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png" ContentType="image/png"/>
  <Default Extension="jpg" ContentType="image/jpeg"/>
  <Default Extension="gif" ContentType="image/gif"/>
  <Default Extension="xml" ContentType="application/xml"/>
  <Default Extension="jpeg" ContentType="image/jpeg"/>
  <Default Extension="svg" ContentType="image/svg+xml"/>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251" name="cover.jpg" descr="Cover"/>
            <wp:cNvGraphicFramePr>
              <a:graphicFrameLocks noChangeAspect="1"/>
            </wp:cNvGraphicFramePr>
            <a:graphic>
              <a:graphicData uri="http://schemas.openxmlformats.org/drawingml/2006/picture">
                <pic:pic>
                  <pic:nvPicPr>
                    <pic:cNvPr id="0" name="cover.jpg" descr="Cover"/>
                    <pic:cNvPicPr/>
                  </pic:nvPicPr>
                  <pic:blipFill>
                    <a:blip r:embed="rId255"/>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Chapter_1">
        <w:r>
          <w:rPr>
            <w:color w:val="0000FF" w:themeColor="hyperlink"/>
            <w:u w:val="single"/>
          </w:rPr>
          <w:t>Chapter 1 Compression, System Backup, and</w:t>
        </w:r>
      </w:hyperlink>
    </w:p>
    <w:p>
      <w:pPr>
        <w:pStyle w:val="Normal"/>
        <w:ind w:left="0" w:firstLineChars="0" w:firstLine="0" w:leftChars="0"/>
      </w:pPr>
      <w:hyperlink w:anchor="Chapter_12">
        <w:r>
          <w:rPr>
            <w:color w:val="0000FF" w:themeColor="hyperlink"/>
            <w:u w:val="single"/>
          </w:rPr>
          <w:t>Chapter 12</w:t>
        </w:r>
      </w:hyperlink>
    </w:p>
    <w:p>
      <w:pPr>
        <w:pStyle w:val="Normal"/>
        <w:ind w:left="0" w:firstLineChars="0" w:firstLine="0" w:leftChars="0"/>
      </w:pPr>
      <w:hyperlink w:anchor="Chapter_2">
        <w:r>
          <w:rPr>
            <w:color w:val="0000FF" w:themeColor="hyperlink"/>
            <w:u w:val="single"/>
          </w:rPr>
          <w:t>Chapter 2 Network Configuration 484 Linux Installation and Usage 37</w:t>
        </w:r>
      </w:hyperlink>
    </w:p>
    <w:p>
      <w:pPr>
        <w:pStyle w:val="Normal"/>
        <w:ind w:left="0" w:firstLineChars="0" w:firstLine="0" w:leftChars="0"/>
      </w:pPr>
      <w:hyperlink w:anchor="Chapter_13">
        <w:r>
          <w:rPr>
            <w:color w:val="0000FF" w:themeColor="hyperlink"/>
            <w:u w:val="single"/>
          </w:rPr>
          <w:t>Chapter 13</w:t>
        </w:r>
      </w:hyperlink>
    </w:p>
    <w:p>
      <w:pPr>
        <w:pStyle w:val="Normal"/>
        <w:ind w:left="0" w:firstLineChars="0" w:firstLine="0" w:leftChars="0"/>
      </w:pPr>
      <w:hyperlink w:anchor="Chapter_3">
        <w:r>
          <w:rPr>
            <w:color w:val="0000FF" w:themeColor="hyperlink"/>
            <w:u w:val="single"/>
          </w:rPr>
          <w:t>Chapter 3 Configuring Network Services and Exploring Linux Filesystems 72 Cloud Technologies 529</w:t>
        </w:r>
      </w:hyperlink>
    </w:p>
    <w:p>
      <w:pPr>
        <w:pStyle w:val="Normal"/>
        <w:ind w:left="0" w:firstLineChars="0" w:firstLine="0" w:leftChars="0"/>
      </w:pPr>
      <w:hyperlink w:anchor="Chapter_4">
        <w:r>
          <w:rPr>
            <w:color w:val="0000FF" w:themeColor="hyperlink"/>
            <w:u w:val="single"/>
          </w:rPr>
          <w:t>Chapter 4 Chapter 14 Linux Filesystem Management 116 Security, Troubleshooting, and Performance 583</w:t>
        </w:r>
      </w:hyperlink>
    </w:p>
    <w:p>
      <w:pPr>
        <w:pStyle w:val="Normal"/>
        <w:ind w:left="0" w:firstLineChars="0" w:firstLine="0" w:leftChars="0"/>
      </w:pPr>
      <w:hyperlink w:anchor="Chapter_5">
        <w:r>
          <w:rPr>
            <w:color w:val="0000FF" w:themeColor="hyperlink"/>
            <w:u w:val="single"/>
          </w:rPr>
          <w:t>Chapter 5 Appendix A Linux Filesystem Administration 160 Certification 639</w:t>
        </w:r>
      </w:hyperlink>
    </w:p>
    <w:p>
      <w:pPr>
        <w:pStyle w:val="Normal"/>
        <w:ind w:left="0" w:firstLineChars="0" w:firstLine="0" w:leftChars="0"/>
      </w:pPr>
      <w:hyperlink w:anchor="Chapter_6">
        <w:r>
          <w:rPr>
            <w:color w:val="0000FF" w:themeColor="hyperlink"/>
            <w:u w:val="single"/>
          </w:rPr>
          <w:t>Chapter 6 Appendix B Linux Server Deployment 215 Finding Linux Resources on the Internet 645</w:t>
        </w:r>
      </w:hyperlink>
    </w:p>
    <w:p>
      <w:pPr>
        <w:pStyle w:val="Normal"/>
        <w:ind w:left="0" w:firstLineChars="0" w:firstLine="0" w:leftChars="0"/>
      </w:pPr>
      <w:hyperlink w:anchor="Chapter_7">
        <w:r>
          <w:rPr>
            <w:color w:val="0000FF" w:themeColor="hyperlink"/>
            <w:u w:val="single"/>
          </w:rPr>
          <w:t>Chapter 7 Appendix C Working with the Shell 258 Applying Your Linux Knowledge to macOS 649</w:t>
        </w:r>
      </w:hyperlink>
    </w:p>
    <w:p>
      <w:pPr>
        <w:pStyle w:val="Normal"/>
        <w:ind w:left="0" w:firstLineChars="0" w:firstLine="0" w:leftChars="0"/>
      </w:pPr>
      <w:hyperlink w:anchor="Chapter_8">
        <w:r>
          <w:rPr>
            <w:color w:val="0000FF" w:themeColor="hyperlink"/>
            <w:u w:val="single"/>
          </w:rPr>
          <w:t>Chapter 8 Appendix D System Initialization, X Windows, Applying Your Linux Knowledge to FreeBSD 658 and Localization 323</w:t>
        </w:r>
      </w:hyperlink>
    </w:p>
    <w:p>
      <w:pPr>
        <w:pStyle w:val="Normal"/>
        <w:ind w:left="0" w:firstLineChars="0" w:firstLine="0" w:leftChars="0"/>
      </w:pPr>
      <w:hyperlink w:anchor="Chapter_9">
        <w:r>
          <w:rPr>
            <w:color w:val="0000FF" w:themeColor="hyperlink"/>
            <w:u w:val="single"/>
          </w:rPr>
          <w:t>Chapter 9 Index 692 Managing Linux Processes 361</w:t>
        </w:r>
      </w:hyperlink>
    </w:p>
    <w:p>
      <w:pPr>
        <w:pStyle w:val="Normal"/>
        <w:ind w:left="0" w:firstLineChars="0" w:firstLine="0" w:leftChars="0"/>
      </w:pPr>
      <w:hyperlink w:anchor="Chapter_10">
        <w:r>
          <w:rPr>
            <w:color w:val="0000FF" w:themeColor="hyperlink"/>
            <w:u w:val="single"/>
          </w:rPr>
          <w:t>Chapter 10</w:t>
        </w:r>
      </w:hyperlink>
    </w:p>
    <w:p>
      <w:pPr>
        <w:pStyle w:val="Normal"/>
        <w:ind w:left="0" w:firstLineChars="0" w:firstLine="0" w:leftChars="0"/>
      </w:pPr>
      <w:hyperlink w:anchor="Chapter_5_1">
        <w:r>
          <w:rPr>
            <w:color w:val="0000FF" w:themeColor="hyperlink"/>
            <w:u w:val="single"/>
          </w:rPr>
          <w:t>Chapter 5 Chapter 7</w:t>
        </w:r>
      </w:hyperlink>
    </w:p>
    <w:p>
      <w:pPr>
        <w:pStyle w:val="Normal"/>
        <w:ind w:left="0" w:firstLineChars="0" w:firstLine="0" w:leftChars="0"/>
      </w:pPr>
      <w:hyperlink w:anchor="Chapter_6_1">
        <w:r>
          <w:rPr>
            <w:color w:val="0000FF" w:themeColor="hyperlink"/>
            <w:u w:val="single"/>
          </w:rPr>
          <w:t>Chapter 6</w:t>
        </w:r>
      </w:hyperlink>
    </w:p>
    <w:p>
      <w:pPr>
        <w:pStyle w:val="Normal"/>
        <w:ind w:left="0" w:firstLineChars="0" w:firstLine="0" w:leftChars="0"/>
      </w:pPr>
      <w:hyperlink w:anchor="Chapter_9_1">
        <w:r>
          <w:rPr>
            <w:color w:val="0000FF" w:themeColor="hyperlink"/>
            <w:u w:val="single"/>
          </w:rPr>
          <w:t>Chapter 9 System Backup Using bzip2 440</w:t>
        </w:r>
      </w:hyperlink>
    </w:p>
    <w:p>
      <w:pPr>
        <w:pStyle w:val="Normal"/>
        <w:ind w:left="0" w:firstLineChars="0" w:firstLine="0" w:leftChars="0"/>
      </w:pPr>
      <w:hyperlink w:anchor="Chapter_10_1">
        <w:r>
          <w:rPr>
            <w:color w:val="0000FF" w:themeColor="hyperlink"/>
            <w:u w:val="single"/>
          </w:rPr>
          <w:t>Chapter 10 Chapter 12</w:t>
        </w:r>
      </w:hyperlink>
    </w:p>
    <w:p>
      <w:pPr>
        <w:pStyle w:val="Normal"/>
        <w:ind w:left="0" w:firstLineChars="0" w:firstLine="0" w:leftChars="0"/>
      </w:pPr>
      <w:hyperlink w:anchor="Chapter_13_1">
        <w:r>
          <w:rPr>
            <w:color w:val="0000FF" w:themeColor="hyperlink"/>
            <w:u w:val="single"/>
          </w:rPr>
          <w:t>Chapter 13 Troubleshooting Methodology 609</w:t>
        </w:r>
      </w:hyperlink>
    </w:p>
    <w:p>
      <w:pPr>
        <w:pStyle w:val="Normal"/>
        <w:ind w:left="0" w:firstLineChars="0" w:firstLine="0" w:leftChars="0"/>
      </w:pPr>
      <w:hyperlink w:anchor="Chapter_14">
        <w:r>
          <w:rPr>
            <w:color w:val="0000FF" w:themeColor="hyperlink"/>
            <w:u w:val="single"/>
          </w:rPr>
          <w:t>Chapter 14 Appendix D</w:t>
        </w:r>
      </w:hyperlink>
    </w:p>
    <w:p>
      <w:pPr>
        <w:pStyle w:val="Normal"/>
        <w:ind w:left="0" w:firstLineChars="0" w:firstLine="0" w:leftChars="0"/>
      </w:pPr>
      <w:hyperlink w:anchor="Chapter_Descriptions">
        <w:r>
          <w:rPr>
            <w:color w:val="0000FF" w:themeColor="hyperlink"/>
            <w:u w:val="single"/>
          </w:rPr>
          <w:t>Chapter Descriptions</w:t>
        </w:r>
      </w:hyperlink>
    </w:p>
    <w:p>
      <w:pPr>
        <w:pStyle w:val="Normal"/>
        <w:ind w:left="0" w:firstLineChars="0" w:firstLine="0" w:leftChars="0"/>
      </w:pPr>
      <w:hyperlink w:anchor="Chapter_1___Introduction_to_Linu">
        <w:r>
          <w:rPr>
            <w:color w:val="0000FF" w:themeColor="hyperlink"/>
            <w:u w:val="single"/>
          </w:rPr>
          <w:t>Chapter 1, “Introduction to Linux,” introduces operating systems as well as the features, benefits, and uses of the Linux operating system. This chapter also discusses the history and development of Linux and open source software, as well as the xrole that Linux plays in the cloud.</w:t>
        </w:r>
      </w:hyperlink>
    </w:p>
    <w:p>
      <w:pPr>
        <w:pStyle w:val="Normal"/>
        <w:ind w:left="0" w:firstLineChars="0" w:firstLine="0" w:leftChars="0"/>
      </w:pPr>
      <w:hyperlink w:anchor="Chapter_2___Linux_Installation_a">
        <w:r>
          <w:rPr>
            <w:color w:val="0000FF" w:themeColor="hyperlink"/>
            <w:u w:val="single"/>
          </w:rPr>
          <w:t>Chapter 2, “Linux Installation and Usage,” outlines the procedures necessary to prepare for and install Linux on a typical computer system. This chapter also describes how to interact with a Linux system via a terminal and enter basic commands into a Linux shell, such as those used to obtain help and to properly shut down the system.</w:t>
        </w:r>
      </w:hyperlink>
    </w:p>
    <w:p>
      <w:pPr>
        <w:pStyle w:val="Normal"/>
        <w:ind w:left="0" w:firstLineChars="0" w:firstLine="0" w:leftChars="0"/>
      </w:pPr>
      <w:hyperlink w:anchor="Chapter_3___Exploring_Linux_File">
        <w:r>
          <w:rPr>
            <w:color w:val="0000FF" w:themeColor="hyperlink"/>
            <w:u w:val="single"/>
          </w:rPr>
          <w:t>Chapter 3, “Exploring Linux Filesystems,” outlines the Linux filesystem structure and the types of files that you find within it. This chapter also discusses commands you can use to view and edit the content of those files.</w:t>
        </w:r>
      </w:hyperlink>
    </w:p>
    <w:p>
      <w:pPr>
        <w:pStyle w:val="Normal"/>
        <w:ind w:left="0" w:firstLineChars="0" w:firstLine="0" w:leftChars="0"/>
      </w:pPr>
      <w:hyperlink w:anchor="Chapter_4___Linux_Filesystem_Man">
        <w:r>
          <w:rPr>
            <w:color w:val="0000FF" w:themeColor="hyperlink"/>
            <w:u w:val="single"/>
          </w:rPr>
          <w:t>Chapter 4, “Linux Filesystem Management,” covers the commands you can use to locate and manage files and directories on a Linux filesystem. This chapter also discusses how to link files, as well as interpret and set file and directory permissions, special permissions, and attributes.</w:t>
        </w:r>
      </w:hyperlink>
    </w:p>
    <w:p>
      <w:pPr>
        <w:pStyle w:val="Normal"/>
        <w:ind w:left="0" w:firstLineChars="0" w:firstLine="0" w:leftChars="0"/>
      </w:pPr>
      <w:hyperlink w:anchor="Chapter_5___Linux_Filesystem_Adm">
        <w:r>
          <w:rPr>
            <w:color w:val="0000FF" w:themeColor="hyperlink"/>
            <w:u w:val="single"/>
          </w:rPr>
          <w:t>Chapter 5, “Linux Filesystem Administration,” discusses how to create, mount, and manage filesystems in Linux. This chapter also discusses the files that identify storage devices, the vari-ous filesystems available for Linux systems, as well as the partitions and logical volumes used to host filesystems.</w:t>
        </w:r>
      </w:hyperlink>
    </w:p>
    <w:p>
      <w:pPr>
        <w:pStyle w:val="Normal"/>
        <w:ind w:left="0" w:firstLineChars="0" w:firstLine="0" w:leftChars="0"/>
      </w:pPr>
      <w:hyperlink w:anchor="Chapter_6___Linux_Server_Deploym">
        <w:r>
          <w:rPr>
            <w:color w:val="0000FF" w:themeColor="hyperlink"/>
            <w:u w:val="single"/>
          </w:rPr>
          <w:t>Chapter 6, “Linux Server Deployment,” introduces the types of hardware and storage configura-tions used within server environments, as well as the considerations for installing a Linux server. This chapter also discusses device driver support, common problems that may occur during installation, system rescue, as well as configuring Linux server storage (SAN, RAID, ZFS, and BTRFS).</w:t>
        </w:r>
      </w:hyperlink>
    </w:p>
    <w:p>
      <w:pPr>
        <w:pStyle w:val="Normal"/>
        <w:ind w:left="0" w:firstLineChars="0" w:firstLine="0" w:leftChars="0"/>
      </w:pPr>
      <w:hyperlink w:anchor="Chapter_7___Working_with_the_She">
        <w:r>
          <w:rPr>
            <w:color w:val="0000FF" w:themeColor="hyperlink"/>
            <w:u w:val="single"/>
          </w:rPr>
          <w:t>Chapter 7, “Working with the Shell,” covers the major features of the BASH and Z shells, includ-ing redirection, piping, variables, aliases, and environment files. This chapter also explores the syntax of basic shell scripts and the use of Git to provide version control for shell scripts.</w:t>
        </w:r>
      </w:hyperlink>
    </w:p>
    <w:p>
      <w:pPr>
        <w:pStyle w:val="Normal"/>
        <w:ind w:left="0" w:firstLineChars="0" w:firstLine="0" w:leftChars="0"/>
      </w:pPr>
      <w:hyperlink w:anchor="Chapter_8___System_Initializatio">
        <w:r>
          <w:rPr>
            <w:color w:val="0000FF" w:themeColor="hyperlink"/>
            <w:u w:val="single"/>
          </w:rPr>
          <w:t>Chapter 8, “System Initialization, X Windows, and Localization,” covers the GRUB bootloader that you use to start the Linux kernel. This chapter also discusses how to start daemons during system initialization as well as how to start and stop them afterwards. Finally, this chapter discusses the structure and configuration of Linux graphical user interfaces, as well as setting up time, time zone, and locale information.</w:t>
        </w:r>
      </w:hyperlink>
    </w:p>
    <w:p>
      <w:pPr>
        <w:pStyle w:val="Normal"/>
        <w:ind w:left="0" w:firstLineChars="0" w:firstLine="0" w:leftChars="0"/>
      </w:pPr>
      <w:hyperlink w:anchor="Chapter_9___Managing_Linux_Proce">
        <w:r>
          <w:rPr>
            <w:color w:val="0000FF" w:themeColor="hyperlink"/>
            <w:u w:val="single"/>
          </w:rPr>
          <w:t>Chapter 9, “Managing Linux Processes,” covers types of processes as well as how to view their attributes, run them in the background, change their priority, and kill them. This chapter also discusses how to schedule processes to occur in the future using various utilities.</w:t>
        </w:r>
      </w:hyperlink>
    </w:p>
    <w:p>
      <w:pPr>
        <w:pStyle w:val="Normal"/>
        <w:ind w:left="0" w:firstLineChars="0" w:firstLine="0" w:leftChars="0"/>
      </w:pPr>
      <w:hyperlink w:anchor="Chapter_10___Common_Administrati">
        <w:r>
          <w:rPr>
            <w:color w:val="0000FF" w:themeColor="hyperlink"/>
            <w:u w:val="single"/>
          </w:rPr>
          <w:t>Chapter 10, “Common Administrative Tasks,” details three important areas of system adminis-tration: printer administration, log file administration, and user administration.</w:t>
        </w:r>
      </w:hyperlink>
    </w:p>
    <w:p>
      <w:pPr>
        <w:pStyle w:val="Normal"/>
        <w:ind w:left="0" w:firstLineChars="0" w:firstLine="0" w:leftChars="0"/>
      </w:pPr>
      <w:hyperlink w:anchor="Chapter_11___Compression__System">
        <w:r>
          <w:rPr>
            <w:color w:val="0000FF" w:themeColor="hyperlink"/>
            <w:u w:val="single"/>
          </w:rPr>
          <w:t>Chapter 11, “Compression, System Backup, and Software Installation,” describes utilities that are commonly used to compress and back up files on a Linux filesystem. This chapter also discusses how to install software from source code, how to use the Red Hat Package Manager and the Debian Package Manager, as well as how to install and manage sandboxed applications.</w:t>
        </w:r>
      </w:hyperlink>
    </w:p>
    <w:p>
      <w:pPr>
        <w:pStyle w:val="Normal"/>
        <w:ind w:left="0" w:firstLineChars="0" w:firstLine="0" w:leftChars="0"/>
      </w:pPr>
      <w:hyperlink w:anchor="Chapter_12___Network_Configurati">
        <w:r>
          <w:rPr>
            <w:color w:val="0000FF" w:themeColor="hyperlink"/>
            <w:u w:val="single"/>
          </w:rPr>
          <w:t>Chapter 12, “Network Configuration,” introduces networks, network utilities, and the IP protocol, as well as how to configure the IP protocol on a network interface. This chapter also explains how to set up name resolution, IP routing, network services, and the technologies you can use to administer Linux servers remotely.</w:t>
        </w:r>
      </w:hyperlink>
    </w:p>
    <w:p>
      <w:pPr>
        <w:pStyle w:val="Normal"/>
        <w:ind w:left="0" w:firstLineChars="0" w:firstLine="0" w:leftChars="0"/>
      </w:pPr>
      <w:hyperlink w:anchor="Chapter_13___Configuring_Network">
        <w:r>
          <w:rPr>
            <w:color w:val="0000FF" w:themeColor="hyperlink"/>
            <w:u w:val="single"/>
          </w:rPr>
          <w:t>Chapter 13, “Configuring Network Services and Cloud Technologies,” details the configura-tion of key infrastructure, web, file sharing, email, and database network services. This chapter also examines how virtualization and containers are used within cloud environments, as well as the configuration and usage of the Docker container runtime and Kubernetes orchestrator.</w:t>
        </w:r>
      </w:hyperlink>
    </w:p>
    <w:p>
      <w:pPr>
        <w:pStyle w:val="Normal"/>
        <w:ind w:left="0" w:firstLineChars="0" w:firstLine="0" w:leftChars="0"/>
      </w:pPr>
      <w:hyperlink w:anchor="Chapter_14___Security__Troublesh">
        <w:r>
          <w:rPr>
            <w:color w:val="0000FF" w:themeColor="hyperlink"/>
            <w:u w:val="single"/>
          </w:rPr>
          <w:t>Chapter 14, “Security, Troubleshooting, and Performance,” discusses the utilities and processes used to provide security for Linux systems. This chapter also explores the utilities used to monitor system performance, as well as the troubleshooting procedures for solving performance, hardware, application, filesystem, and network problems.</w:t>
        </w:r>
      </w:hyperlink>
    </w:p>
    <w:p>
      <w:pPr>
        <w:pStyle w:val="Normal"/>
        <w:ind w:left="0" w:firstLineChars="0" w:firstLine="0" w:leftChars="0"/>
      </w:pPr>
      <w:hyperlink w:anchor="Chapter_1_1">
        <w:r>
          <w:rPr>
            <w:color w:val="0000FF" w:themeColor="hyperlink"/>
            <w:u w:val="single"/>
          </w:rPr>
          <w:t>Chapter 1</w:t>
        </w:r>
      </w:hyperlink>
    </w:p>
    <w:p>
      <w:pPr>
        <w:pStyle w:val="Normal"/>
        <w:ind w:left="0" w:firstLineChars="0" w:firstLine="0" w:leftChars="0"/>
      </w:pPr>
      <w:hyperlink w:anchor="Chapter_Objectives">
        <w:r>
          <w:rPr>
            <w:color w:val="0000FF" w:themeColor="hyperlink"/>
            <w:u w:val="single"/>
          </w:rPr>
          <w:t>Chapter Objectives</w:t>
        </w:r>
      </w:hyperlink>
    </w:p>
    <w:p>
      <w:pPr>
        <w:pStyle w:val="Normal"/>
        <w:ind w:left="0" w:firstLineChars="0" w:firstLine="0" w:leftChars="0"/>
      </w:pPr>
      <w:hyperlink w:anchor="Chapter_1___Introduction_to_Linu_1">
        <w:r>
          <w:rPr>
            <w:color w:val="0000FF" w:themeColor="hyperlink"/>
            <w:u w:val="single"/>
          </w:rPr>
          <w:t>Chapter 1 Introduction to Linux 3</w:t>
        </w:r>
      </w:hyperlink>
    </w:p>
    <w:p>
      <w:pPr>
        <w:pStyle w:val="Normal"/>
        <w:ind w:left="0" w:firstLineChars="0" w:firstLine="0" w:leftChars="0"/>
      </w:pPr>
      <w:hyperlink w:anchor="Chapter_1___Introduction_to_Linu_2">
        <w:r>
          <w:rPr>
            <w:color w:val="0000FF" w:themeColor="hyperlink"/>
            <w:u w:val="single"/>
          </w:rPr>
          <w:t>Chapter 1 Introduction to Linux 5</w:t>
        </w:r>
      </w:hyperlink>
    </w:p>
    <w:p>
      <w:pPr>
        <w:pStyle w:val="Normal"/>
        <w:ind w:left="0" w:firstLineChars="0" w:firstLine="0" w:leftChars="0"/>
      </w:pPr>
      <w:hyperlink w:anchor="Chapter_1___Introduction_to_Linu_3">
        <w:r>
          <w:rPr>
            <w:color w:val="0000FF" w:themeColor="hyperlink"/>
            <w:u w:val="single"/>
          </w:rPr>
          <w:t>Chapter 1 Introduction to Linux 7</w:t>
        </w:r>
      </w:hyperlink>
    </w:p>
    <w:p>
      <w:pPr>
        <w:pStyle w:val="Normal"/>
        <w:ind w:left="0" w:firstLineChars="0" w:firstLine="0" w:leftChars="0"/>
      </w:pPr>
      <w:hyperlink w:anchor="Chapter_1___Introduction_to_Linu_4">
        <w:r>
          <w:rPr>
            <w:color w:val="0000FF" w:themeColor="hyperlink"/>
            <w:u w:val="single"/>
          </w:rPr>
          <w:t>Chapter 1 Introduction to Linux 9</w:t>
        </w:r>
      </w:hyperlink>
    </w:p>
    <w:p>
      <w:pPr>
        <w:pStyle w:val="Normal"/>
        <w:ind w:left="0" w:firstLineChars="0" w:firstLine="0" w:leftChars="0"/>
      </w:pPr>
      <w:hyperlink w:anchor="Chapter_1___Introduction_to_Linu_5">
        <w:r>
          <w:rPr>
            <w:color w:val="0000FF" w:themeColor="hyperlink"/>
            <w:u w:val="single"/>
          </w:rPr>
          <w:t>Chapter 1 Introduction to Linux 11</w:t>
        </w:r>
      </w:hyperlink>
    </w:p>
    <w:p>
      <w:pPr>
        <w:pStyle w:val="Normal"/>
        <w:ind w:left="0" w:firstLineChars="0" w:firstLine="0" w:leftChars="0"/>
      </w:pPr>
      <w:hyperlink w:anchor="Chapter_1___Introduction_to_Linu_6">
        <w:r>
          <w:rPr>
            <w:color w:val="0000FF" w:themeColor="hyperlink"/>
            <w:u w:val="single"/>
          </w:rPr>
          <w:t>Chapter 1 Introduction to Linux 13</w:t>
        </w:r>
      </w:hyperlink>
    </w:p>
    <w:p>
      <w:pPr>
        <w:pStyle w:val="Normal"/>
        <w:ind w:left="0" w:firstLineChars="0" w:firstLine="0" w:leftChars="0"/>
      </w:pPr>
      <w:hyperlink w:anchor="Chapter_1___Introduction_to_Linu_7">
        <w:r>
          <w:rPr>
            <w:color w:val="0000FF" w:themeColor="hyperlink"/>
            <w:u w:val="single"/>
          </w:rPr>
          <w:t>Chapter 1 Introduction to Linux 15</w:t>
        </w:r>
      </w:hyperlink>
    </w:p>
    <w:p>
      <w:pPr>
        <w:pStyle w:val="Normal"/>
        <w:ind w:left="0" w:firstLineChars="0" w:firstLine="0" w:leftChars="0"/>
      </w:pPr>
      <w:hyperlink w:anchor="Chapter_1___Introduction_to_Linu_8">
        <w:r>
          <w:rPr>
            <w:color w:val="0000FF" w:themeColor="hyperlink"/>
            <w:u w:val="single"/>
          </w:rPr>
          <w:t>Chapter 1 Introduction to Linux 17</w:t>
        </w:r>
      </w:hyperlink>
    </w:p>
    <w:p>
      <w:pPr>
        <w:pStyle w:val="Normal"/>
        <w:ind w:left="0" w:firstLineChars="0" w:firstLine="0" w:leftChars="0"/>
      </w:pPr>
      <w:hyperlink w:anchor="Chapter_1___Introduction_to_Linu_9">
        <w:r>
          <w:rPr>
            <w:color w:val="0000FF" w:themeColor="hyperlink"/>
            <w:u w:val="single"/>
          </w:rPr>
          <w:t>Chapter 1 Introduction to Linux 19</w:t>
        </w:r>
      </w:hyperlink>
    </w:p>
    <w:p>
      <w:pPr>
        <w:pStyle w:val="Normal"/>
        <w:ind w:left="0" w:firstLineChars="0" w:firstLine="0" w:leftChars="0"/>
      </w:pPr>
      <w:hyperlink w:anchor="Chapter_1___Introduction_to_Linu_10">
        <w:r>
          <w:rPr>
            <w:color w:val="0000FF" w:themeColor="hyperlink"/>
            <w:u w:val="single"/>
          </w:rPr>
          <w:t>Chapter 1 Introduction to Linux 21</w:t>
        </w:r>
      </w:hyperlink>
    </w:p>
    <w:p>
      <w:pPr>
        <w:pStyle w:val="Normal"/>
        <w:ind w:left="0" w:firstLineChars="0" w:firstLine="0" w:leftChars="0"/>
      </w:pPr>
      <w:hyperlink w:anchor="Chapter_1___Introduction_to_Linu_11">
        <w:r>
          <w:rPr>
            <w:color w:val="0000FF" w:themeColor="hyperlink"/>
            <w:u w:val="single"/>
          </w:rPr>
          <w:t>Chapter 1 Introduction to Linux 23</w:t>
        </w:r>
      </w:hyperlink>
    </w:p>
    <w:p>
      <w:pPr>
        <w:pStyle w:val="Normal"/>
        <w:ind w:left="0" w:firstLineChars="0" w:firstLine="0" w:leftChars="0"/>
      </w:pPr>
      <w:hyperlink w:anchor="Chapter_1___Introduction_to_Linu_12">
        <w:r>
          <w:rPr>
            <w:color w:val="0000FF" w:themeColor="hyperlink"/>
            <w:u w:val="single"/>
          </w:rPr>
          <w:t>Chapter 1 Introduction to Linux 25</w:t>
        </w:r>
      </w:hyperlink>
    </w:p>
    <w:p>
      <w:pPr>
        <w:pStyle w:val="Normal"/>
        <w:ind w:left="0" w:firstLineChars="0" w:firstLine="0" w:leftChars="0"/>
      </w:pPr>
      <w:hyperlink w:anchor="Chapter_1___Introduction_to_Linu_13">
        <w:r>
          <w:rPr>
            <w:color w:val="0000FF" w:themeColor="hyperlink"/>
            <w:u w:val="single"/>
          </w:rPr>
          <w:t>Chapter 1 Introduction to Linux 27</w:t>
        </w:r>
      </w:hyperlink>
    </w:p>
    <w:p>
      <w:pPr>
        <w:pStyle w:val="Normal"/>
        <w:ind w:left="0" w:firstLineChars="0" w:firstLine="0" w:leftChars="0"/>
      </w:pPr>
      <w:hyperlink w:anchor="Chapter_1___Introduction_to_Linu_14">
        <w:r>
          <w:rPr>
            <w:color w:val="0000FF" w:themeColor="hyperlink"/>
            <w:u w:val="single"/>
          </w:rPr>
          <w:t>Chapter 1 Introduction to Linux 29</w:t>
        </w:r>
      </w:hyperlink>
    </w:p>
    <w:p>
      <w:pPr>
        <w:pStyle w:val="Normal"/>
        <w:ind w:left="0" w:firstLineChars="0" w:firstLine="0" w:leftChars="0"/>
      </w:pPr>
      <w:hyperlink w:anchor="Chapter_1___Introduction_to_Linu_15">
        <w:r>
          <w:rPr>
            <w:color w:val="0000FF" w:themeColor="hyperlink"/>
            <w:u w:val="single"/>
          </w:rPr>
          <w:t>Chapter 1 Introduction to Linux 31</w:t>
        </w:r>
      </w:hyperlink>
    </w:p>
    <w:p>
      <w:pPr>
        <w:pStyle w:val="Normal"/>
        <w:ind w:left="0" w:firstLineChars="0" w:firstLine="0" w:leftChars="0"/>
      </w:pPr>
      <w:hyperlink w:anchor="Chapter_1___Introduction_to_Linu_16">
        <w:r>
          <w:rPr>
            <w:color w:val="0000FF" w:themeColor="hyperlink"/>
            <w:u w:val="single"/>
          </w:rPr>
          <w:t>Chapter 1 Introduction to Linux 33 33</w:t>
        </w:r>
      </w:hyperlink>
    </w:p>
    <w:p>
      <w:pPr>
        <w:pStyle w:val="Normal"/>
        <w:ind w:left="0" w:firstLineChars="0" w:firstLine="0" w:leftChars="0"/>
      </w:pPr>
      <w:hyperlink w:anchor="Chapter_1___Introduction_to_Linu_17">
        <w:r>
          <w:rPr>
            <w:color w:val="0000FF" w:themeColor="hyperlink"/>
            <w:u w:val="single"/>
          </w:rPr>
          <w:t>Chapter 1 Introduction to Linux 35 35</w:t>
        </w:r>
      </w:hyperlink>
    </w:p>
    <w:p>
      <w:pPr>
        <w:pStyle w:val="Normal"/>
        <w:ind w:left="0" w:firstLineChars="0" w:firstLine="0" w:leftChars="0"/>
      </w:pPr>
      <w:hyperlink w:anchor="Chapter_2_1">
        <w:r>
          <w:rPr>
            <w:color w:val="0000FF" w:themeColor="hyperlink"/>
            <w:u w:val="single"/>
          </w:rPr>
          <w:t>Chapter 2</w:t>
        </w:r>
      </w:hyperlink>
    </w:p>
    <w:p>
      <w:pPr>
        <w:pStyle w:val="Normal"/>
        <w:ind w:left="0" w:firstLineChars="0" w:firstLine="0" w:leftChars="0"/>
      </w:pPr>
      <w:hyperlink w:anchor="Chapter_Objectives_1">
        <w:r>
          <w:rPr>
            <w:color w:val="0000FF" w:themeColor="hyperlink"/>
            <w:u w:val="single"/>
          </w:rPr>
          <w:t>Chapter Objectives</w:t>
        </w:r>
      </w:hyperlink>
    </w:p>
    <w:p>
      <w:pPr>
        <w:pStyle w:val="Normal"/>
        <w:ind w:left="0" w:firstLineChars="0" w:firstLine="0" w:leftChars="0"/>
      </w:pPr>
      <w:hyperlink w:anchor="Chapter_2__Linux_Installation_an">
        <w:r>
          <w:rPr>
            <w:color w:val="0000FF" w:themeColor="hyperlink"/>
            <w:u w:val="single"/>
          </w:rPr>
          <w:t>Chapter 2 Linux Installation and Usage 39</w:t>
        </w:r>
      </w:hyperlink>
    </w:p>
    <w:p>
      <w:pPr>
        <w:pStyle w:val="Normal"/>
        <w:ind w:left="0" w:firstLineChars="0" w:firstLine="0" w:leftChars="0"/>
      </w:pPr>
      <w:hyperlink w:anchor="Chapter_2__Linux_Installation_an_1">
        <w:r>
          <w:rPr>
            <w:color w:val="0000FF" w:themeColor="hyperlink"/>
            <w:u w:val="single"/>
          </w:rPr>
          <w:t>Chapter 2 Linux Installation and Usage 41</w:t>
        </w:r>
      </w:hyperlink>
    </w:p>
    <w:p>
      <w:pPr>
        <w:pStyle w:val="Normal"/>
        <w:ind w:left="0" w:firstLineChars="0" w:firstLine="0" w:leftChars="0"/>
      </w:pPr>
      <w:hyperlink w:anchor="Chapter_2__Linux_Installation_an_2">
        <w:r>
          <w:rPr>
            <w:color w:val="0000FF" w:themeColor="hyperlink"/>
            <w:u w:val="single"/>
          </w:rPr>
          <w:t>Chapter 2 Linux Installation and Usage 43</w:t>
        </w:r>
      </w:hyperlink>
    </w:p>
    <w:p>
      <w:pPr>
        <w:pStyle w:val="Normal"/>
        <w:ind w:left="0" w:firstLineChars="0" w:firstLine="0" w:leftChars="0"/>
      </w:pPr>
      <w:hyperlink w:anchor="Chapter_2__Linux_Installation_an_3">
        <w:r>
          <w:rPr>
            <w:color w:val="0000FF" w:themeColor="hyperlink"/>
            <w:u w:val="single"/>
          </w:rPr>
          <w:t>Chapter 2 Linux Installation and Usage 45</w:t>
        </w:r>
      </w:hyperlink>
    </w:p>
    <w:p>
      <w:pPr>
        <w:pStyle w:val="Normal"/>
        <w:ind w:left="0" w:firstLineChars="0" w:firstLine="0" w:leftChars="0"/>
      </w:pPr>
      <w:hyperlink w:anchor="Chapter_2__Linux_Installation_an_4">
        <w:r>
          <w:rPr>
            <w:color w:val="0000FF" w:themeColor="hyperlink"/>
            <w:u w:val="single"/>
          </w:rPr>
          <w:t>Chapter 2 Linux Installation and Usage 47</w:t>
        </w:r>
      </w:hyperlink>
    </w:p>
    <w:p>
      <w:pPr>
        <w:pStyle w:val="Normal"/>
        <w:ind w:left="0" w:firstLineChars="0" w:firstLine="0" w:leftChars="0"/>
      </w:pPr>
      <w:hyperlink w:anchor="Chapter_2__Linux_Installation_an_5">
        <w:r>
          <w:rPr>
            <w:color w:val="0000FF" w:themeColor="hyperlink"/>
            <w:u w:val="single"/>
          </w:rPr>
          <w:t>Chapter 2 Linux Installation and Usage 49</w:t>
        </w:r>
      </w:hyperlink>
    </w:p>
    <w:p>
      <w:pPr>
        <w:pStyle w:val="Normal"/>
        <w:ind w:left="0" w:firstLineChars="0" w:firstLine="0" w:leftChars="0"/>
      </w:pPr>
      <w:hyperlink w:anchor="Chapter_2__Linux_Installation_an_6">
        <w:r>
          <w:rPr>
            <w:color w:val="0000FF" w:themeColor="hyperlink"/>
            <w:u w:val="single"/>
          </w:rPr>
          <w:t>Chapter 2 Linux Installation and Usage 51</w:t>
        </w:r>
      </w:hyperlink>
    </w:p>
    <w:p>
      <w:pPr>
        <w:pStyle w:val="Normal"/>
        <w:ind w:left="0" w:firstLineChars="0" w:firstLine="0" w:leftChars="0"/>
      </w:pPr>
      <w:hyperlink w:anchor="Chapter_2__Linux_Installation_an_7">
        <w:r>
          <w:rPr>
            <w:color w:val="0000FF" w:themeColor="hyperlink"/>
            <w:u w:val="single"/>
          </w:rPr>
          <w:t>Chapter 2 Linux Installation and Usage 53</w:t>
        </w:r>
      </w:hyperlink>
    </w:p>
    <w:p>
      <w:pPr>
        <w:pStyle w:val="Normal"/>
        <w:ind w:left="0" w:firstLineChars="0" w:firstLine="0" w:leftChars="0"/>
      </w:pPr>
      <w:hyperlink w:anchor="Chapter_2__Linux_Installation_an_8">
        <w:r>
          <w:rPr>
            <w:color w:val="0000FF" w:themeColor="hyperlink"/>
            <w:u w:val="single"/>
          </w:rPr>
          <w:t>Chapter 2 Linux Installation and Usage 55</w:t>
        </w:r>
      </w:hyperlink>
    </w:p>
    <w:p>
      <w:pPr>
        <w:pStyle w:val="Normal"/>
        <w:ind w:left="0" w:firstLineChars="0" w:firstLine="0" w:leftChars="0"/>
      </w:pPr>
      <w:hyperlink w:anchor="Chapter_2__Linux_Installation_an_9">
        <w:r>
          <w:rPr>
            <w:color w:val="0000FF" w:themeColor="hyperlink"/>
            <w:u w:val="single"/>
          </w:rPr>
          <w:t>Chapter 2 Linux Installation and Usage 57</w:t>
        </w:r>
      </w:hyperlink>
    </w:p>
    <w:p>
      <w:pPr>
        <w:pStyle w:val="Normal"/>
        <w:ind w:left="0" w:firstLineChars="0" w:firstLine="0" w:leftChars="0"/>
      </w:pPr>
      <w:hyperlink w:anchor="Chapter_2__Linux_Installation_an_10">
        <w:r>
          <w:rPr>
            <w:color w:val="0000FF" w:themeColor="hyperlink"/>
            <w:u w:val="single"/>
          </w:rPr>
          <w:t>Chapter 2 Linux Installation and Usage 59</w:t>
        </w:r>
      </w:hyperlink>
    </w:p>
    <w:p>
      <w:pPr>
        <w:pStyle w:val="Normal"/>
        <w:ind w:left="0" w:firstLineChars="0" w:firstLine="0" w:leftChars="0"/>
      </w:pPr>
      <w:hyperlink w:anchor="Chapter_2__Linux_Installation_an_11">
        <w:r>
          <w:rPr>
            <w:color w:val="0000FF" w:themeColor="hyperlink"/>
            <w:u w:val="single"/>
          </w:rPr>
          <w:t>Chapter 2 Linux Installation and Usage 61</w:t>
        </w:r>
      </w:hyperlink>
    </w:p>
    <w:p>
      <w:pPr>
        <w:pStyle w:val="Normal"/>
        <w:ind w:left="0" w:firstLineChars="0" w:firstLine="0" w:leftChars="0"/>
      </w:pPr>
      <w:hyperlink w:anchor="Chapter_2__Linux_Installation_an_12">
        <w:r>
          <w:rPr>
            <w:color w:val="0000FF" w:themeColor="hyperlink"/>
            <w:u w:val="single"/>
          </w:rPr>
          <w:t>Chapter 2 Linux Installation and Usage 63</w:t>
        </w:r>
      </w:hyperlink>
    </w:p>
    <w:p>
      <w:pPr>
        <w:pStyle w:val="Normal"/>
        <w:ind w:left="0" w:firstLineChars="0" w:firstLine="0" w:leftChars="0"/>
      </w:pPr>
      <w:hyperlink w:anchor="Chapter_2__Linux_Installation_an_13">
        <w:r>
          <w:rPr>
            <w:color w:val="0000FF" w:themeColor="hyperlink"/>
            <w:u w:val="single"/>
          </w:rPr>
          <w:t>Chapter 2 Linux Installation and Usage 65 65</w:t>
        </w:r>
      </w:hyperlink>
    </w:p>
    <w:p>
      <w:pPr>
        <w:pStyle w:val="Normal"/>
        <w:ind w:left="0" w:firstLineChars="0" w:firstLine="0" w:leftChars="0"/>
      </w:pPr>
      <w:hyperlink w:anchor="Chapter_2__Linux_Installation_an_14">
        <w:r>
          <w:rPr>
            <w:color w:val="0000FF" w:themeColor="hyperlink"/>
            <w:u w:val="single"/>
          </w:rPr>
          <w:t>Chapter 2 Linux Installation and Usage 67 67</w:t>
        </w:r>
      </w:hyperlink>
    </w:p>
    <w:p>
      <w:pPr>
        <w:pStyle w:val="Normal"/>
        <w:ind w:left="0" w:firstLineChars="0" w:firstLine="0" w:leftChars="0"/>
      </w:pPr>
      <w:hyperlink w:anchor="Chapter_2__Linux_Installation_an_15">
        <w:r>
          <w:rPr>
            <w:color w:val="0000FF" w:themeColor="hyperlink"/>
            <w:u w:val="single"/>
          </w:rPr>
          <w:t>Chapter 2 Linux Installation and Usage 69 69</w:t>
        </w:r>
      </w:hyperlink>
    </w:p>
    <w:p>
      <w:pPr>
        <w:pStyle w:val="Normal"/>
        <w:ind w:left="0" w:firstLineChars="0" w:firstLine="0" w:leftChars="0"/>
      </w:pPr>
      <w:hyperlink w:anchor="Chapter_2__Linux_Installation_an_16">
        <w:r>
          <w:rPr>
            <w:color w:val="0000FF" w:themeColor="hyperlink"/>
            <w:u w:val="single"/>
          </w:rPr>
          <w:t>Chapter 2 Linux Installation and Usage 71 71</w:t>
        </w:r>
      </w:hyperlink>
    </w:p>
    <w:p>
      <w:pPr>
        <w:pStyle w:val="Normal"/>
        <w:ind w:left="0" w:firstLineChars="0" w:firstLine="0" w:leftChars="0"/>
      </w:pPr>
      <w:hyperlink w:anchor="Chapter_3_1">
        <w:r>
          <w:rPr>
            <w:color w:val="0000FF" w:themeColor="hyperlink"/>
            <w:u w:val="single"/>
          </w:rPr>
          <w:t>Chapter 3</w:t>
        </w:r>
      </w:hyperlink>
    </w:p>
    <w:p>
      <w:pPr>
        <w:pStyle w:val="Normal"/>
        <w:ind w:left="0" w:firstLineChars="0" w:firstLine="0" w:leftChars="0"/>
      </w:pPr>
      <w:hyperlink w:anchor="Chapter_Objectives_2">
        <w:r>
          <w:rPr>
            <w:color w:val="0000FF" w:themeColor="hyperlink"/>
            <w:u w:val="single"/>
          </w:rPr>
          <w:t>Chapter Objectives</w:t>
        </w:r>
      </w:hyperlink>
    </w:p>
    <w:p>
      <w:pPr>
        <w:pStyle w:val="Normal"/>
        <w:ind w:left="0" w:firstLineChars="0" w:firstLine="0" w:leftChars="0"/>
      </w:pPr>
      <w:hyperlink w:anchor="Chapter_3__Exploring_Linux_Files">
        <w:r>
          <w:rPr>
            <w:color w:val="0000FF" w:themeColor="hyperlink"/>
            <w:u w:val="single"/>
          </w:rPr>
          <w:t>Chapter 3 Exploring Linux Filesystems 73</w:t>
        </w:r>
      </w:hyperlink>
    </w:p>
    <w:p>
      <w:pPr>
        <w:pStyle w:val="Normal"/>
        <w:ind w:left="0" w:firstLineChars="0" w:firstLine="0" w:leftChars="0"/>
      </w:pPr>
      <w:hyperlink w:anchor="Chapter_3__Exploring_Linux_Files_1">
        <w:r>
          <w:rPr>
            <w:color w:val="0000FF" w:themeColor="hyperlink"/>
            <w:u w:val="single"/>
          </w:rPr>
          <w:t>Chapter 3 Exploring Linux Filesystems 75</w:t>
        </w:r>
      </w:hyperlink>
    </w:p>
    <w:p>
      <w:pPr>
        <w:pStyle w:val="Normal"/>
        <w:ind w:left="0" w:firstLineChars="0" w:firstLine="0" w:leftChars="0"/>
      </w:pPr>
      <w:hyperlink w:anchor="Chapter_3__Exploring_Linux_Files_2">
        <w:r>
          <w:rPr>
            <w:color w:val="0000FF" w:themeColor="hyperlink"/>
            <w:u w:val="single"/>
          </w:rPr>
          <w:t>Chapter 3 Exploring Linux Filesystems 77</w:t>
        </w:r>
      </w:hyperlink>
    </w:p>
    <w:p>
      <w:pPr>
        <w:pStyle w:val="Normal"/>
        <w:ind w:left="0" w:firstLineChars="0" w:firstLine="0" w:leftChars="0"/>
      </w:pPr>
      <w:hyperlink w:anchor="Chapter_3__Exploring_Linux_Files_3">
        <w:r>
          <w:rPr>
            <w:color w:val="0000FF" w:themeColor="hyperlink"/>
            <w:u w:val="single"/>
          </w:rPr>
          <w:t>Chapter 3 Exploring Linux Filesystems 79</w:t>
        </w:r>
      </w:hyperlink>
    </w:p>
    <w:p>
      <w:pPr>
        <w:pStyle w:val="Normal"/>
        <w:ind w:left="0" w:firstLineChars="0" w:firstLine="0" w:leftChars="0"/>
      </w:pPr>
      <w:hyperlink w:anchor="Chapter_3__Exploring_Linux_Files_4">
        <w:r>
          <w:rPr>
            <w:color w:val="0000FF" w:themeColor="hyperlink"/>
            <w:u w:val="single"/>
          </w:rPr>
          <w:t>Chapter 3 Exploring Linux Filesystems 81</w:t>
        </w:r>
      </w:hyperlink>
    </w:p>
    <w:p>
      <w:pPr>
        <w:pStyle w:val="Normal"/>
        <w:ind w:left="0" w:firstLineChars="0" w:firstLine="0" w:leftChars="0"/>
      </w:pPr>
      <w:hyperlink w:anchor="Chapter_3__Exploring_Linux_Files_5">
        <w:r>
          <w:rPr>
            <w:color w:val="0000FF" w:themeColor="hyperlink"/>
            <w:u w:val="single"/>
          </w:rPr>
          <w:t>Chapter 3 Exploring Linux Filesystems 83</w:t>
        </w:r>
      </w:hyperlink>
    </w:p>
    <w:p>
      <w:pPr>
        <w:pStyle w:val="Normal"/>
        <w:ind w:left="0" w:firstLineChars="0" w:firstLine="0" w:leftChars="0"/>
      </w:pPr>
      <w:hyperlink w:anchor="Chapter_3__Exploring_Linux_Files_6">
        <w:r>
          <w:rPr>
            <w:color w:val="0000FF" w:themeColor="hyperlink"/>
            <w:u w:val="single"/>
          </w:rPr>
          <w:t>Chapter 3 Exploring Linux Filesystems 85</w:t>
        </w:r>
      </w:hyperlink>
    </w:p>
    <w:p>
      <w:pPr>
        <w:pStyle w:val="Normal"/>
        <w:ind w:left="0" w:firstLineChars="0" w:firstLine="0" w:leftChars="0"/>
      </w:pPr>
      <w:hyperlink w:anchor="Chapter_3__Exploring_Linux_Files_7">
        <w:r>
          <w:rPr>
            <w:color w:val="0000FF" w:themeColor="hyperlink"/>
            <w:u w:val="single"/>
          </w:rPr>
          <w:t>Chapter 3 Exploring Linux Filesystems 87</w:t>
        </w:r>
      </w:hyperlink>
    </w:p>
    <w:p>
      <w:pPr>
        <w:pStyle w:val="Normal"/>
        <w:ind w:left="0" w:firstLineChars="0" w:firstLine="0" w:leftChars="0"/>
      </w:pPr>
      <w:hyperlink w:anchor="Chapter_3__Exploring_Linux_Files_8">
        <w:r>
          <w:rPr>
            <w:color w:val="0000FF" w:themeColor="hyperlink"/>
            <w:u w:val="single"/>
          </w:rPr>
          <w:t>Chapter 3 Exploring Linux Filesystems 89</w:t>
        </w:r>
      </w:hyperlink>
    </w:p>
    <w:p>
      <w:pPr>
        <w:pStyle w:val="Normal"/>
        <w:ind w:left="0" w:firstLineChars="0" w:firstLine="0" w:leftChars="0"/>
      </w:pPr>
      <w:hyperlink w:anchor="Chapter_3__Exploring_Linux_Files_9">
        <w:r>
          <w:rPr>
            <w:color w:val="0000FF" w:themeColor="hyperlink"/>
            <w:u w:val="single"/>
          </w:rPr>
          <w:t>Chapter 3 Exploring Linux Filesystems 91</w:t>
        </w:r>
      </w:hyperlink>
    </w:p>
    <w:p>
      <w:pPr>
        <w:pStyle w:val="Normal"/>
        <w:ind w:left="0" w:firstLineChars="0" w:firstLine="0" w:leftChars="0"/>
      </w:pPr>
      <w:hyperlink w:anchor="Chapter_3__Exploring_Linux_Files_10">
        <w:r>
          <w:rPr>
            <w:color w:val="0000FF" w:themeColor="hyperlink"/>
            <w:u w:val="single"/>
          </w:rPr>
          <w:t>Chapter 3 Exploring Linux Filesystems 93</w:t>
        </w:r>
      </w:hyperlink>
    </w:p>
    <w:p>
      <w:pPr>
        <w:pStyle w:val="Normal"/>
        <w:ind w:left="0" w:firstLineChars="0" w:firstLine="0" w:leftChars="0"/>
      </w:pPr>
      <w:hyperlink w:anchor="Chapter_3__Exploring_Linux_Files_11">
        <w:r>
          <w:rPr>
            <w:color w:val="0000FF" w:themeColor="hyperlink"/>
            <w:u w:val="single"/>
          </w:rPr>
          <w:t>Chapter 3 Exploring Linux Filesystems 95</w:t>
        </w:r>
      </w:hyperlink>
    </w:p>
    <w:p>
      <w:pPr>
        <w:pStyle w:val="Normal"/>
        <w:ind w:left="0" w:firstLineChars="0" w:firstLine="0" w:leftChars="0"/>
      </w:pPr>
      <w:hyperlink w:anchor="Chapter_3__Exploring_Linux_Files_12">
        <w:r>
          <w:rPr>
            <w:color w:val="0000FF" w:themeColor="hyperlink"/>
            <w:u w:val="single"/>
          </w:rPr>
          <w:t>Chapter 3 Exploring Linux Filesystems 97</w:t>
        </w:r>
      </w:hyperlink>
    </w:p>
    <w:p>
      <w:pPr>
        <w:pStyle w:val="Normal"/>
        <w:ind w:left="0" w:firstLineChars="0" w:firstLine="0" w:leftChars="0"/>
      </w:pPr>
      <w:hyperlink w:anchor="Chapter_3__Exploring_Linux_Files_13">
        <w:r>
          <w:rPr>
            <w:color w:val="0000FF" w:themeColor="hyperlink"/>
            <w:u w:val="single"/>
          </w:rPr>
          <w:t>Chapter 3 Exploring Linux Filesystems 99</w:t>
        </w:r>
      </w:hyperlink>
    </w:p>
    <w:p>
      <w:pPr>
        <w:pStyle w:val="Normal"/>
        <w:ind w:left="0" w:firstLineChars="0" w:firstLine="0" w:leftChars="0"/>
      </w:pPr>
      <w:hyperlink w:anchor="Chapter_3__Exploring_Linux_Files_14">
        <w:r>
          <w:rPr>
            <w:color w:val="0000FF" w:themeColor="hyperlink"/>
            <w:u w:val="single"/>
          </w:rPr>
          <w:t>Chapter 3 Exploring Linux Filesystems 101</w:t>
        </w:r>
      </w:hyperlink>
    </w:p>
    <w:p>
      <w:pPr>
        <w:pStyle w:val="Normal"/>
        <w:ind w:left="0" w:firstLineChars="0" w:firstLine="0" w:leftChars="0"/>
      </w:pPr>
      <w:hyperlink w:anchor="Chapter_3__Exploring_Linux_Files_15">
        <w:r>
          <w:rPr>
            <w:color w:val="0000FF" w:themeColor="hyperlink"/>
            <w:u w:val="single"/>
          </w:rPr>
          <w:t>Chapter 3 Exploring Linux Filesystems 103</w:t>
        </w:r>
      </w:hyperlink>
    </w:p>
    <w:p>
      <w:pPr>
        <w:pStyle w:val="Normal"/>
        <w:ind w:left="0" w:firstLineChars="0" w:firstLine="0" w:leftChars="0"/>
      </w:pPr>
      <w:hyperlink w:anchor="Chapter_3__Exploring_Linux_Files_16">
        <w:r>
          <w:rPr>
            <w:color w:val="0000FF" w:themeColor="hyperlink"/>
            <w:u w:val="single"/>
          </w:rPr>
          <w:t>Chapter 3 Exploring Linux Filesystems 105 105</w:t>
        </w:r>
      </w:hyperlink>
    </w:p>
    <w:p>
      <w:pPr>
        <w:pStyle w:val="Normal"/>
        <w:ind w:left="0" w:firstLineChars="0" w:firstLine="0" w:leftChars="0"/>
      </w:pPr>
      <w:hyperlink w:anchor="Chapter_3__Exploring_Linux_Files_17">
        <w:r>
          <w:rPr>
            <w:color w:val="0000FF" w:themeColor="hyperlink"/>
            <w:u w:val="single"/>
          </w:rPr>
          <w:t>Chapter 3 Exploring Linux Filesystems 107 107</w:t>
        </w:r>
      </w:hyperlink>
    </w:p>
    <w:p>
      <w:pPr>
        <w:pStyle w:val="Normal"/>
        <w:ind w:left="0" w:firstLineChars="0" w:firstLine="0" w:leftChars="0"/>
      </w:pPr>
      <w:hyperlink w:anchor="Chapter_3__Exploring_Linux_Files_18">
        <w:r>
          <w:rPr>
            <w:color w:val="0000FF" w:themeColor="hyperlink"/>
            <w:u w:val="single"/>
          </w:rPr>
          <w:t>Chapter 3 Exploring Linux Filesystems 109 109</w:t>
        </w:r>
      </w:hyperlink>
    </w:p>
    <w:p>
      <w:pPr>
        <w:pStyle w:val="Normal"/>
        <w:ind w:left="0" w:firstLineChars="0" w:firstLine="0" w:leftChars="0"/>
      </w:pPr>
      <w:hyperlink w:anchor="Chapter_3__Exploring_Linux_Files_19">
        <w:r>
          <w:rPr>
            <w:color w:val="0000FF" w:themeColor="hyperlink"/>
            <w:u w:val="single"/>
          </w:rPr>
          <w:t>Chapter 3 Exploring Linux Filesystems 111 111</w:t>
        </w:r>
      </w:hyperlink>
    </w:p>
    <w:p>
      <w:pPr>
        <w:pStyle w:val="Normal"/>
        <w:ind w:left="0" w:firstLineChars="0" w:firstLine="0" w:leftChars="0"/>
      </w:pPr>
      <w:hyperlink w:anchor="Chapter_3__Exploring_Linux_Files_20">
        <w:r>
          <w:rPr>
            <w:color w:val="0000FF" w:themeColor="hyperlink"/>
            <w:u w:val="single"/>
          </w:rPr>
          <w:t>Chapter 3 Exploring Linux Filesystems 113 113</w:t>
        </w:r>
      </w:hyperlink>
    </w:p>
    <w:p>
      <w:pPr>
        <w:pStyle w:val="Normal"/>
        <w:ind w:left="0" w:firstLineChars="0" w:firstLine="0" w:leftChars="0"/>
      </w:pPr>
      <w:hyperlink w:anchor="Chapter_3__Exploring_Linux_Files_21">
        <w:r>
          <w:rPr>
            <w:color w:val="0000FF" w:themeColor="hyperlink"/>
            <w:u w:val="single"/>
          </w:rPr>
          <w:t>Chapter 3 Exploring Linux Filesystems 115 115</w:t>
        </w:r>
      </w:hyperlink>
    </w:p>
    <w:p>
      <w:pPr>
        <w:pStyle w:val="Normal"/>
        <w:ind w:left="0" w:firstLineChars="0" w:firstLine="0" w:leftChars="0"/>
      </w:pPr>
      <w:hyperlink w:anchor="Chapter_4_1">
        <w:r>
          <w:rPr>
            <w:color w:val="0000FF" w:themeColor="hyperlink"/>
            <w:u w:val="single"/>
          </w:rPr>
          <w:t>Chapter 4</w:t>
        </w:r>
      </w:hyperlink>
    </w:p>
    <w:p>
      <w:pPr>
        <w:pStyle w:val="Normal"/>
        <w:ind w:left="0" w:firstLineChars="0" w:firstLine="0" w:leftChars="0"/>
      </w:pPr>
      <w:hyperlink w:anchor="Chapter_Objectives_3">
        <w:r>
          <w:rPr>
            <w:color w:val="0000FF" w:themeColor="hyperlink"/>
            <w:u w:val="single"/>
          </w:rPr>
          <w:t>Chapter Objectives</w:t>
        </w:r>
      </w:hyperlink>
    </w:p>
    <w:p>
      <w:pPr>
        <w:pStyle w:val="Normal"/>
        <w:ind w:left="0" w:firstLineChars="0" w:firstLine="0" w:leftChars="0"/>
      </w:pPr>
      <w:hyperlink w:anchor="Chapter_4___Linux_Filesystem_Man_1">
        <w:r>
          <w:rPr>
            <w:color w:val="0000FF" w:themeColor="hyperlink"/>
            <w:u w:val="single"/>
          </w:rPr>
          <w:t>Chapter 4 Linux Filesystem Management 117</w:t>
        </w:r>
      </w:hyperlink>
    </w:p>
    <w:p>
      <w:pPr>
        <w:pStyle w:val="Normal"/>
        <w:ind w:left="0" w:firstLineChars="0" w:firstLine="0" w:leftChars="0"/>
      </w:pPr>
      <w:hyperlink w:anchor="Chapter_4___Linux_Filesystem_Man_2">
        <w:r>
          <w:rPr>
            <w:color w:val="0000FF" w:themeColor="hyperlink"/>
            <w:u w:val="single"/>
          </w:rPr>
          <w:t>Chapter 4 Linux Filesystem Management 119</w:t>
        </w:r>
      </w:hyperlink>
    </w:p>
    <w:p>
      <w:pPr>
        <w:pStyle w:val="Normal"/>
        <w:ind w:left="0" w:firstLineChars="0" w:firstLine="0" w:leftChars="0"/>
      </w:pPr>
      <w:hyperlink w:anchor="Chapter_4___Linux_Filesystem_Man_3">
        <w:r>
          <w:rPr>
            <w:color w:val="0000FF" w:themeColor="hyperlink"/>
            <w:u w:val="single"/>
          </w:rPr>
          <w:t>Chapter 4 Linux Filesystem Management 121</w:t>
        </w:r>
      </w:hyperlink>
    </w:p>
    <w:p>
      <w:pPr>
        <w:pStyle w:val="Normal"/>
        <w:ind w:left="0" w:firstLineChars="0" w:firstLine="0" w:leftChars="0"/>
      </w:pPr>
      <w:hyperlink w:anchor="Chapter_4___Linux_Filesystem_Man_4">
        <w:r>
          <w:rPr>
            <w:color w:val="0000FF" w:themeColor="hyperlink"/>
            <w:u w:val="single"/>
          </w:rPr>
          <w:t>Chapter 4 Linux Filesystem Management 123</w:t>
        </w:r>
      </w:hyperlink>
    </w:p>
    <w:p>
      <w:pPr>
        <w:pStyle w:val="Normal"/>
        <w:ind w:left="0" w:firstLineChars="0" w:firstLine="0" w:leftChars="0"/>
      </w:pPr>
      <w:hyperlink w:anchor="Chapter_4___Linux_Filesystem_Man_5">
        <w:r>
          <w:rPr>
            <w:color w:val="0000FF" w:themeColor="hyperlink"/>
            <w:u w:val="single"/>
          </w:rPr>
          <w:t>Chapter 4 Linux Filesystem Management 125</w:t>
        </w:r>
      </w:hyperlink>
    </w:p>
    <w:p>
      <w:pPr>
        <w:pStyle w:val="Normal"/>
        <w:ind w:left="0" w:firstLineChars="0" w:firstLine="0" w:leftChars="0"/>
      </w:pPr>
      <w:hyperlink w:anchor="Chapter_4___Linux_Filesystem_Man_6">
        <w:r>
          <w:rPr>
            <w:color w:val="0000FF" w:themeColor="hyperlink"/>
            <w:u w:val="single"/>
          </w:rPr>
          <w:t>Chapter 4 Linux Filesystem Management 127</w:t>
        </w:r>
      </w:hyperlink>
    </w:p>
    <w:p>
      <w:pPr>
        <w:pStyle w:val="Normal"/>
        <w:ind w:left="0" w:firstLineChars="0" w:firstLine="0" w:leftChars="0"/>
      </w:pPr>
      <w:hyperlink w:anchor="Chapter_4___Linux_Filesystem_Man_7">
        <w:r>
          <w:rPr>
            <w:color w:val="0000FF" w:themeColor="hyperlink"/>
            <w:u w:val="single"/>
          </w:rPr>
          <w:t>Chapter 4 Linux Filesystem Management 129</w:t>
        </w:r>
      </w:hyperlink>
    </w:p>
    <w:p>
      <w:pPr>
        <w:pStyle w:val="Normal"/>
        <w:ind w:left="0" w:firstLineChars="0" w:firstLine="0" w:leftChars="0"/>
      </w:pPr>
      <w:hyperlink w:anchor="Chapter_4___Linux_Filesystem_Man_8">
        <w:r>
          <w:rPr>
            <w:color w:val="0000FF" w:themeColor="hyperlink"/>
            <w:u w:val="single"/>
          </w:rPr>
          <w:t>Chapter 4 Linux Filesystem Management 131</w:t>
        </w:r>
      </w:hyperlink>
    </w:p>
    <w:p>
      <w:pPr>
        <w:pStyle w:val="Normal"/>
        <w:ind w:left="0" w:firstLineChars="0" w:firstLine="0" w:leftChars="0"/>
      </w:pPr>
      <w:hyperlink w:anchor="Chapter_4___Linux_Filesystem_Man_9">
        <w:r>
          <w:rPr>
            <w:color w:val="0000FF" w:themeColor="hyperlink"/>
            <w:u w:val="single"/>
          </w:rPr>
          <w:t>Chapter 4 Linux Filesystem Management 133</w:t>
        </w:r>
      </w:hyperlink>
    </w:p>
    <w:p>
      <w:pPr>
        <w:pStyle w:val="Normal"/>
        <w:ind w:left="0" w:firstLineChars="0" w:firstLine="0" w:leftChars="0"/>
      </w:pPr>
      <w:hyperlink w:anchor="Chapter_4___Linux_Filesystem_Man_10">
        <w:r>
          <w:rPr>
            <w:color w:val="0000FF" w:themeColor="hyperlink"/>
            <w:u w:val="single"/>
          </w:rPr>
          <w:t>Chapter 4 Linux Filesystem Management 135</w:t>
        </w:r>
      </w:hyperlink>
    </w:p>
    <w:p>
      <w:pPr>
        <w:pStyle w:val="Normal"/>
        <w:ind w:left="0" w:firstLineChars="0" w:firstLine="0" w:leftChars="0"/>
      </w:pPr>
      <w:hyperlink w:anchor="Chapter_4___Linux_Filesystem_Man_11">
        <w:r>
          <w:rPr>
            <w:color w:val="0000FF" w:themeColor="hyperlink"/>
            <w:u w:val="single"/>
          </w:rPr>
          <w:t>Chapter 4 Linux Filesystem Management 137</w:t>
        </w:r>
      </w:hyperlink>
    </w:p>
    <w:p>
      <w:pPr>
        <w:pStyle w:val="Normal"/>
        <w:ind w:left="0" w:firstLineChars="0" w:firstLine="0" w:leftChars="0"/>
      </w:pPr>
      <w:hyperlink w:anchor="Chapter_4___Linux_Filesystem_Man_12">
        <w:r>
          <w:rPr>
            <w:color w:val="0000FF" w:themeColor="hyperlink"/>
            <w:u w:val="single"/>
          </w:rPr>
          <w:t>Chapter 4 Linux Filesystem Management 139</w:t>
        </w:r>
      </w:hyperlink>
    </w:p>
    <w:p>
      <w:pPr>
        <w:pStyle w:val="Normal"/>
        <w:ind w:left="0" w:firstLineChars="0" w:firstLine="0" w:leftChars="0"/>
      </w:pPr>
      <w:hyperlink w:anchor="Chapter_4___Linux_Filesystem_Man_13">
        <w:r>
          <w:rPr>
            <w:color w:val="0000FF" w:themeColor="hyperlink"/>
            <w:u w:val="single"/>
          </w:rPr>
          <w:t>Chapter 4 Linux Filesystem Management 141</w:t>
        </w:r>
      </w:hyperlink>
    </w:p>
    <w:p>
      <w:pPr>
        <w:pStyle w:val="Normal"/>
        <w:ind w:left="0" w:firstLineChars="0" w:firstLine="0" w:leftChars="0"/>
      </w:pPr>
      <w:hyperlink w:anchor="Chapter_4___Linux_Filesystem_Man_14">
        <w:r>
          <w:rPr>
            <w:color w:val="0000FF" w:themeColor="hyperlink"/>
            <w:u w:val="single"/>
          </w:rPr>
          <w:t>Chapter 4 Linux Filesystem Management 143</w:t>
        </w:r>
      </w:hyperlink>
    </w:p>
    <w:p>
      <w:pPr>
        <w:pStyle w:val="Normal"/>
        <w:ind w:left="0" w:firstLineChars="0" w:firstLine="0" w:leftChars="0"/>
      </w:pPr>
      <w:hyperlink w:anchor="Chapter_4___Linux_Filesystem_Man_15">
        <w:r>
          <w:rPr>
            <w:color w:val="0000FF" w:themeColor="hyperlink"/>
            <w:u w:val="single"/>
          </w:rPr>
          <w:t>Chapter 4 Linux Filesystem Management 145</w:t>
        </w:r>
      </w:hyperlink>
    </w:p>
    <w:p>
      <w:pPr>
        <w:pStyle w:val="Normal"/>
        <w:ind w:left="0" w:firstLineChars="0" w:firstLine="0" w:leftChars="0"/>
      </w:pPr>
      <w:hyperlink w:anchor="Chapter_4___Linux_Filesystem_Man_16">
        <w:r>
          <w:rPr>
            <w:color w:val="0000FF" w:themeColor="hyperlink"/>
            <w:u w:val="single"/>
          </w:rPr>
          <w:t>Chapter 4 Linux Filesystem Management 147 147</w:t>
        </w:r>
      </w:hyperlink>
    </w:p>
    <w:p>
      <w:pPr>
        <w:pStyle w:val="Normal"/>
        <w:ind w:left="0" w:firstLineChars="0" w:firstLine="0" w:leftChars="0"/>
      </w:pPr>
      <w:hyperlink w:anchor="Chapter_4___Linux_Filesystem_Man_17">
        <w:r>
          <w:rPr>
            <w:color w:val="0000FF" w:themeColor="hyperlink"/>
            <w:u w:val="single"/>
          </w:rPr>
          <w:t>Chapter 4 Linux Filesystem Management Chapter 4 Linux Filesystem Management 149 149 149</w:t>
        </w:r>
      </w:hyperlink>
    </w:p>
    <w:p>
      <w:pPr>
        <w:pStyle w:val="Normal"/>
        <w:ind w:left="0" w:firstLineChars="0" w:firstLine="0" w:leftChars="0"/>
      </w:pPr>
      <w:hyperlink w:anchor="Chapter_4___Linux_Filesystem_Man_18">
        <w:r>
          <w:rPr>
            <w:color w:val="0000FF" w:themeColor="hyperlink"/>
            <w:u w:val="single"/>
          </w:rPr>
          <w:t>Chapter 4 Linux Filesystem Management Chapter 4 Linux Filesystem Management 151 151 151</w:t>
        </w:r>
      </w:hyperlink>
    </w:p>
    <w:p>
      <w:pPr>
        <w:pStyle w:val="Normal"/>
        <w:ind w:left="0" w:firstLineChars="0" w:firstLine="0" w:leftChars="0"/>
      </w:pPr>
      <w:hyperlink w:anchor="Chapter_4___Linux_Filesystem_Man_19">
        <w:r>
          <w:rPr>
            <w:color w:val="0000FF" w:themeColor="hyperlink"/>
            <w:u w:val="single"/>
          </w:rPr>
          <w:t>Chapter 4 Linux Filesystem Management Chapter 4 Linux Filesystem Management 153 153 153</w:t>
        </w:r>
      </w:hyperlink>
    </w:p>
    <w:p>
      <w:pPr>
        <w:pStyle w:val="Normal"/>
        <w:ind w:left="0" w:firstLineChars="0" w:firstLine="0" w:leftChars="0"/>
      </w:pPr>
      <w:hyperlink w:anchor="Chapter_4___Linux_Filesystem_Man_20">
        <w:r>
          <w:rPr>
            <w:color w:val="0000FF" w:themeColor="hyperlink"/>
            <w:u w:val="single"/>
          </w:rPr>
          <w:t>Chapter 4 Linux Filesystem Management Chapter 4 Linux Filesystem Management 155 155 155</w:t>
        </w:r>
      </w:hyperlink>
    </w:p>
    <w:p>
      <w:pPr>
        <w:pStyle w:val="Normal"/>
        <w:ind w:left="0" w:firstLineChars="0" w:firstLine="0" w:leftChars="0"/>
      </w:pPr>
      <w:hyperlink w:anchor="Chapter_4___Linux_Filesystem_Man_21">
        <w:r>
          <w:rPr>
            <w:color w:val="0000FF" w:themeColor="hyperlink"/>
            <w:u w:val="single"/>
          </w:rPr>
          <w:t>Chapter 4 Linux Filesystem Management Chapter 4 Linux Filesystem Management 157 157 157</w:t>
        </w:r>
      </w:hyperlink>
    </w:p>
    <w:p>
      <w:pPr>
        <w:pStyle w:val="Normal"/>
        <w:ind w:left="0" w:firstLineChars="0" w:firstLine="0" w:leftChars="0"/>
      </w:pPr>
      <w:hyperlink w:anchor="Chapter_4___Linux_Filesystem_Man_22">
        <w:r>
          <w:rPr>
            <w:color w:val="0000FF" w:themeColor="hyperlink"/>
            <w:u w:val="single"/>
          </w:rPr>
          <w:t>Chapter 4 Linux Filesystem Management Chapter 4 Linux Filesystem Management 159 159 159</w:t>
        </w:r>
      </w:hyperlink>
    </w:p>
    <w:p>
      <w:pPr>
        <w:pStyle w:val="Normal"/>
        <w:ind w:left="0" w:firstLineChars="0" w:firstLine="0" w:leftChars="0"/>
      </w:pPr>
      <w:hyperlink w:anchor="Chapter_5_2">
        <w:r>
          <w:rPr>
            <w:color w:val="0000FF" w:themeColor="hyperlink"/>
            <w:u w:val="single"/>
          </w:rPr>
          <w:t>Chapter 5</w:t>
        </w:r>
      </w:hyperlink>
    </w:p>
    <w:p>
      <w:pPr>
        <w:pStyle w:val="Normal"/>
        <w:ind w:left="0" w:firstLineChars="0" w:firstLine="0" w:leftChars="0"/>
      </w:pPr>
      <w:hyperlink w:anchor="Chapter_Objectives_4">
        <w:r>
          <w:rPr>
            <w:color w:val="0000FF" w:themeColor="hyperlink"/>
            <w:u w:val="single"/>
          </w:rPr>
          <w:t>Chapter Objectives</w:t>
        </w:r>
      </w:hyperlink>
    </w:p>
    <w:p>
      <w:pPr>
        <w:pStyle w:val="Normal"/>
        <w:ind w:left="0" w:firstLineChars="0" w:firstLine="0" w:leftChars="0"/>
      </w:pPr>
      <w:hyperlink w:anchor="Chapter_5___Linux_Filesystem_Adm_1">
        <w:r>
          <w:rPr>
            <w:color w:val="0000FF" w:themeColor="hyperlink"/>
            <w:u w:val="single"/>
          </w:rPr>
          <w:t>Chapter 5 Linux Filesystem Administration 161</w:t>
        </w:r>
      </w:hyperlink>
    </w:p>
    <w:p>
      <w:pPr>
        <w:pStyle w:val="Normal"/>
        <w:ind w:left="0" w:firstLineChars="0" w:firstLine="0" w:leftChars="0"/>
      </w:pPr>
      <w:hyperlink w:anchor="Chapter_5___Linux_Filesystem_Adm_2">
        <w:r>
          <w:rPr>
            <w:color w:val="0000FF" w:themeColor="hyperlink"/>
            <w:u w:val="single"/>
          </w:rPr>
          <w:t>Chapter 5 Linux Filesystem Administration 163</w:t>
        </w:r>
      </w:hyperlink>
    </w:p>
    <w:p>
      <w:pPr>
        <w:pStyle w:val="Normal"/>
        <w:ind w:left="0" w:firstLineChars="0" w:firstLine="0" w:leftChars="0"/>
      </w:pPr>
      <w:hyperlink w:anchor="Chapter_5___Linux_Filesystem_Adm_3">
        <w:r>
          <w:rPr>
            <w:color w:val="0000FF" w:themeColor="hyperlink"/>
            <w:u w:val="single"/>
          </w:rPr>
          <w:t>Chapter 5 Linux Filesystem Administration 165</w:t>
        </w:r>
      </w:hyperlink>
    </w:p>
    <w:p>
      <w:pPr>
        <w:pStyle w:val="Normal"/>
        <w:ind w:left="0" w:firstLineChars="0" w:firstLine="0" w:leftChars="0"/>
      </w:pPr>
      <w:hyperlink w:anchor="Chapter_5___Linux_Filesystem_Adm_4">
        <w:r>
          <w:rPr>
            <w:color w:val="0000FF" w:themeColor="hyperlink"/>
            <w:u w:val="single"/>
          </w:rPr>
          <w:t>Chapter 5 Linux Filesystem Administration 167</w:t>
        </w:r>
      </w:hyperlink>
    </w:p>
    <w:p>
      <w:pPr>
        <w:pStyle w:val="Normal"/>
        <w:ind w:left="0" w:firstLineChars="0" w:firstLine="0" w:leftChars="0"/>
      </w:pPr>
      <w:hyperlink w:anchor="Chapter_5___Linux_Filesystem_Adm_5">
        <w:r>
          <w:rPr>
            <w:color w:val="0000FF" w:themeColor="hyperlink"/>
            <w:u w:val="single"/>
          </w:rPr>
          <w:t>Chapter 5 Linux Filesystem Administration 169</w:t>
        </w:r>
      </w:hyperlink>
    </w:p>
    <w:p>
      <w:pPr>
        <w:pStyle w:val="Normal"/>
        <w:ind w:left="0" w:firstLineChars="0" w:firstLine="0" w:leftChars="0"/>
      </w:pPr>
      <w:hyperlink w:anchor="Chapter_5___Linux_Filesystem_Adm_6">
        <w:r>
          <w:rPr>
            <w:color w:val="0000FF" w:themeColor="hyperlink"/>
            <w:u w:val="single"/>
          </w:rPr>
          <w:t>Chapter 5 Linux Filesystem Administration 171</w:t>
        </w:r>
      </w:hyperlink>
    </w:p>
    <w:p>
      <w:pPr>
        <w:pStyle w:val="Normal"/>
        <w:ind w:left="0" w:firstLineChars="0" w:firstLine="0" w:leftChars="0"/>
      </w:pPr>
      <w:hyperlink w:anchor="Chapter_5___Linux_Filesystem_Adm_7">
        <w:r>
          <w:rPr>
            <w:color w:val="0000FF" w:themeColor="hyperlink"/>
            <w:u w:val="single"/>
          </w:rPr>
          <w:t>Chapter 5 Linux Filesystem Administration 173</w:t>
        </w:r>
      </w:hyperlink>
    </w:p>
    <w:p>
      <w:pPr>
        <w:pStyle w:val="Normal"/>
        <w:ind w:left="0" w:firstLineChars="0" w:firstLine="0" w:leftChars="0"/>
      </w:pPr>
      <w:hyperlink w:anchor="Chapter_5___Linux_Filesystem_Adm_8">
        <w:r>
          <w:rPr>
            <w:color w:val="0000FF" w:themeColor="hyperlink"/>
            <w:u w:val="single"/>
          </w:rPr>
          <w:t>Chapter 5 Linux Filesystem Administration 175</w:t>
        </w:r>
      </w:hyperlink>
    </w:p>
    <w:p>
      <w:pPr>
        <w:pStyle w:val="Normal"/>
        <w:ind w:left="0" w:firstLineChars="0" w:firstLine="0" w:leftChars="0"/>
      </w:pPr>
      <w:hyperlink w:anchor="Chapter_5___Linux_Filesystem_Adm_9">
        <w:r>
          <w:rPr>
            <w:color w:val="0000FF" w:themeColor="hyperlink"/>
            <w:u w:val="single"/>
          </w:rPr>
          <w:t>Chapter 5 Linux Filesystem Administration 177</w:t>
        </w:r>
      </w:hyperlink>
    </w:p>
    <w:p>
      <w:pPr>
        <w:pStyle w:val="Normal"/>
        <w:ind w:left="0" w:firstLineChars="0" w:firstLine="0" w:leftChars="0"/>
      </w:pPr>
      <w:hyperlink w:anchor="Chapter_5___Linux_Filesystem_Adm_10">
        <w:r>
          <w:rPr>
            <w:color w:val="0000FF" w:themeColor="hyperlink"/>
            <w:u w:val="single"/>
          </w:rPr>
          <w:t>Chapter 5 Linux Filesystem Administration 179</w:t>
        </w:r>
      </w:hyperlink>
    </w:p>
    <w:p>
      <w:pPr>
        <w:pStyle w:val="Normal"/>
        <w:ind w:left="0" w:firstLineChars="0" w:firstLine="0" w:leftChars="0"/>
      </w:pPr>
      <w:hyperlink w:anchor="Chapter_5___Linux_Filesystem_Adm_11">
        <w:r>
          <w:rPr>
            <w:color w:val="0000FF" w:themeColor="hyperlink"/>
            <w:u w:val="single"/>
          </w:rPr>
          <w:t>Chapter 5 Linux Filesystem Administration 181</w:t>
        </w:r>
      </w:hyperlink>
    </w:p>
    <w:p>
      <w:pPr>
        <w:pStyle w:val="Normal"/>
        <w:ind w:left="0" w:firstLineChars="0" w:firstLine="0" w:leftChars="0"/>
      </w:pPr>
      <w:hyperlink w:anchor="Chapter_5___Linux_Filesystem_Adm_12">
        <w:r>
          <w:rPr>
            <w:color w:val="0000FF" w:themeColor="hyperlink"/>
            <w:u w:val="single"/>
          </w:rPr>
          <w:t>Chapter 5 Linux Filesystem Administration 183</w:t>
        </w:r>
      </w:hyperlink>
    </w:p>
    <w:p>
      <w:pPr>
        <w:pStyle w:val="Normal"/>
        <w:ind w:left="0" w:firstLineChars="0" w:firstLine="0" w:leftChars="0"/>
      </w:pPr>
      <w:hyperlink w:anchor="Chapter_5___Linux_Filesystem_Adm_13">
        <w:r>
          <w:rPr>
            <w:color w:val="0000FF" w:themeColor="hyperlink"/>
            <w:u w:val="single"/>
          </w:rPr>
          <w:t>Chapter 5 Linux Filesystem Administration 185</w:t>
        </w:r>
      </w:hyperlink>
    </w:p>
    <w:p>
      <w:pPr>
        <w:pStyle w:val="Normal"/>
        <w:ind w:left="0" w:firstLineChars="0" w:firstLine="0" w:leftChars="0"/>
      </w:pPr>
      <w:hyperlink w:anchor="Chapter_5___Linux_Filesystem_Adm_14">
        <w:r>
          <w:rPr>
            <w:color w:val="0000FF" w:themeColor="hyperlink"/>
            <w:u w:val="single"/>
          </w:rPr>
          <w:t>Chapter 5 Linux Filesystem Administration 187</w:t>
        </w:r>
      </w:hyperlink>
    </w:p>
    <w:p>
      <w:pPr>
        <w:pStyle w:val="Normal"/>
        <w:ind w:left="0" w:firstLineChars="0" w:firstLine="0" w:leftChars="0"/>
      </w:pPr>
      <w:hyperlink w:anchor="Chapter_5___Linux_Filesystem_Adm_15">
        <w:r>
          <w:rPr>
            <w:color w:val="0000FF" w:themeColor="hyperlink"/>
            <w:u w:val="single"/>
          </w:rPr>
          <w:t>Chapter 5 Linux Filesystem Administration 189</w:t>
        </w:r>
      </w:hyperlink>
    </w:p>
    <w:p>
      <w:pPr>
        <w:pStyle w:val="Normal"/>
        <w:ind w:left="0" w:firstLineChars="0" w:firstLine="0" w:leftChars="0"/>
      </w:pPr>
      <w:hyperlink w:anchor="Chapter_5___Linux_Filesystem_Adm_16">
        <w:r>
          <w:rPr>
            <w:color w:val="0000FF" w:themeColor="hyperlink"/>
            <w:u w:val="single"/>
          </w:rPr>
          <w:t>Chapter 5 Linux Filesystem Administration 191</w:t>
        </w:r>
      </w:hyperlink>
    </w:p>
    <w:p>
      <w:pPr>
        <w:pStyle w:val="Normal"/>
        <w:ind w:left="0" w:firstLineChars="0" w:firstLine="0" w:leftChars="0"/>
      </w:pPr>
      <w:hyperlink w:anchor="Chapter_5___Linux_Filesystem_Adm_17">
        <w:r>
          <w:rPr>
            <w:color w:val="0000FF" w:themeColor="hyperlink"/>
            <w:u w:val="single"/>
          </w:rPr>
          <w:t>Chapter 5 Linux Filesystem Administration 193</w:t>
        </w:r>
      </w:hyperlink>
    </w:p>
    <w:p>
      <w:pPr>
        <w:pStyle w:val="Normal"/>
        <w:ind w:left="0" w:firstLineChars="0" w:firstLine="0" w:leftChars="0"/>
      </w:pPr>
      <w:hyperlink w:anchor="Chapter_5___Linux_Filesystem_Adm_18">
        <w:r>
          <w:rPr>
            <w:color w:val="0000FF" w:themeColor="hyperlink"/>
            <w:u w:val="single"/>
          </w:rPr>
          <w:t>Chapter 5 Linux Filesystem Administration 195</w:t>
        </w:r>
      </w:hyperlink>
    </w:p>
    <w:p>
      <w:pPr>
        <w:pStyle w:val="Normal"/>
        <w:ind w:left="0" w:firstLineChars="0" w:firstLine="0" w:leftChars="0"/>
      </w:pPr>
      <w:hyperlink w:anchor="Chapter_5___Linux_Filesystem_Adm_19">
        <w:r>
          <w:rPr>
            <w:color w:val="0000FF" w:themeColor="hyperlink"/>
            <w:u w:val="single"/>
          </w:rPr>
          <w:t>Chapter 5 Linux Filesystem Administration 197</w:t>
        </w:r>
      </w:hyperlink>
    </w:p>
    <w:p>
      <w:pPr>
        <w:pStyle w:val="Normal"/>
        <w:ind w:left="0" w:firstLineChars="0" w:firstLine="0" w:leftChars="0"/>
      </w:pPr>
      <w:hyperlink w:anchor="Chapter_5___Linux_Filesystem_Adm_20">
        <w:r>
          <w:rPr>
            <w:color w:val="0000FF" w:themeColor="hyperlink"/>
            <w:u w:val="single"/>
          </w:rPr>
          <w:t>Chapter 5 Linux Filesystem Administration 199</w:t>
        </w:r>
      </w:hyperlink>
    </w:p>
    <w:p>
      <w:pPr>
        <w:pStyle w:val="Normal"/>
        <w:ind w:left="0" w:firstLineChars="0" w:firstLine="0" w:leftChars="0"/>
      </w:pPr>
      <w:hyperlink w:anchor="Chapter_5___Linux_Filesystem_Adm_21">
        <w:r>
          <w:rPr>
            <w:color w:val="0000FF" w:themeColor="hyperlink"/>
            <w:u w:val="single"/>
          </w:rPr>
          <w:t>Chapter 5 Linux Filesystem Administration 201</w:t>
        </w:r>
      </w:hyperlink>
    </w:p>
    <w:p>
      <w:pPr>
        <w:pStyle w:val="Normal"/>
        <w:ind w:left="0" w:firstLineChars="0" w:firstLine="0" w:leftChars="0"/>
      </w:pPr>
      <w:hyperlink w:anchor="Chapter_5___Linux_Filesystem_Adm_22">
        <w:r>
          <w:rPr>
            <w:color w:val="0000FF" w:themeColor="hyperlink"/>
            <w:u w:val="single"/>
          </w:rPr>
          <w:t>Chapter 5 Linux Filesystem Administration 203</w:t>
        </w:r>
      </w:hyperlink>
    </w:p>
    <w:p>
      <w:pPr>
        <w:pStyle w:val="Normal"/>
        <w:ind w:left="0" w:firstLineChars="0" w:firstLine="0" w:leftChars="0"/>
      </w:pPr>
      <w:hyperlink w:anchor="Chapter_5___Linux_Filesystem_Adm_23">
        <w:r>
          <w:rPr>
            <w:color w:val="0000FF" w:themeColor="hyperlink"/>
            <w:u w:val="single"/>
          </w:rPr>
          <w:t>Chapter 5 Linux Filesystem Administration 205 205</w:t>
        </w:r>
      </w:hyperlink>
    </w:p>
    <w:p>
      <w:pPr>
        <w:pStyle w:val="Normal"/>
        <w:ind w:left="0" w:firstLineChars="0" w:firstLine="0" w:leftChars="0"/>
      </w:pPr>
      <w:hyperlink w:anchor="Chapter_5___Linux_Filesystem_Adm_24">
        <w:r>
          <w:rPr>
            <w:color w:val="0000FF" w:themeColor="hyperlink"/>
            <w:u w:val="single"/>
          </w:rPr>
          <w:t>Chapter 5 Linux Filesystem Administration Chapter 5 Linux Filesystem Administration 207 207 207</w:t>
        </w:r>
      </w:hyperlink>
    </w:p>
    <w:p>
      <w:pPr>
        <w:pStyle w:val="Normal"/>
        <w:ind w:left="0" w:firstLineChars="0" w:firstLine="0" w:leftChars="0"/>
      </w:pPr>
      <w:hyperlink w:anchor="Chapter_5___Linux_Filesystem_Adm_25">
        <w:r>
          <w:rPr>
            <w:color w:val="0000FF" w:themeColor="hyperlink"/>
            <w:u w:val="single"/>
          </w:rPr>
          <w:t>Chapter 5 Linux Filesystem Administration Chapter 5 Linux Filesystem Administration 209 209 209</w:t>
        </w:r>
      </w:hyperlink>
    </w:p>
    <w:p>
      <w:pPr>
        <w:pStyle w:val="Normal"/>
        <w:ind w:left="0" w:firstLineChars="0" w:firstLine="0" w:leftChars="0"/>
      </w:pPr>
      <w:hyperlink w:anchor="Chapter_5___Linux_Filesystem_Adm_26">
        <w:r>
          <w:rPr>
            <w:color w:val="0000FF" w:themeColor="hyperlink"/>
            <w:u w:val="single"/>
          </w:rPr>
          <w:t>Chapter 5 Linux Filesystem Administration Chapter 5 Linux Filesystem Administration 211 211 211</w:t>
        </w:r>
      </w:hyperlink>
    </w:p>
    <w:p>
      <w:pPr>
        <w:pStyle w:val="Normal"/>
        <w:ind w:left="0" w:firstLineChars="0" w:firstLine="0" w:leftChars="0"/>
      </w:pPr>
      <w:hyperlink w:anchor="Chapter_5___Linux_Filesystem_Adm_27">
        <w:r>
          <w:rPr>
            <w:color w:val="0000FF" w:themeColor="hyperlink"/>
            <w:u w:val="single"/>
          </w:rPr>
          <w:t>Chapter 5 Linux Filesystem Administration Chapter 5 Linux Filesystem Administration 213 213 213</w:t>
        </w:r>
      </w:hyperlink>
    </w:p>
    <w:p>
      <w:pPr>
        <w:pStyle w:val="Normal"/>
        <w:ind w:left="0" w:firstLineChars="0" w:firstLine="0" w:leftChars="0"/>
      </w:pPr>
      <w:hyperlink w:anchor="Chapter_6_2">
        <w:r>
          <w:rPr>
            <w:color w:val="0000FF" w:themeColor="hyperlink"/>
            <w:u w:val="single"/>
          </w:rPr>
          <w:t>Chapter 6</w:t>
        </w:r>
      </w:hyperlink>
    </w:p>
    <w:p>
      <w:pPr>
        <w:pStyle w:val="Normal"/>
        <w:ind w:left="0" w:firstLineChars="0" w:firstLine="0" w:leftChars="0"/>
      </w:pPr>
      <w:hyperlink w:anchor="Chapter_Objectives_5">
        <w:r>
          <w:rPr>
            <w:color w:val="0000FF" w:themeColor="hyperlink"/>
            <w:u w:val="single"/>
          </w:rPr>
          <w:t>Chapter Objectives</w:t>
        </w:r>
      </w:hyperlink>
    </w:p>
    <w:p>
      <w:pPr>
        <w:pStyle w:val="Normal"/>
        <w:ind w:left="0" w:firstLineChars="0" w:firstLine="0" w:leftChars="0"/>
      </w:pPr>
      <w:hyperlink w:anchor="Chapter_6___Linux_Server_Deploym_1">
        <w:r>
          <w:rPr>
            <w:color w:val="0000FF" w:themeColor="hyperlink"/>
            <w:u w:val="single"/>
          </w:rPr>
          <w:t>Chapter 6 Linux Server Deployment 217</w:t>
        </w:r>
      </w:hyperlink>
    </w:p>
    <w:p>
      <w:pPr>
        <w:pStyle w:val="Normal"/>
        <w:ind w:left="0" w:firstLineChars="0" w:firstLine="0" w:leftChars="0"/>
      </w:pPr>
      <w:hyperlink w:anchor="Chapter_6___Linux_Server_Deploym_2">
        <w:r>
          <w:rPr>
            <w:color w:val="0000FF" w:themeColor="hyperlink"/>
            <w:u w:val="single"/>
          </w:rPr>
          <w:t>Chapter 6 Linux Server Deployment 219</w:t>
        </w:r>
      </w:hyperlink>
    </w:p>
    <w:p>
      <w:pPr>
        <w:pStyle w:val="Normal"/>
        <w:ind w:left="0" w:firstLineChars="0" w:firstLine="0" w:leftChars="0"/>
      </w:pPr>
      <w:hyperlink w:anchor="Chapter_6___Linux_Server_Deploym_3">
        <w:r>
          <w:rPr>
            <w:color w:val="0000FF" w:themeColor="hyperlink"/>
            <w:u w:val="single"/>
          </w:rPr>
          <w:t>Chapter 6 Linux Server Deployment 221</w:t>
        </w:r>
      </w:hyperlink>
    </w:p>
    <w:p>
      <w:pPr>
        <w:pStyle w:val="Normal"/>
        <w:ind w:left="0" w:firstLineChars="0" w:firstLine="0" w:leftChars="0"/>
      </w:pPr>
      <w:hyperlink w:anchor="Chapter_6___Linux_Server_Deploym_4">
        <w:r>
          <w:rPr>
            <w:color w:val="0000FF" w:themeColor="hyperlink"/>
            <w:u w:val="single"/>
          </w:rPr>
          <w:t>Chapter 6 Linux Server Deployment 223</w:t>
        </w:r>
      </w:hyperlink>
    </w:p>
    <w:p>
      <w:pPr>
        <w:pStyle w:val="Normal"/>
        <w:ind w:left="0" w:firstLineChars="0" w:firstLine="0" w:leftChars="0"/>
      </w:pPr>
      <w:hyperlink w:anchor="Chapter_6___Linux_Server_Deploym_5">
        <w:r>
          <w:rPr>
            <w:color w:val="0000FF" w:themeColor="hyperlink"/>
            <w:u w:val="single"/>
          </w:rPr>
          <w:t>Chapter 6 Linux Server Deployment 225</w:t>
        </w:r>
      </w:hyperlink>
    </w:p>
    <w:p>
      <w:pPr>
        <w:pStyle w:val="Normal"/>
        <w:ind w:left="0" w:firstLineChars="0" w:firstLine="0" w:leftChars="0"/>
      </w:pPr>
      <w:hyperlink w:anchor="Chapter_6___Linux_Server_Deploym_6">
        <w:r>
          <w:rPr>
            <w:color w:val="0000FF" w:themeColor="hyperlink"/>
            <w:u w:val="single"/>
          </w:rPr>
          <w:t>Chapter 6 Linux Server Deployment 227</w:t>
        </w:r>
      </w:hyperlink>
    </w:p>
    <w:p>
      <w:pPr>
        <w:pStyle w:val="Normal"/>
        <w:ind w:left="0" w:firstLineChars="0" w:firstLine="0" w:leftChars="0"/>
      </w:pPr>
      <w:hyperlink w:anchor="Chapter_6___Linux_Server_Deploym_7">
        <w:r>
          <w:rPr>
            <w:color w:val="0000FF" w:themeColor="hyperlink"/>
            <w:u w:val="single"/>
          </w:rPr>
          <w:t>Chapter 6 Linux Server Deployment 229</w:t>
        </w:r>
      </w:hyperlink>
    </w:p>
    <w:p>
      <w:pPr>
        <w:pStyle w:val="Normal"/>
        <w:ind w:left="0" w:firstLineChars="0" w:firstLine="0" w:leftChars="0"/>
      </w:pPr>
      <w:hyperlink w:anchor="Chapter_6___Linux_Server_Deploym_8">
        <w:r>
          <w:rPr>
            <w:color w:val="0000FF" w:themeColor="hyperlink"/>
            <w:u w:val="single"/>
          </w:rPr>
          <w:t>Chapter 6 Linux Server Deployment 231</w:t>
        </w:r>
      </w:hyperlink>
    </w:p>
    <w:p>
      <w:pPr>
        <w:pStyle w:val="Normal"/>
        <w:ind w:left="0" w:firstLineChars="0" w:firstLine="0" w:leftChars="0"/>
      </w:pPr>
      <w:hyperlink w:anchor="Chapter_6___Linux_Server_Deploym_9">
        <w:r>
          <w:rPr>
            <w:color w:val="0000FF" w:themeColor="hyperlink"/>
            <w:u w:val="single"/>
          </w:rPr>
          <w:t>Chapter 6 Linux Server Deployment 233</w:t>
        </w:r>
      </w:hyperlink>
    </w:p>
    <w:p>
      <w:pPr>
        <w:pStyle w:val="Normal"/>
        <w:ind w:left="0" w:firstLineChars="0" w:firstLine="0" w:leftChars="0"/>
      </w:pPr>
      <w:hyperlink w:anchor="Chapter_6___Linux_Server_Deploym_10">
        <w:r>
          <w:rPr>
            <w:color w:val="0000FF" w:themeColor="hyperlink"/>
            <w:u w:val="single"/>
          </w:rPr>
          <w:t>Chapter 6 Linux Server Deployment 235</w:t>
        </w:r>
      </w:hyperlink>
    </w:p>
    <w:p>
      <w:pPr>
        <w:pStyle w:val="Normal"/>
        <w:ind w:left="0" w:firstLineChars="0" w:firstLine="0" w:leftChars="0"/>
      </w:pPr>
      <w:hyperlink w:anchor="Chapter_6___Linux_Server_Deploym_11">
        <w:r>
          <w:rPr>
            <w:color w:val="0000FF" w:themeColor="hyperlink"/>
            <w:u w:val="single"/>
          </w:rPr>
          <w:t>Chapter 6 Linux Server Deployment 237</w:t>
        </w:r>
      </w:hyperlink>
    </w:p>
    <w:p>
      <w:pPr>
        <w:pStyle w:val="Normal"/>
        <w:ind w:left="0" w:firstLineChars="0" w:firstLine="0" w:leftChars="0"/>
      </w:pPr>
      <w:hyperlink w:anchor="Chapter_6___Linux_Server_Deploym_12">
        <w:r>
          <w:rPr>
            <w:color w:val="0000FF" w:themeColor="hyperlink"/>
            <w:u w:val="single"/>
          </w:rPr>
          <w:t>Chapter 6 Linux Server Deployment 239</w:t>
        </w:r>
      </w:hyperlink>
    </w:p>
    <w:p>
      <w:pPr>
        <w:pStyle w:val="Normal"/>
        <w:ind w:left="0" w:firstLineChars="0" w:firstLine="0" w:leftChars="0"/>
      </w:pPr>
      <w:hyperlink w:anchor="Chapter_6___Linux_Server_Deploym_13">
        <w:r>
          <w:rPr>
            <w:color w:val="0000FF" w:themeColor="hyperlink"/>
            <w:u w:val="single"/>
          </w:rPr>
          <w:t>Chapter 6 Linux Server Deployment 241</w:t>
        </w:r>
      </w:hyperlink>
    </w:p>
    <w:p>
      <w:pPr>
        <w:pStyle w:val="Normal"/>
        <w:ind w:left="0" w:firstLineChars="0" w:firstLine="0" w:leftChars="0"/>
      </w:pPr>
      <w:hyperlink w:anchor="Chapter_6___Linux_Server_Deploym_14">
        <w:r>
          <w:rPr>
            <w:color w:val="0000FF" w:themeColor="hyperlink"/>
            <w:u w:val="single"/>
          </w:rPr>
          <w:t>Chapter 6 Linux Server Deployment 243</w:t>
        </w:r>
      </w:hyperlink>
    </w:p>
    <w:p>
      <w:pPr>
        <w:pStyle w:val="Normal"/>
        <w:ind w:left="0" w:firstLineChars="0" w:firstLine="0" w:leftChars="0"/>
      </w:pPr>
      <w:hyperlink w:anchor="Chapter_6___Linux_Server_Deploym_15">
        <w:r>
          <w:rPr>
            <w:color w:val="0000FF" w:themeColor="hyperlink"/>
            <w:u w:val="single"/>
          </w:rPr>
          <w:t>Chapter 6 Linux Server Deployment 245</w:t>
        </w:r>
      </w:hyperlink>
    </w:p>
    <w:p>
      <w:pPr>
        <w:pStyle w:val="Normal"/>
        <w:ind w:left="0" w:firstLineChars="0" w:firstLine="0" w:leftChars="0"/>
      </w:pPr>
      <w:hyperlink w:anchor="Chapter_6___Linux_Server_Deploym_16">
        <w:r>
          <w:rPr>
            <w:color w:val="0000FF" w:themeColor="hyperlink"/>
            <w:u w:val="single"/>
          </w:rPr>
          <w:t>Chapter 6 Linux Server Deployment 247 247</w:t>
        </w:r>
      </w:hyperlink>
    </w:p>
    <w:p>
      <w:pPr>
        <w:pStyle w:val="Normal"/>
        <w:ind w:left="0" w:firstLineChars="0" w:firstLine="0" w:leftChars="0"/>
      </w:pPr>
      <w:hyperlink w:anchor="Chapter_6___Linux_Server_Deploym_17">
        <w:r>
          <w:rPr>
            <w:color w:val="0000FF" w:themeColor="hyperlink"/>
            <w:u w:val="single"/>
          </w:rPr>
          <w:t>Chapter 6 Linux Server Deployment 249 249</w:t>
        </w:r>
      </w:hyperlink>
    </w:p>
    <w:p>
      <w:pPr>
        <w:pStyle w:val="Normal"/>
        <w:ind w:left="0" w:firstLineChars="0" w:firstLine="0" w:leftChars="0"/>
      </w:pPr>
      <w:hyperlink w:anchor="Chapter_6___Linux_Server_Deploym_18">
        <w:r>
          <w:rPr>
            <w:color w:val="0000FF" w:themeColor="hyperlink"/>
            <w:u w:val="single"/>
          </w:rPr>
          <w:t>Chapter 6 Linux Server Deployment 251 251</w:t>
        </w:r>
      </w:hyperlink>
    </w:p>
    <w:p>
      <w:pPr>
        <w:pStyle w:val="Normal"/>
        <w:ind w:left="0" w:firstLineChars="0" w:firstLine="0" w:leftChars="0"/>
      </w:pPr>
      <w:hyperlink w:anchor="Chapter_6___Linux_Server_Deploym_19">
        <w:r>
          <w:rPr>
            <w:color w:val="0000FF" w:themeColor="hyperlink"/>
            <w:u w:val="single"/>
          </w:rPr>
          <w:t>Chapter 6 Linux Server Deployment 253 253</w:t>
        </w:r>
      </w:hyperlink>
    </w:p>
    <w:p>
      <w:pPr>
        <w:pStyle w:val="Normal"/>
        <w:ind w:left="0" w:firstLineChars="0" w:firstLine="0" w:leftChars="0"/>
      </w:pPr>
      <w:hyperlink w:anchor="Chapter_6___Linux_Server_Deploym_20">
        <w:r>
          <w:rPr>
            <w:color w:val="0000FF" w:themeColor="hyperlink"/>
            <w:u w:val="single"/>
          </w:rPr>
          <w:t>Chapter 6 Linux Server Deployment 255 255</w:t>
        </w:r>
      </w:hyperlink>
    </w:p>
    <w:p>
      <w:pPr>
        <w:pStyle w:val="Normal"/>
        <w:ind w:left="0" w:firstLineChars="0" w:firstLine="0" w:leftChars="0"/>
      </w:pPr>
      <w:hyperlink w:anchor="Chapter_6___Linux_Server_Deploym_21">
        <w:r>
          <w:rPr>
            <w:color w:val="0000FF" w:themeColor="hyperlink"/>
            <w:u w:val="single"/>
          </w:rPr>
          <w:t>Chapter 6 Linux Server Deployment 257 257</w:t>
        </w:r>
      </w:hyperlink>
    </w:p>
    <w:p>
      <w:pPr>
        <w:pStyle w:val="Normal"/>
        <w:ind w:left="0" w:firstLineChars="0" w:firstLine="0" w:leftChars="0"/>
      </w:pPr>
      <w:hyperlink w:anchor="Chapter_7_1">
        <w:r>
          <w:rPr>
            <w:color w:val="0000FF" w:themeColor="hyperlink"/>
            <w:u w:val="single"/>
          </w:rPr>
          <w:t>Chapter 7</w:t>
        </w:r>
      </w:hyperlink>
    </w:p>
    <w:p>
      <w:pPr>
        <w:pStyle w:val="Normal"/>
        <w:ind w:left="0" w:firstLineChars="0" w:firstLine="0" w:leftChars="0"/>
      </w:pPr>
      <w:hyperlink w:anchor="Chapter_Objectives_6">
        <w:r>
          <w:rPr>
            <w:color w:val="0000FF" w:themeColor="hyperlink"/>
            <w:u w:val="single"/>
          </w:rPr>
          <w:t>Chapter Objectives</w:t>
        </w:r>
      </w:hyperlink>
    </w:p>
    <w:p>
      <w:pPr>
        <w:pStyle w:val="Normal"/>
        <w:ind w:left="0" w:firstLineChars="0" w:firstLine="0" w:leftChars="0"/>
      </w:pPr>
      <w:hyperlink w:anchor="Chapter_7___Working_with_the_She_1">
        <w:r>
          <w:rPr>
            <w:color w:val="0000FF" w:themeColor="hyperlink"/>
            <w:u w:val="single"/>
          </w:rPr>
          <w:t>Chapter 7 Working with the Shell 259</w:t>
        </w:r>
      </w:hyperlink>
    </w:p>
    <w:p>
      <w:pPr>
        <w:pStyle w:val="Normal"/>
        <w:ind w:left="0" w:firstLineChars="0" w:firstLine="0" w:leftChars="0"/>
      </w:pPr>
      <w:hyperlink w:anchor="Chapter_7___Working_with_the_She_2">
        <w:r>
          <w:rPr>
            <w:color w:val="0000FF" w:themeColor="hyperlink"/>
            <w:u w:val="single"/>
          </w:rPr>
          <w:t>Chapter 7 Working with the Shell 261</w:t>
        </w:r>
      </w:hyperlink>
    </w:p>
    <w:p>
      <w:pPr>
        <w:pStyle w:val="Normal"/>
        <w:ind w:left="0" w:firstLineChars="0" w:firstLine="0" w:leftChars="0"/>
      </w:pPr>
      <w:hyperlink w:anchor="Chapter_7___Working_with_the_She_3">
        <w:r>
          <w:rPr>
            <w:color w:val="0000FF" w:themeColor="hyperlink"/>
            <w:u w:val="single"/>
          </w:rPr>
          <w:t>Chapter 7 Working with the Shell 263</w:t>
        </w:r>
      </w:hyperlink>
    </w:p>
    <w:p>
      <w:pPr>
        <w:pStyle w:val="Normal"/>
        <w:ind w:left="0" w:firstLineChars="0" w:firstLine="0" w:leftChars="0"/>
      </w:pPr>
      <w:hyperlink w:anchor="Chapter_7___Working_with_the_She_4">
        <w:r>
          <w:rPr>
            <w:color w:val="0000FF" w:themeColor="hyperlink"/>
            <w:u w:val="single"/>
          </w:rPr>
          <w:t>Chapter 7 Working with the Shell 265</w:t>
        </w:r>
      </w:hyperlink>
    </w:p>
    <w:p>
      <w:pPr>
        <w:pStyle w:val="Normal"/>
        <w:ind w:left="0" w:firstLineChars="0" w:firstLine="0" w:leftChars="0"/>
      </w:pPr>
      <w:hyperlink w:anchor="Chapter_7___Working_with_the_She_5">
        <w:r>
          <w:rPr>
            <w:color w:val="0000FF" w:themeColor="hyperlink"/>
            <w:u w:val="single"/>
          </w:rPr>
          <w:t>Chapter 7 Working with the Shell 267</w:t>
        </w:r>
      </w:hyperlink>
    </w:p>
    <w:p>
      <w:pPr>
        <w:pStyle w:val="Normal"/>
        <w:ind w:left="0" w:firstLineChars="0" w:firstLine="0" w:leftChars="0"/>
      </w:pPr>
      <w:hyperlink w:anchor="Chapter_7___Working_with_the_She_6">
        <w:r>
          <w:rPr>
            <w:color w:val="0000FF" w:themeColor="hyperlink"/>
            <w:u w:val="single"/>
          </w:rPr>
          <w:t>Chapter 7 Working with the Shell 269</w:t>
        </w:r>
      </w:hyperlink>
    </w:p>
    <w:p>
      <w:pPr>
        <w:pStyle w:val="Normal"/>
        <w:ind w:left="0" w:firstLineChars="0" w:firstLine="0" w:leftChars="0"/>
      </w:pPr>
      <w:hyperlink w:anchor="Chapter_7___Working_with_the_She_7">
        <w:r>
          <w:rPr>
            <w:color w:val="0000FF" w:themeColor="hyperlink"/>
            <w:u w:val="single"/>
          </w:rPr>
          <w:t>Chapter 7 Working with the Shell 271</w:t>
        </w:r>
      </w:hyperlink>
    </w:p>
    <w:p>
      <w:pPr>
        <w:pStyle w:val="Normal"/>
        <w:ind w:left="0" w:firstLineChars="0" w:firstLine="0" w:leftChars="0"/>
      </w:pPr>
      <w:hyperlink w:anchor="Chapter_7___Working_with_the_She_8">
        <w:r>
          <w:rPr>
            <w:color w:val="0000FF" w:themeColor="hyperlink"/>
            <w:u w:val="single"/>
          </w:rPr>
          <w:t>Chapter 7 Working with the Shell 273</w:t>
        </w:r>
      </w:hyperlink>
    </w:p>
    <w:p>
      <w:pPr>
        <w:pStyle w:val="Normal"/>
        <w:ind w:left="0" w:firstLineChars="0" w:firstLine="0" w:leftChars="0"/>
      </w:pPr>
      <w:hyperlink w:anchor="Chapter_7___Working_with_the_She_9">
        <w:r>
          <w:rPr>
            <w:color w:val="0000FF" w:themeColor="hyperlink"/>
            <w:u w:val="single"/>
          </w:rPr>
          <w:t>Chapter 7 Working with the Shell 275</w:t>
        </w:r>
      </w:hyperlink>
    </w:p>
    <w:p>
      <w:pPr>
        <w:pStyle w:val="Normal"/>
        <w:ind w:left="0" w:firstLineChars="0" w:firstLine="0" w:leftChars="0"/>
      </w:pPr>
      <w:hyperlink w:anchor="Chapter_7___Working_with_the_She_10">
        <w:r>
          <w:rPr>
            <w:color w:val="0000FF" w:themeColor="hyperlink"/>
            <w:u w:val="single"/>
          </w:rPr>
          <w:t>Chapter 7 Working with the Shell 277</w:t>
        </w:r>
      </w:hyperlink>
    </w:p>
    <w:p>
      <w:pPr>
        <w:pStyle w:val="Normal"/>
        <w:ind w:left="0" w:firstLineChars="0" w:firstLine="0" w:leftChars="0"/>
      </w:pPr>
      <w:hyperlink w:anchor="Chapter_7___Working_with_the_She_11">
        <w:r>
          <w:rPr>
            <w:color w:val="0000FF" w:themeColor="hyperlink"/>
            <w:u w:val="single"/>
          </w:rPr>
          <w:t>Chapter 7 Working with the Shell 279</w:t>
        </w:r>
      </w:hyperlink>
    </w:p>
    <w:p>
      <w:pPr>
        <w:pStyle w:val="Normal"/>
        <w:ind w:left="0" w:firstLineChars="0" w:firstLine="0" w:leftChars="0"/>
      </w:pPr>
      <w:hyperlink w:anchor="Chapter_7___Working_with_the_She_12">
        <w:r>
          <w:rPr>
            <w:color w:val="0000FF" w:themeColor="hyperlink"/>
            <w:u w:val="single"/>
          </w:rPr>
          <w:t>Chapter 7 Working with the Shell 281</w:t>
        </w:r>
      </w:hyperlink>
    </w:p>
    <w:p>
      <w:pPr>
        <w:pStyle w:val="Normal"/>
        <w:ind w:left="0" w:firstLineChars="0" w:firstLine="0" w:leftChars="0"/>
      </w:pPr>
      <w:hyperlink w:anchor="Chapter_7___Working_with_the_She_13">
        <w:r>
          <w:rPr>
            <w:color w:val="0000FF" w:themeColor="hyperlink"/>
            <w:u w:val="single"/>
          </w:rPr>
          <w:t>Chapter 7 Working with the Shell 283</w:t>
        </w:r>
      </w:hyperlink>
    </w:p>
    <w:p>
      <w:pPr>
        <w:pStyle w:val="Normal"/>
        <w:ind w:left="0" w:firstLineChars="0" w:firstLine="0" w:leftChars="0"/>
      </w:pPr>
      <w:hyperlink w:anchor="Chapter_7___Working_with_the_She_14">
        <w:r>
          <w:rPr>
            <w:color w:val="0000FF" w:themeColor="hyperlink"/>
            <w:u w:val="single"/>
          </w:rPr>
          <w:t>Chapter 7 Working with the Shell 285</w:t>
        </w:r>
      </w:hyperlink>
    </w:p>
    <w:p>
      <w:pPr>
        <w:pStyle w:val="Normal"/>
        <w:ind w:left="0" w:firstLineChars="0" w:firstLine="0" w:leftChars="0"/>
      </w:pPr>
      <w:hyperlink w:anchor="Chapter_7___Working_with_the_She_15">
        <w:r>
          <w:rPr>
            <w:color w:val="0000FF" w:themeColor="hyperlink"/>
            <w:u w:val="single"/>
          </w:rPr>
          <w:t>Chapter 7 Working with the Shell 287</w:t>
        </w:r>
      </w:hyperlink>
    </w:p>
    <w:p>
      <w:pPr>
        <w:pStyle w:val="Normal"/>
        <w:ind w:left="0" w:firstLineChars="0" w:firstLine="0" w:leftChars="0"/>
      </w:pPr>
      <w:hyperlink w:anchor="Chapter_7___Working_with_the_She_16">
        <w:r>
          <w:rPr>
            <w:color w:val="0000FF" w:themeColor="hyperlink"/>
            <w:u w:val="single"/>
          </w:rPr>
          <w:t>Chapter 7 Working with the Shell 289</w:t>
        </w:r>
      </w:hyperlink>
    </w:p>
    <w:p>
      <w:pPr>
        <w:pStyle w:val="Normal"/>
        <w:ind w:left="0" w:firstLineChars="0" w:firstLine="0" w:leftChars="0"/>
      </w:pPr>
      <w:hyperlink w:anchor="Chapter_7___Working_with_the_She_17">
        <w:r>
          <w:rPr>
            <w:color w:val="0000FF" w:themeColor="hyperlink"/>
            <w:u w:val="single"/>
          </w:rPr>
          <w:t>Chapter 7 Working with the Shell 291</w:t>
        </w:r>
      </w:hyperlink>
    </w:p>
    <w:p>
      <w:pPr>
        <w:pStyle w:val="Normal"/>
        <w:ind w:left="0" w:firstLineChars="0" w:firstLine="0" w:leftChars="0"/>
      </w:pPr>
      <w:hyperlink w:anchor="Chapter_7___Working_with_the_She_18">
        <w:r>
          <w:rPr>
            <w:color w:val="0000FF" w:themeColor="hyperlink"/>
            <w:u w:val="single"/>
          </w:rPr>
          <w:t>Chapter 7 Working with the Shell 293</w:t>
        </w:r>
      </w:hyperlink>
    </w:p>
    <w:p>
      <w:pPr>
        <w:pStyle w:val="Normal"/>
        <w:ind w:left="0" w:firstLineChars="0" w:firstLine="0" w:leftChars="0"/>
      </w:pPr>
      <w:hyperlink w:anchor="Chapter_7___Working_with_the_She_19">
        <w:r>
          <w:rPr>
            <w:color w:val="0000FF" w:themeColor="hyperlink"/>
            <w:u w:val="single"/>
          </w:rPr>
          <w:t>Chapter 7 Working with the Shell 295</w:t>
        </w:r>
      </w:hyperlink>
    </w:p>
    <w:p>
      <w:pPr>
        <w:pStyle w:val="Normal"/>
        <w:ind w:left="0" w:firstLineChars="0" w:firstLine="0" w:leftChars="0"/>
      </w:pPr>
      <w:hyperlink w:anchor="Chapter_7___Working_with_the_She_20">
        <w:r>
          <w:rPr>
            <w:color w:val="0000FF" w:themeColor="hyperlink"/>
            <w:u w:val="single"/>
          </w:rPr>
          <w:t>Chapter 7 Working with the Shell 297</w:t>
        </w:r>
      </w:hyperlink>
    </w:p>
    <w:p>
      <w:pPr>
        <w:pStyle w:val="Normal"/>
        <w:ind w:left="0" w:firstLineChars="0" w:firstLine="0" w:leftChars="0"/>
      </w:pPr>
      <w:hyperlink w:anchor="Chapter_7___Working_with_the_She_21">
        <w:r>
          <w:rPr>
            <w:color w:val="0000FF" w:themeColor="hyperlink"/>
            <w:u w:val="single"/>
          </w:rPr>
          <w:t>Chapter 7 Working with the Shell 299</w:t>
        </w:r>
      </w:hyperlink>
    </w:p>
    <w:p>
      <w:pPr>
        <w:pStyle w:val="Normal"/>
        <w:ind w:left="0" w:firstLineChars="0" w:firstLine="0" w:leftChars="0"/>
      </w:pPr>
      <w:hyperlink w:anchor="Chapter_7___Working_with_the_She_22">
        <w:r>
          <w:rPr>
            <w:color w:val="0000FF" w:themeColor="hyperlink"/>
            <w:u w:val="single"/>
          </w:rPr>
          <w:t>Chapter 7 Working with the Shell 301</w:t>
        </w:r>
      </w:hyperlink>
    </w:p>
    <w:p>
      <w:pPr>
        <w:pStyle w:val="Normal"/>
        <w:ind w:left="0" w:firstLineChars="0" w:firstLine="0" w:leftChars="0"/>
      </w:pPr>
      <w:hyperlink w:anchor="Chapter_7___Working_with_the_She_23">
        <w:r>
          <w:rPr>
            <w:color w:val="0000FF" w:themeColor="hyperlink"/>
            <w:u w:val="single"/>
          </w:rPr>
          <w:t>Chapter 7 Working with the Shell 303</w:t>
        </w:r>
      </w:hyperlink>
    </w:p>
    <w:p>
      <w:pPr>
        <w:pStyle w:val="Normal"/>
        <w:ind w:left="0" w:firstLineChars="0" w:firstLine="0" w:leftChars="0"/>
      </w:pPr>
      <w:hyperlink w:anchor="Chapter_7___Working_with_the_She_24">
        <w:r>
          <w:rPr>
            <w:color w:val="0000FF" w:themeColor="hyperlink"/>
            <w:u w:val="single"/>
          </w:rPr>
          <w:t>Chapter 7 Working with the Shell 305</w:t>
        </w:r>
      </w:hyperlink>
    </w:p>
    <w:p>
      <w:pPr>
        <w:pStyle w:val="Normal"/>
        <w:ind w:left="0" w:firstLineChars="0" w:firstLine="0" w:leftChars="0"/>
      </w:pPr>
      <w:hyperlink w:anchor="Chapter_7___Working_with_the_She_25">
        <w:r>
          <w:rPr>
            <w:color w:val="0000FF" w:themeColor="hyperlink"/>
            <w:u w:val="single"/>
          </w:rPr>
          <w:t>Chapter 7 Working with the Shell 307</w:t>
        </w:r>
      </w:hyperlink>
    </w:p>
    <w:p>
      <w:pPr>
        <w:pStyle w:val="Normal"/>
        <w:ind w:left="0" w:firstLineChars="0" w:firstLine="0" w:leftChars="0"/>
      </w:pPr>
      <w:hyperlink w:anchor="Chapter_7___Working_with_the_She_26">
        <w:r>
          <w:rPr>
            <w:color w:val="0000FF" w:themeColor="hyperlink"/>
            <w:u w:val="single"/>
          </w:rPr>
          <w:t>Chapter 7 Working with the Shell 309 309</w:t>
        </w:r>
      </w:hyperlink>
    </w:p>
    <w:p>
      <w:pPr>
        <w:pStyle w:val="Normal"/>
        <w:ind w:left="0" w:firstLineChars="0" w:firstLine="0" w:leftChars="0"/>
      </w:pPr>
      <w:hyperlink w:anchor="Chapter_7___Working_with_the_She_27">
        <w:r>
          <w:rPr>
            <w:color w:val="0000FF" w:themeColor="hyperlink"/>
            <w:u w:val="single"/>
          </w:rPr>
          <w:t>Chapter 7 Working with the Shell 311 311</w:t>
        </w:r>
      </w:hyperlink>
    </w:p>
    <w:p>
      <w:pPr>
        <w:pStyle w:val="Normal"/>
        <w:ind w:left="0" w:firstLineChars="0" w:firstLine="0" w:leftChars="0"/>
      </w:pPr>
      <w:hyperlink w:anchor="Chapter_7___Working_with_the_She_28">
        <w:r>
          <w:rPr>
            <w:color w:val="0000FF" w:themeColor="hyperlink"/>
            <w:u w:val="single"/>
          </w:rPr>
          <w:t>Chapter 7 Working with the Shell 313 313</w:t>
        </w:r>
      </w:hyperlink>
    </w:p>
    <w:p>
      <w:pPr>
        <w:pStyle w:val="Normal"/>
        <w:ind w:left="0" w:firstLineChars="0" w:firstLine="0" w:leftChars="0"/>
      </w:pPr>
      <w:hyperlink w:anchor="Chapter_7___Working_with_the_She_29">
        <w:r>
          <w:rPr>
            <w:color w:val="0000FF" w:themeColor="hyperlink"/>
            <w:u w:val="single"/>
          </w:rPr>
          <w:t>Chapter 7 Working with the Shell 315 315</w:t>
        </w:r>
      </w:hyperlink>
    </w:p>
    <w:p>
      <w:pPr>
        <w:pStyle w:val="Normal"/>
        <w:ind w:left="0" w:firstLineChars="0" w:firstLine="0" w:leftChars="0"/>
      </w:pPr>
      <w:hyperlink w:anchor="Chapter_7___Working_with_the_She_30">
        <w:r>
          <w:rPr>
            <w:color w:val="0000FF" w:themeColor="hyperlink"/>
            <w:u w:val="single"/>
          </w:rPr>
          <w:t>Chapter 7 Working with the Shell 317 317</w:t>
        </w:r>
      </w:hyperlink>
    </w:p>
    <w:p>
      <w:pPr>
        <w:pStyle w:val="Normal"/>
        <w:ind w:left="0" w:firstLineChars="0" w:firstLine="0" w:leftChars="0"/>
      </w:pPr>
      <w:hyperlink w:anchor="Chapter_7___Working_with_the_She_31">
        <w:r>
          <w:rPr>
            <w:color w:val="0000FF" w:themeColor="hyperlink"/>
            <w:u w:val="single"/>
          </w:rPr>
          <w:t>Chapter 7 Working with the Shell 319 319</w:t>
        </w:r>
      </w:hyperlink>
    </w:p>
    <w:p>
      <w:pPr>
        <w:pStyle w:val="Normal"/>
        <w:ind w:left="0" w:firstLineChars="0" w:firstLine="0" w:leftChars="0"/>
      </w:pPr>
      <w:hyperlink w:anchor="Chapter_7___Working_with_the_She_32">
        <w:r>
          <w:rPr>
            <w:color w:val="0000FF" w:themeColor="hyperlink"/>
            <w:u w:val="single"/>
          </w:rPr>
          <w:t>Chapter 7 Working with the Shell 321 321</w:t>
        </w:r>
      </w:hyperlink>
    </w:p>
    <w:p>
      <w:pPr>
        <w:pStyle w:val="Normal"/>
        <w:ind w:left="0" w:firstLineChars="0" w:firstLine="0" w:leftChars="0"/>
      </w:pPr>
      <w:hyperlink w:anchor="Chapter_8_1">
        <w:r>
          <w:rPr>
            <w:color w:val="0000FF" w:themeColor="hyperlink"/>
            <w:u w:val="single"/>
          </w:rPr>
          <w:t>Chapter 8</w:t>
        </w:r>
      </w:hyperlink>
    </w:p>
    <w:p>
      <w:pPr>
        <w:pStyle w:val="Normal"/>
        <w:ind w:left="0" w:firstLineChars="0" w:firstLine="0" w:leftChars="0"/>
      </w:pPr>
      <w:hyperlink w:anchor="Chapter_Objectives_7">
        <w:r>
          <w:rPr>
            <w:color w:val="0000FF" w:themeColor="hyperlink"/>
            <w:u w:val="single"/>
          </w:rPr>
          <w:t>Chapter Objectives</w:t>
        </w:r>
      </w:hyperlink>
    </w:p>
    <w:p>
      <w:pPr>
        <w:pStyle w:val="Normal"/>
        <w:ind w:left="0" w:firstLineChars="0" w:firstLine="0" w:leftChars="0"/>
      </w:pPr>
      <w:hyperlink w:anchor="Chapter_8___System_Initializatio_1">
        <w:r>
          <w:rPr>
            <w:color w:val="0000FF" w:themeColor="hyperlink"/>
            <w:u w:val="single"/>
          </w:rPr>
          <w:t>Chapter 8 System Initialization, X Windows, and Localization 325</w:t>
        </w:r>
      </w:hyperlink>
    </w:p>
    <w:p>
      <w:pPr>
        <w:pStyle w:val="Normal"/>
        <w:ind w:left="0" w:firstLineChars="0" w:firstLine="0" w:leftChars="0"/>
      </w:pPr>
      <w:hyperlink w:anchor="Chapter_8___System_Initializatio_2">
        <w:r>
          <w:rPr>
            <w:color w:val="0000FF" w:themeColor="hyperlink"/>
            <w:u w:val="single"/>
          </w:rPr>
          <w:t>Chapter 8 System Initialization, X Windows, and Localization 327</w:t>
        </w:r>
      </w:hyperlink>
    </w:p>
    <w:p>
      <w:pPr>
        <w:pStyle w:val="Normal"/>
        <w:ind w:left="0" w:firstLineChars="0" w:firstLine="0" w:leftChars="0"/>
      </w:pPr>
      <w:hyperlink w:anchor="Chapter_8___System_Initializatio_3">
        <w:r>
          <w:rPr>
            <w:color w:val="0000FF" w:themeColor="hyperlink"/>
            <w:u w:val="single"/>
          </w:rPr>
          <w:t>Chapter 8 System Initialization, X Windows, and Localization 329</w:t>
        </w:r>
      </w:hyperlink>
    </w:p>
    <w:p>
      <w:pPr>
        <w:pStyle w:val="Normal"/>
        <w:ind w:left="0" w:firstLineChars="0" w:firstLine="0" w:leftChars="0"/>
      </w:pPr>
      <w:hyperlink w:anchor="Chapter_8___System_Initializatio_4">
        <w:r>
          <w:rPr>
            <w:color w:val="0000FF" w:themeColor="hyperlink"/>
            <w:u w:val="single"/>
          </w:rPr>
          <w:t>Chapter 8 System Initialization, X Windows, and Localization 331</w:t>
        </w:r>
      </w:hyperlink>
    </w:p>
    <w:p>
      <w:pPr>
        <w:pStyle w:val="Normal"/>
        <w:ind w:left="0" w:firstLineChars="0" w:firstLine="0" w:leftChars="0"/>
      </w:pPr>
      <w:hyperlink w:anchor="Chapter_8___System_Initializatio_5">
        <w:r>
          <w:rPr>
            <w:color w:val="0000FF" w:themeColor="hyperlink"/>
            <w:u w:val="single"/>
          </w:rPr>
          <w:t>Chapter 8 System Initialization, X Windows, and Localization 333</w:t>
        </w:r>
      </w:hyperlink>
    </w:p>
    <w:p>
      <w:pPr>
        <w:pStyle w:val="Normal"/>
        <w:ind w:left="0" w:firstLineChars="0" w:firstLine="0" w:leftChars="0"/>
      </w:pPr>
      <w:hyperlink w:anchor="Chapter_8___System_Initializatio_6">
        <w:r>
          <w:rPr>
            <w:color w:val="0000FF" w:themeColor="hyperlink"/>
            <w:u w:val="single"/>
          </w:rPr>
          <w:t>Chapter 8 System Initialization, X Windows, and Localization 335</w:t>
        </w:r>
      </w:hyperlink>
    </w:p>
    <w:p>
      <w:pPr>
        <w:pStyle w:val="Normal"/>
        <w:ind w:left="0" w:firstLineChars="0" w:firstLine="0" w:leftChars="0"/>
      </w:pPr>
      <w:hyperlink w:anchor="Chapter_8___System_Initializatio_7">
        <w:r>
          <w:rPr>
            <w:color w:val="0000FF" w:themeColor="hyperlink"/>
            <w:u w:val="single"/>
          </w:rPr>
          <w:t>Chapter 8 System Initialization, X Windows, and Localization 337</w:t>
        </w:r>
      </w:hyperlink>
    </w:p>
    <w:p>
      <w:pPr>
        <w:pStyle w:val="Normal"/>
        <w:ind w:left="0" w:firstLineChars="0" w:firstLine="0" w:leftChars="0"/>
      </w:pPr>
      <w:hyperlink w:anchor="Chapter_8___System_Initializatio_8">
        <w:r>
          <w:rPr>
            <w:color w:val="0000FF" w:themeColor="hyperlink"/>
            <w:u w:val="single"/>
          </w:rPr>
          <w:t>Chapter 8 System Initialization, X Windows, and Localization 339</w:t>
        </w:r>
      </w:hyperlink>
    </w:p>
    <w:p>
      <w:pPr>
        <w:pStyle w:val="Normal"/>
        <w:ind w:left="0" w:firstLineChars="0" w:firstLine="0" w:leftChars="0"/>
      </w:pPr>
      <w:hyperlink w:anchor="Chapter_8___System_Initializatio_9">
        <w:r>
          <w:rPr>
            <w:color w:val="0000FF" w:themeColor="hyperlink"/>
            <w:u w:val="single"/>
          </w:rPr>
          <w:t>Chapter 8 System Initialization, X Windows, and Localization 341</w:t>
        </w:r>
      </w:hyperlink>
    </w:p>
    <w:p>
      <w:pPr>
        <w:pStyle w:val="Normal"/>
        <w:ind w:left="0" w:firstLineChars="0" w:firstLine="0" w:leftChars="0"/>
      </w:pPr>
      <w:hyperlink w:anchor="Chapter_8___System_Initializatio_10">
        <w:r>
          <w:rPr>
            <w:color w:val="0000FF" w:themeColor="hyperlink"/>
            <w:u w:val="single"/>
          </w:rPr>
          <w:t>Chapter 8 System Initialization, X Windows, and Localization 343</w:t>
        </w:r>
      </w:hyperlink>
    </w:p>
    <w:p>
      <w:pPr>
        <w:pStyle w:val="Normal"/>
        <w:ind w:left="0" w:firstLineChars="0" w:firstLine="0" w:leftChars="0"/>
      </w:pPr>
      <w:hyperlink w:anchor="Chapter_8___System_Initializatio_11">
        <w:r>
          <w:rPr>
            <w:color w:val="0000FF" w:themeColor="hyperlink"/>
            <w:u w:val="single"/>
          </w:rPr>
          <w:t>Chapter 8 System Initialization, X Windows, and Localization 345</w:t>
        </w:r>
      </w:hyperlink>
    </w:p>
    <w:p>
      <w:pPr>
        <w:pStyle w:val="Normal"/>
        <w:ind w:left="0" w:firstLineChars="0" w:firstLine="0" w:leftChars="0"/>
      </w:pPr>
      <w:hyperlink w:anchor="Chapter_8___System_Initializatio_12">
        <w:r>
          <w:rPr>
            <w:color w:val="0000FF" w:themeColor="hyperlink"/>
            <w:u w:val="single"/>
          </w:rPr>
          <w:t>Chapter 8 System Initialization, X Windows, and Localization 347</w:t>
        </w:r>
      </w:hyperlink>
    </w:p>
    <w:p>
      <w:pPr>
        <w:pStyle w:val="Normal"/>
        <w:ind w:left="0" w:firstLineChars="0" w:firstLine="0" w:leftChars="0"/>
      </w:pPr>
      <w:hyperlink w:anchor="Chapter_8___System_Initializatio_13">
        <w:r>
          <w:rPr>
            <w:color w:val="0000FF" w:themeColor="hyperlink"/>
            <w:u w:val="single"/>
          </w:rPr>
          <w:t>Chapter 8 System Initialization, X Windows, and Localization 349</w:t>
        </w:r>
      </w:hyperlink>
    </w:p>
    <w:p>
      <w:pPr>
        <w:pStyle w:val="Normal"/>
        <w:ind w:left="0" w:firstLineChars="0" w:firstLine="0" w:leftChars="0"/>
      </w:pPr>
      <w:hyperlink w:anchor="Chapter_8___System_Initializatio_14">
        <w:r>
          <w:rPr>
            <w:color w:val="0000FF" w:themeColor="hyperlink"/>
            <w:u w:val="single"/>
          </w:rPr>
          <w:t>Chapter 8 System Initialization, X Windows, and Localization 351</w:t>
        </w:r>
      </w:hyperlink>
    </w:p>
    <w:p>
      <w:pPr>
        <w:pStyle w:val="Normal"/>
        <w:ind w:left="0" w:firstLineChars="0" w:firstLine="0" w:leftChars="0"/>
      </w:pPr>
      <w:hyperlink w:anchor="Chapter_8___System_Initializatio_15">
        <w:r>
          <w:rPr>
            <w:color w:val="0000FF" w:themeColor="hyperlink"/>
            <w:u w:val="single"/>
          </w:rPr>
          <w:t>Chapter 8 System Initialization, X Windows, and Localization 353 353</w:t>
        </w:r>
      </w:hyperlink>
    </w:p>
    <w:p>
      <w:pPr>
        <w:pStyle w:val="Normal"/>
        <w:ind w:left="0" w:firstLineChars="0" w:firstLine="0" w:leftChars="0"/>
      </w:pPr>
      <w:hyperlink w:anchor="Chapter_8___System_Initializatio_16">
        <w:r>
          <w:rPr>
            <w:color w:val="0000FF" w:themeColor="hyperlink"/>
            <w:u w:val="single"/>
          </w:rPr>
          <w:t>Chapter 8 System Initialization, X Windows, and Localization 355 355</w:t>
        </w:r>
      </w:hyperlink>
    </w:p>
    <w:p>
      <w:pPr>
        <w:pStyle w:val="Normal"/>
        <w:ind w:left="0" w:firstLineChars="0" w:firstLine="0" w:leftChars="0"/>
      </w:pPr>
      <w:hyperlink w:anchor="Chapter_8___System_Initializatio_17">
        <w:r>
          <w:rPr>
            <w:color w:val="0000FF" w:themeColor="hyperlink"/>
            <w:u w:val="single"/>
          </w:rPr>
          <w:t>Chapter 8 System Initialization, X Windows, and Localization 357 357</w:t>
        </w:r>
      </w:hyperlink>
    </w:p>
    <w:p>
      <w:pPr>
        <w:pStyle w:val="Normal"/>
        <w:ind w:left="0" w:firstLineChars="0" w:firstLine="0" w:leftChars="0"/>
      </w:pPr>
      <w:hyperlink w:anchor="Chapter_8___System_Initializatio_18">
        <w:r>
          <w:rPr>
            <w:color w:val="0000FF" w:themeColor="hyperlink"/>
            <w:u w:val="single"/>
          </w:rPr>
          <w:t>Chapter 8 System Initialization, X Windows, and Localization 359 359</w:t>
        </w:r>
      </w:hyperlink>
    </w:p>
    <w:p>
      <w:pPr>
        <w:pStyle w:val="Normal"/>
        <w:ind w:left="0" w:firstLineChars="0" w:firstLine="0" w:leftChars="0"/>
      </w:pPr>
      <w:hyperlink w:anchor="Chapter_9_2">
        <w:r>
          <w:rPr>
            <w:color w:val="0000FF" w:themeColor="hyperlink"/>
            <w:u w:val="single"/>
          </w:rPr>
          <w:t>Chapter 9</w:t>
        </w:r>
      </w:hyperlink>
    </w:p>
    <w:p>
      <w:pPr>
        <w:pStyle w:val="Normal"/>
        <w:ind w:left="0" w:firstLineChars="0" w:firstLine="0" w:leftChars="0"/>
      </w:pPr>
      <w:hyperlink w:anchor="Chapter_Objectives_8">
        <w:r>
          <w:rPr>
            <w:color w:val="0000FF" w:themeColor="hyperlink"/>
            <w:u w:val="single"/>
          </w:rPr>
          <w:t>Chapter Objectives</w:t>
        </w:r>
      </w:hyperlink>
    </w:p>
    <w:p>
      <w:pPr>
        <w:pStyle w:val="Normal"/>
        <w:ind w:left="0" w:firstLineChars="0" w:firstLine="0" w:leftChars="0"/>
      </w:pPr>
      <w:hyperlink w:anchor="Chapter_9___Managing_Linux_Proce_1">
        <w:r>
          <w:rPr>
            <w:color w:val="0000FF" w:themeColor="hyperlink"/>
            <w:u w:val="single"/>
          </w:rPr>
          <w:t>Chapter 9 Managing Linux Processes 363</w:t>
        </w:r>
      </w:hyperlink>
    </w:p>
    <w:p>
      <w:pPr>
        <w:pStyle w:val="Normal"/>
        <w:ind w:left="0" w:firstLineChars="0" w:firstLine="0" w:leftChars="0"/>
      </w:pPr>
      <w:hyperlink w:anchor="Chapter_9___Managing_Linux_Proce_2">
        <w:r>
          <w:rPr>
            <w:color w:val="0000FF" w:themeColor="hyperlink"/>
            <w:u w:val="single"/>
          </w:rPr>
          <w:t>Chapter 9 Managing Linux Processes 365</w:t>
        </w:r>
      </w:hyperlink>
    </w:p>
    <w:p>
      <w:pPr>
        <w:pStyle w:val="Normal"/>
        <w:ind w:left="0" w:firstLineChars="0" w:firstLine="0" w:leftChars="0"/>
      </w:pPr>
      <w:hyperlink w:anchor="Chapter_14_1">
        <w:r>
          <w:rPr>
            <w:color w:val="0000FF" w:themeColor="hyperlink"/>
            <w:u w:val="single"/>
          </w:rPr>
          <w:t>Chapter 14)</w:t>
        </w:r>
      </w:hyperlink>
    </w:p>
    <w:p>
      <w:pPr>
        <w:pStyle w:val="Normal"/>
        <w:ind w:left="0" w:firstLineChars="0" w:firstLine="0" w:leftChars="0"/>
      </w:pPr>
      <w:hyperlink w:anchor="Chapter_9___Managing_Linux_Proce_3">
        <w:r>
          <w:rPr>
            <w:color w:val="0000FF" w:themeColor="hyperlink"/>
            <w:u w:val="single"/>
          </w:rPr>
          <w:t>Chapter 9 Managing Linux Processes 367</w:t>
        </w:r>
      </w:hyperlink>
    </w:p>
    <w:p>
      <w:pPr>
        <w:pStyle w:val="Normal"/>
        <w:ind w:left="0" w:firstLineChars="0" w:firstLine="0" w:leftChars="0"/>
      </w:pPr>
      <w:hyperlink w:anchor="Chapter_9___Managing_Linux_Proce_4">
        <w:r>
          <w:rPr>
            <w:color w:val="0000FF" w:themeColor="hyperlink"/>
            <w:u w:val="single"/>
          </w:rPr>
          <w:t>Chapter 9 Managing Linux Processes 369</w:t>
        </w:r>
      </w:hyperlink>
    </w:p>
    <w:p>
      <w:pPr>
        <w:pStyle w:val="Normal"/>
        <w:ind w:left="0" w:firstLineChars="0" w:firstLine="0" w:leftChars="0"/>
      </w:pPr>
      <w:hyperlink w:anchor="Chapter_9___Managing_Linux_Proce_5">
        <w:r>
          <w:rPr>
            <w:color w:val="0000FF" w:themeColor="hyperlink"/>
            <w:u w:val="single"/>
          </w:rPr>
          <w:t>Chapter 9 Managing Linux Processes 371</w:t>
        </w:r>
      </w:hyperlink>
    </w:p>
    <w:p>
      <w:pPr>
        <w:pStyle w:val="Normal"/>
        <w:ind w:left="0" w:firstLineChars="0" w:firstLine="0" w:leftChars="0"/>
      </w:pPr>
      <w:hyperlink w:anchor="Chapter_9___Managing_Linux_Proce_6">
        <w:r>
          <w:rPr>
            <w:color w:val="0000FF" w:themeColor="hyperlink"/>
            <w:u w:val="single"/>
          </w:rPr>
          <w:t>Chapter 9 Managing Linux Processes 373</w:t>
        </w:r>
      </w:hyperlink>
    </w:p>
    <w:p>
      <w:pPr>
        <w:pStyle w:val="Normal"/>
        <w:ind w:left="0" w:firstLineChars="0" w:firstLine="0" w:leftChars="0"/>
      </w:pPr>
      <w:hyperlink w:anchor="Chapter_9___Managing_Linux_Proce_7">
        <w:r>
          <w:rPr>
            <w:color w:val="0000FF" w:themeColor="hyperlink"/>
            <w:u w:val="single"/>
          </w:rPr>
          <w:t>Chapter 9 Managing Linux Processes 375</w:t>
        </w:r>
      </w:hyperlink>
    </w:p>
    <w:p>
      <w:pPr>
        <w:pStyle w:val="Normal"/>
        <w:ind w:left="0" w:firstLineChars="0" w:firstLine="0" w:leftChars="0"/>
      </w:pPr>
      <w:hyperlink w:anchor="Chapter_9___Managing_Linux_Proce_8">
        <w:r>
          <w:rPr>
            <w:color w:val="0000FF" w:themeColor="hyperlink"/>
            <w:u w:val="single"/>
          </w:rPr>
          <w:t>Chapter 9 Managing Linux Processes 377</w:t>
        </w:r>
      </w:hyperlink>
    </w:p>
    <w:p>
      <w:pPr>
        <w:pStyle w:val="Normal"/>
        <w:ind w:left="0" w:firstLineChars="0" w:firstLine="0" w:leftChars="0"/>
      </w:pPr>
      <w:hyperlink w:anchor="Chapter_9___Managing_Linux_Proce_9">
        <w:r>
          <w:rPr>
            <w:color w:val="0000FF" w:themeColor="hyperlink"/>
            <w:u w:val="single"/>
          </w:rPr>
          <w:t>Chapter 9 Managing Linux Processes 379</w:t>
        </w:r>
      </w:hyperlink>
    </w:p>
    <w:p>
      <w:pPr>
        <w:pStyle w:val="Normal"/>
        <w:ind w:left="0" w:firstLineChars="0" w:firstLine="0" w:leftChars="0"/>
      </w:pPr>
      <w:hyperlink w:anchor="Chapter_9___Managing_Linux_Proce_10">
        <w:r>
          <w:rPr>
            <w:color w:val="0000FF" w:themeColor="hyperlink"/>
            <w:u w:val="single"/>
          </w:rPr>
          <w:t>Chapter 9 Managing Linux Processes 381</w:t>
        </w:r>
      </w:hyperlink>
    </w:p>
    <w:p>
      <w:pPr>
        <w:pStyle w:val="Normal"/>
        <w:ind w:left="0" w:firstLineChars="0" w:firstLine="0" w:leftChars="0"/>
      </w:pPr>
      <w:hyperlink w:anchor="Chapter_9___Managing_Linux_Proce_11">
        <w:r>
          <w:rPr>
            <w:color w:val="0000FF" w:themeColor="hyperlink"/>
            <w:u w:val="single"/>
          </w:rPr>
          <w:t>Chapter 9 Managing Linux Processes 383 383</w:t>
        </w:r>
      </w:hyperlink>
    </w:p>
    <w:p>
      <w:pPr>
        <w:pStyle w:val="Normal"/>
        <w:ind w:left="0" w:firstLineChars="0" w:firstLine="0" w:leftChars="0"/>
      </w:pPr>
      <w:hyperlink w:anchor="Chapter_9___Managing_Linux_Proce_12">
        <w:r>
          <w:rPr>
            <w:color w:val="0000FF" w:themeColor="hyperlink"/>
            <w:u w:val="single"/>
          </w:rPr>
          <w:t>Chapter 9 Managing Linux Processes 385 385</w:t>
        </w:r>
      </w:hyperlink>
    </w:p>
    <w:p>
      <w:pPr>
        <w:pStyle w:val="Normal"/>
        <w:ind w:left="0" w:firstLineChars="0" w:firstLine="0" w:leftChars="0"/>
      </w:pPr>
      <w:hyperlink w:anchor="Chapter_9___Managing_Linux_Proce_13">
        <w:r>
          <w:rPr>
            <w:color w:val="0000FF" w:themeColor="hyperlink"/>
            <w:u w:val="single"/>
          </w:rPr>
          <w:t>Chapter 9 Managing Linux Processes 387 387</w:t>
        </w:r>
      </w:hyperlink>
    </w:p>
    <w:p>
      <w:pPr>
        <w:pStyle w:val="Normal"/>
        <w:ind w:left="0" w:firstLineChars="0" w:firstLine="0" w:leftChars="0"/>
      </w:pPr>
      <w:hyperlink w:anchor="Chapter_9___Managing_Linux_Proce_14">
        <w:r>
          <w:rPr>
            <w:color w:val="0000FF" w:themeColor="hyperlink"/>
            <w:u w:val="single"/>
          </w:rPr>
          <w:t>Chapter 9 Managing Linux Processes 389 389</w:t>
        </w:r>
      </w:hyperlink>
    </w:p>
    <w:p>
      <w:pPr>
        <w:pStyle w:val="Normal"/>
        <w:ind w:left="0" w:firstLineChars="0" w:firstLine="0" w:leftChars="0"/>
      </w:pPr>
      <w:hyperlink w:anchor="Chapter_10_2">
        <w:r>
          <w:rPr>
            <w:color w:val="0000FF" w:themeColor="hyperlink"/>
            <w:u w:val="single"/>
          </w:rPr>
          <w:t>Chapter 10</w:t>
        </w:r>
      </w:hyperlink>
    </w:p>
    <w:p>
      <w:pPr>
        <w:pStyle w:val="Normal"/>
        <w:ind w:left="0" w:firstLineChars="0" w:firstLine="0" w:leftChars="0"/>
      </w:pPr>
      <w:hyperlink w:anchor="Chapter_Objectives_9">
        <w:r>
          <w:rPr>
            <w:color w:val="0000FF" w:themeColor="hyperlink"/>
            <w:u w:val="single"/>
          </w:rPr>
          <w:t>Chapter Objectives</w:t>
        </w:r>
      </w:hyperlink>
    </w:p>
    <w:p>
      <w:pPr>
        <w:pStyle w:val="Normal"/>
        <w:ind w:left="0" w:firstLineChars="0" w:firstLine="0" w:leftChars="0"/>
      </w:pPr>
      <w:hyperlink w:anchor="Chapter_10__Common_Administrativ">
        <w:r>
          <w:rPr>
            <w:color w:val="0000FF" w:themeColor="hyperlink"/>
            <w:u w:val="single"/>
          </w:rPr>
          <w:t>Chapter 10 Common Administrative Tasks 393</w:t>
        </w:r>
      </w:hyperlink>
    </w:p>
    <w:p>
      <w:pPr>
        <w:pStyle w:val="Normal"/>
        <w:ind w:left="0" w:firstLineChars="0" w:firstLine="0" w:leftChars="0"/>
      </w:pPr>
      <w:hyperlink w:anchor="Chapter_10__Common_Administrativ_1">
        <w:r>
          <w:rPr>
            <w:color w:val="0000FF" w:themeColor="hyperlink"/>
            <w:u w:val="single"/>
          </w:rPr>
          <w:t>Chapter 10 Common Administrative Tasks 395</w:t>
        </w:r>
      </w:hyperlink>
    </w:p>
    <w:p>
      <w:pPr>
        <w:pStyle w:val="Normal"/>
        <w:ind w:left="0" w:firstLineChars="0" w:firstLine="0" w:leftChars="0"/>
      </w:pPr>
      <w:hyperlink w:anchor="Chapter_10__Common_Administrativ_2">
        <w:r>
          <w:rPr>
            <w:color w:val="0000FF" w:themeColor="hyperlink"/>
            <w:u w:val="single"/>
          </w:rPr>
          <w:t>Chapter 10 Common Administrative Tasks 397</w:t>
        </w:r>
      </w:hyperlink>
    </w:p>
    <w:p>
      <w:pPr>
        <w:pStyle w:val="Normal"/>
        <w:ind w:left="0" w:firstLineChars="0" w:firstLine="0" w:leftChars="0"/>
      </w:pPr>
      <w:hyperlink w:anchor="Chapter_10__Common_Administrativ_3">
        <w:r>
          <w:rPr>
            <w:color w:val="0000FF" w:themeColor="hyperlink"/>
            <w:u w:val="single"/>
          </w:rPr>
          <w:t>Chapter 10 Common Administrative Tasks 399</w:t>
        </w:r>
      </w:hyperlink>
    </w:p>
    <w:p>
      <w:pPr>
        <w:pStyle w:val="Normal"/>
        <w:ind w:left="0" w:firstLineChars="0" w:firstLine="0" w:leftChars="0"/>
      </w:pPr>
      <w:hyperlink w:anchor="Chapter_10__Common_Administrativ_4">
        <w:r>
          <w:rPr>
            <w:color w:val="0000FF" w:themeColor="hyperlink"/>
            <w:u w:val="single"/>
          </w:rPr>
          <w:t>Chapter 10 Common Administrative Tasks 401</w:t>
        </w:r>
      </w:hyperlink>
    </w:p>
    <w:p>
      <w:pPr>
        <w:pStyle w:val="Normal"/>
        <w:ind w:left="0" w:firstLineChars="0" w:firstLine="0" w:leftChars="0"/>
      </w:pPr>
      <w:hyperlink w:anchor="Chapter_10__Common_Administrativ_5">
        <w:r>
          <w:rPr>
            <w:color w:val="0000FF" w:themeColor="hyperlink"/>
            <w:u w:val="single"/>
          </w:rPr>
          <w:t>Chapter 10 Common Administrative Tasks 403</w:t>
        </w:r>
      </w:hyperlink>
    </w:p>
    <w:p>
      <w:pPr>
        <w:pStyle w:val="Normal"/>
        <w:ind w:left="0" w:firstLineChars="0" w:firstLine="0" w:leftChars="0"/>
      </w:pPr>
      <w:hyperlink w:anchor="Chapter_10__Common_Administrativ_6">
        <w:r>
          <w:rPr>
            <w:color w:val="0000FF" w:themeColor="hyperlink"/>
            <w:u w:val="single"/>
          </w:rPr>
          <w:t>Chapter 10 Common Administrative Tasks 405</w:t>
        </w:r>
      </w:hyperlink>
    </w:p>
    <w:p>
      <w:pPr>
        <w:pStyle w:val="Normal"/>
        <w:ind w:left="0" w:firstLineChars="0" w:firstLine="0" w:leftChars="0"/>
      </w:pPr>
      <w:hyperlink w:anchor="Chapter_10__Common_Administrativ_7">
        <w:r>
          <w:rPr>
            <w:color w:val="0000FF" w:themeColor="hyperlink"/>
            <w:u w:val="single"/>
          </w:rPr>
          <w:t>Chapter 10 Common Administrative Tasks 407</w:t>
        </w:r>
      </w:hyperlink>
    </w:p>
    <w:p>
      <w:pPr>
        <w:pStyle w:val="Normal"/>
        <w:ind w:left="0" w:firstLineChars="0" w:firstLine="0" w:leftChars="0"/>
      </w:pPr>
      <w:hyperlink w:anchor="Chapter_10__Common_Administrativ_8">
        <w:r>
          <w:rPr>
            <w:color w:val="0000FF" w:themeColor="hyperlink"/>
            <w:u w:val="single"/>
          </w:rPr>
          <w:t>Chapter 10 Common Administrative Tasks 409</w:t>
        </w:r>
      </w:hyperlink>
    </w:p>
    <w:p>
      <w:pPr>
        <w:pStyle w:val="Normal"/>
        <w:ind w:left="0" w:firstLineChars="0" w:firstLine="0" w:leftChars="0"/>
      </w:pPr>
      <w:hyperlink w:anchor="Chapter_10__Common_Administrativ_9">
        <w:r>
          <w:rPr>
            <w:color w:val="0000FF" w:themeColor="hyperlink"/>
            <w:u w:val="single"/>
          </w:rPr>
          <w:t>Chapter 10 Common Administrative Tasks 411</w:t>
        </w:r>
      </w:hyperlink>
    </w:p>
    <w:p>
      <w:pPr>
        <w:pStyle w:val="Normal"/>
        <w:ind w:left="0" w:firstLineChars="0" w:firstLine="0" w:leftChars="0"/>
      </w:pPr>
      <w:hyperlink w:anchor="Chapter_10__Common_Administrativ_10">
        <w:r>
          <w:rPr>
            <w:color w:val="0000FF" w:themeColor="hyperlink"/>
            <w:u w:val="single"/>
          </w:rPr>
          <w:t>Chapter 10 Common Administrative Tasks 413</w:t>
        </w:r>
      </w:hyperlink>
    </w:p>
    <w:p>
      <w:pPr>
        <w:pStyle w:val="Normal"/>
        <w:ind w:left="0" w:firstLineChars="0" w:firstLine="0" w:leftChars="0"/>
      </w:pPr>
      <w:hyperlink w:anchor="Chapter_10__Common_Administrativ_11">
        <w:r>
          <w:rPr>
            <w:color w:val="0000FF" w:themeColor="hyperlink"/>
            <w:u w:val="single"/>
          </w:rPr>
          <w:t>Chapter 10 Common Administrative Tasks 415</w:t>
        </w:r>
      </w:hyperlink>
    </w:p>
    <w:p>
      <w:pPr>
        <w:pStyle w:val="Normal"/>
        <w:ind w:left="0" w:firstLineChars="0" w:firstLine="0" w:leftChars="0"/>
      </w:pPr>
      <w:hyperlink w:anchor="Chapter_10__Common_Administrativ_12">
        <w:r>
          <w:rPr>
            <w:color w:val="0000FF" w:themeColor="hyperlink"/>
            <w:u w:val="single"/>
          </w:rPr>
          <w:t>Chapter 10 Common Administrative Tasks 417</w:t>
        </w:r>
      </w:hyperlink>
    </w:p>
    <w:p>
      <w:pPr>
        <w:pStyle w:val="Normal"/>
        <w:ind w:left="0" w:firstLineChars="0" w:firstLine="0" w:leftChars="0"/>
      </w:pPr>
      <w:hyperlink w:anchor="Chapter_10__Common_Administrativ_13">
        <w:r>
          <w:rPr>
            <w:color w:val="0000FF" w:themeColor="hyperlink"/>
            <w:u w:val="single"/>
          </w:rPr>
          <w:t>Chapter 10 Common Administrative Tasks 419 419</w:t>
        </w:r>
      </w:hyperlink>
    </w:p>
    <w:p>
      <w:pPr>
        <w:pStyle w:val="Normal"/>
        <w:ind w:left="0" w:firstLineChars="0" w:firstLine="0" w:leftChars="0"/>
      </w:pPr>
      <w:hyperlink w:anchor="Chapter_10__Common_Administrativ_14">
        <w:r>
          <w:rPr>
            <w:color w:val="0000FF" w:themeColor="hyperlink"/>
            <w:u w:val="single"/>
          </w:rPr>
          <w:t>Chapter 10 Common Administrative Tasks 421 421</w:t>
        </w:r>
      </w:hyperlink>
    </w:p>
    <w:p>
      <w:pPr>
        <w:pStyle w:val="Normal"/>
        <w:ind w:left="0" w:firstLineChars="0" w:firstLine="0" w:leftChars="0"/>
      </w:pPr>
      <w:hyperlink w:anchor="Chapter_10__Common_Administrativ_15">
        <w:r>
          <w:rPr>
            <w:color w:val="0000FF" w:themeColor="hyperlink"/>
            <w:u w:val="single"/>
          </w:rPr>
          <w:t>Chapter 10 Common Administrative Tasks 423 423</w:t>
        </w:r>
      </w:hyperlink>
    </w:p>
    <w:p>
      <w:pPr>
        <w:pStyle w:val="Normal"/>
        <w:ind w:left="0" w:firstLineChars="0" w:firstLine="0" w:leftChars="0"/>
      </w:pPr>
      <w:hyperlink w:anchor="Chapter_10__Common_Administrativ_16">
        <w:r>
          <w:rPr>
            <w:color w:val="0000FF" w:themeColor="hyperlink"/>
            <w:u w:val="single"/>
          </w:rPr>
          <w:t>Chapter 10 Common Administrative Tasks 425 425</w:t>
        </w:r>
      </w:hyperlink>
    </w:p>
    <w:p>
      <w:pPr>
        <w:pStyle w:val="Normal"/>
        <w:ind w:left="0" w:firstLineChars="0" w:firstLine="0" w:leftChars="0"/>
      </w:pPr>
      <w:hyperlink w:anchor="Chapter_10__Common_Administrativ_17">
        <w:r>
          <w:rPr>
            <w:color w:val="0000FF" w:themeColor="hyperlink"/>
            <w:u w:val="single"/>
          </w:rPr>
          <w:t>Chapter 10 Common Administrative Tasks 427 427</w:t>
        </w:r>
      </w:hyperlink>
    </w:p>
    <w:p>
      <w:pPr>
        <w:pStyle w:val="Normal"/>
        <w:ind w:left="0" w:firstLineChars="0" w:firstLine="0" w:leftChars="0"/>
      </w:pPr>
      <w:hyperlink w:anchor="Chapter_10__Common_Administrativ_18">
        <w:r>
          <w:rPr>
            <w:color w:val="0000FF" w:themeColor="hyperlink"/>
            <w:u w:val="single"/>
          </w:rPr>
          <w:t>Chapter 10 Common Administrative Tasks 429 429</w:t>
        </w:r>
      </w:hyperlink>
    </w:p>
    <w:p>
      <w:pPr>
        <w:pStyle w:val="Normal"/>
        <w:ind w:left="0" w:firstLineChars="0" w:firstLine="0" w:leftChars="0"/>
      </w:pPr>
      <w:hyperlink w:anchor="Chapter_10__Common_Administrativ_19">
        <w:r>
          <w:rPr>
            <w:color w:val="0000FF" w:themeColor="hyperlink"/>
            <w:u w:val="single"/>
          </w:rPr>
          <w:t>Chapter 10 Common Administrative Tasks 431 431</w:t>
        </w:r>
      </w:hyperlink>
    </w:p>
    <w:p>
      <w:pPr>
        <w:pStyle w:val="Normal"/>
        <w:ind w:left="0" w:firstLineChars="0" w:firstLine="0" w:leftChars="0"/>
      </w:pPr>
      <w:hyperlink w:anchor="Chapter_11">
        <w:r>
          <w:rPr>
            <w:color w:val="0000FF" w:themeColor="hyperlink"/>
            <w:u w:val="single"/>
          </w:rPr>
          <w:t>Chapter 11</w:t>
        </w:r>
      </w:hyperlink>
    </w:p>
    <w:p>
      <w:pPr>
        <w:pStyle w:val="Normal"/>
        <w:ind w:left="0" w:firstLineChars="0" w:firstLine="0" w:leftChars="0"/>
      </w:pPr>
      <w:hyperlink w:anchor="Chapter_Objectives_10">
        <w:r>
          <w:rPr>
            <w:color w:val="0000FF" w:themeColor="hyperlink"/>
            <w:u w:val="single"/>
          </w:rPr>
          <w:t>Chapter Objectives</w:t>
        </w:r>
      </w:hyperlink>
    </w:p>
    <w:p>
      <w:pPr>
        <w:pStyle w:val="Normal"/>
        <w:ind w:left="0" w:firstLineChars="0" w:firstLine="0" w:leftChars="0"/>
      </w:pPr>
      <w:hyperlink w:anchor="Chapter_11__Compression__System">
        <w:r>
          <w:rPr>
            <w:color w:val="0000FF" w:themeColor="hyperlink"/>
            <w:u w:val="single"/>
          </w:rPr>
          <w:t>Chapter 11 Compression, System Backup, and Software Installation 433</w:t>
        </w:r>
      </w:hyperlink>
    </w:p>
    <w:p>
      <w:pPr>
        <w:pStyle w:val="Normal"/>
        <w:ind w:left="0" w:firstLineChars="0" w:firstLine="0" w:leftChars="0"/>
      </w:pPr>
      <w:hyperlink w:anchor="Chapter_11__Compression__System_1">
        <w:r>
          <w:rPr>
            <w:color w:val="0000FF" w:themeColor="hyperlink"/>
            <w:u w:val="single"/>
          </w:rPr>
          <w:t>Chapter 11 Compression, System Backup, and Software Installation 435</w:t>
        </w:r>
      </w:hyperlink>
    </w:p>
    <w:p>
      <w:pPr>
        <w:pStyle w:val="Normal"/>
        <w:ind w:left="0" w:firstLineChars="0" w:firstLine="0" w:leftChars="0"/>
      </w:pPr>
      <w:hyperlink w:anchor="Chapter_11__Compression__System_2">
        <w:r>
          <w:rPr>
            <w:color w:val="0000FF" w:themeColor="hyperlink"/>
            <w:u w:val="single"/>
          </w:rPr>
          <w:t>Chapter 11 Compression, System Backup, and Software Installation 437</w:t>
        </w:r>
      </w:hyperlink>
    </w:p>
    <w:p>
      <w:pPr>
        <w:pStyle w:val="Normal"/>
        <w:ind w:left="0" w:firstLineChars="0" w:firstLine="0" w:leftChars="0"/>
      </w:pPr>
      <w:hyperlink w:anchor="Chapter_11__Compression__System_3">
        <w:r>
          <w:rPr>
            <w:color w:val="0000FF" w:themeColor="hyperlink"/>
            <w:u w:val="single"/>
          </w:rPr>
          <w:t>Chapter 11 Compression, System Backup, and Software Installation 439</w:t>
        </w:r>
      </w:hyperlink>
    </w:p>
    <w:p>
      <w:pPr>
        <w:pStyle w:val="Normal"/>
        <w:ind w:left="0" w:firstLineChars="0" w:firstLine="0" w:leftChars="0"/>
      </w:pPr>
      <w:hyperlink w:anchor="Chapter_11__Compression__System_4">
        <w:r>
          <w:rPr>
            <w:color w:val="0000FF" w:themeColor="hyperlink"/>
            <w:u w:val="single"/>
          </w:rPr>
          <w:t>Chapter 11 Compression, System Backup, and Software Installation 441</w:t>
        </w:r>
      </w:hyperlink>
    </w:p>
    <w:p>
      <w:pPr>
        <w:pStyle w:val="Normal"/>
        <w:ind w:left="0" w:firstLineChars="0" w:firstLine="0" w:leftChars="0"/>
      </w:pPr>
      <w:hyperlink w:anchor="Chapter_11__Compression__System_5">
        <w:r>
          <w:rPr>
            <w:color w:val="0000FF" w:themeColor="hyperlink"/>
            <w:u w:val="single"/>
          </w:rPr>
          <w:t>Chapter 11 Compression, System Backup, and Software Installation 443</w:t>
        </w:r>
      </w:hyperlink>
    </w:p>
    <w:p>
      <w:pPr>
        <w:pStyle w:val="Normal"/>
        <w:ind w:left="0" w:firstLineChars="0" w:firstLine="0" w:leftChars="0"/>
      </w:pPr>
      <w:hyperlink w:anchor="Chapter_11__Compression__System_6">
        <w:r>
          <w:rPr>
            <w:color w:val="0000FF" w:themeColor="hyperlink"/>
            <w:u w:val="single"/>
          </w:rPr>
          <w:t>Chapter 11 Compression, System Backup, and Software Installation 445</w:t>
        </w:r>
      </w:hyperlink>
    </w:p>
    <w:p>
      <w:pPr>
        <w:pStyle w:val="Normal"/>
        <w:ind w:left="0" w:firstLineChars="0" w:firstLine="0" w:leftChars="0"/>
      </w:pPr>
      <w:hyperlink w:anchor="Chapter_11__Compression__System_7">
        <w:r>
          <w:rPr>
            <w:color w:val="0000FF" w:themeColor="hyperlink"/>
            <w:u w:val="single"/>
          </w:rPr>
          <w:t>Chapter 11 Compression, System Backup, and Software Installation 447</w:t>
        </w:r>
      </w:hyperlink>
    </w:p>
    <w:p>
      <w:pPr>
        <w:pStyle w:val="Normal"/>
        <w:ind w:left="0" w:firstLineChars="0" w:firstLine="0" w:leftChars="0"/>
      </w:pPr>
      <w:hyperlink w:anchor="Chapter_11__Compression__System_8">
        <w:r>
          <w:rPr>
            <w:color w:val="0000FF" w:themeColor="hyperlink"/>
            <w:u w:val="single"/>
          </w:rPr>
          <w:t>Chapter 11 Compression, System Backup, and Software Installation 449</w:t>
        </w:r>
      </w:hyperlink>
    </w:p>
    <w:p>
      <w:pPr>
        <w:pStyle w:val="Normal"/>
        <w:ind w:left="0" w:firstLineChars="0" w:firstLine="0" w:leftChars="0"/>
      </w:pPr>
      <w:hyperlink w:anchor="Chapter_11__Compression__System_9">
        <w:r>
          <w:rPr>
            <w:color w:val="0000FF" w:themeColor="hyperlink"/>
            <w:u w:val="single"/>
          </w:rPr>
          <w:t>Chapter 11 Compression, System Backup, and Software Installation 451</w:t>
        </w:r>
      </w:hyperlink>
    </w:p>
    <w:p>
      <w:pPr>
        <w:pStyle w:val="Normal"/>
        <w:ind w:left="0" w:firstLineChars="0" w:firstLine="0" w:leftChars="0"/>
      </w:pPr>
      <w:hyperlink w:anchor="Chapter_11__Compression__System_10">
        <w:r>
          <w:rPr>
            <w:color w:val="0000FF" w:themeColor="hyperlink"/>
            <w:u w:val="single"/>
          </w:rPr>
          <w:t>Chapter 11 Compression, System Backup, and Software Installation 453</w:t>
        </w:r>
      </w:hyperlink>
    </w:p>
    <w:p>
      <w:pPr>
        <w:pStyle w:val="Normal"/>
        <w:ind w:left="0" w:firstLineChars="0" w:firstLine="0" w:leftChars="0"/>
      </w:pPr>
      <w:hyperlink w:anchor="Chapter_11__Compression__System_11">
        <w:r>
          <w:rPr>
            <w:color w:val="0000FF" w:themeColor="hyperlink"/>
            <w:u w:val="single"/>
          </w:rPr>
          <w:t>Chapter 11 Compression, System Backup, and Software Installation 455</w:t>
        </w:r>
      </w:hyperlink>
    </w:p>
    <w:p>
      <w:pPr>
        <w:pStyle w:val="Normal"/>
        <w:ind w:left="0" w:firstLineChars="0" w:firstLine="0" w:leftChars="0"/>
      </w:pPr>
      <w:hyperlink w:anchor="Chapter_11__Compression__System_12">
        <w:r>
          <w:rPr>
            <w:color w:val="0000FF" w:themeColor="hyperlink"/>
            <w:u w:val="single"/>
          </w:rPr>
          <w:t>Chapter 11 Compression, System Backup, and Software Installation 457</w:t>
        </w:r>
      </w:hyperlink>
    </w:p>
    <w:p>
      <w:pPr>
        <w:pStyle w:val="Normal"/>
        <w:ind w:left="0" w:firstLineChars="0" w:firstLine="0" w:leftChars="0"/>
      </w:pPr>
      <w:hyperlink w:anchor="Chapter_11__Compression__System_13">
        <w:r>
          <w:rPr>
            <w:color w:val="0000FF" w:themeColor="hyperlink"/>
            <w:u w:val="single"/>
          </w:rPr>
          <w:t>Chapter 11 Compression, System Backup, and Software Installation 459</w:t>
        </w:r>
      </w:hyperlink>
    </w:p>
    <w:p>
      <w:pPr>
        <w:pStyle w:val="Normal"/>
        <w:ind w:left="0" w:firstLineChars="0" w:firstLine="0" w:leftChars="0"/>
      </w:pPr>
      <w:hyperlink w:anchor="Chapter_11__Compression__System_14">
        <w:r>
          <w:rPr>
            <w:color w:val="0000FF" w:themeColor="hyperlink"/>
            <w:u w:val="single"/>
          </w:rPr>
          <w:t>Chapter 11 Compression, System Backup, and Software Installation 461</w:t>
        </w:r>
      </w:hyperlink>
    </w:p>
    <w:p>
      <w:pPr>
        <w:pStyle w:val="Normal"/>
        <w:ind w:left="0" w:firstLineChars="0" w:firstLine="0" w:leftChars="0"/>
      </w:pPr>
      <w:hyperlink w:anchor="Chapter_11__Compression__System_15">
        <w:r>
          <w:rPr>
            <w:color w:val="0000FF" w:themeColor="hyperlink"/>
            <w:u w:val="single"/>
          </w:rPr>
          <w:t>Chapter 11 Compression, System Backup, and Software Installation 463</w:t>
        </w:r>
      </w:hyperlink>
    </w:p>
    <w:p>
      <w:pPr>
        <w:pStyle w:val="Normal"/>
        <w:ind w:left="0" w:firstLineChars="0" w:firstLine="0" w:leftChars="0"/>
      </w:pPr>
      <w:hyperlink w:anchor="Chapter_11__Compression__System_16">
        <w:r>
          <w:rPr>
            <w:color w:val="0000FF" w:themeColor="hyperlink"/>
            <w:u w:val="single"/>
          </w:rPr>
          <w:t>Chapter 11 Compression, System Backup, and Software Installation 465</w:t>
        </w:r>
      </w:hyperlink>
    </w:p>
    <w:p>
      <w:pPr>
        <w:pStyle w:val="Normal"/>
        <w:ind w:left="0" w:firstLineChars="0" w:firstLine="0" w:leftChars="0"/>
      </w:pPr>
      <w:hyperlink w:anchor="Chapter_11__Compression__System_17">
        <w:r>
          <w:rPr>
            <w:color w:val="0000FF" w:themeColor="hyperlink"/>
            <w:u w:val="single"/>
          </w:rPr>
          <w:t>Chapter 11 Compression, System Backup, and Software Installation 467</w:t>
        </w:r>
      </w:hyperlink>
    </w:p>
    <w:p>
      <w:pPr>
        <w:pStyle w:val="Normal"/>
        <w:ind w:left="0" w:firstLineChars="0" w:firstLine="0" w:leftChars="0"/>
      </w:pPr>
      <w:hyperlink w:anchor="Chapter_11__Compression__System_18">
        <w:r>
          <w:rPr>
            <w:color w:val="0000FF" w:themeColor="hyperlink"/>
            <w:u w:val="single"/>
          </w:rPr>
          <w:t>Chapter 11 Compression, System Backup, and Software Installation 469</w:t>
        </w:r>
      </w:hyperlink>
    </w:p>
    <w:p>
      <w:pPr>
        <w:pStyle w:val="Normal"/>
        <w:ind w:left="0" w:firstLineChars="0" w:firstLine="0" w:leftChars="0"/>
      </w:pPr>
      <w:hyperlink w:anchor="Chapter_11__Compression__System_19">
        <w:r>
          <w:rPr>
            <w:color w:val="0000FF" w:themeColor="hyperlink"/>
            <w:u w:val="single"/>
          </w:rPr>
          <w:t>Chapter 11 Compression, System Backup, and Software Installation 471</w:t>
        </w:r>
      </w:hyperlink>
    </w:p>
    <w:p>
      <w:pPr>
        <w:pStyle w:val="Normal"/>
        <w:ind w:left="0" w:firstLineChars="0" w:firstLine="0" w:leftChars="0"/>
      </w:pPr>
      <w:hyperlink w:anchor="Chapter_11__Compression__System_20">
        <w:r>
          <w:rPr>
            <w:color w:val="0000FF" w:themeColor="hyperlink"/>
            <w:u w:val="single"/>
          </w:rPr>
          <w:t>Chapter 11 Compression, System Backup, and Software Installation 473 473</w:t>
        </w:r>
      </w:hyperlink>
    </w:p>
    <w:p>
      <w:pPr>
        <w:pStyle w:val="Normal"/>
        <w:ind w:left="0" w:firstLineChars="0" w:firstLine="0" w:leftChars="0"/>
      </w:pPr>
      <w:hyperlink w:anchor="Chapter_11__Compression__System_21">
        <w:r>
          <w:rPr>
            <w:color w:val="0000FF" w:themeColor="hyperlink"/>
            <w:u w:val="single"/>
          </w:rPr>
          <w:t>Chapter 11 Compression, System Backup, and Software Installation 475 475</w:t>
        </w:r>
      </w:hyperlink>
    </w:p>
    <w:p>
      <w:pPr>
        <w:pStyle w:val="Normal"/>
        <w:ind w:left="0" w:firstLineChars="0" w:firstLine="0" w:leftChars="0"/>
      </w:pPr>
      <w:hyperlink w:anchor="Chapter_11__Compression__System_22">
        <w:r>
          <w:rPr>
            <w:color w:val="0000FF" w:themeColor="hyperlink"/>
            <w:u w:val="single"/>
          </w:rPr>
          <w:t>Chapter 11 Compression, System Backup, and Software Installation Chapter 11 Compression, System Backup, and Software Installation 477 477 477</w:t>
        </w:r>
      </w:hyperlink>
    </w:p>
    <w:p>
      <w:pPr>
        <w:pStyle w:val="Normal"/>
        <w:ind w:left="0" w:firstLineChars="0" w:firstLine="0" w:leftChars="0"/>
      </w:pPr>
      <w:hyperlink w:anchor="Chapter_11__Compression__System_23">
        <w:r>
          <w:rPr>
            <w:color w:val="0000FF" w:themeColor="hyperlink"/>
            <w:u w:val="single"/>
          </w:rPr>
          <w:t>Chapter 11 Compression, System Backup, and Software Installation Chapter 11 Compression, System Backup, and Software Installation 479 479 479</w:t>
        </w:r>
      </w:hyperlink>
    </w:p>
    <w:p>
      <w:pPr>
        <w:pStyle w:val="Normal"/>
        <w:ind w:left="0" w:firstLineChars="0" w:firstLine="0" w:leftChars="0"/>
      </w:pPr>
      <w:hyperlink w:anchor="Chapter_11__Compression__System_24">
        <w:r>
          <w:rPr>
            <w:color w:val="0000FF" w:themeColor="hyperlink"/>
            <w:u w:val="single"/>
          </w:rPr>
          <w:t>Chapter 11 Compression, System Backup, and Software Installation Chapter 11 Compression, System Backup, and Software Installation 481 481 481</w:t>
        </w:r>
      </w:hyperlink>
    </w:p>
    <w:p>
      <w:pPr>
        <w:pStyle w:val="Normal"/>
        <w:ind w:left="0" w:firstLineChars="0" w:firstLine="0" w:leftChars="0"/>
      </w:pPr>
      <w:hyperlink w:anchor="Chapter_11__Compression__System_25">
        <w:r>
          <w:rPr>
            <w:color w:val="0000FF" w:themeColor="hyperlink"/>
            <w:u w:val="single"/>
          </w:rPr>
          <w:t>Chapter 11 Compression, System Backup, and Software Installation Chapter 11 Compression, System Backup, and Software Installation 483 483 483</w:t>
        </w:r>
      </w:hyperlink>
    </w:p>
    <w:p>
      <w:pPr>
        <w:pStyle w:val="Normal"/>
        <w:ind w:left="0" w:firstLineChars="0" w:firstLine="0" w:leftChars="0"/>
      </w:pPr>
      <w:hyperlink w:anchor="Chapter_12_1">
        <w:r>
          <w:rPr>
            <w:color w:val="0000FF" w:themeColor="hyperlink"/>
            <w:u w:val="single"/>
          </w:rPr>
          <w:t>Chapter 12</w:t>
        </w:r>
      </w:hyperlink>
    </w:p>
    <w:p>
      <w:pPr>
        <w:pStyle w:val="Normal"/>
        <w:ind w:left="0" w:firstLineChars="0" w:firstLine="0" w:leftChars="0"/>
      </w:pPr>
      <w:hyperlink w:anchor="Chapter_Objectives_11">
        <w:r>
          <w:rPr>
            <w:color w:val="0000FF" w:themeColor="hyperlink"/>
            <w:u w:val="single"/>
          </w:rPr>
          <w:t>Chapter Objectives</w:t>
        </w:r>
      </w:hyperlink>
    </w:p>
    <w:p>
      <w:pPr>
        <w:pStyle w:val="Normal"/>
        <w:ind w:left="0" w:firstLineChars="0" w:firstLine="0" w:leftChars="0"/>
      </w:pPr>
      <w:hyperlink w:anchor="Chapter_12__Network_Configuratio">
        <w:r>
          <w:rPr>
            <w:color w:val="0000FF" w:themeColor="hyperlink"/>
            <w:u w:val="single"/>
          </w:rPr>
          <w:t>Chapter 12 Network Configuration 485</w:t>
        </w:r>
      </w:hyperlink>
    </w:p>
    <w:p>
      <w:pPr>
        <w:pStyle w:val="Normal"/>
        <w:ind w:left="0" w:firstLineChars="0" w:firstLine="0" w:leftChars="0"/>
      </w:pPr>
      <w:hyperlink w:anchor="Chapter_12__Network_Configuratio_1">
        <w:r>
          <w:rPr>
            <w:color w:val="0000FF" w:themeColor="hyperlink"/>
            <w:u w:val="single"/>
          </w:rPr>
          <w:t>Chapter 12 Network Configuration 487</w:t>
        </w:r>
      </w:hyperlink>
    </w:p>
    <w:p>
      <w:pPr>
        <w:pStyle w:val="Normal"/>
        <w:ind w:left="0" w:firstLineChars="0" w:firstLine="0" w:leftChars="0"/>
      </w:pPr>
      <w:hyperlink w:anchor="Chapter_12__Network_Configuratio_2">
        <w:r>
          <w:rPr>
            <w:color w:val="0000FF" w:themeColor="hyperlink"/>
            <w:u w:val="single"/>
          </w:rPr>
          <w:t>Chapter 12 Network Configuration 489</w:t>
        </w:r>
      </w:hyperlink>
    </w:p>
    <w:p>
      <w:pPr>
        <w:pStyle w:val="Normal"/>
        <w:ind w:left="0" w:firstLineChars="0" w:firstLine="0" w:leftChars="0"/>
      </w:pPr>
      <w:hyperlink w:anchor="Chapter_12__Network_Configuratio_3">
        <w:r>
          <w:rPr>
            <w:color w:val="0000FF" w:themeColor="hyperlink"/>
            <w:u w:val="single"/>
          </w:rPr>
          <w:t>Chapter 12 Network Configuration 491</w:t>
        </w:r>
      </w:hyperlink>
    </w:p>
    <w:p>
      <w:pPr>
        <w:pStyle w:val="Normal"/>
        <w:ind w:left="0" w:firstLineChars="0" w:firstLine="0" w:leftChars="0"/>
      </w:pPr>
      <w:hyperlink w:anchor="Chapter_12__Network_Configuratio_4">
        <w:r>
          <w:rPr>
            <w:color w:val="0000FF" w:themeColor="hyperlink"/>
            <w:u w:val="single"/>
          </w:rPr>
          <w:t>Chapter 12 Network Configuration 493</w:t>
        </w:r>
      </w:hyperlink>
    </w:p>
    <w:p>
      <w:pPr>
        <w:pStyle w:val="Normal"/>
        <w:ind w:left="0" w:firstLineChars="0" w:firstLine="0" w:leftChars="0"/>
      </w:pPr>
      <w:hyperlink w:anchor="Chapter_12__Network_Configuratio_5">
        <w:r>
          <w:rPr>
            <w:color w:val="0000FF" w:themeColor="hyperlink"/>
            <w:u w:val="single"/>
          </w:rPr>
          <w:t>Chapter 12 Network Configuration 495</w:t>
        </w:r>
      </w:hyperlink>
    </w:p>
    <w:p>
      <w:pPr>
        <w:pStyle w:val="Normal"/>
        <w:ind w:left="0" w:firstLineChars="0" w:firstLine="0" w:leftChars="0"/>
      </w:pPr>
      <w:hyperlink w:anchor="Chapter_12__Network_Configuratio_6">
        <w:r>
          <w:rPr>
            <w:color w:val="0000FF" w:themeColor="hyperlink"/>
            <w:u w:val="single"/>
          </w:rPr>
          <w:t>Chapter 12 Network Configuration 497</w:t>
        </w:r>
      </w:hyperlink>
    </w:p>
    <w:p>
      <w:pPr>
        <w:pStyle w:val="Normal"/>
        <w:ind w:left="0" w:firstLineChars="0" w:firstLine="0" w:leftChars="0"/>
      </w:pPr>
      <w:hyperlink w:anchor="Chapter_12__Network_Configuratio_7">
        <w:r>
          <w:rPr>
            <w:color w:val="0000FF" w:themeColor="hyperlink"/>
            <w:u w:val="single"/>
          </w:rPr>
          <w:t>Chapter 12 Network Configuration 499</w:t>
        </w:r>
      </w:hyperlink>
    </w:p>
    <w:p>
      <w:pPr>
        <w:pStyle w:val="Normal"/>
        <w:ind w:left="0" w:firstLineChars="0" w:firstLine="0" w:leftChars="0"/>
      </w:pPr>
      <w:hyperlink w:anchor="Chapter_12__Network_Configuratio_8">
        <w:r>
          <w:rPr>
            <w:color w:val="0000FF" w:themeColor="hyperlink"/>
            <w:u w:val="single"/>
          </w:rPr>
          <w:t>Chapter 12 Network Configuration 501</w:t>
        </w:r>
      </w:hyperlink>
    </w:p>
    <w:p>
      <w:pPr>
        <w:pStyle w:val="Normal"/>
        <w:ind w:left="0" w:firstLineChars="0" w:firstLine="0" w:leftChars="0"/>
      </w:pPr>
      <w:hyperlink w:anchor="Chapter_12__Network_Configuratio_9">
        <w:r>
          <w:rPr>
            <w:color w:val="0000FF" w:themeColor="hyperlink"/>
            <w:u w:val="single"/>
          </w:rPr>
          <w:t>Chapter 12 Network Configuration 503</w:t>
        </w:r>
      </w:hyperlink>
    </w:p>
    <w:p>
      <w:pPr>
        <w:pStyle w:val="Normal"/>
        <w:ind w:left="0" w:firstLineChars="0" w:firstLine="0" w:leftChars="0"/>
      </w:pPr>
      <w:hyperlink w:anchor="Chapter_12__Network_Configuratio_10">
        <w:r>
          <w:rPr>
            <w:color w:val="0000FF" w:themeColor="hyperlink"/>
            <w:u w:val="single"/>
          </w:rPr>
          <w:t>Chapter 12 Network Configuration 505</w:t>
        </w:r>
      </w:hyperlink>
    </w:p>
    <w:p>
      <w:pPr>
        <w:pStyle w:val="Normal"/>
        <w:ind w:left="0" w:firstLineChars="0" w:firstLine="0" w:leftChars="0"/>
      </w:pPr>
      <w:hyperlink w:anchor="Chapter_12__Network_Configuratio_11">
        <w:r>
          <w:rPr>
            <w:color w:val="0000FF" w:themeColor="hyperlink"/>
            <w:u w:val="single"/>
          </w:rPr>
          <w:t>Chapter 12 Network Configuration 507</w:t>
        </w:r>
      </w:hyperlink>
    </w:p>
    <w:p>
      <w:pPr>
        <w:pStyle w:val="Normal"/>
        <w:ind w:left="0" w:firstLineChars="0" w:firstLine="0" w:leftChars="0"/>
      </w:pPr>
      <w:hyperlink w:anchor="Chapter_12__Network_Configuratio_12">
        <w:r>
          <w:rPr>
            <w:color w:val="0000FF" w:themeColor="hyperlink"/>
            <w:u w:val="single"/>
          </w:rPr>
          <w:t>Chapter 12 Network Configuration 509</w:t>
        </w:r>
      </w:hyperlink>
    </w:p>
    <w:p>
      <w:pPr>
        <w:pStyle w:val="Normal"/>
        <w:ind w:left="0" w:firstLineChars="0" w:firstLine="0" w:leftChars="0"/>
      </w:pPr>
      <w:hyperlink w:anchor="Chapter_12__Network_Configuratio_13">
        <w:r>
          <w:rPr>
            <w:color w:val="0000FF" w:themeColor="hyperlink"/>
            <w:u w:val="single"/>
          </w:rPr>
          <w:t>Chapter 12 Network Configuration 511</w:t>
        </w:r>
      </w:hyperlink>
    </w:p>
    <w:p>
      <w:pPr>
        <w:pStyle w:val="Normal"/>
        <w:ind w:left="0" w:firstLineChars="0" w:firstLine="0" w:leftChars="0"/>
      </w:pPr>
      <w:hyperlink w:anchor="Chapter_12__Network_Configuratio_14">
        <w:r>
          <w:rPr>
            <w:color w:val="0000FF" w:themeColor="hyperlink"/>
            <w:u w:val="single"/>
          </w:rPr>
          <w:t>Chapter 12 Network Configuration 513</w:t>
        </w:r>
      </w:hyperlink>
    </w:p>
    <w:p>
      <w:pPr>
        <w:pStyle w:val="Normal"/>
        <w:ind w:left="0" w:firstLineChars="0" w:firstLine="0" w:leftChars="0"/>
      </w:pPr>
      <w:hyperlink w:anchor="Chapter_12__Network_Configuratio_15">
        <w:r>
          <w:rPr>
            <w:color w:val="0000FF" w:themeColor="hyperlink"/>
            <w:u w:val="single"/>
          </w:rPr>
          <w:t>Chapter 12 Network Configuration 515</w:t>
        </w:r>
      </w:hyperlink>
    </w:p>
    <w:p>
      <w:pPr>
        <w:pStyle w:val="Normal"/>
        <w:ind w:left="0" w:firstLineChars="0" w:firstLine="0" w:leftChars="0"/>
      </w:pPr>
      <w:hyperlink w:anchor="Chapter_12__Network_Configuratio_16">
        <w:r>
          <w:rPr>
            <w:color w:val="0000FF" w:themeColor="hyperlink"/>
            <w:u w:val="single"/>
          </w:rPr>
          <w:t>Chapter 12 Network Configuration 517</w:t>
        </w:r>
      </w:hyperlink>
    </w:p>
    <w:p>
      <w:pPr>
        <w:pStyle w:val="Normal"/>
        <w:ind w:left="0" w:firstLineChars="0" w:firstLine="0" w:leftChars="0"/>
      </w:pPr>
      <w:hyperlink w:anchor="Chapter_12__Network_Configuratio_17">
        <w:r>
          <w:rPr>
            <w:color w:val="0000FF" w:themeColor="hyperlink"/>
            <w:u w:val="single"/>
          </w:rPr>
          <w:t>Chapter 12 Network Configuration 519 519</w:t>
        </w:r>
      </w:hyperlink>
    </w:p>
    <w:p>
      <w:pPr>
        <w:pStyle w:val="Normal"/>
        <w:ind w:left="0" w:firstLineChars="0" w:firstLine="0" w:leftChars="0"/>
      </w:pPr>
      <w:hyperlink w:anchor="Chapter_12__Network_Configuratio_18">
        <w:r>
          <w:rPr>
            <w:color w:val="0000FF" w:themeColor="hyperlink"/>
            <w:u w:val="single"/>
          </w:rPr>
          <w:t>Chapter 12 Network Configuration 521 521</w:t>
        </w:r>
      </w:hyperlink>
    </w:p>
    <w:p>
      <w:pPr>
        <w:pStyle w:val="Normal"/>
        <w:ind w:left="0" w:firstLineChars="0" w:firstLine="0" w:leftChars="0"/>
      </w:pPr>
      <w:hyperlink w:anchor="Chapter_12__Network_Configuratio_19">
        <w:r>
          <w:rPr>
            <w:color w:val="0000FF" w:themeColor="hyperlink"/>
            <w:u w:val="single"/>
          </w:rPr>
          <w:t>Chapter 12 Network Configuration 523 523</w:t>
        </w:r>
      </w:hyperlink>
    </w:p>
    <w:p>
      <w:pPr>
        <w:pStyle w:val="Normal"/>
        <w:ind w:left="0" w:firstLineChars="0" w:firstLine="0" w:leftChars="0"/>
      </w:pPr>
      <w:hyperlink w:anchor="Chapter_12__Network_Configuratio_20">
        <w:r>
          <w:rPr>
            <w:color w:val="0000FF" w:themeColor="hyperlink"/>
            <w:u w:val="single"/>
          </w:rPr>
          <w:t>Chapter 12 Network Configuration 525 525</w:t>
        </w:r>
      </w:hyperlink>
    </w:p>
    <w:p>
      <w:pPr>
        <w:pStyle w:val="Normal"/>
        <w:ind w:left="0" w:firstLineChars="0" w:firstLine="0" w:leftChars="0"/>
      </w:pPr>
      <w:hyperlink w:anchor="Chapter_12__Network_Configuratio_21">
        <w:r>
          <w:rPr>
            <w:color w:val="0000FF" w:themeColor="hyperlink"/>
            <w:u w:val="single"/>
          </w:rPr>
          <w:t>Chapter 12 Network Configuration 527 527</w:t>
        </w:r>
      </w:hyperlink>
    </w:p>
    <w:p>
      <w:pPr>
        <w:pStyle w:val="Normal"/>
        <w:ind w:left="0" w:firstLineChars="0" w:firstLine="0" w:leftChars="0"/>
      </w:pPr>
      <w:hyperlink w:anchor="Chapter_13_2">
        <w:r>
          <w:rPr>
            <w:color w:val="0000FF" w:themeColor="hyperlink"/>
            <w:u w:val="single"/>
          </w:rPr>
          <w:t>Chapter 13</w:t>
        </w:r>
      </w:hyperlink>
    </w:p>
    <w:p>
      <w:pPr>
        <w:pStyle w:val="Normal"/>
        <w:ind w:left="0" w:firstLineChars="0" w:firstLine="0" w:leftChars="0"/>
      </w:pPr>
      <w:hyperlink w:anchor="Chapter_Objectives_12">
        <w:r>
          <w:rPr>
            <w:color w:val="0000FF" w:themeColor="hyperlink"/>
            <w:u w:val="single"/>
          </w:rPr>
          <w:t>Chapter Objectives</w:t>
        </w:r>
      </w:hyperlink>
    </w:p>
    <w:p>
      <w:pPr>
        <w:pStyle w:val="Normal"/>
        <w:ind w:left="0" w:firstLineChars="0" w:firstLine="0" w:leftChars="0"/>
      </w:pPr>
      <w:hyperlink w:anchor="Chapter_13__Configuring_Network">
        <w:r>
          <w:rPr>
            <w:color w:val="0000FF" w:themeColor="hyperlink"/>
            <w:u w:val="single"/>
          </w:rPr>
          <w:t>Chapter 13 Configuring Network Services and Cloud Technologies 531</w:t>
        </w:r>
      </w:hyperlink>
    </w:p>
    <w:p>
      <w:pPr>
        <w:pStyle w:val="Normal"/>
        <w:ind w:left="0" w:firstLineChars="0" w:firstLine="0" w:leftChars="0"/>
      </w:pPr>
      <w:hyperlink w:anchor="Chapter_13__Configuring_Network_1">
        <w:r>
          <w:rPr>
            <w:color w:val="0000FF" w:themeColor="hyperlink"/>
            <w:u w:val="single"/>
          </w:rPr>
          <w:t>Chapter 13 Configuring Network Services and Cloud Technologies 533</w:t>
        </w:r>
      </w:hyperlink>
    </w:p>
    <w:p>
      <w:pPr>
        <w:pStyle w:val="Normal"/>
        <w:ind w:left="0" w:firstLineChars="0" w:firstLine="0" w:leftChars="0"/>
      </w:pPr>
      <w:hyperlink w:anchor="Chapter_13__Configuring_Network_2">
        <w:r>
          <w:rPr>
            <w:color w:val="0000FF" w:themeColor="hyperlink"/>
            <w:u w:val="single"/>
          </w:rPr>
          <w:t>Chapter 13 Configuring Network Services and Cloud Technologies 535</w:t>
        </w:r>
      </w:hyperlink>
    </w:p>
    <w:p>
      <w:pPr>
        <w:pStyle w:val="Normal"/>
        <w:ind w:left="0" w:firstLineChars="0" w:firstLine="0" w:leftChars="0"/>
      </w:pPr>
      <w:hyperlink w:anchor="Chapter_13__Configuring_Network_3">
        <w:r>
          <w:rPr>
            <w:color w:val="0000FF" w:themeColor="hyperlink"/>
            <w:u w:val="single"/>
          </w:rPr>
          <w:t>Chapter 13 Configuring Network Services and Cloud Technologies 537</w:t>
        </w:r>
      </w:hyperlink>
    </w:p>
    <w:p>
      <w:pPr>
        <w:pStyle w:val="Normal"/>
        <w:ind w:left="0" w:firstLineChars="0" w:firstLine="0" w:leftChars="0"/>
      </w:pPr>
      <w:hyperlink w:anchor="Chapter_13__Configuring_Network_4">
        <w:r>
          <w:rPr>
            <w:color w:val="0000FF" w:themeColor="hyperlink"/>
            <w:u w:val="single"/>
          </w:rPr>
          <w:t>Chapter 13 Configuring Network Services and Cloud Technologies 539</w:t>
        </w:r>
      </w:hyperlink>
    </w:p>
    <w:p>
      <w:pPr>
        <w:pStyle w:val="Normal"/>
        <w:ind w:left="0" w:firstLineChars="0" w:firstLine="0" w:leftChars="0"/>
      </w:pPr>
      <w:hyperlink w:anchor="Chapter_13__Configuring_Network_5">
        <w:r>
          <w:rPr>
            <w:color w:val="0000FF" w:themeColor="hyperlink"/>
            <w:u w:val="single"/>
          </w:rPr>
          <w:t>Chapter 13 Configuring Network Services and Cloud Technologies 541</w:t>
        </w:r>
      </w:hyperlink>
    </w:p>
    <w:p>
      <w:pPr>
        <w:pStyle w:val="Normal"/>
        <w:ind w:left="0" w:firstLineChars="0" w:firstLine="0" w:leftChars="0"/>
      </w:pPr>
      <w:hyperlink w:anchor="Chapter_13__Configuring_Network_6">
        <w:r>
          <w:rPr>
            <w:color w:val="0000FF" w:themeColor="hyperlink"/>
            <w:u w:val="single"/>
          </w:rPr>
          <w:t>Chapter 13 Configuring Network Services and Cloud Technologies 543</w:t>
        </w:r>
      </w:hyperlink>
    </w:p>
    <w:p>
      <w:pPr>
        <w:pStyle w:val="Normal"/>
        <w:ind w:left="0" w:firstLineChars="0" w:firstLine="0" w:leftChars="0"/>
      </w:pPr>
      <w:hyperlink w:anchor="Chapter_13__Configuring_Network_7">
        <w:r>
          <w:rPr>
            <w:color w:val="0000FF" w:themeColor="hyperlink"/>
            <w:u w:val="single"/>
          </w:rPr>
          <w:t>Chapter 13 Configuring Network Services and Cloud Technologies 545</w:t>
        </w:r>
      </w:hyperlink>
    </w:p>
    <w:p>
      <w:pPr>
        <w:pStyle w:val="Normal"/>
        <w:ind w:left="0" w:firstLineChars="0" w:firstLine="0" w:leftChars="0"/>
      </w:pPr>
      <w:hyperlink w:anchor="Chapter_13__Configuring_Network_8">
        <w:r>
          <w:rPr>
            <w:color w:val="0000FF" w:themeColor="hyperlink"/>
            <w:u w:val="single"/>
          </w:rPr>
          <w:t>Chapter 13 Configuring Network Services and Cloud Technologies 547</w:t>
        </w:r>
      </w:hyperlink>
    </w:p>
    <w:p>
      <w:pPr>
        <w:pStyle w:val="Normal"/>
        <w:ind w:left="0" w:firstLineChars="0" w:firstLine="0" w:leftChars="0"/>
      </w:pPr>
      <w:hyperlink w:anchor="Chapter_13__Configuring_Network_9">
        <w:r>
          <w:rPr>
            <w:color w:val="0000FF" w:themeColor="hyperlink"/>
            <w:u w:val="single"/>
          </w:rPr>
          <w:t>Chapter 13 Configuring Network Services and Cloud Technologies 549</w:t>
        </w:r>
      </w:hyperlink>
    </w:p>
    <w:p>
      <w:pPr>
        <w:pStyle w:val="Normal"/>
        <w:ind w:left="0" w:firstLineChars="0" w:firstLine="0" w:leftChars="0"/>
      </w:pPr>
      <w:hyperlink w:anchor="Chapter_13__Configuring_Network_10">
        <w:r>
          <w:rPr>
            <w:color w:val="0000FF" w:themeColor="hyperlink"/>
            <w:u w:val="single"/>
          </w:rPr>
          <w:t>Chapter 13 Configuring Network Services and Cloud Technologies 551</w:t>
        </w:r>
      </w:hyperlink>
    </w:p>
    <w:p>
      <w:pPr>
        <w:pStyle w:val="Normal"/>
        <w:ind w:left="0" w:firstLineChars="0" w:firstLine="0" w:leftChars="0"/>
      </w:pPr>
      <w:hyperlink w:anchor="Chapter_13__Configuring_Network_11">
        <w:r>
          <w:rPr>
            <w:color w:val="0000FF" w:themeColor="hyperlink"/>
            <w:u w:val="single"/>
          </w:rPr>
          <w:t>Chapter 13 Configuring Network Services and Cloud Technologies 553</w:t>
        </w:r>
      </w:hyperlink>
    </w:p>
    <w:p>
      <w:pPr>
        <w:pStyle w:val="Normal"/>
        <w:ind w:left="0" w:firstLineChars="0" w:firstLine="0" w:leftChars="0"/>
      </w:pPr>
      <w:hyperlink w:anchor="Chapter_13__Configuring_Network_12">
        <w:r>
          <w:rPr>
            <w:color w:val="0000FF" w:themeColor="hyperlink"/>
            <w:u w:val="single"/>
          </w:rPr>
          <w:t>Chapter 13 Configuring Network Services and Cloud Technologies 555</w:t>
        </w:r>
      </w:hyperlink>
    </w:p>
    <w:p>
      <w:pPr>
        <w:pStyle w:val="Normal"/>
        <w:ind w:left="0" w:firstLineChars="0" w:firstLine="0" w:leftChars="0"/>
      </w:pPr>
      <w:hyperlink w:anchor="Chapter_13__Configuring_Network_13">
        <w:r>
          <w:rPr>
            <w:color w:val="0000FF" w:themeColor="hyperlink"/>
            <w:u w:val="single"/>
          </w:rPr>
          <w:t>Chapter 13 Configuring Network Services and Cloud Technologies 557</w:t>
        </w:r>
      </w:hyperlink>
    </w:p>
    <w:p>
      <w:pPr>
        <w:pStyle w:val="Normal"/>
        <w:ind w:left="0" w:firstLineChars="0" w:firstLine="0" w:leftChars="0"/>
      </w:pPr>
      <w:hyperlink w:anchor="Chapter_13__Configuring_Network_14">
        <w:r>
          <w:rPr>
            <w:color w:val="0000FF" w:themeColor="hyperlink"/>
            <w:u w:val="single"/>
          </w:rPr>
          <w:t>Chapter 13 Configuring Network Services and Cloud Technologies 559</w:t>
        </w:r>
      </w:hyperlink>
    </w:p>
    <w:p>
      <w:pPr>
        <w:pStyle w:val="Normal"/>
        <w:ind w:left="0" w:firstLineChars="0" w:firstLine="0" w:leftChars="0"/>
      </w:pPr>
      <w:hyperlink w:anchor="Chapter_13__Configuring_Network_15">
        <w:r>
          <w:rPr>
            <w:color w:val="0000FF" w:themeColor="hyperlink"/>
            <w:u w:val="single"/>
          </w:rPr>
          <w:t>Chapter 13 Configuring Network Services and Cloud Technologies 561</w:t>
        </w:r>
      </w:hyperlink>
    </w:p>
    <w:p>
      <w:pPr>
        <w:pStyle w:val="Normal"/>
        <w:ind w:left="0" w:firstLineChars="0" w:firstLine="0" w:leftChars="0"/>
      </w:pPr>
      <w:hyperlink w:anchor="Chapter_13__Configuring_Network_16">
        <w:r>
          <w:rPr>
            <w:color w:val="0000FF" w:themeColor="hyperlink"/>
            <w:u w:val="single"/>
          </w:rPr>
          <w:t>Chapter 13 Configuring Network Services and Cloud Technologies 563</w:t>
        </w:r>
      </w:hyperlink>
    </w:p>
    <w:p>
      <w:pPr>
        <w:pStyle w:val="Normal"/>
        <w:ind w:left="0" w:firstLineChars="0" w:firstLine="0" w:leftChars="0"/>
      </w:pPr>
      <w:hyperlink w:anchor="Chapter_13__Configuring_Network_17">
        <w:r>
          <w:rPr>
            <w:color w:val="0000FF" w:themeColor="hyperlink"/>
            <w:u w:val="single"/>
          </w:rPr>
          <w:t>Chapter 13 Configuring Network Services and Cloud Technologies 565 565</w:t>
        </w:r>
      </w:hyperlink>
    </w:p>
    <w:p>
      <w:pPr>
        <w:pStyle w:val="Normal"/>
        <w:ind w:left="0" w:firstLineChars="0" w:firstLine="0" w:leftChars="0"/>
      </w:pPr>
      <w:hyperlink w:anchor="Chapter_13__Configuring_Network_18">
        <w:r>
          <w:rPr>
            <w:color w:val="0000FF" w:themeColor="hyperlink"/>
            <w:u w:val="single"/>
          </w:rPr>
          <w:t>Chapter 13 Configuring Network Services and Cloud Technologies 567 567</w:t>
        </w:r>
      </w:hyperlink>
    </w:p>
    <w:p>
      <w:pPr>
        <w:pStyle w:val="Normal"/>
        <w:ind w:left="0" w:firstLineChars="0" w:firstLine="0" w:leftChars="0"/>
      </w:pPr>
      <w:hyperlink w:anchor="Chapter_13__Configuring_Network_19">
        <w:r>
          <w:rPr>
            <w:color w:val="0000FF" w:themeColor="hyperlink"/>
            <w:u w:val="single"/>
          </w:rPr>
          <w:t>Chapter 13 Configuring Network Services and Cloud Technologies Chapter 13 Configuring Network Services and Cloud Technologies 569 569 569</w:t>
        </w:r>
      </w:hyperlink>
    </w:p>
    <w:p>
      <w:pPr>
        <w:pStyle w:val="Normal"/>
        <w:ind w:left="0" w:firstLineChars="0" w:firstLine="0" w:leftChars="0"/>
      </w:pPr>
      <w:hyperlink w:anchor="Chapter_13__Configuring_Network_20">
        <w:r>
          <w:rPr>
            <w:color w:val="0000FF" w:themeColor="hyperlink"/>
            <w:u w:val="single"/>
          </w:rPr>
          <w:t>Chapter 13 Configuring Network Services and Cloud Technologies Chapter 13 Configuring Network Services and Cloud Technologies 571 571 571</w:t>
        </w:r>
      </w:hyperlink>
    </w:p>
    <w:p>
      <w:pPr>
        <w:pStyle w:val="Normal"/>
        <w:ind w:left="0" w:firstLineChars="0" w:firstLine="0" w:leftChars="0"/>
      </w:pPr>
      <w:hyperlink w:anchor="Chapter_13__Configuring_Network_21">
        <w:r>
          <w:rPr>
            <w:color w:val="0000FF" w:themeColor="hyperlink"/>
            <w:u w:val="single"/>
          </w:rPr>
          <w:t>Chapter 13 Configuring Network Services and Cloud Technologies Chapter 13 Configuring Network Services and Cloud Technologies 573 573 573</w:t>
        </w:r>
      </w:hyperlink>
    </w:p>
    <w:p>
      <w:pPr>
        <w:pStyle w:val="Normal"/>
        <w:ind w:left="0" w:firstLineChars="0" w:firstLine="0" w:leftChars="0"/>
      </w:pPr>
      <w:hyperlink w:anchor="Chapter_13__Configuring_Network_22">
        <w:r>
          <w:rPr>
            <w:color w:val="0000FF" w:themeColor="hyperlink"/>
            <w:u w:val="single"/>
          </w:rPr>
          <w:t>Chapter 13 Configuring Network Services and Cloud Technologies Chapter 13 Configuring Network Services and Cloud Technologies 575 575 575</w:t>
        </w:r>
      </w:hyperlink>
    </w:p>
    <w:p>
      <w:pPr>
        <w:pStyle w:val="Normal"/>
        <w:ind w:left="0" w:firstLineChars="0" w:firstLine="0" w:leftChars="0"/>
      </w:pPr>
      <w:hyperlink w:anchor="Chapter_13__Configuring_Network_23">
        <w:r>
          <w:rPr>
            <w:color w:val="0000FF" w:themeColor="hyperlink"/>
            <w:u w:val="single"/>
          </w:rPr>
          <w:t>Chapter 13 Configuring Network Services and Cloud Technologies 577 577</w:t>
        </w:r>
      </w:hyperlink>
    </w:p>
    <w:p>
      <w:pPr>
        <w:pStyle w:val="Normal"/>
        <w:ind w:left="0" w:firstLineChars="0" w:firstLine="0" w:leftChars="0"/>
      </w:pPr>
      <w:hyperlink w:anchor="Chapter_13__Configuring_Network_24">
        <w:r>
          <w:rPr>
            <w:color w:val="0000FF" w:themeColor="hyperlink"/>
            <w:u w:val="single"/>
          </w:rPr>
          <w:t>Chapter 13 Configuring Network Services and Cloud Technologies 579 579</w:t>
        </w:r>
      </w:hyperlink>
    </w:p>
    <w:p>
      <w:pPr>
        <w:pStyle w:val="Normal"/>
        <w:ind w:left="0" w:firstLineChars="0" w:firstLine="0" w:leftChars="0"/>
      </w:pPr>
      <w:hyperlink w:anchor="Chapter_13__Configuring_Network_25">
        <w:r>
          <w:rPr>
            <w:color w:val="0000FF" w:themeColor="hyperlink"/>
            <w:u w:val="single"/>
          </w:rPr>
          <w:t>Chapter 13 Configuring Network Services and Cloud Technologies 581 581</w:t>
        </w:r>
      </w:hyperlink>
    </w:p>
    <w:p>
      <w:pPr>
        <w:pStyle w:val="Normal"/>
        <w:ind w:left="0" w:firstLineChars="0" w:firstLine="0" w:leftChars="0"/>
      </w:pPr>
      <w:hyperlink w:anchor="Chapter_14_2">
        <w:r>
          <w:rPr>
            <w:color w:val="0000FF" w:themeColor="hyperlink"/>
            <w:u w:val="single"/>
          </w:rPr>
          <w:t>Chapter 14</w:t>
        </w:r>
      </w:hyperlink>
    </w:p>
    <w:p>
      <w:pPr>
        <w:pStyle w:val="Normal"/>
        <w:ind w:left="0" w:firstLineChars="0" w:firstLine="0" w:leftChars="0"/>
      </w:pPr>
      <w:hyperlink w:anchor="Chapter_Objectives_13">
        <w:r>
          <w:rPr>
            <w:color w:val="0000FF" w:themeColor="hyperlink"/>
            <w:u w:val="single"/>
          </w:rPr>
          <w:t>Chapter Objectives</w:t>
        </w:r>
      </w:hyperlink>
    </w:p>
    <w:p>
      <w:pPr>
        <w:pStyle w:val="Normal"/>
        <w:ind w:left="0" w:firstLineChars="0" w:firstLine="0" w:leftChars="0"/>
      </w:pPr>
      <w:hyperlink w:anchor="Chapter_14___Security__Troublesh_1">
        <w:r>
          <w:rPr>
            <w:color w:val="0000FF" w:themeColor="hyperlink"/>
            <w:u w:val="single"/>
          </w:rPr>
          <w:t>Chapter 14 Security, Troubleshooting, and Performance 585</w:t>
        </w:r>
      </w:hyperlink>
    </w:p>
    <w:p>
      <w:pPr>
        <w:pStyle w:val="Normal"/>
        <w:ind w:left="0" w:firstLineChars="0" w:firstLine="0" w:leftChars="0"/>
      </w:pPr>
      <w:hyperlink w:anchor="Chapter_14___Security__Troublesh_2">
        <w:r>
          <w:rPr>
            <w:color w:val="0000FF" w:themeColor="hyperlink"/>
            <w:u w:val="single"/>
          </w:rPr>
          <w:t>Chapter 14 Security, Troubleshooting, and Performance 587</w:t>
        </w:r>
      </w:hyperlink>
    </w:p>
    <w:p>
      <w:pPr>
        <w:pStyle w:val="Normal"/>
        <w:ind w:left="0" w:firstLineChars="0" w:firstLine="0" w:leftChars="0"/>
      </w:pPr>
      <w:hyperlink w:anchor="Chapter_14___Security__Troublesh_3">
        <w:r>
          <w:rPr>
            <w:color w:val="0000FF" w:themeColor="hyperlink"/>
            <w:u w:val="single"/>
          </w:rPr>
          <w:t>Chapter 14 Security, Troubleshooting, and Performance 589</w:t>
        </w:r>
      </w:hyperlink>
    </w:p>
    <w:p>
      <w:pPr>
        <w:pStyle w:val="Normal"/>
        <w:ind w:left="0" w:firstLineChars="0" w:firstLine="0" w:leftChars="0"/>
      </w:pPr>
      <w:hyperlink w:anchor="Chapter_14___Security__Troublesh_4">
        <w:r>
          <w:rPr>
            <w:color w:val="0000FF" w:themeColor="hyperlink"/>
            <w:u w:val="single"/>
          </w:rPr>
          <w:t>Chapter 14 Security, Troubleshooting, and Performance 591</w:t>
        </w:r>
      </w:hyperlink>
    </w:p>
    <w:p>
      <w:pPr>
        <w:pStyle w:val="Normal"/>
        <w:ind w:left="0" w:firstLineChars="0" w:firstLine="0" w:leftChars="0"/>
      </w:pPr>
      <w:hyperlink w:anchor="Chapter_14___Security__Troublesh_5">
        <w:r>
          <w:rPr>
            <w:color w:val="0000FF" w:themeColor="hyperlink"/>
            <w:u w:val="single"/>
          </w:rPr>
          <w:t>Chapter 14 Security, Troubleshooting, and Performance 593</w:t>
        </w:r>
      </w:hyperlink>
    </w:p>
    <w:p>
      <w:pPr>
        <w:pStyle w:val="Normal"/>
        <w:ind w:left="0" w:firstLineChars="0" w:firstLine="0" w:leftChars="0"/>
      </w:pPr>
      <w:hyperlink w:anchor="Chapter_14___Security__Troublesh_6">
        <w:r>
          <w:rPr>
            <w:color w:val="0000FF" w:themeColor="hyperlink"/>
            <w:u w:val="single"/>
          </w:rPr>
          <w:t>Chapter 14 Security, Troubleshooting, and Performance 595</w:t>
        </w:r>
      </w:hyperlink>
    </w:p>
    <w:p>
      <w:pPr>
        <w:pStyle w:val="Normal"/>
        <w:ind w:left="0" w:firstLineChars="0" w:firstLine="0" w:leftChars="0"/>
      </w:pPr>
      <w:hyperlink w:anchor="Chapter_14___Security__Troublesh_7">
        <w:r>
          <w:rPr>
            <w:color w:val="0000FF" w:themeColor="hyperlink"/>
            <w:u w:val="single"/>
          </w:rPr>
          <w:t>Chapter 14 Security, Troubleshooting, and Performance 597</w:t>
        </w:r>
      </w:hyperlink>
    </w:p>
    <w:p>
      <w:pPr>
        <w:pStyle w:val="Normal"/>
        <w:ind w:left="0" w:firstLineChars="0" w:firstLine="0" w:leftChars="0"/>
      </w:pPr>
      <w:hyperlink w:anchor="Chapter_14___Security__Troublesh_8">
        <w:r>
          <w:rPr>
            <w:color w:val="0000FF" w:themeColor="hyperlink"/>
            <w:u w:val="single"/>
          </w:rPr>
          <w:t>Chapter 14 Security, Troubleshooting, and Performance 599</w:t>
        </w:r>
      </w:hyperlink>
    </w:p>
    <w:p>
      <w:pPr>
        <w:pStyle w:val="Normal"/>
        <w:ind w:left="0" w:firstLineChars="0" w:firstLine="0" w:leftChars="0"/>
      </w:pPr>
      <w:hyperlink w:anchor="Chapter_14___Security__Troublesh_9">
        <w:r>
          <w:rPr>
            <w:color w:val="0000FF" w:themeColor="hyperlink"/>
            <w:u w:val="single"/>
          </w:rPr>
          <w:t>Chapter 14 Security, Troubleshooting, and Performance 601</w:t>
        </w:r>
      </w:hyperlink>
    </w:p>
    <w:p>
      <w:pPr>
        <w:pStyle w:val="Normal"/>
        <w:ind w:left="0" w:firstLineChars="0" w:firstLine="0" w:leftChars="0"/>
      </w:pPr>
      <w:hyperlink w:anchor="Chapter_14___Security__Troublesh_10">
        <w:r>
          <w:rPr>
            <w:color w:val="0000FF" w:themeColor="hyperlink"/>
            <w:u w:val="single"/>
          </w:rPr>
          <w:t>Chapter 14 Security, Troubleshooting, and Performance 603</w:t>
        </w:r>
      </w:hyperlink>
    </w:p>
    <w:p>
      <w:pPr>
        <w:pStyle w:val="Normal"/>
        <w:ind w:left="0" w:firstLineChars="0" w:firstLine="0" w:leftChars="0"/>
      </w:pPr>
      <w:hyperlink w:anchor="Chapter_14___Security__Troublesh_11">
        <w:r>
          <w:rPr>
            <w:color w:val="0000FF" w:themeColor="hyperlink"/>
            <w:u w:val="single"/>
          </w:rPr>
          <w:t>Chapter 14 Security, Troubleshooting, and Performance 605</w:t>
        </w:r>
      </w:hyperlink>
    </w:p>
    <w:p>
      <w:pPr>
        <w:pStyle w:val="Normal"/>
        <w:ind w:left="0" w:firstLineChars="0" w:firstLine="0" w:leftChars="0"/>
      </w:pPr>
      <w:hyperlink w:anchor="Chapter_14___Security__Troublesh_12">
        <w:r>
          <w:rPr>
            <w:color w:val="0000FF" w:themeColor="hyperlink"/>
            <w:u w:val="single"/>
          </w:rPr>
          <w:t>Chapter 14 Security, Troubleshooting, and Performance 607</w:t>
        </w:r>
      </w:hyperlink>
    </w:p>
    <w:p>
      <w:pPr>
        <w:pStyle w:val="Normal"/>
        <w:ind w:left="0" w:firstLineChars="0" w:firstLine="0" w:leftChars="0"/>
      </w:pPr>
      <w:hyperlink w:anchor="Chapter_14___Security__Troublesh_13">
        <w:r>
          <w:rPr>
            <w:color w:val="0000FF" w:themeColor="hyperlink"/>
            <w:u w:val="single"/>
          </w:rPr>
          <w:t>Chapter 14 Security, Troubleshooting, and Performance 609</w:t>
        </w:r>
      </w:hyperlink>
    </w:p>
    <w:p>
      <w:pPr>
        <w:pStyle w:val="Normal"/>
        <w:ind w:left="0" w:firstLineChars="0" w:firstLine="0" w:leftChars="0"/>
      </w:pPr>
      <w:hyperlink w:anchor="Chapter_14___Security__Troublesh_14">
        <w:r>
          <w:rPr>
            <w:color w:val="0000FF" w:themeColor="hyperlink"/>
            <w:u w:val="single"/>
          </w:rPr>
          <w:t>Chapter 14 Security, Troubleshooting, and Performance 611</w:t>
        </w:r>
      </w:hyperlink>
    </w:p>
    <w:p>
      <w:pPr>
        <w:pStyle w:val="Normal"/>
        <w:ind w:left="0" w:firstLineChars="0" w:firstLine="0" w:leftChars="0"/>
      </w:pPr>
      <w:hyperlink w:anchor="Chapter_14___Security__Troublesh_15">
        <w:r>
          <w:rPr>
            <w:color w:val="0000FF" w:themeColor="hyperlink"/>
            <w:u w:val="single"/>
          </w:rPr>
          <w:t>Chapter 14 Security, Troubleshooting, and Performance 613</w:t>
        </w:r>
      </w:hyperlink>
    </w:p>
    <w:p>
      <w:pPr>
        <w:pStyle w:val="Normal"/>
        <w:ind w:left="0" w:firstLineChars="0" w:firstLine="0" w:leftChars="0"/>
      </w:pPr>
      <w:hyperlink w:anchor="Chapter_14___Security__Troublesh_16">
        <w:r>
          <w:rPr>
            <w:color w:val="0000FF" w:themeColor="hyperlink"/>
            <w:u w:val="single"/>
          </w:rPr>
          <w:t>Chapter 14 Security, Troubleshooting, and Performance 615</w:t>
        </w:r>
      </w:hyperlink>
    </w:p>
    <w:p>
      <w:pPr>
        <w:pStyle w:val="Normal"/>
        <w:ind w:left="0" w:firstLineChars="0" w:firstLine="0" w:leftChars="0"/>
      </w:pPr>
      <w:hyperlink w:anchor="Chapter_14___Security__Troublesh_17">
        <w:r>
          <w:rPr>
            <w:color w:val="0000FF" w:themeColor="hyperlink"/>
            <w:u w:val="single"/>
          </w:rPr>
          <w:t>Chapter 14 Security, Troubleshooting, and Performance 617</w:t>
        </w:r>
      </w:hyperlink>
    </w:p>
    <w:p>
      <w:pPr>
        <w:pStyle w:val="Normal"/>
        <w:ind w:left="0" w:firstLineChars="0" w:firstLine="0" w:leftChars="0"/>
      </w:pPr>
      <w:hyperlink w:anchor="Chapter_14___Security__Troublesh_18">
        <w:r>
          <w:rPr>
            <w:color w:val="0000FF" w:themeColor="hyperlink"/>
            <w:u w:val="single"/>
          </w:rPr>
          <w:t>Chapter 14 Security, Troubleshooting, and Performance 619</w:t>
        </w:r>
      </w:hyperlink>
    </w:p>
    <w:p>
      <w:pPr>
        <w:pStyle w:val="Normal"/>
        <w:ind w:left="0" w:firstLineChars="0" w:firstLine="0" w:leftChars="0"/>
      </w:pPr>
      <w:hyperlink w:anchor="Chapter_14___Security__Troublesh_19">
        <w:r>
          <w:rPr>
            <w:color w:val="0000FF" w:themeColor="hyperlink"/>
            <w:u w:val="single"/>
          </w:rPr>
          <w:t>Chapter 14 Security, Troubleshooting, and Performance 621</w:t>
        </w:r>
      </w:hyperlink>
    </w:p>
    <w:p>
      <w:pPr>
        <w:pStyle w:val="Normal"/>
        <w:ind w:left="0" w:firstLineChars="0" w:firstLine="0" w:leftChars="0"/>
      </w:pPr>
      <w:hyperlink w:anchor="Chapter_14___Security__Troublesh_20">
        <w:r>
          <w:rPr>
            <w:color w:val="0000FF" w:themeColor="hyperlink"/>
            <w:u w:val="single"/>
          </w:rPr>
          <w:t>Chapter 14 Security, Troubleshooting, and Performance 623</w:t>
        </w:r>
      </w:hyperlink>
    </w:p>
    <w:p>
      <w:pPr>
        <w:pStyle w:val="Normal"/>
        <w:ind w:left="0" w:firstLineChars="0" w:firstLine="0" w:leftChars="0"/>
      </w:pPr>
      <w:hyperlink w:anchor="Chapter_14___Security__Troublesh_21">
        <w:r>
          <w:rPr>
            <w:color w:val="0000FF" w:themeColor="hyperlink"/>
            <w:u w:val="single"/>
          </w:rPr>
          <w:t>Chapter 14 Security, Troubleshooting, and Performance 625</w:t>
        </w:r>
      </w:hyperlink>
    </w:p>
    <w:p>
      <w:pPr>
        <w:pStyle w:val="Normal"/>
        <w:ind w:left="0" w:firstLineChars="0" w:firstLine="0" w:leftChars="0"/>
      </w:pPr>
      <w:hyperlink w:anchor="Chapter_14___Security__Troublesh_22">
        <w:r>
          <w:rPr>
            <w:color w:val="0000FF" w:themeColor="hyperlink"/>
            <w:u w:val="single"/>
          </w:rPr>
          <w:t>Chapter 14 Security, Troubleshooting, and Performance 627 627</w:t>
        </w:r>
      </w:hyperlink>
    </w:p>
    <w:p>
      <w:pPr>
        <w:pStyle w:val="Normal"/>
        <w:ind w:left="0" w:firstLineChars="0" w:firstLine="0" w:leftChars="0"/>
      </w:pPr>
      <w:hyperlink w:anchor="Chapter_14___Security__Troublesh_23">
        <w:r>
          <w:rPr>
            <w:color w:val="0000FF" w:themeColor="hyperlink"/>
            <w:u w:val="single"/>
          </w:rPr>
          <w:t>Chapter 14 Security, Troubleshooting, and Performance 629 629</w:t>
        </w:r>
      </w:hyperlink>
    </w:p>
    <w:p>
      <w:pPr>
        <w:pStyle w:val="Normal"/>
        <w:ind w:left="0" w:firstLineChars="0" w:firstLine="0" w:leftChars="0"/>
      </w:pPr>
      <w:hyperlink w:anchor="Chapter_14___Security__Troublesh_24">
        <w:r>
          <w:rPr>
            <w:color w:val="0000FF" w:themeColor="hyperlink"/>
            <w:u w:val="single"/>
          </w:rPr>
          <w:t>Chapter 14 Security, Troubleshooting, and Performance 631 631</w:t>
        </w:r>
      </w:hyperlink>
    </w:p>
    <w:p>
      <w:pPr>
        <w:pStyle w:val="Normal"/>
        <w:ind w:left="0" w:firstLineChars="0" w:firstLine="0" w:leftChars="0"/>
      </w:pPr>
      <w:hyperlink w:anchor="Chapter_14___Security__Troublesh_25">
        <w:r>
          <w:rPr>
            <w:color w:val="0000FF" w:themeColor="hyperlink"/>
            <w:u w:val="single"/>
          </w:rPr>
          <w:t>Chapter 14 Security, Troubleshooting, and Performance 633 633</w:t>
        </w:r>
      </w:hyperlink>
    </w:p>
    <w:p>
      <w:pPr>
        <w:pStyle w:val="Normal"/>
        <w:ind w:left="0" w:firstLineChars="0" w:firstLine="0" w:leftChars="0"/>
      </w:pPr>
      <w:hyperlink w:anchor="Chapter_14___Security__Troublesh_26">
        <w:r>
          <w:rPr>
            <w:color w:val="0000FF" w:themeColor="hyperlink"/>
            <w:u w:val="single"/>
          </w:rPr>
          <w:t>Chapter 14 Security, Troubleshooting, and Performance 635 635</w:t>
        </w:r>
      </w:hyperlink>
    </w:p>
    <w:p>
      <w:pPr>
        <w:pStyle w:val="Normal"/>
        <w:ind w:left="0" w:firstLineChars="0" w:firstLine="0" w:leftChars="0"/>
      </w:pPr>
      <w:hyperlink w:anchor="Chapter_14___Security__Troublesh_27">
        <w:r>
          <w:rPr>
            <w:color w:val="0000FF" w:themeColor="hyperlink"/>
            <w:u w:val="single"/>
          </w:rPr>
          <w:t>Chapter 14 Security, Troubleshooting, and Performance 637 637</w:t>
        </w:r>
      </w:hyperlink>
      <w:r>
        <w:fldChar w:fldCharType="end"/>
      </w:r>
    </w:p>
    <w:p>
      <w:bookmarkStart w:id="1" w:name="page_1"/>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78400" cy="6375400"/>
            <wp:effectExtent l="0" r="0" t="0" b="0"/>
            <wp:wrapTopAndBottom/>
            <wp:docPr id="1" name="index-1_1.jpg" descr="index-1_1.jpg"/>
            <wp:cNvGraphicFramePr>
              <a:graphicFrameLocks noChangeAspect="1"/>
            </wp:cNvGraphicFramePr>
            <a:graphic>
              <a:graphicData uri="http://schemas.openxmlformats.org/drawingml/2006/picture">
                <pic:pic>
                  <pic:nvPicPr>
                    <pic:cNvPr id="0" name="index-1_1.jpg" descr="index-1_1.jpg"/>
                    <pic:cNvPicPr/>
                  </pic:nvPicPr>
                  <pic:blipFill>
                    <a:blip r:embed="rId5"/>
                    <a:stretch>
                      <a:fillRect/>
                    </a:stretch>
                  </pic:blipFill>
                  <pic:spPr>
                    <a:xfrm>
                      <a:off x="0" y="0"/>
                      <a:ext cx="4978400" cy="6375400"/>
                    </a:xfrm>
                    <a:prstGeom prst="rect">
                      <a:avLst/>
                    </a:prstGeom>
                  </pic:spPr>
                </pic:pic>
              </a:graphicData>
            </a:graphic>
          </wp:anchor>
        </w:drawing>
      </w:r>
      <w:bookmarkEnd w:id="1"/>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28900" cy="2628900"/>
            <wp:effectExtent l="0" r="0" t="0" b="0"/>
            <wp:wrapTopAndBottom/>
            <wp:docPr id="2" name="index-1_2.png" descr="index-1_2.png"/>
            <wp:cNvGraphicFramePr>
              <a:graphicFrameLocks noChangeAspect="1"/>
            </wp:cNvGraphicFramePr>
            <a:graphic>
              <a:graphicData uri="http://schemas.openxmlformats.org/drawingml/2006/picture">
                <pic:pic>
                  <pic:nvPicPr>
                    <pic:cNvPr id="0" name="index-1_2.png" descr="index-1_2.png"/>
                    <pic:cNvPicPr/>
                  </pic:nvPicPr>
                  <pic:blipFill>
                    <a:blip r:embed="rId6"/>
                    <a:stretch>
                      <a:fillRect/>
                    </a:stretch>
                  </pic:blipFill>
                  <pic:spPr>
                    <a:xfrm>
                      <a:off x="0" y="0"/>
                      <a:ext cx="2628900" cy="2628900"/>
                    </a:xfrm>
                    <a:prstGeom prst="rect">
                      <a:avLst/>
                    </a:prstGeom>
                  </pic:spPr>
                </pic:pic>
              </a:graphicData>
            </a:graphic>
          </wp:anchor>
        </w:drawing>
      </w:r>
    </w:p>
    <w:p>
      <w:bookmarkStart w:id="2" w:name="This_is_an_electronic_version_of"/>
      <w:pPr>
        <w:pStyle w:val="Para 037"/>
      </w:pPr>
      <w:r>
        <w:t>This is an electronic version of the print textbook. Due to electronic rights restrictions,</w:t>
      </w:r>
      <w:bookmarkEnd w:id="2"/>
    </w:p>
    <w:p>
      <w:pPr>
        <w:pStyle w:val="Para 044"/>
      </w:pPr>
      <w:r>
        <w:t>some third party content may be suppressed. Editorial review has deemed that any suppressed content does not materially affect the overall learning experience. The publisher reserves the right to remove content from this title at any time if subsequent rights restrictions require it. For valuable information on pricing, previous editions, changes to current editions, and alternate formats, please visit www.cengage.com/highered to search by ISBN#, author, title, or keyword for materials in your areas of interest.</w:t>
      </w:r>
    </w:p>
    <w:p>
      <w:pPr>
        <w:pStyle w:val="Para 037"/>
      </w:pPr>
      <w:r>
        <w:t/>
      </w:r>
    </w:p>
    <w:p>
      <w:pPr>
        <w:pStyle w:val="Para 037"/>
      </w:pPr>
      <w:r>
        <w:t xml:space="preserve">Important Notice: Media content referenced within the product description or the product </w:t>
      </w:r>
    </w:p>
    <w:p>
      <w:pPr>
        <w:pStyle w:val="Para 044"/>
      </w:pPr>
      <w:r>
        <w:t>text may not be available in the eBook version.</w:t>
      </w:r>
    </w:p>
    <w:p>
      <w:pPr>
        <w:pStyle w:val="1 Block"/>
      </w:pPr>
    </w:p>
    <w:p>
      <w:bookmarkStart w:id="3" w:name="Sixth_Edition"/>
      <w:pPr>
        <w:pStyle w:val="Para 119"/>
        <w:pageBreakBefore w:val="on"/>
      </w:pPr>
      <w:r>
        <w:t>Sixth Edition</w:t>
      </w:r>
      <w:bookmarkEnd w:id="3"/>
    </w:p>
    <w:p>
      <w:pPr>
        <w:pStyle w:val="Para 037"/>
      </w:pPr>
      <w:r>
        <w:t/>
      </w:r>
    </w:p>
    <w:p>
      <w:pPr>
        <w:pStyle w:val="Para 017"/>
      </w:pPr>
      <w:r>
        <w:t xml:space="preserve">CompTIA Linux+ </w:t>
      </w:r>
    </w:p>
    <w:p>
      <w:pPr>
        <w:pStyle w:val="Para 037"/>
      </w:pPr>
      <w:r>
        <w:t/>
      </w:r>
    </w:p>
    <w:p>
      <w:pPr>
        <w:pStyle w:val="Para 017"/>
      </w:pPr>
      <w:r>
        <w:t>and LPIC-1</w:t>
      </w:r>
    </w:p>
    <w:p>
      <w:pPr>
        <w:pStyle w:val="Para 037"/>
      </w:pPr>
      <w:r>
        <w:t/>
      </w:r>
    </w:p>
    <w:p>
      <w:pPr>
        <w:pStyle w:val="Para 060"/>
      </w:pPr>
      <w:r>
        <w:t>Guide to Linux Certification</w:t>
      </w:r>
    </w:p>
    <w:p>
      <w:pPr>
        <w:pStyle w:val="Para 037"/>
      </w:pPr>
      <w:r>
        <w:t/>
      </w:r>
    </w:p>
    <w:p>
      <w:pPr>
        <w:pStyle w:val="Para 060"/>
      </w:pPr>
      <w:r>
        <w:t>Jason W. Eckert</w:t>
      </w:r>
    </w:p>
    <w:p>
      <w:pPr>
        <w:pStyle w:val="Para 037"/>
      </w:pPr>
      <w:r>
        <w:t/>
      </w:r>
    </w:p>
    <w:p>
      <w:pPr>
        <w:pStyle w:val="Para 060"/>
      </w:pPr>
      <w:r>
        <w:t>triOS College</w:t>
      </w:r>
    </w:p>
    <w:p>
      <w:pPr>
        <w:pStyle w:val="Para 037"/>
      </w:pPr>
      <w:r>
        <w:t/>
      </w:r>
    </w:p>
    <w:p>
      <w:pPr>
        <w:pStyle w:val="Para 120"/>
      </w:pPr>
      <w:r>
        <w:t>Australia • Brazil • Canada • Mexico • Singapore • United Kingdom • United States</w:t>
      </w:r>
    </w:p>
    <w:p>
      <w:bookmarkStart w:id="4" w:name="CompTIA_Linux__and_LPIC_1__Guide"/>
      <w:pPr>
        <w:pStyle w:val="Para 048"/>
      </w:pPr>
      <w:r>
        <w:rPr>
          <w:rStyle w:val="Text5"/>
        </w:rPr>
        <w:t xml:space="preserve">CompTIA Linux+ and LPIC-1: Guide to </w:t>
      </w:r>
      <w:r>
        <w:rPr>
          <w:rStyle w:val="Text3"/>
        </w:rPr>
        <w:t xml:space="preserve"> </w:t>
      </w:r>
      <w:r>
        <w:t>Last three editions, as applicable: © 2020, © 2016, © 2012</w:t>
      </w:r>
      <w:r>
        <w:rPr>
          <w:rStyle w:val="Text3"/>
        </w:rPr>
        <w:t xml:space="preserve"> </w:t>
      </w:r>
      <w:r>
        <w:rPr>
          <w:rStyle w:val="Text5"/>
        </w:rPr>
        <w:t>Linux Certification, Sixth Edition</w:t>
      </w:r>
      <w:r>
        <w:rPr>
          <w:rStyle w:val="Text3"/>
        </w:rPr>
        <w:t xml:space="preserve"> </w:t>
      </w:r>
      <w:r>
        <w:t>Copyright © 2024 Cengage Learning, Inc. ALL RIGHTS RESERVED.</w:t>
      </w:r>
      <w:r>
        <w:rPr>
          <w:rStyle w:val="Text3"/>
        </w:rPr>
        <w:t xml:space="preserve"> </w:t>
      </w:r>
      <w:r>
        <w:rPr>
          <w:rStyle w:val="Text5"/>
        </w:rPr>
        <w:t>Jason W. Eckert and triOS College</w:t>
      </w:r>
      <w:r>
        <w:rPr>
          <w:rStyle w:val="Text3"/>
        </w:rPr>
        <w:t xml:space="preserve"> </w:t>
      </w:r>
      <w:r>
        <w:rPr>
          <w:rStyle w:val="Text8"/>
        </w:rPr>
        <w:t>WCN: 02-300</w:t>
      </w:r>
      <w:r>
        <w:rPr>
          <w:rStyle w:val="Text3"/>
        </w:rPr>
        <w:t xml:space="preserve"> </w:t>
      </w:r>
      <w:r>
        <w:t xml:space="preserve">SVP, Product: Erin Joyner </w:t>
      </w:r>
      <w:r>
        <w:rPr>
          <w:rStyle w:val="Text3"/>
        </w:rPr>
        <w:t xml:space="preserve"> </w:t>
      </w:r>
      <w:r>
        <w:t xml:space="preserve">No part of this work covered by the copyright herein may be </w:t>
        <w:t xml:space="preserve">reproduced </w:t>
      </w:r>
      <w:bookmarkEnd w:id="4"/>
    </w:p>
    <w:p>
      <w:pPr>
        <w:pStyle w:val="Para 037"/>
      </w:pPr>
      <w:r>
        <w:t/>
      </w:r>
    </w:p>
    <w:p>
      <w:pPr>
        <w:pStyle w:val="Para 033"/>
      </w:pPr>
      <w:r>
        <w:t xml:space="preserve">or distributed in any form or by any means, except as permitted by U.S. </w:t>
      </w:r>
    </w:p>
    <w:p>
      <w:pPr>
        <w:pStyle w:val="Para 048"/>
      </w:pPr>
      <w:r>
        <w:t xml:space="preserve">VP, Product: Thais Alencar </w:t>
      </w:r>
    </w:p>
    <w:p>
      <w:pPr>
        <w:pStyle w:val="Para 033"/>
      </w:pPr>
      <w:r>
        <w:t>copyright law, without the prior written permission of the copyright owner.</w:t>
      </w:r>
    </w:p>
    <w:p>
      <w:pPr>
        <w:pStyle w:val="Para 048"/>
      </w:pPr>
      <w:r>
        <w:t xml:space="preserve">Senior Product Director: Mark Santee </w:t>
      </w:r>
    </w:p>
    <w:p>
      <w:pPr>
        <w:pStyle w:val="Para 033"/>
      </w:pPr>
      <w:r>
        <w:t>Unless otherwise noted, all content is Copyright © Cengage Learning, Inc.</w:t>
      </w:r>
    </w:p>
    <w:p>
      <w:pPr>
        <w:pStyle w:val="Para 048"/>
      </w:pPr>
      <w:r>
        <w:t xml:space="preserve">Portfolio Product Manager: Natalie Onderdonk </w:t>
      </w:r>
    </w:p>
    <w:p>
      <w:pPr>
        <w:pStyle w:val="Para 048"/>
      </w:pPr>
      <w:r>
        <w:t xml:space="preserve">Product Assistant: Ethan Wheel </w:t>
      </w:r>
      <w:r>
        <w:rPr>
          <w:rStyle w:val="Text3"/>
        </w:rPr>
        <w:t xml:space="preserve"> </w:t>
      </w:r>
      <w:r>
        <w:t xml:space="preserve">For product information and technology assistance, contact us at </w:t>
      </w:r>
    </w:p>
    <w:p>
      <w:pPr>
        <w:pStyle w:val="Para 096"/>
      </w:pPr>
      <w:r>
        <w:rPr>
          <w:rStyle w:val="Text0"/>
        </w:rPr>
        <w:t xml:space="preserve">Learning Designer: Carolyn Mako </w:t>
      </w:r>
      <w:r>
        <w:rPr>
          <w:rStyle w:val="Text1"/>
        </w:rPr>
        <w:t xml:space="preserve"> </w:t>
      </w:r>
      <w:r>
        <w:t>support.cengage.com.</w:t>
      </w:r>
      <w:r>
        <w:rPr>
          <w:rStyle w:val="Text1"/>
        </w:rPr>
        <w:t xml:space="preserve"> </w:t>
      </w:r>
      <w:r>
        <w:t xml:space="preserve">Cengage Customer &amp; Sales Support, 1-800-354-9706 or </w:t>
      </w:r>
      <w:r>
        <w:rPr>
          <w:rStyle w:val="Text0"/>
        </w:rPr>
        <w:t xml:space="preserve">Content Manager: Marlena Sullivan </w:t>
      </w:r>
    </w:p>
    <w:p>
      <w:pPr>
        <w:pStyle w:val="Para 033"/>
      </w:pPr>
      <w:r>
        <w:t xml:space="preserve">For permission to use material from this text or product, submit all </w:t>
      </w:r>
    </w:p>
    <w:p>
      <w:pPr>
        <w:pStyle w:val="Para 048"/>
      </w:pPr>
      <w:r>
        <w:t xml:space="preserve">Digital Project Manager: Jim Vaughey </w:t>
      </w:r>
      <w:r>
        <w:rPr>
          <w:rStyle w:val="Text3"/>
        </w:rPr>
        <w:t xml:space="preserve"> </w:t>
      </w:r>
      <w:r>
        <w:t xml:space="preserve">requests online at </w:t>
      </w:r>
      <w:r>
        <w:rPr>
          <w:rStyle w:val="Text0"/>
        </w:rPr>
        <w:t>www.copyright.com.</w:t>
      </w:r>
      <w:r>
        <w:rPr>
          <w:rStyle w:val="Text3"/>
        </w:rPr>
        <w:t xml:space="preserve"> </w:t>
      </w:r>
      <w:r>
        <w:t xml:space="preserve">Technical Editor: Danielle Shaw </w:t>
      </w:r>
    </w:p>
    <w:p>
      <w:pPr>
        <w:pStyle w:val="Para 121"/>
      </w:pPr>
      <w:r>
        <w:t>Library of Congress Control Number: 2023902115</w:t>
      </w:r>
    </w:p>
    <w:p>
      <w:pPr>
        <w:pStyle w:val="Para 048"/>
      </w:pPr>
      <w:r>
        <w:t xml:space="preserve">Developmental Editor: Lisa Ruffolo </w:t>
      </w:r>
    </w:p>
    <w:p>
      <w:pPr>
        <w:pStyle w:val="Para 097"/>
      </w:pPr>
      <w:r>
        <w:t>SE ISBN: 979-8-214-00080-0</w:t>
      </w:r>
    </w:p>
    <w:p>
      <w:pPr>
        <w:pStyle w:val="Para 048"/>
      </w:pPr>
      <w:r>
        <w:t xml:space="preserve">VP, Product Marketing: Jason Sakos </w:t>
      </w:r>
    </w:p>
    <w:p>
      <w:pPr>
        <w:pStyle w:val="Para 097"/>
      </w:pPr>
      <w:r>
        <w:t>LLF ISBN: 979-8-214-00085-5</w:t>
      </w:r>
    </w:p>
    <w:p>
      <w:pPr>
        <w:pStyle w:val="Para 048"/>
      </w:pPr>
      <w:r>
        <w:t xml:space="preserve">Director, Product Marketing: Danaë April </w:t>
      </w:r>
    </w:p>
    <w:p>
      <w:pPr>
        <w:pStyle w:val="Para 077"/>
      </w:pPr>
      <w:r>
        <w:t>Cengage</w:t>
      </w:r>
    </w:p>
    <w:p>
      <w:pPr>
        <w:pStyle w:val="Para 048"/>
      </w:pPr>
      <w:r>
        <w:t xml:space="preserve">Product Marketing Manager: Mackenzie Paine </w:t>
      </w:r>
      <w:r>
        <w:rPr>
          <w:rStyle w:val="Text3"/>
        </w:rPr>
        <w:t xml:space="preserve"> </w:t>
      </w:r>
      <w:r>
        <w:t>200 Pier 4 Boulevard</w:t>
      </w:r>
      <w:r>
        <w:rPr>
          <w:rStyle w:val="Text3"/>
        </w:rPr>
        <w:t xml:space="preserve"> </w:t>
      </w:r>
      <w:r>
        <w:t xml:space="preserve">Content Acquisition Analyst: Ann Hoffman </w:t>
      </w:r>
      <w:r>
        <w:rPr>
          <w:rStyle w:val="Text3"/>
        </w:rPr>
        <w:t xml:space="preserve"> </w:t>
      </w:r>
      <w:r>
        <w:t>Boston MA 02210</w:t>
      </w:r>
      <w:r>
        <w:rPr>
          <w:rStyle w:val="Text3"/>
        </w:rPr>
        <w:t xml:space="preserve"> </w:t>
      </w:r>
      <w:r>
        <w:t xml:space="preserve">Production Service: Straive </w:t>
      </w:r>
      <w:r>
        <w:rPr>
          <w:rStyle w:val="Text3"/>
        </w:rPr>
        <w:t xml:space="preserve"> </w:t>
      </w:r>
      <w:r>
        <w:t>USA</w:t>
      </w:r>
      <w:r>
        <w:rPr>
          <w:rStyle w:val="Text3"/>
        </w:rPr>
        <w:t xml:space="preserve"> </w:t>
      </w:r>
      <w:r>
        <w:t xml:space="preserve">Senior Designer: Erin Griffin </w:t>
      </w:r>
      <w:r>
        <w:rPr>
          <w:rStyle w:val="Text3"/>
        </w:rPr>
        <w:t xml:space="preserve"> </w:t>
      </w:r>
      <w:r>
        <w:t xml:space="preserve">Cengage is a leading provider of customized learning solutions. Our </w:t>
      </w:r>
    </w:p>
    <w:p>
      <w:pPr>
        <w:pStyle w:val="Para 033"/>
      </w:pPr>
      <w:r>
        <w:t xml:space="preserve">employees reside in nearly 40 different countries and serve digital </w:t>
      </w:r>
    </w:p>
    <w:p>
      <w:pPr>
        <w:pStyle w:val="Para 048"/>
      </w:pPr>
      <w:r>
        <w:t xml:space="preserve">Cover Image Source: sollia/Shutterstock.com </w:t>
      </w:r>
      <w:r>
        <w:rPr>
          <w:rStyle w:val="Text3"/>
        </w:rPr>
        <w:t xml:space="preserve"> </w:t>
      </w:r>
      <w:r>
        <w:t xml:space="preserve"> learners in 165 countries around the world. Find your local representative </w:t>
      </w:r>
    </w:p>
    <w:p>
      <w:pPr>
        <w:pStyle w:val="Para 077"/>
      </w:pPr>
      <w:r>
        <w:rPr>
          <w:rStyle w:val="Text0"/>
        </w:rPr>
        <w:t xml:space="preserve">at </w:t>
      </w:r>
      <w:r>
        <w:t>www.cengage.com.</w:t>
      </w:r>
    </w:p>
    <w:p>
      <w:pPr>
        <w:pStyle w:val="Para 033"/>
      </w:pPr>
      <w:r>
        <w:t xml:space="preserve">To learn more about Cengage platforms and services, register or access </w:t>
      </w:r>
    </w:p>
    <w:p>
      <w:pPr>
        <w:pStyle w:val="Para 033"/>
      </w:pPr>
      <w:r>
        <w:t xml:space="preserve">your online learning solution, or purchase materials for your course, visit </w:t>
      </w:r>
    </w:p>
    <w:p>
      <w:pPr>
        <w:pStyle w:val="Para 077"/>
      </w:pPr>
      <w:r>
        <w:t>www.cengage.com.</w:t>
      </w:r>
    </w:p>
    <w:p>
      <w:pPr>
        <w:pStyle w:val="Para 077"/>
      </w:pPr>
      <w:r>
        <w:t>Notice to the Reader</w:t>
      </w:r>
    </w:p>
    <w:p>
      <w:pPr>
        <w:pStyle w:val="Para 048"/>
      </w:pPr>
      <w:r>
        <w:t xml:space="preserve">Publisher does not warrant or guarantee any of the products described herein or perform any independent analysis in connection with any </w:t>
        <w:t xml:space="preserve">of the product information contained herein. Publisher does not assume, and expressly disclaims, any obligation to obtain and include </w:t>
        <w:t>information other than that provided to it by the manufacturer. The reader is expressly warned to consider and adopt all safety precau-</w:t>
        <w:t xml:space="preserve">tions that might be indicated by the activities described herein and to avoid all potential hazards. By following the instructions contained </w:t>
        <w:t xml:space="preserve">herein, the reader willingly assumes all risks in connection with such instructions. The publisher makes no representations or warranties of </w:t>
        <w:t xml:space="preserve">any kind, including but not limited to, the warranties of fitness for particular purpose or merchantability, nor are any such representations </w:t>
        <w:t xml:space="preserve">implied with respect to the material set forth herein, and the publisher takes no responsibility with respect to such material. The publisher </w:t>
        <w:t xml:space="preserve">shall not be liable for any special, consequential, or exemplary damages resulting, in whole or part, from the readers’ use of, or reliance </w:t>
        <w:t>upon, this material.</w:t>
      </w:r>
    </w:p>
    <w:p>
      <w:pPr>
        <w:pStyle w:val="Para 037"/>
      </w:pPr>
      <w:r>
        <w:t/>
      </w:r>
    </w:p>
    <w:p>
      <w:pPr>
        <w:pStyle w:val="Para 020"/>
      </w:pPr>
      <w:r>
        <w:t>Printed in the United States of America</w:t>
      </w:r>
    </w:p>
    <w:p>
      <w:pPr>
        <w:pStyle w:val="Para 020"/>
      </w:pPr>
      <w:r>
        <w:t>Print Number: 01 Print Year: 2023</w:t>
      </w:r>
    </w:p>
    <w:p>
      <w:bookmarkStart w:id="5" w:name="Brief_Contents"/>
      <w:pPr>
        <w:pStyle w:val="Para 060"/>
      </w:pPr>
      <w:r>
        <w:t>Brief Contents</w:t>
      </w:r>
      <w:bookmarkEnd w:id="5"/>
    </w:p>
    <w:p>
      <w:pPr>
        <w:pStyle w:val="Para 037"/>
      </w:pPr>
      <w:r>
        <w:t/>
      </w:r>
    </w:p>
    <w:p>
      <w:pPr>
        <w:pStyle w:val="Para 005"/>
      </w:pPr>
      <w:r>
        <w:t>Introduction</w:t>
      </w:r>
      <w:r>
        <w:rPr>
          <w:rStyle w:val="Text0"/>
        </w:rPr>
        <w:t xml:space="preserve"> </w:t>
      </w:r>
      <w:r>
        <w:t>viii</w:t>
      </w:r>
      <w:r>
        <w:rPr>
          <w:rStyle w:val="Text0"/>
        </w:rPr>
        <w:t xml:space="preserve"> </w:t>
      </w:r>
      <w:r>
        <w:rPr>
          <w:rStyle w:val="Text7"/>
        </w:rPr>
        <w:t>Chapter 11</w:t>
      </w:r>
    </w:p>
    <w:p>
      <w:pPr>
        <w:pStyle w:val="Para 037"/>
      </w:pPr>
      <w:r>
        <w:t/>
      </w:r>
    </w:p>
    <w:p>
      <w:pPr>
        <w:pStyle w:val="1 Block"/>
      </w:pPr>
    </w:p>
    <w:p>
      <w:bookmarkStart w:id="6" w:name="Chapter_1"/>
      <w:pPr>
        <w:pStyle w:val="Para 056"/>
        <w:pageBreakBefore w:val="on"/>
      </w:pPr>
      <w:r>
        <w:rPr>
          <w:rStyle w:val="Text15"/>
        </w:rPr>
        <w:t>Chapter 1</w:t>
      </w:r>
      <w:r>
        <w:t xml:space="preserve"> </w:t>
        <w:t xml:space="preserve">Compression, System Backup, and </w:t>
      </w:r>
      <w:bookmarkEnd w:id="6"/>
    </w:p>
    <w:p>
      <w:pPr>
        <w:pStyle w:val="Para 018"/>
      </w:pPr>
      <w:r>
        <w:t xml:space="preserve">Software Installation </w:t>
        <w:t xml:space="preserve"> </w:t>
        <w:t>432</w:t>
      </w:r>
    </w:p>
    <w:p>
      <w:pPr>
        <w:pStyle w:val="Normal"/>
      </w:pPr>
      <w:r>
        <w:t xml:space="preserve">Introduction to Linux </w:t>
        <w:t xml:space="preserve"> </w:t>
        <w:t>1</w:t>
      </w:r>
    </w:p>
    <w:p>
      <w:pPr>
        <w:pStyle w:val="1 Block"/>
      </w:pPr>
    </w:p>
    <w:p>
      <w:bookmarkStart w:id="7" w:name="Chapter_12"/>
      <w:pPr>
        <w:pStyle w:val="Para 098"/>
        <w:pageBreakBefore w:val="on"/>
      </w:pPr>
      <w:r>
        <w:t>Chapter 12</w:t>
      </w:r>
      <w:bookmarkEnd w:id="7"/>
    </w:p>
    <w:p>
      <w:pPr>
        <w:pStyle w:val="1 Block"/>
      </w:pPr>
    </w:p>
    <w:p>
      <w:bookmarkStart w:id="8" w:name="Chapter_2"/>
      <w:pPr>
        <w:pStyle w:val="Para 056"/>
        <w:pageBreakBefore w:val="on"/>
      </w:pPr>
      <w:r>
        <w:rPr>
          <w:rStyle w:val="Text15"/>
        </w:rPr>
        <w:t>Chapter 2</w:t>
      </w:r>
      <w:r>
        <w:t xml:space="preserve"> </w:t>
        <w:t xml:space="preserve">Network Configuration </w:t>
        <w:t xml:space="preserve"> </w:t>
        <w:t>484</w:t>
        <w:t xml:space="preserve"> </w:t>
        <w:t xml:space="preserve">Linux Installation and Usage </w:t>
        <w:t xml:space="preserve"> </w:t>
        <w:t>37</w:t>
      </w:r>
      <w:bookmarkEnd w:id="8"/>
    </w:p>
    <w:p>
      <w:pPr>
        <w:pStyle w:val="1 Block"/>
      </w:pPr>
    </w:p>
    <w:p>
      <w:bookmarkStart w:id="9" w:name="Chapter_13"/>
      <w:pPr>
        <w:pStyle w:val="Para 098"/>
        <w:pageBreakBefore w:val="on"/>
      </w:pPr>
      <w:r>
        <w:t>Chapter 13</w:t>
      </w:r>
      <w:bookmarkEnd w:id="9"/>
    </w:p>
    <w:p>
      <w:pPr>
        <w:pStyle w:val="1 Block"/>
      </w:pPr>
    </w:p>
    <w:p>
      <w:bookmarkStart w:id="10" w:name="Chapter_3"/>
      <w:pPr>
        <w:pStyle w:val="Para 056"/>
        <w:pageBreakBefore w:val="on"/>
      </w:pPr>
      <w:r>
        <w:rPr>
          <w:rStyle w:val="Text15"/>
        </w:rPr>
        <w:t>Chapter 3</w:t>
      </w:r>
      <w:r>
        <w:t xml:space="preserve"> </w:t>
        <w:t xml:space="preserve">Configuring Network Services and </w:t>
        <w:t xml:space="preserve">Exploring Linux Filesystems </w:t>
        <w:t xml:space="preserve"> </w:t>
        <w:t>72</w:t>
        <w:t xml:space="preserve"> </w:t>
        <w:t xml:space="preserve">Cloud Technologies </w:t>
        <w:t xml:space="preserve"> </w:t>
        <w:t>529</w:t>
      </w:r>
      <w:bookmarkEnd w:id="10"/>
    </w:p>
    <w:p>
      <w:pPr>
        <w:pStyle w:val="Para 037"/>
      </w:pPr>
      <w:r>
        <w:t/>
      </w:r>
    </w:p>
    <w:p>
      <w:pPr>
        <w:pStyle w:val="1 Block"/>
      </w:pPr>
    </w:p>
    <w:p>
      <w:bookmarkStart w:id="11" w:name="Chapter_4"/>
      <w:pPr>
        <w:pStyle w:val="Para 056"/>
        <w:pageBreakBefore w:val="on"/>
      </w:pPr>
      <w:r>
        <w:rPr>
          <w:rStyle w:val="Text15"/>
        </w:rPr>
        <w:t>Chapter 4</w:t>
      </w:r>
      <w:r>
        <w:t xml:space="preserve"> </w:t>
      </w:r>
      <w:r>
        <w:rPr>
          <w:rStyle w:val="Text15"/>
        </w:rPr>
        <w:t>Chapter 14</w:t>
      </w:r>
      <w:r>
        <w:t xml:space="preserve"> </w:t>
        <w:t xml:space="preserve">Linux Filesystem Management </w:t>
        <w:t xml:space="preserve"> </w:t>
        <w:t>116</w:t>
        <w:t xml:space="preserve"> </w:t>
        <w:t xml:space="preserve">Security, Troubleshooting, and Performance </w:t>
        <w:t xml:space="preserve"> </w:t>
        <w:t>583</w:t>
      </w:r>
      <w:bookmarkEnd w:id="11"/>
    </w:p>
    <w:p>
      <w:pPr>
        <w:pStyle w:val="Para 037"/>
      </w:pPr>
      <w:r>
        <w:t/>
      </w:r>
    </w:p>
    <w:p>
      <w:pPr>
        <w:pStyle w:val="1 Block"/>
      </w:pPr>
    </w:p>
    <w:p>
      <w:bookmarkStart w:id="12" w:name="Chapter_5"/>
      <w:pPr>
        <w:pStyle w:val="Para 056"/>
        <w:pageBreakBefore w:val="on"/>
      </w:pPr>
      <w:r>
        <w:rPr>
          <w:rStyle w:val="Text15"/>
        </w:rPr>
        <w:t>Chapter 5</w:t>
      </w:r>
      <w:r>
        <w:t xml:space="preserve"> </w:t>
      </w:r>
      <w:r>
        <w:rPr>
          <w:rStyle w:val="Text15"/>
        </w:rPr>
        <w:t>Appendix A</w:t>
      </w:r>
      <w:r>
        <w:t xml:space="preserve"> </w:t>
        <w:t xml:space="preserve">Linux Filesystem Administration </w:t>
        <w:t xml:space="preserve"> </w:t>
        <w:t>160</w:t>
        <w:t xml:space="preserve"> </w:t>
        <w:t>Certification 639</w:t>
      </w:r>
      <w:bookmarkEnd w:id="12"/>
    </w:p>
    <w:p>
      <w:pPr>
        <w:pStyle w:val="Para 037"/>
      </w:pPr>
      <w:r>
        <w:t/>
      </w:r>
    </w:p>
    <w:p>
      <w:pPr>
        <w:pStyle w:val="1 Block"/>
      </w:pPr>
    </w:p>
    <w:p>
      <w:bookmarkStart w:id="13" w:name="Chapter_6"/>
      <w:pPr>
        <w:pStyle w:val="Para 056"/>
        <w:pageBreakBefore w:val="on"/>
      </w:pPr>
      <w:r>
        <w:rPr>
          <w:rStyle w:val="Text15"/>
        </w:rPr>
        <w:t>Chapter 6</w:t>
      </w:r>
      <w:r>
        <w:t xml:space="preserve"> </w:t>
      </w:r>
      <w:r>
        <w:rPr>
          <w:rStyle w:val="Text15"/>
        </w:rPr>
        <w:t>Appendix B</w:t>
      </w:r>
      <w:r>
        <w:t xml:space="preserve"> </w:t>
        <w:t xml:space="preserve">Linux Server Deployment </w:t>
        <w:t xml:space="preserve"> </w:t>
        <w:t>215</w:t>
        <w:t xml:space="preserve"> </w:t>
        <w:t xml:space="preserve">Finding Linux Resources on the Internet </w:t>
        <w:t xml:space="preserve"> </w:t>
        <w:t>645</w:t>
      </w:r>
      <w:bookmarkEnd w:id="13"/>
    </w:p>
    <w:p>
      <w:pPr>
        <w:pStyle w:val="Para 037"/>
      </w:pPr>
      <w:r>
        <w:t/>
      </w:r>
    </w:p>
    <w:p>
      <w:pPr>
        <w:pStyle w:val="1 Block"/>
      </w:pPr>
    </w:p>
    <w:p>
      <w:bookmarkStart w:id="14" w:name="Chapter_7"/>
      <w:pPr>
        <w:pStyle w:val="Para 056"/>
        <w:pageBreakBefore w:val="on"/>
      </w:pPr>
      <w:r>
        <w:rPr>
          <w:rStyle w:val="Text15"/>
        </w:rPr>
        <w:t>Chapter 7</w:t>
      </w:r>
      <w:r>
        <w:t xml:space="preserve"> </w:t>
      </w:r>
      <w:r>
        <w:rPr>
          <w:rStyle w:val="Text15"/>
        </w:rPr>
        <w:t>Appendix C</w:t>
      </w:r>
      <w:r>
        <w:t xml:space="preserve"> </w:t>
        <w:t xml:space="preserve">Working with the Shell </w:t>
        <w:t xml:space="preserve"> </w:t>
        <w:t>258</w:t>
        <w:t xml:space="preserve"> </w:t>
        <w:t xml:space="preserve">Applying Your Linux Knowledge to macOS </w:t>
        <w:t xml:space="preserve"> </w:t>
        <w:t>649</w:t>
      </w:r>
      <w:bookmarkEnd w:id="14"/>
    </w:p>
    <w:p>
      <w:pPr>
        <w:pStyle w:val="Para 037"/>
      </w:pPr>
      <w:r>
        <w:t/>
      </w:r>
    </w:p>
    <w:p>
      <w:pPr>
        <w:pStyle w:val="1 Block"/>
      </w:pPr>
    </w:p>
    <w:p>
      <w:bookmarkStart w:id="15" w:name="Chapter_8"/>
      <w:pPr>
        <w:pStyle w:val="Para 056"/>
        <w:pageBreakBefore w:val="on"/>
      </w:pPr>
      <w:r>
        <w:rPr>
          <w:rStyle w:val="Text15"/>
        </w:rPr>
        <w:t>Chapter 8</w:t>
      </w:r>
      <w:r>
        <w:t xml:space="preserve"> </w:t>
      </w:r>
      <w:r>
        <w:rPr>
          <w:rStyle w:val="Text15"/>
        </w:rPr>
        <w:t>Appendix D</w:t>
      </w:r>
      <w:r>
        <w:t xml:space="preserve"> </w:t>
        <w:t xml:space="preserve">System Initialization, X Windows, </w:t>
        <w:t xml:space="preserve"> </w:t>
        <w:t xml:space="preserve">Applying Your Linux Knowledge to FreeBSD </w:t>
        <w:t xml:space="preserve"> </w:t>
        <w:t>658</w:t>
        <w:t xml:space="preserve"> </w:t>
        <w:t xml:space="preserve">and Localization </w:t>
        <w:t xml:space="preserve"> </w:t>
        <w:t>323</w:t>
      </w:r>
      <w:bookmarkEnd w:id="15"/>
    </w:p>
    <w:p>
      <w:pPr>
        <w:pStyle w:val="Para 034"/>
      </w:pPr>
      <w:r>
        <w:t xml:space="preserve">Glossary 664 </w:t>
      </w:r>
    </w:p>
    <w:p>
      <w:pPr>
        <w:pStyle w:val="1 Block"/>
      </w:pPr>
    </w:p>
    <w:p>
      <w:bookmarkStart w:id="16" w:name="Chapter_9"/>
      <w:pPr>
        <w:pStyle w:val="Para 056"/>
        <w:pageBreakBefore w:val="on"/>
      </w:pPr>
      <w:r>
        <w:rPr>
          <w:rStyle w:val="Text15"/>
        </w:rPr>
        <w:t>Chapter 9</w:t>
      </w:r>
      <w:r>
        <w:t xml:space="preserve"> </w:t>
        <w:t>Index 692</w:t>
        <w:t xml:space="preserve"> </w:t>
        <w:t xml:space="preserve">Managing Linux Processes </w:t>
        <w:t xml:space="preserve"> </w:t>
        <w:t>361</w:t>
      </w:r>
      <w:bookmarkEnd w:id="16"/>
    </w:p>
    <w:p>
      <w:pPr>
        <w:pStyle w:val="Para 037"/>
      </w:pPr>
      <w:r>
        <w:t/>
      </w:r>
    </w:p>
    <w:p>
      <w:pPr>
        <w:pStyle w:val="1 Block"/>
      </w:pPr>
    </w:p>
    <w:p>
      <w:bookmarkStart w:id="17" w:name="Chapter_10"/>
      <w:pPr>
        <w:pStyle w:val="Para 041"/>
        <w:pageBreakBefore w:val="on"/>
      </w:pPr>
      <w:r>
        <w:t>Chapter 10</w:t>
      </w:r>
      <w:bookmarkEnd w:id="17"/>
    </w:p>
    <w:p>
      <w:pPr>
        <w:pStyle w:val="Normal"/>
      </w:pPr>
      <w:r>
        <w:t xml:space="preserve">Common Administrative Tasks </w:t>
        <w:t xml:space="preserve"> </w:t>
        <w:t>391</w:t>
      </w:r>
    </w:p>
    <w:p>
      <w:pPr>
        <w:pStyle w:val="1 Block"/>
      </w:pPr>
    </w:p>
    <w:p>
      <w:bookmarkStart w:id="18" w:name="Table_of_Contents"/>
      <w:pPr>
        <w:pStyle w:val="Para 041"/>
        <w:pageBreakBefore w:val="on"/>
      </w:pPr>
      <w:r>
        <w:t>Table of Contents</w:t>
      </w:r>
      <w:bookmarkEnd w:id="18"/>
    </w:p>
    <w:p>
      <w:pPr>
        <w:pStyle w:val="Para 037"/>
      </w:pPr>
      <w:r>
        <w:t/>
      </w:r>
    </w:p>
    <w:p>
      <w:pPr>
        <w:pStyle w:val="Para 006"/>
      </w:pPr>
      <w:r>
        <w:t>Introduction</w:t>
      </w:r>
      <w:r>
        <w:rPr>
          <w:rStyle w:val="Text1"/>
        </w:rPr>
        <w:t xml:space="preserve"> </w:t>
      </w:r>
      <w:r>
        <w:t>viii</w:t>
      </w:r>
      <w:r>
        <w:rPr>
          <w:rStyle w:val="Text1"/>
        </w:rPr>
        <w:t xml:space="preserve"> </w:t>
      </w:r>
      <w:r>
        <w:t>Summary 63</w:t>
      </w:r>
    </w:p>
    <w:p>
      <w:pPr>
        <w:pStyle w:val="Para 067"/>
      </w:pPr>
      <w:r>
        <w:t xml:space="preserve">Key Terms </w:t>
      </w:r>
      <w:r>
        <w:rPr>
          <w:rStyle w:val="Text1"/>
        </w:rPr>
        <w:t xml:space="preserve"> </w:t>
      </w:r>
      <w:r>
        <w:t>64</w:t>
      </w:r>
    </w:p>
    <w:p>
      <w:pPr>
        <w:pStyle w:val="Para 037"/>
      </w:pPr>
      <w:r>
        <w:t/>
      </w:r>
    </w:p>
    <w:p>
      <w:pPr>
        <w:pStyle w:val="Para 006"/>
      </w:pPr>
      <w:r>
        <w:t>Chapter 1</w:t>
      </w:r>
      <w:r>
        <w:rPr>
          <w:rStyle w:val="Text1"/>
        </w:rPr>
        <w:t xml:space="preserve"> </w:t>
      </w:r>
      <w:r>
        <w:t xml:space="preserve">Review Questions </w:t>
      </w:r>
      <w:r>
        <w:rPr>
          <w:rStyle w:val="Text1"/>
        </w:rPr>
        <w:t xml:space="preserve"> </w:t>
      </w:r>
      <w:r>
        <w:t>64</w:t>
      </w:r>
    </w:p>
    <w:p>
      <w:pPr>
        <w:pStyle w:val="Para 037"/>
      </w:pPr>
      <w:r>
        <w:t/>
      </w:r>
    </w:p>
    <w:p>
      <w:pPr>
        <w:pStyle w:val="Para 006"/>
      </w:pPr>
      <w:r>
        <w:t xml:space="preserve">Introduction to Linux </w:t>
      </w:r>
      <w:r>
        <w:rPr>
          <w:rStyle w:val="Text1"/>
        </w:rPr>
        <w:t xml:space="preserve"> </w:t>
      </w:r>
      <w:r>
        <w:t>1</w:t>
      </w:r>
      <w:r>
        <w:rPr>
          <w:rStyle w:val="Text1"/>
        </w:rPr>
        <w:t xml:space="preserve"> </w:t>
      </w:r>
      <w:r>
        <w:t>Chapter 3</w:t>
      </w:r>
    </w:p>
    <w:p>
      <w:pPr>
        <w:pStyle w:val="Para 037"/>
      </w:pPr>
      <w:r>
        <w:t/>
      </w:r>
    </w:p>
    <w:p>
      <w:pPr>
        <w:pStyle w:val="Para 006"/>
      </w:pPr>
      <w:r>
        <w:t xml:space="preserve">Operating Systems </w:t>
      </w:r>
      <w:r>
        <w:rPr>
          <w:rStyle w:val="Text1"/>
        </w:rPr>
        <w:t xml:space="preserve"> </w:t>
      </w:r>
      <w:r>
        <w:t>1</w:t>
      </w:r>
      <w:r>
        <w:rPr>
          <w:rStyle w:val="Text1"/>
        </w:rPr>
        <w:t xml:space="preserve"> </w:t>
      </w:r>
      <w:r>
        <w:t xml:space="preserve">Exploring Linux Filesystems </w:t>
      </w:r>
      <w:r>
        <w:rPr>
          <w:rStyle w:val="Text1"/>
        </w:rPr>
        <w:t xml:space="preserve"> </w:t>
      </w:r>
      <w:r>
        <w:t>72</w:t>
      </w:r>
      <w:r>
        <w:rPr>
          <w:rStyle w:val="Text1"/>
        </w:rPr>
        <w:t xml:space="preserve"> </w:t>
      </w:r>
      <w:r>
        <w:t xml:space="preserve">The Linux Operating System </w:t>
      </w:r>
      <w:r>
        <w:rPr>
          <w:rStyle w:val="Text1"/>
        </w:rPr>
        <w:t xml:space="preserve"> </w:t>
      </w:r>
      <w:r>
        <w:t>3</w:t>
      </w:r>
    </w:p>
    <w:p>
      <w:pPr>
        <w:pStyle w:val="Para 061"/>
      </w:pPr>
      <w:r>
        <w:t xml:space="preserve">Versions of the Linux Operating System </w:t>
      </w:r>
      <w:r>
        <w:rPr>
          <w:rStyle w:val="Text13"/>
        </w:rPr>
        <w:t xml:space="preserve">The Linux Directory Structure </w:t>
      </w:r>
      <w:r>
        <w:t xml:space="preserve"> </w:t>
      </w:r>
      <w:r>
        <w:rPr>
          <w:rStyle w:val="Text13"/>
        </w:rPr>
        <w:t>72</w:t>
      </w:r>
      <w:r>
        <w:t xml:space="preserve"> 3</w:t>
      </w:r>
    </w:p>
    <w:p>
      <w:pPr>
        <w:pStyle w:val="Para 014"/>
      </w:pPr>
      <w:r>
        <w:t>Identifying Kernel Versions 4 Changing Directories 73</w:t>
      </w:r>
    </w:p>
    <w:p>
      <w:pPr>
        <w:pStyle w:val="Para 062"/>
      </w:pPr>
      <w:r>
        <w:rPr>
          <w:rStyle w:val="Text1"/>
        </w:rPr>
        <w:t xml:space="preserve">Licensing Linux 5 </w:t>
      </w:r>
      <w:r>
        <w:t xml:space="preserve">Viewing Files and Directories </w:t>
      </w:r>
      <w:r>
        <w:rPr>
          <w:rStyle w:val="Text1"/>
        </w:rPr>
        <w:t xml:space="preserve"> </w:t>
      </w:r>
      <w:r>
        <w:t>75</w:t>
      </w:r>
    </w:p>
    <w:p>
      <w:pPr>
        <w:pStyle w:val="Para 014"/>
      </w:pPr>
      <w:r>
        <w:t>Linux Advantages 8 File Types 76</w:t>
      </w:r>
    </w:p>
    <w:p>
      <w:pPr>
        <w:pStyle w:val="Para 006"/>
      </w:pPr>
      <w:r>
        <w:t xml:space="preserve">The History of Linux </w:t>
      </w:r>
      <w:r>
        <w:rPr>
          <w:rStyle w:val="Text1"/>
        </w:rPr>
        <w:t xml:space="preserve"> </w:t>
      </w:r>
      <w:r>
        <w:t>12</w:t>
      </w:r>
      <w:r>
        <w:rPr>
          <w:rStyle w:val="Text1"/>
        </w:rPr>
        <w:t xml:space="preserve"> Filenames 76</w:t>
      </w:r>
    </w:p>
    <w:p>
      <w:pPr>
        <w:pStyle w:val="Normal"/>
      </w:pPr>
      <w:r>
        <w:t xml:space="preserve">UNIX 12 Listing Files </w:t>
        <w:t>77</w:t>
      </w:r>
    </w:p>
    <w:p>
      <w:pPr>
        <w:pStyle w:val="Para 014"/>
      </w:pPr>
      <w:r>
        <w:t>The Hacker Culture 14 Wildcard Metacharacters 83</w:t>
      </w:r>
    </w:p>
    <w:p>
      <w:pPr>
        <w:pStyle w:val="Para 062"/>
      </w:pPr>
      <w:r>
        <w:rPr>
          <w:rStyle w:val="Text1"/>
        </w:rPr>
        <w:t xml:space="preserve">Linux 15 </w:t>
      </w:r>
      <w:r>
        <w:t xml:space="preserve">Displaying the Contents of Text Files </w:t>
      </w:r>
      <w:r>
        <w:rPr>
          <w:rStyle w:val="Text1"/>
        </w:rPr>
        <w:t xml:space="preserve"> </w:t>
      </w:r>
      <w:r>
        <w:t>83</w:t>
      </w:r>
    </w:p>
    <w:p>
      <w:pPr>
        <w:pStyle w:val="Para 006"/>
      </w:pPr>
      <w:r>
        <w:t xml:space="preserve">Linux Distributions </w:t>
      </w:r>
      <w:r>
        <w:rPr>
          <w:rStyle w:val="Text1"/>
        </w:rPr>
        <w:t xml:space="preserve"> </w:t>
      </w:r>
      <w:r>
        <w:t>16</w:t>
      </w:r>
      <w:r>
        <w:rPr>
          <w:rStyle w:val="Text1"/>
        </w:rPr>
        <w:t xml:space="preserve"> </w:t>
      </w:r>
      <w:r>
        <w:t xml:space="preserve">Displaying the Contents of Binary Files </w:t>
      </w:r>
      <w:r>
        <w:rPr>
          <w:rStyle w:val="Text1"/>
        </w:rPr>
        <w:t xml:space="preserve"> </w:t>
      </w:r>
      <w:r>
        <w:t>89</w:t>
      </w:r>
    </w:p>
    <w:p>
      <w:pPr>
        <w:pStyle w:val="Para 037"/>
      </w:pPr>
      <w:r>
        <w:t/>
      </w:r>
    </w:p>
    <w:p>
      <w:pPr>
        <w:pStyle w:val="Para 018"/>
      </w:pPr>
      <w:r>
        <w:rPr>
          <w:rStyle w:val="Text6"/>
        </w:rPr>
        <w:t xml:space="preserve">Common Uses of Linux </w:t>
      </w:r>
      <w:r>
        <w:t xml:space="preserve"> </w:t>
      </w:r>
      <w:r>
        <w:rPr>
          <w:rStyle w:val="Text6"/>
        </w:rPr>
        <w:t>18</w:t>
      </w:r>
      <w:r>
        <w:t xml:space="preserve"> </w:t>
      </w:r>
      <w:r>
        <w:rPr>
          <w:rStyle w:val="Text6"/>
        </w:rPr>
        <w:t xml:space="preserve">Searching for Text within Files </w:t>
      </w:r>
      <w:r>
        <w:t xml:space="preserve"> </w:t>
      </w:r>
      <w:r>
        <w:rPr>
          <w:rStyle w:val="Text6"/>
        </w:rPr>
        <w:t>90</w:t>
      </w:r>
      <w:r>
        <w:t xml:space="preserve"> Workstations 20 Regular Expressions 90 Servers 20 The grep Command 91</w:t>
      </w:r>
    </w:p>
    <w:p>
      <w:pPr>
        <w:pStyle w:val="Para 061"/>
      </w:pPr>
      <w:r>
        <w:t xml:space="preserve">Network Devices </w:t>
      </w:r>
      <w:r>
        <w:rPr>
          <w:rStyle w:val="Text13"/>
        </w:rPr>
        <w:t xml:space="preserve">Editing Text Files </w:t>
      </w:r>
      <w:r>
        <w:t xml:space="preserve"> </w:t>
      </w:r>
      <w:r>
        <w:rPr>
          <w:rStyle w:val="Text13"/>
        </w:rPr>
        <w:t>93</w:t>
      </w:r>
      <w:r>
        <w:t xml:space="preserve"> Supercomputers 24</w:t>
      </w:r>
    </w:p>
    <w:p>
      <w:pPr>
        <w:pStyle w:val="Para 099"/>
      </w:pPr>
      <w:r>
        <w:t>25</w:t>
      </w:r>
    </w:p>
    <w:p>
      <w:pPr>
        <w:pStyle w:val="Para 014"/>
      </w:pPr>
      <w:r>
        <w:t xml:space="preserve">Mobile and IoT Devices </w:t>
        <w:t xml:space="preserve">The vi Editor </w:t>
        <w:t>93</w:t>
        <w:t xml:space="preserve"> 26</w:t>
      </w:r>
    </w:p>
    <w:p>
      <w:pPr>
        <w:pStyle w:val="Normal"/>
      </w:pPr>
      <w:r>
        <w:rPr>
          <w:rStyle w:val="Text6"/>
        </w:rPr>
        <w:t xml:space="preserve">Linux in the Cloud </w:t>
      </w:r>
      <w:r>
        <w:t xml:space="preserve"> </w:t>
        <w:t xml:space="preserve">Other Common Text Editors </w:t>
        <w:t>101</w:t>
        <w:t xml:space="preserve"> </w:t>
      </w:r>
      <w:r>
        <w:rPr>
          <w:rStyle w:val="Text6"/>
        </w:rPr>
        <w:t>27</w:t>
      </w:r>
    </w:p>
    <w:p>
      <w:pPr>
        <w:pStyle w:val="Para 061"/>
      </w:pPr>
      <w:r>
        <w:t xml:space="preserve">Defining the Cloud </w:t>
      </w:r>
      <w:r>
        <w:rPr>
          <w:rStyle w:val="Text13"/>
        </w:rPr>
        <w:t>Summary 103</w:t>
      </w:r>
      <w:r>
        <w:t xml:space="preserve"> 27</w:t>
      </w:r>
    </w:p>
    <w:p>
      <w:pPr>
        <w:pStyle w:val="Para 014"/>
      </w:pPr>
      <w:r>
        <w:t xml:space="preserve">Cloud Types 28 </w:t>
      </w:r>
      <w:r>
        <w:rPr>
          <w:rStyle w:val="Text6"/>
        </w:rPr>
        <w:t xml:space="preserve">Key Terms </w:t>
      </w:r>
      <w:r>
        <w:t xml:space="preserve"> </w:t>
      </w:r>
      <w:r>
        <w:rPr>
          <w:rStyle w:val="Text6"/>
        </w:rPr>
        <w:t>104</w:t>
      </w:r>
    </w:p>
    <w:p>
      <w:pPr>
        <w:pStyle w:val="Para 037"/>
      </w:pPr>
      <w:r>
        <w:t/>
      </w:r>
    </w:p>
    <w:p>
      <w:pPr>
        <w:pStyle w:val="Para 014"/>
      </w:pPr>
      <w:r>
        <w:rPr>
          <w:rStyle w:val="Text2"/>
        </w:rPr>
        <w:t xml:space="preserve">Cloud Delivery Models 29 </w:t>
      </w:r>
      <w:r>
        <w:rPr>
          <w:rStyle w:val="Text13"/>
        </w:rPr>
        <w:t xml:space="preserve">Review Questions </w:t>
      </w:r>
      <w:r>
        <w:rPr>
          <w:rStyle w:val="Text2"/>
        </w:rPr>
        <w:t xml:space="preserve"> </w:t>
      </w:r>
      <w:r>
        <w:rPr>
          <w:rStyle w:val="Text13"/>
        </w:rPr>
        <w:t>104</w:t>
      </w:r>
      <w:r>
        <w:t xml:space="preserve"> Understanding Cloud Workflows 30</w:t>
      </w:r>
    </w:p>
    <w:p>
      <w:pPr>
        <w:pStyle w:val="Para 006"/>
      </w:pPr>
      <w:r>
        <w:t>Summary 31</w:t>
      </w:r>
    </w:p>
    <w:p>
      <w:pPr>
        <w:pStyle w:val="Para 006"/>
      </w:pPr>
      <w:r>
        <w:t xml:space="preserve">Key Terms </w:t>
      </w:r>
      <w:r>
        <w:rPr>
          <w:rStyle w:val="Text1"/>
        </w:rPr>
        <w:t xml:space="preserve"> </w:t>
      </w:r>
      <w:r>
        <w:t>Chapter 4</w:t>
      </w:r>
      <w:r>
        <w:rPr>
          <w:rStyle w:val="Text1"/>
        </w:rPr>
        <w:t xml:space="preserve"> </w:t>
      </w:r>
      <w:r>
        <w:t>32</w:t>
      </w:r>
    </w:p>
    <w:p>
      <w:pPr>
        <w:pStyle w:val="Para 006"/>
      </w:pPr>
      <w:r>
        <w:t xml:space="preserve">Review Questions </w:t>
      </w:r>
      <w:r>
        <w:rPr>
          <w:rStyle w:val="Text1"/>
        </w:rPr>
        <w:t xml:space="preserve"> </w:t>
      </w:r>
      <w:r>
        <w:t>33</w:t>
      </w:r>
      <w:r>
        <w:rPr>
          <w:rStyle w:val="Text1"/>
        </w:rPr>
        <w:t xml:space="preserve"> </w:t>
      </w:r>
      <w:r>
        <w:t xml:space="preserve">Linux Filesystem Management </w:t>
      </w:r>
      <w:r>
        <w:rPr>
          <w:rStyle w:val="Text1"/>
        </w:rPr>
        <w:t xml:space="preserve"> </w:t>
      </w:r>
      <w:r>
        <w:t>116</w:t>
      </w:r>
    </w:p>
    <w:p>
      <w:pPr>
        <w:pStyle w:val="Para 037"/>
      </w:pPr>
      <w:r>
        <w:t/>
      </w:r>
    </w:p>
    <w:p>
      <w:pPr>
        <w:pStyle w:val="Para 006"/>
      </w:pPr>
      <w:r>
        <w:t>Chapter 2</w:t>
      </w:r>
      <w:r>
        <w:rPr>
          <w:rStyle w:val="Text1"/>
        </w:rPr>
        <w:t xml:space="preserve"> </w:t>
      </w:r>
      <w:r>
        <w:t xml:space="preserve">Managing Files and Directories </w:t>
        <w:t xml:space="preserve">The Filesystem Hierarchy Standard </w:t>
      </w:r>
      <w:r>
        <w:rPr>
          <w:rStyle w:val="Text1"/>
        </w:rPr>
        <w:t xml:space="preserve"> </w:t>
      </w:r>
      <w:r>
        <w:t>116</w:t>
      </w:r>
    </w:p>
    <w:p>
      <w:pPr>
        <w:pStyle w:val="Para 067"/>
      </w:pPr>
      <w:r>
        <w:t>117</w:t>
      </w:r>
    </w:p>
    <w:p>
      <w:pPr>
        <w:pStyle w:val="Para 006"/>
      </w:pPr>
      <w:r>
        <w:t xml:space="preserve">Linux Installation and Usage </w:t>
      </w:r>
      <w:r>
        <w:rPr>
          <w:rStyle w:val="Text1"/>
        </w:rPr>
        <w:t xml:space="preserve"> </w:t>
      </w:r>
      <w:r>
        <w:t>37</w:t>
      </w:r>
      <w:r>
        <w:rPr>
          <w:rStyle w:val="Text1"/>
        </w:rPr>
        <w:t xml:space="preserve"> </w:t>
      </w:r>
      <w:r>
        <w:t xml:space="preserve">Finding Files </w:t>
      </w:r>
      <w:r>
        <w:rPr>
          <w:rStyle w:val="Text1"/>
        </w:rPr>
        <w:t xml:space="preserve"> </w:t>
      </w:r>
      <w:r>
        <w:t>122</w:t>
      </w:r>
    </w:p>
    <w:p>
      <w:pPr>
        <w:pStyle w:val="Para 006"/>
      </w:pPr>
      <w:r>
        <w:t xml:space="preserve">Installing Linux </w:t>
      </w:r>
      <w:r>
        <w:rPr>
          <w:rStyle w:val="Text1"/>
        </w:rPr>
        <w:t xml:space="preserve"> </w:t>
      </w:r>
      <w:r>
        <w:t xml:space="preserve">Linking Files </w:t>
      </w:r>
      <w:r>
        <w:rPr>
          <w:rStyle w:val="Text1"/>
        </w:rPr>
        <w:t xml:space="preserve"> </w:t>
      </w:r>
      <w:r>
        <w:t>125</w:t>
      </w:r>
      <w:r>
        <w:rPr>
          <w:rStyle w:val="Text1"/>
        </w:rPr>
        <w:t xml:space="preserve"> </w:t>
      </w:r>
      <w:r>
        <w:t>37</w:t>
      </w:r>
    </w:p>
    <w:p>
      <w:pPr>
        <w:pStyle w:val="Para 062"/>
      </w:pPr>
      <w:r>
        <w:rPr>
          <w:rStyle w:val="Text1"/>
        </w:rPr>
        <w:t xml:space="preserve">Preparing for Installation 37 </w:t>
      </w:r>
      <w:r>
        <w:t xml:space="preserve">File and Directory Permissions </w:t>
      </w:r>
      <w:r>
        <w:rPr>
          <w:rStyle w:val="Text1"/>
        </w:rPr>
        <w:t xml:space="preserve"> </w:t>
      </w:r>
      <w:r>
        <w:t>129</w:t>
      </w:r>
    </w:p>
    <w:p>
      <w:pPr>
        <w:pStyle w:val="Para 014"/>
      </w:pPr>
      <w:r>
        <w:t>Understanding Installation Media 37 File and Directory Ownership 129</w:t>
      </w:r>
    </w:p>
    <w:p>
      <w:pPr>
        <w:pStyle w:val="Para 014"/>
      </w:pPr>
      <w:r>
        <w:t>Performing the Installation 41 Managing File and Directory Permissions 132</w:t>
      </w:r>
    </w:p>
    <w:p>
      <w:pPr>
        <w:pStyle w:val="Para 037"/>
      </w:pPr>
      <w:r>
        <w:t/>
      </w:r>
    </w:p>
    <w:p>
      <w:pPr>
        <w:pStyle w:val="Normal"/>
      </w:pPr>
      <w:r>
        <w:rPr>
          <w:rStyle w:val="Text6"/>
        </w:rPr>
        <w:t xml:space="preserve">Basic Linux Usage </w:t>
      </w:r>
      <w:r>
        <w:t xml:space="preserve"> </w:t>
      </w:r>
      <w:r>
        <w:rPr>
          <w:rStyle w:val="Text6"/>
        </w:rPr>
        <w:t>51</w:t>
      </w:r>
      <w:r>
        <w:t xml:space="preserve"> Default Permissions 138 Shells, Terminals, and the Kernel </w:t>
        <w:t xml:space="preserve">Special Permissions </w:t>
        <w:t>140</w:t>
        <w:t xml:space="preserve"> 51 Setting Custom Permissions in the </w:t>
      </w:r>
    </w:p>
    <w:p>
      <w:pPr>
        <w:pStyle w:val="Para 014"/>
      </w:pPr>
      <w:r>
        <w:t xml:space="preserve">Shell Metacharacters </w:t>
        <w:t xml:space="preserve">Access Control List (ACL) </w:t>
        <w:t>143</w:t>
        <w:t xml:space="preserve"> Basic Shell Commands 55</w:t>
      </w:r>
    </w:p>
    <w:p>
      <w:pPr>
        <w:pStyle w:val="Para 014"/>
      </w:pPr>
      <w:r>
        <w:t xml:space="preserve">Getting Command Help </w:t>
        <w:t xml:space="preserve">Managing Filesystem Attributes </w:t>
        <w:t>144</w:t>
        <w:t xml:space="preserve"> 56</w:t>
      </w:r>
    </w:p>
    <w:p>
      <w:pPr>
        <w:pStyle w:val="Para 099"/>
      </w:pPr>
      <w:r>
        <w:t>58</w:t>
      </w:r>
    </w:p>
    <w:p>
      <w:pPr>
        <w:pStyle w:val="Para 014"/>
      </w:pPr>
      <w:r>
        <w:t xml:space="preserve">Shutting Down the Linux System 62 </w:t>
      </w:r>
      <w:r>
        <w:rPr>
          <w:rStyle w:val="Text6"/>
        </w:rPr>
        <w:t>Summary 145</w:t>
      </w:r>
    </w:p>
    <w:p>
      <w:bookmarkStart w:id="19" w:name="Table_of_Contents_v"/>
      <w:pPr>
        <w:pStyle w:val="Para 034"/>
      </w:pPr>
      <w:r>
        <w:t>Table of Contents</w:t>
      </w:r>
      <w:r>
        <w:rPr>
          <w:rStyle w:val="Text0"/>
        </w:rPr>
        <w:t xml:space="preserve"> </w:t>
      </w:r>
      <w:r>
        <w:t>v</w:t>
      </w:r>
      <w:bookmarkEnd w:id="19"/>
    </w:p>
    <w:p>
      <w:pPr>
        <w:pStyle w:val="Para 037"/>
      </w:pPr>
      <w:r>
        <w:t/>
      </w:r>
    </w:p>
    <w:p>
      <w:pPr>
        <w:pStyle w:val="Para 006"/>
      </w:pPr>
      <w:r>
        <w:t xml:space="preserve">Key Terms </w:t>
      </w:r>
      <w:r>
        <w:rPr>
          <w:rStyle w:val="Text1"/>
        </w:rPr>
        <w:t xml:space="preserve"> </w:t>
      </w:r>
      <w:r>
        <w:t>145</w:t>
      </w:r>
      <w:r>
        <w:rPr>
          <w:rStyle w:val="Text1"/>
        </w:rPr>
        <w:t xml:space="preserve"> </w:t>
      </w:r>
      <w:r>
        <w:t xml:space="preserve">Key Terms </w:t>
      </w:r>
      <w:r>
        <w:rPr>
          <w:rStyle w:val="Text1"/>
        </w:rPr>
        <w:t xml:space="preserve"> </w:t>
      </w:r>
      <w:r>
        <w:t>246</w:t>
      </w:r>
    </w:p>
    <w:p>
      <w:pPr>
        <w:pStyle w:val="Para 006"/>
      </w:pPr>
      <w:r>
        <w:t xml:space="preserve">Review Questions </w:t>
      </w:r>
      <w:r>
        <w:rPr>
          <w:rStyle w:val="Text1"/>
        </w:rPr>
        <w:t xml:space="preserve"> </w:t>
      </w:r>
      <w:r>
        <w:t>146</w:t>
      </w:r>
      <w:r>
        <w:rPr>
          <w:rStyle w:val="Text1"/>
        </w:rPr>
        <w:t xml:space="preserve"> </w:t>
      </w:r>
      <w:r>
        <w:t xml:space="preserve">Review Questions </w:t>
      </w:r>
      <w:r>
        <w:rPr>
          <w:rStyle w:val="Text1"/>
        </w:rPr>
        <w:t xml:space="preserve"> </w:t>
      </w:r>
      <w:r>
        <w:t>246</w:t>
      </w:r>
    </w:p>
    <w:p>
      <w:pPr>
        <w:pStyle w:val="Para 037"/>
      </w:pPr>
      <w:r>
        <w:t/>
      </w:r>
    </w:p>
    <w:p>
      <w:pPr>
        <w:pStyle w:val="1 Block"/>
      </w:pPr>
    </w:p>
    <w:p>
      <w:bookmarkStart w:id="20" w:name="Chapter_5_1"/>
      <w:pPr>
        <w:pStyle w:val="Para 041"/>
        <w:pageBreakBefore w:val="on"/>
      </w:pPr>
      <w:r>
        <w:t>Chapter 5</w:t>
      </w:r>
      <w:r>
        <w:rPr>
          <w:rStyle w:val="Text7"/>
        </w:rPr>
        <w:t xml:space="preserve"> </w:t>
      </w:r>
      <w:r>
        <w:t>Chapter 7</w:t>
      </w:r>
      <w:bookmarkEnd w:id="20"/>
    </w:p>
    <w:p>
      <w:pPr>
        <w:pStyle w:val="Para 037"/>
      </w:pPr>
      <w:r>
        <w:t/>
      </w:r>
    </w:p>
    <w:p>
      <w:pPr>
        <w:pStyle w:val="Para 006"/>
      </w:pPr>
      <w:r>
        <w:t>Linux Filesystem Administration 160</w:t>
      </w:r>
      <w:r>
        <w:rPr>
          <w:rStyle w:val="Text1"/>
        </w:rPr>
        <w:t xml:space="preserve"> </w:t>
      </w:r>
      <w:r>
        <w:t xml:space="preserve">Working with the Shell </w:t>
      </w:r>
      <w:r>
        <w:rPr>
          <w:rStyle w:val="Text1"/>
        </w:rPr>
        <w:t xml:space="preserve"> </w:t>
      </w:r>
      <w:r>
        <w:t>258</w:t>
      </w:r>
    </w:p>
    <w:p>
      <w:pPr>
        <w:pStyle w:val="Para 006"/>
      </w:pPr>
      <w:r>
        <w:t xml:space="preserve">The /dev Directory </w:t>
      </w:r>
      <w:r>
        <w:rPr>
          <w:rStyle w:val="Text1"/>
        </w:rPr>
        <w:t xml:space="preserve"> </w:t>
      </w:r>
      <w:r>
        <w:t>160</w:t>
      </w:r>
      <w:r>
        <w:rPr>
          <w:rStyle w:val="Text1"/>
        </w:rPr>
        <w:t xml:space="preserve"> </w:t>
      </w:r>
      <w:r>
        <w:t xml:space="preserve">Command Input and Output </w:t>
      </w:r>
      <w:r>
        <w:rPr>
          <w:rStyle w:val="Text1"/>
        </w:rPr>
        <w:t xml:space="preserve"> </w:t>
      </w:r>
      <w:r>
        <w:t>258</w:t>
      </w:r>
      <w:r>
        <w:rPr>
          <w:rStyle w:val="Text1"/>
        </w:rPr>
        <w:t xml:space="preserve"> </w:t>
      </w:r>
      <w:r>
        <w:t>Filesystems 164</w:t>
      </w:r>
      <w:r>
        <w:rPr>
          <w:rStyle w:val="Text1"/>
        </w:rPr>
        <w:t xml:space="preserve"> </w:t>
        <w:t>Redirection 259</w:t>
      </w:r>
    </w:p>
    <w:p>
      <w:pPr>
        <w:pStyle w:val="Para 014"/>
      </w:pPr>
      <w:r>
        <w:t>Filesystem Types 164 Pipes 263</w:t>
      </w:r>
    </w:p>
    <w:p>
      <w:pPr>
        <w:pStyle w:val="Para 006"/>
      </w:pPr>
      <w:r>
        <w:rPr>
          <w:rStyle w:val="Text1"/>
        </w:rPr>
        <w:t xml:space="preserve">Mounting 165 </w:t>
      </w:r>
      <w:r>
        <w:t xml:space="preserve">Shell Variables </w:t>
      </w:r>
      <w:r>
        <w:rPr>
          <w:rStyle w:val="Text1"/>
        </w:rPr>
        <w:t xml:space="preserve"> </w:t>
      </w:r>
      <w:r>
        <w:t>272</w:t>
      </w:r>
    </w:p>
    <w:p>
      <w:pPr>
        <w:pStyle w:val="Para 006"/>
      </w:pPr>
      <w:r>
        <w:t xml:space="preserve">Working with USB Flash Drives </w:t>
      </w:r>
      <w:r>
        <w:rPr>
          <w:rStyle w:val="Text1"/>
        </w:rPr>
        <w:t xml:space="preserve"> </w:t>
      </w:r>
      <w:r>
        <w:t>167</w:t>
      </w:r>
      <w:r>
        <w:rPr>
          <w:rStyle w:val="Text1"/>
        </w:rPr>
        <w:t xml:space="preserve"> Environment Variables 272 </w:t>
      </w:r>
      <w:r>
        <w:t xml:space="preserve">Working with CDs, DVDs, and </w:t>
      </w:r>
      <w:r>
        <w:rPr>
          <w:rStyle w:val="Text1"/>
        </w:rPr>
        <w:t xml:space="preserve"> </w:t>
        <w:t xml:space="preserve">User-Defined Variables </w:t>
        <w:t>276</w:t>
      </w:r>
    </w:p>
    <w:p>
      <w:pPr>
        <w:pStyle w:val="Para 014"/>
      </w:pPr>
      <w:r>
        <w:rPr>
          <w:rStyle w:val="Text6"/>
        </w:rPr>
        <w:t xml:space="preserve">ISO Images </w:t>
      </w:r>
      <w:r>
        <w:t xml:space="preserve"> </w:t>
        <w:t xml:space="preserve">Other Variables </w:t>
        <w:t>278</w:t>
        <w:t xml:space="preserve"> </w:t>
      </w:r>
      <w:r>
        <w:rPr>
          <w:rStyle w:val="Text6"/>
        </w:rPr>
        <w:t>175</w:t>
      </w:r>
    </w:p>
    <w:p>
      <w:pPr>
        <w:pStyle w:val="Para 018"/>
      </w:pPr>
      <w:r>
        <w:t xml:space="preserve">Environment Files </w:t>
        <w:t>279</w:t>
      </w:r>
    </w:p>
    <w:p>
      <w:pPr>
        <w:pStyle w:val="Para 006"/>
      </w:pPr>
      <w:r>
        <w:t xml:space="preserve">Working with Removeable Media </w:t>
        <w:t xml:space="preserve">within a Desktop Environment </w:t>
      </w:r>
      <w:r>
        <w:rPr>
          <w:rStyle w:val="Text1"/>
        </w:rPr>
        <w:t xml:space="preserve"> </w:t>
      </w:r>
      <w:r>
        <w:t xml:space="preserve">Shell Scripts </w:t>
      </w:r>
      <w:r>
        <w:rPr>
          <w:rStyle w:val="Text1"/>
        </w:rPr>
        <w:t xml:space="preserve"> </w:t>
      </w:r>
      <w:r>
        <w:t>280</w:t>
      </w:r>
    </w:p>
    <w:p>
      <w:pPr>
        <w:pStyle w:val="Para 046"/>
      </w:pPr>
      <w:r>
        <w:t>177</w:t>
      </w:r>
    </w:p>
    <w:p>
      <w:pPr>
        <w:pStyle w:val="Para 018"/>
      </w:pPr>
      <w:r>
        <w:t xml:space="preserve">Escape Sequences </w:t>
        <w:t>282</w:t>
      </w:r>
    </w:p>
    <w:p>
      <w:pPr>
        <w:pStyle w:val="Para 006"/>
      </w:pPr>
      <w:r>
        <w:t xml:space="preserve">Working with Hard Disk Drives </w:t>
      </w:r>
      <w:r>
        <w:rPr>
          <w:rStyle w:val="Text1"/>
        </w:rPr>
        <w:t xml:space="preserve"> Reading Standard Input 283</w:t>
      </w:r>
    </w:p>
    <w:p>
      <w:pPr>
        <w:pStyle w:val="Para 014"/>
      </w:pPr>
      <w:r>
        <w:rPr>
          <w:rStyle w:val="Text6"/>
        </w:rPr>
        <w:t xml:space="preserve">and SSDs </w:t>
      </w:r>
      <w:r>
        <w:t xml:space="preserve"> </w:t>
      </w:r>
      <w:r>
        <w:rPr>
          <w:rStyle w:val="Text6"/>
        </w:rPr>
        <w:t>178</w:t>
      </w:r>
      <w:r>
        <w:t xml:space="preserve"> Decision Constructs 283</w:t>
      </w:r>
    </w:p>
    <w:p>
      <w:pPr>
        <w:pStyle w:val="Para 014"/>
      </w:pPr>
      <w:r>
        <w:t>Standard Hard Disk Drive Partitioning 179 Loop Constructs 290</w:t>
      </w:r>
    </w:p>
    <w:p>
      <w:pPr>
        <w:pStyle w:val="Para 014"/>
      </w:pPr>
      <w:r>
        <w:t>Working with Standard Hard Disk Drive Special Variables 294</w:t>
      </w:r>
    </w:p>
    <w:p>
      <w:pPr>
        <w:pStyle w:val="Para 018"/>
      </w:pPr>
      <w:r>
        <w:t xml:space="preserve">Partitions 182 </w:t>
        <w:t>Functions 297</w:t>
      </w:r>
    </w:p>
    <w:p>
      <w:pPr>
        <w:pStyle w:val="Para 062"/>
      </w:pPr>
      <w:r>
        <w:rPr>
          <w:rStyle w:val="Text1"/>
        </w:rPr>
        <w:t xml:space="preserve">Working with the LVM 190 </w:t>
      </w:r>
      <w:r>
        <w:t xml:space="preserve">Version Control Using Git </w:t>
      </w:r>
      <w:r>
        <w:rPr>
          <w:rStyle w:val="Text1"/>
        </w:rPr>
        <w:t xml:space="preserve"> </w:t>
      </w:r>
      <w:r>
        <w:t>299</w:t>
      </w:r>
    </w:p>
    <w:p>
      <w:pPr>
        <w:pStyle w:val="Para 037"/>
      </w:pPr>
      <w:r>
        <w:t/>
      </w:r>
    </w:p>
    <w:p>
      <w:pPr>
        <w:pStyle w:val="Normal"/>
      </w:pPr>
      <w:r>
        <w:rPr>
          <w:rStyle w:val="Text6"/>
        </w:rPr>
        <w:t xml:space="preserve">Disk Quotas </w:t>
      </w:r>
      <w:r>
        <w:t xml:space="preserve">Disk Usage 197 Flexible Redirection and Piping 305 Checking Filesystems for Errors 199 Z Shell Options 305 </w:t>
      </w:r>
      <w:r>
        <w:rPr>
          <w:rStyle w:val="Text6"/>
        </w:rPr>
        <w:t xml:space="preserve">Monitoring Filesystems </w:t>
      </w:r>
      <w:r>
        <w:t xml:space="preserve"> </w:t>
      </w:r>
      <w:r>
        <w:rPr>
          <w:rStyle w:val="Text6"/>
        </w:rPr>
        <w:t>197</w:t>
      </w:r>
      <w:r>
        <w:t xml:space="preserve"> </w:t>
      </w:r>
      <w:r>
        <w:rPr>
          <w:rStyle w:val="Text6"/>
        </w:rPr>
        <w:t xml:space="preserve">The Z Shell </w:t>
      </w:r>
      <w:r>
        <w:t xml:space="preserve"> </w:t>
      </w:r>
      <w:r>
        <w:rPr>
          <w:rStyle w:val="Text6"/>
        </w:rPr>
        <w:t>305</w:t>
      </w:r>
    </w:p>
    <w:p>
      <w:pPr>
        <w:pStyle w:val="Para 018"/>
      </w:pPr>
      <w:r>
        <w:rPr>
          <w:rStyle w:val="Text6"/>
        </w:rPr>
        <w:t>201</w:t>
      </w:r>
      <w:r>
        <w:t xml:space="preserve"> Z Shell Modules 306</w:t>
      </w:r>
    </w:p>
    <w:p>
      <w:pPr>
        <w:pStyle w:val="Normal"/>
      </w:pPr>
      <w:r>
        <w:rPr>
          <w:rStyle w:val="Text6"/>
        </w:rPr>
        <w:t>Summary 204</w:t>
      </w:r>
      <w:r>
        <w:t xml:space="preserve"> Z Shell Function Libraries </w:t>
        <w:t>307</w:t>
      </w:r>
    </w:p>
    <w:p>
      <w:pPr>
        <w:pStyle w:val="Para 018"/>
      </w:pPr>
      <w:r>
        <w:t xml:space="preserve">Z Shell Plugins and Themes </w:t>
        <w:t>307</w:t>
      </w:r>
    </w:p>
    <w:p>
      <w:pPr>
        <w:pStyle w:val="Para 006"/>
      </w:pPr>
      <w:r>
        <w:t xml:space="preserve">Key Terms </w:t>
      </w:r>
      <w:r>
        <w:rPr>
          <w:rStyle w:val="Text1"/>
        </w:rPr>
        <w:t xml:space="preserve"> </w:t>
      </w:r>
      <w:r>
        <w:t>204</w:t>
      </w:r>
    </w:p>
    <w:p>
      <w:pPr>
        <w:pStyle w:val="Para 067"/>
      </w:pPr>
      <w:r>
        <w:t>Summary 308</w:t>
      </w:r>
    </w:p>
    <w:p>
      <w:pPr>
        <w:pStyle w:val="Para 006"/>
      </w:pPr>
      <w:r>
        <w:t xml:space="preserve">Review Questions </w:t>
      </w:r>
      <w:r>
        <w:rPr>
          <w:rStyle w:val="Text1"/>
        </w:rPr>
        <w:t xml:space="preserve"> </w:t>
      </w:r>
      <w:r>
        <w:t>205</w:t>
      </w:r>
    </w:p>
    <w:p>
      <w:pPr>
        <w:pStyle w:val="Para 067"/>
      </w:pPr>
      <w:r>
        <w:t xml:space="preserve">Key Terms </w:t>
      </w:r>
      <w:r>
        <w:rPr>
          <w:rStyle w:val="Text1"/>
        </w:rPr>
        <w:t xml:space="preserve"> </w:t>
      </w:r>
      <w:r>
        <w:t>308</w:t>
      </w:r>
    </w:p>
    <w:p>
      <w:pPr>
        <w:pStyle w:val="Para 067"/>
      </w:pPr>
      <w:r>
        <w:t xml:space="preserve">Review Questions </w:t>
      </w:r>
      <w:r>
        <w:rPr>
          <w:rStyle w:val="Text1"/>
        </w:rPr>
        <w:t xml:space="preserve"> </w:t>
      </w:r>
      <w:r>
        <w:t>309</w:t>
      </w:r>
    </w:p>
    <w:p>
      <w:pPr>
        <w:pStyle w:val="1 Block"/>
      </w:pPr>
    </w:p>
    <w:p>
      <w:bookmarkStart w:id="21" w:name="Chapter_6_1"/>
      <w:pPr>
        <w:pStyle w:val="Para 041"/>
        <w:pageBreakBefore w:val="on"/>
      </w:pPr>
      <w:r>
        <w:t>Chapter 6</w:t>
      </w:r>
      <w:bookmarkEnd w:id="21"/>
    </w:p>
    <w:p>
      <w:pPr>
        <w:pStyle w:val="Para 037"/>
      </w:pPr>
      <w:r>
        <w:t/>
      </w:r>
    </w:p>
    <w:p>
      <w:pPr>
        <w:pStyle w:val="Para 006"/>
      </w:pPr>
      <w:r>
        <w:t xml:space="preserve">Linux Server Deployment </w:t>
      </w:r>
      <w:r>
        <w:rPr>
          <w:rStyle w:val="Text1"/>
        </w:rPr>
        <w:t xml:space="preserve"> </w:t>
      </w:r>
      <w:r>
        <w:t>215</w:t>
      </w:r>
      <w:r>
        <w:rPr>
          <w:rStyle w:val="Text1"/>
        </w:rPr>
        <w:t xml:space="preserve"> </w:t>
      </w:r>
      <w:r>
        <w:t>Chapter 8</w:t>
      </w:r>
    </w:p>
    <w:p>
      <w:pPr>
        <w:pStyle w:val="Para 037"/>
      </w:pPr>
      <w:r>
        <w:t/>
      </w:r>
    </w:p>
    <w:p>
      <w:pPr>
        <w:pStyle w:val="Para 006"/>
      </w:pPr>
      <w:r>
        <w:t xml:space="preserve">Understanding Server Hardware </w:t>
      </w:r>
      <w:r>
        <w:rPr>
          <w:rStyle w:val="Text1"/>
        </w:rPr>
        <w:t xml:space="preserve"> </w:t>
      </w:r>
      <w:r>
        <w:t>215</w:t>
      </w:r>
      <w:r>
        <w:rPr>
          <w:rStyle w:val="Text1"/>
        </w:rPr>
        <w:t xml:space="preserve"> </w:t>
      </w:r>
      <w:r>
        <w:t xml:space="preserve">System Initialization, X Windows, </w:t>
        <w:t xml:space="preserve">Understanding Server Virtualization </w:t>
      </w:r>
      <w:r>
        <w:rPr>
          <w:rStyle w:val="Text1"/>
        </w:rPr>
        <w:t xml:space="preserve"> </w:t>
      </w:r>
      <w:r>
        <w:t>217</w:t>
      </w:r>
      <w:r>
        <w:rPr>
          <w:rStyle w:val="Text1"/>
        </w:rPr>
        <w:t xml:space="preserve"> </w:t>
      </w:r>
      <w:r>
        <w:t xml:space="preserve">and Localization </w:t>
      </w:r>
      <w:r>
        <w:rPr>
          <w:rStyle w:val="Text1"/>
        </w:rPr>
        <w:t xml:space="preserve"> </w:t>
      </w:r>
      <w:r>
        <w:t>323</w:t>
      </w:r>
    </w:p>
    <w:p>
      <w:pPr>
        <w:pStyle w:val="Para 006"/>
      </w:pPr>
      <w:r>
        <w:t xml:space="preserve">Configuring Server Storage </w:t>
      </w:r>
      <w:r>
        <w:rPr>
          <w:rStyle w:val="Text1"/>
        </w:rPr>
        <w:t xml:space="preserve"> </w:t>
      </w:r>
      <w:r>
        <w:t>220</w:t>
      </w:r>
      <w:r>
        <w:rPr>
          <w:rStyle w:val="Text1"/>
        </w:rPr>
        <w:t xml:space="preserve"> </w:t>
      </w:r>
      <w:r>
        <w:t xml:space="preserve">The Boot Process </w:t>
      </w:r>
      <w:r>
        <w:rPr>
          <w:rStyle w:val="Text1"/>
        </w:rPr>
        <w:t xml:space="preserve"> </w:t>
      </w:r>
      <w:r>
        <w:t>323</w:t>
      </w:r>
    </w:p>
    <w:p>
      <w:pPr>
        <w:pStyle w:val="Para 037"/>
      </w:pPr>
      <w:r>
        <w:t/>
      </w:r>
    </w:p>
    <w:p>
      <w:pPr>
        <w:pStyle w:val="Para 061"/>
      </w:pPr>
      <w:r>
        <w:t xml:space="preserve">RAID Configuration </w:t>
      </w:r>
      <w:r>
        <w:rPr>
          <w:rStyle w:val="Text13"/>
        </w:rPr>
        <w:t xml:space="preserve">Boot Loaders </w:t>
      </w:r>
      <w:r>
        <w:t xml:space="preserve"> </w:t>
      </w:r>
      <w:r>
        <w:rPr>
          <w:rStyle w:val="Text13"/>
        </w:rPr>
        <w:t>325</w:t>
      </w:r>
      <w:r>
        <w:t xml:space="preserve"> SCSI Configuration 220</w:t>
      </w:r>
    </w:p>
    <w:p>
      <w:pPr>
        <w:pStyle w:val="Para 037"/>
      </w:pPr>
      <w:r>
        <w:t>221</w:t>
      </w:r>
    </w:p>
    <w:p>
      <w:pPr>
        <w:pStyle w:val="Para 014"/>
      </w:pPr>
      <w:r>
        <w:t>SAN Storage Configuration 225 GRUB Legacy 325</w:t>
      </w:r>
    </w:p>
    <w:p>
      <w:pPr>
        <w:pStyle w:val="Para 014"/>
      </w:pPr>
      <w:r>
        <w:t>ZFS Configuration 228 GRUB2 328</w:t>
      </w:r>
    </w:p>
    <w:p>
      <w:pPr>
        <w:pStyle w:val="Para 014"/>
      </w:pPr>
      <w:r>
        <w:t xml:space="preserve">BTRFS Configuration 233 </w:t>
      </w:r>
      <w:r>
        <w:rPr>
          <w:rStyle w:val="Text6"/>
        </w:rPr>
        <w:t xml:space="preserve">Linux Initialization </w:t>
      </w:r>
      <w:r>
        <w:t xml:space="preserve"> </w:t>
      </w:r>
      <w:r>
        <w:rPr>
          <w:rStyle w:val="Text6"/>
        </w:rPr>
        <w:t>332</w:t>
      </w:r>
    </w:p>
    <w:p>
      <w:pPr>
        <w:pStyle w:val="Para 014"/>
      </w:pPr>
      <w:r>
        <w:t xml:space="preserve">Server Storage Configuration Scenarios 236 Working with the UNIX SysV System </w:t>
      </w:r>
    </w:p>
    <w:p>
      <w:pPr>
        <w:pStyle w:val="Para 006"/>
      </w:pPr>
      <w:r>
        <w:t xml:space="preserve">Installing a Linux Server Distribution </w:t>
      </w:r>
      <w:r>
        <w:rPr>
          <w:rStyle w:val="Text1"/>
        </w:rPr>
        <w:t xml:space="preserve"> </w:t>
      </w:r>
      <w:r>
        <w:t>236</w:t>
      </w:r>
      <w:r>
        <w:rPr>
          <w:rStyle w:val="Text1"/>
        </w:rPr>
        <w:t xml:space="preserve"> Initialization Process 332</w:t>
      </w:r>
    </w:p>
    <w:p>
      <w:pPr>
        <w:pStyle w:val="Para 014"/>
      </w:pPr>
      <w:r>
        <w:t xml:space="preserve">Dealing with Problems during Installation 238 Working with the Systemd System </w:t>
      </w:r>
    </w:p>
    <w:p>
      <w:pPr>
        <w:pStyle w:val="Para 014"/>
      </w:pPr>
      <w:r>
        <w:t xml:space="preserve">Dealing with Problems after Installation </w:t>
        <w:t xml:space="preserve">Initialization Process </w:t>
        <w:t>338</w:t>
        <w:t xml:space="preserve"> 238</w:t>
      </w:r>
    </w:p>
    <w:p>
      <w:pPr>
        <w:pStyle w:val="Para 006"/>
      </w:pPr>
      <w:r>
        <w:t xml:space="preserve">System Rescue </w:t>
      </w:r>
      <w:r>
        <w:rPr>
          <w:rStyle w:val="Text1"/>
        </w:rPr>
        <w:t xml:space="preserve"> </w:t>
      </w:r>
      <w:r>
        <w:t>244</w:t>
      </w:r>
      <w:r>
        <w:rPr>
          <w:rStyle w:val="Text1"/>
        </w:rPr>
        <w:t xml:space="preserve"> </w:t>
      </w:r>
      <w:r>
        <w:t xml:space="preserve">The X Windows System </w:t>
      </w:r>
      <w:r>
        <w:rPr>
          <w:rStyle w:val="Text1"/>
        </w:rPr>
        <w:t xml:space="preserve"> </w:t>
      </w:r>
      <w:r>
        <w:t>343</w:t>
      </w:r>
    </w:p>
    <w:p>
      <w:pPr>
        <w:pStyle w:val="Para 037"/>
      </w:pPr>
      <w:r>
        <w:t/>
      </w:r>
    </w:p>
    <w:p>
      <w:pPr>
        <w:pStyle w:val="Normal"/>
      </w:pPr>
      <w:r>
        <w:rPr>
          <w:rStyle w:val="Text6"/>
        </w:rPr>
        <w:t>Summary 245</w:t>
      </w:r>
      <w:r>
        <w:t xml:space="preserve"> Linux GUI Components </w:t>
        <w:t xml:space="preserve">343 Starting and Stopping X Windows 346 </w:t>
      </w:r>
      <w:r>
        <w:rPr>
          <w:rStyle w:val="Text0"/>
        </w:rPr>
        <w:t>vi</w:t>
      </w:r>
      <w:r>
        <w:t xml:space="preserve"> </w:t>
      </w:r>
      <w:r>
        <w:rPr>
          <w:rStyle w:val="Text0"/>
        </w:rPr>
        <w:t>CompTIA Linux+ and LPIC-1: Guide to Linux Certification</w:t>
      </w:r>
    </w:p>
    <w:p>
      <w:pPr>
        <w:pStyle w:val="Para 037"/>
      </w:pPr>
      <w:r>
        <w:t/>
      </w:r>
    </w:p>
    <w:p>
      <w:bookmarkStart w:id="22" w:name="Configuring_X_Windows"/>
      <w:pPr>
        <w:pStyle w:val="Para 014"/>
      </w:pPr>
      <w:r>
        <w:t xml:space="preserve">Configuring X Windows 347 </w:t>
      </w:r>
      <w:r>
        <w:rPr>
          <w:rStyle w:val="Text6"/>
        </w:rPr>
        <w:t>Chapter 11</w:t>
      </w:r>
      <w:bookmarkEnd w:id="22"/>
    </w:p>
    <w:p>
      <w:pPr>
        <w:pStyle w:val="Normal"/>
      </w:pPr>
      <w:r>
        <w:t>Accessibility 348</w:t>
      </w:r>
    </w:p>
    <w:p>
      <w:pPr>
        <w:pStyle w:val="Para 006"/>
      </w:pPr>
      <w:r>
        <w:t>Localization 350</w:t>
      </w:r>
      <w:r>
        <w:rPr>
          <w:rStyle w:val="Text1"/>
        </w:rPr>
        <w:t xml:space="preserve"> </w:t>
      </w:r>
      <w:r>
        <w:t xml:space="preserve">Compression, System Backup, </w:t>
      </w:r>
    </w:p>
    <w:p>
      <w:pPr>
        <w:pStyle w:val="Para 062"/>
      </w:pPr>
      <w:r>
        <w:rPr>
          <w:rStyle w:val="Text1"/>
        </w:rPr>
        <w:t xml:space="preserve">Time Localization 350 </w:t>
      </w:r>
      <w:r>
        <w:t xml:space="preserve">and Software Installation </w:t>
      </w:r>
      <w:r>
        <w:rPr>
          <w:rStyle w:val="Text1"/>
        </w:rPr>
        <w:t xml:space="preserve"> </w:t>
      </w:r>
      <w:r>
        <w:t>432</w:t>
      </w:r>
    </w:p>
    <w:p>
      <w:pPr>
        <w:pStyle w:val="Para 014"/>
      </w:pPr>
      <w:r>
        <w:t>Format Localization 351</w:t>
      </w:r>
    </w:p>
    <w:p>
      <w:pPr>
        <w:pStyle w:val="Para 006"/>
      </w:pPr>
      <w:r>
        <w:t>Summary 353</w:t>
      </w:r>
      <w:r>
        <w:rPr>
          <w:rStyle w:val="Text1"/>
        </w:rPr>
        <w:t xml:space="preserve"> </w:t>
      </w:r>
      <w:r>
        <w:t>Compression 432</w:t>
      </w:r>
    </w:p>
    <w:p>
      <w:pPr>
        <w:pStyle w:val="Para 037"/>
      </w:pPr>
      <w:r>
        <w:t/>
      </w:r>
    </w:p>
    <w:p>
      <w:pPr>
        <w:pStyle w:val="Normal"/>
      </w:pPr>
      <w:r>
        <w:rPr>
          <w:rStyle w:val="Text6"/>
        </w:rPr>
        <w:t xml:space="preserve">Key Terms </w:t>
      </w:r>
      <w:r>
        <w:t xml:space="preserve"> </w:t>
      </w:r>
      <w:r>
        <w:rPr>
          <w:rStyle w:val="Text6"/>
        </w:rPr>
        <w:t>353</w:t>
      </w:r>
      <w:r>
        <w:t xml:space="preserve"> Using GNU zip Using compress </w:t>
        <w:t>433</w:t>
      </w:r>
    </w:p>
    <w:p>
      <w:pPr>
        <w:pStyle w:val="Para 018"/>
      </w:pPr>
      <w:r>
        <w:t>435</w:t>
      </w:r>
    </w:p>
    <w:p>
      <w:pPr>
        <w:pStyle w:val="Para 006"/>
      </w:pPr>
      <w:r>
        <w:t xml:space="preserve">Review Questions </w:t>
      </w:r>
      <w:r>
        <w:rPr>
          <w:rStyle w:val="Text1"/>
        </w:rPr>
        <w:t xml:space="preserve"> </w:t>
      </w:r>
      <w:r>
        <w:t>354</w:t>
      </w:r>
      <w:r>
        <w:rPr>
          <w:rStyle w:val="Text1"/>
        </w:rPr>
        <w:t xml:space="preserve"> Using xz 438</w:t>
      </w:r>
    </w:p>
    <w:p>
      <w:pPr>
        <w:pStyle w:val="Para 018"/>
      </w:pPr>
      <w:r>
        <w:t xml:space="preserve">Using zip </w:t>
        <w:t>439</w:t>
      </w:r>
    </w:p>
    <w:p>
      <w:pPr>
        <w:pStyle w:val="Para 037"/>
      </w:pPr>
      <w:r>
        <w:t/>
      </w:r>
    </w:p>
    <w:p>
      <w:pPr>
        <w:pStyle w:val="1 Block"/>
      </w:pPr>
    </w:p>
    <w:p>
      <w:bookmarkStart w:id="23" w:name="Chapter_9_1"/>
      <w:pPr>
        <w:pStyle w:val="Para 056"/>
        <w:pageBreakBefore w:val="on"/>
      </w:pPr>
      <w:r>
        <w:rPr>
          <w:rStyle w:val="Text15"/>
        </w:rPr>
        <w:t>Chapter 9</w:t>
      </w:r>
      <w:r>
        <w:t xml:space="preserve"> </w:t>
      </w:r>
      <w:r>
        <w:rPr>
          <w:rStyle w:val="Text19"/>
        </w:rPr>
        <w:t xml:space="preserve">System Backup </w:t>
      </w:r>
      <w:r>
        <w:t xml:space="preserve">Using bzip2 </w:t>
        <w:t>440</w:t>
      </w:r>
      <w:bookmarkEnd w:id="23"/>
    </w:p>
    <w:p>
      <w:pPr>
        <w:pStyle w:val="Para 067"/>
      </w:pPr>
      <w:r>
        <w:t>442</w:t>
      </w:r>
    </w:p>
    <w:p>
      <w:pPr>
        <w:pStyle w:val="Para 037"/>
      </w:pPr>
      <w:r>
        <w:t/>
      </w:r>
    </w:p>
    <w:p>
      <w:pPr>
        <w:pStyle w:val="Normal"/>
      </w:pPr>
      <w:r>
        <w:rPr>
          <w:rStyle w:val="Text6"/>
        </w:rPr>
        <w:t xml:space="preserve">Managing Linux Processes </w:t>
      </w:r>
      <w:r>
        <w:t xml:space="preserve"> </w:t>
        <w:t xml:space="preserve">Using tape archive (tar) </w:t>
        <w:t>443</w:t>
        <w:t xml:space="preserve"> </w:t>
      </w:r>
      <w:r>
        <w:rPr>
          <w:rStyle w:val="Text6"/>
        </w:rPr>
        <w:t>361</w:t>
      </w:r>
    </w:p>
    <w:p>
      <w:pPr>
        <w:pStyle w:val="Para 018"/>
      </w:pPr>
      <w:r>
        <w:t xml:space="preserve">Using copy in/out (cpio) </w:t>
        <w:t>447</w:t>
      </w:r>
    </w:p>
    <w:p>
      <w:pPr>
        <w:pStyle w:val="Para 037"/>
      </w:pPr>
      <w:r>
        <w:t/>
      </w:r>
    </w:p>
    <w:p>
      <w:pPr>
        <w:pStyle w:val="Normal"/>
      </w:pPr>
      <w:r>
        <w:rPr>
          <w:rStyle w:val="Text6"/>
        </w:rPr>
        <w:t xml:space="preserve">Viewing Processes </w:t>
      </w:r>
      <w:r>
        <w:t xml:space="preserve"> </w:t>
        <w:t xml:space="preserve">Using dd </w:t>
        <w:t>453</w:t>
        <w:t xml:space="preserve"> </w:t>
      </w:r>
      <w:r>
        <w:rPr>
          <w:rStyle w:val="Text6"/>
        </w:rPr>
        <w:t>363</w:t>
      </w:r>
      <w:r>
        <w:t xml:space="preserve"> Using Disc Burning Software </w:t>
      </w:r>
      <w:r>
        <w:rPr>
          <w:rStyle w:val="Text6"/>
        </w:rPr>
        <w:t xml:space="preserve">Linux Processes </w:t>
      </w:r>
      <w:r>
        <w:t xml:space="preserve"> </w:t>
      </w:r>
      <w:r>
        <w:rPr>
          <w:rStyle w:val="Text6"/>
        </w:rPr>
        <w:t>361</w:t>
      </w:r>
      <w:r>
        <w:t xml:space="preserve"> Using dump/restore 449</w:t>
      </w:r>
    </w:p>
    <w:p>
      <w:pPr>
        <w:pStyle w:val="Para 018"/>
      </w:pPr>
      <w:r>
        <w:t>454</w:t>
      </w:r>
    </w:p>
    <w:p>
      <w:pPr>
        <w:pStyle w:val="Para 006"/>
      </w:pPr>
      <w:r>
        <w:t xml:space="preserve">Killing Processes </w:t>
      </w:r>
      <w:r>
        <w:rPr>
          <w:rStyle w:val="Text1"/>
        </w:rPr>
        <w:t xml:space="preserve"> </w:t>
      </w:r>
      <w:r>
        <w:t>368</w:t>
      </w:r>
      <w:r>
        <w:rPr>
          <w:rStyle w:val="Text1"/>
        </w:rPr>
        <w:t xml:space="preserve"> </w:t>
      </w:r>
      <w:r>
        <w:t xml:space="preserve">Software Installation </w:t>
      </w:r>
      <w:r>
        <w:rPr>
          <w:rStyle w:val="Text1"/>
        </w:rPr>
        <w:t xml:space="preserve"> </w:t>
      </w:r>
      <w:r>
        <w:t>454</w:t>
      </w:r>
      <w:r>
        <w:rPr>
          <w:rStyle w:val="Text1"/>
        </w:rPr>
        <w:t xml:space="preserve"> </w:t>
      </w:r>
      <w:r>
        <w:t xml:space="preserve">Process Execution </w:t>
      </w:r>
      <w:r>
        <w:rPr>
          <w:rStyle w:val="Text1"/>
        </w:rPr>
        <w:t xml:space="preserve"> </w:t>
      </w:r>
      <w:r>
        <w:t>371</w:t>
      </w:r>
      <w:r>
        <w:rPr>
          <w:rStyle w:val="Text1"/>
        </w:rPr>
        <w:t xml:space="preserve"> Compiling Source Code into Programs 455</w:t>
      </w:r>
    </w:p>
    <w:p>
      <w:pPr>
        <w:pStyle w:val="Para 037"/>
      </w:pPr>
      <w:r>
        <w:t/>
      </w:r>
    </w:p>
    <w:p>
      <w:pPr>
        <w:pStyle w:val="Normal"/>
      </w:pPr>
      <w:r>
        <w:rPr>
          <w:rStyle w:val="Text6"/>
        </w:rPr>
        <w:t xml:space="preserve">Running Processes in the Background </w:t>
      </w:r>
      <w:r>
        <w:t xml:space="preserve"> Working with the Red Hat Package </w:t>
      </w:r>
      <w:r>
        <w:rPr>
          <w:rStyle w:val="Text6"/>
        </w:rPr>
        <w:t>372</w:t>
      </w:r>
      <w:r>
        <w:t xml:space="preserve"> Manager (RPM) 459 </w:t>
      </w:r>
      <w:r>
        <w:rPr>
          <w:rStyle w:val="Text6"/>
        </w:rPr>
        <w:t xml:space="preserve">Process Priorities </w:t>
        <w:t>374</w:t>
      </w:r>
      <w:r>
        <w:t xml:space="preserve"> Working with the Debian Package </w:t>
      </w:r>
    </w:p>
    <w:p>
      <w:pPr>
        <w:pStyle w:val="Para 037"/>
      </w:pPr>
      <w:r>
        <w:t/>
      </w:r>
    </w:p>
    <w:p>
      <w:pPr>
        <w:pStyle w:val="Normal"/>
      </w:pPr>
      <w:r>
        <w:rPr>
          <w:rStyle w:val="Text6"/>
        </w:rPr>
        <w:t xml:space="preserve">Scheduling Commands </w:t>
      </w:r>
      <w:r>
        <w:t xml:space="preserve"> </w:t>
        <w:t xml:space="preserve">Manager (DPM) </w:t>
        <w:t>466</w:t>
        <w:t xml:space="preserve"> </w:t>
      </w:r>
      <w:r>
        <w:rPr>
          <w:rStyle w:val="Text6"/>
        </w:rPr>
        <w:t>376</w:t>
      </w:r>
      <w:r>
        <w:t xml:space="preserve"> Scheduling Commands with atd </w:t>
        <w:t xml:space="preserve">Understanding Shared Libraries </w:t>
        <w:t>471</w:t>
        <w:t xml:space="preserve"> 376 Working with Sandboxed Applications </w:t>
      </w:r>
    </w:p>
    <w:p>
      <w:pPr>
        <w:pStyle w:val="Para 014"/>
      </w:pPr>
      <w:r>
        <w:t xml:space="preserve">Scheduling Commands with cron </w:t>
        <w:t>471 379</w:t>
      </w:r>
    </w:p>
    <w:p>
      <w:pPr>
        <w:pStyle w:val="Para 006"/>
      </w:pPr>
      <w:r>
        <w:t>Summary 383</w:t>
      </w:r>
      <w:r>
        <w:rPr>
          <w:rStyle w:val="Text1"/>
        </w:rPr>
        <w:t xml:space="preserve"> </w:t>
      </w:r>
      <w:r>
        <w:t>Summary 473</w:t>
      </w:r>
    </w:p>
    <w:p>
      <w:pPr>
        <w:pStyle w:val="Para 006"/>
      </w:pPr>
      <w:r>
        <w:t xml:space="preserve">Key Terms </w:t>
      </w:r>
      <w:r>
        <w:rPr>
          <w:rStyle w:val="Text1"/>
        </w:rPr>
        <w:t xml:space="preserve"> </w:t>
      </w:r>
      <w:r>
        <w:t xml:space="preserve">Key Terms </w:t>
      </w:r>
      <w:r>
        <w:rPr>
          <w:rStyle w:val="Text1"/>
        </w:rPr>
        <w:t xml:space="preserve"> </w:t>
      </w:r>
      <w:r>
        <w:t>473</w:t>
      </w:r>
      <w:r>
        <w:rPr>
          <w:rStyle w:val="Text1"/>
        </w:rPr>
        <w:t xml:space="preserve"> </w:t>
      </w:r>
      <w:r>
        <w:t>383</w:t>
      </w:r>
    </w:p>
    <w:p>
      <w:pPr>
        <w:pStyle w:val="Para 006"/>
      </w:pPr>
      <w:r>
        <w:t xml:space="preserve">Review Questions </w:t>
      </w:r>
      <w:r>
        <w:rPr>
          <w:rStyle w:val="Text1"/>
        </w:rPr>
        <w:t xml:space="preserve"> </w:t>
      </w:r>
      <w:r>
        <w:t xml:space="preserve">Review Questions </w:t>
      </w:r>
      <w:r>
        <w:rPr>
          <w:rStyle w:val="Text1"/>
        </w:rPr>
        <w:t xml:space="preserve"> </w:t>
      </w:r>
      <w:r>
        <w:t>474</w:t>
      </w:r>
      <w:r>
        <w:rPr>
          <w:rStyle w:val="Text1"/>
        </w:rPr>
        <w:t xml:space="preserve"> </w:t>
      </w:r>
      <w:r>
        <w:t>384</w:t>
      </w:r>
    </w:p>
    <w:p>
      <w:pPr>
        <w:pStyle w:val="Para 037"/>
      </w:pPr>
      <w:r>
        <w:t/>
      </w:r>
    </w:p>
    <w:p>
      <w:pPr>
        <w:pStyle w:val="1 Block"/>
      </w:pPr>
    </w:p>
    <w:p>
      <w:bookmarkStart w:id="24" w:name="Chapter_10_1"/>
      <w:pPr>
        <w:pStyle w:val="Para 041"/>
        <w:pageBreakBefore w:val="on"/>
      </w:pPr>
      <w:r>
        <w:t>Chapter 10</w:t>
      </w:r>
      <w:r>
        <w:rPr>
          <w:rStyle w:val="Text7"/>
        </w:rPr>
        <w:t xml:space="preserve"> </w:t>
      </w:r>
      <w:r>
        <w:t>Chapter 12</w:t>
      </w:r>
      <w:bookmarkEnd w:id="24"/>
    </w:p>
    <w:p>
      <w:pPr>
        <w:pStyle w:val="Para 037"/>
      </w:pPr>
      <w:r>
        <w:t/>
      </w:r>
    </w:p>
    <w:p>
      <w:pPr>
        <w:pStyle w:val="Para 006"/>
      </w:pPr>
      <w:r>
        <w:t xml:space="preserve">Common Administrative Tasks </w:t>
      </w:r>
      <w:r>
        <w:rPr>
          <w:rStyle w:val="Text1"/>
        </w:rPr>
        <w:t xml:space="preserve"> </w:t>
      </w:r>
      <w:r>
        <w:t xml:space="preserve">Network Configuration </w:t>
      </w:r>
      <w:r>
        <w:rPr>
          <w:rStyle w:val="Text1"/>
        </w:rPr>
        <w:t xml:space="preserve"> </w:t>
      </w:r>
      <w:r>
        <w:t>484</w:t>
      </w:r>
      <w:r>
        <w:rPr>
          <w:rStyle w:val="Text1"/>
        </w:rPr>
        <w:t xml:space="preserve"> </w:t>
      </w:r>
      <w:r>
        <w:t>391</w:t>
      </w:r>
    </w:p>
    <w:p>
      <w:pPr>
        <w:pStyle w:val="Para 006"/>
      </w:pPr>
      <w:r>
        <w:t xml:space="preserve">Printer Administration </w:t>
      </w:r>
      <w:r>
        <w:rPr>
          <w:rStyle w:val="Text1"/>
        </w:rPr>
        <w:t xml:space="preserve"> </w:t>
      </w:r>
      <w:r>
        <w:t>Networks 484</w:t>
      </w:r>
      <w:r>
        <w:rPr>
          <w:rStyle w:val="Text1"/>
        </w:rPr>
        <w:t xml:space="preserve"> </w:t>
      </w:r>
      <w:r>
        <w:t>391</w:t>
      </w:r>
    </w:p>
    <w:p>
      <w:pPr>
        <w:pStyle w:val="Para 061"/>
      </w:pPr>
      <w:r>
        <w:t xml:space="preserve">The Common UNIX Printing System </w:t>
      </w:r>
      <w:r>
        <w:rPr>
          <w:rStyle w:val="Text13"/>
        </w:rPr>
        <w:t xml:space="preserve">The IP Protocol </w:t>
      </w:r>
      <w:r>
        <w:t xml:space="preserve"> </w:t>
      </w:r>
      <w:r>
        <w:rPr>
          <w:rStyle w:val="Text13"/>
        </w:rPr>
        <w:t>485</w:t>
      </w:r>
      <w:r>
        <w:t xml:space="preserve"> 391</w:t>
      </w:r>
    </w:p>
    <w:p>
      <w:pPr>
        <w:pStyle w:val="Para 014"/>
      </w:pPr>
      <w:r>
        <w:t>Managing Print Jobs 393 The IPv4 Protocol 486</w:t>
      </w:r>
    </w:p>
    <w:p>
      <w:pPr>
        <w:pStyle w:val="Para 014"/>
      </w:pPr>
      <w:r>
        <w:t>The LPD Printing System 395 The IPv6 Protocol 490</w:t>
      </w:r>
    </w:p>
    <w:p>
      <w:pPr>
        <w:pStyle w:val="Para 062"/>
      </w:pPr>
      <w:r>
        <w:rPr>
          <w:rStyle w:val="Text1"/>
        </w:rPr>
        <w:t xml:space="preserve">Configuring Printers 396 </w:t>
      </w:r>
      <w:r>
        <w:t xml:space="preserve">Configuring a Network Interface </w:t>
      </w:r>
      <w:r>
        <w:rPr>
          <w:rStyle w:val="Text1"/>
        </w:rPr>
        <w:t xml:space="preserve"> </w:t>
      </w:r>
      <w:r>
        <w:t>491</w:t>
      </w:r>
    </w:p>
    <w:p>
      <w:pPr>
        <w:pStyle w:val="Para 006"/>
      </w:pPr>
      <w:r>
        <w:t xml:space="preserve">Log File Administration </w:t>
      </w:r>
      <w:r>
        <w:rPr>
          <w:rStyle w:val="Text1"/>
        </w:rPr>
        <w:t xml:space="preserve"> </w:t>
      </w:r>
      <w:r>
        <w:t>399</w:t>
      </w:r>
      <w:r>
        <w:rPr>
          <w:rStyle w:val="Text1"/>
        </w:rPr>
        <w:t xml:space="preserve"> </w:t>
      </w:r>
      <w:r>
        <w:t xml:space="preserve">Configuring a PPP Interface </w:t>
      </w:r>
      <w:r>
        <w:rPr>
          <w:rStyle w:val="Text1"/>
        </w:rPr>
        <w:t xml:space="preserve"> </w:t>
      </w:r>
      <w:r>
        <w:t>497</w:t>
      </w:r>
    </w:p>
    <w:p>
      <w:pPr>
        <w:pStyle w:val="Para 037"/>
      </w:pPr>
      <w:r>
        <w:t/>
      </w:r>
    </w:p>
    <w:p>
      <w:pPr>
        <w:pStyle w:val="Para 061"/>
      </w:pPr>
      <w:r>
        <w:t xml:space="preserve">Working with the Systemd Journal Daemon </w:t>
      </w:r>
      <w:r>
        <w:rPr>
          <w:rStyle w:val="Text13"/>
        </w:rPr>
        <w:t xml:space="preserve">Name Resolution </w:t>
      </w:r>
      <w:r>
        <w:t xml:space="preserve"> </w:t>
      </w:r>
      <w:r>
        <w:rPr>
          <w:rStyle w:val="Text13"/>
        </w:rPr>
        <w:t>500</w:t>
      </w:r>
      <w:r>
        <w:t xml:space="preserve"> Working with the System Log Daemon 400</w:t>
      </w:r>
    </w:p>
    <w:p>
      <w:pPr>
        <w:pStyle w:val="Para 068"/>
      </w:pPr>
      <w:r>
        <w:t>403</w:t>
      </w:r>
    </w:p>
    <w:p>
      <w:pPr>
        <w:pStyle w:val="Para 014"/>
      </w:pPr>
      <w:r>
        <w:t xml:space="preserve">Managing Log Files and the journald </w:t>
      </w:r>
      <w:r>
        <w:rPr>
          <w:rStyle w:val="Text6"/>
        </w:rPr>
        <w:t>Routing 503</w:t>
      </w:r>
    </w:p>
    <w:p>
      <w:pPr>
        <w:pStyle w:val="Para 011"/>
      </w:pPr>
      <w:r>
        <w:t>Database 406</w:t>
      </w:r>
    </w:p>
    <w:p>
      <w:pPr>
        <w:pStyle w:val="Para 067"/>
      </w:pPr>
      <w:r>
        <w:t xml:space="preserve">Network Services </w:t>
      </w:r>
      <w:r>
        <w:rPr>
          <w:rStyle w:val="Text1"/>
        </w:rPr>
        <w:t xml:space="preserve"> </w:t>
      </w:r>
      <w:r>
        <w:t>506</w:t>
      </w:r>
    </w:p>
    <w:p>
      <w:pPr>
        <w:pStyle w:val="Para 037"/>
      </w:pPr>
      <w:r>
        <w:t/>
      </w:r>
    </w:p>
    <w:p>
      <w:pPr>
        <w:pStyle w:val="Para 006"/>
      </w:pPr>
      <w:r>
        <w:t xml:space="preserve">Administering Users and Groups </w:t>
      </w:r>
      <w:r>
        <w:rPr>
          <w:rStyle w:val="Text1"/>
        </w:rPr>
        <w:t xml:space="preserve"> </w:t>
      </w:r>
      <w:r>
        <w:t>408</w:t>
      </w:r>
      <w:r>
        <w:rPr>
          <w:rStyle w:val="Text1"/>
        </w:rPr>
        <w:t xml:space="preserve"> Creating User Accounts </w:t>
      </w:r>
      <w:r>
        <w:t xml:space="preserve">Remote Administration </w:t>
      </w:r>
      <w:r>
        <w:rPr>
          <w:rStyle w:val="Text1"/>
        </w:rPr>
        <w:t xml:space="preserve"> </w:t>
      </w:r>
      <w:r>
        <w:t>511</w:t>
      </w:r>
    </w:p>
    <w:p>
      <w:pPr>
        <w:pStyle w:val="Para 068"/>
      </w:pPr>
      <w:r>
        <w:t>412</w:t>
      </w:r>
    </w:p>
    <w:p>
      <w:pPr>
        <w:pStyle w:val="Para 014"/>
      </w:pPr>
      <w:r>
        <w:t xml:space="preserve">Modifying User Accounts </w:t>
        <w:t>Telnet 511 416</w:t>
      </w:r>
    </w:p>
    <w:p>
      <w:pPr>
        <w:pStyle w:val="Para 014"/>
      </w:pPr>
      <w:r>
        <w:t xml:space="preserve">Deleting User Accounts </w:t>
        <w:t xml:space="preserve">Secure Shell (SSH) </w:t>
        <w:t>511</w:t>
        <w:t xml:space="preserve"> 417</w:t>
      </w:r>
    </w:p>
    <w:p>
      <w:pPr>
        <w:pStyle w:val="Para 014"/>
      </w:pPr>
      <w:r>
        <w:t xml:space="preserve">Managing Groups </w:t>
        <w:t xml:space="preserve">Virtual Network Computing (VNC) </w:t>
        <w:t>515</w:t>
        <w:t xml:space="preserve"> 418</w:t>
      </w:r>
    </w:p>
    <w:p>
      <w:pPr>
        <w:pStyle w:val="Para 006"/>
      </w:pPr>
      <w:r>
        <w:t>Summary 419</w:t>
      </w:r>
      <w:r>
        <w:rPr>
          <w:rStyle w:val="Text1"/>
        </w:rPr>
        <w:t xml:space="preserve"> </w:t>
      </w:r>
      <w:r>
        <w:t>Summary 518</w:t>
      </w:r>
    </w:p>
    <w:p>
      <w:pPr>
        <w:pStyle w:val="Para 006"/>
      </w:pPr>
      <w:r>
        <w:t xml:space="preserve">Key Terms </w:t>
      </w:r>
      <w:r>
        <w:rPr>
          <w:rStyle w:val="Text1"/>
        </w:rPr>
        <w:t xml:space="preserve"> </w:t>
      </w:r>
      <w:r>
        <w:t xml:space="preserve">Key Terms </w:t>
      </w:r>
      <w:r>
        <w:rPr>
          <w:rStyle w:val="Text1"/>
        </w:rPr>
        <w:t xml:space="preserve"> </w:t>
      </w:r>
      <w:r>
        <w:t>518</w:t>
      </w:r>
      <w:r>
        <w:rPr>
          <w:rStyle w:val="Text1"/>
        </w:rPr>
        <w:t xml:space="preserve"> </w:t>
      </w:r>
      <w:r>
        <w:t>420</w:t>
      </w:r>
    </w:p>
    <w:p>
      <w:pPr>
        <w:pStyle w:val="Para 006"/>
      </w:pPr>
      <w:r>
        <w:t xml:space="preserve">Review Questions </w:t>
      </w:r>
      <w:r>
        <w:rPr>
          <w:rStyle w:val="Text1"/>
        </w:rPr>
        <w:t xml:space="preserve"> </w:t>
      </w:r>
      <w:r>
        <w:t xml:space="preserve">Review Questions </w:t>
      </w:r>
      <w:r>
        <w:rPr>
          <w:rStyle w:val="Text1"/>
        </w:rPr>
        <w:t xml:space="preserve"> </w:t>
      </w:r>
      <w:r>
        <w:t>519</w:t>
      </w:r>
      <w:r>
        <w:rPr>
          <w:rStyle w:val="Text1"/>
        </w:rPr>
        <w:t xml:space="preserve"> </w:t>
      </w:r>
      <w:r>
        <w:t>420</w:t>
      </w:r>
    </w:p>
    <w:p>
      <w:bookmarkStart w:id="25" w:name="Table_of_Contents______vii"/>
      <w:pPr>
        <w:pStyle w:val="Para 034"/>
      </w:pPr>
      <w:r>
        <w:t>Table of Contents</w:t>
      </w:r>
      <w:r>
        <w:rPr>
          <w:rStyle w:val="Text0"/>
        </w:rPr>
        <w:t xml:space="preserve"> </w:t>
      </w:r>
      <w:r>
        <w:t>vii</w:t>
      </w:r>
      <w:bookmarkEnd w:id="25"/>
    </w:p>
    <w:p>
      <w:pPr>
        <w:pStyle w:val="Para 037"/>
      </w:pPr>
      <w:r>
        <w:t/>
      </w:r>
    </w:p>
    <w:p>
      <w:pPr>
        <w:pStyle w:val="1 Block"/>
      </w:pPr>
    </w:p>
    <w:p>
      <w:bookmarkStart w:id="26" w:name="Chapter_13_1"/>
      <w:pPr>
        <w:pStyle w:val="Para 122"/>
        <w:pageBreakBefore w:val="on"/>
      </w:pPr>
      <w:r>
        <w:rPr>
          <w:rStyle w:val="Text15"/>
        </w:rPr>
        <w:t>Chapter 13</w:t>
      </w:r>
      <w:r>
        <w:rPr>
          <w:rStyle w:val="Text7"/>
        </w:rPr>
        <w:t xml:space="preserve"> </w:t>
      </w:r>
      <w:r>
        <w:t xml:space="preserve">Troubleshooting Methodology </w:t>
      </w:r>
      <w:r>
        <w:rPr>
          <w:rStyle w:val="Text7"/>
        </w:rPr>
        <w:t xml:space="preserve"> </w:t>
      </w:r>
      <w:r>
        <w:t>609</w:t>
      </w:r>
      <w:bookmarkEnd w:id="26"/>
    </w:p>
    <w:p>
      <w:pPr>
        <w:pStyle w:val="Para 037"/>
      </w:pPr>
      <w:r>
        <w:t/>
      </w:r>
    </w:p>
    <w:p>
      <w:pPr>
        <w:pStyle w:val="Para 067"/>
      </w:pPr>
      <w:r>
        <w:t xml:space="preserve">Configuring Network Services </w:t>
      </w:r>
      <w:r>
        <w:rPr>
          <w:rStyle w:val="Text1"/>
        </w:rPr>
        <w:t xml:space="preserve"> Hardware-Related Problems </w:t>
      </w:r>
      <w:r>
        <w:t xml:space="preserve">Resolving Common System Problems </w:t>
      </w:r>
      <w:r>
        <w:rPr>
          <w:rStyle w:val="Text1"/>
        </w:rPr>
        <w:t xml:space="preserve"> </w:t>
      </w:r>
      <w:r>
        <w:t>611</w:t>
      </w:r>
      <w:r>
        <w:rPr>
          <w:rStyle w:val="Text1"/>
        </w:rPr>
        <w:t xml:space="preserve"> 611</w:t>
      </w:r>
    </w:p>
    <w:p>
      <w:pPr>
        <w:pStyle w:val="Normal"/>
      </w:pPr>
      <w:r>
        <w:rPr>
          <w:rStyle w:val="Text6"/>
        </w:rPr>
        <w:t xml:space="preserve">and Cloud Technologies </w:t>
      </w:r>
      <w:r>
        <w:t xml:space="preserve"> </w:t>
      </w:r>
      <w:r>
        <w:rPr>
          <w:rStyle w:val="Text6"/>
        </w:rPr>
        <w:t>529</w:t>
      </w:r>
      <w:r>
        <w:t xml:space="preserve"> Application-Related Problems 614</w:t>
      </w:r>
    </w:p>
    <w:p>
      <w:pPr>
        <w:pStyle w:val="Para 037"/>
      </w:pPr>
      <w:r>
        <w:t/>
      </w:r>
    </w:p>
    <w:p>
      <w:pPr>
        <w:pStyle w:val="Normal"/>
      </w:pPr>
      <w:r>
        <w:rPr>
          <w:rStyle w:val="Text6"/>
        </w:rPr>
        <w:t xml:space="preserve">Infrastructure Services </w:t>
      </w:r>
      <w:r>
        <w:t xml:space="preserve"> </w:t>
      </w:r>
      <w:r>
        <w:rPr>
          <w:rStyle w:val="Text6"/>
        </w:rPr>
        <w:t>529</w:t>
      </w:r>
      <w:r>
        <w:t xml:space="preserve"> Network-Related Problems Filesystem-Related Problems 615</w:t>
      </w:r>
    </w:p>
    <w:p>
      <w:pPr>
        <w:pStyle w:val="Para 037"/>
      </w:pPr>
      <w:r>
        <w:t/>
      </w:r>
    </w:p>
    <w:p>
      <w:pPr>
        <w:pStyle w:val="Normal"/>
      </w:pPr>
      <w:r>
        <w:rPr>
          <w:rStyle w:val="Text2"/>
        </w:rPr>
        <w:t xml:space="preserve">DNS 531 </w:t>
      </w:r>
      <w:r>
        <w:rPr>
          <w:rStyle w:val="Text13"/>
        </w:rPr>
        <w:t>618</w:t>
      </w:r>
      <w:r>
        <w:t xml:space="preserve"> Monitoring Performance with sysstat Utilities 619 NTP 534 </w:t>
      </w:r>
      <w:r>
        <w:rPr>
          <w:rStyle w:val="Text2"/>
        </w:rPr>
        <w:t xml:space="preserve">DHCP 529 </w:t>
      </w:r>
      <w:r>
        <w:rPr>
          <w:rStyle w:val="Text13"/>
        </w:rPr>
        <w:t xml:space="preserve">Performance Monitoring </w:t>
      </w:r>
      <w:r>
        <w:t xml:space="preserve"> 616</w:t>
      </w:r>
    </w:p>
    <w:p>
      <w:pPr>
        <w:pStyle w:val="Para 037"/>
      </w:pPr>
      <w:r>
        <w:t/>
      </w:r>
    </w:p>
    <w:p>
      <w:pPr>
        <w:pStyle w:val="Para 006"/>
      </w:pPr>
      <w:r>
        <w:t xml:space="preserve">Web Services </w:t>
      </w:r>
      <w:r>
        <w:rPr>
          <w:rStyle w:val="Text1"/>
        </w:rPr>
        <w:t xml:space="preserve"> Other Performance Monitoring Utilities 625 </w:t>
      </w:r>
      <w:r>
        <w:t>537</w:t>
      </w:r>
      <w:r>
        <w:rPr>
          <w:rStyle w:val="Text1"/>
        </w:rPr>
        <w:t xml:space="preserve"> </w:t>
      </w:r>
      <w:r>
        <w:t>Summary 627</w:t>
      </w:r>
      <w:r>
        <w:rPr>
          <w:rStyle w:val="Text1"/>
        </w:rPr>
        <w:t xml:space="preserve"> </w:t>
      </w:r>
      <w:r>
        <w:t xml:space="preserve">File Sharing Services </w:t>
        <w:t>539</w:t>
      </w:r>
      <w:r>
        <w:rPr>
          <w:rStyle w:val="Text1"/>
        </w:rPr>
        <w:t xml:space="preserve"> </w:t>
      </w:r>
      <w:r>
        <w:t xml:space="preserve">Key Terms </w:t>
        <w:t>628</w:t>
      </w:r>
      <w:r>
        <w:rPr>
          <w:rStyle w:val="Text1"/>
        </w:rPr>
        <w:t xml:space="preserve"> Samba 539 </w:t>
      </w:r>
      <w:r>
        <w:t xml:space="preserve">Review Questions </w:t>
      </w:r>
      <w:r>
        <w:rPr>
          <w:rStyle w:val="Text1"/>
        </w:rPr>
        <w:t xml:space="preserve">NFS 542 </w:t>
      </w:r>
      <w:r>
        <w:t>628</w:t>
      </w:r>
    </w:p>
    <w:p>
      <w:pPr>
        <w:pStyle w:val="Normal"/>
      </w:pPr>
      <w:r>
        <w:t>FTP 544</w:t>
      </w:r>
    </w:p>
    <w:p>
      <w:pPr>
        <w:pStyle w:val="Para 037"/>
      </w:pPr>
      <w:r>
        <w:t/>
      </w:r>
    </w:p>
    <w:p>
      <w:pPr>
        <w:pStyle w:val="Para 006"/>
      </w:pPr>
      <w:r>
        <w:t xml:space="preserve">Database Services </w:t>
      </w:r>
      <w:r>
        <w:rPr>
          <w:rStyle w:val="Text1"/>
        </w:rPr>
        <w:t xml:space="preserve"> </w:t>
      </w:r>
      <w:r>
        <w:t>Appendix A</w:t>
      </w:r>
      <w:r>
        <w:rPr>
          <w:rStyle w:val="Text1"/>
        </w:rPr>
        <w:t xml:space="preserve"> </w:t>
      </w:r>
      <w:r>
        <w:t>549</w:t>
      </w:r>
      <w:r>
        <w:rPr>
          <w:rStyle w:val="Text1"/>
        </w:rPr>
        <w:t xml:space="preserve"> </w:t>
      </w:r>
      <w:r>
        <w:t xml:space="preserve">Email Services </w:t>
      </w:r>
      <w:r>
        <w:rPr>
          <w:rStyle w:val="Text1"/>
        </w:rPr>
        <w:t xml:space="preserve"> </w:t>
      </w:r>
      <w:r>
        <w:t>547</w:t>
      </w:r>
    </w:p>
    <w:p>
      <w:pPr>
        <w:pStyle w:val="Para 037"/>
      </w:pPr>
      <w:r>
        <w:t/>
      </w:r>
    </w:p>
    <w:p>
      <w:pPr>
        <w:pStyle w:val="Para 014"/>
      </w:pPr>
      <w:r>
        <w:rPr>
          <w:rStyle w:val="Text2"/>
        </w:rPr>
        <w:t xml:space="preserve">Configuring PostgreSQL 551 </w:t>
      </w:r>
      <w:r>
        <w:rPr>
          <w:rStyle w:val="Text9"/>
        </w:rPr>
        <w:t>Certification 639</w:t>
      </w:r>
      <w:r>
        <w:t xml:space="preserve"> Configuring PostgreSQL databases 551</w:t>
      </w:r>
    </w:p>
    <w:p>
      <w:pPr>
        <w:pStyle w:val="Para 037"/>
      </w:pPr>
      <w:r>
        <w:t/>
      </w:r>
    </w:p>
    <w:p>
      <w:pPr>
        <w:pStyle w:val="Para 006"/>
      </w:pPr>
      <w:r>
        <w:t xml:space="preserve">Working with Cloud Technologies </w:t>
      </w:r>
      <w:r>
        <w:rPr>
          <w:rStyle w:val="Text1"/>
        </w:rPr>
        <w:t xml:space="preserve"> </w:t>
      </w:r>
      <w:r>
        <w:t>553</w:t>
      </w:r>
      <w:r>
        <w:rPr>
          <w:rStyle w:val="Text1"/>
        </w:rPr>
        <w:t xml:space="preserve"> </w:t>
      </w:r>
      <w:r>
        <w:t>Appendix B</w:t>
      </w:r>
    </w:p>
    <w:p>
      <w:pPr>
        <w:pStyle w:val="Para 014"/>
      </w:pPr>
      <w:r>
        <w:t>Working with Containers 554</w:t>
      </w:r>
    </w:p>
    <w:p>
      <w:pPr>
        <w:pStyle w:val="Para 037"/>
      </w:pPr>
      <w:r>
        <w:t/>
      </w:r>
    </w:p>
    <w:p>
      <w:pPr>
        <w:pStyle w:val="Para 014"/>
      </w:pPr>
      <w:r>
        <w:rPr>
          <w:rStyle w:val="Text2"/>
        </w:rPr>
        <w:t xml:space="preserve">Understanding Microservices 558 </w:t>
      </w:r>
      <w:r>
        <w:rPr>
          <w:rStyle w:val="Text9"/>
        </w:rPr>
        <w:t xml:space="preserve">Finding Linux Resources on </w:t>
      </w:r>
      <w:r>
        <w:t xml:space="preserve">Creating Containers 559 </w:t>
      </w:r>
      <w:r>
        <w:rPr>
          <w:rStyle w:val="Text6"/>
        </w:rPr>
        <w:t xml:space="preserve">the Internet </w:t>
      </w:r>
      <w:r>
        <w:t xml:space="preserve"> </w:t>
      </w:r>
      <w:r>
        <w:rPr>
          <w:rStyle w:val="Text6"/>
        </w:rPr>
        <w:t>645</w:t>
      </w:r>
      <w:r>
        <w:t xml:space="preserve"> Running Containers within the Cloud 560</w:t>
      </w:r>
    </w:p>
    <w:p>
      <w:pPr>
        <w:pStyle w:val="Para 014"/>
      </w:pPr>
      <w:r>
        <w:t>Running Virtual Machines within the Cloud 562</w:t>
      </w:r>
    </w:p>
    <w:p>
      <w:pPr>
        <w:pStyle w:val="Para 006"/>
      </w:pPr>
      <w:r>
        <w:t>Summary 564</w:t>
      </w:r>
      <w:r>
        <w:rPr>
          <w:rStyle w:val="Text1"/>
        </w:rPr>
        <w:t xml:space="preserve"> </w:t>
      </w:r>
      <w:r>
        <w:t>Appendix C</w:t>
      </w:r>
    </w:p>
    <w:p>
      <w:pPr>
        <w:pStyle w:val="Para 037"/>
      </w:pPr>
      <w:r>
        <w:t/>
      </w:r>
    </w:p>
    <w:p>
      <w:pPr>
        <w:pStyle w:val="Para 006"/>
      </w:pPr>
      <w:r>
        <w:t xml:space="preserve">Key Terms </w:t>
      </w:r>
      <w:r>
        <w:rPr>
          <w:rStyle w:val="Text1"/>
        </w:rPr>
        <w:t xml:space="preserve"> </w:t>
      </w:r>
      <w:r>
        <w:t>565</w:t>
      </w:r>
      <w:r>
        <w:rPr>
          <w:rStyle w:val="Text1"/>
        </w:rPr>
        <w:t xml:space="preserve"> </w:t>
      </w:r>
      <w:r>
        <w:t xml:space="preserve">Applying Your Linux Knowledge </w:t>
        <w:t xml:space="preserve">Review Questions </w:t>
      </w:r>
      <w:r>
        <w:rPr>
          <w:rStyle w:val="Text1"/>
        </w:rPr>
        <w:t xml:space="preserve"> </w:t>
      </w:r>
      <w:r>
        <w:t>565</w:t>
      </w:r>
      <w:r>
        <w:rPr>
          <w:rStyle w:val="Text1"/>
        </w:rPr>
        <w:t xml:space="preserve"> </w:t>
      </w:r>
      <w:r>
        <w:t xml:space="preserve">to macOS </w:t>
      </w:r>
      <w:r>
        <w:rPr>
          <w:rStyle w:val="Text1"/>
        </w:rPr>
        <w:t xml:space="preserve"> </w:t>
      </w:r>
      <w:r>
        <w:t>649</w:t>
      </w:r>
    </w:p>
    <w:p>
      <w:pPr>
        <w:pStyle w:val="Para 037"/>
      </w:pPr>
      <w:r>
        <w:t/>
      </w:r>
    </w:p>
    <w:p>
      <w:pPr>
        <w:pStyle w:val="1 Block"/>
      </w:pPr>
    </w:p>
    <w:p>
      <w:bookmarkStart w:id="27" w:name="Chapter_14"/>
      <w:pPr>
        <w:pStyle w:val="Para 041"/>
        <w:pageBreakBefore w:val="on"/>
      </w:pPr>
      <w:r>
        <w:t>Chapter 14</w:t>
      </w:r>
      <w:r>
        <w:rPr>
          <w:rStyle w:val="Text7"/>
        </w:rPr>
        <w:t xml:space="preserve"> </w:t>
      </w:r>
      <w:r>
        <w:t>Appendix D</w:t>
      </w:r>
      <w:bookmarkEnd w:id="27"/>
    </w:p>
    <w:p>
      <w:pPr>
        <w:pStyle w:val="Para 037"/>
      </w:pPr>
      <w:r>
        <w:t/>
      </w:r>
    </w:p>
    <w:p>
      <w:pPr>
        <w:pStyle w:val="Para 006"/>
      </w:pPr>
      <w:r>
        <w:t xml:space="preserve">Security, Troubleshooting, </w:t>
      </w:r>
      <w:r>
        <w:rPr>
          <w:rStyle w:val="Text1"/>
        </w:rPr>
        <w:t xml:space="preserve"> </w:t>
      </w:r>
      <w:r>
        <w:t xml:space="preserve">Applying Your Linux Knowledge </w:t>
        <w:t xml:space="preserve">and Performance </w:t>
      </w:r>
      <w:r>
        <w:rPr>
          <w:rStyle w:val="Text1"/>
        </w:rPr>
        <w:t xml:space="preserve"> </w:t>
      </w:r>
      <w:r>
        <w:t xml:space="preserve">to FreeBSD </w:t>
      </w:r>
      <w:r>
        <w:rPr>
          <w:rStyle w:val="Text1"/>
        </w:rPr>
        <w:t xml:space="preserve"> </w:t>
      </w:r>
      <w:r>
        <w:t>658</w:t>
      </w:r>
      <w:r>
        <w:rPr>
          <w:rStyle w:val="Text1"/>
        </w:rPr>
        <w:t xml:space="preserve"> </w:t>
      </w:r>
      <w:r>
        <w:t>583</w:t>
      </w:r>
    </w:p>
    <w:p>
      <w:pPr>
        <w:pStyle w:val="Para 006"/>
      </w:pPr>
      <w:r>
        <w:t>Security 583</w:t>
      </w:r>
      <w:r>
        <w:rPr>
          <w:rStyle w:val="Text1"/>
        </w:rPr>
        <w:t xml:space="preserve"> </w:t>
      </w:r>
      <w:r>
        <w:t xml:space="preserve">Glossary 664 </w:t>
      </w:r>
    </w:p>
    <w:p>
      <w:pPr>
        <w:pStyle w:val="Para 014"/>
      </w:pPr>
      <w:r>
        <w:t xml:space="preserve">Securing the Local Computer 583 </w:t>
      </w:r>
      <w:r>
        <w:rPr>
          <w:rStyle w:val="Text6"/>
        </w:rPr>
        <w:t>Index 692</w:t>
      </w:r>
    </w:p>
    <w:p>
      <w:pPr>
        <w:pStyle w:val="Para 014"/>
      </w:pPr>
      <w:r>
        <w:t>Protecting against Network Attacks 591</w:t>
      </w:r>
    </w:p>
    <w:p>
      <w:pPr>
        <w:pStyle w:val="1 Block"/>
      </w:pPr>
    </w:p>
    <w:p>
      <w:bookmarkStart w:id="28" w:name="Introduction"/>
      <w:pPr>
        <w:pStyle w:val="Para 060"/>
        <w:pageBreakBefore w:val="on"/>
      </w:pPr>
      <w:r>
        <w:t>Introduction</w:t>
      </w:r>
      <w:bookmarkEnd w:id="28"/>
    </w:p>
    <w:p>
      <w:pPr>
        <w:pStyle w:val="Para 037"/>
      </w:pPr>
      <w:r>
        <w:t/>
      </w:r>
    </w:p>
    <w:p>
      <w:pPr>
        <w:pStyle w:val="Para 020"/>
      </w:pPr>
      <w:r>
        <w:t>“In a future that includes competition from open source, we can expect that the eventual destiny of any software technology will be to either die or become part of the open infra-structure itself.”</w:t>
      </w:r>
    </w:p>
    <w:p>
      <w:pPr>
        <w:pStyle w:val="Para 068"/>
      </w:pPr>
      <w:r>
        <w:t>Eric S. Raymond, The Cathedral and the Bazaar</w:t>
      </w:r>
    </w:p>
    <w:p>
      <w:pPr>
        <w:pStyle w:val="Normal"/>
      </w:pPr>
      <w:r>
        <w:t>As Eric S. Raymond reminds us, open source software will continue to shape the dynamics of the computer software industry for the next long while, just as it has for the last three decades. Coined and perpetuated by hackers, the term “open source software” refers to software in which the source code is freely available to anyone who wants to improve it (usually through collaboration). At the heart of the open source software movement lies Linux—an operating system whose rapid growth has shocked the world by demonstrating the nature and power of the open source model.</w:t>
      </w:r>
    </w:p>
    <w:p>
      <w:pPr>
        <w:pStyle w:val="Para 001"/>
      </w:pPr>
      <w:r>
        <w:t xml:space="preserve">However, as Linux continues to grow, so must the number of Linux-educated users, administra-tors, developers, and advocates. We now find ourselves in a time in which Linux education is of great importance to the information technology industry. Key to demonstrating Linux skills and knowledge is the certification process. This book, </w:t>
      </w:r>
      <w:r>
        <w:rPr>
          <w:rStyle w:val="Text4"/>
        </w:rPr>
        <w:t>Linux+ and LPIC-1 Guide to Linux</w:t>
      </w:r>
      <w:r>
        <w:rPr>
          <w:rStyle w:val="Text22"/>
        </w:rPr>
        <w:t>®</w:t>
      </w:r>
      <w:r>
        <w:t xml:space="preserve"> </w:t>
      </w:r>
      <w:r>
        <w:rPr>
          <w:rStyle w:val="Text4"/>
        </w:rPr>
        <w:t>Certification,</w:t>
      </w:r>
      <w:r>
        <w:t xml:space="preserve"> uses carefully constructed examples, questions, and practical exercises to prepare readers with the necessary information to achieve the latest version of the sought-after Linux+ certification from CompTIA, as well as the latest version of the LPIC-1 certification from the Linux Professional Institute (LPI). Whatever your ultimate goal, you can be assured that reading this book in combination with study, creativity, and practice will make the open source world come alive for you as it has for many others.</w:t>
      </w:r>
    </w:p>
    <w:p>
      <w:pPr>
        <w:pStyle w:val="Para 037"/>
      </w:pPr>
      <w:r>
        <w:t/>
      </w:r>
    </w:p>
    <w:p>
      <w:pPr>
        <w:pStyle w:val="Para 017"/>
      </w:pPr>
      <w:r>
        <w:t>Intended Audience</w:t>
      </w:r>
    </w:p>
    <w:p>
      <w:pPr>
        <w:pStyle w:val="Normal"/>
      </w:pPr>
      <w:r>
        <w:t>Simply put, this book is intended for those who want to learn the Linux operating system and master the topics tested on the Linux+ certification exam from CompTIA or the LPIC-1 certification exams from LPI. It does not assume any prior knowledge of Linux. Although the topics introduced in this book and associated certification exams are geared toward systems administration, they are also well suited for those who will use or develop programs for Linux systems, or want to pursue a career in cloud computing, supercomputing, cybersecurity, web development, cloud development, or Internet of Things (IoT) technology, where Linux knowledge is a prerequisite.</w:t>
      </w:r>
    </w:p>
    <w:p>
      <w:pPr>
        <w:pStyle w:val="Para 037"/>
      </w:pPr>
      <w:r>
        <w:t/>
      </w:r>
    </w:p>
    <w:p>
      <w:pPr>
        <w:pStyle w:val="1 Block"/>
      </w:pPr>
    </w:p>
    <w:p>
      <w:bookmarkStart w:id="29" w:name="Chapter_Descriptions"/>
      <w:pPr>
        <w:pStyle w:val="Para 041"/>
        <w:pageBreakBefore w:val="on"/>
      </w:pPr>
      <w:r>
        <w:t>Chapter Descriptions</w:t>
      </w:r>
      <w:bookmarkEnd w:id="29"/>
    </w:p>
    <w:p>
      <w:pPr>
        <w:pStyle w:val="1 Block"/>
      </w:pPr>
    </w:p>
    <w:p>
      <w:bookmarkStart w:id="30" w:name="Chapter_1___Introduction_to_Linu"/>
      <w:pPr>
        <w:pStyle w:val="Para 056"/>
        <w:pageBreakBefore w:val="on"/>
      </w:pPr>
      <w:r>
        <w:t>Chapter 1, “Introduction to Linux,”</w:t>
        <w:t xml:space="preserve"> introduces operating systems as well as the features, benefits, and uses of the Linux operating system. This chapter also discusses the history and development of Linux and open source software, as well as the xrole that Linux plays in the cloud.</w:t>
      </w:r>
      <w:bookmarkEnd w:id="30"/>
    </w:p>
    <w:p>
      <w:pPr>
        <w:pStyle w:val="1 Block"/>
      </w:pPr>
    </w:p>
    <w:p>
      <w:bookmarkStart w:id="31" w:name="Chapter_2___Linux_Installation_a"/>
      <w:pPr>
        <w:pStyle w:val="Para 050"/>
        <w:pageBreakBefore w:val="on"/>
      </w:pPr>
      <w:r>
        <w:t>Chapter 2, “Linux Installation and Usage,”</w:t>
        <w:t xml:space="preserve"> outlines the procedures necessary to prepare for and install Linux on a typical computer system. This chapter also describes how to interact with a Linux system via a terminal and enter basic commands into a Linux shell, such as those used to obtain help and to properly shut down the system.</w:t>
      </w:r>
      <w:bookmarkEnd w:id="31"/>
    </w:p>
    <w:p>
      <w:pPr>
        <w:pStyle w:val="1 Block"/>
      </w:pPr>
    </w:p>
    <w:p>
      <w:bookmarkStart w:id="32" w:name="Chapter_3___Exploring_Linux_File"/>
      <w:pPr>
        <w:pStyle w:val="Para 050"/>
        <w:pageBreakBefore w:val="on"/>
      </w:pPr>
      <w:r>
        <w:t>Chapter 3, “Exploring Linux Filesystems,”</w:t>
        <w:t xml:space="preserve"> outlines the Linux filesystem structure and the types of files that you find within it. This chapter also discusses commands you can use to view and edit the content of those files.</w:t>
      </w:r>
      <w:bookmarkEnd w:id="32"/>
    </w:p>
    <w:p>
      <w:pPr>
        <w:pStyle w:val="1 Block"/>
      </w:pPr>
    </w:p>
    <w:p>
      <w:bookmarkStart w:id="33" w:name="Chapter_4___Linux_Filesystem_Man"/>
      <w:pPr>
        <w:pStyle w:val="Para 050"/>
        <w:pageBreakBefore w:val="on"/>
      </w:pPr>
      <w:r>
        <w:t>Chapter 4, “Linux Filesystem Management,”</w:t>
        <w:t xml:space="preserve"> covers the commands you can use to locate and manage files and directories on a Linux filesystem. This chapter also discusses how to link files, as well as interpret and set file and directory permissions, special permissions, and attributes.</w:t>
      </w:r>
      <w:bookmarkEnd w:id="33"/>
    </w:p>
    <w:p>
      <w:bookmarkStart w:id="34" w:name="Introduction_ix"/>
      <w:pPr>
        <w:pStyle w:val="Para 034"/>
      </w:pPr>
      <w:r>
        <w:t>Introduction</w:t>
      </w:r>
      <w:r>
        <w:rPr>
          <w:rStyle w:val="Text0"/>
        </w:rPr>
        <w:t xml:space="preserve"> </w:t>
      </w:r>
      <w:r>
        <w:t>ix</w:t>
      </w:r>
      <w:bookmarkEnd w:id="34"/>
    </w:p>
    <w:p>
      <w:pPr>
        <w:pStyle w:val="Para 037"/>
      </w:pPr>
      <w:r>
        <w:t/>
      </w:r>
    </w:p>
    <w:p>
      <w:pPr>
        <w:pStyle w:val="1 Block"/>
      </w:pPr>
    </w:p>
    <w:p>
      <w:bookmarkStart w:id="35" w:name="Chapter_5___Linux_Filesystem_Adm"/>
      <w:pPr>
        <w:pStyle w:val="Para 050"/>
        <w:pageBreakBefore w:val="on"/>
      </w:pPr>
      <w:r>
        <w:t>Chapter 5, “Linux Filesystem Administration,”</w:t>
        <w:t xml:space="preserve"> discusses how to create, mount, and manage filesystems in Linux. This chapter also discusses the files that identify storage devices, the vari-ous filesystems available for Linux systems, as well as the partitions and logical volumes used to host filesystems.</w:t>
      </w:r>
      <w:bookmarkEnd w:id="35"/>
    </w:p>
    <w:p>
      <w:pPr>
        <w:pStyle w:val="1 Block"/>
      </w:pPr>
    </w:p>
    <w:p>
      <w:bookmarkStart w:id="36" w:name="Chapter_6___Linux_Server_Deploym"/>
      <w:pPr>
        <w:pStyle w:val="Para 050"/>
        <w:pageBreakBefore w:val="on"/>
      </w:pPr>
      <w:r>
        <w:t>Chapter 6, “Linux Server Deployment,”</w:t>
        <w:t xml:space="preserve"> introduces the types of hardware and storage configura-tions used within server environments, as well as the considerations for installing a Linux server. This chapter also discusses device driver support, common problems that may occur during installation, system rescue, as well as configuring Linux server storage (SAN, RAID, ZFS, and BTRFS).</w:t>
      </w:r>
      <w:bookmarkEnd w:id="36"/>
    </w:p>
    <w:p>
      <w:pPr>
        <w:pStyle w:val="1 Block"/>
      </w:pPr>
    </w:p>
    <w:p>
      <w:bookmarkStart w:id="37" w:name="Chapter_7___Working_with_the_She"/>
      <w:pPr>
        <w:pStyle w:val="Para 050"/>
        <w:pageBreakBefore w:val="on"/>
      </w:pPr>
      <w:r>
        <w:t>Chapter 7, “Working with the Shell,”</w:t>
        <w:t xml:space="preserve"> covers the major features of the BASH and Z shells, includ-ing redirection, piping, variables, aliases, and environment files. This chapter also explores the syntax of basic shell scripts and the use of Git to provide version control for shell scripts.</w:t>
      </w:r>
      <w:bookmarkEnd w:id="37"/>
    </w:p>
    <w:p>
      <w:pPr>
        <w:pStyle w:val="1 Block"/>
      </w:pPr>
    </w:p>
    <w:p>
      <w:bookmarkStart w:id="38" w:name="Chapter_8___System_Initializatio"/>
      <w:pPr>
        <w:pStyle w:val="Para 050"/>
        <w:pageBreakBefore w:val="on"/>
      </w:pPr>
      <w:r>
        <w:t>Chapter 8, “System Initialization, X Windows, and Localization,”</w:t>
        <w:t xml:space="preserve"> covers the GRUB bootloader that you use to start the Linux kernel. This chapter also discusses how to start daemons during system initialization as well as how to start and stop them afterwards. Finally, this chapter discusses the structure and configuration of Linux graphical user interfaces, as well as setting up time, time zone, and locale information.</w:t>
      </w:r>
      <w:bookmarkEnd w:id="38"/>
    </w:p>
    <w:p>
      <w:pPr>
        <w:pStyle w:val="1 Block"/>
      </w:pPr>
    </w:p>
    <w:p>
      <w:bookmarkStart w:id="39" w:name="Chapter_9___Managing_Linux_Proce"/>
      <w:pPr>
        <w:pStyle w:val="Para 050"/>
        <w:pageBreakBefore w:val="on"/>
      </w:pPr>
      <w:r>
        <w:t>Chapter 9, “Managing Linux Processes,”</w:t>
        <w:t xml:space="preserve"> covers types of processes as well as how to view their attributes, run them in the background, change their priority, and kill them. This chapter also discusses how to schedule processes to occur in the future using various utilities.</w:t>
      </w:r>
      <w:bookmarkEnd w:id="39"/>
    </w:p>
    <w:p>
      <w:pPr>
        <w:pStyle w:val="1 Block"/>
      </w:pPr>
    </w:p>
    <w:p>
      <w:bookmarkStart w:id="40" w:name="Chapter_10___Common_Administrati"/>
      <w:pPr>
        <w:pStyle w:val="Para 050"/>
        <w:pageBreakBefore w:val="on"/>
      </w:pPr>
      <w:r>
        <w:t>Chapter 10, “Common Administrative Tasks,”</w:t>
        <w:t xml:space="preserve"> details three important areas of system adminis-tration: printer administration, log file administration, and user administration.</w:t>
      </w:r>
      <w:bookmarkEnd w:id="40"/>
    </w:p>
    <w:p>
      <w:pPr>
        <w:pStyle w:val="1 Block"/>
      </w:pPr>
    </w:p>
    <w:p>
      <w:bookmarkStart w:id="41" w:name="Chapter_11___Compression__System"/>
      <w:pPr>
        <w:pStyle w:val="Para 050"/>
        <w:pageBreakBefore w:val="on"/>
      </w:pPr>
      <w:r>
        <w:t>Chapter 11, “Compression, System Backup, and Software Installation,”</w:t>
        <w:t xml:space="preserve"> describes utilities that are commonly used to compress and back up files on a Linux filesystem. This chapter also discusses how to install software from source code, how to use the Red Hat Package Manager and the Debian Package Manager, as well as how to install and manage sandboxed applications.</w:t>
      </w:r>
      <w:bookmarkEnd w:id="41"/>
    </w:p>
    <w:p>
      <w:pPr>
        <w:pStyle w:val="1 Block"/>
      </w:pPr>
    </w:p>
    <w:p>
      <w:bookmarkStart w:id="42" w:name="Chapter_12___Network_Configurati"/>
      <w:pPr>
        <w:pStyle w:val="Para 050"/>
        <w:pageBreakBefore w:val="on"/>
      </w:pPr>
      <w:r>
        <w:t>Chapter 12, “Network Configuration,”</w:t>
        <w:t xml:space="preserve"> introduces networks, network utilities, and the IP protocol, as well as how to configure the IP protocol on a network interface. This chapter also explains how to set up name resolution, IP routing, network services, and the technologies you can use to administer Linux servers remotely.</w:t>
      </w:r>
      <w:bookmarkEnd w:id="42"/>
    </w:p>
    <w:p>
      <w:pPr>
        <w:pStyle w:val="1 Block"/>
      </w:pPr>
    </w:p>
    <w:p>
      <w:bookmarkStart w:id="43" w:name="Chapter_13___Configuring_Network"/>
      <w:pPr>
        <w:pStyle w:val="Para 050"/>
        <w:pageBreakBefore w:val="on"/>
      </w:pPr>
      <w:r>
        <w:t>Chapter 13, “Configuring Network Services and Cloud Technologies,”</w:t>
        <w:t xml:space="preserve"> details the configura-tion of key infrastructure, web, file sharing, email, and database network services. This chapter also examines how virtualization and containers are used within cloud environments, as well as the configuration and usage of the Docker container runtime and Kubernetes orchestrator.</w:t>
      </w:r>
      <w:bookmarkEnd w:id="43"/>
    </w:p>
    <w:p>
      <w:pPr>
        <w:pStyle w:val="1 Block"/>
      </w:pPr>
    </w:p>
    <w:p>
      <w:bookmarkStart w:id="44" w:name="Chapter_14___Security__Troublesh"/>
      <w:pPr>
        <w:pStyle w:val="Para 050"/>
        <w:pageBreakBefore w:val="on"/>
      </w:pPr>
      <w:r>
        <w:t>Chapter 14, “Security, Troubleshooting, and Performance,”</w:t>
        <w:t xml:space="preserve"> discusses the utilities and processes used to provide security for Linux systems. This chapter also explores the utilities used to monitor system performance, as well as the troubleshooting procedures for solving performance, hardware, application, filesystem, and network problems.</w:t>
      </w:r>
      <w:bookmarkEnd w:id="44"/>
    </w:p>
    <w:p>
      <w:pPr>
        <w:pStyle w:val="Para 001"/>
      </w:pPr>
      <w:r>
        <w:t>Additional information is contained in the appendices at the rear of the book. Appendix A discusses the certification process, with emphasis on the Linux+ and LPIC-1 certifications. It also explains how the objective lists for the Linux+ and LPIC-1 certifications match each chapter in the textbook. Appendix B explains how to find Linux resources on the Internet and lists some common resources by category. Appendix C applies the Linux concepts introduced within this book to the macOS operating system from Apple, while Appendix D applies these same concepts to the FreeBSD UNIX operating system.</w:t>
      </w:r>
    </w:p>
    <w:p>
      <w:pPr>
        <w:pStyle w:val="Para 037"/>
      </w:pPr>
      <w:r>
        <w:t/>
      </w:r>
    </w:p>
    <w:p>
      <w:pPr>
        <w:pStyle w:val="Para 017"/>
      </w:pPr>
      <w:r>
        <w:t>Features</w:t>
      </w:r>
    </w:p>
    <w:p>
      <w:pPr>
        <w:pStyle w:val="Normal"/>
      </w:pPr>
      <w:r>
        <w:t>To ensure a successful learning experience, this book includes the following pedagogical features:</w:t>
      </w:r>
    </w:p>
    <w:p>
      <w:pPr>
        <w:pStyle w:val="Para 001"/>
      </w:pPr>
      <w:r>
        <w:t xml:space="preserve">• </w:t>
      </w:r>
      <w:r>
        <w:rPr>
          <w:rStyle w:val="Text4"/>
        </w:rPr>
        <w:t>Chapter objectives</w:t>
      </w:r>
      <w:r>
        <w:t xml:space="preserve">: Each chapter in this book begins with a detailed list of the concepts to be </w:t>
      </w:r>
    </w:p>
    <w:p>
      <w:pPr>
        <w:pStyle w:val="Para 037"/>
      </w:pPr>
      <w:r>
        <w:t>mastered within the chapter. This list provides you with a quick reference to chapter contents as well as a useful study aid.</w:t>
      </w:r>
    </w:p>
    <w:p>
      <w:bookmarkStart w:id="45" w:name="x______CompTIA_Linux__and_LPIC_1"/>
      <w:pPr>
        <w:pStyle w:val="Para 005"/>
      </w:pPr>
      <w:r>
        <w:t>x</w:t>
      </w:r>
      <w:r>
        <w:rPr>
          <w:rStyle w:val="Text0"/>
        </w:rPr>
        <w:t xml:space="preserve"> </w:t>
      </w:r>
      <w:r>
        <w:t>CompTIA Linux+ and LPIC-1: Guide to Linux Certification</w:t>
      </w:r>
      <w:bookmarkEnd w:id="45"/>
    </w:p>
    <w:p>
      <w:pPr>
        <w:pStyle w:val="Para 037"/>
      </w:pPr>
      <w:r>
        <w:t/>
      </w:r>
    </w:p>
    <w:p>
      <w:pPr>
        <w:pStyle w:val="Para 001"/>
      </w:pPr>
      <w:r>
        <w:t xml:space="preserve">• </w:t>
      </w:r>
      <w:r>
        <w:rPr>
          <w:rStyle w:val="Text4"/>
        </w:rPr>
        <w:t>Illustrations and tables</w:t>
      </w:r>
      <w:r>
        <w:t xml:space="preserve">—Numerous illustrations of server screens and components aid you in </w:t>
      </w:r>
    </w:p>
    <w:p>
      <w:pPr>
        <w:pStyle w:val="Para 011"/>
      </w:pPr>
      <w:r>
        <w:t>visualizing common setup steps, theories, and concepts. In addition, many tables provide de-tails and comparisons of both practical and theoretical information and can be used for a quick review of topics.</w:t>
      </w:r>
    </w:p>
    <w:p>
      <w:pPr>
        <w:pStyle w:val="Para 001"/>
      </w:pPr>
      <w:r>
        <w:t xml:space="preserve">• </w:t>
      </w:r>
      <w:r>
        <w:rPr>
          <w:rStyle w:val="Text4"/>
        </w:rPr>
        <w:t>End-of-chapter material</w:t>
      </w:r>
      <w:r>
        <w:t xml:space="preserve">—The end of each chapter includes the following features to reinforce </w:t>
      </w:r>
    </w:p>
    <w:p>
      <w:pPr>
        <w:pStyle w:val="Para 011"/>
      </w:pPr>
      <w:r>
        <w:t>the material covered in the chapter:</w:t>
      </w:r>
    </w:p>
    <w:p>
      <w:pPr>
        <w:pStyle w:val="Para 011"/>
      </w:pPr>
      <w:r>
        <w:rPr>
          <w:rStyle w:val="Text2"/>
        </w:rPr>
        <w:t>º</w:t>
      </w:r>
      <w:r>
        <w:t xml:space="preserve"> </w:t>
      </w:r>
      <w:r>
        <w:rPr>
          <w:rStyle w:val="Text4"/>
        </w:rPr>
        <w:t>Summary</w:t>
      </w:r>
      <w:r>
        <w:t xml:space="preserve">—A bulleted list gives a brief but complete summary of the chapter. </w:t>
      </w:r>
      <w:r>
        <w:rPr>
          <w:rStyle w:val="Text2"/>
        </w:rPr>
        <w:t>º</w:t>
      </w:r>
      <w:r>
        <w:t xml:space="preserve"> </w:t>
      </w:r>
      <w:r>
        <w:rPr>
          <w:rStyle w:val="Text4"/>
        </w:rPr>
        <w:t>Key Terms list</w:t>
      </w:r>
      <w:r>
        <w:t xml:space="preserve">—This section lists all new terms in the chapter. Definitions for each key term </w:t>
      </w:r>
    </w:p>
    <w:p>
      <w:pPr>
        <w:pStyle w:val="Para 020"/>
      </w:pPr>
      <w:r>
        <w:t>can be found in the Glossary.</w:t>
      </w:r>
    </w:p>
    <w:p>
      <w:pPr>
        <w:pStyle w:val="Para 011"/>
      </w:pPr>
      <w:r>
        <w:rPr>
          <w:rStyle w:val="Text2"/>
        </w:rPr>
        <w:t>º</w:t>
      </w:r>
      <w:r>
        <w:t xml:space="preserve"> </w:t>
      </w:r>
      <w:r>
        <w:rPr>
          <w:rStyle w:val="Text4"/>
        </w:rPr>
        <w:t>Review Questions</w:t>
      </w:r>
      <w:r>
        <w:t xml:space="preserve">—A list of review questions tests your knowledge of the most important </w:t>
      </w:r>
    </w:p>
    <w:p>
      <w:pPr>
        <w:pStyle w:val="Para 020"/>
      </w:pPr>
      <w:r>
        <w:t>concepts covered in the chapter.</w:t>
      </w:r>
    </w:p>
    <w:p>
      <w:pPr>
        <w:pStyle w:val="Para 011"/>
      </w:pPr>
      <w:r>
        <w:rPr>
          <w:rStyle w:val="Text2"/>
        </w:rPr>
        <w:t>º</w:t>
      </w:r>
      <w:r>
        <w:t xml:space="preserve"> </w:t>
      </w:r>
      <w:r>
        <w:rPr>
          <w:rStyle w:val="Text4"/>
        </w:rPr>
        <w:t>Hands-On Projects</w:t>
      </w:r>
      <w:r>
        <w:t xml:space="preserve">—Hands-On Projects help you to apply the knowledge gained in the chapter. </w:t>
      </w:r>
      <w:r>
        <w:rPr>
          <w:rStyle w:val="Text2"/>
        </w:rPr>
        <w:t>º</w:t>
      </w:r>
      <w:r>
        <w:t xml:space="preserve"> </w:t>
      </w:r>
      <w:r>
        <w:rPr>
          <w:rStyle w:val="Text4"/>
        </w:rPr>
        <w:t>Discovery Exercises</w:t>
      </w:r>
      <w:r>
        <w:t xml:space="preserve">—Additional projects guide you through real-world scenarios and advanced </w:t>
      </w:r>
    </w:p>
    <w:p>
      <w:pPr>
        <w:pStyle w:val="Para 020"/>
      </w:pPr>
      <w:r>
        <w:t>topics.</w:t>
      </w:r>
    </w:p>
    <w:p>
      <w:pPr>
        <w:pStyle w:val="Para 037"/>
      </w:pPr>
      <w:r>
        <w:t/>
      </w:r>
    </w:p>
    <w:p>
      <w:pPr>
        <w:pStyle w:val="Para 017"/>
      </w:pPr>
      <w:r>
        <w:t>New to This Edition</w:t>
      </w:r>
    </w:p>
    <w:p>
      <w:pPr>
        <w:pStyle w:val="Normal"/>
      </w:pPr>
      <w:r>
        <w:t>This edition has been updated to include the concepts and procedures tested on the latest certifica-tion exams from CompTIA and the Linux Professional Institute (LPI). More specifically, this edition contains:</w:t>
      </w:r>
    </w:p>
    <w:p>
      <w:pPr>
        <w:pStyle w:val="Para 001"/>
      </w:pPr>
      <w:r>
        <w:t xml:space="preserve">• Content that maps to the latest CompTIA Linux+ (XK0-005) and LPIC-1: System Administrator </w:t>
      </w:r>
    </w:p>
    <w:p>
      <w:pPr>
        <w:pStyle w:val="Para 011"/>
      </w:pPr>
      <w:r>
        <w:t>(101-500, 102-500) certification exams</w:t>
      </w:r>
    </w:p>
    <w:p>
      <w:pPr>
        <w:pStyle w:val="Para 001"/>
      </w:pPr>
      <w:r>
        <w:t>• Updated information pertinent to the latest Linux distributions and technologies</w:t>
      </w:r>
    </w:p>
    <w:p>
      <w:pPr>
        <w:pStyle w:val="Para 001"/>
      </w:pPr>
      <w:r>
        <w:t xml:space="preserve">• New and expanded material related to security tools and configuration, Git, cloud technologies, </w:t>
      </w:r>
    </w:p>
    <w:p>
      <w:pPr>
        <w:pStyle w:val="Para 011"/>
      </w:pPr>
      <w:r>
        <w:t>Docker containers, and Kubernetes</w:t>
      </w:r>
    </w:p>
    <w:p>
      <w:pPr>
        <w:pStyle w:val="Para 001"/>
      </w:pPr>
      <w:r>
        <w:t xml:space="preserve">• Continued focus on Linux server administration, including key network services (FTP, NFS, </w:t>
      </w:r>
    </w:p>
    <w:p>
      <w:pPr>
        <w:pStyle w:val="Para 011"/>
      </w:pPr>
      <w:r>
        <w:t>Samba, Apache, DNS, DHCP, NTP, Postfix, SSH, VNC, and SQL)</w:t>
      </w:r>
    </w:p>
    <w:p>
      <w:pPr>
        <w:pStyle w:val="Para 001"/>
      </w:pPr>
      <w:r>
        <w:t xml:space="preserve">• Hands-On Projects that configure modern Fedora and Ubuntu Linux, using steps that will work </w:t>
      </w:r>
    </w:p>
    <w:p>
      <w:pPr>
        <w:pStyle w:val="Para 011"/>
      </w:pPr>
      <w:r>
        <w:t>on either a Windows or macOS PC (Intel or Apple Silicon)</w:t>
      </w:r>
    </w:p>
    <w:p>
      <w:pPr>
        <w:pStyle w:val="Para 001"/>
      </w:pPr>
      <w:r>
        <w:t xml:space="preserve">• A GitHub resource that outlines modifications to Hands-On Project steps that result from changes </w:t>
      </w:r>
    </w:p>
    <w:p>
      <w:pPr>
        <w:pStyle w:val="Para 011"/>
      </w:pPr>
      <w:r>
        <w:t>made by future Linux releases to ensure that you can always use the latest versions of Fedora and Ubuntu</w:t>
      </w:r>
    </w:p>
    <w:p>
      <w:pPr>
        <w:pStyle w:val="Para 001"/>
      </w:pPr>
      <w:r>
        <w:t xml:space="preserve">• Appendices that map the latest Linux+ and LPIC-1 certification objectives to each chapter, identify </w:t>
      </w:r>
    </w:p>
    <w:p>
      <w:pPr>
        <w:pStyle w:val="Para 011"/>
      </w:pPr>
      <w:r>
        <w:t>key Linux-related Internet resources, and apply the Linux administration topics covered within the book to Apple macOS and FreeBSD UNIX</w:t>
      </w:r>
    </w:p>
    <w:p>
      <w:pPr>
        <w:pStyle w:val="Para 037"/>
      </w:pPr>
      <w:r>
        <w:t/>
      </w:r>
    </w:p>
    <w:p>
      <w:pPr>
        <w:pStyle w:val="Normal"/>
      </w:pPr>
      <w:r>
        <w:rPr>
          <w:rStyle w:val="Text9"/>
        </w:rPr>
        <w:t>Text and Graphic Conventions</w:t>
      </w:r>
      <w:r>
        <w:t xml:space="preserve"> Wherever appropriate, additional information and exercises have been added to this book to help you better understand what is being discussed in the chapter. Special boxes throughout the text alert you to additional materials:</w:t>
      </w:r>
    </w:p>
    <w:p>
      <w:pPr>
        <w:pStyle w:val="Para 037"/>
      </w:pPr>
      <w:r>
        <w:t/>
      </w:r>
    </w:p>
    <w:p>
      <w:pPr>
        <w:pStyle w:val="Para 006"/>
      </w:pPr>
      <w:r>
        <w:t>Note</w:t>
      </w:r>
    </w:p>
    <w:p>
      <w:pPr>
        <w:pStyle w:val="Para 002"/>
      </w:pPr>
      <w:r>
        <w:t>The Note box is used to present additional helpful material related to the subject being described.</w:t>
      </w:r>
    </w:p>
    <w:p>
      <w:pPr>
        <w:pStyle w:val="1 Block"/>
      </w:pPr>
    </w:p>
    <w:p>
      <w:bookmarkStart w:id="46" w:name="Introduction_xi"/>
      <w:pPr>
        <w:pStyle w:val="Para 034"/>
        <w:pageBreakBefore w:val="on"/>
      </w:pPr>
      <w:r>
        <w:t>Introduction</w:t>
      </w:r>
      <w:r>
        <w:rPr>
          <w:rStyle w:val="Text0"/>
        </w:rPr>
        <w:t xml:space="preserve"> </w:t>
      </w:r>
      <w:r>
        <w:t>xi</w:t>
      </w:r>
      <w:bookmarkEnd w:id="46"/>
    </w:p>
    <w:p>
      <w:pPr>
        <w:pStyle w:val="Para 037"/>
      </w:pPr>
      <w:r>
        <w:t/>
      </w:r>
    </w:p>
    <w:p>
      <w:pPr>
        <w:pStyle w:val="Para 046"/>
      </w:pPr>
      <w:r>
        <w:t>Hands-On Projects</w:t>
      </w:r>
    </w:p>
    <w:p>
      <w:pPr>
        <w:pStyle w:val="Para 037"/>
      </w:pPr>
      <w:r>
        <w:t/>
      </w:r>
    </w:p>
    <w:p>
      <w:pPr>
        <w:pStyle w:val="Para 010"/>
      </w:pPr>
      <w:r>
        <w:t xml:space="preserve">The Hands-On Projects box indicates that the projects it contains give you a chance to practice the skills you learned </w:t>
      </w:r>
    </w:p>
    <w:p>
      <w:pPr>
        <w:pStyle w:val="Para 010"/>
      </w:pPr>
      <w:r>
        <w:t>in the chapter and acquire hands-on experience.</w:t>
      </w:r>
    </w:p>
    <w:p>
      <w:pPr>
        <w:pStyle w:val="Para 037"/>
      </w:pPr>
      <w:r>
        <w:t/>
      </w:r>
    </w:p>
    <w:p>
      <w:pPr>
        <w:pStyle w:val="Para 046"/>
      </w:pPr>
      <w:r>
        <w:t>Discovery Exercises</w:t>
      </w:r>
    </w:p>
    <w:p>
      <w:pPr>
        <w:pStyle w:val="Para 037"/>
      </w:pPr>
      <w:r>
        <w:t/>
      </w:r>
    </w:p>
    <w:p>
      <w:pPr>
        <w:pStyle w:val="Para 010"/>
      </w:pPr>
      <w:r>
        <w:t>The Discovery Exercises box contains exercises that guide you to explore real-world scenarios and advanced topics.</w:t>
      </w:r>
    </w:p>
    <w:p>
      <w:pPr>
        <w:pStyle w:val="Para 037"/>
      </w:pPr>
      <w:r>
        <w:t/>
      </w:r>
    </w:p>
    <w:p>
      <w:pPr>
        <w:pStyle w:val="Para 017"/>
      </w:pPr>
      <w:r>
        <w:t>MindTap</w:t>
      </w:r>
    </w:p>
    <w:p>
      <w:pPr>
        <w:pStyle w:val="Normal"/>
      </w:pPr>
      <w:r>
        <w:t xml:space="preserve">MindTap for </w:t>
      </w:r>
      <w:r>
        <w:rPr>
          <w:rStyle w:val="Text4"/>
        </w:rPr>
        <w:t>CompTIA Linux+ and LPIC-1: Guide to Linux Certification</w:t>
      </w:r>
      <w:r>
        <w:t xml:space="preserve"> is an online learning solution designed to help you master the skills needed in today’s workforce. Research shows employers need critical thinkers, troubleshooters, and creative problem-solvers to stay relevant in our fast-paced, technology-driven world. MindTap helps you achieve this with assignments and activities that pro-vide hands-on practice, real-life relevance, and mastery of difficult concepts. Students are guided through assignments that progress from basic knowledge and understanding to more challenging problems. MindTap activities and assignments are tied to learning objectives. MindTap features include the following:</w:t>
      </w:r>
    </w:p>
    <w:p>
      <w:pPr>
        <w:pStyle w:val="Para 001"/>
      </w:pPr>
      <w:r>
        <w:t xml:space="preserve">• </w:t>
      </w:r>
      <w:r>
        <w:rPr>
          <w:rStyle w:val="Text12"/>
        </w:rPr>
        <w:t>Live Virtual Machine labs</w:t>
      </w:r>
      <w:r>
        <w:t xml:space="preserve"> allow you to practice, explore, and try different solutions in a safe </w:t>
      </w:r>
    </w:p>
    <w:p>
      <w:pPr>
        <w:pStyle w:val="Para 011"/>
      </w:pPr>
      <w:r>
        <w:t>sandbox environment. Each module provides you with an opportunity to complete an in-depth project hosted in a live virtual machine environment. You implement the skills and knowledge gained in the chapter through real design and configuration scenarios in a private cloud created with OpenStack.</w:t>
      </w:r>
    </w:p>
    <w:p>
      <w:pPr>
        <w:pStyle w:val="Para 001"/>
      </w:pPr>
      <w:r>
        <w:t xml:space="preserve">• </w:t>
      </w:r>
      <w:r>
        <w:rPr>
          <w:rStyle w:val="Text12"/>
        </w:rPr>
        <w:t>Simulations</w:t>
      </w:r>
      <w:r>
        <w:t xml:space="preserve"> allow you to apply concepts covered in the chapter in a step-by-step virtual </w:t>
      </w:r>
    </w:p>
    <w:p>
      <w:pPr>
        <w:pStyle w:val="Para 011"/>
      </w:pPr>
      <w:r>
        <w:t>environment and receive immediate feedback.</w:t>
      </w:r>
    </w:p>
    <w:p>
      <w:pPr>
        <w:pStyle w:val="Para 001"/>
      </w:pPr>
      <w:r>
        <w:t xml:space="preserve">• </w:t>
      </w:r>
      <w:r>
        <w:rPr>
          <w:rStyle w:val="Text12"/>
        </w:rPr>
        <w:t>Linux for Life</w:t>
      </w:r>
      <w:r>
        <w:t xml:space="preserve"> assignments encourage you to stay current with what’s happening in the Linux field.</w:t>
      </w:r>
    </w:p>
    <w:p>
      <w:pPr>
        <w:pStyle w:val="Para 001"/>
      </w:pPr>
      <w:r>
        <w:t xml:space="preserve">• </w:t>
      </w:r>
      <w:r>
        <w:rPr>
          <w:rStyle w:val="Text12"/>
        </w:rPr>
        <w:t>Reflection</w:t>
      </w:r>
      <w:r>
        <w:t xml:space="preserve"> activities encourage classroom and online discussion of key issues covered in the </w:t>
      </w:r>
    </w:p>
    <w:p>
      <w:pPr>
        <w:pStyle w:val="Para 011"/>
      </w:pPr>
      <w:r>
        <w:t>chapters.</w:t>
      </w:r>
    </w:p>
    <w:p>
      <w:pPr>
        <w:pStyle w:val="Para 001"/>
      </w:pPr>
      <w:r>
        <w:t xml:space="preserve">• </w:t>
      </w:r>
      <w:r>
        <w:rPr>
          <w:rStyle w:val="Text12"/>
        </w:rPr>
        <w:t>Pre- and Post-Quizzes</w:t>
      </w:r>
      <w:r>
        <w:t xml:space="preserve"> assess your understanding of key concepts at the beginning and end of </w:t>
      </w:r>
    </w:p>
    <w:p>
      <w:pPr>
        <w:pStyle w:val="Para 037"/>
      </w:pPr>
      <w:r>
        <w:t>the course and emulate the CompTIA Linux+ XK0-005 and LPIC-1 101-500 and 102-500 Certifica-tion Exam.</w:t>
      </w:r>
    </w:p>
    <w:p>
      <w:pPr>
        <w:pStyle w:val="Normal"/>
      </w:pPr>
      <w:r>
        <w:t>Instructors, MindTap is designed around learning objectives and provides analytics and reporting so you can easily see where the class stands in terms of progress, engagement, and completion rates. Use the content and learning path as is or pick and choose how your materials will integrate with the learning path. You control what the students see and when they see it. Learn more at https://www.cengage.com/mindtap/.</w:t>
      </w:r>
    </w:p>
    <w:p>
      <w:pPr>
        <w:pStyle w:val="Para 037"/>
      </w:pPr>
      <w:r>
        <w:t/>
      </w:r>
    </w:p>
    <w:p>
      <w:pPr>
        <w:pStyle w:val="Para 017"/>
      </w:pPr>
      <w:r>
        <w:t>Instructor Resources</w:t>
      </w:r>
    </w:p>
    <w:p>
      <w:pPr>
        <w:pStyle w:val="Normal"/>
      </w:pPr>
      <w:r>
        <w:t>Instructors, please visit cengage.com and sign in to access instructor-specific resources, which include the instructor manual, solutions manual, and PowerPoint presentations.</w:t>
      </w:r>
    </w:p>
    <w:p>
      <w:pPr>
        <w:pStyle w:val="Para 001"/>
      </w:pPr>
      <w:r>
        <w:t xml:space="preserve">• </w:t>
      </w:r>
      <w:r>
        <w:rPr>
          <w:rStyle w:val="Text4"/>
        </w:rPr>
        <w:t>Instructor’s Manual</w:t>
      </w:r>
      <w:r>
        <w:t xml:space="preserve">—The Instructor’s Manual that accompanies this book includes additional </w:t>
      </w:r>
    </w:p>
    <w:p>
      <w:pPr>
        <w:pStyle w:val="Para 011"/>
      </w:pPr>
      <w:r>
        <w:t>instructional material to assist in class preparation, including items such as overviews, chapter objectives, teaching tips, quick quizzes, class discussion topics, additional projects, additional resources, and key terms. A sample syllabus is also available.</w:t>
      </w:r>
    </w:p>
    <w:p>
      <w:bookmarkStart w:id="47" w:name="xii_______CompTIA_Linux__and_LPI"/>
      <w:pPr>
        <w:pStyle w:val="Para 005"/>
      </w:pPr>
      <w:r>
        <w:t>xii</w:t>
      </w:r>
      <w:r>
        <w:rPr>
          <w:rStyle w:val="Text0"/>
        </w:rPr>
        <w:t xml:space="preserve"> </w:t>
      </w:r>
      <w:r>
        <w:t>CompTIA Linux+ and LPIC-1: Guide to Linux Certification</w:t>
      </w:r>
      <w:bookmarkEnd w:id="47"/>
    </w:p>
    <w:p>
      <w:pPr>
        <w:pStyle w:val="Para 037"/>
      </w:pPr>
      <w:r>
        <w:t/>
      </w:r>
    </w:p>
    <w:p>
      <w:pPr>
        <w:pStyle w:val="Para 001"/>
      </w:pPr>
      <w:r>
        <w:t xml:space="preserve">• </w:t>
      </w:r>
      <w:r>
        <w:rPr>
          <w:rStyle w:val="Text4"/>
        </w:rPr>
        <w:t>Test bank</w:t>
      </w:r>
      <w:r>
        <w:t xml:space="preserve">—Cengage Testing Powered by Cognero is a flexible, online system that allows you to </w:t>
      </w:r>
    </w:p>
    <w:p>
      <w:pPr>
        <w:pStyle w:val="Para 011"/>
      </w:pPr>
      <w:r>
        <w:t>do the following:</w:t>
      </w:r>
    </w:p>
    <w:p>
      <w:pPr>
        <w:pStyle w:val="Para 011"/>
      </w:pPr>
      <w:r>
        <w:t>• Author, edit, and manage test bank content from multiple Cengage solutions. • Create multiple test versions in an instant.</w:t>
      </w:r>
    </w:p>
    <w:p>
      <w:pPr>
        <w:pStyle w:val="Para 011"/>
      </w:pPr>
      <w:r>
        <w:t>• Deliver tests from your LMS, your classroom, or wherever you want.</w:t>
      </w:r>
    </w:p>
    <w:p>
      <w:pPr>
        <w:pStyle w:val="Para 001"/>
      </w:pPr>
      <w:r>
        <w:t xml:space="preserve">• </w:t>
      </w:r>
      <w:r>
        <w:rPr>
          <w:rStyle w:val="Text4"/>
        </w:rPr>
        <w:t>PowerPoint presentations</w:t>
      </w:r>
      <w:r>
        <w:t xml:space="preserve">—This book provides PowerPoint slides to accompany each chapter. </w:t>
      </w:r>
    </w:p>
    <w:p>
      <w:pPr>
        <w:pStyle w:val="Para 011"/>
      </w:pPr>
      <w:r>
        <w:t>Slides can be used to guide classroom presentations, to make available to students for chapter review, or to print as classroom handouts. Files are also supplied for every figure in the book. Instructors can use these files to customize PowerPoint slides, illustrate quizzes, or create handouts.</w:t>
      </w:r>
    </w:p>
    <w:p>
      <w:pPr>
        <w:pStyle w:val="Para 001"/>
      </w:pPr>
      <w:r>
        <w:t xml:space="preserve">• </w:t>
      </w:r>
      <w:r>
        <w:rPr>
          <w:rStyle w:val="Text4"/>
        </w:rPr>
        <w:t>Solution and Answer Guide</w:t>
      </w:r>
      <w:r>
        <w:t xml:space="preserve">—Solutions to all end-of-chapter review questions and projects are </w:t>
      </w:r>
    </w:p>
    <w:p>
      <w:pPr>
        <w:pStyle w:val="Para 011"/>
      </w:pPr>
      <w:r>
        <w:t>available.</w:t>
      </w:r>
    </w:p>
    <w:p>
      <w:pPr>
        <w:pStyle w:val="Para 037"/>
      </w:pPr>
      <w:r>
        <w:t/>
      </w:r>
    </w:p>
    <w:p>
      <w:pPr>
        <w:pStyle w:val="Para 017"/>
      </w:pPr>
      <w:r>
        <w:t>Student Resources</w:t>
      </w:r>
    </w:p>
    <w:p>
      <w:pPr>
        <w:pStyle w:val="Normal"/>
      </w:pPr>
      <w:r>
        <w:t>MindTap for Linux+ and LPIC-1 Guide to Linux Certification, Sixth Edition, helps you learn on your terms.</w:t>
      </w:r>
    </w:p>
    <w:p>
      <w:pPr>
        <w:pStyle w:val="Para 001"/>
      </w:pPr>
      <w:r>
        <w:t xml:space="preserve">• Instant access in your pocket: Take advantage of the MindTap Mobile App to learn on your </w:t>
      </w:r>
    </w:p>
    <w:p>
      <w:pPr>
        <w:pStyle w:val="Para 011"/>
      </w:pPr>
      <w:r>
        <w:t>terms. Read or listen to textbooks and study with the aid of instructor notifications, flashcards, and practice quizzes.</w:t>
      </w:r>
    </w:p>
    <w:p>
      <w:pPr>
        <w:pStyle w:val="Para 001"/>
      </w:pPr>
      <w:r>
        <w:t xml:space="preserve">• MindTap helps you create your own potential. Gear up for ultimate success: Track your scores </w:t>
      </w:r>
    </w:p>
    <w:p>
      <w:pPr>
        <w:pStyle w:val="Para 011"/>
      </w:pPr>
      <w:r>
        <w:t>and stay motivated toward your goals. Whether you have more work to do or are ahead of the curve, you’ll know where you need to focus your efforts. The MindTap Green Dot will charge your confidence along the way.</w:t>
      </w:r>
    </w:p>
    <w:p>
      <w:pPr>
        <w:pStyle w:val="Para 001"/>
      </w:pPr>
      <w:r>
        <w:t xml:space="preserve">• MindTap helps you own your progress. Make your textbook yours; no one knows what works </w:t>
      </w:r>
    </w:p>
    <w:p>
      <w:pPr>
        <w:pStyle w:val="Para 011"/>
      </w:pPr>
      <w:r>
        <w:t>for you better than you. Highlight key text, add notes, and create custom flashcards. When it’s time to study, everything you’ve flagged or noted can be gathered into a guide you can organize.</w:t>
      </w:r>
    </w:p>
    <w:p>
      <w:pPr>
        <w:pStyle w:val="Para 037"/>
      </w:pPr>
      <w:r>
        <w:t/>
      </w:r>
    </w:p>
    <w:p>
      <w:pPr>
        <w:pStyle w:val="Para 017"/>
      </w:pPr>
      <w:r>
        <w:t>About the Author</w:t>
      </w:r>
    </w:p>
    <w:p>
      <w:pPr>
        <w:pStyle w:val="Normal"/>
      </w:pPr>
      <w:r>
        <w:rPr>
          <w:rStyle w:val="Text0"/>
        </w:rPr>
        <w:t>Jason W. Eckert</w:t>
      </w:r>
      <w:r>
        <w:t xml:space="preserve"> is an experienced technical trainer, consultant, and best-selling author in the Infor-mation Technology (IT) industry. With over three decades of IT experience, 45 industry certifica-tions, 4 published apps, and 25 published textbooks covering topics such as UNIX, Linux, Security, Windows Server, Microsoft Exchange Server, PowerShell, BlackBerry Enterprise Server, and Video Game Development, Mr. Eckert brings his expertise to every class that he teaches at triOS College, and to his role as the Dean of Technology. He was named 2019 Outstanding Train-the-Trainer from the Computing Technology Industry Association (CompTIA) for his work providing Linux training to other educators. For more information about Mr. Eckert, visit jasoneckert.net.</w:t>
      </w:r>
    </w:p>
    <w:p>
      <w:pPr>
        <w:pStyle w:val="Para 037"/>
      </w:pPr>
      <w:r>
        <w:t/>
      </w:r>
    </w:p>
    <w:p>
      <w:pPr>
        <w:pStyle w:val="Para 017"/>
      </w:pPr>
      <w:r>
        <w:t>Acknowledgments</w:t>
      </w:r>
    </w:p>
    <w:p>
      <w:pPr>
        <w:pStyle w:val="Normal"/>
      </w:pPr>
      <w:r>
        <w:t xml:space="preserve">Firstly, I would like to thank the staff at Cengage for an overall enjoyable experience writing a text-book on Linux that takes a fundamentally different approach than traditional textbooks. Additionally, I wish to thank Lisa Ruffolo, Danielle Shaw, Marlena Sullivan, Carolyn Mako, and Natalie Onderdonk for working extremely hard to pull everything together and ensure that the book provides a magnifi-cent Linux experience. I also wish to thank Frank Gerencser of triOS College for providing me, over the past two decades, with the opportunity to write six editions of a book on a topic about which I’m very passionate. Finally, I wish to thank the Starbucks Coffee Company for keeping me ahead of schedule, and my dog Pepper for continually reminding me that taking a break is always a good idea. Readers are encouraged to email comments, questions, and suggestions regarding </w:t>
      </w:r>
      <w:r>
        <w:rPr>
          <w:rStyle w:val="Text4"/>
        </w:rPr>
        <w:t>Linux+ and LPIC-1 Guide to Linux</w:t>
      </w:r>
      <w:r>
        <w:t xml:space="preserve"> </w:t>
      </w:r>
      <w:r>
        <w:rPr>
          <w:rStyle w:val="Text22"/>
        </w:rPr>
        <w:t>®</w:t>
      </w:r>
      <w:r>
        <w:t xml:space="preserve"> </w:t>
      </w:r>
      <w:r>
        <w:rPr>
          <w:rStyle w:val="Text4"/>
        </w:rPr>
        <w:t>Certification</w:t>
      </w:r>
      <w:r>
        <w:t xml:space="preserve"> to Jason W. Eckert: jason.eckert@trios.com.</w:t>
      </w:r>
    </w:p>
    <w:p>
      <w:bookmarkStart w:id="48" w:name="Introduction_xiii"/>
      <w:pPr>
        <w:pStyle w:val="Para 034"/>
      </w:pPr>
      <w:r>
        <w:t>Introduction</w:t>
      </w:r>
      <w:r>
        <w:rPr>
          <w:rStyle w:val="Text0"/>
        </w:rPr>
        <w:t xml:space="preserve"> </w:t>
      </w:r>
      <w:r>
        <w:t>xiii</w:t>
      </w:r>
      <w:bookmarkEnd w:id="48"/>
    </w:p>
    <w:p>
      <w:pPr>
        <w:pStyle w:val="Para 037"/>
      </w:pPr>
      <w:r>
        <w:t/>
      </w:r>
    </w:p>
    <w:p>
      <w:pPr>
        <w:pStyle w:val="Para 017"/>
      </w:pPr>
      <w:r>
        <w:t>Dedication</w:t>
      </w:r>
    </w:p>
    <w:p>
      <w:pPr>
        <w:pStyle w:val="Normal"/>
      </w:pPr>
      <w:r>
        <w:t>This book is dedicated to my grandson Chase, who was no help at all.</w:t>
      </w:r>
    </w:p>
    <w:p>
      <w:pPr>
        <w:pStyle w:val="Para 037"/>
      </w:pPr>
      <w:r>
        <w:t/>
      </w:r>
    </w:p>
    <w:p>
      <w:pPr>
        <w:pStyle w:val="Para 017"/>
      </w:pPr>
      <w:r>
        <w:t>Before You Begin</w:t>
      </w:r>
    </w:p>
    <w:p>
      <w:pPr>
        <w:pStyle w:val="Normal"/>
      </w:pPr>
      <w:r>
        <w:t>Linux can be a large and intimidating topic if studied in a haphazard way. So, as you begin your study of Linux, keep in mind that each chapter in this book builds on the preceding one. To ensure that you gain a solid understanding of core Linux concepts, read the chapters in consecutive order and complete the Hands-On Projects. You should also participate in a local Linux Users Group (LUG) and explore the Internet for websites, forums, YouTube videos, and social media articles that will expand your knowledge of Linux.</w:t>
      </w:r>
    </w:p>
    <w:p>
      <w:pPr>
        <w:pStyle w:val="Para 037"/>
      </w:pPr>
      <w:r>
        <w:t/>
      </w:r>
    </w:p>
    <w:p>
      <w:pPr>
        <w:pStyle w:val="Para 017"/>
      </w:pPr>
      <w:r>
        <w:t>Lab Requirements</w:t>
      </w:r>
    </w:p>
    <w:p>
      <w:pPr>
        <w:pStyle w:val="Normal"/>
      </w:pPr>
      <w:r>
        <w:t>The following hardware is required at minimum for the Hands-On Projects at the end of each chapter:</w:t>
      </w:r>
    </w:p>
    <w:p>
      <w:pPr>
        <w:pStyle w:val="Para 001"/>
      </w:pPr>
      <w:r>
        <w:t>• A Windows or macOS PC with a 64-bit Intel, AMD, ARM, or Apple Silicon CPU</w:t>
      </w:r>
    </w:p>
    <w:p>
      <w:pPr>
        <w:pStyle w:val="Para 001"/>
      </w:pPr>
      <w:r>
        <w:t>• 8 GB RAM (16 GB RAM or greater recommended)</w:t>
      </w:r>
    </w:p>
    <w:p>
      <w:pPr>
        <w:pStyle w:val="Para 001"/>
      </w:pPr>
      <w:r>
        <w:t>• 500 GB hard disk or SSD (SSD strongly recommended)</w:t>
      </w:r>
    </w:p>
    <w:p>
      <w:pPr>
        <w:pStyle w:val="Para 001"/>
      </w:pPr>
      <w:r>
        <w:t>• A network that provides Internet access</w:t>
      </w:r>
    </w:p>
    <w:p>
      <w:pPr>
        <w:pStyle w:val="Para 001"/>
      </w:pPr>
      <w:r>
        <w:t>Similarly, the following lists the software required for the Hands-On Projects at the end of each chapter:</w:t>
      </w:r>
    </w:p>
    <w:p>
      <w:pPr>
        <w:pStyle w:val="Para 001"/>
      </w:pPr>
      <w:r>
        <w:t>• Latest version of Fedora Workstation installation media</w:t>
      </w:r>
    </w:p>
    <w:p>
      <w:pPr>
        <w:pStyle w:val="Para 001"/>
      </w:pPr>
      <w:r>
        <w:t>• Latest version of Ubuntu Server installation media</w:t>
      </w:r>
    </w:p>
    <w:p>
      <w:pPr>
        <w:pStyle w:val="1 Block"/>
      </w:pPr>
    </w:p>
    <w:p>
      <w:pPr>
        <w:pStyle w:val="1 Block"/>
        <w:pageBreakBefore w:val="on"/>
      </w:pPr>
    </w:p>
    <w:p>
      <w:bookmarkStart w:id="49" w:name="Chapter_1_1"/>
      <w:pPr>
        <w:pStyle w:val="Para 041"/>
        <w:pageBreakBefore w:val="on"/>
      </w:pPr>
      <w:r>
        <w:t>Chapter 1</w:t>
      </w:r>
      <w:bookmarkEnd w:id="49"/>
    </w:p>
    <w:p>
      <w:pPr>
        <w:pStyle w:val="Para 037"/>
      </w:pPr>
      <w:r>
        <w:t/>
      </w:r>
    </w:p>
    <w:p>
      <w:pPr>
        <w:pStyle w:val="Para 017"/>
      </w:pPr>
      <w:r>
        <w:t>Introduction to Linux</w:t>
      </w:r>
    </w:p>
    <w:p>
      <w:pPr>
        <w:pStyle w:val="Para 037"/>
      </w:pPr>
      <w:r>
        <w:t/>
      </w:r>
    </w:p>
    <w:p>
      <w:pPr>
        <w:pStyle w:val="1 Block"/>
      </w:pPr>
    </w:p>
    <w:p>
      <w:bookmarkStart w:id="50" w:name="Chapter_Objectives"/>
      <w:pPr>
        <w:pStyle w:val="Para 041"/>
        <w:pageBreakBefore w:val="on"/>
      </w:pPr>
      <w:r>
        <w:t>Chapter Objectives</w:t>
      </w:r>
      <w:bookmarkEnd w:id="50"/>
    </w:p>
    <w:p>
      <w:pPr>
        <w:pStyle w:val="Normal"/>
      </w:pPr>
      <w:r>
        <w:rPr>
          <w:rStyle w:val="Text0"/>
        </w:rPr>
        <w:t xml:space="preserve">1 </w:t>
      </w:r>
      <w:r>
        <w:t>Explain the purpose of an operating system.</w:t>
      </w:r>
    </w:p>
    <w:p>
      <w:pPr>
        <w:pStyle w:val="Normal"/>
      </w:pPr>
      <w:r>
        <w:rPr>
          <w:rStyle w:val="Text0"/>
        </w:rPr>
        <w:t xml:space="preserve">2 </w:t>
      </w:r>
      <w:r>
        <w:t>Outline the key features of the Linux operating system.</w:t>
      </w:r>
    </w:p>
    <w:p>
      <w:pPr>
        <w:pStyle w:val="Normal"/>
      </w:pPr>
      <w:r>
        <w:rPr>
          <w:rStyle w:val="Text0"/>
        </w:rPr>
        <w:t xml:space="preserve">3 </w:t>
      </w:r>
      <w:r>
        <w:t>Describe the origins of the Linux operating system.</w:t>
      </w:r>
    </w:p>
    <w:p>
      <w:pPr>
        <w:pStyle w:val="Normal"/>
      </w:pPr>
      <w:r>
        <w:rPr>
          <w:rStyle w:val="Text0"/>
        </w:rPr>
        <w:t xml:space="preserve">4 </w:t>
      </w:r>
      <w:r>
        <w:t>Identify the characteristics of various Linux distributions and where to find them.</w:t>
      </w:r>
    </w:p>
    <w:p>
      <w:pPr>
        <w:pStyle w:val="Normal"/>
      </w:pPr>
      <w:r>
        <w:rPr>
          <w:rStyle w:val="Text0"/>
        </w:rPr>
        <w:t xml:space="preserve">5 </w:t>
      </w:r>
      <w:r>
        <w:t>Explain the common uses of Linux in industry today.</w:t>
      </w:r>
    </w:p>
    <w:p>
      <w:pPr>
        <w:pStyle w:val="Normal"/>
      </w:pPr>
      <w:r>
        <w:rPr>
          <w:rStyle w:val="Text0"/>
        </w:rPr>
        <w:t xml:space="preserve">6 </w:t>
      </w:r>
      <w:r>
        <w:t>Describe how Linux is used in the cloud.</w:t>
      </w:r>
    </w:p>
    <w:p>
      <w:pPr>
        <w:pStyle w:val="Para 037"/>
      </w:pPr>
      <w:r>
        <w:t/>
      </w:r>
    </w:p>
    <w:p>
      <w:pPr>
        <w:pStyle w:val="Normal"/>
      </w:pPr>
      <w:r>
        <w:t>Linux technical expertise is essential in today’s computer workplace as more and more companies switch to Linux to meet their computing needs. Thus, it is important to understand how Linux can be used, what benefits Linux offers to a company, and how Linux has developed and continues to develop. In the first half of this chapter, you learn about operating system terminology and features of the Linux operating system, as well as the history and development of Linux. Later in this chapter, you learn about the various types of Linux, as well as the situations and environments in which Linux is used. Finally, you explore the ways that Linux can be hosted in the cloud, as well as the process and technologies used to add web apps to cloud-based Linux systems.</w:t>
      </w:r>
    </w:p>
    <w:p>
      <w:pPr>
        <w:pStyle w:val="Para 037"/>
      </w:pPr>
      <w:r>
        <w:t/>
      </w:r>
    </w:p>
    <w:p>
      <w:pPr>
        <w:pStyle w:val="Para 017"/>
      </w:pPr>
      <w:r>
        <w:t>Operating Systems</w:t>
      </w:r>
    </w:p>
    <w:p>
      <w:pPr>
        <w:pStyle w:val="Normal"/>
      </w:pPr>
      <w:r>
        <w:t>Every computer has two fundamental types of components: hardware and software. You are probably familiar with these terms, but it’s helpful to review their meanings so you can more easily understand how Linux helps them work together.</w:t>
      </w:r>
    </w:p>
    <w:p>
      <w:pPr>
        <w:pStyle w:val="Para 001"/>
      </w:pPr>
      <w:r>
        <w:rPr>
          <w:rStyle w:val="Text0"/>
        </w:rPr>
        <w:t>Hardware</w:t>
      </w:r>
      <w:r>
        <w:t xml:space="preserve"> consists of the physical components inside a computer that are electrical in nature; they contain a series of circuits that manipulate the flow of information. A computer can contain many different pieces of hardware, including the following:</w:t>
      </w:r>
    </w:p>
    <w:p>
      <w:pPr>
        <w:pStyle w:val="Para 001"/>
      </w:pPr>
      <w:r>
        <w:t>• A processor (also known as the central processing unit or CPU), which computes information</w:t>
      </w:r>
    </w:p>
    <w:p>
      <w:pPr>
        <w:pStyle w:val="Para 001"/>
      </w:pPr>
      <w:r>
        <w:t xml:space="preserve">• Physical memory (also known as random access memory or RAM), which stores information </w:t>
      </w:r>
    </w:p>
    <w:p>
      <w:pPr>
        <w:pStyle w:val="Para 011"/>
      </w:pPr>
      <w:r>
        <w:t>needed by the processor</w:t>
      </w:r>
    </w:p>
    <w:p>
      <w:pPr>
        <w:pStyle w:val="Para 001"/>
      </w:pPr>
      <w:r>
        <w:t xml:space="preserve">• Hard disk drives (HDDs) and solid state drives (SSDs), which store most of the information </w:t>
      </w:r>
    </w:p>
    <w:p>
      <w:pPr>
        <w:pStyle w:val="Para 011"/>
      </w:pPr>
      <w:r>
        <w:t>that you use</w:t>
      </w:r>
    </w:p>
    <w:p>
      <w:pPr>
        <w:pStyle w:val="Para 001"/>
      </w:pPr>
      <w:r>
        <w:t xml:space="preserve">• CD/DVD drives, which read and write information to and from CD/DVD discs </w:t>
      </w:r>
      <w:r>
        <w:rPr>
          <w:rStyle w:val="Text0"/>
        </w:rPr>
        <w:t>2</w:t>
      </w:r>
      <w:r>
        <w:t xml:space="preserve"> </w:t>
      </w:r>
      <w:r>
        <w:rPr>
          <w:rStyle w:val="Text0"/>
        </w:rPr>
        <w:t>CompTIA Linux+ and LPIC-1: Guide to Linux Certification</w:t>
      </w:r>
    </w:p>
    <w:p>
      <w:pPr>
        <w:pStyle w:val="Para 037"/>
      </w:pPr>
      <w:r>
        <w:t/>
      </w:r>
    </w:p>
    <w:p>
      <w:bookmarkStart w:id="51" w:name="___Flash_memory_card_readers__wh"/>
      <w:pPr>
        <w:pStyle w:val="Para 001"/>
      </w:pPr>
      <w:r>
        <w:t xml:space="preserve">• Flash memory card readers, which read and write information to and from removable memory </w:t>
      </w:r>
      <w:bookmarkEnd w:id="51"/>
    </w:p>
    <w:p>
      <w:pPr>
        <w:pStyle w:val="Para 011"/>
      </w:pPr>
      <w:r>
        <w:t>cards, such as Secure Digital (SD) cards</w:t>
      </w:r>
    </w:p>
    <w:p>
      <w:pPr>
        <w:pStyle w:val="Para 001"/>
      </w:pPr>
      <w:r>
        <w:t>• Sound cards, which provide audio to external speakers</w:t>
      </w:r>
    </w:p>
    <w:p>
      <w:pPr>
        <w:pStyle w:val="Para 001"/>
      </w:pPr>
      <w:r>
        <w:t xml:space="preserve">• Video cards (also known as graphics processing units or GPUs), which display results to the </w:t>
      </w:r>
    </w:p>
    <w:p>
      <w:pPr>
        <w:pStyle w:val="Para 011"/>
      </w:pPr>
      <w:r>
        <w:t>computer monitor</w:t>
      </w:r>
    </w:p>
    <w:p>
      <w:pPr>
        <w:pStyle w:val="Para 001"/>
      </w:pPr>
      <w:r>
        <w:t>• Network adapter cards, which provide access to wired and wireless (Wi-Fi or Bluetooth) networks</w:t>
      </w:r>
    </w:p>
    <w:p>
      <w:pPr>
        <w:pStyle w:val="Para 001"/>
      </w:pPr>
      <w:r>
        <w:t xml:space="preserve">• Ports (such as USB, eSATA, GPIO, and Thunderbolt), which provide access to a wide variety of </w:t>
      </w:r>
    </w:p>
    <w:p>
      <w:pPr>
        <w:pStyle w:val="Para 011"/>
      </w:pPr>
      <w:r>
        <w:t>external devices including keyboards, mice, printers, and storage devices</w:t>
      </w:r>
    </w:p>
    <w:p>
      <w:pPr>
        <w:pStyle w:val="Para 001"/>
      </w:pPr>
      <w:r>
        <w:t xml:space="preserve">• Mainboards (also known as motherboards), which provide the circuitry (also known as a bus) </w:t>
      </w:r>
    </w:p>
    <w:p>
      <w:pPr>
        <w:pStyle w:val="Para 011"/>
      </w:pPr>
      <w:r>
        <w:t>for interconnecting all other components</w:t>
      </w:r>
    </w:p>
    <w:p>
      <w:pPr>
        <w:pStyle w:val="Para 001"/>
      </w:pPr>
      <w:r>
        <w:rPr>
          <w:rStyle w:val="Text0"/>
        </w:rPr>
        <w:t>Software</w:t>
      </w:r>
      <w:r>
        <w:t xml:space="preserve"> , on the other hand, refers to the sets of instructions or </w:t>
      </w:r>
      <w:r>
        <w:rPr>
          <w:rStyle w:val="Text0"/>
        </w:rPr>
        <w:t>programs</w:t>
      </w:r>
      <w:r>
        <w:t xml:space="preserve"> that allow the hardware components to manipulate data (or files). When a bank teller types information into the computer behind the counter at a bank, for example, that bank teller is using a program that understands what to do with your bank records. Programs and data are usually stored on hardware media, such as hard disk drives or SSDs, although they can also be stored on remov-able media or even embedded in computer chips. These programs are loaded into parts of your computer hardware (such as your computer’s memory and processor) when you first turn on your computer and when you start additional software, such as word processors or Internet browsers. After a program is executed on your computer’s hardware, that program is referred to as a </w:t>
      </w:r>
      <w:r>
        <w:rPr>
          <w:rStyle w:val="Text0"/>
        </w:rPr>
        <w:t>process</w:t>
      </w:r>
      <w:r>
        <w:t>. In other words, a program is a file stored on your computer, whereas a process is that file in action, performing a certain task.</w:t>
      </w:r>
    </w:p>
    <w:p>
      <w:pPr>
        <w:pStyle w:val="Para 001"/>
      </w:pPr>
      <w:r>
        <w:t xml:space="preserve">There are two types of programs. The first type, </w:t>
      </w:r>
      <w:r>
        <w:rPr>
          <w:rStyle w:val="Text0"/>
        </w:rPr>
        <w:t>applications (apps)</w:t>
      </w:r>
      <w:r>
        <w:t xml:space="preserve">, includes those programs designed for a specific use and with which you commonly interact, such as word processors, com-puter games, graphical manipulation programs, and computer system utilities. The second type, </w:t>
      </w:r>
      <w:r>
        <w:rPr>
          <w:rStyle w:val="Text0"/>
        </w:rPr>
        <w:t>operating system</w:t>
      </w:r>
      <w:r>
        <w:t xml:space="preserve"> software, consists of a set of software components that control the hardware of your computer. Without an operating system, you would not be able to use your computer. Turning on a computer loads the operating system into computer hardware, which then loads and centrally controls all other application software in the back-</w:t>
      </w:r>
      <w:r>
        <w:rPr>
          <w:rStyle w:val="Text2"/>
        </w:rPr>
        <w:t xml:space="preserve">ground. At this point, the </w:t>
      </w:r>
      <w:r>
        <w:rPr>
          <w:rStyle w:val="Text13"/>
        </w:rPr>
        <w:t xml:space="preserve">Figure 1-1 </w:t>
      </w:r>
      <w:r>
        <w:rPr>
          <w:rStyle w:val="Text6"/>
        </w:rPr>
        <w:t xml:space="preserve">The role of operating </w:t>
      </w:r>
      <w:r>
        <w:rPr>
          <w:rStyle w:val="Text2"/>
        </w:rPr>
        <w:t xml:space="preserve"> </w:t>
      </w:r>
      <w:r>
        <w:rPr>
          <w:rStyle w:val="Text6"/>
        </w:rPr>
        <w:t>user</w:t>
      </w:r>
      <w:r>
        <w:rPr>
          <w:rStyle w:val="Text2"/>
        </w:rPr>
        <w:t xml:space="preserve"> (the person using the computer) is free to </w:t>
      </w:r>
    </w:p>
    <w:p>
      <w:pPr>
        <w:pStyle w:val="Normal"/>
      </w:pPr>
      <w:r>
        <w:t xml:space="preserve">interact with the applications, perhaps by typing on the keyboard or clicking a </w:t>
      </w:r>
      <w:r>
        <w:rPr>
          <w:rStyle w:val="Text0"/>
        </w:rPr>
        <w:t>system software</w:t>
      </w:r>
    </w:p>
    <w:p>
      <w:pPr>
        <w:pStyle w:val="Normal"/>
      </w:pPr>
      <w:r>
        <w:t xml:space="preserve">mouse. Applications take the information the user supplies and relay it to the operating system. The operating system then uses the computer hardware to carry out the requests. The relationship between users, application software, </w:t>
        <w:t>Computer users</w:t>
      </w:r>
    </w:p>
    <w:p>
      <w:pPr>
        <w:pStyle w:val="Normal"/>
      </w:pPr>
      <w:r>
        <w:t>operating system software, and computer hardware is illustrated in Figure 1-1.</w:t>
      </w:r>
    </w:p>
    <w:p>
      <w:pPr>
        <w:pStyle w:val="Para 001"/>
      </w:pPr>
      <w:r>
        <w:t xml:space="preserve">The operating system carries out many tasks by interacting with differ-ent types of computer hardware. For the operating system to accomplish the tasks, it must contain the appropriate device driver software for every </w:t>
        <w:t>Application software</w:t>
      </w:r>
    </w:p>
    <w:p>
      <w:pPr>
        <w:pStyle w:val="Normal"/>
      </w:pPr>
      <w:r>
        <w:t xml:space="preserve">hardware device in your computer. Each </w:t>
      </w:r>
      <w:r>
        <w:rPr>
          <w:rStyle w:val="Text0"/>
        </w:rPr>
        <w:t>device driver</w:t>
      </w:r>
      <w:r>
        <w:t xml:space="preserve"> tells the operating system how to use that specific device. The operating system also provides a </w:t>
      </w:r>
      <w:r>
        <w:rPr>
          <w:rStyle w:val="Text0"/>
        </w:rPr>
        <w:t>user interface</w:t>
      </w:r>
      <w:r>
        <w:t xml:space="preserve">, which is a program that accepts user input indicating what to do, forwards this input to the operating system for completion, and, after </w:t>
        <w:t>Operating system software</w:t>
      </w:r>
    </w:p>
    <w:p>
      <w:pPr>
        <w:pStyle w:val="Normal"/>
      </w:pPr>
      <w:r>
        <w:t xml:space="preserve">it is completed, gives the results back to the user. The user interface can be a command-line prompt, in which the user types commands, or it can be a </w:t>
      </w:r>
      <w:r>
        <w:rPr>
          <w:rStyle w:val="Text0"/>
        </w:rPr>
        <w:t>graphical user interface (GUI)</w:t>
      </w:r>
      <w:r>
        <w:t xml:space="preserve">, which consists of menus, dialog boxes, and symbols (known as icons) that the user can interact with via the keyboard or </w:t>
        <w:t>Computer hardware</w:t>
      </w:r>
    </w:p>
    <w:p>
      <w:pPr>
        <w:pStyle w:val="Normal"/>
      </w:pPr>
      <w:r>
        <w:t>the mouse. A typical Linux GUI that also provides a command-line interface via an app is shown in Figure 1-2.</w:t>
      </w:r>
    </w:p>
    <w:p>
      <w:pPr>
        <w:pStyle w:val="Para 001"/>
      </w:pPr>
      <w:r>
        <w:t xml:space="preserve">Finally, operating systems offer </w:t>
      </w:r>
      <w:r>
        <w:rPr>
          <w:rStyle w:val="Text0"/>
        </w:rPr>
        <w:t>services</w:t>
      </w:r>
      <w:r>
        <w:t>, which are applications that handle system-related tasks, such as printing, scheduling programs, and network access. These services determine most of the functionality in an operating system. Different operating systems offer different services, and many operating systems allow users to customize the services they offer.</w:t>
      </w:r>
    </w:p>
    <w:p>
      <w:pPr>
        <w:pStyle w:val="1 Block"/>
      </w:pPr>
    </w:p>
    <w:p>
      <w:bookmarkStart w:id="52" w:name="Chapter_1___Introduction_to_Linu_1"/>
      <w:pPr>
        <w:pStyle w:val="Heading 1"/>
        <w:pageBreakBefore w:val="on"/>
      </w:pPr>
      <w:r>
        <w:t>Chapter 1 Introduction to Linux</w:t>
        <w:t xml:space="preserve"> </w:t>
        <w:t>3</w:t>
      </w:r>
      <w:bookmarkEnd w:id="52"/>
    </w:p>
    <w:p>
      <w:pPr>
        <w:pStyle w:val="Para 037"/>
      </w:pPr>
      <w:r>
        <w:t/>
      </w:r>
    </w:p>
    <w:p>
      <w:pPr>
        <w:pStyle w:val="Para 005"/>
      </w:pPr>
      <w:r>
        <w:rPr>
          <w:rStyle w:val="Text2"/>
        </w:rPr>
        <w:t xml:space="preserve">Figure 1-2 </w:t>
      </w:r>
      <w:r>
        <w:t>A Linux graphical and command-line user interface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102100" cy="2552700"/>
            <wp:effectExtent l="0" r="0" t="0" b="0"/>
            <wp:wrapTopAndBottom/>
            <wp:docPr id="3" name="index-19_1.png" descr="index-19_1.png"/>
            <wp:cNvGraphicFramePr>
              <a:graphicFrameLocks noChangeAspect="1"/>
            </wp:cNvGraphicFramePr>
            <a:graphic>
              <a:graphicData uri="http://schemas.openxmlformats.org/drawingml/2006/picture">
                <pic:pic>
                  <pic:nvPicPr>
                    <pic:cNvPr id="0" name="index-19_1.png" descr="index-19_1.png"/>
                    <pic:cNvPicPr/>
                  </pic:nvPicPr>
                  <pic:blipFill>
                    <a:blip r:embed="rId7"/>
                    <a:stretch>
                      <a:fillRect/>
                    </a:stretch>
                  </pic:blipFill>
                  <pic:spPr>
                    <a:xfrm>
                      <a:off x="0" y="0"/>
                      <a:ext cx="4102100" cy="2552700"/>
                    </a:xfrm>
                    <a:prstGeom prst="rect">
                      <a:avLst/>
                    </a:prstGeom>
                  </pic:spPr>
                </pic:pic>
              </a:graphicData>
            </a:graphic>
          </wp:anchor>
        </w:drawing>
      </w:r>
    </w:p>
    <w:p>
      <w:pPr>
        <w:pStyle w:val="Para 037"/>
      </w:pPr>
      <w:r>
        <w:t/>
      </w:r>
    </w:p>
    <w:p>
      <w:pPr>
        <w:pStyle w:val="Normal"/>
      </w:pPr>
      <w:r>
        <w:rPr>
          <w:rStyle w:val="Text9"/>
        </w:rPr>
        <w:t>The Linux Operating System</w:t>
      </w:r>
      <w:r>
        <w:t xml:space="preserve"> </w:t>
      </w:r>
      <w:r>
        <w:rPr>
          <w:rStyle w:val="Text0"/>
        </w:rPr>
        <w:t>Linux</w:t>
      </w:r>
      <w:r>
        <w:t xml:space="preserve"> (pronounced “Lih-nucks”) is an operating system that is used today to run applications on a variety of hardware. Similar to other operating systems, the Linux operating system loads into computer memory when you first power on your computer and initializes (or activates) all of the hardware components. Next, it loads the programs that display the interface. From within the inter-face, you can execute commands that tell the operating system and other applications to perform specific tasks. The operating system then uses the computer hardware to perform the tasks required by the applications.</w:t>
      </w:r>
    </w:p>
    <w:p>
      <w:pPr>
        <w:pStyle w:val="Para 037"/>
      </w:pPr>
      <w:r>
        <w:t/>
      </w:r>
    </w:p>
    <w:p>
      <w:pPr>
        <w:pStyle w:val="Para 016"/>
      </w:pPr>
      <w:r>
        <w:t>Versions of the Linux Operating System</w:t>
      </w:r>
    </w:p>
    <w:p>
      <w:pPr>
        <w:pStyle w:val="Normal"/>
      </w:pPr>
      <w:r>
        <w:t xml:space="preserve">The core component of the Linux operating system is called the Linux </w:t>
      </w:r>
      <w:r>
        <w:rPr>
          <w:rStyle w:val="Text0"/>
        </w:rPr>
        <w:t>kernel</w:t>
      </w:r>
      <w:r>
        <w:t>. The Linux kernel and supporting software (called function libraries) are written almost entirely in the C programming language, which is one of the most common languages that software developers use when creating programs.</w:t>
      </w:r>
    </w:p>
    <w:p>
      <w:pPr>
        <w:pStyle w:val="Para 001"/>
      </w:pPr>
      <w:r>
        <w:t>Although a variety of software can be used to modify the appearance of Linux, the underlying kernel is common to all types of Linux. The Linux kernel is developed continuously; thus, you should understand the different version numbers of the Linux kernel to decide which kernel version is appro-priate for your needs. Because the Linux kernel is directly responsible for controlling the computer’s hardware (via device drivers), you might sometimes need to upgrade the Linux kernel after installing Linux to take advantage of new technologies or to fix problems (also known as bugs) related to your computer’s hardware. Consequently, a good understanding of your system’s hardware is important in deciding which kernel to use.</w:t>
      </w:r>
    </w:p>
    <w:p>
      <w:bookmarkStart w:id="53" w:name="4______CompTIA_Linux__and_LPIC_1"/>
      <w:pPr>
        <w:pStyle w:val="Para 005"/>
      </w:pPr>
      <w:r>
        <w:t>4</w:t>
      </w:r>
      <w:r>
        <w:rPr>
          <w:rStyle w:val="Text0"/>
        </w:rPr>
        <w:t xml:space="preserve"> </w:t>
      </w:r>
      <w:r>
        <w:t>CompTIA Linux+ and LPIC-1: Guide to Linux Certification</w:t>
      </w:r>
      <w:bookmarkEnd w:id="53"/>
    </w:p>
    <w:p>
      <w:pPr>
        <w:pStyle w:val="Para 037"/>
      </w:pPr>
      <w:r>
        <w:t/>
      </w:r>
    </w:p>
    <w:p>
      <w:pPr>
        <w:pStyle w:val="Para 006"/>
      </w:pPr>
      <w:r>
        <w:t xml:space="preserve">Note </w:t>
      </w:r>
      <w:r>
        <w:rPr>
          <w:rStyle w:val="Text7"/>
        </w:rPr>
        <w:t>1</w:t>
      </w:r>
    </w:p>
    <w:p>
      <w:pPr>
        <w:pStyle w:val="Para 002"/>
      </w:pPr>
      <w:r>
        <w:t>For a complete list of kernels, kernel versions, and their improvements, see kernel.org.</w:t>
      </w:r>
    </w:p>
    <w:p>
      <w:pPr>
        <w:pStyle w:val="Para 037"/>
      </w:pPr>
      <w:r>
        <w:t/>
      </w:r>
    </w:p>
    <w:p>
      <w:pPr>
        <w:pStyle w:val="Para 001"/>
      </w:pPr>
      <w:r>
        <w:t>In some cases, you can use updates in the form of a kernel module or a kernel patch to provide or fix hardware supported by the kernel. Kernel modules and kernel patches are discussed later in this book.</w:t>
      </w:r>
    </w:p>
    <w:p>
      <w:pPr>
        <w:pStyle w:val="Para 037"/>
      </w:pPr>
      <w:r>
        <w:t/>
      </w:r>
    </w:p>
    <w:p>
      <w:pPr>
        <w:pStyle w:val="Para 016"/>
      </w:pPr>
      <w:r>
        <w:t>Identifying Kernel Versions</w:t>
      </w:r>
    </w:p>
    <w:p>
      <w:pPr>
        <w:pStyle w:val="Normal"/>
      </w:pPr>
      <w:r>
        <w:t>Linux kernel versions are made up of the following three components:</w:t>
      </w:r>
    </w:p>
    <w:p>
      <w:pPr>
        <w:pStyle w:val="Para 001"/>
      </w:pPr>
      <w:r>
        <w:t>• Major number</w:t>
      </w:r>
    </w:p>
    <w:p>
      <w:pPr>
        <w:pStyle w:val="Para 001"/>
      </w:pPr>
      <w:r>
        <w:t>• Minor number</w:t>
      </w:r>
    </w:p>
    <w:p>
      <w:pPr>
        <w:pStyle w:val="Para 001"/>
      </w:pPr>
      <w:r>
        <w:t>• Revision number</w:t>
      </w:r>
    </w:p>
    <w:p>
      <w:pPr>
        <w:pStyle w:val="Para 001"/>
      </w:pPr>
      <w:r>
        <w:t xml:space="preserve">Let’s look at a sample Linux kernel version, 5.18.16. In this example, the </w:t>
      </w:r>
      <w:r>
        <w:rPr>
          <w:rStyle w:val="Text0"/>
        </w:rPr>
        <w:t>major number</w:t>
      </w:r>
      <w:r>
        <w:t xml:space="preserve"> is the number 5, which indicates the major version of the Linux kernel. The </w:t>
      </w:r>
      <w:r>
        <w:rPr>
          <w:rStyle w:val="Text0"/>
        </w:rPr>
        <w:t>minor number</w:t>
      </w:r>
      <w:r>
        <w:t>, represented by the number 18, indicates the minor revision of the Linux kernel. As new features are added to the Linux kernel over time, the minor number is incremented. The major number is usually incremented when a major kernel feature is implemented, when the minor number versioning reaches a high number, or to signify a major event; for example, the 3.0 kernel was introduced to commemorate the twentieth anniversary of Linux.</w:t>
      </w:r>
    </w:p>
    <w:p>
      <w:pPr>
        <w:pStyle w:val="Para 001"/>
      </w:pPr>
      <w:r>
        <w:t xml:space="preserve">Linux kernel changes occur frequently. Those changes that are very minor are represented by a </w:t>
      </w:r>
      <w:r>
        <w:rPr>
          <w:rStyle w:val="Text0"/>
        </w:rPr>
        <w:t>revision number</w:t>
      </w:r>
      <w:r>
        <w:t xml:space="preserve"> indicating the most current changes to the version of the particular kernel that is being released. For example, a 5.18.16 kernel has a revision number of 16. This kernel is the sixteenth release of the 5.18 kernel. Some kernels have over 100 revisions as a result of developers making constant improvements to the kernel code.</w:t>
      </w:r>
    </w:p>
    <w:p>
      <w:pPr>
        <w:pStyle w:val="Para 037"/>
      </w:pPr>
      <w:r>
        <w:t/>
      </w:r>
    </w:p>
    <w:p>
      <w:pPr>
        <w:pStyle w:val="Para 006"/>
      </w:pPr>
      <w:r>
        <w:t xml:space="preserve">Note </w:t>
      </w:r>
      <w:r>
        <w:rPr>
          <w:rStyle w:val="Text7"/>
        </w:rPr>
        <w:t>2</w:t>
      </w:r>
    </w:p>
    <w:p>
      <w:pPr>
        <w:pStyle w:val="Para 002"/>
      </w:pPr>
      <w:r>
        <w:t xml:space="preserve">Sometimes, a fourth number is added to a kernel version to indicate a critical security or bug patch. For </w:t>
      </w:r>
    </w:p>
    <w:p>
      <w:pPr>
        <w:pStyle w:val="Para 002"/>
      </w:pPr>
      <w:r>
        <w:t>example, a 5.18.16.1 kernel is a 5.18.16 kernel with a critical patch number of 1.</w:t>
      </w:r>
    </w:p>
    <w:p>
      <w:pPr>
        <w:pStyle w:val="Para 037"/>
      </w:pPr>
      <w:r>
        <w:t/>
      </w:r>
    </w:p>
    <w:p>
      <w:pPr>
        <w:pStyle w:val="Para 001"/>
      </w:pPr>
      <w:r>
        <w:t xml:space="preserve">Modern Linux kernels that have a major, minor, and revision number are referred to as </w:t>
      </w:r>
      <w:r>
        <w:rPr>
          <w:rStyle w:val="Text0"/>
        </w:rPr>
        <w:t>production kernels</w:t>
      </w:r>
      <w:r>
        <w:t xml:space="preserve"> ; they have been thoroughly tested by several Linux developers and are declared stable. </w:t>
      </w:r>
      <w:r>
        <w:rPr>
          <w:rStyle w:val="Text0"/>
        </w:rPr>
        <w:t>Development kernels</w:t>
      </w:r>
      <w:r>
        <w:t xml:space="preserve"> are not fully tested and imply instability; they are tested for vulnerabilities by people who develop Linux software. Most development kernels append the minor number with the let-ters -rc (release candidate) followed by a number that represents the version of the development kernel. For example, the 5.19-rc8 development kernel is the eighth release candidate for the 5.19 kernel; if Linux developers declare it stable after being thoroughly tested, it will become the 5.19.0 production kernel.</w:t>
      </w:r>
    </w:p>
    <w:p>
      <w:pPr>
        <w:pStyle w:val="Para 037"/>
      </w:pPr>
      <w:r>
        <w:t/>
      </w:r>
    </w:p>
    <w:p>
      <w:pPr>
        <w:pStyle w:val="Para 006"/>
      </w:pPr>
      <w:r>
        <w:t xml:space="preserve">Note </w:t>
      </w:r>
      <w:r>
        <w:rPr>
          <w:rStyle w:val="Text7"/>
        </w:rPr>
        <w:t>3</w:t>
      </w:r>
    </w:p>
    <w:p>
      <w:pPr>
        <w:pStyle w:val="Para 002"/>
      </w:pPr>
      <w:r>
        <w:t xml:space="preserve">Until Linux kernel 2.6.0, an odd-numbered minor number was used to denote a development kernel, </w:t>
      </w:r>
    </w:p>
    <w:p>
      <w:pPr>
        <w:pStyle w:val="Para 002"/>
      </w:pPr>
      <w:r>
        <w:t>and an even-numbered minor number was used to denote a production kernel.</w:t>
      </w:r>
    </w:p>
    <w:p>
      <w:pPr>
        <w:pStyle w:val="Para 037"/>
      </w:pPr>
      <w:r>
        <w:t/>
      </w:r>
    </w:p>
    <w:p>
      <w:pPr>
        <w:pStyle w:val="Para 006"/>
      </w:pPr>
      <w:r>
        <w:t xml:space="preserve">Note </w:t>
      </w:r>
      <w:r>
        <w:rPr>
          <w:rStyle w:val="Text7"/>
        </w:rPr>
        <w:t>4</w:t>
      </w:r>
    </w:p>
    <w:p>
      <w:pPr>
        <w:pStyle w:val="Para 002"/>
      </w:pPr>
      <w:r>
        <w:t xml:space="preserve">When choosing a kernel for a mission-critical computer such as a server, ensure that you choose a </w:t>
      </w:r>
    </w:p>
    <w:p>
      <w:pPr>
        <w:pStyle w:val="Para 002"/>
      </w:pPr>
      <w:r>
        <w:t xml:space="preserve">production kernel. This reduces the chance that you will encounter a bug in the kernel, which saves you </w:t>
      </w:r>
    </w:p>
    <w:p>
      <w:pPr>
        <w:pStyle w:val="Para 002"/>
      </w:pPr>
      <w:r>
        <w:t>the time needed to change kernels.</w:t>
      </w:r>
    </w:p>
    <w:p>
      <w:pPr>
        <w:pStyle w:val="1 Block"/>
      </w:pPr>
    </w:p>
    <w:p>
      <w:bookmarkStart w:id="54" w:name="Chapter_1___Introduction_to_Linu_2"/>
      <w:pPr>
        <w:pStyle w:val="Heading 1"/>
        <w:pageBreakBefore w:val="on"/>
      </w:pPr>
      <w:r>
        <w:t>Chapter 1 Introduction to Linux</w:t>
        <w:t xml:space="preserve"> </w:t>
        <w:t>5</w:t>
      </w:r>
      <w:bookmarkEnd w:id="54"/>
    </w:p>
    <w:p>
      <w:pPr>
        <w:pStyle w:val="Para 037"/>
      </w:pPr>
      <w:r>
        <w:t/>
      </w:r>
    </w:p>
    <w:p>
      <w:pPr>
        <w:pStyle w:val="Para 001"/>
      </w:pPr>
      <w:r>
        <w:t>Table 1-1 shows some sample kernel versions released since the initial release of Linux.</w:t>
      </w:r>
    </w:p>
    <w:p>
      <w:pPr>
        <w:pStyle w:val="Para 037"/>
      </w:pPr>
      <w:r>
        <w:t/>
      </w:r>
    </w:p>
    <w:p>
      <w:pPr>
        <w:pStyle w:val="Para 005"/>
      </w:pPr>
      <w:r>
        <w:rPr>
          <w:rStyle w:val="Text2"/>
        </w:rPr>
        <w:t xml:space="preserve">Table 1-1 </w:t>
      </w:r>
      <w:r>
        <w:t>Sample Linux Kernel version history</w:t>
      </w:r>
    </w:p>
    <w:p>
      <w:pPr>
        <w:pStyle w:val="Para 037"/>
      </w:pPr>
      <w:r>
        <w:t/>
      </w:r>
    </w:p>
    <w:p>
      <w:pPr>
        <w:pStyle w:val="Para 021"/>
      </w:pPr>
      <w:r>
        <w:t>Kernel Version</w:t>
      </w:r>
      <w:r>
        <w:rPr>
          <w:rStyle w:val="Text1"/>
        </w:rPr>
        <w:t xml:space="preserve"> </w:t>
      </w:r>
      <w:r>
        <w:t>Date Released</w:t>
      </w:r>
      <w:r>
        <w:rPr>
          <w:rStyle w:val="Text1"/>
        </w:rPr>
        <w:t xml:space="preserve"> </w:t>
      </w:r>
      <w:r>
        <w:t>Type</w:t>
      </w:r>
    </w:p>
    <w:p>
      <w:pPr>
        <w:pStyle w:val="Para 002"/>
      </w:pPr>
      <w:r>
        <w:t>0.01</w:t>
      </w:r>
      <w:r>
        <w:rPr>
          <w:rStyle w:val="Text3"/>
        </w:rPr>
        <w:t xml:space="preserve"> </w:t>
      </w:r>
      <w:r>
        <w:t>September 1991</w:t>
      </w:r>
      <w:r>
        <w:rPr>
          <w:rStyle w:val="Text3"/>
        </w:rPr>
        <w:t xml:space="preserve"> </w:t>
      </w:r>
      <w:r>
        <w:t>First Linux kernel</w:t>
      </w:r>
    </w:p>
    <w:p>
      <w:pPr>
        <w:pStyle w:val="Para 002"/>
      </w:pPr>
      <w:r>
        <w:t>0.12</w:t>
      </w:r>
      <w:r>
        <w:rPr>
          <w:rStyle w:val="Text3"/>
        </w:rPr>
        <w:t xml:space="preserve"> </w:t>
      </w:r>
      <w:r>
        <w:t>January 1992</w:t>
      </w:r>
      <w:r>
        <w:rPr>
          <w:rStyle w:val="Text3"/>
        </w:rPr>
        <w:t xml:space="preserve"> </w:t>
      </w:r>
      <w:r>
        <w:t>Production (stable)</w:t>
      </w:r>
    </w:p>
    <w:p>
      <w:pPr>
        <w:pStyle w:val="Para 002"/>
      </w:pPr>
      <w:r>
        <w:t>0.99.15</w:t>
      </w:r>
      <w:r>
        <w:rPr>
          <w:rStyle w:val="Text3"/>
        </w:rPr>
        <w:t xml:space="preserve"> </w:t>
      </w:r>
      <w:r>
        <w:t>March 1994</w:t>
      </w:r>
      <w:r>
        <w:rPr>
          <w:rStyle w:val="Text3"/>
        </w:rPr>
        <w:t xml:space="preserve"> </w:t>
      </w:r>
      <w:r>
        <w:t>Development</w:t>
      </w:r>
    </w:p>
    <w:p>
      <w:pPr>
        <w:pStyle w:val="Para 002"/>
      </w:pPr>
      <w:r>
        <w:t>1.0.8</w:t>
      </w:r>
      <w:r>
        <w:rPr>
          <w:rStyle w:val="Text3"/>
        </w:rPr>
        <w:t xml:space="preserve"> </w:t>
      </w:r>
      <w:r>
        <w:t>April 1994</w:t>
      </w:r>
      <w:r>
        <w:rPr>
          <w:rStyle w:val="Text3"/>
        </w:rPr>
        <w:t xml:space="preserve"> </w:t>
      </w:r>
      <w:r>
        <w:t>Production (stable)</w:t>
      </w:r>
    </w:p>
    <w:p>
      <w:pPr>
        <w:pStyle w:val="Para 002"/>
      </w:pPr>
      <w:r>
        <w:t>1.3.100</w:t>
      </w:r>
      <w:r>
        <w:rPr>
          <w:rStyle w:val="Text3"/>
        </w:rPr>
        <w:t xml:space="preserve"> </w:t>
      </w:r>
      <w:r>
        <w:t>May 1996</w:t>
      </w:r>
      <w:r>
        <w:rPr>
          <w:rStyle w:val="Text3"/>
        </w:rPr>
        <w:t xml:space="preserve"> </w:t>
      </w:r>
      <w:r>
        <w:t>Development</w:t>
      </w:r>
    </w:p>
    <w:p>
      <w:pPr>
        <w:pStyle w:val="Para 002"/>
      </w:pPr>
      <w:r>
        <w:t>2.0.36</w:t>
      </w:r>
      <w:r>
        <w:rPr>
          <w:rStyle w:val="Text3"/>
        </w:rPr>
        <w:t xml:space="preserve"> </w:t>
      </w:r>
      <w:r>
        <w:t>November 1998</w:t>
      </w:r>
      <w:r>
        <w:rPr>
          <w:rStyle w:val="Text3"/>
        </w:rPr>
        <w:t xml:space="preserve"> </w:t>
      </w:r>
      <w:r>
        <w:t>Production (stable)</w:t>
      </w:r>
    </w:p>
    <w:p>
      <w:pPr>
        <w:pStyle w:val="Para 002"/>
      </w:pPr>
      <w:r>
        <w:t>2.3.99</w:t>
      </w:r>
      <w:r>
        <w:rPr>
          <w:rStyle w:val="Text3"/>
        </w:rPr>
        <w:t xml:space="preserve"> </w:t>
      </w:r>
      <w:r>
        <w:t>May 2000</w:t>
      </w:r>
      <w:r>
        <w:rPr>
          <w:rStyle w:val="Text3"/>
        </w:rPr>
        <w:t xml:space="preserve"> </w:t>
      </w:r>
      <w:r>
        <w:t>Development</w:t>
      </w:r>
    </w:p>
    <w:p>
      <w:pPr>
        <w:pStyle w:val="Para 002"/>
      </w:pPr>
      <w:r>
        <w:t>2.4.17</w:t>
      </w:r>
      <w:r>
        <w:rPr>
          <w:rStyle w:val="Text3"/>
        </w:rPr>
        <w:t xml:space="preserve"> </w:t>
      </w:r>
      <w:r>
        <w:t>December 2001</w:t>
      </w:r>
      <w:r>
        <w:rPr>
          <w:rStyle w:val="Text3"/>
        </w:rPr>
        <w:t xml:space="preserve"> </w:t>
      </w:r>
      <w:r>
        <w:t>Production (stable)</w:t>
      </w:r>
    </w:p>
    <w:p>
      <w:pPr>
        <w:pStyle w:val="Para 002"/>
      </w:pPr>
      <w:r>
        <w:t>2.5.75</w:t>
      </w:r>
      <w:r>
        <w:rPr>
          <w:rStyle w:val="Text3"/>
        </w:rPr>
        <w:t xml:space="preserve"> </w:t>
      </w:r>
      <w:r>
        <w:t>July 2003</w:t>
      </w:r>
      <w:r>
        <w:rPr>
          <w:rStyle w:val="Text3"/>
        </w:rPr>
        <w:t xml:space="preserve"> </w:t>
      </w:r>
      <w:r>
        <w:t>Development</w:t>
      </w:r>
    </w:p>
    <w:p>
      <w:pPr>
        <w:pStyle w:val="Para 002"/>
      </w:pPr>
      <w:r>
        <w:t>2.6.35</w:t>
      </w:r>
      <w:r>
        <w:rPr>
          <w:rStyle w:val="Text3"/>
        </w:rPr>
        <w:t xml:space="preserve"> </w:t>
      </w:r>
      <w:r>
        <w:t>August 2010</w:t>
      </w:r>
      <w:r>
        <w:rPr>
          <w:rStyle w:val="Text3"/>
        </w:rPr>
        <w:t xml:space="preserve"> </w:t>
      </w:r>
      <w:r>
        <w:t>Production (stable)</w:t>
      </w:r>
    </w:p>
    <w:p>
      <w:pPr>
        <w:pStyle w:val="Para 002"/>
      </w:pPr>
      <w:r>
        <w:t>3.0.0</w:t>
      </w:r>
      <w:r>
        <w:rPr>
          <w:rStyle w:val="Text3"/>
        </w:rPr>
        <w:t xml:space="preserve"> </w:t>
      </w:r>
      <w:r>
        <w:t>July 2011</w:t>
      </w:r>
      <w:r>
        <w:rPr>
          <w:rStyle w:val="Text3"/>
        </w:rPr>
        <w:t xml:space="preserve"> </w:t>
      </w:r>
      <w:r>
        <w:t>Production (stable)</w:t>
      </w:r>
    </w:p>
    <w:p>
      <w:pPr>
        <w:pStyle w:val="Para 002"/>
      </w:pPr>
      <w:r>
        <w:t>3.15.10</w:t>
      </w:r>
      <w:r>
        <w:rPr>
          <w:rStyle w:val="Text3"/>
        </w:rPr>
        <w:t xml:space="preserve"> </w:t>
      </w:r>
      <w:r>
        <w:t>August 2014</w:t>
      </w:r>
      <w:r>
        <w:rPr>
          <w:rStyle w:val="Text3"/>
        </w:rPr>
        <w:t xml:space="preserve"> </w:t>
      </w:r>
      <w:r>
        <w:t>Production (stable)</w:t>
      </w:r>
    </w:p>
    <w:p>
      <w:pPr>
        <w:pStyle w:val="Para 002"/>
      </w:pPr>
      <w:r>
        <w:t>4.0.0</w:t>
      </w:r>
      <w:r>
        <w:rPr>
          <w:rStyle w:val="Text3"/>
        </w:rPr>
        <w:t xml:space="preserve"> </w:t>
      </w:r>
      <w:r>
        <w:t>April 2015</w:t>
      </w:r>
      <w:r>
        <w:rPr>
          <w:rStyle w:val="Text3"/>
        </w:rPr>
        <w:t xml:space="preserve"> </w:t>
      </w:r>
      <w:r>
        <w:t>Production (stable)</w:t>
      </w:r>
    </w:p>
    <w:p>
      <w:pPr>
        <w:pStyle w:val="Para 002"/>
      </w:pPr>
      <w:r>
        <w:t>4.12.5</w:t>
      </w:r>
      <w:r>
        <w:rPr>
          <w:rStyle w:val="Text3"/>
        </w:rPr>
        <w:t xml:space="preserve"> </w:t>
      </w:r>
      <w:r>
        <w:t>August 2017</w:t>
      </w:r>
      <w:r>
        <w:rPr>
          <w:rStyle w:val="Text3"/>
        </w:rPr>
        <w:t xml:space="preserve"> </w:t>
      </w:r>
      <w:r>
        <w:t>Production (stable)</w:t>
      </w:r>
    </w:p>
    <w:p>
      <w:pPr>
        <w:pStyle w:val="Para 002"/>
      </w:pPr>
      <w:r>
        <w:t>5.0.0</w:t>
      </w:r>
      <w:r>
        <w:rPr>
          <w:rStyle w:val="Text3"/>
        </w:rPr>
        <w:t xml:space="preserve"> </w:t>
      </w:r>
      <w:r>
        <w:t>March 2019</w:t>
      </w:r>
      <w:r>
        <w:rPr>
          <w:rStyle w:val="Text3"/>
        </w:rPr>
        <w:t xml:space="preserve"> </w:t>
      </w:r>
      <w:r>
        <w:t>Production (stable)</w:t>
      </w:r>
    </w:p>
    <w:p>
      <w:pPr>
        <w:pStyle w:val="Para 002"/>
      </w:pPr>
      <w:r>
        <w:t>5.19-rc8</w:t>
      </w:r>
      <w:r>
        <w:rPr>
          <w:rStyle w:val="Text3"/>
        </w:rPr>
        <w:t xml:space="preserve"> </w:t>
      </w:r>
      <w:r>
        <w:t>July 2022</w:t>
      </w:r>
      <w:r>
        <w:rPr>
          <w:rStyle w:val="Text3"/>
        </w:rPr>
        <w:t xml:space="preserve"> </w:t>
      </w:r>
      <w:r>
        <w:t>Development</w:t>
      </w:r>
    </w:p>
    <w:p>
      <w:pPr>
        <w:pStyle w:val="Para 037"/>
      </w:pPr>
      <w:r>
        <w:t/>
      </w:r>
    </w:p>
    <w:p>
      <w:pPr>
        <w:pStyle w:val="Para 016"/>
      </w:pPr>
      <w:r>
        <w:t>Licensing Linux</w:t>
      </w:r>
    </w:p>
    <w:p>
      <w:pPr>
        <w:pStyle w:val="Normal"/>
      </w:pPr>
      <w:r>
        <w:t xml:space="preserve">Companies often choose Linux as their operating system because of the rules governing Linux licensing. Unlike most other operating systems, Linux is freely developed and continuously improved by a large community of software developers. For this reason, it is referred to as </w:t>
      </w:r>
      <w:r>
        <w:rPr>
          <w:rStyle w:val="Text0"/>
        </w:rPr>
        <w:t>open source software (OSS)</w:t>
      </w:r>
      <w:r>
        <w:t>.</w:t>
      </w:r>
    </w:p>
    <w:p>
      <w:pPr>
        <w:pStyle w:val="Para 001"/>
      </w:pPr>
      <w:r>
        <w:t xml:space="preserve">To understand OSS, you must first understand how source code is used to create programs. </w:t>
      </w:r>
      <w:r>
        <w:rPr>
          <w:rStyle w:val="Text0"/>
        </w:rPr>
        <w:t>Source code</w:t>
      </w:r>
      <w:r>
        <w:t xml:space="preserve"> refers to the list of instructions that a software developer writes to make up a program; an example of source code is shown in Figure 1-3.</w:t>
      </w:r>
    </w:p>
    <w:p>
      <w:pPr>
        <w:pStyle w:val="Para 037"/>
      </w:pPr>
      <w:r>
        <w:t/>
      </w:r>
    </w:p>
    <w:p>
      <w:pPr>
        <w:pStyle w:val="Para 006"/>
      </w:pPr>
      <w:r>
        <w:t xml:space="preserve">Figure 1-3 </w:t>
      </w:r>
      <w:r>
        <w:rPr>
          <w:rStyle w:val="Text3"/>
        </w:rPr>
        <w:t>Source code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21000" cy="774700"/>
            <wp:effectExtent l="0" r="0" t="0" b="0"/>
            <wp:wrapTopAndBottom/>
            <wp:docPr id="4" name="index-21_1.png" descr="index-21_1.png"/>
            <wp:cNvGraphicFramePr>
              <a:graphicFrameLocks noChangeAspect="1"/>
            </wp:cNvGraphicFramePr>
            <a:graphic>
              <a:graphicData uri="http://schemas.openxmlformats.org/drawingml/2006/picture">
                <pic:pic>
                  <pic:nvPicPr>
                    <pic:cNvPr id="0" name="index-21_1.png" descr="index-21_1.png"/>
                    <pic:cNvPicPr/>
                  </pic:nvPicPr>
                  <pic:blipFill>
                    <a:blip r:embed="rId8"/>
                    <a:stretch>
                      <a:fillRect/>
                    </a:stretch>
                  </pic:blipFill>
                  <pic:spPr>
                    <a:xfrm>
                      <a:off x="0" y="0"/>
                      <a:ext cx="2921000" cy="774700"/>
                    </a:xfrm>
                    <a:prstGeom prst="rect">
                      <a:avLst/>
                    </a:prstGeom>
                  </pic:spPr>
                </pic:pic>
              </a:graphicData>
            </a:graphic>
          </wp:anchor>
        </w:drawing>
      </w:r>
    </w:p>
    <w:p>
      <w:pPr>
        <w:pStyle w:val="Para 037"/>
      </w:pPr>
      <w:r>
        <w:t/>
      </w:r>
    </w:p>
    <w:p>
      <w:pPr>
        <w:pStyle w:val="Para 001"/>
      </w:pPr>
      <w:r>
        <w:t>After the software developer finishes writing the instructions, the source code is compiled into a format that your computer’s processor can understand and execute directly or via an interpreter program. To edit an existing program, the software developer must edit the source code and then recompile it.</w:t>
      </w:r>
    </w:p>
    <w:p>
      <w:bookmarkStart w:id="55" w:name="6______CompTIA_Linux__and_LPIC_1"/>
      <w:pPr>
        <w:pStyle w:val="Para 005"/>
      </w:pPr>
      <w:r>
        <w:t>6</w:t>
      </w:r>
      <w:r>
        <w:rPr>
          <w:rStyle w:val="Text0"/>
        </w:rPr>
        <w:t xml:space="preserve"> </w:t>
      </w:r>
      <w:r>
        <w:t>CompTIA Linux+ and LPIC-1: Guide to Linux Certification</w:t>
      </w:r>
      <w:bookmarkEnd w:id="55"/>
    </w:p>
    <w:p>
      <w:pPr>
        <w:pStyle w:val="Para 037"/>
      </w:pPr>
      <w:r>
        <w:t/>
      </w:r>
    </w:p>
    <w:p>
      <w:pPr>
        <w:pStyle w:val="Para 001"/>
      </w:pPr>
      <w:r>
        <w:t xml:space="preserve">The format and structure of source code follows certain rules defined by the </w:t>
      </w:r>
      <w:r>
        <w:rPr>
          <w:rStyle w:val="Text0"/>
        </w:rPr>
        <w:t>programming language</w:t>
      </w:r>
      <w:r>
        <w:t xml:space="preserve"> in which it was written. Programmers write Linux source code in many programming lan-guages. After being compiled, all programs look the same to the computer operating system, regardless of the programming language in which they were written. As a result, software developers choose a programming language to create source code based on ease of use, functionality, and comfort level.</w:t>
      </w:r>
    </w:p>
    <w:p>
      <w:pPr>
        <w:pStyle w:val="Para 001"/>
      </w:pPr>
      <w:r>
        <w:t>The fact that Linux is an open source operating system means that software developers can read other developers’ source code, modify that source code to make the software better, and redistribute that source code to other developers who might improve it further. Like all OSS, Linux source code must be distributed free of charge, regardless of the number of modifications made to it. People who develop OSS commonly use the Internet to share their source code, manage software projects, and submit comments and fixes for bugs (flaws). In this way, the Internet acts as the glue that binds together Linux developers in particular and OSS developers in general.</w:t>
      </w:r>
    </w:p>
    <w:p>
      <w:pPr>
        <w:pStyle w:val="Para 037"/>
      </w:pPr>
      <w:r>
        <w:t/>
      </w:r>
    </w:p>
    <w:p>
      <w:pPr>
        <w:pStyle w:val="Para 006"/>
      </w:pPr>
      <w:r>
        <w:t xml:space="preserve">Note </w:t>
      </w:r>
      <w:r>
        <w:rPr>
          <w:rStyle w:val="Text7"/>
        </w:rPr>
        <w:t>5</w:t>
      </w:r>
    </w:p>
    <w:p>
      <w:pPr>
        <w:pStyle w:val="Para 002"/>
      </w:pPr>
      <w:r>
        <w:t>To read the complete open source definition, visit opensource.org.</w:t>
      </w:r>
    </w:p>
    <w:p>
      <w:pPr>
        <w:pStyle w:val="Para 037"/>
      </w:pPr>
      <w:r>
        <w:t/>
      </w:r>
    </w:p>
    <w:p>
      <w:pPr>
        <w:pStyle w:val="Para 006"/>
      </w:pPr>
      <w:r>
        <w:t xml:space="preserve">Note </w:t>
      </w:r>
      <w:r>
        <w:rPr>
          <w:rStyle w:val="Text7"/>
        </w:rPr>
        <w:t>6</w:t>
      </w:r>
    </w:p>
    <w:p>
      <w:pPr>
        <w:pStyle w:val="Para 002"/>
      </w:pPr>
      <w:r>
        <w:t>OSS is also called free and open source software (FOSS) or free/libre and open source software (FLOSS).</w:t>
      </w:r>
    </w:p>
    <w:p>
      <w:pPr>
        <w:pStyle w:val="Para 037"/>
      </w:pPr>
      <w:r>
        <w:t/>
      </w:r>
    </w:p>
    <w:p>
      <w:pPr>
        <w:pStyle w:val="Para 001"/>
      </w:pPr>
      <w:r>
        <w:t>Here are some implications of the OSS way of developing software:</w:t>
      </w:r>
    </w:p>
    <w:p>
      <w:pPr>
        <w:pStyle w:val="Para 001"/>
      </w:pPr>
      <w:r>
        <w:t>• Software is developed rapidly through widespread collaboration.</w:t>
      </w:r>
    </w:p>
    <w:p>
      <w:pPr>
        <w:pStyle w:val="Para 001"/>
      </w:pPr>
      <w:r>
        <w:t>• Software bugs (errors) are noted and promptly fixed.</w:t>
      </w:r>
    </w:p>
    <w:p>
      <w:pPr>
        <w:pStyle w:val="Para 001"/>
      </w:pPr>
      <w:r>
        <w:t>• Software features evolve quickly, based on users’ needs.</w:t>
      </w:r>
    </w:p>
    <w:p>
      <w:pPr>
        <w:pStyle w:val="Para 001"/>
      </w:pPr>
      <w:r>
        <w:t>• The perceived value of the software increases because it is based on usefulness and not on price.</w:t>
      </w:r>
    </w:p>
    <w:p>
      <w:pPr>
        <w:pStyle w:val="Para 001"/>
      </w:pPr>
      <w:r>
        <w:t>As you can imagine, the ability to share ideas and source code is beneficial to software developers. However, a software company’s business model changes drastically when OSS enters the picture. The main issue is this: How can a product that is distributed freely generate revenue? After all, without revenue any company will go out of business.</w:t>
      </w:r>
    </w:p>
    <w:p>
      <w:pPr>
        <w:pStyle w:val="Para 001"/>
      </w:pPr>
      <w:r>
        <w:t>The OSS process of software development was never intended to generate revenue directly. Its goal was to help people design better software by eliminating many of the problems associated with traditional software development, which is typically driven by predefined corporate plans and rigid schedules. By contrast, OSS development relies on the unsystematic contributions of several software developers that have a direct need for the software that they are developing. While this process may seem haphazard, it ensures that software is constantly developed to solve real-world needs. Because the source code is scrutinized and improved by different developers, OSS often solves problems in the best possible way. Each developer contributes their strengths to a project, while learning new techniques from other developers at the same time.</w:t>
      </w:r>
    </w:p>
    <w:p>
      <w:pPr>
        <w:pStyle w:val="Para 001"/>
      </w:pPr>
      <w:r>
        <w:t>By leveraging existing OSS, organizations can develop software much faster than they could otherwise. A typical software app today contains dozens or hundreds of well-designed OSS software components that the organization’s developers didn’t have to create themselves. To support this ecosystem, organization developers contribute improvements to existing OSS, as well as create and maintain OSS software components that they’d like other developers to evolve through contribu-tions. In short, OSS saves companies a large amount of time and money when developing software.</w:t>
      </w:r>
    </w:p>
    <w:p>
      <w:pPr>
        <w:pStyle w:val="Para 001"/>
      </w:pPr>
      <w:r>
        <w:t xml:space="preserve">Other companies make money by selling computer hardware that runs OSS, by selling customer support for OSS, or by creating </w:t>
      </w:r>
      <w:r>
        <w:rPr>
          <w:rStyle w:val="Text0"/>
        </w:rPr>
        <w:t>closed source software</w:t>
      </w:r>
      <w:r>
        <w:t xml:space="preserve"> programs that run on open source products such as Linux.</w:t>
      </w:r>
    </w:p>
    <w:p>
      <w:pPr>
        <w:pStyle w:val="1 Block"/>
      </w:pPr>
    </w:p>
    <w:p>
      <w:bookmarkStart w:id="56" w:name="Chapter_1___Introduction_to_Linu_3"/>
      <w:pPr>
        <w:pStyle w:val="Heading 1"/>
        <w:pageBreakBefore w:val="on"/>
      </w:pPr>
      <w:r>
        <w:t>Chapter 1 Introduction to Linux</w:t>
        <w:t xml:space="preserve"> </w:t>
        <w:t>7</w:t>
      </w:r>
      <w:bookmarkEnd w:id="56"/>
    </w:p>
    <w:p>
      <w:pPr>
        <w:pStyle w:val="Para 037"/>
      </w:pPr>
      <w:r>
        <w:t/>
      </w:r>
    </w:p>
    <w:p>
      <w:pPr>
        <w:pStyle w:val="Para 001"/>
      </w:pPr>
      <w:r>
        <w:t>The OSS development process is, of course, not the only way to develop and license software. Table 1-2 summarizes the types of software you are likely to encounter. The following section explains these types in more detail.</w:t>
      </w:r>
    </w:p>
    <w:p>
      <w:pPr>
        <w:pStyle w:val="Para 037"/>
      </w:pPr>
      <w:r>
        <w:t/>
      </w:r>
    </w:p>
    <w:p>
      <w:pPr>
        <w:pStyle w:val="Para 005"/>
      </w:pPr>
      <w:r>
        <w:rPr>
          <w:rStyle w:val="Text2"/>
        </w:rPr>
        <w:t xml:space="preserve">Table 1-2 </w:t>
      </w:r>
      <w:r>
        <w:t>Software types</w:t>
      </w:r>
    </w:p>
    <w:p>
      <w:pPr>
        <w:pStyle w:val="Para 037"/>
      </w:pPr>
      <w:r>
        <w:t/>
      </w:r>
    </w:p>
    <w:p>
      <w:pPr>
        <w:pStyle w:val="Para 021"/>
      </w:pPr>
      <w:r>
        <w:t>Type</w:t>
      </w:r>
      <w:r>
        <w:rPr>
          <w:rStyle w:val="Text1"/>
        </w:rPr>
        <w:t xml:space="preserve"> </w:t>
      </w:r>
      <w:r>
        <w:t>Description</w:t>
      </w:r>
    </w:p>
    <w:p>
      <w:pPr>
        <w:pStyle w:val="Para 002"/>
      </w:pPr>
      <w:r>
        <w:t>Open source</w:t>
      </w:r>
      <w:r>
        <w:rPr>
          <w:rStyle w:val="Text3"/>
        </w:rPr>
        <w:t xml:space="preserve"> </w:t>
      </w:r>
      <w:r>
        <w:t xml:space="preserve">Software in which the source code and software can be obtained free of charge and </w:t>
      </w:r>
    </w:p>
    <w:p>
      <w:pPr>
        <w:pStyle w:val="Para 030"/>
      </w:pPr>
      <w:r>
        <w:t>optionally modified to suit a particular need</w:t>
      </w:r>
    </w:p>
    <w:p>
      <w:pPr>
        <w:pStyle w:val="Para 002"/>
      </w:pPr>
      <w:r>
        <w:t>Closed source</w:t>
      </w:r>
      <w:r>
        <w:rPr>
          <w:rStyle w:val="Text3"/>
        </w:rPr>
        <w:t xml:space="preserve"> </w:t>
      </w:r>
      <w:r>
        <w:t xml:space="preserve">Software in which the source code is not available; although this type of software </w:t>
      </w:r>
    </w:p>
    <w:p>
      <w:pPr>
        <w:pStyle w:val="Para 030"/>
      </w:pPr>
      <w:r>
        <w:t xml:space="preserve">might be distributed free of charge, it is usually quite costly and commonly referred </w:t>
        <w:t>to as commercial software</w:t>
      </w:r>
    </w:p>
    <w:p>
      <w:pPr>
        <w:pStyle w:val="Para 002"/>
      </w:pPr>
      <w:r>
        <w:t>Freeware</w:t>
      </w:r>
      <w:r>
        <w:rPr>
          <w:rStyle w:val="Text3"/>
        </w:rPr>
        <w:t xml:space="preserve"> </w:t>
      </w:r>
      <w:r>
        <w:t xml:space="preserve">Closed source software that is given out free of charge; it is sometimes referred to </w:t>
      </w:r>
    </w:p>
    <w:p>
      <w:pPr>
        <w:pStyle w:val="Para 030"/>
      </w:pPr>
      <w:r>
        <w:t>as freemium software</w:t>
      </w:r>
    </w:p>
    <w:p>
      <w:pPr>
        <w:pStyle w:val="Para 002"/>
      </w:pPr>
      <w:r>
        <w:t>Shareware</w:t>
      </w:r>
      <w:r>
        <w:rPr>
          <w:rStyle w:val="Text3"/>
        </w:rPr>
        <w:t xml:space="preserve"> </w:t>
      </w:r>
      <w:r>
        <w:t xml:space="preserve">Closed source software that is initially given out free of charge but that requires </w:t>
      </w:r>
    </w:p>
    <w:p>
      <w:pPr>
        <w:pStyle w:val="Para 030"/>
      </w:pPr>
      <w:r>
        <w:t>payment after a certain period of use</w:t>
      </w:r>
    </w:p>
    <w:p>
      <w:pPr>
        <w:pStyle w:val="Para 037"/>
      </w:pPr>
      <w:r>
        <w:t/>
      </w:r>
    </w:p>
    <w:p>
      <w:pPr>
        <w:pStyle w:val="Para 006"/>
      </w:pPr>
      <w:r>
        <w:t>Types of Open Source Licenses</w:t>
      </w:r>
    </w:p>
    <w:p>
      <w:pPr>
        <w:pStyle w:val="Normal"/>
      </w:pPr>
      <w:r>
        <w:t xml:space="preserve">Linux adheres to the </w:t>
      </w:r>
      <w:r>
        <w:rPr>
          <w:rStyle w:val="Text0"/>
        </w:rPr>
        <w:t>GNU General Public License (GPL)</w:t>
      </w:r>
      <w:r>
        <w:t xml:space="preserve">, which was developed by the </w:t>
      </w:r>
      <w:r>
        <w:rPr>
          <w:rStyle w:val="Text0"/>
        </w:rPr>
        <w:t>Free Software Foundation (FSF)</w:t>
      </w:r>
      <w:r>
        <w:t>. The GPL stipulates that the source code of any software published under its license must be freely available. If someone modifies that source code, that person must also redistribute that source code freely, thereby keeping the source code free forever.</w:t>
      </w:r>
    </w:p>
    <w:p>
      <w:pPr>
        <w:pStyle w:val="Para 037"/>
      </w:pPr>
      <w:r>
        <w:t/>
      </w:r>
    </w:p>
    <w:p>
      <w:pPr>
        <w:pStyle w:val="Para 006"/>
      </w:pPr>
      <w:r>
        <w:t xml:space="preserve">Note </w:t>
      </w:r>
      <w:r>
        <w:rPr>
          <w:rStyle w:val="Text7"/>
        </w:rPr>
        <w:t>7</w:t>
      </w:r>
    </w:p>
    <w:p>
      <w:pPr>
        <w:pStyle w:val="Para 002"/>
      </w:pPr>
      <w:r>
        <w:t>“GNU” stands for “GNUs Not UNIX.”</w:t>
      </w:r>
    </w:p>
    <w:p>
      <w:pPr>
        <w:pStyle w:val="Para 037"/>
      </w:pPr>
      <w:r>
        <w:t/>
      </w:r>
    </w:p>
    <w:p>
      <w:pPr>
        <w:pStyle w:val="Para 006"/>
      </w:pPr>
      <w:r>
        <w:t xml:space="preserve">Note </w:t>
      </w:r>
      <w:r>
        <w:rPr>
          <w:rStyle w:val="Text7"/>
        </w:rPr>
        <w:t>8</w:t>
      </w:r>
    </w:p>
    <w:p>
      <w:pPr>
        <w:pStyle w:val="Para 002"/>
      </w:pPr>
      <w:r>
        <w:t>The GPL is freely available at gnu.org.</w:t>
      </w:r>
    </w:p>
    <w:p>
      <w:pPr>
        <w:pStyle w:val="Para 037"/>
      </w:pPr>
      <w:r>
        <w:t/>
      </w:r>
    </w:p>
    <w:p>
      <w:pPr>
        <w:pStyle w:val="Para 001"/>
      </w:pPr>
      <w:r>
        <w:t xml:space="preserve">The GPL is an example of a </w:t>
      </w:r>
      <w:r>
        <w:rPr>
          <w:rStyle w:val="Text0"/>
        </w:rPr>
        <w:t>copyleft license</w:t>
      </w:r>
      <w:r>
        <w:t xml:space="preserve"> as it contains strict restrictions on how the source code can be used in derivative software. To encourage adoption in software projects, most OSS instead use a </w:t>
      </w:r>
      <w:r>
        <w:rPr>
          <w:rStyle w:val="Text0"/>
        </w:rPr>
        <w:t>permissive license</w:t>
      </w:r>
      <w:r>
        <w:t xml:space="preserve"> that contains far fewer restrictions. The BSD, MIT, and Apache licenses are examples of permissive open source licenses.</w:t>
      </w:r>
    </w:p>
    <w:p>
      <w:pPr>
        <w:pStyle w:val="Para 037"/>
      </w:pPr>
      <w:r>
        <w:t/>
      </w:r>
    </w:p>
    <w:p>
      <w:pPr>
        <w:pStyle w:val="Para 006"/>
      </w:pPr>
      <w:r>
        <w:t xml:space="preserve">Note </w:t>
      </w:r>
      <w:r>
        <w:rPr>
          <w:rStyle w:val="Text7"/>
        </w:rPr>
        <w:t>9</w:t>
      </w:r>
    </w:p>
    <w:p>
      <w:pPr>
        <w:pStyle w:val="Para 002"/>
      </w:pPr>
      <w:r>
        <w:t>For a list of copyleft and permissive open source licenses, visit opensource.org.</w:t>
      </w:r>
    </w:p>
    <w:p>
      <w:pPr>
        <w:pStyle w:val="Para 037"/>
      </w:pPr>
      <w:r>
        <w:t/>
      </w:r>
    </w:p>
    <w:p>
      <w:pPr>
        <w:pStyle w:val="Para 006"/>
      </w:pPr>
      <w:r>
        <w:t>Types of Closed Source Licenses</w:t>
      </w:r>
    </w:p>
    <w:p>
      <w:pPr>
        <w:pStyle w:val="Normal"/>
      </w:pPr>
      <w:r>
        <w:t>Closed source software can be distributed for free or for a cost; either way, the source code for the software is unavailable from the original developers. The majority of closed source software is sold commercially and bears the label of its manufacturer. Each of these software packages can contain a separate license that restricts free distribution of the program and its source code in many ways.</w:t>
      </w:r>
    </w:p>
    <w:p>
      <w:bookmarkStart w:id="57" w:name="8______CompTIA_Linux__and_LPIC_1"/>
      <w:pPr>
        <w:pStyle w:val="Para 005"/>
      </w:pPr>
      <w:r>
        <w:t>8</w:t>
      </w:r>
      <w:r>
        <w:rPr>
          <w:rStyle w:val="Text0"/>
        </w:rPr>
        <w:t xml:space="preserve"> </w:t>
      </w:r>
      <w:r>
        <w:t>CompTIA Linux+ and LPIC-1: Guide to Linux Certification</w:t>
      </w:r>
      <w:bookmarkEnd w:id="57"/>
    </w:p>
    <w:p>
      <w:pPr>
        <w:pStyle w:val="Para 037"/>
      </w:pPr>
      <w:r>
        <w:t/>
      </w:r>
    </w:p>
    <w:p>
      <w:pPr>
        <w:pStyle w:val="Para 006"/>
      </w:pPr>
      <w:r>
        <w:t xml:space="preserve">Note </w:t>
      </w:r>
      <w:r>
        <w:rPr>
          <w:rStyle w:val="Text7"/>
        </w:rPr>
        <w:t>10</w:t>
      </w:r>
    </w:p>
    <w:p>
      <w:pPr>
        <w:pStyle w:val="Para 002"/>
      </w:pPr>
      <w:r>
        <w:t xml:space="preserve">Examples of closed source software are software created by companies such as Microsoft, Apple, and </w:t>
      </w:r>
    </w:p>
    <w:p>
      <w:pPr>
        <w:pStyle w:val="Para 002"/>
      </w:pPr>
      <w:r>
        <w:t>Electronic Arts (EA).</w:t>
      </w:r>
    </w:p>
    <w:p>
      <w:pPr>
        <w:pStyle w:val="Para 037"/>
      </w:pPr>
      <w:r>
        <w:t/>
      </w:r>
    </w:p>
    <w:p>
      <w:pPr>
        <w:pStyle w:val="Para 001"/>
      </w:pPr>
      <w:r>
        <w:t xml:space="preserve">Another type of closed source software is </w:t>
      </w:r>
      <w:r>
        <w:rPr>
          <w:rStyle w:val="Text0"/>
        </w:rPr>
        <w:t>freeware</w:t>
      </w:r>
      <w:r>
        <w:t xml:space="preserve">, in which the software program is distrib-uted free of charge, yet the source code is unavailable. Freeware might also contain licenses that restrict the distribution of source code. Another approach to this style of closed source licensing is </w:t>
      </w:r>
      <w:r>
        <w:rPr>
          <w:rStyle w:val="Text0"/>
        </w:rPr>
        <w:t>shareware</w:t>
      </w:r>
      <w:r>
        <w:t>, which is distributed free of charge, yet after a certain number of hours of usage or to gain certain features of the program, payment is required. Although freeware and shareware do not commonly distribute their source code under an open source license, some people incorrectly refer to them as OSS, assuming that the source code is freely shared as well.</w:t>
      </w:r>
    </w:p>
    <w:p>
      <w:pPr>
        <w:pStyle w:val="Para 037"/>
      </w:pPr>
      <w:r>
        <w:t/>
      </w:r>
    </w:p>
    <w:p>
      <w:pPr>
        <w:pStyle w:val="Para 016"/>
      </w:pPr>
      <w:r>
        <w:t>Linux Advantages</w:t>
      </w:r>
    </w:p>
    <w:p>
      <w:pPr>
        <w:pStyle w:val="Normal"/>
      </w:pPr>
      <w:r>
        <w:t>The main operating systems in use today include Linux, Microsoft Windows, UNIX, and macOS. Notably, Linux is the fastest growing operating system released to date. Although Linux was only created in 1991, the number of Linux users estimated by Red Hat in 1998 was 7.5 million, and the number of Linux users estimated by Google in 2010 was over 40 million (including the number of Linux-based Android smartphone and device users). In 2013, LinuxCounter.net estimated that the number of Linux users was over 70 million, and Google estimated that over 900 million Linux-based Android devices had shipped by then. In 2018, Linux ran on the top 500 supercomputers, 60 percent of the computers purchased by schools in North America (due to widespread adoption of Linux-based Chromebooks), as well as nearly all web servers and Internet-connected hardware devices. In 2021, Gartner estimated that nearly half of the global population (3.5 billion people) were Linux users, whether they realized it or not.</w:t>
      </w:r>
    </w:p>
    <w:p>
      <w:pPr>
        <w:pStyle w:val="Para 001"/>
      </w:pPr>
      <w:r>
        <w:t>Organizations have adopted Linux for many reasons. The following advantages are examined in the sections that follow:</w:t>
      </w:r>
    </w:p>
    <w:p>
      <w:pPr>
        <w:pStyle w:val="Para 001"/>
      </w:pPr>
      <w:r>
        <w:t>• Risk reduction</w:t>
      </w:r>
    </w:p>
    <w:p>
      <w:pPr>
        <w:pStyle w:val="Para 001"/>
      </w:pPr>
      <w:r>
        <w:t>• Meeting business needs</w:t>
      </w:r>
    </w:p>
    <w:p>
      <w:pPr>
        <w:pStyle w:val="Para 001"/>
      </w:pPr>
      <w:r>
        <w:t>• Stability and security</w:t>
      </w:r>
    </w:p>
    <w:p>
      <w:pPr>
        <w:pStyle w:val="Para 001"/>
      </w:pPr>
      <w:r>
        <w:t>• Support for different hardware</w:t>
      </w:r>
    </w:p>
    <w:p>
      <w:pPr>
        <w:pStyle w:val="Para 001"/>
      </w:pPr>
      <w:r>
        <w:t>• Ease of customization</w:t>
      </w:r>
    </w:p>
    <w:p>
      <w:pPr>
        <w:pStyle w:val="Para 001"/>
      </w:pPr>
      <w:r>
        <w:t>• Ease of obtaining support</w:t>
      </w:r>
    </w:p>
    <w:p>
      <w:pPr>
        <w:pStyle w:val="Para 001"/>
      </w:pPr>
      <w:r>
        <w:t>• Cost reduction</w:t>
      </w:r>
    </w:p>
    <w:p>
      <w:pPr>
        <w:pStyle w:val="Para 037"/>
      </w:pPr>
      <w:r>
        <w:t/>
      </w:r>
    </w:p>
    <w:p>
      <w:pPr>
        <w:pStyle w:val="Para 006"/>
      </w:pPr>
      <w:r>
        <w:t>Risk Reduction</w:t>
      </w:r>
    </w:p>
    <w:p>
      <w:pPr>
        <w:pStyle w:val="Normal"/>
      </w:pPr>
      <w:r>
        <w:t>Companies need software to perform mission-critical tasks, such as managing business operations and providing valuable services to customers over the Internet. However, changes in customer needs and market competition can cause the software a company uses to change frequently. Keeping the software up to date can be costly and time-consuming but is a risk that companies must take. Imagine that a fictitious company, ABC Inc., buys a piece of software from a fictitious software vendor, ACME Inc., to integrate its sales and accounting information with customers via the Internet. What would happen if ACME went out of business or stopped supporting the software due to lack of sales? In either case, ABC would be using a product that had no software support, and any problems that ABC had with the software after that time would go unsolved and could result in lost revenue. In addition, all closed source software is eventually retired after it is purchased, forcing companies to buy new software every so often to obtain new features and maintain software support.</w:t>
      </w:r>
    </w:p>
    <w:p>
      <w:pPr>
        <w:pStyle w:val="Para 001"/>
      </w:pPr>
      <w:r>
        <w:t>If ABC instead chose to use an OSS product and the original developers became unavailable to maintain it, then ABC would be free to take the source code, add features to it, and maintain it them-selves provided the source code was redistributed free of charge. Also, most OSS does not retire after a short period of time because collaborative open source development results in constant software improvement geared to the needs of the users.</w:t>
      </w:r>
    </w:p>
    <w:p>
      <w:pPr>
        <w:pStyle w:val="1 Block"/>
      </w:pPr>
    </w:p>
    <w:p>
      <w:bookmarkStart w:id="58" w:name="Chapter_1___Introduction_to_Linu_4"/>
      <w:pPr>
        <w:pStyle w:val="Heading 1"/>
        <w:pageBreakBefore w:val="on"/>
      </w:pPr>
      <w:r>
        <w:t>Chapter 1 Introduction to Linux</w:t>
        <w:t xml:space="preserve"> </w:t>
        <w:t>9</w:t>
      </w:r>
      <w:bookmarkEnd w:id="58"/>
    </w:p>
    <w:p>
      <w:pPr>
        <w:pStyle w:val="Para 037"/>
      </w:pPr>
      <w:r>
        <w:t/>
      </w:r>
    </w:p>
    <w:p>
      <w:pPr>
        <w:pStyle w:val="Para 006"/>
      </w:pPr>
      <w:r>
        <w:t>Meeting Business Needs</w:t>
      </w:r>
    </w:p>
    <w:p>
      <w:pPr>
        <w:pStyle w:val="Normal"/>
      </w:pPr>
      <w:r>
        <w:t>Recall that Linux is merely one product of open source development. Many thousands of OSS programs are available, and new ones are created daily by software developers worldwide. Most open source Internet tools have been developed for quite some time now, and the focus in the Linux community in the past few years has been on developing application software, cloud tech-nologies, and security-focused network services that run on Linux. Almost all of this software is open source and freely available, compared to other operating systems, in which most software is closed source and costly.</w:t>
      </w:r>
    </w:p>
    <w:p>
      <w:pPr>
        <w:pStyle w:val="Para 001"/>
      </w:pPr>
      <w:r>
        <w:t>OSS is easy to locate on the web, at sites such as SourceForge (sourceforge.net), GitHub (github. com), GitLab (gitlab.com), and GNU Savannah (savannah.gnu.org). New software is published to these sites daily. SourceForge alone hosts over 500,000 software development projects.</w:t>
      </w:r>
    </w:p>
    <w:p>
      <w:pPr>
        <w:pStyle w:val="Para 001"/>
      </w:pPr>
      <w:r>
        <w:t>Common software available for Linux includes but is not limited to the following:</w:t>
      </w:r>
    </w:p>
    <w:p>
      <w:pPr>
        <w:pStyle w:val="Para 001"/>
      </w:pPr>
      <w:r>
        <w:t>• Scientific and engineering software</w:t>
      </w:r>
    </w:p>
    <w:p>
      <w:pPr>
        <w:pStyle w:val="Para 001"/>
      </w:pPr>
      <w:r>
        <w:t>• Software emulators</w:t>
      </w:r>
    </w:p>
    <w:p>
      <w:pPr>
        <w:pStyle w:val="Para 001"/>
      </w:pPr>
      <w:r>
        <w:t>• Web servers, web browsers, and e-commerce suites</w:t>
      </w:r>
    </w:p>
    <w:p>
      <w:pPr>
        <w:pStyle w:val="Para 001"/>
      </w:pPr>
      <w:r>
        <w:t>• Desktop productivity software (e.g., word processors, presentation software, spreadsheets)</w:t>
      </w:r>
    </w:p>
    <w:p>
      <w:pPr>
        <w:pStyle w:val="Para 001"/>
      </w:pPr>
      <w:r>
        <w:t>• Graphics manipulation software</w:t>
      </w:r>
    </w:p>
    <w:p>
      <w:pPr>
        <w:pStyle w:val="Para 001"/>
      </w:pPr>
      <w:r>
        <w:t>• Database software</w:t>
      </w:r>
    </w:p>
    <w:p>
      <w:pPr>
        <w:pStyle w:val="Para 001"/>
      </w:pPr>
      <w:r>
        <w:t>• Security software</w:t>
      </w:r>
    </w:p>
    <w:p>
      <w:pPr>
        <w:pStyle w:val="Para 001"/>
      </w:pPr>
      <w:r>
        <w:t>In addition, companies that run the UNIX operating system (including macOS, which is a flavor of UNIX) might find it easy to migrate to Linux. For those companies, Linux supports most UNIX commands and standards, which eases a transition to Linux because the company likely would not need to purchase additional software or retrain staff. For example, suppose a company that tests scientific products has spent time and energy developing custom software that runs on the UNIX operating system. If this company transitioned to another operating system, its staff would need to be retrained or hired, and much of the custom software would need to be rewritten and retested, which could result in a loss of customer confidence. If, however, that company transi-tions to Linux, the staff would require little retraining, and little of the custom software would need to be rewritten and retested, hence saving money and minimizing impact on consumer confidence.</w:t>
      </w:r>
    </w:p>
    <w:p>
      <w:pPr>
        <w:pStyle w:val="Para 001"/>
      </w:pPr>
      <w:r>
        <w:t>Companies that need to train staff on Linux usage and administration can take advantage of sev-eral educational resources and certification exams for various Linux skill levels. Certification benefits as well as the CompTIA Linux+ and LPIC-1 certifications are discussed in this book’s Appendix A, “Certification.”</w:t>
      </w:r>
    </w:p>
    <w:p>
      <w:pPr>
        <w:pStyle w:val="Para 001"/>
      </w:pPr>
      <w:r>
        <w:t>In addition, for companies that require a certain development environment or need to support custom software developed in the past, Linux provides support for nearly all programming languages and software development frameworks.</w:t>
      </w:r>
    </w:p>
    <w:p>
      <w:pPr>
        <w:pStyle w:val="Para 037"/>
      </w:pPr>
      <w:r>
        <w:t/>
      </w:r>
    </w:p>
    <w:p>
      <w:pPr>
        <w:pStyle w:val="Para 006"/>
      </w:pPr>
      <w:r>
        <w:t>Stability and Security</w:t>
      </w:r>
    </w:p>
    <w:p>
      <w:pPr>
        <w:pStyle w:val="Normal"/>
      </w:pPr>
      <w:r>
        <w:t>OSS is developed by people who have a use for it. This collaboration among software developers with a common need speeds up the software creation, and when bugs in the software are found, bug fixes are created quickly. Often, the users who identify the bugs can fix the problem because they have the source code, or they can provide detailed descriptions of their problems so that other developers can fix them.</w:t>
      </w:r>
    </w:p>
    <w:p>
      <w:pPr>
        <w:pStyle w:val="Para 001"/>
      </w:pPr>
      <w:r>
        <w:t>By contrast, customers using closed source operating systems must rely on the operating system vendor to fix any bugs. Users of closed source operating systems must report the bug to the manu-facturer and wait for the manufacturer to develop, test, and release a bug fix. This process might take weeks or even months, which is slow and costly for most companies and individuals. The thorough and collaborative open source approach to testing software and fixing software bugs increases the stability of Linux; it is not uncommon to find a Linux system that has been running continuously for months or even years without being turned off.</w:t>
      </w:r>
    </w:p>
    <w:p>
      <w:bookmarkStart w:id="59" w:name="10_____CompTIA_Linux__and_LPIC_1"/>
      <w:pPr>
        <w:pStyle w:val="Para 005"/>
      </w:pPr>
      <w:r>
        <w:t>10</w:t>
      </w:r>
      <w:r>
        <w:rPr>
          <w:rStyle w:val="Text0"/>
        </w:rPr>
        <w:t xml:space="preserve"> </w:t>
      </w:r>
      <w:r>
        <w:t>CompTIA Linux+ and LPIC-1: Guide to Linux Certification</w:t>
      </w:r>
      <w:bookmarkEnd w:id="59"/>
    </w:p>
    <w:p>
      <w:pPr>
        <w:pStyle w:val="Para 037"/>
      </w:pPr>
      <w:r>
        <w:t/>
      </w:r>
    </w:p>
    <w:p>
      <w:pPr>
        <w:pStyle w:val="Para 001"/>
      </w:pPr>
      <w:r>
        <w:t>Security, a vital concern for most companies and individuals, is another Linux strength. Because Linux source code is freely available and publicly scrutinized, security loopholes are quickly identi-fied and fixed by developers. In contrast, the source code for closed source operating systems is not released to the public for scrutiny, which means customers must rely on the operating system vendor to detect and fix security loopholes. A security loophole unnoticed by the vendor can be exploited by the wrong person. Every day, new malicious software (such as viruses and malware) is unleashed on the Internet with the goal of infiltrating operating systems and other software. However, most malicious software targets closed source operating systems and software. As of April 2008, Linux had fewer than 100 known viruses, whereas Windows had more than 1,000,000 known viruses. Compared to other systems, the amount of malicious software for Linux systems remains incredibly low.</w:t>
      </w:r>
    </w:p>
    <w:p>
      <w:pPr>
        <w:pStyle w:val="Para 037"/>
      </w:pPr>
      <w:r>
        <w:t/>
      </w:r>
    </w:p>
    <w:p>
      <w:pPr>
        <w:pStyle w:val="Para 006"/>
      </w:pPr>
      <w:r>
        <w:t xml:space="preserve">Note </w:t>
      </w:r>
      <w:r>
        <w:rPr>
          <w:rStyle w:val="Text7"/>
        </w:rPr>
        <w:t>11</w:t>
      </w:r>
    </w:p>
    <w:p>
      <w:pPr>
        <w:pStyle w:val="Para 002"/>
      </w:pPr>
      <w:r>
        <w:t>For a list of recent malicious software, visit cisecurity.org.</w:t>
      </w:r>
    </w:p>
    <w:p>
      <w:pPr>
        <w:pStyle w:val="Para 037"/>
      </w:pPr>
      <w:r>
        <w:t/>
      </w:r>
    </w:p>
    <w:p>
      <w:pPr>
        <w:pStyle w:val="Para 006"/>
      </w:pPr>
      <w:r>
        <w:t>Support for Different Hardware</w:t>
      </w:r>
    </w:p>
    <w:p>
      <w:pPr>
        <w:pStyle w:val="Normal"/>
      </w:pPr>
      <w:r>
        <w:t xml:space="preserve">Another important feature of Linux is that it can run on a wide variety of hardware. Although Linux is most commonly installed on workstations and server systems that use an Intel CPU platform, it can also be installed on supercomputers that use an IBM POWER CPU or high-performance cloud servers that use an ARM CPU, such as Amazon’s Graviton EC2. Linux can also be installed on other systems, such as point-of-sale terminals and sales kiosks that use an Intel CPU, as well as small custom hardware devices that use an ARM, MIPS, or RISC-V CPU. Small hardware devices that can connect to the Internet are collectively called the </w:t>
      </w:r>
      <w:r>
        <w:rPr>
          <w:rStyle w:val="Text0"/>
        </w:rPr>
        <w:t>Internet of Things (IoT)</w:t>
      </w:r>
      <w:r>
        <w:t>.</w:t>
      </w:r>
    </w:p>
    <w:p>
      <w:pPr>
        <w:pStyle w:val="Para 001"/>
      </w:pPr>
      <w:r>
        <w:t>The open source nature of Linux combined with the large number of OSS developers at work today makes Linux an attractive choice for manufacturers of mobile, custom, and IoT devices. NASA spacecrafts, Internet routers and firewalls, Google Android smartphones and tablets, Amazon Kindle eBook readers, GPS navigation systems, smart speakers, home automation equipment, and Wi-Fi access points all run Linux.</w:t>
      </w:r>
    </w:p>
    <w:p>
      <w:pPr>
        <w:pStyle w:val="Para 001"/>
      </w:pPr>
      <w:r>
        <w:t>Few other operating systems run on more than two CPU platforms, making Linux the ideal choice for companies that use and support many different types of hardware. Here is a partial list of CPU platforms on which Linux can run:</w:t>
      </w:r>
    </w:p>
    <w:p>
      <w:pPr>
        <w:pStyle w:val="Para 001"/>
      </w:pPr>
      <w:r>
        <w:t>• Intel x86/x86_64 (also implemented by AMD)</w:t>
      </w:r>
    </w:p>
    <w:p>
      <w:pPr>
        <w:pStyle w:val="Para 001"/>
      </w:pPr>
      <w:r>
        <w:t>• ARM/ARM64</w:t>
      </w:r>
    </w:p>
    <w:p>
      <w:pPr>
        <w:pStyle w:val="Para 001"/>
      </w:pPr>
      <w:r>
        <w:t>• MIPS/MIPS64</w:t>
      </w:r>
    </w:p>
    <w:p>
      <w:pPr>
        <w:pStyle w:val="Para 001"/>
      </w:pPr>
      <w:r>
        <w:t>• RISC-V</w:t>
      </w:r>
    </w:p>
    <w:p>
      <w:pPr>
        <w:pStyle w:val="Para 001"/>
      </w:pPr>
      <w:r>
        <w:t>• PPC (PowerPC, POWER)</w:t>
      </w:r>
    </w:p>
    <w:p>
      <w:pPr>
        <w:pStyle w:val="Para 001"/>
      </w:pPr>
      <w:r>
        <w:t>• Mainframe (S/390, z/Architecture)</w:t>
      </w:r>
    </w:p>
    <w:p>
      <w:pPr>
        <w:pStyle w:val="Para 037"/>
      </w:pPr>
      <w:r>
        <w:t/>
      </w:r>
    </w:p>
    <w:p>
      <w:pPr>
        <w:pStyle w:val="Para 006"/>
      </w:pPr>
      <w:r>
        <w:t>Ease of Customization</w:t>
      </w:r>
    </w:p>
    <w:p>
      <w:pPr>
        <w:pStyle w:val="Normal"/>
      </w:pPr>
      <w:r>
        <w:t>The ease of controlling the inner workings of Linux is another attractive feature, particularly for com-panies that need their operating system to perform specialized functions. If you want to use Linux as a web server, you can recompile the Linux kernel to include only the support needed to be a web server. This results in a much smaller and faster kernel.</w:t>
      </w:r>
    </w:p>
    <w:p>
      <w:pPr>
        <w:pStyle w:val="Para 037"/>
      </w:pPr>
      <w:r>
        <w:t/>
      </w:r>
    </w:p>
    <w:p>
      <w:pPr>
        <w:pStyle w:val="Para 006"/>
      </w:pPr>
      <w:r>
        <w:t xml:space="preserve">Note </w:t>
      </w:r>
      <w:r>
        <w:rPr>
          <w:rStyle w:val="Text7"/>
        </w:rPr>
        <w:t>12</w:t>
      </w:r>
    </w:p>
    <w:p>
      <w:pPr>
        <w:pStyle w:val="Para 002"/>
      </w:pPr>
      <w:r>
        <w:t xml:space="preserve">A small kernel performs faster than a large kernel because it contains less code for the processor to </w:t>
      </w:r>
    </w:p>
    <w:p>
      <w:pPr>
        <w:pStyle w:val="Para 002"/>
      </w:pPr>
      <w:r>
        <w:t xml:space="preserve">analyze. On high performance systems, you should remove any unnecessary features from the kernel </w:t>
      </w:r>
    </w:p>
    <w:p>
      <w:pPr>
        <w:pStyle w:val="Para 002"/>
      </w:pPr>
      <w:r>
        <w:t>to improve performance.</w:t>
      </w:r>
    </w:p>
    <w:p>
      <w:pPr>
        <w:pStyle w:val="1 Block"/>
      </w:pPr>
    </w:p>
    <w:p>
      <w:bookmarkStart w:id="60" w:name="Chapter_1___Introduction_to_Linu_5"/>
      <w:pPr>
        <w:pStyle w:val="Heading 1"/>
        <w:pageBreakBefore w:val="on"/>
      </w:pPr>
      <w:r>
        <w:t>Chapter 1 Introduction to Linux</w:t>
        <w:t xml:space="preserve"> </w:t>
        <w:t>11</w:t>
      </w:r>
      <w:bookmarkEnd w:id="60"/>
    </w:p>
    <w:p>
      <w:pPr>
        <w:pStyle w:val="Para 037"/>
      </w:pPr>
      <w:r>
        <w:t/>
      </w:r>
    </w:p>
    <w:p>
      <w:pPr>
        <w:pStyle w:val="Para 001"/>
      </w:pPr>
      <w:r>
        <w:t>Today, customizing and recompiling the Linux kernel is a well-documented and easy process; however, it is not the only way to customize Linux. Only software packages necessary to perform certain tasks need to be installed; thus, each Linux system can have a unique configuration and set of applications available to the user. Linux also supports several system programming languages, such as shell and PERL, which you can use to automate tasks or create custom tasks.</w:t>
      </w:r>
    </w:p>
    <w:p>
      <w:pPr>
        <w:pStyle w:val="Para 001"/>
      </w:pPr>
      <w:r>
        <w:t>Consider a company that needs an application to copy a database file from one computer to another computer, yet also needs to manipulate the database file (perhaps by checking for duplicate records), summarize the file, and finally print it as a report. This might seem like a task that would require expensive software; however, in Linux, you can write a short shell script that uses common Linux commands and programs to perform these tasks. This type of customization is invaluable to companies because it allows them to combine several existing applications to perform a certain task, which might be specific only to that company and, hence, not previously developed by another free software developer. Most Linux configurations present hundreds of small utilities, which, when combined with shell or PERL programming, can make new programs that meet many business needs.</w:t>
      </w:r>
    </w:p>
    <w:p>
      <w:pPr>
        <w:pStyle w:val="Para 037"/>
      </w:pPr>
      <w:r>
        <w:t/>
      </w:r>
    </w:p>
    <w:p>
      <w:pPr>
        <w:pStyle w:val="Para 006"/>
      </w:pPr>
      <w:r>
        <w:t>Ease of Obtaining Support</w:t>
      </w:r>
    </w:p>
    <w:p>
      <w:pPr>
        <w:pStyle w:val="Normal"/>
      </w:pPr>
      <w:r>
        <w:t>For those who are new to Linux, the Internet offers a world of Linux documentation. A search of the word “Linux” on a typical Internet search engine such as google.com displays thousands of results, including Linux-related guides, information portals, and video tutorials.</w:t>
      </w:r>
    </w:p>
    <w:p>
      <w:pPr>
        <w:pStyle w:val="Para 001"/>
      </w:pPr>
      <w:r>
        <w:t xml:space="preserve">In addition, several Internet </w:t>
      </w:r>
      <w:r>
        <w:rPr>
          <w:rStyle w:val="Text0"/>
        </w:rPr>
        <w:t>forums</w:t>
      </w:r>
      <w:r>
        <w:t xml:space="preserve"> allow Linux users to post messages and reply to previously posted messages. If you have a specific problem with Linux, you can post your problem on an Internet forum and receive help from those who know the solution. Linux forums are posted to frequently; thus, you can usually expect a solution to a problem within hours. You can find Linux-related forums on several different websites, including linux.org, linuxquestions.org, facebook.com (called groups), discord.com (called servers), and reddit.com (called subreddits).</w:t>
      </w:r>
    </w:p>
    <w:p>
      <w:pPr>
        <w:pStyle w:val="Para 037"/>
      </w:pPr>
      <w:r>
        <w:t/>
      </w:r>
    </w:p>
    <w:p>
      <w:pPr>
        <w:pStyle w:val="Para 006"/>
      </w:pPr>
      <w:r>
        <w:t xml:space="preserve">Note </w:t>
      </w:r>
      <w:r>
        <w:rPr>
          <w:rStyle w:val="Text7"/>
        </w:rPr>
        <w:t>13</w:t>
      </w:r>
    </w:p>
    <w:p>
      <w:pPr>
        <w:pStyle w:val="Para 002"/>
      </w:pPr>
      <w:r>
        <w:t xml:space="preserve">Appendix C, “Finding Linux Resources on the Internet,” describes how to navigate Internet resources </w:t>
      </w:r>
    </w:p>
    <w:p>
      <w:pPr>
        <w:pStyle w:val="Para 002"/>
      </w:pPr>
      <w:r>
        <w:t>and lists some resources that you might find useful.</w:t>
      </w:r>
    </w:p>
    <w:p>
      <w:pPr>
        <w:pStyle w:val="Para 037"/>
      </w:pPr>
      <w:r>
        <w:t/>
      </w:r>
    </w:p>
    <w:p>
      <w:pPr>
        <w:pStyle w:val="Para 001"/>
      </w:pPr>
      <w:r>
        <w:t xml:space="preserve">Although online support is the typical method of getting help, other methods are available, including </w:t>
      </w:r>
      <w:r>
        <w:rPr>
          <w:rStyle w:val="Text0"/>
        </w:rPr>
        <w:t>Linux User Groups (LUGs)</w:t>
      </w:r>
      <w:r>
        <w:t>. LUGs are groups of Linux users who meet regularly to discuss Linux-related issues and problems. An average LUG meeting consists of several new Linux users (also known as Linux newbies), administrators, developers, and experts (also known as Linux gurus). LUG meetings are a resource to solve problems and learn about the local Linux community. Most LUGs host websites that contain a multitude of Linux resources, including summaries of past meetings and discussions. One common activity seen at a LUG meeting is referred to as an Installfest; several members bring in their computer equipment to install Linux and other Linux-related software. This approach to transferring knowledge is very valuable to LUG members because concepts can be dem-onstrated and the solutions to problems can be modeled by more experienced Linux users.</w:t>
      </w:r>
    </w:p>
    <w:p>
      <w:pPr>
        <w:pStyle w:val="Para 037"/>
      </w:pPr>
      <w:r>
        <w:t/>
      </w:r>
    </w:p>
    <w:p>
      <w:pPr>
        <w:pStyle w:val="Para 006"/>
      </w:pPr>
      <w:r>
        <w:t xml:space="preserve">Note </w:t>
      </w:r>
      <w:r>
        <w:rPr>
          <w:rStyle w:val="Text7"/>
        </w:rPr>
        <w:t>14</w:t>
      </w:r>
    </w:p>
    <w:p>
      <w:pPr>
        <w:pStyle w:val="Para 002"/>
      </w:pPr>
      <w:r>
        <w:t xml:space="preserve">To find a list of available LUGs in your region, search for the words “LUG cityname” on an Internet search </w:t>
      </w:r>
    </w:p>
    <w:p>
      <w:pPr>
        <w:pStyle w:val="Para 002"/>
      </w:pPr>
      <w:r>
        <w:t>engine such as google.com (substituting your city’s name for “</w:t>
      </w:r>
      <w:r>
        <w:rPr>
          <w:rStyle w:val="Text4"/>
        </w:rPr>
        <w:t>cityname</w:t>
      </w:r>
      <w:r>
        <w:t xml:space="preserve">”). When searching for a LUG, keep </w:t>
      </w:r>
    </w:p>
    <w:p>
      <w:pPr>
        <w:pStyle w:val="Para 002"/>
      </w:pPr>
      <w:r>
        <w:t xml:space="preserve">in mind that LUGs might go by several different names; for example, the LUG in the Kitchener-Waterloo </w:t>
      </w:r>
    </w:p>
    <w:p>
      <w:pPr>
        <w:pStyle w:val="Para 002"/>
      </w:pPr>
      <w:r>
        <w:t xml:space="preserve">area of Ontario, Canada is known as KW-LUG (Kitchener-Waterloo Linux Users Group). Many LUGs today </w:t>
      </w:r>
    </w:p>
    <w:p>
      <w:pPr>
        <w:pStyle w:val="Para 002"/>
      </w:pPr>
      <w:r>
        <w:t>are managed using custom websites, Facebook groups, or meeting sites such as meetup.com.</w:t>
      </w:r>
    </w:p>
    <w:p>
      <w:bookmarkStart w:id="61" w:name="12_____CompTIA_Linux__and_LPIC_1"/>
      <w:pPr>
        <w:pStyle w:val="Para 005"/>
      </w:pPr>
      <w:r>
        <w:t>12</w:t>
      </w:r>
      <w:r>
        <w:rPr>
          <w:rStyle w:val="Text0"/>
        </w:rPr>
        <w:t xml:space="preserve"> </w:t>
      </w:r>
      <w:r>
        <w:t>CompTIA Linux+ and LPIC-1: Guide to Linux Certification</w:t>
      </w:r>
      <w:bookmarkEnd w:id="61"/>
    </w:p>
    <w:p>
      <w:pPr>
        <w:pStyle w:val="Para 037"/>
      </w:pPr>
      <w:r>
        <w:t/>
      </w:r>
    </w:p>
    <w:p>
      <w:pPr>
        <w:pStyle w:val="Para 006"/>
      </w:pPr>
      <w:r>
        <w:t>Cost Reduction</w:t>
      </w:r>
    </w:p>
    <w:p>
      <w:pPr>
        <w:pStyle w:val="Normal"/>
      </w:pPr>
      <w:r>
        <w:t>Linux is less expensive than other operating systems such as Windows because there is no cost associated with acquiring the software. In addition, a wealth of OSS can run on different hardware platforms running Linux, and a large community of developers is available to diagnose and fix bugs in a short period of time for free. While Linux and the Linux source code are distributed freely, implementing Linux is not cost free. Costs include purchasing the computer hardware necessary for the computers hosting Linux, hiring people to install and maintain Linux, and training users of Linux software.</w:t>
      </w:r>
    </w:p>
    <w:p>
      <w:pPr>
        <w:pStyle w:val="Para 001"/>
      </w:pPr>
      <w:r>
        <w:t xml:space="preserve">The largest costs associated with Linux are the costs associated with hiring people to maintain the Linux system. However, closed source operating systems have this cost in addition to the cost of the operating system itself. The overall cost of using a particular operating system is known as the </w:t>
      </w:r>
      <w:r>
        <w:rPr>
          <w:rStyle w:val="Text0"/>
        </w:rPr>
        <w:t>total cost of ownership (TCO)</w:t>
      </w:r>
      <w:r>
        <w:t>. Table 1-3 shows an example of the factors involved in calculating the TCO for operating systems.</w:t>
      </w:r>
    </w:p>
    <w:p>
      <w:pPr>
        <w:pStyle w:val="Para 037"/>
      </w:pPr>
      <w:r>
        <w:t/>
      </w:r>
    </w:p>
    <w:p>
      <w:pPr>
        <w:pStyle w:val="Para 005"/>
      </w:pPr>
      <w:r>
        <w:rPr>
          <w:rStyle w:val="Text2"/>
        </w:rPr>
        <w:t xml:space="preserve">Table 1-3 </w:t>
      </w:r>
      <w:r>
        <w:t>Calculating the total cost of ownership</w:t>
      </w:r>
    </w:p>
    <w:p>
      <w:pPr>
        <w:pStyle w:val="Para 037"/>
      </w:pPr>
      <w:r>
        <w:t/>
      </w:r>
    </w:p>
    <w:p>
      <w:pPr>
        <w:pStyle w:val="Para 021"/>
      </w:pPr>
      <w:r>
        <w:t>Costs</w:t>
      </w:r>
      <w:r>
        <w:rPr>
          <w:rStyle w:val="Text1"/>
        </w:rPr>
        <w:t xml:space="preserve"> </w:t>
      </w:r>
      <w:r>
        <w:t>Linux</w:t>
      </w:r>
      <w:r>
        <w:rPr>
          <w:rStyle w:val="Text1"/>
        </w:rPr>
        <w:t xml:space="preserve"> </w:t>
      </w:r>
      <w:r>
        <w:t>Closed Source Operating System</w:t>
      </w:r>
    </w:p>
    <w:p>
      <w:pPr>
        <w:pStyle w:val="Para 002"/>
      </w:pPr>
      <w:r>
        <w:t xml:space="preserve">Operating system </w:t>
      </w:r>
      <w:r>
        <w:rPr>
          <w:rStyle w:val="Text3"/>
        </w:rPr>
        <w:t xml:space="preserve"> </w:t>
      </w:r>
      <w:r>
        <w:t>$0</w:t>
      </w:r>
      <w:r>
        <w:rPr>
          <w:rStyle w:val="Text3"/>
        </w:rPr>
        <w:t xml:space="preserve"> </w:t>
      </w:r>
      <w:r>
        <w:t>Greater than $0</w:t>
      </w:r>
    </w:p>
    <w:p>
      <w:pPr>
        <w:pStyle w:val="Para 002"/>
      </w:pPr>
      <w:r>
        <w:t>cost</w:t>
      </w:r>
    </w:p>
    <w:p>
      <w:pPr>
        <w:pStyle w:val="Para 002"/>
      </w:pPr>
      <w:r>
        <w:t xml:space="preserve">Cost of </w:t>
      </w:r>
      <w:r>
        <w:rPr>
          <w:rStyle w:val="Text3"/>
        </w:rPr>
        <w:t xml:space="preserve"> </w:t>
      </w:r>
      <w:r>
        <w:t xml:space="preserve">Low: Stability is high and </w:t>
      </w:r>
      <w:r>
        <w:rPr>
          <w:rStyle w:val="Text3"/>
        </w:rPr>
        <w:t xml:space="preserve"> </w:t>
      </w:r>
      <w:r>
        <w:t xml:space="preserve">Moderate/high: Bug fixes are created by the </w:t>
      </w:r>
    </w:p>
    <w:p>
      <w:pPr>
        <w:pStyle w:val="Para 002"/>
      </w:pPr>
      <w:r>
        <w:t>administration</w:t>
      </w:r>
      <w:r>
        <w:rPr>
          <w:rStyle w:val="Text3"/>
        </w:rPr>
        <w:t xml:space="preserve"> </w:t>
      </w:r>
      <w:r>
        <w:t xml:space="preserve">bugs are fixed quickly by </w:t>
      </w:r>
      <w:r>
        <w:rPr>
          <w:rStyle w:val="Text3"/>
        </w:rPr>
        <w:t xml:space="preserve"> </w:t>
      </w:r>
      <w:r>
        <w:t xml:space="preserve">vendor of the operating system, which could </w:t>
      </w:r>
    </w:p>
    <w:p>
      <w:pPr>
        <w:pStyle w:val="Para 026"/>
      </w:pPr>
      <w:r>
        <w:t>open source developers.</w:t>
      </w:r>
      <w:r>
        <w:rPr>
          <w:rStyle w:val="Text3"/>
        </w:rPr>
        <w:t xml:space="preserve"> </w:t>
      </w:r>
      <w:r>
        <w:t>result in costly downtime.</w:t>
      </w:r>
    </w:p>
    <w:p>
      <w:pPr>
        <w:pStyle w:val="Para 002"/>
      </w:pPr>
      <w:r>
        <w:t xml:space="preserve">Cost of additional </w:t>
      </w:r>
      <w:r>
        <w:rPr>
          <w:rStyle w:val="Text3"/>
        </w:rPr>
        <w:t xml:space="preserve"> </w:t>
      </w:r>
      <w:r>
        <w:t xml:space="preserve">Low/none: Most software </w:t>
      </w:r>
      <w:r>
        <w:rPr>
          <w:rStyle w:val="Text3"/>
        </w:rPr>
        <w:t xml:space="preserve"> </w:t>
      </w:r>
      <w:r>
        <w:t xml:space="preserve">Moderate/high: Most software available for </w:t>
      </w:r>
    </w:p>
    <w:p>
      <w:pPr>
        <w:pStyle w:val="Para 002"/>
      </w:pPr>
      <w:r>
        <w:t>software</w:t>
      </w:r>
      <w:r>
        <w:rPr>
          <w:rStyle w:val="Text3"/>
        </w:rPr>
        <w:t xml:space="preserve"> </w:t>
      </w:r>
      <w:r>
        <w:t xml:space="preserve">available for Linux is also </w:t>
      </w:r>
      <w:r>
        <w:rPr>
          <w:rStyle w:val="Text3"/>
        </w:rPr>
        <w:t xml:space="preserve"> </w:t>
      </w:r>
      <w:r>
        <w:t xml:space="preserve">closed source operating systems is also closed </w:t>
      </w:r>
    </w:p>
    <w:p>
      <w:pPr>
        <w:pStyle w:val="Para 026"/>
      </w:pPr>
      <w:r>
        <w:t>open source.</w:t>
      </w:r>
      <w:r>
        <w:rPr>
          <w:rStyle w:val="Text3"/>
        </w:rPr>
        <w:t xml:space="preserve"> </w:t>
      </w:r>
      <w:r>
        <w:t>source.</w:t>
      </w:r>
    </w:p>
    <w:p>
      <w:pPr>
        <w:pStyle w:val="Para 002"/>
      </w:pPr>
      <w:r>
        <w:t xml:space="preserve">Cost of software </w:t>
      </w:r>
      <w:r>
        <w:rPr>
          <w:rStyle w:val="Text3"/>
        </w:rPr>
        <w:t xml:space="preserve"> </w:t>
      </w:r>
      <w:r>
        <w:t>Low/none</w:t>
      </w:r>
      <w:r>
        <w:rPr>
          <w:rStyle w:val="Text3"/>
        </w:rPr>
        <w:t xml:space="preserve"> </w:t>
      </w:r>
      <w:r>
        <w:t xml:space="preserve">Moderate/high: Closed source software is </w:t>
      </w:r>
    </w:p>
    <w:p>
      <w:pPr>
        <w:pStyle w:val="Para 002"/>
      </w:pPr>
      <w:r>
        <w:t>upgrades</w:t>
      </w:r>
      <w:r>
        <w:rPr>
          <w:rStyle w:val="Text3"/>
        </w:rPr>
        <w:t xml:space="preserve"> </w:t>
      </w:r>
      <w:r>
        <w:t xml:space="preserve">eventually retired, and companies must buy </w:t>
      </w:r>
    </w:p>
    <w:p>
      <w:pPr>
        <w:pStyle w:val="Para 084"/>
      </w:pPr>
      <w:r>
        <w:t xml:space="preserve">upgrades or new products to gain functionality </w:t>
      </w:r>
    </w:p>
    <w:p>
      <w:pPr>
        <w:pStyle w:val="Para 084"/>
      </w:pPr>
      <w:r>
        <w:t>and stay competitive.</w:t>
      </w:r>
    </w:p>
    <w:p>
      <w:pPr>
        <w:pStyle w:val="Para 037"/>
      </w:pPr>
      <w:r>
        <w:t/>
      </w:r>
    </w:p>
    <w:p>
      <w:pPr>
        <w:pStyle w:val="Para 017"/>
      </w:pPr>
      <w:r>
        <w:t>The History of Linux</w:t>
      </w:r>
    </w:p>
    <w:p>
      <w:pPr>
        <w:pStyle w:val="Normal"/>
      </w:pPr>
      <w:r>
        <w:t>Linux is based on the UNIX operating system developed by Ken Thompson and Dennis Ritchie of AT&amp;T Bell Laboratories in 1969 and was developed through the efforts of many people as a result of the hacker culture that formed in the 1980s. Therefore, to understand how and why Linux emerged on the operating system market, you must first understand UNIX and the hacker culture. Figure 1-4 illustrates a timeline representing the history of the UNIX and Linux operating systems.</w:t>
      </w:r>
    </w:p>
    <w:p>
      <w:pPr>
        <w:pStyle w:val="Para 037"/>
      </w:pPr>
      <w:r>
        <w:t/>
      </w:r>
    </w:p>
    <w:p>
      <w:pPr>
        <w:pStyle w:val="Para 016"/>
      </w:pPr>
      <w:r>
        <w:t>UNIX</w:t>
      </w:r>
    </w:p>
    <w:p>
      <w:pPr>
        <w:pStyle w:val="Normal"/>
      </w:pPr>
      <w:r>
        <w:t xml:space="preserve">The UNIX operating system has roots running back to 1965, when the Massachusetts Institute of Technology (MIT), General Electric, and AT&amp;T Bell Laboratories began developing an operating system called </w:t>
      </w:r>
      <w:r>
        <w:rPr>
          <w:rStyle w:val="Text0"/>
        </w:rPr>
        <w:t>Multiplexed Information and Computing Service (MULTICS)</w:t>
      </w:r>
      <w:r>
        <w:t xml:space="preserve">. MULTICS was a test project intended to reveal better ways of developing time-sharing operating systems, in which the operating system regulates the amount of time each process has to use the processor. The project was abandoned in 1969. However, Ken Thompson, who had worked on the MULTICS operating system, continued to experiment with operating systems. In 1969, he developed an operating system called </w:t>
      </w:r>
      <w:r>
        <w:rPr>
          <w:rStyle w:val="Text0"/>
        </w:rPr>
        <w:t>UNIX</w:t>
      </w:r>
      <w:r>
        <w:t xml:space="preserve"> that ran on the DEC (Digital Equipment Corporation) PDP-7 computer.</w:t>
      </w:r>
    </w:p>
    <w:p>
      <w:pPr>
        <w:pStyle w:val="1 Block"/>
      </w:pPr>
    </w:p>
    <w:p>
      <w:bookmarkStart w:id="62" w:name="Chapter_1___Introduction_to_Linu_6"/>
      <w:pPr>
        <w:pStyle w:val="Heading 1"/>
        <w:pageBreakBefore w:val="on"/>
      </w:pPr>
      <w:r>
        <w:t>Chapter 1 Introduction to Linux</w:t>
        <w:t xml:space="preserve"> </w:t>
        <w:t>13</w:t>
      </w:r>
      <w:bookmarkEnd w:id="62"/>
    </w:p>
    <w:p>
      <w:pPr>
        <w:pStyle w:val="Para 037"/>
      </w:pPr>
      <w:r>
        <w:t/>
      </w:r>
    </w:p>
    <w:p>
      <w:pPr>
        <w:pStyle w:val="Para 005"/>
      </w:pPr>
      <w:r>
        <w:rPr>
          <w:rStyle w:val="Text2"/>
        </w:rPr>
        <w:t xml:space="preserve">Figure 1-4 </w:t>
      </w:r>
      <w:r>
        <w:t>Timeline of UNIX and Linux development</w:t>
      </w:r>
    </w:p>
    <w:p>
      <w:pPr>
        <w:pStyle w:val="Para 037"/>
      </w:pPr>
      <w:r>
        <w:t/>
      </w:r>
    </w:p>
    <w:p>
      <w:pPr>
        <w:pStyle w:val="Para 011"/>
      </w:pPr>
      <w:r>
        <w:t>Creation of UNIX Linus Torvalds creates Linux Approximately 7.5 million Linux users Approximately 3.5 billion Linux users (across all device types)</w:t>
      </w:r>
    </w:p>
    <w:p>
      <w:pPr>
        <w:pStyle w:val="Para 037"/>
      </w:pPr>
      <w:r>
        <w:t/>
      </w:r>
    </w:p>
    <w:p>
      <w:pPr>
        <w:pStyle w:val="Para 123"/>
      </w:pPr>
      <w:r>
        <w:t>Development</w:t>
      </w:r>
      <w:r>
        <w:rPr>
          <w:rStyle w:val="Text3"/>
        </w:rPr>
        <w:t xml:space="preserve"> </w:t>
      </w:r>
      <w:r>
        <w:t>Worldwide</w:t>
      </w:r>
    </w:p>
    <w:p>
      <w:pPr>
        <w:pStyle w:val="Para 124"/>
      </w:pPr>
      <w:r>
        <w:t>Rapid UNIX</w:t>
      </w:r>
      <w:r>
        <w:rPr>
          <w:rStyle w:val="Text3"/>
        </w:rPr>
        <w:t xml:space="preserve"> </w:t>
      </w:r>
      <w:r>
        <w:t>of hacker</w:t>
      </w:r>
      <w:r>
        <w:rPr>
          <w:rStyle w:val="Text3"/>
        </w:rPr>
        <w:t xml:space="preserve"> </w:t>
      </w:r>
      <w:r>
        <w:t>Rapid Linux</w:t>
      </w:r>
      <w:r>
        <w:rPr>
          <w:rStyle w:val="Text3"/>
        </w:rPr>
        <w:t xml:space="preserve"> </w:t>
      </w:r>
      <w:r>
        <w:t>adoption of</w:t>
      </w:r>
    </w:p>
    <w:p>
      <w:pPr>
        <w:pStyle w:val="Para 085"/>
      </w:pPr>
      <w:r>
        <w:rPr>
          <w:rStyle w:val="Text3"/>
        </w:rPr>
        <w:t xml:space="preserve">1965 </w:t>
      </w:r>
      <w:r>
        <w:t>development</w:t>
      </w:r>
      <w:r>
        <w:rPr>
          <w:rStyle w:val="Text3"/>
        </w:rPr>
        <w:t xml:space="preserve"> </w:t>
      </w:r>
      <w:r>
        <w:t>culture and GPL</w:t>
      </w:r>
      <w:r>
        <w:rPr>
          <w:rStyle w:val="Text3"/>
        </w:rPr>
        <w:t xml:space="preserve"> </w:t>
      </w:r>
      <w:r>
        <w:t>development</w:t>
      </w:r>
      <w:r>
        <w:rPr>
          <w:rStyle w:val="Text3"/>
        </w:rPr>
        <w:t xml:space="preserve"> </w:t>
      </w:r>
      <w:r>
        <w:t>Linux technology</w:t>
      </w:r>
      <w:r>
        <w:rPr>
          <w:rStyle w:val="Text3"/>
        </w:rPr>
        <w:t xml:space="preserve"> 1969 1983 1984 1991 1998 1999 2021</w:t>
      </w:r>
    </w:p>
    <w:p>
      <w:pPr>
        <w:pStyle w:val="Para 037"/>
      </w:pPr>
      <w:r>
        <w:t/>
      </w:r>
    </w:p>
    <w:p>
      <w:pPr>
        <w:pStyle w:val="Para 014"/>
      </w:pPr>
      <w:r>
        <w:t>started started</w:t>
      </w:r>
    </w:p>
    <w:p>
      <w:pPr>
        <w:pStyle w:val="Para 125"/>
      </w:pPr>
      <w:r>
        <w:t>Dictionary</w:t>
      </w:r>
      <w:r>
        <w:rPr>
          <w:rStyle w:val="Text4"/>
        </w:rPr>
        <w:t xml:space="preserve"> </w:t>
      </w:r>
      <w:r>
        <w:t>the Bazaar</w:t>
      </w:r>
    </w:p>
    <w:p>
      <w:pPr>
        <w:pStyle w:val="Para 126"/>
      </w:pPr>
      <w:r>
        <w:t>The Hacker’s</w:t>
      </w:r>
    </w:p>
    <w:p>
      <w:pPr>
        <w:pStyle w:val="Para 014"/>
      </w:pPr>
      <w:r>
        <w:t xml:space="preserve">MULTICS Project </w:t>
      </w:r>
      <w:r>
        <w:rPr>
          <w:rStyle w:val="Text4"/>
        </w:rPr>
        <w:t>The Cathedral &amp;</w:t>
      </w:r>
      <w:r>
        <w:t xml:space="preserve"> The GNU Project</w:t>
      </w:r>
    </w:p>
    <w:p>
      <w:pPr>
        <w:pStyle w:val="Para 037"/>
      </w:pPr>
      <w:r>
        <w:t/>
      </w:r>
    </w:p>
    <w:p>
      <w:pPr>
        <w:pStyle w:val="Para 001"/>
      </w:pPr>
      <w:r>
        <w:t>Shortly thereafter, Dennis Ritchie invented the C programming language that was used on Ken Thompson’s UNIX operating system. The C programming language was a revolutionary language. Most programs at the time needed to be written specifically for the hardware of the computer, which involved referencing volumes of information regarding the hardware in order to write a simple program. However, the C programming language was much easier to use to write programs, and it was possible to run a program on different machines without having to rewrite the code. The UNIX operating system was rewritten in the C programming language, and by the late 1970s, the UNIX operating system ran on different hardware platforms, something that the computing world had never seen until that time. Hence, people called UNIX a portable operating system.</w:t>
      </w:r>
    </w:p>
    <w:p>
      <w:pPr>
        <w:pStyle w:val="Para 001"/>
      </w:pPr>
      <w:r>
        <w:t xml:space="preserve">Unfortunately, the company Ken Thompson and Dennis Ritchie worked for (AT&amp;T) was restricted by a federal court order from marketing UNIX. In an attempt to keep UNIX viable, AT&amp;T sold the UNIX source code to several companies, encouraging them to agree to standards among them. Each of these companies developed its own variety, or </w:t>
      </w:r>
      <w:r>
        <w:rPr>
          <w:rStyle w:val="Text0"/>
        </w:rPr>
        <w:t>flavor</w:t>
      </w:r>
      <w:r>
        <w:t>, of UNIX yet adhered to standards agreed upon by all. AT&amp;T also gave free copies of the UNIX source code to certain universities to promote widespread development of UNIX. One result was a UNIX version developed at the University of California, Berkeley in the early 1980s known as BSD (Berkeley Software Distribution). In 1982, one of the companies to whom AT&amp;T sold UNIX source code (Sun Microsystems) marketed UNIX on relatively inexpensive hardware and sold thousands of computers that ran UNIX to companies and universities.</w:t>
      </w:r>
    </w:p>
    <w:p>
      <w:pPr>
        <w:pStyle w:val="Para 001"/>
      </w:pPr>
      <w:r>
        <w:t>Throughout the 1980s, UNIX found its place primarily in large corporations that had enough money to purchase the expensive computing equipment needed to run UNIX (usually a DEC PDP-11, VAX, or Sun Microsystems computer). A typical UNIX system in the 1980s could cost over $100,000, yet it performed thousands of tasks for client computers (also known as dumb terminals). Today, UNIX still functions in that environment; many large companies employ different flavors of UNIX for their heavy-duty, mission-critical tasks, such as e-commerce and database hosting. Common flavors of UNIX today include FreeBSD, OpenBSD, NetBSD, HP-UX, Solaris, AIX, macOS, and iOS.</w:t>
      </w:r>
    </w:p>
    <w:p>
      <w:bookmarkStart w:id="63" w:name="14_____CompTIA_Linux__and_LPIC_1"/>
      <w:pPr>
        <w:pStyle w:val="Para 005"/>
      </w:pPr>
      <w:r>
        <w:t>14</w:t>
      </w:r>
      <w:r>
        <w:rPr>
          <w:rStyle w:val="Text0"/>
        </w:rPr>
        <w:t xml:space="preserve"> </w:t>
      </w:r>
      <w:r>
        <w:t>CompTIA Linux+ and LPIC-1: Guide to Linux Certification</w:t>
      </w:r>
      <w:bookmarkEnd w:id="63"/>
    </w:p>
    <w:p>
      <w:pPr>
        <w:pStyle w:val="Para 037"/>
      </w:pPr>
      <w:r>
        <w:t/>
      </w:r>
    </w:p>
    <w:p>
      <w:pPr>
        <w:pStyle w:val="Para 016"/>
      </w:pPr>
      <w:r>
        <w:t>The Hacker Culture</w:t>
      </w:r>
    </w:p>
    <w:p>
      <w:pPr>
        <w:pStyle w:val="Normal"/>
      </w:pPr>
      <w:r>
        <w:t xml:space="preserve">The term </w:t>
      </w:r>
      <w:r>
        <w:rPr>
          <w:rStyle w:val="Text0"/>
        </w:rPr>
        <w:t>hacker</w:t>
      </w:r>
      <w:r>
        <w:t xml:space="preserve"> refers to a person who attempts to expand their knowledge of computing through experimentation. It should not be confused with the term </w:t>
      </w:r>
      <w:r>
        <w:rPr>
          <w:rStyle w:val="Text0"/>
        </w:rPr>
        <w:t>cracker</w:t>
      </w:r>
      <w:r>
        <w:t>, which refers to someone who illegally uses computers for personal benefit or to cause damage.</w:t>
      </w:r>
    </w:p>
    <w:p>
      <w:pPr>
        <w:pStyle w:val="Para 001"/>
      </w:pPr>
      <w:r>
        <w:t>In the early days of UNIX, hackers came primarily from engineering or scientific backgrounds, because those were the fields in which most UNIX development occurred. Fundamental to hack-ing was the idea of sharing knowledge. A famous hacker, Richard Stallman, promoted the free sharing of ideas while he worked at the Artificial Intelligence Laboratory at MIT. He believed that free sharing of all knowledge in the computing industry would promote development. In the mid-1980s, Stallman formed the Free Software Foundation (FSF) to encourage free software development. This movement was quickly accepted by the academic community in universities around the world, and many university students and other hackers participated in making free software, most of which ran on UNIX. As a result, the hacker culture was commonly associated with the UNIX operating system.</w:t>
      </w:r>
    </w:p>
    <w:p>
      <w:pPr>
        <w:pStyle w:val="Para 001"/>
      </w:pPr>
      <w:r>
        <w:t xml:space="preserve">Unfortunately, UNIX was not free software, and by the mid-1980s some of the collaboration seen earlier by UNIX vendors diminished and UNIX development fragmented into different streams. As a result, UNIX did not represent the ideals of the FSF, and so Stallman founded the </w:t>
      </w:r>
      <w:r>
        <w:rPr>
          <w:rStyle w:val="Text0"/>
        </w:rPr>
        <w:t>GNU Project</w:t>
      </w:r>
      <w:r>
        <w:t xml:space="preserve"> in 1984 to promote free development for a free operating system that was not UNIX.</w:t>
      </w:r>
    </w:p>
    <w:p>
      <w:pPr>
        <w:pStyle w:val="Para 037"/>
      </w:pPr>
      <w:r>
        <w:t/>
      </w:r>
    </w:p>
    <w:p>
      <w:pPr>
        <w:pStyle w:val="Para 006"/>
      </w:pPr>
      <w:r>
        <w:t xml:space="preserve">Note </w:t>
      </w:r>
      <w:r>
        <w:rPr>
          <w:rStyle w:val="Text7"/>
        </w:rPr>
        <w:t>15</w:t>
      </w:r>
    </w:p>
    <w:p>
      <w:pPr>
        <w:pStyle w:val="Para 002"/>
      </w:pPr>
      <w:r>
        <w:t>For a description of the FSF and GNU, visit gnu.org.</w:t>
      </w:r>
    </w:p>
    <w:p>
      <w:pPr>
        <w:pStyle w:val="Para 037"/>
      </w:pPr>
      <w:r>
        <w:t/>
      </w:r>
    </w:p>
    <w:p>
      <w:pPr>
        <w:pStyle w:val="Para 001"/>
      </w:pPr>
      <w:r>
        <w:t>This development eventually led to the publication of the GNU Public License (GPL), which legalized free distribution of source code and encouraged collaborative development. Any software published under this license must be freely available with its source code; any modifications made to the source code must then be redistributed free as well, keeping the software development free forever.</w:t>
      </w:r>
    </w:p>
    <w:p>
      <w:pPr>
        <w:pStyle w:val="Para 001"/>
      </w:pPr>
      <w:r>
        <w:t xml:space="preserve">As more and more hackers worked together developing software, a hacker culture developed with its own implied rules and conventions. Most developers worked together without ever meet-ing each other; they communicated primarily via online forums and email. </w:t>
      </w:r>
      <w:r>
        <w:rPr>
          <w:rStyle w:val="Text4"/>
        </w:rPr>
        <w:t>The Hacker’s Dictionary</w:t>
      </w:r>
      <w:r>
        <w:t xml:space="preserve">, published by MIT in 1983, detailed the terminology regarding computing and computing culture that had appeared since the mid-1970s. Along with the FSF, GNU, and GPL, it served to codify the goals and ideals of the hacker culture. But it wasn’t until the publication of Eric S. Raymond’s </w:t>
      </w:r>
      <w:r>
        <w:rPr>
          <w:rStyle w:val="Text4"/>
        </w:rPr>
        <w:t>The Cathedral and the Bazaar</w:t>
      </w:r>
      <w:r>
        <w:t>, in 1999, that the larger world was introduced to this thriving culture. Raymond, a hacker himself, described several aspects of the hacker culture:</w:t>
      </w:r>
    </w:p>
    <w:p>
      <w:pPr>
        <w:pStyle w:val="Para 001"/>
      </w:pPr>
      <w:r>
        <w:t>• Software users are treated as codevelopers.</w:t>
      </w:r>
    </w:p>
    <w:p>
      <w:pPr>
        <w:pStyle w:val="Para 001"/>
      </w:pPr>
      <w:r>
        <w:t>• Software is developed primarily for peer recognition and not for money.</w:t>
      </w:r>
    </w:p>
    <w:p>
      <w:pPr>
        <w:pStyle w:val="Para 001"/>
      </w:pPr>
      <w:r>
        <w:t>• The original author of a piece of software is regarded as the owner of that software and coor-</w:t>
      </w:r>
    </w:p>
    <w:p>
      <w:pPr>
        <w:pStyle w:val="Para 011"/>
      </w:pPr>
      <w:r>
        <w:t>dinates the cooperative software development.</w:t>
      </w:r>
    </w:p>
    <w:p>
      <w:pPr>
        <w:pStyle w:val="Para 001"/>
      </w:pPr>
      <w:r>
        <w:t>• The use of a particular piece of software determines its value, not its cost.</w:t>
      </w:r>
    </w:p>
    <w:p>
      <w:pPr>
        <w:pStyle w:val="Para 001"/>
      </w:pPr>
      <w:r>
        <w:t xml:space="preserve">• Attacking the author of source code is never done. Instead, bug fixes are either made or </w:t>
      </w:r>
    </w:p>
    <w:p>
      <w:pPr>
        <w:pStyle w:val="Para 011"/>
      </w:pPr>
      <w:r>
        <w:t>recommended.</w:t>
      </w:r>
    </w:p>
    <w:p>
      <w:pPr>
        <w:pStyle w:val="Para 001"/>
      </w:pPr>
      <w:r>
        <w:t>• Developers must understand the implied rules of the hacker culture before being accepted into it.</w:t>
      </w:r>
    </w:p>
    <w:p>
      <w:pPr>
        <w:pStyle w:val="Para 001"/>
      </w:pPr>
      <w:r>
        <w:t xml:space="preserve">This hacker culture proved to be very productive, with several thousand free tools and applica-tions created in the 1980s, including the famous Emacs editor, which is a common tool used in Linux today. During this time, many programming function libraries and UNIX commands also appeared </w:t>
      </w:r>
    </w:p>
    <w:p>
      <w:pPr>
        <w:pStyle w:val="1 Block"/>
      </w:pPr>
    </w:p>
    <w:p>
      <w:bookmarkStart w:id="64" w:name="Chapter_1___Introduction_to_Linu_7"/>
      <w:pPr>
        <w:pStyle w:val="Heading 1"/>
        <w:pageBreakBefore w:val="on"/>
      </w:pPr>
      <w:r>
        <w:t>Chapter 1 Introduction to Linux</w:t>
        <w:t xml:space="preserve"> </w:t>
        <w:t>15</w:t>
      </w:r>
      <w:bookmarkEnd w:id="64"/>
    </w:p>
    <w:p>
      <w:pPr>
        <w:pStyle w:val="Para 037"/>
      </w:pPr>
      <w:r>
        <w:t/>
      </w:r>
    </w:p>
    <w:p>
      <w:pPr>
        <w:pStyle w:val="Normal"/>
      </w:pPr>
      <w:r>
        <w:t>because of the work on the GNU Project. Hackers became accustomed to working together via online forum and email correspondence. In short, the UNIX hacker culture, which supported free sharing of source code and collaborative development, set the stage for Linux.</w:t>
      </w:r>
    </w:p>
    <w:p>
      <w:pPr>
        <w:pStyle w:val="Para 037"/>
      </w:pPr>
      <w:r>
        <w:t/>
      </w:r>
    </w:p>
    <w:p>
      <w:pPr>
        <w:pStyle w:val="Para 016"/>
      </w:pPr>
      <w:r>
        <w:t>Linux</w:t>
      </w:r>
    </w:p>
    <w:p>
      <w:pPr>
        <w:pStyle w:val="Normal"/>
      </w:pPr>
      <w:r>
        <w:t xml:space="preserve">Although Richard Stallman started the GNU Project to make a free operating system, the GNU oper-ating system never took off. Much of the experience gained by hackers developing the GNU Project was later pooled into Linux. A Finnish student named </w:t>
      </w:r>
      <w:r>
        <w:rPr>
          <w:rStyle w:val="Text0"/>
        </w:rPr>
        <w:t>Linus Torvalds</w:t>
      </w:r>
      <w:r>
        <w:t xml:space="preserve"> first developed Linux in 1991 when he was experimenting with improving MINIX (Mini-UNIX, a small educational version of UNIX developed by Andrew Tannenbaum) for his Intel x86-based computer. The Intel x86 platform was fast becoming standard in homes and businesses around the world and was a good choice for any free development at the time. The key feature of the Linux operating system that attracted the development efforts of the hacker culture was that Torvalds had published Linux under the GNU Public License.</w:t>
      </w:r>
    </w:p>
    <w:p>
      <w:pPr>
        <w:pStyle w:val="Para 001"/>
      </w:pPr>
      <w:r>
        <w:t xml:space="preserve">Since 1991, when the source code for Linux was released, the number of software developers dedicated to improving Linux has increased each year. The Linux kernel was developed collaboratively and was centrally managed; however, many Linux add-on packages were developed freely worldwide by those members of the hacker culture who were interested in their release. Linux was a convenient focal point for free software developers. During the early- to mid-1990s, Linux development proceeded at full speed, with hackers contributing their time to what turned into a large-scale development project. All of this effort resulted in several distributions of Linux. A </w:t>
      </w:r>
      <w:r>
        <w:rPr>
          <w:rStyle w:val="Text0"/>
        </w:rPr>
        <w:t>distribution (distro)</w:t>
      </w:r>
      <w:r>
        <w:t xml:space="preserve"> of Linux is a collection or bundle of software containing the commonly developed Linux operating system kernel and libraries, combined with add-on software specific to a certain use. Well-known distributions of Linux include Red Hat, openSUSE, Debian, Ubuntu, Gentoo, Linux Mint, Kali, and Arch.</w:t>
      </w:r>
    </w:p>
    <w:p>
      <w:pPr>
        <w:pStyle w:val="Para 001"/>
      </w:pPr>
      <w:r>
        <w:t>This branding of Linux did not imply the fragmentation that UNIX experienced in the late-1980s. All distributions of Linux had a common kernel and utilities. Their blend of add-on packages simply made them look different on the surface. Linux still derived its usefulness from collaborative development.</w:t>
      </w:r>
    </w:p>
    <w:p>
      <w:pPr>
        <w:pStyle w:val="Para 001"/>
      </w:pPr>
      <w:r>
        <w:t>Linux development continued to expand throughout the late-1990s as more developers grew familiar with the form of collaborative software development advocated by the hacker culture. By 1998, when the term “OSS” first came into use, there were already many thousands of OSS developers worldwide. Small companies formed to offer Linux solutions for business. People invested in these companies by buying stock in them. Unfortunately, this trend was short-lived. By the year 2000, most of these com-panies had vanished. At the same time, the OSS movement caught the attention and support of large companies (including IBM, Compaq, Dell, and Hewlett-Packard), and there was a shift in Linux devel-opment over the following decade to support the larger computing environments and mobile devices.</w:t>
      </w:r>
    </w:p>
    <w:p>
      <w:pPr>
        <w:pStyle w:val="Para 001"/>
      </w:pPr>
      <w:r>
        <w:t>It is important to note that Linux is a by-product of OSS development. Recall that OSS developers are still members of the hacker culture and, as such, are intrinsically motivated to develop software that has an important use. Thus, OSS development has changed over time; in the 1980s, the hacker culture concentrated on developing Internet and programming tools, whereas in the 1990s, it focused on developing the Linux operating system. Since 2000, interest has grown in embedded Linux (Linux systems that run on custom, mobile, and IoT devices) and developing cloud- and security-focused software for use on the Linux operating system. As cloud computing and security continue to grow in importance, even more development in these areas can be expected from the OSS community over the next decade.</w:t>
      </w:r>
    </w:p>
    <w:p>
      <w:pPr>
        <w:pStyle w:val="Para 037"/>
      </w:pPr>
      <w:r>
        <w:t/>
      </w:r>
    </w:p>
    <w:p>
      <w:pPr>
        <w:pStyle w:val="Para 006"/>
      </w:pPr>
      <w:r>
        <w:t xml:space="preserve">Note </w:t>
      </w:r>
      <w:r>
        <w:rPr>
          <w:rStyle w:val="Text7"/>
        </w:rPr>
        <w:t>16</w:t>
      </w:r>
    </w:p>
    <w:p>
      <w:pPr>
        <w:pStyle w:val="Para 002"/>
      </w:pPr>
      <w:r>
        <w:t xml:space="preserve">For more information on the free software movement and the early development of Linux, watch the </w:t>
      </w:r>
    </w:p>
    <w:p>
      <w:pPr>
        <w:pStyle w:val="Para 002"/>
      </w:pPr>
      <w:r>
        <w:t xml:space="preserve">2001 television documentary </w:t>
      </w:r>
      <w:r>
        <w:rPr>
          <w:rStyle w:val="Text4"/>
        </w:rPr>
        <w:t>Revolution OS</w:t>
      </w:r>
      <w:r>
        <w:t xml:space="preserve"> (available on YouTube). It features interviews with Linus </w:t>
      </w:r>
    </w:p>
    <w:p>
      <w:pPr>
        <w:pStyle w:val="Para 002"/>
      </w:pPr>
      <w:r>
        <w:t>Torvalds, Richard Stallman, and Eric S. Raymond.</w:t>
      </w:r>
    </w:p>
    <w:p>
      <w:bookmarkStart w:id="65" w:name="16_____CompTIA_Linux__and_LPIC_1"/>
      <w:pPr>
        <w:pStyle w:val="Para 005"/>
      </w:pPr>
      <w:r>
        <w:t>16</w:t>
      </w:r>
      <w:r>
        <w:rPr>
          <w:rStyle w:val="Text0"/>
        </w:rPr>
        <w:t xml:space="preserve"> </w:t>
      </w:r>
      <w:r>
        <w:t>CompTIA Linux+ and LPIC-1: Guide to Linux Certification</w:t>
      </w:r>
      <w:bookmarkEnd w:id="65"/>
    </w:p>
    <w:p>
      <w:pPr>
        <w:pStyle w:val="Para 037"/>
      </w:pPr>
      <w:r>
        <w:t/>
      </w:r>
    </w:p>
    <w:p>
      <w:pPr>
        <w:pStyle w:val="Para 017"/>
      </w:pPr>
      <w:r>
        <w:t>Linux Distributions</w:t>
      </w:r>
    </w:p>
    <w:p>
      <w:pPr>
        <w:pStyle w:val="Normal"/>
      </w:pPr>
      <w:r>
        <w:t>It is time-consuming and inefficient to obtain Linux by first downloading and installing the Linux kernel and then adding desired OSS packages. Instead, it’s more common to download a distribu-tion of Linux containing the Linux kernel, common function libraries, and a series of OSS packages.</w:t>
      </w:r>
    </w:p>
    <w:p>
      <w:pPr>
        <w:pStyle w:val="Para 037"/>
      </w:pPr>
      <w:r>
        <w:t/>
      </w:r>
    </w:p>
    <w:p>
      <w:pPr>
        <w:pStyle w:val="Para 006"/>
      </w:pPr>
      <w:r>
        <w:t xml:space="preserve">Note </w:t>
      </w:r>
      <w:r>
        <w:rPr>
          <w:rStyle w:val="Text7"/>
        </w:rPr>
        <w:t>17</w:t>
      </w:r>
    </w:p>
    <w:p>
      <w:pPr>
        <w:pStyle w:val="Para 002"/>
      </w:pPr>
      <w:r>
        <w:t xml:space="preserve">Remember that although Linux distributions appear different on the surface, they run the same kernel </w:t>
      </w:r>
    </w:p>
    <w:p>
      <w:pPr>
        <w:pStyle w:val="Para 002"/>
      </w:pPr>
      <w:r>
        <w:t>and contain many of the same packages.</w:t>
      </w:r>
    </w:p>
    <w:p>
      <w:pPr>
        <w:pStyle w:val="Para 037"/>
      </w:pPr>
      <w:r>
        <w:t/>
      </w:r>
    </w:p>
    <w:p>
      <w:pPr>
        <w:pStyle w:val="Para 001"/>
      </w:pPr>
      <w:r>
        <w:t>Despite the fact that varied distributions of Linux are essentially the same under the surface, they do have important differences. Different distributions might support different hardware platforms. Also, Linux distributions include predefined sets of software; some Linux distributions include many server-related software applications, such as web servers and database servers, whereas others include numerous workstation and development software applications. Others might include a set of open source tools that you can use to analyze and test the security of other systems on a network.</w:t>
      </w:r>
    </w:p>
    <w:p>
      <w:pPr>
        <w:pStyle w:val="Para 001"/>
      </w:pPr>
      <w:r>
        <w:t xml:space="preserve">While Linux distributions use the same Linux kernel versions that are community developed, they can modify those kernels to provide fixes and optimizations that are specific to the distribu-tion and used for long-term support. These are called </w:t>
      </w:r>
      <w:r>
        <w:rPr>
          <w:rStyle w:val="Text0"/>
        </w:rPr>
        <w:t>distribution kernels</w:t>
      </w:r>
      <w:r>
        <w:t>, and list a patch version and distribution identifier following the major, minor, and revision number. For example, the 5.14.0-70.5.1.el9_0.aarch64 kernel is distribution release 70.5.1 of the Linux 5.14.0 production kernel used on a 64-bit ARM (aarch64) version of the Red Hat Enterprise Linux 9.0 distribution (el9_0).</w:t>
      </w:r>
    </w:p>
    <w:p>
      <w:pPr>
        <w:pStyle w:val="Para 001"/>
      </w:pPr>
      <w:r>
        <w:t>Linux distributions that include many specialized tools might not contain a GUI; an example of this is a Linux distribution that fits within a single small flash memory chip and can be used as a home Internet router. Similarly, Linux distributions used by servers usually do not include a GUI. Workstation-focused distributions, however, do include a GUI that can be further customized to suit the needs of the user.</w:t>
      </w:r>
    </w:p>
    <w:p>
      <w:pPr>
        <w:pStyle w:val="Para 001"/>
      </w:pPr>
      <w:r>
        <w:t xml:space="preserve">The core component of the GUI in Linux is referred to as </w:t>
      </w:r>
      <w:r>
        <w:rPr>
          <w:rStyle w:val="Text0"/>
        </w:rPr>
        <w:t>X Windows</w:t>
      </w:r>
      <w:r>
        <w:t xml:space="preserve">. The original implementa-tion of X Windows on Linux was called XFree86 but has since been replaced by X.org and Wayland. X.org is the latest implementation of X Windows based on the original MIT X Windows project that was released as OSS in 2004, and Wayland is an alternative to X.org that was designed to be easier to develop and maintain. In addition to X Windows, several Linux </w:t>
      </w:r>
      <w:r>
        <w:rPr>
          <w:rStyle w:val="Text0"/>
        </w:rPr>
        <w:t>desktop environments</w:t>
      </w:r>
      <w:r>
        <w:t xml:space="preserve"> are avail-able, which provide for the look and feel of the Linux GUI. The two main competing desktop envi-ronments available in Linux are the </w:t>
      </w:r>
      <w:r>
        <w:rPr>
          <w:rStyle w:val="Text0"/>
        </w:rPr>
        <w:t>GNU Network Object Model Environment (GNOME)</w:t>
      </w:r>
      <w:r>
        <w:t xml:space="preserve"> and the </w:t>
      </w:r>
      <w:r>
        <w:rPr>
          <w:rStyle w:val="Text0"/>
        </w:rPr>
        <w:t>K Desktop Environment (KDE)</w:t>
      </w:r>
      <w:r>
        <w:t>. These two desktop environments are comparable in functionality, although users might have a personal preference for one over the other. GNOME closely resembles the macOS desktop, while KDE closely resembles the Windows desktop. Most Linux distributions will ship with either GNOME or KDE but allow you to download and install other desktop environ-ments. Figures 1-5 and 1-6 compare the GNOME and KDE desktop environments.</w:t>
      </w:r>
    </w:p>
    <w:p>
      <w:pPr>
        <w:pStyle w:val="Para 037"/>
      </w:pPr>
      <w:r>
        <w:t/>
      </w:r>
    </w:p>
    <w:p>
      <w:pPr>
        <w:pStyle w:val="Para 006"/>
      </w:pPr>
      <w:r>
        <w:t xml:space="preserve">Note </w:t>
      </w:r>
      <w:r>
        <w:rPr>
          <w:rStyle w:val="Text7"/>
        </w:rPr>
        <w:t>18</w:t>
      </w:r>
    </w:p>
    <w:p>
      <w:pPr>
        <w:pStyle w:val="Para 002"/>
      </w:pPr>
      <w:r>
        <w:t xml:space="preserve">In addition to GNOME and KDE, several other desktop environments are available to Linux systems. </w:t>
      </w:r>
    </w:p>
    <w:p>
      <w:pPr>
        <w:pStyle w:val="Para 002"/>
      </w:pPr>
      <w:r>
        <w:t xml:space="preserve">One example is Cinnamon, which is a desktop derived from GNOME that is particularly easy to use. </w:t>
      </w:r>
    </w:p>
    <w:p>
      <w:pPr>
        <w:pStyle w:val="Para 002"/>
      </w:pPr>
      <w:r>
        <w:t xml:space="preserve">Another example is XFCE, which is a lightweight desktop environment designed for Linux systems with </w:t>
      </w:r>
    </w:p>
    <w:p>
      <w:pPr>
        <w:pStyle w:val="Para 002"/>
      </w:pPr>
      <w:r>
        <w:t>few CPU and RAM resources.</w:t>
      </w:r>
    </w:p>
    <w:p>
      <w:pPr>
        <w:pStyle w:val="Para 037"/>
      </w:pPr>
      <w:r>
        <w:t/>
      </w:r>
    </w:p>
    <w:p>
      <w:pPr>
        <w:pStyle w:val="Para 001"/>
      </w:pPr>
      <w:r>
        <w:t xml:space="preserve">Although the differences between Linux distributions can help narrow the choice of Linux distribu-tions to install, one of the most profound reasons companies choose one distribution over another is support for package managers. A </w:t>
      </w:r>
      <w:r>
        <w:rPr>
          <w:rStyle w:val="Text0"/>
        </w:rPr>
        <w:t>package manager</w:t>
      </w:r>
      <w:r>
        <w:t xml:space="preserve"> is a software system that installs and maintains </w:t>
      </w:r>
    </w:p>
    <w:p>
      <w:pPr>
        <w:pStyle w:val="1 Block"/>
      </w:pPr>
    </w:p>
    <w:p>
      <w:bookmarkStart w:id="66" w:name="Chapter_1___Introduction_to_Linu_8"/>
      <w:pPr>
        <w:pStyle w:val="Heading 1"/>
        <w:pageBreakBefore w:val="on"/>
      </w:pPr>
      <w:r>
        <w:t>Chapter 1 Introduction to Linux</w:t>
        <w:t xml:space="preserve"> </w:t>
        <w:t>17</w:t>
      </w:r>
      <w:bookmarkEnd w:id="66"/>
    </w:p>
    <w:p>
      <w:pPr>
        <w:pStyle w:val="Para 037"/>
      </w:pPr>
      <w:r>
        <w:t/>
      </w:r>
    </w:p>
    <w:p>
      <w:pPr>
        <w:pStyle w:val="Para 005"/>
      </w:pPr>
      <w:r>
        <w:rPr>
          <w:rStyle w:val="Text2"/>
        </w:rPr>
        <w:t xml:space="preserve">Figure 1-5 </w:t>
      </w:r>
      <w:r>
        <w:t>The GNOME desktop environment</w:t>
      </w:r>
    </w:p>
    <w:p>
      <w:pPr>
        <w:pStyle w:val="Para 037"/>
      </w:pPr>
      <w:r>
        <w:t/>
      </w:r>
    </w:p>
    <w:p>
      <w:pPr>
        <w:pStyle w:val="Para 005"/>
      </w:pPr>
      <w:r>
        <w:rPr>
          <w:rStyle w:val="Text2"/>
        </w:rPr>
        <w:t xml:space="preserve">Figure 1-6 </w:t>
      </w:r>
      <w:r>
        <w:t>The KDE desktop environment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975100" cy="2476500"/>
            <wp:effectExtent l="0" r="0" t="0" b="0"/>
            <wp:wrapTopAndBottom/>
            <wp:docPr id="5" name="index-33_1.png" descr="index-33_1.png"/>
            <wp:cNvGraphicFramePr>
              <a:graphicFrameLocks noChangeAspect="1"/>
            </wp:cNvGraphicFramePr>
            <a:graphic>
              <a:graphicData uri="http://schemas.openxmlformats.org/drawingml/2006/picture">
                <pic:pic>
                  <pic:nvPicPr>
                    <pic:cNvPr id="0" name="index-33_1.png" descr="index-33_1.png"/>
                    <pic:cNvPicPr/>
                  </pic:nvPicPr>
                  <pic:blipFill>
                    <a:blip r:embed="rId9"/>
                    <a:stretch>
                      <a:fillRect/>
                    </a:stretch>
                  </pic:blipFill>
                  <pic:spPr>
                    <a:xfrm>
                      <a:off x="0" y="0"/>
                      <a:ext cx="39751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975100" cy="2476500"/>
            <wp:effectExtent l="0" r="0" t="0" b="0"/>
            <wp:wrapTopAndBottom/>
            <wp:docPr id="6" name="index-33_2.png" descr="index-33_2.png"/>
            <wp:cNvGraphicFramePr>
              <a:graphicFrameLocks noChangeAspect="1"/>
            </wp:cNvGraphicFramePr>
            <a:graphic>
              <a:graphicData uri="http://schemas.openxmlformats.org/drawingml/2006/picture">
                <pic:pic>
                  <pic:nvPicPr>
                    <pic:cNvPr id="0" name="index-33_2.png" descr="index-33_2.png"/>
                    <pic:cNvPicPr/>
                  </pic:nvPicPr>
                  <pic:blipFill>
                    <a:blip r:embed="rId10"/>
                    <a:stretch>
                      <a:fillRect/>
                    </a:stretch>
                  </pic:blipFill>
                  <pic:spPr>
                    <a:xfrm>
                      <a:off x="0" y="0"/>
                      <a:ext cx="3975100" cy="2476500"/>
                    </a:xfrm>
                    <a:prstGeom prst="rect">
                      <a:avLst/>
                    </a:prstGeom>
                  </pic:spPr>
                </pic:pic>
              </a:graphicData>
            </a:graphic>
          </wp:anchor>
        </w:drawing>
      </w:r>
    </w:p>
    <w:p>
      <w:pPr>
        <w:pStyle w:val="1 Block"/>
      </w:pPr>
    </w:p>
    <w:p>
      <w:bookmarkStart w:id="67" w:name="18_____CompTIA_Linux__and_LPIC_1"/>
      <w:pPr>
        <w:pStyle w:val="Para 005"/>
        <w:pageBreakBefore w:val="on"/>
      </w:pPr>
      <w:r>
        <w:t>18</w:t>
      </w:r>
      <w:r>
        <w:rPr>
          <w:rStyle w:val="Text0"/>
        </w:rPr>
        <w:t xml:space="preserve"> </w:t>
      </w:r>
      <w:r>
        <w:t>CompTIA Linux+ and LPIC-1: Guide to Linux Certification</w:t>
      </w:r>
      <w:bookmarkEnd w:id="67"/>
    </w:p>
    <w:p>
      <w:pPr>
        <w:pStyle w:val="Para 037"/>
      </w:pPr>
      <w:r>
        <w:t/>
      </w:r>
    </w:p>
    <w:p>
      <w:pPr>
        <w:pStyle w:val="Normal"/>
      </w:pPr>
      <w:r>
        <w:t>software. It keeps track of installed software, requires a standard format and documentation, and can manage and remove software from a system by recording all relevant software information in a central software database on your computer.</w:t>
      </w:r>
    </w:p>
    <w:p>
      <w:pPr>
        <w:pStyle w:val="Para 037"/>
      </w:pPr>
      <w:r>
        <w:t/>
      </w:r>
    </w:p>
    <w:p>
      <w:pPr>
        <w:pStyle w:val="Para 006"/>
      </w:pPr>
      <w:r>
        <w:t xml:space="preserve">Note </w:t>
      </w:r>
      <w:r>
        <w:rPr>
          <w:rStyle w:val="Text7"/>
        </w:rPr>
        <w:t>19</w:t>
      </w:r>
    </w:p>
    <w:p>
      <w:pPr>
        <w:pStyle w:val="Para 002"/>
      </w:pPr>
      <w:r>
        <w:t xml:space="preserve">A package manager in Linux is similar to the Apps and Features section within the Windows Settings </w:t>
      </w:r>
    </w:p>
    <w:p>
      <w:pPr>
        <w:pStyle w:val="Para 002"/>
      </w:pPr>
      <w:r>
        <w:t>app on a Windows system.</w:t>
      </w:r>
    </w:p>
    <w:p>
      <w:pPr>
        <w:pStyle w:val="Para 037"/>
      </w:pPr>
      <w:r>
        <w:t/>
      </w:r>
    </w:p>
    <w:p>
      <w:pPr>
        <w:pStyle w:val="Para 001"/>
      </w:pPr>
      <w:r>
        <w:t xml:space="preserve">One of the most widely supported package managers is the Red Hat Package Manager (RPM). Most Linux software is available in RPM format, and the RPM is standard on many Linux distribu-tions that were originally derived from the Red Hat Linux distribution. The Debian Package Manager (DPM) is also very common today; it offers the same advantages as the RPM but for systems that were originally derived from the Debian Linux distribution. Other, less common package managers available for Linux include Pacman (Arch Linux), Zypper (openSUSE Linux), and Portage (Gentoo Linux). There are even some package managers that install all related software components as a single unit (called a </w:t>
      </w:r>
      <w:r>
        <w:rPr>
          <w:rStyle w:val="Text0"/>
        </w:rPr>
        <w:t>sandbox</w:t>
      </w:r>
      <w:r>
        <w:t>) for security and reliability. Snap, Flatpak, and AppImage are examples of sandbox-based packaged managers.</w:t>
      </w:r>
    </w:p>
    <w:p>
      <w:pPr>
        <w:pStyle w:val="Para 001"/>
      </w:pPr>
      <w:r>
        <w:t xml:space="preserve">In addition to obtaining software in package manager format, you can download software in tarball format. A </w:t>
      </w:r>
      <w:r>
        <w:rPr>
          <w:rStyle w:val="Text0"/>
        </w:rPr>
        <w:t>tarball</w:t>
      </w:r>
      <w:r>
        <w:t xml:space="preserve"> is a compressed archive of files, like WinZip or RAR files, usually containing scripts that install the software contents to the correct location on the system, or source code that can be compiled into a working program and copied to the system. Unfortunately, tarballs do not update a central software database and, as a result, are very difficult to manage, upgrade, or remove from the system. Traditionally, most Linux software was available in tarball format, but package managers have since become the standard method for installing software.</w:t>
      </w:r>
    </w:p>
    <w:p>
      <w:pPr>
        <w:pStyle w:val="Para 037"/>
      </w:pPr>
      <w:r>
        <w:t/>
      </w:r>
    </w:p>
    <w:p>
      <w:pPr>
        <w:pStyle w:val="Para 006"/>
      </w:pPr>
      <w:r>
        <w:t xml:space="preserve">Note </w:t>
      </w:r>
      <w:r>
        <w:rPr>
          <w:rStyle w:val="Text7"/>
        </w:rPr>
        <w:t>20</w:t>
      </w:r>
    </w:p>
    <w:p>
      <w:pPr>
        <w:pStyle w:val="Para 002"/>
      </w:pPr>
      <w:r>
        <w:t>For a comprehensive list of Linux distributions, visit distrowatch.com.</w:t>
      </w:r>
    </w:p>
    <w:p>
      <w:pPr>
        <w:pStyle w:val="Para 037"/>
      </w:pPr>
      <w:r>
        <w:t/>
      </w:r>
    </w:p>
    <w:p>
      <w:pPr>
        <w:pStyle w:val="Para 001"/>
      </w:pPr>
      <w:r>
        <w:t>Anyone can create a Linux distribution by packaging OSS with the Linux kernel. As a result, over 600 Linux distributions are publicly registered. Many are small, specialized distributions designed to fulfill certain functions, but some are mainstream Linux distributions used widely throughout the computing world. Typically, a distribution is associated with a website from which the distribution can be downloaded for free.</w:t>
      </w:r>
    </w:p>
    <w:p>
      <w:pPr>
        <w:pStyle w:val="Para 001"/>
      </w:pPr>
      <w:r>
        <w:t>Table 1-4 describes some common mainstream Linux distributions, their features, and where to find them on the Internet.</w:t>
      </w:r>
    </w:p>
    <w:p>
      <w:pPr>
        <w:pStyle w:val="Para 037"/>
      </w:pPr>
      <w:r>
        <w:t/>
      </w:r>
    </w:p>
    <w:p>
      <w:pPr>
        <w:pStyle w:val="Para 017"/>
      </w:pPr>
      <w:r>
        <w:t>Common Uses of Linux</w:t>
      </w:r>
    </w:p>
    <w:p>
      <w:pPr>
        <w:pStyle w:val="Normal"/>
      </w:pPr>
      <w:r>
        <w:t>As discussed earlier, an important feature of Linux is its versatility. Linux can provide apps and ser-vices to meet the needs of differing companies in a variety of situations. Some Linux configurations commonly used today include:</w:t>
      </w:r>
    </w:p>
    <w:p>
      <w:pPr>
        <w:pStyle w:val="Para 001"/>
      </w:pPr>
      <w:r>
        <w:t>• Workstations</w:t>
      </w:r>
    </w:p>
    <w:p>
      <w:pPr>
        <w:pStyle w:val="Para 001"/>
      </w:pPr>
      <w:r>
        <w:t>• Servers</w:t>
      </w:r>
    </w:p>
    <w:p>
      <w:pPr>
        <w:pStyle w:val="Para 001"/>
      </w:pPr>
      <w:r>
        <w:t>• Supercomputers</w:t>
      </w:r>
    </w:p>
    <w:p>
      <w:pPr>
        <w:pStyle w:val="Para 001"/>
      </w:pPr>
      <w:r>
        <w:t>• Network Devices</w:t>
      </w:r>
    </w:p>
    <w:p>
      <w:pPr>
        <w:pStyle w:val="Para 001"/>
      </w:pPr>
      <w:r>
        <w:t>• Mobile and IoT Devices</w:t>
      </w:r>
    </w:p>
    <w:p>
      <w:pPr>
        <w:pStyle w:val="1 Block"/>
      </w:pPr>
    </w:p>
    <w:p>
      <w:bookmarkStart w:id="68" w:name="Chapter_1___Introduction_to_Linu_9"/>
      <w:pPr>
        <w:pStyle w:val="Heading 1"/>
        <w:pageBreakBefore w:val="on"/>
      </w:pPr>
      <w:r>
        <w:t>Chapter 1 Introduction to Linux</w:t>
        <w:t xml:space="preserve"> </w:t>
        <w:t>19</w:t>
      </w:r>
      <w:bookmarkEnd w:id="68"/>
    </w:p>
    <w:p>
      <w:pPr>
        <w:pStyle w:val="Para 037"/>
      </w:pPr>
      <w:r>
        <w:t/>
      </w:r>
    </w:p>
    <w:p>
      <w:pPr>
        <w:pStyle w:val="Para 005"/>
      </w:pPr>
      <w:r>
        <w:rPr>
          <w:rStyle w:val="Text2"/>
        </w:rPr>
        <w:t xml:space="preserve">Table 1-4 </w:t>
      </w:r>
      <w:r>
        <w:t>Common Linux distributions</w:t>
      </w:r>
    </w:p>
    <w:p>
      <w:pPr>
        <w:pStyle w:val="Para 037"/>
      </w:pPr>
      <w:r>
        <w:t/>
      </w:r>
    </w:p>
    <w:p>
      <w:pPr>
        <w:pStyle w:val="Para 021"/>
      </w:pPr>
      <w:r>
        <w:t>Distribution</w:t>
      </w:r>
      <w:r>
        <w:rPr>
          <w:rStyle w:val="Text1"/>
        </w:rPr>
        <w:t xml:space="preserve"> </w:t>
      </w:r>
      <w:r>
        <w:t>Features</w:t>
      </w:r>
      <w:r>
        <w:rPr>
          <w:rStyle w:val="Text1"/>
        </w:rPr>
        <w:t xml:space="preserve"> </w:t>
      </w:r>
      <w:r>
        <w:t>Platforms</w:t>
      </w:r>
      <w:r>
        <w:rPr>
          <w:rStyle w:val="Text1"/>
        </w:rPr>
        <w:t xml:space="preserve"> </w:t>
      </w:r>
      <w:r>
        <w:t>Location</w:t>
      </w:r>
    </w:p>
    <w:p>
      <w:pPr>
        <w:pStyle w:val="Para 002"/>
      </w:pPr>
      <w:r>
        <w:t>Red Hat</w:t>
      </w:r>
      <w:r>
        <w:rPr>
          <w:rStyle w:val="Text3"/>
        </w:rPr>
        <w:t xml:space="preserve"> </w:t>
      </w:r>
      <w:r>
        <w:t xml:space="preserve">One of the most used distributions within </w:t>
      </w:r>
      <w:r>
        <w:rPr>
          <w:rStyle w:val="Text3"/>
        </w:rPr>
        <w:t xml:space="preserve"> </w:t>
      </w:r>
      <w:r>
        <w:t>Intel x86_64</w:t>
      </w:r>
      <w:r>
        <w:rPr>
          <w:rStyle w:val="Text3"/>
        </w:rPr>
        <w:t xml:space="preserve"> </w:t>
      </w:r>
      <w:r>
        <w:t>redhat.com</w:t>
      </w:r>
    </w:p>
    <w:p>
      <w:pPr>
        <w:pStyle w:val="Para 037"/>
      </w:pPr>
      <w:r>
        <w:t/>
      </w:r>
    </w:p>
    <w:p>
      <w:pPr>
        <w:pStyle w:val="Para 030"/>
      </w:pPr>
      <w:r>
        <w:t xml:space="preserve">organizations today. Two distributions </w:t>
      </w:r>
      <w:r>
        <w:rPr>
          <w:rStyle w:val="Text3"/>
        </w:rPr>
        <w:t xml:space="preserve"> </w:t>
      </w:r>
      <w:r>
        <w:t>ARM/ARM64</w:t>
      </w:r>
      <w:r>
        <w:rPr>
          <w:rStyle w:val="Text3"/>
        </w:rPr>
        <w:t xml:space="preserve"> </w:t>
      </w:r>
      <w:r>
        <w:t>getfedora.org</w:t>
      </w:r>
      <w:r>
        <w:rPr>
          <w:rStyle w:val="Text3"/>
        </w:rPr>
        <w:t xml:space="preserve"> </w:t>
      </w:r>
      <w:r>
        <w:t xml:space="preserve">of Red Hat are available: the Red Hat </w:t>
        <w:t xml:space="preserve">Enterprise Linux (RHEL) distribution </w:t>
      </w:r>
      <w:r>
        <w:rPr>
          <w:rStyle w:val="Text3"/>
        </w:rPr>
        <w:t xml:space="preserve"> </w:t>
      </w:r>
      <w:r>
        <w:t>MIPS/MIPS64</w:t>
      </w:r>
    </w:p>
    <w:p>
      <w:pPr>
        <w:pStyle w:val="Para 037"/>
      </w:pPr>
      <w:r>
        <w:t/>
      </w:r>
    </w:p>
    <w:p>
      <w:pPr>
        <w:pStyle w:val="Para 030"/>
      </w:pPr>
      <w:r>
        <w:t xml:space="preserve">geared for enterprise environments </w:t>
      </w:r>
      <w:r>
        <w:rPr>
          <w:rStyle w:val="Text3"/>
        </w:rPr>
        <w:t xml:space="preserve"> </w:t>
      </w:r>
      <w:r>
        <w:t>RISC-V</w:t>
      </w:r>
      <w:r>
        <w:rPr>
          <w:rStyle w:val="Text3"/>
        </w:rPr>
        <w:t xml:space="preserve"> </w:t>
      </w:r>
      <w:r>
        <w:t xml:space="preserve">and the Fedora distribution geared for </w:t>
        <w:t>PPC</w:t>
      </w:r>
      <w:r>
        <w:rPr>
          <w:rStyle w:val="Text3"/>
        </w:rPr>
        <w:t xml:space="preserve"> </w:t>
      </w:r>
      <w:r>
        <w:t xml:space="preserve">all environments (servers, desktops, </w:t>
        <w:t>laptops, etc.).</w:t>
      </w:r>
      <w:r>
        <w:rPr>
          <w:rStyle w:val="Text3"/>
        </w:rPr>
        <w:t xml:space="preserve"> </w:t>
      </w:r>
      <w:r>
        <w:t>Mainframe</w:t>
      </w:r>
    </w:p>
    <w:p>
      <w:pPr>
        <w:pStyle w:val="Para 002"/>
      </w:pPr>
      <w:r>
        <w:t>openSUSE</w:t>
      </w:r>
      <w:r>
        <w:rPr>
          <w:rStyle w:val="Text3"/>
        </w:rPr>
        <w:t xml:space="preserve"> </w:t>
      </w:r>
      <w:r>
        <w:t xml:space="preserve">Originally developed primarily in Europe, </w:t>
      </w:r>
      <w:r>
        <w:rPr>
          <w:rStyle w:val="Text3"/>
        </w:rPr>
        <w:t xml:space="preserve"> </w:t>
      </w:r>
      <w:r>
        <w:t>Intel x86/x86_64</w:t>
      </w:r>
      <w:r>
        <w:rPr>
          <w:rStyle w:val="Text3"/>
        </w:rPr>
        <w:t xml:space="preserve"> </w:t>
      </w:r>
      <w:r>
        <w:t>opensuse.org</w:t>
      </w:r>
    </w:p>
    <w:p>
      <w:pPr>
        <w:pStyle w:val="Para 037"/>
      </w:pPr>
      <w:r>
        <w:t/>
      </w:r>
    </w:p>
    <w:p>
      <w:pPr>
        <w:pStyle w:val="Para 030"/>
      </w:pPr>
      <w:r>
        <w:t xml:space="preserve">openSUSE is the oldest business-focused </w:t>
      </w:r>
      <w:r>
        <w:rPr>
          <w:rStyle w:val="Text3"/>
        </w:rPr>
        <w:t xml:space="preserve"> </w:t>
      </w:r>
      <w:r>
        <w:t>ARM/ARM64</w:t>
      </w:r>
      <w:r>
        <w:rPr>
          <w:rStyle w:val="Text3"/>
        </w:rPr>
        <w:t xml:space="preserve"> </w:t>
      </w:r>
      <w:r>
        <w:t xml:space="preserve">distribution. Like Red Hat, it is commonly </w:t>
        <w:t>used within many organizations today.</w:t>
      </w:r>
      <w:r>
        <w:rPr>
          <w:rStyle w:val="Text3"/>
        </w:rPr>
        <w:t xml:space="preserve"> </w:t>
      </w:r>
      <w:r>
        <w:t>RISC-V</w:t>
      </w:r>
    </w:p>
    <w:p>
      <w:pPr>
        <w:pStyle w:val="Para 065"/>
      </w:pPr>
      <w:r>
        <w:t>PPC</w:t>
      </w:r>
    </w:p>
    <w:p>
      <w:pPr>
        <w:pStyle w:val="Para 065"/>
      </w:pPr>
      <w:r>
        <w:t>Mainframe</w:t>
      </w:r>
    </w:p>
    <w:p>
      <w:pPr>
        <w:pStyle w:val="Para 002"/>
      </w:pPr>
      <w:r>
        <w:t>Debian</w:t>
      </w:r>
      <w:r>
        <w:rPr>
          <w:rStyle w:val="Text3"/>
        </w:rPr>
        <w:t xml:space="preserve"> </w:t>
      </w:r>
      <w:r>
        <w:t xml:space="preserve">One of the earliest distributions, Debian </w:t>
      </w:r>
      <w:r>
        <w:rPr>
          <w:rStyle w:val="Text3"/>
        </w:rPr>
        <w:t xml:space="preserve"> </w:t>
      </w:r>
      <w:r>
        <w:t>Intel x86/x86_64</w:t>
      </w:r>
      <w:r>
        <w:rPr>
          <w:rStyle w:val="Text3"/>
        </w:rPr>
        <w:t xml:space="preserve"> </w:t>
      </w:r>
      <w:r>
        <w:t>debian.org</w:t>
      </w:r>
    </w:p>
    <w:p>
      <w:pPr>
        <w:pStyle w:val="Para 037"/>
      </w:pPr>
      <w:r>
        <w:t/>
      </w:r>
    </w:p>
    <w:p>
      <w:pPr>
        <w:pStyle w:val="Para 030"/>
      </w:pPr>
      <w:r>
        <w:t xml:space="preserve">focuses on stability in its structure, release </w:t>
      </w:r>
      <w:r>
        <w:rPr>
          <w:rStyle w:val="Text3"/>
        </w:rPr>
        <w:t xml:space="preserve"> </w:t>
      </w:r>
      <w:r>
        <w:t>ARM/ARM64</w:t>
      </w:r>
      <w:r>
        <w:rPr>
          <w:rStyle w:val="Text3"/>
        </w:rPr>
        <w:t xml:space="preserve"> </w:t>
      </w:r>
      <w:r>
        <w:t xml:space="preserve">cycle, and available OSS packages. For </w:t>
        <w:t xml:space="preserve">these reasons, there are many other </w:t>
      </w:r>
      <w:r>
        <w:rPr>
          <w:rStyle w:val="Text3"/>
        </w:rPr>
        <w:t xml:space="preserve"> </w:t>
      </w:r>
      <w:r>
        <w:t>MIPS/MIPS64</w:t>
      </w:r>
      <w:r>
        <w:rPr>
          <w:rStyle w:val="Text3"/>
        </w:rPr>
        <w:t xml:space="preserve"> </w:t>
      </w:r>
      <w:r>
        <w:t>mainstream distributions based on Debian.</w:t>
      </w:r>
      <w:r>
        <w:rPr>
          <w:rStyle w:val="Text3"/>
        </w:rPr>
        <w:t xml:space="preserve"> </w:t>
      </w:r>
      <w:r>
        <w:t>RISC-V</w:t>
      </w:r>
    </w:p>
    <w:p>
      <w:pPr>
        <w:pStyle w:val="Para 065"/>
      </w:pPr>
      <w:r>
        <w:t>PPC</w:t>
      </w:r>
    </w:p>
    <w:p>
      <w:pPr>
        <w:pStyle w:val="Para 065"/>
      </w:pPr>
      <w:r>
        <w:t>Mainframe</w:t>
      </w:r>
    </w:p>
    <w:p>
      <w:pPr>
        <w:pStyle w:val="Para 002"/>
      </w:pPr>
      <w:r>
        <w:t>Ubuntu</w:t>
      </w:r>
      <w:r>
        <w:rPr>
          <w:rStyle w:val="Text3"/>
        </w:rPr>
        <w:t xml:space="preserve"> </w:t>
      </w:r>
      <w:r>
        <w:t xml:space="preserve">A Debian-based distribution that is </w:t>
      </w:r>
      <w:r>
        <w:rPr>
          <w:rStyle w:val="Text3"/>
        </w:rPr>
        <w:t xml:space="preserve"> </w:t>
      </w:r>
      <w:r>
        <w:t>Intel x86_64</w:t>
      </w:r>
      <w:r>
        <w:rPr>
          <w:rStyle w:val="Text3"/>
        </w:rPr>
        <w:t xml:space="preserve"> </w:t>
      </w:r>
      <w:r>
        <w:t>ubuntu.com</w:t>
      </w:r>
    </w:p>
    <w:p>
      <w:pPr>
        <w:pStyle w:val="Para 037"/>
      </w:pPr>
      <w:r>
        <w:t/>
      </w:r>
    </w:p>
    <w:p>
      <w:pPr>
        <w:pStyle w:val="Para 030"/>
      </w:pPr>
      <w:r>
        <w:t xml:space="preserve">widely used in many cloud computing </w:t>
      </w:r>
      <w:r>
        <w:rPr>
          <w:rStyle w:val="Text3"/>
        </w:rPr>
        <w:t xml:space="preserve"> </w:t>
      </w:r>
      <w:r>
        <w:t>ARM/ARM64</w:t>
      </w:r>
      <w:r>
        <w:rPr>
          <w:rStyle w:val="Text3"/>
        </w:rPr>
        <w:t xml:space="preserve"> </w:t>
      </w:r>
      <w:r>
        <w:t xml:space="preserve">environments, Ubuntu is also commonly </w:t>
        <w:t>used on desktop and mobile devices.</w:t>
      </w:r>
      <w:r>
        <w:rPr>
          <w:rStyle w:val="Text3"/>
        </w:rPr>
        <w:t xml:space="preserve"> </w:t>
      </w:r>
      <w:r>
        <w:t>RISC-V</w:t>
      </w:r>
    </w:p>
    <w:p>
      <w:pPr>
        <w:pStyle w:val="Para 065"/>
      </w:pPr>
      <w:r>
        <w:t>PPC</w:t>
      </w:r>
    </w:p>
    <w:p>
      <w:pPr>
        <w:pStyle w:val="Para 065"/>
      </w:pPr>
      <w:r>
        <w:t>Mainframe</w:t>
      </w:r>
    </w:p>
    <w:p>
      <w:pPr>
        <w:pStyle w:val="Para 002"/>
      </w:pPr>
      <w:r>
        <w:t>Kali</w:t>
      </w:r>
      <w:r>
        <w:rPr>
          <w:rStyle w:val="Text3"/>
        </w:rPr>
        <w:t xml:space="preserve"> </w:t>
      </w:r>
      <w:r>
        <w:t xml:space="preserve">A Debian-based distribution that is </w:t>
      </w:r>
      <w:r>
        <w:rPr>
          <w:rStyle w:val="Text3"/>
        </w:rPr>
        <w:t xml:space="preserve"> </w:t>
      </w:r>
      <w:r>
        <w:t>Intel x86/x86_64</w:t>
      </w:r>
      <w:r>
        <w:rPr>
          <w:rStyle w:val="Text3"/>
        </w:rPr>
        <w:t xml:space="preserve"> </w:t>
      </w:r>
      <w:r>
        <w:t>kali.org</w:t>
      </w:r>
    </w:p>
    <w:p>
      <w:pPr>
        <w:pStyle w:val="Para 037"/>
      </w:pPr>
      <w:r>
        <w:t/>
      </w:r>
    </w:p>
    <w:p>
      <w:pPr>
        <w:pStyle w:val="Para 030"/>
      </w:pPr>
      <w:r>
        <w:t xml:space="preserve">designed for security monitoring, digital </w:t>
      </w:r>
      <w:r>
        <w:rPr>
          <w:rStyle w:val="Text3"/>
        </w:rPr>
        <w:t xml:space="preserve"> </w:t>
      </w:r>
      <w:r>
        <w:t>ARM</w:t>
      </w:r>
      <w:r>
        <w:rPr>
          <w:rStyle w:val="Text3"/>
        </w:rPr>
        <w:t xml:space="preserve"> </w:t>
      </w:r>
      <w:r>
        <w:t>forensics, and penetration testing.</w:t>
      </w:r>
    </w:p>
    <w:p>
      <w:pPr>
        <w:pStyle w:val="Para 002"/>
      </w:pPr>
      <w:r>
        <w:t>Gentoo</w:t>
      </w:r>
      <w:r>
        <w:rPr>
          <w:rStyle w:val="Text3"/>
        </w:rPr>
        <w:t xml:space="preserve"> </w:t>
      </w:r>
      <w:r>
        <w:t xml:space="preserve">A distribution that focuses on hardware </w:t>
      </w:r>
      <w:r>
        <w:rPr>
          <w:rStyle w:val="Text3"/>
        </w:rPr>
        <w:t xml:space="preserve"> </w:t>
      </w:r>
      <w:r>
        <w:t>Intel x86/x86_64</w:t>
      </w:r>
      <w:r>
        <w:rPr>
          <w:rStyle w:val="Text3"/>
        </w:rPr>
        <w:t xml:space="preserve"> </w:t>
      </w:r>
      <w:r>
        <w:t>gentoo.org</w:t>
      </w:r>
    </w:p>
    <w:p>
      <w:pPr>
        <w:pStyle w:val="Para 037"/>
      </w:pPr>
      <w:r>
        <w:t/>
      </w:r>
    </w:p>
    <w:p>
      <w:pPr>
        <w:pStyle w:val="Para 030"/>
      </w:pPr>
      <w:r>
        <w:t xml:space="preserve">and software optimization. Each Gentoo </w:t>
      </w:r>
      <w:r>
        <w:rPr>
          <w:rStyle w:val="Text3"/>
        </w:rPr>
        <w:t xml:space="preserve"> </w:t>
      </w:r>
      <w:r>
        <w:t>PPC/POWER</w:t>
      </w:r>
      <w:r>
        <w:rPr>
          <w:rStyle w:val="Text3"/>
        </w:rPr>
        <w:t xml:space="preserve"> </w:t>
      </w:r>
      <w:r>
        <w:t xml:space="preserve">component is compiled and optimized </w:t>
        <w:t xml:space="preserve">specifically for the hardware on the </w:t>
      </w:r>
      <w:r>
        <w:rPr>
          <w:rStyle w:val="Text3"/>
        </w:rPr>
        <w:t xml:space="preserve"> </w:t>
      </w:r>
      <w:r>
        <w:t>ARM/ARM64</w:t>
      </w:r>
      <w:r>
        <w:rPr>
          <w:rStyle w:val="Text3"/>
        </w:rPr>
        <w:t xml:space="preserve"> </w:t>
      </w:r>
      <w:r>
        <w:t>system.</w:t>
      </w:r>
    </w:p>
    <w:p>
      <w:pPr>
        <w:pStyle w:val="Para 002"/>
      </w:pPr>
      <w:r>
        <w:t>Linux Mint</w:t>
      </w:r>
      <w:r>
        <w:rPr>
          <w:rStyle w:val="Text3"/>
        </w:rPr>
        <w:t xml:space="preserve"> </w:t>
      </w:r>
      <w:r>
        <w:t xml:space="preserve">A distribution based on Ubuntu that is </w:t>
      </w:r>
      <w:r>
        <w:rPr>
          <w:rStyle w:val="Text3"/>
        </w:rPr>
        <w:t xml:space="preserve"> </w:t>
      </w:r>
      <w:r>
        <w:t>Intel x86/x86_64</w:t>
      </w:r>
      <w:r>
        <w:rPr>
          <w:rStyle w:val="Text3"/>
        </w:rPr>
        <w:t xml:space="preserve"> </w:t>
      </w:r>
      <w:r>
        <w:t>linuxmint.com</w:t>
      </w:r>
    </w:p>
    <w:p>
      <w:pPr>
        <w:pStyle w:val="Para 030"/>
      </w:pPr>
      <w:r>
        <w:t xml:space="preserve">focused on providing a simple and intuitive </w:t>
      </w:r>
    </w:p>
    <w:p>
      <w:pPr>
        <w:pStyle w:val="Para 030"/>
      </w:pPr>
      <w:r>
        <w:t>desktop experience for novice Linux users.</w:t>
      </w:r>
    </w:p>
    <w:p>
      <w:pPr>
        <w:pStyle w:val="Para 002"/>
      </w:pPr>
      <w:r>
        <w:t>Arch</w:t>
      </w:r>
      <w:r>
        <w:rPr>
          <w:rStyle w:val="Text3"/>
        </w:rPr>
        <w:t xml:space="preserve"> </w:t>
      </w:r>
      <w:r>
        <w:t xml:space="preserve">A very lightweight and customizable </w:t>
      </w:r>
      <w:r>
        <w:rPr>
          <w:rStyle w:val="Text3"/>
        </w:rPr>
        <w:t xml:space="preserve"> </w:t>
      </w:r>
      <w:r>
        <w:t>Intel x86_64</w:t>
      </w:r>
      <w:r>
        <w:rPr>
          <w:rStyle w:val="Text3"/>
        </w:rPr>
        <w:t xml:space="preserve"> </w:t>
      </w:r>
      <w:r>
        <w:t>archlinux.org</w:t>
      </w:r>
    </w:p>
    <w:p>
      <w:pPr>
        <w:pStyle w:val="Para 037"/>
      </w:pPr>
      <w:r>
        <w:t/>
      </w:r>
    </w:p>
    <w:p>
      <w:pPr>
        <w:pStyle w:val="Para 030"/>
      </w:pPr>
      <w:r>
        <w:t xml:space="preserve">distribution designed for advanced Linux </w:t>
      </w:r>
      <w:r>
        <w:rPr>
          <w:rStyle w:val="Text3"/>
        </w:rPr>
        <w:t xml:space="preserve"> </w:t>
      </w:r>
      <w:r>
        <w:t>ARM64</w:t>
      </w:r>
      <w:r>
        <w:rPr>
          <w:rStyle w:val="Text3"/>
        </w:rPr>
        <w:t xml:space="preserve"> </w:t>
      </w:r>
      <w:r>
        <w:t xml:space="preserve">users that prefer to shape all aspects of </w:t>
        <w:t>their operating system.</w:t>
      </w:r>
      <w:r>
        <w:rPr>
          <w:rStyle w:val="Text3"/>
        </w:rPr>
        <w:t xml:space="preserve"> </w:t>
      </w:r>
      <w:r>
        <w:t>RISC-V</w:t>
      </w:r>
    </w:p>
    <w:p>
      <w:pPr>
        <w:pStyle w:val="Para 065"/>
      </w:pPr>
      <w:r>
        <w:t>PPC</w:t>
      </w:r>
    </w:p>
    <w:p>
      <w:pPr>
        <w:pStyle w:val="1 Block"/>
      </w:pPr>
    </w:p>
    <w:p>
      <w:bookmarkStart w:id="69" w:name="20_____CompTIA_Linux__and_LPIC_1"/>
      <w:pPr>
        <w:pStyle w:val="Para 005"/>
        <w:pageBreakBefore w:val="on"/>
      </w:pPr>
      <w:r>
        <w:t>20</w:t>
      </w:r>
      <w:r>
        <w:rPr>
          <w:rStyle w:val="Text0"/>
        </w:rPr>
        <w:t xml:space="preserve"> </w:t>
      </w:r>
      <w:r>
        <w:t>CompTIA Linux+ and LPIC-1: Guide to Linux Certification</w:t>
      </w:r>
      <w:bookmarkEnd w:id="69"/>
    </w:p>
    <w:p>
      <w:pPr>
        <w:pStyle w:val="Para 037"/>
      </w:pPr>
      <w:r>
        <w:t/>
      </w:r>
    </w:p>
    <w:p>
      <w:pPr>
        <w:pStyle w:val="Para 016"/>
      </w:pPr>
      <w:r>
        <w:t>Workstations</w:t>
      </w:r>
    </w:p>
    <w:p>
      <w:pPr>
        <w:pStyle w:val="Normal"/>
      </w:pPr>
      <w:r>
        <w:t>While Windows and macOS remain the most common workstation operating systems today, cyber-security professionals and software developers often choose to install Linux on their desktop or laptop workstation instead.</w:t>
      </w:r>
    </w:p>
    <w:p>
      <w:pPr>
        <w:pStyle w:val="Para 001"/>
      </w:pPr>
      <w:r>
        <w:t>Cybersecurity professionals must use specialized tools to scan computers and networks for security vulnerabilities as well as attempt to break into systems to test the strength of their security measures (often called a penetration test). Additionally, cybersecurity professionals must continually monitor the security of systems and networks to determine when a system has been breached, as well as perform forensic analysis to investigate the nature of the breach and the damage incurred. Most of the tools used to perform these activities are available exclusively for Linux systems and preinstalled on cybersecurity-focused Linux distributions, such as Kali Linux.</w:t>
      </w:r>
    </w:p>
    <w:p>
      <w:pPr>
        <w:pStyle w:val="Para 001"/>
      </w:pPr>
      <w:r>
        <w:t>The rich set of OSS development tools and frameworks available for Linux also makes Linux the preferred choice for software development workstations. For this reason, most major computer vendors provide a developer-focused laptop model that comes preinstalled with a Linux distribution instead of Windows. Some common examples include the HP Dev One, Dell XPS Developer Edition, and Lenovo ThinkPad (Linux Edition).</w:t>
      </w:r>
    </w:p>
    <w:p>
      <w:pPr>
        <w:pStyle w:val="Para 001"/>
      </w:pPr>
      <w:r>
        <w:t>Modern Linux distributions contain drivers for nearly all desktop and laptop hardware, and often run faster than Windows and macOS on the same system. Consequently, organizations that have a limited budget for computer upgrades (e.g., elementary and secondary schools) often install Linux on legacy systems to extend their useful life.</w:t>
      </w:r>
    </w:p>
    <w:p>
      <w:pPr>
        <w:pStyle w:val="Para 037"/>
      </w:pPr>
      <w:r>
        <w:t/>
      </w:r>
    </w:p>
    <w:p>
      <w:pPr>
        <w:pStyle w:val="Para 006"/>
      </w:pPr>
      <w:r>
        <w:t xml:space="preserve">Note </w:t>
      </w:r>
      <w:r>
        <w:rPr>
          <w:rStyle w:val="Text7"/>
        </w:rPr>
        <w:t>21</w:t>
      </w:r>
    </w:p>
    <w:p>
      <w:pPr>
        <w:pStyle w:val="Para 002"/>
      </w:pPr>
      <w:r>
        <w:t>Many open source alternatives to common closed source software can also be installed on Linux work-</w:t>
      </w:r>
    </w:p>
    <w:p>
      <w:pPr>
        <w:pStyle w:val="Para 002"/>
      </w:pPr>
      <w:r>
        <w:t xml:space="preserve">stations. For example, LibreOffice is an open source equivalent to Microsoft Office, and Krita is an open </w:t>
      </w:r>
    </w:p>
    <w:p>
      <w:pPr>
        <w:pStyle w:val="Para 002"/>
      </w:pPr>
      <w:r>
        <w:t>source equivalent to Adobe Photoshop.</w:t>
      </w:r>
    </w:p>
    <w:p>
      <w:pPr>
        <w:pStyle w:val="Para 037"/>
      </w:pPr>
      <w:r>
        <w:t/>
      </w:r>
    </w:p>
    <w:p>
      <w:pPr>
        <w:pStyle w:val="Para 016"/>
      </w:pPr>
      <w:r>
        <w:t>Servers</w:t>
      </w:r>
    </w:p>
    <w:p>
      <w:pPr>
        <w:pStyle w:val="Normal"/>
      </w:pPr>
      <w:r>
        <w:t xml:space="preserve">Linux hosts a wide range of services that can be made available to other systems across a network such as the Internet. A computer that hosts one or more services that can be accessed by other systems across a network is commonly referred to as a </w:t>
      </w:r>
      <w:r>
        <w:rPr>
          <w:rStyle w:val="Text0"/>
        </w:rPr>
        <w:t>server</w:t>
      </w:r>
      <w:r>
        <w:t>.</w:t>
      </w:r>
    </w:p>
    <w:p>
      <w:pPr>
        <w:pStyle w:val="Para 037"/>
      </w:pPr>
      <w:r>
        <w:t/>
      </w:r>
    </w:p>
    <w:p>
      <w:pPr>
        <w:pStyle w:val="Para 006"/>
      </w:pPr>
      <w:r>
        <w:t xml:space="preserve">Note </w:t>
      </w:r>
      <w:r>
        <w:rPr>
          <w:rStyle w:val="Text7"/>
        </w:rPr>
        <w:t>22</w:t>
      </w:r>
    </w:p>
    <w:p>
      <w:pPr>
        <w:pStyle w:val="Para 002"/>
      </w:pPr>
      <w:r>
        <w:t xml:space="preserve">On Linux systems, services are often called </w:t>
      </w:r>
      <w:r>
        <w:rPr>
          <w:rStyle w:val="Text1"/>
        </w:rPr>
        <w:t>daemons</w:t>
      </w:r>
      <w:r>
        <w:t>.</w:t>
      </w:r>
    </w:p>
    <w:p>
      <w:pPr>
        <w:pStyle w:val="Para 037"/>
      </w:pPr>
      <w:r>
        <w:t/>
      </w:r>
    </w:p>
    <w:p>
      <w:pPr>
        <w:pStyle w:val="Para 001"/>
      </w:pPr>
      <w:r>
        <w:t xml:space="preserve">Servers typically use more powerful hardware compared to workstations and may be located within your organization or in the cloud. While you can install Linux directly onto server hardware (called a </w:t>
      </w:r>
      <w:r>
        <w:rPr>
          <w:rStyle w:val="Text0"/>
        </w:rPr>
        <w:t>bare metal</w:t>
      </w:r>
      <w:r>
        <w:t xml:space="preserve"> installation), most organizations today run multiple server operating systems concurrently on the same server hardware for cost and power efficiency using </w:t>
      </w:r>
      <w:r>
        <w:rPr>
          <w:rStyle w:val="Text0"/>
        </w:rPr>
        <w:t>virtualization software</w:t>
      </w:r>
      <w:r>
        <w:t xml:space="preserve"> (also called a </w:t>
      </w:r>
      <w:r>
        <w:rPr>
          <w:rStyle w:val="Text0"/>
        </w:rPr>
        <w:t>hypervisor</w:t>
      </w:r>
      <w:r>
        <w:t>). There are many different hypervisors available for servers, including the following:</w:t>
      </w:r>
    </w:p>
    <w:p>
      <w:pPr>
        <w:pStyle w:val="Para 001"/>
      </w:pPr>
      <w:r>
        <w:t>• Hyper-V, a closed source hypervisor developed by Microsoft</w:t>
      </w:r>
    </w:p>
    <w:p>
      <w:pPr>
        <w:pStyle w:val="Para 001"/>
      </w:pPr>
      <w:r>
        <w:t>• Elastic Sky X Integrated (ESXi), a closed source hypervisor developed by VMWare</w:t>
      </w:r>
    </w:p>
    <w:p>
      <w:pPr>
        <w:pStyle w:val="Para 001"/>
      </w:pPr>
      <w:r>
        <w:t>• Kernel-based Virtual Machine (KVM), a hypervisor built into the Linux kernel</w:t>
      </w:r>
    </w:p>
    <w:p>
      <w:pPr>
        <w:pStyle w:val="Para 001"/>
      </w:pPr>
      <w:r>
        <w:t>• Quick Emulator (QEMU), an open source hypervisor that is often used alongside KVM to pro-</w:t>
      </w:r>
    </w:p>
    <w:p>
      <w:pPr>
        <w:pStyle w:val="Para 011"/>
      </w:pPr>
      <w:r>
        <w:t>vide fast access to hardware</w:t>
      </w:r>
    </w:p>
    <w:p>
      <w:pPr>
        <w:pStyle w:val="Para 001"/>
      </w:pPr>
      <w:r>
        <w:t>• Xen, an open source hypervisor developed by the Linux Foundation</w:t>
      </w:r>
    </w:p>
    <w:p>
      <w:pPr>
        <w:pStyle w:val="1 Block"/>
      </w:pPr>
    </w:p>
    <w:p>
      <w:bookmarkStart w:id="70" w:name="Chapter_1___Introduction_to_Linu_10"/>
      <w:pPr>
        <w:pStyle w:val="Heading 1"/>
        <w:pageBreakBefore w:val="on"/>
      </w:pPr>
      <w:r>
        <w:t>Chapter 1 Introduction to Linux</w:t>
        <w:t xml:space="preserve"> </w:t>
        <w:t>21</w:t>
      </w:r>
      <w:bookmarkEnd w:id="70"/>
    </w:p>
    <w:p>
      <w:pPr>
        <w:pStyle w:val="Para 037"/>
      </w:pPr>
      <w:r>
        <w:t/>
      </w:r>
    </w:p>
    <w:p>
      <w:pPr>
        <w:pStyle w:val="Para 001"/>
      </w:pPr>
      <w:r>
        <w:t xml:space="preserve">Each operating system that is run using a hypervisor is called a </w:t>
      </w:r>
      <w:r>
        <w:rPr>
          <w:rStyle w:val="Text0"/>
        </w:rPr>
        <w:t>virtual machine</w:t>
      </w:r>
      <w:r>
        <w:t>. Modern server hardware can run dozens or hundreds of virtual machines, with each virtual machine hosting a separate Linux server.</w:t>
      </w:r>
    </w:p>
    <w:p>
      <w:pPr>
        <w:pStyle w:val="Para 001"/>
      </w:pPr>
      <w:r>
        <w:t xml:space="preserve">Linux servers may also be hosted within a </w:t>
      </w:r>
      <w:r>
        <w:rPr>
          <w:rStyle w:val="Text0"/>
        </w:rPr>
        <w:t>container</w:t>
      </w:r>
      <w:r>
        <w:t xml:space="preserve">. Containers are like virtual machines but lack an operating system kernel. Consequently, containers must use the kernel on an underlying operating system that has </w:t>
      </w:r>
      <w:r>
        <w:rPr>
          <w:rStyle w:val="Text0"/>
        </w:rPr>
        <w:t>container runtime</w:t>
      </w:r>
      <w:r>
        <w:t xml:space="preserve"> software installed. Docker, Podman, and LXC are com-mon examples of container runtime software. Additionally, containers are usually smaller than virtual machines because they are configured with just enough filesystem, software libraries and supporting programs to run a particular service or app. This makes containers ideal for running in the cloud; a typical cloud server today can run thousands of small Linux containers.</w:t>
      </w:r>
    </w:p>
    <w:p>
      <w:pPr>
        <w:pStyle w:val="Para 001"/>
      </w:pPr>
      <w:r>
        <w:t>Regardless of whether they are installed bare metal or hosted within a virtual machine or container, Linux servers can be configured to provide many different services to other systems on a network. The most common services found on Linux servers include the following:</w:t>
      </w:r>
    </w:p>
    <w:p>
      <w:pPr>
        <w:pStyle w:val="Para 001"/>
      </w:pPr>
      <w:r>
        <w:t>• Web services</w:t>
      </w:r>
    </w:p>
    <w:p>
      <w:pPr>
        <w:pStyle w:val="Para 001"/>
      </w:pPr>
      <w:r>
        <w:t>• DNS services</w:t>
      </w:r>
    </w:p>
    <w:p>
      <w:pPr>
        <w:pStyle w:val="Para 001"/>
      </w:pPr>
      <w:r>
        <w:t>• DHCP services</w:t>
      </w:r>
    </w:p>
    <w:p>
      <w:pPr>
        <w:pStyle w:val="Para 001"/>
      </w:pPr>
      <w:r>
        <w:t>• Time services</w:t>
      </w:r>
    </w:p>
    <w:p>
      <w:pPr>
        <w:pStyle w:val="Para 001"/>
      </w:pPr>
      <w:r>
        <w:t>• Mail services</w:t>
      </w:r>
    </w:p>
    <w:p>
      <w:pPr>
        <w:pStyle w:val="Para 001"/>
      </w:pPr>
      <w:r>
        <w:t>• File and print services</w:t>
      </w:r>
    </w:p>
    <w:p>
      <w:pPr>
        <w:pStyle w:val="Para 001"/>
      </w:pPr>
      <w:r>
        <w:t>• Database services</w:t>
      </w:r>
    </w:p>
    <w:p>
      <w:pPr>
        <w:pStyle w:val="Para 001"/>
      </w:pPr>
      <w:r>
        <w:t>• Authentication services</w:t>
      </w:r>
    </w:p>
    <w:p>
      <w:pPr>
        <w:pStyle w:val="Para 001"/>
      </w:pPr>
      <w:r>
        <w:t>• Certificate services</w:t>
      </w:r>
    </w:p>
    <w:p>
      <w:pPr>
        <w:pStyle w:val="Para 001"/>
      </w:pPr>
      <w:r>
        <w:t>Many of these services are discussed in more detail later in this course.</w:t>
      </w:r>
    </w:p>
    <w:p>
      <w:pPr>
        <w:pStyle w:val="Para 037"/>
      </w:pPr>
      <w:r>
        <w:t/>
      </w:r>
    </w:p>
    <w:p>
      <w:pPr>
        <w:pStyle w:val="Para 006"/>
      </w:pPr>
      <w:r>
        <w:t>Web Services</w:t>
      </w:r>
    </w:p>
    <w:p>
      <w:pPr>
        <w:pStyle w:val="Normal"/>
      </w:pPr>
      <w:r>
        <w:t xml:space="preserve">The most popular tool for accessing resources on the Internet is the web browser, which can connect computers to web servers worldwide hosting information of many types: text, pictures, music, binary data, video, and much more. On a basic level, a web server is just a server using </w:t>
      </w:r>
      <w:r>
        <w:rPr>
          <w:rStyle w:val="Text0"/>
        </w:rPr>
        <w:t>Hypertext Transfer Protocol (HTTP)</w:t>
      </w:r>
      <w:r>
        <w:t xml:space="preserve"> to provide information to requesting web browsers running on other computers. However, web servers can also run </w:t>
      </w:r>
      <w:r>
        <w:rPr>
          <w:rStyle w:val="Text0"/>
        </w:rPr>
        <w:t>Common Gateway Interface (CGI)</w:t>
      </w:r>
      <w:r>
        <w:t xml:space="preserve"> programs to perform pro-cessing and access other resources, as well as encrypt communication using </w:t>
      </w:r>
      <w:r>
        <w:rPr>
          <w:rStyle w:val="Text0"/>
        </w:rPr>
        <w:t>Secure Sockets Layer (SSL)</w:t>
      </w:r>
      <w:r>
        <w:t xml:space="preserve"> or </w:t>
      </w:r>
      <w:r>
        <w:rPr>
          <w:rStyle w:val="Text0"/>
        </w:rPr>
        <w:t>Transport Layer Security (TLS)</w:t>
      </w:r>
      <w:r>
        <w:t xml:space="preserve"> to protect the information entered and shown within the web browser. You can tell SSL/TLS is in use when the </w:t>
      </w:r>
      <w:r>
        <w:rPr>
          <w:rStyle w:val="Text4"/>
        </w:rPr>
        <w:t>http://</w:t>
      </w:r>
      <w:r>
        <w:t xml:space="preserve"> in the browser’s address bar changes to </w:t>
      </w:r>
      <w:r>
        <w:rPr>
          <w:rStyle w:val="Text4"/>
        </w:rPr>
        <w:t>https://</w:t>
      </w:r>
      <w:r>
        <w:t>. While there are many open source web server software packages available for Linux, the two most common are Apache and Nginx.</w:t>
      </w:r>
    </w:p>
    <w:p>
      <w:pPr>
        <w:pStyle w:val="Para 037"/>
      </w:pPr>
      <w:r>
        <w:t/>
      </w:r>
    </w:p>
    <w:p>
      <w:pPr>
        <w:pStyle w:val="Para 006"/>
      </w:pPr>
      <w:r>
        <w:t>DNS Services</w:t>
      </w:r>
    </w:p>
    <w:p>
      <w:pPr>
        <w:pStyle w:val="Normal"/>
      </w:pPr>
      <w:r>
        <w:t xml:space="preserve">Each computer on the Internet needs a unique way to identify itself and to refer to other computers. This is accomplished by assigning each computer a number called an </w:t>
      </w:r>
      <w:r>
        <w:rPr>
          <w:rStyle w:val="Text0"/>
        </w:rPr>
        <w:t>Internet Protocol (IP) address</w:t>
      </w:r>
      <w:r>
        <w:t xml:space="preserve">. An IP address is a string of numbers that would be difficult for the typical person to remember. Thus, IP addresses are often associated with more user-friendly names. In particular, servers are identified by names like www.linux.org, which are known as </w:t>
      </w:r>
      <w:r>
        <w:rPr>
          <w:rStyle w:val="Text0"/>
        </w:rPr>
        <w:t>fully qualified domain names (FQDNs)</w:t>
      </w:r>
      <w:r>
        <w:t xml:space="preserve">. When you use a web browser such as Google Chrome or Mozilla Firefox to request information from a web server, you typically type the web server’s FQDN (e.g., www.linux.org) into your browser’s address bar. However, FQDNs exist only for the convenience of the human beings who use computer networks. The computers themselves rely on IP addresses. Thus, before your browser can retrieve the requested information from the web server, it needs to know the IP address associated with the FQDN you typed into the address bar. Your web browser gets this information by contacting a server hosting a </w:t>
      </w:r>
      <w:r>
        <w:rPr>
          <w:rStyle w:val="Text0"/>
        </w:rPr>
        <w:t>Domain Name Space (DNS)</w:t>
      </w:r>
      <w:r>
        <w:t xml:space="preserve"> service. The server running the DNS service maintains a list of the proper FQDN to IP mappings, and quickly returns the requested IP address to your browser. Your browser can then use this IP address to connect to the target website.</w:t>
      </w:r>
    </w:p>
    <w:p>
      <w:bookmarkStart w:id="71" w:name="22_____CompTIA_Linux__and_LPIC_1"/>
      <w:pPr>
        <w:pStyle w:val="Para 005"/>
      </w:pPr>
      <w:r>
        <w:t>22</w:t>
      </w:r>
      <w:r>
        <w:rPr>
          <w:rStyle w:val="Text0"/>
        </w:rPr>
        <w:t xml:space="preserve"> </w:t>
      </w:r>
      <w:r>
        <w:t>CompTIA Linux+ and LPIC-1: Guide to Linux Certification</w:t>
      </w:r>
      <w:bookmarkEnd w:id="71"/>
    </w:p>
    <w:p>
      <w:pPr>
        <w:pStyle w:val="Para 037"/>
      </w:pPr>
      <w:r>
        <w:t/>
      </w:r>
    </w:p>
    <w:p>
      <w:pPr>
        <w:pStyle w:val="Para 001"/>
      </w:pPr>
      <w:r>
        <w:t>For companies wanting to create a DNS server, Linux is an inexpensive solution, as many distribu-tions of Linux ship with a DNS service known as BIND (Berkeley Internet Name Daemon).</w:t>
      </w:r>
    </w:p>
    <w:p>
      <w:pPr>
        <w:pStyle w:val="Para 037"/>
      </w:pPr>
      <w:r>
        <w:t/>
      </w:r>
    </w:p>
    <w:p>
      <w:pPr>
        <w:pStyle w:val="Para 006"/>
      </w:pPr>
      <w:r>
        <w:t>DHCP Services</w:t>
      </w:r>
    </w:p>
    <w:p>
      <w:pPr>
        <w:pStyle w:val="Normal"/>
      </w:pPr>
      <w:r>
        <w:t xml:space="preserve">Recall that each computer on the Internet must have an IP address. While an administrator typically configures this address on servers, it is impractical to do the same to the plethora of workstations and other systems on the Internet. As a result, most computers on the Internet automatically receive an IP address and related configuration from a </w:t>
      </w:r>
      <w:r>
        <w:rPr>
          <w:rStyle w:val="Text0"/>
        </w:rPr>
        <w:t>Dynamic Host Configuration Protocol (DHCP)</w:t>
      </w:r>
      <w:r>
        <w:t xml:space="preserve"> server by broadcasting an IP address request on the network. This is normally performed at system startup and periodically afterwards. Any Linux computer can function as a DHCP server by adding and con-figuring the DHCP daemon, dhcpd.</w:t>
      </w:r>
    </w:p>
    <w:p>
      <w:pPr>
        <w:pStyle w:val="Para 037"/>
      </w:pPr>
      <w:r>
        <w:t/>
      </w:r>
    </w:p>
    <w:p>
      <w:pPr>
        <w:pStyle w:val="Para 006"/>
      </w:pPr>
      <w:r>
        <w:t>Time Services</w:t>
      </w:r>
    </w:p>
    <w:p>
      <w:pPr>
        <w:pStyle w:val="Normal"/>
      </w:pPr>
      <w:r>
        <w:t xml:space="preserve">Most system components and network services require the correct date and time in order to function properly. The BIOS on each computer contains a system clock that stores the current date and time. Operating systems can choose to use the time from this system clock or obtain time information from other servers on the Internet or local network using the </w:t>
      </w:r>
      <w:r>
        <w:rPr>
          <w:rStyle w:val="Text0"/>
        </w:rPr>
        <w:t>Network Time Protocol (NTP)</w:t>
      </w:r>
      <w:r>
        <w:t>. A Linux system can obtain time information from an NTP server or provide time information to other systems using NTP via the NTP daemon (ntpd) or Chrony NTP daemon (chronyd).</w:t>
      </w:r>
    </w:p>
    <w:p>
      <w:pPr>
        <w:pStyle w:val="Para 037"/>
      </w:pPr>
      <w:r>
        <w:t/>
      </w:r>
    </w:p>
    <w:p>
      <w:pPr>
        <w:pStyle w:val="Para 006"/>
      </w:pPr>
      <w:r>
        <w:t>Mail Services</w:t>
      </w:r>
    </w:p>
    <w:p>
      <w:pPr>
        <w:pStyle w:val="Normal"/>
      </w:pPr>
      <w:r>
        <w:t xml:space="preserve">In the 1980s and early 1990s, email was a service that was found primarily in universities. Today, almost every Internet user has an email account and uses email on a regular basis. Email addresses are easy to acquire and can be obtained free of charge. Email is distributed via a network of email server services, also known as </w:t>
      </w:r>
      <w:r>
        <w:rPr>
          <w:rStyle w:val="Text0"/>
        </w:rPr>
        <w:t>Mail Transfer Agents (MTAs)</w:t>
      </w:r>
      <w:r>
        <w:t>. Many MTAs are freely available for Linux, including sendmail, postfix, and exim.</w:t>
      </w:r>
    </w:p>
    <w:p>
      <w:pPr>
        <w:pStyle w:val="Para 037"/>
      </w:pPr>
      <w:r>
        <w:t/>
      </w:r>
    </w:p>
    <w:p>
      <w:pPr>
        <w:pStyle w:val="Para 006"/>
      </w:pPr>
      <w:r>
        <w:t>File and Print Services</w:t>
      </w:r>
    </w:p>
    <w:p>
      <w:pPr>
        <w:pStyle w:val="Normal"/>
      </w:pPr>
      <w:r>
        <w:t xml:space="preserve">The most common and efficient method for transferring files over the Internet is by using the </w:t>
      </w:r>
      <w:r>
        <w:rPr>
          <w:rStyle w:val="Text0"/>
        </w:rPr>
        <w:t>File Transfer Protocol (FTP)</w:t>
      </w:r>
      <w:r>
        <w:t>. Most FTP servers available on the Internet allow any user to connect and are, hence, called anonymous FTP servers. Furthermore, web browsers and FTP client programs that allow users to connect to these FTP servers are freely available for Linux, UNIX, Windows, and macOS systems. Although several FTP services are available for Linux, the most used is the Very Secure FTP Server daemon, vsftpd.</w:t>
      </w:r>
    </w:p>
    <w:p>
      <w:pPr>
        <w:pStyle w:val="Para 001"/>
      </w:pPr>
      <w:r>
        <w:t>Most organizations use private networks to share resources, primarily printers and files. In busi-ness, it is not cost effective to purchase and install a printer next to the computer of every user who needs to print. It is far easier and cheaper to install one central printer on a server and let multiple users print to it across the computer network. Additionally, files must also be available to multiple users on the network to allow them to collaborate on projects or perform their daily jobs. By cen-trally storing these files on a server, users can access data regardless of the computer that they log into. Central storage also allows a company to safeguard its information by using devices to back up or make copies of stored data on a regular basis in case of computer failure. Most companies perform backups of data at least every week to ensure that if data is lost on the central server, it can be restored from a backup copy quickly.</w:t>
      </w:r>
    </w:p>
    <w:p>
      <w:pPr>
        <w:pStyle w:val="Para 001"/>
      </w:pPr>
      <w:r>
        <w:t>Linux is well suited to the task of centrally sharing file and print resources on a corporate network to other Linux, UNIX, Windows, and macOS machines using services such as Network File System (NFS), Common UNIX Printing System (CUPS), and Samba.</w:t>
      </w:r>
    </w:p>
    <w:p>
      <w:pPr>
        <w:pStyle w:val="Para 037"/>
      </w:pPr>
      <w:r>
        <w:t/>
      </w:r>
    </w:p>
    <w:p>
      <w:pPr>
        <w:pStyle w:val="Para 006"/>
      </w:pPr>
      <w:r>
        <w:t>Database Services</w:t>
      </w:r>
    </w:p>
    <w:p>
      <w:pPr>
        <w:pStyle w:val="Normal"/>
      </w:pPr>
      <w:r>
        <w:t xml:space="preserve">Most data used by applications is organized into tables of related information and stored in a </w:t>
      </w:r>
      <w:r>
        <w:rPr>
          <w:rStyle w:val="Text0"/>
        </w:rPr>
        <w:t>data-base</w:t>
      </w:r>
      <w:r>
        <w:t xml:space="preserve">, where it is accessible via </w:t>
      </w:r>
      <w:r>
        <w:rPr>
          <w:rStyle w:val="Text0"/>
        </w:rPr>
        <w:t>database management system (DBMS)</w:t>
      </w:r>
      <w:r>
        <w:t xml:space="preserve"> software. Applications on workstations and other systems interact with a DBMS on a database server to create, manage, and </w:t>
      </w:r>
    </w:p>
    <w:p>
      <w:pPr>
        <w:pStyle w:val="1 Block"/>
      </w:pPr>
    </w:p>
    <w:p>
      <w:bookmarkStart w:id="72" w:name="Chapter_1___Introduction_to_Linu_11"/>
      <w:pPr>
        <w:pStyle w:val="Heading 1"/>
        <w:pageBreakBefore w:val="on"/>
      </w:pPr>
      <w:r>
        <w:t>Chapter 1 Introduction to Linux</w:t>
        <w:t xml:space="preserve"> </w:t>
        <w:t>23</w:t>
      </w:r>
      <w:bookmarkEnd w:id="72"/>
    </w:p>
    <w:p>
      <w:pPr>
        <w:pStyle w:val="Para 037"/>
      </w:pPr>
      <w:r>
        <w:t/>
      </w:r>
    </w:p>
    <w:p>
      <w:pPr>
        <w:pStyle w:val="Normal"/>
      </w:pPr>
      <w:r>
        <w:t>retrieve the data stored within the database. Several free open and closed source DBMS software packages are available for Linux. The most popular open source DBMS packages include PostgreSQL, MySQL (My Structured Query Language), and MariaDB (based on MySQL), while the most popular closed source DBMS packages include Microsoft SQL Server and Oracle Database.</w:t>
      </w:r>
    </w:p>
    <w:p>
      <w:pPr>
        <w:pStyle w:val="Para 037"/>
      </w:pPr>
      <w:r>
        <w:t/>
      </w:r>
    </w:p>
    <w:p>
      <w:pPr>
        <w:pStyle w:val="Para 006"/>
      </w:pPr>
      <w:r>
        <w:t>Authentication Services</w:t>
      </w:r>
    </w:p>
    <w:p>
      <w:pPr>
        <w:pStyle w:val="Normal"/>
      </w:pPr>
      <w:r>
        <w:t xml:space="preserve">To access any computer securely, you must log in using a valid username and password before gaining access to the user interface. This process is called </w:t>
      </w:r>
      <w:r>
        <w:rPr>
          <w:rStyle w:val="Text0"/>
        </w:rPr>
        <w:t>authentication</w:t>
      </w:r>
      <w:r>
        <w:t xml:space="preserve">. However, users today often need to securely access resources on several servers within their organization, and each of these comput-ers requires that you authenticate before access is granted. To ensure that you do not need to enter your username and password on every network computer that you access within your organization, you can configure your computer to log into an authentication service on a network server using a protocol, such as </w:t>
      </w:r>
      <w:r>
        <w:rPr>
          <w:rStyle w:val="Text0"/>
        </w:rPr>
        <w:t>Kerberos</w:t>
      </w:r>
      <w:r>
        <w:t>. Once you log into an authentication service using Kerberos successfully, you receive a Kerberos ticket that your computer presents to all other computers within your organi-zation to prove your identity. Microsoft Active Directory is one of the most common Kerberos-based authentication services, and every Linux computer can be easily configured to log into it. However, organizations can install alternate authentication services on Linux servers, including the Kerberos-based Apache Directory.</w:t>
      </w:r>
    </w:p>
    <w:p>
      <w:pPr>
        <w:pStyle w:val="Para 037"/>
      </w:pPr>
      <w:r>
        <w:t/>
      </w:r>
    </w:p>
    <w:p>
      <w:pPr>
        <w:pStyle w:val="Para 006"/>
      </w:pPr>
      <w:r>
        <w:t xml:space="preserve">Note </w:t>
      </w:r>
      <w:r>
        <w:rPr>
          <w:rStyle w:val="Text7"/>
        </w:rPr>
        <w:t>23</w:t>
      </w:r>
    </w:p>
    <w:p>
      <w:pPr>
        <w:pStyle w:val="Para 002"/>
      </w:pPr>
      <w:r>
        <w:t>You can learn more about Apache Directory at directory.apache.org.</w:t>
      </w:r>
    </w:p>
    <w:p>
      <w:pPr>
        <w:pStyle w:val="Para 037"/>
      </w:pPr>
      <w:r>
        <w:t/>
      </w:r>
    </w:p>
    <w:p>
      <w:pPr>
        <w:pStyle w:val="Para 006"/>
      </w:pPr>
      <w:r>
        <w:t>Certificate Services</w:t>
      </w:r>
    </w:p>
    <w:p>
      <w:pPr>
        <w:pStyle w:val="Normal"/>
      </w:pPr>
      <w:r>
        <w:t xml:space="preserve">Since data is frequently passed across networks to other computers, the data within them could easily be intercepted and read by crackers. To prevent this, many technologies use an encryption algorithm to protect the data before it is transmitted on the network. An encryption algorithm uses a series of mathematical steps in sequence to scramble data. Because the steps within encryption algorithms are widely known, nearly all encryption algorithms use a random component called a </w:t>
      </w:r>
      <w:r>
        <w:rPr>
          <w:rStyle w:val="Text0"/>
        </w:rPr>
        <w:t>key</w:t>
      </w:r>
      <w:r>
        <w:t xml:space="preserve"> to modify the steps within the algorithm. </w:t>
      </w:r>
      <w:r>
        <w:rPr>
          <w:rStyle w:val="Text0"/>
        </w:rPr>
        <w:t>Symmetric encryption</w:t>
      </w:r>
      <w:r>
        <w:t xml:space="preserve"> algorithms are reversible; data can be decrypted by reversing the algorithm using the same key that was used to encrypt it. Unfortunately, it is difficult for two computers on a network to communicate this key. As a result, network technologies typically use </w:t>
      </w:r>
      <w:r>
        <w:rPr>
          <w:rStyle w:val="Text0"/>
        </w:rPr>
        <w:t>asymmetric encryption</w:t>
      </w:r>
      <w:r>
        <w:t xml:space="preserve"> to protect the data that travels across the network. Asymmetric encryp-tion uses a pair of keys that are uniquely generated on each system: a </w:t>
      </w:r>
      <w:r>
        <w:rPr>
          <w:rStyle w:val="Text0"/>
        </w:rPr>
        <w:t>public key</w:t>
      </w:r>
      <w:r>
        <w:t xml:space="preserve"> and a </w:t>
      </w:r>
      <w:r>
        <w:rPr>
          <w:rStyle w:val="Text0"/>
        </w:rPr>
        <w:t>private key</w:t>
      </w:r>
      <w:r>
        <w:t>. You can think of a public key as the opposite of a private key. If you encrypt data using a public key, that data can only be decrypted using the matching private key. Alternatively, if you encrypt data using a private key, that data can only be decrypted using the matching public key. Each system must contain at least one public/private key pair. The public key is freely distributed to any other host on the network, whereas the private key is used only by the system and never distributed.</w:t>
      </w:r>
    </w:p>
    <w:p>
      <w:pPr>
        <w:pStyle w:val="Para 001"/>
      </w:pPr>
      <w:r>
        <w:t>Say, for example, that you want to send an encrypted message from your computer (host A) to another computer (host B). Your computer would first obtain the public key from host B and use it to encrypt the message. Next, your computer will send the encrypted message across the network to host B, at which point host B uses its private key to decrypt the message. Because host B is the only computer on the network with the private key that matches the public key you used to encrypt the message, host B is the only computer on the network that can decrypt the message.</w:t>
      </w:r>
    </w:p>
    <w:p>
      <w:pPr>
        <w:pStyle w:val="Para 001"/>
      </w:pPr>
      <w:r>
        <w:t>You can also use private keys to authenticate a message. If host A encrypts a message using its private key and sends that message to host B, host B (and any other host on the network) can easily obtain the matching public key from host A to decrypt the message. By successfully decrypting the message, host B has proved that it must have been encrypted using host A’s private key. Because host A is the only computer on the network that possesses this private key, host B has proven that the message was sent by host A and not another computer that has impersonated the sender.</w:t>
      </w:r>
    </w:p>
    <w:p>
      <w:bookmarkStart w:id="73" w:name="24_____CompTIA_Linux__and_LPIC_1"/>
      <w:pPr>
        <w:pStyle w:val="Para 005"/>
      </w:pPr>
      <w:r>
        <w:t>24</w:t>
      </w:r>
      <w:r>
        <w:rPr>
          <w:rStyle w:val="Text0"/>
        </w:rPr>
        <w:t xml:space="preserve"> </w:t>
      </w:r>
      <w:r>
        <w:t>CompTIA Linux+ and LPIC-1: Guide to Linux Certification</w:t>
      </w:r>
      <w:bookmarkEnd w:id="73"/>
    </w:p>
    <w:p>
      <w:pPr>
        <w:pStyle w:val="Para 037"/>
      </w:pPr>
      <w:r>
        <w:t/>
      </w:r>
    </w:p>
    <w:p>
      <w:pPr>
        <w:pStyle w:val="Para 006"/>
      </w:pPr>
      <w:r>
        <w:t xml:space="preserve">Note </w:t>
      </w:r>
      <w:r>
        <w:rPr>
          <w:rStyle w:val="Text7"/>
        </w:rPr>
        <w:t>24</w:t>
      </w:r>
    </w:p>
    <w:p>
      <w:pPr>
        <w:pStyle w:val="Para 002"/>
      </w:pPr>
      <w:r>
        <w:t xml:space="preserve">A message that has been encrypted using a private key is called a </w:t>
      </w:r>
      <w:r>
        <w:rPr>
          <w:rStyle w:val="Text1"/>
        </w:rPr>
        <w:t>digital signature</w:t>
      </w:r>
      <w:r>
        <w:t>.</w:t>
      </w:r>
    </w:p>
    <w:p>
      <w:pPr>
        <w:pStyle w:val="Para 037"/>
      </w:pPr>
      <w:r>
        <w:t/>
      </w:r>
    </w:p>
    <w:p>
      <w:pPr>
        <w:pStyle w:val="Para 006"/>
      </w:pPr>
      <w:r>
        <w:t xml:space="preserve">Note </w:t>
      </w:r>
      <w:r>
        <w:rPr>
          <w:rStyle w:val="Text7"/>
        </w:rPr>
        <w:t>25</w:t>
      </w:r>
    </w:p>
    <w:p>
      <w:pPr>
        <w:pStyle w:val="Para 002"/>
      </w:pPr>
      <w:r>
        <w:t xml:space="preserve">Most network technologies use symmetric encryption to encrypt data that is sent on a network, and </w:t>
      </w:r>
    </w:p>
    <w:p>
      <w:pPr>
        <w:pStyle w:val="Para 002"/>
      </w:pPr>
      <w:r>
        <w:t xml:space="preserve">asymmetric encryption to securely communicate the symmetric encryption key between computers </w:t>
      </w:r>
    </w:p>
    <w:p>
      <w:pPr>
        <w:pStyle w:val="Para 002"/>
      </w:pPr>
      <w:r>
        <w:t>on the network.</w:t>
      </w:r>
    </w:p>
    <w:p>
      <w:pPr>
        <w:pStyle w:val="Para 037"/>
      </w:pPr>
      <w:r>
        <w:t/>
      </w:r>
    </w:p>
    <w:p>
      <w:pPr>
        <w:pStyle w:val="Para 006"/>
      </w:pPr>
      <w:r>
        <w:t xml:space="preserve">Note </w:t>
      </w:r>
      <w:r>
        <w:rPr>
          <w:rStyle w:val="Text7"/>
        </w:rPr>
        <w:t>26</w:t>
      </w:r>
    </w:p>
    <w:p>
      <w:pPr>
        <w:pStyle w:val="Para 002"/>
      </w:pPr>
      <w:r>
        <w:t>Common symmetric encryption algorithms include AES, 3DES, and RC4. Common asymmetric encryp-</w:t>
      </w:r>
    </w:p>
    <w:p>
      <w:pPr>
        <w:pStyle w:val="Para 002"/>
      </w:pPr>
      <w:r>
        <w:t>tion algorithms include DH, RSA, and ECC.</w:t>
      </w:r>
    </w:p>
    <w:p>
      <w:pPr>
        <w:pStyle w:val="Para 037"/>
      </w:pPr>
      <w:r>
        <w:t/>
      </w:r>
    </w:p>
    <w:p>
      <w:pPr>
        <w:pStyle w:val="Para 001"/>
      </w:pPr>
      <w:r>
        <w:t xml:space="preserve">Because public keys are transmitted across a network, a cracker could substitute their own public key in place of another public key to hijack encrypted communications. To prevent this, nearly all public keys are digitally signed by a trusted third-party computer called a </w:t>
      </w:r>
      <w:r>
        <w:rPr>
          <w:rStyle w:val="Text0"/>
        </w:rPr>
        <w:t>Certification Authority (CA)</w:t>
      </w:r>
      <w:r>
        <w:t xml:space="preserve"> . While some commercial CAs digitally sign certificates for a fee (e.g., DigiCert), others do it free of charge (e.g., Let’s Encrypt). Alternatively, an organization can install their own CA to digitally sign public keys for use by their own computers when communicating across networks and the Internet. Common CA software packages for Linux include OpenSSL and OpenXPKI.</w:t>
      </w:r>
    </w:p>
    <w:p>
      <w:pPr>
        <w:pStyle w:val="Para 037"/>
      </w:pPr>
      <w:r>
        <w:t/>
      </w:r>
    </w:p>
    <w:p>
      <w:pPr>
        <w:pStyle w:val="Para 006"/>
      </w:pPr>
      <w:r>
        <w:t xml:space="preserve">Note </w:t>
      </w:r>
      <w:r>
        <w:rPr>
          <w:rStyle w:val="Text7"/>
        </w:rPr>
        <w:t>27</w:t>
      </w:r>
    </w:p>
    <w:p>
      <w:pPr>
        <w:pStyle w:val="Para 002"/>
      </w:pPr>
      <w:r>
        <w:t xml:space="preserve">A public key that has been digitally signed by a CA is called a </w:t>
      </w:r>
      <w:r>
        <w:rPr>
          <w:rStyle w:val="Text1"/>
        </w:rPr>
        <w:t>certificate</w:t>
      </w:r>
      <w:r>
        <w:t>.</w:t>
      </w:r>
    </w:p>
    <w:p>
      <w:pPr>
        <w:pStyle w:val="Para 037"/>
      </w:pPr>
      <w:r>
        <w:t/>
      </w:r>
    </w:p>
    <w:p>
      <w:pPr>
        <w:pStyle w:val="Para 006"/>
      </w:pPr>
      <w:r>
        <w:t xml:space="preserve">Note </w:t>
      </w:r>
      <w:r>
        <w:rPr>
          <w:rStyle w:val="Text7"/>
        </w:rPr>
        <w:t>28</w:t>
      </w:r>
    </w:p>
    <w:p>
      <w:pPr>
        <w:pStyle w:val="Para 002"/>
      </w:pPr>
      <w:r>
        <w:t xml:space="preserve">An organization that installs one or more CAs is said to have a </w:t>
      </w:r>
      <w:r>
        <w:rPr>
          <w:rStyle w:val="Text1"/>
        </w:rPr>
        <w:t>Public Key Infrastructure (PKI)</w:t>
      </w:r>
      <w:r>
        <w:t>.</w:t>
      </w:r>
    </w:p>
    <w:p>
      <w:pPr>
        <w:pStyle w:val="Para 037"/>
      </w:pPr>
      <w:r>
        <w:t/>
      </w:r>
    </w:p>
    <w:p>
      <w:pPr>
        <w:pStyle w:val="Para 006"/>
      </w:pPr>
      <w:r>
        <w:t xml:space="preserve">Note </w:t>
      </w:r>
      <w:r>
        <w:rPr>
          <w:rStyle w:val="Text7"/>
        </w:rPr>
        <w:t>29</w:t>
      </w:r>
    </w:p>
    <w:p>
      <w:pPr>
        <w:pStyle w:val="Para 002"/>
      </w:pPr>
      <w:r>
        <w:t>You can learn more about OpenSSL at openssl.org. To learn more about OpenXPKI, visit openxpki.org.</w:t>
      </w:r>
    </w:p>
    <w:p>
      <w:pPr>
        <w:pStyle w:val="Para 037"/>
      </w:pPr>
      <w:r>
        <w:t/>
      </w:r>
    </w:p>
    <w:p>
      <w:pPr>
        <w:pStyle w:val="Para 016"/>
      </w:pPr>
      <w:r>
        <w:t>Supercomputers</w:t>
      </w:r>
    </w:p>
    <w:p>
      <w:pPr>
        <w:pStyle w:val="Normal"/>
      </w:pPr>
      <w:r>
        <w:t xml:space="preserve">Many companies and institutions use computers to perform extraordinarily large calculations for which most servers would be unsuitable. To accomplish these tasks, companies use specialized ser-vices to combine several servers in a way that allows them to function as one large supercomputer. Combining multiple computers to function as a single unit is called </w:t>
      </w:r>
      <w:r>
        <w:rPr>
          <w:rStyle w:val="Text0"/>
        </w:rPr>
        <w:t>clustering</w:t>
      </w:r>
      <w:r>
        <w:t>.</w:t>
      </w:r>
    </w:p>
    <w:p>
      <w:pPr>
        <w:pStyle w:val="Para 001"/>
      </w:pPr>
      <w:r>
        <w:t xml:space="preserve">Although it might seem logical to instead purchase computers with many processors, the performance of a computer relative to the number of processors decreases as you add proces-sors to a computer. In other words, a computer with 64 processors does not handle 64 times as much work as one processor because of physical limitations within the computer hardware itself; a computer with 64 processors might only perform 50 times as much work as a single processor. The ability for a computer to increase workload as the number of processors increases is known as </w:t>
      </w:r>
    </w:p>
    <w:p>
      <w:pPr>
        <w:pStyle w:val="1 Block"/>
      </w:pPr>
    </w:p>
    <w:p>
      <w:bookmarkStart w:id="74" w:name="Chapter_1___Introduction_to_Linu_12"/>
      <w:pPr>
        <w:pStyle w:val="Heading 1"/>
        <w:pageBreakBefore w:val="on"/>
      </w:pPr>
      <w:r>
        <w:t>Chapter 1 Introduction to Linux</w:t>
        <w:t xml:space="preserve"> </w:t>
        <w:t>25</w:t>
      </w:r>
      <w:bookmarkEnd w:id="74"/>
    </w:p>
    <w:p>
      <w:pPr>
        <w:pStyle w:val="Para 037"/>
      </w:pPr>
      <w:r>
        <w:t/>
      </w:r>
    </w:p>
    <w:p>
      <w:pPr>
        <w:pStyle w:val="Normal"/>
      </w:pPr>
      <w:r>
        <w:rPr>
          <w:rStyle w:val="Text0"/>
        </w:rPr>
        <w:t>scalability</w:t>
      </w:r>
      <w:r>
        <w:t xml:space="preserve"> , and most computers, regardless of the operating system used, do not scale well with more than 32 processors. Clustering, however, results in much better scalability; 64 computers with one processor each working toward a common goal can handle close to 64 times as much as a single processor.</w:t>
      </w:r>
    </w:p>
    <w:p>
      <w:pPr>
        <w:pStyle w:val="Para 001"/>
      </w:pPr>
      <w:r>
        <w:t xml:space="preserve">The supercomputing community has focused on Linux when developing clustering technol-ogy, and the most common method of Linux clustering is known as </w:t>
      </w:r>
      <w:r>
        <w:rPr>
          <w:rStyle w:val="Text0"/>
        </w:rPr>
        <w:t>Beowulf clustering</w:t>
      </w:r>
      <w:r>
        <w:t xml:space="preserve">. One way to implement a Beowulf cluster is to have one main computer send instructions to several other computers, which compute parts of the calculation concurrently and send their results back to the main computer using a </w:t>
      </w:r>
      <w:r>
        <w:rPr>
          <w:rStyle w:val="Text0"/>
        </w:rPr>
        <w:t>Message Passing Interface (MPI)</w:t>
      </w:r>
      <w:r>
        <w:t xml:space="preserve"> software framework such as OpenMPI. This type of supercomputing breaks tasks into smaller units and executes them in parallel on many machines at once; thus, it is commonly referred to as parallel supercomputing. Beowulf parallel supercomputer technology has been aggressively developed since the mid-1990s and has been tested in various environments; currently, institutions, companies, and universities host thousands of Beowulf clusters worldwide.</w:t>
      </w:r>
    </w:p>
    <w:p>
      <w:pPr>
        <w:pStyle w:val="Para 037"/>
      </w:pPr>
      <w:r>
        <w:t/>
      </w:r>
    </w:p>
    <w:p>
      <w:pPr>
        <w:pStyle w:val="Para 006"/>
      </w:pPr>
      <w:r>
        <w:t xml:space="preserve">Note </w:t>
      </w:r>
      <w:r>
        <w:rPr>
          <w:rStyle w:val="Text7"/>
        </w:rPr>
        <w:t>30</w:t>
      </w:r>
    </w:p>
    <w:p>
      <w:pPr>
        <w:pStyle w:val="Para 002"/>
      </w:pPr>
      <w:r>
        <w:t>You can find more information about OpenMPI at open-mpi.org.</w:t>
      </w:r>
    </w:p>
    <w:p>
      <w:pPr>
        <w:pStyle w:val="Para 037"/>
      </w:pPr>
      <w:r>
        <w:t/>
      </w:r>
    </w:p>
    <w:p>
      <w:pPr>
        <w:pStyle w:val="Para 016"/>
      </w:pPr>
      <w:r>
        <w:t>Network Devices</w:t>
      </w:r>
    </w:p>
    <w:p>
      <w:pPr>
        <w:pStyle w:val="Normal"/>
      </w:pPr>
      <w:r>
        <w:t>Specialized network devices are used to ensure that information can be sent between different net-works and the Internet, as well as prevent malicious software from propagating to systems on the network. Most network devices are specialized Linux computers that provide key network-focused services, including the following:</w:t>
      </w:r>
    </w:p>
    <w:p>
      <w:pPr>
        <w:pStyle w:val="Para 001"/>
      </w:pPr>
      <w:r>
        <w:t>• Routing services</w:t>
      </w:r>
    </w:p>
    <w:p>
      <w:pPr>
        <w:pStyle w:val="Para 001"/>
      </w:pPr>
      <w:r>
        <w:t>• Firewall and proxy services</w:t>
      </w:r>
    </w:p>
    <w:p>
      <w:pPr>
        <w:pStyle w:val="Para 001"/>
      </w:pPr>
      <w:r>
        <w:t>• Advanced security services</w:t>
      </w:r>
    </w:p>
    <w:p>
      <w:pPr>
        <w:pStyle w:val="Para 037"/>
      </w:pPr>
      <w:r>
        <w:t/>
      </w:r>
    </w:p>
    <w:p>
      <w:pPr>
        <w:pStyle w:val="Para 006"/>
      </w:pPr>
      <w:r>
        <w:t>Routing Services</w:t>
      </w:r>
    </w:p>
    <w:p>
      <w:pPr>
        <w:pStyle w:val="Normal"/>
      </w:pPr>
      <w:r>
        <w:t xml:space="preserve">Routing is a core service that is necessary for the Internet to function. The Internet is merely a large network of interconnected networks; in other words, it connects company networks, home networks, and institutional networks so that they can communicate with each other. A </w:t>
      </w:r>
      <w:r>
        <w:rPr>
          <w:rStyle w:val="Text0"/>
        </w:rPr>
        <w:t>router</w:t>
      </w:r>
      <w:r>
        <w:t xml:space="preserve"> is a computer or special hardware device that provides this interconnection; it contains information regarding the structure of the Internet and sends information from one network to another. Companies can use rout-ers to connect their internal networks to the Internet as well as to connect their networks together inside the company. Linux is a good choice for this service as it provides support for routing and is easily customizable; many small Linux distributions, each of which can fit within a few hundred megabytes of flash storage, provide routing capabilities.</w:t>
      </w:r>
    </w:p>
    <w:p>
      <w:pPr>
        <w:pStyle w:val="Para 037"/>
      </w:pPr>
      <w:r>
        <w:t/>
      </w:r>
    </w:p>
    <w:p>
      <w:pPr>
        <w:pStyle w:val="Para 006"/>
      </w:pPr>
      <w:r>
        <w:t>Firewall and Proxy Services</w:t>
      </w:r>
    </w:p>
    <w:p>
      <w:pPr>
        <w:pStyle w:val="Normal"/>
      </w:pPr>
      <w:r>
        <w:t xml:space="preserve">The term </w:t>
      </w:r>
      <w:r>
        <w:rPr>
          <w:rStyle w:val="Text0"/>
        </w:rPr>
        <w:t>firewall</w:t>
      </w:r>
      <w:r>
        <w:t xml:space="preserve"> describes the structures that prevent a fire from spreading. In the automobile industry, a firewall protects the passengers in a car if a fire breaks out in the engine compartment. Just as an automobile firewall protects passengers, a computer firewall protects companies from outside intruders on the Internet. Most firewalls are routers that are placed between the company network and the company’s connection to the Internet; all traffic must then pass through this firewall, allow-ing the company to control traffic at the firewall, based on a complex set of rules. Linux has firewall support built directly into the kernel. Utilities such as iptables and nftables are included with nearly all Linux distributions, and can be used to configure the rules necessary to make a router a firewall.</w:t>
      </w:r>
    </w:p>
    <w:p>
      <w:bookmarkStart w:id="75" w:name="26_____CompTIA_Linux__and_LPIC_1"/>
      <w:pPr>
        <w:pStyle w:val="Para 005"/>
      </w:pPr>
      <w:r>
        <w:t>26</w:t>
      </w:r>
      <w:r>
        <w:rPr>
          <w:rStyle w:val="Text0"/>
        </w:rPr>
        <w:t xml:space="preserve"> </w:t>
      </w:r>
      <w:r>
        <w:t>CompTIA Linux+ and LPIC-1: Guide to Linux Certification</w:t>
      </w:r>
      <w:bookmarkEnd w:id="75"/>
    </w:p>
    <w:p>
      <w:pPr>
        <w:pStyle w:val="Para 037"/>
      </w:pPr>
      <w:r>
        <w:t/>
      </w:r>
    </w:p>
    <w:p>
      <w:pPr>
        <w:pStyle w:val="Para 001"/>
      </w:pPr>
      <w:r>
        <w:t xml:space="preserve">Because firewalls are usually located between a company’s internal network and the Internet, they often provide other services that allow computers inside the company easy access to the Internet. The most common of these services are known as proxy services. A </w:t>
      </w:r>
      <w:r>
        <w:rPr>
          <w:rStyle w:val="Text0"/>
        </w:rPr>
        <w:t>proxy server</w:t>
      </w:r>
      <w:r>
        <w:t xml:space="preserve"> requests Internet resources, such as websites and FTP sites, on behalf of the computer inside the company. In other words, a workstation computer inside the company sends a request to the proxy server connected to the Internet. The proxy server then obtains and returns the requested information to the workstation computer. One proxy server can allow thousands of company workstation comput-ers access to the Internet simultaneously without lengthy configuration of the workstation comput-ers; proxy servers keep track of the information passed to each client by maintaining a </w:t>
      </w:r>
      <w:r>
        <w:rPr>
          <w:rStyle w:val="Text0"/>
        </w:rPr>
        <w:t>Network Address Translation (NAT)</w:t>
      </w:r>
      <w:r>
        <w:t xml:space="preserve"> table. Although routers and firewalls can be configured to perform NAT capabilities, Squid is the most common fully featured proxy server used on Linux. Squid retains (or caches) a copy of any requested Internet resources so that it can respond more quickly to future requests for the same resources.</w:t>
      </w:r>
    </w:p>
    <w:p>
      <w:pPr>
        <w:pStyle w:val="Para 037"/>
      </w:pPr>
      <w:r>
        <w:t/>
      </w:r>
    </w:p>
    <w:p>
      <w:pPr>
        <w:pStyle w:val="Para 006"/>
      </w:pPr>
      <w:r>
        <w:t>Advanced Security Services</w:t>
      </w:r>
    </w:p>
    <w:p>
      <w:pPr>
        <w:pStyle w:val="Normal"/>
      </w:pPr>
      <w:r>
        <w:t xml:space="preserve">Today, most organizations use specialized server hardware running Linux to provide routing, firewall, and proxy services alongside additional advanced security services. These servers are called </w:t>
      </w:r>
      <w:r>
        <w:rPr>
          <w:rStyle w:val="Text0"/>
        </w:rPr>
        <w:t>security appliances</w:t>
      </w:r>
      <w:r>
        <w:t xml:space="preserve"> and are typically used to provide security between an organization’s network and the Internet. Many Linux-based security appliances and security appliance software suites provide one or more of the following advanced security services:</w:t>
      </w:r>
    </w:p>
    <w:p>
      <w:pPr>
        <w:pStyle w:val="Para 001"/>
      </w:pPr>
      <w:r>
        <w:t>• Malware, virus, and spam filtering</w:t>
      </w:r>
    </w:p>
    <w:p>
      <w:pPr>
        <w:pStyle w:val="Para 001"/>
      </w:pPr>
      <w:r>
        <w:t>• Bot and intrusion prevention</w:t>
      </w:r>
    </w:p>
    <w:p>
      <w:pPr>
        <w:pStyle w:val="Para 001"/>
      </w:pPr>
      <w:r>
        <w:t>• Advanced traffic throttling</w:t>
      </w:r>
    </w:p>
    <w:p>
      <w:pPr>
        <w:pStyle w:val="Para 001"/>
      </w:pPr>
      <w:r>
        <w:t>• Virtual private network (VPN) functionality</w:t>
      </w:r>
    </w:p>
    <w:p>
      <w:pPr>
        <w:pStyle w:val="Para 001"/>
      </w:pPr>
      <w:r>
        <w:t xml:space="preserve">• Centralized event logging for network devices using Simple Network Management Protocol </w:t>
      </w:r>
    </w:p>
    <w:p>
      <w:pPr>
        <w:pStyle w:val="Para 011"/>
      </w:pPr>
      <w:r>
        <w:t>(SNMP)</w:t>
      </w:r>
    </w:p>
    <w:p>
      <w:pPr>
        <w:pStyle w:val="Para 001"/>
      </w:pPr>
      <w:r>
        <w:t xml:space="preserve">• Security Information and Event Management (SIEM) for centralized network and security </w:t>
      </w:r>
    </w:p>
    <w:p>
      <w:pPr>
        <w:pStyle w:val="Para 011"/>
      </w:pPr>
      <w:r>
        <w:t>monitoring</w:t>
      </w:r>
    </w:p>
    <w:p>
      <w:pPr>
        <w:pStyle w:val="Para 037"/>
      </w:pPr>
      <w:r>
        <w:t/>
      </w:r>
    </w:p>
    <w:p>
      <w:pPr>
        <w:pStyle w:val="Para 006"/>
      </w:pPr>
      <w:r>
        <w:t xml:space="preserve">Note </w:t>
      </w:r>
      <w:r>
        <w:rPr>
          <w:rStyle w:val="Text7"/>
        </w:rPr>
        <w:t>31</w:t>
      </w:r>
    </w:p>
    <w:p>
      <w:pPr>
        <w:pStyle w:val="Para 002"/>
      </w:pPr>
      <w:r>
        <w:t xml:space="preserve">Security appliances that provide multiple security functions are often called Next Generation Firewall </w:t>
      </w:r>
    </w:p>
    <w:p>
      <w:pPr>
        <w:pStyle w:val="Para 002"/>
      </w:pPr>
      <w:r>
        <w:t>(NGFW) or Unified Threat Management (UTM) appliances.</w:t>
      </w:r>
    </w:p>
    <w:p>
      <w:pPr>
        <w:pStyle w:val="Para 037"/>
      </w:pPr>
      <w:r>
        <w:t/>
      </w:r>
    </w:p>
    <w:p>
      <w:pPr>
        <w:pStyle w:val="Para 006"/>
      </w:pPr>
      <w:r>
        <w:t xml:space="preserve">Note </w:t>
      </w:r>
      <w:r>
        <w:rPr>
          <w:rStyle w:val="Text7"/>
        </w:rPr>
        <w:t>32</w:t>
      </w:r>
    </w:p>
    <w:p>
      <w:pPr>
        <w:pStyle w:val="Para 002"/>
      </w:pPr>
      <w:r>
        <w:t xml:space="preserve">A common Linux-based SIEM security appliance software suite is Alienvault OSSIM, which is available </w:t>
      </w:r>
    </w:p>
    <w:p>
      <w:pPr>
        <w:pStyle w:val="Para 002"/>
      </w:pPr>
      <w:r>
        <w:t>at cybersecurity.att.com/products/ossim.</w:t>
      </w:r>
    </w:p>
    <w:p>
      <w:pPr>
        <w:pStyle w:val="Para 037"/>
      </w:pPr>
      <w:r>
        <w:t/>
      </w:r>
    </w:p>
    <w:p>
      <w:pPr>
        <w:pStyle w:val="Para 006"/>
      </w:pPr>
      <w:r>
        <w:t xml:space="preserve">Note </w:t>
      </w:r>
      <w:r>
        <w:rPr>
          <w:rStyle w:val="Text7"/>
        </w:rPr>
        <w:t>33</w:t>
      </w:r>
    </w:p>
    <w:p>
      <w:pPr>
        <w:pStyle w:val="Para 002"/>
      </w:pPr>
      <w:r>
        <w:t xml:space="preserve">Some routers, firewalls, and security appliances can also separate requests for a specific resource, such </w:t>
      </w:r>
    </w:p>
    <w:p>
      <w:pPr>
        <w:pStyle w:val="Para 002"/>
      </w:pPr>
      <w:r>
        <w:t xml:space="preserve">as a website, across several servers that provide the same service; this feature is called </w:t>
      </w:r>
      <w:r>
        <w:rPr>
          <w:rStyle w:val="Text1"/>
        </w:rPr>
        <w:t>load balancing</w:t>
      </w:r>
      <w:r>
        <w:t xml:space="preserve">, </w:t>
      </w:r>
    </w:p>
    <w:p>
      <w:pPr>
        <w:pStyle w:val="Para 002"/>
      </w:pPr>
      <w:r>
        <w:t>and can be used to provide fast, fault-tolerant access to specific services on other servers.</w:t>
      </w:r>
    </w:p>
    <w:p>
      <w:pPr>
        <w:pStyle w:val="Para 037"/>
      </w:pPr>
      <w:r>
        <w:t/>
      </w:r>
    </w:p>
    <w:p>
      <w:pPr>
        <w:pStyle w:val="Para 016"/>
      </w:pPr>
      <w:r>
        <w:t>Mobile and IoT Devices</w:t>
      </w:r>
    </w:p>
    <w:p>
      <w:pPr>
        <w:pStyle w:val="Normal"/>
      </w:pPr>
      <w:r>
        <w:t xml:space="preserve">Over the past two decades, mobile devices such as tablets and smartphones have grown tremen-dously in popularity. Today, most of these devices are custom built to run either the UNIX-based Apple iOS or Linux-based Google Android operating system. However, some tablet and smartphone </w:t>
      </w:r>
    </w:p>
    <w:p>
      <w:pPr>
        <w:pStyle w:val="1 Block"/>
      </w:pPr>
    </w:p>
    <w:p>
      <w:bookmarkStart w:id="76" w:name="Chapter_1___Introduction_to_Linu_13"/>
      <w:pPr>
        <w:pStyle w:val="Heading 1"/>
        <w:pageBreakBefore w:val="on"/>
      </w:pPr>
      <w:r>
        <w:t>Chapter 1 Introduction to Linux</w:t>
        <w:t xml:space="preserve"> </w:t>
        <w:t>27</w:t>
      </w:r>
      <w:bookmarkEnd w:id="76"/>
    </w:p>
    <w:p>
      <w:pPr>
        <w:pStyle w:val="Para 037"/>
      </w:pPr>
      <w:r>
        <w:t/>
      </w:r>
    </w:p>
    <w:p>
      <w:pPr>
        <w:pStyle w:val="Normal"/>
      </w:pPr>
      <w:r>
        <w:t>device models allow for the installation of other Linux-based mobile operating systems that have greater customization and privacy options. Some examples of Linux-based operating systems designed as an alternative to Android include postmarketOS, Ubuntu Touch, Mobian, and Manjaro.</w:t>
      </w:r>
    </w:p>
    <w:p>
      <w:pPr>
        <w:pStyle w:val="Para 001"/>
      </w:pPr>
      <w:r>
        <w:t>Similarly, embedded technology advances in recent years have led to a wide range of IoT devices, such as personal fitness trackers and smart door locks. To avoid software licensing fees and remain cost-competitive on the market, IoT device manufacturers typically use a custom Linux operating system on these devices. This has led to a rich and well-documented IoT OSS ecosystem that any-one can take advantage of using general purpose IoT hardware devices, such as the Raspberry Pi. For example, computer hobbyists can configure Linux software on a Raspberry Pi to drive robot-ics, monitor agriculture, as well as perform a wide range of home and industrial automation tasks.</w:t>
      </w:r>
    </w:p>
    <w:p>
      <w:pPr>
        <w:pStyle w:val="Para 037"/>
      </w:pPr>
      <w:r>
        <w:t/>
      </w:r>
    </w:p>
    <w:p>
      <w:pPr>
        <w:pStyle w:val="Para 017"/>
      </w:pPr>
      <w:r>
        <w:t>Linux in the Cloud</w:t>
      </w:r>
    </w:p>
    <w:p>
      <w:pPr>
        <w:pStyle w:val="Normal"/>
      </w:pPr>
      <w:r>
        <w:t>Many different types of cloud configurations and technologies are available today. To understand Linux’s role in the cloud, you must first have a solid understanding of cloud concepts. More specifi-cally, you should be able to define the cloud, as well as various cloud types and delivery models. Additionally, you should understand the process used to deploy new versions of web apps on cloud servers.</w:t>
      </w:r>
    </w:p>
    <w:p>
      <w:pPr>
        <w:pStyle w:val="Para 037"/>
      </w:pPr>
      <w:r>
        <w:t/>
      </w:r>
    </w:p>
    <w:p>
      <w:pPr>
        <w:pStyle w:val="Para 016"/>
      </w:pPr>
      <w:r>
        <w:t>Defining the Cloud</w:t>
      </w:r>
    </w:p>
    <w:p>
      <w:pPr>
        <w:pStyle w:val="Normal"/>
      </w:pPr>
      <w:r>
        <w:t xml:space="preserve">In the early 1990s, the US government-funded Advanced Research Projects Agency Network (ARPANET) and National Science Foundation Network (NSFNET) infrastructures were sold to different companies to create the commercial Internet. These companies were called </w:t>
      </w:r>
      <w:r>
        <w:rPr>
          <w:rStyle w:val="Text0"/>
        </w:rPr>
        <w:t>Internet Service Providers (ISPs)</w:t>
      </w:r>
      <w:r>
        <w:t xml:space="preserve"> and provided Internet access to individuals and organizations for a fee.</w:t>
      </w:r>
    </w:p>
    <w:p>
      <w:pPr>
        <w:pStyle w:val="Para 001"/>
      </w:pPr>
      <w:r>
        <w:t xml:space="preserve">However, aside from providing physical network access to other computers, ISPs provided no resources for users to consume. Instead, most resources available on the Internet in the 1990s con-sisted of websites that contained webpages with information and media (e.g., pictures, music, video) for different topics and organizations. These websites were hosted on web servers and accessed using the HTTP or HTTPS protocols from a web browser on a user’s computer. As shown in Figure 1-7, the worldwide collection of web servers on the Internet was called </w:t>
      </w:r>
      <w:r>
        <w:rPr>
          <w:rStyle w:val="Text0"/>
        </w:rPr>
        <w:t>World Wide Web (WWW)</w:t>
      </w:r>
      <w:r>
        <w:t>.</w:t>
      </w:r>
    </w:p>
    <w:p>
      <w:pPr>
        <w:pStyle w:val="Para 037"/>
      </w:pPr>
      <w:r>
        <w:t/>
      </w:r>
    </w:p>
    <w:p>
      <w:pPr>
        <w:pStyle w:val="Para 005"/>
      </w:pPr>
      <w:r>
        <w:rPr>
          <w:rStyle w:val="Text2"/>
        </w:rPr>
        <w:t xml:space="preserve">Figure 1-7 </w:t>
      </w:r>
      <w:r>
        <w:t>The World Wide Web of the 1990s</w:t>
      </w:r>
    </w:p>
    <w:p>
      <w:pPr>
        <w:pStyle w:val="Para 040"/>
      </w:pPr>
      <w:r>
        <w:t>ISP</w:t>
      </w:r>
    </w:p>
    <w:p>
      <w:pPr>
        <w:pStyle w:val="Para 010"/>
      </w:pPr>
      <w:r>
        <w:t>Web</w:t>
      </w:r>
    </w:p>
    <w:p>
      <w:pPr>
        <w:pStyle w:val="Para 007"/>
      </w:pPr>
      <w:r>
        <w:t>browser</w:t>
      </w:r>
    </w:p>
    <w:p>
      <w:pPr>
        <w:pStyle w:val="Para 037"/>
      </w:pPr>
      <w:r>
        <w:t/>
      </w:r>
    </w:p>
    <w:p>
      <w:pPr>
        <w:pStyle w:val="Para 086"/>
      </w:pPr>
      <w:r>
        <w:t>Web server</w:t>
      </w:r>
    </w:p>
    <w:p>
      <w:pPr>
        <w:pStyle w:val="Para 037"/>
      </w:pPr>
      <w:r>
        <w:t/>
      </w:r>
    </w:p>
    <w:p>
      <w:pPr>
        <w:pStyle w:val="Para 013"/>
      </w:pPr>
      <w:r>
        <w:t>World Wide Web</w:t>
      </w:r>
    </w:p>
    <w:p>
      <w:pPr>
        <w:pStyle w:val="Para 013"/>
      </w:pPr>
      <w:r>
        <w:t>(WWW)</w:t>
      </w:r>
    </w:p>
    <w:p>
      <w:pPr>
        <w:pStyle w:val="Para 037"/>
      </w:pPr>
      <w:r>
        <w:t/>
      </w:r>
    </w:p>
    <w:p>
      <w:pPr>
        <w:pStyle w:val="Para 013"/>
      </w:pPr>
      <w:r>
        <w:t>Web server</w:t>
      </w:r>
      <w:r>
        <w:rPr>
          <w:rStyle w:val="Text3"/>
        </w:rPr>
        <w:t xml:space="preserve"> </w:t>
      </w:r>
      <w:r>
        <w:t>Web server</w:t>
      </w:r>
    </w:p>
    <w:p>
      <w:pPr>
        <w:pStyle w:val="Para 039"/>
      </w:pPr>
      <w:r>
        <w:t>(hosting webpages)</w:t>
      </w:r>
    </w:p>
    <w:p>
      <w:pPr>
        <w:pStyle w:val="Para 037"/>
      </w:pPr>
      <w:r>
        <w:t/>
      </w:r>
    </w:p>
    <w:p>
      <w:pPr>
        <w:pStyle w:val="Para 001"/>
      </w:pPr>
      <w:r>
        <w:t xml:space="preserve">Today, most web servers contain one or more </w:t>
      </w:r>
      <w:r>
        <w:rPr>
          <w:rStyle w:val="Text0"/>
        </w:rPr>
        <w:t>web apps</w:t>
      </w:r>
      <w:r>
        <w:t xml:space="preserve"> that process and communicate both data and media to users in complex ways. Search engines (e.g., Google), Office 365, video streaming services (e.g., Netflix), personal banking, social media websites, and the software on the Internet that smartphones and smart assistants (e.g., Amazon Alexa) communicate with are all examples of web apps. Web apps are software programs on web servers that can be accessed by other computers </w:t>
      </w:r>
      <w:r>
        <w:rPr>
          <w:rStyle w:val="Text0"/>
        </w:rPr>
        <w:t>28</w:t>
      </w:r>
      <w:r>
        <w:t xml:space="preserve"> </w:t>
      </w:r>
      <w:r>
        <w:rPr>
          <w:rStyle w:val="Text0"/>
        </w:rPr>
        <w:t>CompTIA Linux+ and LPIC-1: Guide to Linux Certification</w:t>
      </w:r>
    </w:p>
    <w:p>
      <w:pPr>
        <w:pStyle w:val="Para 037"/>
      </w:pPr>
      <w:r>
        <w:t/>
      </w:r>
    </w:p>
    <w:p>
      <w:bookmarkStart w:id="77" w:name="and_IoT_devices_across_the_Inter"/>
      <w:pPr>
        <w:pStyle w:val="Normal"/>
      </w:pPr>
      <w:r>
        <w:t>and IoT devices across the Internet via a program, web browser, or mobile app. Each web server that runs a web app is called a cloud server, and the worldwide collection of cloud servers is called the cloud, as shown in Figure 1-8.</w:t>
      </w:r>
      <w:bookmarkEnd w:id="77"/>
    </w:p>
    <w:p>
      <w:pPr>
        <w:pStyle w:val="Para 037"/>
      </w:pPr>
      <w:r>
        <w:t/>
      </w:r>
    </w:p>
    <w:p>
      <w:pPr>
        <w:pStyle w:val="Para 006"/>
      </w:pPr>
      <w:r>
        <w:t xml:space="preserve">Figure 1-8 </w:t>
      </w:r>
      <w:r>
        <w:rPr>
          <w:rStyle w:val="Text3"/>
        </w:rPr>
        <w:t>The cloud</w:t>
      </w:r>
    </w:p>
    <w:p>
      <w:pPr>
        <w:pStyle w:val="Para 003"/>
      </w:pPr>
      <w:r>
        <w:t>Web</w:t>
      </w:r>
      <w:r>
        <w:rPr>
          <w:rStyle w:val="Text3"/>
        </w:rPr>
        <w:t xml:space="preserve"> </w:t>
      </w:r>
      <w:r>
        <w:t>ISP</w:t>
      </w:r>
    </w:p>
    <w:p>
      <w:pPr>
        <w:pStyle w:val="Para 007"/>
      </w:pPr>
      <w:r>
        <w:t>browser</w:t>
      </w:r>
    </w:p>
    <w:p>
      <w:pPr>
        <w:pStyle w:val="Para 037"/>
      </w:pPr>
      <w:r>
        <w:t/>
      </w:r>
    </w:p>
    <w:p>
      <w:pPr>
        <w:pStyle w:val="Para 013"/>
      </w:pPr>
      <w:r>
        <w:t>Cloud server</w:t>
      </w:r>
    </w:p>
    <w:p>
      <w:pPr>
        <w:pStyle w:val="Para 037"/>
      </w:pPr>
      <w:r>
        <w:t/>
      </w:r>
    </w:p>
    <w:p>
      <w:pPr>
        <w:pStyle w:val="Para 084"/>
      </w:pPr>
      <w:r>
        <w:t>The cloud</w:t>
      </w:r>
    </w:p>
    <w:p>
      <w:pPr>
        <w:pStyle w:val="Para 007"/>
      </w:pPr>
      <w:r>
        <w:t>Mobile</w:t>
      </w:r>
    </w:p>
    <w:p>
      <w:pPr>
        <w:pStyle w:val="Para 010"/>
      </w:pPr>
      <w:r>
        <w:t>app</w:t>
      </w:r>
    </w:p>
    <w:p>
      <w:pPr>
        <w:pStyle w:val="Para 057"/>
      </w:pPr>
      <w:r>
        <w:t>Cloud server</w:t>
      </w:r>
      <w:r>
        <w:rPr>
          <w:rStyle w:val="Text3"/>
        </w:rPr>
        <w:t xml:space="preserve"> </w:t>
      </w:r>
      <w:r>
        <w:t>Cloud server</w:t>
      </w:r>
    </w:p>
    <w:p>
      <w:pPr>
        <w:pStyle w:val="Para 039"/>
      </w:pPr>
      <w:r>
        <w:t>(hosting web apps)</w:t>
      </w:r>
    </w:p>
    <w:p>
      <w:pPr>
        <w:pStyle w:val="Para 037"/>
      </w:pPr>
      <w:r>
        <w:t/>
      </w:r>
    </w:p>
    <w:p>
      <w:pPr>
        <w:pStyle w:val="Para 006"/>
      </w:pPr>
      <w:r>
        <w:t xml:space="preserve">Note </w:t>
      </w:r>
      <w:r>
        <w:rPr>
          <w:rStyle w:val="Text7"/>
        </w:rPr>
        <w:t>34</w:t>
      </w:r>
    </w:p>
    <w:p>
      <w:pPr>
        <w:pStyle w:val="Para 002"/>
      </w:pPr>
      <w:r>
        <w:t xml:space="preserve">Most web apps are accessed from a website on a web server. In this case, the website is said to provide </w:t>
      </w:r>
    </w:p>
    <w:p>
      <w:pPr>
        <w:pStyle w:val="Para 002"/>
      </w:pPr>
      <w:r>
        <w:t xml:space="preserve">the “front end” for the web app. Computer programs and mobile apps can also be used as the front end </w:t>
      </w:r>
    </w:p>
    <w:p>
      <w:pPr>
        <w:pStyle w:val="Para 002"/>
      </w:pPr>
      <w:r>
        <w:t xml:space="preserve">for web apps, either by connecting to a website using the HTTP or HTTPS protocol, or by communicating </w:t>
      </w:r>
    </w:p>
    <w:p>
      <w:pPr>
        <w:pStyle w:val="Para 002"/>
      </w:pPr>
      <w:r>
        <w:t>directly to a web app on a cloud server using a custom protocol.</w:t>
      </w:r>
    </w:p>
    <w:p>
      <w:pPr>
        <w:pStyle w:val="Para 037"/>
      </w:pPr>
      <w:r>
        <w:t/>
      </w:r>
    </w:p>
    <w:p>
      <w:pPr>
        <w:pStyle w:val="Para 001"/>
      </w:pPr>
      <w:r>
        <w:t xml:space="preserve">The rapid growth of the WWW in the 1990s was largely due to the open source Apache web server software that ran on the open source Linux operating system. Apache and Linux allowed anyone with a computer and Internet access to host a web server to serve webpages without any software costs. Consequently, web technologies have evolved using the open source ecosystem since the 1990s, and most web apps in the cloud today run on Linux systems using open source </w:t>
      </w:r>
      <w:r>
        <w:rPr>
          <w:rStyle w:val="Text0"/>
        </w:rPr>
        <w:t>web app frameworks</w:t>
      </w:r>
      <w:r>
        <w:t>. A web app framework is a collection of software packages or modules that allow software developers to write web apps using a programming language without having to implement many underlying system functionalities, such as network protocol usage and process management. For example, the Django web app framework allows programmers to easily write web apps using the Python programming language, whereas the React framework allows programmers to easily write web apps using JavaScript.</w:t>
      </w:r>
    </w:p>
    <w:p>
      <w:pPr>
        <w:pStyle w:val="Para 037"/>
      </w:pPr>
      <w:r>
        <w:t/>
      </w:r>
    </w:p>
    <w:p>
      <w:pPr>
        <w:pStyle w:val="Para 016"/>
      </w:pPr>
      <w:r>
        <w:t>Cloud Types</w:t>
      </w:r>
    </w:p>
    <w:p>
      <w:pPr>
        <w:pStyle w:val="Normal"/>
      </w:pPr>
      <w:r>
        <w:t xml:space="preserve">Any organization that hosts cloud servers is called a </w:t>
      </w:r>
      <w:r>
        <w:rPr>
          <w:rStyle w:val="Text0"/>
        </w:rPr>
        <w:t>cloud provider</w:t>
      </w:r>
      <w:r>
        <w:t xml:space="preserve">. A </w:t>
      </w:r>
      <w:r>
        <w:rPr>
          <w:rStyle w:val="Text0"/>
        </w:rPr>
        <w:t>public cloud</w:t>
      </w:r>
      <w:r>
        <w:t xml:space="preserve"> consists of cloud servers on the Internet that can be rented by others, whereas a </w:t>
      </w:r>
      <w:r>
        <w:rPr>
          <w:rStyle w:val="Text0"/>
        </w:rPr>
        <w:t>private cloud</w:t>
      </w:r>
      <w:r>
        <w:t xml:space="preserve"> consists of cloud servers that are used exclusively by the organization that owns them. </w:t>
      </w:r>
      <w:r>
        <w:rPr>
          <w:rStyle w:val="Text0"/>
        </w:rPr>
        <w:t>Hybrid cloud</w:t>
      </w:r>
      <w:r>
        <w:t xml:space="preserve"> refers to using both a public and private cloud together for a specific purpose. For example, you could provide access to a web app in a private cloud but redirect users to the same web app in a public cloud when your web app receives a large number of requests that consume too many hardware resources.</w:t>
      </w:r>
    </w:p>
    <w:p>
      <w:pPr>
        <w:pStyle w:val="Para 037"/>
      </w:pPr>
      <w:r>
        <w:t/>
      </w:r>
    </w:p>
    <w:p>
      <w:pPr>
        <w:pStyle w:val="Para 006"/>
      </w:pPr>
      <w:r>
        <w:t xml:space="preserve">Note </w:t>
      </w:r>
      <w:r>
        <w:rPr>
          <w:rStyle w:val="Text7"/>
        </w:rPr>
        <w:t>35</w:t>
      </w:r>
    </w:p>
    <w:p>
      <w:pPr>
        <w:pStyle w:val="Para 002"/>
      </w:pPr>
      <w:r>
        <w:t xml:space="preserve">There are many public clouds available on the Internet, including Amazon Web Services, Google Cloud </w:t>
      </w:r>
    </w:p>
    <w:p>
      <w:pPr>
        <w:pStyle w:val="Para 002"/>
      </w:pPr>
      <w:r>
        <w:t>Platform, Salesforce Cloud, Digital Ocean, and Microsoft Azure.</w:t>
      </w:r>
    </w:p>
    <w:p>
      <w:pPr>
        <w:pStyle w:val="1 Block"/>
      </w:pPr>
    </w:p>
    <w:p>
      <w:bookmarkStart w:id="78" w:name="Chapter_1___Introduction_to_Linu_14"/>
      <w:pPr>
        <w:pStyle w:val="Heading 1"/>
        <w:pageBreakBefore w:val="on"/>
      </w:pPr>
      <w:r>
        <w:t>Chapter 1 Introduction to Linux</w:t>
        <w:t xml:space="preserve"> </w:t>
        <w:t>29</w:t>
      </w:r>
      <w:bookmarkEnd w:id="78"/>
    </w:p>
    <w:p>
      <w:pPr>
        <w:pStyle w:val="Para 037"/>
      </w:pPr>
      <w:r>
        <w:t/>
      </w:r>
    </w:p>
    <w:p>
      <w:pPr>
        <w:pStyle w:val="Para 006"/>
      </w:pPr>
      <w:r>
        <w:t xml:space="preserve">Note </w:t>
      </w:r>
      <w:r>
        <w:rPr>
          <w:rStyle w:val="Text7"/>
        </w:rPr>
        <w:t>36</w:t>
      </w:r>
    </w:p>
    <w:p>
      <w:pPr>
        <w:pStyle w:val="Para 002"/>
      </w:pPr>
      <w:r>
        <w:t xml:space="preserve">Private clouds vary in size from one organization to another; they may consist of many cloud servers in </w:t>
      </w:r>
    </w:p>
    <w:p>
      <w:pPr>
        <w:pStyle w:val="Para 002"/>
      </w:pPr>
      <w:r>
        <w:t>a data center or a single cloud server within an organization.</w:t>
      </w:r>
    </w:p>
    <w:p>
      <w:pPr>
        <w:pStyle w:val="Para 037"/>
      </w:pPr>
      <w:r>
        <w:t/>
      </w:r>
    </w:p>
    <w:p>
      <w:pPr>
        <w:pStyle w:val="Para 016"/>
      </w:pPr>
      <w:r>
        <w:t>Cloud Delivery Models</w:t>
      </w:r>
    </w:p>
    <w:p>
      <w:pPr>
        <w:pStyle w:val="Para 037"/>
      </w:pPr>
      <w:r>
        <w:t/>
      </w:r>
    </w:p>
    <w:p>
      <w:pPr>
        <w:pStyle w:val="Para 005"/>
      </w:pPr>
      <w:r>
        <w:rPr>
          <w:rStyle w:val="Text6"/>
        </w:rPr>
        <w:t xml:space="preserve">Regardless of whether you are using a public or private cloud, </w:t>
      </w:r>
      <w:r>
        <w:rPr>
          <w:rStyle w:val="Text7"/>
        </w:rPr>
        <w:t xml:space="preserve">Figure 1-9 </w:t>
      </w:r>
      <w:r>
        <w:t>A sample IaaS structure</w:t>
      </w:r>
      <w:r>
        <w:rPr>
          <w:rStyle w:val="Text0"/>
        </w:rPr>
        <w:t xml:space="preserve"> you can host web apps on a cloud server using different methods. These methods are called </w:t>
      </w:r>
      <w:r>
        <w:rPr>
          <w:rStyle w:val="Text5"/>
        </w:rPr>
        <w:t>Virtual machine 1</w:t>
      </w:r>
      <w:r>
        <w:rPr>
          <w:rStyle w:val="Text0"/>
        </w:rPr>
        <w:t xml:space="preserve"> </w:t>
      </w:r>
      <w:r>
        <w:rPr>
          <w:rStyle w:val="Text5"/>
        </w:rPr>
        <w:t>Virtual machine 2</w:t>
      </w:r>
      <w:r>
        <w:rPr>
          <w:rStyle w:val="Text0"/>
        </w:rPr>
        <w:t xml:space="preserve"> </w:t>
      </w:r>
      <w:r>
        <w:t>cloud delivery models</w:t>
      </w:r>
      <w:r>
        <w:rPr>
          <w:rStyle w:val="Text0"/>
        </w:rPr>
        <w:t xml:space="preserve"> and include </w:t>
      </w:r>
      <w:r>
        <w:t>Infrastructure as a Service (IaaS)</w:t>
      </w:r>
      <w:r>
        <w:rPr>
          <w:rStyle w:val="Text0"/>
        </w:rPr>
        <w:t xml:space="preserve"> , </w:t>
      </w:r>
      <w:r>
        <w:t>Platform as a Service (PaaS)</w:t>
      </w:r>
      <w:r>
        <w:rPr>
          <w:rStyle w:val="Text0"/>
        </w:rPr>
        <w:t xml:space="preserve">, and </w:t>
      </w:r>
      <w:r>
        <w:t>Software as a Service (SaaS)</w:t>
      </w:r>
      <w:r>
        <w:rPr>
          <w:rStyle w:val="Text0"/>
        </w:rPr>
        <w:t>.</w:t>
      </w:r>
    </w:p>
    <w:p>
      <w:pPr>
        <w:pStyle w:val="Para 001"/>
      </w:pPr>
      <w:r>
        <w:t xml:space="preserve">With IaaS, the cloud provider offers a cloud platform that pro- </w:t>
      </w:r>
      <w:r>
        <w:rPr>
          <w:rStyle w:val="Text8"/>
        </w:rPr>
        <w:t>Operating system</w:t>
      </w:r>
      <w:r>
        <w:t xml:space="preserve"> </w:t>
      </w:r>
      <w:r>
        <w:rPr>
          <w:rStyle w:val="Text8"/>
        </w:rPr>
        <w:t>Operating system</w:t>
      </w:r>
      <w:r>
        <w:t xml:space="preserve"> vides Internet access, IP addressing, and FQDN name resolution </w:t>
      </w:r>
      <w:r>
        <w:rPr>
          <w:rStyle w:val="Text8"/>
        </w:rPr>
        <w:t>+ web app</w:t>
      </w:r>
      <w:r>
        <w:t xml:space="preserve"> </w:t>
      </w:r>
      <w:r>
        <w:rPr>
          <w:rStyle w:val="Text8"/>
        </w:rPr>
        <w:t>+ web app</w:t>
      </w:r>
      <w:r>
        <w:t xml:space="preserve"> to virtual machines that you create on their hypervisor. You must manage each virtual machine as you would any other operating </w:t>
      </w:r>
    </w:p>
    <w:p>
      <w:pPr>
        <w:pStyle w:val="Para 037"/>
      </w:pPr>
      <w:r>
        <w:t/>
      </w:r>
    </w:p>
    <w:p>
      <w:pPr>
        <w:pStyle w:val="Normal"/>
      </w:pPr>
      <w:r>
        <w:t xml:space="preserve">system, including installing and managing the web apps that users </w:t>
      </w:r>
      <w:r>
        <w:rPr>
          <w:rStyle w:val="Text8"/>
        </w:rPr>
        <w:t>Hypervisor</w:t>
      </w:r>
      <w:r>
        <w:t xml:space="preserve"> will access from across the Internet. This structure is shown in </w:t>
      </w:r>
    </w:p>
    <w:p>
      <w:pPr>
        <w:pStyle w:val="Para 037"/>
      </w:pPr>
      <w:r>
        <w:t/>
      </w:r>
    </w:p>
    <w:p>
      <w:pPr>
        <w:pStyle w:val="Normal"/>
      </w:pPr>
      <w:r>
        <w:t xml:space="preserve">Figure 1-9. </w:t>
      </w:r>
      <w:r>
        <w:rPr>
          <w:rStyle w:val="Text8"/>
        </w:rPr>
        <w:t>Cloud</w:t>
      </w:r>
      <w:r>
        <w:t xml:space="preserve"> </w:t>
      </w:r>
      <w:r>
        <w:rPr>
          <w:rStyle w:val="Text8"/>
        </w:rPr>
        <w:t>Server hardware</w:t>
      </w:r>
      <w:r>
        <w:t xml:space="preserve"> </w:t>
      </w:r>
      <w:r>
        <w:rPr>
          <w:rStyle w:val="Text8"/>
        </w:rPr>
        <w:t>provider</w:t>
      </w:r>
      <w:r>
        <w:t xml:space="preserve"> PaaS allows you to run web app containers in the cloud. </w:t>
      </w:r>
    </w:p>
    <w:p>
      <w:pPr>
        <w:pStyle w:val="Normal"/>
      </w:pPr>
      <w:r>
        <w:t xml:space="preserve">Recall that containers do not contain a full operating system. As </w:t>
      </w:r>
      <w:r>
        <w:rPr>
          <w:rStyle w:val="Text8"/>
        </w:rPr>
        <w:t>Network access</w:t>
      </w:r>
      <w:r>
        <w:t xml:space="preserve"> a result, they must be run using container runtime software that allows access to a kernel on an underlying operating system (or </w:t>
      </w:r>
      <w:r>
        <w:rPr>
          <w:rStyle w:val="Text2"/>
        </w:rPr>
        <w:t xml:space="preserve">“platform”), as shown in Figure 1-10. </w:t>
      </w:r>
      <w:r>
        <w:rPr>
          <w:rStyle w:val="Text13"/>
        </w:rPr>
        <w:t xml:space="preserve">Figure 1-10 </w:t>
      </w:r>
      <w:r>
        <w:rPr>
          <w:rStyle w:val="Text0"/>
        </w:rPr>
        <w:t>A sample PaaS structure</w:t>
      </w:r>
    </w:p>
    <w:p>
      <w:pPr>
        <w:pStyle w:val="Para 024"/>
      </w:pPr>
      <w:r>
        <w:t>Container 1</w:t>
      </w:r>
      <w:r>
        <w:rPr>
          <w:rStyle w:val="Text3"/>
        </w:rPr>
        <w:t xml:space="preserve"> </w:t>
      </w:r>
      <w:r>
        <w:t>Container 2</w:t>
      </w:r>
    </w:p>
    <w:p>
      <w:pPr>
        <w:pStyle w:val="Para 037"/>
      </w:pPr>
      <w:r>
        <w:t/>
      </w:r>
    </w:p>
    <w:p>
      <w:pPr>
        <w:pStyle w:val="Para 019"/>
      </w:pPr>
      <w:r>
        <w:rPr>
          <w:rStyle w:val="Text6"/>
        </w:rPr>
        <w:t xml:space="preserve">Note </w:t>
      </w:r>
      <w:r>
        <w:rPr>
          <w:rStyle w:val="Text3"/>
        </w:rPr>
        <w:t xml:space="preserve"> </w:t>
      </w:r>
      <w:r>
        <w:t>Web app</w:t>
      </w:r>
      <w:r>
        <w:rPr>
          <w:rStyle w:val="Text3"/>
        </w:rPr>
        <w:t xml:space="preserve"> </w:t>
      </w:r>
      <w:r>
        <w:t>Web app</w:t>
      </w:r>
      <w:r>
        <w:rPr>
          <w:rStyle w:val="Text3"/>
        </w:rPr>
        <w:t xml:space="preserve"> </w:t>
      </w:r>
      <w:r>
        <w:rPr>
          <w:rStyle w:val="Text13"/>
        </w:rPr>
        <w:t>37</w:t>
      </w:r>
    </w:p>
    <w:p>
      <w:pPr>
        <w:pStyle w:val="Para 002"/>
      </w:pPr>
      <w:r>
        <w:t xml:space="preserve">IaaS and PaaS can be used together. In this case, containers </w:t>
      </w:r>
      <w:r>
        <w:rPr>
          <w:rStyle w:val="Text3"/>
        </w:rPr>
        <w:t xml:space="preserve"> </w:t>
      </w:r>
      <w:r>
        <w:t>Container runtime</w:t>
      </w:r>
    </w:p>
    <w:p>
      <w:pPr>
        <w:pStyle w:val="Para 002"/>
      </w:pPr>
      <w:r>
        <w:t xml:space="preserve">are run on the operating system in a virtual machine hosted </w:t>
      </w:r>
    </w:p>
    <w:p>
      <w:pPr>
        <w:pStyle w:val="Para 002"/>
      </w:pPr>
      <w:r>
        <w:t>on a cloud provider.</w:t>
      </w:r>
      <w:r>
        <w:rPr>
          <w:rStyle w:val="Text3"/>
        </w:rPr>
        <w:t xml:space="preserve"> </w:t>
      </w:r>
      <w:r>
        <w:t>Operating system</w:t>
      </w:r>
    </w:p>
    <w:p>
      <w:pPr>
        <w:pStyle w:val="Para 024"/>
      </w:pPr>
      <w:r>
        <w:t>Cloud</w:t>
      </w:r>
    </w:p>
    <w:p>
      <w:pPr>
        <w:pStyle w:val="Para 024"/>
      </w:pPr>
      <w:r>
        <w:t>provider</w:t>
      </w:r>
    </w:p>
    <w:p>
      <w:pPr>
        <w:pStyle w:val="Para 024"/>
      </w:pPr>
      <w:r>
        <w:t>Server hardware</w:t>
      </w:r>
    </w:p>
    <w:p>
      <w:pPr>
        <w:pStyle w:val="Para 001"/>
      </w:pPr>
      <w:r>
        <w:t xml:space="preserve">Unlike IaaS and PaaS, SaaS is not used to configure virtual </w:t>
      </w:r>
    </w:p>
    <w:p>
      <w:pPr>
        <w:pStyle w:val="Normal"/>
      </w:pPr>
      <w:r>
        <w:t xml:space="preserve">machines or containers. Instead, the SaaS cloud provider main- </w:t>
      </w:r>
      <w:r>
        <w:rPr>
          <w:rStyle w:val="Text8"/>
        </w:rPr>
        <w:t>Network access</w:t>
      </w:r>
      <w:r>
        <w:t xml:space="preserve"> tains all aspects of the network, hardware, and operating system; </w:t>
      </w:r>
    </w:p>
    <w:p>
      <w:pPr>
        <w:pStyle w:val="Para 008"/>
      </w:pPr>
      <w:r>
        <w:t xml:space="preserve">it merely executes the web app that you provide. This structure </w:t>
      </w:r>
      <w:r>
        <w:rPr>
          <w:rStyle w:val="Text13"/>
        </w:rPr>
        <w:t xml:space="preserve">Figure 1-11 </w:t>
      </w:r>
      <w:r>
        <w:rPr>
          <w:rStyle w:val="Text1"/>
        </w:rPr>
        <w:t>A sample SaaS structure</w:t>
      </w:r>
      <w:r>
        <w:rPr>
          <w:rStyle w:val="Text3"/>
        </w:rPr>
        <w:t xml:space="preserve"> is shown in Figure 1-11.</w:t>
      </w:r>
    </w:p>
    <w:p>
      <w:pPr>
        <w:pStyle w:val="Para 001"/>
      </w:pPr>
      <w:r>
        <w:t xml:space="preserve">Because Linux is OSS and doesn’t require expensive licens- </w:t>
      </w:r>
      <w:r>
        <w:rPr>
          <w:rStyle w:val="Text8"/>
        </w:rPr>
        <w:t>Web app 1</w:t>
      </w:r>
      <w:r>
        <w:t xml:space="preserve"> </w:t>
      </w:r>
      <w:r>
        <w:rPr>
          <w:rStyle w:val="Text8"/>
        </w:rPr>
        <w:t>Web app 2</w:t>
      </w:r>
      <w:r>
        <w:t xml:space="preserve"> ing, it is often used as the underlying operating system for SaaS, as well as the operating system used for containers </w:t>
      </w:r>
      <w:r>
        <w:rPr>
          <w:rStyle w:val="Text8"/>
        </w:rPr>
        <w:t>Operating system</w:t>
      </w:r>
    </w:p>
    <w:p>
      <w:pPr>
        <w:pStyle w:val="Para 037"/>
      </w:pPr>
      <w:r>
        <w:t/>
      </w:r>
    </w:p>
    <w:p>
      <w:pPr>
        <w:pStyle w:val="Normal"/>
      </w:pPr>
      <w:r>
        <w:t xml:space="preserve">(PaaS) and virtual machines (IaaS). In fact, Linux comprised </w:t>
      </w:r>
      <w:r>
        <w:rPr>
          <w:rStyle w:val="Text8"/>
        </w:rPr>
        <w:t>Cloud</w:t>
      </w:r>
      <w:r>
        <w:t xml:space="preserve"> </w:t>
      </w:r>
      <w:r>
        <w:rPr>
          <w:rStyle w:val="Text8"/>
        </w:rPr>
        <w:t>Server hardware</w:t>
      </w:r>
      <w:r>
        <w:t xml:space="preserve"> </w:t>
      </w:r>
      <w:r>
        <w:rPr>
          <w:rStyle w:val="Text8"/>
        </w:rPr>
        <w:t>provider</w:t>
      </w:r>
      <w:r>
        <w:t xml:space="preserve"> over 90 percent of the public cloud in 2020, which is often </w:t>
      </w:r>
    </w:p>
    <w:p>
      <w:pPr>
        <w:pStyle w:val="Normal"/>
      </w:pPr>
      <w:r>
        <w:t xml:space="preserve">reflected by posts on websites and social media sites as shown </w:t>
      </w:r>
      <w:r>
        <w:rPr>
          <w:rStyle w:val="Text8"/>
        </w:rPr>
        <w:t>Network access</w:t>
      </w:r>
      <w:r>
        <w:t xml:space="preserve"> in Figure 1-12.</w:t>
      </w:r>
    </w:p>
    <w:p>
      <w:pPr>
        <w:pStyle w:val="Para 037"/>
      </w:pPr>
      <w:r>
        <w:t/>
      </w:r>
    </w:p>
    <w:p>
      <w:pPr>
        <w:pStyle w:val="Para 006"/>
      </w:pPr>
      <w:r>
        <w:t xml:space="preserve">Note </w:t>
      </w:r>
      <w:r>
        <w:rPr>
          <w:rStyle w:val="Text7"/>
        </w:rPr>
        <w:t>38</w:t>
      </w:r>
    </w:p>
    <w:p>
      <w:pPr>
        <w:pStyle w:val="Para 002"/>
      </w:pPr>
      <w:r>
        <w:t>Most public cloud providers allow you to choose between SaaS, PaaS, and IaaS.</w:t>
      </w:r>
    </w:p>
    <w:p>
      <w:bookmarkStart w:id="79" w:name="30_____CompTIA_Linux__and_LPIC_1"/>
      <w:pPr>
        <w:pStyle w:val="Para 005"/>
      </w:pPr>
      <w:r>
        <w:t>30</w:t>
      </w:r>
      <w:r>
        <w:rPr>
          <w:rStyle w:val="Text0"/>
        </w:rPr>
        <w:t xml:space="preserve"> </w:t>
      </w:r>
      <w:r>
        <w:t>CompTIA Linux+ and LPIC-1: Guide to Linux Certification</w:t>
      </w:r>
      <w:bookmarkEnd w:id="79"/>
    </w:p>
    <w:p>
      <w:pPr>
        <w:pStyle w:val="Para 037"/>
      </w:pPr>
      <w:r>
        <w:t/>
      </w:r>
    </w:p>
    <w:p>
      <w:pPr>
        <w:pStyle w:val="Para 005"/>
      </w:pPr>
      <w:r>
        <w:rPr>
          <w:rStyle w:val="Text2"/>
        </w:rPr>
        <w:t xml:space="preserve">Figure 1-12 </w:t>
      </w:r>
      <w:r>
        <w:t>A Reddit post regarding Linux cloud market share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81300" cy="1892300"/>
            <wp:effectExtent l="0" r="0" t="0" b="0"/>
            <wp:wrapTopAndBottom/>
            <wp:docPr id="7" name="index-46_1.png" descr="index-46_1.png"/>
            <wp:cNvGraphicFramePr>
              <a:graphicFrameLocks noChangeAspect="1"/>
            </wp:cNvGraphicFramePr>
            <a:graphic>
              <a:graphicData uri="http://schemas.openxmlformats.org/drawingml/2006/picture">
                <pic:pic>
                  <pic:nvPicPr>
                    <pic:cNvPr id="0" name="index-46_1.png" descr="index-46_1.png"/>
                    <pic:cNvPicPr/>
                  </pic:nvPicPr>
                  <pic:blipFill>
                    <a:blip r:embed="rId11"/>
                    <a:stretch>
                      <a:fillRect/>
                    </a:stretch>
                  </pic:blipFill>
                  <pic:spPr>
                    <a:xfrm>
                      <a:off x="0" y="0"/>
                      <a:ext cx="2781300" cy="1892300"/>
                    </a:xfrm>
                    <a:prstGeom prst="rect">
                      <a:avLst/>
                    </a:prstGeom>
                  </pic:spPr>
                </pic:pic>
              </a:graphicData>
            </a:graphic>
          </wp:anchor>
        </w:drawing>
      </w:r>
    </w:p>
    <w:p>
      <w:pPr>
        <w:pStyle w:val="Para 037"/>
      </w:pPr>
      <w:r>
        <w:t/>
      </w:r>
    </w:p>
    <w:p>
      <w:pPr>
        <w:pStyle w:val="Para 006"/>
      </w:pPr>
      <w:r>
        <w:t xml:space="preserve">Note </w:t>
      </w:r>
      <w:r>
        <w:rPr>
          <w:rStyle w:val="Text7"/>
        </w:rPr>
        <w:t>39</w:t>
      </w:r>
    </w:p>
    <w:p>
      <w:pPr>
        <w:pStyle w:val="Para 002"/>
      </w:pPr>
      <w:r>
        <w:t xml:space="preserve">The words “as a service” are commonly used for marketing purposes. For example, Mobile as a Service </w:t>
      </w:r>
    </w:p>
    <w:p>
      <w:pPr>
        <w:pStyle w:val="Para 002"/>
      </w:pPr>
      <w:r>
        <w:t xml:space="preserve">(MaaS) can be used to describe web apps that manage smartphone devices, whereas Database as a </w:t>
      </w:r>
    </w:p>
    <w:p>
      <w:pPr>
        <w:pStyle w:val="Para 002"/>
      </w:pPr>
      <w:r>
        <w:t xml:space="preserve">Service (DBaaS) can be used to describe web apps that provide access to a database. These terms are </w:t>
      </w:r>
    </w:p>
    <w:p>
      <w:pPr>
        <w:pStyle w:val="Para 002"/>
      </w:pPr>
      <w:r>
        <w:t xml:space="preserve">collectively referred to as Anything as a Service (XaaS), and represent specific uses of either SaaS, PaaS, </w:t>
      </w:r>
    </w:p>
    <w:p>
      <w:pPr>
        <w:pStyle w:val="Para 002"/>
      </w:pPr>
      <w:r>
        <w:t>or IaaS.</w:t>
      </w:r>
    </w:p>
    <w:p>
      <w:pPr>
        <w:pStyle w:val="Para 037"/>
      </w:pPr>
      <w:r>
        <w:t/>
      </w:r>
    </w:p>
    <w:p>
      <w:pPr>
        <w:pStyle w:val="Para 016"/>
      </w:pPr>
      <w:r>
        <w:t>Understanding Cloud Workflows</w:t>
      </w:r>
    </w:p>
    <w:p>
      <w:pPr>
        <w:pStyle w:val="Normal"/>
      </w:pPr>
      <w:r>
        <w:t xml:space="preserve">The prevalence of Linux in the cloud means that most web apps that software developers create are implemented using open source frameworks and developed on Linux workstations, or on Windows or macOS workstations that run a Linux virtual machine. These web apps must be revised on a continual basis to fix bugs and incorporate new features. While developers can create new versions of the web app on their workstation, they need to test these new versions on the cloud provider to ensure that they work as expected before replacing the existing web app with the new version. As part of the development process, new versions of the web app may need to be tested on a cloud provider sev-eral times per day. Each new version will require that a new container or virtual machine be created with the correct settings for the web app using </w:t>
      </w:r>
      <w:r>
        <w:rPr>
          <w:rStyle w:val="Text0"/>
        </w:rPr>
        <w:t>build automation</w:t>
      </w:r>
      <w:r>
        <w:t xml:space="preserve"> software. Additional software is required to move the web app from the developer workstation to the new container or virtual machine on the cloud provider, as well as ensure that the web app is ready for execution. This entire process is called a </w:t>
      </w:r>
      <w:r>
        <w:rPr>
          <w:rStyle w:val="Text0"/>
        </w:rPr>
        <w:t>continuous deployment (CD)</w:t>
      </w:r>
      <w:r>
        <w:t xml:space="preserve"> workflow, and the people that manage this workflow are called </w:t>
      </w:r>
      <w:r>
        <w:rPr>
          <w:rStyle w:val="Text0"/>
        </w:rPr>
        <w:t>DevOps</w:t>
      </w:r>
      <w:r>
        <w:t xml:space="preserve"> because they are system operators (ops) that support web app development (dev). Figure 1-13 illustrates a sample CD workflow that allows developers to push new versions of a web app to virtual machines in the cloud.</w:t>
      </w:r>
    </w:p>
    <w:p>
      <w:pPr>
        <w:pStyle w:val="Para 001"/>
      </w:pPr>
      <w:r>
        <w:t xml:space="preserve">The first step shown in Figure 1-13 involves developers pushing a new version of their web app code to a </w:t>
      </w:r>
      <w:r>
        <w:rPr>
          <w:rStyle w:val="Text0"/>
        </w:rPr>
        <w:t>code repository</w:t>
      </w:r>
      <w:r>
        <w:t xml:space="preserve"> server, where it is peer-reviewed and eventually approved for use; a process called </w:t>
      </w:r>
      <w:r>
        <w:rPr>
          <w:rStyle w:val="Text0"/>
        </w:rPr>
        <w:t>continuous integration (CI)</w:t>
      </w:r>
      <w:r>
        <w:t xml:space="preserve">. Next, </w:t>
      </w:r>
      <w:r>
        <w:rPr>
          <w:rStyle w:val="Text0"/>
        </w:rPr>
        <w:t>orchestration</w:t>
      </w:r>
      <w:r>
        <w:t xml:space="preserve"> software running on a server at the cloud provider obtains the new version of the web app from the code repository server (step 2) and compiles it to executable form. The web app is then sent to a build automation server (step 3), </w:t>
      </w:r>
    </w:p>
    <w:p>
      <w:pPr>
        <w:pStyle w:val="1 Block"/>
      </w:pPr>
    </w:p>
    <w:p>
      <w:bookmarkStart w:id="80" w:name="Chapter_1___Introduction_to_Linu_15"/>
      <w:pPr>
        <w:pStyle w:val="Heading 1"/>
        <w:pageBreakBefore w:val="on"/>
      </w:pPr>
      <w:r>
        <w:t>Chapter 1 Introduction to Linux</w:t>
        <w:t xml:space="preserve"> </w:t>
        <w:t>31</w:t>
      </w:r>
      <w:bookmarkEnd w:id="80"/>
    </w:p>
    <w:p>
      <w:pPr>
        <w:pStyle w:val="Para 037"/>
      </w:pPr>
      <w:r>
        <w:t/>
      </w:r>
    </w:p>
    <w:p>
      <w:pPr>
        <w:pStyle w:val="Para 005"/>
      </w:pPr>
      <w:r>
        <w:rPr>
          <w:rStyle w:val="Text2"/>
        </w:rPr>
        <w:t xml:space="preserve">Figure 1-13 </w:t>
      </w:r>
      <w:r>
        <w:t>A sample CD workflow</w:t>
      </w:r>
    </w:p>
    <w:p>
      <w:pPr>
        <w:pStyle w:val="Para 042"/>
      </w:pPr>
      <w:r>
        <w:t>Code repository</w:t>
      </w:r>
    </w:p>
    <w:p>
      <w:pPr>
        <w:pStyle w:val="Para 040"/>
      </w:pPr>
      <w:r>
        <w:t>server</w:t>
      </w:r>
    </w:p>
    <w:p>
      <w:pPr>
        <w:pStyle w:val="Para 035"/>
      </w:pPr>
      <w:r>
        <w:t>1</w:t>
      </w:r>
    </w:p>
    <w:p>
      <w:pPr>
        <w:pStyle w:val="Para 037"/>
      </w:pPr>
      <w:r>
        <w:t/>
      </w:r>
    </w:p>
    <w:p>
      <w:pPr>
        <w:pStyle w:val="Para 002"/>
      </w:pPr>
      <w:r>
        <w:t>Developer</w:t>
      </w:r>
    </w:p>
    <w:p>
      <w:pPr>
        <w:pStyle w:val="Para 002"/>
      </w:pPr>
      <w:r>
        <w:t>workstation</w:t>
      </w:r>
    </w:p>
    <w:p>
      <w:pPr>
        <w:pStyle w:val="Para 039"/>
      </w:pPr>
      <w:r>
        <w:t>2</w:t>
      </w:r>
    </w:p>
    <w:p>
      <w:pPr>
        <w:pStyle w:val="Para 013"/>
      </w:pPr>
      <w:r>
        <w:t>Cloud provider</w:t>
      </w:r>
    </w:p>
    <w:p>
      <w:pPr>
        <w:pStyle w:val="Para 065"/>
      </w:pPr>
      <w:r>
        <w:t>Web app</w:t>
      </w:r>
    </w:p>
    <w:p>
      <w:pPr>
        <w:pStyle w:val="Para 013"/>
      </w:pPr>
      <w:r>
        <w:t>3</w:t>
      </w:r>
      <w:r>
        <w:rPr>
          <w:rStyle w:val="Text3"/>
        </w:rPr>
        <w:t xml:space="preserve"> </w:t>
      </w:r>
      <w:r>
        <w:t>4</w:t>
      </w:r>
      <w:r>
        <w:rPr>
          <w:rStyle w:val="Text3"/>
        </w:rPr>
        <w:t xml:space="preserve"> </w:t>
      </w:r>
      <w:r>
        <w:t>(testing)</w:t>
      </w:r>
    </w:p>
    <w:p>
      <w:pPr>
        <w:pStyle w:val="Para 037"/>
      </w:pPr>
      <w:r>
        <w:t/>
      </w:r>
    </w:p>
    <w:p>
      <w:pPr>
        <w:pStyle w:val="Para 042"/>
      </w:pPr>
      <w:r>
        <w:t>Orchestration</w:t>
      </w:r>
      <w:r>
        <w:rPr>
          <w:rStyle w:val="Text3"/>
        </w:rPr>
        <w:t xml:space="preserve"> </w:t>
      </w:r>
      <w:r>
        <w:t>Build automation</w:t>
      </w:r>
      <w:r>
        <w:rPr>
          <w:rStyle w:val="Text3"/>
        </w:rPr>
        <w:t xml:space="preserve"> </w:t>
      </w:r>
      <w:r>
        <w:t>Web app</w:t>
      </w:r>
      <w:r>
        <w:rPr>
          <w:rStyle w:val="Text3"/>
        </w:rPr>
        <w:t xml:space="preserve"> </w:t>
      </w:r>
      <w:r>
        <w:t>server</w:t>
      </w:r>
      <w:r>
        <w:rPr>
          <w:rStyle w:val="Text3"/>
        </w:rPr>
        <w:t xml:space="preserve"> </w:t>
      </w:r>
      <w:r>
        <w:t>server</w:t>
      </w:r>
    </w:p>
    <w:p>
      <w:pPr>
        <w:pStyle w:val="Para 024"/>
      </w:pPr>
      <w:r>
        <w:t>Cloud server</w:t>
      </w:r>
    </w:p>
    <w:p>
      <w:pPr>
        <w:pStyle w:val="Para 037"/>
      </w:pPr>
      <w:r>
        <w:t/>
      </w:r>
    </w:p>
    <w:p>
      <w:pPr>
        <w:pStyle w:val="Normal"/>
      </w:pPr>
      <w:r>
        <w:t>which creates a new container or virtual machine on the cloud server and adds the web app to it for testing (step 4). At this point, the new version of the web app can be tested by the web app develop-ers or automated testing software. If this new version doesn’t work as expected, the container or virtual machine is removed and the whole process is repeated for another new version of the web app. However, if this new version of the web app works as expected, the container or virtual machine used to test the web app will replace the publicly accessible container or virtual machine running the old version of the web app, and Internet users will immediately have access to the new version.</w:t>
      </w:r>
    </w:p>
    <w:p>
      <w:pPr>
        <w:pStyle w:val="Para 037"/>
      </w:pPr>
      <w:r>
        <w:t/>
      </w:r>
    </w:p>
    <w:p>
      <w:pPr>
        <w:pStyle w:val="Para 006"/>
      </w:pPr>
      <w:r>
        <w:t xml:space="preserve">Note </w:t>
      </w:r>
      <w:r>
        <w:rPr>
          <w:rStyle w:val="Text7"/>
        </w:rPr>
        <w:t>40</w:t>
      </w:r>
    </w:p>
    <w:p>
      <w:pPr>
        <w:pStyle w:val="Para 002"/>
      </w:pPr>
      <w:r>
        <w:t>As with developer workstations and cloud servers, the code repository, orchestration, and build automa-</w:t>
      </w:r>
    </w:p>
    <w:p>
      <w:pPr>
        <w:pStyle w:val="Para 002"/>
      </w:pPr>
      <w:r>
        <w:t>tion servers shown in Figure 1-13 almost always run the Linux operating system.</w:t>
      </w:r>
    </w:p>
    <w:p>
      <w:pPr>
        <w:pStyle w:val="Para 037"/>
      </w:pPr>
      <w:r>
        <w:t/>
      </w:r>
    </w:p>
    <w:p>
      <w:pPr>
        <w:pStyle w:val="Para 006"/>
      </w:pPr>
      <w:r>
        <w:t xml:space="preserve">Note </w:t>
      </w:r>
      <w:r>
        <w:rPr>
          <w:rStyle w:val="Text7"/>
        </w:rPr>
        <w:t>41</w:t>
      </w:r>
    </w:p>
    <w:p>
      <w:pPr>
        <w:pStyle w:val="Para 002"/>
      </w:pPr>
      <w:r>
        <w:t xml:space="preserve">Hundreds of different software packages are available for implementing CD workflows. Today, Git is the </w:t>
      </w:r>
    </w:p>
    <w:p>
      <w:pPr>
        <w:pStyle w:val="Para 002"/>
      </w:pPr>
      <w:r>
        <w:t xml:space="preserve">most common code repository software used for CI, while Kubernetes is most used for orchestration. </w:t>
      </w:r>
    </w:p>
    <w:p>
      <w:pPr>
        <w:pStyle w:val="Para 002"/>
      </w:pPr>
      <w:r>
        <w:t>Ansible, Puppet, Chef, Terraform, and SaltStack are commonly used for build automation.</w:t>
      </w:r>
    </w:p>
    <w:p>
      <w:pPr>
        <w:pStyle w:val="Para 037"/>
      </w:pPr>
      <w:r>
        <w:t/>
      </w:r>
    </w:p>
    <w:p>
      <w:pPr>
        <w:pStyle w:val="Para 017"/>
      </w:pPr>
      <w:r>
        <w:t>Summary</w:t>
      </w:r>
    </w:p>
    <w:p>
      <w:pPr>
        <w:pStyle w:val="Para 037"/>
      </w:pPr>
      <w:r>
        <w:t/>
      </w:r>
    </w:p>
    <w:p>
      <w:pPr>
        <w:pStyle w:val="Para 001"/>
      </w:pPr>
      <w:r>
        <w:t xml:space="preserve">• Linux is an operating system whose kernel and </w:t>
        <w:t xml:space="preserve">• Because Linux is published under the GNU Public </w:t>
      </w:r>
    </w:p>
    <w:p>
      <w:pPr>
        <w:pStyle w:val="Para 018"/>
      </w:pPr>
      <w:r>
        <w:t xml:space="preserve">associated software packages are freely devel- </w:t>
        <w:t xml:space="preserve">License, it is referred to as open source software </w:t>
      </w:r>
    </w:p>
    <w:p>
      <w:pPr>
        <w:pStyle w:val="Para 018"/>
      </w:pPr>
      <w:r>
        <w:t xml:space="preserve">oped and improved upon by a large community of </w:t>
        <w:t xml:space="preserve">(OSS). Most additional software that is run on </w:t>
      </w:r>
    </w:p>
    <w:p>
      <w:pPr>
        <w:pStyle w:val="Para 011"/>
      </w:pPr>
      <w:r>
        <w:t xml:space="preserve">software developers in collaboration. It is based Linux is also OSS. on the UNIX operating system and has roots </w:t>
      </w:r>
    </w:p>
    <w:p>
      <w:pPr>
        <w:pStyle w:val="Para 018"/>
      </w:pPr>
      <w:r>
        <w:t>• Companies find Linux a stable, low-risk, and flex-</w:t>
      </w:r>
    </w:p>
    <w:p>
      <w:pPr>
        <w:pStyle w:val="Para 011"/>
      </w:pPr>
      <w:r>
        <w:t xml:space="preserve">in the hacker culture perpetuated by the Free </w:t>
      </w:r>
    </w:p>
    <w:p>
      <w:pPr>
        <w:pStyle w:val="Para 018"/>
      </w:pPr>
      <w:r>
        <w:t xml:space="preserve">ible alternative to other operating systems; it can </w:t>
      </w:r>
    </w:p>
    <w:p>
      <w:pPr>
        <w:pStyle w:val="Para 011"/>
      </w:pPr>
      <w:r>
        <w:t>Software Foundation.</w:t>
      </w:r>
    </w:p>
    <w:p>
      <w:pPr>
        <w:pStyle w:val="Para 018"/>
      </w:pPr>
      <w:r>
        <w:t xml:space="preserve">be installed on several hardware platforms to </w:t>
      </w:r>
    </w:p>
    <w:p>
      <w:pPr>
        <w:pStyle w:val="Para 018"/>
      </w:pPr>
      <w:r>
        <w:t>meet business needs and results in a lower TCO.</w:t>
      </w:r>
    </w:p>
    <w:p>
      <w:bookmarkStart w:id="81" w:name="32_32_____CompTIA_Linux__and_LPI"/>
      <w:pPr>
        <w:pStyle w:val="Para 005"/>
      </w:pPr>
      <w:r>
        <w:t>32</w:t>
      </w:r>
      <w:r>
        <w:rPr>
          <w:rStyle w:val="Text0"/>
        </w:rPr>
        <w:t xml:space="preserve"> </w:t>
      </w:r>
      <w:r>
        <w:t>32</w:t>
      </w:r>
      <w:r>
        <w:rPr>
          <w:rStyle w:val="Text0"/>
        </w:rPr>
        <w:t xml:space="preserve"> </w:t>
      </w:r>
      <w:r>
        <w:t>CompTIA Linux+ and LPIC-1: Guide to Linux Certification</w:t>
      </w:r>
      <w:bookmarkEnd w:id="81"/>
    </w:p>
    <w:p>
      <w:pPr>
        <w:pStyle w:val="Para 037"/>
      </w:pPr>
      <w:r>
        <w:t/>
      </w:r>
    </w:p>
    <w:p>
      <w:pPr>
        <w:pStyle w:val="Para 001"/>
      </w:pPr>
      <w:r>
        <w:t xml:space="preserve">• The Linux operating system is available in vari- </w:t>
        <w:t xml:space="preserve">• The cloud is an evolution of the World Wide Web </w:t>
      </w:r>
    </w:p>
    <w:p>
      <w:pPr>
        <w:pStyle w:val="Para 011"/>
      </w:pPr>
      <w:r>
        <w:t xml:space="preserve">ous distributions, all of which have a common </w:t>
        <w:t xml:space="preserve">that includes complex web apps. Most of these </w:t>
      </w:r>
    </w:p>
    <w:p>
      <w:pPr>
        <w:pStyle w:val="Para 011"/>
      </w:pPr>
      <w:r>
        <w:t xml:space="preserve">kernel but are packaged with different OSS appli- </w:t>
        <w:t xml:space="preserve">web apps are hosted on Linux servers using </w:t>
      </w:r>
    </w:p>
    <w:p>
      <w:pPr>
        <w:pStyle w:val="Para 011"/>
      </w:pPr>
      <w:r>
        <w:t xml:space="preserve">cations. Distributions, documentation, and other </w:t>
        <w:t xml:space="preserve">the SaaS, PaaS, or IaaS cloud delivery models </w:t>
      </w:r>
    </w:p>
    <w:p>
      <w:pPr>
        <w:pStyle w:val="Para 011"/>
      </w:pPr>
      <w:r>
        <w:t xml:space="preserve">Linux resources are freely available online. and updated frequently using a continuous </w:t>
      </w:r>
    </w:p>
    <w:p>
      <w:pPr>
        <w:pStyle w:val="Para 075"/>
      </w:pPr>
      <w:r>
        <w:t>deployment workflow.</w:t>
      </w:r>
    </w:p>
    <w:p>
      <w:pPr>
        <w:pStyle w:val="Para 001"/>
      </w:pPr>
      <w:r>
        <w:t xml:space="preserve">• Linux is an extremely versatile operating system </w:t>
      </w:r>
    </w:p>
    <w:p>
      <w:pPr>
        <w:pStyle w:val="Para 011"/>
      </w:pPr>
      <w:r>
        <w:t>that is used on workstations, servers, and super-</w:t>
      </w:r>
    </w:p>
    <w:p>
      <w:pPr>
        <w:pStyle w:val="Para 011"/>
      </w:pPr>
      <w:r>
        <w:t xml:space="preserve">computers, as well as network, mobile, and IoT </w:t>
      </w:r>
    </w:p>
    <w:p>
      <w:pPr>
        <w:pStyle w:val="Para 011"/>
      </w:pPr>
      <w:r>
        <w:t>devices.</w:t>
      </w:r>
    </w:p>
    <w:p>
      <w:pPr>
        <w:pStyle w:val="Para 037"/>
      </w:pPr>
      <w:r>
        <w:t/>
      </w:r>
    </w:p>
    <w:p>
      <w:pPr>
        <w:pStyle w:val="Para 017"/>
      </w:pPr>
      <w:r>
        <w:t>Key Terms</w:t>
      </w:r>
    </w:p>
    <w:p>
      <w:pPr>
        <w:pStyle w:val="Para 037"/>
      </w:pPr>
      <w:r>
        <w:t/>
      </w:r>
    </w:p>
    <w:p>
      <w:pPr>
        <w:pStyle w:val="Para 032"/>
      </w:pPr>
      <w:r>
        <w:t>application (app)</w:t>
      </w:r>
      <w:r>
        <w:rPr>
          <w:rStyle w:val="Text1"/>
        </w:rPr>
        <w:t xml:space="preserve"> </w:t>
      </w:r>
      <w:r>
        <w:t>Free Software Foundation (FSF)</w:t>
      </w:r>
      <w:r>
        <w:rPr>
          <w:rStyle w:val="Text1"/>
        </w:rPr>
        <w:t xml:space="preserve"> </w:t>
      </w:r>
      <w:r>
        <w:t>Platform as a Service (PaaS)</w:t>
      </w:r>
      <w:r>
        <w:rPr>
          <w:rStyle w:val="Text1"/>
        </w:rPr>
        <w:t xml:space="preserve"> </w:t>
      </w:r>
      <w:r>
        <w:t>asymmetric encryption</w:t>
      </w:r>
      <w:r>
        <w:rPr>
          <w:rStyle w:val="Text1"/>
        </w:rPr>
        <w:t xml:space="preserve"> </w:t>
      </w:r>
      <w:r>
        <w:t>freeware</w:t>
      </w:r>
      <w:r>
        <w:rPr>
          <w:rStyle w:val="Text1"/>
        </w:rPr>
        <w:t xml:space="preserve"> </w:t>
      </w:r>
      <w:r>
        <w:t>private cloud</w:t>
      </w:r>
      <w:r>
        <w:rPr>
          <w:rStyle w:val="Text1"/>
        </w:rPr>
        <w:t xml:space="preserve"> </w:t>
      </w:r>
      <w:r>
        <w:t>authentication</w:t>
      </w:r>
      <w:r>
        <w:rPr>
          <w:rStyle w:val="Text1"/>
        </w:rPr>
        <w:t xml:space="preserve"> </w:t>
      </w:r>
      <w:r>
        <w:t xml:space="preserve">fully qualified domain name </w:t>
      </w:r>
      <w:r>
        <w:rPr>
          <w:rStyle w:val="Text1"/>
        </w:rPr>
        <w:t xml:space="preserve"> </w:t>
      </w:r>
      <w:r>
        <w:t>private key</w:t>
      </w:r>
      <w:r>
        <w:rPr>
          <w:rStyle w:val="Text1"/>
        </w:rPr>
        <w:t xml:space="preserve"> </w:t>
      </w:r>
      <w:r>
        <w:t>bare metal</w:t>
      </w:r>
      <w:r>
        <w:rPr>
          <w:rStyle w:val="Text1"/>
        </w:rPr>
        <w:t xml:space="preserve"> </w:t>
      </w:r>
      <w:r>
        <w:t>(FQDN)</w:t>
      </w:r>
      <w:r>
        <w:rPr>
          <w:rStyle w:val="Text1"/>
        </w:rPr>
        <w:t xml:space="preserve"> </w:t>
      </w:r>
      <w:r>
        <w:t>process</w:t>
      </w:r>
      <w:r>
        <w:rPr>
          <w:rStyle w:val="Text1"/>
        </w:rPr>
        <w:t xml:space="preserve"> </w:t>
      </w:r>
      <w:r>
        <w:t>Beowulf clustering</w:t>
      </w:r>
      <w:r>
        <w:rPr>
          <w:rStyle w:val="Text1"/>
        </w:rPr>
        <w:t xml:space="preserve"> </w:t>
      </w:r>
      <w:r>
        <w:t>GNU General Public License (GPL)</w:t>
      </w:r>
      <w:r>
        <w:rPr>
          <w:rStyle w:val="Text1"/>
        </w:rPr>
        <w:t xml:space="preserve"> </w:t>
      </w:r>
      <w:r>
        <w:t>production kernel</w:t>
      </w:r>
      <w:r>
        <w:rPr>
          <w:rStyle w:val="Text1"/>
        </w:rPr>
        <w:t xml:space="preserve"> </w:t>
      </w:r>
      <w:r>
        <w:t>build automation</w:t>
      </w:r>
      <w:r>
        <w:rPr>
          <w:rStyle w:val="Text1"/>
        </w:rPr>
        <w:t xml:space="preserve"> </w:t>
      </w:r>
      <w:r>
        <w:t xml:space="preserve">GNU Network Object Model </w:t>
      </w:r>
      <w:r>
        <w:rPr>
          <w:rStyle w:val="Text1"/>
        </w:rPr>
        <w:t xml:space="preserve"> </w:t>
      </w:r>
      <w:r>
        <w:t>program</w:t>
      </w:r>
      <w:r>
        <w:rPr>
          <w:rStyle w:val="Text1"/>
        </w:rPr>
        <w:t xml:space="preserve"> </w:t>
      </w:r>
      <w:r>
        <w:t>certificate</w:t>
      </w:r>
      <w:r>
        <w:rPr>
          <w:rStyle w:val="Text1"/>
        </w:rPr>
        <w:t xml:space="preserve"> </w:t>
      </w:r>
      <w:r>
        <w:t>Environment (GNOME)</w:t>
      </w:r>
      <w:r>
        <w:rPr>
          <w:rStyle w:val="Text1"/>
        </w:rPr>
        <w:t xml:space="preserve"> </w:t>
      </w:r>
      <w:r>
        <w:t>programming language</w:t>
      </w:r>
      <w:r>
        <w:rPr>
          <w:rStyle w:val="Text1"/>
        </w:rPr>
        <w:t xml:space="preserve"> </w:t>
      </w:r>
      <w:r>
        <w:t>Certification Authority (CA)</w:t>
      </w:r>
      <w:r>
        <w:rPr>
          <w:rStyle w:val="Text1"/>
        </w:rPr>
        <w:t xml:space="preserve"> </w:t>
      </w:r>
      <w:r>
        <w:t>GNU Project</w:t>
      </w:r>
      <w:r>
        <w:rPr>
          <w:rStyle w:val="Text1"/>
        </w:rPr>
        <w:t xml:space="preserve"> </w:t>
      </w:r>
      <w:r>
        <w:t>proxy server</w:t>
      </w:r>
      <w:r>
        <w:rPr>
          <w:rStyle w:val="Text1"/>
        </w:rPr>
        <w:t xml:space="preserve"> </w:t>
      </w:r>
      <w:r>
        <w:t>closed source software</w:t>
      </w:r>
      <w:r>
        <w:rPr>
          <w:rStyle w:val="Text1"/>
        </w:rPr>
        <w:t xml:space="preserve"> </w:t>
      </w:r>
      <w:r>
        <w:t>graphical user interface (GUI)</w:t>
      </w:r>
      <w:r>
        <w:rPr>
          <w:rStyle w:val="Text1"/>
        </w:rPr>
        <w:t xml:space="preserve"> </w:t>
      </w:r>
      <w:r>
        <w:t>public cloud</w:t>
      </w:r>
      <w:r>
        <w:rPr>
          <w:rStyle w:val="Text1"/>
        </w:rPr>
        <w:t xml:space="preserve"> </w:t>
      </w:r>
      <w:r>
        <w:t>cloud delivery model</w:t>
      </w:r>
      <w:r>
        <w:rPr>
          <w:rStyle w:val="Text1"/>
        </w:rPr>
        <w:t xml:space="preserve"> </w:t>
      </w:r>
      <w:r>
        <w:t>hacker</w:t>
      </w:r>
      <w:r>
        <w:rPr>
          <w:rStyle w:val="Text1"/>
        </w:rPr>
        <w:t xml:space="preserve"> </w:t>
      </w:r>
      <w:r>
        <w:t>public key</w:t>
      </w:r>
      <w:r>
        <w:rPr>
          <w:rStyle w:val="Text1"/>
        </w:rPr>
        <w:t xml:space="preserve"> </w:t>
      </w:r>
      <w:r>
        <w:t>cloud provider</w:t>
      </w:r>
      <w:r>
        <w:rPr>
          <w:rStyle w:val="Text1"/>
        </w:rPr>
        <w:t xml:space="preserve"> </w:t>
      </w:r>
      <w:r>
        <w:t>hardware</w:t>
      </w:r>
      <w:r>
        <w:rPr>
          <w:rStyle w:val="Text1"/>
        </w:rPr>
        <w:t xml:space="preserve"> </w:t>
      </w:r>
      <w:r>
        <w:t>Public Key Infrastructure (PKI)</w:t>
      </w:r>
      <w:r>
        <w:rPr>
          <w:rStyle w:val="Text1"/>
        </w:rPr>
        <w:t xml:space="preserve"> </w:t>
      </w:r>
      <w:r>
        <w:t>clustering</w:t>
      </w:r>
      <w:r>
        <w:rPr>
          <w:rStyle w:val="Text1"/>
        </w:rPr>
        <w:t xml:space="preserve"> </w:t>
      </w:r>
      <w:r>
        <w:t>hybrid cloud</w:t>
      </w:r>
      <w:r>
        <w:rPr>
          <w:rStyle w:val="Text1"/>
        </w:rPr>
        <w:t xml:space="preserve"> </w:t>
      </w:r>
      <w:r>
        <w:t>revision number</w:t>
      </w:r>
      <w:r>
        <w:rPr>
          <w:rStyle w:val="Text1"/>
        </w:rPr>
        <w:t xml:space="preserve"> </w:t>
      </w:r>
      <w:r>
        <w:t>code repository</w:t>
      </w:r>
      <w:r>
        <w:rPr>
          <w:rStyle w:val="Text1"/>
        </w:rPr>
        <w:t xml:space="preserve"> </w:t>
      </w:r>
      <w:r>
        <w:t>Hypertext Transfer Protocol (HTTP)</w:t>
      </w:r>
      <w:r>
        <w:rPr>
          <w:rStyle w:val="Text1"/>
        </w:rPr>
        <w:t xml:space="preserve"> </w:t>
      </w:r>
      <w:r>
        <w:t>router</w:t>
      </w:r>
      <w:r>
        <w:rPr>
          <w:rStyle w:val="Text1"/>
        </w:rPr>
        <w:t xml:space="preserve"> </w:t>
      </w:r>
      <w:r>
        <w:t>Common Gateway Interface (CGI)</w:t>
      </w:r>
      <w:r>
        <w:rPr>
          <w:rStyle w:val="Text1"/>
        </w:rPr>
        <w:t xml:space="preserve"> </w:t>
      </w:r>
      <w:r>
        <w:t>Infrastructure as a Service (IaaS)</w:t>
      </w:r>
      <w:r>
        <w:rPr>
          <w:rStyle w:val="Text1"/>
        </w:rPr>
        <w:t xml:space="preserve"> </w:t>
      </w:r>
      <w:r>
        <w:t>sandbox</w:t>
      </w:r>
      <w:r>
        <w:rPr>
          <w:rStyle w:val="Text1"/>
        </w:rPr>
        <w:t xml:space="preserve"> </w:t>
      </w:r>
      <w:r>
        <w:t>container</w:t>
      </w:r>
      <w:r>
        <w:rPr>
          <w:rStyle w:val="Text1"/>
        </w:rPr>
        <w:t xml:space="preserve"> </w:t>
      </w:r>
      <w:r>
        <w:t>Internet of Things (IoT)</w:t>
      </w:r>
      <w:r>
        <w:rPr>
          <w:rStyle w:val="Text1"/>
        </w:rPr>
        <w:t xml:space="preserve"> </w:t>
      </w:r>
      <w:r>
        <w:t>scalability</w:t>
      </w:r>
      <w:r>
        <w:rPr>
          <w:rStyle w:val="Text1"/>
        </w:rPr>
        <w:t xml:space="preserve"> </w:t>
      </w:r>
      <w:r>
        <w:t>container runtime</w:t>
      </w:r>
      <w:r>
        <w:rPr>
          <w:rStyle w:val="Text1"/>
        </w:rPr>
        <w:t xml:space="preserve"> </w:t>
      </w:r>
      <w:r>
        <w:t>Internet Protocol (IP) address</w:t>
      </w:r>
      <w:r>
        <w:rPr>
          <w:rStyle w:val="Text1"/>
        </w:rPr>
        <w:t xml:space="preserve"> </w:t>
      </w:r>
      <w:r>
        <w:t>Secure Sockets Layer (SSL)</w:t>
      </w:r>
      <w:r>
        <w:rPr>
          <w:rStyle w:val="Text1"/>
        </w:rPr>
        <w:t xml:space="preserve"> </w:t>
      </w:r>
      <w:r>
        <w:t>continuous deployment (CD)</w:t>
      </w:r>
      <w:r>
        <w:rPr>
          <w:rStyle w:val="Text1"/>
        </w:rPr>
        <w:t xml:space="preserve"> </w:t>
      </w:r>
      <w:r>
        <w:t>Internet Service Provider (ISP)</w:t>
      </w:r>
      <w:r>
        <w:rPr>
          <w:rStyle w:val="Text1"/>
        </w:rPr>
        <w:t xml:space="preserve"> </w:t>
      </w:r>
      <w:r>
        <w:t>security appliance</w:t>
      </w:r>
      <w:r>
        <w:rPr>
          <w:rStyle w:val="Text1"/>
        </w:rPr>
        <w:t xml:space="preserve"> </w:t>
      </w:r>
      <w:r>
        <w:t>continuous integration (CI)</w:t>
      </w:r>
      <w:r>
        <w:rPr>
          <w:rStyle w:val="Text1"/>
        </w:rPr>
        <w:t xml:space="preserve"> </w:t>
      </w:r>
      <w:r>
        <w:t>K Desktop Environment (KDE)</w:t>
      </w:r>
      <w:r>
        <w:rPr>
          <w:rStyle w:val="Text1"/>
        </w:rPr>
        <w:t xml:space="preserve"> </w:t>
      </w:r>
      <w:r>
        <w:t>server</w:t>
      </w:r>
      <w:r>
        <w:rPr>
          <w:rStyle w:val="Text1"/>
        </w:rPr>
        <w:t xml:space="preserve"> </w:t>
      </w:r>
      <w:r>
        <w:t>copyleft license</w:t>
      </w:r>
      <w:r>
        <w:rPr>
          <w:rStyle w:val="Text1"/>
        </w:rPr>
        <w:t xml:space="preserve"> </w:t>
      </w:r>
      <w:r>
        <w:t>Kerberos</w:t>
      </w:r>
      <w:r>
        <w:rPr>
          <w:rStyle w:val="Text1"/>
        </w:rPr>
        <w:t xml:space="preserve"> </w:t>
      </w:r>
      <w:r>
        <w:t>service</w:t>
      </w:r>
      <w:r>
        <w:rPr>
          <w:rStyle w:val="Text1"/>
        </w:rPr>
        <w:t xml:space="preserve"> </w:t>
      </w:r>
      <w:r>
        <w:t>cracker</w:t>
      </w:r>
      <w:r>
        <w:rPr>
          <w:rStyle w:val="Text1"/>
        </w:rPr>
        <w:t xml:space="preserve"> </w:t>
      </w:r>
      <w:r>
        <w:t>kernel</w:t>
      </w:r>
      <w:r>
        <w:rPr>
          <w:rStyle w:val="Text1"/>
        </w:rPr>
        <w:t xml:space="preserve"> </w:t>
      </w:r>
      <w:r>
        <w:t>shareware</w:t>
      </w:r>
      <w:r>
        <w:rPr>
          <w:rStyle w:val="Text1"/>
        </w:rPr>
        <w:t xml:space="preserve"> </w:t>
      </w:r>
      <w:r>
        <w:t>daemon</w:t>
      </w:r>
      <w:r>
        <w:rPr>
          <w:rStyle w:val="Text1"/>
        </w:rPr>
        <w:t xml:space="preserve"> </w:t>
      </w:r>
      <w:r>
        <w:t>key</w:t>
      </w:r>
      <w:r>
        <w:rPr>
          <w:rStyle w:val="Text1"/>
        </w:rPr>
        <w:t xml:space="preserve"> </w:t>
      </w:r>
      <w:r>
        <w:t>software</w:t>
      </w:r>
      <w:r>
        <w:rPr>
          <w:rStyle w:val="Text1"/>
        </w:rPr>
        <w:t xml:space="preserve"> </w:t>
      </w:r>
      <w:r>
        <w:t>database</w:t>
      </w:r>
      <w:r>
        <w:rPr>
          <w:rStyle w:val="Text1"/>
        </w:rPr>
        <w:t xml:space="preserve"> </w:t>
      </w:r>
      <w:r>
        <w:t>Linus Torvalds</w:t>
      </w:r>
      <w:r>
        <w:rPr>
          <w:rStyle w:val="Text1"/>
        </w:rPr>
        <w:t xml:space="preserve"> </w:t>
      </w:r>
      <w:r>
        <w:t>Software as a Service (SaaS)</w:t>
      </w:r>
      <w:r>
        <w:rPr>
          <w:rStyle w:val="Text1"/>
        </w:rPr>
        <w:t xml:space="preserve"> </w:t>
      </w:r>
      <w:r>
        <w:t xml:space="preserve">database management system </w:t>
      </w:r>
      <w:r>
        <w:rPr>
          <w:rStyle w:val="Text1"/>
        </w:rPr>
        <w:t xml:space="preserve"> </w:t>
      </w:r>
      <w:r>
        <w:t>Linux</w:t>
      </w:r>
      <w:r>
        <w:rPr>
          <w:rStyle w:val="Text1"/>
        </w:rPr>
        <w:t xml:space="preserve"> </w:t>
      </w:r>
      <w:r>
        <w:t>source code</w:t>
      </w:r>
      <w:r>
        <w:rPr>
          <w:rStyle w:val="Text1"/>
        </w:rPr>
        <w:t xml:space="preserve"> </w:t>
      </w:r>
      <w:r>
        <w:t>(DBMS)</w:t>
      </w:r>
      <w:r>
        <w:rPr>
          <w:rStyle w:val="Text1"/>
        </w:rPr>
        <w:t xml:space="preserve"> </w:t>
      </w:r>
      <w:r>
        <w:t>Linux User Group (LUG)</w:t>
      </w:r>
      <w:r>
        <w:rPr>
          <w:rStyle w:val="Text1"/>
        </w:rPr>
        <w:t xml:space="preserve"> </w:t>
      </w:r>
      <w:r>
        <w:t>symmetric encryption</w:t>
      </w:r>
      <w:r>
        <w:rPr>
          <w:rStyle w:val="Text1"/>
        </w:rPr>
        <w:t xml:space="preserve"> </w:t>
      </w:r>
      <w:r>
        <w:t>desktop environment</w:t>
      </w:r>
      <w:r>
        <w:rPr>
          <w:rStyle w:val="Text1"/>
        </w:rPr>
        <w:t xml:space="preserve"> </w:t>
      </w:r>
      <w:r>
        <w:t>load balancing</w:t>
      </w:r>
      <w:r>
        <w:rPr>
          <w:rStyle w:val="Text1"/>
        </w:rPr>
        <w:t xml:space="preserve"> </w:t>
      </w:r>
      <w:r>
        <w:t>tarball</w:t>
      </w:r>
      <w:r>
        <w:rPr>
          <w:rStyle w:val="Text1"/>
        </w:rPr>
        <w:t xml:space="preserve"> </w:t>
      </w:r>
      <w:r>
        <w:t>development kernel</w:t>
      </w:r>
      <w:r>
        <w:rPr>
          <w:rStyle w:val="Text1"/>
        </w:rPr>
        <w:t xml:space="preserve"> </w:t>
      </w:r>
      <w:r>
        <w:t>Mail Transfer Agent (MTA)</w:t>
      </w:r>
      <w:r>
        <w:rPr>
          <w:rStyle w:val="Text1"/>
        </w:rPr>
        <w:t xml:space="preserve"> </w:t>
      </w:r>
      <w:r>
        <w:t>total cost of ownership (TCO)</w:t>
      </w:r>
      <w:r>
        <w:rPr>
          <w:rStyle w:val="Text1"/>
        </w:rPr>
        <w:t xml:space="preserve"> </w:t>
      </w:r>
      <w:r>
        <w:t>device driver</w:t>
      </w:r>
      <w:r>
        <w:rPr>
          <w:rStyle w:val="Text1"/>
        </w:rPr>
        <w:t xml:space="preserve"> </w:t>
      </w:r>
      <w:r>
        <w:t>major number</w:t>
      </w:r>
      <w:r>
        <w:rPr>
          <w:rStyle w:val="Text1"/>
        </w:rPr>
        <w:t xml:space="preserve"> </w:t>
      </w:r>
      <w:r>
        <w:t>Transport Layer Security (TLS)</w:t>
      </w:r>
      <w:r>
        <w:rPr>
          <w:rStyle w:val="Text1"/>
        </w:rPr>
        <w:t xml:space="preserve"> </w:t>
      </w:r>
      <w:r>
        <w:t>DevOps</w:t>
      </w:r>
      <w:r>
        <w:rPr>
          <w:rStyle w:val="Text1"/>
        </w:rPr>
        <w:t xml:space="preserve"> </w:t>
      </w:r>
      <w:r>
        <w:t>Message Passing Interface (MPI)</w:t>
      </w:r>
      <w:r>
        <w:rPr>
          <w:rStyle w:val="Text1"/>
        </w:rPr>
        <w:t xml:space="preserve"> </w:t>
      </w:r>
      <w:r>
        <w:t>UNIX</w:t>
      </w:r>
      <w:r>
        <w:rPr>
          <w:rStyle w:val="Text1"/>
        </w:rPr>
        <w:t xml:space="preserve"> </w:t>
      </w:r>
      <w:r>
        <w:t>digital signature</w:t>
      </w:r>
      <w:r>
        <w:rPr>
          <w:rStyle w:val="Text1"/>
        </w:rPr>
        <w:t xml:space="preserve"> </w:t>
      </w:r>
      <w:r>
        <w:t>minor number</w:t>
      </w:r>
      <w:r>
        <w:rPr>
          <w:rStyle w:val="Text1"/>
        </w:rPr>
        <w:t xml:space="preserve"> </w:t>
      </w:r>
      <w:r>
        <w:t>user</w:t>
      </w:r>
      <w:r>
        <w:rPr>
          <w:rStyle w:val="Text1"/>
        </w:rPr>
        <w:t xml:space="preserve"> </w:t>
      </w:r>
      <w:r>
        <w:t>distribution (distro)</w:t>
      </w:r>
      <w:r>
        <w:rPr>
          <w:rStyle w:val="Text1"/>
        </w:rPr>
        <w:t xml:space="preserve"> </w:t>
      </w:r>
      <w:r>
        <w:t xml:space="preserve">Multiplexed Information and </w:t>
      </w:r>
      <w:r>
        <w:rPr>
          <w:rStyle w:val="Text1"/>
        </w:rPr>
        <w:t xml:space="preserve"> </w:t>
      </w:r>
      <w:r>
        <w:t>user interface</w:t>
      </w:r>
      <w:r>
        <w:rPr>
          <w:rStyle w:val="Text1"/>
        </w:rPr>
        <w:t xml:space="preserve"> </w:t>
      </w:r>
      <w:r>
        <w:t>distribution kernel</w:t>
      </w:r>
      <w:r>
        <w:rPr>
          <w:rStyle w:val="Text1"/>
        </w:rPr>
        <w:t xml:space="preserve"> </w:t>
      </w:r>
      <w:r>
        <w:t>Computing Service (MULTICS)</w:t>
      </w:r>
      <w:r>
        <w:rPr>
          <w:rStyle w:val="Text1"/>
        </w:rPr>
        <w:t xml:space="preserve"> </w:t>
      </w:r>
      <w:r>
        <w:t>virtual machine</w:t>
      </w:r>
      <w:r>
        <w:rPr>
          <w:rStyle w:val="Text1"/>
        </w:rPr>
        <w:t xml:space="preserve"> </w:t>
      </w:r>
      <w:r>
        <w:t>Domain Name Space (DNS)</w:t>
      </w:r>
      <w:r>
        <w:rPr>
          <w:rStyle w:val="Text1"/>
        </w:rPr>
        <w:t xml:space="preserve"> </w:t>
      </w:r>
      <w:r>
        <w:t>Network Address Translation (NAT)</w:t>
      </w:r>
      <w:r>
        <w:rPr>
          <w:rStyle w:val="Text1"/>
        </w:rPr>
        <w:t xml:space="preserve"> </w:t>
      </w:r>
      <w:r>
        <w:t>virtualization software (hypervisor)</w:t>
      </w:r>
      <w:r>
        <w:rPr>
          <w:rStyle w:val="Text1"/>
        </w:rPr>
        <w:t xml:space="preserve"> </w:t>
      </w:r>
      <w:r>
        <w:t xml:space="preserve">Dynamic Host Configuration </w:t>
      </w:r>
      <w:r>
        <w:rPr>
          <w:rStyle w:val="Text1"/>
        </w:rPr>
        <w:t xml:space="preserve"> </w:t>
      </w:r>
      <w:r>
        <w:t>Network Time Protocol (NTP)</w:t>
      </w:r>
      <w:r>
        <w:rPr>
          <w:rStyle w:val="Text1"/>
        </w:rPr>
        <w:t xml:space="preserve"> </w:t>
      </w:r>
      <w:r>
        <w:t>web app</w:t>
      </w:r>
      <w:r>
        <w:rPr>
          <w:rStyle w:val="Text1"/>
        </w:rPr>
        <w:t xml:space="preserve"> </w:t>
      </w:r>
      <w:r>
        <w:t>Protocol (DHCP)</w:t>
      </w:r>
      <w:r>
        <w:rPr>
          <w:rStyle w:val="Text1"/>
        </w:rPr>
        <w:t xml:space="preserve"> </w:t>
      </w:r>
      <w:r>
        <w:t>open source software (OSS)</w:t>
      </w:r>
      <w:r>
        <w:rPr>
          <w:rStyle w:val="Text1"/>
        </w:rPr>
        <w:t xml:space="preserve"> </w:t>
      </w:r>
      <w:r>
        <w:t>web app framework</w:t>
      </w:r>
      <w:r>
        <w:rPr>
          <w:rStyle w:val="Text1"/>
        </w:rPr>
        <w:t xml:space="preserve"> </w:t>
      </w:r>
      <w:r>
        <w:t>File Transfer Protocol (FTP)</w:t>
      </w:r>
      <w:r>
        <w:rPr>
          <w:rStyle w:val="Text1"/>
        </w:rPr>
        <w:t xml:space="preserve"> </w:t>
      </w:r>
      <w:r>
        <w:t>operating system</w:t>
      </w:r>
      <w:r>
        <w:rPr>
          <w:rStyle w:val="Text1"/>
        </w:rPr>
        <w:t xml:space="preserve"> </w:t>
      </w:r>
      <w:r>
        <w:t>World Wide Web (WWW)</w:t>
      </w:r>
      <w:r>
        <w:rPr>
          <w:rStyle w:val="Text1"/>
        </w:rPr>
        <w:t xml:space="preserve"> </w:t>
      </w:r>
      <w:r>
        <w:t>firewall</w:t>
      </w:r>
      <w:r>
        <w:rPr>
          <w:rStyle w:val="Text1"/>
        </w:rPr>
        <w:t xml:space="preserve"> </w:t>
      </w:r>
      <w:r>
        <w:t>orchestration</w:t>
      </w:r>
      <w:r>
        <w:rPr>
          <w:rStyle w:val="Text1"/>
        </w:rPr>
        <w:t xml:space="preserve"> </w:t>
      </w:r>
      <w:r>
        <w:t>X Windows</w:t>
      </w:r>
      <w:r>
        <w:rPr>
          <w:rStyle w:val="Text1"/>
        </w:rPr>
        <w:t xml:space="preserve"> </w:t>
      </w:r>
      <w:r>
        <w:t>flavor</w:t>
      </w:r>
      <w:r>
        <w:rPr>
          <w:rStyle w:val="Text1"/>
        </w:rPr>
        <w:t xml:space="preserve"> </w:t>
      </w:r>
      <w:r>
        <w:t>package manager</w:t>
      </w:r>
      <w:r>
        <w:rPr>
          <w:rStyle w:val="Text1"/>
        </w:rPr>
        <w:t xml:space="preserve"> </w:t>
      </w:r>
      <w:r>
        <w:t>forum</w:t>
      </w:r>
      <w:r>
        <w:rPr>
          <w:rStyle w:val="Text1"/>
        </w:rPr>
        <w:t xml:space="preserve"> </w:t>
      </w:r>
      <w:r>
        <w:t>permissive license</w:t>
      </w:r>
    </w:p>
    <w:p>
      <w:pPr>
        <w:pStyle w:val="1 Block"/>
      </w:pPr>
    </w:p>
    <w:p>
      <w:bookmarkStart w:id="82" w:name="Chapter_1___Introduction_to_Linu_16"/>
      <w:pPr>
        <w:pStyle w:val="Heading 1"/>
        <w:pageBreakBefore w:val="on"/>
      </w:pPr>
      <w:r>
        <w:t>Chapter 1 Introduction to Linux</w:t>
        <w:t xml:space="preserve"> </w:t>
        <w:t>33</w:t>
        <w:t xml:space="preserve"> </w:t>
        <w:t>33</w:t>
      </w:r>
      <w:bookmarkEnd w:id="82"/>
    </w:p>
    <w:p>
      <w:pPr>
        <w:pStyle w:val="Para 037"/>
      </w:pPr>
      <w:r>
        <w:t/>
      </w:r>
    </w:p>
    <w:p>
      <w:pPr>
        <w:pStyle w:val="Para 017"/>
      </w:pPr>
      <w:r>
        <w:t>Review Questions</w:t>
      </w:r>
    </w:p>
    <w:p>
      <w:pPr>
        <w:pStyle w:val="Normal"/>
      </w:pPr>
      <w:r>
        <w:rPr>
          <w:rStyle w:val="Text0"/>
        </w:rPr>
        <w:t xml:space="preserve">1. </w:t>
      </w:r>
      <w:r>
        <w:t xml:space="preserve">Which of the following components comprise an </w:t>
      </w:r>
      <w:r>
        <w:rPr>
          <w:rStyle w:val="Text0"/>
        </w:rPr>
        <w:t xml:space="preserve">8. </w:t>
      </w:r>
      <w:r>
        <w:t xml:space="preserve">Which two people are credited with creating the </w:t>
      </w:r>
    </w:p>
    <w:p>
      <w:pPr>
        <w:pStyle w:val="Para 014"/>
      </w:pPr>
      <w:r>
        <w:t xml:space="preserve">operating system? (Choose all that apply.) </w:t>
        <w:t>UNIX operating system? (Choose two answers.)</w:t>
      </w:r>
    </w:p>
    <w:p>
      <w:pPr>
        <w:pStyle w:val="Para 001"/>
      </w:pPr>
      <w:r>
        <w:rPr>
          <w:rStyle w:val="Text0"/>
        </w:rPr>
        <w:t xml:space="preserve">a. </w:t>
      </w:r>
      <w:r>
        <w:t xml:space="preserve"> </w:t>
      </w:r>
      <w:r>
        <w:rPr>
          <w:rStyle w:val="Text0"/>
        </w:rPr>
        <w:t xml:space="preserve">a. </w:t>
      </w:r>
      <w:r>
        <w:t>Dennis Ritchie user interface</w:t>
      </w:r>
    </w:p>
    <w:p>
      <w:pPr>
        <w:pStyle w:val="Para 001"/>
      </w:pPr>
      <w:r>
        <w:rPr>
          <w:rStyle w:val="Text0"/>
        </w:rPr>
        <w:t xml:space="preserve">b. </w:t>
      </w:r>
      <w:r>
        <w:t xml:space="preserve"> </w:t>
      </w:r>
      <w:r>
        <w:rPr>
          <w:rStyle w:val="Text0"/>
        </w:rPr>
        <w:t xml:space="preserve">b. </w:t>
      </w:r>
      <w:r>
        <w:t>Richard Stallman kernel</w:t>
      </w:r>
    </w:p>
    <w:p>
      <w:pPr>
        <w:pStyle w:val="Para 001"/>
      </w:pPr>
      <w:r>
        <w:rPr>
          <w:rStyle w:val="Text0"/>
        </w:rPr>
        <w:t xml:space="preserve">c. </w:t>
      </w:r>
      <w:r>
        <w:t xml:space="preserve"> </w:t>
      </w:r>
      <w:r>
        <w:rPr>
          <w:rStyle w:val="Text0"/>
        </w:rPr>
        <w:t xml:space="preserve">c. </w:t>
      </w:r>
      <w:r>
        <w:t>Linus Torvalds device drivers</w:t>
      </w:r>
    </w:p>
    <w:p>
      <w:pPr>
        <w:pStyle w:val="Para 001"/>
      </w:pPr>
      <w:r>
        <w:rPr>
          <w:rStyle w:val="Text0"/>
        </w:rPr>
        <w:t xml:space="preserve">d. </w:t>
      </w:r>
      <w:r>
        <w:t xml:space="preserve"> </w:t>
      </w:r>
      <w:r>
        <w:rPr>
          <w:rStyle w:val="Text0"/>
        </w:rPr>
        <w:t xml:space="preserve">d. </w:t>
      </w:r>
      <w:r>
        <w:t>Ken Thompson services</w:t>
      </w:r>
    </w:p>
    <w:p>
      <w:pPr>
        <w:pStyle w:val="Para 037"/>
      </w:pPr>
      <w:r>
        <w:t/>
      </w:r>
    </w:p>
    <w:p>
      <w:pPr>
        <w:pStyle w:val="Normal"/>
      </w:pPr>
      <w:r>
        <w:rPr>
          <w:rStyle w:val="Text0"/>
        </w:rPr>
        <w:t xml:space="preserve">2. </w:t>
      </w:r>
      <w:r>
        <w:t xml:space="preserve"> </w:t>
      </w:r>
      <w:r>
        <w:rPr>
          <w:rStyle w:val="Text0"/>
        </w:rPr>
        <w:t xml:space="preserve">9. </w:t>
      </w:r>
      <w:r>
        <w:t xml:space="preserve">On which types of systems can Linux be installed? Which of the following kernels are development (Choose all that apply.) kernels? (Choose all that apply.) </w:t>
      </w:r>
      <w:r>
        <w:rPr>
          <w:rStyle w:val="Text0"/>
        </w:rPr>
        <w:t xml:space="preserve">a. </w:t>
      </w:r>
      <w:r>
        <w:t xml:space="preserve"> IoT devices </w:t>
      </w:r>
      <w:r>
        <w:rPr>
          <w:rStyle w:val="Text0"/>
        </w:rPr>
        <w:t xml:space="preserve">a. </w:t>
      </w:r>
      <w:r>
        <w:t xml:space="preserve"> 2.3.4 </w:t>
      </w:r>
      <w:r>
        <w:rPr>
          <w:rStyle w:val="Text0"/>
        </w:rPr>
        <w:t xml:space="preserve">b. </w:t>
      </w:r>
      <w:r>
        <w:t xml:space="preserve"> supercomputers </w:t>
      </w:r>
      <w:r>
        <w:rPr>
          <w:rStyle w:val="Text0"/>
        </w:rPr>
        <w:t xml:space="preserve">b. </w:t>
      </w:r>
      <w:r>
        <w:t xml:space="preserve"> 4.5.5 </w:t>
      </w:r>
      <w:r>
        <w:rPr>
          <w:rStyle w:val="Text0"/>
        </w:rPr>
        <w:t xml:space="preserve">c. </w:t>
      </w:r>
      <w:r>
        <w:t xml:space="preserve"> servers </w:t>
      </w:r>
      <w:r>
        <w:rPr>
          <w:rStyle w:val="Text0"/>
        </w:rPr>
        <w:t xml:space="preserve">c. </w:t>
      </w:r>
      <w:r>
        <w:t xml:space="preserve"> 5.10-rc5 </w:t>
      </w:r>
      <w:r>
        <w:rPr>
          <w:rStyle w:val="Text0"/>
        </w:rPr>
        <w:t xml:space="preserve">d. </w:t>
      </w:r>
      <w:r>
        <w:t xml:space="preserve"> workstations </w:t>
      </w:r>
      <w:r>
        <w:rPr>
          <w:rStyle w:val="Text0"/>
        </w:rPr>
        <w:t xml:space="preserve">d. </w:t>
      </w:r>
      <w:r>
        <w:t xml:space="preserve"> 6.0.0 </w:t>
      </w:r>
      <w:r>
        <w:rPr>
          <w:rStyle w:val="Text0"/>
        </w:rPr>
        <w:t xml:space="preserve">10. </w:t>
      </w:r>
      <w:r>
        <w:t xml:space="preserve"> Who formed the Free Software Foundation to pro- </w:t>
      </w:r>
      <w:r>
        <w:rPr>
          <w:rStyle w:val="Text0"/>
        </w:rPr>
        <w:t xml:space="preserve">3. </w:t>
      </w:r>
      <w:r>
        <w:t xml:space="preserve"> Many types of software are available today. Which mote open development? type of software does Linux represent? </w:t>
      </w:r>
      <w:r>
        <w:rPr>
          <w:rStyle w:val="Text0"/>
        </w:rPr>
        <w:t xml:space="preserve">a. </w:t>
      </w:r>
      <w:r>
        <w:t xml:space="preserve"> Dennis Ritchie</w:t>
      </w:r>
    </w:p>
    <w:p>
      <w:pPr>
        <w:pStyle w:val="Para 001"/>
      </w:pPr>
      <w:r>
        <w:rPr>
          <w:rStyle w:val="Text0"/>
        </w:rPr>
        <w:t xml:space="preserve">a. </w:t>
      </w:r>
      <w:r>
        <w:t xml:space="preserve">open source </w:t>
      </w:r>
      <w:r>
        <w:rPr>
          <w:rStyle w:val="Text0"/>
        </w:rPr>
        <w:t xml:space="preserve">b. </w:t>
      </w:r>
      <w:r>
        <w:t>Richard Stallman</w:t>
      </w:r>
    </w:p>
    <w:p>
      <w:pPr>
        <w:pStyle w:val="Para 001"/>
      </w:pPr>
      <w:r>
        <w:rPr>
          <w:rStyle w:val="Text0"/>
        </w:rPr>
        <w:t xml:space="preserve">b. </w:t>
      </w:r>
      <w:r>
        <w:t xml:space="preserve">closed source </w:t>
      </w:r>
      <w:r>
        <w:rPr>
          <w:rStyle w:val="Text0"/>
        </w:rPr>
        <w:t xml:space="preserve">c. </w:t>
      </w:r>
      <w:r>
        <w:t>Linus Torvalds</w:t>
      </w:r>
    </w:p>
    <w:p>
      <w:pPr>
        <w:pStyle w:val="Para 001"/>
      </w:pPr>
      <w:r>
        <w:rPr>
          <w:rStyle w:val="Text0"/>
        </w:rPr>
        <w:t xml:space="preserve">c. </w:t>
      </w:r>
      <w:r>
        <w:t xml:space="preserve">freeware </w:t>
      </w:r>
      <w:r>
        <w:rPr>
          <w:rStyle w:val="Text0"/>
        </w:rPr>
        <w:t xml:space="preserve">d. </w:t>
      </w:r>
      <w:r>
        <w:t>Ken Thompson</w:t>
      </w:r>
    </w:p>
    <w:p>
      <w:pPr>
        <w:pStyle w:val="Para 001"/>
      </w:pPr>
      <w:r>
        <w:rPr>
          <w:rStyle w:val="Text0"/>
        </w:rPr>
        <w:t xml:space="preserve">d. </w:t>
      </w:r>
      <w:r>
        <w:t xml:space="preserve">shareware </w:t>
      </w:r>
      <w:r>
        <w:rPr>
          <w:rStyle w:val="Text0"/>
        </w:rPr>
        <w:t xml:space="preserve">11. </w:t>
      </w:r>
      <w:r>
        <w:t xml:space="preserve">Which culture embraced the term “GNU” (GNU’s </w:t>
      </w:r>
      <w:r>
        <w:rPr>
          <w:rStyle w:val="Text0"/>
        </w:rPr>
        <w:t xml:space="preserve">4. </w:t>
      </w:r>
      <w:r>
        <w:t xml:space="preserve">Which of the following are characteristics of OSS? </w:t>
        <w:t xml:space="preserve">Not UNIX) and laid the free software groundwork </w:t>
      </w:r>
    </w:p>
    <w:p>
      <w:pPr>
        <w:pStyle w:val="Para 014"/>
      </w:pPr>
      <w:r>
        <w:t>(Choose all that apply.) for Linux?</w:t>
      </w:r>
    </w:p>
    <w:p>
      <w:pPr>
        <w:pStyle w:val="Para 037"/>
      </w:pPr>
      <w:r>
        <w:t/>
      </w:r>
    </w:p>
    <w:p>
      <w:pPr>
        <w:pStyle w:val="Para 001"/>
      </w:pPr>
      <w:r>
        <w:rPr>
          <w:rStyle w:val="Text0"/>
        </w:rPr>
        <w:t xml:space="preserve">a. </w:t>
      </w:r>
      <w:r>
        <w:t xml:space="preserve"> </w:t>
      </w:r>
      <w:r>
        <w:rPr>
          <w:rStyle w:val="Text0"/>
        </w:rPr>
        <w:t xml:space="preserve">a. </w:t>
      </w:r>
      <w:r>
        <w:t xml:space="preserve">the hacker culture The value of the software is directly related to its </w:t>
      </w:r>
      <w:r>
        <w:rPr>
          <w:rStyle w:val="Text0"/>
        </w:rPr>
        <w:t xml:space="preserve">b. </w:t>
      </w:r>
      <w:r>
        <w:t xml:space="preserve">the BSD culture price. </w:t>
      </w:r>
      <w:r>
        <w:rPr>
          <w:rStyle w:val="Text0"/>
        </w:rPr>
        <w:t xml:space="preserve">c. </w:t>
      </w:r>
      <w:r>
        <w:t xml:space="preserve">the cracker culture </w:t>
      </w:r>
      <w:r>
        <w:rPr>
          <w:rStyle w:val="Text0"/>
        </w:rPr>
        <w:t xml:space="preserve">b. </w:t>
      </w:r>
      <w:r>
        <w:t xml:space="preserve">The software is developed collaboratively. </w:t>
      </w:r>
      <w:r>
        <w:rPr>
          <w:rStyle w:val="Text0"/>
        </w:rPr>
        <w:t xml:space="preserve">d. </w:t>
      </w:r>
      <w:r>
        <w:t xml:space="preserve">the artificial intelligence culture </w:t>
      </w:r>
      <w:r>
        <w:rPr>
          <w:rStyle w:val="Text0"/>
        </w:rPr>
        <w:t xml:space="preserve">c. </w:t>
      </w:r>
      <w:r>
        <w:t xml:space="preserve">The source code for software is available for a small </w:t>
      </w:r>
    </w:p>
    <w:p>
      <w:pPr>
        <w:pStyle w:val="Para 018"/>
      </w:pPr>
      <w:r>
        <w:t xml:space="preserve">fee. </w:t>
      </w:r>
      <w:r>
        <w:rPr>
          <w:rStyle w:val="Text0"/>
        </w:rPr>
        <w:t xml:space="preserve">12. </w:t>
      </w:r>
      <w:r>
        <w:t xml:space="preserve">Linux was developed by __________ to resemble the </w:t>
      </w:r>
    </w:p>
    <w:p>
      <w:pPr>
        <w:pStyle w:val="Para 001"/>
      </w:pPr>
      <w:r>
        <w:rPr>
          <w:rStyle w:val="Text0"/>
        </w:rPr>
        <w:t xml:space="preserve">d. </w:t>
      </w:r>
      <w:r>
        <w:t>Bugs are fixed quickly. __________ operating system.</w:t>
      </w:r>
    </w:p>
    <w:p>
      <w:pPr>
        <w:pStyle w:val="Para 037"/>
      </w:pPr>
      <w:r>
        <w:t/>
      </w:r>
    </w:p>
    <w:p>
      <w:pPr>
        <w:pStyle w:val="Normal"/>
      </w:pPr>
      <w:r>
        <w:rPr>
          <w:rStyle w:val="Text0"/>
        </w:rPr>
        <w:t xml:space="preserve">5. </w:t>
      </w:r>
      <w:r>
        <w:t xml:space="preserve"> </w:t>
      </w:r>
      <w:r>
        <w:rPr>
          <w:rStyle w:val="Text0"/>
        </w:rPr>
        <w:t xml:space="preserve">a. </w:t>
      </w:r>
      <w:r>
        <w:t xml:space="preserve">Linus Torvalds, MINIX To which license does Linux adhere? </w:t>
      </w:r>
      <w:r>
        <w:rPr>
          <w:rStyle w:val="Text0"/>
        </w:rPr>
        <w:t xml:space="preserve">b. </w:t>
      </w:r>
      <w:r>
        <w:t xml:space="preserve">Linus Torvalds, GNU </w:t>
      </w:r>
      <w:r>
        <w:rPr>
          <w:rStyle w:val="Text0"/>
        </w:rPr>
        <w:t xml:space="preserve">a. </w:t>
      </w:r>
      <w:r>
        <w:t xml:space="preserve">BSD </w:t>
      </w:r>
      <w:r>
        <w:rPr>
          <w:rStyle w:val="Text0"/>
        </w:rPr>
        <w:t xml:space="preserve">c. </w:t>
      </w:r>
      <w:r>
        <w:t xml:space="preserve">Richard Stallman, GNU </w:t>
      </w:r>
      <w:r>
        <w:rPr>
          <w:rStyle w:val="Text0"/>
        </w:rPr>
        <w:t xml:space="preserve">b. </w:t>
      </w:r>
      <w:r>
        <w:t xml:space="preserve">MIT </w:t>
      </w:r>
      <w:r>
        <w:rPr>
          <w:rStyle w:val="Text0"/>
        </w:rPr>
        <w:t xml:space="preserve">d. </w:t>
      </w:r>
      <w:r>
        <w:t xml:space="preserve">Richard Stallman, MINIX </w:t>
      </w:r>
      <w:r>
        <w:rPr>
          <w:rStyle w:val="Text0"/>
        </w:rPr>
        <w:t xml:space="preserve">c. </w:t>
      </w:r>
      <w:r>
        <w:t>GNU GPL</w:t>
      </w:r>
    </w:p>
    <w:p>
      <w:pPr>
        <w:pStyle w:val="Para 001"/>
      </w:pPr>
      <w:r>
        <w:rPr>
          <w:rStyle w:val="Text0"/>
        </w:rPr>
        <w:t xml:space="preserve">d. </w:t>
      </w:r>
      <w:r>
        <w:t xml:space="preserve">Apache </w:t>
      </w:r>
      <w:r>
        <w:rPr>
          <w:rStyle w:val="Text0"/>
        </w:rPr>
        <w:t xml:space="preserve">13. </w:t>
      </w:r>
      <w:r>
        <w:t xml:space="preserve">When the core components of the Linux operating </w:t>
      </w:r>
    </w:p>
    <w:p>
      <w:pPr>
        <w:pStyle w:val="Para 037"/>
      </w:pPr>
      <w:r>
        <w:t/>
      </w:r>
    </w:p>
    <w:p>
      <w:pPr>
        <w:pStyle w:val="Normal"/>
      </w:pPr>
      <w:r>
        <w:rPr>
          <w:rStyle w:val="Text0"/>
        </w:rPr>
        <w:t xml:space="preserve">6. </w:t>
      </w:r>
      <w:r>
        <w:t xml:space="preserve"> </w:t>
        <w:t xml:space="preserve">system are packaged together with other OSS, it is What are some good reasons for using Linux in a corporate environment? (Choose all that apply.) called a __________. </w:t>
      </w:r>
      <w:r>
        <w:rPr>
          <w:rStyle w:val="Text0"/>
        </w:rPr>
        <w:t xml:space="preserve">a. </w:t>
      </w:r>
      <w:r>
        <w:t xml:space="preserve">new kernel </w:t>
      </w:r>
      <w:r>
        <w:rPr>
          <w:rStyle w:val="Text0"/>
        </w:rPr>
        <w:t xml:space="preserve">a. </w:t>
      </w:r>
    </w:p>
    <w:p>
      <w:pPr>
        <w:pStyle w:val="Para 011"/>
      </w:pPr>
      <w:r>
        <w:t xml:space="preserve">Linux software is unlikely to be abandoned by its </w:t>
      </w:r>
    </w:p>
    <w:p>
      <w:pPr>
        <w:pStyle w:val="Para 011"/>
      </w:pPr>
      <w:r>
        <w:t xml:space="preserve">developers. </w:t>
      </w:r>
      <w:r>
        <w:rPr>
          <w:rStyle w:val="Text0"/>
        </w:rPr>
        <w:t xml:space="preserve">b. </w:t>
      </w:r>
      <w:r>
        <w:t>new platform</w:t>
      </w:r>
    </w:p>
    <w:p>
      <w:pPr>
        <w:pStyle w:val="Para 037"/>
      </w:pPr>
      <w:r>
        <w:t/>
      </w:r>
    </w:p>
    <w:p>
      <w:pPr>
        <w:pStyle w:val="Para 001"/>
      </w:pPr>
      <w:r>
        <w:rPr>
          <w:rStyle w:val="Text0"/>
        </w:rPr>
        <w:t xml:space="preserve">b. </w:t>
      </w:r>
      <w:r>
        <w:t xml:space="preserve"> </w:t>
      </w:r>
      <w:r>
        <w:rPr>
          <w:rStyle w:val="Text0"/>
        </w:rPr>
        <w:t xml:space="preserve">c. </w:t>
      </w:r>
      <w:r>
        <w:t>Linux distribution Linux is secure and has a lower total cost of owner-</w:t>
      </w:r>
      <w:r>
        <w:rPr>
          <w:rStyle w:val="Text0"/>
        </w:rPr>
        <w:t xml:space="preserve">d. </w:t>
      </w:r>
      <w:r>
        <w:t>GNU Project ship than other operating systems.</w:t>
      </w:r>
    </w:p>
    <w:p>
      <w:pPr>
        <w:pStyle w:val="Para 001"/>
      </w:pPr>
      <w:r>
        <w:rPr>
          <w:rStyle w:val="Text0"/>
        </w:rPr>
        <w:t xml:space="preserve">c. </w:t>
      </w:r>
      <w:r>
        <w:t xml:space="preserve">Linux is widely available for many hardware plat- </w:t>
      </w:r>
      <w:r>
        <w:rPr>
          <w:rStyle w:val="Text0"/>
        </w:rPr>
        <w:t xml:space="preserve">14. </w:t>
      </w:r>
      <w:r>
        <w:t>Which common desktop environments are avail-</w:t>
      </w:r>
    </w:p>
    <w:p>
      <w:pPr>
        <w:pStyle w:val="Para 018"/>
      </w:pPr>
      <w:r>
        <w:t xml:space="preserve">forms and supports many programming languages. </w:t>
        <w:t xml:space="preserve">able in most Linux distributions? (Choose all that </w:t>
      </w:r>
    </w:p>
    <w:p>
      <w:pPr>
        <w:pStyle w:val="Para 001"/>
      </w:pPr>
      <w:r>
        <w:rPr>
          <w:rStyle w:val="Text0"/>
        </w:rPr>
        <w:t xml:space="preserve">d. </w:t>
      </w:r>
      <w:r>
        <w:t>Most Linux software is closed source. apply.)</w:t>
      </w:r>
    </w:p>
    <w:p>
      <w:pPr>
        <w:pStyle w:val="Para 037"/>
      </w:pPr>
      <w:r>
        <w:t/>
      </w:r>
    </w:p>
    <w:p>
      <w:pPr>
        <w:pStyle w:val="Normal"/>
      </w:pPr>
      <w:r>
        <w:rPr>
          <w:rStyle w:val="Text0"/>
        </w:rPr>
        <w:t xml:space="preserve">7. </w:t>
      </w:r>
      <w:r>
        <w:t xml:space="preserve"> </w:t>
      </w:r>
      <w:r>
        <w:rPr>
          <w:rStyle w:val="Text0"/>
        </w:rPr>
        <w:t xml:space="preserve">a. </w:t>
      </w:r>
      <w:r>
        <w:t xml:space="preserve">GNOME Which of the following are common methods for </w:t>
      </w:r>
      <w:r>
        <w:rPr>
          <w:rStyle w:val="Text0"/>
        </w:rPr>
        <w:t xml:space="preserve">b. </w:t>
      </w:r>
      <w:r>
        <w:t xml:space="preserve">CDE gaining support for Linux? </w:t>
      </w:r>
      <w:r>
        <w:rPr>
          <w:rStyle w:val="Text0"/>
        </w:rPr>
        <w:t xml:space="preserve">c. </w:t>
      </w:r>
      <w:r>
        <w:t xml:space="preserve">KDE </w:t>
      </w:r>
      <w:r>
        <w:rPr>
          <w:rStyle w:val="Text0"/>
        </w:rPr>
        <w:t xml:space="preserve">a. </w:t>
      </w:r>
      <w:r>
        <w:t xml:space="preserve">websites </w:t>
      </w:r>
      <w:r>
        <w:rPr>
          <w:rStyle w:val="Text0"/>
        </w:rPr>
        <w:t xml:space="preserve">d. </w:t>
      </w:r>
      <w:r>
        <w:t xml:space="preserve">RPM </w:t>
      </w:r>
      <w:r>
        <w:rPr>
          <w:rStyle w:val="Text0"/>
        </w:rPr>
        <w:t xml:space="preserve">b. </w:t>
      </w:r>
      <w:r>
        <w:t>Linux User Groups</w:t>
      </w:r>
    </w:p>
    <w:p>
      <w:pPr>
        <w:pStyle w:val="Para 001"/>
      </w:pPr>
      <w:r>
        <w:rPr>
          <w:rStyle w:val="Text0"/>
        </w:rPr>
        <w:t xml:space="preserve">c. </w:t>
      </w:r>
      <w:r>
        <w:t>online forums</w:t>
      </w:r>
    </w:p>
    <w:p>
      <w:pPr>
        <w:pStyle w:val="Para 012"/>
      </w:pPr>
      <w:r>
        <w:t xml:space="preserve">d. </w:t>
      </w:r>
      <w:r>
        <w:rPr>
          <w:rStyle w:val="Text0"/>
        </w:rPr>
        <w:t xml:space="preserve">all these methods </w:t>
      </w:r>
      <w:r>
        <w:t>34</w:t>
      </w:r>
      <w:r>
        <w:rPr>
          <w:rStyle w:val="Text0"/>
        </w:rPr>
        <w:t xml:space="preserve"> </w:t>
      </w:r>
      <w:r>
        <w:t>34</w:t>
      </w:r>
      <w:r>
        <w:rPr>
          <w:rStyle w:val="Text0"/>
        </w:rPr>
        <w:t xml:space="preserve"> </w:t>
      </w:r>
      <w:r>
        <w:t>CompTIA Linux+ and LPIC-1: Guide to Linux Certification</w:t>
      </w:r>
    </w:p>
    <w:p>
      <w:pPr>
        <w:pStyle w:val="Para 037"/>
      </w:pPr>
      <w:r>
        <w:t/>
      </w:r>
    </w:p>
    <w:p>
      <w:bookmarkStart w:id="83" w:name="15__Which_of_the_following_are_f"/>
      <w:pPr>
        <w:pStyle w:val="Normal"/>
      </w:pPr>
      <w:r>
        <w:rPr>
          <w:rStyle w:val="Text0"/>
        </w:rPr>
        <w:t xml:space="preserve">15. </w:t>
      </w:r>
      <w:r>
        <w:t xml:space="preserve">Which of the following are factors that determine </w:t>
      </w:r>
      <w:r>
        <w:rPr>
          <w:rStyle w:val="Text0"/>
        </w:rPr>
        <w:t xml:space="preserve">18. </w:t>
      </w:r>
      <w:r>
        <w:t xml:space="preserve">Which of the following Linux distributions is likely </w:t>
      </w:r>
      <w:bookmarkEnd w:id="83"/>
    </w:p>
    <w:p>
      <w:pPr>
        <w:pStyle w:val="Para 001"/>
      </w:pPr>
      <w:r>
        <w:t>which Linux distribution a user will use? (Choose to be used by a cybersecurity worker?</w:t>
      </w:r>
    </w:p>
    <w:p>
      <w:pPr>
        <w:pStyle w:val="Para 001"/>
      </w:pPr>
      <w:r>
        <w:t xml:space="preserve">all that apply.) </w:t>
      </w:r>
      <w:r>
        <w:rPr>
          <w:rStyle w:val="Text0"/>
        </w:rPr>
        <w:t xml:space="preserve">a. </w:t>
      </w:r>
      <w:r>
        <w:t>Fedora</w:t>
      </w:r>
    </w:p>
    <w:p>
      <w:pPr>
        <w:pStyle w:val="Para 001"/>
      </w:pPr>
      <w:r>
        <w:rPr>
          <w:rStyle w:val="Text0"/>
        </w:rPr>
        <w:t xml:space="preserve">a. </w:t>
      </w:r>
      <w:r>
        <w:t xml:space="preserve">package manager support </w:t>
      </w:r>
      <w:r>
        <w:rPr>
          <w:rStyle w:val="Text0"/>
        </w:rPr>
        <w:t xml:space="preserve">b. </w:t>
      </w:r>
      <w:r>
        <w:t>Ubuntu</w:t>
      </w:r>
    </w:p>
    <w:p>
      <w:pPr>
        <w:pStyle w:val="Para 001"/>
      </w:pPr>
      <w:r>
        <w:rPr>
          <w:rStyle w:val="Text0"/>
        </w:rPr>
        <w:t xml:space="preserve">b. </w:t>
      </w:r>
      <w:r>
        <w:t xml:space="preserve">hardware platform </w:t>
      </w:r>
      <w:r>
        <w:rPr>
          <w:rStyle w:val="Text0"/>
        </w:rPr>
        <w:t xml:space="preserve">c. </w:t>
      </w:r>
      <w:r>
        <w:t>Kali</w:t>
      </w:r>
    </w:p>
    <w:p>
      <w:pPr>
        <w:pStyle w:val="Para 001"/>
      </w:pPr>
      <w:r>
        <w:rPr>
          <w:rStyle w:val="Text0"/>
        </w:rPr>
        <w:t xml:space="preserve">c. </w:t>
      </w:r>
      <w:r>
        <w:t xml:space="preserve">kernel features </w:t>
      </w:r>
      <w:r>
        <w:rPr>
          <w:rStyle w:val="Text0"/>
        </w:rPr>
        <w:t xml:space="preserve">d. </w:t>
      </w:r>
      <w:r>
        <w:t>Gentoo</w:t>
      </w:r>
    </w:p>
    <w:p>
      <w:pPr>
        <w:pStyle w:val="Para 001"/>
      </w:pPr>
      <w:r>
        <w:rPr>
          <w:rStyle w:val="Text0"/>
        </w:rPr>
        <w:t xml:space="preserve">d. </w:t>
      </w:r>
      <w:r>
        <w:t xml:space="preserve">language support </w:t>
      </w:r>
      <w:r>
        <w:rPr>
          <w:rStyle w:val="Text0"/>
        </w:rPr>
        <w:t xml:space="preserve">19. </w:t>
      </w:r>
      <w:r>
        <w:t xml:space="preserve">When Linux is hosted within a container on a cloud </w:t>
      </w:r>
      <w:r>
        <w:rPr>
          <w:rStyle w:val="Text0"/>
        </w:rPr>
        <w:t xml:space="preserve">16. </w:t>
      </w:r>
      <w:r>
        <w:t xml:space="preserve">What is a common open source web server avail- </w:t>
        <w:t>provider, what cloud delivery model is being used?</w:t>
      </w:r>
    </w:p>
    <w:p>
      <w:pPr>
        <w:pStyle w:val="Para 001"/>
      </w:pPr>
      <w:r>
        <w:t xml:space="preserve">able for Linux? </w:t>
      </w:r>
      <w:r>
        <w:rPr>
          <w:rStyle w:val="Text0"/>
        </w:rPr>
        <w:t xml:space="preserve">a. </w:t>
      </w:r>
      <w:r>
        <w:t>IaaS</w:t>
      </w:r>
    </w:p>
    <w:p>
      <w:pPr>
        <w:pStyle w:val="Para 001"/>
      </w:pPr>
      <w:r>
        <w:rPr>
          <w:rStyle w:val="Text0"/>
        </w:rPr>
        <w:t xml:space="preserve">a. </w:t>
      </w:r>
      <w:r>
        <w:t xml:space="preserve">Samba </w:t>
      </w:r>
      <w:r>
        <w:rPr>
          <w:rStyle w:val="Text0"/>
        </w:rPr>
        <w:t xml:space="preserve">b. </w:t>
      </w:r>
      <w:r>
        <w:t>PaaS</w:t>
      </w:r>
    </w:p>
    <w:p>
      <w:pPr>
        <w:pStyle w:val="Para 001"/>
      </w:pPr>
      <w:r>
        <w:rPr>
          <w:rStyle w:val="Text0"/>
        </w:rPr>
        <w:t xml:space="preserve">b. </w:t>
      </w:r>
      <w:r>
        <w:t xml:space="preserve">Apache </w:t>
      </w:r>
      <w:r>
        <w:rPr>
          <w:rStyle w:val="Text0"/>
        </w:rPr>
        <w:t xml:space="preserve">c. </w:t>
      </w:r>
      <w:r>
        <w:t>XaaS</w:t>
      </w:r>
    </w:p>
    <w:p>
      <w:pPr>
        <w:pStyle w:val="Para 001"/>
      </w:pPr>
      <w:r>
        <w:rPr>
          <w:rStyle w:val="Text0"/>
        </w:rPr>
        <w:t xml:space="preserve">c. </w:t>
      </w:r>
      <w:r>
        <w:t xml:space="preserve">Squid </w:t>
      </w:r>
      <w:r>
        <w:rPr>
          <w:rStyle w:val="Text0"/>
        </w:rPr>
        <w:t xml:space="preserve">d. </w:t>
      </w:r>
      <w:r>
        <w:t>SaaS</w:t>
      </w:r>
    </w:p>
    <w:p>
      <w:pPr>
        <w:pStyle w:val="Para 001"/>
      </w:pPr>
      <w:r>
        <w:rPr>
          <w:rStyle w:val="Text0"/>
        </w:rPr>
        <w:t xml:space="preserve">d. </w:t>
      </w:r>
      <w:r>
        <w:t xml:space="preserve">NFS </w:t>
      </w:r>
      <w:r>
        <w:rPr>
          <w:rStyle w:val="Text0"/>
        </w:rPr>
        <w:t xml:space="preserve">20. </w:t>
      </w:r>
      <w:r>
        <w:t xml:space="preserve">What component within a CD workflow creates a </w:t>
      </w:r>
      <w:r>
        <w:rPr>
          <w:rStyle w:val="Text0"/>
        </w:rPr>
        <w:t xml:space="preserve">17. </w:t>
      </w:r>
      <w:r>
        <w:t xml:space="preserve">Which of the following components is required to </w:t>
        <w:t xml:space="preserve">new virtual machine or container to host the web </w:t>
      </w:r>
    </w:p>
    <w:p>
      <w:pPr>
        <w:pStyle w:val="Para 001"/>
      </w:pPr>
      <w:r>
        <w:t>run Linux virtual machines? app?</w:t>
      </w:r>
    </w:p>
    <w:p>
      <w:pPr>
        <w:pStyle w:val="Para 001"/>
      </w:pPr>
      <w:r>
        <w:rPr>
          <w:rStyle w:val="Text0"/>
        </w:rPr>
        <w:t xml:space="preserve">a. </w:t>
      </w:r>
      <w:r>
        <w:t xml:space="preserve">container runtime </w:t>
      </w:r>
      <w:r>
        <w:rPr>
          <w:rStyle w:val="Text0"/>
        </w:rPr>
        <w:t xml:space="preserve">a. </w:t>
      </w:r>
      <w:r>
        <w:t>orchestration server</w:t>
      </w:r>
    </w:p>
    <w:p>
      <w:pPr>
        <w:pStyle w:val="Para 001"/>
      </w:pPr>
      <w:r>
        <w:rPr>
          <w:rStyle w:val="Text0"/>
        </w:rPr>
        <w:t xml:space="preserve">b. </w:t>
      </w:r>
      <w:r>
        <w:t xml:space="preserve">desktop environment </w:t>
      </w:r>
      <w:r>
        <w:rPr>
          <w:rStyle w:val="Text0"/>
        </w:rPr>
        <w:t xml:space="preserve">b. </w:t>
      </w:r>
      <w:r>
        <w:t>testing server</w:t>
      </w:r>
    </w:p>
    <w:p>
      <w:pPr>
        <w:pStyle w:val="Para 001"/>
      </w:pPr>
      <w:r>
        <w:rPr>
          <w:rStyle w:val="Text0"/>
        </w:rPr>
        <w:t xml:space="preserve">c. </w:t>
      </w:r>
      <w:r>
        <w:t xml:space="preserve">hypervisor </w:t>
      </w:r>
      <w:r>
        <w:rPr>
          <w:rStyle w:val="Text0"/>
        </w:rPr>
        <w:t xml:space="preserve">c. </w:t>
      </w:r>
      <w:r>
        <w:t>code repository server</w:t>
      </w:r>
    </w:p>
    <w:p>
      <w:pPr>
        <w:pStyle w:val="Para 001"/>
      </w:pPr>
      <w:r>
        <w:rPr>
          <w:rStyle w:val="Text0"/>
        </w:rPr>
        <w:t xml:space="preserve">d. </w:t>
      </w:r>
      <w:r>
        <w:t xml:space="preserve">orchestration software </w:t>
      </w:r>
      <w:r>
        <w:rPr>
          <w:rStyle w:val="Text0"/>
        </w:rPr>
        <w:t xml:space="preserve">d. </w:t>
      </w:r>
      <w:r>
        <w:t>build automation server</w:t>
      </w:r>
    </w:p>
    <w:p>
      <w:pPr>
        <w:pStyle w:val="Para 037"/>
      </w:pPr>
      <w:r>
        <w:t/>
      </w:r>
    </w:p>
    <w:p>
      <w:pPr>
        <w:pStyle w:val="Para 046"/>
      </w:pPr>
      <w:r>
        <w:t>Discovery Exercises</w:t>
      </w:r>
    </w:p>
    <w:p>
      <w:pPr>
        <w:pStyle w:val="Para 037"/>
      </w:pPr>
      <w:r>
        <w:t/>
      </w:r>
    </w:p>
    <w:p>
      <w:pPr>
        <w:pStyle w:val="Para 031"/>
      </w:pPr>
      <w:r>
        <w:t>Discovery Exercise 1-1</w:t>
      </w:r>
    </w:p>
    <w:p>
      <w:pPr>
        <w:pStyle w:val="Para 022"/>
      </w:pPr>
      <w:r>
        <w:t>Estimated Time:</w:t>
      </w:r>
      <w:r>
        <w:rPr>
          <w:rStyle w:val="Text5"/>
        </w:rPr>
        <w:t xml:space="preserve"> 20 minutes</w:t>
      </w:r>
    </w:p>
    <w:p>
      <w:pPr>
        <w:pStyle w:val="Para 003"/>
      </w:pPr>
      <w:r>
        <w:rPr>
          <w:rStyle w:val="Text1"/>
        </w:rPr>
        <w:t>Objective:</w:t>
      </w:r>
      <w:r>
        <w:t xml:space="preserve"> Detail the considerations and advantages for a Linux migration.</w:t>
      </w:r>
      <w:r>
        <w:rPr>
          <w:rStyle w:val="Text3"/>
        </w:rPr>
        <w:t xml:space="preserve"> </w:t>
      </w:r>
      <w:r>
        <w:rPr>
          <w:rStyle w:val="Text1"/>
        </w:rPr>
        <w:t>Description:</w:t>
      </w:r>
      <w:r>
        <w:t xml:space="preserve"> You work for a large manufacturing company that is considering Linux as a solution for some or all </w:t>
        <w:t xml:space="preserve">servers in its IT Department. The company hosts an Oracle database on UNIX, and the UNIX servers that host this </w:t>
        <w:t xml:space="preserve">database contain several small programs that were custom made. Furthermore, Windows 11 is currently used on </w:t>
        <w:t>desktops throughout the company, and users store their data on Windows Server 2019 file servers. What consid-</w:t>
        <w:t xml:space="preserve">erations must you keep in mind before migrating your company’s servers to Linux? Which distribution(s) and OSS </w:t>
        <w:t xml:space="preserve">would you choose to accomplish this? If you need to create a report detailing the benefits of moving to an open </w:t>
        <w:t xml:space="preserve">source solution using Linux, what benefits would you list in the report to persuade others in the company that </w:t>
        <w:t>Linux lowers the total cost of ownership?</w:t>
      </w:r>
    </w:p>
    <w:p>
      <w:pPr>
        <w:pStyle w:val="Para 037"/>
      </w:pPr>
      <w:r>
        <w:t/>
      </w:r>
    </w:p>
    <w:p>
      <w:pPr>
        <w:pStyle w:val="Para 031"/>
      </w:pPr>
      <w:r>
        <w:t>Discovery Exercise 1-2</w:t>
      </w:r>
    </w:p>
    <w:p>
      <w:pPr>
        <w:pStyle w:val="Para 022"/>
      </w:pPr>
      <w:r>
        <w:t>Estimated Time:</w:t>
      </w:r>
      <w:r>
        <w:rPr>
          <w:rStyle w:val="Text5"/>
        </w:rPr>
        <w:t xml:space="preserve"> 20 minutes</w:t>
      </w:r>
    </w:p>
    <w:p>
      <w:pPr>
        <w:pStyle w:val="Para 003"/>
      </w:pPr>
      <w:r>
        <w:rPr>
          <w:rStyle w:val="Text1"/>
        </w:rPr>
        <w:t xml:space="preserve">Objective: </w:t>
      </w:r>
      <w:r>
        <w:t>Outline the benefits of OSS.</w:t>
      </w:r>
    </w:p>
    <w:p>
      <w:pPr>
        <w:pStyle w:val="Para 003"/>
      </w:pPr>
      <w:r>
        <w:rPr>
          <w:rStyle w:val="Text1"/>
        </w:rPr>
        <w:t>Description:</w:t>
      </w:r>
      <w:r>
        <w:t xml:space="preserve"> At a local Linux User Group (LUG) meeting, some people who are unfamiliar with Linux ask you to </w:t>
        <w:t xml:space="preserve">explain what the GPL is and how it relates to OSS. These people also don’t understand how OSS generates profit </w:t>
        <w:t xml:space="preserve">and are under the impression that the quality of OSS is poor compared to commercial software. They suggest that </w:t>
        <w:t xml:space="preserve">the potential for OSS in the future might be limited. How do you reply? Include examples to demonstrate your </w:t>
        <w:t>points. To which websites can you direct them for further information?</w:t>
      </w:r>
    </w:p>
    <w:p>
      <w:pPr>
        <w:pStyle w:val="1 Block"/>
      </w:pPr>
    </w:p>
    <w:p>
      <w:pPr>
        <w:pStyle w:val="1 Block"/>
        <w:pageBreakBefore w:val="on"/>
      </w:pPr>
    </w:p>
    <w:p>
      <w:bookmarkStart w:id="84" w:name="Chapter_1___Introduction_to_Linu_17"/>
      <w:pPr>
        <w:pStyle w:val="Heading 1"/>
        <w:pageBreakBefore w:val="on"/>
      </w:pPr>
      <w:r>
        <w:t>Chapter 1 Introduction to Linux</w:t>
        <w:t xml:space="preserve"> </w:t>
        <w:t>35</w:t>
        <w:t xml:space="preserve"> </w:t>
        <w:t>35</w:t>
      </w:r>
      <w:bookmarkEnd w:id="84"/>
    </w:p>
    <w:p>
      <w:pPr>
        <w:pStyle w:val="Para 037"/>
      </w:pPr>
      <w:r>
        <w:t/>
      </w:r>
    </w:p>
    <w:p>
      <w:pPr>
        <w:pStyle w:val="Para 031"/>
      </w:pPr>
      <w:r>
        <w:t>Discovery Exercise 1-3</w:t>
      </w:r>
    </w:p>
    <w:p>
      <w:pPr>
        <w:pStyle w:val="Para 022"/>
      </w:pPr>
      <w:r>
        <w:t>Estimated Time:</w:t>
      </w:r>
      <w:r>
        <w:rPr>
          <w:rStyle w:val="Text5"/>
        </w:rPr>
        <w:t xml:space="preserve"> 30 minutes</w:t>
      </w:r>
    </w:p>
    <w:p>
      <w:pPr>
        <w:pStyle w:val="Para 003"/>
      </w:pPr>
      <w:r>
        <w:rPr>
          <w:rStyle w:val="Text1"/>
        </w:rPr>
        <w:t xml:space="preserve">Objective: </w:t>
      </w:r>
      <w:r>
        <w:t>Describe the features and usage of permissive open source licenses.</w:t>
      </w:r>
      <w:r>
        <w:rPr>
          <w:rStyle w:val="Text3"/>
        </w:rPr>
        <w:t xml:space="preserve"> </w:t>
      </w:r>
      <w:r>
        <w:rPr>
          <w:rStyle w:val="Text1"/>
        </w:rPr>
        <w:t>Description:</w:t>
      </w:r>
      <w:r>
        <w:t xml:space="preserve"> As a software developer working for a large clothing store chain, you are responsible for creating </w:t>
        <w:t xml:space="preserve">software used to connect retail store computers to a central database at the head office. Recently, some friends </w:t>
        <w:t xml:space="preserve">of yours suggested that you publish your software under a permissive open source license. What are some direct </w:t>
        <w:t xml:space="preserve">benefits to publishing your software under a permissive open source license? To publish software made for a </w:t>
        <w:t xml:space="preserve">company under any open source license, you need the company’s permission because the company owns all </w:t>
        <w:t xml:space="preserve">software that it pays developers to create. When you approach people in your company regarding OSS and explain </w:t>
        <w:t xml:space="preserve">how companies benefit from releasing software as open source, you are asked what benefits the company will </w:t>
        <w:t xml:space="preserve">receive from funding an open source project over time. Your company also wants to know what the procedure is </w:t>
        <w:t xml:space="preserve">for releasing and maintaining OSS. What benefits will you offer them? Where could you send them to gain more </w:t>
        <w:t>information on procedures involved in the open source community?</w:t>
      </w:r>
    </w:p>
    <w:p>
      <w:pPr>
        <w:pStyle w:val="Para 037"/>
      </w:pPr>
      <w:r>
        <w:t/>
      </w:r>
    </w:p>
    <w:p>
      <w:pPr>
        <w:pStyle w:val="Para 031"/>
      </w:pPr>
      <w:r>
        <w:t>Discovery Exercise 1-4</w:t>
      </w:r>
    </w:p>
    <w:p>
      <w:pPr>
        <w:pStyle w:val="Para 022"/>
      </w:pPr>
      <w:r>
        <w:t>Estimated Time:</w:t>
      </w:r>
      <w:r>
        <w:rPr>
          <w:rStyle w:val="Text5"/>
        </w:rPr>
        <w:t xml:space="preserve"> 40 minutes</w:t>
      </w:r>
    </w:p>
    <w:p>
      <w:pPr>
        <w:pStyle w:val="Para 003"/>
      </w:pPr>
      <w:r>
        <w:rPr>
          <w:rStyle w:val="Text1"/>
        </w:rPr>
        <w:t>Objective:</w:t>
      </w:r>
      <w:r>
        <w:t xml:space="preserve"> Detail the steps needed to implement Kerberos authentication on a network.</w:t>
      </w:r>
      <w:r>
        <w:rPr>
          <w:rStyle w:val="Text3"/>
        </w:rPr>
        <w:t xml:space="preserve"> </w:t>
      </w:r>
      <w:r>
        <w:rPr>
          <w:rStyle w:val="Text1"/>
        </w:rPr>
        <w:t>Description:</w:t>
      </w:r>
      <w:r>
        <w:t xml:space="preserve"> You are a network administrator who oversees a medium-sized network consisting of Linux serv-</w:t>
        <w:t xml:space="preserve">ers, as well as Linux, macOS, and Windows clients. The company you work for asks you to implement Kerberos </w:t>
        <w:t xml:space="preserve">authentication in the network, a topic with which you are unfamiliar. Where could you go to learn what you must </w:t>
        <w:t>obtain to enable Kerberos on your network? Provided that you have a functional web browser and an Internet con-</w:t>
        <w:t xml:space="preserve">nection, explore this topic on the Internet and list the websites that you used to obtain the information required. </w:t>
        <w:t xml:space="preserve">This information might range from broad descriptions of what you need to do to accomplish a certain task to </w:t>
        <w:t xml:space="preserve">detailed guides and instructions on putting your plan into action. From these sources of information, devise a </w:t>
        <w:t>report outlining the major steps necessary to implement Kerberos on your network.</w:t>
      </w:r>
    </w:p>
    <w:p>
      <w:pPr>
        <w:pStyle w:val="Para 037"/>
      </w:pPr>
      <w:r>
        <w:t/>
      </w:r>
    </w:p>
    <w:p>
      <w:pPr>
        <w:pStyle w:val="Para 031"/>
      </w:pPr>
      <w:r>
        <w:t>Discovery Exercise 1-5</w:t>
      </w:r>
    </w:p>
    <w:p>
      <w:pPr>
        <w:pStyle w:val="Para 022"/>
      </w:pPr>
      <w:r>
        <w:t>Estimated Time:</w:t>
      </w:r>
      <w:r>
        <w:rPr>
          <w:rStyle w:val="Text5"/>
        </w:rPr>
        <w:t xml:space="preserve"> 15 minutes</w:t>
      </w:r>
    </w:p>
    <w:p>
      <w:pPr>
        <w:pStyle w:val="Para 003"/>
      </w:pPr>
      <w:r>
        <w:rPr>
          <w:rStyle w:val="Text1"/>
        </w:rPr>
        <w:t>Objective:</w:t>
      </w:r>
      <w:r>
        <w:t xml:space="preserve"> Describe how Linux reduces the total cost of ownership for an organization.</w:t>
      </w:r>
      <w:r>
        <w:rPr>
          <w:rStyle w:val="Text3"/>
        </w:rPr>
        <w:t xml:space="preserve"> </w:t>
      </w:r>
      <w:r>
        <w:rPr>
          <w:rStyle w:val="Text1"/>
        </w:rPr>
        <w:t xml:space="preserve">Description: </w:t>
      </w:r>
      <w:r>
        <w:t xml:space="preserve">At a company function, a top executive corners you and complains that your department is wasting </w:t>
        <w:t xml:space="preserve">too much money. The executive demands to know why the company must spend so much money on computers </w:t>
        <w:t>and software, especially operating systems and related licenses (for closed source programs and operating sys-</w:t>
        <w:t xml:space="preserve">tems). Write a report that defends your department by explaining the nature of hardware, software, and operating </w:t>
        <w:t xml:space="preserve">systems. In the report, be sure to explain how OSS and the Linux operating system can be used to reduce these </w:t>
        <w:t>costs in the long term.</w:t>
      </w:r>
    </w:p>
    <w:p>
      <w:pPr>
        <w:pStyle w:val="Para 037"/>
      </w:pPr>
      <w:r>
        <w:t/>
      </w:r>
    </w:p>
    <w:p>
      <w:pPr>
        <w:pStyle w:val="Para 031"/>
      </w:pPr>
      <w:r>
        <w:t>Discovery Exercise 1-6</w:t>
      </w:r>
    </w:p>
    <w:p>
      <w:pPr>
        <w:pStyle w:val="Para 022"/>
      </w:pPr>
      <w:r>
        <w:t>Estimated Time:</w:t>
      </w:r>
      <w:r>
        <w:rPr>
          <w:rStyle w:val="Text5"/>
        </w:rPr>
        <w:t xml:space="preserve"> 35 minutes</w:t>
      </w:r>
    </w:p>
    <w:p>
      <w:pPr>
        <w:pStyle w:val="Para 003"/>
      </w:pPr>
      <w:r>
        <w:rPr>
          <w:rStyle w:val="Text1"/>
        </w:rPr>
        <w:t>Objective:</w:t>
      </w:r>
      <w:r>
        <w:t xml:space="preserve"> Illustrate the features and evolution of OSS and Linux.</w:t>
      </w:r>
      <w:r>
        <w:rPr>
          <w:rStyle w:val="Text3"/>
        </w:rPr>
        <w:t xml:space="preserve"> </w:t>
      </w:r>
      <w:r>
        <w:rPr>
          <w:rStyle w:val="Text1"/>
        </w:rPr>
        <w:t>Description:</w:t>
      </w:r>
      <w:r>
        <w:t xml:space="preserve"> You are contacted by a project organizer for a university computer science fair. The project organizer </w:t>
        <w:t xml:space="preserve">asks you to hold a forum that discusses the origins of the Linux operating system, including how it has evolved </w:t>
        <w:t xml:space="preserve">and continues to develop. The main focus of this forum is to encourage university students toward participating </w:t>
        <w:t xml:space="preserve">in the open source community; therefore, it should detail the philosophy, major features, and methods of the </w:t>
        <w:t xml:space="preserve">hacker culture. Prepare a bulleted list of the major topics that you will discuss and write some sample questions </w:t>
        <w:t>that you anticipate from the participants as well as your responses.</w:t>
      </w:r>
    </w:p>
    <w:p>
      <w:bookmarkStart w:id="85" w:name="36_36_____CompTIA_Linux__and_LPI"/>
      <w:pPr>
        <w:pStyle w:val="Para 005"/>
      </w:pPr>
      <w:r>
        <w:t>36</w:t>
      </w:r>
      <w:r>
        <w:rPr>
          <w:rStyle w:val="Text0"/>
        </w:rPr>
        <w:t xml:space="preserve"> </w:t>
      </w:r>
      <w:r>
        <w:t>36</w:t>
      </w:r>
      <w:r>
        <w:rPr>
          <w:rStyle w:val="Text0"/>
        </w:rPr>
        <w:t xml:space="preserve"> </w:t>
      </w:r>
      <w:r>
        <w:t>CompTIA Linux+ and LPIC-1: Guide to Linux Certification</w:t>
      </w:r>
      <w:bookmarkEnd w:id="85"/>
    </w:p>
    <w:p>
      <w:pPr>
        <w:pStyle w:val="Para 037"/>
      </w:pPr>
      <w:r>
        <w:t/>
      </w:r>
    </w:p>
    <w:p>
      <w:pPr>
        <w:pStyle w:val="Para 031"/>
      </w:pPr>
      <w:r>
        <w:t>Discovery Exercise 1-7</w:t>
      </w:r>
    </w:p>
    <w:p>
      <w:pPr>
        <w:pStyle w:val="Para 022"/>
      </w:pPr>
      <w:r>
        <w:t>Estimated Time:</w:t>
      </w:r>
      <w:r>
        <w:rPr>
          <w:rStyle w:val="Text5"/>
        </w:rPr>
        <w:t xml:space="preserve"> 35 minutes</w:t>
      </w:r>
    </w:p>
    <w:p>
      <w:pPr>
        <w:pStyle w:val="Para 003"/>
      </w:pPr>
      <w:r>
        <w:rPr>
          <w:rStyle w:val="Text1"/>
        </w:rPr>
        <w:t>Objective:</w:t>
      </w:r>
      <w:r>
        <w:t xml:space="preserve"> Outline the features of different Linux distributions.</w:t>
      </w:r>
      <w:r>
        <w:rPr>
          <w:rStyle w:val="Text3"/>
        </w:rPr>
        <w:t xml:space="preserve"> </w:t>
      </w:r>
      <w:r>
        <w:rPr>
          <w:rStyle w:val="Text1"/>
        </w:rPr>
        <w:t>Description:</w:t>
      </w:r>
      <w:r>
        <w:t xml:space="preserve"> Research three different distributions of Linux on the Internet that were not mentioned in this chapter. </w:t>
        <w:t xml:space="preserve">Record where you went to obtain your information. Compare and contrast the distributions with regard to their </w:t>
        <w:t xml:space="preserve">strengths and the packages available for each. After you finish, visit two Linux forums. How did you locate them </w:t>
        <w:t xml:space="preserve">and where did you obtain the information? What are the topics specific to each? Find two questions per forum </w:t>
        <w:t xml:space="preserve">posted by a user in need of a solution to a problem and follow the thread of responses suggested by others to </w:t>
        <w:t>find possible solutions to that problem.</w:t>
      </w:r>
    </w:p>
    <w:p>
      <w:pPr>
        <w:pStyle w:val="1 Block"/>
      </w:pPr>
    </w:p>
    <w:p>
      <w:pPr>
        <w:pStyle w:val="1 Block"/>
        <w:pageBreakBefore w:val="on"/>
      </w:pPr>
    </w:p>
    <w:p>
      <w:bookmarkStart w:id="86" w:name="Chapter_2_1"/>
      <w:pPr>
        <w:pStyle w:val="Para 041"/>
        <w:pageBreakBefore w:val="on"/>
      </w:pPr>
      <w:r>
        <w:t>Chapter 2</w:t>
      </w:r>
      <w:bookmarkEnd w:id="86"/>
    </w:p>
    <w:p>
      <w:pPr>
        <w:pStyle w:val="Para 037"/>
      </w:pPr>
      <w:r>
        <w:t/>
      </w:r>
    </w:p>
    <w:p>
      <w:pPr>
        <w:pStyle w:val="Para 017"/>
      </w:pPr>
      <w:r>
        <w:t>Linux Installation and Usage</w:t>
      </w:r>
    </w:p>
    <w:p>
      <w:pPr>
        <w:pStyle w:val="Para 037"/>
      </w:pPr>
      <w:r>
        <w:t/>
      </w:r>
    </w:p>
    <w:p>
      <w:pPr>
        <w:pStyle w:val="1 Block"/>
      </w:pPr>
    </w:p>
    <w:p>
      <w:bookmarkStart w:id="87" w:name="Chapter_Objectives_1"/>
      <w:pPr>
        <w:pStyle w:val="Para 041"/>
        <w:pageBreakBefore w:val="on"/>
      </w:pPr>
      <w:r>
        <w:t>Chapter Objectives</w:t>
      </w:r>
      <w:bookmarkEnd w:id="87"/>
    </w:p>
    <w:p>
      <w:pPr>
        <w:pStyle w:val="Normal"/>
      </w:pPr>
      <w:r>
        <w:rPr>
          <w:rStyle w:val="Text0"/>
        </w:rPr>
        <w:t xml:space="preserve">1 </w:t>
      </w:r>
      <w:r>
        <w:t>Prepare for and install Fedora Linux using good practices.</w:t>
      </w:r>
    </w:p>
    <w:p>
      <w:pPr>
        <w:pStyle w:val="Normal"/>
      </w:pPr>
      <w:r>
        <w:rPr>
          <w:rStyle w:val="Text0"/>
        </w:rPr>
        <w:t xml:space="preserve">2 </w:t>
      </w:r>
      <w:r>
        <w:t>Outline the structure of the Linux interface.</w:t>
      </w:r>
    </w:p>
    <w:p>
      <w:pPr>
        <w:pStyle w:val="Normal"/>
      </w:pPr>
      <w:r>
        <w:rPr>
          <w:rStyle w:val="Text0"/>
        </w:rPr>
        <w:t xml:space="preserve">3 </w:t>
      </w:r>
      <w:r>
        <w:t>Enter basic shell commands and find command documentation.</w:t>
      </w:r>
    </w:p>
    <w:p>
      <w:pPr>
        <w:pStyle w:val="Normal"/>
      </w:pPr>
      <w:r>
        <w:rPr>
          <w:rStyle w:val="Text0"/>
        </w:rPr>
        <w:t xml:space="preserve">4 </w:t>
      </w:r>
      <w:r>
        <w:t>Properly shut down the Linux operating system.</w:t>
      </w:r>
    </w:p>
    <w:p>
      <w:pPr>
        <w:pStyle w:val="Para 037"/>
      </w:pPr>
      <w:r>
        <w:t/>
      </w:r>
    </w:p>
    <w:p>
      <w:pPr>
        <w:pStyle w:val="Normal"/>
      </w:pPr>
      <w:r>
        <w:t>This chapter explores the concepts and procedures needed to install a Fedora Linux system. The latter half of the chapter presents an overview of the various components that you will use when interacting with the operating system, as well as how to enter basic shell commands, obtain help, and properly shut down the Linux system.</w:t>
      </w:r>
    </w:p>
    <w:p>
      <w:pPr>
        <w:pStyle w:val="Para 037"/>
      </w:pPr>
      <w:r>
        <w:t/>
      </w:r>
    </w:p>
    <w:p>
      <w:pPr>
        <w:pStyle w:val="Para 017"/>
      </w:pPr>
      <w:r>
        <w:t>Installing Linux</w:t>
      </w:r>
    </w:p>
    <w:p>
      <w:pPr>
        <w:pStyle w:val="Normal"/>
      </w:pPr>
      <w:r>
        <w:t>Installing Linux requires careful planning as well as configuring parts of the Linux operating system via an installation program.</w:t>
      </w:r>
    </w:p>
    <w:p>
      <w:pPr>
        <w:pStyle w:val="Para 037"/>
      </w:pPr>
      <w:r>
        <w:t/>
      </w:r>
    </w:p>
    <w:p>
      <w:pPr>
        <w:pStyle w:val="Para 016"/>
      </w:pPr>
      <w:r>
        <w:t>Preparing for Installation</w:t>
      </w:r>
    </w:p>
    <w:p>
      <w:pPr>
        <w:pStyle w:val="Normal"/>
      </w:pPr>
      <w:r>
        <w:t>An operating system is merely a series of software programs that interact with and control the computer hardware. Thus, all operating systems have a certain minimum set of computer hardware requirements to function properly. Although most up-to-date hardware is sufficient to run the Linux operating system, it is, nonetheless, important to ensure that a computer meets the minimum hard-ware requirements before performing an installation.</w:t>
      </w:r>
    </w:p>
    <w:p>
      <w:pPr>
        <w:pStyle w:val="Para 001"/>
      </w:pPr>
      <w:r>
        <w:t xml:space="preserve">These minimum installation requirements for each CPU platform can be obtained from the vendor’s website. For the Fedora Workstation Linux operating system on the Intel x86_64 platform, you can </w:t>
      </w:r>
    </w:p>
    <w:p>
      <w:pPr>
        <w:pStyle w:val="Normal"/>
      </w:pPr>
      <w:r>
        <w:t>find the minimum hardware requir</w:t>
      </w:r>
      <w:hyperlink r:id="rId256">
        <w:r>
          <w:rPr>
            <w:rStyle w:val="Text10"/>
          </w:rPr>
          <w:t>ements at docs.fedoraproject.org or in T</w:t>
        </w:r>
      </w:hyperlink>
      <w:r>
        <w:t>able 2-1.</w:t>
      </w:r>
    </w:p>
    <w:p>
      <w:pPr>
        <w:pStyle w:val="Para 037"/>
      </w:pPr>
      <w:r>
        <w:t/>
      </w:r>
    </w:p>
    <w:p>
      <w:pPr>
        <w:pStyle w:val="Para 016"/>
      </w:pPr>
      <w:r>
        <w:t>Understanding Installation Media</w:t>
      </w:r>
    </w:p>
    <w:p>
      <w:pPr>
        <w:pStyle w:val="Normal"/>
      </w:pPr>
      <w:r>
        <w:t>Before performing a Linux installation, you must choose the source of the Linux packages and the installation program itself. The most common source of these packages is removeable media, such as a DVD or USB flash drive.</w:t>
      </w:r>
    </w:p>
    <w:p>
      <w:pPr>
        <w:pStyle w:val="Para 001"/>
      </w:pPr>
      <w:r>
        <w:t xml:space="preserve">To perform a bare metal Linux installation from DVD or USB flash drive, you turn on the computer after placing the Linux DVD into the DVD drive or inserting the USB flash drive into a USB port. Most computers automatically search for a startup program on removeable media immediately after being </w:t>
      </w:r>
      <w:r>
        <w:rPr>
          <w:rStyle w:val="Text0"/>
        </w:rPr>
        <w:t>38</w:t>
      </w:r>
      <w:r>
        <w:t xml:space="preserve"> </w:t>
      </w:r>
      <w:r>
        <w:rPr>
          <w:rStyle w:val="Text0"/>
        </w:rPr>
        <w:t>CompTIA Linux+ and LPIC-1: Guide to Linux Certification</w:t>
      </w:r>
    </w:p>
    <w:p>
      <w:pPr>
        <w:pStyle w:val="Para 037"/>
      </w:pPr>
      <w:r>
        <w:t/>
      </w:r>
    </w:p>
    <w:p>
      <w:bookmarkStart w:id="88" w:name="Table_2_1_Minimum_hardware_requi"/>
      <w:pPr>
        <w:pStyle w:val="Para 005"/>
      </w:pPr>
      <w:r>
        <w:rPr>
          <w:rStyle w:val="Text2"/>
        </w:rPr>
        <w:t xml:space="preserve">Table 2-1 </w:t>
      </w:r>
      <w:r>
        <w:t>Minimum hardware requirements for Fedora workstation Linux on x86_64</w:t>
      </w:r>
      <w:bookmarkEnd w:id="88"/>
    </w:p>
    <w:p>
      <w:pPr>
        <w:pStyle w:val="Para 037"/>
      </w:pPr>
      <w:r>
        <w:t/>
      </w:r>
    </w:p>
    <w:p>
      <w:pPr>
        <w:pStyle w:val="Para 021"/>
      </w:pPr>
      <w:r>
        <w:t>Type of Hardware</w:t>
      </w:r>
      <w:r>
        <w:rPr>
          <w:rStyle w:val="Text1"/>
        </w:rPr>
        <w:t xml:space="preserve"> </w:t>
      </w:r>
      <w:r>
        <w:t>Requirement</w:t>
      </w:r>
    </w:p>
    <w:p>
      <w:pPr>
        <w:pStyle w:val="Para 002"/>
      </w:pPr>
      <w:r>
        <w:t xml:space="preserve">Central processing unit </w:t>
      </w:r>
      <w:r>
        <w:rPr>
          <w:rStyle w:val="Text3"/>
        </w:rPr>
        <w:t xml:space="preserve"> </w:t>
      </w:r>
      <w:r>
        <w:t>2 GHz dual-core 64-bit Intel or AMD CPU (quad core recommended)</w:t>
      </w:r>
    </w:p>
    <w:p>
      <w:pPr>
        <w:pStyle w:val="Para 002"/>
      </w:pPr>
      <w:r>
        <w:t>(CPU)</w:t>
      </w:r>
    </w:p>
    <w:p>
      <w:pPr>
        <w:pStyle w:val="Para 002"/>
      </w:pPr>
      <w:r>
        <w:t xml:space="preserve">Random access memory </w:t>
      </w:r>
      <w:r>
        <w:rPr>
          <w:rStyle w:val="Text3"/>
        </w:rPr>
        <w:t xml:space="preserve"> </w:t>
      </w:r>
      <w:r>
        <w:t>2 GB (4 GB recommended)</w:t>
      </w:r>
    </w:p>
    <w:p>
      <w:pPr>
        <w:pStyle w:val="Para 002"/>
      </w:pPr>
      <w:r>
        <w:t>(RAM)</w:t>
      </w:r>
    </w:p>
    <w:p>
      <w:pPr>
        <w:pStyle w:val="Para 002"/>
      </w:pPr>
      <w:r>
        <w:t xml:space="preserve">Free disk space </w:t>
      </w:r>
      <w:r>
        <w:rPr>
          <w:rStyle w:val="Text3"/>
        </w:rPr>
        <w:t xml:space="preserve"> </w:t>
      </w:r>
      <w:r>
        <w:t>15 GB free space (20 GB recommended)</w:t>
      </w:r>
    </w:p>
    <w:p>
      <w:pPr>
        <w:pStyle w:val="Para 002"/>
      </w:pPr>
      <w:r>
        <w:t>(permanent storage)</w:t>
      </w:r>
    </w:p>
    <w:p>
      <w:pPr>
        <w:pStyle w:val="Para 002"/>
      </w:pPr>
      <w:r>
        <w:t>Additional drives</w:t>
      </w:r>
      <w:r>
        <w:rPr>
          <w:rStyle w:val="Text3"/>
        </w:rPr>
        <w:t xml:space="preserve"> </w:t>
      </w:r>
      <w:r>
        <w:t>DVD drive (for DVD-based installation)</w:t>
      </w:r>
    </w:p>
    <w:p>
      <w:pPr>
        <w:pStyle w:val="Para 002"/>
      </w:pPr>
      <w:r>
        <w:t xml:space="preserve">Graphics processing unit </w:t>
      </w:r>
      <w:r>
        <w:rPr>
          <w:rStyle w:val="Text3"/>
        </w:rPr>
        <w:t xml:space="preserve"> </w:t>
      </w:r>
      <w:r>
        <w:t xml:space="preserve">Intel GMA9xx, Nvidia GeForce FX5xxx, or AMD Radeon 9500 (older </w:t>
      </w:r>
    </w:p>
    <w:p>
      <w:pPr>
        <w:pStyle w:val="Para 002"/>
      </w:pPr>
      <w:r>
        <w:t>(GPU)</w:t>
      </w:r>
      <w:r>
        <w:rPr>
          <w:rStyle w:val="Text3"/>
        </w:rPr>
        <w:t xml:space="preserve"> </w:t>
      </w:r>
      <w:r>
        <w:t>models will work but may not support 3D-accelerated desktop graphics)</w:t>
      </w:r>
    </w:p>
    <w:p>
      <w:pPr>
        <w:pStyle w:val="Para 037"/>
      </w:pPr>
      <w:r>
        <w:t/>
      </w:r>
    </w:p>
    <w:p>
      <w:pPr>
        <w:pStyle w:val="Normal"/>
      </w:pPr>
      <w:r>
        <w:t>turned on; the computer can then use this program to start the Linux installation. Alternatively, you can manually select the boot device on your computer using a special manufacturer-specific key, such as F12, during the startup sequence.</w:t>
      </w:r>
    </w:p>
    <w:p>
      <w:pPr>
        <w:pStyle w:val="Para 037"/>
      </w:pPr>
      <w:r>
        <w:t/>
      </w:r>
    </w:p>
    <w:p>
      <w:pPr>
        <w:pStyle w:val="Para 006"/>
      </w:pPr>
      <w:r>
        <w:t>Note</w:t>
      </w:r>
      <w:r>
        <w:rPr>
          <w:rStyle w:val="Text1"/>
        </w:rPr>
        <w:t xml:space="preserve"> </w:t>
      </w:r>
      <w:r>
        <w:rPr>
          <w:rStyle w:val="Text7"/>
        </w:rPr>
        <w:t>1</w:t>
      </w:r>
    </w:p>
    <w:p>
      <w:pPr>
        <w:pStyle w:val="Para 002"/>
      </w:pPr>
      <w:r>
        <w:t xml:space="preserve">Turning on a computer to load an operating system is commonly referred to as booting a computer. DVDs </w:t>
      </w:r>
    </w:p>
    <w:p>
      <w:pPr>
        <w:pStyle w:val="Para 002"/>
      </w:pPr>
      <w:r>
        <w:t xml:space="preserve">and USB flash drives that contain a program that can be loaded when you first turn on the computer </w:t>
      </w:r>
    </w:p>
    <w:p>
      <w:pPr>
        <w:pStyle w:val="Para 002"/>
      </w:pPr>
      <w:r>
        <w:t>are commonly called bootable devices.</w:t>
      </w:r>
    </w:p>
    <w:p>
      <w:pPr>
        <w:pStyle w:val="Para 037"/>
      </w:pPr>
      <w:r>
        <w:t/>
      </w:r>
    </w:p>
    <w:p>
      <w:pPr>
        <w:pStyle w:val="Para 006"/>
      </w:pPr>
      <w:r>
        <w:t xml:space="preserve">Note </w:t>
      </w:r>
      <w:r>
        <w:rPr>
          <w:rStyle w:val="Text7"/>
        </w:rPr>
        <w:t>2</w:t>
      </w:r>
    </w:p>
    <w:p>
      <w:pPr>
        <w:pStyle w:val="Para 002"/>
      </w:pPr>
      <w:r>
        <w:t xml:space="preserve">If a server on your network has been configured to share Linux installation files and your computer has </w:t>
      </w:r>
    </w:p>
    <w:p>
      <w:pPr>
        <w:pStyle w:val="Para 002"/>
      </w:pPr>
      <w:r>
        <w:t xml:space="preserve">a network adapter card that supports </w:t>
      </w:r>
      <w:r>
        <w:rPr>
          <w:rStyle w:val="Text1"/>
        </w:rPr>
        <w:t>Preboot eXecution Environment (PXE)</w:t>
      </w:r>
      <w:r>
        <w:t xml:space="preserve"> you can instead choose </w:t>
      </w:r>
    </w:p>
    <w:p>
      <w:pPr>
        <w:pStyle w:val="Para 002"/>
      </w:pPr>
      <w:r>
        <w:t>the network adapter card as your boot device during the startup sequence to install Linux.</w:t>
      </w:r>
    </w:p>
    <w:p>
      <w:pPr>
        <w:pStyle w:val="Para 037"/>
      </w:pPr>
      <w:r>
        <w:t/>
      </w:r>
    </w:p>
    <w:p>
      <w:pPr>
        <w:pStyle w:val="Para 001"/>
      </w:pPr>
      <w:r>
        <w:t xml:space="preserve">Nearly all Linux distributions provide a website from which you can download DVD images (called </w:t>
      </w:r>
      <w:r>
        <w:rPr>
          <w:rStyle w:val="Text0"/>
        </w:rPr>
        <w:t>ISO images</w:t>
      </w:r>
      <w:r>
        <w:t>) that have an .iso file extension. These ISO images can be written to a blank writable DVD or USB flash drive and then used to boot your computer to start the Linux installation.</w:t>
      </w:r>
    </w:p>
    <w:p>
      <w:pPr>
        <w:pStyle w:val="Para 001"/>
      </w:pPr>
      <w:r>
        <w:t xml:space="preserve">In addition to a standard Linux installation ISO image, many Linux distribution websites allow you to download a bootable </w:t>
      </w:r>
      <w:r>
        <w:rPr>
          <w:rStyle w:val="Text0"/>
        </w:rPr>
        <w:t>live media</w:t>
      </w:r>
      <w:r>
        <w:t xml:space="preserve"> ISO image. If you write a live media ISO image to a blank DVD or USB flash drive and boot your computer with it, a fully functional graphical Linux operat-ing system that you can use will be loaded into RAM. This allows you to test the operating system on your computer to ensure that all hardware drivers were detected properly before installing it to permanent storage, such as a hard disk drive or SSD. After you are satisfied with the functionality of your Linux system loaded from live media, you can select the appropriate icon on the desktop to start the installation program that will install Linux to permanent storage.</w:t>
      </w:r>
    </w:p>
    <w:p>
      <w:pPr>
        <w:pStyle w:val="Para 037"/>
      </w:pPr>
      <w:r>
        <w:t/>
      </w:r>
    </w:p>
    <w:p>
      <w:pPr>
        <w:pStyle w:val="Para 006"/>
      </w:pPr>
      <w:r>
        <w:t xml:space="preserve">Note </w:t>
      </w:r>
      <w:r>
        <w:rPr>
          <w:rStyle w:val="Text7"/>
        </w:rPr>
        <w:t>3</w:t>
      </w:r>
    </w:p>
    <w:p>
      <w:pPr>
        <w:pStyle w:val="Para 002"/>
      </w:pPr>
      <w:r>
        <w:t>To obtain a standard or live media ISO image of Fedor</w:t>
      </w:r>
      <w:hyperlink r:id="rId257">
        <w:r>
          <w:rPr>
            <w:rStyle w:val="Text10"/>
          </w:rPr>
          <w:t>a Linux, you can visit getfedora.org.</w:t>
        </w:r>
      </w:hyperlink>
    </w:p>
    <w:p>
      <w:pPr>
        <w:pStyle w:val="Para 037"/>
      </w:pPr>
      <w:r>
        <w:t/>
      </w:r>
    </w:p>
    <w:p>
      <w:pPr>
        <w:pStyle w:val="Para 001"/>
      </w:pPr>
      <w:r>
        <w:t xml:space="preserve">To write an ISO image to a blank writable DVD, you can use the built-in disc burning software on an existing Windows, macOS, or Linux system. To write an ISO image to a USB flash drive, you can download and use an image writing tool, such as balenaEtcher. To make this process easier, many distributions provide a user-friendly tool that downloads and writes ISO images to USB flash drives. For Fedora Linux, you can download and install the Fedora Media Writer tool on a Windows or macOS </w:t>
      </w:r>
    </w:p>
    <w:p>
      <w:pPr>
        <w:pStyle w:val="1 Block"/>
      </w:pPr>
    </w:p>
    <w:p>
      <w:bookmarkStart w:id="89" w:name="Chapter_2__Linux_Installation_an"/>
      <w:pPr>
        <w:pStyle w:val="Heading 1"/>
        <w:pageBreakBefore w:val="on"/>
      </w:pPr>
      <w:r>
        <w:t>Chapter 2 Linux Installation and Usage</w:t>
        <w:t xml:space="preserve"> </w:t>
        <w:t>39</w:t>
      </w:r>
      <w:bookmarkEnd w:id="89"/>
    </w:p>
    <w:p>
      <w:pPr>
        <w:pStyle w:val="Para 037"/>
      </w:pPr>
      <w:r>
        <w:t/>
      </w:r>
    </w:p>
    <w:p>
      <w:pPr>
        <w:pStyle w:val="Normal"/>
      </w:pPr>
      <w:r>
        <w:t>system, as shown in Figure 2-1. The default selection shown in Figure 2-1 downloads the ISO image for the latest version of Fedora Workstation and writes it to a USB flash drive. However, you can instead choose to select an already-downloaded ISO image.</w:t>
      </w:r>
    </w:p>
    <w:p>
      <w:pPr>
        <w:pStyle w:val="Para 037"/>
      </w:pPr>
      <w:r>
        <w:t/>
      </w:r>
    </w:p>
    <w:p>
      <w:pPr>
        <w:pStyle w:val="Para 006"/>
      </w:pPr>
      <w:r>
        <w:t xml:space="preserve">Note </w:t>
      </w:r>
      <w:r>
        <w:rPr>
          <w:rStyle w:val="Text7"/>
        </w:rPr>
        <w:t>4</w:t>
      </w:r>
    </w:p>
    <w:p>
      <w:pPr>
        <w:pStyle w:val="Para 002"/>
      </w:pPr>
      <w:r>
        <w:t>You can download the Fedora Media Writer tool fr</w:t>
      </w:r>
      <w:hyperlink r:id="rId258">
        <w:r>
          <w:rPr>
            <w:rStyle w:val="Text10"/>
          </w:rPr>
          <w:t>om getfedora.org/workstation/download/.</w:t>
        </w:r>
      </w:hyperlink>
    </w:p>
    <w:p>
      <w:pPr>
        <w:pStyle w:val="Para 037"/>
      </w:pPr>
      <w:r>
        <w:t/>
      </w:r>
    </w:p>
    <w:p>
      <w:pPr>
        <w:pStyle w:val="Para 005"/>
      </w:pPr>
      <w:r>
        <w:rPr>
          <w:rStyle w:val="Text2"/>
        </w:rPr>
        <w:t xml:space="preserve">Figure 2-1 </w:t>
      </w:r>
      <w:r>
        <w:t>The Fedora Media Writer tool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75000" cy="2527300"/>
            <wp:effectExtent l="0" r="0" t="0" b="0"/>
            <wp:wrapTopAndBottom/>
            <wp:docPr id="8" name="index-55_1.png" descr="index-55_1.png"/>
            <wp:cNvGraphicFramePr>
              <a:graphicFrameLocks noChangeAspect="1"/>
            </wp:cNvGraphicFramePr>
            <a:graphic>
              <a:graphicData uri="http://schemas.openxmlformats.org/drawingml/2006/picture">
                <pic:pic>
                  <pic:nvPicPr>
                    <pic:cNvPr id="0" name="index-55_1.png" descr="index-55_1.png"/>
                    <pic:cNvPicPr/>
                  </pic:nvPicPr>
                  <pic:blipFill>
                    <a:blip r:embed="rId12"/>
                    <a:stretch>
                      <a:fillRect/>
                    </a:stretch>
                  </pic:blipFill>
                  <pic:spPr>
                    <a:xfrm>
                      <a:off x="0" y="0"/>
                      <a:ext cx="3175000" cy="2527300"/>
                    </a:xfrm>
                    <a:prstGeom prst="rect">
                      <a:avLst/>
                    </a:prstGeom>
                  </pic:spPr>
                </pic:pic>
              </a:graphicData>
            </a:graphic>
          </wp:anchor>
        </w:drawing>
      </w:r>
    </w:p>
    <w:p>
      <w:pPr>
        <w:pStyle w:val="Para 037"/>
      </w:pPr>
      <w:r>
        <w:t/>
      </w:r>
    </w:p>
    <w:p>
      <w:pPr>
        <w:pStyle w:val="Para 001"/>
      </w:pPr>
      <w:r>
        <w:t>Recall from Chapter 1 that virtualization software (also called a hypervisor) is commonly used to run multiple operating systems (called virtual machines) concurrently on server hardware. You can also use virtualization software to run multiple operating systems concurrently on a workstation. Consequently, there are several workstation-focused virtualization software products available on the market today, including the following:</w:t>
      </w:r>
    </w:p>
    <w:p>
      <w:pPr>
        <w:pStyle w:val="Para 001"/>
      </w:pPr>
      <w:r>
        <w:t xml:space="preserve">• Microsoft Hyper-V, which is included in Windows 10 and Windows 11 (Professional, Enterprise, </w:t>
      </w:r>
    </w:p>
    <w:p>
      <w:pPr>
        <w:pStyle w:val="Para 011"/>
      </w:pPr>
      <w:r>
        <w:t>or Education editions) available fr</w:t>
      </w:r>
      <w:hyperlink r:id="rId259">
        <w:r>
          <w:rPr>
            <w:rStyle w:val="Text10"/>
          </w:rPr>
          <w:t>om microsoft.com.</w:t>
        </w:r>
      </w:hyperlink>
    </w:p>
    <w:p>
      <w:pPr>
        <w:pStyle w:val="Para 001"/>
      </w:pPr>
      <w:r>
        <w:t>• VMWare Workstation Pro, which can be purchased fr</w:t>
      </w:r>
      <w:hyperlink r:id="rId260">
        <w:r>
          <w:rPr>
            <w:rStyle w:val="Text10"/>
          </w:rPr>
          <w:t xml:space="preserve">om vmware.com </w:t>
        </w:r>
      </w:hyperlink>
      <w:r>
        <w:t xml:space="preserve">and installed on Windows </w:t>
      </w:r>
    </w:p>
    <w:p>
      <w:pPr>
        <w:pStyle w:val="Para 011"/>
      </w:pPr>
      <w:r>
        <w:t>10, Windows 11, and Linux systems.</w:t>
      </w:r>
    </w:p>
    <w:p>
      <w:pPr>
        <w:pStyle w:val="Para 127"/>
      </w:pPr>
      <w:r>
        <w:rPr>
          <w:rStyle w:val="Text17"/>
        </w:rPr>
        <w:t>• Parallels Desktop, which can be purchased fr</w:t>
      </w:r>
      <w:hyperlink r:id="rId261">
        <w:r>
          <w:t>om parallels.com and installed on Intel- and Apple</w:t>
        </w:r>
      </w:hyperlink>
      <w:r>
        <w:rPr>
          <w:rStyle w:val="Text17"/>
        </w:rPr>
        <w:t xml:space="preserve"> </w:t>
      </w:r>
    </w:p>
    <w:p>
      <w:pPr>
        <w:pStyle w:val="Para 011"/>
      </w:pPr>
      <w:r>
        <w:t>Silicon-based macOS systems.</w:t>
      </w:r>
    </w:p>
    <w:p>
      <w:pPr>
        <w:pStyle w:val="Para 001"/>
      </w:pPr>
      <w:r>
        <w:t xml:space="preserve">• Universal Turing Machine (UTM), which is an open source hypervisor based on QEMU that can </w:t>
      </w:r>
    </w:p>
    <w:p>
      <w:pPr>
        <w:pStyle w:val="Para 037"/>
      </w:pPr>
      <w:r>
        <w:t>be freely downloaded from mac.getutm.app and installed on Apple Silicon-based macOS systems.</w:t>
      </w:r>
    </w:p>
    <w:p>
      <w:pPr>
        <w:pStyle w:val="Para 001"/>
      </w:pPr>
      <w:r>
        <w:t xml:space="preserve">• Oracle VM VirtualBox, which is an open source hypervisor that can be freely downloaded from </w:t>
      </w:r>
    </w:p>
    <w:p>
      <w:pPr>
        <w:pStyle w:val="Para 037"/>
      </w:pPr>
      <w:hyperlink r:id="rId262">
        <w:r>
          <w:rPr>
            <w:rStyle w:val="Text10"/>
          </w:rPr>
          <w:t xml:space="preserve">virtualbox.org </w:t>
        </w:r>
      </w:hyperlink>
      <w:r>
        <w:t>and installed on Windows 7 (and later), Linux, Solaris UNIX, and Intel-based macOS systems.</w:t>
      </w:r>
    </w:p>
    <w:p>
      <w:bookmarkStart w:id="90" w:name="40_____CompTIA_Linux__and_LPIC_1"/>
      <w:pPr>
        <w:pStyle w:val="Para 005"/>
      </w:pPr>
      <w:r>
        <w:t>40</w:t>
      </w:r>
      <w:r>
        <w:rPr>
          <w:rStyle w:val="Text0"/>
        </w:rPr>
        <w:t xml:space="preserve"> </w:t>
      </w:r>
      <w:r>
        <w:t>CompTIA Linux+ and LPIC-1: Guide to Linux Certification</w:t>
      </w:r>
      <w:bookmarkEnd w:id="90"/>
    </w:p>
    <w:p>
      <w:pPr>
        <w:pStyle w:val="Para 037"/>
      </w:pPr>
      <w:r>
        <w:t/>
      </w:r>
    </w:p>
    <w:p>
      <w:pPr>
        <w:pStyle w:val="Para 001"/>
      </w:pPr>
      <w:r>
        <w:t>System administrators, cybersecurity professionals, and software developers often run one or more Linux virtual machines on a Windows or macOS workstation to test or run Linux-based software. Figure 2-2 shows a Fedora Linux virtual machine running on the Windows 11 operating system using the Microsoft Hyper-V virtualization software.</w:t>
      </w:r>
    </w:p>
    <w:p>
      <w:pPr>
        <w:pStyle w:val="Para 037"/>
      </w:pPr>
      <w:r>
        <w:t/>
      </w:r>
    </w:p>
    <w:p>
      <w:pPr>
        <w:pStyle w:val="Para 005"/>
      </w:pPr>
      <w:r>
        <w:rPr>
          <w:rStyle w:val="Text2"/>
        </w:rPr>
        <w:t xml:space="preserve">Figure 2-2 </w:t>
      </w:r>
      <w:r>
        <w:t>Fedora Linux running as a virtual machine on the Windows 11 operating system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102100" cy="3454400"/>
            <wp:effectExtent l="0" r="0" t="0" b="0"/>
            <wp:wrapTopAndBottom/>
            <wp:docPr id="9" name="index-56_1.png" descr="index-56_1.png"/>
            <wp:cNvGraphicFramePr>
              <a:graphicFrameLocks noChangeAspect="1"/>
            </wp:cNvGraphicFramePr>
            <a:graphic>
              <a:graphicData uri="http://schemas.openxmlformats.org/drawingml/2006/picture">
                <pic:pic>
                  <pic:nvPicPr>
                    <pic:cNvPr id="0" name="index-56_1.png" descr="index-56_1.png"/>
                    <pic:cNvPicPr/>
                  </pic:nvPicPr>
                  <pic:blipFill>
                    <a:blip r:embed="rId13"/>
                    <a:stretch>
                      <a:fillRect/>
                    </a:stretch>
                  </pic:blipFill>
                  <pic:spPr>
                    <a:xfrm>
                      <a:off x="0" y="0"/>
                      <a:ext cx="4102100" cy="3454400"/>
                    </a:xfrm>
                    <a:prstGeom prst="rect">
                      <a:avLst/>
                    </a:prstGeom>
                  </pic:spPr>
                </pic:pic>
              </a:graphicData>
            </a:graphic>
          </wp:anchor>
        </w:drawing>
      </w:r>
    </w:p>
    <w:p>
      <w:pPr>
        <w:pStyle w:val="Para 037"/>
      </w:pPr>
      <w:r>
        <w:t/>
      </w:r>
    </w:p>
    <w:p>
      <w:pPr>
        <w:pStyle w:val="Para 001"/>
      </w:pPr>
      <w:r>
        <w:t>To install Linux as a virtual machine, you need to first download the standard or live media ISO image to a directory on your system (e.g., Windows). When you open the configuration program for your virtualization software and choose to create a new virtual machine, you can specify the file location of the appropriate ISO image, and the virtualization software will boot from the ISO image directly, without requiring you to write the ISO image to a DVD or USB flash drive. Figure 2-3 shows the page of the Hyper-V New Virtual Machine Wizard that allows you to specify the location of an ISO image containing the Fedora Workstation installation media.</w:t>
      </w:r>
    </w:p>
    <w:p>
      <w:pPr>
        <w:pStyle w:val="1 Block"/>
      </w:pPr>
    </w:p>
    <w:p>
      <w:bookmarkStart w:id="91" w:name="Chapter_2__Linux_Installation_an_1"/>
      <w:pPr>
        <w:pStyle w:val="Heading 1"/>
        <w:pageBreakBefore w:val="on"/>
      </w:pPr>
      <w:r>
        <w:t>Chapter 2 Linux Installation and Usage</w:t>
        <w:t xml:space="preserve"> </w:t>
        <w:t>41</w:t>
      </w:r>
      <w:bookmarkEnd w:id="91"/>
    </w:p>
    <w:p>
      <w:pPr>
        <w:pStyle w:val="Para 037"/>
      </w:pPr>
      <w:r>
        <w:t/>
      </w:r>
    </w:p>
    <w:p>
      <w:pPr>
        <w:pStyle w:val="Para 005"/>
      </w:pPr>
      <w:r>
        <w:rPr>
          <w:rStyle w:val="Text2"/>
        </w:rPr>
        <w:t xml:space="preserve">Figure 2-3 </w:t>
      </w:r>
      <w:r>
        <w:t>Selecting installation media within the Hyper-V New Virtual Machine Wizard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94100" cy="2717800"/>
            <wp:effectExtent l="0" r="0" t="0" b="0"/>
            <wp:wrapTopAndBottom/>
            <wp:docPr id="10" name="index-57_1.png" descr="index-57_1.png"/>
            <wp:cNvGraphicFramePr>
              <a:graphicFrameLocks noChangeAspect="1"/>
            </wp:cNvGraphicFramePr>
            <a:graphic>
              <a:graphicData uri="http://schemas.openxmlformats.org/drawingml/2006/picture">
                <pic:pic>
                  <pic:nvPicPr>
                    <pic:cNvPr id="0" name="index-57_1.png" descr="index-57_1.png"/>
                    <pic:cNvPicPr/>
                  </pic:nvPicPr>
                  <pic:blipFill>
                    <a:blip r:embed="rId14"/>
                    <a:stretch>
                      <a:fillRect/>
                    </a:stretch>
                  </pic:blipFill>
                  <pic:spPr>
                    <a:xfrm>
                      <a:off x="0" y="0"/>
                      <a:ext cx="3594100" cy="2717800"/>
                    </a:xfrm>
                    <a:prstGeom prst="rect">
                      <a:avLst/>
                    </a:prstGeom>
                  </pic:spPr>
                </pic:pic>
              </a:graphicData>
            </a:graphic>
          </wp:anchor>
        </w:drawing>
      </w:r>
    </w:p>
    <w:p>
      <w:pPr>
        <w:pStyle w:val="Para 037"/>
      </w:pPr>
      <w:r>
        <w:t/>
      </w:r>
    </w:p>
    <w:p>
      <w:pPr>
        <w:pStyle w:val="Para 006"/>
      </w:pPr>
      <w:r>
        <w:t xml:space="preserve">Note </w:t>
      </w:r>
      <w:r>
        <w:rPr>
          <w:rStyle w:val="Text7"/>
        </w:rPr>
        <w:t>5</w:t>
      </w:r>
    </w:p>
    <w:p>
      <w:pPr>
        <w:pStyle w:val="Para 002"/>
      </w:pPr>
      <w:r>
        <w:t xml:space="preserve">The steps to create a virtual machine differ based on the virtualization software and version used. For </w:t>
      </w:r>
    </w:p>
    <w:p>
      <w:pPr>
        <w:pStyle w:val="Para 002"/>
      </w:pPr>
      <w:r>
        <w:t xml:space="preserve">a walkthrough of these steps, visit the documentation on the virtualization software’s website or search </w:t>
      </w:r>
    </w:p>
    <w:p>
      <w:pPr>
        <w:pStyle w:val="Para 002"/>
      </w:pPr>
      <w:r>
        <w:t>the virtualization software name and version on video websites, such as youtube.com.</w:t>
      </w:r>
    </w:p>
    <w:p>
      <w:pPr>
        <w:pStyle w:val="Para 037"/>
      </w:pPr>
      <w:r>
        <w:t/>
      </w:r>
    </w:p>
    <w:p>
      <w:pPr>
        <w:pStyle w:val="Para 016"/>
      </w:pPr>
      <w:r>
        <w:t>Performing the Installation</w:t>
      </w:r>
    </w:p>
    <w:p>
      <w:pPr>
        <w:pStyle w:val="Normal"/>
      </w:pPr>
      <w:r>
        <w:t>Installing the Linux operating system involves interacting with an installation program, which prompts you for information regarding the nature of the Linux system being installed. More specifically, the installation program for Fedora Workstation involves the following general stages:</w:t>
      </w:r>
    </w:p>
    <w:p>
      <w:pPr>
        <w:pStyle w:val="Para 001"/>
      </w:pPr>
      <w:r>
        <w:t>• Starting the installation</w:t>
      </w:r>
    </w:p>
    <w:p>
      <w:pPr>
        <w:pStyle w:val="Para 001"/>
      </w:pPr>
      <w:r>
        <w:t>• Choosing an installation language, localization, and system options</w:t>
      </w:r>
    </w:p>
    <w:p>
      <w:pPr>
        <w:pStyle w:val="Para 001"/>
      </w:pPr>
      <w:r>
        <w:t>• Configuring disk partitions and filesystems</w:t>
      </w:r>
    </w:p>
    <w:p>
      <w:pPr>
        <w:pStyle w:val="Para 001"/>
      </w:pPr>
      <w:r>
        <w:t>• Configuring user accounts</w:t>
      </w:r>
    </w:p>
    <w:p>
      <w:pPr>
        <w:pStyle w:val="Para 037"/>
      </w:pPr>
      <w:r>
        <w:t/>
      </w:r>
    </w:p>
    <w:p>
      <w:pPr>
        <w:pStyle w:val="Para 006"/>
      </w:pPr>
      <w:r>
        <w:t xml:space="preserve">Note </w:t>
      </w:r>
      <w:r>
        <w:rPr>
          <w:rStyle w:val="Text7"/>
        </w:rPr>
        <w:t>6</w:t>
      </w:r>
    </w:p>
    <w:p>
      <w:pPr>
        <w:pStyle w:val="Para 002"/>
      </w:pPr>
      <w:r>
        <w:t xml:space="preserve">The screenshots within this book are of the latest version of Fedora Workstation Linux at the time </w:t>
      </w:r>
    </w:p>
    <w:p>
      <w:pPr>
        <w:pStyle w:val="Para 002"/>
      </w:pPr>
      <w:r>
        <w:t>of this writing (Fedora Workstation 36).</w:t>
      </w:r>
    </w:p>
    <w:p>
      <w:bookmarkStart w:id="92" w:name="42_____CompTIA_Linux__and_LPIC_1"/>
      <w:pPr>
        <w:pStyle w:val="Para 005"/>
      </w:pPr>
      <w:r>
        <w:t>42</w:t>
      </w:r>
      <w:r>
        <w:rPr>
          <w:rStyle w:val="Text0"/>
        </w:rPr>
        <w:t xml:space="preserve"> </w:t>
      </w:r>
      <w:r>
        <w:t>CompTIA Linux+ and LPIC-1: Guide to Linux Certification</w:t>
      </w:r>
      <w:bookmarkEnd w:id="92"/>
    </w:p>
    <w:p>
      <w:pPr>
        <w:pStyle w:val="Para 037"/>
      </w:pPr>
      <w:r>
        <w:t/>
      </w:r>
    </w:p>
    <w:p>
      <w:pPr>
        <w:pStyle w:val="Para 006"/>
      </w:pPr>
      <w:r>
        <w:t>Starting the Installation</w:t>
      </w:r>
    </w:p>
    <w:p>
      <w:pPr>
        <w:pStyle w:val="Normal"/>
      </w:pPr>
      <w:r>
        <w:t>As mentioned earlier, to perform an installation of Fedora Linux, you can boot your computer or vir-tual machine using Fedora installation media. If you are booting your system from standard Fedora installation media, you will be prompted to start the installation or perform troubleshooting actions. However, if you boot your system from Fedora live media, you will instead be prompted to start a live Fedora system (which later allows you to install Fedora), test your installation media, and then start a live Fedora system, or perform troubleshooting actions, as shown in Figure 2-4.</w:t>
      </w:r>
    </w:p>
    <w:p>
      <w:pPr>
        <w:pStyle w:val="Para 037"/>
      </w:pPr>
      <w:r>
        <w:t/>
      </w:r>
    </w:p>
    <w:p>
      <w:pPr>
        <w:pStyle w:val="Para 005"/>
      </w:pPr>
      <w:r>
        <w:rPr>
          <w:rStyle w:val="Text2"/>
        </w:rPr>
        <w:t xml:space="preserve">Figure 2-4 </w:t>
      </w:r>
      <w:r>
        <w:t>Beginning a Fedora installation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68600" cy="1765300"/>
            <wp:effectExtent l="0" r="0" t="0" b="0"/>
            <wp:wrapTopAndBottom/>
            <wp:docPr id="11" name="index-58_1.png" descr="index-58_1.png"/>
            <wp:cNvGraphicFramePr>
              <a:graphicFrameLocks noChangeAspect="1"/>
            </wp:cNvGraphicFramePr>
            <a:graphic>
              <a:graphicData uri="http://schemas.openxmlformats.org/drawingml/2006/picture">
                <pic:pic>
                  <pic:nvPicPr>
                    <pic:cNvPr id="0" name="index-58_1.png" descr="index-58_1.png"/>
                    <pic:cNvPicPr/>
                  </pic:nvPicPr>
                  <pic:blipFill>
                    <a:blip r:embed="rId15"/>
                    <a:stretch>
                      <a:fillRect/>
                    </a:stretch>
                  </pic:blipFill>
                  <pic:spPr>
                    <a:xfrm>
                      <a:off x="0" y="0"/>
                      <a:ext cx="2768600" cy="1765300"/>
                    </a:xfrm>
                    <a:prstGeom prst="rect">
                      <a:avLst/>
                    </a:prstGeom>
                  </pic:spPr>
                </pic:pic>
              </a:graphicData>
            </a:graphic>
          </wp:anchor>
        </w:drawing>
      </w:r>
    </w:p>
    <w:p>
      <w:pPr>
        <w:pStyle w:val="Para 037"/>
      </w:pPr>
      <w:r>
        <w:t/>
      </w:r>
    </w:p>
    <w:p>
      <w:pPr>
        <w:pStyle w:val="Para 001"/>
      </w:pPr>
      <w:r>
        <w:t xml:space="preserve">If you select the </w:t>
      </w:r>
      <w:r>
        <w:rPr>
          <w:rStyle w:val="Text4"/>
        </w:rPr>
        <w:t>Troubleshooting</w:t>
      </w:r>
      <w:r>
        <w:t xml:space="preserve"> option shown in Figure 2-4, you will be presented with the option to start the live Fedora system in basic graphics mode, as shown in Figure 2-5. This option uses only generic video drivers and low resolution, which is useful in the rare event that the live Fedora system doesn’t detect the correct driver for your video card and cannot display a graphical desktop as a result.</w:t>
      </w:r>
    </w:p>
    <w:p>
      <w:pPr>
        <w:pStyle w:val="Para 037"/>
      </w:pPr>
      <w:r>
        <w:t/>
      </w:r>
    </w:p>
    <w:p>
      <w:pPr>
        <w:pStyle w:val="Para 005"/>
      </w:pPr>
      <w:r>
        <w:rPr>
          <w:rStyle w:val="Text2"/>
        </w:rPr>
        <w:t xml:space="preserve">Figure 2-5 </w:t>
      </w:r>
      <w:r>
        <w:t>Starting a Fedora installation using basic graphics mode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1778000"/>
            <wp:effectExtent l="0" r="0" t="0" b="0"/>
            <wp:wrapTopAndBottom/>
            <wp:docPr id="12" name="index-58_2.png" descr="index-58_2.png"/>
            <wp:cNvGraphicFramePr>
              <a:graphicFrameLocks noChangeAspect="1"/>
            </wp:cNvGraphicFramePr>
            <a:graphic>
              <a:graphicData uri="http://schemas.openxmlformats.org/drawingml/2006/picture">
                <pic:pic>
                  <pic:nvPicPr>
                    <pic:cNvPr id="0" name="index-58_2.png" descr="index-58_2.png"/>
                    <pic:cNvPicPr/>
                  </pic:nvPicPr>
                  <pic:blipFill>
                    <a:blip r:embed="rId16"/>
                    <a:stretch>
                      <a:fillRect/>
                    </a:stretch>
                  </pic:blipFill>
                  <pic:spPr>
                    <a:xfrm>
                      <a:off x="0" y="0"/>
                      <a:ext cx="2794000" cy="1778000"/>
                    </a:xfrm>
                    <a:prstGeom prst="rect">
                      <a:avLst/>
                    </a:prstGeom>
                  </pic:spPr>
                </pic:pic>
              </a:graphicData>
            </a:graphic>
          </wp:anchor>
        </w:drawing>
      </w:r>
    </w:p>
    <w:p>
      <w:pPr>
        <w:pStyle w:val="1 Block"/>
      </w:pPr>
    </w:p>
    <w:p>
      <w:bookmarkStart w:id="93" w:name="Chapter_2__Linux_Installation_an_2"/>
      <w:pPr>
        <w:pStyle w:val="Heading 1"/>
        <w:pageBreakBefore w:val="on"/>
      </w:pPr>
      <w:r>
        <w:t>Chapter 2 Linux Installation and Usage</w:t>
        <w:t xml:space="preserve"> </w:t>
        <w:t>43</w:t>
      </w:r>
      <w:bookmarkEnd w:id="93"/>
    </w:p>
    <w:p>
      <w:pPr>
        <w:pStyle w:val="Para 037"/>
      </w:pPr>
      <w:r>
        <w:t/>
      </w:r>
    </w:p>
    <w:p>
      <w:pPr>
        <w:pStyle w:val="Para 001"/>
      </w:pPr>
      <w:r>
        <w:t>After the live Fedora system has loaded, you will be presented with a welcome screen that prompts you to install Fedora Linux on permanent storage or continue using the live Fedora system loaded from your installation media, as shown in Figure 2-6.</w:t>
      </w:r>
    </w:p>
    <w:p>
      <w:pPr>
        <w:pStyle w:val="Para 037"/>
      </w:pPr>
      <w:r>
        <w:t/>
      </w:r>
    </w:p>
    <w:p>
      <w:pPr>
        <w:pStyle w:val="Para 005"/>
      </w:pPr>
      <w:r>
        <w:rPr>
          <w:rStyle w:val="Text2"/>
        </w:rPr>
        <w:t xml:space="preserve">Figure 2-6 </w:t>
      </w:r>
      <w:r>
        <w:t>The Welcome to Fedora screen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102100" cy="3073400"/>
            <wp:effectExtent l="0" r="0" t="0" b="0"/>
            <wp:wrapTopAndBottom/>
            <wp:docPr id="13" name="index-59_1.png" descr="index-59_1.png"/>
            <wp:cNvGraphicFramePr>
              <a:graphicFrameLocks noChangeAspect="1"/>
            </wp:cNvGraphicFramePr>
            <a:graphic>
              <a:graphicData uri="http://schemas.openxmlformats.org/drawingml/2006/picture">
                <pic:pic>
                  <pic:nvPicPr>
                    <pic:cNvPr id="0" name="index-59_1.png" descr="index-59_1.png"/>
                    <pic:cNvPicPr/>
                  </pic:nvPicPr>
                  <pic:blipFill>
                    <a:blip r:embed="rId17"/>
                    <a:stretch>
                      <a:fillRect/>
                    </a:stretch>
                  </pic:blipFill>
                  <pic:spPr>
                    <a:xfrm>
                      <a:off x="0" y="0"/>
                      <a:ext cx="4102100" cy="3073400"/>
                    </a:xfrm>
                    <a:prstGeom prst="rect">
                      <a:avLst/>
                    </a:prstGeom>
                  </pic:spPr>
                </pic:pic>
              </a:graphicData>
            </a:graphic>
          </wp:anchor>
        </w:drawing>
      </w:r>
    </w:p>
    <w:p>
      <w:pPr>
        <w:pStyle w:val="Para 037"/>
      </w:pPr>
      <w:r>
        <w:t/>
      </w:r>
    </w:p>
    <w:p>
      <w:pPr>
        <w:pStyle w:val="Para 001"/>
      </w:pPr>
      <w:r>
        <w:t xml:space="preserve">If you choose </w:t>
      </w:r>
      <w:r>
        <w:rPr>
          <w:rStyle w:val="Text4"/>
        </w:rPr>
        <w:t>Install to Hard Drive</w:t>
      </w:r>
      <w:r>
        <w:t xml:space="preserve"> in Figure 2-6, the Fedora installation program will start. Alternatively, if you choose </w:t>
      </w:r>
      <w:r>
        <w:rPr>
          <w:rStyle w:val="Text4"/>
        </w:rPr>
        <w:t>Try Fedora</w:t>
      </w:r>
      <w:r>
        <w:t xml:space="preserve">, you will be able to explore the desktop of a live Fedora system and can later select </w:t>
      </w:r>
      <w:r>
        <w:rPr>
          <w:rStyle w:val="Text4"/>
        </w:rPr>
        <w:t>Install to Hard Drive</w:t>
      </w:r>
      <w:r>
        <w:t xml:space="preserve"> from the Activities menu in the upper-left corner of the desktop to start the Fedora installation program.</w:t>
      </w:r>
    </w:p>
    <w:p>
      <w:pPr>
        <w:pStyle w:val="Para 037"/>
      </w:pPr>
      <w:r>
        <w:t/>
      </w:r>
    </w:p>
    <w:p>
      <w:pPr>
        <w:pStyle w:val="Normal"/>
      </w:pPr>
      <w:r>
        <w:rPr>
          <w:rStyle w:val="Text6"/>
        </w:rPr>
        <w:t>Choosing an Installation Language, Localization, and System Options</w:t>
      </w:r>
      <w:r>
        <w:t xml:space="preserve"> After you start a Fedora installation, you will be prompted to select a language that is used during the installation program, as shown in Figure 2-7. If you click </w:t>
      </w:r>
      <w:r>
        <w:rPr>
          <w:rStyle w:val="Text4"/>
        </w:rPr>
        <w:t>Continue</w:t>
      </w:r>
      <w:r>
        <w:t>, you will be prompted to configure the keyboard layout, time and date, and installation destination as shown in Figure 2-8.</w:t>
      </w:r>
    </w:p>
    <w:p>
      <w:pPr>
        <w:pStyle w:val="Para 001"/>
      </w:pPr>
      <w:r>
        <w:t>You can click each of the localization and system option icons in Figure 2-8 to modify the con-figuration. By default, your keyboard layout is automatically detected, your network interface is set to obtain network configuration using the DHCP protocol, and the date and time are obtained from the Internet using NTP if your network has Internet connectivity. However, you must manually review the installation destination settings before the installation can continue (hence the warning shown in Figure 2-8). The installation destination is a permanent storage device that will contain the Linux operating system; it is often a hard disk drive or SSD.</w:t>
      </w:r>
    </w:p>
    <w:p>
      <w:bookmarkStart w:id="94" w:name="44_____CompTIA_Linux__and_LPIC_1"/>
      <w:pPr>
        <w:pStyle w:val="Para 005"/>
      </w:pPr>
      <w:r>
        <w:t>44</w:t>
      </w:r>
      <w:r>
        <w:rPr>
          <w:rStyle w:val="Text0"/>
        </w:rPr>
        <w:t xml:space="preserve"> </w:t>
      </w:r>
      <w:r>
        <w:t>CompTIA Linux+ and LPIC-1: Guide to Linux Certification</w:t>
      </w:r>
      <w:bookmarkEnd w:id="94"/>
    </w:p>
    <w:p>
      <w:pPr>
        <w:pStyle w:val="Para 037"/>
      </w:pPr>
      <w:r>
        <w:t/>
      </w:r>
    </w:p>
    <w:p>
      <w:pPr>
        <w:pStyle w:val="Para 005"/>
      </w:pPr>
      <w:r>
        <w:rPr>
          <w:rStyle w:val="Text2"/>
        </w:rPr>
        <w:t xml:space="preserve">Figure 2-7 </w:t>
      </w:r>
      <w:r>
        <w:t>Selecting an installation language</w:t>
      </w:r>
    </w:p>
    <w:p>
      <w:pPr>
        <w:pStyle w:val="Para 037"/>
      </w:pPr>
      <w:r>
        <w:t/>
      </w:r>
    </w:p>
    <w:p>
      <w:pPr>
        <w:pStyle w:val="Para 005"/>
      </w:pPr>
      <w:r>
        <w:rPr>
          <w:rStyle w:val="Text2"/>
        </w:rPr>
        <w:t xml:space="preserve">Figure 2-8 </w:t>
      </w:r>
      <w:r>
        <w:t>Configuring localization and system options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52700"/>
            <wp:effectExtent l="0" r="0" t="0" b="0"/>
            <wp:wrapTopAndBottom/>
            <wp:docPr id="14" name="index-60_1.png" descr="index-60_1.png"/>
            <wp:cNvGraphicFramePr>
              <a:graphicFrameLocks noChangeAspect="1"/>
            </wp:cNvGraphicFramePr>
            <a:graphic>
              <a:graphicData uri="http://schemas.openxmlformats.org/drawingml/2006/picture">
                <pic:pic>
                  <pic:nvPicPr>
                    <pic:cNvPr id="0" name="index-60_1.png" descr="index-60_1.png"/>
                    <pic:cNvPicPr/>
                  </pic:nvPicPr>
                  <pic:blipFill>
                    <a:blip r:embed="rId18"/>
                    <a:stretch>
                      <a:fillRect/>
                    </a:stretch>
                  </pic:blipFill>
                  <pic:spPr>
                    <a:xfrm>
                      <a:off x="0" y="0"/>
                      <a:ext cx="3390900" cy="255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52700"/>
            <wp:effectExtent l="0" r="0" t="0" b="0"/>
            <wp:wrapTopAndBottom/>
            <wp:docPr id="15" name="index-60_2.png" descr="index-60_2.png"/>
            <wp:cNvGraphicFramePr>
              <a:graphicFrameLocks noChangeAspect="1"/>
            </wp:cNvGraphicFramePr>
            <a:graphic>
              <a:graphicData uri="http://schemas.openxmlformats.org/drawingml/2006/picture">
                <pic:pic>
                  <pic:nvPicPr>
                    <pic:cNvPr id="0" name="index-60_2.png" descr="index-60_2.png"/>
                    <pic:cNvPicPr/>
                  </pic:nvPicPr>
                  <pic:blipFill>
                    <a:blip r:embed="rId19"/>
                    <a:stretch>
                      <a:fillRect/>
                    </a:stretch>
                  </pic:blipFill>
                  <pic:spPr>
                    <a:xfrm>
                      <a:off x="0" y="0"/>
                      <a:ext cx="3390900" cy="2552700"/>
                    </a:xfrm>
                    <a:prstGeom prst="rect">
                      <a:avLst/>
                    </a:prstGeom>
                  </pic:spPr>
                </pic:pic>
              </a:graphicData>
            </a:graphic>
          </wp:anchor>
        </w:drawing>
      </w:r>
    </w:p>
    <w:p>
      <w:pPr>
        <w:pStyle w:val="1 Block"/>
      </w:pPr>
    </w:p>
    <w:p>
      <w:pPr>
        <w:pStyle w:val="1 Block"/>
        <w:pageBreakBefore w:val="on"/>
      </w:pPr>
    </w:p>
    <w:p>
      <w:bookmarkStart w:id="95" w:name="Chapter_2__Linux_Installation_an_3"/>
      <w:pPr>
        <w:pStyle w:val="Heading 1"/>
        <w:pageBreakBefore w:val="on"/>
      </w:pPr>
      <w:r>
        <w:t>Chapter 2 Linux Installation and Usage</w:t>
        <w:t xml:space="preserve"> </w:t>
        <w:t>45</w:t>
      </w:r>
      <w:bookmarkEnd w:id="95"/>
    </w:p>
    <w:p>
      <w:pPr>
        <w:pStyle w:val="Para 037"/>
      </w:pPr>
      <w:r>
        <w:t/>
      </w:r>
    </w:p>
    <w:p>
      <w:pPr>
        <w:pStyle w:val="Para 001"/>
      </w:pPr>
      <w:r>
        <w:t xml:space="preserve">Older systems may use </w:t>
      </w:r>
      <w:r>
        <w:rPr>
          <w:rStyle w:val="Text0"/>
        </w:rPr>
        <w:t>Parallel Advanced Technology Attachment (PATA)</w:t>
      </w:r>
      <w:r>
        <w:t xml:space="preserve"> hard disk drives that physically connect to the computer in one of four configurations. As shown in Table 2-2, Linux refers to each of these disks according to its configuration on your computer.</w:t>
      </w:r>
    </w:p>
    <w:p>
      <w:pPr>
        <w:pStyle w:val="Para 037"/>
      </w:pPr>
      <w:r>
        <w:t/>
      </w:r>
    </w:p>
    <w:p>
      <w:pPr>
        <w:pStyle w:val="Para 006"/>
      </w:pPr>
      <w:r>
        <w:t xml:space="preserve">Note </w:t>
      </w:r>
      <w:r>
        <w:rPr>
          <w:rStyle w:val="Text7"/>
        </w:rPr>
        <w:t>7</w:t>
      </w:r>
    </w:p>
    <w:p>
      <w:pPr>
        <w:pStyle w:val="Para 002"/>
      </w:pPr>
      <w:r>
        <w:t xml:space="preserve">In the past, PATA hard disk drives were referred to as </w:t>
      </w:r>
      <w:r>
        <w:rPr>
          <w:rStyle w:val="Text1"/>
        </w:rPr>
        <w:t>Integrated Drive Electronics (IDE)</w:t>
      </w:r>
      <w:r>
        <w:t xml:space="preserve"> or </w:t>
      </w:r>
      <w:r>
        <w:rPr>
          <w:rStyle w:val="Text1"/>
        </w:rPr>
        <w:t xml:space="preserve">Advanced </w:t>
      </w:r>
    </w:p>
    <w:p>
      <w:pPr>
        <w:pStyle w:val="Para 063"/>
      </w:pPr>
      <w:r>
        <w:t>Technology Attachment (ATA)</w:t>
      </w:r>
      <w:r>
        <w:rPr>
          <w:rStyle w:val="Text5"/>
        </w:rPr>
        <w:t xml:space="preserve"> hard disk drives.</w:t>
      </w:r>
    </w:p>
    <w:p>
      <w:pPr>
        <w:pStyle w:val="Para 037"/>
      </w:pPr>
      <w:r>
        <w:t/>
      </w:r>
    </w:p>
    <w:p>
      <w:pPr>
        <w:pStyle w:val="Para 006"/>
      </w:pPr>
      <w:r>
        <w:t xml:space="preserve">Note </w:t>
      </w:r>
      <w:r>
        <w:rPr>
          <w:rStyle w:val="Text7"/>
        </w:rPr>
        <w:t>8</w:t>
      </w:r>
    </w:p>
    <w:p>
      <w:pPr>
        <w:pStyle w:val="Para 002"/>
      </w:pPr>
      <w:r>
        <w:t xml:space="preserve">You can verify your PATA hard disk drive configuration by accessing your computer’s </w:t>
      </w:r>
      <w:r>
        <w:rPr>
          <w:rStyle w:val="Text1"/>
        </w:rPr>
        <w:t>Basic Input/</w:t>
      </w:r>
    </w:p>
    <w:p>
      <w:pPr>
        <w:pStyle w:val="Para 002"/>
      </w:pPr>
      <w:r>
        <w:rPr>
          <w:rStyle w:val="Text1"/>
        </w:rPr>
        <w:t>Output System (BIOS)</w:t>
      </w:r>
      <w:r>
        <w:t xml:space="preserve"> configuration. You can access your BIOS configuration by pressing the appro-</w:t>
      </w:r>
    </w:p>
    <w:p>
      <w:pPr>
        <w:pStyle w:val="Para 002"/>
      </w:pPr>
      <w:r>
        <w:t>priate manufacturer-specific key, such as F10, during system startup.</w:t>
      </w:r>
    </w:p>
    <w:p>
      <w:pPr>
        <w:pStyle w:val="Para 037"/>
      </w:pPr>
      <w:r>
        <w:t/>
      </w:r>
    </w:p>
    <w:p>
      <w:pPr>
        <w:pStyle w:val="Para 005"/>
      </w:pPr>
      <w:r>
        <w:rPr>
          <w:rStyle w:val="Text2"/>
        </w:rPr>
        <w:t xml:space="preserve">Table 2-2 </w:t>
      </w:r>
      <w:r>
        <w:t>PATA hard disk drive configurations</w:t>
      </w:r>
    </w:p>
    <w:p>
      <w:pPr>
        <w:pStyle w:val="Para 037"/>
      </w:pPr>
      <w:r>
        <w:t/>
      </w:r>
    </w:p>
    <w:p>
      <w:pPr>
        <w:pStyle w:val="Para 021"/>
      </w:pPr>
      <w:r>
        <w:t>Description</w:t>
      </w:r>
      <w:r>
        <w:rPr>
          <w:rStyle w:val="Text1"/>
        </w:rPr>
        <w:t xml:space="preserve"> </w:t>
      </w:r>
      <w:r>
        <w:t>Linux Name</w:t>
      </w:r>
    </w:p>
    <w:p>
      <w:pPr>
        <w:pStyle w:val="Para 002"/>
      </w:pPr>
      <w:r>
        <w:t>Primary master PATA hard disk drive</w:t>
      </w:r>
      <w:r>
        <w:rPr>
          <w:rStyle w:val="Text3"/>
        </w:rPr>
        <w:t xml:space="preserve"> </w:t>
      </w:r>
      <w:r>
        <w:t>hda</w:t>
      </w:r>
    </w:p>
    <w:p>
      <w:pPr>
        <w:pStyle w:val="Para 002"/>
      </w:pPr>
      <w:r>
        <w:t>Primary slave PATA hard disk drive</w:t>
      </w:r>
      <w:r>
        <w:rPr>
          <w:rStyle w:val="Text3"/>
        </w:rPr>
        <w:t xml:space="preserve"> </w:t>
      </w:r>
      <w:r>
        <w:t>hdb</w:t>
      </w:r>
    </w:p>
    <w:p>
      <w:pPr>
        <w:pStyle w:val="Para 002"/>
      </w:pPr>
      <w:r>
        <w:t>Secondary master PATA hard disk drive</w:t>
      </w:r>
      <w:r>
        <w:rPr>
          <w:rStyle w:val="Text3"/>
        </w:rPr>
        <w:t xml:space="preserve"> </w:t>
      </w:r>
      <w:r>
        <w:t>hdc</w:t>
      </w:r>
    </w:p>
    <w:p>
      <w:pPr>
        <w:pStyle w:val="Para 002"/>
      </w:pPr>
      <w:r>
        <w:t>Secondary slave PATA hard disk drive</w:t>
      </w:r>
      <w:r>
        <w:rPr>
          <w:rStyle w:val="Text3"/>
        </w:rPr>
        <w:t xml:space="preserve"> </w:t>
      </w:r>
      <w:r>
        <w:t>hdd</w:t>
      </w:r>
    </w:p>
    <w:p>
      <w:pPr>
        <w:pStyle w:val="Para 037"/>
      </w:pPr>
      <w:r>
        <w:t/>
      </w:r>
    </w:p>
    <w:p>
      <w:pPr>
        <w:pStyle w:val="Para 001"/>
      </w:pPr>
      <w:r>
        <w:t xml:space="preserve">Newer systems typically use </w:t>
      </w:r>
      <w:r>
        <w:rPr>
          <w:rStyle w:val="Text0"/>
        </w:rPr>
        <w:t>Serial Advanced Technology Attachment (SATA)</w:t>
      </w:r>
      <w:r>
        <w:t xml:space="preserve"> hard disk drives or SSDs, or </w:t>
      </w:r>
      <w:r>
        <w:rPr>
          <w:rStyle w:val="Text0"/>
        </w:rPr>
        <w:t>Non-Volatile Memory Express (NVMe)</w:t>
      </w:r>
      <w:r>
        <w:t xml:space="preserve"> SSDs. Server systems have traditionally used </w:t>
      </w:r>
      <w:r>
        <w:rPr>
          <w:rStyle w:val="Text0"/>
        </w:rPr>
        <w:t>Small Computer Systems Interface (SCSI)</w:t>
      </w:r>
      <w:r>
        <w:t xml:space="preserve"> hard disk drives. However, modern server systems typically use </w:t>
      </w:r>
      <w:r>
        <w:rPr>
          <w:rStyle w:val="Text0"/>
        </w:rPr>
        <w:t>Serial Attached SCSI (SAS)</w:t>
      </w:r>
      <w:r>
        <w:t xml:space="preserve"> hard disk drives or SSDs, or NVMe SSDs. Unlike PATA, you can have more than four SATA, NVMe, SCSI, and SAS hard disk drives or SSDs within a system. The first SATA/ SCSI/SAS hard disk drive or SSD is referred to as sda, the second SATA/SCSI/SAS hard disk drive or SSD is referred to as sdb, and so on. The first NVMe SSD is referred to as nvme0, the second NVMe SSD is referred to as nvme1, and so on.</w:t>
      </w:r>
    </w:p>
    <w:p>
      <w:pPr>
        <w:pStyle w:val="Para 001"/>
      </w:pPr>
      <w:r>
        <w:t>If you click the installation destination icon shown in Figure 2-8, you will be presented with a list of the permanent storage devices in your system. The system shown in Figure 2-9 contains a single SAS hard disk drive (sda).</w:t>
      </w:r>
    </w:p>
    <w:p>
      <w:pPr>
        <w:pStyle w:val="Para 001"/>
      </w:pPr>
      <w:r>
        <w:t xml:space="preserve">If you have multiple storage devices, you can select the device that will be used to contain the Fedora Linux operating system and then click </w:t>
      </w:r>
      <w:r>
        <w:rPr>
          <w:rStyle w:val="Text4"/>
        </w:rPr>
        <w:t>Done</w:t>
      </w:r>
      <w:r>
        <w:t xml:space="preserve">. Normally, this is a local hard disk drive or SSD, but you can also install Linux on an external iSCSI or FCoE Storage Area Network (SAN), non-volatile DIMM (NVDIMM), Multipath IO (MPIO), or firmware Redundant Array of Inexpensive Disks (RAID) device if you select </w:t>
      </w:r>
      <w:r>
        <w:rPr>
          <w:rStyle w:val="Text4"/>
        </w:rPr>
        <w:t>Add a disk</w:t>
      </w:r>
      <w:r>
        <w:t xml:space="preserve"> shown in Figure 2-9 and supply the appropriate configuration informa-tion. You can optionally choose to encrypt all of the data on the storage device using Linux Unified Key Setup (LUKS); a technology that will be discussed later in Chapter 14.</w:t>
      </w:r>
    </w:p>
    <w:p>
      <w:pPr>
        <w:pStyle w:val="Para 037"/>
      </w:pPr>
      <w:r>
        <w:t/>
      </w:r>
    </w:p>
    <w:p>
      <w:pPr>
        <w:pStyle w:val="Para 006"/>
      </w:pPr>
      <w:r>
        <w:t>Configuring Disk Partitions and Filesystems</w:t>
      </w:r>
    </w:p>
    <w:p>
      <w:pPr>
        <w:pStyle w:val="Normal"/>
      </w:pPr>
      <w:r>
        <w:t xml:space="preserve">Regardless of type, each hard disk drive or SSD is divided into sections called </w:t>
      </w:r>
      <w:r>
        <w:rPr>
          <w:rStyle w:val="Text0"/>
        </w:rPr>
        <w:t>partitions</w:t>
      </w:r>
      <w:r>
        <w:t xml:space="preserve">. Before you can store files in a partition, you must format it with a filesystem. A </w:t>
      </w:r>
      <w:r>
        <w:rPr>
          <w:rStyle w:val="Text0"/>
        </w:rPr>
        <w:t>filesystem</w:t>
      </w:r>
      <w:r>
        <w:t xml:space="preserve"> is a structure that specifies how data should physically reside in the partition on the hard disk drive or SSD.</w:t>
      </w:r>
    </w:p>
    <w:p>
      <w:bookmarkStart w:id="96" w:name="46_____CompTIA_Linux__and_LPIC_1"/>
      <w:pPr>
        <w:pStyle w:val="Para 005"/>
      </w:pPr>
      <w:r>
        <w:t>46</w:t>
      </w:r>
      <w:r>
        <w:rPr>
          <w:rStyle w:val="Text0"/>
        </w:rPr>
        <w:t xml:space="preserve"> </w:t>
      </w:r>
      <w:r>
        <w:t>CompTIA Linux+ and LPIC-1: Guide to Linux Certification</w:t>
      </w:r>
      <w:bookmarkEnd w:id="96"/>
    </w:p>
    <w:p>
      <w:pPr>
        <w:pStyle w:val="Para 037"/>
      </w:pPr>
      <w:r>
        <w:t/>
      </w:r>
    </w:p>
    <w:p>
      <w:pPr>
        <w:pStyle w:val="Para 005"/>
      </w:pPr>
      <w:r>
        <w:rPr>
          <w:rStyle w:val="Text2"/>
        </w:rPr>
        <w:t xml:space="preserve">Figure 2-9 </w:t>
      </w:r>
      <w:r>
        <w:t>Configuring an installation destination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102100" cy="3073400"/>
            <wp:effectExtent l="0" r="0" t="0" b="0"/>
            <wp:wrapTopAndBottom/>
            <wp:docPr id="16" name="index-62_1.png" descr="index-62_1.png"/>
            <wp:cNvGraphicFramePr>
              <a:graphicFrameLocks noChangeAspect="1"/>
            </wp:cNvGraphicFramePr>
            <a:graphic>
              <a:graphicData uri="http://schemas.openxmlformats.org/drawingml/2006/picture">
                <pic:pic>
                  <pic:nvPicPr>
                    <pic:cNvPr id="0" name="index-62_1.png" descr="index-62_1.png"/>
                    <pic:cNvPicPr/>
                  </pic:nvPicPr>
                  <pic:blipFill>
                    <a:blip r:embed="rId20"/>
                    <a:stretch>
                      <a:fillRect/>
                    </a:stretch>
                  </pic:blipFill>
                  <pic:spPr>
                    <a:xfrm>
                      <a:off x="0" y="0"/>
                      <a:ext cx="4102100" cy="3073400"/>
                    </a:xfrm>
                    <a:prstGeom prst="rect">
                      <a:avLst/>
                    </a:prstGeom>
                  </pic:spPr>
                </pic:pic>
              </a:graphicData>
            </a:graphic>
          </wp:anchor>
        </w:drawing>
      </w:r>
    </w:p>
    <w:p>
      <w:pPr>
        <w:pStyle w:val="Para 037"/>
      </w:pPr>
      <w:r>
        <w:t/>
      </w:r>
    </w:p>
    <w:p>
      <w:pPr>
        <w:pStyle w:val="Para 006"/>
      </w:pPr>
      <w:r>
        <w:t xml:space="preserve">Note </w:t>
      </w:r>
      <w:r>
        <w:rPr>
          <w:rStyle w:val="Text7"/>
        </w:rPr>
        <w:t>9</w:t>
      </w:r>
    </w:p>
    <w:p>
      <w:pPr>
        <w:pStyle w:val="Para 002"/>
      </w:pPr>
      <w:r>
        <w:t xml:space="preserve">In the Windows operating system, each drive letter (e.g., C:, D:, E:) can correspond to a separate filesystem </w:t>
      </w:r>
    </w:p>
    <w:p>
      <w:pPr>
        <w:pStyle w:val="Para 002"/>
      </w:pPr>
      <w:r>
        <w:t>that resides on a partition on your hard disk drive or SSD.</w:t>
      </w:r>
    </w:p>
    <w:p>
      <w:pPr>
        <w:pStyle w:val="Para 037"/>
      </w:pPr>
      <w:r>
        <w:t/>
      </w:r>
    </w:p>
    <w:p>
      <w:pPr>
        <w:pStyle w:val="Para 001"/>
      </w:pPr>
      <w:r>
        <w:t xml:space="preserve">There are limits to the number and types of partitions into which a hard disk drive or SSD can be divided. On hard disk drives and SSDs that store partition configuration in a </w:t>
      </w:r>
      <w:r>
        <w:rPr>
          <w:rStyle w:val="Text0"/>
        </w:rPr>
        <w:t>Master Boot Record (MBR)</w:t>
      </w:r>
      <w:r>
        <w:t xml:space="preserve">, you can create a maximum of four major partitions (called </w:t>
      </w:r>
      <w:r>
        <w:rPr>
          <w:rStyle w:val="Text0"/>
        </w:rPr>
        <w:t>primary partitions</w:t>
      </w:r>
      <w:r>
        <w:t xml:space="preserve">). To overcome this limitation, you can optionally label one of these primary partitions as “extended”; this </w:t>
      </w:r>
      <w:r>
        <w:rPr>
          <w:rStyle w:val="Text0"/>
        </w:rPr>
        <w:t>extended partition</w:t>
      </w:r>
      <w:r>
        <w:t xml:space="preserve"> can then contain an unlimited number of smaller partitions called </w:t>
      </w:r>
      <w:r>
        <w:rPr>
          <w:rStyle w:val="Text0"/>
        </w:rPr>
        <w:t>logical drives</w:t>
      </w:r>
      <w:r>
        <w:t xml:space="preserve">. Each logi-cal drive within the extended partition and all other primary partitions can contain a filesystem and be used to store data. The MBR is limited to devices that are less than 2TB in size. Newer devices and devices larger than 2TB use a </w:t>
      </w:r>
      <w:r>
        <w:rPr>
          <w:rStyle w:val="Text0"/>
        </w:rPr>
        <w:t>GUID Partition Table (GPT)</w:t>
      </w:r>
      <w:r>
        <w:t xml:space="preserve"> instead of an MBR and can contain up to 128 primary partitions, eliminating the need for extended partitions and logical drives altogether.</w:t>
      </w:r>
    </w:p>
    <w:p>
      <w:pPr>
        <w:pStyle w:val="Para 037"/>
      </w:pPr>
      <w:r>
        <w:t/>
      </w:r>
    </w:p>
    <w:p>
      <w:pPr>
        <w:pStyle w:val="Para 006"/>
      </w:pPr>
      <w:r>
        <w:t xml:space="preserve">Note </w:t>
      </w:r>
      <w:r>
        <w:rPr>
          <w:rStyle w:val="Text7"/>
        </w:rPr>
        <w:t>10</w:t>
      </w:r>
    </w:p>
    <w:p>
      <w:pPr>
        <w:pStyle w:val="Para 002"/>
      </w:pPr>
      <w:r>
        <w:t>The MBR and GPT are functionally equivalent.</w:t>
      </w:r>
    </w:p>
    <w:p>
      <w:pPr>
        <w:pStyle w:val="1 Block"/>
      </w:pPr>
    </w:p>
    <w:p>
      <w:bookmarkStart w:id="97" w:name="Chapter_2__Linux_Installation_an_4"/>
      <w:pPr>
        <w:pStyle w:val="Heading 1"/>
        <w:pageBreakBefore w:val="on"/>
      </w:pPr>
      <w:r>
        <w:t>Chapter 2 Linux Installation and Usage</w:t>
        <w:t xml:space="preserve"> </w:t>
        <w:t>47</w:t>
      </w:r>
      <w:bookmarkEnd w:id="97"/>
    </w:p>
    <w:p>
      <w:pPr>
        <w:pStyle w:val="Para 037"/>
      </w:pPr>
      <w:r>
        <w:t/>
      </w:r>
    </w:p>
    <w:p>
      <w:pPr>
        <w:pStyle w:val="Para 001"/>
      </w:pPr>
      <w:r>
        <w:t>Recall that, in Linux, the first SATA/SCSI/SAS device in your system is referred to as sda, the first primary partition on this device is labeled sda1, the second sda2, and so on. Because only four pri-mary partitions are allowed in an MBR device, logical drives inside the extended partition are labeled sda5, sda6, and so on. An example of this partition strategy is listed in Table 2-3.</w:t>
      </w:r>
    </w:p>
    <w:p>
      <w:pPr>
        <w:pStyle w:val="Para 037"/>
      </w:pPr>
      <w:r>
        <w:t/>
      </w:r>
    </w:p>
    <w:p>
      <w:pPr>
        <w:pStyle w:val="Para 005"/>
      </w:pPr>
      <w:r>
        <w:rPr>
          <w:rStyle w:val="Text2"/>
        </w:rPr>
        <w:t xml:space="preserve">Table 2-3 </w:t>
      </w:r>
      <w:r>
        <w:t>Example MBR partitioning scheme for the first SATA/SCSI/SAS device</w:t>
      </w:r>
    </w:p>
    <w:p>
      <w:pPr>
        <w:pStyle w:val="Para 037"/>
      </w:pPr>
      <w:r>
        <w:t/>
      </w:r>
    </w:p>
    <w:p>
      <w:pPr>
        <w:pStyle w:val="Para 021"/>
      </w:pPr>
      <w:r>
        <w:t>Description</w:t>
      </w:r>
      <w:r>
        <w:rPr>
          <w:rStyle w:val="Text1"/>
        </w:rPr>
        <w:t xml:space="preserve"> </w:t>
      </w:r>
      <w:r>
        <w:t>Linux Name</w:t>
      </w:r>
      <w:r>
        <w:rPr>
          <w:rStyle w:val="Text1"/>
        </w:rPr>
        <w:t xml:space="preserve"> </w:t>
      </w:r>
      <w:r>
        <w:t>Windows Name</w:t>
      </w:r>
    </w:p>
    <w:p>
      <w:pPr>
        <w:pStyle w:val="Para 002"/>
      </w:pPr>
      <w:r>
        <w:t>First primary partition on the first SATA/SCSI/SAS device</w:t>
      </w:r>
      <w:r>
        <w:rPr>
          <w:rStyle w:val="Text3"/>
        </w:rPr>
        <w:t xml:space="preserve"> </w:t>
      </w:r>
      <w:r>
        <w:t>sda1</w:t>
      </w:r>
      <w:r>
        <w:rPr>
          <w:rStyle w:val="Text3"/>
        </w:rPr>
        <w:t xml:space="preserve"> </w:t>
      </w:r>
      <w:r>
        <w:t>C:</w:t>
      </w:r>
    </w:p>
    <w:p>
      <w:pPr>
        <w:pStyle w:val="Para 002"/>
      </w:pPr>
      <w:r>
        <w:t>Second primary partition on the first SATA/SCSI/SAS device</w:t>
      </w:r>
      <w:r>
        <w:rPr>
          <w:rStyle w:val="Text3"/>
        </w:rPr>
        <w:t xml:space="preserve"> </w:t>
      </w:r>
      <w:r>
        <w:t>sda2</w:t>
      </w:r>
      <w:r>
        <w:rPr>
          <w:rStyle w:val="Text3"/>
        </w:rPr>
        <w:t xml:space="preserve"> </w:t>
      </w:r>
      <w:r>
        <w:t>D:</w:t>
      </w:r>
    </w:p>
    <w:p>
      <w:pPr>
        <w:pStyle w:val="Para 002"/>
      </w:pPr>
      <w:r>
        <w:t>Third primary partition on the first SATA/SCSI/SAS device</w:t>
      </w:r>
      <w:r>
        <w:rPr>
          <w:rStyle w:val="Text3"/>
        </w:rPr>
        <w:t xml:space="preserve"> </w:t>
      </w:r>
      <w:r>
        <w:t>sda3</w:t>
      </w:r>
      <w:r>
        <w:rPr>
          <w:rStyle w:val="Text3"/>
        </w:rPr>
        <w:t xml:space="preserve"> </w:t>
      </w:r>
      <w:r>
        <w:t>E:</w:t>
      </w:r>
    </w:p>
    <w:p>
      <w:pPr>
        <w:pStyle w:val="Para 002"/>
      </w:pPr>
      <w:r>
        <w:t xml:space="preserve">Fourth primary partition on the first SATA/SCSI/SAS device </w:t>
      </w:r>
      <w:r>
        <w:rPr>
          <w:rStyle w:val="Text3"/>
        </w:rPr>
        <w:t xml:space="preserve"> </w:t>
      </w:r>
      <w:r>
        <w:t>sda4</w:t>
      </w:r>
      <w:r>
        <w:rPr>
          <w:rStyle w:val="Text3"/>
        </w:rPr>
        <w:t xml:space="preserve"> </w:t>
      </w:r>
      <w:r>
        <w:t>F:</w:t>
      </w:r>
    </w:p>
    <w:p>
      <w:pPr>
        <w:pStyle w:val="Para 002"/>
      </w:pPr>
      <w:r>
        <w:t>(EXTENDED)</w:t>
      </w:r>
    </w:p>
    <w:p>
      <w:pPr>
        <w:pStyle w:val="Para 002"/>
      </w:pPr>
      <w:r>
        <w:t xml:space="preserve">First logical drive in the extended partition on the first </w:t>
      </w:r>
      <w:r>
        <w:rPr>
          <w:rStyle w:val="Text3"/>
        </w:rPr>
        <w:t xml:space="preserve"> </w:t>
      </w:r>
      <w:r>
        <w:t>sda5</w:t>
      </w:r>
      <w:r>
        <w:rPr>
          <w:rStyle w:val="Text3"/>
        </w:rPr>
        <w:t xml:space="preserve"> </w:t>
      </w:r>
      <w:r>
        <w:t>G:</w:t>
      </w:r>
    </w:p>
    <w:p>
      <w:pPr>
        <w:pStyle w:val="Para 002"/>
      </w:pPr>
      <w:r>
        <w:t>SATA/SCSI/SAS device</w:t>
      </w:r>
    </w:p>
    <w:p>
      <w:pPr>
        <w:pStyle w:val="Para 002"/>
      </w:pPr>
      <w:r>
        <w:t xml:space="preserve">Second logical drive in the extended partition on the first </w:t>
      </w:r>
      <w:r>
        <w:rPr>
          <w:rStyle w:val="Text3"/>
        </w:rPr>
        <w:t xml:space="preserve"> </w:t>
      </w:r>
      <w:r>
        <w:t>sda6</w:t>
      </w:r>
      <w:r>
        <w:rPr>
          <w:rStyle w:val="Text3"/>
        </w:rPr>
        <w:t xml:space="preserve"> </w:t>
      </w:r>
      <w:r>
        <w:t>H:</w:t>
      </w:r>
    </w:p>
    <w:p>
      <w:pPr>
        <w:pStyle w:val="Para 002"/>
      </w:pPr>
      <w:r>
        <w:t>SATA/SCSI/SAS device</w:t>
      </w:r>
    </w:p>
    <w:p>
      <w:pPr>
        <w:pStyle w:val="Para 002"/>
      </w:pPr>
      <w:r>
        <w:t xml:space="preserve">Third logical drive in the extended partition on the first </w:t>
      </w:r>
      <w:r>
        <w:rPr>
          <w:rStyle w:val="Text3"/>
        </w:rPr>
        <w:t xml:space="preserve"> </w:t>
      </w:r>
      <w:r>
        <w:t>sda7</w:t>
      </w:r>
      <w:r>
        <w:rPr>
          <w:rStyle w:val="Text3"/>
        </w:rPr>
        <w:t xml:space="preserve"> </w:t>
      </w:r>
      <w:r>
        <w:t>I:</w:t>
      </w:r>
    </w:p>
    <w:p>
      <w:pPr>
        <w:pStyle w:val="Para 002"/>
      </w:pPr>
      <w:r>
        <w:t>SATA/SCSI/SAS device</w:t>
      </w:r>
    </w:p>
    <w:p>
      <w:pPr>
        <w:pStyle w:val="Para 037"/>
      </w:pPr>
      <w:r>
        <w:t/>
      </w:r>
    </w:p>
    <w:p>
      <w:pPr>
        <w:pStyle w:val="Para 006"/>
      </w:pPr>
      <w:r>
        <w:t xml:space="preserve">Note </w:t>
      </w:r>
      <w:r>
        <w:rPr>
          <w:rStyle w:val="Text7"/>
        </w:rPr>
        <w:t>11</w:t>
      </w:r>
    </w:p>
    <w:p>
      <w:pPr>
        <w:pStyle w:val="Para 002"/>
      </w:pPr>
      <w:r>
        <w:t xml:space="preserve">For the primary master PATA device, replace sda with hda in Table 2-3. NVMe devices can use </w:t>
      </w:r>
      <w:r>
        <w:rPr>
          <w:rStyle w:val="Text1"/>
        </w:rPr>
        <w:t>namespace</w:t>
      </w:r>
    </w:p>
    <w:p>
      <w:pPr>
        <w:pStyle w:val="Para 002"/>
      </w:pPr>
      <w:r>
        <w:t xml:space="preserve">divisions in addition to partitions. As a result, the first NVMe partition (p1) within the first namespace </w:t>
      </w:r>
    </w:p>
    <w:p>
      <w:pPr>
        <w:pStyle w:val="Para 002"/>
      </w:pPr>
      <w:r>
        <w:t>(n1) on the first NVMe SSD (nvme0) would be called nvme0n1p1.</w:t>
      </w:r>
    </w:p>
    <w:p>
      <w:pPr>
        <w:pStyle w:val="Para 037"/>
      </w:pPr>
      <w:r>
        <w:t/>
      </w:r>
    </w:p>
    <w:p>
      <w:pPr>
        <w:pStyle w:val="Para 006"/>
      </w:pPr>
      <w:r>
        <w:t xml:space="preserve">Note </w:t>
      </w:r>
      <w:r>
        <w:rPr>
          <w:rStyle w:val="Text7"/>
        </w:rPr>
        <w:t>12</w:t>
      </w:r>
    </w:p>
    <w:p>
      <w:pPr>
        <w:pStyle w:val="Para 002"/>
      </w:pPr>
      <w:r>
        <w:t xml:space="preserve">For devices that use a GPT instead of an MBR, the sda1 through sda7 partitions shown in Table 2-3 </w:t>
      </w:r>
    </w:p>
    <w:p>
      <w:pPr>
        <w:pStyle w:val="Para 002"/>
      </w:pPr>
      <w:r>
        <w:t>would refer to the first through seventh primary partitions on the GPT device.</w:t>
      </w:r>
    </w:p>
    <w:p>
      <w:pPr>
        <w:pStyle w:val="Para 037"/>
      </w:pPr>
      <w:r>
        <w:t/>
      </w:r>
    </w:p>
    <w:p>
      <w:pPr>
        <w:pStyle w:val="Para 006"/>
      </w:pPr>
      <w:r>
        <w:t xml:space="preserve">Note </w:t>
      </w:r>
      <w:r>
        <w:rPr>
          <w:rStyle w:val="Text7"/>
        </w:rPr>
        <w:t>13</w:t>
      </w:r>
    </w:p>
    <w:p>
      <w:pPr>
        <w:pStyle w:val="Para 002"/>
      </w:pPr>
      <w:r>
        <w:t xml:space="preserve">When Linux is run in a QEMU-based virtual machine, a separate virtualization driver is used to access </w:t>
      </w:r>
    </w:p>
    <w:p>
      <w:pPr>
        <w:pStyle w:val="Para 002"/>
      </w:pPr>
      <w:r>
        <w:t xml:space="preserve">the underlying storage, regardless of the storage technology used. In this case, Linux uses vda in place </w:t>
      </w:r>
    </w:p>
    <w:p>
      <w:pPr>
        <w:pStyle w:val="Para 002"/>
      </w:pPr>
      <w:r>
        <w:t>of sda for the partitions shown in Table 2-3.</w:t>
      </w:r>
    </w:p>
    <w:p>
      <w:pPr>
        <w:pStyle w:val="Para 037"/>
      </w:pPr>
      <w:r>
        <w:t/>
      </w:r>
    </w:p>
    <w:p>
      <w:pPr>
        <w:pStyle w:val="Para 001"/>
      </w:pPr>
      <w:r>
        <w:t>Partitioning divides a storage device into sections, each of which can contain a separate file-system used to store data. Each of these filesystems can then be accessed by Linux if it is attached (or mounted) to a certain directory. When data is stored in that directory, it is physically stored on the respective filesystem on the storage device. The Fedora installation program can automatically create partitions based on common configurations; however, it is generally good practice to manually partition to suit the needs of the specific Linux system.</w:t>
      </w:r>
    </w:p>
    <w:p>
      <w:pPr>
        <w:pStyle w:val="Para 001"/>
      </w:pPr>
      <w:r>
        <w:t>At minimum, Linux workstations require two partitions to be created: a partition that is mounted to the root directory in Linux (/) and that can contain all of the files used by the operating system, applications, and users, and a partition that is mounted to /boot and that can contain the files needed to boot the Linux kernel.</w:t>
      </w:r>
    </w:p>
    <w:p>
      <w:bookmarkStart w:id="98" w:name="48_____CompTIA_Linux__and_LPIC_1"/>
      <w:pPr>
        <w:pStyle w:val="Para 005"/>
      </w:pPr>
      <w:r>
        <w:t>48</w:t>
      </w:r>
      <w:r>
        <w:rPr>
          <w:rStyle w:val="Text0"/>
        </w:rPr>
        <w:t xml:space="preserve"> </w:t>
      </w:r>
      <w:r>
        <w:t>CompTIA Linux+ and LPIC-1: Guide to Linux Certification</w:t>
      </w:r>
      <w:bookmarkEnd w:id="98"/>
    </w:p>
    <w:p>
      <w:pPr>
        <w:pStyle w:val="Para 037"/>
      </w:pPr>
      <w:r>
        <w:t/>
      </w:r>
    </w:p>
    <w:p>
      <w:pPr>
        <w:pStyle w:val="Para 006"/>
      </w:pPr>
      <w:r>
        <w:t xml:space="preserve">Note </w:t>
      </w:r>
      <w:r>
        <w:rPr>
          <w:rStyle w:val="Text7"/>
        </w:rPr>
        <w:t>14</w:t>
      </w:r>
    </w:p>
    <w:p>
      <w:pPr>
        <w:pStyle w:val="Para 002"/>
      </w:pPr>
      <w:r>
        <w:t xml:space="preserve">If your system has a </w:t>
      </w:r>
      <w:r>
        <w:rPr>
          <w:rStyle w:val="Text1"/>
        </w:rPr>
        <w:t>Unified Extensible Firmware Interface (UEFI)</w:t>
      </w:r>
      <w:r>
        <w:t xml:space="preserve"> BIOS on the motherboard, the </w:t>
      </w:r>
    </w:p>
    <w:p>
      <w:pPr>
        <w:pStyle w:val="Para 002"/>
      </w:pPr>
      <w:r>
        <w:t xml:space="preserve">Linux installation program will create a small </w:t>
      </w:r>
      <w:r>
        <w:rPr>
          <w:rStyle w:val="Text1"/>
        </w:rPr>
        <w:t>UEFI System Partition</w:t>
      </w:r>
      <w:r>
        <w:t xml:space="preserve">. This partition is mounted to </w:t>
      </w:r>
    </w:p>
    <w:p>
      <w:pPr>
        <w:pStyle w:val="Para 002"/>
      </w:pPr>
      <w:r>
        <w:t>/boot/efi and stores UEFI-related information needed to boot the system.</w:t>
      </w:r>
    </w:p>
    <w:p>
      <w:pPr>
        <w:pStyle w:val="Para 037"/>
      </w:pPr>
      <w:r>
        <w:t/>
      </w:r>
    </w:p>
    <w:p>
      <w:pPr>
        <w:pStyle w:val="Para 006"/>
      </w:pPr>
      <w:r>
        <w:t xml:space="preserve">Note </w:t>
      </w:r>
      <w:r>
        <w:rPr>
          <w:rStyle w:val="Text7"/>
        </w:rPr>
        <w:t>15</w:t>
      </w:r>
    </w:p>
    <w:p>
      <w:pPr>
        <w:pStyle w:val="Para 002"/>
      </w:pPr>
      <w:r>
        <w:t xml:space="preserve">If your system has a hard disk drive or SSD that uses a GPT instead of an MBR and does not contain an </w:t>
      </w:r>
    </w:p>
    <w:p>
      <w:pPr>
        <w:pStyle w:val="Para 002"/>
      </w:pPr>
      <w:r>
        <w:t xml:space="preserve">UEFI BIOS on the motherboard, the Linux installation program will create a small </w:t>
      </w:r>
      <w:r>
        <w:rPr>
          <w:rStyle w:val="Text1"/>
        </w:rPr>
        <w:t>BIOS Boot partition</w:t>
      </w:r>
      <w:r>
        <w:t xml:space="preserve">. </w:t>
      </w:r>
    </w:p>
    <w:p>
      <w:pPr>
        <w:pStyle w:val="Para 002"/>
      </w:pPr>
      <w:r>
        <w:t>This partition does not contain a filesystem and is not mounted in Linux.</w:t>
      </w:r>
    </w:p>
    <w:p>
      <w:pPr>
        <w:pStyle w:val="Para 037"/>
      </w:pPr>
      <w:r>
        <w:t/>
      </w:r>
    </w:p>
    <w:p>
      <w:pPr>
        <w:pStyle w:val="Para 001"/>
      </w:pPr>
      <w:r>
        <w:t>Although you might choose to create only / and /boot partitions, extra partitions make Linux more robust against filesystem errors. For example, if the filesystem on one partition encounters an error, only data on one part of the system is affected and not the entire system (i.e., other filesys-tems). Because some common directories in Linux are used vigorously and, as a result, are more prone to failure, it is good practice to mount these directories to their own filesystems. Table 2-4 lists directories that are commonly mounted from separate partitions as well as their recommended sizes.</w:t>
      </w:r>
    </w:p>
    <w:p>
      <w:pPr>
        <w:pStyle w:val="Para 037"/>
      </w:pPr>
      <w:r>
        <w:t/>
      </w:r>
    </w:p>
    <w:p>
      <w:pPr>
        <w:pStyle w:val="Para 005"/>
      </w:pPr>
      <w:r>
        <w:rPr>
          <w:rStyle w:val="Text2"/>
        </w:rPr>
        <w:t xml:space="preserve">Table 2-4 </w:t>
      </w:r>
      <w:r>
        <w:t>Common Linux filesystems and sizes</w:t>
      </w:r>
    </w:p>
    <w:p>
      <w:pPr>
        <w:pStyle w:val="Para 021"/>
      </w:pPr>
      <w:r>
        <w:t>Directory</w:t>
      </w:r>
      <w:r>
        <w:rPr>
          <w:rStyle w:val="Text1"/>
        </w:rPr>
        <w:t xml:space="preserve"> </w:t>
      </w:r>
      <w:r>
        <w:t>Description</w:t>
      </w:r>
      <w:r>
        <w:rPr>
          <w:rStyle w:val="Text1"/>
        </w:rPr>
        <w:t xml:space="preserve"> </w:t>
      </w:r>
      <w:r>
        <w:t>Recommended Size</w:t>
      </w:r>
    </w:p>
    <w:p>
      <w:pPr>
        <w:pStyle w:val="Para 002"/>
      </w:pPr>
      <w:r>
        <w:t>/</w:t>
      </w:r>
      <w:r>
        <w:rPr>
          <w:rStyle w:val="Text3"/>
        </w:rPr>
        <w:t xml:space="preserve"> </w:t>
      </w:r>
      <w:r>
        <w:t xml:space="preserve">Contains all directories not present on other </w:t>
      </w:r>
      <w:r>
        <w:rPr>
          <w:rStyle w:val="Text3"/>
        </w:rPr>
        <w:t xml:space="preserve"> </w:t>
      </w:r>
      <w:r>
        <w:t xml:space="preserve">Depends on the size and number of other filesystems </w:t>
      </w:r>
    </w:p>
    <w:p>
      <w:pPr>
        <w:pStyle w:val="Para 035"/>
      </w:pPr>
      <w:r>
        <w:t>filesystems</w:t>
      </w:r>
      <w:r>
        <w:rPr>
          <w:rStyle w:val="Text3"/>
        </w:rPr>
        <w:t xml:space="preserve"> </w:t>
      </w:r>
      <w:r>
        <w:t>present, but is typically 20 GB or more</w:t>
      </w:r>
    </w:p>
    <w:p>
      <w:pPr>
        <w:pStyle w:val="Para 002"/>
      </w:pPr>
      <w:r>
        <w:t>/boot</w:t>
      </w:r>
      <w:r>
        <w:rPr>
          <w:rStyle w:val="Text3"/>
        </w:rPr>
        <w:t xml:space="preserve"> </w:t>
      </w:r>
      <w:r>
        <w:t xml:space="preserve">Contains the Linux kernel and boot-related </w:t>
      </w:r>
      <w:r>
        <w:rPr>
          <w:rStyle w:val="Text3"/>
        </w:rPr>
        <w:t xml:space="preserve"> </w:t>
      </w:r>
      <w:r>
        <w:t>1 GB</w:t>
      </w:r>
    </w:p>
    <w:p>
      <w:pPr>
        <w:pStyle w:val="Para 035"/>
      </w:pPr>
      <w:r>
        <w:t>files</w:t>
      </w:r>
    </w:p>
    <w:p>
      <w:pPr>
        <w:pStyle w:val="Para 002"/>
      </w:pPr>
      <w:r>
        <w:t>/home</w:t>
      </w:r>
      <w:r>
        <w:rPr>
          <w:rStyle w:val="Text3"/>
        </w:rPr>
        <w:t xml:space="preserve"> </w:t>
      </w:r>
      <w:r>
        <w:t>Default location for user home directories</w:t>
      </w:r>
      <w:r>
        <w:rPr>
          <w:rStyle w:val="Text3"/>
        </w:rPr>
        <w:t xml:space="preserve"> </w:t>
      </w:r>
      <w:r>
        <w:t>500 MB per user</w:t>
      </w:r>
    </w:p>
    <w:p>
      <w:pPr>
        <w:pStyle w:val="Para 002"/>
      </w:pPr>
      <w:r>
        <w:t>/usr</w:t>
      </w:r>
      <w:r>
        <w:rPr>
          <w:rStyle w:val="Text3"/>
        </w:rPr>
        <w:t xml:space="preserve"> </w:t>
      </w:r>
      <w:r>
        <w:t>System commands and utilities</w:t>
      </w:r>
      <w:r>
        <w:rPr>
          <w:rStyle w:val="Text3"/>
        </w:rPr>
        <w:t xml:space="preserve"> </w:t>
      </w:r>
      <w:r>
        <w:t xml:space="preserve">Depends on the packages installed—typically 30 GB </w:t>
      </w:r>
    </w:p>
    <w:p>
      <w:pPr>
        <w:pStyle w:val="Para 013"/>
      </w:pPr>
      <w:r>
        <w:t>or more</w:t>
      </w:r>
    </w:p>
    <w:p>
      <w:pPr>
        <w:pStyle w:val="Para 002"/>
      </w:pPr>
      <w:r>
        <w:t>/usr/local</w:t>
      </w:r>
      <w:r>
        <w:rPr>
          <w:rStyle w:val="Text3"/>
        </w:rPr>
        <w:t xml:space="preserve"> </w:t>
      </w:r>
      <w:r>
        <w:t>Location for most additional programs</w:t>
      </w:r>
      <w:r>
        <w:rPr>
          <w:rStyle w:val="Text3"/>
        </w:rPr>
        <w:t xml:space="preserve"> </w:t>
      </w:r>
      <w:r>
        <w:t xml:space="preserve">Depends on the packages installed—typically 30 GB </w:t>
      </w:r>
    </w:p>
    <w:p>
      <w:pPr>
        <w:pStyle w:val="Para 013"/>
      </w:pPr>
      <w:r>
        <w:t>or more</w:t>
      </w:r>
    </w:p>
    <w:p>
      <w:pPr>
        <w:pStyle w:val="Para 002"/>
      </w:pPr>
      <w:r>
        <w:t>/opt</w:t>
      </w:r>
      <w:r>
        <w:rPr>
          <w:rStyle w:val="Text3"/>
        </w:rPr>
        <w:t xml:space="preserve"> </w:t>
      </w:r>
      <w:r>
        <w:t>An alternate location for additional programs</w:t>
      </w:r>
      <w:r>
        <w:rPr>
          <w:rStyle w:val="Text3"/>
        </w:rPr>
        <w:t xml:space="preserve"> </w:t>
      </w:r>
      <w:r>
        <w:t xml:space="preserve">Depends on the packages installed—typically 30 GB </w:t>
      </w:r>
    </w:p>
    <w:p>
      <w:pPr>
        <w:pStyle w:val="Para 013"/>
      </w:pPr>
      <w:r>
        <w:t>or more</w:t>
      </w:r>
    </w:p>
    <w:p>
      <w:pPr>
        <w:pStyle w:val="Para 002"/>
      </w:pPr>
      <w:r>
        <w:t>/var</w:t>
      </w:r>
      <w:r>
        <w:rPr>
          <w:rStyle w:val="Text3"/>
        </w:rPr>
        <w:t xml:space="preserve"> </w:t>
      </w:r>
      <w:r>
        <w:t>Contains log files and spools</w:t>
      </w:r>
      <w:r>
        <w:rPr>
          <w:rStyle w:val="Text3"/>
        </w:rPr>
        <w:t xml:space="preserve"> </w:t>
      </w:r>
      <w:r>
        <w:t xml:space="preserve">Depends on whether the Linux system is used as a print </w:t>
      </w:r>
    </w:p>
    <w:p>
      <w:pPr>
        <w:pStyle w:val="Para 024"/>
      </w:pPr>
      <w:r>
        <w:t xml:space="preserve">server (which contains a large spool). For print servers, </w:t>
      </w:r>
    </w:p>
    <w:p>
      <w:pPr>
        <w:pStyle w:val="Para 024"/>
      </w:pPr>
      <w:r>
        <w:t xml:space="preserve">30 GB or more is typical. For other systems, 5 GB or more </w:t>
      </w:r>
    </w:p>
    <w:p>
      <w:pPr>
        <w:pStyle w:val="Para 065"/>
      </w:pPr>
      <w:r>
        <w:t>is usually sufficient.</w:t>
      </w:r>
    </w:p>
    <w:p>
      <w:pPr>
        <w:pStyle w:val="Para 002"/>
      </w:pPr>
      <w:r>
        <w:t>/tmp</w:t>
      </w:r>
      <w:r>
        <w:rPr>
          <w:rStyle w:val="Text3"/>
        </w:rPr>
        <w:t xml:space="preserve"> </w:t>
      </w:r>
      <w:r>
        <w:t>Holds temporary files created by programs</w:t>
      </w:r>
      <w:r>
        <w:rPr>
          <w:rStyle w:val="Text3"/>
        </w:rPr>
        <w:t xml:space="preserve"> </w:t>
      </w:r>
      <w:r>
        <w:t>1 GB</w:t>
      </w:r>
    </w:p>
    <w:p>
      <w:pPr>
        <w:pStyle w:val="Para 037"/>
      </w:pPr>
      <w:r>
        <w:t/>
      </w:r>
    </w:p>
    <w:p>
      <w:pPr>
        <w:pStyle w:val="Para 001"/>
      </w:pPr>
      <w:r>
        <w:t xml:space="preserve">Each of these filesystems can be of a different type. The most common types used today are the ext2, ext3, ext4, vfat, exfat, and xfs filesystems, although Linux can support upward of 50 filesystems. Each filesystem essentially performs the same function, which is to store files on a partition; however, each filesystem offers different features and is specialized for different uses. The ext2 filesystem is the traditional filesystem, the vfat filesystem is compatible with the Microsoft FAT and FAT32 filesystems, and the exfat filesystem is compatible with the Microsoft exFAT filesystem. Because they perform a function called journaling, the ext3, ext4, and xfs filesystems are much more robust than the ext2, vfat, and exfat filesystems. A </w:t>
      </w:r>
      <w:r>
        <w:rPr>
          <w:rStyle w:val="Text0"/>
        </w:rPr>
        <w:t>journaling</w:t>
      </w:r>
      <w:r>
        <w:t xml:space="preserve"> filesystem uses a journal to keep track of the information written to the storage device. If you copy a file on the filesystem from one directory to another, that file must pass into RAM and then be written to the new location. If the power to the computer is turned off during this process, information might not be transmitted as expected and data might be lost or corrupted. With a journaling filesystem, each step required to copy the file to the new loca-tion is first written to a journal; this means the system can retrace the steps the system took prior to a power outage and complete the file copy. These filesystems also host a variety of additional </w:t>
      </w:r>
    </w:p>
    <w:p>
      <w:pPr>
        <w:pStyle w:val="1 Block"/>
      </w:pPr>
    </w:p>
    <w:p>
      <w:bookmarkStart w:id="99" w:name="Chapter_2__Linux_Installation_an_5"/>
      <w:pPr>
        <w:pStyle w:val="Heading 1"/>
        <w:pageBreakBefore w:val="on"/>
      </w:pPr>
      <w:r>
        <w:t>Chapter 2 Linux Installation and Usage</w:t>
        <w:t xml:space="preserve"> </w:t>
        <w:t>49</w:t>
      </w:r>
      <w:bookmarkEnd w:id="99"/>
    </w:p>
    <w:p>
      <w:pPr>
        <w:pStyle w:val="Para 037"/>
      </w:pPr>
      <w:r>
        <w:t/>
      </w:r>
    </w:p>
    <w:p>
      <w:pPr>
        <w:pStyle w:val="Normal"/>
      </w:pPr>
      <w:r>
        <w:t>improvements compared to ext2, vfat, and exfat, including faster data transfer and indexing, which makes them common choices for Linux servers today.</w:t>
      </w:r>
    </w:p>
    <w:p>
      <w:pPr>
        <w:pStyle w:val="Para 001"/>
      </w:pPr>
      <w:r>
        <w:t xml:space="preserve">You can also create a partition used for </w:t>
      </w:r>
      <w:r>
        <w:rPr>
          <w:rStyle w:val="Text0"/>
        </w:rPr>
        <w:t>virtual memory</w:t>
      </w:r>
      <w:r>
        <w:t xml:space="preserve"> (also known as </w:t>
      </w:r>
      <w:r>
        <w:rPr>
          <w:rStyle w:val="Text0"/>
        </w:rPr>
        <w:t>swap memory</w:t>
      </w:r>
      <w:r>
        <w:t>). Virtual memory consists of an area on the hard disk drive or SSD that can be used to store information that would normally reside in physical memory (RAM) if the physical memory was being used excessively. When programs are executed that require a great deal of resources on the computer, information is continuously swapped from physical memory to virtual memory, and vice versa. Linux swap partitions are usually made to be 4 GB in size or smaller. A swap partition does not contain a filesystem and is never mounted to a directory because the Linux operating system is ultimately responsible for swapping information.</w:t>
      </w:r>
    </w:p>
    <w:p>
      <w:pPr>
        <w:pStyle w:val="Para 037"/>
      </w:pPr>
      <w:r>
        <w:t/>
      </w:r>
    </w:p>
    <w:p>
      <w:pPr>
        <w:pStyle w:val="Para 006"/>
      </w:pPr>
      <w:r>
        <w:t xml:space="preserve">Note </w:t>
      </w:r>
      <w:r>
        <w:rPr>
          <w:rStyle w:val="Text7"/>
        </w:rPr>
        <w:t>16</w:t>
      </w:r>
    </w:p>
    <w:p>
      <w:pPr>
        <w:pStyle w:val="Para 002"/>
      </w:pPr>
      <w:r>
        <w:t xml:space="preserve">If you do not create a swap partition during installation, most Linux distributions will either create a </w:t>
      </w:r>
    </w:p>
    <w:p>
      <w:pPr>
        <w:pStyle w:val="Para 002"/>
      </w:pPr>
      <w:r>
        <w:t xml:space="preserve">file that is used for virtual memory or allocate a compressed area of RAM for virtual memory using the </w:t>
      </w:r>
    </w:p>
    <w:p>
      <w:pPr>
        <w:pStyle w:val="Para 002"/>
      </w:pPr>
      <w:r>
        <w:rPr>
          <w:rStyle w:val="Text1"/>
        </w:rPr>
        <w:t>zswap</w:t>
      </w:r>
      <w:r>
        <w:t xml:space="preserve"> feature of the Linux kernel. On modern systems, zswap often provides better virtual memory </w:t>
      </w:r>
    </w:p>
    <w:p>
      <w:pPr>
        <w:pStyle w:val="Para 002"/>
      </w:pPr>
      <w:r>
        <w:t>performance compared to using a swap partition or file.</w:t>
      </w:r>
    </w:p>
    <w:p>
      <w:pPr>
        <w:pStyle w:val="Para 037"/>
      </w:pPr>
      <w:r>
        <w:t/>
      </w:r>
    </w:p>
    <w:p>
      <w:pPr>
        <w:pStyle w:val="Para 001"/>
      </w:pPr>
      <w:r>
        <w:t>After you have selected the appropriate hard disk drive or SSD as an installation destination during the Fedora Linux installation shown in Figure 2-9, you must also choose whether the installa-tion program should create partitions for you (</w:t>
      </w:r>
      <w:r>
        <w:rPr>
          <w:rStyle w:val="Text4"/>
        </w:rPr>
        <w:t>Automatic</w:t>
      </w:r>
      <w:r>
        <w:t>), or whether you want to configure parti-tions manually (</w:t>
      </w:r>
      <w:r>
        <w:rPr>
          <w:rStyle w:val="Text4"/>
        </w:rPr>
        <w:t>Custom</w:t>
      </w:r>
      <w:r>
        <w:t>) or manually using an advanced interface (</w:t>
      </w:r>
      <w:r>
        <w:rPr>
          <w:rStyle w:val="Text4"/>
        </w:rPr>
        <w:t>Advanced Custom</w:t>
      </w:r>
      <w:r>
        <w:t xml:space="preserve">). If you choose </w:t>
      </w:r>
      <w:r>
        <w:rPr>
          <w:rStyle w:val="Text4"/>
        </w:rPr>
        <w:t>Custom</w:t>
      </w:r>
      <w:r>
        <w:t xml:space="preserve"> shown in Figure 2-9 and click </w:t>
      </w:r>
      <w:r>
        <w:rPr>
          <w:rStyle w:val="Text4"/>
        </w:rPr>
        <w:t>Done</w:t>
      </w:r>
      <w:r>
        <w:t>, you will be prompted to choose the partitioning scheme, and optionally create a default partition layout that you can modify to suit your needs. If you choose a Standard partitioning scheme on a system with a UEFI BIOS, this default partition layout will consist of / and /boot partitions with ext4 filesystems, as well as a UEFI System Partition with a vfat filesystem mounted to /boot/efi, as shown in Figure 2-10.</w:t>
      </w:r>
    </w:p>
    <w:p>
      <w:pPr>
        <w:pStyle w:val="Para 037"/>
      </w:pPr>
      <w:r>
        <w:t/>
      </w:r>
    </w:p>
    <w:p>
      <w:pPr>
        <w:pStyle w:val="Para 005"/>
      </w:pPr>
      <w:r>
        <w:rPr>
          <w:rStyle w:val="Text2"/>
        </w:rPr>
        <w:t xml:space="preserve">Figure 2-10 </w:t>
      </w:r>
      <w:r>
        <w:t>Configuring disk partitions and filesystems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79800" cy="2616200"/>
            <wp:effectExtent l="0" r="0" t="0" b="0"/>
            <wp:wrapTopAndBottom/>
            <wp:docPr id="17" name="index-65_1.png" descr="index-65_1.png"/>
            <wp:cNvGraphicFramePr>
              <a:graphicFrameLocks noChangeAspect="1"/>
            </wp:cNvGraphicFramePr>
            <a:graphic>
              <a:graphicData uri="http://schemas.openxmlformats.org/drawingml/2006/picture">
                <pic:pic>
                  <pic:nvPicPr>
                    <pic:cNvPr id="0" name="index-65_1.png" descr="index-65_1.png"/>
                    <pic:cNvPicPr/>
                  </pic:nvPicPr>
                  <pic:blipFill>
                    <a:blip r:embed="rId21"/>
                    <a:stretch>
                      <a:fillRect/>
                    </a:stretch>
                  </pic:blipFill>
                  <pic:spPr>
                    <a:xfrm>
                      <a:off x="0" y="0"/>
                      <a:ext cx="3479800" cy="2616200"/>
                    </a:xfrm>
                    <a:prstGeom prst="rect">
                      <a:avLst/>
                    </a:prstGeom>
                  </pic:spPr>
                </pic:pic>
              </a:graphicData>
            </a:graphic>
          </wp:anchor>
        </w:drawing>
      </w:r>
    </w:p>
    <w:p>
      <w:bookmarkStart w:id="100" w:name="50_____CompTIA_Linux__and_LPIC_1"/>
      <w:pPr>
        <w:pStyle w:val="Para 005"/>
      </w:pPr>
      <w:r>
        <w:t>50</w:t>
      </w:r>
      <w:r>
        <w:rPr>
          <w:rStyle w:val="Text0"/>
        </w:rPr>
        <w:t xml:space="preserve"> </w:t>
      </w:r>
      <w:r>
        <w:t>CompTIA Linux+ and LPIC-1: Guide to Linux Certification</w:t>
      </w:r>
      <w:bookmarkEnd w:id="100"/>
    </w:p>
    <w:p>
      <w:pPr>
        <w:pStyle w:val="Para 037"/>
      </w:pPr>
      <w:r>
        <w:t/>
      </w:r>
    </w:p>
    <w:p>
      <w:pPr>
        <w:pStyle w:val="Para 001"/>
      </w:pPr>
      <w:r>
        <w:t xml:space="preserve">In addition to the standard partitions that we have discussed already, you can instead choose a partition scheme that creates logical volumes for your Linux filesystems using the </w:t>
      </w:r>
      <w:r>
        <w:rPr>
          <w:rStyle w:val="Text0"/>
        </w:rPr>
        <w:t>Logical Volume Manager (LVM)</w:t>
      </w:r>
      <w:r>
        <w:t xml:space="preserve"> or partitions that support the new btrfs filesystem. LVM and btrfs are discussed in Chapters 5 and 6. To allow for easier system recovery, it is good form to choose a standard partition scheme and ensure that contents of disk partitions are not encrypted.</w:t>
      </w:r>
    </w:p>
    <w:p>
      <w:pPr>
        <w:pStyle w:val="Para 001"/>
      </w:pPr>
      <w:r>
        <w:t xml:space="preserve">After you are satisfied with your partition and filesystem configuration, you can click </w:t>
      </w:r>
      <w:r>
        <w:rPr>
          <w:rStyle w:val="Text4"/>
        </w:rPr>
        <w:t>Done</w:t>
      </w:r>
      <w:r>
        <w:t xml:space="preserve"> shown in Figure 2-10, confirm your changes in the dialog box that appears, and return to the localization and system options configuration screen shown in Figure 2-8. If you click the </w:t>
      </w:r>
      <w:r>
        <w:rPr>
          <w:rStyle w:val="Text4"/>
        </w:rPr>
        <w:t>Begin Installation</w:t>
      </w:r>
      <w:r>
        <w:t xml:space="preserve"> button in Figure 2-8, partition changes will be written to your storage device and the Fedora system pack-ages will be installed from the installation media to the appropriate filesystems. This process will take some time to complete. After it has completed, you can click the </w:t>
      </w:r>
      <w:r>
        <w:rPr>
          <w:rStyle w:val="Text4"/>
        </w:rPr>
        <w:t>Finish Installation</w:t>
      </w:r>
      <w:r>
        <w:t xml:space="preserve"> button that appears to exit the installation program. Next, you can shut down your live Fedora system, remove the installation media from your computer, and boot your computer into your new Fedora system.</w:t>
      </w:r>
    </w:p>
    <w:p>
      <w:pPr>
        <w:pStyle w:val="Para 037"/>
      </w:pPr>
      <w:r>
        <w:t/>
      </w:r>
    </w:p>
    <w:p>
      <w:pPr>
        <w:pStyle w:val="Para 006"/>
      </w:pPr>
      <w:r>
        <w:t>Configuring User Accounts</w:t>
      </w:r>
    </w:p>
    <w:p>
      <w:pPr>
        <w:pStyle w:val="Normal"/>
      </w:pPr>
      <w:r>
        <w:t>All Linux systems require secure authenticated access, which means that each user must log in with a valid user name and password before gaining access to a user interface. Two user accounts must be created at minimum: the administrator account (root), which has full rights to the system, as well as a regular user account; the root user account should only be used when performing system administration tasks.</w:t>
      </w:r>
    </w:p>
    <w:p>
      <w:pPr>
        <w:pStyle w:val="Para 001"/>
      </w:pPr>
      <w:r>
        <w:t xml:space="preserve">On the first boot following a Fedora installation, you will be required to complete a Setup wizard. This wizard allows you to disable location services and automatic error reporting, optionally integrate your online social media accounts, as well as configure a single regular user account for yourself, as shown in Figure 2-11. You can optionally click </w:t>
      </w:r>
      <w:r>
        <w:rPr>
          <w:rStyle w:val="Text4"/>
        </w:rPr>
        <w:t>Enterprise Login</w:t>
      </w:r>
      <w:r>
        <w:t xml:space="preserve"> in Figure 2-11 to join your Linux system to an Active Directory or Kerberos domain. After you click </w:t>
      </w:r>
      <w:r>
        <w:rPr>
          <w:rStyle w:val="Text4"/>
        </w:rPr>
        <w:t>Next</w:t>
      </w:r>
      <w:r>
        <w:t xml:space="preserve"> in Figure 2-11, you will be prompted to supply a password for your newly created user account and the Setup wizard will then continue to boot into your system.</w:t>
      </w:r>
    </w:p>
    <w:p>
      <w:pPr>
        <w:pStyle w:val="Para 037"/>
      </w:pPr>
      <w:r>
        <w:t/>
      </w:r>
    </w:p>
    <w:p>
      <w:pPr>
        <w:pStyle w:val="Para 005"/>
      </w:pPr>
      <w:r>
        <w:rPr>
          <w:rStyle w:val="Text2"/>
        </w:rPr>
        <w:t xml:space="preserve">Figure 2-11 </w:t>
      </w:r>
      <w:r>
        <w:t>Choosing a regular user account user name during the Setup wizard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79800" cy="2616200"/>
            <wp:effectExtent l="0" r="0" t="0" b="0"/>
            <wp:wrapTopAndBottom/>
            <wp:docPr id="18" name="index-66_1.png" descr="index-66_1.png"/>
            <wp:cNvGraphicFramePr>
              <a:graphicFrameLocks noChangeAspect="1"/>
            </wp:cNvGraphicFramePr>
            <a:graphic>
              <a:graphicData uri="http://schemas.openxmlformats.org/drawingml/2006/picture">
                <pic:pic>
                  <pic:nvPicPr>
                    <pic:cNvPr id="0" name="index-66_1.png" descr="index-66_1.png"/>
                    <pic:cNvPicPr/>
                  </pic:nvPicPr>
                  <pic:blipFill>
                    <a:blip r:embed="rId22"/>
                    <a:stretch>
                      <a:fillRect/>
                    </a:stretch>
                  </pic:blipFill>
                  <pic:spPr>
                    <a:xfrm>
                      <a:off x="0" y="0"/>
                      <a:ext cx="3479800" cy="2616200"/>
                    </a:xfrm>
                    <a:prstGeom prst="rect">
                      <a:avLst/>
                    </a:prstGeom>
                  </pic:spPr>
                </pic:pic>
              </a:graphicData>
            </a:graphic>
          </wp:anchor>
        </w:drawing>
      </w:r>
    </w:p>
    <w:p>
      <w:pPr>
        <w:pStyle w:val="1 Block"/>
      </w:pPr>
    </w:p>
    <w:p>
      <w:bookmarkStart w:id="101" w:name="Chapter_2__Linux_Installation_an_6"/>
      <w:pPr>
        <w:pStyle w:val="Heading 1"/>
        <w:pageBreakBefore w:val="on"/>
      </w:pPr>
      <w:r>
        <w:t>Chapter 2 Linux Installation and Usage</w:t>
        <w:t xml:space="preserve"> </w:t>
        <w:t>51</w:t>
      </w:r>
      <w:bookmarkEnd w:id="101"/>
    </w:p>
    <w:p>
      <w:pPr>
        <w:pStyle w:val="Para 037"/>
      </w:pPr>
      <w:r>
        <w:t/>
      </w:r>
    </w:p>
    <w:p>
      <w:pPr>
        <w:pStyle w:val="Para 001"/>
      </w:pPr>
      <w:r>
        <w:t xml:space="preserve">By default, a root user is created during the installation process but not assigned a valid password. The regular user account that you create during the Setup wizard is given special rights that allows </w:t>
      </w:r>
      <w:r>
        <w:rPr>
          <w:rStyle w:val="Text2"/>
        </w:rPr>
        <w:t xml:space="preserve">it to set a valid password for the root user using the </w:t>
        <w:t>sudo password root</w:t>
      </w:r>
      <w:r>
        <w:t xml:space="preserve"> command following </w:t>
        <w:t>installation.</w:t>
      </w:r>
    </w:p>
    <w:p>
      <w:pPr>
        <w:pStyle w:val="Para 037"/>
      </w:pPr>
      <w:r>
        <w:t/>
      </w:r>
    </w:p>
    <w:p>
      <w:pPr>
        <w:pStyle w:val="Para 017"/>
      </w:pPr>
      <w:r>
        <w:t>Basic Linux Usage</w:t>
      </w:r>
    </w:p>
    <w:p>
      <w:pPr>
        <w:pStyle w:val="Normal"/>
      </w:pPr>
      <w:r>
        <w:t>After the Linux operating system has been installed, you must log in to the system with a valid user name and password and interact with the user interface to perform tasks. To do this, it is essential to understand the Linux user interfaces, as well as basic tasks, such as command execution, obtaining online help, and shutting down the Linux system.</w:t>
      </w:r>
    </w:p>
    <w:p>
      <w:pPr>
        <w:pStyle w:val="Para 037"/>
      </w:pPr>
      <w:r>
        <w:t/>
      </w:r>
    </w:p>
    <w:p>
      <w:pPr>
        <w:pStyle w:val="Para 016"/>
      </w:pPr>
      <w:r>
        <w:t>Shells, Terminals, and the Kernel</w:t>
      </w:r>
    </w:p>
    <w:p>
      <w:pPr>
        <w:pStyle w:val="Normal"/>
      </w:pPr>
      <w:r>
        <w:t>Recall that an operating system is merely a collection of software that allows you to use your com-puter hardware in a meaningful fashion. Every operating system has a core component, which loads all other components and serves to centrally control the activities of the computer. This component is known as the kernel, and in Linux it is simply a file, usually called vmlinuz-</w:t>
      </w:r>
      <w:r>
        <w:rPr>
          <w:rStyle w:val="Text4"/>
        </w:rPr>
        <w:t>version</w:t>
      </w:r>
      <w:r>
        <w:t>, that is located in the /boot directory and loaded when you first turn on your computer.</w:t>
      </w:r>
    </w:p>
    <w:p>
      <w:pPr>
        <w:pStyle w:val="Para 001"/>
      </w:pPr>
      <w:r>
        <w:t xml:space="preserve">When you interact with a computer, you are ultimately interacting with the kernel of the com-puter’s operating system. However, this interaction cannot happen directly; it must have a channel through which it can access the kernel as well as a user interface that passes user input to the ker-nel for processing. The channel that allows you to log in is called a </w:t>
      </w:r>
      <w:r>
        <w:rPr>
          <w:rStyle w:val="Text0"/>
        </w:rPr>
        <w:t>terminal</w:t>
      </w:r>
      <w:r>
        <w:t xml:space="preserve">. Linux can have many terminals that allow you to log in to the computer locally or across a network. After you log in to a terminal, you receive a user interface called a </w:t>
      </w:r>
      <w:r>
        <w:rPr>
          <w:rStyle w:val="Text0"/>
        </w:rPr>
        <w:t>shell</w:t>
      </w:r>
      <w:r>
        <w:t xml:space="preserve">, which then accepts your input and passes it to the kernel for processing. The shell that is used by default on most Linux systems is the </w:t>
      </w:r>
      <w:r>
        <w:rPr>
          <w:rStyle w:val="Text0"/>
        </w:rPr>
        <w:t>BASH shell</w:t>
      </w:r>
      <w:r>
        <w:t xml:space="preserve"> (short for Bourne Again Shell), which is an improved version of the Bourne shell from AT&amp;T and is the shell that is used throughout most of this book. The whole process looks similar to that shown in Figure 2-12.</w:t>
      </w:r>
    </w:p>
    <w:p>
      <w:pPr>
        <w:pStyle w:val="Para 001"/>
      </w:pPr>
      <w:r>
        <w:t xml:space="preserve">Linux can allow for thousands of terminals. Each terminal could </w:t>
      </w:r>
      <w:r>
        <w:rPr>
          <w:rStyle w:val="Text0"/>
        </w:rPr>
        <w:t xml:space="preserve">Shells, terminals, and the </w:t>
      </w:r>
      <w:r>
        <w:t xml:space="preserve"> </w:t>
      </w:r>
      <w:r>
        <w:rPr>
          <w:rStyle w:val="Text6"/>
        </w:rPr>
        <w:t xml:space="preserve">Figure 2-12 </w:t>
      </w:r>
    </w:p>
    <w:p>
      <w:pPr>
        <w:pStyle w:val="Normal"/>
      </w:pPr>
      <w:r>
        <w:t xml:space="preserve">represent a separate logged-in user that has its own shell. The four </w:t>
      </w:r>
      <w:r>
        <w:rPr>
          <w:rStyle w:val="Text0"/>
        </w:rPr>
        <w:t>kernel</w:t>
      </w:r>
      <w:r>
        <w:t xml:space="preserve"> different “channels” shown in Figure 2-12 could be different users logged in to the same Linux server, for example. Two users could be </w:t>
      </w:r>
      <w:r>
        <w:rPr>
          <w:rStyle w:val="Text8"/>
        </w:rPr>
        <w:t>Terminal #1</w:t>
      </w:r>
      <w:r>
        <w:t xml:space="preserve"> </w:t>
      </w:r>
      <w:r>
        <w:rPr>
          <w:rStyle w:val="Text8"/>
        </w:rPr>
        <w:t>Shell #1</w:t>
      </w:r>
      <w:r>
        <w:t xml:space="preserve"> logged in locally to the server (seated at the server itself), and the other two could be logged in across a network, such as the Internet. </w:t>
      </w:r>
      <w:r>
        <w:rPr>
          <w:rStyle w:val="Text8"/>
        </w:rPr>
        <w:t>Terminal #2</w:t>
      </w:r>
      <w:r>
        <w:t xml:space="preserve"> </w:t>
      </w:r>
      <w:r>
        <w:rPr>
          <w:rStyle w:val="Text8"/>
        </w:rPr>
        <w:t>Shell #2</w:t>
      </w:r>
    </w:p>
    <w:p>
      <w:pPr>
        <w:pStyle w:val="Para 001"/>
      </w:pPr>
      <w:r>
        <w:t xml:space="preserve">By default, when you log in to a terminal, you receive a command- </w:t>
      </w:r>
      <w:r>
        <w:rPr>
          <w:rStyle w:val="Text5"/>
        </w:rPr>
        <w:t>The Kernel</w:t>
      </w:r>
    </w:p>
    <w:p>
      <w:pPr>
        <w:pStyle w:val="Para 037"/>
      </w:pPr>
      <w:r>
        <w:t/>
      </w:r>
    </w:p>
    <w:p>
      <w:pPr>
        <w:pStyle w:val="Normal"/>
      </w:pPr>
      <w:r>
        <w:t xml:space="preserve">line shell (e.g., BASH shell), which prompts you to type commands </w:t>
      </w:r>
      <w:r>
        <w:rPr>
          <w:rStyle w:val="Text8"/>
        </w:rPr>
        <w:t>Terminal #3</w:t>
      </w:r>
      <w:r>
        <w:t xml:space="preserve"> </w:t>
      </w:r>
      <w:r>
        <w:rPr>
          <w:rStyle w:val="Text8"/>
        </w:rPr>
        <w:t>Shell #3</w:t>
      </w:r>
      <w:r>
        <w:t xml:space="preserve"> to tell the Linux kernel what to do. However, Linux workstation users often prefer to use a graphical desktop in which they can use a pointing device such as a mouse to navigate and start tasks. In this </w:t>
      </w:r>
      <w:r>
        <w:rPr>
          <w:rStyle w:val="Text8"/>
        </w:rPr>
        <w:t>Terminal #4</w:t>
      </w:r>
      <w:r>
        <w:t xml:space="preserve"> </w:t>
      </w:r>
      <w:r>
        <w:rPr>
          <w:rStyle w:val="Text8"/>
        </w:rPr>
        <w:t>Shell #4</w:t>
      </w:r>
      <w:r>
        <w:t xml:space="preserve"> case, you can choose to start a desktop environment on top of your shell after you are logged in to a command-line terminal, or you can switch to a graphical terminal, which allows users to log in and immediately receive a desktop environment. A typical command-line terminal login prompt looks like the following:</w:t>
      </w:r>
    </w:p>
    <w:p>
      <w:pPr>
        <w:pStyle w:val="Normal"/>
      </w:pPr>
      <w:r>
        <w:t>Fedora Linux 36 (Workstation Edition)</w:t>
      </w:r>
    </w:p>
    <w:p>
      <w:pPr>
        <w:pStyle w:val="Normal"/>
      </w:pPr>
      <w:r>
        <w:t>Kernel 5.17.5-300.fc36.x86_64 on an x86_64 (tty3)</w:t>
      </w:r>
    </w:p>
    <w:p>
      <w:pPr>
        <w:pStyle w:val="Para 037"/>
      </w:pPr>
      <w:r>
        <w:t/>
      </w:r>
    </w:p>
    <w:p>
      <w:pPr>
        <w:pStyle w:val="Normal"/>
      </w:pPr>
      <w:r>
        <w:t>server1 login:</w:t>
      </w:r>
    </w:p>
    <w:p>
      <w:pPr>
        <w:pStyle w:val="Para 001"/>
      </w:pPr>
      <w:r>
        <w:t>A typical graphical terminal login for Fedora Linux (called the GNOME Display Manager or GDM) is shown in Figure 2-13.</w:t>
      </w:r>
    </w:p>
    <w:p>
      <w:bookmarkStart w:id="102" w:name="52_____CompTIA_Linux__and_LPIC_1"/>
      <w:pPr>
        <w:pStyle w:val="Para 005"/>
      </w:pPr>
      <w:r>
        <w:t>52</w:t>
      </w:r>
      <w:r>
        <w:rPr>
          <w:rStyle w:val="Text0"/>
        </w:rPr>
        <w:t xml:space="preserve"> </w:t>
      </w:r>
      <w:r>
        <w:t>CompTIA Linux+ and LPIC-1: Guide to Linux Certification</w:t>
      </w:r>
      <w:bookmarkEnd w:id="102"/>
    </w:p>
    <w:p>
      <w:pPr>
        <w:pStyle w:val="Para 037"/>
      </w:pPr>
      <w:r>
        <w:t/>
      </w:r>
    </w:p>
    <w:p>
      <w:pPr>
        <w:pStyle w:val="Para 005"/>
      </w:pPr>
      <w:r>
        <w:rPr>
          <w:rStyle w:val="Text2"/>
        </w:rPr>
        <w:t xml:space="preserve">Figure 2-13 </w:t>
      </w:r>
      <w:r>
        <w:t>The GNOME Display Manager (GDM)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79800" cy="2616200"/>
            <wp:effectExtent l="0" r="0" t="0" b="0"/>
            <wp:wrapTopAndBottom/>
            <wp:docPr id="19" name="index-68_1.png" descr="index-68_1.png"/>
            <wp:cNvGraphicFramePr>
              <a:graphicFrameLocks noChangeAspect="1"/>
            </wp:cNvGraphicFramePr>
            <a:graphic>
              <a:graphicData uri="http://schemas.openxmlformats.org/drawingml/2006/picture">
                <pic:pic>
                  <pic:nvPicPr>
                    <pic:cNvPr id="0" name="index-68_1.png" descr="index-68_1.png"/>
                    <pic:cNvPicPr/>
                  </pic:nvPicPr>
                  <pic:blipFill>
                    <a:blip r:embed="rId23"/>
                    <a:stretch>
                      <a:fillRect/>
                    </a:stretch>
                  </pic:blipFill>
                  <pic:spPr>
                    <a:xfrm>
                      <a:off x="0" y="0"/>
                      <a:ext cx="3479800" cy="2616200"/>
                    </a:xfrm>
                    <a:prstGeom prst="rect">
                      <a:avLst/>
                    </a:prstGeom>
                  </pic:spPr>
                </pic:pic>
              </a:graphicData>
            </a:graphic>
          </wp:anchor>
        </w:drawing>
      </w:r>
    </w:p>
    <w:p>
      <w:pPr>
        <w:pStyle w:val="Para 037"/>
      </w:pPr>
      <w:r>
        <w:t/>
      </w:r>
    </w:p>
    <w:p>
      <w:pPr>
        <w:pStyle w:val="Para 001"/>
      </w:pPr>
      <w:r>
        <w:t>To access a terminal device at the local server, you can press a combination of keys, such as Ctrl+Alt+F2, to change to a separate terminal. If you are logging in across the network, you can use a variety of programs that connect to a terminal on the Linux computer. A list of local Linux terminals, along with their names and types, is shown in Table 2-5.</w:t>
      </w:r>
    </w:p>
    <w:p>
      <w:pPr>
        <w:pStyle w:val="Para 037"/>
      </w:pPr>
      <w:r>
        <w:t/>
      </w:r>
    </w:p>
    <w:p>
      <w:pPr>
        <w:pStyle w:val="Para 005"/>
      </w:pPr>
      <w:r>
        <w:rPr>
          <w:rStyle w:val="Text2"/>
        </w:rPr>
        <w:t xml:space="preserve">Table 2-5 </w:t>
      </w:r>
      <w:r>
        <w:t>Common Linux terminals</w:t>
      </w:r>
    </w:p>
    <w:p>
      <w:pPr>
        <w:pStyle w:val="Para 037"/>
      </w:pPr>
      <w:r>
        <w:t/>
      </w:r>
    </w:p>
    <w:p>
      <w:pPr>
        <w:pStyle w:val="Para 021"/>
      </w:pPr>
      <w:r>
        <w:t>Terminal Name</w:t>
      </w:r>
      <w:r>
        <w:rPr>
          <w:rStyle w:val="Text1"/>
        </w:rPr>
        <w:t xml:space="preserve"> </w:t>
      </w:r>
      <w:r>
        <w:t>Key Combination</w:t>
      </w:r>
      <w:r>
        <w:rPr>
          <w:rStyle w:val="Text1"/>
        </w:rPr>
        <w:t xml:space="preserve"> </w:t>
      </w:r>
      <w:r>
        <w:t>Login Type</w:t>
      </w:r>
    </w:p>
    <w:p>
      <w:pPr>
        <w:pStyle w:val="Para 002"/>
      </w:pPr>
      <w:r>
        <w:t>tty1</w:t>
      </w:r>
      <w:r>
        <w:rPr>
          <w:rStyle w:val="Text3"/>
        </w:rPr>
        <w:t xml:space="preserve"> </w:t>
      </w:r>
      <w:r>
        <w:t>Ctrl+Alt+F1</w:t>
      </w:r>
      <w:r>
        <w:rPr>
          <w:rStyle w:val="Text3"/>
        </w:rPr>
        <w:t xml:space="preserve"> </w:t>
      </w:r>
      <w:r>
        <w:t>graphical (GDM)</w:t>
      </w:r>
    </w:p>
    <w:p>
      <w:pPr>
        <w:pStyle w:val="Para 002"/>
      </w:pPr>
      <w:r>
        <w:t>tty2</w:t>
      </w:r>
      <w:r>
        <w:rPr>
          <w:rStyle w:val="Text3"/>
        </w:rPr>
        <w:t xml:space="preserve"> </w:t>
      </w:r>
      <w:r>
        <w:t>Ctrl+Alt+F2</w:t>
      </w:r>
      <w:r>
        <w:rPr>
          <w:rStyle w:val="Text3"/>
        </w:rPr>
        <w:t xml:space="preserve"> </w:t>
      </w:r>
      <w:r>
        <w:t>command-line</w:t>
      </w:r>
    </w:p>
    <w:p>
      <w:pPr>
        <w:pStyle w:val="Para 002"/>
      </w:pPr>
      <w:r>
        <w:t>tty3</w:t>
      </w:r>
      <w:r>
        <w:rPr>
          <w:rStyle w:val="Text3"/>
        </w:rPr>
        <w:t xml:space="preserve"> </w:t>
      </w:r>
      <w:r>
        <w:t>Ctrl+Alt+F3</w:t>
      </w:r>
      <w:r>
        <w:rPr>
          <w:rStyle w:val="Text3"/>
        </w:rPr>
        <w:t xml:space="preserve"> </w:t>
      </w:r>
      <w:r>
        <w:t>command-line</w:t>
      </w:r>
    </w:p>
    <w:p>
      <w:pPr>
        <w:pStyle w:val="Para 002"/>
      </w:pPr>
      <w:r>
        <w:t>tty4</w:t>
      </w:r>
      <w:r>
        <w:rPr>
          <w:rStyle w:val="Text3"/>
        </w:rPr>
        <w:t xml:space="preserve"> </w:t>
      </w:r>
      <w:r>
        <w:t>Ctrl+Alt+F4</w:t>
      </w:r>
      <w:r>
        <w:rPr>
          <w:rStyle w:val="Text3"/>
        </w:rPr>
        <w:t xml:space="preserve"> </w:t>
      </w:r>
      <w:r>
        <w:t>command-line</w:t>
      </w:r>
    </w:p>
    <w:p>
      <w:pPr>
        <w:pStyle w:val="Para 002"/>
      </w:pPr>
      <w:r>
        <w:t>tty5</w:t>
      </w:r>
      <w:r>
        <w:rPr>
          <w:rStyle w:val="Text3"/>
        </w:rPr>
        <w:t xml:space="preserve"> </w:t>
      </w:r>
      <w:r>
        <w:t>Ctrl+Alt+F5</w:t>
      </w:r>
      <w:r>
        <w:rPr>
          <w:rStyle w:val="Text3"/>
        </w:rPr>
        <w:t xml:space="preserve"> </w:t>
      </w:r>
      <w:r>
        <w:t>command-line</w:t>
      </w:r>
    </w:p>
    <w:p>
      <w:pPr>
        <w:pStyle w:val="Para 002"/>
      </w:pPr>
      <w:r>
        <w:t>tty6</w:t>
      </w:r>
      <w:r>
        <w:rPr>
          <w:rStyle w:val="Text3"/>
        </w:rPr>
        <w:t xml:space="preserve"> </w:t>
      </w:r>
      <w:r>
        <w:t>Ctrl+Alt+F6</w:t>
      </w:r>
      <w:r>
        <w:rPr>
          <w:rStyle w:val="Text3"/>
        </w:rPr>
        <w:t xml:space="preserve"> </w:t>
      </w:r>
      <w:r>
        <w:t>command-line</w:t>
      </w:r>
    </w:p>
    <w:p>
      <w:pPr>
        <w:pStyle w:val="Para 037"/>
      </w:pPr>
      <w:r>
        <w:t/>
      </w:r>
    </w:p>
    <w:p>
      <w:pPr>
        <w:pStyle w:val="Para 001"/>
      </w:pPr>
      <w:r>
        <w:t>After you are logged in to a command-line terminal, you receive a prompt at which you can enter commands. The following example shows the user logging in as the root (administrator) user. As you can see in this example, after you log in as the root user, you see a # prompt:</w:t>
      </w:r>
    </w:p>
    <w:p>
      <w:pPr>
        <w:pStyle w:val="Normal"/>
      </w:pPr>
      <w:r>
        <w:t>Fedora Linux 36 (Workstation Edition)</w:t>
      </w:r>
    </w:p>
    <w:p>
      <w:pPr>
        <w:pStyle w:val="Normal"/>
      </w:pPr>
      <w:r>
        <w:t>Kernel 5.17.5-300.fc36.x86_64 on an x86_64 (tty3)</w:t>
      </w:r>
    </w:p>
    <w:p>
      <w:pPr>
        <w:pStyle w:val="Para 037"/>
      </w:pPr>
      <w:r>
        <w:t/>
      </w:r>
    </w:p>
    <w:p>
      <w:pPr>
        <w:pStyle w:val="Normal"/>
      </w:pPr>
      <w:r>
        <w:t xml:space="preserve">server1 login: </w:t>
      </w:r>
      <w:r>
        <w:rPr>
          <w:rStyle w:val="Text0"/>
        </w:rPr>
        <w:t>root</w:t>
      </w:r>
    </w:p>
    <w:p>
      <w:pPr>
        <w:pStyle w:val="Normal"/>
      </w:pPr>
      <w:r>
        <w:t>Password:</w:t>
      </w:r>
    </w:p>
    <w:p>
      <w:pPr>
        <w:pStyle w:val="1 Block"/>
      </w:pPr>
    </w:p>
    <w:p>
      <w:bookmarkStart w:id="103" w:name="Chapter_2__Linux_Installation_an_7"/>
      <w:pPr>
        <w:pStyle w:val="Heading 1"/>
        <w:pageBreakBefore w:val="on"/>
      </w:pPr>
      <w:r>
        <w:t>Chapter 2 Linux Installation and Usage</w:t>
        <w:t xml:space="preserve"> </w:t>
        <w:t>53</w:t>
      </w:r>
      <w:bookmarkEnd w:id="103"/>
    </w:p>
    <w:p>
      <w:pPr>
        <w:pStyle w:val="Para 037"/>
      </w:pPr>
      <w:r>
        <w:t/>
      </w:r>
    </w:p>
    <w:p>
      <w:pPr>
        <w:pStyle w:val="Normal"/>
      </w:pPr>
      <w:r>
        <w:t>Last login: Mon Aug 16 09:45:42 from tty5</w:t>
      </w:r>
    </w:p>
    <w:p>
      <w:pPr>
        <w:pStyle w:val="Normal"/>
      </w:pPr>
      <w:r>
        <w:t>[root@server1 ~]#_</w:t>
      </w:r>
    </w:p>
    <w:p>
      <w:pPr>
        <w:pStyle w:val="Para 001"/>
      </w:pPr>
      <w:r>
        <w:t>However, if you log in as a regular user to a command-line terminal (e.g., user1), you see a $ prompt, as follows:</w:t>
      </w:r>
    </w:p>
    <w:p>
      <w:pPr>
        <w:pStyle w:val="Para 037"/>
      </w:pPr>
      <w:r>
        <w:t/>
      </w:r>
    </w:p>
    <w:p>
      <w:pPr>
        <w:pStyle w:val="Normal"/>
      </w:pPr>
      <w:r>
        <w:t>Fedora Linux 36 (Workstation Edition)</w:t>
      </w:r>
    </w:p>
    <w:p>
      <w:pPr>
        <w:pStyle w:val="Normal"/>
      </w:pPr>
      <w:r>
        <w:t>Kernel 5.17.5-300.fc36.x86_64 on an x86_64 (tty3)</w:t>
      </w:r>
    </w:p>
    <w:p>
      <w:pPr>
        <w:pStyle w:val="Para 037"/>
      </w:pPr>
      <w:r>
        <w:t/>
      </w:r>
    </w:p>
    <w:p>
      <w:pPr>
        <w:pStyle w:val="Normal"/>
      </w:pPr>
      <w:r>
        <w:t xml:space="preserve">server1 login: </w:t>
      </w:r>
      <w:r>
        <w:rPr>
          <w:rStyle w:val="Text0"/>
        </w:rPr>
        <w:t>user1</w:t>
      </w:r>
    </w:p>
    <w:p>
      <w:pPr>
        <w:pStyle w:val="Normal"/>
      </w:pPr>
      <w:r>
        <w:t>Password:</w:t>
      </w:r>
    </w:p>
    <w:p>
      <w:pPr>
        <w:pStyle w:val="Normal"/>
      </w:pPr>
      <w:r>
        <w:t>Last login: Mon Aug 16 11:15:06 from tty3</w:t>
      </w:r>
    </w:p>
    <w:p>
      <w:pPr>
        <w:pStyle w:val="Normal"/>
      </w:pPr>
      <w:r>
        <w:t>[user1@server1 ~]$_</w:t>
      </w:r>
    </w:p>
    <w:p>
      <w:pPr>
        <w:pStyle w:val="Para 001"/>
      </w:pPr>
      <w:r>
        <w:t>When you log in to a graphical terminal, the desktop environment of your choice is started; the default desktop environment in Fedora Linux is GNOME on Wayland, but you can instead select GNOME on X.org (shown as X11) from the settings icon next to the Sign In button within the GDM. On most legacy Linux systems, the desktop environment replaces the GDM on tty1. However, on modern Linux systems, the desktop environment is typically loaded on tty2, and the GDM remains available on tty1 to allow for additional graphical logins for different users. Each additional graphical login results in an additional desktop environment loaded on the next available terminal (tty3, tty4, and so on.).</w:t>
      </w:r>
    </w:p>
    <w:p>
      <w:pPr>
        <w:pStyle w:val="Para 001"/>
      </w:pPr>
      <w:r>
        <w:t xml:space="preserve">After the desktop environment starts, you can access a command-line terminal by accessing the Activities menu in the upper left of the desktop and navigating to Show Applications, Utilities, Terminal to start the Terminal app. This will start a command-line terminal within your GNOME desktop, as shown in Figure 2-14. You can open multiple, separate Terminal apps within a single desktop environ-ment or click the icon in the upper-left corner of the Terminal app to create additional tabs that allow </w:t>
      </w:r>
    </w:p>
    <w:p>
      <w:pPr>
        <w:pStyle w:val="Para 037"/>
      </w:pPr>
      <w:r>
        <w:t/>
      </w:r>
    </w:p>
    <w:p>
      <w:pPr>
        <w:pStyle w:val="Para 005"/>
      </w:pPr>
      <w:r>
        <w:rPr>
          <w:rStyle w:val="Text2"/>
        </w:rPr>
        <w:t xml:space="preserve">Figure 2-14 </w:t>
      </w:r>
      <w:r>
        <w:t>Using a command-line terminal within the GNOME desktop</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52700"/>
            <wp:effectExtent l="0" r="0" t="0" b="0"/>
            <wp:wrapTopAndBottom/>
            <wp:docPr id="20" name="index-69_1.png" descr="index-69_1.png"/>
            <wp:cNvGraphicFramePr>
              <a:graphicFrameLocks noChangeAspect="1"/>
            </wp:cNvGraphicFramePr>
            <a:graphic>
              <a:graphicData uri="http://schemas.openxmlformats.org/drawingml/2006/picture">
                <pic:pic>
                  <pic:nvPicPr>
                    <pic:cNvPr id="0" name="index-69_1.png" descr="index-69_1.png"/>
                    <pic:cNvPicPr/>
                  </pic:nvPicPr>
                  <pic:blipFill>
                    <a:blip r:embed="rId24"/>
                    <a:stretch>
                      <a:fillRect/>
                    </a:stretch>
                  </pic:blipFill>
                  <pic:spPr>
                    <a:xfrm>
                      <a:off x="0" y="0"/>
                      <a:ext cx="3390900" cy="2552700"/>
                    </a:xfrm>
                    <a:prstGeom prst="rect">
                      <a:avLst/>
                    </a:prstGeom>
                  </pic:spPr>
                </pic:pic>
              </a:graphicData>
            </a:graphic>
          </wp:anchor>
        </w:drawing>
      </w:r>
    </w:p>
    <w:p>
      <w:bookmarkStart w:id="104" w:name="54_____CompTIA_Linux__and_LPIC_1"/>
      <w:pPr>
        <w:pStyle w:val="Para 005"/>
      </w:pPr>
      <w:r>
        <w:t>54</w:t>
      </w:r>
      <w:r>
        <w:rPr>
          <w:rStyle w:val="Text0"/>
        </w:rPr>
        <w:t xml:space="preserve"> </w:t>
      </w:r>
      <w:r>
        <w:t>CompTIA Linux+ and LPIC-1: Guide to Linux Certification</w:t>
      </w:r>
      <w:bookmarkEnd w:id="104"/>
    </w:p>
    <w:p>
      <w:pPr>
        <w:pStyle w:val="Para 037"/>
      </w:pPr>
      <w:r>
        <w:t/>
      </w:r>
    </w:p>
    <w:p>
      <w:pPr>
        <w:pStyle w:val="Normal"/>
      </w:pPr>
      <w:r>
        <w:t xml:space="preserve">you to access multiple, separate command-line terminals. Similarly, you can access several different shells within a single command-line terminal (e.g., tty3) using an interactive terminal program such </w:t>
      </w:r>
      <w:r>
        <w:rPr>
          <w:rStyle w:val="Text2"/>
        </w:rPr>
        <w:t xml:space="preserve">as </w:t>
        <w:t>screen</w:t>
      </w:r>
      <w:r>
        <w:t xml:space="preserve"> or </w:t>
      </w:r>
      <w:r>
        <w:rPr>
          <w:rStyle w:val="Text2"/>
        </w:rPr>
        <w:t>tmux</w:t>
      </w:r>
      <w:r>
        <w:t xml:space="preserve">. A sample </w:t>
      </w:r>
      <w:r>
        <w:rPr>
          <w:rStyle w:val="Text2"/>
        </w:rPr>
        <w:t>tmux</w:t>
      </w:r>
      <w:r>
        <w:t xml:space="preserve"> session started by the root user with three shells on tty3 is </w:t>
        <w:t>shown in Figure 2-15. The shell that is currently active (i.e., accepts commands that the user types in on the keyboard) is outlined in green.</w:t>
      </w:r>
    </w:p>
    <w:p>
      <w:pPr>
        <w:pStyle w:val="Para 037"/>
      </w:pPr>
      <w:r>
        <w:t/>
      </w:r>
    </w:p>
    <w:p>
      <w:pPr>
        <w:pStyle w:val="Para 005"/>
      </w:pPr>
      <w:r>
        <w:rPr>
          <w:rStyle w:val="Text2"/>
        </w:rPr>
        <w:t xml:space="preserve">Figure 2-15 </w:t>
      </w:r>
      <w:r>
        <w:t>Accessing multiple BASH windows within a single command-line terminal using tmux</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102100" cy="3073400"/>
            <wp:effectExtent l="0" r="0" t="0" b="0"/>
            <wp:wrapTopAndBottom/>
            <wp:docPr id="21" name="index-70_1.png" descr="index-70_1.png"/>
            <wp:cNvGraphicFramePr>
              <a:graphicFrameLocks noChangeAspect="1"/>
            </wp:cNvGraphicFramePr>
            <a:graphic>
              <a:graphicData uri="http://schemas.openxmlformats.org/drawingml/2006/picture">
                <pic:pic>
                  <pic:nvPicPr>
                    <pic:cNvPr id="0" name="index-70_1.png" descr="index-70_1.png"/>
                    <pic:cNvPicPr/>
                  </pic:nvPicPr>
                  <pic:blipFill>
                    <a:blip r:embed="rId25"/>
                    <a:stretch>
                      <a:fillRect/>
                    </a:stretch>
                  </pic:blipFill>
                  <pic:spPr>
                    <a:xfrm>
                      <a:off x="0" y="0"/>
                      <a:ext cx="4102100" cy="3073400"/>
                    </a:xfrm>
                    <a:prstGeom prst="rect">
                      <a:avLst/>
                    </a:prstGeom>
                  </pic:spPr>
                </pic:pic>
              </a:graphicData>
            </a:graphic>
          </wp:anchor>
        </w:drawing>
      </w:r>
    </w:p>
    <w:p>
      <w:pPr>
        <w:pStyle w:val="Para 037"/>
      </w:pPr>
      <w:r>
        <w:t/>
      </w:r>
    </w:p>
    <w:p>
      <w:pPr>
        <w:pStyle w:val="Para 006"/>
      </w:pPr>
      <w:r>
        <w:t xml:space="preserve">Note </w:t>
      </w:r>
      <w:r>
        <w:rPr>
          <w:rStyle w:val="Text7"/>
        </w:rPr>
        <w:t>17</w:t>
      </w:r>
    </w:p>
    <w:p>
      <w:pPr>
        <w:pStyle w:val="Para 002"/>
      </w:pPr>
      <w:r>
        <w:t xml:space="preserve">By default, modern Linux distributions do not allow the root user to log in to a desktop environment </w:t>
      </w:r>
    </w:p>
    <w:p>
      <w:pPr>
        <w:pStyle w:val="Para 002"/>
      </w:pPr>
      <w:r>
        <w:t xml:space="preserve">from the GDM for security reasons, as several graphical programs are not designed to be run as the </w:t>
      </w:r>
    </w:p>
    <w:p>
      <w:pPr>
        <w:pStyle w:val="Para 002"/>
      </w:pPr>
      <w:r>
        <w:t xml:space="preserve">root user. Instead, you should log in to a desktop environment as a regular user. When you run a </w:t>
      </w:r>
    </w:p>
    <w:p>
      <w:pPr>
        <w:pStyle w:val="Para 002"/>
      </w:pPr>
      <w:r>
        <w:t xml:space="preserve">graphical administrative utility as a regular user, the desktop environment prompts you for the root </w:t>
      </w:r>
    </w:p>
    <w:p>
      <w:pPr>
        <w:pStyle w:val="Para 002"/>
      </w:pPr>
      <w:r>
        <w:t>user password in order to continue.</w:t>
      </w:r>
    </w:p>
    <w:p>
      <w:pPr>
        <w:pStyle w:val="1 Block"/>
      </w:pPr>
    </w:p>
    <w:p>
      <w:pPr>
        <w:pStyle w:val="1 Block"/>
        <w:pageBreakBefore w:val="on"/>
      </w:pPr>
    </w:p>
    <w:p>
      <w:bookmarkStart w:id="105" w:name="Chapter_2__Linux_Installation_an_8"/>
      <w:pPr>
        <w:pStyle w:val="Heading 1"/>
        <w:pageBreakBefore w:val="on"/>
      </w:pPr>
      <w:r>
        <w:t>Chapter 2 Linux Installation and Usage</w:t>
        <w:t xml:space="preserve"> </w:t>
        <w:t>55</w:t>
      </w:r>
      <w:bookmarkEnd w:id="105"/>
    </w:p>
    <w:p>
      <w:pPr>
        <w:pStyle w:val="Para 037"/>
      </w:pPr>
      <w:r>
        <w:t/>
      </w:r>
    </w:p>
    <w:p>
      <w:pPr>
        <w:pStyle w:val="Para 016"/>
      </w:pPr>
      <w:r>
        <w:t>Basic Shell Commands</w:t>
      </w:r>
    </w:p>
    <w:p>
      <w:pPr>
        <w:pStyle w:val="Normal"/>
      </w:pPr>
      <w:r>
        <w:t xml:space="preserve">When using a command-line terminal, the shell ultimately interprets all information you enter into the command line. This information includes the command itself, as well as options and arguments. </w:t>
      </w:r>
      <w:r>
        <w:rPr>
          <w:rStyle w:val="Text0"/>
        </w:rPr>
        <w:t>Commands</w:t>
      </w:r>
      <w:r>
        <w:t xml:space="preserve"> indicate the name of the program to execute. </w:t>
      </w:r>
      <w:r>
        <w:rPr>
          <w:rStyle w:val="Text0"/>
        </w:rPr>
        <w:t>Options</w:t>
      </w:r>
      <w:r>
        <w:t xml:space="preserve"> are specific letters that start with </w:t>
      </w:r>
      <w:r>
        <w:rPr>
          <w:rStyle w:val="Text2"/>
        </w:rPr>
        <w:t>a dash (</w:t>
        <w:t>-</w:t>
      </w:r>
      <w:r>
        <w:t xml:space="preserve">) and appear after the command name to alter the way the command works. Options are </w:t>
        <w:t>specific to the command in question; the persons who developed the command determined which options to allow for that command.</w:t>
      </w:r>
    </w:p>
    <w:p>
      <w:pPr>
        <w:pStyle w:val="Para 037"/>
      </w:pPr>
      <w:r>
        <w:t/>
      </w:r>
    </w:p>
    <w:p>
      <w:pPr>
        <w:pStyle w:val="Para 078"/>
      </w:pPr>
      <w:r>
        <w:t xml:space="preserve">Note </w:t>
      </w:r>
      <w:r>
        <w:rPr>
          <w:rStyle w:val="Text7"/>
        </w:rPr>
        <w:t>18</w:t>
      </w:r>
    </w:p>
    <w:p>
      <w:pPr>
        <w:pStyle w:val="Para 002"/>
      </w:pPr>
      <w:r>
        <w:t>Some options start with two dashes (</w:t>
        <w:t>--</w:t>
        <w:t xml:space="preserve">); these options are referred to as POSIX options and are usually </w:t>
      </w:r>
    </w:p>
    <w:p>
      <w:pPr>
        <w:pStyle w:val="Para 002"/>
      </w:pPr>
      <w:r>
        <w:t xml:space="preserve">composed of a whole word, not just a letter. </w:t>
      </w:r>
      <w:r>
        <w:rPr>
          <w:rStyle w:val="Text1"/>
        </w:rPr>
        <w:t>Portable Operating System Interface (POSIX)</w:t>
      </w:r>
      <w:r>
        <w:t xml:space="preserve"> is a </w:t>
      </w:r>
    </w:p>
    <w:p>
      <w:pPr>
        <w:pStyle w:val="Para 002"/>
      </w:pPr>
      <w:r>
        <w:t>family of UNIX standards that is also implemented by Linux.</w:t>
      </w:r>
    </w:p>
    <w:p>
      <w:pPr>
        <w:pStyle w:val="Para 037"/>
      </w:pPr>
      <w:r>
        <w:t/>
      </w:r>
    </w:p>
    <w:p>
      <w:pPr>
        <w:pStyle w:val="Para 001"/>
      </w:pPr>
      <w:r>
        <w:rPr>
          <w:rStyle w:val="Text0"/>
        </w:rPr>
        <w:t>Arguments</w:t>
      </w:r>
      <w:r>
        <w:t xml:space="preserve"> also appear after the command name, yet they do not start with a dash. They specify the parameters that tailor the command to your particular needs. Suppose, for example, that you want to list all of the files in the /etc/rpm directory on the filesystem. You could use the </w:t>
      </w:r>
      <w:r>
        <w:rPr>
          <w:rStyle w:val="Text2"/>
        </w:rPr>
        <w:t>ls</w:t>
      </w:r>
      <w:r>
        <w:t xml:space="preserve"> command with the </w:t>
      </w:r>
      <w:r>
        <w:rPr>
          <w:rStyle w:val="Text2"/>
        </w:rPr>
        <w:t>–a</w:t>
      </w:r>
      <w:r>
        <w:t xml:space="preserve"> option (which tells the </w:t>
      </w:r>
      <w:r>
        <w:rPr>
          <w:rStyle w:val="Text2"/>
        </w:rPr>
        <w:t>ls</w:t>
      </w:r>
      <w:r>
        <w:t xml:space="preserve"> command to list all files, including hidden </w:t>
      </w:r>
      <w:r>
        <w:rPr>
          <w:rStyle w:val="Text2"/>
        </w:rPr>
        <w:t xml:space="preserve">files) and the </w:t>
        <w:t>/etc/rpm</w:t>
      </w:r>
      <w:r>
        <w:t xml:space="preserve"> argument (which tells </w:t>
      </w:r>
      <w:r>
        <w:rPr>
          <w:rStyle w:val="Text2"/>
        </w:rPr>
        <w:t>ls</w:t>
      </w:r>
      <w:r>
        <w:t xml:space="preserve"> to look in the /etc/rpm directory), as shown in </w:t>
        <w:t>the following example:</w:t>
      </w:r>
    </w:p>
    <w:p>
      <w:pPr>
        <w:pStyle w:val="Normal"/>
      </w:pPr>
      <w:r>
        <w:t xml:space="preserve">[root@server1 root]# </w:t>
      </w:r>
      <w:r>
        <w:rPr>
          <w:rStyle w:val="Text0"/>
        </w:rPr>
        <w:t>ls –a /etc/rpm</w:t>
      </w:r>
    </w:p>
    <w:p>
      <w:pPr>
        <w:pStyle w:val="Normal"/>
      </w:pPr>
      <w:r>
        <w:t>. macros.color macros.fjava macros.imgcreate</w:t>
        <w:t xml:space="preserve"> </w:t>
        <w:t>.. macros.dist macros.gconf2 macros.jpackage</w:t>
        <w:t xml:space="preserve"> </w:t>
        <w:t>[root@server1 root]#_</w:t>
      </w:r>
    </w:p>
    <w:p>
      <w:pPr>
        <w:pStyle w:val="Para 001"/>
      </w:pPr>
      <w:r>
        <w:t xml:space="preserve">After you type the command and press Enter in the preceding output, the </w:t>
      </w:r>
      <w:r>
        <w:rPr>
          <w:rStyle w:val="Text2"/>
        </w:rPr>
        <w:t>ls</w:t>
      </w:r>
      <w:r>
        <w:t xml:space="preserve"> command shows that there are six files in the /etc/rpm directory (macros.color, macros.fjava, and so on). The command prompt then reappears, so that you can enter another command.</w:t>
      </w:r>
    </w:p>
    <w:p>
      <w:pPr>
        <w:pStyle w:val="Para 037"/>
      </w:pPr>
      <w:r>
        <w:t/>
      </w:r>
    </w:p>
    <w:p>
      <w:pPr>
        <w:pStyle w:val="Para 006"/>
      </w:pPr>
      <w:r>
        <w:t xml:space="preserve">Note </w:t>
      </w:r>
      <w:r>
        <w:rPr>
          <w:rStyle w:val="Text7"/>
        </w:rPr>
        <w:t>19</w:t>
      </w:r>
    </w:p>
    <w:p>
      <w:pPr>
        <w:pStyle w:val="Para 002"/>
      </w:pPr>
      <w:r>
        <w:t xml:space="preserve">Commands, options, and arguments are case sensitive; an uppercase letter (A), for instance, is treated </w:t>
      </w:r>
    </w:p>
    <w:p>
      <w:pPr>
        <w:pStyle w:val="Para 002"/>
      </w:pPr>
      <w:r>
        <w:t>differently than a lowercase letter (a).</w:t>
      </w:r>
    </w:p>
    <w:p>
      <w:pPr>
        <w:pStyle w:val="Para 037"/>
      </w:pPr>
      <w:r>
        <w:t/>
      </w:r>
    </w:p>
    <w:p>
      <w:pPr>
        <w:pStyle w:val="Para 006"/>
      </w:pPr>
      <w:r>
        <w:t xml:space="preserve">Note </w:t>
      </w:r>
      <w:r>
        <w:rPr>
          <w:rStyle w:val="Text7"/>
        </w:rPr>
        <w:t>20</w:t>
      </w:r>
    </w:p>
    <w:p>
      <w:pPr>
        <w:pStyle w:val="Para 002"/>
      </w:pPr>
      <w:r>
        <w:t xml:space="preserve">Always put a space between the command name, options, and arguments; otherwise, the shell does </w:t>
      </w:r>
    </w:p>
    <w:p>
      <w:pPr>
        <w:pStyle w:val="Para 002"/>
      </w:pPr>
      <w:r>
        <w:t>not understand that they are separate, and your command might not work as expected.</w:t>
      </w:r>
    </w:p>
    <w:p>
      <w:pPr>
        <w:pStyle w:val="Para 037"/>
      </w:pPr>
      <w:r>
        <w:t/>
      </w:r>
    </w:p>
    <w:p>
      <w:pPr>
        <w:pStyle w:val="Para 001"/>
      </w:pPr>
      <w:r>
        <w:t xml:space="preserve">Although you can pass options and arguments to commands, not all commands need to have </w:t>
      </w:r>
      <w:r>
        <w:rPr>
          <w:rStyle w:val="Text2"/>
        </w:rPr>
        <w:t xml:space="preserve">arguments or options to work properly. The </w:t>
        <w:t>date</w:t>
      </w:r>
      <w:r>
        <w:t xml:space="preserve"> command, which prints the current date and time </w:t>
        <w:t>by default, is an example:</w:t>
      </w:r>
    </w:p>
    <w:p>
      <w:pPr>
        <w:pStyle w:val="Normal"/>
      </w:pPr>
      <w:r>
        <w:t xml:space="preserve">[root@server1 root]# </w:t>
      </w:r>
      <w:r>
        <w:rPr>
          <w:rStyle w:val="Text0"/>
        </w:rPr>
        <w:t>date</w:t>
      </w:r>
    </w:p>
    <w:p>
      <w:pPr>
        <w:pStyle w:val="Normal"/>
      </w:pPr>
      <w:r>
        <w:t>Sun Aug 19 08:46:57 EDT 2023</w:t>
      </w:r>
    </w:p>
    <w:p>
      <w:pPr>
        <w:pStyle w:val="Normal"/>
      </w:pPr>
      <w:r>
        <w:t>[root@server1 root]#_</w:t>
      </w:r>
    </w:p>
    <w:p>
      <w:pPr>
        <w:pStyle w:val="Para 001"/>
      </w:pPr>
      <w:r>
        <w:t>Table 2-6 lists some common commands that you can use without specifying any options or arguments.</w:t>
      </w:r>
    </w:p>
    <w:p>
      <w:bookmarkStart w:id="106" w:name="56_____CompTIA_Linux__and_LPIC_1"/>
      <w:pPr>
        <w:pStyle w:val="Para 005"/>
      </w:pPr>
      <w:r>
        <w:t>56</w:t>
      </w:r>
      <w:r>
        <w:rPr>
          <w:rStyle w:val="Text0"/>
        </w:rPr>
        <w:t xml:space="preserve"> </w:t>
      </w:r>
      <w:r>
        <w:t>CompTIA Linux+ and LPIC-1: Guide to Linux Certification</w:t>
      </w:r>
      <w:bookmarkEnd w:id="106"/>
    </w:p>
    <w:p>
      <w:pPr>
        <w:pStyle w:val="Para 037"/>
      </w:pPr>
      <w:r>
        <w:t/>
      </w:r>
    </w:p>
    <w:p>
      <w:pPr>
        <w:pStyle w:val="Para 005"/>
      </w:pPr>
      <w:r>
        <w:rPr>
          <w:rStyle w:val="Text2"/>
        </w:rPr>
        <w:t xml:space="preserve">Table 2-6 </w:t>
      </w:r>
      <w:r>
        <w:t>Some common Linux commands</w:t>
      </w:r>
    </w:p>
    <w:p>
      <w:pPr>
        <w:pStyle w:val="Para 037"/>
      </w:pPr>
      <w:r>
        <w:t/>
      </w:r>
    </w:p>
    <w:p>
      <w:pPr>
        <w:pStyle w:val="Para 021"/>
      </w:pPr>
      <w:r>
        <w:t>Command</w:t>
      </w:r>
      <w:r>
        <w:rPr>
          <w:rStyle w:val="Text1"/>
        </w:rPr>
        <w:t xml:space="preserve"> </w:t>
      </w:r>
      <w:r>
        <w:t>Description</w:t>
      </w:r>
    </w:p>
    <w:p>
      <w:pPr>
        <w:pStyle w:val="Para 002"/>
      </w:pPr>
      <w:r>
        <w:rPr>
          <w:rStyle w:val="Text3"/>
        </w:rPr>
        <w:t>clear</w:t>
        <w:t xml:space="preserve"> </w:t>
      </w:r>
      <w:r>
        <w:t>Clears the terminal screen</w:t>
      </w:r>
    </w:p>
    <w:p>
      <w:pPr>
        <w:pStyle w:val="Para 002"/>
      </w:pPr>
      <w:r>
        <w:rPr>
          <w:rStyle w:val="Text3"/>
        </w:rPr>
        <w:t>reset</w:t>
        <w:t xml:space="preserve"> </w:t>
      </w:r>
      <w:r>
        <w:t>Resets your terminal to use default terminal settings</w:t>
      </w:r>
    </w:p>
    <w:p>
      <w:pPr>
        <w:pStyle w:val="Para 002"/>
      </w:pPr>
      <w:r>
        <w:rPr>
          <w:rStyle w:val="Text3"/>
        </w:rPr>
        <w:t>who</w:t>
        <w:t xml:space="preserve"> </w:t>
      </w:r>
      <w:r>
        <w:t>Displays currently logged-in users</w:t>
      </w:r>
    </w:p>
    <w:p>
      <w:pPr>
        <w:pStyle w:val="Para 002"/>
      </w:pPr>
      <w:r>
        <w:rPr>
          <w:rStyle w:val="Text3"/>
        </w:rPr>
        <w:t>w</w:t>
        <w:t xml:space="preserve"> </w:t>
      </w:r>
      <w:r>
        <w:t>Displays currently logged-in users and their tasks</w:t>
      </w:r>
    </w:p>
    <w:p>
      <w:pPr>
        <w:pStyle w:val="Para 002"/>
      </w:pPr>
      <w:r>
        <w:rPr>
          <w:rStyle w:val="Text3"/>
        </w:rPr>
        <w:t>whoami</w:t>
        <w:t xml:space="preserve"> </w:t>
      </w:r>
      <w:r>
        <w:t>Displays your login name</w:t>
      </w:r>
    </w:p>
    <w:p>
      <w:pPr>
        <w:pStyle w:val="Para 002"/>
      </w:pPr>
      <w:r>
        <w:rPr>
          <w:rStyle w:val="Text3"/>
        </w:rPr>
        <w:t>id</w:t>
        <w:t xml:space="preserve"> </w:t>
      </w:r>
      <w:r>
        <w:t xml:space="preserve">Displays the numbers associated with your user account name and group names; </w:t>
      </w:r>
    </w:p>
    <w:p>
      <w:pPr>
        <w:pStyle w:val="Para 030"/>
      </w:pPr>
      <w:r>
        <w:t>these are commonly referred to as User IDs (UIDs) and Group IDs (GIDs)</w:t>
      </w:r>
    </w:p>
    <w:p>
      <w:pPr>
        <w:pStyle w:val="Para 002"/>
      </w:pPr>
      <w:r>
        <w:rPr>
          <w:rStyle w:val="Text3"/>
        </w:rPr>
        <w:t>date</w:t>
        <w:t xml:space="preserve"> </w:t>
      </w:r>
      <w:r>
        <w:t>Displays the current date and time</w:t>
      </w:r>
    </w:p>
    <w:p>
      <w:pPr>
        <w:pStyle w:val="Para 002"/>
      </w:pPr>
      <w:r>
        <w:rPr>
          <w:rStyle w:val="Text3"/>
        </w:rPr>
        <w:t>cal</w:t>
        <w:t xml:space="preserve"> </w:t>
      </w:r>
      <w:r>
        <w:t>Displays the calendar for the current month</w:t>
      </w:r>
    </w:p>
    <w:p>
      <w:pPr>
        <w:pStyle w:val="Para 002"/>
      </w:pPr>
      <w:r>
        <w:rPr>
          <w:rStyle w:val="Text3"/>
        </w:rPr>
        <w:t>uname -a</w:t>
        <w:t xml:space="preserve"> </w:t>
      </w:r>
      <w:r>
        <w:t>Displays system information</w:t>
      </w:r>
    </w:p>
    <w:p>
      <w:pPr>
        <w:pStyle w:val="Para 002"/>
      </w:pPr>
      <w:r>
        <w:rPr>
          <w:rStyle w:val="Text3"/>
        </w:rPr>
        <w:t>ls</w:t>
        <w:t xml:space="preserve"> </w:t>
      </w:r>
      <w:r>
        <w:t>Lists files</w:t>
      </w:r>
    </w:p>
    <w:p>
      <w:pPr>
        <w:pStyle w:val="Para 002"/>
      </w:pPr>
      <w:r>
        <w:rPr>
          <w:rStyle w:val="Text3"/>
        </w:rPr>
        <w:t>exit</w:t>
        <w:t xml:space="preserve"> </w:t>
      </w:r>
      <w:r>
        <w:t>Exits out of your current shell</w:t>
      </w:r>
    </w:p>
    <w:p>
      <w:pPr>
        <w:pStyle w:val="Para 037"/>
      </w:pPr>
      <w:r>
        <w:t/>
      </w:r>
    </w:p>
    <w:p>
      <w:pPr>
        <w:pStyle w:val="Para 001"/>
      </w:pPr>
      <w:r>
        <w:t>If the output of a certain command is too large to fit on the terminal screen, press the Shift+Page Up keys simultaneously to view previous screens of information. Press Shift+Page Down simultane-ously to navigate in the opposite direction.</w:t>
      </w:r>
    </w:p>
    <w:p>
      <w:pPr>
        <w:pStyle w:val="Para 001"/>
      </w:pPr>
      <w:r>
        <w:t>You can recall commands previously entered in the shell using the keyboard arrow keys (the up, down, right, and left arrow keys). Thus, if you want to enter the same command again, cycle through the list of available commands with the keyboard up and down arrow keys and press Enter to re-execute that command.</w:t>
      </w:r>
    </w:p>
    <w:p>
      <w:pPr>
        <w:pStyle w:val="Para 001"/>
      </w:pPr>
      <w:r>
        <w:t xml:space="preserve">As a Linux administrator, you will regularly run commands that only the root user can run to perform system configuration. Even if you are logged in to the system as a regular user account, you </w:t>
      </w:r>
      <w:r>
        <w:rPr>
          <w:rStyle w:val="Text2"/>
        </w:rPr>
        <w:t xml:space="preserve">can easily switch to the root user to perform any administrative tasks using the </w:t>
        <w:t>su</w:t>
      </w:r>
      <w:r>
        <w:t xml:space="preserve"> (switch user) </w:t>
        <w:t xml:space="preserve">command. To switch to the root user and load the root user’s environment variables, you can run </w:t>
        <w:t xml:space="preserve">the </w:t>
      </w:r>
      <w:r>
        <w:rPr>
          <w:rStyle w:val="Text2"/>
        </w:rPr>
        <w:t>su</w:t>
      </w:r>
      <w:r>
        <w:t xml:space="preserve"> command with the – option and supply the root user’s password when prompted:</w:t>
      </w:r>
    </w:p>
    <w:p>
      <w:pPr>
        <w:pStyle w:val="Normal"/>
      </w:pPr>
      <w:r>
        <w:t xml:space="preserve">[user1@server1 ~]$ </w:t>
      </w:r>
      <w:r>
        <w:rPr>
          <w:rStyle w:val="Text0"/>
        </w:rPr>
        <w:t>su - root</w:t>
      </w:r>
    </w:p>
    <w:p>
      <w:pPr>
        <w:pStyle w:val="Normal"/>
      </w:pPr>
      <w:r>
        <w:t>Password:</w:t>
      </w:r>
    </w:p>
    <w:p>
      <w:pPr>
        <w:pStyle w:val="Normal"/>
      </w:pPr>
      <w:r>
        <w:t>Last login: Mon Aug 16 09:45:42 EDT 2023 from tty3</w:t>
        <w:t xml:space="preserve"> </w:t>
        <w:t>[root@server1 root]#_</w:t>
      </w:r>
    </w:p>
    <w:p>
      <w:pPr>
        <w:pStyle w:val="Para 001"/>
      </w:pPr>
      <w:r>
        <w:t xml:space="preserve">Alternatively, to run a single command as the root only, you can run </w:t>
      </w:r>
      <w:r>
        <w:rPr>
          <w:rStyle w:val="Text2"/>
        </w:rPr>
        <w:t>su –c "command" root</w:t>
      </w:r>
      <w:r>
        <w:t xml:space="preserve"> and specify the root user’s password when prompted.</w:t>
      </w:r>
    </w:p>
    <w:p>
      <w:pPr>
        <w:pStyle w:val="Para 001"/>
      </w:pPr>
      <w:r>
        <w:t xml:space="preserve">If you do not specify the user name when using the </w:t>
      </w:r>
      <w:r>
        <w:rPr>
          <w:rStyle w:val="Text2"/>
        </w:rPr>
        <w:t>su</w:t>
      </w:r>
      <w:r>
        <w:t xml:space="preserve"> command, the root user is assumed. </w:t>
        <w:t xml:space="preserve">Additionally, the root user can use the </w:t>
      </w:r>
      <w:r>
        <w:rPr>
          <w:rStyle w:val="Text2"/>
        </w:rPr>
        <w:t>su</w:t>
      </w:r>
      <w:r>
        <w:t xml:space="preserve"> command to switch to any other user account without specifying a password:</w:t>
      </w:r>
    </w:p>
    <w:p>
      <w:pPr>
        <w:pStyle w:val="Normal"/>
      </w:pPr>
      <w:r>
        <w:t xml:space="preserve">[root@server1 root]# </w:t>
      </w:r>
      <w:r>
        <w:rPr>
          <w:rStyle w:val="Text0"/>
        </w:rPr>
        <w:t>su – user1</w:t>
      </w:r>
    </w:p>
    <w:p>
      <w:pPr>
        <w:pStyle w:val="Normal"/>
      </w:pPr>
      <w:r>
        <w:t>Last login: Mon Aug 16 10:22:21 EDT 2023 from tty5</w:t>
        <w:t xml:space="preserve"> </w:t>
        <w:t>[user1@server1 ~]$_</w:t>
      </w:r>
    </w:p>
    <w:p>
      <w:pPr>
        <w:pStyle w:val="Para 037"/>
      </w:pPr>
      <w:r>
        <w:t/>
      </w:r>
    </w:p>
    <w:p>
      <w:pPr>
        <w:pStyle w:val="Para 016"/>
      </w:pPr>
      <w:r>
        <w:t>Shell Metacharacters</w:t>
      </w:r>
    </w:p>
    <w:p>
      <w:pPr>
        <w:pStyle w:val="Normal"/>
      </w:pPr>
      <w:r>
        <w:t xml:space="preserve">Another important part of the shell are shell </w:t>
      </w:r>
      <w:r>
        <w:rPr>
          <w:rStyle w:val="Text0"/>
        </w:rPr>
        <w:t>metacharacters</w:t>
      </w:r>
      <w:r>
        <w:t xml:space="preserve">, which are keyboard characters that have special meaning. One of the most commonly used metacharacters is the $ character, which tells the shell that the following text refers to a variable. A variable is a piece of information that is stored </w:t>
      </w:r>
    </w:p>
    <w:p>
      <w:pPr>
        <w:pStyle w:val="1 Block"/>
      </w:pPr>
    </w:p>
    <w:p>
      <w:bookmarkStart w:id="107" w:name="Chapter_2__Linux_Installation_an_9"/>
      <w:pPr>
        <w:pStyle w:val="Heading 1"/>
        <w:pageBreakBefore w:val="on"/>
      </w:pPr>
      <w:r>
        <w:t>Chapter 2 Linux Installation and Usage</w:t>
        <w:t xml:space="preserve"> </w:t>
        <w:t>57</w:t>
      </w:r>
      <w:bookmarkEnd w:id="107"/>
    </w:p>
    <w:p>
      <w:pPr>
        <w:pStyle w:val="Para 037"/>
      </w:pPr>
      <w:r>
        <w:t/>
      </w:r>
    </w:p>
    <w:p>
      <w:pPr>
        <w:pStyle w:val="Normal"/>
      </w:pPr>
      <w:r>
        <w:t xml:space="preserve">in memory; variable names are typically uppercase words, and most variables are set by the Linux system when you log in. An example of how you might use the $ metacharacter to refer to a variable </w:t>
        <w:t xml:space="preserve">is by using the </w:t>
      </w:r>
      <w:r>
        <w:rPr>
          <w:rStyle w:val="Text2"/>
        </w:rPr>
        <w:t>echo</w:t>
      </w:r>
      <w:r>
        <w:t xml:space="preserve"> command (which prints text to the terminal screen):</w:t>
      </w:r>
    </w:p>
    <w:p>
      <w:pPr>
        <w:pStyle w:val="Normal"/>
      </w:pPr>
      <w:r>
        <w:t xml:space="preserve">[root@server1 root]# </w:t>
      </w:r>
      <w:r>
        <w:rPr>
          <w:rStyle w:val="Text0"/>
        </w:rPr>
        <w:t>echo Hi There!</w:t>
      </w:r>
      <w:r>
        <w:t xml:space="preserve"> </w:t>
        <w:t>Hi There!</w:t>
      </w:r>
    </w:p>
    <w:p>
      <w:pPr>
        <w:pStyle w:val="Para 005"/>
      </w:pPr>
      <w:r>
        <w:rPr>
          <w:rStyle w:val="Text0"/>
        </w:rPr>
        <w:t xml:space="preserve">[root@server1 root]# </w:t>
      </w:r>
      <w:r>
        <w:t>echo My shell is $SHELL</w:t>
      </w:r>
    </w:p>
    <w:p>
      <w:pPr>
        <w:pStyle w:val="Normal"/>
      </w:pPr>
      <w:r>
        <w:t>My Shell is /bin/bash</w:t>
      </w:r>
    </w:p>
    <w:p>
      <w:pPr>
        <w:pStyle w:val="Normal"/>
      </w:pPr>
      <w:r>
        <w:t>[root@server1 root]#_</w:t>
      </w:r>
    </w:p>
    <w:p>
      <w:pPr>
        <w:pStyle w:val="Para 001"/>
      </w:pPr>
      <w:r>
        <w:t>Notice from the preceding output that $SHELL was translated into its appropriate value from memory (/bin/bash, the BASH shell). The shell recognized SHELL as a variable because it was prefixed by the $ metacharacter. Table 2-7 presents a list of common shell metacharacters that are discussed throughout this book.</w:t>
      </w:r>
    </w:p>
    <w:p>
      <w:pPr>
        <w:pStyle w:val="Para 037"/>
      </w:pPr>
      <w:r>
        <w:t/>
      </w:r>
    </w:p>
    <w:p>
      <w:pPr>
        <w:pStyle w:val="Para 005"/>
      </w:pPr>
      <w:r>
        <w:rPr>
          <w:rStyle w:val="Text2"/>
        </w:rPr>
        <w:t xml:space="preserve">Table 2-7 </w:t>
      </w:r>
      <w:r>
        <w:t>Common shell metacharacters</w:t>
      </w:r>
    </w:p>
    <w:p>
      <w:pPr>
        <w:pStyle w:val="Para 037"/>
      </w:pPr>
      <w:r>
        <w:t/>
      </w:r>
    </w:p>
    <w:p>
      <w:pPr>
        <w:pStyle w:val="Para 021"/>
      </w:pPr>
      <w:r>
        <w:t>Metacharacter(s)</w:t>
      </w:r>
      <w:r>
        <w:rPr>
          <w:rStyle w:val="Text1"/>
        </w:rPr>
        <w:t xml:space="preserve"> </w:t>
      </w:r>
      <w:r>
        <w:t>Description</w:t>
      </w:r>
    </w:p>
    <w:p>
      <w:pPr>
        <w:pStyle w:val="Para 002"/>
      </w:pPr>
      <w:r>
        <w:rPr>
          <w:rStyle w:val="Text3"/>
        </w:rPr>
        <w:t>$</w:t>
        <w:t xml:space="preserve"> </w:t>
      </w:r>
      <w:r>
        <w:t>Shell variable</w:t>
      </w:r>
    </w:p>
    <w:p>
      <w:pPr>
        <w:pStyle w:val="Para 002"/>
      </w:pPr>
      <w:r>
        <w:rPr>
          <w:rStyle w:val="Text3"/>
        </w:rPr>
        <w:t>~</w:t>
        <w:t xml:space="preserve"> </w:t>
      </w:r>
      <w:r>
        <w:t>Special home directory variable</w:t>
      </w:r>
    </w:p>
    <w:p>
      <w:pPr>
        <w:pStyle w:val="Para 002"/>
      </w:pPr>
      <w:r>
        <w:rPr>
          <w:rStyle w:val="Text3"/>
        </w:rPr>
        <w:t>#</w:t>
        <w:t xml:space="preserve"> </w:t>
      </w:r>
      <w:r>
        <w:t>Shell script comment</w:t>
      </w:r>
    </w:p>
    <w:p>
      <w:pPr>
        <w:pStyle w:val="Para 002"/>
      </w:pPr>
      <w:r>
        <w:rPr>
          <w:rStyle w:val="Text3"/>
        </w:rPr>
        <w:t>&amp;</w:t>
        <w:t xml:space="preserve"> </w:t>
      </w:r>
      <w:r>
        <w:t>Background command execution</w:t>
      </w:r>
    </w:p>
    <w:p>
      <w:pPr>
        <w:pStyle w:val="Para 002"/>
      </w:pPr>
      <w:r>
        <w:rPr>
          <w:rStyle w:val="Text3"/>
        </w:rPr>
        <w:t>;</w:t>
        <w:t xml:space="preserve"> </w:t>
      </w:r>
      <w:r>
        <w:t>Command termination</w:t>
      </w:r>
    </w:p>
    <w:p>
      <w:pPr>
        <w:pStyle w:val="Para 002"/>
      </w:pPr>
      <w:r>
        <w:rPr>
          <w:rStyle w:val="Text3"/>
        </w:rPr>
        <w:t>&lt; &lt;&lt; &gt; &gt;&gt;</w:t>
        <w:t xml:space="preserve"> </w:t>
      </w:r>
      <w:r>
        <w:t>Input/Output redirection</w:t>
      </w:r>
    </w:p>
    <w:p>
      <w:pPr>
        <w:pStyle w:val="Para 002"/>
      </w:pPr>
      <w:r>
        <w:rPr>
          <w:rStyle w:val="Text3"/>
        </w:rPr>
        <w:t>|</w:t>
        <w:t xml:space="preserve"> </w:t>
      </w:r>
      <w:r>
        <w:t>Command piping</w:t>
      </w:r>
    </w:p>
    <w:p>
      <w:pPr>
        <w:pStyle w:val="Para 002"/>
      </w:pPr>
      <w:r>
        <w:rPr>
          <w:rStyle w:val="Text3"/>
        </w:rPr>
        <w:t>* ? [ ]</w:t>
        <w:t xml:space="preserve"> </w:t>
      </w:r>
      <w:r>
        <w:t>Shell wildcards</w:t>
      </w:r>
    </w:p>
    <w:p>
      <w:pPr>
        <w:pStyle w:val="Para 002"/>
      </w:pPr>
      <w:r>
        <w:rPr>
          <w:rStyle w:val="Text3"/>
        </w:rPr>
        <w:t>' " \</w:t>
        <w:t xml:space="preserve"> </w:t>
      </w:r>
      <w:r>
        <w:t>Metacharacter quotes</w:t>
      </w:r>
    </w:p>
    <w:p>
      <w:pPr>
        <w:pStyle w:val="Para 002"/>
      </w:pPr>
      <w:r>
        <w:rPr>
          <w:rStyle w:val="Text3"/>
        </w:rPr>
        <w:t>`</w:t>
        <w:t xml:space="preserve"> </w:t>
      </w:r>
      <w:r>
        <w:t>Command substitution</w:t>
      </w:r>
    </w:p>
    <w:p>
      <w:pPr>
        <w:pStyle w:val="Para 002"/>
      </w:pPr>
      <w:r>
        <w:rPr>
          <w:rStyle w:val="Text3"/>
        </w:rPr>
        <w:t>( ) { }</w:t>
        <w:t xml:space="preserve"> </w:t>
      </w:r>
      <w:r>
        <w:t>Command grouping</w:t>
      </w:r>
    </w:p>
    <w:p>
      <w:pPr>
        <w:pStyle w:val="Para 037"/>
      </w:pPr>
      <w:r>
        <w:t/>
      </w:r>
    </w:p>
    <w:p>
      <w:pPr>
        <w:pStyle w:val="Para 001"/>
      </w:pPr>
      <w:r>
        <w:t>It is good practice to avoid metacharacters when typing commands unless you need to take advantage of their special functionality, as the shell readily interprets them, which might lead to unexpected results.</w:t>
      </w:r>
    </w:p>
    <w:p>
      <w:pPr>
        <w:pStyle w:val="Para 037"/>
      </w:pPr>
      <w:r>
        <w:t/>
      </w:r>
    </w:p>
    <w:p>
      <w:pPr>
        <w:pStyle w:val="Para 006"/>
      </w:pPr>
      <w:r>
        <w:t xml:space="preserve">Note </w:t>
      </w:r>
      <w:r>
        <w:rPr>
          <w:rStyle w:val="Text7"/>
        </w:rPr>
        <w:t>21</w:t>
      </w:r>
    </w:p>
    <w:p>
      <w:pPr>
        <w:pStyle w:val="Para 002"/>
      </w:pPr>
      <w:r>
        <w:t xml:space="preserve">If you accidentally use one of these characters and your shell does not return you to the normal prompt, </w:t>
      </w:r>
    </w:p>
    <w:p>
      <w:pPr>
        <w:pStyle w:val="Para 002"/>
      </w:pPr>
      <w:r>
        <w:t>press the Ctrl+c keys to cancel and your current command.</w:t>
      </w:r>
    </w:p>
    <w:p>
      <w:pPr>
        <w:pStyle w:val="Para 037"/>
      </w:pPr>
      <w:r>
        <w:t/>
      </w:r>
    </w:p>
    <w:p>
      <w:pPr>
        <w:pStyle w:val="Para 001"/>
      </w:pPr>
      <w:r>
        <w:t xml:space="preserve">In some circumstances, you might need to use a metacharacter in a command and prevent the shell from interpreting its special meaning. To do this, enclose the metacharacters in single quotation marks ( ' ). Single quotation marks protect those metacharacters from being interpreted specially by the shell (that is, a $ is interpreted as a $ character and not a variable identifier). You can also use double quotation marks ( " ) to perform the same task; however, double quotation marks do not protect $, \, and ` characters. If only one character needs to be protected from shell interpretation, </w:t>
      </w:r>
      <w:r>
        <w:rPr>
          <w:rStyle w:val="Text0"/>
        </w:rPr>
        <w:t>58</w:t>
      </w:r>
      <w:r>
        <w:t xml:space="preserve"> </w:t>
      </w:r>
      <w:r>
        <w:rPr>
          <w:rStyle w:val="Text0"/>
        </w:rPr>
        <w:t>CompTIA Linux+ and LPIC-1: Guide to Linux Certification</w:t>
      </w:r>
    </w:p>
    <w:p>
      <w:pPr>
        <w:pStyle w:val="Para 037"/>
      </w:pPr>
      <w:r>
        <w:t/>
      </w:r>
    </w:p>
    <w:p>
      <w:bookmarkStart w:id="108" w:name="you_can_precede_that_character_b"/>
      <w:pPr>
        <w:pStyle w:val="Normal"/>
      </w:pPr>
      <w:r>
        <w:t>you can precede that character by a backslash ( \ ) rather than enclosing it within quotation marks. An example of this type of quoting follows:</w:t>
      </w:r>
      <w:bookmarkEnd w:id="108"/>
    </w:p>
    <w:p>
      <w:pPr>
        <w:pStyle w:val="Para 005"/>
      </w:pPr>
      <w:r>
        <w:rPr>
          <w:rStyle w:val="Text0"/>
        </w:rPr>
        <w:t xml:space="preserve">[root@server1 root]# </w:t>
      </w:r>
      <w:r>
        <w:t>echo My Shell is $SHELL</w:t>
      </w:r>
    </w:p>
    <w:p>
      <w:pPr>
        <w:pStyle w:val="Normal"/>
      </w:pPr>
      <w:r>
        <w:t>My Shell is /bin/bash</w:t>
      </w:r>
    </w:p>
    <w:p>
      <w:pPr>
        <w:pStyle w:val="Normal"/>
      </w:pPr>
      <w:r>
        <w:t xml:space="preserve">[root@server1 root]# </w:t>
      </w:r>
      <w:r>
        <w:rPr>
          <w:rStyle w:val="Text0"/>
        </w:rPr>
        <w:t>echo 'My Shell is $SHELL'</w:t>
      </w:r>
      <w:r>
        <w:t xml:space="preserve"> </w:t>
        <w:t>My Shell is $SHELL</w:t>
      </w:r>
    </w:p>
    <w:p>
      <w:pPr>
        <w:pStyle w:val="Normal"/>
      </w:pPr>
      <w:r>
        <w:t xml:space="preserve">[root@server1 root]# </w:t>
      </w:r>
      <w:r>
        <w:rPr>
          <w:rStyle w:val="Text0"/>
        </w:rPr>
        <w:t>echo "My Shell is $SHELL"</w:t>
      </w:r>
      <w:r>
        <w:t xml:space="preserve"> </w:t>
        <w:t>My Shell is /bin/bash</w:t>
      </w:r>
    </w:p>
    <w:p>
      <w:pPr>
        <w:pStyle w:val="Para 005"/>
      </w:pPr>
      <w:r>
        <w:rPr>
          <w:rStyle w:val="Text0"/>
        </w:rPr>
        <w:t xml:space="preserve">[root@server1 root]# </w:t>
      </w:r>
      <w:r>
        <w:t>echo My Shell is \$SHELL</w:t>
      </w:r>
    </w:p>
    <w:p>
      <w:pPr>
        <w:pStyle w:val="Normal"/>
      </w:pPr>
      <w:r>
        <w:t>My Shell is $SHELL</w:t>
      </w:r>
    </w:p>
    <w:p>
      <w:pPr>
        <w:pStyle w:val="Normal"/>
      </w:pPr>
      <w:r>
        <w:t>[root@server1 root]#_</w:t>
      </w:r>
    </w:p>
    <w:p>
      <w:pPr>
        <w:pStyle w:val="Para 001"/>
      </w:pPr>
      <w:r>
        <w:t>As shown in Table 2-7, not all quotation characters protect characters from the shell. The back quotation character ( ` ) can be used to perform command substitution; anything between back quotes is treated as another command by the shell, and its output is substituted in place of the back quotes. Take the expression `date` as an example:</w:t>
      </w:r>
    </w:p>
    <w:p>
      <w:pPr>
        <w:pStyle w:val="Normal"/>
      </w:pPr>
      <w:r>
        <w:t xml:space="preserve">[root@server1 root]# </w:t>
      </w:r>
      <w:r>
        <w:rPr>
          <w:rStyle w:val="Text0"/>
        </w:rPr>
        <w:t xml:space="preserve">echo Today is </w:t>
      </w:r>
      <w:r>
        <w:t>`</w:t>
      </w:r>
      <w:r>
        <w:rPr>
          <w:rStyle w:val="Text0"/>
        </w:rPr>
        <w:t>date</w:t>
      </w:r>
      <w:r>
        <w:t>`</w:t>
        <w:t xml:space="preserve"> </w:t>
        <w:t>Today is Tue Mar 29 09:28:11 EST 2023</w:t>
      </w:r>
    </w:p>
    <w:p>
      <w:pPr>
        <w:pStyle w:val="Normal"/>
      </w:pPr>
      <w:r>
        <w:t>[root@server1 root]#_</w:t>
      </w:r>
    </w:p>
    <w:p>
      <w:pPr>
        <w:pStyle w:val="Para 037"/>
      </w:pPr>
      <w:r>
        <w:t/>
      </w:r>
    </w:p>
    <w:p>
      <w:pPr>
        <w:pStyle w:val="Para 016"/>
      </w:pPr>
      <w:r>
        <w:t>Getting Command Help</w:t>
      </w:r>
    </w:p>
    <w:p>
      <w:pPr>
        <w:pStyle w:val="Normal"/>
      </w:pPr>
      <w:r>
        <w:t xml:space="preserve">Most distributions of Linux contain more than 5,000 Linux commands in their standard configurations, and thus it is impractical to memorize the syntax and use of each command. Fortunately, Linux stores documentation for each command in central locations so that it can be accessed easily. The most common form of documentation for Linux commands is </w:t>
      </w:r>
      <w:r>
        <w:rPr>
          <w:rStyle w:val="Text0"/>
        </w:rPr>
        <w:t>manual pages</w:t>
      </w:r>
      <w:r>
        <w:t xml:space="preserve"> (commonly referred to as </w:t>
      </w:r>
      <w:r>
        <w:rPr>
          <w:rStyle w:val="Text0"/>
        </w:rPr>
        <w:t>man pages</w:t>
      </w:r>
      <w:r>
        <w:t xml:space="preserve">). Type </w:t>
      </w:r>
      <w:r>
        <w:rPr>
          <w:rStyle w:val="Text2"/>
        </w:rPr>
        <w:t xml:space="preserve">the </w:t>
        <w:t>man</w:t>
      </w:r>
      <w:r>
        <w:t xml:space="preserve"> command followed by a command name to display extensive page-by-page information about </w:t>
        <w:t xml:space="preserve">that Linux command on the terminal screen. This information includes a description of the command and its syntax, as well as available options, related files, and related commands. For example, to receive </w:t>
        <w:t xml:space="preserve">information on the format and usage of the </w:t>
      </w:r>
      <w:r>
        <w:rPr>
          <w:rStyle w:val="Text2"/>
        </w:rPr>
        <w:t>whoami</w:t>
      </w:r>
      <w:r>
        <w:t xml:space="preserve"> command, you can use the following command:</w:t>
      </w:r>
    </w:p>
    <w:p>
      <w:pPr>
        <w:pStyle w:val="Normal"/>
      </w:pPr>
      <w:r>
        <w:t xml:space="preserve">[root@server1 root]# </w:t>
      </w:r>
      <w:r>
        <w:rPr>
          <w:rStyle w:val="Text0"/>
        </w:rPr>
        <w:t>man whoami</w:t>
      </w:r>
    </w:p>
    <w:p>
      <w:pPr>
        <w:pStyle w:val="Normal"/>
      </w:pPr>
      <w:r>
        <w:t xml:space="preserve">The manual page is then displayed page-by-page on the terminal screen. You can use the arrow keys </w:t>
      </w:r>
      <w:r>
        <w:rPr>
          <w:rStyle w:val="Text2"/>
        </w:rPr>
        <w:t xml:space="preserve">on the keyboard to scroll though the information or press q to quit. The manual page for </w:t>
        <w:t>whoami</w:t>
      </w:r>
      <w:r>
        <w:t xml:space="preserve"> is </w:t>
        <w:t>similar to the following:</w:t>
      </w:r>
    </w:p>
    <w:p>
      <w:pPr>
        <w:pStyle w:val="Normal"/>
      </w:pPr>
      <w:r>
        <w:t>WHOAMI(1) User Commands WHOAMI(1)</w:t>
      </w:r>
    </w:p>
    <w:p>
      <w:pPr>
        <w:pStyle w:val="Para 037"/>
      </w:pPr>
      <w:r>
        <w:t/>
      </w:r>
    </w:p>
    <w:p>
      <w:pPr>
        <w:pStyle w:val="Normal"/>
      </w:pPr>
      <w:r>
        <w:t>NAME</w:t>
      </w:r>
    </w:p>
    <w:p>
      <w:pPr>
        <w:pStyle w:val="Para 001"/>
      </w:pPr>
      <w:r>
        <w:t>whoami - print effective user name</w:t>
      </w:r>
    </w:p>
    <w:p>
      <w:pPr>
        <w:pStyle w:val="Para 037"/>
      </w:pPr>
      <w:r>
        <w:t/>
      </w:r>
    </w:p>
    <w:p>
      <w:pPr>
        <w:pStyle w:val="Normal"/>
      </w:pPr>
      <w:r>
        <w:t>SYNOPSIS</w:t>
      </w:r>
    </w:p>
    <w:p>
      <w:pPr>
        <w:pStyle w:val="Para 001"/>
      </w:pPr>
      <w:r>
        <w:t>whoami [OPTION]...</w:t>
      </w:r>
    </w:p>
    <w:p>
      <w:pPr>
        <w:pStyle w:val="Para 037"/>
      </w:pPr>
      <w:r>
        <w:t/>
      </w:r>
    </w:p>
    <w:p>
      <w:pPr>
        <w:pStyle w:val="Normal"/>
      </w:pPr>
      <w:r>
        <w:t>DESCRIPTION</w:t>
      </w:r>
    </w:p>
    <w:p>
      <w:pPr>
        <w:pStyle w:val="Para 001"/>
      </w:pPr>
      <w:r>
        <w:t>Print the user name associated with the current effective</w:t>
      </w:r>
    </w:p>
    <w:p>
      <w:pPr>
        <w:pStyle w:val="Para 001"/>
      </w:pPr>
      <w:r>
        <w:t>user ID. Same as id -un.</w:t>
      </w:r>
    </w:p>
    <w:p>
      <w:pPr>
        <w:pStyle w:val="Para 037"/>
      </w:pPr>
      <w:r>
        <w:t/>
      </w:r>
    </w:p>
    <w:p>
      <w:pPr>
        <w:pStyle w:val="Para 001"/>
      </w:pPr>
      <w:r>
        <w:t>--help display this help and exit</w:t>
      </w:r>
    </w:p>
    <w:p>
      <w:pPr>
        <w:pStyle w:val="Para 037"/>
      </w:pPr>
      <w:r>
        <w:t/>
      </w:r>
    </w:p>
    <w:p>
      <w:pPr>
        <w:pStyle w:val="Para 001"/>
      </w:pPr>
      <w:r>
        <w:t>--version</w:t>
      </w:r>
    </w:p>
    <w:p>
      <w:pPr>
        <w:pStyle w:val="Para 001"/>
      </w:pPr>
      <w:r>
        <w:t>output version information and exit</w:t>
      </w:r>
    </w:p>
    <w:p>
      <w:pPr>
        <w:pStyle w:val="1 Block"/>
      </w:pPr>
    </w:p>
    <w:p>
      <w:bookmarkStart w:id="109" w:name="Chapter_2__Linux_Installation_an_10"/>
      <w:pPr>
        <w:pStyle w:val="Heading 1"/>
        <w:pageBreakBefore w:val="on"/>
      </w:pPr>
      <w:r>
        <w:t>Chapter 2 Linux Installation and Usage</w:t>
        <w:t xml:space="preserve"> </w:t>
        <w:t>59</w:t>
      </w:r>
      <w:bookmarkEnd w:id="109"/>
    </w:p>
    <w:p>
      <w:pPr>
        <w:pStyle w:val="Para 037"/>
      </w:pPr>
      <w:r>
        <w:t/>
      </w:r>
    </w:p>
    <w:p>
      <w:pPr>
        <w:pStyle w:val="Normal"/>
      </w:pPr>
      <w:r>
        <w:t xml:space="preserve">AUTHOR </w:t>
      </w:r>
    </w:p>
    <w:p>
      <w:pPr>
        <w:pStyle w:val="Para 001"/>
      </w:pPr>
      <w:r>
        <w:t>Written by Richard Mlynarik.</w:t>
      </w:r>
    </w:p>
    <w:p>
      <w:pPr>
        <w:pStyle w:val="Para 037"/>
      </w:pPr>
      <w:r>
        <w:t/>
      </w:r>
    </w:p>
    <w:p>
      <w:pPr>
        <w:pStyle w:val="Normal"/>
      </w:pPr>
      <w:r>
        <w:t>REPORTING BUGS</w:t>
      </w:r>
    </w:p>
    <w:p>
      <w:pPr>
        <w:pStyle w:val="Para 001"/>
      </w:pPr>
      <w:r>
        <w:t>GNU coreutils home page:</w:t>
      </w:r>
    </w:p>
    <w:p>
      <w:pPr>
        <w:pStyle w:val="Para 001"/>
      </w:pPr>
      <w:r>
        <w:t xml:space="preserve">Report translation bugs to </w:t>
      </w:r>
    </w:p>
    <w:p>
      <w:pPr>
        <w:pStyle w:val="Para 037"/>
      </w:pPr>
      <w:r>
        <w:t/>
      </w:r>
    </w:p>
    <w:p>
      <w:pPr>
        <w:pStyle w:val="Normal"/>
      </w:pPr>
      <w:r>
        <w:t>COPYRIGHT</w:t>
      </w:r>
    </w:p>
    <w:p>
      <w:pPr>
        <w:pStyle w:val="Para 001"/>
      </w:pPr>
      <w:r>
        <w:t>Copyright</w:t>
        <w:t>©</w:t>
        <w:t>2021 Free Software Foundation, Inc. License GPLv3+: GNU</w:t>
      </w:r>
    </w:p>
    <w:p>
      <w:pPr>
        <w:pStyle w:val="Para 001"/>
      </w:pPr>
      <w:r>
        <w:t xml:space="preserve">GPL version 3 or later </w:t>
        <w:t>.</w:t>
      </w:r>
    </w:p>
    <w:p>
      <w:pPr>
        <w:pStyle w:val="Para 001"/>
      </w:pPr>
      <w:r>
        <w:t>This is free software: you are free to change and redistribute it.</w:t>
      </w:r>
    </w:p>
    <w:p>
      <w:pPr>
        <w:pStyle w:val="Para 001"/>
      </w:pPr>
      <w:r>
        <w:t>There is NO WARRANTY, to the extent permitted by law.</w:t>
      </w:r>
    </w:p>
    <w:p>
      <w:pPr>
        <w:pStyle w:val="Para 037"/>
      </w:pPr>
      <w:r>
        <w:t/>
      </w:r>
    </w:p>
    <w:p>
      <w:pPr>
        <w:pStyle w:val="Normal"/>
      </w:pPr>
      <w:r>
        <w:t>SEE ALSO</w:t>
      </w:r>
    </w:p>
    <w:p>
      <w:pPr>
        <w:pStyle w:val="Para 001"/>
      </w:pPr>
      <w:r>
        <w:t>Full documentation:</w:t>
        <w:t xml:space="preserve"> </w:t>
      </w:r>
    </w:p>
    <w:p>
      <w:pPr>
        <w:pStyle w:val="Para 001"/>
      </w:pPr>
      <w:r>
        <w:t>or available locally via: info '(coreutils) whoami invocation'</w:t>
      </w:r>
    </w:p>
    <w:p>
      <w:pPr>
        <w:pStyle w:val="Para 037"/>
      </w:pPr>
      <w:r>
        <w:t/>
      </w:r>
    </w:p>
    <w:p>
      <w:pPr>
        <w:pStyle w:val="Normal"/>
      </w:pPr>
      <w:r>
        <w:t xml:space="preserve">GNU coreutils 9.0 March 2022 WHOAMI(1) </w:t>
        <w:t>[root@server1 root]#</w:t>
      </w:r>
      <w:r>
        <w:rPr>
          <w:rStyle w:val="Text0"/>
        </w:rPr>
        <w:t>_</w:t>
      </w:r>
    </w:p>
    <w:p>
      <w:pPr>
        <w:pStyle w:val="Para 001"/>
      </w:pPr>
      <w:r>
        <w:t xml:space="preserve">Notice that the </w:t>
      </w:r>
      <w:r>
        <w:rPr>
          <w:rStyle w:val="Text2"/>
        </w:rPr>
        <w:t>whoami</w:t>
      </w:r>
      <w:r>
        <w:t xml:space="preserve"> command is displayed as WHOAMI(1) at the top of the preceding manual </w:t>
        <w:t xml:space="preserve">page output. The (1) denotes a section of the manual pages; section (1) means that </w:t>
      </w:r>
      <w:r>
        <w:rPr>
          <w:rStyle w:val="Text2"/>
        </w:rPr>
        <w:t>whoami</w:t>
      </w:r>
      <w:r>
        <w:t xml:space="preserve"> is a command that can be executed by any user. All manual pages contain certain section numbers that describe the category of the command in the manual page database; Table 2-8 lists the manual page section numbers.</w:t>
      </w:r>
    </w:p>
    <w:p>
      <w:pPr>
        <w:pStyle w:val="Para 037"/>
      </w:pPr>
      <w:r>
        <w:t/>
      </w:r>
    </w:p>
    <w:p>
      <w:pPr>
        <w:pStyle w:val="Para 005"/>
      </w:pPr>
      <w:r>
        <w:rPr>
          <w:rStyle w:val="Text2"/>
        </w:rPr>
        <w:t xml:space="preserve">Table 2-8 </w:t>
      </w:r>
      <w:r>
        <w:t>Manual page section numbers</w:t>
      </w:r>
    </w:p>
    <w:p>
      <w:pPr>
        <w:pStyle w:val="Para 037"/>
      </w:pPr>
      <w:r>
        <w:t/>
      </w:r>
    </w:p>
    <w:p>
      <w:pPr>
        <w:pStyle w:val="Para 021"/>
      </w:pPr>
      <w:r>
        <w:t>Manual Page Section</w:t>
      </w:r>
      <w:r>
        <w:rPr>
          <w:rStyle w:val="Text1"/>
        </w:rPr>
        <w:t xml:space="preserve"> </w:t>
      </w:r>
      <w:r>
        <w:t>Description</w:t>
      </w:r>
    </w:p>
    <w:p>
      <w:pPr>
        <w:pStyle w:val="Para 002"/>
      </w:pPr>
      <w:r>
        <w:t>1</w:t>
      </w:r>
      <w:r>
        <w:rPr>
          <w:rStyle w:val="Text3"/>
        </w:rPr>
        <w:t xml:space="preserve"> </w:t>
      </w:r>
      <w:r>
        <w:t>Commands that any user can execute</w:t>
      </w:r>
    </w:p>
    <w:p>
      <w:pPr>
        <w:pStyle w:val="Para 002"/>
      </w:pPr>
      <w:r>
        <w:t>2</w:t>
      </w:r>
      <w:r>
        <w:rPr>
          <w:rStyle w:val="Text3"/>
        </w:rPr>
        <w:t xml:space="preserve"> </w:t>
      </w:r>
      <w:r>
        <w:t>Linux system calls</w:t>
      </w:r>
    </w:p>
    <w:p>
      <w:pPr>
        <w:pStyle w:val="Para 002"/>
      </w:pPr>
      <w:r>
        <w:t>3</w:t>
      </w:r>
      <w:r>
        <w:rPr>
          <w:rStyle w:val="Text3"/>
        </w:rPr>
        <w:t xml:space="preserve"> </w:t>
      </w:r>
      <w:r>
        <w:t>Library routines</w:t>
      </w:r>
    </w:p>
    <w:p>
      <w:pPr>
        <w:pStyle w:val="Para 002"/>
      </w:pPr>
      <w:r>
        <w:t>4</w:t>
      </w:r>
      <w:r>
        <w:rPr>
          <w:rStyle w:val="Text3"/>
        </w:rPr>
        <w:t xml:space="preserve"> </w:t>
      </w:r>
      <w:r>
        <w:t>Special device files</w:t>
      </w:r>
    </w:p>
    <w:p>
      <w:pPr>
        <w:pStyle w:val="Para 002"/>
      </w:pPr>
      <w:r>
        <w:t>5</w:t>
      </w:r>
      <w:r>
        <w:rPr>
          <w:rStyle w:val="Text3"/>
        </w:rPr>
        <w:t xml:space="preserve"> </w:t>
      </w:r>
      <w:r>
        <w:t>File formats</w:t>
      </w:r>
    </w:p>
    <w:p>
      <w:pPr>
        <w:pStyle w:val="Para 002"/>
      </w:pPr>
      <w:r>
        <w:t>6</w:t>
      </w:r>
      <w:r>
        <w:rPr>
          <w:rStyle w:val="Text3"/>
        </w:rPr>
        <w:t xml:space="preserve"> </w:t>
      </w:r>
      <w:r>
        <w:t>Games</w:t>
      </w:r>
    </w:p>
    <w:p>
      <w:pPr>
        <w:pStyle w:val="Para 002"/>
      </w:pPr>
      <w:r>
        <w:t>7</w:t>
      </w:r>
      <w:r>
        <w:rPr>
          <w:rStyle w:val="Text3"/>
        </w:rPr>
        <w:t xml:space="preserve"> </w:t>
      </w:r>
      <w:r>
        <w:t>Miscellaneous</w:t>
      </w:r>
    </w:p>
    <w:p>
      <w:pPr>
        <w:pStyle w:val="Para 002"/>
      </w:pPr>
      <w:r>
        <w:t>8</w:t>
      </w:r>
      <w:r>
        <w:rPr>
          <w:rStyle w:val="Text3"/>
        </w:rPr>
        <w:t xml:space="preserve"> </w:t>
      </w:r>
      <w:r>
        <w:t>Commands that only the root user can execute</w:t>
      </w:r>
    </w:p>
    <w:p>
      <w:pPr>
        <w:pStyle w:val="Para 002"/>
      </w:pPr>
      <w:r>
        <w:t>9</w:t>
      </w:r>
      <w:r>
        <w:rPr>
          <w:rStyle w:val="Text3"/>
        </w:rPr>
        <w:t xml:space="preserve"> </w:t>
      </w:r>
      <w:r>
        <w:t>Linux kernel routines</w:t>
      </w:r>
    </w:p>
    <w:p>
      <w:pPr>
        <w:pStyle w:val="Para 002"/>
      </w:pPr>
      <w:r>
        <w:t>n</w:t>
      </w:r>
      <w:r>
        <w:rPr>
          <w:rStyle w:val="Text3"/>
        </w:rPr>
        <w:t xml:space="preserve"> </w:t>
      </w:r>
      <w:r>
        <w:t>New commands not categorized yet</w:t>
      </w:r>
    </w:p>
    <w:p>
      <w:pPr>
        <w:pStyle w:val="Para 037"/>
      </w:pPr>
      <w:r>
        <w:t/>
      </w:r>
    </w:p>
    <w:p>
      <w:pPr>
        <w:pStyle w:val="Para 006"/>
      </w:pPr>
      <w:r>
        <w:t xml:space="preserve">Note </w:t>
      </w:r>
      <w:r>
        <w:rPr>
          <w:rStyle w:val="Text7"/>
        </w:rPr>
        <w:t>22</w:t>
      </w:r>
    </w:p>
    <w:p>
      <w:pPr>
        <w:pStyle w:val="Para 002"/>
      </w:pPr>
      <w:r>
        <w:t xml:space="preserve">Manual page sections may also have a letter appended to them to indicate a specific version. For example, </w:t>
      </w:r>
    </w:p>
    <w:p>
      <w:pPr>
        <w:pStyle w:val="Para 002"/>
      </w:pPr>
      <w:r>
        <w:t>1p refers to the POSIX version of the manual page from section 1.</w:t>
      </w:r>
    </w:p>
    <w:p>
      <w:pPr>
        <w:pStyle w:val="1 Block"/>
      </w:pPr>
    </w:p>
    <w:p>
      <w:bookmarkStart w:id="110" w:name="60_____CompTIA_Linux__and_LPIC_1"/>
      <w:pPr>
        <w:pStyle w:val="Para 005"/>
        <w:pageBreakBefore w:val="on"/>
      </w:pPr>
      <w:r>
        <w:t>60</w:t>
      </w:r>
      <w:r>
        <w:rPr>
          <w:rStyle w:val="Text0"/>
        </w:rPr>
        <w:t xml:space="preserve"> </w:t>
      </w:r>
      <w:r>
        <w:t>CompTIA Linux+ and LPIC-1: Guide to Linux Certification</w:t>
      </w:r>
      <w:bookmarkEnd w:id="110"/>
    </w:p>
    <w:p>
      <w:pPr>
        <w:pStyle w:val="Para 037"/>
      </w:pPr>
      <w:r>
        <w:t/>
      </w:r>
    </w:p>
    <w:p>
      <w:pPr>
        <w:pStyle w:val="Para 001"/>
      </w:pPr>
      <w:r>
        <w:t xml:space="preserve">Sometimes, more than one command, library routine, or file has the same name. If you run the </w:t>
      </w:r>
      <w:r>
        <w:rPr>
          <w:rStyle w:val="Text2"/>
        </w:rPr>
        <w:t>man</w:t>
      </w:r>
      <w:r>
        <w:t xml:space="preserve"> command with that name as an argument, Linux returns the manual page with the lowest section </w:t>
      </w:r>
      <w:r>
        <w:rPr>
          <w:rStyle w:val="Text2"/>
        </w:rPr>
        <w:t xml:space="preserve">number. For example, if there is a file called whoami as well as a command named </w:t>
        <w:t>whoami</w:t>
      </w:r>
      <w:r>
        <w:t xml:space="preserve"> and you </w:t>
      </w:r>
      <w:r>
        <w:rPr>
          <w:rStyle w:val="Text2"/>
        </w:rPr>
        <w:t xml:space="preserve">type </w:t>
        <w:t>man whoami</w:t>
      </w:r>
      <w:r>
        <w:t xml:space="preserve">, the manual page for the </w:t>
      </w:r>
      <w:r>
        <w:rPr>
          <w:rStyle w:val="Text2"/>
        </w:rPr>
        <w:t>whoami</w:t>
      </w:r>
      <w:r>
        <w:t xml:space="preserve"> command (section 1 of the manual pages) is displayed. To display the manual page for the whoami file format instead, you type </w:t>
      </w:r>
      <w:r>
        <w:rPr>
          <w:rStyle w:val="Text2"/>
        </w:rPr>
        <w:t>man 5 whoami</w:t>
      </w:r>
      <w:r>
        <w:t xml:space="preserve"> to display the whoami file format (section 5 of the manual pages).</w:t>
      </w:r>
    </w:p>
    <w:p>
      <w:pPr>
        <w:pStyle w:val="Para 001"/>
      </w:pPr>
      <w:r>
        <w:t>Recall that many commands are available to the Linux user; thus, it might be cumbersome to find the command that you need to perform a certain task without using a Linux command dictionary. Fortunately, you can search the manual pages by keyword. To find all of the commands that have the word “usb” in their names or descriptions, type the following:</w:t>
      </w:r>
    </w:p>
    <w:p>
      <w:pPr>
        <w:pStyle w:val="Normal"/>
      </w:pPr>
      <w:r>
        <w:t xml:space="preserve">[root@server1 root] # </w:t>
      </w:r>
      <w:r>
        <w:rPr>
          <w:rStyle w:val="Text0"/>
        </w:rPr>
        <w:t>man –k usb</w:t>
      </w:r>
    </w:p>
    <w:p>
      <w:pPr>
        <w:pStyle w:val="Para 001"/>
      </w:pPr>
      <w:r>
        <w:t>This command produces the following output:</w:t>
      </w:r>
    </w:p>
    <w:p>
      <w:pPr>
        <w:pStyle w:val="Normal"/>
      </w:pPr>
      <w:r>
        <w:t xml:space="preserve">cyrusbdb2current (8) </w:t>
        <w:t xml:space="preserve"> </w:t>
        <w:t>- command-line utility converting the SASLDB...</w:t>
      </w:r>
    </w:p>
    <w:p>
      <w:pPr>
        <w:pStyle w:val="Normal"/>
      </w:pPr>
      <w:r>
        <w:t xml:space="preserve">flatpak-create-usb (1) </w:t>
        <w:t xml:space="preserve"> </w:t>
        <w:t>- Copy apps and/or runtimes onto removable...</w:t>
        <w:t xml:space="preserve"> </w:t>
        <w:t xml:space="preserve">lsusb (8) </w:t>
        <w:t xml:space="preserve"> </w:t>
        <w:t>- list USB devices</w:t>
        <w:t xml:space="preserve"> </w:t>
        <w:t xml:space="preserve">ostree-create-usb (1) </w:t>
        <w:t xml:space="preserve"> </w:t>
        <w:t>- Put the given refs on an external drive for...</w:t>
      </w:r>
    </w:p>
    <w:p>
      <w:pPr>
        <w:pStyle w:val="Normal"/>
      </w:pPr>
      <w:r>
        <w:t xml:space="preserve">sane-canon630u (5) </w:t>
        <w:t xml:space="preserve"> </w:t>
        <w:t>- SANE backend for the Canon 630u USB scanner</w:t>
        <w:t xml:space="preserve"> </w:t>
        <w:t xml:space="preserve">sane-canon_lide70 (5) </w:t>
        <w:t xml:space="preserve"> </w:t>
        <w:t>- SANE backend for the Canon LiDE 70 and 600...</w:t>
      </w:r>
    </w:p>
    <w:p>
      <w:pPr>
        <w:pStyle w:val="Normal"/>
      </w:pPr>
      <w:r>
        <w:t xml:space="preserve">sane-cardscan (5) </w:t>
        <w:t xml:space="preserve"> </w:t>
        <w:t>- SANE backend for Corex CardScan usb scanners</w:t>
        <w:t xml:space="preserve"> </w:t>
        <w:t xml:space="preserve">sane-epjitsu (5) </w:t>
        <w:t xml:space="preserve"> </w:t>
        <w:t>- SANE backend for Epson-based Fujitsu USB...</w:t>
        <w:t xml:space="preserve"> </w:t>
        <w:t xml:space="preserve">sane-find-scanner (1) </w:t>
        <w:t xml:space="preserve"> </w:t>
        <w:t>- find SCSI and USB scanners and their device...</w:t>
      </w:r>
    </w:p>
    <w:p>
      <w:pPr>
        <w:pStyle w:val="Normal"/>
      </w:pPr>
      <w:r>
        <w:t xml:space="preserve">sane-genesys (5) </w:t>
        <w:t xml:space="preserve"> </w:t>
        <w:t>- SANE backend for GL646, GL841, GL843, GL847...</w:t>
        <w:t xml:space="preserve"> </w:t>
        <w:t xml:space="preserve">sane-gt68xx (5) </w:t>
        <w:t xml:space="preserve"> </w:t>
        <w:t>- SANE backend for GT-68XX based USB flatbed...</w:t>
        <w:t xml:space="preserve"> </w:t>
        <w:t xml:space="preserve">sane-kvs1025 (5) </w:t>
        <w:t xml:space="preserve"> </w:t>
        <w:t>- SANE backend for Panasonic KV-S102xC USB ADF...</w:t>
        <w:t xml:space="preserve"> </w:t>
        <w:t xml:space="preserve">sane-kvs20xx (5) </w:t>
        <w:t xml:space="preserve"> </w:t>
        <w:t>- SANE backend for Panasonic KV-S20xxC USB/SCSI...</w:t>
        <w:t xml:space="preserve"> </w:t>
        <w:t xml:space="preserve">sane-kvs40xx (5) </w:t>
        <w:t xml:space="preserve"> </w:t>
        <w:t>- SANE backend for Panasonic KV-S40xxC USB/SCSI...</w:t>
        <w:t xml:space="preserve"> </w:t>
        <w:t xml:space="preserve">sane-ma1509 (5) </w:t>
        <w:t xml:space="preserve"> </w:t>
        <w:t>- SANE backend for Mustek BearPaw 1200F USB...</w:t>
        <w:t xml:space="preserve"> </w:t>
        <w:t xml:space="preserve">sane-mustek_usb (5) </w:t>
        <w:t xml:space="preserve"> </w:t>
        <w:t>- SANE backend for Mustek USB flatbed scanners</w:t>
        <w:t xml:space="preserve"> </w:t>
        <w:t xml:space="preserve">sane-mustek_usb2 (5) </w:t>
        <w:t xml:space="preserve"> </w:t>
        <w:t>- SANE backend for SQ113 based USB flatbed...</w:t>
        <w:t xml:space="preserve"> </w:t>
        <w:t xml:space="preserve">sane-pieusb (5) </w:t>
        <w:t xml:space="preserve"> </w:t>
        <w:t>- SANE backend for USB-connected PIE PowerSlide...</w:t>
        <w:t xml:space="preserve"> </w:t>
        <w:t xml:space="preserve">sane-plustek (5) </w:t>
        <w:t xml:space="preserve"> </w:t>
        <w:t>- SANE backend for LM983[1/2/3] based USB scanners</w:t>
        <w:t xml:space="preserve"> </w:t>
        <w:t xml:space="preserve">sane-sm3600 (5) </w:t>
        <w:t xml:space="preserve"> </w:t>
        <w:t>- SANE backend for Microtek scanners with M011...</w:t>
        <w:t xml:space="preserve"> </w:t>
        <w:t xml:space="preserve">sane-sm3840 (5) </w:t>
        <w:t xml:space="preserve"> </w:t>
        <w:t>- SANE backend for Microtek scanners with...</w:t>
        <w:t xml:space="preserve"> </w:t>
        <w:t xml:space="preserve">sane-u12 (5) </w:t>
        <w:t xml:space="preserve"> </w:t>
        <w:t>- SANE backend for Plustek USB flatbed scanners...</w:t>
        <w:t xml:space="preserve"> </w:t>
        <w:t xml:space="preserve">sane-usb (5) </w:t>
        <w:t xml:space="preserve"> </w:t>
        <w:t>- USB configuration tips for SANE</w:t>
        <w:t xml:space="preserve"> </w:t>
        <w:t xml:space="preserve">usb-devices (1) </w:t>
        <w:t xml:space="preserve"> </w:t>
        <w:t>- print USB device details</w:t>
        <w:t xml:space="preserve"> </w:t>
        <w:t xml:space="preserve">usb_modeswitch (1) </w:t>
        <w:t xml:space="preserve"> </w:t>
        <w:t>- control the mode of 'multi-state' USB devices</w:t>
        <w:t xml:space="preserve"> </w:t>
        <w:t xml:space="preserve">usb_modeswitch_dispatcher (1) </w:t>
        <w:t xml:space="preserve"> </w:t>
        <w:t>- Linux wrapper for usb_modeswitch...</w:t>
        <w:t xml:space="preserve"> </w:t>
        <w:t xml:space="preserve">usbhid-dump (8) </w:t>
        <w:t xml:space="preserve"> </w:t>
        <w:t>- dump USB HID device report descriptors and...</w:t>
        <w:t xml:space="preserve"> </w:t>
        <w:t xml:space="preserve">usbmuxd (8) </w:t>
        <w:t xml:space="preserve"> </w:t>
        <w:t>- Expose a socket to multiplex connections from...</w:t>
        <w:t xml:space="preserve"> </w:t>
        <w:t xml:space="preserve">virkeycode-usb (7) </w:t>
        <w:t xml:space="preserve"> </w:t>
        <w:t>- Key code values for usb</w:t>
        <w:t xml:space="preserve"> </w:t>
        <w:t>[root@server1 root]#_</w:t>
      </w:r>
    </w:p>
    <w:p>
      <w:pPr>
        <w:pStyle w:val="Para 001"/>
      </w:pPr>
      <w:r>
        <w:t xml:space="preserve">After you find the command needed, you can run the </w:t>
      </w:r>
      <w:r>
        <w:rPr>
          <w:rStyle w:val="Text2"/>
        </w:rPr>
        <w:t>man</w:t>
      </w:r>
      <w:r>
        <w:t xml:space="preserve"> command on that command without </w:t>
        <w:t xml:space="preserve">the </w:t>
      </w:r>
      <w:r>
        <w:rPr>
          <w:rStyle w:val="Text2"/>
        </w:rPr>
        <w:t>–k</w:t>
      </w:r>
      <w:r>
        <w:t xml:space="preserve"> option to find out detailed information about the command.</w:t>
      </w:r>
    </w:p>
    <w:p>
      <w:pPr>
        <w:pStyle w:val="1 Block"/>
      </w:pPr>
    </w:p>
    <w:p>
      <w:pPr>
        <w:pStyle w:val="1 Block"/>
        <w:pageBreakBefore w:val="on"/>
      </w:pPr>
    </w:p>
    <w:p>
      <w:bookmarkStart w:id="111" w:name="Chapter_2__Linux_Installation_an_11"/>
      <w:pPr>
        <w:pStyle w:val="Heading 1"/>
        <w:pageBreakBefore w:val="on"/>
      </w:pPr>
      <w:r>
        <w:t>Chapter 2 Linux Installation and Usage</w:t>
        <w:t xml:space="preserve"> </w:t>
        <w:t>61</w:t>
      </w:r>
      <w:bookmarkEnd w:id="111"/>
    </w:p>
    <w:p>
      <w:pPr>
        <w:pStyle w:val="Para 037"/>
      </w:pPr>
      <w:r>
        <w:t/>
      </w:r>
    </w:p>
    <w:p>
      <w:pPr>
        <w:pStyle w:val="Para 006"/>
      </w:pPr>
      <w:r>
        <w:t xml:space="preserve">Note </w:t>
      </w:r>
      <w:r>
        <w:rPr>
          <w:rStyle w:val="Text7"/>
        </w:rPr>
        <w:t>23</w:t>
      </w:r>
    </w:p>
    <w:p>
      <w:pPr>
        <w:pStyle w:val="Para 002"/>
      </w:pPr>
      <w:r>
        <w:t xml:space="preserve">You can also use the </w:t>
        <w:t>apropos usb</w:t>
        <w:t xml:space="preserve"> command to perform the same function as the </w:t>
        <w:t>man –k usb</w:t>
        <w:t xml:space="preserve"> com-</w:t>
      </w:r>
    </w:p>
    <w:p>
      <w:pPr>
        <w:pStyle w:val="Para 002"/>
      </w:pPr>
      <w:r>
        <w:t>mand. Both commands yield the exact same output on the terminal screen.</w:t>
      </w:r>
    </w:p>
    <w:p>
      <w:pPr>
        <w:pStyle w:val="Para 037"/>
      </w:pPr>
      <w:r>
        <w:t/>
      </w:r>
    </w:p>
    <w:p>
      <w:pPr>
        <w:pStyle w:val="Para 006"/>
      </w:pPr>
      <w:r>
        <w:t xml:space="preserve">Note </w:t>
      </w:r>
      <w:r>
        <w:rPr>
          <w:rStyle w:val="Text7"/>
        </w:rPr>
        <w:t>24</w:t>
      </w:r>
    </w:p>
    <w:p>
      <w:pPr>
        <w:pStyle w:val="Para 002"/>
      </w:pPr>
      <w:r>
        <w:t xml:space="preserve">If you do not see any output from the </w:t>
        <w:t>man –k</w:t>
        <w:t xml:space="preserve"> or </w:t>
        <w:t>apropos</w:t>
        <w:t xml:space="preserve"> command following a Linux installation, you </w:t>
      </w:r>
    </w:p>
    <w:p>
      <w:pPr>
        <w:pStyle w:val="Para 002"/>
      </w:pPr>
      <w:r>
        <w:t xml:space="preserve">might need to run the </w:t>
        <w:t>mandb</w:t>
        <w:t xml:space="preserve"> command to index the manual page database.</w:t>
      </w:r>
    </w:p>
    <w:p>
      <w:pPr>
        <w:pStyle w:val="Para 037"/>
      </w:pPr>
      <w:r>
        <w:t/>
      </w:r>
    </w:p>
    <w:p>
      <w:pPr>
        <w:pStyle w:val="Para 006"/>
      </w:pPr>
      <w:r>
        <w:t xml:space="preserve">Note </w:t>
      </w:r>
      <w:r>
        <w:rPr>
          <w:rStyle w:val="Text7"/>
        </w:rPr>
        <w:t>25</w:t>
      </w:r>
    </w:p>
    <w:p>
      <w:pPr>
        <w:pStyle w:val="Para 002"/>
      </w:pPr>
      <w:r>
        <w:t xml:space="preserve">If you want to only view a short description of a command (for example, to see what the command does), </w:t>
      </w:r>
    </w:p>
    <w:p>
      <w:pPr>
        <w:pStyle w:val="Para 002"/>
      </w:pPr>
      <w:r>
        <w:t xml:space="preserve">you can use the </w:t>
        <w:t>whatis</w:t>
        <w:t xml:space="preserve"> command. For example, the </w:t>
        <w:t>whatis whoami</w:t>
        <w:t xml:space="preserve"> command will only display the </w:t>
      </w:r>
    </w:p>
    <w:p>
      <w:pPr>
        <w:pStyle w:val="Para 002"/>
      </w:pPr>
      <w:r>
        <w:t xml:space="preserve">name and description from the </w:t>
        <w:t>whoami</w:t>
        <w:t xml:space="preserve"> manual page.</w:t>
      </w:r>
    </w:p>
    <w:p>
      <w:pPr>
        <w:pStyle w:val="Para 037"/>
      </w:pPr>
      <w:r>
        <w:t/>
      </w:r>
    </w:p>
    <w:p>
      <w:pPr>
        <w:pStyle w:val="Para 001"/>
      </w:pPr>
      <w:r>
        <w:t xml:space="preserve">Another utility, originally intended to replace the </w:t>
      </w:r>
      <w:r>
        <w:rPr>
          <w:rStyle w:val="Text2"/>
        </w:rPr>
        <w:t>man</w:t>
      </w:r>
      <w:r>
        <w:t xml:space="preserve"> command in Linux, is the GNU </w:t>
      </w:r>
      <w:r>
        <w:rPr>
          <w:rStyle w:val="Text0"/>
        </w:rPr>
        <w:t>info pages</w:t>
      </w:r>
      <w:r>
        <w:t xml:space="preserve">. </w:t>
        <w:t xml:space="preserve">You can access this utility by typing the </w:t>
      </w:r>
      <w:r>
        <w:rPr>
          <w:rStyle w:val="Text2"/>
        </w:rPr>
        <w:t>info</w:t>
      </w:r>
      <w:r>
        <w:t xml:space="preserve"> command followed by the name of the command in </w:t>
        <w:t xml:space="preserve">question. The </w:t>
      </w:r>
      <w:r>
        <w:rPr>
          <w:rStyle w:val="Text2"/>
        </w:rPr>
        <w:t>info</w:t>
      </w:r>
      <w:r>
        <w:t xml:space="preserve"> command returns an easy-to-read description of each command and contains links to other information pages (called hyperlinks). Today, however, both the info pages and the manual pages are used to find documentation because manual pages have been used in Linux since its conception, and for over two decades in the UNIX operating system. An example of using the info </w:t>
        <w:t xml:space="preserve">utility to find information about the </w:t>
      </w:r>
      <w:r>
        <w:rPr>
          <w:rStyle w:val="Text2"/>
        </w:rPr>
        <w:t>whoami</w:t>
      </w:r>
      <w:r>
        <w:t xml:space="preserve"> command follows:</w:t>
      </w:r>
    </w:p>
    <w:p>
      <w:pPr>
        <w:pStyle w:val="Normal"/>
      </w:pPr>
      <w:r>
        <w:t xml:space="preserve">[root@server1 root]# </w:t>
      </w:r>
      <w:r>
        <w:rPr>
          <w:rStyle w:val="Text0"/>
        </w:rPr>
        <w:t>info whoami</w:t>
      </w:r>
    </w:p>
    <w:p>
      <w:pPr>
        <w:pStyle w:val="Para 001"/>
      </w:pPr>
      <w:r>
        <w:t>The info page is then displayed interactively:</w:t>
      </w:r>
    </w:p>
    <w:p>
      <w:pPr>
        <w:pStyle w:val="Normal"/>
      </w:pPr>
      <w:r>
        <w:t>Next: groups invocation, Prev: logname invocation, Up: User information</w:t>
      </w:r>
    </w:p>
    <w:p>
      <w:pPr>
        <w:pStyle w:val="Para 037"/>
      </w:pPr>
      <w:r>
        <w:t/>
      </w:r>
    </w:p>
    <w:p>
      <w:pPr>
        <w:pStyle w:val="Normal"/>
      </w:pPr>
      <w:r>
        <w:t>20.3 'whoami': Print effective user ID</w:t>
      </w:r>
    </w:p>
    <w:p>
      <w:pPr>
        <w:pStyle w:val="Normal"/>
      </w:pPr>
      <w:r>
        <w:t>=======================================</w:t>
      </w:r>
    </w:p>
    <w:p>
      <w:pPr>
        <w:pStyle w:val="Para 037"/>
      </w:pPr>
      <w:r>
        <w:t/>
      </w:r>
    </w:p>
    <w:p>
      <w:pPr>
        <w:pStyle w:val="Normal"/>
      </w:pPr>
      <w:r>
        <w:t xml:space="preserve">'whoami' prints the user name associated with the current effective user ID. It is </w:t>
        <w:t>equivalent to the command 'id -un'.</w:t>
      </w:r>
    </w:p>
    <w:p>
      <w:pPr>
        <w:pStyle w:val="Para 037"/>
      </w:pPr>
      <w:r>
        <w:t/>
      </w:r>
    </w:p>
    <w:p>
      <w:pPr>
        <w:pStyle w:val="Normal"/>
      </w:pPr>
      <w:r>
        <w:t xml:space="preserve"> The only options are '--help' and '--version'. *Note Common options::.</w:t>
      </w:r>
    </w:p>
    <w:p>
      <w:pPr>
        <w:pStyle w:val="Para 037"/>
      </w:pPr>
      <w:r>
        <w:t/>
      </w:r>
    </w:p>
    <w:p>
      <w:pPr>
        <w:pStyle w:val="Normal"/>
      </w:pPr>
      <w:r>
        <w:t xml:space="preserve"> An exit status of zero indicates success, and a nonzero value indicates failure</w:t>
      </w:r>
    </w:p>
    <w:p>
      <w:pPr>
        <w:pStyle w:val="Para 037"/>
      </w:pPr>
      <w:r>
        <w:t/>
      </w:r>
    </w:p>
    <w:p>
      <w:pPr>
        <w:pStyle w:val="Normal"/>
      </w:pPr>
      <w:r>
        <w:t>-----Info: (coreutils)whoami invocation, 14 lines –All----------</w:t>
        <w:t>Welcome to Info version 6.8. Type H for help, h for tutorial.</w:t>
        <w:t xml:space="preserve"> </w:t>
        <w:t>[root@server1 root]#_</w:t>
      </w:r>
    </w:p>
    <w:p>
      <w:pPr>
        <w:pStyle w:val="Para 037"/>
      </w:pPr>
      <w:r>
        <w:t/>
      </w:r>
    </w:p>
    <w:p>
      <w:pPr>
        <w:pStyle w:val="Para 006"/>
      </w:pPr>
      <w:r>
        <w:t xml:space="preserve">Note </w:t>
      </w:r>
      <w:r>
        <w:rPr>
          <w:rStyle w:val="Text7"/>
        </w:rPr>
        <w:t>26</w:t>
      </w:r>
    </w:p>
    <w:p>
      <w:pPr>
        <w:pStyle w:val="Para 002"/>
      </w:pPr>
      <w:r>
        <w:t xml:space="preserve">While in the info utility, press the H key to display a help screen that describes the usage of info. As with </w:t>
      </w:r>
    </w:p>
    <w:p>
      <w:pPr>
        <w:pStyle w:val="Para 002"/>
      </w:pPr>
      <w:r>
        <w:t xml:space="preserve">the </w:t>
        <w:t>man</w:t>
        <w:t xml:space="preserve"> command, you can use the q key to quit.</w:t>
      </w:r>
    </w:p>
    <w:p>
      <w:pPr>
        <w:pStyle w:val="1 Block"/>
      </w:pPr>
    </w:p>
    <w:p>
      <w:bookmarkStart w:id="112" w:name="62_____CompTIA_Linux__and_LPIC_1"/>
      <w:pPr>
        <w:pStyle w:val="Para 005"/>
        <w:pageBreakBefore w:val="on"/>
      </w:pPr>
      <w:r>
        <w:t>62</w:t>
      </w:r>
      <w:r>
        <w:rPr>
          <w:rStyle w:val="Text0"/>
        </w:rPr>
        <w:t xml:space="preserve"> </w:t>
      </w:r>
      <w:r>
        <w:t>CompTIA Linux+ and LPIC-1: Guide to Linux Certification</w:t>
      </w:r>
      <w:bookmarkEnd w:id="112"/>
    </w:p>
    <w:p>
      <w:pPr>
        <w:pStyle w:val="Para 037"/>
      </w:pPr>
      <w:r>
        <w:t/>
      </w:r>
    </w:p>
    <w:p>
      <w:pPr>
        <w:pStyle w:val="Para 001"/>
      </w:pPr>
      <w:r>
        <w:t xml:space="preserve">Some commands do not have manual pages or info pages. These commands are usually func-tions that are built into the shell itself. To find help on these commands, you must use the </w:t>
      </w:r>
      <w:r>
        <w:rPr>
          <w:rStyle w:val="Text2"/>
        </w:rPr>
        <w:t>help</w:t>
      </w:r>
      <w:r>
        <w:t xml:space="preserve"> command, as follows:</w:t>
      </w:r>
    </w:p>
    <w:p>
      <w:pPr>
        <w:pStyle w:val="Normal"/>
      </w:pPr>
      <w:r>
        <w:t xml:space="preserve">[root@server1 root]# </w:t>
      </w:r>
      <w:r>
        <w:rPr>
          <w:rStyle w:val="Text0"/>
        </w:rPr>
        <w:t>help echo</w:t>
      </w:r>
    </w:p>
    <w:p>
      <w:pPr>
        <w:pStyle w:val="Normal"/>
      </w:pPr>
      <w:r>
        <w:t>echo: echo [-neE] [arg ...]</w:t>
      </w:r>
    </w:p>
    <w:p>
      <w:pPr>
        <w:pStyle w:val="Normal"/>
      </w:pPr>
      <w:r>
        <w:t xml:space="preserve"> Write arguments to the standard output.</w:t>
      </w:r>
    </w:p>
    <w:p>
      <w:pPr>
        <w:pStyle w:val="Para 037"/>
      </w:pPr>
      <w:r>
        <w:t/>
      </w:r>
    </w:p>
    <w:p>
      <w:pPr>
        <w:pStyle w:val="Normal"/>
      </w:pPr>
      <w:r>
        <w:t xml:space="preserve"> Display the ARGs, separated by a single space character and </w:t>
        <w:t xml:space="preserve"> followed by a newline, on the standard output.</w:t>
      </w:r>
    </w:p>
    <w:p>
      <w:pPr>
        <w:pStyle w:val="Para 037"/>
      </w:pPr>
      <w:r>
        <w:t/>
      </w:r>
    </w:p>
    <w:p>
      <w:pPr>
        <w:pStyle w:val="Normal"/>
      </w:pPr>
      <w:r>
        <w:t xml:space="preserve"> Options:</w:t>
      </w:r>
    </w:p>
    <w:p>
      <w:pPr>
        <w:pStyle w:val="Para 001"/>
      </w:pPr>
      <w:r>
        <w:t>-n do not append a newline</w:t>
      </w:r>
    </w:p>
    <w:p>
      <w:pPr>
        <w:pStyle w:val="Para 001"/>
      </w:pPr>
      <w:r>
        <w:t>-e enable interpretation of the following backslash escapes</w:t>
      </w:r>
    </w:p>
    <w:p>
      <w:pPr>
        <w:pStyle w:val="Para 001"/>
      </w:pPr>
      <w:r>
        <w:t>-E explicitly suppress interpretation of backslash escapes</w:t>
      </w:r>
    </w:p>
    <w:p>
      <w:pPr>
        <w:pStyle w:val="Para 037"/>
      </w:pPr>
      <w:r>
        <w:t/>
      </w:r>
    </w:p>
    <w:p>
      <w:pPr>
        <w:pStyle w:val="Normal"/>
      </w:pPr>
      <w:r>
        <w:t xml:space="preserve"> 'echo' interprets the following backslash-escaped characters:</w:t>
      </w:r>
    </w:p>
    <w:p>
      <w:pPr>
        <w:pStyle w:val="Para 001"/>
      </w:pPr>
      <w:r>
        <w:t>\a alert (bell)</w:t>
      </w:r>
    </w:p>
    <w:p>
      <w:pPr>
        <w:pStyle w:val="Para 001"/>
      </w:pPr>
      <w:r>
        <w:t>\b backspace</w:t>
      </w:r>
    </w:p>
    <w:p>
      <w:pPr>
        <w:pStyle w:val="Para 001"/>
      </w:pPr>
      <w:r>
        <w:t>\c suppress further output</w:t>
      </w:r>
    </w:p>
    <w:p>
      <w:pPr>
        <w:pStyle w:val="Para 001"/>
      </w:pPr>
      <w:r>
        <w:t>\e escape character</w:t>
      </w:r>
    </w:p>
    <w:p>
      <w:pPr>
        <w:pStyle w:val="Para 001"/>
      </w:pPr>
      <w:r>
        <w:t>\E escape character</w:t>
      </w:r>
    </w:p>
    <w:p>
      <w:pPr>
        <w:pStyle w:val="Para 001"/>
      </w:pPr>
      <w:r>
        <w:t>\f form feed</w:t>
      </w:r>
    </w:p>
    <w:p>
      <w:pPr>
        <w:pStyle w:val="Para 001"/>
      </w:pPr>
      <w:r>
        <w:t>\n new line</w:t>
      </w:r>
    </w:p>
    <w:p>
      <w:pPr>
        <w:pStyle w:val="Para 001"/>
      </w:pPr>
      <w:r>
        <w:t>\r carriage return</w:t>
      </w:r>
    </w:p>
    <w:p>
      <w:pPr>
        <w:pStyle w:val="Para 001"/>
      </w:pPr>
      <w:r>
        <w:t>\t horizontal tab</w:t>
      </w:r>
    </w:p>
    <w:p>
      <w:pPr>
        <w:pStyle w:val="Para 001"/>
      </w:pPr>
      <w:r>
        <w:t>\v vertical tab</w:t>
      </w:r>
    </w:p>
    <w:p>
      <w:pPr>
        <w:pStyle w:val="Para 001"/>
      </w:pPr>
      <w:r>
        <w:t>\\ backslash</w:t>
      </w:r>
    </w:p>
    <w:p>
      <w:pPr>
        <w:pStyle w:val="Para 001"/>
      </w:pPr>
      <w:r>
        <w:t>\0nnn the character whose ASCII code is NNN (octal). NNN can be</w:t>
      </w:r>
    </w:p>
    <w:p>
      <w:pPr>
        <w:pStyle w:val="Para 001"/>
      </w:pPr>
      <w:r>
        <w:t>0 to 3 octal digits</w:t>
      </w:r>
    </w:p>
    <w:p>
      <w:pPr>
        <w:pStyle w:val="Para 001"/>
      </w:pPr>
      <w:r>
        <w:t>\xHH the eight-bit character whose value is HH (hexadecimal). HH</w:t>
      </w:r>
    </w:p>
    <w:p>
      <w:pPr>
        <w:pStyle w:val="Para 001"/>
      </w:pPr>
      <w:r>
        <w:t>can be one or two hex digits</w:t>
      </w:r>
    </w:p>
    <w:p>
      <w:pPr>
        <w:pStyle w:val="Para 001"/>
      </w:pPr>
      <w:r>
        <w:t xml:space="preserve">\uHHHH the Unicode character whose value is the hexadecimal </w:t>
      </w:r>
    </w:p>
    <w:p>
      <w:pPr>
        <w:pStyle w:val="Para 001"/>
      </w:pPr>
      <w:r>
        <w:t>value HHHH. HHHH can be one to four hex digits.</w:t>
      </w:r>
    </w:p>
    <w:p>
      <w:pPr>
        <w:pStyle w:val="Para 001"/>
      </w:pPr>
      <w:r>
        <w:t xml:space="preserve">\UHHHHHHHH the Unicode character whose value is the hexadecimal </w:t>
      </w:r>
    </w:p>
    <w:p>
      <w:pPr>
        <w:pStyle w:val="Para 001"/>
      </w:pPr>
      <w:r>
        <w:t>value HHHHHHHH. HHHHHHHH can be one to eight hex digits.</w:t>
      </w:r>
    </w:p>
    <w:p>
      <w:pPr>
        <w:pStyle w:val="Para 037"/>
      </w:pPr>
      <w:r>
        <w:t/>
      </w:r>
    </w:p>
    <w:p>
      <w:pPr>
        <w:pStyle w:val="Para 001"/>
      </w:pPr>
      <w:r>
        <w:t>Exit Status:</w:t>
      </w:r>
    </w:p>
    <w:p>
      <w:pPr>
        <w:pStyle w:val="Para 001"/>
      </w:pPr>
      <w:r>
        <w:t>Returns success unless a write error occurs.</w:t>
        <w:t xml:space="preserve"> </w:t>
        <w:t>[root@server1 root]#_</w:t>
      </w:r>
    </w:p>
    <w:p>
      <w:pPr>
        <w:pStyle w:val="Para 037"/>
      </w:pPr>
      <w:r>
        <w:t/>
      </w:r>
    </w:p>
    <w:p>
      <w:pPr>
        <w:pStyle w:val="Para 016"/>
      </w:pPr>
      <w:r>
        <w:t>Shutting Down the Linux System</w:t>
      </w:r>
    </w:p>
    <w:p>
      <w:pPr>
        <w:pStyle w:val="Normal"/>
      </w:pPr>
      <w:r>
        <w:t xml:space="preserve">Because the operating system handles writing data from computer memory to the disk drives in a computer, turning off the power to the computer might result in damaged user and system files. Thus, it is important to prepare the operating system for shutdown before turning off the power </w:t>
      </w:r>
      <w:r>
        <w:rPr>
          <w:rStyle w:val="Text2"/>
        </w:rPr>
        <w:t xml:space="preserve">to the hardware components of the computer. To do this, you can issue the </w:t>
        <w:t>shutdown</w:t>
      </w:r>
      <w:r>
        <w:t xml:space="preserve"> command, </w:t>
        <w:t>which can power off or reboot (restart) your computer after a certain period of time. To power off your system in 15 minutes, for example, you could type:</w:t>
      </w:r>
    </w:p>
    <w:p>
      <w:pPr>
        <w:pStyle w:val="Normal"/>
      </w:pPr>
      <w:r>
        <w:t xml:space="preserve">[root@server1 root] # </w:t>
      </w:r>
      <w:r>
        <w:rPr>
          <w:rStyle w:val="Text0"/>
        </w:rPr>
        <w:t>shutdown –P +15</w:t>
      </w:r>
    </w:p>
    <w:p>
      <w:pPr>
        <w:pStyle w:val="1 Block"/>
      </w:pPr>
    </w:p>
    <w:p>
      <w:bookmarkStart w:id="113" w:name="Chapter_2__Linux_Installation_an_12"/>
      <w:pPr>
        <w:pStyle w:val="Heading 1"/>
        <w:pageBreakBefore w:val="on"/>
      </w:pPr>
      <w:r>
        <w:t>Chapter 2 Linux Installation and Usage</w:t>
        <w:t xml:space="preserve"> </w:t>
        <w:t>63</w:t>
      </w:r>
      <w:bookmarkEnd w:id="113"/>
    </w:p>
    <w:p>
      <w:pPr>
        <w:pStyle w:val="Para 037"/>
      </w:pPr>
      <w:r>
        <w:t/>
      </w:r>
    </w:p>
    <w:p>
      <w:pPr>
        <w:pStyle w:val="Normal"/>
      </w:pPr>
      <w:r>
        <w:t>This produces output similar to the following:</w:t>
      </w:r>
    </w:p>
    <w:p>
      <w:pPr>
        <w:pStyle w:val="Normal"/>
      </w:pPr>
      <w:r>
        <w:t>Shutdown scheduled for Wed 2023-09-17 15:51:48 EDT, use 'shutdown -c' to cancel.</w:t>
      </w:r>
    </w:p>
    <w:p>
      <w:pPr>
        <w:pStyle w:val="Normal"/>
      </w:pPr>
      <w:r>
        <w:t xml:space="preserve">Before scheduling a system shutdown, it is good form to advise users who are currently logged in to the system such that they can save their work and log off beforehand. You can do this using the </w:t>
        <w:t>wall</w:t>
        <w:t xml:space="preserve"> (warn all) command followed by the message to send to users on the system:</w:t>
      </w:r>
    </w:p>
    <w:p>
      <w:pPr>
        <w:pStyle w:val="Para 005"/>
      </w:pPr>
      <w:r>
        <w:rPr>
          <w:rStyle w:val="Text0"/>
        </w:rPr>
        <w:t xml:space="preserve">[root@server1 root] # </w:t>
      </w:r>
      <w:r>
        <w:t xml:space="preserve">wall The system is shutting down in 15 min – ensure that you </w:t>
        <w:t>save your work and log off before then.</w:t>
      </w:r>
    </w:p>
    <w:p>
      <w:pPr>
        <w:pStyle w:val="Normal"/>
      </w:pPr>
      <w:r>
        <w:t>To power off your system now, you could type:</w:t>
      </w:r>
    </w:p>
    <w:p>
      <w:pPr>
        <w:pStyle w:val="Normal"/>
      </w:pPr>
      <w:r>
        <w:t xml:space="preserve">[root@server1 root] # </w:t>
      </w:r>
      <w:r>
        <w:rPr>
          <w:rStyle w:val="Text0"/>
        </w:rPr>
        <w:t>poweroff</w:t>
      </w:r>
    </w:p>
    <w:p>
      <w:pPr>
        <w:pStyle w:val="Para 001"/>
      </w:pPr>
      <w:r>
        <w:t xml:space="preserve">Other examples of the </w:t>
      </w:r>
      <w:r>
        <w:rPr>
          <w:rStyle w:val="Text2"/>
        </w:rPr>
        <w:t>shutdown</w:t>
      </w:r>
      <w:r>
        <w:t xml:space="preserve"> command and their descriptions are shown in Table 2-9.</w:t>
      </w:r>
    </w:p>
    <w:p>
      <w:pPr>
        <w:pStyle w:val="Para 037"/>
      </w:pPr>
      <w:r>
        <w:t/>
      </w:r>
    </w:p>
    <w:p>
      <w:pPr>
        <w:pStyle w:val="Para 005"/>
      </w:pPr>
      <w:r>
        <w:rPr>
          <w:rStyle w:val="Text2"/>
        </w:rPr>
        <w:t xml:space="preserve">Table 2-9 </w:t>
      </w:r>
      <w:r>
        <w:t>Commands to shut down and reboot the Linux operating system</w:t>
      </w:r>
    </w:p>
    <w:p>
      <w:pPr>
        <w:pStyle w:val="Para 037"/>
      </w:pPr>
      <w:r>
        <w:t/>
      </w:r>
    </w:p>
    <w:p>
      <w:pPr>
        <w:pStyle w:val="Para 021"/>
      </w:pPr>
      <w:r>
        <w:t>Command</w:t>
      </w:r>
      <w:r>
        <w:rPr>
          <w:rStyle w:val="Text1"/>
        </w:rPr>
        <w:t xml:space="preserve"> </w:t>
      </w:r>
      <w:r>
        <w:t>Description</w:t>
      </w:r>
    </w:p>
    <w:p>
      <w:pPr>
        <w:pStyle w:val="Para 002"/>
      </w:pPr>
      <w:r>
        <w:rPr>
          <w:rStyle w:val="Text3"/>
        </w:rPr>
        <w:t>shutdown –P +4</w:t>
        <w:t xml:space="preserve"> </w:t>
      </w:r>
      <w:r>
        <w:t>Powers off your system in four minutes</w:t>
      </w:r>
    </w:p>
    <w:p>
      <w:pPr>
        <w:pStyle w:val="Para 025"/>
      </w:pPr>
      <w:r>
        <w:t>shutdown –h +4</w:t>
      </w:r>
    </w:p>
    <w:p>
      <w:pPr>
        <w:pStyle w:val="Para 002"/>
      </w:pPr>
      <w:r>
        <w:rPr>
          <w:rStyle w:val="Text3"/>
        </w:rPr>
        <w:t>shutdown –H +4</w:t>
        <w:t xml:space="preserve"> </w:t>
      </w:r>
      <w:r>
        <w:t xml:space="preserve">Halts the operating system from executing in four minutes, but does </w:t>
      </w:r>
    </w:p>
    <w:p>
      <w:pPr>
        <w:pStyle w:val="Para 039"/>
      </w:pPr>
      <w:r>
        <w:t xml:space="preserve">not invoke the ACPI function in your BIOS to turn off power to your </w:t>
      </w:r>
    </w:p>
    <w:p>
      <w:pPr>
        <w:pStyle w:val="Para 039"/>
      </w:pPr>
      <w:r>
        <w:t>computer</w:t>
      </w:r>
    </w:p>
    <w:p>
      <w:pPr>
        <w:pStyle w:val="Para 002"/>
      </w:pPr>
      <w:r>
        <w:rPr>
          <w:rStyle w:val="Text3"/>
        </w:rPr>
        <w:t>shutdown –r +4</w:t>
        <w:t xml:space="preserve"> </w:t>
      </w:r>
      <w:r>
        <w:t>Reboots your system in four minutes</w:t>
      </w:r>
    </w:p>
    <w:p>
      <w:pPr>
        <w:pStyle w:val="Para 002"/>
      </w:pPr>
      <w:r>
        <w:rPr>
          <w:rStyle w:val="Text3"/>
        </w:rPr>
        <w:t>shutdown –P now</w:t>
        <w:t xml:space="preserve"> </w:t>
      </w:r>
      <w:r>
        <w:t>Powers off your system immediately</w:t>
      </w:r>
    </w:p>
    <w:p>
      <w:pPr>
        <w:pStyle w:val="Para 025"/>
      </w:pPr>
      <w:r>
        <w:t>shutdown –h now</w:t>
      </w:r>
    </w:p>
    <w:p>
      <w:pPr>
        <w:pStyle w:val="Para 002"/>
      </w:pPr>
      <w:r>
        <w:rPr>
          <w:rStyle w:val="Text3"/>
        </w:rPr>
        <w:t>shutdown –r now</w:t>
        <w:t xml:space="preserve"> </w:t>
      </w:r>
      <w:r>
        <w:t>Reboots your system immediately</w:t>
      </w:r>
    </w:p>
    <w:p>
      <w:pPr>
        <w:pStyle w:val="Para 002"/>
      </w:pPr>
      <w:r>
        <w:rPr>
          <w:rStyle w:val="Text3"/>
        </w:rPr>
        <w:t>shutdown –c</w:t>
        <w:t xml:space="preserve"> </w:t>
      </w:r>
      <w:r>
        <w:t>Cancels a scheduled shutdown</w:t>
      </w:r>
    </w:p>
    <w:p>
      <w:pPr>
        <w:pStyle w:val="Para 002"/>
      </w:pPr>
      <w:r>
        <w:rPr>
          <w:rStyle w:val="Text3"/>
        </w:rPr>
        <w:t>halt</w:t>
        <w:t xml:space="preserve"> </w:t>
      </w:r>
      <w:r>
        <w:t>Halts your system immediately, but does not power it off</w:t>
      </w:r>
    </w:p>
    <w:p>
      <w:pPr>
        <w:pStyle w:val="Para 002"/>
      </w:pPr>
      <w:r>
        <w:rPr>
          <w:rStyle w:val="Text3"/>
        </w:rPr>
        <w:t>poweroff</w:t>
        <w:t xml:space="preserve"> </w:t>
      </w:r>
      <w:r>
        <w:t>Powers off your system immediately</w:t>
      </w:r>
    </w:p>
    <w:p>
      <w:pPr>
        <w:pStyle w:val="Para 002"/>
      </w:pPr>
      <w:r>
        <w:rPr>
          <w:rStyle w:val="Text3"/>
        </w:rPr>
        <w:t>reboot</w:t>
        <w:t xml:space="preserve"> </w:t>
      </w:r>
      <w:r>
        <w:t>Reboots your system immediately</w:t>
      </w:r>
    </w:p>
    <w:p>
      <w:pPr>
        <w:pStyle w:val="Para 037"/>
      </w:pPr>
      <w:r>
        <w:t/>
      </w:r>
    </w:p>
    <w:p>
      <w:pPr>
        <w:pStyle w:val="Para 017"/>
      </w:pPr>
      <w:r>
        <w:t>Summary</w:t>
      </w:r>
    </w:p>
    <w:p>
      <w:pPr>
        <w:pStyle w:val="Para 037"/>
      </w:pPr>
      <w:r>
        <w:t/>
      </w:r>
    </w:p>
    <w:p>
      <w:pPr>
        <w:pStyle w:val="Para 001"/>
      </w:pPr>
      <w:r>
        <w:t xml:space="preserve">• Prior to installation, you should verify hardware </w:t>
        <w:t xml:space="preserve">and kernel. A single user can log in several times </w:t>
      </w:r>
    </w:p>
    <w:p>
      <w:pPr>
        <w:pStyle w:val="Para 018"/>
      </w:pPr>
      <w:r>
        <w:t xml:space="preserve">requirements and compatibility. </w:t>
        <w:t xml:space="preserve">simultaneously to different terminals locally or </w:t>
      </w:r>
    </w:p>
    <w:p>
      <w:pPr>
        <w:pStyle w:val="Para 001"/>
      </w:pPr>
      <w:r>
        <w:t>• You can obtain Linux installation media by down- across a network.</w:t>
      </w:r>
    </w:p>
    <w:p>
      <w:pPr>
        <w:pStyle w:val="Para 018"/>
      </w:pPr>
      <w:r>
        <w:t xml:space="preserve">loading an ISO image from the Internet that can be </w:t>
        <w:t xml:space="preserve">• Regardless of the type of terminal that you use </w:t>
      </w:r>
    </w:p>
    <w:p>
      <w:pPr>
        <w:pStyle w:val="Para 018"/>
      </w:pPr>
      <w:r>
        <w:t xml:space="preserve">written to a DVD or USB flash drive or can be used </w:t>
        <w:t>(graphical or command-line), you can enter com-</w:t>
      </w:r>
    </w:p>
    <w:p>
      <w:pPr>
        <w:pStyle w:val="Para 018"/>
      </w:pPr>
      <w:r>
        <w:t xml:space="preserve">directly by virtualization software. </w:t>
        <w:t xml:space="preserve">mands, options, and arguments at a shell prompt </w:t>
      </w:r>
    </w:p>
    <w:p>
      <w:pPr>
        <w:pStyle w:val="Para 001"/>
      </w:pPr>
      <w:r>
        <w:t xml:space="preserve">• A typical Linux installation prompts the user for </w:t>
        <w:t xml:space="preserve">to perform system tasks, obtain command help, </w:t>
      </w:r>
    </w:p>
    <w:p>
      <w:pPr>
        <w:pStyle w:val="Para 018"/>
      </w:pPr>
      <w:r>
        <w:t xml:space="preserve">information such as language, date, time zone, </w:t>
        <w:t xml:space="preserve">or shut down the Linux system. The shell is case </w:t>
      </w:r>
    </w:p>
    <w:p>
      <w:pPr>
        <w:pStyle w:val="Para 018"/>
      </w:pPr>
      <w:r>
        <w:t xml:space="preserve">keyboard layout, user account configuration, and </w:t>
        <w:t xml:space="preserve">sensitive and understands a variety of special </w:t>
      </w:r>
    </w:p>
    <w:p>
      <w:pPr>
        <w:pStyle w:val="Para 018"/>
      </w:pPr>
      <w:r>
        <w:t xml:space="preserve">permanent storage configuration. </w:t>
        <w:t xml:space="preserve">characters called shell metacharacters, which </w:t>
      </w:r>
    </w:p>
    <w:p>
      <w:pPr>
        <w:pStyle w:val="Para 018"/>
      </w:pPr>
      <w:r>
        <w:t xml:space="preserve">should be protected if their special meaning is </w:t>
      </w:r>
    </w:p>
    <w:p>
      <w:pPr>
        <w:pStyle w:val="Para 001"/>
      </w:pPr>
      <w:r>
        <w:t xml:space="preserve">• Users must log in to a terminal and receive a shell </w:t>
      </w:r>
    </w:p>
    <w:p>
      <w:pPr>
        <w:pStyle w:val="Para 018"/>
      </w:pPr>
      <w:r>
        <w:t>not required.</w:t>
      </w:r>
    </w:p>
    <w:p>
      <w:pPr>
        <w:pStyle w:val="Para 022"/>
      </w:pPr>
      <w:r>
        <w:rPr>
          <w:rStyle w:val="Text0"/>
        </w:rPr>
        <w:t xml:space="preserve">before they can interact with the Linux system </w:t>
      </w:r>
      <w:r>
        <w:t>64</w:t>
      </w:r>
      <w:r>
        <w:rPr>
          <w:rStyle w:val="Text0"/>
        </w:rPr>
        <w:t xml:space="preserve"> </w:t>
      </w:r>
      <w:r>
        <w:t>64</w:t>
      </w:r>
      <w:r>
        <w:rPr>
          <w:rStyle w:val="Text0"/>
        </w:rPr>
        <w:t xml:space="preserve"> </w:t>
      </w:r>
      <w:r>
        <w:t>CompTIA Linux+ and LPIC-1: Guide to Linux Certification</w:t>
      </w:r>
    </w:p>
    <w:p>
      <w:pPr>
        <w:pStyle w:val="Para 037"/>
      </w:pPr>
      <w:r>
        <w:t/>
      </w:r>
    </w:p>
    <w:p>
      <w:bookmarkStart w:id="114" w:name="Key_Terms"/>
      <w:pPr>
        <w:pStyle w:val="Para 017"/>
      </w:pPr>
      <w:r>
        <w:t>Key Terms</w:t>
      </w:r>
      <w:bookmarkEnd w:id="114"/>
    </w:p>
    <w:p>
      <w:pPr>
        <w:pStyle w:val="Para 037"/>
      </w:pPr>
      <w:r>
        <w:t/>
      </w:r>
    </w:p>
    <w:p>
      <w:pPr>
        <w:pStyle w:val="Para 032"/>
      </w:pPr>
      <w:r>
        <w:t xml:space="preserve">Advanced Technology Attachment </w:t>
      </w:r>
      <w:r>
        <w:rPr>
          <w:rStyle w:val="Text1"/>
        </w:rPr>
        <w:t xml:space="preserve"> </w:t>
      </w:r>
      <w:r>
        <w:t>logical drive</w:t>
      </w:r>
      <w:r>
        <w:rPr>
          <w:rStyle w:val="Text1"/>
        </w:rPr>
        <w:t xml:space="preserve"> </w:t>
      </w:r>
      <w:r>
        <w:t>primary partition</w:t>
      </w:r>
    </w:p>
    <w:p>
      <w:pPr>
        <w:pStyle w:val="Para 045"/>
      </w:pPr>
      <w:r>
        <w:t>(ATA)</w:t>
      </w:r>
      <w:r>
        <w:rPr>
          <w:rStyle w:val="Text1"/>
        </w:rPr>
        <w:t xml:space="preserve"> </w:t>
      </w:r>
      <w:r>
        <w:t>Logical Volume Manager (LVM)</w:t>
      </w:r>
      <w:r>
        <w:rPr>
          <w:rStyle w:val="Text1"/>
        </w:rPr>
        <w:t xml:space="preserve"> </w:t>
      </w:r>
      <w:r>
        <w:t xml:space="preserve">Serial Advanced Technology </w:t>
      </w:r>
    </w:p>
    <w:p>
      <w:pPr>
        <w:pStyle w:val="Para 032"/>
      </w:pPr>
      <w:r>
        <w:t>arguments</w:t>
      </w:r>
      <w:r>
        <w:rPr>
          <w:rStyle w:val="Text1"/>
        </w:rPr>
        <w:t xml:space="preserve"> </w:t>
      </w:r>
      <w:r>
        <w:t>man (manual) page</w:t>
      </w:r>
      <w:r>
        <w:rPr>
          <w:rStyle w:val="Text1"/>
        </w:rPr>
        <w:t xml:space="preserve"> </w:t>
      </w:r>
      <w:r>
        <w:t>Attachment (SATA)</w:t>
      </w:r>
      <w:r>
        <w:rPr>
          <w:rStyle w:val="Text1"/>
        </w:rPr>
        <w:t xml:space="preserve"> </w:t>
      </w:r>
      <w:r>
        <w:t>BASH shell</w:t>
      </w:r>
      <w:r>
        <w:rPr>
          <w:rStyle w:val="Text1"/>
        </w:rPr>
        <w:t xml:space="preserve"> </w:t>
      </w:r>
      <w:r>
        <w:t>Master Boot Record (MBR)</w:t>
      </w:r>
      <w:r>
        <w:rPr>
          <w:rStyle w:val="Text1"/>
        </w:rPr>
        <w:t xml:space="preserve"> </w:t>
      </w:r>
      <w:r>
        <w:t>Serial Attached SCSI (SAS)</w:t>
      </w:r>
      <w:r>
        <w:rPr>
          <w:rStyle w:val="Text1"/>
        </w:rPr>
        <w:t xml:space="preserve"> </w:t>
      </w:r>
      <w:r>
        <w:t>Basic Input/Output System (BIOS)</w:t>
      </w:r>
      <w:r>
        <w:rPr>
          <w:rStyle w:val="Text1"/>
        </w:rPr>
        <w:t xml:space="preserve"> </w:t>
      </w:r>
      <w:r>
        <w:t>metacharacter</w:t>
      </w:r>
      <w:r>
        <w:rPr>
          <w:rStyle w:val="Text1"/>
        </w:rPr>
        <w:t xml:space="preserve"> </w:t>
      </w:r>
      <w:r>
        <w:t>shell</w:t>
      </w:r>
      <w:r>
        <w:rPr>
          <w:rStyle w:val="Text1"/>
        </w:rPr>
        <w:t xml:space="preserve"> </w:t>
      </w:r>
      <w:r>
        <w:t>BIOS Boot Partition</w:t>
      </w:r>
      <w:r>
        <w:rPr>
          <w:rStyle w:val="Text1"/>
        </w:rPr>
        <w:t xml:space="preserve"> </w:t>
      </w:r>
      <w:r>
        <w:t>namespace</w:t>
      </w:r>
      <w:r>
        <w:rPr>
          <w:rStyle w:val="Text1"/>
        </w:rPr>
        <w:t xml:space="preserve"> </w:t>
      </w:r>
      <w:r>
        <w:t xml:space="preserve">Small Computer Systems Interface </w:t>
        <w:t>command</w:t>
      </w:r>
      <w:r>
        <w:rPr>
          <w:rStyle w:val="Text1"/>
        </w:rPr>
        <w:t xml:space="preserve"> </w:t>
      </w:r>
      <w:r>
        <w:t>Non-Volatile Memory Express (NVMe)</w:t>
      </w:r>
      <w:r>
        <w:rPr>
          <w:rStyle w:val="Text1"/>
        </w:rPr>
        <w:t xml:space="preserve"> </w:t>
      </w:r>
      <w:r>
        <w:t>(SCSI)</w:t>
      </w:r>
      <w:r>
        <w:rPr>
          <w:rStyle w:val="Text1"/>
        </w:rPr>
        <w:t xml:space="preserve"> </w:t>
      </w:r>
      <w:r>
        <w:t>extended partition</w:t>
      </w:r>
      <w:r>
        <w:rPr>
          <w:rStyle w:val="Text1"/>
        </w:rPr>
        <w:t xml:space="preserve"> </w:t>
      </w:r>
      <w:r>
        <w:t>option</w:t>
      </w:r>
      <w:r>
        <w:rPr>
          <w:rStyle w:val="Text1"/>
        </w:rPr>
        <w:t xml:space="preserve"> </w:t>
      </w:r>
      <w:r>
        <w:t>swap memory</w:t>
      </w:r>
      <w:r>
        <w:rPr>
          <w:rStyle w:val="Text1"/>
        </w:rPr>
        <w:t xml:space="preserve"> </w:t>
      </w:r>
      <w:r>
        <w:t>filesystem</w:t>
      </w:r>
      <w:r>
        <w:rPr>
          <w:rStyle w:val="Text1"/>
        </w:rPr>
        <w:t xml:space="preserve"> </w:t>
      </w:r>
      <w:r>
        <w:t xml:space="preserve">Parallel Advanced Technology </w:t>
      </w:r>
      <w:r>
        <w:rPr>
          <w:rStyle w:val="Text1"/>
        </w:rPr>
        <w:t xml:space="preserve"> </w:t>
      </w:r>
      <w:r>
        <w:t>terminal</w:t>
      </w:r>
      <w:r>
        <w:rPr>
          <w:rStyle w:val="Text1"/>
        </w:rPr>
        <w:t xml:space="preserve"> </w:t>
      </w:r>
      <w:r>
        <w:t>GUID Partition Table (GPT)</w:t>
      </w:r>
      <w:r>
        <w:rPr>
          <w:rStyle w:val="Text1"/>
        </w:rPr>
        <w:t xml:space="preserve"> </w:t>
      </w:r>
      <w:r>
        <w:t>Attachment (PATA)</w:t>
      </w:r>
      <w:r>
        <w:rPr>
          <w:rStyle w:val="Text1"/>
        </w:rPr>
        <w:t xml:space="preserve"> </w:t>
      </w:r>
      <w:r>
        <w:t>UEFI System Partition</w:t>
      </w:r>
      <w:r>
        <w:rPr>
          <w:rStyle w:val="Text1"/>
        </w:rPr>
        <w:t xml:space="preserve"> </w:t>
      </w:r>
      <w:r>
        <w:t>info page</w:t>
      </w:r>
      <w:r>
        <w:rPr>
          <w:rStyle w:val="Text1"/>
        </w:rPr>
        <w:t xml:space="preserve"> </w:t>
      </w:r>
      <w:r>
        <w:t>partition</w:t>
      </w:r>
      <w:r>
        <w:rPr>
          <w:rStyle w:val="Text1"/>
        </w:rPr>
        <w:t xml:space="preserve"> </w:t>
      </w:r>
      <w:r>
        <w:t xml:space="preserve">Unified Extensible Firmware </w:t>
        <w:t>Integrated Drive Electronics (IDE)</w:t>
      </w:r>
      <w:r>
        <w:rPr>
          <w:rStyle w:val="Text1"/>
        </w:rPr>
        <w:t xml:space="preserve"> </w:t>
      </w:r>
      <w:r>
        <w:t xml:space="preserve">Portable Operating System </w:t>
      </w:r>
      <w:r>
        <w:rPr>
          <w:rStyle w:val="Text1"/>
        </w:rPr>
        <w:t xml:space="preserve"> </w:t>
      </w:r>
      <w:r>
        <w:t>Interface (UEFI)</w:t>
      </w:r>
      <w:r>
        <w:rPr>
          <w:rStyle w:val="Text1"/>
        </w:rPr>
        <w:t xml:space="preserve"> </w:t>
      </w:r>
      <w:r>
        <w:t>ISO image</w:t>
      </w:r>
      <w:r>
        <w:rPr>
          <w:rStyle w:val="Text1"/>
        </w:rPr>
        <w:t xml:space="preserve"> </w:t>
      </w:r>
      <w:r>
        <w:t>Interface (POSIX)</w:t>
      </w:r>
      <w:r>
        <w:rPr>
          <w:rStyle w:val="Text1"/>
        </w:rPr>
        <w:t xml:space="preserve"> </w:t>
      </w:r>
      <w:r>
        <w:t>virtual memory</w:t>
      </w:r>
      <w:r>
        <w:rPr>
          <w:rStyle w:val="Text1"/>
        </w:rPr>
        <w:t xml:space="preserve"> </w:t>
      </w:r>
      <w:r>
        <w:t>journaling</w:t>
      </w:r>
      <w:r>
        <w:rPr>
          <w:rStyle w:val="Text1"/>
        </w:rPr>
        <w:t xml:space="preserve"> </w:t>
      </w:r>
      <w:r>
        <w:t xml:space="preserve">Preboot eXecution Environment </w:t>
      </w:r>
      <w:r>
        <w:rPr>
          <w:rStyle w:val="Text1"/>
        </w:rPr>
        <w:t xml:space="preserve"> </w:t>
      </w:r>
      <w:r>
        <w:t>zswap</w:t>
      </w:r>
      <w:r>
        <w:rPr>
          <w:rStyle w:val="Text1"/>
        </w:rPr>
        <w:t xml:space="preserve"> </w:t>
      </w:r>
      <w:r>
        <w:t>live media</w:t>
      </w:r>
      <w:r>
        <w:rPr>
          <w:rStyle w:val="Text1"/>
        </w:rPr>
        <w:t xml:space="preserve"> </w:t>
      </w:r>
      <w:r>
        <w:t>(PXE)</w:t>
      </w:r>
    </w:p>
    <w:p>
      <w:pPr>
        <w:pStyle w:val="Para 037"/>
      </w:pPr>
      <w:r>
        <w:t/>
      </w:r>
    </w:p>
    <w:p>
      <w:pPr>
        <w:pStyle w:val="Para 017"/>
      </w:pPr>
      <w:r>
        <w:t>Review Questions</w:t>
      </w:r>
    </w:p>
    <w:p>
      <w:pPr>
        <w:pStyle w:val="Normal"/>
      </w:pPr>
      <w:r>
        <w:rPr>
          <w:rStyle w:val="Text0"/>
        </w:rPr>
        <w:t xml:space="preserve">1. </w:t>
      </w:r>
      <w:r>
        <w:t xml:space="preserve">What is the default shell on most Linux systems </w:t>
      </w:r>
      <w:r>
        <w:rPr>
          <w:rStyle w:val="Text0"/>
        </w:rPr>
        <w:t xml:space="preserve">b. </w:t>
      </w:r>
      <w:r>
        <w:t>installation destination</w:t>
      </w:r>
    </w:p>
    <w:p>
      <w:pPr>
        <w:pStyle w:val="Para 001"/>
      </w:pPr>
      <w:r>
        <w:t xml:space="preserve">called? </w:t>
      </w:r>
      <w:r>
        <w:rPr>
          <w:rStyle w:val="Text0"/>
        </w:rPr>
        <w:t xml:space="preserve">c. </w:t>
      </w:r>
      <w:r>
        <w:t>firewall settings</w:t>
      </w:r>
    </w:p>
    <w:p>
      <w:pPr>
        <w:pStyle w:val="Para 001"/>
      </w:pPr>
      <w:r>
        <w:rPr>
          <w:rStyle w:val="Text0"/>
        </w:rPr>
        <w:t xml:space="preserve">a. </w:t>
      </w:r>
      <w:r>
        <w:t xml:space="preserve">SH </w:t>
      </w:r>
      <w:r>
        <w:rPr>
          <w:rStyle w:val="Text0"/>
        </w:rPr>
        <w:t xml:space="preserve">d. </w:t>
      </w:r>
      <w:r>
        <w:t>installation language</w:t>
      </w:r>
    </w:p>
    <w:p>
      <w:pPr>
        <w:pStyle w:val="Para 001"/>
      </w:pPr>
      <w:r>
        <w:rPr>
          <w:rStyle w:val="Text0"/>
        </w:rPr>
        <w:t xml:space="preserve">b. </w:t>
      </w:r>
      <w:r>
        <w:t xml:space="preserve">BSH </w:t>
      </w:r>
      <w:r>
        <w:rPr>
          <w:rStyle w:val="Text0"/>
        </w:rPr>
        <w:t xml:space="preserve">6. </w:t>
      </w:r>
      <w:r>
        <w:t xml:space="preserve">Linux commands entered via the command line are </w:t>
      </w:r>
    </w:p>
    <w:p>
      <w:pPr>
        <w:pStyle w:val="Para 001"/>
      </w:pPr>
      <w:r>
        <w:rPr>
          <w:rStyle w:val="Text0"/>
        </w:rPr>
        <w:t xml:space="preserve">c. </w:t>
      </w:r>
      <w:r>
        <w:t>CSH not case sensitive.</w:t>
      </w:r>
    </w:p>
    <w:p>
      <w:pPr>
        <w:pStyle w:val="Para 001"/>
      </w:pPr>
      <w:r>
        <w:rPr>
          <w:rStyle w:val="Text0"/>
        </w:rPr>
        <w:t xml:space="preserve">d. </w:t>
      </w:r>
      <w:r>
        <w:t xml:space="preserve">BASH </w:t>
      </w:r>
      <w:r>
        <w:rPr>
          <w:rStyle w:val="Text0"/>
        </w:rPr>
        <w:t xml:space="preserve">a. </w:t>
      </w:r>
      <w:r>
        <w:t>True</w:t>
      </w:r>
    </w:p>
    <w:p>
      <w:pPr>
        <w:pStyle w:val="Normal"/>
      </w:pPr>
      <w:r>
        <w:rPr>
          <w:rStyle w:val="Text0"/>
        </w:rPr>
        <w:t xml:space="preserve">2. </w:t>
      </w:r>
      <w:r>
        <w:t xml:space="preserve">What equivalent to the man command generally </w:t>
      </w:r>
      <w:r>
        <w:rPr>
          <w:rStyle w:val="Text0"/>
        </w:rPr>
        <w:t xml:space="preserve">b. </w:t>
      </w:r>
      <w:r>
        <w:t>False</w:t>
      </w:r>
    </w:p>
    <w:p>
      <w:pPr>
        <w:pStyle w:val="Para 001"/>
      </w:pPr>
      <w:r>
        <w:t xml:space="preserve">provides an easier-to-read description of the que- </w:t>
      </w:r>
      <w:r>
        <w:rPr>
          <w:rStyle w:val="Text0"/>
        </w:rPr>
        <w:t xml:space="preserve">7. </w:t>
      </w:r>
      <w:r>
        <w:t xml:space="preserve">Which command blanks the terminal screen, erasing </w:t>
      </w:r>
    </w:p>
    <w:p>
      <w:pPr>
        <w:pStyle w:val="Para 001"/>
      </w:pPr>
      <w:r>
        <w:t>ried command and contains links to other related previously displayed output?</w:t>
      </w:r>
    </w:p>
    <w:p>
      <w:pPr>
        <w:pStyle w:val="Para 001"/>
      </w:pPr>
      <w:r>
        <w:t xml:space="preserve">information? </w:t>
      </w:r>
      <w:r>
        <w:rPr>
          <w:rStyle w:val="Text0"/>
        </w:rPr>
        <w:t xml:space="preserve">a. </w:t>
      </w:r>
      <w:r>
        <w:t>erase</w:t>
      </w:r>
    </w:p>
    <w:p>
      <w:pPr>
        <w:pStyle w:val="Para 001"/>
      </w:pPr>
      <w:r>
        <w:rPr>
          <w:rStyle w:val="Text0"/>
        </w:rPr>
        <w:t xml:space="preserve">a. </w:t>
      </w:r>
      <w:r>
        <w:t xml:space="preserve">who </w:t>
      </w:r>
      <w:r>
        <w:rPr>
          <w:rStyle w:val="Text0"/>
        </w:rPr>
        <w:t xml:space="preserve">b. </w:t>
      </w:r>
      <w:r>
        <w:t>clean</w:t>
      </w:r>
    </w:p>
    <w:p>
      <w:pPr>
        <w:pStyle w:val="Para 001"/>
      </w:pPr>
      <w:r>
        <w:rPr>
          <w:rStyle w:val="Text0"/>
        </w:rPr>
        <w:t xml:space="preserve">b. </w:t>
      </w:r>
      <w:r>
        <w:t xml:space="preserve">man help </w:t>
      </w:r>
      <w:r>
        <w:rPr>
          <w:rStyle w:val="Text0"/>
        </w:rPr>
        <w:t xml:space="preserve">c. </w:t>
      </w:r>
      <w:r>
        <w:t>blank</w:t>
      </w:r>
    </w:p>
    <w:p>
      <w:pPr>
        <w:pStyle w:val="Para 001"/>
      </w:pPr>
      <w:r>
        <w:rPr>
          <w:rStyle w:val="Text0"/>
        </w:rPr>
        <w:t xml:space="preserve">c. </w:t>
      </w:r>
      <w:r>
        <w:t xml:space="preserve">man -descriptive </w:t>
      </w:r>
      <w:r>
        <w:rPr>
          <w:rStyle w:val="Text0"/>
        </w:rPr>
        <w:t xml:space="preserve">d. </w:t>
      </w:r>
      <w:r>
        <w:t>clear</w:t>
      </w:r>
    </w:p>
    <w:p>
      <w:pPr>
        <w:pStyle w:val="Para 001"/>
      </w:pPr>
      <w:r>
        <w:rPr>
          <w:rStyle w:val="Text0"/>
        </w:rPr>
        <w:t xml:space="preserve">d. </w:t>
      </w:r>
      <w:r>
        <w:t>info</w:t>
      </w:r>
    </w:p>
    <w:p>
      <w:pPr>
        <w:pStyle w:val="Para 018"/>
      </w:pPr>
      <w:r>
        <w:rPr>
          <w:rStyle w:val="Text0"/>
        </w:rPr>
        <w:t xml:space="preserve">8. </w:t>
      </w:r>
      <w:r>
        <w:t xml:space="preserve">When sitting at a computer running Linux, what key </w:t>
      </w:r>
    </w:p>
    <w:p>
      <w:pPr>
        <w:pStyle w:val="Normal"/>
      </w:pPr>
      <w:r>
        <w:rPr>
          <w:rStyle w:val="Text0"/>
        </w:rPr>
        <w:t xml:space="preserve">3. </w:t>
      </w:r>
      <w:r>
        <w:t xml:space="preserve">What command can you use to safely shut down the </w:t>
        <w:t xml:space="preserve">combination do you press to switch to a graphical </w:t>
      </w:r>
    </w:p>
    <w:p>
      <w:pPr>
        <w:pStyle w:val="Para 001"/>
      </w:pPr>
      <w:r>
        <w:t>Linux system immediately? login screen?</w:t>
      </w:r>
    </w:p>
    <w:p>
      <w:pPr>
        <w:pStyle w:val="Para 001"/>
      </w:pPr>
      <w:r>
        <w:rPr>
          <w:rStyle w:val="Text0"/>
        </w:rPr>
        <w:t xml:space="preserve">a. </w:t>
      </w:r>
      <w:r>
        <w:t xml:space="preserve">shutdown -c </w:t>
      </w:r>
      <w:r>
        <w:rPr>
          <w:rStyle w:val="Text0"/>
        </w:rPr>
        <w:t xml:space="preserve">a. </w:t>
      </w:r>
      <w:r>
        <w:t>Ctrl+Alt+F1</w:t>
      </w:r>
    </w:p>
    <w:p>
      <w:pPr>
        <w:pStyle w:val="Para 001"/>
      </w:pPr>
      <w:r>
        <w:rPr>
          <w:rStyle w:val="Text0"/>
        </w:rPr>
        <w:t xml:space="preserve">b. </w:t>
      </w:r>
      <w:r>
        <w:t xml:space="preserve">shutdown -r </w:t>
      </w:r>
      <w:r>
        <w:rPr>
          <w:rStyle w:val="Text0"/>
        </w:rPr>
        <w:t xml:space="preserve">b. </w:t>
      </w:r>
      <w:r>
        <w:t>Ctrl+Alt+F4</w:t>
      </w:r>
    </w:p>
    <w:p>
      <w:pPr>
        <w:pStyle w:val="Para 001"/>
      </w:pPr>
      <w:r>
        <w:rPr>
          <w:rStyle w:val="Text0"/>
        </w:rPr>
        <w:t xml:space="preserve">c. </w:t>
      </w:r>
      <w:r>
        <w:t xml:space="preserve">down </w:t>
      </w:r>
      <w:r>
        <w:rPr>
          <w:rStyle w:val="Text0"/>
        </w:rPr>
        <w:t xml:space="preserve">c. </w:t>
      </w:r>
      <w:r>
        <w:t>Ctrl+Alt+F2</w:t>
      </w:r>
    </w:p>
    <w:p>
      <w:pPr>
        <w:pStyle w:val="Para 001"/>
      </w:pPr>
      <w:r>
        <w:rPr>
          <w:rStyle w:val="Text0"/>
        </w:rPr>
        <w:t xml:space="preserve">d. </w:t>
      </w:r>
      <w:r>
        <w:t xml:space="preserve">halt </w:t>
      </w:r>
      <w:r>
        <w:rPr>
          <w:rStyle w:val="Text0"/>
        </w:rPr>
        <w:t xml:space="preserve">d. </w:t>
      </w:r>
      <w:r>
        <w:t>Ctrl+Alt+F7</w:t>
      </w:r>
    </w:p>
    <w:p>
      <w:pPr>
        <w:pStyle w:val="Normal"/>
      </w:pPr>
      <w:r>
        <w:rPr>
          <w:rStyle w:val="Text0"/>
        </w:rPr>
        <w:t xml:space="preserve">4. </w:t>
      </w:r>
      <w:r>
        <w:t xml:space="preserve">What command is equivalent to the man –k </w:t>
      </w:r>
      <w:r>
        <w:rPr>
          <w:rStyle w:val="Text4"/>
        </w:rPr>
        <w:t>keyword</w:t>
      </w:r>
      <w:r>
        <w:t xml:space="preserve"> </w:t>
      </w:r>
      <w:r>
        <w:rPr>
          <w:rStyle w:val="Text0"/>
        </w:rPr>
        <w:t xml:space="preserve">9. </w:t>
      </w:r>
      <w:r>
        <w:t xml:space="preserve">To install Linux within a virtual machine, you can </w:t>
      </w:r>
    </w:p>
    <w:p>
      <w:pPr>
        <w:pStyle w:val="Para 001"/>
      </w:pPr>
      <w:r>
        <w:t xml:space="preserve">command? </w:t>
        <w:t xml:space="preserve">specify the path to an ISO image that contains the </w:t>
      </w:r>
    </w:p>
    <w:p>
      <w:pPr>
        <w:pStyle w:val="Para 001"/>
      </w:pPr>
      <w:r>
        <w:rPr>
          <w:rStyle w:val="Text0"/>
        </w:rPr>
        <w:t xml:space="preserve">a. </w:t>
      </w:r>
      <w:r>
        <w:t xml:space="preserve">find </w:t>
      </w:r>
      <w:r>
        <w:rPr>
          <w:rStyle w:val="Text4"/>
        </w:rPr>
        <w:t>keyword</w:t>
      </w:r>
      <w:r>
        <w:t xml:space="preserve"> </w:t>
        <w:t>Linux installation media within virtualization soft-</w:t>
      </w:r>
    </w:p>
    <w:p>
      <w:pPr>
        <w:pStyle w:val="Para 001"/>
      </w:pPr>
      <w:r>
        <w:rPr>
          <w:rStyle w:val="Text0"/>
        </w:rPr>
        <w:t xml:space="preserve">b. </w:t>
      </w:r>
      <w:r>
        <w:t xml:space="preserve">man </w:t>
      </w:r>
      <w:r>
        <w:rPr>
          <w:rStyle w:val="Text4"/>
        </w:rPr>
        <w:t>keyword</w:t>
      </w:r>
      <w:r>
        <w:t xml:space="preserve"> </w:t>
        <w:t xml:space="preserve">ware without having to first write the ISO image to a </w:t>
      </w:r>
    </w:p>
    <w:p>
      <w:pPr>
        <w:pStyle w:val="Para 001"/>
      </w:pPr>
      <w:r>
        <w:rPr>
          <w:rStyle w:val="Text0"/>
        </w:rPr>
        <w:t xml:space="preserve">c. </w:t>
      </w:r>
      <w:r>
        <w:t xml:space="preserve">apropos </w:t>
      </w:r>
      <w:r>
        <w:rPr>
          <w:rStyle w:val="Text4"/>
        </w:rPr>
        <w:t>keyword</w:t>
      </w:r>
      <w:r>
        <w:t xml:space="preserve"> DVD or USB flash drive.</w:t>
      </w:r>
    </w:p>
    <w:p>
      <w:pPr>
        <w:pStyle w:val="Para 001"/>
      </w:pPr>
      <w:r>
        <w:rPr>
          <w:rStyle w:val="Text0"/>
        </w:rPr>
        <w:t xml:space="preserve">d. </w:t>
      </w:r>
      <w:r>
        <w:t xml:space="preserve">appaloosa </w:t>
      </w:r>
      <w:r>
        <w:rPr>
          <w:rStyle w:val="Text4"/>
        </w:rPr>
        <w:t>keyword</w:t>
      </w:r>
      <w:r>
        <w:t xml:space="preserve"> </w:t>
      </w:r>
      <w:r>
        <w:rPr>
          <w:rStyle w:val="Text0"/>
        </w:rPr>
        <w:t xml:space="preserve">a. </w:t>
      </w:r>
      <w:r>
        <w:t>True</w:t>
      </w:r>
    </w:p>
    <w:p>
      <w:pPr>
        <w:pStyle w:val="Normal"/>
      </w:pPr>
      <w:r>
        <w:rPr>
          <w:rStyle w:val="Text0"/>
        </w:rPr>
        <w:t xml:space="preserve">5. </w:t>
      </w:r>
      <w:r>
        <w:t xml:space="preserve">Which of the following is </w:t>
      </w:r>
      <w:r>
        <w:rPr>
          <w:rStyle w:val="Text4"/>
        </w:rPr>
        <w:t>not</w:t>
      </w:r>
      <w:r>
        <w:t xml:space="preserve"> a piece of information </w:t>
      </w:r>
      <w:r>
        <w:rPr>
          <w:rStyle w:val="Text0"/>
        </w:rPr>
        <w:t xml:space="preserve">b. </w:t>
      </w:r>
      <w:r>
        <w:t>False</w:t>
      </w:r>
    </w:p>
    <w:p>
      <w:pPr>
        <w:pStyle w:val="Para 001"/>
      </w:pPr>
      <w:r>
        <w:t>that the Fedora installation program prompts you for?</w:t>
      </w:r>
    </w:p>
    <w:p>
      <w:pPr>
        <w:pStyle w:val="Para 001"/>
      </w:pPr>
      <w:r>
        <w:rPr>
          <w:rStyle w:val="Text0"/>
        </w:rPr>
        <w:t xml:space="preserve">a. </w:t>
      </w:r>
      <w:r>
        <w:t>time zone</w:t>
      </w:r>
    </w:p>
    <w:p>
      <w:pPr>
        <w:pStyle w:val="1 Block"/>
      </w:pPr>
    </w:p>
    <w:p>
      <w:bookmarkStart w:id="115" w:name="Chapter_2__Linux_Installation_an_13"/>
      <w:pPr>
        <w:pStyle w:val="Heading 1"/>
        <w:pageBreakBefore w:val="on"/>
      </w:pPr>
      <w:r>
        <w:t>Chapter 2 Linux Installation and Usage</w:t>
        <w:t xml:space="preserve"> </w:t>
        <w:t>65</w:t>
        <w:t xml:space="preserve"> </w:t>
        <w:t>65</w:t>
      </w:r>
      <w:bookmarkEnd w:id="115"/>
    </w:p>
    <w:p>
      <w:pPr>
        <w:pStyle w:val="Para 037"/>
      </w:pPr>
      <w:r>
        <w:t/>
      </w:r>
    </w:p>
    <w:p>
      <w:pPr>
        <w:pStyle w:val="Normal"/>
      </w:pPr>
      <w:r>
        <w:rPr>
          <w:rStyle w:val="Text0"/>
        </w:rPr>
        <w:t xml:space="preserve">10. </w:t>
      </w:r>
      <w:r>
        <w:t xml:space="preserve">After you log in to a terminal, you receive a user </w:t>
      </w:r>
      <w:r>
        <w:rPr>
          <w:rStyle w:val="Text0"/>
        </w:rPr>
        <w:t xml:space="preserve">a. </w:t>
      </w:r>
      <w:r>
        <w:t>$</w:t>
      </w:r>
    </w:p>
    <w:p>
      <w:pPr>
        <w:pStyle w:val="Para 001"/>
      </w:pPr>
      <w:r>
        <w:t xml:space="preserve">interface called a _____. </w:t>
      </w:r>
      <w:r>
        <w:rPr>
          <w:rStyle w:val="Text0"/>
        </w:rPr>
        <w:t xml:space="preserve">b. </w:t>
      </w:r>
      <w:r>
        <w:t>@</w:t>
      </w:r>
    </w:p>
    <w:p>
      <w:pPr>
        <w:pStyle w:val="Para 012"/>
      </w:pPr>
      <w:r>
        <w:t xml:space="preserve">a. </w:t>
      </w:r>
      <w:r>
        <w:rPr>
          <w:rStyle w:val="Text0"/>
        </w:rPr>
        <w:t xml:space="preserve">GUID </w:t>
      </w:r>
      <w:r>
        <w:t xml:space="preserve">c. </w:t>
      </w:r>
      <w:r>
        <w:rPr>
          <w:rStyle w:val="Text0"/>
        </w:rPr>
        <w:t>#</w:t>
      </w:r>
    </w:p>
    <w:p>
      <w:pPr>
        <w:pStyle w:val="Para 001"/>
      </w:pPr>
      <w:r>
        <w:rPr>
          <w:rStyle w:val="Text0"/>
        </w:rPr>
        <w:t xml:space="preserve">b. </w:t>
      </w:r>
      <w:r>
        <w:t xml:space="preserve">shell </w:t>
      </w:r>
      <w:r>
        <w:rPr>
          <w:rStyle w:val="Text0"/>
        </w:rPr>
        <w:t xml:space="preserve">d. </w:t>
      </w:r>
      <w:r>
        <w:t>!</w:t>
      </w:r>
    </w:p>
    <w:p>
      <w:pPr>
        <w:pStyle w:val="Para 001"/>
      </w:pPr>
      <w:r>
        <w:rPr>
          <w:rStyle w:val="Text0"/>
        </w:rPr>
        <w:t xml:space="preserve">c. </w:t>
      </w:r>
      <w:r>
        <w:t xml:space="preserve">text box </w:t>
      </w:r>
      <w:r>
        <w:rPr>
          <w:rStyle w:val="Text0"/>
        </w:rPr>
        <w:t xml:space="preserve">16. </w:t>
      </w:r>
      <w:r>
        <w:t xml:space="preserve">Which prompt do regular users receive when logged </w:t>
      </w:r>
    </w:p>
    <w:p>
      <w:pPr>
        <w:pStyle w:val="Para 001"/>
      </w:pPr>
      <w:r>
        <w:rPr>
          <w:rStyle w:val="Text0"/>
        </w:rPr>
        <w:t xml:space="preserve">d. </w:t>
      </w:r>
      <w:r>
        <w:t xml:space="preserve">command screen in to the system? </w:t>
      </w:r>
      <w:r>
        <w:rPr>
          <w:rStyle w:val="Text0"/>
        </w:rPr>
        <w:t xml:space="preserve">11. </w:t>
      </w:r>
      <w:r>
        <w:t xml:space="preserve">Users enter commands directly to the kernel of the </w:t>
      </w:r>
      <w:r>
        <w:rPr>
          <w:rStyle w:val="Text0"/>
        </w:rPr>
        <w:t xml:space="preserve">a. </w:t>
      </w:r>
      <w:r>
        <w:t>$</w:t>
      </w:r>
    </w:p>
    <w:p>
      <w:pPr>
        <w:pStyle w:val="Para 001"/>
      </w:pPr>
      <w:r>
        <w:t xml:space="preserve">Linux operating system. </w:t>
      </w:r>
      <w:r>
        <w:rPr>
          <w:rStyle w:val="Text0"/>
        </w:rPr>
        <w:t xml:space="preserve">b. </w:t>
      </w:r>
      <w:r>
        <w:t>@</w:t>
      </w:r>
    </w:p>
    <w:p>
      <w:pPr>
        <w:pStyle w:val="Para 012"/>
      </w:pPr>
      <w:r>
        <w:t xml:space="preserve">a. </w:t>
      </w:r>
      <w:r>
        <w:rPr>
          <w:rStyle w:val="Text0"/>
        </w:rPr>
        <w:t xml:space="preserve">True </w:t>
      </w:r>
      <w:r>
        <w:t xml:space="preserve">c. </w:t>
      </w:r>
      <w:r>
        <w:rPr>
          <w:rStyle w:val="Text0"/>
        </w:rPr>
        <w:t>#</w:t>
      </w:r>
    </w:p>
    <w:p>
      <w:pPr>
        <w:pStyle w:val="Para 001"/>
      </w:pPr>
      <w:r>
        <w:rPr>
          <w:rStyle w:val="Text0"/>
        </w:rPr>
        <w:t xml:space="preserve">b. </w:t>
      </w:r>
      <w:r>
        <w:t xml:space="preserve">False </w:t>
      </w:r>
      <w:r>
        <w:rPr>
          <w:rStyle w:val="Text0"/>
        </w:rPr>
        <w:t xml:space="preserve">d. </w:t>
      </w:r>
      <w:r>
        <w:t>!</w:t>
      </w:r>
    </w:p>
    <w:p>
      <w:pPr>
        <w:pStyle w:val="Normal"/>
      </w:pPr>
      <w:r>
        <w:rPr>
          <w:rStyle w:val="Text0"/>
        </w:rPr>
        <w:t xml:space="preserve">12. </w:t>
      </w:r>
      <w:r>
        <w:t xml:space="preserve">How can you protect a metacharacter (such as the </w:t>
      </w:r>
      <w:r>
        <w:rPr>
          <w:rStyle w:val="Text0"/>
        </w:rPr>
        <w:t xml:space="preserve">17. </w:t>
      </w:r>
      <w:r>
        <w:t xml:space="preserve">Which of the following refers to the third primary </w:t>
      </w:r>
    </w:p>
    <w:p>
      <w:pPr>
        <w:pStyle w:val="Para 001"/>
      </w:pPr>
      <w:r>
        <w:t xml:space="preserve">$ character) from shell interpretation? </w:t>
        <w:t xml:space="preserve">partition on the second SAS hard disk drive within </w:t>
      </w:r>
    </w:p>
    <w:p>
      <w:pPr>
        <w:pStyle w:val="Para 001"/>
      </w:pPr>
      <w:r>
        <w:rPr>
          <w:rStyle w:val="Text0"/>
        </w:rPr>
        <w:t xml:space="preserve">a. </w:t>
      </w:r>
      <w:r>
        <w:t>Precede it with a /. Linux?</w:t>
      </w:r>
    </w:p>
    <w:p>
      <w:pPr>
        <w:pStyle w:val="Para 001"/>
      </w:pPr>
      <w:r>
        <w:rPr>
          <w:rStyle w:val="Text0"/>
        </w:rPr>
        <w:t xml:space="preserve">b. </w:t>
      </w:r>
      <w:r>
        <w:t xml:space="preserve">Precede it with a \. </w:t>
      </w:r>
      <w:r>
        <w:rPr>
          <w:rStyle w:val="Text0"/>
        </w:rPr>
        <w:t xml:space="preserve">a. </w:t>
      </w:r>
      <w:r>
        <w:t>hdb2</w:t>
      </w:r>
    </w:p>
    <w:p>
      <w:pPr>
        <w:pStyle w:val="Para 001"/>
      </w:pPr>
      <w:r>
        <w:rPr>
          <w:rStyle w:val="Text0"/>
        </w:rPr>
        <w:t xml:space="preserve">c. </w:t>
      </w:r>
      <w:r>
        <w:t xml:space="preserve">Precede it with a $. </w:t>
      </w:r>
      <w:r>
        <w:rPr>
          <w:rStyle w:val="Text0"/>
        </w:rPr>
        <w:t xml:space="preserve">b. </w:t>
      </w:r>
      <w:r>
        <w:t>sda3</w:t>
      </w:r>
    </w:p>
    <w:p>
      <w:pPr>
        <w:pStyle w:val="Para 001"/>
      </w:pPr>
      <w:r>
        <w:rPr>
          <w:rStyle w:val="Text0"/>
        </w:rPr>
        <w:t xml:space="preserve">d. </w:t>
      </w:r>
      <w:r>
        <w:t xml:space="preserve">It cannot be done because metacharacters are </w:t>
      </w:r>
      <w:r>
        <w:rPr>
          <w:rStyle w:val="Text0"/>
        </w:rPr>
        <w:t xml:space="preserve">c. </w:t>
      </w:r>
      <w:r>
        <w:t>hdb3</w:t>
      </w:r>
    </w:p>
    <w:p>
      <w:pPr>
        <w:pStyle w:val="Para 011"/>
      </w:pPr>
      <w:r>
        <w:t xml:space="preserve">essential. </w:t>
      </w:r>
      <w:r>
        <w:rPr>
          <w:rStyle w:val="Text0"/>
        </w:rPr>
        <w:t xml:space="preserve">d. </w:t>
      </w:r>
      <w:r>
        <w:t>sdb3</w:t>
      </w:r>
    </w:p>
    <w:p>
      <w:pPr>
        <w:pStyle w:val="Normal"/>
      </w:pPr>
      <w:r>
        <w:rPr>
          <w:rStyle w:val="Text0"/>
        </w:rPr>
        <w:t xml:space="preserve">13. </w:t>
      </w:r>
      <w:r>
        <w:t xml:space="preserve">You know a Linux command will perform a desired </w:t>
      </w:r>
      <w:r>
        <w:rPr>
          <w:rStyle w:val="Text0"/>
        </w:rPr>
        <w:t xml:space="preserve">18. </w:t>
      </w:r>
      <w:r>
        <w:t xml:space="preserve">Which three partitions are typically created at </w:t>
      </w:r>
    </w:p>
    <w:p>
      <w:pPr>
        <w:pStyle w:val="Para 001"/>
      </w:pPr>
      <w:r>
        <w:t xml:space="preserve">function for you, but you cannot remember the full </w:t>
        <w:t>minimum during a Fedora Workstation Linux instal-</w:t>
      </w:r>
    </w:p>
    <w:p>
      <w:pPr>
        <w:pStyle w:val="Para 001"/>
      </w:pPr>
      <w:r>
        <w:t xml:space="preserve">name of the command. You do remember it will flush </w:t>
        <w:t xml:space="preserve">lation on a system with a UEFI BIOS? (Choose three </w:t>
      </w:r>
    </w:p>
    <w:p>
      <w:pPr>
        <w:pStyle w:val="Para 001"/>
      </w:pPr>
      <w:r>
        <w:t>a variable from your system. Which command typed answers.)</w:t>
      </w:r>
    </w:p>
    <w:p>
      <w:pPr>
        <w:pStyle w:val="Para 001"/>
      </w:pPr>
      <w:r>
        <w:t xml:space="preserve">at a command prompt displays a list of commands </w:t>
      </w:r>
      <w:r>
        <w:rPr>
          <w:rStyle w:val="Text0"/>
        </w:rPr>
        <w:t xml:space="preserve">a. </w:t>
      </w:r>
      <w:r>
        <w:t>/</w:t>
      </w:r>
    </w:p>
    <w:p>
      <w:pPr>
        <w:pStyle w:val="Para 001"/>
      </w:pPr>
      <w:r>
        <w:t xml:space="preserve">that would likely contain the command you desire? </w:t>
      </w:r>
      <w:r>
        <w:rPr>
          <w:rStyle w:val="Text0"/>
        </w:rPr>
        <w:t xml:space="preserve">b. </w:t>
      </w:r>
      <w:r>
        <w:t>/boot</w:t>
      </w:r>
    </w:p>
    <w:p>
      <w:pPr>
        <w:pStyle w:val="Para 001"/>
      </w:pPr>
      <w:r>
        <w:rPr>
          <w:rStyle w:val="Text0"/>
        </w:rPr>
        <w:t xml:space="preserve">a. </w:t>
      </w:r>
      <w:r>
        <w:t xml:space="preserve">man –k flush </w:t>
      </w:r>
      <w:r>
        <w:rPr>
          <w:rStyle w:val="Text0"/>
        </w:rPr>
        <w:t xml:space="preserve">c. </w:t>
      </w:r>
      <w:r>
        <w:t>swap</w:t>
      </w:r>
    </w:p>
    <w:p>
      <w:pPr>
        <w:pStyle w:val="Para 001"/>
      </w:pPr>
      <w:r>
        <w:rPr>
          <w:rStyle w:val="Text0"/>
        </w:rPr>
        <w:t xml:space="preserve">b. </w:t>
      </w:r>
      <w:r>
        <w:t xml:space="preserve">man –k find all </w:t>
      </w:r>
      <w:r>
        <w:rPr>
          <w:rStyle w:val="Text0"/>
        </w:rPr>
        <w:t xml:space="preserve">d. </w:t>
      </w:r>
      <w:r>
        <w:t>/boot/efi</w:t>
      </w:r>
    </w:p>
    <w:p>
      <w:pPr>
        <w:pStyle w:val="Para 001"/>
      </w:pPr>
      <w:r>
        <w:rPr>
          <w:rStyle w:val="Text0"/>
        </w:rPr>
        <w:t xml:space="preserve">c. </w:t>
      </w:r>
      <w:r>
        <w:t xml:space="preserve">man flush </w:t>
      </w:r>
      <w:r>
        <w:rPr>
          <w:rStyle w:val="Text0"/>
        </w:rPr>
        <w:t xml:space="preserve">19. </w:t>
      </w:r>
      <w:r>
        <w:t xml:space="preserve">If you boot your computer from Linux live media, </w:t>
      </w:r>
    </w:p>
    <w:p>
      <w:pPr>
        <w:pStyle w:val="Para 001"/>
      </w:pPr>
      <w:r>
        <w:rPr>
          <w:rStyle w:val="Text0"/>
        </w:rPr>
        <w:t xml:space="preserve">d. </w:t>
      </w:r>
      <w:r>
        <w:t xml:space="preserve">man –key flush </w:t>
        <w:t>you will be able to use a fully functional Linux sys-</w:t>
      </w:r>
    </w:p>
    <w:p>
      <w:pPr>
        <w:pStyle w:val="Normal"/>
      </w:pPr>
      <w:r>
        <w:rPr>
          <w:rStyle w:val="Text0"/>
        </w:rPr>
        <w:t xml:space="preserve">14. </w:t>
      </w:r>
      <w:r>
        <w:t xml:space="preserve">Which command displays the users who are cur- </w:t>
        <w:t>tem prior to installing Linux on permanent storage.</w:t>
      </w:r>
    </w:p>
    <w:p>
      <w:pPr>
        <w:pStyle w:val="Para 001"/>
      </w:pPr>
      <w:r>
        <w:t xml:space="preserve">rently logged in to the Linux system? </w:t>
      </w:r>
      <w:r>
        <w:rPr>
          <w:rStyle w:val="Text0"/>
        </w:rPr>
        <w:t xml:space="preserve">20. </w:t>
      </w:r>
      <w:r>
        <w:t xml:space="preserve">Which of the following is </w:t>
      </w:r>
      <w:r>
        <w:rPr>
          <w:rStyle w:val="Text4"/>
        </w:rPr>
        <w:t>not</w:t>
      </w:r>
      <w:r>
        <w:t xml:space="preserve"> an example of virtu-</w:t>
      </w:r>
    </w:p>
    <w:p>
      <w:pPr>
        <w:pStyle w:val="Para 001"/>
      </w:pPr>
      <w:r>
        <w:rPr>
          <w:rStyle w:val="Text0"/>
        </w:rPr>
        <w:t xml:space="preserve">a. </w:t>
      </w:r>
      <w:r>
        <w:t xml:space="preserve">finger </w:t>
        <w:t xml:space="preserve">alization software that can be used to install Linux </w:t>
      </w:r>
    </w:p>
    <w:p>
      <w:pPr>
        <w:pStyle w:val="Para 001"/>
      </w:pPr>
      <w:r>
        <w:rPr>
          <w:rStyle w:val="Text0"/>
        </w:rPr>
        <w:t xml:space="preserve">b. </w:t>
      </w:r>
      <w:r>
        <w:t>who within another operating system?</w:t>
      </w:r>
    </w:p>
    <w:p>
      <w:pPr>
        <w:pStyle w:val="Para 001"/>
      </w:pPr>
      <w:r>
        <w:rPr>
          <w:rStyle w:val="Text0"/>
        </w:rPr>
        <w:t xml:space="preserve">c. </w:t>
      </w:r>
      <w:r>
        <w:t xml:space="preserve">id </w:t>
      </w:r>
      <w:r>
        <w:rPr>
          <w:rStyle w:val="Text0"/>
        </w:rPr>
        <w:t xml:space="preserve">a. </w:t>
      </w:r>
      <w:r>
        <w:t>Oracle VirtualBox</w:t>
      </w:r>
    </w:p>
    <w:p>
      <w:pPr>
        <w:pStyle w:val="Para 001"/>
      </w:pPr>
      <w:r>
        <w:rPr>
          <w:rStyle w:val="Text0"/>
        </w:rPr>
        <w:t xml:space="preserve">d. </w:t>
      </w:r>
      <w:r>
        <w:t xml:space="preserve">date </w:t>
      </w:r>
      <w:r>
        <w:rPr>
          <w:rStyle w:val="Text0"/>
        </w:rPr>
        <w:t xml:space="preserve">b. </w:t>
      </w:r>
      <w:r>
        <w:t xml:space="preserve">Microsoft Hyper-V </w:t>
      </w:r>
      <w:r>
        <w:rPr>
          <w:rStyle w:val="Text0"/>
        </w:rPr>
        <w:t xml:space="preserve">15. </w:t>
      </w:r>
      <w:r>
        <w:t xml:space="preserve">Which prompt does the root user receive when </w:t>
      </w:r>
      <w:r>
        <w:rPr>
          <w:rStyle w:val="Text0"/>
        </w:rPr>
        <w:t xml:space="preserve">c. </w:t>
      </w:r>
      <w:r>
        <w:t>Spiceworks</w:t>
      </w:r>
    </w:p>
    <w:p>
      <w:pPr>
        <w:pStyle w:val="Para 001"/>
      </w:pPr>
      <w:r>
        <w:t xml:space="preserve">logged in to the system? </w:t>
      </w:r>
      <w:r>
        <w:rPr>
          <w:rStyle w:val="Text0"/>
        </w:rPr>
        <w:t xml:space="preserve">d. </w:t>
      </w:r>
      <w:r>
        <w:t>UTM</w:t>
      </w:r>
    </w:p>
    <w:p>
      <w:pPr>
        <w:pStyle w:val="Para 037"/>
      </w:pPr>
      <w:r>
        <w:t/>
      </w:r>
    </w:p>
    <w:p>
      <w:pPr>
        <w:pStyle w:val="Para 054"/>
      </w:pPr>
      <w:r>
        <w:t>Hands-On Projects</w:t>
      </w:r>
    </w:p>
    <w:p>
      <w:pPr>
        <w:pStyle w:val="Para 037"/>
      </w:pPr>
      <w:r>
        <w:t/>
      </w:r>
    </w:p>
    <w:p>
      <w:pPr>
        <w:pStyle w:val="Para 007"/>
      </w:pPr>
      <w:r>
        <w:t>These projects should be completed in the order given and should take a total of three hours to complete. The soft-</w:t>
      </w:r>
    </w:p>
    <w:p>
      <w:pPr>
        <w:pStyle w:val="Para 007"/>
      </w:pPr>
      <w:r>
        <w:t>ware and hardware requirements for these projects include the following:</w:t>
      </w:r>
    </w:p>
    <w:p>
      <w:pPr>
        <w:pStyle w:val="Para 003"/>
      </w:pPr>
      <w:r>
        <w:t>• A 64-bit computer with at least 8 GB of RAM, at least 250 GB of permanent disk storage, and a DVD drive</w:t>
      </w:r>
      <w:r>
        <w:rPr>
          <w:rStyle w:val="Text3"/>
        </w:rPr>
        <w:t xml:space="preserve"> </w:t>
      </w:r>
      <w:r>
        <w:t xml:space="preserve">• A Windows or macOS operating system that contains a virtualization software product, a web browser, </w:t>
      </w:r>
    </w:p>
    <w:p>
      <w:pPr>
        <w:pStyle w:val="Para 004"/>
      </w:pPr>
      <w:r>
        <w:t>and an Internet connection</w:t>
      </w:r>
    </w:p>
    <w:p>
      <w:pPr>
        <w:pStyle w:val="Para 003"/>
      </w:pPr>
      <w:r>
        <w:t>• The latest live media ISO image of Fedora Workstation Linux for your computer platform (Intel or ARM)</w:t>
      </w:r>
    </w:p>
    <w:p>
      <w:bookmarkStart w:id="116" w:name="66_66_____CompTIA_Linux__and_LPI"/>
      <w:pPr>
        <w:pStyle w:val="Para 005"/>
      </w:pPr>
      <w:r>
        <w:t>66</w:t>
      </w:r>
      <w:r>
        <w:rPr>
          <w:rStyle w:val="Text0"/>
        </w:rPr>
        <w:t xml:space="preserve"> </w:t>
      </w:r>
      <w:r>
        <w:t>66</w:t>
      </w:r>
      <w:r>
        <w:rPr>
          <w:rStyle w:val="Text0"/>
        </w:rPr>
        <w:t xml:space="preserve"> </w:t>
      </w:r>
      <w:r>
        <w:t>CompTIA Linux+ and LPIC-1: Guide to Linux Certification</w:t>
      </w:r>
      <w:bookmarkEnd w:id="116"/>
    </w:p>
    <w:p>
      <w:pPr>
        <w:pStyle w:val="Para 037"/>
      </w:pPr>
      <w:r>
        <w:t/>
      </w:r>
    </w:p>
    <w:p>
      <w:pPr>
        <w:pStyle w:val="Para 072"/>
      </w:pPr>
      <w:r>
        <w:t xml:space="preserve">Note </w:t>
      </w:r>
      <w:r>
        <w:rPr>
          <w:rStyle w:val="Text7"/>
        </w:rPr>
        <w:t>27</w:t>
      </w:r>
    </w:p>
    <w:p>
      <w:pPr>
        <w:pStyle w:val="Para 004"/>
      </w:pPr>
      <w:r>
        <w:t xml:space="preserve">New versions of each Linux distribution are released frequently. While nearly all steps within the </w:t>
        <w:t xml:space="preserve">Hands-On Projects in this book will remain the same for newer versions of Linux, some steps may </w:t>
        <w:t xml:space="preserve">need to be modified. To view steps that need to be modified for each future Linux version, you can visit </w:t>
      </w:r>
    </w:p>
    <w:p>
      <w:pPr>
        <w:pStyle w:val="Para 128"/>
      </w:pPr>
      <w:hyperlink r:id="rId263">
        <w:r>
          <w:t>github.com/jasoneckert/CengageLinux.</w:t>
        </w:r>
      </w:hyperlink>
    </w:p>
    <w:p>
      <w:pPr>
        <w:pStyle w:val="Para 037"/>
      </w:pPr>
      <w:r>
        <w:t/>
      </w:r>
    </w:p>
    <w:p>
      <w:pPr>
        <w:pStyle w:val="Para 015"/>
      </w:pPr>
      <w:r>
        <w:t>Project 2-1</w:t>
      </w:r>
    </w:p>
    <w:p>
      <w:pPr>
        <w:pStyle w:val="Para 012"/>
      </w:pPr>
      <w:r>
        <w:t>Estimated Time:</w:t>
      </w:r>
      <w:r>
        <w:rPr>
          <w:rStyle w:val="Text5"/>
        </w:rPr>
        <w:t xml:space="preserve"> 50 minutes</w:t>
      </w:r>
    </w:p>
    <w:p>
      <w:pPr>
        <w:pStyle w:val="Para 007"/>
      </w:pPr>
      <w:r>
        <w:rPr>
          <w:rStyle w:val="Text1"/>
        </w:rPr>
        <w:t>Objective:</w:t>
      </w:r>
      <w:r>
        <w:t xml:space="preserve"> Install Fedora Workstation Linux on a Windows or macOS system.</w:t>
      </w:r>
    </w:p>
    <w:p>
      <w:pPr>
        <w:pStyle w:val="Para 007"/>
      </w:pPr>
      <w:r>
        <w:rPr>
          <w:rStyle w:val="Text1"/>
        </w:rPr>
        <w:t>Description:</w:t>
      </w:r>
      <w:r>
        <w:t xml:space="preserve"> In this hands-on project, you install Fedora Workstation Linux within a virtual machine on a Windows </w:t>
      </w:r>
    </w:p>
    <w:p>
      <w:pPr>
        <w:pStyle w:val="Para 007"/>
      </w:pPr>
      <w:r>
        <w:t>or macOS computer.</w:t>
      </w:r>
    </w:p>
    <w:p>
      <w:pPr>
        <w:pStyle w:val="Para 003"/>
      </w:pPr>
      <w:r>
        <w:rPr>
          <w:rStyle w:val="Text0"/>
        </w:rPr>
        <w:t xml:space="preserve">1. </w:t>
      </w:r>
      <w:r>
        <w:t xml:space="preserve">In your virtualization software, create a new virtual machine called </w:t>
      </w:r>
      <w:r>
        <w:rPr>
          <w:rStyle w:val="Text0"/>
        </w:rPr>
        <w:t>Fedora Linux</w:t>
      </w:r>
      <w:r>
        <w:t xml:space="preserve"> that has the following </w:t>
      </w:r>
    </w:p>
    <w:p>
      <w:pPr>
        <w:pStyle w:val="Para 004"/>
      </w:pPr>
      <w:r>
        <w:t>characteristics:</w:t>
      </w:r>
    </w:p>
    <w:p>
      <w:pPr>
        <w:pStyle w:val="Para 004"/>
      </w:pPr>
      <w:r>
        <w:t>• 4 GB of memory (not dynamically allocated)</w:t>
      </w:r>
    </w:p>
    <w:p>
      <w:pPr>
        <w:pStyle w:val="Para 004"/>
      </w:pPr>
      <w:r>
        <w:t xml:space="preserve">• An Internet connection via your PC’s network card (preferably using an external virtual switch or </w:t>
      </w:r>
    </w:p>
    <w:p>
      <w:pPr>
        <w:pStyle w:val="Para 028"/>
      </w:pPr>
      <w:r>
        <w:t>bridged mode)</w:t>
      </w:r>
    </w:p>
    <w:p>
      <w:pPr>
        <w:pStyle w:val="Para 004"/>
      </w:pPr>
      <w:r>
        <w:t>• A 50 GB SATA/SAS/SCSI virtual hard disk drive (dynamically allocated)</w:t>
      </w:r>
      <w:r>
        <w:rPr>
          <w:rStyle w:val="Text3"/>
        </w:rPr>
        <w:t xml:space="preserve"> </w:t>
      </w:r>
      <w:r>
        <w:t>• The virtual machine DVD drive attached to the live media ISO image of Fedora Workstation Linux</w:t>
      </w:r>
    </w:p>
    <w:p>
      <w:pPr>
        <w:pStyle w:val="Para 037"/>
      </w:pPr>
      <w:r>
        <w:t/>
      </w:r>
    </w:p>
    <w:p>
      <w:pPr>
        <w:pStyle w:val="Para 072"/>
      </w:pPr>
      <w:r>
        <w:t xml:space="preserve">Note </w:t>
      </w:r>
      <w:r>
        <w:rPr>
          <w:rStyle w:val="Text7"/>
        </w:rPr>
        <w:t>28</w:t>
      </w:r>
    </w:p>
    <w:p>
      <w:pPr>
        <w:pStyle w:val="Para 004"/>
      </w:pPr>
      <w:r>
        <w:t xml:space="preserve">If your hypervisor supports secure boot (e.g., Hyper-V), deselect this feature within the settings of your </w:t>
        <w:t>virtual machine prior to Step 2.</w:t>
      </w:r>
    </w:p>
    <w:p>
      <w:pPr>
        <w:pStyle w:val="Para 037"/>
      </w:pPr>
      <w:r>
        <w:t/>
      </w:r>
    </w:p>
    <w:p>
      <w:pPr>
        <w:pStyle w:val="Para 003"/>
      </w:pPr>
      <w:r>
        <w:rPr>
          <w:rStyle w:val="Text0"/>
        </w:rPr>
        <w:t xml:space="preserve">2. </w:t>
      </w:r>
      <w:r>
        <w:t>Start and then connect to your Fedora Linux virtual machine using your virtualization software.</w:t>
      </w:r>
      <w:r>
        <w:rPr>
          <w:rStyle w:val="Text3"/>
        </w:rPr>
        <w:t xml:space="preserve"> </w:t>
      </w:r>
      <w:r>
        <w:rPr>
          <w:rStyle w:val="Text0"/>
        </w:rPr>
        <w:t xml:space="preserve">3. </w:t>
      </w:r>
      <w:r>
        <w:t xml:space="preserve">At the GNU GRUB screen, press </w:t>
      </w:r>
      <w:r>
        <w:rPr>
          <w:rStyle w:val="Text0"/>
        </w:rPr>
        <w:t>Enter</w:t>
      </w:r>
      <w:r>
        <w:t xml:space="preserve"> to test your installation media and boot Fedora Live.</w:t>
      </w:r>
      <w:r>
        <w:rPr>
          <w:rStyle w:val="Text3"/>
        </w:rPr>
        <w:t xml:space="preserve"> </w:t>
      </w:r>
      <w:r>
        <w:rPr>
          <w:rStyle w:val="Text0"/>
        </w:rPr>
        <w:t xml:space="preserve">4. </w:t>
      </w:r>
      <w:r>
        <w:t xml:space="preserve">After the graphical desktop and Welcome to Fedora screen has loaded, select the option </w:t>
      </w:r>
      <w:r>
        <w:rPr>
          <w:rStyle w:val="Text0"/>
        </w:rPr>
        <w:t xml:space="preserve">Install to </w:t>
      </w:r>
    </w:p>
    <w:p>
      <w:pPr>
        <w:pStyle w:val="Para 004"/>
      </w:pPr>
      <w:r>
        <w:rPr>
          <w:rStyle w:val="Text0"/>
        </w:rPr>
        <w:t>Hard Drive</w:t>
      </w:r>
      <w:r>
        <w:t xml:space="preserve"> to start the Fedora installation program.</w:t>
      </w:r>
    </w:p>
    <w:p>
      <w:pPr>
        <w:pStyle w:val="Para 003"/>
      </w:pPr>
      <w:r>
        <w:rPr>
          <w:rStyle w:val="Text0"/>
        </w:rPr>
        <w:t xml:space="preserve">5. </w:t>
      </w:r>
      <w:r>
        <w:t xml:space="preserve">At the Welcome to Fedora screen, select </w:t>
      </w:r>
      <w:r>
        <w:rPr>
          <w:rStyle w:val="Text0"/>
        </w:rPr>
        <w:t>English (United States)</w:t>
      </w:r>
      <w:r>
        <w:t xml:space="preserve"> and click </w:t>
      </w:r>
      <w:r>
        <w:rPr>
          <w:rStyle w:val="Text0"/>
        </w:rPr>
        <w:t>Continue</w:t>
      </w:r>
      <w:r>
        <w:t>.</w:t>
      </w:r>
      <w:r>
        <w:rPr>
          <w:rStyle w:val="Text3"/>
        </w:rPr>
        <w:t xml:space="preserve"> </w:t>
      </w:r>
      <w:r>
        <w:rPr>
          <w:rStyle w:val="Text0"/>
        </w:rPr>
        <w:t xml:space="preserve">6. </w:t>
      </w:r>
      <w:r>
        <w:t xml:space="preserve">On the Installation Summary screen, click </w:t>
      </w:r>
      <w:r>
        <w:rPr>
          <w:rStyle w:val="Text0"/>
        </w:rPr>
        <w:t>Time &amp; Date</w:t>
      </w:r>
      <w:r>
        <w:t xml:space="preserve">, select your time zone (and time if necessary), </w:t>
      </w:r>
    </w:p>
    <w:p>
      <w:pPr>
        <w:pStyle w:val="Para 004"/>
      </w:pPr>
      <w:r>
        <w:t xml:space="preserve">and click </w:t>
      </w:r>
      <w:r>
        <w:rPr>
          <w:rStyle w:val="Text0"/>
        </w:rPr>
        <w:t>Done</w:t>
      </w:r>
      <w:r>
        <w:t>.</w:t>
      </w:r>
    </w:p>
    <w:p>
      <w:pPr>
        <w:pStyle w:val="Para 003"/>
      </w:pPr>
      <w:r>
        <w:rPr>
          <w:rStyle w:val="Text0"/>
        </w:rPr>
        <w:t xml:space="preserve">7. </w:t>
      </w:r>
      <w:r>
        <w:t xml:space="preserve">On the Installation Summary screen, click </w:t>
      </w:r>
      <w:r>
        <w:rPr>
          <w:rStyle w:val="Text0"/>
        </w:rPr>
        <w:t>Installation Destination</w:t>
      </w:r>
      <w:r>
        <w:t>. You should see that your 50 GB vir-</w:t>
      </w:r>
    </w:p>
    <w:p>
      <w:pPr>
        <w:pStyle w:val="Para 004"/>
      </w:pPr>
      <w:r>
        <w:t xml:space="preserve">tual disk is already selected and called sda. Select </w:t>
      </w:r>
      <w:r>
        <w:rPr>
          <w:rStyle w:val="Text0"/>
        </w:rPr>
        <w:t>Custom</w:t>
      </w:r>
      <w:r>
        <w:t xml:space="preserve"> under Storage Configuration and click </w:t>
      </w:r>
      <w:r>
        <w:rPr>
          <w:rStyle w:val="Text0"/>
        </w:rPr>
        <w:t>Done</w:t>
      </w:r>
      <w:r>
        <w:t xml:space="preserve"> </w:t>
        <w:t>when finished.</w:t>
      </w:r>
    </w:p>
    <w:p>
      <w:pPr>
        <w:pStyle w:val="Para 003"/>
      </w:pPr>
      <w:r>
        <w:rPr>
          <w:rStyle w:val="Text0"/>
        </w:rPr>
        <w:t xml:space="preserve">8. </w:t>
      </w:r>
      <w:r>
        <w:t xml:space="preserve">At the Manual Partitioning screen, choose a partition scheme of </w:t>
      </w:r>
      <w:r>
        <w:rPr>
          <w:rStyle w:val="Text0"/>
        </w:rPr>
        <w:t>Standard Partition</w:t>
      </w:r>
      <w:r>
        <w:t xml:space="preserve"> from the list box </w:t>
      </w:r>
    </w:p>
    <w:p>
      <w:pPr>
        <w:pStyle w:val="Para 004"/>
      </w:pPr>
      <w:r>
        <w:t xml:space="preserve">and select the link </w:t>
      </w:r>
      <w:r>
        <w:rPr>
          <w:rStyle w:val="Text0"/>
        </w:rPr>
        <w:t>Click here to create them automatically</w:t>
      </w:r>
      <w:r>
        <w:t>. This will create several partitions.</w:t>
      </w:r>
      <w:r>
        <w:rPr>
          <w:rStyle w:val="Text3"/>
        </w:rPr>
        <w:t xml:space="preserve"> </w:t>
      </w:r>
      <w:r>
        <w:rPr>
          <w:rStyle w:val="Text0"/>
        </w:rPr>
        <w:t xml:space="preserve">a. </w:t>
      </w:r>
      <w:r>
        <w:t xml:space="preserve">Highlight the </w:t>
      </w:r>
      <w:r>
        <w:rPr>
          <w:rStyle w:val="Text0"/>
        </w:rPr>
        <w:t>/ (sda3)</w:t>
      </w:r>
      <w:r>
        <w:t xml:space="preserve"> partition, reduce the Desired Capacity to </w:t>
      </w:r>
      <w:r>
        <w:rPr>
          <w:rStyle w:val="Text0"/>
        </w:rPr>
        <w:t>35</w:t>
      </w:r>
      <w:r>
        <w:t xml:space="preserve"> (</w:t>
      </w:r>
      <w:r>
        <w:rPr>
          <w:rStyle w:val="Text0"/>
        </w:rPr>
        <w:t>35 GiB</w:t>
      </w:r>
      <w:r>
        <w:t xml:space="preserve">), and click </w:t>
      </w:r>
      <w:r>
        <w:rPr>
          <w:rStyle w:val="Text0"/>
        </w:rPr>
        <w:t>Update Settings</w:t>
      </w:r>
      <w:r>
        <w:t xml:space="preserve">. </w:t>
      </w:r>
    </w:p>
    <w:p>
      <w:pPr>
        <w:pStyle w:val="Para 028"/>
      </w:pPr>
      <w:r>
        <w:t>This will leave some free unpartitioned space on your first disk for a later exercise.</w:t>
      </w:r>
    </w:p>
    <w:p>
      <w:pPr>
        <w:pStyle w:val="Para 004"/>
      </w:pPr>
      <w:r>
        <w:rPr>
          <w:rStyle w:val="Text0"/>
        </w:rPr>
        <w:t xml:space="preserve">b. </w:t>
      </w:r>
      <w:r>
        <w:t xml:space="preserve">Click </w:t>
      </w:r>
      <w:r>
        <w:rPr>
          <w:rStyle w:val="Text0"/>
        </w:rPr>
        <w:t>Done</w:t>
      </w:r>
      <w:r>
        <w:t xml:space="preserve"> and then click </w:t>
      </w:r>
      <w:r>
        <w:rPr>
          <w:rStyle w:val="Text0"/>
        </w:rPr>
        <w:t>Accept Changes</w:t>
      </w:r>
      <w:r>
        <w:t xml:space="preserve"> when prompted.</w:t>
      </w:r>
    </w:p>
    <w:p>
      <w:pPr>
        <w:pStyle w:val="Para 003"/>
      </w:pPr>
      <w:r>
        <w:rPr>
          <w:rStyle w:val="Text0"/>
        </w:rPr>
        <w:t xml:space="preserve">9. </w:t>
      </w:r>
      <w:r>
        <w:t xml:space="preserve">At the Installation Summary screen, click </w:t>
      </w:r>
      <w:r>
        <w:rPr>
          <w:rStyle w:val="Text0"/>
        </w:rPr>
        <w:t>Begin Installation</w:t>
      </w:r>
      <w:r>
        <w:t>.</w:t>
      </w:r>
    </w:p>
    <w:p>
      <w:pPr>
        <w:pStyle w:val="Para 003"/>
      </w:pPr>
      <w:r>
        <w:rPr>
          <w:rStyle w:val="Text0"/>
        </w:rPr>
        <w:t xml:space="preserve">10. </w:t>
      </w:r>
      <w:r>
        <w:t xml:space="preserve">When the installation has finished, click </w:t>
      </w:r>
      <w:r>
        <w:rPr>
          <w:rStyle w:val="Text0"/>
        </w:rPr>
        <w:t>Finish Installation</w:t>
      </w:r>
      <w:r>
        <w:t xml:space="preserve">. This will return you to your Fedora live </w:t>
      </w:r>
    </w:p>
    <w:p>
      <w:pPr>
        <w:pStyle w:val="Para 004"/>
      </w:pPr>
      <w:r>
        <w:t>desktop.</w:t>
      </w:r>
    </w:p>
    <w:p>
      <w:pPr>
        <w:pStyle w:val="Para 003"/>
      </w:pPr>
      <w:r>
        <w:rPr>
          <w:rStyle w:val="Text0"/>
        </w:rPr>
        <w:t xml:space="preserve">11. </w:t>
      </w:r>
      <w:r>
        <w:t xml:space="preserve">Click the icon in the upper-right corner of the Fedora live desktop, click the </w:t>
      </w:r>
      <w:r>
        <w:rPr>
          <w:rStyle w:val="Text0"/>
        </w:rPr>
        <w:t>Power Off/Log Out</w:t>
      </w:r>
      <w:r>
        <w:t xml:space="preserve"> drop-</w:t>
      </w:r>
    </w:p>
    <w:p>
      <w:pPr>
        <w:pStyle w:val="Para 004"/>
      </w:pPr>
      <w:r>
        <w:t xml:space="preserve">down menu and select </w:t>
      </w:r>
      <w:r>
        <w:rPr>
          <w:rStyle w:val="Text0"/>
        </w:rPr>
        <w:t>Power Off</w:t>
      </w:r>
      <w:r>
        <w:t xml:space="preserve">. Click </w:t>
      </w:r>
      <w:r>
        <w:rPr>
          <w:rStyle w:val="Text0"/>
        </w:rPr>
        <w:t>Power Off</w:t>
      </w:r>
      <w:r>
        <w:t xml:space="preserve"> to shut down your Fedora Live installation image.</w:t>
      </w:r>
    </w:p>
    <w:p>
      <w:pPr>
        <w:pStyle w:val="Para 003"/>
      </w:pPr>
      <w:r>
        <w:rPr>
          <w:rStyle w:val="Text0"/>
        </w:rPr>
        <w:t xml:space="preserve">12. </w:t>
      </w:r>
      <w:r>
        <w:t xml:space="preserve">In the Settings for your virtual machine in your virtualization software, ensure that the virtual DVD drive </w:t>
      </w:r>
    </w:p>
    <w:p>
      <w:pPr>
        <w:pStyle w:val="Para 004"/>
      </w:pPr>
      <w:r>
        <w:t>is no longer attached to the live media ISO image of Fedora Workstation Linux.</w:t>
      </w:r>
    </w:p>
    <w:p>
      <w:pPr>
        <w:pStyle w:val="1 Block"/>
      </w:pPr>
    </w:p>
    <w:p>
      <w:bookmarkStart w:id="117" w:name="Chapter_2__Linux_Installation_an_14"/>
      <w:pPr>
        <w:pStyle w:val="Heading 1"/>
        <w:pageBreakBefore w:val="on"/>
      </w:pPr>
      <w:r>
        <w:t>Chapter 2 Linux Installation and Usage</w:t>
        <w:t xml:space="preserve"> </w:t>
        <w:t>67</w:t>
        <w:t xml:space="preserve"> </w:t>
        <w:t>67</w:t>
      </w:r>
      <w:bookmarkEnd w:id="117"/>
    </w:p>
    <w:p>
      <w:pPr>
        <w:pStyle w:val="Para 037"/>
      </w:pPr>
      <w:r>
        <w:t/>
      </w:r>
    </w:p>
    <w:p>
      <w:pPr>
        <w:pStyle w:val="Para 003"/>
      </w:pPr>
      <w:r>
        <w:rPr>
          <w:rStyle w:val="Text0"/>
        </w:rPr>
        <w:t xml:space="preserve">13. </w:t>
      </w:r>
      <w:r>
        <w:t xml:space="preserve">Finally, start your Fedora Linux virtual machine using your virtualization software to boot into your new </w:t>
      </w:r>
    </w:p>
    <w:p>
      <w:pPr>
        <w:pStyle w:val="Para 004"/>
      </w:pPr>
      <w:r>
        <w:t>operating system.</w:t>
      </w:r>
    </w:p>
    <w:p>
      <w:pPr>
        <w:pStyle w:val="Para 003"/>
      </w:pPr>
      <w:r>
        <w:rPr>
          <w:rStyle w:val="Text0"/>
        </w:rPr>
        <w:t xml:space="preserve">14. </w:t>
      </w:r>
      <w:r>
        <w:t xml:space="preserve">At the Setup wizard, click </w:t>
      </w:r>
      <w:r>
        <w:rPr>
          <w:rStyle w:val="Text0"/>
        </w:rPr>
        <w:t>Start Setup</w:t>
      </w:r>
      <w:r>
        <w:t>.</w:t>
      </w:r>
    </w:p>
    <w:p>
      <w:pPr>
        <w:pStyle w:val="Para 024"/>
      </w:pPr>
      <w:r>
        <w:rPr>
          <w:rStyle w:val="Text0"/>
        </w:rPr>
        <w:t xml:space="preserve">a. </w:t>
      </w:r>
      <w:r>
        <w:t xml:space="preserve">At the Privacy page, disable Location Services and Automatic Problem Reporting using the sliders and </w:t>
      </w:r>
    </w:p>
    <w:p>
      <w:pPr>
        <w:pStyle w:val="Para 028"/>
      </w:pPr>
      <w:r>
        <w:t xml:space="preserve">click </w:t>
      </w:r>
      <w:r>
        <w:rPr>
          <w:rStyle w:val="Text0"/>
        </w:rPr>
        <w:t>Next</w:t>
      </w:r>
      <w:r>
        <w:t>.</w:t>
      </w:r>
    </w:p>
    <w:p>
      <w:pPr>
        <w:pStyle w:val="Para 004"/>
      </w:pPr>
      <w:r>
        <w:rPr>
          <w:rStyle w:val="Text0"/>
        </w:rPr>
        <w:t xml:space="preserve">b. </w:t>
      </w:r>
      <w:r>
        <w:t xml:space="preserve">At the Third-Party Repositories page, click </w:t>
      </w:r>
      <w:r>
        <w:rPr>
          <w:rStyle w:val="Text0"/>
        </w:rPr>
        <w:t>Enable Third-Party Repositories</w:t>
      </w:r>
      <w:r>
        <w:t xml:space="preserve"> and click </w:t>
      </w:r>
      <w:r>
        <w:rPr>
          <w:rStyle w:val="Text0"/>
        </w:rPr>
        <w:t>Next</w:t>
      </w:r>
      <w:r>
        <w:t>.</w:t>
      </w:r>
      <w:r>
        <w:rPr>
          <w:rStyle w:val="Text3"/>
        </w:rPr>
        <w:t xml:space="preserve"> </w:t>
      </w:r>
      <w:r>
        <w:rPr>
          <w:rStyle w:val="Text0"/>
        </w:rPr>
        <w:t xml:space="preserve">c. </w:t>
      </w:r>
      <w:r>
        <w:t xml:space="preserve">At the Online Accounts page, click </w:t>
      </w:r>
      <w:r>
        <w:rPr>
          <w:rStyle w:val="Text0"/>
        </w:rPr>
        <w:t>Skip</w:t>
      </w:r>
      <w:r>
        <w:t>.</w:t>
      </w:r>
      <w:r>
        <w:rPr>
          <w:rStyle w:val="Text3"/>
        </w:rPr>
        <w:t xml:space="preserve"> </w:t>
      </w:r>
      <w:r>
        <w:rPr>
          <w:rStyle w:val="Text0"/>
        </w:rPr>
        <w:t xml:space="preserve">d. </w:t>
      </w:r>
      <w:r>
        <w:t xml:space="preserve">On the About You page, supply your full name in the Full Name text box, the name </w:t>
      </w:r>
      <w:r>
        <w:rPr>
          <w:rStyle w:val="Text0"/>
        </w:rPr>
        <w:t>user1</w:t>
      </w:r>
      <w:r>
        <w:t xml:space="preserve"> in the </w:t>
      </w:r>
    </w:p>
    <w:p>
      <w:pPr>
        <w:pStyle w:val="Para 028"/>
      </w:pPr>
      <w:r>
        <w:t xml:space="preserve">Username text box, and then click </w:t>
      </w:r>
      <w:r>
        <w:rPr>
          <w:rStyle w:val="Text0"/>
        </w:rPr>
        <w:t>Next</w:t>
      </w:r>
      <w:r>
        <w:t>.</w:t>
      </w:r>
    </w:p>
    <w:p>
      <w:pPr>
        <w:pStyle w:val="Para 024"/>
      </w:pPr>
      <w:r>
        <w:rPr>
          <w:rStyle w:val="Text0"/>
        </w:rPr>
        <w:t xml:space="preserve">e. </w:t>
      </w:r>
      <w:r>
        <w:t xml:space="preserve">At the Password page, supply a password of </w:t>
      </w:r>
      <w:r>
        <w:rPr>
          <w:rStyle w:val="Text0"/>
        </w:rPr>
        <w:t>LINUXrocks!</w:t>
      </w:r>
      <w:r>
        <w:t xml:space="preserve"> in both text boxes. Click </w:t>
      </w:r>
      <w:r>
        <w:rPr>
          <w:rStyle w:val="Text0"/>
        </w:rPr>
        <w:t>Next</w:t>
      </w:r>
      <w:r>
        <w:t xml:space="preserve"> and then click </w:t>
      </w:r>
    </w:p>
    <w:p>
      <w:pPr>
        <w:pStyle w:val="Para 129"/>
      </w:pPr>
      <w:r>
        <w:t>Start Using Fedora Linux</w:t>
      </w:r>
      <w:r>
        <w:rPr>
          <w:rStyle w:val="Text0"/>
        </w:rPr>
        <w:t>.</w:t>
      </w:r>
    </w:p>
    <w:p>
      <w:pPr>
        <w:pStyle w:val="Para 003"/>
      </w:pPr>
      <w:r>
        <w:rPr>
          <w:rStyle w:val="Text0"/>
        </w:rPr>
        <w:t xml:space="preserve">15. </w:t>
      </w:r>
      <w:r>
        <w:t xml:space="preserve">At the Welcome to GNOME wizard, click </w:t>
      </w:r>
      <w:r>
        <w:rPr>
          <w:rStyle w:val="Text0"/>
        </w:rPr>
        <w:t>Take Tour</w:t>
      </w:r>
      <w:r>
        <w:t xml:space="preserve">. Navigate through the wizard using the arrow icons </w:t>
      </w:r>
    </w:p>
    <w:p>
      <w:pPr>
        <w:pStyle w:val="Para 004"/>
      </w:pPr>
      <w:r>
        <w:t>and close the window when finished.</w:t>
      </w:r>
    </w:p>
    <w:p>
      <w:pPr>
        <w:pStyle w:val="Para 037"/>
      </w:pPr>
      <w:r>
        <w:t/>
      </w:r>
    </w:p>
    <w:p>
      <w:pPr>
        <w:pStyle w:val="Para 015"/>
      </w:pPr>
      <w:r>
        <w:t>Project 2-2</w:t>
      </w:r>
    </w:p>
    <w:p>
      <w:pPr>
        <w:pStyle w:val="Para 012"/>
      </w:pPr>
      <w:r>
        <w:t>Estimated Time:</w:t>
      </w:r>
      <w:r>
        <w:rPr>
          <w:rStyle w:val="Text5"/>
        </w:rPr>
        <w:t xml:space="preserve"> 30 minutes</w:t>
      </w:r>
    </w:p>
    <w:p>
      <w:pPr>
        <w:pStyle w:val="Para 007"/>
      </w:pPr>
      <w:r>
        <w:rPr>
          <w:rStyle w:val="Text1"/>
        </w:rPr>
        <w:t>Objective:</w:t>
      </w:r>
      <w:r>
        <w:t xml:space="preserve"> Examine Linux terminals and run shell commands.</w:t>
      </w:r>
    </w:p>
    <w:p>
      <w:pPr>
        <w:pStyle w:val="Para 007"/>
      </w:pPr>
      <w:r>
        <w:rPr>
          <w:rStyle w:val="Text1"/>
        </w:rPr>
        <w:t>Description:</w:t>
      </w:r>
      <w:r>
        <w:t xml:space="preserve"> In this hands-on project, you set a password for the root user, explore some command-line terminals </w:t>
      </w:r>
    </w:p>
    <w:p>
      <w:pPr>
        <w:pStyle w:val="Para 007"/>
      </w:pPr>
      <w:r>
        <w:t>on a Linux system, and enter some basic commands into the BASH shell.</w:t>
      </w:r>
    </w:p>
    <w:p>
      <w:pPr>
        <w:pStyle w:val="Para 013"/>
      </w:pPr>
      <w:r>
        <w:rPr>
          <w:rStyle w:val="Text0"/>
        </w:rPr>
        <w:t xml:space="preserve">1. </w:t>
      </w:r>
      <w:r>
        <w:t xml:space="preserve">After your Linux system has been loaded following installation and the completion of the Welcome </w:t>
      </w:r>
    </w:p>
    <w:p>
      <w:pPr>
        <w:pStyle w:val="Para 013"/>
      </w:pPr>
      <w:r>
        <w:t xml:space="preserve"> wizard, you are placed at a graphical terminal (tty1). Instead of logging in to this graphical terminal, </w:t>
        <w:t xml:space="preserve">press </w:t>
      </w:r>
      <w:r>
        <w:rPr>
          <w:rStyle w:val="Text0"/>
        </w:rPr>
        <w:t>Ctrl+Alt+F3</w:t>
      </w:r>
      <w:r>
        <w:t xml:space="preserve"> to switch to a command-line terminal (tty3) and then log in to the terminal using the </w:t>
        <w:t xml:space="preserve">user name of </w:t>
      </w:r>
      <w:r>
        <w:rPr>
          <w:rStyle w:val="Text0"/>
        </w:rPr>
        <w:t>user1</w:t>
      </w:r>
      <w:r>
        <w:t xml:space="preserve"> and the password of </w:t>
      </w:r>
      <w:r>
        <w:rPr>
          <w:rStyle w:val="Text0"/>
        </w:rPr>
        <w:t>LINUXrocks!</w:t>
      </w:r>
      <w:r>
        <w:t>. Which prompt did you receive and why?</w:t>
      </w:r>
    </w:p>
    <w:p>
      <w:pPr>
        <w:pStyle w:val="Para 037"/>
      </w:pPr>
      <w:r>
        <w:t/>
      </w:r>
    </w:p>
    <w:p>
      <w:pPr>
        <w:pStyle w:val="Para 072"/>
      </w:pPr>
      <w:r>
        <w:t xml:space="preserve">Note </w:t>
      </w:r>
      <w:r>
        <w:rPr>
          <w:rStyle w:val="Text7"/>
        </w:rPr>
        <w:t>29</w:t>
      </w:r>
    </w:p>
    <w:p>
      <w:pPr>
        <w:pStyle w:val="Para 004"/>
      </w:pPr>
      <w:r>
        <w:t xml:space="preserve">If you are using a laptop computer, you may need to hold down the Function (Fn) key on your keyboard </w:t>
        <w:t>when pressing Ctrl+Alt+F3.</w:t>
      </w:r>
    </w:p>
    <w:p>
      <w:pPr>
        <w:pStyle w:val="Para 037"/>
      </w:pPr>
      <w:r>
        <w:t/>
      </w:r>
    </w:p>
    <w:p>
      <w:pPr>
        <w:pStyle w:val="Para 003"/>
      </w:pPr>
      <w:r>
        <w:rPr>
          <w:rStyle w:val="Text0"/>
        </w:rPr>
        <w:t xml:space="preserve">2. </w:t>
      </w:r>
      <w:r>
        <w:t xml:space="preserve">At the command prompt, type </w:t>
      </w:r>
      <w:r>
        <w:rPr>
          <w:rStyle w:val="Text1"/>
        </w:rPr>
        <w:t>sudo passwd root</w:t>
      </w:r>
      <w:r>
        <w:t xml:space="preserve"> and press </w:t>
      </w:r>
      <w:r>
        <w:rPr>
          <w:rStyle w:val="Text0"/>
        </w:rPr>
        <w:t>Enter</w:t>
      </w:r>
      <w:r>
        <w:t xml:space="preserve"> to set the root user password. </w:t>
      </w:r>
    </w:p>
    <w:p>
      <w:pPr>
        <w:pStyle w:val="Para 004"/>
      </w:pPr>
      <w:r>
        <w:t xml:space="preserve">When prompted, enter your password </w:t>
      </w:r>
      <w:r>
        <w:rPr>
          <w:rStyle w:val="Text0"/>
        </w:rPr>
        <w:t>LINUXrocks!</w:t>
      </w:r>
      <w:r>
        <w:t xml:space="preserve">, and then enter the desired root password of </w:t>
      </w:r>
      <w:r>
        <w:rPr>
          <w:rStyle w:val="Text0"/>
        </w:rPr>
        <w:t>LINUXrocks!</w:t>
      </w:r>
      <w:r>
        <w:t xml:space="preserve"> twice to set the root user password to LINUXrocks!</w:t>
      </w:r>
    </w:p>
    <w:p>
      <w:pPr>
        <w:pStyle w:val="Para 013"/>
      </w:pPr>
      <w:r>
        <w:rPr>
          <w:rStyle w:val="Text0"/>
        </w:rPr>
        <w:t xml:space="preserve">3. </w:t>
      </w:r>
      <w:r>
        <w:t xml:space="preserve">At the command prompt, type </w:t>
      </w:r>
      <w:r>
        <w:rPr>
          <w:rStyle w:val="Text1"/>
        </w:rPr>
        <w:t>date</w:t>
      </w:r>
      <w:r>
        <w:t xml:space="preserve"> and press </w:t>
      </w:r>
      <w:r>
        <w:rPr>
          <w:rStyle w:val="Text0"/>
        </w:rPr>
        <w:t>Enter</w:t>
      </w:r>
      <w:r>
        <w:t xml:space="preserve"> to view the current date and time. Now, type </w:t>
      </w:r>
    </w:p>
    <w:p>
      <w:pPr>
        <w:pStyle w:val="Para 004"/>
      </w:pPr>
      <w:r>
        <w:rPr>
          <w:rStyle w:val="Text1"/>
        </w:rPr>
        <w:t>Date</w:t>
      </w:r>
      <w:r>
        <w:t xml:space="preserve"> and press </w:t>
      </w:r>
      <w:r>
        <w:rPr>
          <w:rStyle w:val="Text0"/>
        </w:rPr>
        <w:t>Enter</w:t>
      </w:r>
      <w:r>
        <w:t xml:space="preserve">. Why did you receive an error message? Can you tell which shell gave you the </w:t>
        <w:t>error message?</w:t>
      </w:r>
    </w:p>
    <w:p>
      <w:pPr>
        <w:pStyle w:val="Para 003"/>
      </w:pPr>
      <w:r>
        <w:rPr>
          <w:rStyle w:val="Text0"/>
        </w:rPr>
        <w:t xml:space="preserve">4. </w:t>
      </w:r>
      <w:r>
        <w:t xml:space="preserve">Switch to a different command-line terminal (tty5) by pressing </w:t>
      </w:r>
      <w:r>
        <w:rPr>
          <w:rStyle w:val="Text0"/>
        </w:rPr>
        <w:t>Ctrl+Alt+F5</w:t>
      </w:r>
      <w:r>
        <w:t xml:space="preserve"> and log in to the terminal </w:t>
      </w:r>
    </w:p>
    <w:p>
      <w:pPr>
        <w:pStyle w:val="Para 004"/>
      </w:pPr>
      <w:r>
        <w:t xml:space="preserve">using the user name of </w:t>
      </w:r>
      <w:r>
        <w:rPr>
          <w:rStyle w:val="Text0"/>
        </w:rPr>
        <w:t>root</w:t>
      </w:r>
      <w:r>
        <w:t xml:space="preserve"> and the password of </w:t>
      </w:r>
      <w:r>
        <w:rPr>
          <w:rStyle w:val="Text0"/>
        </w:rPr>
        <w:t>LINUXrocks!</w:t>
      </w:r>
      <w:r>
        <w:t xml:space="preserve">. Which prompt did you receive and </w:t>
        <w:t>why?</w:t>
      </w:r>
    </w:p>
    <w:p>
      <w:pPr>
        <w:pStyle w:val="Para 003"/>
      </w:pPr>
      <w:r>
        <w:rPr>
          <w:rStyle w:val="Text0"/>
        </w:rPr>
        <w:t xml:space="preserve">5. </w:t>
      </w:r>
      <w:r>
        <w:t xml:space="preserve">At the command prompt, type </w:t>
      </w:r>
      <w:r>
        <w:rPr>
          <w:rStyle w:val="Text1"/>
        </w:rPr>
        <w:t>who</w:t>
      </w:r>
      <w:r>
        <w:t xml:space="preserve"> and press </w:t>
      </w:r>
      <w:r>
        <w:rPr>
          <w:rStyle w:val="Text0"/>
        </w:rPr>
        <w:t>Enter</w:t>
      </w:r>
      <w:r>
        <w:t xml:space="preserve"> to view the users logged in to the system. Who is </w:t>
      </w:r>
    </w:p>
    <w:p>
      <w:pPr>
        <w:pStyle w:val="Para 004"/>
      </w:pPr>
      <w:r>
        <w:t>logged in and on which terminal?</w:t>
      </w:r>
    </w:p>
    <w:p>
      <w:pPr>
        <w:pStyle w:val="Para 003"/>
      </w:pPr>
      <w:r>
        <w:rPr>
          <w:rStyle w:val="Text0"/>
        </w:rPr>
        <w:t xml:space="preserve">6. </w:t>
      </w:r>
      <w:r>
        <w:t xml:space="preserve">Switch back to the terminal tty3 by pressing </w:t>
      </w:r>
      <w:r>
        <w:rPr>
          <w:rStyle w:val="Text0"/>
        </w:rPr>
        <w:t>Ctrl+Alt+F3</w:t>
      </w:r>
      <w:r>
        <w:t xml:space="preserve">. Did you need to log in? Are the outputs from </w:t>
      </w:r>
    </w:p>
    <w:p>
      <w:pPr>
        <w:pStyle w:val="Para 004"/>
      </w:pPr>
      <w:r>
        <w:t xml:space="preserve">the </w:t>
      </w:r>
      <w:r>
        <w:rPr>
          <w:rStyle w:val="Text1"/>
        </w:rPr>
        <w:t>date</w:t>
      </w:r>
      <w:r>
        <w:t xml:space="preserve"> and </w:t>
      </w:r>
      <w:r>
        <w:rPr>
          <w:rStyle w:val="Text1"/>
        </w:rPr>
        <w:t>Date</w:t>
      </w:r>
      <w:r>
        <w:t xml:space="preserve"> commands still visible?</w:t>
      </w:r>
    </w:p>
    <w:p>
      <w:pPr>
        <w:pStyle w:val="Para 003"/>
      </w:pPr>
      <w:r>
        <w:rPr>
          <w:rStyle w:val="Text0"/>
        </w:rPr>
        <w:t xml:space="preserve">7. </w:t>
      </w:r>
      <w:r>
        <w:t xml:space="preserve">Try typing each command listed in Table 2-6 in order (pressing </w:t>
      </w:r>
      <w:r>
        <w:rPr>
          <w:rStyle w:val="Text0"/>
        </w:rPr>
        <w:t>Enter</w:t>
      </w:r>
      <w:r>
        <w:t xml:space="preserve"> after each) and observe the out-</w:t>
      </w:r>
    </w:p>
    <w:p>
      <w:pPr>
        <w:pStyle w:val="Para 004"/>
      </w:pPr>
      <w:r>
        <w:t>put. What did the last command (</w:t>
      </w:r>
      <w:r>
        <w:rPr>
          <w:rStyle w:val="Text3"/>
        </w:rPr>
        <w:t>exit</w:t>
      </w:r>
      <w:r>
        <w:t>) do?</w:t>
      </w:r>
    </w:p>
    <w:p>
      <w:pPr>
        <w:pStyle w:val="Para 003"/>
      </w:pPr>
      <w:r>
        <w:rPr>
          <w:rStyle w:val="Text0"/>
        </w:rPr>
        <w:t xml:space="preserve">8. </w:t>
      </w:r>
      <w:r>
        <w:t xml:space="preserve">Switch to the terminal tty5 by pressing </w:t>
      </w:r>
      <w:r>
        <w:rPr>
          <w:rStyle w:val="Text0"/>
        </w:rPr>
        <w:t>Ctrl+Alt+F5</w:t>
      </w:r>
      <w:r>
        <w:t xml:space="preserve"> and type </w:t>
      </w:r>
      <w:r>
        <w:rPr>
          <w:rStyle w:val="Text1"/>
        </w:rPr>
        <w:t>exit</w:t>
      </w:r>
      <w:r>
        <w:t xml:space="preserve"> to log out of your shell.</w:t>
      </w:r>
    </w:p>
    <w:p>
      <w:pPr>
        <w:pStyle w:val="1 Block"/>
      </w:pPr>
    </w:p>
    <w:p>
      <w:bookmarkStart w:id="118" w:name="68_68_____CompTIA_Linux__and_LPI"/>
      <w:pPr>
        <w:pStyle w:val="Para 005"/>
        <w:pageBreakBefore w:val="on"/>
      </w:pPr>
      <w:r>
        <w:t>68</w:t>
      </w:r>
      <w:r>
        <w:rPr>
          <w:rStyle w:val="Text0"/>
        </w:rPr>
        <w:t xml:space="preserve"> </w:t>
      </w:r>
      <w:r>
        <w:t>68</w:t>
      </w:r>
      <w:r>
        <w:rPr>
          <w:rStyle w:val="Text0"/>
        </w:rPr>
        <w:t xml:space="preserve"> </w:t>
      </w:r>
      <w:r>
        <w:t>CompTIA Linux+ and LPIC-1: Guide to Linux Certification</w:t>
      </w:r>
      <w:bookmarkEnd w:id="118"/>
    </w:p>
    <w:p>
      <w:pPr>
        <w:pStyle w:val="Para 037"/>
      </w:pPr>
      <w:r>
        <w:t/>
      </w:r>
    </w:p>
    <w:p>
      <w:pPr>
        <w:pStyle w:val="Para 015"/>
      </w:pPr>
      <w:r>
        <w:t>Project 2-3</w:t>
      </w:r>
    </w:p>
    <w:p>
      <w:pPr>
        <w:pStyle w:val="Para 012"/>
      </w:pPr>
      <w:r>
        <w:t>Estimated Time:</w:t>
      </w:r>
      <w:r>
        <w:rPr>
          <w:rStyle w:val="Text5"/>
        </w:rPr>
        <w:t xml:space="preserve"> 50 minutes</w:t>
      </w:r>
    </w:p>
    <w:p>
      <w:pPr>
        <w:pStyle w:val="Para 007"/>
      </w:pPr>
      <w:r>
        <w:rPr>
          <w:rStyle w:val="Text1"/>
        </w:rPr>
        <w:t>Objective:</w:t>
      </w:r>
      <w:r>
        <w:t xml:space="preserve"> Use Linux desktop environments.</w:t>
      </w:r>
    </w:p>
    <w:p>
      <w:pPr>
        <w:pStyle w:val="Para 007"/>
      </w:pPr>
      <w:r>
        <w:rPr>
          <w:rStyle w:val="Text1"/>
        </w:rPr>
        <w:t>Description:</w:t>
      </w:r>
      <w:r>
        <w:t xml:space="preserve"> In this hands-on project, you log in to a graphical terminal in Fedora Linux and interact with the GNOME </w:t>
      </w:r>
    </w:p>
    <w:p>
      <w:pPr>
        <w:pStyle w:val="Para 007"/>
      </w:pPr>
      <w:r>
        <w:t>and KDE desktops.</w:t>
      </w:r>
    </w:p>
    <w:p>
      <w:pPr>
        <w:pStyle w:val="Para 003"/>
      </w:pPr>
      <w:r>
        <w:rPr>
          <w:rStyle w:val="Text0"/>
        </w:rPr>
        <w:t xml:space="preserve">1. </w:t>
      </w:r>
      <w:r>
        <w:t xml:space="preserve">Switch to the graphical terminal (tty1) by pressing </w:t>
      </w:r>
      <w:r>
        <w:rPr>
          <w:rStyle w:val="Text0"/>
        </w:rPr>
        <w:t>Ctrl+Alt+F1</w:t>
      </w:r>
      <w:r>
        <w:t xml:space="preserve">, click your name (which is the display </w:t>
      </w:r>
    </w:p>
    <w:p>
      <w:pPr>
        <w:pStyle w:val="Para 004"/>
      </w:pPr>
      <w:r>
        <w:t xml:space="preserve">name for the user account named user1), supply the password of </w:t>
      </w:r>
      <w:r>
        <w:rPr>
          <w:rStyle w:val="Text0"/>
        </w:rPr>
        <w:t>LINUXrocks!</w:t>
      </w:r>
      <w:r>
        <w:t xml:space="preserve">, and click </w:t>
      </w:r>
      <w:r>
        <w:rPr>
          <w:rStyle w:val="Text0"/>
        </w:rPr>
        <w:t>Sign In</w:t>
      </w:r>
      <w:r>
        <w:t xml:space="preserve">. Close </w:t>
        <w:t>the Getting Started window. By default, the GNOME desktop environment is started using Wayland.</w:t>
      </w:r>
    </w:p>
    <w:p>
      <w:pPr>
        <w:pStyle w:val="Para 003"/>
      </w:pPr>
      <w:r>
        <w:rPr>
          <w:rStyle w:val="Text0"/>
        </w:rPr>
        <w:t xml:space="preserve">2. </w:t>
      </w:r>
      <w:r>
        <w:t xml:space="preserve">Observe the GNOME desktop. Use your mouse to select the </w:t>
      </w:r>
      <w:r>
        <w:rPr>
          <w:rStyle w:val="Text0"/>
        </w:rPr>
        <w:t>Activities</w:t>
      </w:r>
      <w:r>
        <w:t xml:space="preserve"> menu in the upper-left corner of </w:t>
      </w:r>
    </w:p>
    <w:p>
      <w:pPr>
        <w:pStyle w:val="Para 004"/>
      </w:pPr>
      <w:r>
        <w:t xml:space="preserve">your screen, select the </w:t>
      </w:r>
      <w:r>
        <w:rPr>
          <w:rStyle w:val="Text0"/>
        </w:rPr>
        <w:t>Show Applications</w:t>
      </w:r>
      <w:r>
        <w:t xml:space="preserve"> icon (at the bottom of the application panel), and then navi-</w:t>
        <w:t xml:space="preserve">gate to </w:t>
      </w:r>
      <w:r>
        <w:rPr>
          <w:rStyle w:val="Text0"/>
        </w:rPr>
        <w:t>Terminal</w:t>
      </w:r>
      <w:r>
        <w:t xml:space="preserve"> to open a BASH shell prompt. What prompt do you receive and why?</w:t>
      </w:r>
    </w:p>
    <w:p>
      <w:pPr>
        <w:pStyle w:val="Para 003"/>
      </w:pPr>
      <w:r>
        <w:rPr>
          <w:rStyle w:val="Text0"/>
        </w:rPr>
        <w:t xml:space="preserve">3. </w:t>
      </w:r>
      <w:r>
        <w:t xml:space="preserve">At the command prompt, type </w:t>
      </w:r>
      <w:r>
        <w:rPr>
          <w:rStyle w:val="Text1"/>
        </w:rPr>
        <w:t>who</w:t>
      </w:r>
      <w:r>
        <w:t xml:space="preserve"> and press </w:t>
      </w:r>
      <w:r>
        <w:rPr>
          <w:rStyle w:val="Text0"/>
        </w:rPr>
        <w:t>Enter</w:t>
      </w:r>
      <w:r>
        <w:t xml:space="preserve"> to view the users logged in to the system. Note that </w:t>
      </w:r>
    </w:p>
    <w:p>
      <w:pPr>
        <w:pStyle w:val="Para 004"/>
      </w:pPr>
      <w:r>
        <w:t>you are currently logged into tty2.</w:t>
      </w:r>
    </w:p>
    <w:p>
      <w:pPr>
        <w:pStyle w:val="Para 003"/>
      </w:pPr>
      <w:r>
        <w:rPr>
          <w:rStyle w:val="Text0"/>
        </w:rPr>
        <w:t xml:space="preserve">4. </w:t>
      </w:r>
      <w:r>
        <w:t xml:space="preserve">Switch to the terminal tty1 by pressing </w:t>
      </w:r>
      <w:r>
        <w:rPr>
          <w:rStyle w:val="Text0"/>
        </w:rPr>
        <w:t>Ctrl+Alt+F1</w:t>
      </w:r>
      <w:r>
        <w:t xml:space="preserve">. Is the GDM still available? Switch back to your </w:t>
      </w:r>
    </w:p>
    <w:p>
      <w:pPr>
        <w:pStyle w:val="Para 004"/>
      </w:pPr>
      <w:r>
        <w:t xml:space="preserve">GNOME desktop on tty2 by pressing </w:t>
      </w:r>
      <w:r>
        <w:rPr>
          <w:rStyle w:val="Text0"/>
        </w:rPr>
        <w:t>Ctrl+Alt+F2</w:t>
      </w:r>
      <w:r>
        <w:t>.</w:t>
      </w:r>
    </w:p>
    <w:p>
      <w:pPr>
        <w:pStyle w:val="Para 003"/>
      </w:pPr>
      <w:r>
        <w:rPr>
          <w:rStyle w:val="Text0"/>
        </w:rPr>
        <w:t xml:space="preserve">5. </w:t>
      </w:r>
      <w:r>
        <w:t xml:space="preserve">At the command prompt, type </w:t>
      </w:r>
      <w:r>
        <w:rPr>
          <w:rStyle w:val="Text1"/>
        </w:rPr>
        <w:t>su –</w:t>
      </w:r>
      <w:r>
        <w:t xml:space="preserve"> and press </w:t>
      </w:r>
      <w:r>
        <w:rPr>
          <w:rStyle w:val="Text0"/>
        </w:rPr>
        <w:t>Enter</w:t>
      </w:r>
      <w:r>
        <w:t xml:space="preserve"> to switch to the root user. Supply the root user </w:t>
      </w:r>
    </w:p>
    <w:p>
      <w:pPr>
        <w:pStyle w:val="Para 004"/>
      </w:pPr>
      <w:r>
        <w:t xml:space="preserve">password </w:t>
      </w:r>
      <w:r>
        <w:rPr>
          <w:rStyle w:val="Text0"/>
        </w:rPr>
        <w:t>LINUXrocks!</w:t>
      </w:r>
      <w:r>
        <w:t xml:space="preserve"> when prompted.</w:t>
      </w:r>
    </w:p>
    <w:p>
      <w:pPr>
        <w:pStyle w:val="Para 003"/>
      </w:pPr>
      <w:r>
        <w:rPr>
          <w:rStyle w:val="Text0"/>
        </w:rPr>
        <w:t xml:space="preserve">6. </w:t>
      </w:r>
      <w:r>
        <w:t>By default, the KDE desktop is not installed in Fedora Linux. To download and install the KDE desk-</w:t>
      </w:r>
    </w:p>
    <w:p>
      <w:pPr>
        <w:pStyle w:val="Para 004"/>
      </w:pPr>
      <w:r>
        <w:t xml:space="preserve">top (the latest edition is called Plasma Workspaces), type </w:t>
      </w:r>
      <w:r>
        <w:rPr>
          <w:rStyle w:val="Text1"/>
        </w:rPr>
        <w:t xml:space="preserve">dnf groupinstall "KDE Plasma </w:t>
        <w:t>Workspaces"</w:t>
      </w:r>
      <w:r>
        <w:t xml:space="preserve"> and press </w:t>
      </w:r>
      <w:r>
        <w:rPr>
          <w:rStyle w:val="Text0"/>
        </w:rPr>
        <w:t>Enter</w:t>
      </w:r>
      <w:r>
        <w:t xml:space="preserve"> when finished. Press </w:t>
      </w:r>
      <w:r>
        <w:rPr>
          <w:rStyle w:val="Text0"/>
        </w:rPr>
        <w:t>y</w:t>
      </w:r>
      <w:r>
        <w:t xml:space="preserve"> when prompted to download and install the </w:t>
        <w:t xml:space="preserve">required packages from the Internet, which could take several minutes, depending on your Internet </w:t>
        <w:t xml:space="preserve">speed. The </w:t>
      </w:r>
      <w:r>
        <w:rPr>
          <w:rStyle w:val="Text3"/>
        </w:rPr>
        <w:t>dnf</w:t>
      </w:r>
      <w:r>
        <w:t xml:space="preserve"> command will be discussed in more detail in Chapter 11.</w:t>
      </w:r>
    </w:p>
    <w:p>
      <w:pPr>
        <w:pStyle w:val="Para 003"/>
      </w:pPr>
      <w:r>
        <w:rPr>
          <w:rStyle w:val="Text0"/>
        </w:rPr>
        <w:t xml:space="preserve">7. </w:t>
      </w:r>
      <w:r>
        <w:t xml:space="preserve">Type </w:t>
      </w:r>
      <w:r>
        <w:rPr>
          <w:rStyle w:val="Text1"/>
        </w:rPr>
        <w:t>reboot</w:t>
      </w:r>
      <w:r>
        <w:t xml:space="preserve"> to restart Fedora Linux. After the system has rebooted, click your name at the GDM </w:t>
      </w:r>
    </w:p>
    <w:p>
      <w:pPr>
        <w:pStyle w:val="Para 004"/>
      </w:pPr>
      <w:r>
        <w:t>screen and then click the settings (cog wheel) icon in the lower-right corner. Note that you can start dif-</w:t>
        <w:t xml:space="preserve">ferent desktop environments using either Wayland or X.org (X11). Select </w:t>
      </w:r>
      <w:r>
        <w:rPr>
          <w:rStyle w:val="Text0"/>
        </w:rPr>
        <w:t>Plasma (X11)</w:t>
      </w:r>
      <w:r>
        <w:t xml:space="preserve"> to start the KDE </w:t>
        <w:t>desktop on X.org, supply your password (</w:t>
      </w:r>
      <w:r>
        <w:rPr>
          <w:rStyle w:val="Text3"/>
        </w:rPr>
        <w:t xml:space="preserve"> </w:t>
      </w:r>
      <w:r>
        <w:rPr>
          <w:rStyle w:val="Text0"/>
        </w:rPr>
        <w:t>LINUXrocks!</w:t>
      </w:r>
      <w:r>
        <w:t xml:space="preserve">), and click </w:t>
      </w:r>
      <w:r>
        <w:rPr>
          <w:rStyle w:val="Text0"/>
        </w:rPr>
        <w:t>Sign In</w:t>
      </w:r>
      <w:r>
        <w:t>.</w:t>
      </w:r>
    </w:p>
    <w:p>
      <w:pPr>
        <w:pStyle w:val="Para 003"/>
      </w:pPr>
      <w:r>
        <w:rPr>
          <w:rStyle w:val="Text0"/>
        </w:rPr>
        <w:t xml:space="preserve">8. </w:t>
      </w:r>
      <w:r>
        <w:t xml:space="preserve">Click the Fedora start button in the lower-left of the desktop and navigate to </w:t>
      </w:r>
      <w:r>
        <w:rPr>
          <w:rStyle w:val="Text0"/>
        </w:rPr>
        <w:t>System</w:t>
      </w:r>
      <w:r>
        <w:t xml:space="preserve">, </w:t>
      </w:r>
      <w:r>
        <w:rPr>
          <w:rStyle w:val="Text0"/>
        </w:rPr>
        <w:t>Terminal</w:t>
      </w:r>
      <w:r>
        <w:t xml:space="preserve"> to start a </w:t>
      </w:r>
    </w:p>
    <w:p>
      <w:pPr>
        <w:pStyle w:val="Para 004"/>
      </w:pPr>
      <w:r>
        <w:t>command-line shell. How does application navigation in the KDE desktop differ from the GNOME desktop?</w:t>
      </w:r>
    </w:p>
    <w:p>
      <w:pPr>
        <w:pStyle w:val="Para 003"/>
      </w:pPr>
      <w:r>
        <w:rPr>
          <w:rStyle w:val="Text0"/>
        </w:rPr>
        <w:t xml:space="preserve">9. </w:t>
      </w:r>
      <w:r>
        <w:t xml:space="preserve">At the command prompt, type </w:t>
      </w:r>
      <w:r>
        <w:rPr>
          <w:rStyle w:val="Text1"/>
        </w:rPr>
        <w:t>who</w:t>
      </w:r>
      <w:r>
        <w:t xml:space="preserve"> and press </w:t>
      </w:r>
      <w:r>
        <w:rPr>
          <w:rStyle w:val="Text0"/>
        </w:rPr>
        <w:t>Enter</w:t>
      </w:r>
      <w:r>
        <w:t xml:space="preserve">. While your desktop environment is still loaded </w:t>
      </w:r>
    </w:p>
    <w:p>
      <w:pPr>
        <w:pStyle w:val="Para 004"/>
      </w:pPr>
      <w:r>
        <w:t xml:space="preserve">on tty2, the </w:t>
      </w:r>
      <w:r>
        <w:rPr>
          <w:rStyle w:val="Text3"/>
        </w:rPr>
        <w:t>who</w:t>
      </w:r>
      <w:r>
        <w:t xml:space="preserve"> command lists display 0 (:0) as your terminal. This is because X.org uses different dis-</w:t>
        <w:t xml:space="preserve">play numbers to denote different desktops that users can connect to locally, or from across a network. </w:t>
        <w:t xml:space="preserve">Additionally, any command-line BASH shells that you open within a desktop environment on X.org are </w:t>
        <w:t xml:space="preserve">started as pseudo terminal sessions (pts); the first pseudo terminal session is called pts/0, the second </w:t>
        <w:t>pseudo terminal session is called pts/1, and so on.</w:t>
      </w:r>
    </w:p>
    <w:p>
      <w:pPr>
        <w:pStyle w:val="Para 003"/>
      </w:pPr>
      <w:r>
        <w:rPr>
          <w:rStyle w:val="Text0"/>
        </w:rPr>
        <w:t xml:space="preserve">10. </w:t>
      </w:r>
      <w:r>
        <w:t xml:space="preserve">Click the </w:t>
      </w:r>
      <w:r>
        <w:rPr>
          <w:rStyle w:val="Text0"/>
        </w:rPr>
        <w:t>File</w:t>
      </w:r>
      <w:r>
        <w:t xml:space="preserve"> menu in your terminal window and select </w:t>
      </w:r>
      <w:r>
        <w:rPr>
          <w:rStyle w:val="Text0"/>
        </w:rPr>
        <w:t>New Tab</w:t>
      </w:r>
      <w:r>
        <w:t xml:space="preserve">. At the command prompt in this new </w:t>
      </w:r>
    </w:p>
    <w:p>
      <w:pPr>
        <w:pStyle w:val="Para 004"/>
      </w:pPr>
      <w:r>
        <w:t xml:space="preserve">window, type </w:t>
      </w:r>
      <w:r>
        <w:rPr>
          <w:rStyle w:val="Text1"/>
        </w:rPr>
        <w:t>who</w:t>
      </w:r>
      <w:r>
        <w:t xml:space="preserve"> and press </w:t>
      </w:r>
      <w:r>
        <w:rPr>
          <w:rStyle w:val="Text0"/>
        </w:rPr>
        <w:t>Enter</w:t>
      </w:r>
      <w:r>
        <w:t>. Do you see an additional pseudo terminal session for this new tab?</w:t>
      </w:r>
    </w:p>
    <w:p>
      <w:pPr>
        <w:pStyle w:val="Para 003"/>
      </w:pPr>
      <w:r>
        <w:rPr>
          <w:rStyle w:val="Text0"/>
        </w:rPr>
        <w:t xml:space="preserve">11. </w:t>
      </w:r>
      <w:r>
        <w:t xml:space="preserve">Click the Fedora start button, navigate to </w:t>
      </w:r>
      <w:r>
        <w:rPr>
          <w:rStyle w:val="Text0"/>
        </w:rPr>
        <w:t>Leave</w:t>
      </w:r>
      <w:r>
        <w:t xml:space="preserve"> (the icon next to Shut Down), </w:t>
      </w:r>
      <w:r>
        <w:rPr>
          <w:rStyle w:val="Text0"/>
        </w:rPr>
        <w:t>Log Out</w:t>
      </w:r>
      <w:r>
        <w:t xml:space="preserve">, and click </w:t>
      </w:r>
      <w:r>
        <w:rPr>
          <w:rStyle w:val="Text0"/>
        </w:rPr>
        <w:t>OK</w:t>
      </w:r>
      <w:r>
        <w:t xml:space="preserve"> to </w:t>
      </w:r>
    </w:p>
    <w:p>
      <w:pPr>
        <w:pStyle w:val="Para 004"/>
      </w:pPr>
      <w:r>
        <w:t>exit the KDE desktop.</w:t>
      </w:r>
    </w:p>
    <w:p>
      <w:pPr>
        <w:pStyle w:val="Para 037"/>
      </w:pPr>
      <w:r>
        <w:t/>
      </w:r>
    </w:p>
    <w:p>
      <w:pPr>
        <w:pStyle w:val="Para 015"/>
      </w:pPr>
      <w:r>
        <w:t>Project 2-4</w:t>
      </w:r>
    </w:p>
    <w:p>
      <w:pPr>
        <w:pStyle w:val="Para 012"/>
      </w:pPr>
      <w:r>
        <w:t>Estimated Time:</w:t>
      </w:r>
      <w:r>
        <w:rPr>
          <w:rStyle w:val="Text5"/>
        </w:rPr>
        <w:t xml:space="preserve"> 10 minutes</w:t>
      </w:r>
    </w:p>
    <w:p>
      <w:pPr>
        <w:pStyle w:val="Para 007"/>
      </w:pPr>
      <w:r>
        <w:rPr>
          <w:rStyle w:val="Text1"/>
        </w:rPr>
        <w:t>Objective:</w:t>
      </w:r>
      <w:r>
        <w:t xml:space="preserve"> Use multiple shells within a terminal.</w:t>
      </w:r>
    </w:p>
    <w:p>
      <w:pPr>
        <w:pStyle w:val="Para 007"/>
      </w:pPr>
      <w:r>
        <w:rPr>
          <w:rStyle w:val="Text1"/>
        </w:rPr>
        <w:t>Description:</w:t>
      </w:r>
      <w:r>
        <w:t xml:space="preserve"> In this hands-on project, you work with multiple BASH windows within a single terminal using the </w:t>
      </w:r>
    </w:p>
    <w:p>
      <w:pPr>
        <w:pStyle w:val="Para 007"/>
      </w:pPr>
      <w:r>
        <w:rPr>
          <w:rStyle w:val="Text3"/>
        </w:rPr>
        <w:t>screen</w:t>
      </w:r>
      <w:r>
        <w:t xml:space="preserve"> and </w:t>
      </w:r>
      <w:r>
        <w:rPr>
          <w:rStyle w:val="Text3"/>
        </w:rPr>
        <w:t>tmux</w:t>
      </w:r>
      <w:r>
        <w:t xml:space="preserve"> tools.</w:t>
      </w:r>
    </w:p>
    <w:p>
      <w:pPr>
        <w:pStyle w:val="Para 003"/>
      </w:pPr>
      <w:r>
        <w:rPr>
          <w:rStyle w:val="Text0"/>
        </w:rPr>
        <w:t xml:space="preserve">1. </w:t>
      </w:r>
      <w:r>
        <w:t xml:space="preserve">Switch to a command-line terminal (tty5) by pressing </w:t>
      </w:r>
      <w:r>
        <w:rPr>
          <w:rStyle w:val="Text0"/>
        </w:rPr>
        <w:t>Ctrl+Alt+F5</w:t>
      </w:r>
      <w:r>
        <w:t xml:space="preserve"> and log in to the terminal using the </w:t>
      </w:r>
    </w:p>
    <w:p>
      <w:pPr>
        <w:pStyle w:val="Para 004"/>
      </w:pPr>
      <w:r>
        <w:t xml:space="preserve">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screen</w:t>
      </w:r>
      <w:r>
        <w:t xml:space="preserve"> and press </w:t>
      </w:r>
      <w:r>
        <w:rPr>
          <w:rStyle w:val="Text0"/>
        </w:rPr>
        <w:t>Enter</w:t>
      </w:r>
      <w:r>
        <w:t xml:space="preserve">. When prompted to install the command, </w:t>
      </w:r>
    </w:p>
    <w:p>
      <w:pPr>
        <w:pStyle w:val="Para 004"/>
      </w:pPr>
      <w:r>
        <w:t xml:space="preserve">press </w:t>
      </w:r>
      <w:r>
        <w:rPr>
          <w:rStyle w:val="Text1"/>
        </w:rPr>
        <w:t>y</w:t>
      </w:r>
      <w:r>
        <w:t xml:space="preserve"> (twice). Next, type </w:t>
      </w:r>
      <w:r>
        <w:rPr>
          <w:rStyle w:val="Text1"/>
        </w:rPr>
        <w:t>screen</w:t>
      </w:r>
      <w:r>
        <w:t xml:space="preserve"> and press </w:t>
      </w:r>
      <w:r>
        <w:rPr>
          <w:rStyle w:val="Text0"/>
        </w:rPr>
        <w:t>Enter</w:t>
      </w:r>
      <w:r>
        <w:t xml:space="preserve"> to open a new window within the </w:t>
      </w:r>
      <w:r>
        <w:rPr>
          <w:rStyle w:val="Text3"/>
        </w:rPr>
        <w:t>screen</w:t>
      </w:r>
      <w:r>
        <w:t xml:space="preserve"> tool.</w:t>
      </w:r>
    </w:p>
    <w:p>
      <w:pPr>
        <w:pStyle w:val="Para 003"/>
      </w:pPr>
      <w:r>
        <w:rPr>
          <w:rStyle w:val="Text0"/>
        </w:rPr>
        <w:t xml:space="preserve">3. </w:t>
      </w:r>
      <w:r>
        <w:t xml:space="preserve">At the command prompt in this new window, type </w:t>
      </w:r>
      <w:r>
        <w:rPr>
          <w:rStyle w:val="Text1"/>
        </w:rPr>
        <w:t>who</w:t>
      </w:r>
      <w:r>
        <w:t xml:space="preserve"> and press </w:t>
      </w:r>
      <w:r>
        <w:rPr>
          <w:rStyle w:val="Text0"/>
        </w:rPr>
        <w:t>Enter</w:t>
      </w:r>
      <w:r>
        <w:t xml:space="preserve">. Note that the </w:t>
      </w:r>
      <w:r>
        <w:rPr>
          <w:rStyle w:val="Text3"/>
        </w:rPr>
        <w:t>screen</w:t>
      </w:r>
      <w:r>
        <w:t xml:space="preserve"> tool </w:t>
      </w:r>
    </w:p>
    <w:p>
      <w:pPr>
        <w:pStyle w:val="Para 004"/>
      </w:pPr>
      <w:r>
        <w:t>turns your tty5 terminal into a pseudo terminal session in order to provide additional BASH windows.</w:t>
      </w:r>
    </w:p>
    <w:p>
      <w:pPr>
        <w:pStyle w:val="1 Block"/>
      </w:pPr>
    </w:p>
    <w:p>
      <w:bookmarkStart w:id="119" w:name="Chapter_2__Linux_Installation_an_15"/>
      <w:pPr>
        <w:pStyle w:val="Heading 1"/>
        <w:pageBreakBefore w:val="on"/>
      </w:pPr>
      <w:r>
        <w:t>Chapter 2 Linux Installation and Usage</w:t>
        <w:t xml:space="preserve"> </w:t>
        <w:t>69</w:t>
        <w:t xml:space="preserve"> </w:t>
        <w:t>69</w:t>
      </w:r>
      <w:bookmarkEnd w:id="119"/>
    </w:p>
    <w:p>
      <w:pPr>
        <w:pStyle w:val="Para 037"/>
      </w:pPr>
      <w:r>
        <w:t/>
      </w:r>
    </w:p>
    <w:p>
      <w:pPr>
        <w:pStyle w:val="Para 003"/>
      </w:pPr>
      <w:r>
        <w:rPr>
          <w:rStyle w:val="Text0"/>
        </w:rPr>
        <w:t xml:space="preserve">4. </w:t>
      </w:r>
      <w:r>
        <w:t xml:space="preserve">Press the </w:t>
      </w:r>
      <w:r>
        <w:rPr>
          <w:rStyle w:val="Text0"/>
        </w:rPr>
        <w:t>Ctrl+a</w:t>
      </w:r>
      <w:r>
        <w:t xml:space="preserve"> keys and then immediately press </w:t>
      </w:r>
      <w:r>
        <w:rPr>
          <w:rStyle w:val="Text0"/>
        </w:rPr>
        <w:t>c</w:t>
      </w:r>
      <w:r>
        <w:t xml:space="preserve"> to create a new BASH window. At the command </w:t>
      </w:r>
    </w:p>
    <w:p>
      <w:pPr>
        <w:pStyle w:val="Para 004"/>
      </w:pPr>
      <w:r>
        <w:t xml:space="preserve">prompt in this new window, type </w:t>
      </w:r>
      <w:r>
        <w:rPr>
          <w:rStyle w:val="Text1"/>
        </w:rPr>
        <w:t>who</w:t>
      </w:r>
      <w:r>
        <w:t xml:space="preserve"> and press </w:t>
      </w:r>
      <w:r>
        <w:rPr>
          <w:rStyle w:val="Text0"/>
        </w:rPr>
        <w:t>Enter</w:t>
      </w:r>
      <w:r>
        <w:t>. Note that you see an additional pseudo termi-</w:t>
        <w:t>nal session for the current window.</w:t>
      </w:r>
    </w:p>
    <w:p>
      <w:pPr>
        <w:pStyle w:val="Para 003"/>
      </w:pPr>
      <w:r>
        <w:rPr>
          <w:rStyle w:val="Text0"/>
        </w:rPr>
        <w:t xml:space="preserve">5. </w:t>
      </w:r>
      <w:r>
        <w:t xml:space="preserve">Press the </w:t>
      </w:r>
      <w:r>
        <w:rPr>
          <w:rStyle w:val="Text0"/>
        </w:rPr>
        <w:t>Ctrl+a</w:t>
      </w:r>
      <w:r>
        <w:t xml:space="preserve"> keys again and then immediately press </w:t>
      </w:r>
      <w:r>
        <w:rPr>
          <w:rStyle w:val="Text0"/>
        </w:rPr>
        <w:t>c</w:t>
      </w:r>
      <w:r>
        <w:t xml:space="preserve"> to create a third BASH window. At the com-</w:t>
      </w:r>
    </w:p>
    <w:p>
      <w:pPr>
        <w:pStyle w:val="Para 004"/>
      </w:pPr>
      <w:r>
        <w:t xml:space="preserve">mand prompt in this new window, type </w:t>
      </w:r>
      <w:r>
        <w:rPr>
          <w:rStyle w:val="Text1"/>
        </w:rPr>
        <w:t>who</w:t>
      </w:r>
      <w:r>
        <w:t xml:space="preserve"> and press </w:t>
      </w:r>
      <w:r>
        <w:rPr>
          <w:rStyle w:val="Text0"/>
        </w:rPr>
        <w:t>Enter</w:t>
      </w:r>
      <w:r>
        <w:t>. You should now see three pseudo termi-</w:t>
        <w:t>nal sessions within the tty5 terminal.</w:t>
      </w:r>
    </w:p>
    <w:p>
      <w:pPr>
        <w:pStyle w:val="Para 003"/>
      </w:pPr>
      <w:r>
        <w:rPr>
          <w:rStyle w:val="Text0"/>
        </w:rPr>
        <w:t xml:space="preserve">6. </w:t>
      </w:r>
      <w:r>
        <w:t xml:space="preserve">Press the </w:t>
      </w:r>
      <w:r>
        <w:rPr>
          <w:rStyle w:val="Text0"/>
        </w:rPr>
        <w:t>Ctrl+a</w:t>
      </w:r>
      <w:r>
        <w:t xml:space="preserve"> keys and then immediately press </w:t>
      </w:r>
      <w:r>
        <w:rPr>
          <w:rStyle w:val="Text0"/>
        </w:rPr>
        <w:t>p</w:t>
      </w:r>
      <w:r>
        <w:t xml:space="preserve"> to switch to the previous BASH window. Next, press </w:t>
      </w:r>
    </w:p>
    <w:p>
      <w:pPr>
        <w:pStyle w:val="Para 004"/>
      </w:pPr>
      <w:r>
        <w:t xml:space="preserve">the </w:t>
      </w:r>
      <w:r>
        <w:rPr>
          <w:rStyle w:val="Text0"/>
        </w:rPr>
        <w:t>Ctrl+a</w:t>
      </w:r>
      <w:r>
        <w:t xml:space="preserve"> keys and then immediately press </w:t>
      </w:r>
      <w:r>
        <w:rPr>
          <w:rStyle w:val="Text0"/>
        </w:rPr>
        <w:t>n</w:t>
      </w:r>
      <w:r>
        <w:t xml:space="preserve"> to switch to the next BASH window.</w:t>
      </w:r>
    </w:p>
    <w:p>
      <w:pPr>
        <w:pStyle w:val="Para 003"/>
      </w:pPr>
      <w:r>
        <w:rPr>
          <w:rStyle w:val="Text0"/>
        </w:rPr>
        <w:t xml:space="preserve">7. </w:t>
      </w:r>
      <w:r>
        <w:t xml:space="preserve">Type </w:t>
      </w:r>
      <w:r>
        <w:rPr>
          <w:rStyle w:val="Text1"/>
        </w:rPr>
        <w:t>exit</w:t>
      </w:r>
      <w:r>
        <w:t xml:space="preserve"> and press </w:t>
      </w:r>
      <w:r>
        <w:rPr>
          <w:rStyle w:val="Text0"/>
        </w:rPr>
        <w:t>Enter</w:t>
      </w:r>
      <w:r>
        <w:t xml:space="preserve"> to log out of your current BASH window.</w:t>
      </w:r>
      <w:r>
        <w:rPr>
          <w:rStyle w:val="Text3"/>
        </w:rPr>
        <w:t xml:space="preserve"> </w:t>
      </w:r>
      <w:r>
        <w:rPr>
          <w:rStyle w:val="Text0"/>
        </w:rPr>
        <w:t xml:space="preserve">8. </w:t>
      </w:r>
      <w:r>
        <w:t xml:space="preserve">Repeat Step 7 twice more to log out of the remaining two BASH windows and the </w:t>
      </w:r>
      <w:r>
        <w:rPr>
          <w:rStyle w:val="Text3"/>
        </w:rPr>
        <w:t>screen</w:t>
      </w:r>
      <w:r>
        <w:t xml:space="preserve"> tool. Type </w:t>
      </w:r>
    </w:p>
    <w:p>
      <w:pPr>
        <w:pStyle w:val="Para 004"/>
      </w:pPr>
      <w:r>
        <w:rPr>
          <w:rStyle w:val="Text1"/>
        </w:rPr>
        <w:t>who</w:t>
      </w:r>
      <w:r>
        <w:t xml:space="preserve"> and press </w:t>
      </w:r>
      <w:r>
        <w:rPr>
          <w:rStyle w:val="Text0"/>
        </w:rPr>
        <w:t>Enter</w:t>
      </w:r>
      <w:r>
        <w:t xml:space="preserve"> to verify that you are within your original tty5 terminal.</w:t>
      </w:r>
    </w:p>
    <w:p>
      <w:pPr>
        <w:pStyle w:val="Para 003"/>
      </w:pPr>
      <w:r>
        <w:rPr>
          <w:rStyle w:val="Text0"/>
        </w:rPr>
        <w:t xml:space="preserve">9. </w:t>
      </w:r>
      <w:r>
        <w:t xml:space="preserve">At the command prompt, type </w:t>
      </w:r>
      <w:r>
        <w:rPr>
          <w:rStyle w:val="Text1"/>
        </w:rPr>
        <w:t>tmux</w:t>
      </w:r>
      <w:r>
        <w:t xml:space="preserve"> and press </w:t>
      </w:r>
      <w:r>
        <w:rPr>
          <w:rStyle w:val="Text0"/>
        </w:rPr>
        <w:t>Enter</w:t>
      </w:r>
      <w:r>
        <w:t xml:space="preserve"> to start the </w:t>
      </w:r>
      <w:r>
        <w:rPr>
          <w:rStyle w:val="Text3"/>
        </w:rPr>
        <w:t>tmux</w:t>
      </w:r>
      <w:r>
        <w:t xml:space="preserve"> tool. Next, type </w:t>
      </w:r>
      <w:r>
        <w:rPr>
          <w:rStyle w:val="Text1"/>
        </w:rPr>
        <w:t>who</w:t>
      </w:r>
      <w:r>
        <w:t xml:space="preserve"> and press </w:t>
      </w:r>
    </w:p>
    <w:p>
      <w:pPr>
        <w:pStyle w:val="Para 004"/>
      </w:pPr>
      <w:r>
        <w:rPr>
          <w:rStyle w:val="Text0"/>
        </w:rPr>
        <w:t>Enter</w:t>
      </w:r>
      <w:r>
        <w:t xml:space="preserve">. Does the </w:t>
      </w:r>
      <w:r>
        <w:rPr>
          <w:rStyle w:val="Text3"/>
        </w:rPr>
        <w:t>tmux</w:t>
      </w:r>
      <w:r>
        <w:t xml:space="preserve"> tool turn your tty5 terminal into a pseudo terminal session?</w:t>
      </w:r>
    </w:p>
    <w:p>
      <w:pPr>
        <w:pStyle w:val="Para 003"/>
      </w:pPr>
      <w:r>
        <w:rPr>
          <w:rStyle w:val="Text0"/>
        </w:rPr>
        <w:t xml:space="preserve">10. </w:t>
      </w:r>
      <w:r>
        <w:t xml:space="preserve">Press the </w:t>
      </w:r>
      <w:r>
        <w:rPr>
          <w:rStyle w:val="Text0"/>
        </w:rPr>
        <w:t>Ctrl</w:t>
      </w:r>
      <w:r>
        <w:t>+</w:t>
      </w:r>
      <w:r>
        <w:rPr>
          <w:rStyle w:val="Text0"/>
        </w:rPr>
        <w:t>b</w:t>
      </w:r>
      <w:r>
        <w:t xml:space="preserve"> keys and then immediately press </w:t>
      </w:r>
      <w:r>
        <w:rPr>
          <w:rStyle w:val="Text0"/>
        </w:rPr>
        <w:t>%</w:t>
      </w:r>
      <w:r>
        <w:t xml:space="preserve"> (percent) to create a new BASH window split hori-</w:t>
      </w:r>
    </w:p>
    <w:p>
      <w:pPr>
        <w:pStyle w:val="Para 004"/>
      </w:pPr>
      <w:r>
        <w:t xml:space="preserve">zontally. Next, press the </w:t>
      </w:r>
      <w:r>
        <w:rPr>
          <w:rStyle w:val="Text0"/>
        </w:rPr>
        <w:t>Ctrl</w:t>
      </w:r>
      <w:r>
        <w:t>+</w:t>
      </w:r>
      <w:r>
        <w:rPr>
          <w:rStyle w:val="Text0"/>
        </w:rPr>
        <w:t>b</w:t>
      </w:r>
      <w:r>
        <w:t xml:space="preserve"> keys again and then immediately press </w:t>
      </w:r>
      <w:r>
        <w:rPr>
          <w:rStyle w:val="Text0"/>
        </w:rPr>
        <w:t>"</w:t>
      </w:r>
      <w:r>
        <w:t xml:space="preserve"> (double quote) to create a third </w:t>
        <w:t>BASH window split vertically.</w:t>
      </w:r>
    </w:p>
    <w:p>
      <w:pPr>
        <w:pStyle w:val="Para 003"/>
      </w:pPr>
      <w:r>
        <w:rPr>
          <w:rStyle w:val="Text0"/>
        </w:rPr>
        <w:t xml:space="preserve">11. </w:t>
      </w:r>
      <w:r>
        <w:t xml:space="preserve">Press the </w:t>
      </w:r>
      <w:r>
        <w:rPr>
          <w:rStyle w:val="Text0"/>
        </w:rPr>
        <w:t>Ctrl</w:t>
      </w:r>
      <w:r>
        <w:t>+</w:t>
      </w:r>
      <w:r>
        <w:rPr>
          <w:rStyle w:val="Text0"/>
        </w:rPr>
        <w:t>b</w:t>
      </w:r>
      <w:r>
        <w:t xml:space="preserve"> keys and then use a keyboard arrow key (</w:t>
      </w:r>
      <w:r>
        <w:rPr>
          <w:rStyle w:val="Text0"/>
        </w:rPr>
        <w:t>up</w:t>
      </w:r>
      <w:r>
        <w:t xml:space="preserve">, </w:t>
      </w:r>
      <w:r>
        <w:rPr>
          <w:rStyle w:val="Text0"/>
        </w:rPr>
        <w:t>down</w:t>
      </w:r>
      <w:r>
        <w:t xml:space="preserve">, </w:t>
      </w:r>
      <w:r>
        <w:rPr>
          <w:rStyle w:val="Text0"/>
        </w:rPr>
        <w:t>left</w:t>
      </w:r>
      <w:r>
        <w:t xml:space="preserve">, </w:t>
      </w:r>
      <w:r>
        <w:rPr>
          <w:rStyle w:val="Text0"/>
        </w:rPr>
        <w:t>right</w:t>
      </w:r>
      <w:r>
        <w:t xml:space="preserve">) of your choice to navigate </w:t>
      </w:r>
    </w:p>
    <w:p>
      <w:pPr>
        <w:pStyle w:val="Para 004"/>
      </w:pPr>
      <w:r>
        <w:t>between the windows. Repeat this step to navigate among all three BASH windows within your tty5 terminal.</w:t>
      </w:r>
    </w:p>
    <w:p>
      <w:pPr>
        <w:pStyle w:val="Para 003"/>
      </w:pPr>
      <w:r>
        <w:rPr>
          <w:rStyle w:val="Text0"/>
        </w:rPr>
        <w:t xml:space="preserve">12. </w:t>
      </w:r>
      <w:r>
        <w:t xml:space="preserve">Type </w:t>
      </w:r>
      <w:r>
        <w:rPr>
          <w:rStyle w:val="Text1"/>
        </w:rPr>
        <w:t>exit</w:t>
      </w:r>
      <w:r>
        <w:t xml:space="preserve"> and press </w:t>
      </w:r>
      <w:r>
        <w:rPr>
          <w:rStyle w:val="Text0"/>
        </w:rPr>
        <w:t>Enter</w:t>
      </w:r>
      <w:r>
        <w:t xml:space="preserve"> to log out of your current BASH window.</w:t>
      </w:r>
      <w:r>
        <w:rPr>
          <w:rStyle w:val="Text3"/>
        </w:rPr>
        <w:t xml:space="preserve"> </w:t>
      </w:r>
      <w:r>
        <w:rPr>
          <w:rStyle w:val="Text0"/>
        </w:rPr>
        <w:t xml:space="preserve">13. </w:t>
      </w:r>
      <w:r>
        <w:t xml:space="preserve">Repeat Step 7 twice more to log out of the remaining two BASH windows and the </w:t>
      </w:r>
      <w:r>
        <w:rPr>
          <w:rStyle w:val="Text3"/>
        </w:rPr>
        <w:t>tmux</w:t>
      </w:r>
      <w:r>
        <w:t xml:space="preserve"> tool. Finally, </w:t>
      </w:r>
    </w:p>
    <w:p>
      <w:pPr>
        <w:pStyle w:val="Para 004"/>
      </w:pP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2-5</w:t>
      </w:r>
    </w:p>
    <w:p>
      <w:pPr>
        <w:pStyle w:val="Para 012"/>
      </w:pPr>
      <w:r>
        <w:t>Estimated Time:</w:t>
      </w:r>
      <w:r>
        <w:rPr>
          <w:rStyle w:val="Text5"/>
        </w:rPr>
        <w:t xml:space="preserve"> 20 minutes</w:t>
      </w:r>
    </w:p>
    <w:p>
      <w:pPr>
        <w:pStyle w:val="Para 007"/>
      </w:pPr>
      <w:r>
        <w:rPr>
          <w:rStyle w:val="Text1"/>
        </w:rPr>
        <w:t>Objective:</w:t>
      </w:r>
      <w:r>
        <w:t xml:space="preserve"> Use shell metacharacters.</w:t>
      </w:r>
    </w:p>
    <w:p>
      <w:pPr>
        <w:pStyle w:val="Para 007"/>
      </w:pPr>
      <w:r>
        <w:rPr>
          <w:rStyle w:val="Text1"/>
        </w:rPr>
        <w:t>Description:</w:t>
      </w:r>
      <w:r>
        <w:t xml:space="preserve"> In this hands-on project, you use and protect shell metacharacters.</w:t>
      </w:r>
    </w:p>
    <w:p>
      <w:pPr>
        <w:pStyle w:val="Para 003"/>
      </w:pPr>
      <w:r>
        <w:rPr>
          <w:rStyle w:val="Text0"/>
        </w:rPr>
        <w:t xml:space="preserve">1. </w:t>
      </w:r>
      <w:r>
        <w:t xml:space="preserve">Switch to a command-line terminal (tty5) by pressing </w:t>
      </w:r>
      <w:r>
        <w:rPr>
          <w:rStyle w:val="Text0"/>
        </w:rPr>
        <w:t>Ctrl+Alt+F5</w:t>
      </w:r>
      <w:r>
        <w:t xml:space="preserve"> and log in to the terminal using the </w:t>
      </w:r>
    </w:p>
    <w:p>
      <w:pPr>
        <w:pStyle w:val="Para 004"/>
      </w:pPr>
      <w:r>
        <w:t xml:space="preserve">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date;who</w:t>
      </w:r>
      <w:r>
        <w:t xml:space="preserve"> and press </w:t>
      </w:r>
      <w:r>
        <w:rPr>
          <w:rStyle w:val="Text0"/>
        </w:rPr>
        <w:t>Enter</w:t>
      </w:r>
      <w:r>
        <w:t xml:space="preserve"> to run the </w:t>
      </w:r>
      <w:r>
        <w:rPr>
          <w:rStyle w:val="Text3"/>
        </w:rPr>
        <w:t>date</w:t>
      </w:r>
      <w:r>
        <w:t xml:space="preserve"> command immediately </w:t>
      </w:r>
    </w:p>
    <w:p>
      <w:pPr>
        <w:pStyle w:val="Para 004"/>
      </w:pPr>
      <w:r>
        <w:t xml:space="preserve">followed by the </w:t>
      </w:r>
      <w:r>
        <w:rPr>
          <w:rStyle w:val="Text3"/>
        </w:rPr>
        <w:t>who</w:t>
      </w:r>
      <w:r>
        <w:t xml:space="preserve"> command. Use the information in Table 2-7 to describe the purpose of the ; </w:t>
        <w:t>metacharacter.</w:t>
      </w:r>
    </w:p>
    <w:p>
      <w:pPr>
        <w:pStyle w:val="Para 003"/>
      </w:pPr>
      <w:r>
        <w:rPr>
          <w:rStyle w:val="Text0"/>
        </w:rPr>
        <w:t xml:space="preserve">3. </w:t>
      </w:r>
      <w:r>
        <w:t xml:space="preserve">At the command prompt, type </w:t>
      </w:r>
      <w:r>
        <w:rPr>
          <w:rStyle w:val="Text1"/>
        </w:rPr>
        <w:t>echo This is OK</w:t>
      </w:r>
      <w:r>
        <w:t xml:space="preserve"> and press </w:t>
      </w:r>
      <w:r>
        <w:rPr>
          <w:rStyle w:val="Text0"/>
        </w:rPr>
        <w:t>Enter</w:t>
      </w:r>
      <w:r>
        <w:t xml:space="preserve"> to display a message on the terminal </w:t>
      </w:r>
    </w:p>
    <w:p>
      <w:pPr>
        <w:pStyle w:val="Para 004"/>
      </w:pPr>
      <w:r>
        <w:t>screen.</w:t>
      </w:r>
    </w:p>
    <w:p>
      <w:pPr>
        <w:pStyle w:val="Para 003"/>
      </w:pPr>
      <w:r>
        <w:rPr>
          <w:rStyle w:val="Text0"/>
        </w:rPr>
        <w:t xml:space="preserve">4. </w:t>
      </w:r>
      <w:r>
        <w:t xml:space="preserve">At the command prompt, type </w:t>
      </w:r>
      <w:r>
        <w:rPr>
          <w:rStyle w:val="Text1"/>
        </w:rPr>
        <w:t>echo Don't do this</w:t>
      </w:r>
      <w:r>
        <w:t xml:space="preserve"> and press </w:t>
      </w:r>
      <w:r>
        <w:rPr>
          <w:rStyle w:val="Text0"/>
        </w:rPr>
        <w:t>Enter</w:t>
      </w:r>
      <w:r>
        <w:t xml:space="preserve">. Which character needs to </w:t>
      </w:r>
    </w:p>
    <w:p>
      <w:pPr>
        <w:pStyle w:val="Para 004"/>
      </w:pPr>
      <w:r>
        <w:t xml:space="preserve">be protected in the previous command? Press the </w:t>
      </w:r>
      <w:r>
        <w:rPr>
          <w:rStyle w:val="Text0"/>
        </w:rPr>
        <w:t>Ctrl</w:t>
      </w:r>
      <w:r>
        <w:t>+</w:t>
      </w:r>
      <w:r>
        <w:rPr>
          <w:rStyle w:val="Text0"/>
        </w:rPr>
        <w:t>c</w:t>
      </w:r>
      <w:r>
        <w:t xml:space="preserve"> keys to cancel your command and return to a </w:t>
        <w:t>BASH shell prompt.</w:t>
      </w:r>
    </w:p>
    <w:p>
      <w:pPr>
        <w:pStyle w:val="Para 003"/>
      </w:pPr>
      <w:r>
        <w:rPr>
          <w:rStyle w:val="Text0"/>
        </w:rPr>
        <w:t xml:space="preserve">5. </w:t>
      </w:r>
      <w:r>
        <w:t xml:space="preserve">At the command prompt, type </w:t>
      </w:r>
      <w:r>
        <w:rPr>
          <w:rStyle w:val="Text1"/>
        </w:rPr>
        <w:t>echo "Don't do this"</w:t>
      </w:r>
      <w:r>
        <w:t xml:space="preserve"> and press </w:t>
      </w:r>
      <w:r>
        <w:rPr>
          <w:rStyle w:val="Text0"/>
        </w:rPr>
        <w:t>Enter</w:t>
      </w:r>
      <w:r>
        <w:t xml:space="preserve">. What is displayed on the </w:t>
      </w:r>
    </w:p>
    <w:p>
      <w:pPr>
        <w:pStyle w:val="Para 004"/>
      </w:pPr>
      <w:r>
        <w:t xml:space="preserve"> terminal screen?</w:t>
      </w:r>
    </w:p>
    <w:p>
      <w:pPr>
        <w:pStyle w:val="Para 003"/>
      </w:pPr>
      <w:r>
        <w:rPr>
          <w:rStyle w:val="Text0"/>
        </w:rPr>
        <w:t xml:space="preserve">6. </w:t>
      </w:r>
      <w:r>
        <w:t xml:space="preserve">At the command prompt, type </w:t>
      </w:r>
      <w:r>
        <w:rPr>
          <w:rStyle w:val="Text1"/>
        </w:rPr>
        <w:t>echo Don\'t do this</w:t>
      </w:r>
      <w:r>
        <w:t xml:space="preserve"> and press </w:t>
      </w:r>
      <w:r>
        <w:rPr>
          <w:rStyle w:val="Text0"/>
        </w:rPr>
        <w:t>Enter</w:t>
      </w:r>
      <w:r>
        <w:t>. What is displayed on the ter-</w:t>
      </w:r>
    </w:p>
    <w:p>
      <w:pPr>
        <w:pStyle w:val="Para 004"/>
      </w:pPr>
      <w:r>
        <w:t>minal screen?</w:t>
      </w:r>
    </w:p>
    <w:p>
      <w:pPr>
        <w:pStyle w:val="Para 003"/>
      </w:pPr>
      <w:r>
        <w:rPr>
          <w:rStyle w:val="Text0"/>
        </w:rPr>
        <w:t xml:space="preserve">7. </w:t>
      </w:r>
      <w:r>
        <w:t xml:space="preserve">At the command prompt, type </w:t>
      </w:r>
      <w:r>
        <w:rPr>
          <w:rStyle w:val="Text1"/>
        </w:rPr>
        <w:t>echo $SHELL</w:t>
      </w:r>
      <w:r>
        <w:t xml:space="preserve"> and press </w:t>
      </w:r>
      <w:r>
        <w:rPr>
          <w:rStyle w:val="Text0"/>
        </w:rPr>
        <w:t>Enter</w:t>
      </w:r>
      <w:r>
        <w:t xml:space="preserve"> to view the expansion of a variable using a </w:t>
      </w:r>
    </w:p>
    <w:p>
      <w:pPr>
        <w:pStyle w:val="Para 004"/>
      </w:pPr>
      <w:r>
        <w:t xml:space="preserve">shell metacharacter. What is displayed on the terminal screen? Next, type </w:t>
      </w:r>
      <w:r>
        <w:rPr>
          <w:rStyle w:val="Text1"/>
        </w:rPr>
        <w:t>echo $TEST</w:t>
      </w:r>
      <w:r>
        <w:t xml:space="preserve"> and press </w:t>
      </w:r>
      <w:r>
        <w:rPr>
          <w:rStyle w:val="Text0"/>
        </w:rPr>
        <w:t>Enter</w:t>
      </w:r>
      <w:r>
        <w:t xml:space="preserve"> to </w:t>
        <w:t>find out what happens when a variable that does not exist is used in a command. What is displayed?</w:t>
      </w:r>
    </w:p>
    <w:p>
      <w:pPr>
        <w:pStyle w:val="Para 003"/>
      </w:pPr>
      <w:r>
        <w:rPr>
          <w:rStyle w:val="Text0"/>
        </w:rPr>
        <w:t xml:space="preserve">8. </w:t>
      </w:r>
      <w:r>
        <w:t xml:space="preserve">At the command prompt, type </w:t>
      </w:r>
      <w:r>
        <w:rPr>
          <w:rStyle w:val="Text1"/>
        </w:rPr>
        <w:t>echo You have $4.50</w:t>
      </w:r>
      <w:r>
        <w:t xml:space="preserve"> and press </w:t>
      </w:r>
      <w:r>
        <w:rPr>
          <w:rStyle w:val="Text0"/>
        </w:rPr>
        <w:t>Enter</w:t>
      </w:r>
      <w:r>
        <w:t xml:space="preserve">. What is displayed? Why? </w:t>
      </w:r>
    </w:p>
    <w:p>
      <w:pPr>
        <w:pStyle w:val="Para 004"/>
      </w:pPr>
      <w:r>
        <w:t xml:space="preserve">Which character needs to be protected in the previous command? What are two different ways that you </w:t>
        <w:t>can protect this character from interpretation by the shell?</w:t>
      </w:r>
    </w:p>
    <w:p>
      <w:pPr>
        <w:pStyle w:val="Para 003"/>
      </w:pPr>
      <w:r>
        <w:rPr>
          <w:rStyle w:val="Text0"/>
        </w:rPr>
        <w:t xml:space="preserve">9. </w:t>
      </w:r>
      <w:r>
        <w:t xml:space="preserve">At the command prompt, type </w:t>
      </w:r>
      <w:r>
        <w:rPr>
          <w:rStyle w:val="Text1"/>
        </w:rPr>
        <w:t>echo 'You have $4.50'</w:t>
      </w:r>
      <w:r>
        <w:t xml:space="preserve"> and press </w:t>
      </w:r>
      <w:r>
        <w:rPr>
          <w:rStyle w:val="Text0"/>
        </w:rPr>
        <w:t>Enter</w:t>
      </w:r>
      <w:r>
        <w:t xml:space="preserve">. What is displayed on the </w:t>
      </w:r>
    </w:p>
    <w:p>
      <w:pPr>
        <w:pStyle w:val="Para 004"/>
      </w:pPr>
      <w:r>
        <w:t>terminal screen? Did the single quotation marks protect this metacharacter from shell interpretation?</w:t>
      </w:r>
    </w:p>
    <w:p>
      <w:bookmarkStart w:id="120" w:name="70_70_____CompTIA_Linux__and_LPI"/>
      <w:pPr>
        <w:pStyle w:val="Para 005"/>
      </w:pPr>
      <w:r>
        <w:t>70</w:t>
      </w:r>
      <w:r>
        <w:rPr>
          <w:rStyle w:val="Text0"/>
        </w:rPr>
        <w:t xml:space="preserve"> </w:t>
      </w:r>
      <w:r>
        <w:t>70</w:t>
      </w:r>
      <w:r>
        <w:rPr>
          <w:rStyle w:val="Text0"/>
        </w:rPr>
        <w:t xml:space="preserve"> </w:t>
      </w:r>
      <w:r>
        <w:t>CompTIA Linux+ and LPIC-1: Guide to Linux Certification</w:t>
      </w:r>
      <w:bookmarkEnd w:id="120"/>
    </w:p>
    <w:p>
      <w:pPr>
        <w:pStyle w:val="Para 037"/>
      </w:pPr>
      <w:r>
        <w:t/>
      </w:r>
    </w:p>
    <w:p>
      <w:pPr>
        <w:pStyle w:val="Para 003"/>
      </w:pPr>
      <w:r>
        <w:rPr>
          <w:rStyle w:val="Text0"/>
        </w:rPr>
        <w:t xml:space="preserve">10. </w:t>
      </w:r>
      <w:r>
        <w:t xml:space="preserve">At the command prompt, type </w:t>
      </w:r>
      <w:r>
        <w:rPr>
          <w:rStyle w:val="Text1"/>
        </w:rPr>
        <w:t>echo "You have $4.50"</w:t>
      </w:r>
      <w:r>
        <w:t xml:space="preserve"> and press </w:t>
      </w:r>
      <w:r>
        <w:rPr>
          <w:rStyle w:val="Text0"/>
        </w:rPr>
        <w:t>Enter</w:t>
      </w:r>
      <w:r>
        <w:t xml:space="preserve">. What is displayed on the </w:t>
      </w:r>
    </w:p>
    <w:p>
      <w:pPr>
        <w:pStyle w:val="Para 004"/>
      </w:pPr>
      <w:r>
        <w:t>terminal screen? Did the double quotation marks protect this metacharacter from shell interpretation?</w:t>
      </w:r>
    </w:p>
    <w:p>
      <w:pPr>
        <w:pStyle w:val="Para 003"/>
      </w:pPr>
      <w:r>
        <w:rPr>
          <w:rStyle w:val="Text0"/>
        </w:rPr>
        <w:t xml:space="preserve">11. </w:t>
      </w:r>
      <w:r>
        <w:t xml:space="preserve">At the command prompt, type </w:t>
      </w:r>
      <w:r>
        <w:rPr>
          <w:rStyle w:val="Text1"/>
        </w:rPr>
        <w:t>echo You have \$4.50</w:t>
      </w:r>
      <w:r>
        <w:t xml:space="preserve"> and press </w:t>
      </w:r>
      <w:r>
        <w:rPr>
          <w:rStyle w:val="Text0"/>
        </w:rPr>
        <w:t>Enter</w:t>
      </w:r>
      <w:r>
        <w:t xml:space="preserve">. What is displayed on the </w:t>
      </w:r>
    </w:p>
    <w:p>
      <w:pPr>
        <w:pStyle w:val="Para 004"/>
      </w:pPr>
      <w:r>
        <w:t xml:space="preserve"> terminal screen? Did the backslash protect this metacharacter from shell interpretation?</w:t>
      </w:r>
    </w:p>
    <w:p>
      <w:pPr>
        <w:pStyle w:val="Para 003"/>
      </w:pPr>
      <w:r>
        <w:rPr>
          <w:rStyle w:val="Text0"/>
        </w:rPr>
        <w:t xml:space="preserve">12. </w:t>
      </w:r>
      <w:r>
        <w:t xml:space="preserve">At the command prompt, type </w:t>
      </w:r>
      <w:r>
        <w:rPr>
          <w:rStyle w:val="Text1"/>
        </w:rPr>
        <w:t>echo My name is `whoami`</w:t>
      </w:r>
      <w:r>
        <w:t xml:space="preserve"> and press </w:t>
      </w:r>
      <w:r>
        <w:rPr>
          <w:rStyle w:val="Text0"/>
        </w:rPr>
        <w:t>Enter</w:t>
      </w:r>
      <w:r>
        <w:t xml:space="preserve">. What function do </w:t>
      </w:r>
    </w:p>
    <w:p>
      <w:pPr>
        <w:pStyle w:val="Para 004"/>
      </w:pPr>
      <w:r>
        <w:t>back quotes perform?</w:t>
      </w:r>
    </w:p>
    <w:p>
      <w:pPr>
        <w:pStyle w:val="Para 003"/>
      </w:pPr>
      <w:r>
        <w:rPr>
          <w:rStyle w:val="Text0"/>
        </w:rPr>
        <w:t xml:space="preserve">13.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2-6</w:t>
      </w:r>
    </w:p>
    <w:p>
      <w:pPr>
        <w:pStyle w:val="Para 012"/>
      </w:pPr>
      <w:r>
        <w:t>Estimated Time:</w:t>
      </w:r>
      <w:r>
        <w:rPr>
          <w:rStyle w:val="Text5"/>
        </w:rPr>
        <w:t xml:space="preserve"> 15 minutes</w:t>
      </w:r>
    </w:p>
    <w:p>
      <w:pPr>
        <w:pStyle w:val="Para 007"/>
      </w:pPr>
      <w:r>
        <w:rPr>
          <w:rStyle w:val="Text1"/>
        </w:rPr>
        <w:t>Objective:</w:t>
      </w:r>
      <w:r>
        <w:t xml:space="preserve"> Obtain command help.</w:t>
      </w:r>
    </w:p>
    <w:p>
      <w:pPr>
        <w:pStyle w:val="Para 007"/>
      </w:pPr>
      <w:r>
        <w:rPr>
          <w:rStyle w:val="Text1"/>
        </w:rPr>
        <w:t>Description:</w:t>
      </w:r>
      <w:r>
        <w:t xml:space="preserve"> In this hands-on project, you find information about commands using help utilities.</w:t>
      </w:r>
    </w:p>
    <w:p>
      <w:pPr>
        <w:pStyle w:val="Para 003"/>
      </w:pPr>
      <w:r>
        <w:rPr>
          <w:rStyle w:val="Text0"/>
        </w:rPr>
        <w:t xml:space="preserve">1. </w:t>
      </w:r>
      <w:r>
        <w:t xml:space="preserve">Press </w:t>
      </w:r>
      <w:r>
        <w:rPr>
          <w:rStyle w:val="Text0"/>
        </w:rPr>
        <w:t>Ctrl+Alt+F5</w:t>
      </w:r>
      <w:r>
        <w:t xml:space="preserve"> to switch to a command-line terminal (tty5), and then log in to the terminal using the </w:t>
      </w:r>
    </w:p>
    <w:p>
      <w:pPr>
        <w:pStyle w:val="Para 004"/>
      </w:pPr>
      <w:r>
        <w:t xml:space="preserve">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man –k cron</w:t>
      </w:r>
      <w:r>
        <w:t xml:space="preserve"> and press </w:t>
      </w:r>
      <w:r>
        <w:rPr>
          <w:rStyle w:val="Text0"/>
        </w:rPr>
        <w:t>Enter</w:t>
      </w:r>
      <w:r>
        <w:t xml:space="preserve"> to view a list of manual pages that have </w:t>
      </w:r>
    </w:p>
    <w:p>
      <w:pPr>
        <w:pStyle w:val="Para 004"/>
      </w:pPr>
      <w:r>
        <w:t xml:space="preserve">the word “cron” in the name or description. Use Table 2-8 to determine what type of manual pages are </w:t>
        <w:t xml:space="preserve">displayed. How many manual pages are there for </w:t>
      </w:r>
      <w:r>
        <w:rPr>
          <w:rStyle w:val="Text3"/>
        </w:rPr>
        <w:t>crontab</w:t>
      </w:r>
      <w:r>
        <w:t>? Are they different types of manual pages?</w:t>
      </w:r>
    </w:p>
    <w:p>
      <w:pPr>
        <w:pStyle w:val="Para 037"/>
      </w:pPr>
      <w:r>
        <w:t/>
      </w:r>
    </w:p>
    <w:p>
      <w:pPr>
        <w:pStyle w:val="Para 100"/>
      </w:pPr>
      <w:r>
        <w:t xml:space="preserve">Note </w:t>
      </w:r>
      <w:r>
        <w:rPr>
          <w:rStyle w:val="Text7"/>
        </w:rPr>
        <w:t>30</w:t>
      </w:r>
    </w:p>
    <w:p>
      <w:pPr>
        <w:pStyle w:val="Para 028"/>
      </w:pPr>
      <w:r>
        <w:t xml:space="preserve">If you do not see any output from the </w:t>
      </w:r>
      <w:r>
        <w:rPr>
          <w:rStyle w:val="Text1"/>
        </w:rPr>
        <w:t>man –k</w:t>
      </w:r>
      <w:r>
        <w:t xml:space="preserve"> command, run the </w:t>
      </w:r>
      <w:r>
        <w:rPr>
          <w:rStyle w:val="Text1"/>
        </w:rPr>
        <w:t>mandb</w:t>
      </w:r>
      <w:r>
        <w:t xml:space="preserve"> command to generate the </w:t>
        <w:t>manual pages index.</w:t>
      </w:r>
    </w:p>
    <w:p>
      <w:pPr>
        <w:pStyle w:val="Para 037"/>
      </w:pPr>
      <w:r>
        <w:t/>
      </w:r>
    </w:p>
    <w:p>
      <w:pPr>
        <w:pStyle w:val="Para 003"/>
      </w:pPr>
      <w:r>
        <w:rPr>
          <w:rStyle w:val="Text0"/>
        </w:rPr>
        <w:t xml:space="preserve">3. </w:t>
      </w:r>
      <w:r>
        <w:t xml:space="preserve">At the command prompt, type </w:t>
      </w:r>
      <w:r>
        <w:rPr>
          <w:rStyle w:val="Text1"/>
        </w:rPr>
        <w:t>man crontab</w:t>
      </w:r>
      <w:r>
        <w:t xml:space="preserve"> and press </w:t>
      </w:r>
      <w:r>
        <w:rPr>
          <w:rStyle w:val="Text0"/>
        </w:rPr>
        <w:t>Enter</w:t>
      </w:r>
      <w:r>
        <w:t xml:space="preserve"> to view the manual page for the </w:t>
      </w:r>
    </w:p>
    <w:p>
      <w:pPr>
        <w:pStyle w:val="Para 004"/>
      </w:pPr>
      <w:r>
        <w:rPr>
          <w:rStyle w:val="Text3"/>
        </w:rPr>
        <w:t>crontab</w:t>
      </w:r>
      <w:r>
        <w:t xml:space="preserve"> command. Observe the syntax of the </w:t>
      </w:r>
      <w:r>
        <w:rPr>
          <w:rStyle w:val="Text3"/>
        </w:rPr>
        <w:t>crontab</w:t>
      </w:r>
      <w:r>
        <w:t xml:space="preserve"> command and press </w:t>
      </w:r>
      <w:r>
        <w:rPr>
          <w:rStyle w:val="Text0"/>
        </w:rPr>
        <w:t>q</w:t>
      </w:r>
      <w:r>
        <w:t xml:space="preserve"> when finished to quit </w:t>
        <w:t>the manual page and return to your command prompt.</w:t>
      </w:r>
    </w:p>
    <w:p>
      <w:pPr>
        <w:pStyle w:val="Para 003"/>
      </w:pPr>
      <w:r>
        <w:rPr>
          <w:rStyle w:val="Text0"/>
        </w:rPr>
        <w:t xml:space="preserve">4. </w:t>
      </w:r>
      <w:r>
        <w:t xml:space="preserve">At the command prompt, type </w:t>
      </w:r>
      <w:r>
        <w:rPr>
          <w:rStyle w:val="Text1"/>
        </w:rPr>
        <w:t>man 5 crontab</w:t>
      </w:r>
      <w:r>
        <w:t xml:space="preserve"> and press </w:t>
      </w:r>
      <w:r>
        <w:rPr>
          <w:rStyle w:val="Text0"/>
        </w:rPr>
        <w:t>Enter</w:t>
      </w:r>
      <w:r>
        <w:t xml:space="preserve"> to view the manual page for the </w:t>
      </w:r>
    </w:p>
    <w:p>
      <w:pPr>
        <w:pStyle w:val="Para 004"/>
      </w:pPr>
      <w:r>
        <w:t xml:space="preserve">crontab file format. Observe the syntax of the crontab file format and press </w:t>
      </w:r>
      <w:r>
        <w:rPr>
          <w:rStyle w:val="Text0"/>
        </w:rPr>
        <w:t>q</w:t>
      </w:r>
      <w:r>
        <w:t xml:space="preserve"> when finished to quit the </w:t>
        <w:t>manual page and return to your command prompt.</w:t>
      </w:r>
    </w:p>
    <w:p>
      <w:pPr>
        <w:pStyle w:val="Para 003"/>
      </w:pPr>
      <w:r>
        <w:rPr>
          <w:rStyle w:val="Text0"/>
        </w:rPr>
        <w:t xml:space="preserve">5. </w:t>
      </w:r>
      <w:r>
        <w:t xml:space="preserve">At the command prompt, type </w:t>
      </w:r>
      <w:r>
        <w:rPr>
          <w:rStyle w:val="Text1"/>
        </w:rPr>
        <w:t>info</w:t>
      </w:r>
      <w:r>
        <w:t xml:space="preserve"> and press </w:t>
      </w:r>
      <w:r>
        <w:rPr>
          <w:rStyle w:val="Text0"/>
        </w:rPr>
        <w:t>Enter</w:t>
      </w:r>
      <w:r>
        <w:t xml:space="preserve"> to view a list of available GNU info pages. When </w:t>
      </w:r>
    </w:p>
    <w:p>
      <w:pPr>
        <w:pStyle w:val="Para 004"/>
      </w:pPr>
      <w:r>
        <w:t xml:space="preserve">finished, press </w:t>
      </w:r>
      <w:r>
        <w:rPr>
          <w:rStyle w:val="Text0"/>
        </w:rPr>
        <w:t>q</w:t>
      </w:r>
      <w:r>
        <w:t xml:space="preserve"> to quit the info utility.</w:t>
      </w:r>
    </w:p>
    <w:p>
      <w:pPr>
        <w:pStyle w:val="Para 003"/>
      </w:pPr>
      <w:r>
        <w:rPr>
          <w:rStyle w:val="Text0"/>
        </w:rPr>
        <w:t xml:space="preserve">6. </w:t>
      </w:r>
      <w:r>
        <w:t xml:space="preserve">At the command prompt, type </w:t>
      </w:r>
      <w:r>
        <w:rPr>
          <w:rStyle w:val="Text1"/>
        </w:rPr>
        <w:t>info date</w:t>
      </w:r>
      <w:r>
        <w:t xml:space="preserve"> and press </w:t>
      </w:r>
      <w:r>
        <w:rPr>
          <w:rStyle w:val="Text0"/>
        </w:rPr>
        <w:t>Enter</w:t>
      </w:r>
      <w:r>
        <w:t xml:space="preserve"> to view syntax information regarding the </w:t>
      </w:r>
    </w:p>
    <w:p>
      <w:pPr>
        <w:pStyle w:val="Para 004"/>
      </w:pPr>
      <w:r>
        <w:rPr>
          <w:rStyle w:val="Text3"/>
        </w:rPr>
        <w:t>date</w:t>
      </w:r>
      <w:r>
        <w:t xml:space="preserve"> command, and press </w:t>
      </w:r>
      <w:r>
        <w:rPr>
          <w:rStyle w:val="Text0"/>
        </w:rPr>
        <w:t>q</w:t>
      </w:r>
      <w:r>
        <w:t xml:space="preserve"> to quit the info utility when finished.</w:t>
      </w:r>
    </w:p>
    <w:p>
      <w:pPr>
        <w:pStyle w:val="Para 003"/>
      </w:pPr>
      <w:r>
        <w:rPr>
          <w:rStyle w:val="Text0"/>
        </w:rPr>
        <w:t xml:space="preserve">7. </w:t>
      </w:r>
      <w:r>
        <w:t xml:space="preserve">At the command prompt, type </w:t>
      </w:r>
      <w:r>
        <w:rPr>
          <w:rStyle w:val="Text1"/>
        </w:rPr>
        <w:t>help</w:t>
      </w:r>
      <w:r>
        <w:t xml:space="preserve"> to view a list of BASH shell functions that have documentation. If the </w:t>
      </w:r>
    </w:p>
    <w:p>
      <w:pPr>
        <w:pStyle w:val="Para 004"/>
      </w:pPr>
      <w:r>
        <w:t xml:space="preserve">list is too long for your terminal, press the </w:t>
      </w:r>
      <w:r>
        <w:rPr>
          <w:rStyle w:val="Text0"/>
        </w:rPr>
        <w:t>Shift</w:t>
      </w:r>
      <w:r>
        <w:t>+</w:t>
      </w:r>
      <w:r>
        <w:rPr>
          <w:rStyle w:val="Text0"/>
        </w:rPr>
        <w:t>Page Up</w:t>
      </w:r>
      <w:r>
        <w:t xml:space="preserve"> keys to shift one page up to view the top of the </w:t>
        <w:t xml:space="preserve">list. Then press the </w:t>
      </w:r>
      <w:r>
        <w:rPr>
          <w:rStyle w:val="Text0"/>
        </w:rPr>
        <w:t>Shift</w:t>
      </w:r>
      <w:r>
        <w:t>+</w:t>
      </w:r>
      <w:r>
        <w:rPr>
          <w:rStyle w:val="Text0"/>
        </w:rPr>
        <w:t>Page Down</w:t>
      </w:r>
      <w:r>
        <w:t xml:space="preserve"> keys to shift one page down to view your command prompt again.</w:t>
      </w:r>
    </w:p>
    <w:p>
      <w:pPr>
        <w:pStyle w:val="Para 003"/>
      </w:pPr>
      <w:r>
        <w:rPr>
          <w:rStyle w:val="Text0"/>
        </w:rPr>
        <w:t xml:space="preserve">8. </w:t>
      </w:r>
      <w:r>
        <w:t xml:space="preserve">At the command prompt, type </w:t>
      </w:r>
      <w:r>
        <w:rPr>
          <w:rStyle w:val="Text1"/>
        </w:rPr>
        <w:t>help exit</w:t>
      </w:r>
      <w:r>
        <w:t xml:space="preserve"> to view information on the </w:t>
      </w:r>
      <w:r>
        <w:rPr>
          <w:rStyle w:val="Text3"/>
        </w:rPr>
        <w:t>exit</w:t>
      </w:r>
      <w:r>
        <w:t xml:space="preserve"> command, a function of </w:t>
      </w:r>
    </w:p>
    <w:p>
      <w:pPr>
        <w:pStyle w:val="Para 004"/>
      </w:pPr>
      <w:r>
        <w:t>your BASH shell.</w:t>
      </w:r>
    </w:p>
    <w:p>
      <w:pPr>
        <w:pStyle w:val="Para 003"/>
      </w:pPr>
      <w:r>
        <w:rPr>
          <w:rStyle w:val="Text0"/>
        </w:rPr>
        <w:t xml:space="preserve">9.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2-7</w:t>
      </w:r>
    </w:p>
    <w:p>
      <w:pPr>
        <w:pStyle w:val="Para 012"/>
      </w:pPr>
      <w:r>
        <w:t>Estimated Time:</w:t>
      </w:r>
      <w:r>
        <w:rPr>
          <w:rStyle w:val="Text5"/>
        </w:rPr>
        <w:t xml:space="preserve"> 5 minutes</w:t>
      </w:r>
    </w:p>
    <w:p>
      <w:pPr>
        <w:pStyle w:val="Para 007"/>
      </w:pPr>
      <w:r>
        <w:rPr>
          <w:rStyle w:val="Text1"/>
        </w:rPr>
        <w:t>Objective:</w:t>
      </w:r>
      <w:r>
        <w:t xml:space="preserve"> Power down your Linux system.</w:t>
      </w:r>
    </w:p>
    <w:p>
      <w:pPr>
        <w:pStyle w:val="Para 007"/>
      </w:pPr>
      <w:r>
        <w:rPr>
          <w:rStyle w:val="Text1"/>
        </w:rPr>
        <w:t>Description:</w:t>
      </w:r>
      <w:r>
        <w:t xml:space="preserve"> In this hands-on project, you properly shut down your Linux system.</w:t>
      </w:r>
    </w:p>
    <w:p>
      <w:pPr>
        <w:pStyle w:val="Para 003"/>
      </w:pPr>
      <w:r>
        <w:rPr>
          <w:rStyle w:val="Text0"/>
        </w:rPr>
        <w:t xml:space="preserve">1. </w:t>
      </w:r>
      <w:r>
        <w:t xml:space="preserve">Press </w:t>
      </w:r>
      <w:r>
        <w:rPr>
          <w:rStyle w:val="Text0"/>
        </w:rPr>
        <w:t>Ctrl+Alt+F5</w:t>
      </w:r>
      <w:r>
        <w:t xml:space="preserve"> to switch to a command-line terminal (tty5), and then log in to the terminal using the </w:t>
      </w:r>
    </w:p>
    <w:p>
      <w:pPr>
        <w:pStyle w:val="Para 004"/>
      </w:pPr>
      <w:r>
        <w:t xml:space="preserve">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poweroff</w:t>
      </w:r>
      <w:r>
        <w:t xml:space="preserve"> to shut down your Linux system immediately. Which com-</w:t>
      </w:r>
    </w:p>
    <w:p>
      <w:pPr>
        <w:pStyle w:val="Para 004"/>
      </w:pPr>
      <w:r>
        <w:t>mands from Table 2-9 can also be used to shut down your Linux system?</w:t>
      </w:r>
    </w:p>
    <w:p>
      <w:pPr>
        <w:pStyle w:val="1 Block"/>
      </w:pPr>
    </w:p>
    <w:p>
      <w:bookmarkStart w:id="121" w:name="Chapter_2__Linux_Installation_an_16"/>
      <w:pPr>
        <w:pStyle w:val="Heading 1"/>
        <w:pageBreakBefore w:val="on"/>
      </w:pPr>
      <w:r>
        <w:t>Chapter 2 Linux Installation and Usage</w:t>
        <w:t xml:space="preserve"> </w:t>
        <w:t>71</w:t>
        <w:t xml:space="preserve"> </w:t>
        <w:t>71</w:t>
      </w:r>
      <w:bookmarkEnd w:id="121"/>
    </w:p>
    <w:p>
      <w:pPr>
        <w:pStyle w:val="Para 037"/>
      </w:pPr>
      <w:r>
        <w:t/>
      </w:r>
    </w:p>
    <w:p>
      <w:pPr>
        <w:pStyle w:val="Para 054"/>
      </w:pPr>
      <w:r>
        <w:t>Discovery Exercises</w:t>
      </w:r>
    </w:p>
    <w:p>
      <w:pPr>
        <w:pStyle w:val="Para 037"/>
      </w:pPr>
      <w:r>
        <w:t/>
      </w:r>
    </w:p>
    <w:p>
      <w:pPr>
        <w:pStyle w:val="Para 031"/>
      </w:pPr>
      <w:r>
        <w:t>Discovery Exercise 2-1</w:t>
      </w:r>
    </w:p>
    <w:p>
      <w:pPr>
        <w:pStyle w:val="Para 022"/>
      </w:pPr>
      <w:r>
        <w:t>Estimated Time:</w:t>
      </w:r>
      <w:r>
        <w:rPr>
          <w:rStyle w:val="Text5"/>
        </w:rPr>
        <w:t xml:space="preserve"> 30 minutes</w:t>
      </w:r>
    </w:p>
    <w:p>
      <w:pPr>
        <w:pStyle w:val="Para 003"/>
      </w:pPr>
      <w:r>
        <w:rPr>
          <w:rStyle w:val="Text1"/>
        </w:rPr>
        <w:t>Objective:</w:t>
      </w:r>
      <w:r>
        <w:t xml:space="preserve"> Use Linux help utilities.</w:t>
      </w:r>
    </w:p>
    <w:p>
      <w:pPr>
        <w:pStyle w:val="Para 003"/>
      </w:pPr>
      <w:r>
        <w:rPr>
          <w:rStyle w:val="Text1"/>
        </w:rPr>
        <w:t>Description:</w:t>
      </w:r>
      <w:r>
        <w:t xml:space="preserve"> You are the network administrator for Slimjim, a peripheral device company. The network uses Linux, </w:t>
        <w:t>and you need information on some commands to perform your job. Open the manual pages and find all the com-</w:t>
        <w:t xml:space="preserve">mands that have the word “copy” in their name or description. What command did you use to accomplish this task? </w:t>
        <w:t xml:space="preserve">Are there any commands in this list that only a root user can execute? How are they indicated? Select any two of </w:t>
        <w:t xml:space="preserve">them and compare their info and manual pages. Access and read the manual pages on three other commands that </w:t>
        <w:t xml:space="preserve">interest you either by using the command name or searching for them by related keyword (try using </w:t>
      </w:r>
      <w:r>
        <w:rPr>
          <w:rStyle w:val="Text3"/>
        </w:rPr>
        <w:t>apropos</w:t>
      </w:r>
      <w:r>
        <w:t>).</w:t>
      </w:r>
    </w:p>
    <w:p>
      <w:pPr>
        <w:pStyle w:val="Para 037"/>
      </w:pPr>
      <w:r>
        <w:t/>
      </w:r>
    </w:p>
    <w:p>
      <w:pPr>
        <w:pStyle w:val="Para 031"/>
      </w:pPr>
      <w:r>
        <w:t>Discovery Exercise 2-2</w:t>
      </w:r>
    </w:p>
    <w:p>
      <w:pPr>
        <w:pStyle w:val="Para 022"/>
      </w:pPr>
      <w:r>
        <w:t>Estimated Time:</w:t>
      </w:r>
      <w:r>
        <w:rPr>
          <w:rStyle w:val="Text5"/>
        </w:rPr>
        <w:t xml:space="preserve"> 20 minutes</w:t>
      </w:r>
    </w:p>
    <w:p>
      <w:pPr>
        <w:pStyle w:val="Para 003"/>
      </w:pPr>
      <w:r>
        <w:rPr>
          <w:rStyle w:val="Text1"/>
        </w:rPr>
        <w:t>Objective:</w:t>
      </w:r>
      <w:r>
        <w:t xml:space="preserve"> Describe common Linux command syntax errors.</w:t>
      </w:r>
      <w:r>
        <w:rPr>
          <w:rStyle w:val="Text3"/>
        </w:rPr>
        <w:t xml:space="preserve"> </w:t>
      </w:r>
      <w:r>
        <w:rPr>
          <w:rStyle w:val="Text1"/>
        </w:rPr>
        <w:t>Description:</w:t>
      </w:r>
      <w:r>
        <w:t xml:space="preserve"> Identify the errors with the following commands and indicate possible solutions. (</w:t>
      </w:r>
      <w:r>
        <w:rPr>
          <w:rStyle w:val="Text4"/>
        </w:rPr>
        <w:t>Hint:</w:t>
      </w:r>
      <w:r>
        <w:t xml:space="preserve"> Try typing </w:t>
        <w:t>them at a shell prompt to view the error message.)</w:t>
      </w:r>
    </w:p>
    <w:p>
      <w:pPr>
        <w:pStyle w:val="Para 022"/>
      </w:pPr>
      <w:r>
        <w:t xml:space="preserve"> Echo "This command does not work properly"</w:t>
      </w:r>
    </w:p>
    <w:p>
      <w:pPr>
        <w:pStyle w:val="Para 022"/>
      </w:pPr>
      <w:r>
        <w:t xml:space="preserve"> date –z</w:t>
      </w:r>
    </w:p>
    <w:p>
      <w:pPr>
        <w:pStyle w:val="Para 022"/>
      </w:pPr>
      <w:r>
        <w:t xml:space="preserve"> apropos man –k</w:t>
      </w:r>
    </w:p>
    <w:p>
      <w:pPr>
        <w:pStyle w:val="Para 022"/>
      </w:pPr>
      <w:r>
        <w:t xml:space="preserve"> help date</w:t>
      </w:r>
    </w:p>
    <w:p>
      <w:pPr>
        <w:pStyle w:val="Para 022"/>
      </w:pPr>
      <w:r>
        <w:t xml:space="preserve"> shutdown –c now</w:t>
      </w:r>
    </w:p>
    <w:p>
      <w:pPr>
        <w:pStyle w:val="Para 022"/>
      </w:pPr>
      <w:r>
        <w:t xml:space="preserve"> echo "I would like lots of $$$"</w:t>
      </w:r>
    </w:p>
    <w:p>
      <w:pPr>
        <w:pStyle w:val="Para 022"/>
      </w:pPr>
      <w:r>
        <w:t xml:space="preserve"> man 8 date</w:t>
      </w:r>
    </w:p>
    <w:p>
      <w:pPr>
        <w:pStyle w:val="Para 037"/>
      </w:pPr>
      <w:r>
        <w:t/>
      </w:r>
    </w:p>
    <w:p>
      <w:pPr>
        <w:pStyle w:val="Para 031"/>
      </w:pPr>
      <w:r>
        <w:t>Discovery Exercise 2-3</w:t>
      </w:r>
    </w:p>
    <w:p>
      <w:pPr>
        <w:pStyle w:val="Para 022"/>
      </w:pPr>
      <w:r>
        <w:t>Estimated Time:</w:t>
      </w:r>
      <w:r>
        <w:rPr>
          <w:rStyle w:val="Text5"/>
        </w:rPr>
        <w:t xml:space="preserve"> 15 minutes</w:t>
      </w:r>
    </w:p>
    <w:p>
      <w:pPr>
        <w:pStyle w:val="Para 003"/>
      </w:pPr>
      <w:r>
        <w:rPr>
          <w:rStyle w:val="Text1"/>
        </w:rPr>
        <w:t>Objective:</w:t>
      </w:r>
      <w:r>
        <w:rPr>
          <w:rStyle w:val="Text3"/>
        </w:rPr>
        <w:t xml:space="preserve"> Use the </w:t>
      </w:r>
      <w:r>
        <w:rPr>
          <w:rStyle w:val="Text2"/>
        </w:rPr>
        <w:t>cheat</w:t>
      </w:r>
      <w:r>
        <w:t xml:space="preserve"> command to obtain common command usage.</w:t>
      </w:r>
      <w:r>
        <w:rPr>
          <w:rStyle w:val="Text3"/>
        </w:rPr>
        <w:t xml:space="preserve"> </w:t>
      </w:r>
      <w:r>
        <w:rPr>
          <w:rStyle w:val="Text1"/>
        </w:rPr>
        <w:t>Description:</w:t>
      </w:r>
      <w:r>
        <w:t xml:space="preserve"> While the manual pages are the standard way to obtain help on Linux commands, it often takes a </w:t>
        <w:t xml:space="preserve">while to find the information necessary to run a particular command in the way that you would like. To find useful </w:t>
        <w:t xml:space="preserve">examples (or “cheat sheets”) for common Linux commands, you can instead use the </w:t>
      </w:r>
      <w:r>
        <w:rPr>
          <w:rStyle w:val="Text3"/>
        </w:rPr>
        <w:t>cheat</w:t>
      </w:r>
      <w:r>
        <w:t xml:space="preserve"> command. Use the </w:t>
      </w:r>
      <w:r>
        <w:rPr>
          <w:rStyle w:val="Text1"/>
        </w:rPr>
        <w:t>dnf install cheat</w:t>
      </w:r>
      <w:r>
        <w:t xml:space="preserve"> command to install this command on your system and then run the </w:t>
      </w:r>
      <w:r>
        <w:rPr>
          <w:rStyle w:val="Text1"/>
        </w:rPr>
        <w:t>cheat date</w:t>
      </w:r>
      <w:r>
        <w:t xml:space="preserve"> and </w:t>
      </w:r>
      <w:r>
        <w:rPr>
          <w:rStyle w:val="Text1"/>
        </w:rPr>
        <w:t>cheat uname</w:t>
      </w:r>
      <w:r>
        <w:t xml:space="preserve"> commands to view cheat sheets for the </w:t>
      </w:r>
      <w:r>
        <w:rPr>
          <w:rStyle w:val="Text3"/>
        </w:rPr>
        <w:t>date</w:t>
      </w:r>
      <w:r>
        <w:t xml:space="preserve"> and </w:t>
      </w:r>
      <w:r>
        <w:rPr>
          <w:rStyle w:val="Text3"/>
        </w:rPr>
        <w:t>uname</w:t>
      </w:r>
      <w:r>
        <w:t xml:space="preserve"> commands, respectively. Optionally </w:t>
        <w:t>run some of the commands suggested in these cheat sheets.</w:t>
      </w:r>
    </w:p>
    <w:p>
      <w:pPr>
        <w:pStyle w:val="1 Block"/>
      </w:pPr>
    </w:p>
    <w:p>
      <w:pPr>
        <w:pStyle w:val="1 Block"/>
        <w:pageBreakBefore w:val="on"/>
      </w:pPr>
    </w:p>
    <w:p>
      <w:bookmarkStart w:id="122" w:name="Chapter_3_1"/>
      <w:pPr>
        <w:pStyle w:val="Para 055"/>
        <w:pageBreakBefore w:val="on"/>
      </w:pPr>
      <w:r>
        <w:t>Chapter 3</w:t>
      </w:r>
      <w:bookmarkEnd w:id="122"/>
    </w:p>
    <w:p>
      <w:pPr>
        <w:pStyle w:val="Para 037"/>
      </w:pPr>
      <w:r>
        <w:t/>
      </w:r>
    </w:p>
    <w:p>
      <w:pPr>
        <w:pStyle w:val="Para 049"/>
      </w:pPr>
      <w:r>
        <w:t>Exploring Linux Filesystems</w:t>
      </w:r>
    </w:p>
    <w:p>
      <w:pPr>
        <w:pStyle w:val="Para 037"/>
      </w:pPr>
      <w:r>
        <w:t/>
      </w:r>
    </w:p>
    <w:p>
      <w:pPr>
        <w:pStyle w:val="1 Block"/>
      </w:pPr>
    </w:p>
    <w:p>
      <w:bookmarkStart w:id="123" w:name="Chapter_Objectives_2"/>
      <w:pPr>
        <w:pStyle w:val="Para 055"/>
        <w:pageBreakBefore w:val="on"/>
      </w:pPr>
      <w:r>
        <w:t>Chapter Objectives</w:t>
      </w:r>
      <w:bookmarkEnd w:id="123"/>
    </w:p>
    <w:p>
      <w:pPr>
        <w:pStyle w:val="Para 020"/>
      </w:pPr>
      <w:r>
        <w:rPr>
          <w:rStyle w:val="Text0"/>
        </w:rPr>
        <w:t xml:space="preserve">1 </w:t>
      </w:r>
      <w:r>
        <w:t>Navigate the Linux directory structure using relative and absolute pathnames.</w:t>
      </w:r>
    </w:p>
    <w:p>
      <w:pPr>
        <w:pStyle w:val="Para 020"/>
      </w:pPr>
      <w:r>
        <w:rPr>
          <w:rStyle w:val="Text0"/>
        </w:rPr>
        <w:t xml:space="preserve">2 </w:t>
      </w:r>
      <w:r>
        <w:t>Describe the various types of Linux files.</w:t>
      </w:r>
    </w:p>
    <w:p>
      <w:pPr>
        <w:pStyle w:val="Para 020"/>
      </w:pPr>
      <w:r>
        <w:rPr>
          <w:rStyle w:val="Text0"/>
        </w:rPr>
        <w:t xml:space="preserve">3 </w:t>
      </w:r>
      <w:r>
        <w:t>View filenames and file types.</w:t>
      </w:r>
    </w:p>
    <w:p>
      <w:pPr>
        <w:pStyle w:val="Para 020"/>
      </w:pPr>
      <w:r>
        <w:rPr>
          <w:rStyle w:val="Text0"/>
        </w:rPr>
        <w:t xml:space="preserve">4 </w:t>
      </w:r>
      <w:r>
        <w:t>Use shell wildcards to specify multiple filenames.</w:t>
      </w:r>
    </w:p>
    <w:p>
      <w:pPr>
        <w:pStyle w:val="Para 020"/>
      </w:pPr>
      <w:r>
        <w:rPr>
          <w:rStyle w:val="Text0"/>
        </w:rPr>
        <w:t xml:space="preserve">5 </w:t>
      </w:r>
      <w:r>
        <w:t>Display the contents of text files and binary files.</w:t>
      </w:r>
    </w:p>
    <w:p>
      <w:pPr>
        <w:pStyle w:val="Para 020"/>
      </w:pPr>
      <w:r>
        <w:rPr>
          <w:rStyle w:val="Text0"/>
        </w:rPr>
        <w:t xml:space="preserve">6 </w:t>
      </w:r>
      <w:r>
        <w:t xml:space="preserve">Search text files for regular expressions using </w:t>
        <w:t>grep</w:t>
        <w:t>.</w:t>
      </w:r>
    </w:p>
    <w:p>
      <w:pPr>
        <w:pStyle w:val="Para 020"/>
      </w:pPr>
      <w:r>
        <w:rPr>
          <w:rStyle w:val="Text0"/>
        </w:rPr>
        <w:t xml:space="preserve">7 </w:t>
      </w:r>
      <w:r>
        <w:t>Use the vi editor to manipulate text files.</w:t>
      </w:r>
    </w:p>
    <w:p>
      <w:pPr>
        <w:pStyle w:val="Para 020"/>
      </w:pPr>
      <w:r>
        <w:rPr>
          <w:rStyle w:val="Text0"/>
        </w:rPr>
        <w:t xml:space="preserve">8 </w:t>
      </w:r>
      <w:r>
        <w:t>Identify common alternatives to the vi editor.</w:t>
      </w:r>
    </w:p>
    <w:p>
      <w:pPr>
        <w:pStyle w:val="Para 037"/>
      </w:pPr>
      <w:r>
        <w:t/>
      </w:r>
    </w:p>
    <w:p>
      <w:pPr>
        <w:pStyle w:val="Para 020"/>
      </w:pPr>
      <w:r>
        <w:t>An understanding of the structure and commands surrounding the Linux filesystem is essential for effectively using Linux to manipulate data. In the first part of this chapter, you explore the Linux filesystem hierarchy by changing your position in the filesystem tree and listing filenames of various types. Next, you examine the shell wildcard metacharacters used to specify multiple filenames as well as view the contents of files using standard Linux commands. You then learn about the regular expression metacharacters used when searching for text within files and are introduced to the vi text editor and its alternatives.</w:t>
      </w:r>
    </w:p>
    <w:p>
      <w:pPr>
        <w:pStyle w:val="Para 037"/>
      </w:pPr>
      <w:r>
        <w:t/>
      </w:r>
    </w:p>
    <w:p>
      <w:pPr>
        <w:pStyle w:val="Para 020"/>
      </w:pPr>
      <w:r>
        <w:rPr>
          <w:rStyle w:val="Text9"/>
        </w:rPr>
        <w:t>The Linux Directory Structure</w:t>
      </w:r>
      <w:r>
        <w:t xml:space="preserve"> Fundamental to using the Linux operating system is an understanding of how Linux stores files on the filesystem. Typical Linux systems could have thousands of data and program files; thus, a struc-ture that organizes those files is necessary to make it easier to find and manipulate data and run programs. Recall from the previous chapter that Linux uses a logical directory tree to organize files into </w:t>
      </w:r>
      <w:r>
        <w:rPr>
          <w:rStyle w:val="Text0"/>
        </w:rPr>
        <w:t>directories</w:t>
      </w:r>
      <w:r>
        <w:t xml:space="preserve"> (also known as folders). When a user stores files in a certain directory, the files are physically stored in the filesystem of a certain partition on a storage device (e.g., hard disk drive or SSD) inside the computer. Most people are familiar with the Windows operating system directory tree structure as shown in Figure 3-1; each filesystem on a storage device partition is referred to by a drive letter (such as C: or D:) and has a root directory (indicated by the \ character) containing subdirectories that together form a hierarchical tree.</w:t>
      </w:r>
    </w:p>
    <w:p>
      <w:pPr>
        <w:pStyle w:val="Para 038"/>
      </w:pPr>
      <w:r>
        <w:t xml:space="preserve">It is important to describe directories in the directory tree properly; the </w:t>
      </w:r>
      <w:r>
        <w:rPr>
          <w:rStyle w:val="Text0"/>
        </w:rPr>
        <w:t>absolute pathname</w:t>
      </w:r>
      <w:r>
        <w:t xml:space="preserve"> to </w:t>
      </w:r>
    </w:p>
    <w:p>
      <w:pPr>
        <w:pStyle w:val="Para 020"/>
      </w:pPr>
      <w:r>
        <w:t xml:space="preserve">a file or directory is the full pathname of a certain file or directory starting from the root directory. In Figure 3-1, the absolute pathname for the color directory is C:\windows\color and the absolute </w:t>
      </w:r>
    </w:p>
    <w:p>
      <w:pPr>
        <w:pStyle w:val="1 Block"/>
      </w:pPr>
    </w:p>
    <w:p>
      <w:bookmarkStart w:id="124" w:name="Chapter_3__Exploring_Linux_Files"/>
      <w:pPr>
        <w:pStyle w:val="Heading 1"/>
        <w:pageBreakBefore w:val="on"/>
      </w:pPr>
      <w:r>
        <w:t>Chapter 3 Exploring Linux Filesystems</w:t>
        <w:t xml:space="preserve"> </w:t>
        <w:t>73</w:t>
      </w:r>
      <w:bookmarkEnd w:id="124"/>
    </w:p>
    <w:p>
      <w:pPr>
        <w:pStyle w:val="Para 037"/>
      </w:pPr>
      <w:r>
        <w:t/>
      </w:r>
    </w:p>
    <w:p>
      <w:pPr>
        <w:pStyle w:val="Para 005"/>
      </w:pPr>
      <w:r>
        <w:rPr>
          <w:rStyle w:val="Text2"/>
        </w:rPr>
        <w:t xml:space="preserve">Figure 3-1 </w:t>
      </w:r>
      <w:r>
        <w:t>The Windows filesystem structure</w:t>
      </w:r>
    </w:p>
    <w:p>
      <w:pPr>
        <w:pStyle w:val="Para 037"/>
      </w:pPr>
      <w:r>
        <w:t/>
      </w:r>
    </w:p>
    <w:p>
      <w:pPr>
        <w:pStyle w:val="Para 040"/>
      </w:pPr>
      <w:r>
        <w:t>system</w:t>
      </w:r>
      <w:r>
        <w:rPr>
          <w:rStyle w:val="Text3"/>
        </w:rPr>
        <w:t xml:space="preserve"> </w:t>
      </w:r>
      <w:r>
        <w:t>data</w:t>
      </w:r>
    </w:p>
    <w:p>
      <w:pPr>
        <w:pStyle w:val="Para 035"/>
      </w:pPr>
      <w:r>
        <w:t>windows</w:t>
      </w:r>
    </w:p>
    <w:p>
      <w:pPr>
        <w:pStyle w:val="Para 064"/>
      </w:pPr>
      <w:r>
        <w:t>D:\</w:t>
      </w:r>
      <w:r>
        <w:rPr>
          <w:rStyle w:val="Text3"/>
        </w:rPr>
        <w:t xml:space="preserve"> </w:t>
      </w:r>
      <w:r>
        <w:t>etc</w:t>
      </w:r>
      <w:r>
        <w:rPr>
          <w:rStyle w:val="Text3"/>
        </w:rPr>
        <w:t xml:space="preserve"> </w:t>
      </w:r>
      <w:r>
        <w:t>mary</w:t>
      </w:r>
    </w:p>
    <w:p>
      <w:pPr>
        <w:pStyle w:val="Para 040"/>
      </w:pPr>
      <w:r>
        <w:t>color</w:t>
      </w:r>
    </w:p>
    <w:p>
      <w:pPr>
        <w:pStyle w:val="Para 007"/>
      </w:pPr>
      <w:r>
        <w:t>C:\</w:t>
      </w:r>
    </w:p>
    <w:p>
      <w:pPr>
        <w:pStyle w:val="Para 024"/>
      </w:pPr>
      <w:r>
        <w:t>home</w:t>
      </w:r>
      <w:r>
        <w:rPr>
          <w:rStyle w:val="Text3"/>
        </w:rPr>
        <w:t xml:space="preserve"> </w:t>
      </w:r>
      <w:r>
        <w:t>bob</w:t>
      </w:r>
    </w:p>
    <w:p>
      <w:pPr>
        <w:pStyle w:val="Para 035"/>
      </w:pPr>
      <w:r>
        <w:t>root</w:t>
      </w:r>
    </w:p>
    <w:p>
      <w:pPr>
        <w:pStyle w:val="Para 024"/>
      </w:pPr>
      <w:r>
        <w:t>sue</w:t>
      </w:r>
    </w:p>
    <w:p>
      <w:pPr>
        <w:pStyle w:val="Para 037"/>
      </w:pPr>
      <w:r>
        <w:t/>
      </w:r>
    </w:p>
    <w:p>
      <w:pPr>
        <w:pStyle w:val="Normal"/>
      </w:pPr>
      <w:r>
        <w:t>pathname for the sue directory is D:\home\sue. In other words, you refer to C:\windows\color as the color directory below the windows directory below the root of C drive. Similarly, you refer to D:\ home\sue as the sue directory below the home directory below the root of D drive.</w:t>
      </w:r>
    </w:p>
    <w:p>
      <w:pPr>
        <w:pStyle w:val="Para 001"/>
      </w:pPr>
      <w:r>
        <w:t>Linux uses a similar directory structure, but with no drive letters. The structure contains a single root (referred to using the / character), with different filesystems on storage device partitions mounted (or attached) to different directories on this directory tree. The directory that each filesystem is mounted to is transparent to the user. An example of a sample Linux directory tree equivalent to the Windows sample directory tree shown in Figure 3-1 is shown in Figure 3-2. Note that the subdirectory named “root” in Figure 3-2 is different from the root (/) directory. You’ll learn more about the root subdirectory in the next section.</w:t>
      </w:r>
    </w:p>
    <w:p>
      <w:pPr>
        <w:pStyle w:val="Para 037"/>
      </w:pPr>
      <w:r>
        <w:t/>
      </w:r>
    </w:p>
    <w:p>
      <w:pPr>
        <w:pStyle w:val="Para 005"/>
      </w:pPr>
      <w:r>
        <w:rPr>
          <w:rStyle w:val="Text2"/>
        </w:rPr>
        <w:t xml:space="preserve">Figure 3-2 </w:t>
      </w:r>
      <w:r>
        <w:t>The Linux filesystem structure</w:t>
      </w:r>
    </w:p>
    <w:p>
      <w:pPr>
        <w:pStyle w:val="Para 029"/>
      </w:pPr>
      <w:r>
        <w:t>/</w:t>
      </w:r>
    </w:p>
    <w:p>
      <w:pPr>
        <w:pStyle w:val="Para 037"/>
      </w:pPr>
      <w:r>
        <w:t/>
      </w:r>
    </w:p>
    <w:p>
      <w:pPr>
        <w:pStyle w:val="Para 003"/>
      </w:pPr>
      <w:r>
        <w:t>windows</w:t>
      </w:r>
      <w:r>
        <w:rPr>
          <w:rStyle w:val="Text3"/>
        </w:rPr>
        <w:t xml:space="preserve"> </w:t>
      </w:r>
      <w:r>
        <w:t>home</w:t>
      </w:r>
    </w:p>
    <w:p>
      <w:pPr>
        <w:pStyle w:val="Para 036"/>
      </w:pPr>
      <w:r>
        <w:t>root</w:t>
      </w:r>
      <w:r>
        <w:rPr>
          <w:rStyle w:val="Text3"/>
        </w:rPr>
        <w:t xml:space="preserve"> </w:t>
      </w:r>
      <w:r>
        <w:t>etc</w:t>
      </w:r>
    </w:p>
    <w:p>
      <w:pPr>
        <w:pStyle w:val="Para 029"/>
      </w:pPr>
      <w:r>
        <w:t>data</w:t>
      </w:r>
    </w:p>
    <w:p>
      <w:pPr>
        <w:pStyle w:val="Para 002"/>
      </w:pPr>
      <w:r>
        <w:t>system</w:t>
      </w:r>
      <w:r>
        <w:rPr>
          <w:rStyle w:val="Text3"/>
        </w:rPr>
        <w:t xml:space="preserve"> </w:t>
      </w:r>
      <w:r>
        <w:t>color</w:t>
      </w:r>
      <w:r>
        <w:rPr>
          <w:rStyle w:val="Text3"/>
        </w:rPr>
        <w:t xml:space="preserve"> </w:t>
      </w:r>
      <w:r>
        <w:t>mary</w:t>
      </w:r>
      <w:r>
        <w:rPr>
          <w:rStyle w:val="Text3"/>
        </w:rPr>
        <w:t xml:space="preserve"> </w:t>
      </w:r>
      <w:r>
        <w:t>sue</w:t>
      </w:r>
    </w:p>
    <w:p>
      <w:pPr>
        <w:pStyle w:val="Para 037"/>
      </w:pPr>
      <w:r>
        <w:t/>
      </w:r>
    </w:p>
    <w:p>
      <w:pPr>
        <w:pStyle w:val="Para 101"/>
      </w:pPr>
      <w:r>
        <w:t>bob</w:t>
      </w:r>
    </w:p>
    <w:p>
      <w:pPr>
        <w:pStyle w:val="Para 037"/>
      </w:pPr>
      <w:r>
        <w:t/>
      </w:r>
    </w:p>
    <w:p>
      <w:pPr>
        <w:pStyle w:val="Para 001"/>
      </w:pPr>
      <w:r>
        <w:t>In Figure 3-2, the absolute pathname for the color directory is /windows/color and the absolute pathname for the sue directory is /home/sue. In other words, you refer to the /windows/color directory as the color directory below the windows directory below the root of the system (the / character). Similarly, you refer to the /home/sue directory as the sue directory below the home directory below the root of the system.</w:t>
      </w:r>
    </w:p>
    <w:p>
      <w:pPr>
        <w:pStyle w:val="Para 037"/>
      </w:pPr>
      <w:r>
        <w:t/>
      </w:r>
    </w:p>
    <w:p>
      <w:pPr>
        <w:pStyle w:val="Para 016"/>
      </w:pPr>
      <w:r>
        <w:t>Changing Directories</w:t>
      </w:r>
    </w:p>
    <w:p>
      <w:pPr>
        <w:pStyle w:val="Normal"/>
      </w:pPr>
      <w:r>
        <w:t xml:space="preserve">When you log into a Linux system, you are placed in your </w:t>
      </w:r>
      <w:r>
        <w:rPr>
          <w:rStyle w:val="Text0"/>
        </w:rPr>
        <w:t>home directory</w:t>
      </w:r>
      <w:r>
        <w:t xml:space="preserve">, which is a place unique to your user account for storing personal files. Regular users usually have a home directory named after their user account under the /home directory, as in /home/sue. The root user, however, has a home directory called root under the root directory of the system (/root), as shown in Figure 3-2. Regardless of your user name, you can always refer to your own home directory using the </w:t>
      </w:r>
      <w:r>
        <w:rPr>
          <w:rStyle w:val="Text0"/>
        </w:rPr>
        <w:t>~ metacharacter</w:t>
      </w:r>
      <w:r>
        <w:t>.</w:t>
      </w:r>
    </w:p>
    <w:p>
      <w:pPr>
        <w:pStyle w:val="Para 001"/>
      </w:pPr>
      <w:r>
        <w:t xml:space="preserve">To confirm the system directory that you are currently in, simply observe the name at the end of the shell prompt or run the </w:t>
      </w:r>
      <w:r>
        <w:rPr>
          <w:rStyle w:val="Text0"/>
        </w:rPr>
        <w:t>pwd (print working directory) command</w:t>
      </w:r>
      <w:r>
        <w:t xml:space="preserve"> at a command-line prompt. If you are logged in as the root user, the following output is displayed on the terminal screen:</w:t>
      </w:r>
    </w:p>
    <w:p>
      <w:pPr>
        <w:pStyle w:val="Normal"/>
      </w:pPr>
      <w:r>
        <w:t xml:space="preserve">[root@server1 ~]# </w:t>
      </w:r>
      <w:r>
        <w:rPr>
          <w:rStyle w:val="Text0"/>
        </w:rPr>
        <w:t>pwd</w:t>
      </w:r>
    </w:p>
    <w:p>
      <w:pPr>
        <w:pStyle w:val="Normal"/>
      </w:pPr>
      <w:r>
        <w:t>/root</w:t>
      </w:r>
    </w:p>
    <w:p>
      <w:pPr>
        <w:pStyle w:val="Normal"/>
      </w:pPr>
      <w:r>
        <w:t>[root@server1 ~]#_</w:t>
      </w:r>
    </w:p>
    <w:p>
      <w:bookmarkStart w:id="125" w:name="74_____CompTIA_Linux__and_LPIC_1"/>
      <w:pPr>
        <w:pStyle w:val="Para 005"/>
      </w:pPr>
      <w:r>
        <w:t>74</w:t>
      </w:r>
      <w:r>
        <w:rPr>
          <w:rStyle w:val="Text0"/>
        </w:rPr>
        <w:t xml:space="preserve"> </w:t>
      </w:r>
      <w:r>
        <w:t>CompTIA Linux+ and LPIC-1: Guide to Linux Certification</w:t>
      </w:r>
      <w:bookmarkEnd w:id="125"/>
    </w:p>
    <w:p>
      <w:pPr>
        <w:pStyle w:val="Para 037"/>
      </w:pPr>
      <w:r>
        <w:t/>
      </w:r>
    </w:p>
    <w:p>
      <w:pPr>
        <w:pStyle w:val="Normal"/>
      </w:pPr>
      <w:r>
        <w:t>However, if you are logged in as the user sue, you see the following output:</w:t>
      </w:r>
    </w:p>
    <w:p>
      <w:pPr>
        <w:pStyle w:val="Normal"/>
      </w:pPr>
      <w:r>
        <w:t xml:space="preserve">[sue@server1 ~]$ </w:t>
      </w:r>
      <w:r>
        <w:rPr>
          <w:rStyle w:val="Text0"/>
        </w:rPr>
        <w:t>pwd</w:t>
      </w:r>
    </w:p>
    <w:p>
      <w:pPr>
        <w:pStyle w:val="Normal"/>
      </w:pPr>
      <w:r>
        <w:t>/home/sue</w:t>
      </w:r>
    </w:p>
    <w:p>
      <w:pPr>
        <w:pStyle w:val="Normal"/>
      </w:pPr>
      <w:r>
        <w:t>[sue@server1 ~]$_</w:t>
      </w:r>
    </w:p>
    <w:p>
      <w:pPr>
        <w:pStyle w:val="Normal"/>
      </w:pPr>
      <w:r>
        <w:t xml:space="preserve">To change directories, you can issue the </w:t>
      </w:r>
      <w:r>
        <w:rPr>
          <w:rStyle w:val="Text0"/>
        </w:rPr>
        <w:t>cd (change directory) command</w:t>
      </w:r>
      <w:r>
        <w:t xml:space="preserve"> with an argument specify-</w:t>
      </w:r>
      <w:r>
        <w:rPr>
          <w:rStyle w:val="Text2"/>
        </w:rPr>
        <w:t xml:space="preserve">ing the destination directory. If you do not specify a destination directory, the </w:t>
        <w:t>cd</w:t>
      </w:r>
      <w:r>
        <w:t xml:space="preserve"> command returns </w:t>
        <w:t>you to your home directory:</w:t>
      </w:r>
    </w:p>
    <w:p>
      <w:pPr>
        <w:pStyle w:val="Normal"/>
      </w:pPr>
      <w:r>
        <w:t xml:space="preserve">[root@server1 ~]# </w:t>
      </w:r>
      <w:r>
        <w:rPr>
          <w:rStyle w:val="Text0"/>
        </w:rPr>
        <w:t>cd /home/mary</w:t>
      </w:r>
    </w:p>
    <w:p>
      <w:pPr>
        <w:pStyle w:val="Normal"/>
      </w:pPr>
      <w:r>
        <w:t xml:space="preserve">[root@server1 mary]# </w:t>
      </w:r>
      <w:r>
        <w:rPr>
          <w:rStyle w:val="Text0"/>
        </w:rPr>
        <w:t>pwd</w:t>
      </w:r>
    </w:p>
    <w:p>
      <w:pPr>
        <w:pStyle w:val="Normal"/>
      </w:pPr>
      <w:r>
        <w:t>/home/mary</w:t>
      </w:r>
    </w:p>
    <w:p>
      <w:pPr>
        <w:pStyle w:val="Normal"/>
      </w:pPr>
      <w:r>
        <w:t xml:space="preserve">[root@server1 mary]# </w:t>
      </w:r>
      <w:r>
        <w:rPr>
          <w:rStyle w:val="Text0"/>
        </w:rPr>
        <w:t>cd /etc</w:t>
      </w:r>
    </w:p>
    <w:p>
      <w:pPr>
        <w:pStyle w:val="Normal"/>
      </w:pPr>
      <w:r>
        <w:t xml:space="preserve">[root@server1 etc]# </w:t>
      </w:r>
      <w:r>
        <w:rPr>
          <w:rStyle w:val="Text0"/>
        </w:rPr>
        <w:t>pwd</w:t>
      </w:r>
    </w:p>
    <w:p>
      <w:pPr>
        <w:pStyle w:val="Normal"/>
      </w:pPr>
      <w:r>
        <w:t>/etc</w:t>
      </w:r>
    </w:p>
    <w:p>
      <w:pPr>
        <w:pStyle w:val="Normal"/>
      </w:pPr>
      <w:r>
        <w:t xml:space="preserve">[root@server1 etc]# </w:t>
      </w:r>
      <w:r>
        <w:rPr>
          <w:rStyle w:val="Text0"/>
        </w:rPr>
        <w:t>cd</w:t>
      </w:r>
    </w:p>
    <w:p>
      <w:pPr>
        <w:pStyle w:val="Normal"/>
      </w:pPr>
      <w:r>
        <w:t xml:space="preserve">[root@server1 ~]# </w:t>
      </w:r>
      <w:r>
        <w:rPr>
          <w:rStyle w:val="Text0"/>
        </w:rPr>
        <w:t>pwd</w:t>
      </w:r>
    </w:p>
    <w:p>
      <w:pPr>
        <w:pStyle w:val="Normal"/>
      </w:pPr>
      <w:r>
        <w:t>/root</w:t>
      </w:r>
    </w:p>
    <w:p>
      <w:pPr>
        <w:pStyle w:val="Normal"/>
      </w:pPr>
      <w:r>
        <w:t>[root@server1 ~]#_</w:t>
      </w:r>
    </w:p>
    <w:p>
      <w:pPr>
        <w:pStyle w:val="Normal"/>
      </w:pPr>
      <w:r>
        <w:t>You can also use the ~ metacharacter to refer to another user’s home directory by appending a user name at the end:</w:t>
      </w:r>
    </w:p>
    <w:p>
      <w:pPr>
        <w:pStyle w:val="Normal"/>
      </w:pPr>
      <w:r>
        <w:t xml:space="preserve">[root@server1 ~]# </w:t>
      </w:r>
      <w:r>
        <w:rPr>
          <w:rStyle w:val="Text0"/>
        </w:rPr>
        <w:t>cd ~mary</w:t>
      </w:r>
    </w:p>
    <w:p>
      <w:pPr>
        <w:pStyle w:val="Normal"/>
      </w:pPr>
      <w:r>
        <w:t xml:space="preserve">[root@server1 mary]# </w:t>
      </w:r>
      <w:r>
        <w:rPr>
          <w:rStyle w:val="Text0"/>
        </w:rPr>
        <w:t>pwd</w:t>
      </w:r>
    </w:p>
    <w:p>
      <w:pPr>
        <w:pStyle w:val="Normal"/>
      </w:pPr>
      <w:r>
        <w:t>/home/mary</w:t>
      </w:r>
    </w:p>
    <w:p>
      <w:pPr>
        <w:pStyle w:val="Normal"/>
      </w:pPr>
      <w:r>
        <w:t xml:space="preserve">[root@server1 mary]# </w:t>
      </w:r>
      <w:r>
        <w:rPr>
          <w:rStyle w:val="Text0"/>
        </w:rPr>
        <w:t>cd ~</w:t>
      </w:r>
    </w:p>
    <w:p>
      <w:pPr>
        <w:pStyle w:val="Normal"/>
      </w:pPr>
      <w:r>
        <w:t xml:space="preserve">[root@server1 ~]# </w:t>
      </w:r>
      <w:r>
        <w:rPr>
          <w:rStyle w:val="Text0"/>
        </w:rPr>
        <w:t>pwd</w:t>
      </w:r>
    </w:p>
    <w:p>
      <w:pPr>
        <w:pStyle w:val="Normal"/>
      </w:pPr>
      <w:r>
        <w:t>/root</w:t>
      </w:r>
    </w:p>
    <w:p>
      <w:pPr>
        <w:pStyle w:val="Normal"/>
      </w:pPr>
      <w:r>
        <w:t>[root@server1 ~]#_</w:t>
      </w:r>
    </w:p>
    <w:p>
      <w:pPr>
        <w:pStyle w:val="Para 001"/>
      </w:pPr>
      <w:r>
        <w:t xml:space="preserve">In many of the examples discussed earlier, the argument specified after the </w:t>
      </w:r>
      <w:r>
        <w:rPr>
          <w:rStyle w:val="Text2"/>
        </w:rPr>
        <w:t>cd</w:t>
      </w:r>
      <w:r>
        <w:t xml:space="preserve"> command is an absolute pathname to a directory, meaning that the system has all the information it needs to find the destination directory because the pathname starts from the root (/) of the system. However, in most Linux commands, you can also use a relative pathname in place of an absolute pathname to reduce typing. A </w:t>
      </w:r>
      <w:r>
        <w:rPr>
          <w:rStyle w:val="Text0"/>
        </w:rPr>
        <w:t>relative pathname</w:t>
      </w:r>
      <w:r>
        <w:t xml:space="preserve"> is the pathname of a target file or directory relative to your current directory in the tree. To specify a directory below your current directory, refer to that directory by name (do not start the pathname with a / character). To refer to a directory one step closer to the root of the tree (also known as a </w:t>
      </w:r>
      <w:r>
        <w:rPr>
          <w:rStyle w:val="Text0"/>
        </w:rPr>
        <w:t>parent directory</w:t>
      </w:r>
      <w:r>
        <w:t>), use two dots ( .. ). An example of using relative pathnames to move around the directory tree is shown next:</w:t>
      </w:r>
    </w:p>
    <w:p>
      <w:pPr>
        <w:pStyle w:val="Normal"/>
      </w:pPr>
      <w:r>
        <w:t xml:space="preserve">[root@server1 ~]# </w:t>
      </w:r>
      <w:r>
        <w:rPr>
          <w:rStyle w:val="Text0"/>
        </w:rPr>
        <w:t>cd /home/mary</w:t>
      </w:r>
    </w:p>
    <w:p>
      <w:pPr>
        <w:pStyle w:val="Normal"/>
      </w:pPr>
      <w:r>
        <w:t xml:space="preserve">[root@server1 mary]# </w:t>
      </w:r>
      <w:r>
        <w:rPr>
          <w:rStyle w:val="Text0"/>
        </w:rPr>
        <w:t>pwd</w:t>
      </w:r>
    </w:p>
    <w:p>
      <w:pPr>
        <w:pStyle w:val="Normal"/>
      </w:pPr>
      <w:r>
        <w:t>/home/mary</w:t>
      </w:r>
    </w:p>
    <w:p>
      <w:pPr>
        <w:pStyle w:val="Normal"/>
      </w:pPr>
      <w:r>
        <w:t xml:space="preserve">[root@server1 mary]# </w:t>
      </w:r>
      <w:r>
        <w:rPr>
          <w:rStyle w:val="Text0"/>
        </w:rPr>
        <w:t>cd ..</w:t>
      </w:r>
    </w:p>
    <w:p>
      <w:pPr>
        <w:pStyle w:val="Normal"/>
      </w:pPr>
      <w:r>
        <w:t xml:space="preserve">[root@server1 home]# </w:t>
      </w:r>
      <w:r>
        <w:rPr>
          <w:rStyle w:val="Text0"/>
        </w:rPr>
        <w:t>pwd</w:t>
      </w:r>
    </w:p>
    <w:p>
      <w:pPr>
        <w:pStyle w:val="Normal"/>
      </w:pPr>
      <w:r>
        <w:t>/home</w:t>
      </w:r>
    </w:p>
    <w:p>
      <w:pPr>
        <w:pStyle w:val="Normal"/>
      </w:pPr>
      <w:r>
        <w:t xml:space="preserve">[root@server1 home]# </w:t>
      </w:r>
      <w:r>
        <w:rPr>
          <w:rStyle w:val="Text0"/>
        </w:rPr>
        <w:t>cd mary</w:t>
      </w:r>
    </w:p>
    <w:p>
      <w:pPr>
        <w:pStyle w:val="Normal"/>
      </w:pPr>
      <w:r>
        <w:t xml:space="preserve">[root@server1 mary]# </w:t>
      </w:r>
      <w:r>
        <w:rPr>
          <w:rStyle w:val="Text0"/>
        </w:rPr>
        <w:t>pwd</w:t>
      </w:r>
    </w:p>
    <w:p>
      <w:pPr>
        <w:pStyle w:val="Normal"/>
      </w:pPr>
      <w:r>
        <w:t>/home/mary</w:t>
      </w:r>
    </w:p>
    <w:p>
      <w:pPr>
        <w:pStyle w:val="Normal"/>
      </w:pPr>
      <w:r>
        <w:t>[root@server1 mary]#_</w:t>
      </w:r>
    </w:p>
    <w:p>
      <w:pPr>
        <w:pStyle w:val="Para 001"/>
      </w:pPr>
      <w:r>
        <w:t xml:space="preserve">The preceding example used “..” to move up one parent directory and then used the word “mary” to specify the mary </w:t>
      </w:r>
      <w:r>
        <w:rPr>
          <w:rStyle w:val="Text0"/>
        </w:rPr>
        <w:t>subdirectory</w:t>
      </w:r>
      <w:r>
        <w:t xml:space="preserve"> relative to the current location in the tree; however, you can also move more than one level up or down the directory tree:</w:t>
      </w:r>
    </w:p>
    <w:p>
      <w:pPr>
        <w:pStyle w:val="1 Block"/>
      </w:pPr>
    </w:p>
    <w:p>
      <w:bookmarkStart w:id="126" w:name="Chapter_3__Exploring_Linux_Files_1"/>
      <w:pPr>
        <w:pStyle w:val="Heading 1"/>
        <w:pageBreakBefore w:val="on"/>
      </w:pPr>
      <w:r>
        <w:t>Chapter 3 Exploring Linux Filesystems</w:t>
        <w:t xml:space="preserve"> </w:t>
        <w:t>75</w:t>
      </w:r>
      <w:bookmarkEnd w:id="126"/>
    </w:p>
    <w:p>
      <w:pPr>
        <w:pStyle w:val="Para 037"/>
      </w:pPr>
      <w:r>
        <w:t/>
      </w:r>
    </w:p>
    <w:p>
      <w:pPr>
        <w:pStyle w:val="Normal"/>
      </w:pPr>
      <w:r>
        <w:t xml:space="preserve">[root@server1 ~]# </w:t>
      </w:r>
      <w:r>
        <w:rPr>
          <w:rStyle w:val="Text0"/>
        </w:rPr>
        <w:t>cd /home/mary</w:t>
      </w:r>
    </w:p>
    <w:p>
      <w:pPr>
        <w:pStyle w:val="Normal"/>
      </w:pPr>
      <w:r>
        <w:t xml:space="preserve">[root@server1 mary]# </w:t>
      </w:r>
      <w:r>
        <w:rPr>
          <w:rStyle w:val="Text0"/>
        </w:rPr>
        <w:t>pwd</w:t>
      </w:r>
    </w:p>
    <w:p>
      <w:pPr>
        <w:pStyle w:val="Normal"/>
      </w:pPr>
      <w:r>
        <w:t>/home/mary</w:t>
      </w:r>
    </w:p>
    <w:p>
      <w:pPr>
        <w:pStyle w:val="Normal"/>
      </w:pPr>
      <w:r>
        <w:t xml:space="preserve">[root@server1 mary]# </w:t>
      </w:r>
      <w:r>
        <w:rPr>
          <w:rStyle w:val="Text0"/>
        </w:rPr>
        <w:t>cd ../..</w:t>
      </w:r>
    </w:p>
    <w:p>
      <w:pPr>
        <w:pStyle w:val="Normal"/>
      </w:pPr>
      <w:r>
        <w:t xml:space="preserve">[root@server1 /]# </w:t>
      </w:r>
      <w:r>
        <w:rPr>
          <w:rStyle w:val="Text0"/>
        </w:rPr>
        <w:t>pwd</w:t>
      </w:r>
    </w:p>
    <w:p>
      <w:pPr>
        <w:pStyle w:val="Normal"/>
      </w:pPr>
      <w:r>
        <w:t>/</w:t>
      </w:r>
    </w:p>
    <w:p>
      <w:pPr>
        <w:pStyle w:val="Normal"/>
      </w:pPr>
      <w:r>
        <w:t xml:space="preserve">[root@server1 /]# </w:t>
      </w:r>
      <w:r>
        <w:rPr>
          <w:rStyle w:val="Text0"/>
        </w:rPr>
        <w:t>cd home/mary</w:t>
      </w:r>
    </w:p>
    <w:p>
      <w:pPr>
        <w:pStyle w:val="Normal"/>
      </w:pPr>
      <w:r>
        <w:t xml:space="preserve">[root@server1 mary]# </w:t>
      </w:r>
      <w:r>
        <w:rPr>
          <w:rStyle w:val="Text0"/>
        </w:rPr>
        <w:t>pwd</w:t>
      </w:r>
    </w:p>
    <w:p>
      <w:pPr>
        <w:pStyle w:val="Normal"/>
      </w:pPr>
      <w:r>
        <w:t>/home/mary</w:t>
      </w:r>
    </w:p>
    <w:p>
      <w:pPr>
        <w:pStyle w:val="Normal"/>
      </w:pPr>
      <w:r>
        <w:t>[root@server1 mary]#_</w:t>
      </w:r>
    </w:p>
    <w:p>
      <w:pPr>
        <w:pStyle w:val="Para 037"/>
      </w:pPr>
      <w:r>
        <w:t/>
      </w:r>
    </w:p>
    <w:p>
      <w:pPr>
        <w:pStyle w:val="Para 006"/>
      </w:pPr>
      <w:r>
        <w:t xml:space="preserve">Note </w:t>
      </w:r>
      <w:r>
        <w:rPr>
          <w:rStyle w:val="Text7"/>
        </w:rPr>
        <w:t>1</w:t>
      </w:r>
    </w:p>
    <w:p>
      <w:pPr>
        <w:pStyle w:val="Para 002"/>
      </w:pPr>
      <w:r>
        <w:t xml:space="preserve">You can also use one dot ( . ) to refer to the current directory. Although this is not useful when using </w:t>
      </w:r>
    </w:p>
    <w:p>
      <w:pPr>
        <w:pStyle w:val="Para 002"/>
      </w:pPr>
      <w:r>
        <w:t xml:space="preserve">the </w:t>
        <w:t>cd</w:t>
        <w:t xml:space="preserve"> command, you do use one dot later in this book.</w:t>
      </w:r>
    </w:p>
    <w:p>
      <w:pPr>
        <w:pStyle w:val="Para 037"/>
      </w:pPr>
      <w:r>
        <w:t/>
      </w:r>
    </w:p>
    <w:p>
      <w:pPr>
        <w:pStyle w:val="Para 001"/>
      </w:pPr>
      <w:r>
        <w:t xml:space="preserve">Although absolute pathnames are straightforward to use as arguments to commands when specifying the location of a certain file or directory, relative pathnames can save you a great deal of typing and reduce the potential for error if your current directory is far away from the root directory. Suppose, for example, that the current directory is /home/sue/projects/acme/plans and you need to change to the /home/sue/projects/acme directory. Using an absolute pathname, you would type </w:t>
      </w:r>
      <w:r>
        <w:rPr>
          <w:rStyle w:val="Text2"/>
        </w:rPr>
        <w:t>cd /home/sue/projects/acme</w:t>
      </w:r>
      <w:r>
        <w:t xml:space="preserve">; however, using a relative pathname, you only need to type </w:t>
      </w:r>
      <w:r>
        <w:rPr>
          <w:rStyle w:val="Text2"/>
        </w:rPr>
        <w:t>cd ..</w:t>
      </w:r>
      <w:r>
        <w:t xml:space="preserve"> to perform the same task because the /home/sue/projects/acme directory is one parent directory above the current location in the directory tree.</w:t>
      </w:r>
    </w:p>
    <w:p>
      <w:pPr>
        <w:pStyle w:val="Para 001"/>
      </w:pPr>
      <w:r>
        <w:t xml:space="preserve">An alternate method for saving time when typing pathnames as arguments to commands is to use the </w:t>
      </w:r>
      <w:r>
        <w:rPr>
          <w:rStyle w:val="Text0"/>
        </w:rPr>
        <w:t>Tab-completion feature</w:t>
      </w:r>
      <w:r>
        <w:t xml:space="preserve"> of the BASH shell. To do this, type enough unique letters of a directory and press the Tab key to allow the BASH shell to find the intended file or directory being specified and fill in the appropriate information. If there is more than one possible match, the Tab-completion feature alerts you with a beep; pressing the Tab key again after this beep presents you with a list of possible files or directories.</w:t>
      </w:r>
    </w:p>
    <w:p>
      <w:pPr>
        <w:pStyle w:val="Para 001"/>
      </w:pPr>
      <w:r>
        <w:t xml:space="preserve">Observe the directory structure in Figure 3-2. To use the Tab-completion feature to change the </w:t>
      </w:r>
      <w:r>
        <w:rPr>
          <w:rStyle w:val="Text2"/>
        </w:rPr>
        <w:t xml:space="preserve">current directory to /home/sue, you type </w:t>
        <w:t>cd /h</w:t>
      </w:r>
      <w:r>
        <w:t xml:space="preserve"> and then press the Tab key. This changes the pre-</w:t>
        <w:t xml:space="preserve">vious characters on the terminal screen to display cd /home/ (the BASH shell was able to fill in the appropriate information because the /home directory is the only directory under the / directory that starts with the letter “h”). Then, you could add an s character to the command, so that the command </w:t>
        <w:t xml:space="preserve">line displays </w:t>
      </w:r>
      <w:r>
        <w:rPr>
          <w:rStyle w:val="Text2"/>
        </w:rPr>
        <w:t>cd /home/s</w:t>
      </w:r>
      <w:r>
        <w:t xml:space="preserve">, and press the Tab key once again to allow the shell to fill in the remaining </w:t>
        <w:t xml:space="preserve">letters. This results in the command </w:t>
      </w:r>
      <w:r>
        <w:rPr>
          <w:rStyle w:val="Text2"/>
        </w:rPr>
        <w:t>cd /home/sue/</w:t>
      </w:r>
      <w:r>
        <w:t xml:space="preserve"> being displayed on the terminal screen (the sue directory is the only directory that begins with the s character under the /home directory). At this point, you can press Enter to execute the command and change the current directory to /home/sue.</w:t>
      </w:r>
    </w:p>
    <w:p>
      <w:pPr>
        <w:pStyle w:val="Para 037"/>
      </w:pPr>
      <w:r>
        <w:t/>
      </w:r>
    </w:p>
    <w:p>
      <w:pPr>
        <w:pStyle w:val="Para 006"/>
      </w:pPr>
      <w:r>
        <w:t xml:space="preserve">Note </w:t>
      </w:r>
      <w:r>
        <w:rPr>
          <w:rStyle w:val="Text7"/>
        </w:rPr>
        <w:t>2</w:t>
      </w:r>
    </w:p>
    <w:p>
      <w:pPr>
        <w:pStyle w:val="Para 002"/>
      </w:pPr>
      <w:r>
        <w:t xml:space="preserve">In addition to directories, the Tab-completion feature of the BASH shell can be used to specify the </w:t>
      </w:r>
    </w:p>
    <w:p>
      <w:pPr>
        <w:pStyle w:val="Para 002"/>
      </w:pPr>
      <w:r>
        <w:t>pathname to files and executable programs.</w:t>
      </w:r>
    </w:p>
    <w:p>
      <w:pPr>
        <w:pStyle w:val="Para 037"/>
      </w:pPr>
      <w:r>
        <w:t/>
      </w:r>
    </w:p>
    <w:p>
      <w:pPr>
        <w:pStyle w:val="Normal"/>
      </w:pPr>
      <w:r>
        <w:rPr>
          <w:rStyle w:val="Text9"/>
        </w:rPr>
        <w:t>Viewing Files and Directories</w:t>
      </w:r>
      <w:r>
        <w:t xml:space="preserve"> The point of a directory structure is to organize files into an easy-to-use format. In order to locate the file you need to execute, view, or edit, you need to be able to display a list of the contents of a particular directory. You’ll learn how to do that shortly, but first you need to learn about the various types of files and filenames, as well as the different commands used to select filenames for viewing.</w:t>
      </w:r>
    </w:p>
    <w:p>
      <w:bookmarkStart w:id="127" w:name="76_____CompTIA_Linux__and_LPIC_1"/>
      <w:pPr>
        <w:pStyle w:val="Para 005"/>
      </w:pPr>
      <w:r>
        <w:t>76</w:t>
      </w:r>
      <w:r>
        <w:rPr>
          <w:rStyle w:val="Text0"/>
        </w:rPr>
        <w:t xml:space="preserve"> </w:t>
      </w:r>
      <w:r>
        <w:t>CompTIA Linux+ and LPIC-1: Guide to Linux Certification</w:t>
      </w:r>
      <w:bookmarkEnd w:id="127"/>
    </w:p>
    <w:p>
      <w:pPr>
        <w:pStyle w:val="Para 037"/>
      </w:pPr>
      <w:r>
        <w:t/>
      </w:r>
    </w:p>
    <w:p>
      <w:pPr>
        <w:pStyle w:val="Para 016"/>
      </w:pPr>
      <w:r>
        <w:t>File Types</w:t>
      </w:r>
    </w:p>
    <w:p>
      <w:pPr>
        <w:pStyle w:val="Normal"/>
      </w:pPr>
      <w:r>
        <w:t>Fundamental to viewing files and directories is a solid understanding of the various types of files present on most Linux systems. A Linux system can have several types of files; the most common include the following:</w:t>
      </w:r>
    </w:p>
    <w:p>
      <w:pPr>
        <w:pStyle w:val="Para 001"/>
      </w:pPr>
      <w:r>
        <w:t>• Text files</w:t>
      </w:r>
    </w:p>
    <w:p>
      <w:pPr>
        <w:pStyle w:val="Para 001"/>
      </w:pPr>
      <w:r>
        <w:t>• Binary data files</w:t>
      </w:r>
    </w:p>
    <w:p>
      <w:pPr>
        <w:pStyle w:val="Para 001"/>
      </w:pPr>
      <w:r>
        <w:t>• Executable program files</w:t>
      </w:r>
    </w:p>
    <w:p>
      <w:pPr>
        <w:pStyle w:val="Para 001"/>
      </w:pPr>
      <w:r>
        <w:t>• Directory files</w:t>
      </w:r>
    </w:p>
    <w:p>
      <w:pPr>
        <w:pStyle w:val="Para 001"/>
      </w:pPr>
      <w:r>
        <w:t>• Linked files</w:t>
      </w:r>
    </w:p>
    <w:p>
      <w:pPr>
        <w:pStyle w:val="Para 001"/>
      </w:pPr>
      <w:r>
        <w:t>• Special device files</w:t>
      </w:r>
    </w:p>
    <w:p>
      <w:pPr>
        <w:pStyle w:val="Para 001"/>
      </w:pPr>
      <w:r>
        <w:t>• Named pipes and sockets</w:t>
      </w:r>
    </w:p>
    <w:p>
      <w:pPr>
        <w:pStyle w:val="Para 001"/>
      </w:pPr>
      <w:r>
        <w:t xml:space="preserve">Most files on a Linux system that contain configuration information are </w:t>
      </w:r>
      <w:r>
        <w:rPr>
          <w:rStyle w:val="Text0"/>
        </w:rPr>
        <w:t>text files</w:t>
      </w:r>
      <w:r>
        <w:t xml:space="preserve">. Another type of file is a program that exists on the filesystem before it is executed in memory to become a process. A program is typically associated with several supporting </w:t>
      </w:r>
      <w:r>
        <w:rPr>
          <w:rStyle w:val="Text0"/>
        </w:rPr>
        <w:t>binary data files</w:t>
      </w:r>
      <w:r>
        <w:t xml:space="preserve"> that store information such as common functions and graphics. In addition, directories themselves are actually files; they are special files that serve as placeholders to organize other files. When you create a directory, a file is placed on the filesystem to represent that directory.</w:t>
      </w:r>
    </w:p>
    <w:p>
      <w:pPr>
        <w:pStyle w:val="Para 001"/>
      </w:pPr>
      <w:r>
        <w:rPr>
          <w:rStyle w:val="Text0"/>
        </w:rPr>
        <w:t>Linked files</w:t>
      </w:r>
      <w:r>
        <w:t xml:space="preserve"> are files that have an association with one another; they can represent the same data or they can point to another file (also known as a shortcut file). </w:t>
      </w:r>
      <w:r>
        <w:rPr>
          <w:rStyle w:val="Text0"/>
        </w:rPr>
        <w:t>Special device files</w:t>
      </w:r>
      <w:r>
        <w:t xml:space="preserve"> are less com-mon than the other file types that have been mentioned, yet they are important for managing Linux because they represent different devices on the system, such as hard disk drives and SSDs. These device files are used in conjunction with commands that manipulate devices on the system; special device files are typically found only in the /dev directory and are discussed in later chapters of this book. As with special device files, </w:t>
      </w:r>
      <w:r>
        <w:rPr>
          <w:rStyle w:val="Text0"/>
        </w:rPr>
        <w:t>named pipe files</w:t>
      </w:r>
      <w:r>
        <w:t xml:space="preserve"> are less commonly used. Named pipes are files that pass information from one process in memory to another. One process writes to the file while another process reads from it to achieve this passing of information. Another variant of a named pipe file is a </w:t>
      </w:r>
      <w:r>
        <w:rPr>
          <w:rStyle w:val="Text0"/>
        </w:rPr>
        <w:t>socket file</w:t>
      </w:r>
      <w:r>
        <w:t>, which allows a process on another computer to write to a file on your computer while another process on your computer reads from that file.</w:t>
      </w:r>
    </w:p>
    <w:p>
      <w:pPr>
        <w:pStyle w:val="Para 037"/>
      </w:pPr>
      <w:r>
        <w:t/>
      </w:r>
    </w:p>
    <w:p>
      <w:pPr>
        <w:pStyle w:val="Para 016"/>
      </w:pPr>
      <w:r>
        <w:t>Filenames</w:t>
      </w:r>
    </w:p>
    <w:p>
      <w:pPr>
        <w:pStyle w:val="Normal"/>
      </w:pPr>
      <w:r>
        <w:t xml:space="preserve">Files are recognized by their </w:t>
      </w:r>
      <w:r>
        <w:rPr>
          <w:rStyle w:val="Text0"/>
        </w:rPr>
        <w:t>filenames</w:t>
      </w:r>
      <w:r>
        <w:t>, which can include up to 255 characters, yet are rarely longer than 20 characters on most Linux systems. Filenames are typically composed of alphanumeric characters, the underscore ( _ ) character, the dash ( - ) character, and the period ( . ) character.</w:t>
      </w:r>
    </w:p>
    <w:p>
      <w:pPr>
        <w:pStyle w:val="Para 037"/>
      </w:pPr>
      <w:r>
        <w:t/>
      </w:r>
    </w:p>
    <w:p>
      <w:pPr>
        <w:pStyle w:val="Para 006"/>
      </w:pPr>
      <w:r>
        <w:t xml:space="preserve">Note </w:t>
      </w:r>
      <w:r>
        <w:rPr>
          <w:rStyle w:val="Text7"/>
        </w:rPr>
        <w:t>3</w:t>
      </w:r>
    </w:p>
    <w:p>
      <w:pPr>
        <w:pStyle w:val="Para 002"/>
      </w:pPr>
      <w:r>
        <w:t xml:space="preserve">It is important to avoid using the shell metacharacters discussed in the previous chapter when naming </w:t>
      </w:r>
    </w:p>
    <w:p>
      <w:pPr>
        <w:pStyle w:val="Para 002"/>
      </w:pPr>
      <w:r>
        <w:t xml:space="preserve">files. Using a filename that contains a shell metacharacter as an argument to a Linux command might </w:t>
      </w:r>
    </w:p>
    <w:p>
      <w:pPr>
        <w:pStyle w:val="Para 002"/>
      </w:pPr>
      <w:r>
        <w:t>produce unexpected results.</w:t>
      </w:r>
    </w:p>
    <w:p>
      <w:pPr>
        <w:pStyle w:val="Para 037"/>
      </w:pPr>
      <w:r>
        <w:t/>
      </w:r>
    </w:p>
    <w:p>
      <w:pPr>
        <w:pStyle w:val="Para 006"/>
      </w:pPr>
      <w:r>
        <w:t xml:space="preserve">Note </w:t>
      </w:r>
      <w:r>
        <w:rPr>
          <w:rStyle w:val="Text7"/>
        </w:rPr>
        <w:t>4</w:t>
      </w:r>
    </w:p>
    <w:p>
      <w:pPr>
        <w:pStyle w:val="Para 002"/>
      </w:pPr>
      <w:r>
        <w:t xml:space="preserve">Filenames that start with a period (.) are referred to as hidden files. You need to use a special command </w:t>
      </w:r>
    </w:p>
    <w:p>
      <w:pPr>
        <w:pStyle w:val="Para 002"/>
      </w:pPr>
      <w:r>
        <w:t>to display them in a file list. This command is discussed later in this chapter.</w:t>
      </w:r>
    </w:p>
    <w:p>
      <w:pPr>
        <w:pStyle w:val="Para 037"/>
      </w:pPr>
      <w:r>
        <w:t/>
      </w:r>
    </w:p>
    <w:p>
      <w:pPr>
        <w:pStyle w:val="Para 001"/>
      </w:pPr>
      <w:r>
        <w:t xml:space="preserve">Filenames used by the Windows operating system typically end with a period and three characters that identify the file type—for example, document.txt (a text file) and program.exe (an </w:t>
      </w:r>
      <w:r>
        <w:rPr>
          <w:rStyle w:val="Text0"/>
        </w:rPr>
        <w:t>executable program</w:t>
      </w:r>
      <w:r>
        <w:t xml:space="preserve"> file). While most files on a Linux filesystem do not follow this pattern, some do contain characters at the end of the filename that indicate the file type. These characters are commonly referred to as </w:t>
      </w:r>
      <w:r>
        <w:rPr>
          <w:rStyle w:val="Text0"/>
        </w:rPr>
        <w:t>filename extensions</w:t>
      </w:r>
      <w:r>
        <w:t>. Table 3-1 lists common examples of filename extensions and their associated file types.</w:t>
      </w:r>
    </w:p>
    <w:p>
      <w:pPr>
        <w:pStyle w:val="1 Block"/>
      </w:pPr>
    </w:p>
    <w:p>
      <w:bookmarkStart w:id="128" w:name="Chapter_3__Exploring_Linux_Files_2"/>
      <w:pPr>
        <w:pStyle w:val="Heading 1"/>
        <w:pageBreakBefore w:val="on"/>
      </w:pPr>
      <w:r>
        <w:t>Chapter 3 Exploring Linux Filesystems</w:t>
        <w:t xml:space="preserve"> </w:t>
        <w:t>77</w:t>
      </w:r>
      <w:bookmarkEnd w:id="128"/>
    </w:p>
    <w:p>
      <w:pPr>
        <w:pStyle w:val="Para 037"/>
      </w:pPr>
      <w:r>
        <w:t/>
      </w:r>
    </w:p>
    <w:p>
      <w:pPr>
        <w:pStyle w:val="Para 005"/>
      </w:pPr>
      <w:r>
        <w:rPr>
          <w:rStyle w:val="Text2"/>
        </w:rPr>
        <w:t xml:space="preserve">Table 3-1 </w:t>
      </w:r>
      <w:r>
        <w:t>Common filename extensions</w:t>
      </w:r>
    </w:p>
    <w:p>
      <w:pPr>
        <w:pStyle w:val="Para 037"/>
      </w:pPr>
      <w:r>
        <w:t/>
      </w:r>
    </w:p>
    <w:p>
      <w:pPr>
        <w:pStyle w:val="Para 021"/>
      </w:pPr>
      <w:r>
        <w:t>Metacharacter</w:t>
      </w:r>
      <w:r>
        <w:rPr>
          <w:rStyle w:val="Text1"/>
        </w:rPr>
        <w:t xml:space="preserve"> </w:t>
      </w:r>
      <w:r>
        <w:t>Description</w:t>
      </w:r>
    </w:p>
    <w:p>
      <w:pPr>
        <w:pStyle w:val="Para 002"/>
      </w:pPr>
      <w:r>
        <w:t>.bin</w:t>
      </w:r>
      <w:r>
        <w:rPr>
          <w:rStyle w:val="Text3"/>
        </w:rPr>
        <w:t xml:space="preserve"> </w:t>
      </w:r>
      <w:r>
        <w:t xml:space="preserve">Binary executable program files (similar to .exe files within </w:t>
      </w:r>
    </w:p>
    <w:p>
      <w:pPr>
        <w:pStyle w:val="Para 057"/>
      </w:pPr>
      <w:r>
        <w:t>Windows)</w:t>
      </w:r>
    </w:p>
    <w:p>
      <w:pPr>
        <w:pStyle w:val="Para 002"/>
      </w:pPr>
      <w:r>
        <w:t>.c</w:t>
      </w:r>
      <w:r>
        <w:rPr>
          <w:rStyle w:val="Text3"/>
        </w:rPr>
        <w:t xml:space="preserve"> </w:t>
      </w:r>
      <w:r>
        <w:t>C programming language source code files</w:t>
      </w:r>
    </w:p>
    <w:p>
      <w:pPr>
        <w:pStyle w:val="Para 002"/>
      </w:pPr>
      <w:r>
        <w:t>.cc, .cpp</w:t>
      </w:r>
      <w:r>
        <w:rPr>
          <w:rStyle w:val="Text3"/>
        </w:rPr>
        <w:t xml:space="preserve"> </w:t>
      </w:r>
      <w:r>
        <w:t>C++ programming language source code files</w:t>
      </w:r>
    </w:p>
    <w:p>
      <w:pPr>
        <w:pStyle w:val="Para 002"/>
      </w:pPr>
      <w:r>
        <w:t>.html, .htm</w:t>
      </w:r>
      <w:r>
        <w:rPr>
          <w:rStyle w:val="Text3"/>
        </w:rPr>
        <w:t xml:space="preserve"> </w:t>
      </w:r>
      <w:r>
        <w:t>HTML (Hypertext Markup Language) files</w:t>
      </w:r>
    </w:p>
    <w:p>
      <w:pPr>
        <w:pStyle w:val="Para 002"/>
      </w:pPr>
      <w:r>
        <w:t>.ps</w:t>
      </w:r>
      <w:r>
        <w:rPr>
          <w:rStyle w:val="Text3"/>
        </w:rPr>
        <w:t xml:space="preserve"> </w:t>
      </w:r>
      <w:r>
        <w:t>Files formatted for printing with postscript</w:t>
      </w:r>
    </w:p>
    <w:p>
      <w:pPr>
        <w:pStyle w:val="Para 002"/>
      </w:pPr>
      <w:r>
        <w:t>.txt</w:t>
      </w:r>
      <w:r>
        <w:rPr>
          <w:rStyle w:val="Text3"/>
        </w:rPr>
        <w:t xml:space="preserve"> </w:t>
      </w:r>
      <w:r>
        <w:t>Text files</w:t>
      </w:r>
    </w:p>
    <w:p>
      <w:pPr>
        <w:pStyle w:val="Para 002"/>
      </w:pPr>
      <w:r>
        <w:t>.tar</w:t>
      </w:r>
      <w:r>
        <w:rPr>
          <w:rStyle w:val="Text3"/>
        </w:rPr>
        <w:t xml:space="preserve"> </w:t>
      </w:r>
      <w:r>
        <w:t>Archived files (contain other files within)</w:t>
      </w:r>
    </w:p>
    <w:p>
      <w:pPr>
        <w:pStyle w:val="Para 002"/>
      </w:pPr>
      <w:r>
        <w:t>.gz, .bz2, .xz, .Z</w:t>
      </w:r>
      <w:r>
        <w:rPr>
          <w:rStyle w:val="Text3"/>
        </w:rPr>
        <w:t xml:space="preserve"> </w:t>
      </w:r>
      <w:r>
        <w:t>Compressed files</w:t>
      </w:r>
    </w:p>
    <w:p>
      <w:pPr>
        <w:pStyle w:val="Para 002"/>
      </w:pPr>
      <w:r>
        <w:t xml:space="preserve">.tar.gz, .tgz, .tar.bz2, .tar.xz, </w:t>
      </w:r>
      <w:r>
        <w:rPr>
          <w:rStyle w:val="Text3"/>
        </w:rPr>
        <w:t xml:space="preserve"> </w:t>
      </w:r>
      <w:r>
        <w:t>Compressed archived files</w:t>
      </w:r>
    </w:p>
    <w:p>
      <w:pPr>
        <w:pStyle w:val="Para 002"/>
      </w:pPr>
      <w:r>
        <w:t>.tar.Z</w:t>
      </w:r>
    </w:p>
    <w:p>
      <w:pPr>
        <w:pStyle w:val="Para 002"/>
      </w:pPr>
      <w:r>
        <w:t>.conf, .cfg</w:t>
      </w:r>
      <w:r>
        <w:rPr>
          <w:rStyle w:val="Text3"/>
        </w:rPr>
        <w:t xml:space="preserve"> </w:t>
      </w:r>
      <w:r>
        <w:t>Configuration files (contain text)</w:t>
      </w:r>
    </w:p>
    <w:p>
      <w:pPr>
        <w:pStyle w:val="Para 002"/>
      </w:pPr>
      <w:r>
        <w:t>.so</w:t>
      </w:r>
      <w:r>
        <w:rPr>
          <w:rStyle w:val="Text3"/>
        </w:rPr>
        <w:t xml:space="preserve"> </w:t>
      </w:r>
      <w:r>
        <w:t>Shared object (programming library) files</w:t>
      </w:r>
    </w:p>
    <w:p>
      <w:pPr>
        <w:pStyle w:val="Para 002"/>
      </w:pPr>
      <w:r>
        <w:t>.o, ko</w:t>
      </w:r>
      <w:r>
        <w:rPr>
          <w:rStyle w:val="Text3"/>
        </w:rPr>
        <w:t xml:space="preserve"> </w:t>
      </w:r>
      <w:r>
        <w:t>Compiled object files</w:t>
      </w:r>
    </w:p>
    <w:p>
      <w:pPr>
        <w:pStyle w:val="Para 002"/>
      </w:pPr>
      <w:r>
        <w:t>.pl</w:t>
      </w:r>
      <w:r>
        <w:rPr>
          <w:rStyle w:val="Text3"/>
        </w:rPr>
        <w:t xml:space="preserve"> </w:t>
      </w:r>
      <w:r>
        <w:t>PERL (Practical Extraction and Report Language) programs</w:t>
      </w:r>
    </w:p>
    <w:p>
      <w:pPr>
        <w:pStyle w:val="Para 002"/>
      </w:pPr>
      <w:r>
        <w:t>.tcl</w:t>
      </w:r>
      <w:r>
        <w:rPr>
          <w:rStyle w:val="Text3"/>
        </w:rPr>
        <w:t xml:space="preserve"> </w:t>
      </w:r>
      <w:r>
        <w:t>Tcl (Tool Command Language) programs</w:t>
      </w:r>
    </w:p>
    <w:p>
      <w:pPr>
        <w:pStyle w:val="Para 002"/>
      </w:pPr>
      <w:r>
        <w:t>.jpg, .jpeg, .png, .tiff, .xpm, .gif</w:t>
      </w:r>
      <w:r>
        <w:rPr>
          <w:rStyle w:val="Text3"/>
        </w:rPr>
        <w:t xml:space="preserve"> </w:t>
      </w:r>
      <w:r>
        <w:t>Binary files that contain graphical images</w:t>
      </w:r>
    </w:p>
    <w:p>
      <w:pPr>
        <w:pStyle w:val="Para 002"/>
      </w:pPr>
      <w:r>
        <w:t>.sh</w:t>
      </w:r>
      <w:r>
        <w:rPr>
          <w:rStyle w:val="Text3"/>
        </w:rPr>
        <w:t xml:space="preserve"> </w:t>
      </w:r>
      <w:r>
        <w:t>Shell scripts (contain text that is executed by the shell)</w:t>
      </w:r>
    </w:p>
    <w:p>
      <w:pPr>
        <w:pStyle w:val="Para 037"/>
      </w:pPr>
      <w:r>
        <w:t/>
      </w:r>
    </w:p>
    <w:p>
      <w:pPr>
        <w:pStyle w:val="Para 016"/>
      </w:pPr>
      <w:r>
        <w:t>Listing Files</w:t>
      </w:r>
    </w:p>
    <w:p>
      <w:pPr>
        <w:pStyle w:val="Normal"/>
      </w:pPr>
      <w:r>
        <w:t xml:space="preserve">Linux hosts a variety of commands that can be used to display files and their types in various direc-tories on filesystems. By far, the most common method for displaying files is to use the </w:t>
      </w:r>
      <w:r>
        <w:rPr>
          <w:rStyle w:val="Text0"/>
        </w:rPr>
        <w:t>ls command</w:t>
      </w:r>
      <w:r>
        <w:t>. Following is an example of a file listing in the root user’s home directory:</w:t>
      </w:r>
    </w:p>
    <w:p>
      <w:pPr>
        <w:pStyle w:val="Normal"/>
      </w:pPr>
      <w:r>
        <w:t xml:space="preserve">[root@server1 ~]# </w:t>
      </w:r>
      <w:r>
        <w:rPr>
          <w:rStyle w:val="Text0"/>
        </w:rPr>
        <w:t>pwd</w:t>
      </w:r>
    </w:p>
    <w:p>
      <w:pPr>
        <w:pStyle w:val="Normal"/>
      </w:pPr>
      <w:r>
        <w:t>/root</w:t>
      </w:r>
    </w:p>
    <w:p>
      <w:pPr>
        <w:pStyle w:val="Normal"/>
      </w:pPr>
      <w:r>
        <w:t xml:space="preserve">[root@server1 ~]# </w:t>
      </w:r>
      <w:r>
        <w:rPr>
          <w:rStyle w:val="Text0"/>
        </w:rPr>
        <w:t>ls</w:t>
      </w:r>
    </w:p>
    <w:p>
      <w:pPr>
        <w:pStyle w:val="Normal"/>
      </w:pPr>
      <w:r>
        <w:t>current myprogram project project12 project2 project4</w:t>
        <w:t xml:space="preserve"> </w:t>
        <w:t>Desktop myscript project1 project13 project3 project5</w:t>
        <w:t xml:space="preserve"> </w:t>
        <w:t>[root@server1 ~]#_</w:t>
      </w:r>
    </w:p>
    <w:p>
      <w:pPr>
        <w:pStyle w:val="Para 037"/>
      </w:pPr>
      <w:r>
        <w:t/>
      </w:r>
    </w:p>
    <w:p>
      <w:pPr>
        <w:pStyle w:val="Para 006"/>
      </w:pPr>
      <w:r>
        <w:t xml:space="preserve">Note </w:t>
      </w:r>
      <w:r>
        <w:rPr>
          <w:rStyle w:val="Text7"/>
        </w:rPr>
        <w:t>5</w:t>
      </w:r>
    </w:p>
    <w:p>
      <w:pPr>
        <w:pStyle w:val="Para 002"/>
      </w:pPr>
      <w:r>
        <w:t xml:space="preserve">The files listed previously and discussed throughout this chapter are for example purposes only. The </w:t>
      </w:r>
    </w:p>
    <w:p>
      <w:pPr>
        <w:pStyle w:val="Para 002"/>
      </w:pPr>
      <w:r>
        <w:t>hands-on projects use different files.</w:t>
      </w:r>
    </w:p>
    <w:p>
      <w:pPr>
        <w:pStyle w:val="Para 037"/>
      </w:pPr>
      <w:r>
        <w:t/>
      </w:r>
    </w:p>
    <w:p>
      <w:pPr>
        <w:pStyle w:val="Para 001"/>
      </w:pPr>
      <w:r>
        <w:t xml:space="preserve">The </w:t>
      </w:r>
      <w:r>
        <w:rPr>
          <w:rStyle w:val="Text2"/>
        </w:rPr>
        <w:t>ls</w:t>
      </w:r>
      <w:r>
        <w:t xml:space="preserve"> command displays all the files in the current directory in columnar format; however, you </w:t>
        <w:t xml:space="preserve">can also pass an argument to the </w:t>
      </w:r>
      <w:r>
        <w:rPr>
          <w:rStyle w:val="Text2"/>
        </w:rPr>
        <w:t>ls</w:t>
      </w:r>
      <w:r>
        <w:t xml:space="preserve"> command indicating the directory to list if the current directory listing is not required. In the following example, the files are listed under the /home/bob directory without changing the current directory.</w:t>
      </w:r>
    </w:p>
    <w:p>
      <w:pPr>
        <w:pStyle w:val="Normal"/>
      </w:pPr>
      <w:r>
        <w:t xml:space="preserve">[root@server1 ~]# </w:t>
      </w:r>
      <w:r>
        <w:rPr>
          <w:rStyle w:val="Text0"/>
        </w:rPr>
        <w:t>pwd</w:t>
      </w:r>
    </w:p>
    <w:p>
      <w:pPr>
        <w:pStyle w:val="Normal"/>
      </w:pPr>
      <w:r>
        <w:t>/root</w:t>
      </w:r>
    </w:p>
    <w:p>
      <w:pPr>
        <w:pStyle w:val="Para 005"/>
      </w:pPr>
      <w:r>
        <w:rPr>
          <w:rStyle w:val="Text0"/>
        </w:rPr>
        <w:t xml:space="preserve">[root@server1 ~]# </w:t>
      </w:r>
      <w:r>
        <w:t>ls /home/bob</w:t>
      </w:r>
      <w:r>
        <w:rPr>
          <w:rStyle w:val="Text0"/>
        </w:rPr>
        <w:t xml:space="preserve"> </w:t>
      </w:r>
      <w:r>
        <w:t>78</w:t>
      </w:r>
      <w:r>
        <w:rPr>
          <w:rStyle w:val="Text0"/>
        </w:rPr>
        <w:t xml:space="preserve"> </w:t>
      </w:r>
      <w:r>
        <w:t>CompTIA Linux+ and LPIC-1: Guide to Linux Certification</w:t>
      </w:r>
    </w:p>
    <w:p>
      <w:pPr>
        <w:pStyle w:val="Para 037"/>
      </w:pPr>
      <w:r>
        <w:t/>
      </w:r>
    </w:p>
    <w:p>
      <w:bookmarkStart w:id="129" w:name="assignment1_file1_letter_letter2"/>
      <w:pPr>
        <w:pStyle w:val="Normal"/>
      </w:pPr>
      <w:r>
        <w:t>assignment1 file1 letter letter2 project1</w:t>
      </w:r>
      <w:bookmarkEnd w:id="129"/>
    </w:p>
    <w:p>
      <w:pPr>
        <w:pStyle w:val="Normal"/>
      </w:pPr>
      <w:r>
        <w:t>[root@server1 ~]#_</w:t>
      </w:r>
    </w:p>
    <w:p>
      <w:pPr>
        <w:pStyle w:val="Para 037"/>
      </w:pPr>
      <w:r>
        <w:t/>
      </w:r>
    </w:p>
    <w:p>
      <w:pPr>
        <w:pStyle w:val="Para 006"/>
      </w:pPr>
      <w:r>
        <w:t xml:space="preserve">Note </w:t>
      </w:r>
      <w:r>
        <w:rPr>
          <w:rStyle w:val="Text7"/>
        </w:rPr>
        <w:t>6</w:t>
      </w:r>
    </w:p>
    <w:p>
      <w:pPr>
        <w:pStyle w:val="Para 002"/>
      </w:pPr>
      <w:r>
        <w:t xml:space="preserve">When running the </w:t>
        <w:t>ls</w:t>
        <w:t xml:space="preserve"> command, you will notice that files of different types are often represented as dif-</w:t>
      </w:r>
    </w:p>
    <w:p>
      <w:pPr>
        <w:pStyle w:val="Para 002"/>
      </w:pPr>
      <w:r>
        <w:t xml:space="preserve">ferent colors; however, the specific colors used to represent files of certain types might vary depending </w:t>
      </w:r>
    </w:p>
    <w:p>
      <w:pPr>
        <w:pStyle w:val="Para 002"/>
      </w:pPr>
      <w:r>
        <w:t>on your terminal settings. As a result, do not assume color alone indicates the file type.</w:t>
      </w:r>
    </w:p>
    <w:p>
      <w:pPr>
        <w:pStyle w:val="Para 037"/>
      </w:pPr>
      <w:r>
        <w:t/>
      </w:r>
    </w:p>
    <w:p>
      <w:pPr>
        <w:pStyle w:val="Para 078"/>
      </w:pPr>
      <w:r>
        <w:t xml:space="preserve">Note </w:t>
      </w:r>
      <w:r>
        <w:rPr>
          <w:rStyle w:val="Text7"/>
        </w:rPr>
        <w:t>7</w:t>
      </w:r>
    </w:p>
    <w:p>
      <w:pPr>
        <w:pStyle w:val="Para 002"/>
      </w:pPr>
      <w:r>
        <w:t xml:space="preserve">Windows uses the </w:t>
        <w:t>dir</w:t>
        <w:t xml:space="preserve"> command to list files and directories; to simplify the learning of Linux for Windows </w:t>
      </w:r>
    </w:p>
    <w:p>
      <w:pPr>
        <w:pStyle w:val="Para 002"/>
      </w:pPr>
      <w:r>
        <w:t xml:space="preserve">users, there is a </w:t>
        <w:t>dir</w:t>
        <w:t xml:space="preserve"> command in Linux, which is either a copy of, or shortcut to, the </w:t>
        <w:t>ls</w:t>
        <w:t xml:space="preserve"> command.</w:t>
      </w:r>
    </w:p>
    <w:p>
      <w:pPr>
        <w:pStyle w:val="Para 037"/>
      </w:pPr>
      <w:r>
        <w:t/>
      </w:r>
    </w:p>
    <w:p>
      <w:pPr>
        <w:pStyle w:val="Para 001"/>
      </w:pPr>
      <w:r>
        <w:t xml:space="preserve">Recall from the previous chapter that you can use options to alter the behavior of commands. </w:t>
        <w:t xml:space="preserve">To view a list of files and their type, use the </w:t>
      </w:r>
      <w:r>
        <w:rPr>
          <w:rStyle w:val="Text2"/>
        </w:rPr>
        <w:t>–F</w:t>
      </w:r>
      <w:r>
        <w:t xml:space="preserve"> option to the </w:t>
        <w:t>ls</w:t>
        <w:t xml:space="preserve"> command:</w:t>
      </w:r>
    </w:p>
    <w:p>
      <w:pPr>
        <w:pStyle w:val="Normal"/>
      </w:pPr>
      <w:r>
        <w:t xml:space="preserve">[root@server1 ~]# </w:t>
      </w:r>
      <w:r>
        <w:rPr>
          <w:rStyle w:val="Text0"/>
        </w:rPr>
        <w:t>pwd</w:t>
      </w:r>
    </w:p>
    <w:p>
      <w:pPr>
        <w:pStyle w:val="Normal"/>
      </w:pPr>
      <w:r>
        <w:t>/root</w:t>
      </w:r>
    </w:p>
    <w:p>
      <w:pPr>
        <w:pStyle w:val="Normal"/>
      </w:pPr>
      <w:r>
        <w:t xml:space="preserve">[root@server1 ~]# </w:t>
      </w:r>
      <w:r>
        <w:rPr>
          <w:rStyle w:val="Text0"/>
        </w:rPr>
        <w:t>ls -F</w:t>
      </w:r>
    </w:p>
    <w:p>
      <w:pPr>
        <w:pStyle w:val="Normal"/>
      </w:pPr>
      <w:r>
        <w:t>current@ myprogram* project project12 project2 project4</w:t>
        <w:t xml:space="preserve"> </w:t>
        <w:t>Desktop/ myscript* project1 project13 project3 project5</w:t>
        <w:t xml:space="preserve"> </w:t>
        <w:t>[root@server1 ~]#_</w:t>
      </w:r>
    </w:p>
    <w:p>
      <w:pPr>
        <w:pStyle w:val="Para 001"/>
      </w:pPr>
      <w:r>
        <w:t xml:space="preserve">The </w:t>
      </w:r>
      <w:r>
        <w:rPr>
          <w:rStyle w:val="Text2"/>
        </w:rPr>
        <w:t>ls –F</w:t>
      </w:r>
      <w:r>
        <w:t xml:space="preserve"> command appends a special character at the end of each filename displayed to indi-cate the type of file. In the preceding output, note that the filenames current, Desktop, myprogram, and myscript have special characters appended to their names. The @ symbol indicates a symboli-cally linked file (a shortcut to another file), the * symbol indicates an executable file, the / indicates a subdirectory, the = character indicates a socket, and the | character indicates a named pipe. Other file types do not have a special character appended to them and could be text files, binary data files, or special device files.</w:t>
      </w:r>
    </w:p>
    <w:p>
      <w:pPr>
        <w:pStyle w:val="Para 037"/>
      </w:pPr>
      <w:r>
        <w:t/>
      </w:r>
    </w:p>
    <w:p>
      <w:pPr>
        <w:pStyle w:val="Para 006"/>
      </w:pPr>
      <w:r>
        <w:t xml:space="preserve">Note </w:t>
      </w:r>
      <w:r>
        <w:rPr>
          <w:rStyle w:val="Text7"/>
        </w:rPr>
        <w:t>8</w:t>
      </w:r>
    </w:p>
    <w:p>
      <w:pPr>
        <w:pStyle w:val="Para 002"/>
      </w:pPr>
      <w:r>
        <w:t xml:space="preserve">It is a common convention to name directories starting with an uppercase letter, such as the D in the </w:t>
      </w:r>
    </w:p>
    <w:p>
      <w:pPr>
        <w:pStyle w:val="Para 002"/>
      </w:pPr>
      <w:r>
        <w:t xml:space="preserve">Desktop directory shown in the preceding output. This allows you to quickly determine which names </w:t>
      </w:r>
    </w:p>
    <w:p>
      <w:pPr>
        <w:pStyle w:val="Para 002"/>
      </w:pPr>
      <w:r>
        <w:t xml:space="preserve">refer to directories when running the </w:t>
        <w:t>ls</w:t>
        <w:t xml:space="preserve"> command without any options that specify file type.</w:t>
      </w:r>
    </w:p>
    <w:p>
      <w:pPr>
        <w:pStyle w:val="Para 037"/>
      </w:pPr>
      <w:r>
        <w:t/>
      </w:r>
    </w:p>
    <w:p>
      <w:pPr>
        <w:pStyle w:val="Para 001"/>
      </w:pPr>
      <w:r>
        <w:t xml:space="preserve">Although the </w:t>
      </w:r>
      <w:r>
        <w:rPr>
          <w:rStyle w:val="Text2"/>
        </w:rPr>
        <w:t>ls –F</w:t>
      </w:r>
      <w:r>
        <w:t xml:space="preserve"> command is a quick way of getting file type information in an easy-to-read </w:t>
        <w:t xml:space="preserve">format, at times you need to obtain more detailed information about each file. The </w:t>
      </w:r>
      <w:r>
        <w:rPr>
          <w:rStyle w:val="Text2"/>
        </w:rPr>
        <w:t>ls –l</w:t>
      </w:r>
      <w:r>
        <w:t xml:space="preserve"> command can be used to provide a long listing for each file in a certain directory.</w:t>
      </w:r>
    </w:p>
    <w:p>
      <w:pPr>
        <w:pStyle w:val="Normal"/>
      </w:pPr>
      <w:r>
        <w:t xml:space="preserve">[root@server1 ~]# </w:t>
      </w:r>
      <w:r>
        <w:rPr>
          <w:rStyle w:val="Text0"/>
        </w:rPr>
        <w:t>pwd</w:t>
      </w:r>
    </w:p>
    <w:p>
      <w:pPr>
        <w:pStyle w:val="Normal"/>
      </w:pPr>
      <w:r>
        <w:t>/root</w:t>
      </w:r>
    </w:p>
    <w:p>
      <w:pPr>
        <w:pStyle w:val="Normal"/>
      </w:pPr>
      <w:r>
        <w:t xml:space="preserve">[root@server1 ~]# </w:t>
      </w:r>
      <w:r>
        <w:rPr>
          <w:rStyle w:val="Text0"/>
        </w:rPr>
        <w:t>ls -l</w:t>
      </w:r>
    </w:p>
    <w:p>
      <w:pPr>
        <w:pStyle w:val="Normal"/>
      </w:pPr>
      <w:r>
        <w:t>total 548</w:t>
      </w:r>
    </w:p>
    <w:p>
      <w:pPr>
        <w:pStyle w:val="Normal"/>
      </w:pPr>
      <w:r>
        <w:t>lrwxrwxrwx 1 root root 9 Apr 7 09:56 current -&gt; project12</w:t>
        <w:t xml:space="preserve"> </w:t>
        <w:t>drwx------ 3 root root 4096 Mar 29 10:01 Desktop</w:t>
        <w:t>-rwxr-xr-x 1 root root 519964 Apr 7 09:59 myprogram</w:t>
        <w:t>-rwxr-xr-x 1 root root 20 Apr 7 09:58 myscript</w:t>
        <w:t>-rw-r--r-- 1 root root 71 Apr 7 09:58 project</w:t>
        <w:t>-rw-r--r-- 1 root root 71 Apr 7 09:59 project1</w:t>
        <w:t>-rw-r--r-- 1 root root 71 Apr 7 09:59 project12</w:t>
        <w:t>-rw-r--r-- 1 root root 0 Apr 7 09:56 project13</w:t>
      </w:r>
    </w:p>
    <w:p>
      <w:pPr>
        <w:pStyle w:val="1 Block"/>
      </w:pPr>
    </w:p>
    <w:p>
      <w:bookmarkStart w:id="130" w:name="Chapter_3__Exploring_Linux_Files_3"/>
      <w:pPr>
        <w:pStyle w:val="Heading 1"/>
        <w:pageBreakBefore w:val="on"/>
      </w:pPr>
      <w:r>
        <w:t>Chapter 3 Exploring Linux Filesystems</w:t>
        <w:t xml:space="preserve"> </w:t>
        <w:t>79</w:t>
      </w:r>
      <w:bookmarkEnd w:id="130"/>
    </w:p>
    <w:p>
      <w:pPr>
        <w:pStyle w:val="Para 037"/>
      </w:pPr>
      <w:r>
        <w:t/>
      </w:r>
    </w:p>
    <w:p>
      <w:pPr>
        <w:pStyle w:val="Normal"/>
      </w:pPr>
      <w:r>
        <w:t>-rw-r--r-- 1 root root 71 Apr 7 09:59 project2</w:t>
        <w:t>-rw-r--r-- 1 root root 90 Apr 7 10:01 project3</w:t>
        <w:t>-rw-r--r-- 1 root root 99 Apr 7 10:01 project4</w:t>
        <w:t>-rw-r--r-- 1 root root 108 Apr 7 10:01 project5</w:t>
        <w:t xml:space="preserve"> </w:t>
        <w:t>[root@server1 ~]#_</w:t>
      </w:r>
    </w:p>
    <w:p>
      <w:pPr>
        <w:pStyle w:val="Para 001"/>
      </w:pPr>
      <w:r>
        <w:t>Each file listed in the preceding example has eight components of information listed in columns from left to right:</w:t>
      </w:r>
    </w:p>
    <w:p>
      <w:pPr>
        <w:pStyle w:val="Para 001"/>
      </w:pPr>
      <w:r>
        <w:rPr>
          <w:rStyle w:val="Text0"/>
        </w:rPr>
        <w:t xml:space="preserve">1. </w:t>
      </w:r>
      <w:r>
        <w:t>A file type character:</w:t>
      </w:r>
    </w:p>
    <w:p>
      <w:pPr>
        <w:pStyle w:val="Para 011"/>
      </w:pPr>
      <w:r>
        <w:t>• The d character represents a directory.</w:t>
      </w:r>
    </w:p>
    <w:p>
      <w:pPr>
        <w:pStyle w:val="Para 011"/>
      </w:pPr>
      <w:r>
        <w:t>• The l character represents a symbolically linked file (discussed in Chapter 4). • The b or c character represents a special device file (discussed in Chapter 5). • The n character represents a named pipe.</w:t>
      </w:r>
    </w:p>
    <w:p>
      <w:pPr>
        <w:pStyle w:val="Para 011"/>
      </w:pPr>
      <w:r>
        <w:t>• The s character represents a socket.</w:t>
      </w:r>
    </w:p>
    <w:p>
      <w:pPr>
        <w:pStyle w:val="Para 011"/>
      </w:pPr>
      <w:r>
        <w:t>• The – character represents all other file types (text files, binary data files).</w:t>
      </w:r>
    </w:p>
    <w:p>
      <w:pPr>
        <w:pStyle w:val="Para 001"/>
      </w:pPr>
      <w:r>
        <w:rPr>
          <w:rStyle w:val="Text0"/>
        </w:rPr>
        <w:t xml:space="preserve">2. </w:t>
      </w:r>
      <w:r>
        <w:t>A list of permissions on the file (also called the mode of the file and discussed in Chapter 4).</w:t>
      </w:r>
    </w:p>
    <w:p>
      <w:pPr>
        <w:pStyle w:val="Para 001"/>
      </w:pPr>
      <w:r>
        <w:rPr>
          <w:rStyle w:val="Text0"/>
        </w:rPr>
        <w:t xml:space="preserve">3. </w:t>
      </w:r>
      <w:r>
        <w:t>A hard link count (discussed in Chapter 4).</w:t>
      </w:r>
    </w:p>
    <w:p>
      <w:pPr>
        <w:pStyle w:val="Para 001"/>
      </w:pPr>
      <w:r>
        <w:rPr>
          <w:rStyle w:val="Text0"/>
        </w:rPr>
        <w:t xml:space="preserve">4. </w:t>
      </w:r>
      <w:r>
        <w:t>The owner of the file (discussed in Chapter 4).</w:t>
      </w:r>
    </w:p>
    <w:p>
      <w:pPr>
        <w:pStyle w:val="Para 001"/>
      </w:pPr>
      <w:r>
        <w:rPr>
          <w:rStyle w:val="Text0"/>
        </w:rPr>
        <w:t xml:space="preserve">5. </w:t>
      </w:r>
      <w:r>
        <w:t>The group owner of the file (discussed in Chapter 4).</w:t>
      </w:r>
    </w:p>
    <w:p>
      <w:pPr>
        <w:pStyle w:val="Para 001"/>
      </w:pPr>
      <w:r>
        <w:rPr>
          <w:rStyle w:val="Text0"/>
        </w:rPr>
        <w:t xml:space="preserve">6. </w:t>
      </w:r>
      <w:r>
        <w:t>The file size.</w:t>
      </w:r>
    </w:p>
    <w:p>
      <w:pPr>
        <w:pStyle w:val="Para 001"/>
      </w:pPr>
      <w:r>
        <w:rPr>
          <w:rStyle w:val="Text0"/>
        </w:rPr>
        <w:t xml:space="preserve">7. </w:t>
      </w:r>
      <w:r>
        <w:t>The most recent modification time of the file (or creation time if the file was not modified fol-</w:t>
      </w:r>
    </w:p>
    <w:p>
      <w:pPr>
        <w:pStyle w:val="Para 011"/>
      </w:pPr>
      <w:r>
        <w:t>lowing creation).</w:t>
      </w:r>
    </w:p>
    <w:p>
      <w:pPr>
        <w:pStyle w:val="Para 001"/>
      </w:pPr>
      <w:r>
        <w:rPr>
          <w:rStyle w:val="Text0"/>
        </w:rPr>
        <w:t xml:space="preserve">8. </w:t>
      </w:r>
      <w:r>
        <w:t xml:space="preserve">The filename. Some files are shortcuts or pointers to other files and indicated with an arrow, </w:t>
      </w:r>
    </w:p>
    <w:p>
      <w:pPr>
        <w:pStyle w:val="Para 037"/>
      </w:pPr>
      <w:r>
        <w:t>as with the file called “current” in the preceding output; these are known as symbolic links and are discussed in Chapter 4.</w:t>
      </w:r>
    </w:p>
    <w:p>
      <w:pPr>
        <w:pStyle w:val="Para 001"/>
      </w:pPr>
      <w:r>
        <w:t>For the file named “project” in the previous example, you can see that this file is a regular file because its long listing begins with a – character, the permissions on the file are rw-r- -r- -, the hard link count is 1, the owner of the file is the root user, the group owner of the file is the root group, the size of the file is 71 bytes, and the file was modified last on April 7 at 9:58 a.m.</w:t>
      </w:r>
    </w:p>
    <w:p>
      <w:pPr>
        <w:pStyle w:val="Para 037"/>
      </w:pPr>
      <w:r>
        <w:t/>
      </w:r>
    </w:p>
    <w:p>
      <w:pPr>
        <w:pStyle w:val="Para 006"/>
      </w:pPr>
      <w:r>
        <w:t xml:space="preserve">Note </w:t>
      </w:r>
      <w:r>
        <w:rPr>
          <w:rStyle w:val="Text7"/>
        </w:rPr>
        <w:t>9</w:t>
      </w:r>
    </w:p>
    <w:p>
      <w:pPr>
        <w:pStyle w:val="Para 002"/>
      </w:pPr>
      <w:r>
        <w:t>If SELinux is enabled on your system, you may also notice a period (.) immediately following the permis-</w:t>
      </w:r>
    </w:p>
    <w:p>
      <w:pPr>
        <w:pStyle w:val="Para 002"/>
      </w:pPr>
      <w:r>
        <w:t>sions on a file or directory that is managed by SELinux. SELinux will be discussed in Chapter 14.</w:t>
      </w:r>
    </w:p>
    <w:p>
      <w:pPr>
        <w:pStyle w:val="Para 037"/>
      </w:pPr>
      <w:r>
        <w:t/>
      </w:r>
    </w:p>
    <w:p>
      <w:pPr>
        <w:pStyle w:val="Para 006"/>
      </w:pPr>
      <w:r>
        <w:t xml:space="preserve">Note </w:t>
      </w:r>
      <w:r>
        <w:rPr>
          <w:rStyle w:val="Text7"/>
        </w:rPr>
        <w:t>10</w:t>
      </w:r>
    </w:p>
    <w:p>
      <w:pPr>
        <w:pStyle w:val="Para 002"/>
      </w:pPr>
      <w:r>
        <w:t xml:space="preserve">On most Linux systems, a shortcut to the </w:t>
        <w:t>ls</w:t>
        <w:t xml:space="preserve"> command can be used to display the same columns of </w:t>
      </w:r>
    </w:p>
    <w:p>
      <w:pPr>
        <w:pStyle w:val="Para 002"/>
      </w:pPr>
      <w:r>
        <w:t xml:space="preserve">information as the </w:t>
      </w:r>
      <w:r>
        <w:rPr>
          <w:rStyle w:val="Text3"/>
        </w:rPr>
        <w:t>ls –l</w:t>
      </w:r>
      <w:r>
        <w:t xml:space="preserve"> command. Some users prefer to use this shortcut, commonly known as an </w:t>
      </w:r>
    </w:p>
    <w:p>
      <w:pPr>
        <w:pStyle w:val="Para 002"/>
      </w:pPr>
      <w:r>
        <w:t xml:space="preserve">alias, which is invoked when a user types </w:t>
      </w:r>
      <w:r>
        <w:rPr>
          <w:rStyle w:val="Text3"/>
        </w:rPr>
        <w:t>ll</w:t>
      </w:r>
      <w:r>
        <w:t xml:space="preserve"> at a command prompt. This is known as the </w:t>
      </w:r>
      <w:r>
        <w:rPr>
          <w:rStyle w:val="Text1"/>
        </w:rPr>
        <w:t>ll command</w:t>
      </w:r>
      <w:r>
        <w:t>.</w:t>
      </w:r>
    </w:p>
    <w:p>
      <w:pPr>
        <w:pStyle w:val="Para 037"/>
      </w:pPr>
      <w:r>
        <w:t/>
      </w:r>
    </w:p>
    <w:p>
      <w:pPr>
        <w:pStyle w:val="Para 001"/>
      </w:pPr>
      <w:r>
        <w:t xml:space="preserve">The </w:t>
      </w:r>
      <w:r>
        <w:rPr>
          <w:rStyle w:val="Text2"/>
        </w:rPr>
        <w:t>ls –F</w:t>
      </w:r>
      <w:r>
        <w:t xml:space="preserve"> and </w:t>
        <w:t>ls –l</w:t>
        <w:t xml:space="preserve"> commands are valuable to a user who wants to display file types; however, neither of these commands can display all file types using special characters. To display the file type </w:t>
        <w:t xml:space="preserve">of any file, you can use the </w:t>
      </w:r>
      <w:r>
        <w:rPr>
          <w:rStyle w:val="Text0"/>
        </w:rPr>
        <w:t>file command</w:t>
      </w:r>
      <w:r>
        <w:t xml:space="preserve">; you give the </w:t>
      </w:r>
      <w:r>
        <w:rPr>
          <w:rStyle w:val="Text2"/>
        </w:rPr>
        <w:t>file</w:t>
      </w:r>
      <w:r>
        <w:t xml:space="preserve"> command an argument specifying what file to analyze. You can also pass multiple files as arguments or use the * metacharacter to </w:t>
        <w:t xml:space="preserve">refer to all files in the current directory. An example of using the </w:t>
      </w:r>
      <w:r>
        <w:rPr>
          <w:rStyle w:val="Text2"/>
        </w:rPr>
        <w:t>file</w:t>
      </w:r>
      <w:r>
        <w:t xml:space="preserve"> command in the root user’s home directory is:</w:t>
      </w:r>
    </w:p>
    <w:p>
      <w:pPr>
        <w:pStyle w:val="Normal"/>
      </w:pPr>
      <w:r>
        <w:t xml:space="preserve">[root@server1 ~]# </w:t>
      </w:r>
      <w:r>
        <w:rPr>
          <w:rStyle w:val="Text0"/>
        </w:rPr>
        <w:t>pwd</w:t>
      </w:r>
    </w:p>
    <w:p>
      <w:pPr>
        <w:pStyle w:val="Normal"/>
      </w:pPr>
      <w:r>
        <w:t>/root</w:t>
      </w:r>
    </w:p>
    <w:p>
      <w:bookmarkStart w:id="131" w:name="80_____CompTIA_Linux__and_LPIC_1"/>
      <w:pPr>
        <w:pStyle w:val="Para 005"/>
      </w:pPr>
      <w:r>
        <w:t>80</w:t>
      </w:r>
      <w:r>
        <w:rPr>
          <w:rStyle w:val="Text0"/>
        </w:rPr>
        <w:t xml:space="preserve"> </w:t>
      </w:r>
      <w:r>
        <w:t>CompTIA Linux+ and LPIC-1: Guide to Linux Certification</w:t>
      </w:r>
      <w:bookmarkEnd w:id="131"/>
    </w:p>
    <w:p>
      <w:pPr>
        <w:pStyle w:val="Para 037"/>
      </w:pPr>
      <w:r>
        <w:t/>
      </w:r>
    </w:p>
    <w:p>
      <w:pPr>
        <w:pStyle w:val="Normal"/>
      </w:pPr>
      <w:r>
        <w:t xml:space="preserve">[root@server1 ~]# </w:t>
      </w:r>
      <w:r>
        <w:rPr>
          <w:rStyle w:val="Text0"/>
        </w:rPr>
        <w:t>ls</w:t>
      </w:r>
    </w:p>
    <w:p>
      <w:pPr>
        <w:pStyle w:val="Normal"/>
      </w:pPr>
      <w:r>
        <w:t>current myprogram project project12 project2 project4</w:t>
        <w:t xml:space="preserve"> </w:t>
        <w:t>Desktop myscript project1 project13 project3 project5</w:t>
        <w:t xml:space="preserve"> </w:t>
        <w:t xml:space="preserve">[root@server1 ~]# </w:t>
      </w:r>
      <w:r>
        <w:rPr>
          <w:rStyle w:val="Text0"/>
        </w:rPr>
        <w:t>file Desktop</w:t>
      </w:r>
    </w:p>
    <w:p>
      <w:pPr>
        <w:pStyle w:val="Normal"/>
      </w:pPr>
      <w:r>
        <w:t>Desktop: directory</w:t>
      </w:r>
    </w:p>
    <w:p>
      <w:pPr>
        <w:pStyle w:val="Para 005"/>
      </w:pPr>
      <w:r>
        <w:rPr>
          <w:rStyle w:val="Text0"/>
        </w:rPr>
        <w:t xml:space="preserve">[root@server1 ~]# </w:t>
      </w:r>
      <w:r>
        <w:t>file project Desktop</w:t>
      </w:r>
    </w:p>
    <w:p>
      <w:pPr>
        <w:pStyle w:val="Normal"/>
      </w:pPr>
      <w:r>
        <w:t>project: ASCII text</w:t>
      </w:r>
    </w:p>
    <w:p>
      <w:pPr>
        <w:pStyle w:val="Normal"/>
      </w:pPr>
      <w:r>
        <w:t>Desktop: directory</w:t>
      </w:r>
    </w:p>
    <w:p>
      <w:pPr>
        <w:pStyle w:val="Normal"/>
      </w:pPr>
      <w:r>
        <w:t xml:space="preserve">[root@server1 ~]# </w:t>
      </w:r>
      <w:r>
        <w:rPr>
          <w:rStyle w:val="Text0"/>
        </w:rPr>
        <w:t>file *</w:t>
      </w:r>
    </w:p>
    <w:p>
      <w:pPr>
        <w:pStyle w:val="Normal"/>
      </w:pPr>
      <w:r>
        <w:t>Desktop: directory</w:t>
      </w:r>
    </w:p>
    <w:p>
      <w:pPr>
        <w:pStyle w:val="Normal"/>
      </w:pPr>
      <w:r>
        <w:t>current: symbolic link to project12</w:t>
      </w:r>
    </w:p>
    <w:p>
      <w:pPr>
        <w:pStyle w:val="Normal"/>
      </w:pPr>
      <w:r>
        <w:t xml:space="preserve">myprogram: ELF 64-bit LSB pie executable, x86_64, version 1 (SYSV), </w:t>
        <w:t>dynamically linked, for GNU/Linux 3.2.0, stripped</w:t>
        <w:t xml:space="preserve"> </w:t>
        <w:t>myscript: Bourne-Again shell script text executable</w:t>
        <w:t xml:space="preserve"> </w:t>
        <w:t>project: ASCII text</w:t>
      </w:r>
    </w:p>
    <w:p>
      <w:pPr>
        <w:pStyle w:val="Normal"/>
      </w:pPr>
      <w:r>
        <w:t>project1: ASCII text</w:t>
      </w:r>
    </w:p>
    <w:p>
      <w:pPr>
        <w:pStyle w:val="Normal"/>
      </w:pPr>
      <w:r>
        <w:t>project12: ASCII text</w:t>
      </w:r>
    </w:p>
    <w:p>
      <w:pPr>
        <w:pStyle w:val="Normal"/>
      </w:pPr>
      <w:r>
        <w:t>project13: empty</w:t>
      </w:r>
    </w:p>
    <w:p>
      <w:pPr>
        <w:pStyle w:val="Normal"/>
      </w:pPr>
      <w:r>
        <w:t>project2: ASCII text</w:t>
      </w:r>
    </w:p>
    <w:p>
      <w:pPr>
        <w:pStyle w:val="Normal"/>
      </w:pPr>
      <w:r>
        <w:t>project3: ASCII text</w:t>
      </w:r>
    </w:p>
    <w:p>
      <w:pPr>
        <w:pStyle w:val="Normal"/>
      </w:pPr>
      <w:r>
        <w:t>project4: ASCII text</w:t>
      </w:r>
    </w:p>
    <w:p>
      <w:pPr>
        <w:pStyle w:val="Normal"/>
      </w:pPr>
      <w:r>
        <w:t>project5: ASCII text</w:t>
      </w:r>
    </w:p>
    <w:p>
      <w:pPr>
        <w:pStyle w:val="Normal"/>
      </w:pPr>
      <w:r>
        <w:t>[root@server1 ~]#_</w:t>
      </w:r>
    </w:p>
    <w:p>
      <w:pPr>
        <w:pStyle w:val="Para 001"/>
      </w:pPr>
      <w:r>
        <w:t xml:space="preserve">As shown in the preceding example, the </w:t>
      </w:r>
      <w:r>
        <w:rPr>
          <w:rStyle w:val="Text2"/>
        </w:rPr>
        <w:t>file</w:t>
      </w:r>
      <w:r>
        <w:t xml:space="preserve"> command can also identify the differences between types of executable files. The myscript file is a text file that contains executable commands (also known as a </w:t>
      </w:r>
      <w:r>
        <w:rPr>
          <w:rStyle w:val="Text0"/>
        </w:rPr>
        <w:t>shell script</w:t>
      </w:r>
      <w:r>
        <w:t xml:space="preserve">), whereas the myprogram file is a 64-bit executable compiled program for </w:t>
        <w:t xml:space="preserve">the x86_64 CPU platform. The </w:t>
      </w:r>
      <w:r>
        <w:rPr>
          <w:rStyle w:val="Text2"/>
        </w:rPr>
        <w:t>file</w:t>
      </w:r>
      <w:r>
        <w:t xml:space="preserve"> command also identifies empty files such as project13 in the previous example.</w:t>
      </w:r>
    </w:p>
    <w:p>
      <w:pPr>
        <w:pStyle w:val="Para 001"/>
      </w:pPr>
      <w:r>
        <w:t xml:space="preserve">You can also use the </w:t>
      </w:r>
      <w:r>
        <w:rPr>
          <w:rStyle w:val="Text0"/>
        </w:rPr>
        <w:t>stat command</w:t>
      </w:r>
      <w:r>
        <w:t xml:space="preserve"> to display additional details for a file, including the date and time a file was created (the birth time), as well as the last time the file was accessed, or its contents </w:t>
      </w:r>
      <w:r>
        <w:rPr>
          <w:rStyle w:val="Text2"/>
        </w:rPr>
        <w:t xml:space="preserve">modified, or file information changed. Following is an example of using the </w:t>
        <w:t>stat</w:t>
      </w:r>
      <w:r>
        <w:t xml:space="preserve"> command to view </w:t>
        <w:t>these details for the project file:</w:t>
      </w:r>
    </w:p>
    <w:p>
      <w:pPr>
        <w:pStyle w:val="Normal"/>
      </w:pPr>
      <w:r>
        <w:t xml:space="preserve">[root@server1 ~]# </w:t>
      </w:r>
      <w:r>
        <w:rPr>
          <w:rStyle w:val="Text0"/>
        </w:rPr>
        <w:t>stat project</w:t>
      </w:r>
    </w:p>
    <w:p>
      <w:pPr>
        <w:pStyle w:val="Normal"/>
      </w:pPr>
      <w:r>
        <w:t xml:space="preserve"> File: project</w:t>
      </w:r>
    </w:p>
    <w:p>
      <w:pPr>
        <w:pStyle w:val="Normal"/>
      </w:pPr>
      <w:r>
        <w:t xml:space="preserve"> Size: 71 Blocks: 2 IO Block: 4096 regular file</w:t>
        <w:t xml:space="preserve"> </w:t>
        <w:t>Device: 8,3 Inode: 1179655 Links: 1</w:t>
      </w:r>
    </w:p>
    <w:p>
      <w:pPr>
        <w:pStyle w:val="Normal"/>
      </w:pPr>
      <w:r>
        <w:t>Access: (0644/-rw-r--r--) Uid: (0/root) Gid: (0/root)</w:t>
        <w:t xml:space="preserve"> </w:t>
        <w:t>Context: system_u:object_r:admin_home_t:s0</w:t>
      </w:r>
    </w:p>
    <w:p>
      <w:pPr>
        <w:pStyle w:val="Normal"/>
      </w:pPr>
      <w:r>
        <w:t>Access: 2023-09-03 12:15:40.462610154 -0400</w:t>
      </w:r>
    </w:p>
    <w:p>
      <w:pPr>
        <w:pStyle w:val="Normal"/>
      </w:pPr>
      <w:r>
        <w:t>Modify: 2023-09-02 22:00:11.840345812 -0400</w:t>
      </w:r>
    </w:p>
    <w:p>
      <w:pPr>
        <w:pStyle w:val="Normal"/>
      </w:pPr>
      <w:r>
        <w:t>Change: 2023-09-02 22:00:11.840345812 -0400</w:t>
      </w:r>
    </w:p>
    <w:p>
      <w:pPr>
        <w:pStyle w:val="Normal"/>
      </w:pPr>
      <w:r>
        <w:t xml:space="preserve"> Birth: 2023-09-01 16:55:46.462610154 -0400 </w:t>
      </w:r>
    </w:p>
    <w:p>
      <w:pPr>
        <w:pStyle w:val="Normal"/>
      </w:pPr>
      <w:r>
        <w:t>[root@server1 ~]#_</w:t>
      </w:r>
    </w:p>
    <w:p>
      <w:pPr>
        <w:pStyle w:val="Para 001"/>
      </w:pPr>
      <w:r>
        <w:t xml:space="preserve">Some filenames inside each user’s home directory represent important configuration files or pro-gram directories. Because these files are rarely edited by the user and can clutter the listing of files, </w:t>
      </w:r>
      <w:r>
        <w:rPr>
          <w:rStyle w:val="Text2"/>
        </w:rPr>
        <w:t xml:space="preserve">they are normally hidden from view when using the </w:t>
        <w:t>ls</w:t>
      </w:r>
      <w:r>
        <w:t xml:space="preserve"> and </w:t>
      </w:r>
      <w:r>
        <w:rPr>
          <w:rStyle w:val="Text2"/>
        </w:rPr>
        <w:t>file</w:t>
      </w:r>
      <w:r>
        <w:t xml:space="preserve"> commands. Recall that filenames </w:t>
      </w:r>
      <w:r>
        <w:rPr>
          <w:rStyle w:val="Text2"/>
        </w:rPr>
        <w:t xml:space="preserve">for hidden files start with a period character (.). To view them, pass the </w:t>
        <w:t>–a</w:t>
      </w:r>
      <w:r>
        <w:t xml:space="preserve"> option to the </w:t>
      </w:r>
      <w:r>
        <w:rPr>
          <w:rStyle w:val="Text2"/>
        </w:rPr>
        <w:t>ls</w:t>
      </w:r>
      <w:r>
        <w:t xml:space="preserve"> com-</w:t>
        <w:t>mand. Some hidden files that are commonly seen in the root user’s home directory are shown next:</w:t>
      </w:r>
    </w:p>
    <w:p>
      <w:pPr>
        <w:pStyle w:val="Normal"/>
      </w:pPr>
      <w:r>
        <w:t xml:space="preserve">[root@server1 ~]# </w:t>
      </w:r>
      <w:r>
        <w:rPr>
          <w:rStyle w:val="Text0"/>
        </w:rPr>
        <w:t>ls</w:t>
      </w:r>
    </w:p>
    <w:p>
      <w:pPr>
        <w:pStyle w:val="Normal"/>
      </w:pPr>
      <w:r>
        <w:t>current myprogram project project12 project2 project4</w:t>
      </w:r>
    </w:p>
    <w:p>
      <w:pPr>
        <w:pStyle w:val="1 Block"/>
      </w:pPr>
    </w:p>
    <w:p>
      <w:bookmarkStart w:id="132" w:name="Chapter_3__Exploring_Linux_Files_4"/>
      <w:pPr>
        <w:pStyle w:val="Heading 1"/>
        <w:pageBreakBefore w:val="on"/>
      </w:pPr>
      <w:r>
        <w:t>Chapter 3 Exploring Linux Filesystems</w:t>
        <w:t xml:space="preserve"> </w:t>
        <w:t>81</w:t>
      </w:r>
      <w:bookmarkEnd w:id="132"/>
    </w:p>
    <w:p>
      <w:pPr>
        <w:pStyle w:val="Para 037"/>
      </w:pPr>
      <w:r>
        <w:t/>
      </w:r>
    </w:p>
    <w:p>
      <w:pPr>
        <w:pStyle w:val="Normal"/>
      </w:pPr>
      <w:r>
        <w:t>Desktop myscript project1 project13 project3 project5</w:t>
        <w:t xml:space="preserve"> </w:t>
        <w:t xml:space="preserve">[root@server1 ~]# </w:t>
      </w:r>
      <w:r>
        <w:rPr>
          <w:rStyle w:val="Text0"/>
        </w:rPr>
        <w:t>ls -a</w:t>
      </w:r>
    </w:p>
    <w:p>
      <w:pPr>
        <w:pStyle w:val="Normal"/>
      </w:pPr>
      <w:r>
        <w:t>. .bash_profile current project project2 .pki</w:t>
        <w:t xml:space="preserve"> </w:t>
        <w:t>.. .bashrc Desktop project1 project3 .tcshrc</w:t>
        <w:t xml:space="preserve"> </w:t>
        <w:t>.bash_history .cache myprogram project12 project4</w:t>
        <w:t xml:space="preserve"> </w:t>
        <w:t>.bash_logout .config myscript project13 project5</w:t>
        <w:t xml:space="preserve"> </w:t>
        <w:t>[root@server1 ~]#_</w:t>
      </w:r>
    </w:p>
    <w:p>
      <w:pPr>
        <w:pStyle w:val="Para 001"/>
      </w:pPr>
      <w:r>
        <w:t xml:space="preserve">As discussed earlier, the (.) character refers to the current working directory and the (..) character refers to the parent directory relative to your current location in the directory tree. Each of these pointers </w:t>
        <w:t xml:space="preserve">is seen as a special (or fictitious) file when using the </w:t>
      </w:r>
      <w:r>
        <w:rPr>
          <w:rStyle w:val="Text2"/>
        </w:rPr>
        <w:t>ls –a</w:t>
      </w:r>
      <w:r>
        <w:t xml:space="preserve"> command, as each starts with a period.</w:t>
      </w:r>
    </w:p>
    <w:p>
      <w:pPr>
        <w:pStyle w:val="Para 001"/>
      </w:pPr>
      <w:r>
        <w:t xml:space="preserve">You can also specify several options simultaneously for most commands on the command line and receive the combined functionality of all the options. For example, to view all hidden files and </w:t>
        <w:t xml:space="preserve">their file types, you could combine the </w:t>
      </w:r>
      <w:r>
        <w:rPr>
          <w:rStyle w:val="Text2"/>
        </w:rPr>
        <w:t>-a</w:t>
      </w:r>
      <w:r>
        <w:t xml:space="preserve"> and </w:t>
        <w:t>-F</w:t>
        <w:t xml:space="preserve"> options:</w:t>
      </w:r>
    </w:p>
    <w:p>
      <w:pPr>
        <w:pStyle w:val="Normal"/>
      </w:pPr>
      <w:r>
        <w:t xml:space="preserve">[root@server1 ~]# </w:t>
      </w:r>
      <w:r>
        <w:rPr>
          <w:rStyle w:val="Text0"/>
        </w:rPr>
        <w:t>ls -aF</w:t>
      </w:r>
    </w:p>
    <w:p>
      <w:pPr>
        <w:pStyle w:val="Normal"/>
      </w:pPr>
      <w:r>
        <w:t>. .bash_profile current@ project project2 .pki/</w:t>
        <w:t xml:space="preserve"> </w:t>
        <w:t>.. .bashrc Desktop/ project1 project3 .tcshrc</w:t>
        <w:t xml:space="preserve"> </w:t>
        <w:t>.bash_history .cache/ myprogram project12 project4</w:t>
        <w:t xml:space="preserve"> </w:t>
        <w:t>.bash_logout .config/ myscript project13 project5</w:t>
        <w:t xml:space="preserve"> </w:t>
        <w:t>[root@server1 ~]#_</w:t>
      </w:r>
    </w:p>
    <w:p>
      <w:pPr>
        <w:pStyle w:val="Para 001"/>
      </w:pPr>
      <w:r>
        <w:t>To view files and subdirectories under a directory, you can add the recursive (</w:t>
      </w:r>
      <w:r>
        <w:rPr>
          <w:rStyle w:val="Text2"/>
        </w:rPr>
        <w:t>–R</w:t>
      </w:r>
      <w:r>
        <w:t xml:space="preserve">) option to the </w:t>
        <w:t xml:space="preserve">to the </w:t>
      </w:r>
      <w:r>
        <w:rPr>
          <w:rStyle w:val="Text2"/>
        </w:rPr>
        <w:t>ls</w:t>
      </w:r>
      <w:r>
        <w:t xml:space="preserve"> command, or use the </w:t>
      </w:r>
      <w:r>
        <w:rPr>
          <w:rStyle w:val="Text0"/>
        </w:rPr>
        <w:t>tree command</w:t>
      </w:r>
      <w:r>
        <w:t>. The following example uses these commands to display the files and subdirectories underneath the Desktop directory:</w:t>
      </w:r>
    </w:p>
    <w:p>
      <w:pPr>
        <w:pStyle w:val="Normal"/>
      </w:pPr>
      <w:r>
        <w:t xml:space="preserve">[root@server1 ~]# </w:t>
      </w:r>
      <w:r>
        <w:rPr>
          <w:rStyle w:val="Text0"/>
        </w:rPr>
        <w:t>ls -R Desktop</w:t>
      </w:r>
    </w:p>
    <w:p>
      <w:pPr>
        <w:pStyle w:val="Normal"/>
      </w:pPr>
      <w:r>
        <w:t>Desktop/:</w:t>
      </w:r>
    </w:p>
    <w:p>
      <w:pPr>
        <w:pStyle w:val="Normal"/>
      </w:pPr>
      <w:r>
        <w:t>project-tracking social stuff</w:t>
      </w:r>
    </w:p>
    <w:p>
      <w:pPr>
        <w:pStyle w:val="Para 037"/>
      </w:pPr>
      <w:r>
        <w:t/>
      </w:r>
    </w:p>
    <w:p>
      <w:pPr>
        <w:pStyle w:val="Normal"/>
      </w:pPr>
      <w:r>
        <w:t>Desktop/project-tracking:</w:t>
      </w:r>
    </w:p>
    <w:p>
      <w:pPr>
        <w:pStyle w:val="Normal"/>
      </w:pPr>
      <w:r>
        <w:t>project1.xlsx project2.xlsx project3.xlsx</w:t>
      </w:r>
    </w:p>
    <w:p>
      <w:pPr>
        <w:pStyle w:val="Para 037"/>
      </w:pPr>
      <w:r>
        <w:t/>
      </w:r>
    </w:p>
    <w:p>
      <w:pPr>
        <w:pStyle w:val="Normal"/>
      </w:pPr>
      <w:r>
        <w:t>Desktop/social:</w:t>
      </w:r>
    </w:p>
    <w:p>
      <w:pPr>
        <w:pStyle w:val="Normal"/>
      </w:pPr>
      <w:r>
        <w:t>confirmations.docx event-poster.pdf events-calendar.cip</w:t>
      </w:r>
    </w:p>
    <w:p>
      <w:pPr>
        <w:pStyle w:val="Para 037"/>
      </w:pPr>
      <w:r>
        <w:t/>
      </w:r>
    </w:p>
    <w:p>
      <w:pPr>
        <w:pStyle w:val="Normal"/>
      </w:pPr>
      <w:r>
        <w:t>Desktop/stuff:</w:t>
      </w:r>
    </w:p>
    <w:p>
      <w:pPr>
        <w:pStyle w:val="Normal"/>
      </w:pPr>
      <w:r>
        <w:t>quotes.txt todo.txt</w:t>
      </w:r>
    </w:p>
    <w:p>
      <w:pPr>
        <w:pStyle w:val="Normal"/>
      </w:pPr>
      <w:r>
        <w:t xml:space="preserve">[root@server1 ~]# </w:t>
      </w:r>
      <w:r>
        <w:rPr>
          <w:rStyle w:val="Text0"/>
        </w:rPr>
        <w:t>tree Desktop</w:t>
      </w:r>
    </w:p>
    <w:p>
      <w:pPr>
        <w:pStyle w:val="Normal"/>
      </w:pPr>
      <w:r>
        <w:t>Desktop/</w:t>
      </w:r>
    </w:p>
    <w:p>
      <w:pPr>
        <w:pStyle w:val="Normal"/>
      </w:pPr>
      <w:r>
        <w:t>├── project-tracking</w:t>
      </w:r>
    </w:p>
    <w:p>
      <w:pPr>
        <w:pStyle w:val="Normal"/>
      </w:pPr>
      <w:r>
        <w:t>│ ├── project1.xlsx</w:t>
      </w:r>
    </w:p>
    <w:p>
      <w:pPr>
        <w:pStyle w:val="Normal"/>
      </w:pPr>
      <w:r>
        <w:t>│ ├── project2.xlsx</w:t>
      </w:r>
    </w:p>
    <w:p>
      <w:pPr>
        <w:pStyle w:val="Normal"/>
      </w:pPr>
      <w:r>
        <w:t>│ └── project3.xlsx</w:t>
      </w:r>
    </w:p>
    <w:p>
      <w:pPr>
        <w:pStyle w:val="Normal"/>
      </w:pPr>
      <w:r>
        <w:t>├── social</w:t>
      </w:r>
    </w:p>
    <w:p>
      <w:pPr>
        <w:pStyle w:val="Normal"/>
      </w:pPr>
      <w:r>
        <w:t>│ ├── confirmations.docx</w:t>
      </w:r>
    </w:p>
    <w:p>
      <w:pPr>
        <w:pStyle w:val="Normal"/>
      </w:pPr>
      <w:r>
        <w:t>│ ├── event-poster.pdf</w:t>
      </w:r>
    </w:p>
    <w:p>
      <w:pPr>
        <w:pStyle w:val="Normal"/>
      </w:pPr>
      <w:r>
        <w:t>│ └── events-calendar.cip</w:t>
      </w:r>
    </w:p>
    <w:p>
      <w:pPr>
        <w:pStyle w:val="Normal"/>
      </w:pPr>
      <w:r>
        <w:t>└── stuff</w:t>
      </w:r>
    </w:p>
    <w:p>
      <w:pPr>
        <w:pStyle w:val="Para 001"/>
      </w:pPr>
      <w:r>
        <w:t>├── quotes.txt</w:t>
      </w:r>
    </w:p>
    <w:p>
      <w:pPr>
        <w:pStyle w:val="Para 001"/>
      </w:pPr>
      <w:r>
        <w:t>└── todo.txt</w:t>
      </w:r>
    </w:p>
    <w:p>
      <w:pPr>
        <w:pStyle w:val="Para 037"/>
      </w:pPr>
      <w:r>
        <w:t/>
      </w:r>
    </w:p>
    <w:p>
      <w:pPr>
        <w:pStyle w:val="Normal"/>
      </w:pPr>
      <w:r>
        <w:t xml:space="preserve">3 directories, 8 files </w:t>
      </w:r>
    </w:p>
    <w:p>
      <w:pPr>
        <w:pStyle w:val="Normal"/>
      </w:pPr>
      <w:r>
        <w:t>[root@server1 ~]#_</w:t>
      </w:r>
    </w:p>
    <w:p>
      <w:bookmarkStart w:id="133" w:name="82_____CompTIA_Linux__and_LPIC_1"/>
      <w:pPr>
        <w:pStyle w:val="Para 005"/>
      </w:pPr>
      <w:r>
        <w:t>82</w:t>
      </w:r>
      <w:r>
        <w:rPr>
          <w:rStyle w:val="Text0"/>
        </w:rPr>
        <w:t xml:space="preserve"> </w:t>
      </w:r>
      <w:r>
        <w:t>CompTIA Linux+ and LPIC-1: Guide to Linux Certification</w:t>
      </w:r>
      <w:bookmarkEnd w:id="133"/>
    </w:p>
    <w:p>
      <w:pPr>
        <w:pStyle w:val="Para 037"/>
      </w:pPr>
      <w:r>
        <w:t/>
      </w:r>
    </w:p>
    <w:p>
      <w:pPr>
        <w:pStyle w:val="Para 006"/>
      </w:pPr>
      <w:r>
        <w:t xml:space="preserve">Note </w:t>
      </w:r>
      <w:r>
        <w:rPr>
          <w:rStyle w:val="Text7"/>
        </w:rPr>
        <w:t>11</w:t>
      </w:r>
    </w:p>
    <w:p>
      <w:pPr>
        <w:pStyle w:val="Para 002"/>
      </w:pPr>
      <w:r>
        <w:t xml:space="preserve">To instead display only the subdirectories under the Desktop directory, you could add the </w:t>
      </w:r>
      <w:r>
        <w:rPr>
          <w:rStyle w:val="Text3"/>
        </w:rPr>
        <w:t>–d</w:t>
      </w:r>
      <w:r>
        <w:t xml:space="preserve"> option to </w:t>
      </w:r>
    </w:p>
    <w:p>
      <w:pPr>
        <w:pStyle w:val="Para 002"/>
      </w:pPr>
      <w:r>
        <w:t xml:space="preserve">the </w:t>
      </w:r>
      <w:r>
        <w:rPr>
          <w:rStyle w:val="Text3"/>
        </w:rPr>
        <w:t>ls</w:t>
      </w:r>
      <w:r>
        <w:t xml:space="preserve"> and </w:t>
      </w:r>
      <w:r>
        <w:rPr>
          <w:rStyle w:val="Text3"/>
        </w:rPr>
        <w:t>tree</w:t>
      </w:r>
      <w:r>
        <w:t xml:space="preserve"> commands shown in the previous example.</w:t>
      </w:r>
    </w:p>
    <w:p>
      <w:pPr>
        <w:pStyle w:val="Para 037"/>
      </w:pPr>
      <w:r>
        <w:t/>
      </w:r>
    </w:p>
    <w:p>
      <w:pPr>
        <w:pStyle w:val="Para 001"/>
      </w:pPr>
      <w:r>
        <w:t xml:space="preserve">While the </w:t>
      </w:r>
      <w:r>
        <w:rPr>
          <w:rStyle w:val="Text2"/>
        </w:rPr>
        <w:t>ls</w:t>
      </w:r>
      <w:r>
        <w:t xml:space="preserve"> options discussed in this section (</w:t>
        <w:t>–l</w:t>
        <w:t xml:space="preserve">, </w:t>
        <w:t>–F</w:t>
        <w:t xml:space="preserve">, </w:t>
        <w:t>–a</w:t>
        <w:t xml:space="preserve">, </w:t>
        <w:t>–R</w:t>
        <w:t xml:space="preserve">, </w:t>
        <w:t>–d</w:t>
        <w:t>) are the most common you would use when navigating the Linux directory tree, there are many more available. Table 3-2 lists the most common of these options and their descriptions.</w:t>
      </w:r>
    </w:p>
    <w:p>
      <w:pPr>
        <w:pStyle w:val="Para 037"/>
      </w:pPr>
      <w:r>
        <w:t/>
      </w:r>
    </w:p>
    <w:p>
      <w:pPr>
        <w:pStyle w:val="Para 005"/>
      </w:pPr>
      <w:r>
        <w:rPr>
          <w:rStyle w:val="Text2"/>
        </w:rPr>
        <w:t xml:space="preserve">Table 3-2 </w:t>
      </w:r>
      <w:r>
        <w:t xml:space="preserve">Common options to the </w:t>
        <w:t>ls</w:t>
        <w:t xml:space="preserve"> command</w:t>
      </w:r>
    </w:p>
    <w:p>
      <w:pPr>
        <w:pStyle w:val="Para 037"/>
      </w:pPr>
      <w:r>
        <w:t/>
      </w:r>
    </w:p>
    <w:p>
      <w:pPr>
        <w:pStyle w:val="Para 021"/>
      </w:pPr>
      <w:r>
        <w:t>Option</w:t>
      </w:r>
      <w:r>
        <w:rPr>
          <w:rStyle w:val="Text1"/>
        </w:rPr>
        <w:t xml:space="preserve"> </w:t>
      </w:r>
      <w:r>
        <w:t>Description</w:t>
      </w:r>
    </w:p>
    <w:p>
      <w:pPr>
        <w:pStyle w:val="Para 002"/>
      </w:pPr>
      <w:r>
        <w:rPr>
          <w:rStyle w:val="Text3"/>
        </w:rPr>
        <w:t>-a</w:t>
        <w:t xml:space="preserve"> </w:t>
      </w:r>
      <w:r>
        <w:t>Lists all filenames</w:t>
      </w:r>
    </w:p>
    <w:p>
      <w:pPr>
        <w:pStyle w:val="Para 025"/>
      </w:pPr>
      <w:r>
        <w:t>--all</w:t>
      </w:r>
    </w:p>
    <w:p>
      <w:pPr>
        <w:pStyle w:val="Para 002"/>
      </w:pPr>
      <w:r>
        <w:rPr>
          <w:rStyle w:val="Text3"/>
        </w:rPr>
        <w:t>-A</w:t>
        <w:t xml:space="preserve"> </w:t>
      </w:r>
      <w:r>
        <w:t>Lists most filenames (excludes the . and .. special files)</w:t>
      </w:r>
    </w:p>
    <w:p>
      <w:pPr>
        <w:pStyle w:val="Para 025"/>
      </w:pPr>
      <w:r>
        <w:t>--almost-all</w:t>
      </w:r>
    </w:p>
    <w:p>
      <w:pPr>
        <w:pStyle w:val="Para 002"/>
      </w:pPr>
      <w:r>
        <w:rPr>
          <w:rStyle w:val="Text3"/>
        </w:rPr>
        <w:t>-C</w:t>
        <w:t xml:space="preserve"> </w:t>
      </w:r>
      <w:r>
        <w:t>Lists filenames in column format</w:t>
      </w:r>
    </w:p>
    <w:p>
      <w:pPr>
        <w:pStyle w:val="Para 002"/>
      </w:pPr>
      <w:r>
        <w:rPr>
          <w:rStyle w:val="Text3"/>
        </w:rPr>
        <w:t>--color=none</w:t>
        <w:t xml:space="preserve"> </w:t>
      </w:r>
      <w:r>
        <w:t>Lists filenames without color</w:t>
      </w:r>
    </w:p>
    <w:p>
      <w:pPr>
        <w:pStyle w:val="Para 002"/>
      </w:pPr>
      <w:r>
        <w:rPr>
          <w:rStyle w:val="Text3"/>
        </w:rPr>
        <w:t>-d</w:t>
        <w:t xml:space="preserve"> </w:t>
      </w:r>
      <w:r>
        <w:t>Lists directory names instead of their contents</w:t>
      </w:r>
    </w:p>
    <w:p>
      <w:pPr>
        <w:pStyle w:val="Para 025"/>
      </w:pPr>
      <w:r>
        <w:t>--directory</w:t>
      </w:r>
    </w:p>
    <w:p>
      <w:pPr>
        <w:pStyle w:val="Para 002"/>
      </w:pPr>
      <w:r>
        <w:rPr>
          <w:rStyle w:val="Text3"/>
        </w:rPr>
        <w:t>-f</w:t>
        <w:t xml:space="preserve"> </w:t>
      </w:r>
      <w:r>
        <w:t>Lists all filenames without sorting</w:t>
      </w:r>
    </w:p>
    <w:p>
      <w:pPr>
        <w:pStyle w:val="Para 002"/>
      </w:pPr>
      <w:r>
        <w:rPr>
          <w:rStyle w:val="Text3"/>
        </w:rPr>
        <w:t>-F</w:t>
        <w:t xml:space="preserve"> </w:t>
      </w:r>
      <w:r>
        <w:t>Lists filenames classified by file type</w:t>
      </w:r>
    </w:p>
    <w:p>
      <w:pPr>
        <w:pStyle w:val="Para 025"/>
      </w:pPr>
      <w:r>
        <w:t>--classify</w:t>
      </w:r>
    </w:p>
    <w:p>
      <w:pPr>
        <w:pStyle w:val="Para 002"/>
      </w:pPr>
      <w:r>
        <w:rPr>
          <w:rStyle w:val="Text3"/>
        </w:rPr>
        <w:t>--full-time</w:t>
        <w:t xml:space="preserve"> </w:t>
      </w:r>
      <w:r>
        <w:t>Lists filenames in long format and displays the full modification time</w:t>
      </w:r>
    </w:p>
    <w:p>
      <w:pPr>
        <w:pStyle w:val="Para 002"/>
      </w:pPr>
      <w:r>
        <w:rPr>
          <w:rStyle w:val="Text3"/>
        </w:rPr>
        <w:t>-l</w:t>
        <w:t xml:space="preserve"> </w:t>
      </w:r>
      <w:r>
        <w:t>Lists filenames in long format</w:t>
      </w:r>
    </w:p>
    <w:p>
      <w:pPr>
        <w:pStyle w:val="Para 002"/>
      </w:pPr>
      <w:r>
        <w:rPr>
          <w:rStyle w:val="Text3"/>
        </w:rPr>
        <w:t>-lhs</w:t>
        <w:t xml:space="preserve"> </w:t>
      </w:r>
      <w:r>
        <w:t xml:space="preserve">Lists filenames in long format with human-readable (easy-to-read) file </w:t>
      </w:r>
    </w:p>
    <w:p>
      <w:pPr>
        <w:pStyle w:val="Para 040"/>
      </w:pPr>
      <w:r>
        <w:t>sizes</w:t>
      </w:r>
    </w:p>
    <w:p>
      <w:pPr>
        <w:pStyle w:val="Para 025"/>
      </w:pPr>
      <w:r>
        <w:t>-l --human-</w:t>
      </w:r>
    </w:p>
    <w:p>
      <w:pPr>
        <w:pStyle w:val="Para 025"/>
      </w:pPr>
      <w:r>
        <w:t>readable --size</w:t>
      </w:r>
    </w:p>
    <w:p>
      <w:pPr>
        <w:pStyle w:val="Para 002"/>
      </w:pPr>
      <w:r>
        <w:rPr>
          <w:rStyle w:val="Text3"/>
        </w:rPr>
        <w:t>-lG</w:t>
        <w:t xml:space="preserve"> </w:t>
      </w:r>
      <w:r>
        <w:t>Lists filenames in long format but omits the group information</w:t>
      </w:r>
    </w:p>
    <w:p>
      <w:pPr>
        <w:pStyle w:val="Para 025"/>
      </w:pPr>
      <w:r>
        <w:t>-l --no-group</w:t>
      </w:r>
    </w:p>
    <w:p>
      <w:pPr>
        <w:pStyle w:val="Para 025"/>
      </w:pPr>
      <w:r>
        <w:t>-o</w:t>
      </w:r>
    </w:p>
    <w:p>
      <w:pPr>
        <w:pStyle w:val="Para 002"/>
      </w:pPr>
      <w:r>
        <w:rPr>
          <w:rStyle w:val="Text3"/>
        </w:rPr>
        <w:t>-r</w:t>
        <w:t xml:space="preserve"> </w:t>
      </w:r>
      <w:r>
        <w:t>Lists filenames reverse sorted</w:t>
      </w:r>
    </w:p>
    <w:p>
      <w:pPr>
        <w:pStyle w:val="Para 025"/>
      </w:pPr>
      <w:r>
        <w:t>--reverse</w:t>
      </w:r>
    </w:p>
    <w:p>
      <w:pPr>
        <w:pStyle w:val="Para 002"/>
      </w:pPr>
      <w:r>
        <w:rPr>
          <w:rStyle w:val="Text3"/>
        </w:rPr>
        <w:t>-R</w:t>
        <w:t xml:space="preserve"> </w:t>
      </w:r>
      <w:r>
        <w:t>Lists filenames in the specified directory and all subdirectories</w:t>
      </w:r>
    </w:p>
    <w:p>
      <w:pPr>
        <w:pStyle w:val="Para 025"/>
      </w:pPr>
      <w:r>
        <w:t>--recursive</w:t>
      </w:r>
    </w:p>
    <w:p>
      <w:pPr>
        <w:pStyle w:val="Para 002"/>
      </w:pPr>
      <w:r>
        <w:rPr>
          <w:rStyle w:val="Text3"/>
        </w:rPr>
        <w:t>-s</w:t>
        <w:t xml:space="preserve"> </w:t>
      </w:r>
      <w:r>
        <w:t xml:space="preserve">Lists filenames and their associated sizes in blocks (on most systems, </w:t>
      </w:r>
    </w:p>
    <w:p>
      <w:pPr>
        <w:pStyle w:val="Para 040"/>
      </w:pPr>
      <w:r>
        <w:t>each block is 1 KB)</w:t>
      </w:r>
    </w:p>
    <w:p>
      <w:pPr>
        <w:pStyle w:val="Para 025"/>
      </w:pPr>
      <w:r>
        <w:t>--size</w:t>
      </w:r>
    </w:p>
    <w:p>
      <w:pPr>
        <w:pStyle w:val="Para 002"/>
      </w:pPr>
      <w:r>
        <w:rPr>
          <w:rStyle w:val="Text3"/>
        </w:rPr>
        <w:t>-S</w:t>
        <w:t xml:space="preserve"> </w:t>
      </w:r>
      <w:r>
        <w:t>Lists filenames sorted by file size (largest first)</w:t>
      </w:r>
    </w:p>
    <w:p>
      <w:pPr>
        <w:pStyle w:val="Para 002"/>
      </w:pPr>
      <w:r>
        <w:rPr>
          <w:rStyle w:val="Text3"/>
        </w:rPr>
        <w:t>-t</w:t>
        <w:t xml:space="preserve"> </w:t>
      </w:r>
      <w:r>
        <w:t>Lists filenames sorted by modification time (newest first)</w:t>
      </w:r>
    </w:p>
    <w:p>
      <w:pPr>
        <w:pStyle w:val="Para 002"/>
      </w:pPr>
      <w:r>
        <w:rPr>
          <w:rStyle w:val="Text3"/>
        </w:rPr>
        <w:t>-U</w:t>
        <w:t xml:space="preserve"> </w:t>
      </w:r>
      <w:r>
        <w:t>Lists selected filenames without sorting</w:t>
      </w:r>
    </w:p>
    <w:p>
      <w:pPr>
        <w:pStyle w:val="Para 002"/>
      </w:pPr>
      <w:r>
        <w:rPr>
          <w:rStyle w:val="Text3"/>
        </w:rPr>
        <w:t>-x</w:t>
        <w:t xml:space="preserve"> </w:t>
      </w:r>
      <w:r>
        <w:t>Lists filenames in rows rather than in columns</w:t>
      </w:r>
    </w:p>
    <w:p>
      <w:pPr>
        <w:pStyle w:val="1 Block"/>
      </w:pPr>
    </w:p>
    <w:p>
      <w:bookmarkStart w:id="134" w:name="Chapter_3__Exploring_Linux_Files_5"/>
      <w:pPr>
        <w:pStyle w:val="Heading 1"/>
        <w:pageBreakBefore w:val="on"/>
      </w:pPr>
      <w:r>
        <w:t>Chapter 3 Exploring Linux Filesystems</w:t>
        <w:t xml:space="preserve"> </w:t>
        <w:t>83</w:t>
      </w:r>
      <w:bookmarkEnd w:id="134"/>
    </w:p>
    <w:p>
      <w:pPr>
        <w:pStyle w:val="Para 037"/>
      </w:pPr>
      <w:r>
        <w:t/>
      </w:r>
    </w:p>
    <w:p>
      <w:pPr>
        <w:pStyle w:val="Para 016"/>
      </w:pPr>
      <w:r>
        <w:t>Wildcard Metacharacters</w:t>
      </w:r>
    </w:p>
    <w:p>
      <w:pPr>
        <w:pStyle w:val="Normal"/>
      </w:pPr>
      <w:r>
        <w:t xml:space="preserve">In the previous section, you saw that the * metacharacter matches all the files in the current direc-tory, much like a wildcard matches certain cards in a card game. As a result, the * metacharacter is called a </w:t>
      </w:r>
      <w:r>
        <w:rPr>
          <w:rStyle w:val="Text0"/>
        </w:rPr>
        <w:t>wildcard metacharacter</w:t>
      </w:r>
      <w:r>
        <w:t xml:space="preserve">. Wildcard metacharacters can simplify commands that specify </w:t>
      </w:r>
      <w:r>
        <w:rPr>
          <w:rStyle w:val="Text2"/>
        </w:rPr>
        <w:t xml:space="preserve">more than one filename on the command line, as you saw with the </w:t>
        <w:t>file</w:t>
      </w:r>
      <w:r>
        <w:t xml:space="preserve"> command earlier. They </w:t>
        <w:t xml:space="preserve">match certain portions of filenames or the entire filename itself. Because they are interpreted by the shell, they can be used with most common Linux filesystem commands, including those that </w:t>
        <w:t>have already been mentioned (</w:t>
      </w:r>
      <w:r>
        <w:rPr>
          <w:rStyle w:val="Text2"/>
        </w:rPr>
        <w:t>ls</w:t>
      </w:r>
      <w:r>
        <w:t xml:space="preserve">, </w:t>
        <w:t>file</w:t>
        <w:t xml:space="preserve">, </w:t>
        <w:t>stat</w:t>
        <w:t xml:space="preserve">, </w:t>
        <w:t>tree</w:t>
        <w:t xml:space="preserve">, and </w:t>
        <w:t>cd</w:t>
        <w:t>). Table 3-3 displays a list of wildcard metacharacters and their descriptions.</w:t>
      </w:r>
    </w:p>
    <w:p>
      <w:pPr>
        <w:pStyle w:val="Para 037"/>
      </w:pPr>
      <w:r>
        <w:t/>
      </w:r>
    </w:p>
    <w:p>
      <w:pPr>
        <w:pStyle w:val="Para 005"/>
      </w:pPr>
      <w:r>
        <w:rPr>
          <w:rStyle w:val="Text2"/>
        </w:rPr>
        <w:t xml:space="preserve">Table 3-3 </w:t>
      </w:r>
      <w:r>
        <w:t>Wildcard Metacharacters</w:t>
      </w:r>
    </w:p>
    <w:p>
      <w:pPr>
        <w:pStyle w:val="Para 037"/>
      </w:pPr>
      <w:r>
        <w:t/>
      </w:r>
    </w:p>
    <w:p>
      <w:pPr>
        <w:pStyle w:val="Para 021"/>
      </w:pPr>
      <w:r>
        <w:t>Metacharacter</w:t>
      </w:r>
      <w:r>
        <w:rPr>
          <w:rStyle w:val="Text1"/>
        </w:rPr>
        <w:t xml:space="preserve"> </w:t>
      </w:r>
      <w:r>
        <w:t>Description</w:t>
      </w:r>
    </w:p>
    <w:p>
      <w:pPr>
        <w:pStyle w:val="Para 002"/>
      </w:pPr>
      <w:r>
        <w:t>*</w:t>
      </w:r>
      <w:r>
        <w:rPr>
          <w:rStyle w:val="Text3"/>
        </w:rPr>
        <w:t xml:space="preserve"> </w:t>
      </w:r>
      <w:r>
        <w:t>Matches 0 or more characters in a filename</w:t>
      </w:r>
    </w:p>
    <w:p>
      <w:pPr>
        <w:pStyle w:val="Para 002"/>
      </w:pPr>
      <w:r>
        <w:t>?</w:t>
      </w:r>
      <w:r>
        <w:rPr>
          <w:rStyle w:val="Text3"/>
        </w:rPr>
        <w:t xml:space="preserve"> </w:t>
      </w:r>
      <w:r>
        <w:t>Matches 1 character in a filename</w:t>
      </w:r>
    </w:p>
    <w:p>
      <w:pPr>
        <w:pStyle w:val="Para 002"/>
      </w:pPr>
      <w:r>
        <w:t>[aegh]</w:t>
      </w:r>
      <w:r>
        <w:rPr>
          <w:rStyle w:val="Text3"/>
        </w:rPr>
        <w:t xml:space="preserve"> </w:t>
      </w:r>
      <w:r>
        <w:t>Matches 1 character in a filename—provided this character is either an a, e, g, or h</w:t>
      </w:r>
    </w:p>
    <w:p>
      <w:pPr>
        <w:pStyle w:val="Para 002"/>
      </w:pPr>
      <w:r>
        <w:t>[a-e]</w:t>
      </w:r>
      <w:r>
        <w:rPr>
          <w:rStyle w:val="Text3"/>
        </w:rPr>
        <w:t xml:space="preserve"> </w:t>
      </w:r>
      <w:r>
        <w:t>Matches 1 character in a filename—provided this character is either an a, b, c, d, or e</w:t>
      </w:r>
    </w:p>
    <w:p>
      <w:pPr>
        <w:pStyle w:val="Para 002"/>
      </w:pPr>
      <w:r>
        <w:t>[!a-e]</w:t>
      </w:r>
      <w:r>
        <w:rPr>
          <w:rStyle w:val="Text3"/>
        </w:rPr>
        <w:t xml:space="preserve"> </w:t>
      </w:r>
      <w:r>
        <w:t>Matches 1 character in a filename—provided this character is NOT an a, b, c, d, or e</w:t>
      </w:r>
    </w:p>
    <w:p>
      <w:pPr>
        <w:pStyle w:val="Para 037"/>
      </w:pPr>
      <w:r>
        <w:t/>
      </w:r>
    </w:p>
    <w:p>
      <w:pPr>
        <w:pStyle w:val="Para 001"/>
      </w:pPr>
      <w:r>
        <w:t xml:space="preserve">Wildcards can be demonstrated using the </w:t>
      </w:r>
      <w:r>
        <w:rPr>
          <w:rStyle w:val="Text2"/>
        </w:rPr>
        <w:t>ls</w:t>
      </w:r>
      <w:r>
        <w:t xml:space="preserve"> command. Examples of using wildcard metacha-</w:t>
        <w:t xml:space="preserve">racters to narrow the listing produced by the </w:t>
      </w:r>
      <w:r>
        <w:rPr>
          <w:rStyle w:val="Text2"/>
        </w:rPr>
        <w:t>ls</w:t>
      </w:r>
      <w:r>
        <w:t xml:space="preserve"> command are shown next.</w:t>
      </w:r>
    </w:p>
    <w:p>
      <w:pPr>
        <w:pStyle w:val="Normal"/>
      </w:pPr>
      <w:r>
        <w:t xml:space="preserve">[root@server1 ~]# </w:t>
      </w:r>
      <w:r>
        <w:rPr>
          <w:rStyle w:val="Text0"/>
        </w:rPr>
        <w:t>ls</w:t>
      </w:r>
    </w:p>
    <w:p>
      <w:pPr>
        <w:pStyle w:val="Normal"/>
      </w:pPr>
      <w:r>
        <w:t>current myprogram project project12 project2 project4</w:t>
        <w:t xml:space="preserve"> </w:t>
        <w:t>document1 myscript project1 project13 project3 project5</w:t>
        <w:t xml:space="preserve"> </w:t>
        <w:t xml:space="preserve">[root@server1 ~]# </w:t>
      </w:r>
      <w:r>
        <w:rPr>
          <w:rStyle w:val="Text0"/>
        </w:rPr>
        <w:t>ls project*</w:t>
      </w:r>
    </w:p>
    <w:p>
      <w:pPr>
        <w:pStyle w:val="Normal"/>
      </w:pPr>
      <w:r>
        <w:t>project project1 project12 project13 project2 project3 project4 project5</w:t>
        <w:t xml:space="preserve"> </w:t>
        <w:t xml:space="preserve">[root@server1 ~]# </w:t>
      </w:r>
      <w:r>
        <w:rPr>
          <w:rStyle w:val="Text0"/>
        </w:rPr>
        <w:t>ls project?</w:t>
      </w:r>
    </w:p>
    <w:p>
      <w:pPr>
        <w:pStyle w:val="Normal"/>
      </w:pPr>
      <w:r>
        <w:t>project1 project2 project3 project4 project5</w:t>
        <w:t xml:space="preserve"> </w:t>
        <w:t xml:space="preserve">[root@server1 ~]# </w:t>
      </w:r>
      <w:r>
        <w:rPr>
          <w:rStyle w:val="Text0"/>
        </w:rPr>
        <w:t>ls project??</w:t>
      </w:r>
    </w:p>
    <w:p>
      <w:pPr>
        <w:pStyle w:val="Normal"/>
      </w:pPr>
      <w:r>
        <w:t>project12 project13</w:t>
      </w:r>
    </w:p>
    <w:p>
      <w:pPr>
        <w:pStyle w:val="Normal"/>
      </w:pPr>
      <w:r>
        <w:t xml:space="preserve">[root@server1 ~]# </w:t>
      </w:r>
      <w:r>
        <w:rPr>
          <w:rStyle w:val="Text0"/>
        </w:rPr>
        <w:t>ls project[135]</w:t>
      </w:r>
    </w:p>
    <w:p>
      <w:pPr>
        <w:pStyle w:val="Normal"/>
      </w:pPr>
      <w:r>
        <w:t>project1 project3 project5</w:t>
      </w:r>
    </w:p>
    <w:p>
      <w:pPr>
        <w:pStyle w:val="Normal"/>
      </w:pPr>
      <w:r>
        <w:t xml:space="preserve">[root@server1 ~]# </w:t>
      </w:r>
      <w:r>
        <w:rPr>
          <w:rStyle w:val="Text0"/>
        </w:rPr>
        <w:t>ls project[!135]</w:t>
      </w:r>
    </w:p>
    <w:p>
      <w:pPr>
        <w:pStyle w:val="Normal"/>
      </w:pPr>
      <w:r>
        <w:t>project2 project4</w:t>
      </w:r>
    </w:p>
    <w:p>
      <w:pPr>
        <w:pStyle w:val="Normal"/>
      </w:pPr>
      <w:r>
        <w:t>[root@server1 ~]#_</w:t>
      </w:r>
    </w:p>
    <w:p>
      <w:pPr>
        <w:pStyle w:val="Para 037"/>
      </w:pPr>
      <w:r>
        <w:t/>
      </w:r>
    </w:p>
    <w:p>
      <w:pPr>
        <w:pStyle w:val="Para 006"/>
      </w:pPr>
      <w:r>
        <w:t xml:space="preserve">Note </w:t>
      </w:r>
      <w:r>
        <w:rPr>
          <w:rStyle w:val="Text7"/>
        </w:rPr>
        <w:t>12</w:t>
      </w:r>
    </w:p>
    <w:p>
      <w:pPr>
        <w:pStyle w:val="Para 002"/>
      </w:pPr>
      <w:r>
        <w:t xml:space="preserve">Using wildcards to match multiple files or directories within a command is often called </w:t>
      </w:r>
      <w:r>
        <w:rPr>
          <w:rStyle w:val="Text1"/>
        </w:rPr>
        <w:t>file globbing</w:t>
      </w:r>
      <w:r>
        <w:t>.</w:t>
      </w:r>
    </w:p>
    <w:p>
      <w:pPr>
        <w:pStyle w:val="Para 037"/>
      </w:pPr>
      <w:r>
        <w:t/>
      </w:r>
    </w:p>
    <w:p>
      <w:pPr>
        <w:pStyle w:val="Normal"/>
      </w:pPr>
      <w:r>
        <w:rPr>
          <w:rStyle w:val="Text9"/>
        </w:rPr>
        <w:t>Displaying the Contents of Text Files</w:t>
      </w:r>
      <w:r>
        <w:t xml:space="preserve"> So far, this chapter has discussed commands that can be used to navigate the Linux directory struc-ture and view filenames and file types; it is usual now to display the contents of these files. By far, the most common file type that Linux users display is text files. These files are usually shell scripts, source code files, user documents, or configuration files for Linux components or services. To view an entire text file on the terminal screen (also referred to as </w:t>
      </w:r>
      <w:r>
        <w:rPr>
          <w:rStyle w:val="Text0"/>
        </w:rPr>
        <w:t>concatenation</w:t>
      </w:r>
      <w:r>
        <w:t xml:space="preserve">), you can use the </w:t>
      </w:r>
      <w:r>
        <w:rPr>
          <w:rStyle w:val="Text0"/>
        </w:rPr>
        <w:t>cat</w:t>
      </w:r>
      <w:r>
        <w:t xml:space="preserve"> </w:t>
      </w:r>
      <w:r>
        <w:rPr>
          <w:rStyle w:val="Text0"/>
        </w:rPr>
        <w:t>command</w:t>
      </w:r>
      <w:r>
        <w:t xml:space="preserve">. The following is an example of using the </w:t>
      </w:r>
      <w:r>
        <w:rPr>
          <w:rStyle w:val="Text2"/>
        </w:rPr>
        <w:t>cat</w:t>
      </w:r>
      <w:r>
        <w:t xml:space="preserve"> command to display the contents of the fictitious file project4:</w:t>
      </w:r>
    </w:p>
    <w:p>
      <w:bookmarkStart w:id="135" w:name="84_____CompTIA_Linux__and_LPIC_1"/>
      <w:pPr>
        <w:pStyle w:val="Para 005"/>
      </w:pPr>
      <w:r>
        <w:t>84</w:t>
      </w:r>
      <w:r>
        <w:rPr>
          <w:rStyle w:val="Text0"/>
        </w:rPr>
        <w:t xml:space="preserve"> </w:t>
      </w:r>
      <w:r>
        <w:t>CompTIA Linux+ and LPIC-1: Guide to Linux Certification</w:t>
      </w:r>
      <w:bookmarkEnd w:id="135"/>
    </w:p>
    <w:p>
      <w:pPr>
        <w:pStyle w:val="Para 037"/>
      </w:pPr>
      <w:r>
        <w:t/>
      </w:r>
    </w:p>
    <w:p>
      <w:pPr>
        <w:pStyle w:val="Normal"/>
      </w:pPr>
      <w:r>
        <w:t xml:space="preserve">[root@server1 ~]# </w:t>
      </w:r>
      <w:r>
        <w:rPr>
          <w:rStyle w:val="Text0"/>
        </w:rPr>
        <w:t>ls</w:t>
      </w:r>
    </w:p>
    <w:p>
      <w:pPr>
        <w:pStyle w:val="Normal"/>
      </w:pPr>
      <w:r>
        <w:t>current myprogram project project12 project2 project4</w:t>
        <w:t xml:space="preserve"> </w:t>
        <w:t>document1 myscript project1 project13 project3 project5</w:t>
        <w:t xml:space="preserve"> </w:t>
        <w:t xml:space="preserve">[root@server1 ~]# </w:t>
      </w:r>
      <w:r>
        <w:rPr>
          <w:rStyle w:val="Text0"/>
        </w:rPr>
        <w:t>cat project4</w:t>
      </w:r>
    </w:p>
    <w:p>
      <w:pPr>
        <w:pStyle w:val="Normal"/>
      </w:pPr>
      <w:r>
        <w:t>Hi there, I hope this day finds you well.</w:t>
      </w:r>
    </w:p>
    <w:p>
      <w:pPr>
        <w:pStyle w:val="Para 037"/>
      </w:pPr>
      <w:r>
        <w:t/>
      </w:r>
    </w:p>
    <w:p>
      <w:pPr>
        <w:pStyle w:val="Normal"/>
      </w:pPr>
      <w:r>
        <w:t>Unfortunately, we were not able to make it to your dining</w:t>
        <w:t xml:space="preserve"> </w:t>
        <w:t>room this year while vacationing in Algonquin Park - I</w:t>
        <w:t xml:space="preserve"> </w:t>
        <w:t>especially wished to see the model of the Highland Inn</w:t>
        <w:t xml:space="preserve"> </w:t>
        <w:t>and the train station in the dining room.</w:t>
      </w:r>
    </w:p>
    <w:p>
      <w:pPr>
        <w:pStyle w:val="Para 037"/>
      </w:pPr>
      <w:r>
        <w:t/>
      </w:r>
    </w:p>
    <w:p>
      <w:pPr>
        <w:pStyle w:val="Normal"/>
      </w:pPr>
      <w:r>
        <w:t>I have been reading on the history of Algonquin Park but</w:t>
        <w:t xml:space="preserve"> </w:t>
        <w:t>nowhere could I find a description of where the Highland</w:t>
        <w:t xml:space="preserve"> </w:t>
        <w:t>Inn was originally located on Cache Lake.</w:t>
      </w:r>
    </w:p>
    <w:p>
      <w:pPr>
        <w:pStyle w:val="Para 037"/>
      </w:pPr>
      <w:r>
        <w:t/>
      </w:r>
    </w:p>
    <w:p>
      <w:pPr>
        <w:pStyle w:val="Normal"/>
      </w:pPr>
      <w:r>
        <w:t>If it is no trouble, could you kindly let me know such that</w:t>
        <w:t xml:space="preserve"> </w:t>
        <w:t>I need not wait until next year when I visit your lodge?</w:t>
      </w:r>
    </w:p>
    <w:p>
      <w:pPr>
        <w:pStyle w:val="Para 037"/>
      </w:pPr>
      <w:r>
        <w:t/>
      </w:r>
    </w:p>
    <w:p>
      <w:pPr>
        <w:pStyle w:val="Normal"/>
      </w:pPr>
      <w:r>
        <w:t>Regards,</w:t>
      </w:r>
    </w:p>
    <w:p>
      <w:pPr>
        <w:pStyle w:val="Normal"/>
      </w:pPr>
      <w:r>
        <w:t>Mackenzie Elizabeth</w:t>
      </w:r>
    </w:p>
    <w:p>
      <w:pPr>
        <w:pStyle w:val="Normal"/>
      </w:pPr>
      <w:r>
        <w:t>[root@server1 ~]#_</w:t>
      </w:r>
    </w:p>
    <w:p>
      <w:pPr>
        <w:pStyle w:val="Para 001"/>
      </w:pPr>
      <w:r>
        <w:t xml:space="preserve">You can also use the </w:t>
      </w:r>
      <w:r>
        <w:rPr>
          <w:rStyle w:val="Text2"/>
        </w:rPr>
        <w:t>cat</w:t>
      </w:r>
      <w:r>
        <w:t xml:space="preserve"> command to display the line number of each line in the file in addition </w:t>
        <w:t xml:space="preserve">to the contents by passing the </w:t>
      </w:r>
      <w:r>
        <w:rPr>
          <w:rStyle w:val="Text2"/>
        </w:rPr>
        <w:t>–n</w:t>
      </w:r>
      <w:r>
        <w:t xml:space="preserve"> option to the </w:t>
        <w:t>cat</w:t>
        <w:t xml:space="preserve"> command. In the following example, the number of each line in the project4 file is displayed:</w:t>
      </w:r>
    </w:p>
    <w:p>
      <w:pPr>
        <w:pStyle w:val="Normal"/>
      </w:pPr>
      <w:r>
        <w:t xml:space="preserve">[root@server1 ~]# </w:t>
      </w:r>
      <w:r>
        <w:rPr>
          <w:rStyle w:val="Text0"/>
        </w:rPr>
        <w:t>cat –n project4</w:t>
      </w:r>
    </w:p>
    <w:p>
      <w:pPr>
        <w:pStyle w:val="Para 001"/>
      </w:pPr>
      <w:r>
        <w:t>1 Hi there, I hope this day finds you well.</w:t>
      </w:r>
    </w:p>
    <w:p>
      <w:pPr>
        <w:pStyle w:val="Para 001"/>
      </w:pPr>
      <w:r>
        <w:t>2</w:t>
      </w:r>
    </w:p>
    <w:p>
      <w:pPr>
        <w:pStyle w:val="Para 001"/>
      </w:pPr>
      <w:r>
        <w:t>3 Unfortunately, we were not able to make it to your dining</w:t>
      </w:r>
    </w:p>
    <w:p>
      <w:pPr>
        <w:pStyle w:val="Para 001"/>
      </w:pPr>
      <w:r>
        <w:t>4 room this year while vacationing in Algonquin Park - I</w:t>
      </w:r>
    </w:p>
    <w:p>
      <w:pPr>
        <w:pStyle w:val="Para 001"/>
      </w:pPr>
      <w:r>
        <w:t>5 especially wished to see the model of the Highland Inn</w:t>
      </w:r>
    </w:p>
    <w:p>
      <w:pPr>
        <w:pStyle w:val="Para 001"/>
      </w:pPr>
      <w:r>
        <w:t>6 and the train station in the dining room.</w:t>
      </w:r>
    </w:p>
    <w:p>
      <w:pPr>
        <w:pStyle w:val="Para 001"/>
      </w:pPr>
      <w:r>
        <w:t>7</w:t>
      </w:r>
    </w:p>
    <w:p>
      <w:pPr>
        <w:pStyle w:val="Para 001"/>
      </w:pPr>
      <w:r>
        <w:t>8 I have been reading on the history of Algonquin Park but</w:t>
      </w:r>
    </w:p>
    <w:p>
      <w:pPr>
        <w:pStyle w:val="Para 001"/>
      </w:pPr>
      <w:r>
        <w:t>9 nowhere could I find a description of where the Highland</w:t>
      </w:r>
    </w:p>
    <w:p>
      <w:pPr>
        <w:pStyle w:val="Para 001"/>
      </w:pPr>
      <w:r>
        <w:t>10 Inn was originally located on Cache Lake.</w:t>
      </w:r>
    </w:p>
    <w:p>
      <w:pPr>
        <w:pStyle w:val="Para 001"/>
      </w:pPr>
      <w:r>
        <w:t>11</w:t>
      </w:r>
    </w:p>
    <w:p>
      <w:pPr>
        <w:pStyle w:val="Para 001"/>
      </w:pPr>
      <w:r>
        <w:t>12 If it is no trouble, could you kindly let me know such that</w:t>
      </w:r>
    </w:p>
    <w:p>
      <w:pPr>
        <w:pStyle w:val="Para 001"/>
      </w:pPr>
      <w:r>
        <w:t>13 I need not wait until next year when I visit your lodge?</w:t>
      </w:r>
    </w:p>
    <w:p>
      <w:pPr>
        <w:pStyle w:val="Para 001"/>
      </w:pPr>
      <w:r>
        <w:t>14</w:t>
      </w:r>
    </w:p>
    <w:p>
      <w:pPr>
        <w:pStyle w:val="Para 001"/>
      </w:pPr>
      <w:r>
        <w:t>15 Regards,</w:t>
      </w:r>
    </w:p>
    <w:p>
      <w:pPr>
        <w:pStyle w:val="Para 001"/>
      </w:pPr>
      <w:r>
        <w:t>16 Mackenzie Elizabeth</w:t>
      </w:r>
    </w:p>
    <w:p>
      <w:pPr>
        <w:pStyle w:val="Normal"/>
      </w:pPr>
      <w:r>
        <w:t>[root@server1 ~]#_</w:t>
      </w:r>
    </w:p>
    <w:p>
      <w:pPr>
        <w:pStyle w:val="Para 001"/>
      </w:pPr>
      <w:r>
        <w:t xml:space="preserve">In some cases, you might want to display the contents of a certain text file in reverse order, which is useful when displaying files that have text appended to them continuously by system ser-vices. These files, also known as </w:t>
      </w:r>
      <w:r>
        <w:rPr>
          <w:rStyle w:val="Text0"/>
        </w:rPr>
        <w:t>log files</w:t>
      </w:r>
      <w:r>
        <w:t xml:space="preserve">, contain the most recent entries at the bottom of the file. To display a file in reverse order, use the </w:t>
      </w:r>
      <w:r>
        <w:rPr>
          <w:rStyle w:val="Text0"/>
        </w:rPr>
        <w:t>tac command</w:t>
      </w:r>
      <w:r>
        <w:t xml:space="preserve"> (tac is cat spelled backwards), as shown next with the file project4:</w:t>
      </w:r>
    </w:p>
    <w:p>
      <w:pPr>
        <w:pStyle w:val="Normal"/>
      </w:pPr>
      <w:r>
        <w:t xml:space="preserve">[root@server1 ~]# </w:t>
      </w:r>
      <w:r>
        <w:rPr>
          <w:rStyle w:val="Text0"/>
        </w:rPr>
        <w:t>tac project4</w:t>
      </w:r>
    </w:p>
    <w:p>
      <w:pPr>
        <w:pStyle w:val="Normal"/>
      </w:pPr>
      <w:r>
        <w:t>Mackenzie Elizabeth</w:t>
      </w:r>
    </w:p>
    <w:p>
      <w:pPr>
        <w:pStyle w:val="Normal"/>
      </w:pPr>
      <w:r>
        <w:t>Regards,</w:t>
      </w:r>
    </w:p>
    <w:p>
      <w:pPr>
        <w:pStyle w:val="1 Block"/>
      </w:pPr>
    </w:p>
    <w:p>
      <w:bookmarkStart w:id="136" w:name="Chapter_3__Exploring_Linux_Files_6"/>
      <w:pPr>
        <w:pStyle w:val="Heading 1"/>
        <w:pageBreakBefore w:val="on"/>
      </w:pPr>
      <w:r>
        <w:t>Chapter 3 Exploring Linux Filesystems</w:t>
        <w:t xml:space="preserve"> </w:t>
        <w:t>85</w:t>
      </w:r>
      <w:bookmarkEnd w:id="136"/>
    </w:p>
    <w:p>
      <w:pPr>
        <w:pStyle w:val="Para 037"/>
      </w:pPr>
      <w:r>
        <w:t/>
      </w:r>
    </w:p>
    <w:p>
      <w:pPr>
        <w:pStyle w:val="Normal"/>
      </w:pPr>
      <w:r>
        <w:t>I need not wait until next year when I visit your lodge?</w:t>
        <w:t xml:space="preserve"> </w:t>
        <w:t>If it is no trouble, could you kindly let me know such that</w:t>
      </w:r>
    </w:p>
    <w:p>
      <w:pPr>
        <w:pStyle w:val="Para 037"/>
      </w:pPr>
      <w:r>
        <w:t/>
      </w:r>
    </w:p>
    <w:p>
      <w:pPr>
        <w:pStyle w:val="Normal"/>
      </w:pPr>
      <w:r>
        <w:t>Inn was originally located on Cache Lake.</w:t>
      </w:r>
    </w:p>
    <w:p>
      <w:pPr>
        <w:pStyle w:val="Normal"/>
      </w:pPr>
      <w:r>
        <w:t>nowhere could I find a description of where the Highland</w:t>
        <w:t xml:space="preserve"> </w:t>
        <w:t>I have been reading on the history of Algonquin Park but</w:t>
      </w:r>
    </w:p>
    <w:p>
      <w:pPr>
        <w:pStyle w:val="Para 037"/>
      </w:pPr>
      <w:r>
        <w:t/>
      </w:r>
    </w:p>
    <w:p>
      <w:pPr>
        <w:pStyle w:val="Normal"/>
      </w:pPr>
      <w:r>
        <w:t>and the train station in the dining room.</w:t>
      </w:r>
    </w:p>
    <w:p>
      <w:pPr>
        <w:pStyle w:val="Normal"/>
      </w:pPr>
      <w:r>
        <w:t>especially wished to see the model of the Highland Inn</w:t>
        <w:t xml:space="preserve"> </w:t>
        <w:t>room this year while vacationing in Algonquin Park - I</w:t>
        <w:t xml:space="preserve"> </w:t>
        <w:t>Unfortunately, we were not able to make it to your dining</w:t>
      </w:r>
    </w:p>
    <w:p>
      <w:pPr>
        <w:pStyle w:val="Para 037"/>
      </w:pPr>
      <w:r>
        <w:t/>
      </w:r>
    </w:p>
    <w:p>
      <w:pPr>
        <w:pStyle w:val="Normal"/>
      </w:pPr>
      <w:r>
        <w:t>Hi there, I hope this day finds you well.</w:t>
      </w:r>
    </w:p>
    <w:p>
      <w:pPr>
        <w:pStyle w:val="Normal"/>
      </w:pPr>
      <w:r>
        <w:t>[root@server1 ~]#_</w:t>
      </w:r>
    </w:p>
    <w:p>
      <w:pPr>
        <w:pStyle w:val="Para 001"/>
      </w:pPr>
      <w:r>
        <w:t xml:space="preserve">If the file displayed is very large and you only want to view the first few lines of it, you can use the </w:t>
      </w:r>
      <w:r>
        <w:rPr>
          <w:rStyle w:val="Text6"/>
        </w:rPr>
        <w:t>head command</w:t>
      </w:r>
      <w:r>
        <w:rPr>
          <w:rStyle w:val="Text2"/>
        </w:rPr>
        <w:t xml:space="preserve">. The </w:t>
        <w:t>head</w:t>
      </w:r>
      <w:r>
        <w:t xml:space="preserve"> command displays the first 10 lines (including blank lines) of a text file to </w:t>
        <w:t>the terminal screen but can also take a numeric option specifying a different number of lines to dis-</w:t>
        <w:t xml:space="preserve">play. The following shows an example of using the </w:t>
      </w:r>
      <w:r>
        <w:rPr>
          <w:rStyle w:val="Text2"/>
        </w:rPr>
        <w:t>head</w:t>
      </w:r>
      <w:r>
        <w:t xml:space="preserve"> command to view the top of the project4 file:</w:t>
      </w:r>
    </w:p>
    <w:p>
      <w:pPr>
        <w:pStyle w:val="Normal"/>
      </w:pPr>
      <w:r>
        <w:t xml:space="preserve">[root@server1 ~]# </w:t>
      </w:r>
      <w:r>
        <w:rPr>
          <w:rStyle w:val="Text0"/>
        </w:rPr>
        <w:t>head project4</w:t>
      </w:r>
    </w:p>
    <w:p>
      <w:pPr>
        <w:pStyle w:val="Normal"/>
      </w:pPr>
      <w:r>
        <w:t>Hi there, I hope this day finds you well.</w:t>
      </w:r>
    </w:p>
    <w:p>
      <w:pPr>
        <w:pStyle w:val="Para 037"/>
      </w:pPr>
      <w:r>
        <w:t/>
      </w:r>
    </w:p>
    <w:p>
      <w:pPr>
        <w:pStyle w:val="Normal"/>
      </w:pPr>
      <w:r>
        <w:t>Unfortunately, we were not able to make it to your dining</w:t>
        <w:t xml:space="preserve"> </w:t>
        <w:t>room this year while vacationing in Algonquin Park - I</w:t>
        <w:t xml:space="preserve"> </w:t>
        <w:t>especially wished to see the model of the Highland Inn</w:t>
        <w:t xml:space="preserve"> </w:t>
        <w:t>and the train station in the dining room.</w:t>
      </w:r>
    </w:p>
    <w:p>
      <w:pPr>
        <w:pStyle w:val="Para 037"/>
      </w:pPr>
      <w:r>
        <w:t/>
      </w:r>
    </w:p>
    <w:p>
      <w:pPr>
        <w:pStyle w:val="Normal"/>
      </w:pPr>
      <w:r>
        <w:t>I have been reading on the history of Algonquin Park but</w:t>
        <w:t xml:space="preserve"> </w:t>
        <w:t>nowhere could I find a description of where the Highland</w:t>
        <w:t xml:space="preserve"> </w:t>
        <w:t>Inn was originally located on Cache Lake.</w:t>
      </w:r>
    </w:p>
    <w:p>
      <w:pPr>
        <w:pStyle w:val="Normal"/>
      </w:pPr>
      <w:r>
        <w:t xml:space="preserve">[root@server1 ~]# </w:t>
      </w:r>
      <w:r>
        <w:rPr>
          <w:rStyle w:val="Text0"/>
        </w:rPr>
        <w:t>head -3 project4</w:t>
      </w:r>
    </w:p>
    <w:p>
      <w:pPr>
        <w:pStyle w:val="Normal"/>
      </w:pPr>
      <w:r>
        <w:t>Hi there, I hope this day finds you well.</w:t>
      </w:r>
    </w:p>
    <w:p>
      <w:pPr>
        <w:pStyle w:val="Para 037"/>
      </w:pPr>
      <w:r>
        <w:t/>
      </w:r>
    </w:p>
    <w:p>
      <w:pPr>
        <w:pStyle w:val="Normal"/>
      </w:pPr>
      <w:r>
        <w:t>Unfortunately, we were not able to make it to your dining</w:t>
        <w:t xml:space="preserve"> </w:t>
        <w:t>[root@server1 ~]#_</w:t>
      </w:r>
    </w:p>
    <w:p>
      <w:pPr>
        <w:pStyle w:val="Para 001"/>
      </w:pPr>
      <w:r>
        <w:t xml:space="preserve">Just as the </w:t>
      </w:r>
      <w:r>
        <w:rPr>
          <w:rStyle w:val="Text2"/>
        </w:rPr>
        <w:t>head</w:t>
      </w:r>
      <w:r>
        <w:t xml:space="preserve"> command displays the beginning of text files, the </w:t>
      </w:r>
      <w:r>
        <w:rPr>
          <w:rStyle w:val="Text0"/>
        </w:rPr>
        <w:t>tail command</w:t>
      </w:r>
      <w:r>
        <w:t xml:space="preserve"> can be used </w:t>
        <w:t xml:space="preserve">to display the end of text files. By default, the </w:t>
      </w:r>
      <w:r>
        <w:rPr>
          <w:rStyle w:val="Text2"/>
        </w:rPr>
        <w:t>tail</w:t>
      </w:r>
      <w:r>
        <w:t xml:space="preserve"> command displays the final 10 lines of a file, but it can also take a numeric option specifying the number of lines to display on the terminal screen, as shown in the following example with the project4 file:</w:t>
      </w:r>
    </w:p>
    <w:p>
      <w:pPr>
        <w:pStyle w:val="Normal"/>
      </w:pPr>
      <w:r>
        <w:t xml:space="preserve">[root@server1 ~]# </w:t>
      </w:r>
      <w:r>
        <w:rPr>
          <w:rStyle w:val="Text0"/>
        </w:rPr>
        <w:t>tail project4</w:t>
      </w:r>
    </w:p>
    <w:p>
      <w:pPr>
        <w:pStyle w:val="Para 037"/>
      </w:pPr>
      <w:r>
        <w:t/>
      </w:r>
    </w:p>
    <w:p>
      <w:pPr>
        <w:pStyle w:val="Normal"/>
      </w:pPr>
      <w:r>
        <w:t>I have been reading on the history of Algonquin Park but</w:t>
        <w:t xml:space="preserve"> </w:t>
        <w:t>nowhere could I find a description of where the Highland</w:t>
        <w:t xml:space="preserve"> </w:t>
        <w:t>Inn was originally located on Cache Lake.</w:t>
      </w:r>
    </w:p>
    <w:p>
      <w:pPr>
        <w:pStyle w:val="Para 037"/>
      </w:pPr>
      <w:r>
        <w:t/>
      </w:r>
    </w:p>
    <w:p>
      <w:pPr>
        <w:pStyle w:val="Normal"/>
      </w:pPr>
      <w:r>
        <w:t>If it is no trouble, could you kindly let me know such that</w:t>
        <w:t xml:space="preserve"> </w:t>
        <w:t>I need not wait until next year when I visit your lodge?</w:t>
      </w:r>
    </w:p>
    <w:p>
      <w:pPr>
        <w:pStyle w:val="Para 037"/>
      </w:pPr>
      <w:r>
        <w:t/>
      </w:r>
    </w:p>
    <w:p>
      <w:pPr>
        <w:pStyle w:val="Normal"/>
      </w:pPr>
      <w:r>
        <w:t>Regards,</w:t>
      </w:r>
    </w:p>
    <w:p>
      <w:pPr>
        <w:pStyle w:val="Normal"/>
      </w:pPr>
      <w:r>
        <w:t>Mackenzie Elizabeth</w:t>
      </w:r>
    </w:p>
    <w:p>
      <w:pPr>
        <w:pStyle w:val="Normal"/>
      </w:pPr>
      <w:r>
        <w:t xml:space="preserve">[root@server1 ~]# </w:t>
      </w:r>
      <w:r>
        <w:rPr>
          <w:rStyle w:val="Text0"/>
        </w:rPr>
        <w:t>tail -2 project4</w:t>
      </w:r>
    </w:p>
    <w:p>
      <w:bookmarkStart w:id="137" w:name="86_____CompTIA_Linux__and_LPIC_1"/>
      <w:pPr>
        <w:pStyle w:val="Para 005"/>
      </w:pPr>
      <w:r>
        <w:t>86</w:t>
      </w:r>
      <w:r>
        <w:rPr>
          <w:rStyle w:val="Text0"/>
        </w:rPr>
        <w:t xml:space="preserve"> </w:t>
      </w:r>
      <w:r>
        <w:t>CompTIA Linux+ and LPIC-1: Guide to Linux Certification</w:t>
      </w:r>
      <w:bookmarkEnd w:id="137"/>
    </w:p>
    <w:p>
      <w:pPr>
        <w:pStyle w:val="Para 037"/>
      </w:pPr>
      <w:r>
        <w:t/>
      </w:r>
    </w:p>
    <w:p>
      <w:pPr>
        <w:pStyle w:val="Normal"/>
      </w:pPr>
      <w:r>
        <w:t>Regards,</w:t>
      </w:r>
    </w:p>
    <w:p>
      <w:pPr>
        <w:pStyle w:val="Normal"/>
      </w:pPr>
      <w:r>
        <w:t>Mackenzie Elizabeth</w:t>
      </w:r>
    </w:p>
    <w:p>
      <w:pPr>
        <w:pStyle w:val="Normal"/>
      </w:pPr>
      <w:r>
        <w:t>[root@server1 ~]#_</w:t>
      </w:r>
    </w:p>
    <w:p>
      <w:pPr>
        <w:pStyle w:val="Para 037"/>
      </w:pPr>
      <w:r>
        <w:t/>
      </w:r>
    </w:p>
    <w:p>
      <w:pPr>
        <w:pStyle w:val="Para 006"/>
      </w:pPr>
      <w:r>
        <w:t xml:space="preserve">Note </w:t>
      </w:r>
      <w:r>
        <w:rPr>
          <w:rStyle w:val="Text7"/>
        </w:rPr>
        <w:t>13</w:t>
      </w:r>
    </w:p>
    <w:p>
      <w:pPr>
        <w:pStyle w:val="Para 002"/>
      </w:pPr>
      <w:r>
        <w:t xml:space="preserve">The </w:t>
      </w:r>
      <w:r>
        <w:rPr>
          <w:rStyle w:val="Text3"/>
        </w:rPr>
        <w:t>-f</w:t>
      </w:r>
      <w:r>
        <w:t xml:space="preserve"> option to the </w:t>
      </w:r>
      <w:r>
        <w:rPr>
          <w:rStyle w:val="Text3"/>
        </w:rPr>
        <w:t>tail</w:t>
      </w:r>
      <w:r>
        <w:t xml:space="preserve"> command displays the final 10 lines of a file but keeps the file open so that you </w:t>
      </w:r>
    </w:p>
    <w:p>
      <w:pPr>
        <w:pStyle w:val="Para 002"/>
      </w:pPr>
      <w:r>
        <w:t xml:space="preserve">can see when additional lines are added to the end of the file. This is especially useful when viewing log </w:t>
      </w:r>
    </w:p>
    <w:p>
      <w:pPr>
        <w:pStyle w:val="Para 002"/>
      </w:pPr>
      <w:r>
        <w:t xml:space="preserve">files while troubleshooting a system problem. For example, you could run the </w:t>
      </w:r>
      <w:r>
        <w:rPr>
          <w:rStyle w:val="Text3"/>
        </w:rPr>
        <w:t>tail -f logfile</w:t>
      </w:r>
      <w:r>
        <w:t xml:space="preserve"> com-</w:t>
      </w:r>
    </w:p>
    <w:p>
      <w:pPr>
        <w:pStyle w:val="Para 002"/>
      </w:pPr>
      <w:r>
        <w:t xml:space="preserve">mand in one terminal while performing troubleshooting actions in another terminal. After performing each </w:t>
      </w:r>
    </w:p>
    <w:p>
      <w:pPr>
        <w:pStyle w:val="Para 002"/>
      </w:pPr>
      <w:r>
        <w:t xml:space="preserve">troubleshooting action, the associated events will be displayed in the terminal running the </w:t>
      </w:r>
      <w:r>
        <w:rPr>
          <w:rStyle w:val="Text3"/>
        </w:rPr>
        <w:t>tail</w:t>
      </w:r>
      <w:r>
        <w:t xml:space="preserve"> command.</w:t>
      </w:r>
    </w:p>
    <w:p>
      <w:pPr>
        <w:pStyle w:val="Para 037"/>
      </w:pPr>
      <w:r>
        <w:t/>
      </w:r>
    </w:p>
    <w:p>
      <w:pPr>
        <w:pStyle w:val="Para 001"/>
      </w:pPr>
      <w:r>
        <w:t xml:space="preserve">Although some text files are small enough to be displayed completely on the terminal screen, you </w:t>
      </w:r>
      <w:r>
        <w:rPr>
          <w:rStyle w:val="Text2"/>
        </w:rPr>
        <w:t xml:space="preserve">might encounter text files that are too large to fit in a single screen. In this case, the </w:t>
        <w:t>cat</w:t>
      </w:r>
      <w:r>
        <w:t xml:space="preserve"> command </w:t>
        <w:t xml:space="preserve">sends the entire file contents to the terminal screen; however, the screen only displays as much of the text as it has room for. To display a large text file in a page-by-page fashion, you need to use the </w:t>
        <w:t>more</w:t>
        <w:t xml:space="preserve"> and </w:t>
        <w:t>less</w:t>
        <w:t xml:space="preserve"> commands.</w:t>
      </w:r>
    </w:p>
    <w:p>
      <w:pPr>
        <w:pStyle w:val="Para 001"/>
      </w:pPr>
      <w:r>
        <w:t xml:space="preserve">The </w:t>
      </w:r>
      <w:r>
        <w:rPr>
          <w:rStyle w:val="Text0"/>
        </w:rPr>
        <w:t>more command</w:t>
      </w:r>
      <w:r>
        <w:t xml:space="preserve"> gets its name from the </w:t>
      </w:r>
      <w:r>
        <w:rPr>
          <w:rStyle w:val="Text2"/>
        </w:rPr>
        <w:t>pg</w:t>
      </w:r>
      <w:r>
        <w:t xml:space="preserve"> command once used on UNIX systems. The </w:t>
        <w:t>pg</w:t>
        <w:t xml:space="preserve"> command displayed a text file page-by-page on the terminal screen, starting at the beginning of the </w:t>
        <w:t xml:space="preserve">file; pressing the spacebar or Enter key displays the next page, and so on. The </w:t>
      </w:r>
      <w:r>
        <w:rPr>
          <w:rStyle w:val="Text2"/>
        </w:rPr>
        <w:t>more</w:t>
      </w:r>
      <w:r>
        <w:t xml:space="preserve"> command does </w:t>
        <w:t xml:space="preserve">more than </w:t>
      </w:r>
      <w:r>
        <w:rPr>
          <w:rStyle w:val="Text2"/>
        </w:rPr>
        <w:t>pg</w:t>
      </w:r>
      <w:r>
        <w:t xml:space="preserve"> did, because it displays the next complete page of a text file if you press the spacebar but displays only the next line of a text file if you press Enter. In that way, you can browse the contents of a text file page-by-page or line-by-line. The fictitious file project5 is an excerpt from Shakespeare’s </w:t>
        <w:t xml:space="preserve">tragedy </w:t>
      </w:r>
      <w:r>
        <w:rPr>
          <w:rStyle w:val="Text4"/>
        </w:rPr>
        <w:t>Macbeth</w:t>
      </w:r>
      <w:r>
        <w:t xml:space="preserve"> and is too large to be displayed fully on the terminal screen using the </w:t>
      </w:r>
      <w:r>
        <w:rPr>
          <w:rStyle w:val="Text2"/>
        </w:rPr>
        <w:t>cat</w:t>
      </w:r>
      <w:r>
        <w:t xml:space="preserve"> command. </w:t>
        <w:t xml:space="preserve">Using the </w:t>
      </w:r>
      <w:r>
        <w:rPr>
          <w:rStyle w:val="Text2"/>
        </w:rPr>
        <w:t>more</w:t>
      </w:r>
      <w:r>
        <w:t xml:space="preserve"> command to view its contents results in the following output:</w:t>
      </w:r>
    </w:p>
    <w:p>
      <w:pPr>
        <w:pStyle w:val="Normal"/>
      </w:pPr>
      <w:r>
        <w:t xml:space="preserve">[root@server1 ~]# </w:t>
      </w:r>
      <w:r>
        <w:rPr>
          <w:rStyle w:val="Text0"/>
        </w:rPr>
        <w:t>more project5</w:t>
      </w:r>
    </w:p>
    <w:p>
      <w:pPr>
        <w:pStyle w:val="Normal"/>
      </w:pPr>
      <w:r>
        <w:t>Go bid thy mistress, when my drink is ready,</w:t>
      </w:r>
    </w:p>
    <w:p>
      <w:pPr>
        <w:pStyle w:val="Normal"/>
      </w:pPr>
      <w:r>
        <w:t>She strike upon the bell. Get thee to bed.</w:t>
      </w:r>
    </w:p>
    <w:p>
      <w:pPr>
        <w:pStyle w:val="Normal"/>
      </w:pPr>
      <w:r>
        <w:t>Is this a dagger which I see before me,</w:t>
      </w:r>
    </w:p>
    <w:p>
      <w:pPr>
        <w:pStyle w:val="Normal"/>
      </w:pPr>
      <w:r>
        <w:t>The handle toward my hand? Come, let me clutch thee.</w:t>
        <w:t xml:space="preserve"> </w:t>
        <w:t>I have thee not, and yet I see thee still.</w:t>
      </w:r>
    </w:p>
    <w:p>
      <w:pPr>
        <w:pStyle w:val="Normal"/>
      </w:pPr>
      <w:r>
        <w:t>Art thou not, fatal vision, sensible</w:t>
      </w:r>
    </w:p>
    <w:p>
      <w:pPr>
        <w:pStyle w:val="Normal"/>
      </w:pPr>
      <w:r>
        <w:t>To feeling as to sight? or art thou but</w:t>
      </w:r>
    </w:p>
    <w:p>
      <w:pPr>
        <w:pStyle w:val="Normal"/>
      </w:pPr>
      <w:r>
        <w:t>A dagger of the mind, a false creation,</w:t>
      </w:r>
    </w:p>
    <w:p>
      <w:pPr>
        <w:pStyle w:val="Normal"/>
      </w:pPr>
      <w:r>
        <w:t>Proceeding from the heat-oppressed brain?</w:t>
      </w:r>
    </w:p>
    <w:p>
      <w:pPr>
        <w:pStyle w:val="Normal"/>
      </w:pPr>
      <w:r>
        <w:t>I see thee yet, in form as palpable</w:t>
      </w:r>
    </w:p>
    <w:p>
      <w:pPr>
        <w:pStyle w:val="Normal"/>
      </w:pPr>
      <w:r>
        <w:t>As this which now I draw.</w:t>
      </w:r>
    </w:p>
    <w:p>
      <w:pPr>
        <w:pStyle w:val="Normal"/>
      </w:pPr>
      <w:r>
        <w:t>Thou marshall'st me the way that I was going;</w:t>
      </w:r>
    </w:p>
    <w:p>
      <w:pPr>
        <w:pStyle w:val="Normal"/>
      </w:pPr>
      <w:r>
        <w:t>And such an instrument I was to use.</w:t>
      </w:r>
    </w:p>
    <w:p>
      <w:pPr>
        <w:pStyle w:val="Normal"/>
      </w:pPr>
      <w:r>
        <w:t>Mine eyes are made the fools o' the other senses,</w:t>
        <w:t xml:space="preserve"> </w:t>
        <w:t>Or else worth all the rest; I see thee still,</w:t>
      </w:r>
    </w:p>
    <w:p>
      <w:pPr>
        <w:pStyle w:val="Normal"/>
      </w:pPr>
      <w:r>
        <w:t>And on thy blade and dudgeon gouts of blood,</w:t>
      </w:r>
    </w:p>
    <w:p>
      <w:pPr>
        <w:pStyle w:val="Normal"/>
      </w:pPr>
      <w:r>
        <w:t>Which was not so before. There's no such thing:</w:t>
        <w:t xml:space="preserve"> </w:t>
        <w:t>It is the bloody business which informs</w:t>
      </w:r>
    </w:p>
    <w:p>
      <w:pPr>
        <w:pStyle w:val="Normal"/>
      </w:pPr>
      <w:r>
        <w:t>Thus to mine eyes. Now o'er the one halfworld</w:t>
      </w:r>
    </w:p>
    <w:p>
      <w:pPr>
        <w:pStyle w:val="Normal"/>
      </w:pPr>
      <w:r>
        <w:t>Nature seems dead, and wicked dreams abuse</w:t>
      </w:r>
    </w:p>
    <w:p>
      <w:pPr>
        <w:pStyle w:val="Normal"/>
      </w:pPr>
      <w:r>
        <w:t>The curtain'd sleep; witchcraft celebrates</w:t>
      </w:r>
    </w:p>
    <w:p>
      <w:pPr>
        <w:pStyle w:val="Normal"/>
      </w:pPr>
      <w:r>
        <w:t>Pale Hecate's offerings, and wither'd murder,</w:t>
      </w:r>
    </w:p>
    <w:p>
      <w:pPr>
        <w:pStyle w:val="Normal"/>
      </w:pPr>
      <w:r>
        <w:t>Alarum'd by his sentinel, the wolf,</w:t>
      </w:r>
    </w:p>
    <w:p>
      <w:pPr>
        <w:pStyle w:val="Normal"/>
      </w:pPr>
      <w:r>
        <w:t>--More--(71%)</w:t>
      </w:r>
    </w:p>
    <w:p>
      <w:pPr>
        <w:pStyle w:val="1 Block"/>
      </w:pPr>
    </w:p>
    <w:p>
      <w:bookmarkStart w:id="138" w:name="Chapter_3__Exploring_Linux_Files_7"/>
      <w:pPr>
        <w:pStyle w:val="Heading 1"/>
        <w:pageBreakBefore w:val="on"/>
      </w:pPr>
      <w:r>
        <w:t>Chapter 3 Exploring Linux Filesystems</w:t>
        <w:t xml:space="preserve"> </w:t>
        <w:t>87</w:t>
      </w:r>
      <w:bookmarkEnd w:id="138"/>
    </w:p>
    <w:p>
      <w:pPr>
        <w:pStyle w:val="Para 037"/>
      </w:pPr>
      <w:r>
        <w:t/>
      </w:r>
    </w:p>
    <w:p>
      <w:pPr>
        <w:pStyle w:val="Para 001"/>
      </w:pPr>
      <w:r>
        <w:t xml:space="preserve">As you can see in the preceding output, the </w:t>
      </w:r>
      <w:r>
        <w:rPr>
          <w:rStyle w:val="Text2"/>
        </w:rPr>
        <w:t>more</w:t>
      </w:r>
      <w:r>
        <w:t xml:space="preserve"> command displays the first page without </w:t>
        <w:t xml:space="preserve">returning you to the shell prompt. Instead, the </w:t>
      </w:r>
      <w:r>
        <w:rPr>
          <w:rStyle w:val="Text2"/>
        </w:rPr>
        <w:t>more</w:t>
      </w:r>
      <w:r>
        <w:t xml:space="preserve"> command displays a prompt at the bottom of the terminal screen that indicates how much of the file is displayed on the screen as a percentage of the total file size. In the preceding example, 71 percent of the project5 file is displayed. At this prompt, you can press the spacebar to advance one whole page, or you can press the Enter key to advance to the </w:t>
        <w:t xml:space="preserve">next line. In addition, the </w:t>
      </w:r>
      <w:r>
        <w:rPr>
          <w:rStyle w:val="Text2"/>
        </w:rPr>
        <w:t>more</w:t>
      </w:r>
      <w:r>
        <w:t xml:space="preserve"> command allows other user interactions at this prompt. Pressing the </w:t>
        <w:t>h</w:t>
        <w:t xml:space="preserve"> character at the prompt displays a help screen, which is shown in the following output, and press-</w:t>
        <w:t xml:space="preserve">ing the </w:t>
      </w:r>
      <w:r>
        <w:rPr>
          <w:rStyle w:val="Text2"/>
        </w:rPr>
        <w:t>q</w:t>
      </w:r>
      <w:r>
        <w:t xml:space="preserve"> character quits the </w:t>
        <w:t>more</w:t>
        <w:t xml:space="preserve"> command completely without viewing the remainder of the file.</w:t>
      </w:r>
    </w:p>
    <w:p>
      <w:pPr>
        <w:pStyle w:val="Normal"/>
      </w:pPr>
      <w:r>
        <w:t>--More--(71%)</w:t>
      </w:r>
    </w:p>
    <w:p>
      <w:pPr>
        <w:pStyle w:val="Normal"/>
      </w:pPr>
      <w:r>
        <w:t xml:space="preserve">Most commands optionally preceded by integer argument k. Defaults in </w:t>
        <w:t>brackets. Star (*) indicates argument becomes new default.</w:t>
        <w:t>-----------------------------------------------------------------</w:t>
        <w:t xml:space="preserve"> Display next k lines of text </w:t>
        <w:t xml:space="preserve">z Display next k lines of text </w:t>
        <w:t xml:space="preserve"> Display next k lines of text [1]</w:t>
        <w:t xml:space="preserve"> </w:t>
        <w:t>d or ctrl-D Scroll k lines [current scroll size, initially 11]</w:t>
        <w:t xml:space="preserve"> </w:t>
        <w:t xml:space="preserve">q or Q or </w:t>
        <w:t xml:space="preserve"> Exit from more</w:t>
      </w:r>
    </w:p>
    <w:p>
      <w:pPr>
        <w:pStyle w:val="Normal"/>
      </w:pPr>
      <w:r>
        <w:t>s Skip forward k lines of text [1]</w:t>
        <w:t xml:space="preserve"> </w:t>
        <w:t>f Skip forward k screenfuls of text [1]</w:t>
        <w:t xml:space="preserve"> </w:t>
        <w:t>b or ctrl-B Skip backward k screenfuls of text [1]</w:t>
        <w:t xml:space="preserve"> </w:t>
        <w:t>' Go to place where previous search started</w:t>
        <w:t xml:space="preserve"> </w:t>
        <w:t>= Display current line number</w:t>
        <w:t xml:space="preserve"> </w:t>
        <w:t>/</w:t>
        <w:t xml:space="preserve"> Search for kth occurrence of expression [1]</w:t>
        <w:t xml:space="preserve"> </w:t>
        <w:t>n Search for kth occurrence of last r.e [1]</w:t>
        <w:t xml:space="preserve"> </w:t>
        <w:t>!</w:t>
        <w:t xml:space="preserve"> or :!</w:t>
        <w:t xml:space="preserve"> Execute </w:t>
        <w:t xml:space="preserve"> in a subshell</w:t>
        <w:t xml:space="preserve"> </w:t>
        <w:t>v Start up /usr/bin/vi at current line</w:t>
        <w:t xml:space="preserve"> </w:t>
        <w:t>ctrl-L Redraw screen</w:t>
      </w:r>
    </w:p>
    <w:p>
      <w:pPr>
        <w:pStyle w:val="Normal"/>
      </w:pPr>
      <w:r>
        <w:t>:n Go to kth next file [1]</w:t>
      </w:r>
    </w:p>
    <w:p>
      <w:pPr>
        <w:pStyle w:val="Normal"/>
      </w:pPr>
      <w:r>
        <w:t>:p Go to kth previous file [1]</w:t>
        <w:t xml:space="preserve"> </w:t>
        <w:t>:f Display current filename and line number</w:t>
        <w:t xml:space="preserve"> </w:t>
        <w:t>. Repeat previous command</w:t>
      </w:r>
    </w:p>
    <w:p>
      <w:pPr>
        <w:pStyle w:val="Normal"/>
      </w:pPr>
      <w:r>
        <w:t>-----------------------------------------------------------------</w:t>
        <w:t>--More—(71%)</w:t>
      </w:r>
    </w:p>
    <w:p>
      <w:pPr>
        <w:pStyle w:val="Para 001"/>
      </w:pPr>
      <w:r>
        <w:t xml:space="preserve">Just as the </w:t>
      </w:r>
      <w:r>
        <w:rPr>
          <w:rStyle w:val="Text2"/>
        </w:rPr>
        <w:t>more</w:t>
      </w:r>
      <w:r>
        <w:t xml:space="preserve"> command was named for allowing more user functionality, the </w:t>
      </w:r>
      <w:r>
        <w:rPr>
          <w:rStyle w:val="Text0"/>
        </w:rPr>
        <w:t>less command</w:t>
      </w:r>
      <w:r>
        <w:t xml:space="preserve"> </w:t>
        <w:t xml:space="preserve">is named for doing more than the </w:t>
      </w:r>
      <w:r>
        <w:rPr>
          <w:rStyle w:val="Text2"/>
        </w:rPr>
        <w:t>more</w:t>
      </w:r>
      <w:r>
        <w:t xml:space="preserve"> command (remember that “less is more,” more or less). </w:t>
        <w:t xml:space="preserve">Like the </w:t>
      </w:r>
      <w:r>
        <w:rPr>
          <w:rStyle w:val="Text2"/>
        </w:rPr>
        <w:t>more</w:t>
      </w:r>
      <w:r>
        <w:t xml:space="preserve"> command, the </w:t>
        <w:t>less</w:t>
        <w:t xml:space="preserve"> command can browse the contents of a text file page-by-page by pressing the spacebar and line-by-line by pressing the Enter key; however, you can also use the arrow keys on the keyboard to scroll up and down the contents of the file. The output of the </w:t>
        <w:t>less</w:t>
        <w:t xml:space="preserve"> command, when used to view the project5 file, is as follows:</w:t>
      </w:r>
    </w:p>
    <w:p>
      <w:pPr>
        <w:pStyle w:val="Normal"/>
      </w:pPr>
      <w:r>
        <w:t xml:space="preserve">[root@server1 ~]# </w:t>
      </w:r>
      <w:r>
        <w:rPr>
          <w:rStyle w:val="Text0"/>
        </w:rPr>
        <w:t>less project5</w:t>
      </w:r>
    </w:p>
    <w:p>
      <w:pPr>
        <w:pStyle w:val="Normal"/>
      </w:pPr>
      <w:r>
        <w:t>Go bid thy mistress, when my drink is ready,</w:t>
      </w:r>
    </w:p>
    <w:p>
      <w:pPr>
        <w:pStyle w:val="Normal"/>
      </w:pPr>
      <w:r>
        <w:t>She strike upon the bell. Get thee to bed.</w:t>
      </w:r>
    </w:p>
    <w:p>
      <w:pPr>
        <w:pStyle w:val="Normal"/>
      </w:pPr>
      <w:r>
        <w:t>Is this a dagger which I see before me,</w:t>
      </w:r>
    </w:p>
    <w:p>
      <w:pPr>
        <w:pStyle w:val="Normal"/>
      </w:pPr>
      <w:r>
        <w:t>The handle toward my hand? Come, let me clutch thee.</w:t>
        <w:t xml:space="preserve"> </w:t>
        <w:t>I have thee not, and yet I see thee still.</w:t>
      </w:r>
    </w:p>
    <w:p>
      <w:pPr>
        <w:pStyle w:val="Normal"/>
      </w:pPr>
      <w:r>
        <w:t>Art thou not, fatal vision, sensible</w:t>
      </w:r>
    </w:p>
    <w:p>
      <w:pPr>
        <w:pStyle w:val="Normal"/>
      </w:pPr>
      <w:r>
        <w:t>To feeling as to sight? or art thou but</w:t>
      </w:r>
    </w:p>
    <w:p>
      <w:pPr>
        <w:pStyle w:val="Normal"/>
      </w:pPr>
      <w:r>
        <w:t>A dagger of the mind, a false creation,</w:t>
      </w:r>
    </w:p>
    <w:p>
      <w:pPr>
        <w:pStyle w:val="Normal"/>
      </w:pPr>
      <w:r>
        <w:t>Proceeding from the heat-oppressed brain?</w:t>
      </w:r>
    </w:p>
    <w:p>
      <w:pPr>
        <w:pStyle w:val="Normal"/>
      </w:pPr>
      <w:r>
        <w:t>I see thee yet, in form as palpable</w:t>
      </w:r>
    </w:p>
    <w:p>
      <w:pPr>
        <w:pStyle w:val="Normal"/>
      </w:pPr>
      <w:r>
        <w:t>As this which now I draw.</w:t>
      </w:r>
    </w:p>
    <w:p>
      <w:bookmarkStart w:id="139" w:name="88_____CompTIA_Linux__and_LPIC_1"/>
      <w:pPr>
        <w:pStyle w:val="Para 005"/>
      </w:pPr>
      <w:r>
        <w:t>88</w:t>
      </w:r>
      <w:r>
        <w:rPr>
          <w:rStyle w:val="Text0"/>
        </w:rPr>
        <w:t xml:space="preserve"> </w:t>
      </w:r>
      <w:r>
        <w:t>CompTIA Linux+ and LPIC-1: Guide to Linux Certification</w:t>
      </w:r>
      <w:bookmarkEnd w:id="139"/>
    </w:p>
    <w:p>
      <w:pPr>
        <w:pStyle w:val="Para 037"/>
      </w:pPr>
      <w:r>
        <w:t/>
      </w:r>
    </w:p>
    <w:p>
      <w:pPr>
        <w:pStyle w:val="Normal"/>
      </w:pPr>
      <w:r>
        <w:t>Thou marshall'st me the way that I was going;</w:t>
      </w:r>
    </w:p>
    <w:p>
      <w:pPr>
        <w:pStyle w:val="Normal"/>
      </w:pPr>
      <w:r>
        <w:t>And such an instrument I was to use.</w:t>
      </w:r>
    </w:p>
    <w:p>
      <w:pPr>
        <w:pStyle w:val="Normal"/>
      </w:pPr>
      <w:r>
        <w:t>Mine eyes are made the fools o' the other senses,</w:t>
        <w:t xml:space="preserve"> </w:t>
        <w:t>Or else worth all the rest; I see thee still,</w:t>
      </w:r>
    </w:p>
    <w:p>
      <w:pPr>
        <w:pStyle w:val="Normal"/>
      </w:pPr>
      <w:r>
        <w:t>And on thy blade and dudgeon gouts of blood,</w:t>
      </w:r>
    </w:p>
    <w:p>
      <w:pPr>
        <w:pStyle w:val="Normal"/>
      </w:pPr>
      <w:r>
        <w:t>Which was not so before. There's no such thing:</w:t>
        <w:t xml:space="preserve"> </w:t>
        <w:t>It is the bloody business which informs</w:t>
      </w:r>
    </w:p>
    <w:p>
      <w:pPr>
        <w:pStyle w:val="Normal"/>
      </w:pPr>
      <w:r>
        <w:t>Thus to mine eyes. Now o'er the one halfworld</w:t>
      </w:r>
    </w:p>
    <w:p>
      <w:pPr>
        <w:pStyle w:val="Normal"/>
      </w:pPr>
      <w:r>
        <w:t>Nature seems dead, and wicked dreams abuse</w:t>
      </w:r>
    </w:p>
    <w:p>
      <w:pPr>
        <w:pStyle w:val="Normal"/>
      </w:pPr>
      <w:r>
        <w:t>The curtain'd sleep; witchcraft celebrates</w:t>
      </w:r>
    </w:p>
    <w:p>
      <w:pPr>
        <w:pStyle w:val="Normal"/>
      </w:pPr>
      <w:r>
        <w:t>Pale Hecate's offerings, and wither'd murder,</w:t>
      </w:r>
    </w:p>
    <w:p>
      <w:pPr>
        <w:pStyle w:val="Normal"/>
      </w:pPr>
      <w:r>
        <w:t>Alarum'd by his sentinel, the wolf,</w:t>
      </w:r>
    </w:p>
    <w:p>
      <w:pPr>
        <w:pStyle w:val="Normal"/>
      </w:pPr>
      <w:r>
        <w:t>Whose howl's his watch, thus with his stealthy pace.</w:t>
        <w:t xml:space="preserve"> </w:t>
        <w:t>project5</w:t>
      </w:r>
    </w:p>
    <w:p>
      <w:pPr>
        <w:pStyle w:val="Para 001"/>
      </w:pPr>
      <w:r>
        <w:t xml:space="preserve">Like the </w:t>
      </w:r>
      <w:r>
        <w:rPr>
          <w:rStyle w:val="Text2"/>
        </w:rPr>
        <w:t>more</w:t>
      </w:r>
      <w:r>
        <w:t xml:space="preserve"> command, the </w:t>
        <w:t>less</w:t>
        <w:t xml:space="preserve"> command displays a prompt at the bottom of the file using </w:t>
        <w:t xml:space="preserve">the : character or the filename of the file being viewed (project5 in our example), yet the </w:t>
      </w:r>
      <w:r>
        <w:rPr>
          <w:rStyle w:val="Text2"/>
        </w:rPr>
        <w:t>less</w:t>
      </w:r>
      <w:r>
        <w:t xml:space="preserve"> com-mand contains more keyboard shortcuts for searching out text within files. At the prompt, you can </w:t>
        <w:t xml:space="preserve">press the </w:t>
      </w:r>
      <w:r>
        <w:rPr>
          <w:rStyle w:val="Text2"/>
        </w:rPr>
        <w:t>h</w:t>
      </w:r>
      <w:r>
        <w:t xml:space="preserve"> key to obtain a help screen or the </w:t>
        <w:t>q</w:t>
        <w:t xml:space="preserve"> key to quit. The first help screen for the </w:t>
        <w:t>less</w:t>
        <w:t xml:space="preserve"> com-mand is shown next:</w:t>
      </w:r>
    </w:p>
    <w:p>
      <w:pPr>
        <w:pStyle w:val="Para 001"/>
      </w:pPr>
      <w:r>
        <w:t>SUMMARY OF LESS COMMANDS</w:t>
      </w:r>
    </w:p>
    <w:p>
      <w:pPr>
        <w:pStyle w:val="Para 037"/>
      </w:pPr>
      <w:r>
        <w:t/>
      </w:r>
    </w:p>
    <w:p>
      <w:pPr>
        <w:pStyle w:val="Normal"/>
      </w:pPr>
      <w:r>
        <w:t xml:space="preserve"> Commands marked with * may be preceded by a number, N.</w:t>
        <w:t xml:space="preserve"> Notes in parentheses indicate the behavior if N is given.</w:t>
        <w:t xml:space="preserve"> A key preceded by a caret indicates the Ctrl key; thus ^K is ctrl-K.</w:t>
      </w:r>
    </w:p>
    <w:p>
      <w:pPr>
        <w:pStyle w:val="Para 037"/>
      </w:pPr>
      <w:r>
        <w:t/>
      </w:r>
    </w:p>
    <w:p>
      <w:pPr>
        <w:pStyle w:val="Normal"/>
      </w:pPr>
      <w:r>
        <w:t>h H Display this help.</w:t>
      </w:r>
    </w:p>
    <w:p>
      <w:pPr>
        <w:pStyle w:val="Normal"/>
      </w:pPr>
      <w:r>
        <w:t>q :q Q :Q ZZ Exit.</w:t>
      </w:r>
    </w:p>
    <w:p>
      <w:pPr>
        <w:pStyle w:val="Normal"/>
      </w:pPr>
      <w:r>
        <w:t>---------------------------------------------------------------------</w:t>
      </w:r>
    </w:p>
    <w:p>
      <w:pPr>
        <w:pStyle w:val="Para 037"/>
      </w:pPr>
      <w:r>
        <w:t/>
      </w:r>
    </w:p>
    <w:p>
      <w:pPr>
        <w:pStyle w:val="Para 001"/>
      </w:pPr>
      <w:r>
        <w:t>MOVING</w:t>
      </w:r>
    </w:p>
    <w:p>
      <w:pPr>
        <w:pStyle w:val="Para 037"/>
      </w:pPr>
      <w:r>
        <w:t/>
      </w:r>
    </w:p>
    <w:p>
      <w:pPr>
        <w:pStyle w:val="Normal"/>
      </w:pPr>
      <w:r>
        <w:t>e ^E j ^N CR * Forward one line (or N lines).</w:t>
        <w:t xml:space="preserve"> </w:t>
        <w:t>y ^Y k ^K ^P * Backward one line (or N lines).</w:t>
        <w:t xml:space="preserve"> </w:t>
        <w:t>f ^F ^V SPACE * Forward one window (or N lines).</w:t>
        <w:t xml:space="preserve"> </w:t>
        <w:t>b ^B ESC-v * Backward one window (or N lines).</w:t>
        <w:t xml:space="preserve"> </w:t>
        <w:t>z * Forward one window (and set window to N).</w:t>
        <w:t xml:space="preserve"> </w:t>
        <w:t>w * Backward one window (and set window to N).</w:t>
        <w:t xml:space="preserve"> </w:t>
        <w:t>ESC-SPACE * Forward one window, but don't stop at end-of-file.</w:t>
        <w:t xml:space="preserve"> </w:t>
        <w:t>d ^D * Forward one half-window (and set half-window to N).</w:t>
        <w:t xml:space="preserve"> </w:t>
        <w:t>u ^U * Backward one half-window (and set half-window to N).</w:t>
        <w:t xml:space="preserve"> </w:t>
        <w:t>ESC-) RightArrow * Right one half screen width (or N positions).</w:t>
      </w:r>
    </w:p>
    <w:p>
      <w:pPr>
        <w:pStyle w:val="Para 037"/>
      </w:pPr>
      <w:r>
        <w:t/>
      </w:r>
    </w:p>
    <w:p>
      <w:pPr>
        <w:pStyle w:val="Normal"/>
      </w:pPr>
      <w:r>
        <w:t>HELP -- Press RETURN for more, or q when done</w:t>
      </w:r>
    </w:p>
    <w:p>
      <w:pPr>
        <w:pStyle w:val="Para 001"/>
      </w:pPr>
      <w:r>
        <w:t xml:space="preserve">The </w:t>
      </w:r>
      <w:r>
        <w:rPr>
          <w:rStyle w:val="Text2"/>
        </w:rPr>
        <w:t>more</w:t>
      </w:r>
      <w:r>
        <w:t xml:space="preserve"> and </w:t>
        <w:t>less</w:t>
        <w:t xml:space="preserve"> commands can also be used in conjunction with the output of commands if that output is too large to fit on the terminal screen. To do this, use the | metacharacter after the </w:t>
        <w:t xml:space="preserve">command, followed by either the </w:t>
      </w:r>
      <w:r>
        <w:rPr>
          <w:rStyle w:val="Text2"/>
        </w:rPr>
        <w:t>more</w:t>
      </w:r>
      <w:r>
        <w:t xml:space="preserve"> or </w:t>
        <w:t>less</w:t>
        <w:t xml:space="preserve"> command, as follows:</w:t>
      </w:r>
    </w:p>
    <w:p>
      <w:pPr>
        <w:pStyle w:val="Normal"/>
      </w:pPr>
      <w:r>
        <w:t xml:space="preserve">[root@server1 ~]# </w:t>
      </w:r>
      <w:r>
        <w:rPr>
          <w:rStyle w:val="Text0"/>
        </w:rPr>
        <w:t>cd /etc</w:t>
      </w:r>
    </w:p>
    <w:p>
      <w:pPr>
        <w:pStyle w:val="Normal"/>
      </w:pPr>
      <w:r>
        <w:t xml:space="preserve">[root@server1 etc]# </w:t>
      </w:r>
      <w:r>
        <w:rPr>
          <w:rStyle w:val="Text0"/>
        </w:rPr>
        <w:t>ls -l | more</w:t>
      </w:r>
    </w:p>
    <w:p>
      <w:pPr>
        <w:pStyle w:val="Normal"/>
      </w:pPr>
      <w:r>
        <w:t>total 3688</w:t>
      </w:r>
    </w:p>
    <w:p>
      <w:pPr>
        <w:pStyle w:val="Normal"/>
      </w:pPr>
      <w:r>
        <w:t>-rw-r--r-- 1 root root 15276 Mar 22 12:20 a2ps.cfg</w:t>
      </w:r>
    </w:p>
    <w:p>
      <w:pPr>
        <w:pStyle w:val="1 Block"/>
      </w:pPr>
    </w:p>
    <w:p>
      <w:bookmarkStart w:id="140" w:name="Chapter_3__Exploring_Linux_Files_8"/>
      <w:pPr>
        <w:pStyle w:val="Heading 1"/>
        <w:pageBreakBefore w:val="on"/>
      </w:pPr>
      <w:r>
        <w:t>Chapter 3 Exploring Linux Filesystems</w:t>
        <w:t xml:space="preserve"> </w:t>
        <w:t>89</w:t>
      </w:r>
      <w:bookmarkEnd w:id="140"/>
    </w:p>
    <w:p>
      <w:pPr>
        <w:pStyle w:val="Para 037"/>
      </w:pPr>
      <w:r>
        <w:t/>
      </w:r>
    </w:p>
    <w:p>
      <w:pPr>
        <w:pStyle w:val="Normal"/>
      </w:pPr>
      <w:r>
        <w:t>-rw-r--r-- 1 root root 2562 Mar 22 12:20 a2ps-site.cfg</w:t>
        <w:t xml:space="preserve"> </w:t>
        <w:t>drwxr-xr-x 4 root root 4096 Jun 11 08:45 acpi</w:t>
        <w:t>-rw-r--r-- 1 root root 46 Jun 16 16:42 adjtime</w:t>
        <w:t xml:space="preserve"> </w:t>
        <w:t>drwxr-xr-x 2 root root 4096 Jun 11 08:47 aep</w:t>
        <w:t>-rw-r--r-- 1 root root 688 Feb 17 00:35 aep.conf</w:t>
        <w:t>-rw-r--r-- 1 root root 703 Feb 17 00:35 aeplog.conf</w:t>
        <w:t xml:space="preserve"> </w:t>
        <w:t>drwxr-xr-x 4 root root 4096 Jun 11 08:47 alchemist</w:t>
        <w:t>-rw-r--r-- 1 root root 1419 Jan 26 10:14 aliases</w:t>
        <w:t>-rw-r----- 1 root smmsp 12288 Jun 17 13:17 aliases.db</w:t>
        <w:t xml:space="preserve"> </w:t>
        <w:t>drwxr-xr-x 2 root root 4096 Jun 11 11:11 alternatives</w:t>
        <w:t xml:space="preserve"> </w:t>
        <w:t>drwxr-xr-x 3 amanda disk 4096 Jun 11 10:16 amanda</w:t>
        <w:t>-rw-r--r-- 1 amanda disk 0 Mar 22 12:28 amandates</w:t>
        <w:t>-rw------- 1 root root 688 Mar 4 22:34 amd.conf</w:t>
        <w:t>-rw-r----- 1 root root 105 Mar 4 22:34 amd.net</w:t>
        <w:t>-rw-r--r-- 1 root root 317 Feb 15 14:33 anacrontab</w:t>
        <w:t>-rw-r--r-- 1 root root 331 May 5 08:07 ant.conf</w:t>
        <w:t>-rw-r--r-- 1 root root 6200 Jun 16 16:42 asound.state</w:t>
        <w:t xml:space="preserve"> </w:t>
        <w:t>drwxr-xr-x 3 root root 4096 Jun 11 10:37 atalk</w:t>
        <w:t>-rw------- 1 root root 1 May 5 13:39 at.deny</w:t>
        <w:t>-rw-r--r-- 1 root root 325 Apr 14 13:39 auto.master</w:t>
        <w:t>-rw-r--r-- 1 root root 581 Apr 14 13:39 auto.misc</w:t>
        <w:t>--More--</w:t>
      </w:r>
    </w:p>
    <w:p>
      <w:pPr>
        <w:pStyle w:val="Para 001"/>
      </w:pPr>
      <w:r>
        <w:t xml:space="preserve">In the preceding example, the output of the </w:t>
      </w:r>
      <w:r>
        <w:rPr>
          <w:rStyle w:val="Text2"/>
        </w:rPr>
        <w:t>ls –l</w:t>
      </w:r>
      <w:r>
        <w:t xml:space="preserve"> command was redirected to the </w:t>
        <w:t>more</w:t>
        <w:t xml:space="preserve"> com-mand, which displays the first page of output on the terminal. You can then advance through the output page-by-page or line-by-line. This type of redirection is discussed in Chapter 7.</w:t>
      </w:r>
    </w:p>
    <w:p>
      <w:pPr>
        <w:pStyle w:val="Para 037"/>
      </w:pPr>
      <w:r>
        <w:t/>
      </w:r>
    </w:p>
    <w:p>
      <w:pPr>
        <w:pStyle w:val="Para 006"/>
      </w:pPr>
      <w:r>
        <w:t xml:space="preserve">Note </w:t>
      </w:r>
      <w:r>
        <w:rPr>
          <w:rStyle w:val="Text7"/>
        </w:rPr>
        <w:t>14</w:t>
      </w:r>
    </w:p>
    <w:p>
      <w:pPr>
        <w:pStyle w:val="Para 002"/>
      </w:pPr>
      <w:r>
        <w:t xml:space="preserve">You can also use the </w:t>
      </w:r>
      <w:r>
        <w:rPr>
          <w:rStyle w:val="Text1"/>
        </w:rPr>
        <w:t>diff</w:t>
        <w:t xml:space="preserve"> command</w:t>
      </w:r>
      <w:r>
        <w:t xml:space="preserve"> to identify the content differences between two text files, which is </w:t>
      </w:r>
    </w:p>
    <w:p>
      <w:pPr>
        <w:pStyle w:val="Para 002"/>
      </w:pPr>
      <w:r>
        <w:t xml:space="preserve">often useful when comparing revisions of source code or configuration files on a Linux system. For example, </w:t>
      </w:r>
    </w:p>
    <w:p>
      <w:pPr>
        <w:pStyle w:val="Para 002"/>
      </w:pPr>
      <w:r>
        <w:t xml:space="preserve">the </w:t>
      </w:r>
      <w:r>
        <w:rPr>
          <w:rStyle w:val="Text3"/>
        </w:rPr>
        <w:t>diff file1 file2</w:t>
      </w:r>
      <w:r>
        <w:t xml:space="preserve"> command would list the lines that are different between file1 and file2.</w:t>
      </w:r>
    </w:p>
    <w:p>
      <w:pPr>
        <w:pStyle w:val="Para 037"/>
      </w:pPr>
      <w:r>
        <w:t/>
      </w:r>
    </w:p>
    <w:p>
      <w:pPr>
        <w:pStyle w:val="Normal"/>
      </w:pPr>
      <w:r>
        <w:rPr>
          <w:rStyle w:val="Text9"/>
        </w:rPr>
        <w:t>Displaying the Contents of Binary Files</w:t>
      </w:r>
      <w:r>
        <w:t xml:space="preserve"> </w:t>
        <w:t xml:space="preserve">It is important to employ text file commands, such as </w:t>
      </w:r>
      <w:r>
        <w:rPr>
          <w:rStyle w:val="Text2"/>
        </w:rPr>
        <w:t>cat</w:t>
      </w:r>
      <w:r>
        <w:t xml:space="preserve">, </w:t>
        <w:t>tac</w:t>
        <w:t xml:space="preserve">, </w:t>
        <w:t>head</w:t>
        <w:t xml:space="preserve">, </w:t>
        <w:t>tail</w:t>
        <w:t xml:space="preserve">, </w:t>
        <w:t>more</w:t>
        <w:t xml:space="preserve">, and </w:t>
        <w:t>less</w:t>
        <w:t xml:space="preserve">, only on files that contain text; otherwise, you might find yourself with random output on the terminal screen or even a dysfunctional terminal. To view the contents of binary files, you typically use the program that was used to create the file. However, some commands can be used to safely display the contents of most binary files. The </w:t>
      </w:r>
      <w:r>
        <w:rPr>
          <w:rStyle w:val="Text0"/>
        </w:rPr>
        <w:t>strings command</w:t>
      </w:r>
      <w:r>
        <w:t xml:space="preserve"> searches for text characters in a binary file and outputs them to the screen. In many cases, these text characters might indicate what the binary file is used for. For example, to find the text characters inside the /bin</w:t>
      </w:r>
      <w:r>
        <w:rPr>
          <w:rStyle w:val="Text0"/>
        </w:rPr>
        <w:t>/</w:t>
      </w:r>
      <w:r>
        <w:t>echo binary executable program page-by-page, you could use the following command:</w:t>
      </w:r>
    </w:p>
    <w:p>
      <w:pPr>
        <w:pStyle w:val="Para 005"/>
      </w:pPr>
      <w:r>
        <w:rPr>
          <w:rStyle w:val="Text0"/>
        </w:rPr>
        <w:t xml:space="preserve">[root@server1 ~]# </w:t>
      </w:r>
      <w:r>
        <w:t>strings /bin/echo | more</w:t>
      </w:r>
    </w:p>
    <w:p>
      <w:pPr>
        <w:pStyle w:val="Normal"/>
      </w:pPr>
      <w:r>
        <w:t>/lib/ld-linux.so.2</w:t>
      </w:r>
    </w:p>
    <w:p>
      <w:pPr>
        <w:pStyle w:val="Normal"/>
      </w:pPr>
      <w:r>
        <w:t>PTRh|</w:t>
      </w:r>
    </w:p>
    <w:p>
      <w:pPr>
        <w:pStyle w:val="4 Block"/>
      </w:pPr>
    </w:p>
    <w:p>
      <w:pPr>
        <w:pStyle w:val="Normal"/>
      </w:pPr>
      <w:r>
        <w:t>|[^_]</w:t>
      </w:r>
    </w:p>
    <w:p>
      <w:pPr>
        <w:pStyle w:val="Normal"/>
      </w:pPr>
      <w:r>
        <w:t>[^_]</w:t>
      </w:r>
    </w:p>
    <w:p>
      <w:pPr>
        <w:pStyle w:val="Normal"/>
      </w:pPr>
      <w:r>
        <w:t>[^_]</w:t>
      </w:r>
    </w:p>
    <w:p>
      <w:pPr>
        <w:pStyle w:val="Normal"/>
      </w:pPr>
      <w:r>
        <w:t>Try '%s --help' for more information.</w:t>
      </w:r>
    </w:p>
    <w:p>
      <w:pPr>
        <w:pStyle w:val="Normal"/>
      </w:pPr>
      <w:r>
        <w:t>Usage: %s [OPTION]... [STRING]...</w:t>
      </w:r>
    </w:p>
    <w:p>
      <w:bookmarkStart w:id="141" w:name="90_____CompTIA_Linux__and_LPIC_1"/>
      <w:pPr>
        <w:pStyle w:val="Para 005"/>
      </w:pPr>
      <w:r>
        <w:t>90</w:t>
      </w:r>
      <w:r>
        <w:rPr>
          <w:rStyle w:val="Text0"/>
        </w:rPr>
        <w:t xml:space="preserve"> </w:t>
      </w:r>
      <w:r>
        <w:t>CompTIA Linux+ and LPIC-1: Guide to Linux Certification</w:t>
      </w:r>
      <w:bookmarkEnd w:id="141"/>
    </w:p>
    <w:p>
      <w:pPr>
        <w:pStyle w:val="Para 037"/>
      </w:pPr>
      <w:r>
        <w:t/>
      </w:r>
    </w:p>
    <w:p>
      <w:pPr>
        <w:pStyle w:val="Normal"/>
      </w:pPr>
      <w:r>
        <w:t>Echo the STRING(s) to standard output.</w:t>
      </w:r>
    </w:p>
    <w:p>
      <w:pPr>
        <w:pStyle w:val="Normal"/>
      </w:pPr>
      <w:r>
        <w:t xml:space="preserve"> -n do not output the trailing newline</w:t>
        <w:t xml:space="preserve"> -e enable interpretation of the backslash-escaped characters</w:t>
      </w:r>
    </w:p>
    <w:p>
      <w:pPr>
        <w:pStyle w:val="Para 001"/>
      </w:pPr>
      <w:r>
        <w:t>listed below</w:t>
      </w:r>
    </w:p>
    <w:p>
      <w:pPr>
        <w:pStyle w:val="Normal"/>
      </w:pPr>
      <w:r>
        <w:t xml:space="preserve"> -E disable interpretation of those sequences in STRINGs</w:t>
        <w:t xml:space="preserve"> --help display this help and exit</w:t>
      </w:r>
    </w:p>
    <w:p>
      <w:pPr>
        <w:pStyle w:val="Normal"/>
      </w:pPr>
      <w:r>
        <w:t xml:space="preserve"> --version output version information and exit</w:t>
        <w:t xml:space="preserve"> </w:t>
        <w:t>Without -E, the following sequences are recognized and interpolated:</w:t>
        <w:t xml:space="preserve"> \NNN the character whose ASCII code is NNN (octal)</w:t>
        <w:t xml:space="preserve"> \\ backslash</w:t>
      </w:r>
    </w:p>
    <w:p>
      <w:pPr>
        <w:pStyle w:val="Normal"/>
      </w:pPr>
      <w:r>
        <w:t>--More--</w:t>
      </w:r>
    </w:p>
    <w:p>
      <w:pPr>
        <w:pStyle w:val="Para 001"/>
      </w:pPr>
      <w:r>
        <w:t xml:space="preserve">Although this output might not be easy to read, it does contain portions of text that can point </w:t>
      </w:r>
      <w:r>
        <w:rPr>
          <w:rStyle w:val="Text2"/>
        </w:rPr>
        <w:t xml:space="preserve">a user in the right direction to find out more about the </w:t>
        <w:t>/bin/echo</w:t>
      </w:r>
      <w:r>
        <w:t xml:space="preserve"> command. Another command </w:t>
        <w:t xml:space="preserve">that is safe to use on binary files and text files is the </w:t>
      </w:r>
      <w:r>
        <w:rPr>
          <w:rStyle w:val="Text0"/>
        </w:rPr>
        <w:t>od command</w:t>
      </w:r>
      <w:r>
        <w:t xml:space="preserve">, which displays the contents of </w:t>
        <w:t xml:space="preserve">the file in octal format (numeric base 8 format). An example of using the </w:t>
      </w:r>
      <w:r>
        <w:rPr>
          <w:rStyle w:val="Text2"/>
        </w:rPr>
        <w:t>od</w:t>
      </w:r>
      <w:r>
        <w:t xml:space="preserve"> command to display the first five lines of the file project4 is shown in the following example:</w:t>
      </w:r>
    </w:p>
    <w:p>
      <w:pPr>
        <w:pStyle w:val="Para 005"/>
      </w:pPr>
      <w:r>
        <w:rPr>
          <w:rStyle w:val="Text0"/>
        </w:rPr>
        <w:t xml:space="preserve">[root@server1 ~]# </w:t>
      </w:r>
      <w:r>
        <w:t>od project4 | head -5</w:t>
      </w:r>
    </w:p>
    <w:p>
      <w:pPr>
        <w:pStyle w:val="Normal"/>
      </w:pPr>
      <w:r>
        <w:t>0000000 064510 072040 062550 062562 020054 020111 067550 062560</w:t>
        <w:t xml:space="preserve"> </w:t>
        <w:t>0000020 072040 064550 020163 060544 020171 064546 062156 020163</w:t>
        <w:t xml:space="preserve"> </w:t>
        <w:t>0000040 067571 020165 062567 066154 006456 006412 052412 063156</w:t>
        <w:t xml:space="preserve"> </w:t>
        <w:t>0000060 071157 072564 060556 062564 074554 073440 020145 062567</w:t>
        <w:t xml:space="preserve"> </w:t>
        <w:t>0000100 062562 067040 072157 060440 066142 020145 067564 066440</w:t>
        <w:t xml:space="preserve"> </w:t>
        <w:t>[root@server1 ~]#_</w:t>
      </w:r>
    </w:p>
    <w:p>
      <w:pPr>
        <w:pStyle w:val="Para 037"/>
      </w:pPr>
      <w:r>
        <w:t/>
      </w:r>
    </w:p>
    <w:p>
      <w:pPr>
        <w:pStyle w:val="Para 006"/>
      </w:pPr>
      <w:r>
        <w:t xml:space="preserve">Note </w:t>
      </w:r>
      <w:r>
        <w:rPr>
          <w:rStyle w:val="Text7"/>
        </w:rPr>
        <w:t>15</w:t>
      </w:r>
    </w:p>
    <w:p>
      <w:pPr>
        <w:pStyle w:val="Para 002"/>
      </w:pPr>
      <w:r>
        <w:t xml:space="preserve">You can use the </w:t>
      </w:r>
      <w:r>
        <w:rPr>
          <w:rStyle w:val="Text3"/>
        </w:rPr>
        <w:t>–x</w:t>
      </w:r>
      <w:r>
        <w:t xml:space="preserve"> option to the </w:t>
      </w:r>
      <w:r>
        <w:rPr>
          <w:rStyle w:val="Text3"/>
        </w:rPr>
        <w:t>od</w:t>
      </w:r>
      <w:r>
        <w:t xml:space="preserve"> command to display a file in hexadecimal format (numeric base </w:t>
      </w:r>
    </w:p>
    <w:p>
      <w:pPr>
        <w:pStyle w:val="Para 002"/>
      </w:pPr>
      <w:r>
        <w:t>16 format).</w:t>
      </w:r>
    </w:p>
    <w:p>
      <w:pPr>
        <w:pStyle w:val="Para 037"/>
      </w:pPr>
      <w:r>
        <w:t/>
      </w:r>
    </w:p>
    <w:p>
      <w:pPr>
        <w:pStyle w:val="Normal"/>
      </w:pPr>
      <w:r>
        <w:rPr>
          <w:rStyle w:val="Text9"/>
        </w:rPr>
        <w:t>Searching for Text within Files</w:t>
      </w:r>
      <w:r>
        <w:t xml:space="preserve"> Recall that Linux was modeled after the UNIX operating system. The UNIX operating system is often referred to as the “grandfather” of all operating systems because it is over 40 years old and has formed the basis for most advances in computing technology. The major use of the UNIX operating system in the past 40 years involved simplifying business and scientific management through database applications. As a result, many commands (referred to as </w:t>
      </w:r>
      <w:r>
        <w:rPr>
          <w:rStyle w:val="Text0"/>
        </w:rPr>
        <w:t>text tools</w:t>
      </w:r>
      <w:r>
        <w:t xml:space="preserve">) were developed for the UNIX operating system that could search for and manipulate text, such as database information, in many advantageous ways. A set of text wildcards was also developed to ease the searching of specific text information. These text wildcards are called </w:t>
      </w:r>
      <w:r>
        <w:rPr>
          <w:rStyle w:val="Text0"/>
        </w:rPr>
        <w:t>regular expressions (regexp)</w:t>
      </w:r>
      <w:r>
        <w:t xml:space="preserve"> and are recognized by text tools, as well as most modern programming languages, such as Python and C++.</w:t>
      </w:r>
    </w:p>
    <w:p>
      <w:pPr>
        <w:pStyle w:val="Para 001"/>
      </w:pPr>
      <w:r>
        <w:t>Because Linux is a close relative of the UNIX operating system, these text tools and regular expres-sions are available to Linux as well. By combining text tools, a typical Linux system can search for and manipulate data in almost every way possible (as you will see later). As a result, regular expressions and the text tools that use them are frequently used today.</w:t>
      </w:r>
    </w:p>
    <w:p>
      <w:pPr>
        <w:pStyle w:val="Para 037"/>
      </w:pPr>
      <w:r>
        <w:t/>
      </w:r>
    </w:p>
    <w:p>
      <w:pPr>
        <w:pStyle w:val="Para 016"/>
      </w:pPr>
      <w:r>
        <w:t>Regular Expressions</w:t>
      </w:r>
    </w:p>
    <w:p>
      <w:pPr>
        <w:pStyle w:val="Normal"/>
      </w:pPr>
      <w:r>
        <w:t>As mentioned earlier, regular expressions allow you to specify a certain pattern of text within a text document. They work similarly to wildcard metacharacters in that they are used to match characters, yet they have many differences:</w:t>
      </w:r>
    </w:p>
    <w:p>
      <w:pPr>
        <w:pStyle w:val="Para 001"/>
      </w:pPr>
      <w:r>
        <w:t>• Wildcard metacharacters are interpreted by the shell, whereas regular expressions are inter-</w:t>
      </w:r>
    </w:p>
    <w:p>
      <w:pPr>
        <w:pStyle w:val="Para 011"/>
      </w:pPr>
      <w:r>
        <w:t>preted by a text tool program.</w:t>
      </w:r>
    </w:p>
    <w:p>
      <w:pPr>
        <w:pStyle w:val="1 Block"/>
      </w:pPr>
    </w:p>
    <w:p>
      <w:bookmarkStart w:id="142" w:name="Chapter_3__Exploring_Linux_Files_9"/>
      <w:pPr>
        <w:pStyle w:val="Heading 1"/>
        <w:pageBreakBefore w:val="on"/>
      </w:pPr>
      <w:r>
        <w:t>Chapter 3 Exploring Linux Filesystems</w:t>
        <w:t xml:space="preserve"> </w:t>
        <w:t>91</w:t>
      </w:r>
      <w:bookmarkEnd w:id="142"/>
    </w:p>
    <w:p>
      <w:pPr>
        <w:pStyle w:val="Para 037"/>
      </w:pPr>
      <w:r>
        <w:t/>
      </w:r>
    </w:p>
    <w:p>
      <w:pPr>
        <w:pStyle w:val="Para 001"/>
      </w:pPr>
      <w:r>
        <w:t>• Wildcard metacharacters match characters in filenames (or directory names) on a Linux file-</w:t>
      </w:r>
    </w:p>
    <w:p>
      <w:pPr>
        <w:pStyle w:val="Para 037"/>
      </w:pPr>
      <w:r>
        <w:t xml:space="preserve">system, whereas regular expressions match characters </w:t>
      </w:r>
      <w:r>
        <w:rPr>
          <w:rStyle w:val="Text4"/>
        </w:rPr>
        <w:t>within</w:t>
      </w:r>
      <w:r>
        <w:t xml:space="preserve"> text files on a Linux filesystem.</w:t>
      </w:r>
    </w:p>
    <w:p>
      <w:pPr>
        <w:pStyle w:val="Para 001"/>
      </w:pPr>
      <w:r>
        <w:t xml:space="preserve">• Wildcard metacharacters typically have different definitions than regular expression </w:t>
      </w:r>
    </w:p>
    <w:p>
      <w:pPr>
        <w:pStyle w:val="Para 011"/>
      </w:pPr>
      <w:r>
        <w:t>metacharacters.</w:t>
      </w:r>
    </w:p>
    <w:p>
      <w:pPr>
        <w:pStyle w:val="Para 001"/>
      </w:pPr>
      <w:r>
        <w:t>• More regular expression metacharacters are available than wildcard metacharacters.</w:t>
      </w:r>
    </w:p>
    <w:p>
      <w:pPr>
        <w:pStyle w:val="Para 001"/>
      </w:pPr>
      <w:r>
        <w:t>In addition, regular expression metacharacters are divided into two categories: common (basic) regular expressions and extended regular expressions. Common regular expressions are available to most text tools; however, extended regular expressions are less common and available in only certain text tools. Table 3-4 shows definitions and examples of some common and extended regular expressions.</w:t>
      </w:r>
    </w:p>
    <w:p>
      <w:pPr>
        <w:pStyle w:val="Para 037"/>
      </w:pPr>
      <w:r>
        <w:t/>
      </w:r>
    </w:p>
    <w:p>
      <w:pPr>
        <w:pStyle w:val="Para 005"/>
      </w:pPr>
      <w:r>
        <w:rPr>
          <w:rStyle w:val="Text2"/>
        </w:rPr>
        <w:t xml:space="preserve">Table 3-4 </w:t>
      </w:r>
      <w:r>
        <w:t>Regular expressions</w:t>
      </w:r>
    </w:p>
    <w:p>
      <w:pPr>
        <w:pStyle w:val="Para 037"/>
      </w:pPr>
      <w:r>
        <w:t/>
      </w:r>
    </w:p>
    <w:p>
      <w:pPr>
        <w:pStyle w:val="Para 021"/>
      </w:pPr>
      <w:r>
        <w:t>Regular Expression</w:t>
      </w:r>
      <w:r>
        <w:rPr>
          <w:rStyle w:val="Text1"/>
        </w:rPr>
        <w:t xml:space="preserve"> </w:t>
      </w:r>
      <w:r>
        <w:t>Description</w:t>
      </w:r>
      <w:r>
        <w:rPr>
          <w:rStyle w:val="Text1"/>
        </w:rPr>
        <w:t xml:space="preserve"> </w:t>
      </w:r>
      <w:r>
        <w:t>Example</w:t>
      </w:r>
      <w:r>
        <w:rPr>
          <w:rStyle w:val="Text1"/>
        </w:rPr>
        <w:t xml:space="preserve"> </w:t>
      </w:r>
      <w:r>
        <w:t>Type</w:t>
      </w:r>
    </w:p>
    <w:p>
      <w:pPr>
        <w:pStyle w:val="Para 002"/>
      </w:pPr>
      <w:r>
        <w:rPr>
          <w:rStyle w:val="Text3"/>
        </w:rPr>
        <w:t>*</w:t>
        <w:t xml:space="preserve"> </w:t>
      </w:r>
      <w:r>
        <w:t xml:space="preserve">Matches 0 or more occurrences of the </w:t>
      </w:r>
      <w:r>
        <w:rPr>
          <w:rStyle w:val="Text3"/>
        </w:rPr>
        <w:t xml:space="preserve"> </w:t>
      </w:r>
      <w:r>
        <w:t xml:space="preserve">letter* matches lette, letter, letterr, </w:t>
      </w:r>
      <w:r>
        <w:rPr>
          <w:rStyle w:val="Text3"/>
        </w:rPr>
        <w:t xml:space="preserve"> </w:t>
      </w:r>
      <w:r>
        <w:t>Common</w:t>
      </w:r>
    </w:p>
    <w:p>
      <w:pPr>
        <w:pStyle w:val="Para 036"/>
      </w:pPr>
      <w:r>
        <w:t>previous character</w:t>
      </w:r>
      <w:r>
        <w:rPr>
          <w:rStyle w:val="Text3"/>
        </w:rPr>
        <w:t xml:space="preserve"> </w:t>
      </w:r>
      <w:r>
        <w:t>letterrrr, letterrrrr, and so on</w:t>
      </w:r>
    </w:p>
    <w:p>
      <w:pPr>
        <w:pStyle w:val="Para 002"/>
      </w:pPr>
      <w:r>
        <w:rPr>
          <w:rStyle w:val="Text3"/>
        </w:rPr>
        <w:t>?</w:t>
        <w:t xml:space="preserve"> </w:t>
      </w:r>
      <w:r>
        <w:t xml:space="preserve">Matches 0 or 1 occurrences of the </w:t>
      </w:r>
      <w:r>
        <w:rPr>
          <w:rStyle w:val="Text3"/>
        </w:rPr>
        <w:t xml:space="preserve"> </w:t>
      </w:r>
      <w:r>
        <w:t>letter? matches lette, letter</w:t>
      </w:r>
      <w:r>
        <w:rPr>
          <w:rStyle w:val="Text3"/>
        </w:rPr>
        <w:t xml:space="preserve"> </w:t>
      </w:r>
      <w:r>
        <w:t>Extended</w:t>
      </w:r>
    </w:p>
    <w:p>
      <w:pPr>
        <w:pStyle w:val="Para 036"/>
      </w:pPr>
      <w:r>
        <w:t>previous character</w:t>
      </w:r>
    </w:p>
    <w:p>
      <w:pPr>
        <w:pStyle w:val="Para 002"/>
      </w:pPr>
      <w:r>
        <w:rPr>
          <w:rStyle w:val="Text3"/>
        </w:rPr>
        <w:t>+</w:t>
        <w:t xml:space="preserve"> </w:t>
      </w:r>
      <w:r>
        <w:t xml:space="preserve">Matches 1 or more occurrences of the </w:t>
      </w:r>
      <w:r>
        <w:rPr>
          <w:rStyle w:val="Text3"/>
        </w:rPr>
        <w:t xml:space="preserve"> </w:t>
      </w:r>
      <w:r>
        <w:t xml:space="preserve">letter+ matches letter, letterr, </w:t>
      </w:r>
      <w:r>
        <w:rPr>
          <w:rStyle w:val="Text3"/>
        </w:rPr>
        <w:t xml:space="preserve"> </w:t>
      </w:r>
      <w:r>
        <w:t>Extended</w:t>
      </w:r>
    </w:p>
    <w:p>
      <w:pPr>
        <w:pStyle w:val="Para 036"/>
      </w:pPr>
      <w:r>
        <w:t>previous character</w:t>
      </w:r>
      <w:r>
        <w:rPr>
          <w:rStyle w:val="Text3"/>
        </w:rPr>
        <w:t xml:space="preserve"> </w:t>
      </w:r>
      <w:r>
        <w:t>letterrrr, letterrrrr, and so on</w:t>
      </w:r>
    </w:p>
    <w:p>
      <w:pPr>
        <w:pStyle w:val="Para 002"/>
      </w:pPr>
      <w:r>
        <w:rPr>
          <w:rStyle w:val="Text3"/>
        </w:rPr>
        <w:t>. (period)</w:t>
        <w:t xml:space="preserve"> </w:t>
      </w:r>
      <w:r>
        <w:t>Matches 1 character of any type</w:t>
      </w:r>
      <w:r>
        <w:rPr>
          <w:rStyle w:val="Text3"/>
        </w:rPr>
        <w:t xml:space="preserve"> </w:t>
      </w:r>
      <w:r>
        <w:t xml:space="preserve">letter. matches lettera, letterb, letterc, </w:t>
      </w:r>
      <w:r>
        <w:rPr>
          <w:rStyle w:val="Text3"/>
        </w:rPr>
        <w:t xml:space="preserve"> </w:t>
      </w:r>
      <w:r>
        <w:t>Common</w:t>
      </w:r>
    </w:p>
    <w:p>
      <w:pPr>
        <w:pStyle w:val="Para 024"/>
      </w:pPr>
      <w:r>
        <w:t>letter1, letter2, letter3, and so on</w:t>
      </w:r>
    </w:p>
    <w:p>
      <w:pPr>
        <w:pStyle w:val="Para 002"/>
      </w:pPr>
      <w:r>
        <w:rPr>
          <w:rStyle w:val="Text3"/>
        </w:rPr>
        <w:t>[...]</w:t>
        <w:t xml:space="preserve"> </w:t>
      </w:r>
      <w:r>
        <w:t xml:space="preserve">Matches one character from the range </w:t>
      </w:r>
      <w:r>
        <w:rPr>
          <w:rStyle w:val="Text3"/>
        </w:rPr>
        <w:t xml:space="preserve"> </w:t>
      </w:r>
      <w:r>
        <w:t xml:space="preserve">letter[1238] matches letter1, letter2, </w:t>
      </w:r>
      <w:r>
        <w:rPr>
          <w:rStyle w:val="Text3"/>
        </w:rPr>
        <w:t xml:space="preserve"> </w:t>
      </w:r>
      <w:r>
        <w:t>Common</w:t>
      </w:r>
    </w:p>
    <w:p>
      <w:pPr>
        <w:pStyle w:val="Para 013"/>
      </w:pPr>
      <w:r>
        <w:t>specified within the braces</w:t>
      </w:r>
      <w:r>
        <w:rPr>
          <w:rStyle w:val="Text3"/>
        </w:rPr>
        <w:t xml:space="preserve"> </w:t>
      </w:r>
      <w:r>
        <w:t>letter3, and letter8;</w:t>
      </w:r>
    </w:p>
    <w:p>
      <w:pPr>
        <w:pStyle w:val="Para 024"/>
      </w:pPr>
      <w:r>
        <w:t xml:space="preserve">letter[a-c] matches lettera, letterb, </w:t>
      </w:r>
    </w:p>
    <w:p>
      <w:pPr>
        <w:pStyle w:val="Para 102"/>
      </w:pPr>
      <w:r>
        <w:t>and letterc</w:t>
      </w:r>
    </w:p>
    <w:p>
      <w:pPr>
        <w:pStyle w:val="Para 002"/>
      </w:pPr>
      <w:r>
        <w:rPr>
          <w:rStyle w:val="Text3"/>
        </w:rPr>
        <w:t>[^...]</w:t>
        <w:t xml:space="preserve"> </w:t>
      </w:r>
      <w:r>
        <w:t xml:space="preserve">Matches one character NOT from the </w:t>
      </w:r>
      <w:r>
        <w:rPr>
          <w:rStyle w:val="Text3"/>
        </w:rPr>
        <w:t xml:space="preserve"> </w:t>
      </w:r>
      <w:r>
        <w:t xml:space="preserve">letter[^1238] matches letter4, letter5, </w:t>
      </w:r>
      <w:r>
        <w:rPr>
          <w:rStyle w:val="Text3"/>
        </w:rPr>
        <w:t xml:space="preserve"> </w:t>
      </w:r>
      <w:r>
        <w:t>Common</w:t>
      </w:r>
    </w:p>
    <w:p>
      <w:pPr>
        <w:pStyle w:val="Para 036"/>
      </w:pPr>
      <w:r>
        <w:t>range specified within the braces</w:t>
      </w:r>
      <w:r>
        <w:rPr>
          <w:rStyle w:val="Text3"/>
        </w:rPr>
        <w:t xml:space="preserve"> </w:t>
      </w:r>
      <w:r>
        <w:t xml:space="preserve">letter6, lettera, letterb, and so on (any </w:t>
      </w:r>
    </w:p>
    <w:p>
      <w:pPr>
        <w:pStyle w:val="Para 024"/>
      </w:pPr>
      <w:r>
        <w:t>character except 1, 2, 3, or 8)</w:t>
      </w:r>
    </w:p>
    <w:p>
      <w:pPr>
        <w:pStyle w:val="Para 002"/>
      </w:pPr>
      <w:r>
        <w:rPr>
          <w:rStyle w:val="Text3"/>
        </w:rPr>
        <w:t>{ }</w:t>
        <w:t xml:space="preserve"> </w:t>
      </w:r>
      <w:r>
        <w:t xml:space="preserve">Matches a specific number or range of </w:t>
      </w:r>
      <w:r>
        <w:rPr>
          <w:rStyle w:val="Text3"/>
        </w:rPr>
        <w:t xml:space="preserve"> </w:t>
      </w:r>
      <w:r>
        <w:t xml:space="preserve">letter{3} matches letterrr, whereas </w:t>
      </w:r>
      <w:r>
        <w:rPr>
          <w:rStyle w:val="Text3"/>
        </w:rPr>
        <w:t xml:space="preserve"> </w:t>
      </w:r>
      <w:r>
        <w:t>Extended</w:t>
      </w:r>
    </w:p>
    <w:p>
      <w:pPr>
        <w:pStyle w:val="Para 036"/>
      </w:pPr>
      <w:r>
        <w:t>the previous character</w:t>
      </w:r>
      <w:r>
        <w:rPr>
          <w:rStyle w:val="Text3"/>
        </w:rPr>
        <w:t xml:space="preserve"> </w:t>
      </w:r>
      <w:r>
        <w:t xml:space="preserve">letter {2,4} matches letterr, letterrr, </w:t>
      </w:r>
    </w:p>
    <w:p>
      <w:pPr>
        <w:pStyle w:val="Para 102"/>
      </w:pPr>
      <w:r>
        <w:t>and letterrrr</w:t>
      </w:r>
    </w:p>
    <w:p>
      <w:pPr>
        <w:pStyle w:val="Para 002"/>
      </w:pPr>
      <w:r>
        <w:rPr>
          <w:rStyle w:val="Text3"/>
        </w:rPr>
        <w:t>^</w:t>
        <w:t xml:space="preserve"> </w:t>
      </w:r>
      <w:r>
        <w:t>Common</w:t>
      </w:r>
      <w:r>
        <w:rPr>
          <w:rStyle w:val="Text3"/>
        </w:rPr>
        <w:t xml:space="preserve"> </w:t>
      </w:r>
      <w:r>
        <w:t xml:space="preserve">Matches the following characters if they </w:t>
      </w:r>
      <w:r>
        <w:rPr>
          <w:rStyle w:val="Text3"/>
        </w:rPr>
        <w:t xml:space="preserve"> </w:t>
      </w:r>
      <w:r>
        <w:t xml:space="preserve">^letter matches letter if letter is the </w:t>
      </w:r>
    </w:p>
    <w:p>
      <w:pPr>
        <w:pStyle w:val="Para 036"/>
      </w:pPr>
      <w:r>
        <w:t>are the first characters on the line</w:t>
      </w:r>
      <w:r>
        <w:rPr>
          <w:rStyle w:val="Text3"/>
        </w:rPr>
        <w:t xml:space="preserve"> </w:t>
      </w:r>
      <w:r>
        <w:t>first set of characters in the line</w:t>
      </w:r>
    </w:p>
    <w:p>
      <w:pPr>
        <w:pStyle w:val="Para 002"/>
      </w:pPr>
      <w:r>
        <w:rPr>
          <w:rStyle w:val="Text3"/>
        </w:rPr>
        <w:t>$</w:t>
        <w:t xml:space="preserve"> </w:t>
      </w:r>
      <w:r>
        <w:t xml:space="preserve">Matches the previous characters if they </w:t>
      </w:r>
      <w:r>
        <w:rPr>
          <w:rStyle w:val="Text3"/>
        </w:rPr>
        <w:t xml:space="preserve"> </w:t>
      </w:r>
      <w:r>
        <w:t xml:space="preserve">letter$ matches letter if letter is the </w:t>
      </w:r>
      <w:r>
        <w:rPr>
          <w:rStyle w:val="Text3"/>
        </w:rPr>
        <w:t xml:space="preserve"> </w:t>
      </w:r>
      <w:r>
        <w:t>Common</w:t>
      </w:r>
    </w:p>
    <w:p>
      <w:pPr>
        <w:pStyle w:val="Para 036"/>
      </w:pPr>
      <w:r>
        <w:t>are the last characters on the line</w:t>
      </w:r>
      <w:r>
        <w:rPr>
          <w:rStyle w:val="Text3"/>
        </w:rPr>
        <w:t xml:space="preserve"> </w:t>
      </w:r>
      <w:r>
        <w:t>last set of characters in the line</w:t>
      </w:r>
    </w:p>
    <w:p>
      <w:pPr>
        <w:pStyle w:val="Para 002"/>
      </w:pPr>
      <w:r>
        <w:rPr>
          <w:rStyle w:val="Text3"/>
        </w:rPr>
        <w:t>(... | ...)</w:t>
        <w:t xml:space="preserve"> </w:t>
      </w:r>
      <w:r>
        <w:t>Matches either of two sets of characters</w:t>
      </w:r>
      <w:r>
        <w:rPr>
          <w:rStyle w:val="Text3"/>
        </w:rPr>
        <w:t xml:space="preserve"> </w:t>
      </w:r>
      <w:r>
        <w:t xml:space="preserve">(mother|father) matches the word </w:t>
      </w:r>
      <w:r>
        <w:rPr>
          <w:rStyle w:val="Text3"/>
        </w:rPr>
        <w:t xml:space="preserve"> </w:t>
      </w:r>
      <w:r>
        <w:t>Extended</w:t>
      </w:r>
    </w:p>
    <w:p>
      <w:pPr>
        <w:pStyle w:val="Para 024"/>
      </w:pPr>
      <w:r>
        <w:t>“mother” or “father”</w:t>
      </w:r>
    </w:p>
    <w:p>
      <w:pPr>
        <w:pStyle w:val="Para 037"/>
      </w:pPr>
      <w:r>
        <w:t/>
      </w:r>
    </w:p>
    <w:p>
      <w:pPr>
        <w:pStyle w:val="Para 016"/>
      </w:pPr>
      <w:r>
        <w:t>The grep Command</w:t>
      </w:r>
    </w:p>
    <w:p>
      <w:pPr>
        <w:pStyle w:val="Normal"/>
      </w:pPr>
      <w:r>
        <w:t xml:space="preserve">The most common way to search for information using regular expressions is the </w:t>
      </w:r>
      <w:r>
        <w:rPr>
          <w:rStyle w:val="Text2"/>
        </w:rPr>
        <w:t>grep</w:t>
      </w:r>
      <w:r>
        <w:t xml:space="preserve"> command. The </w:t>
      </w:r>
      <w:r>
        <w:rPr>
          <w:rStyle w:val="Text0"/>
        </w:rPr>
        <w:t>grep command</w:t>
      </w:r>
      <w:r>
        <w:t xml:space="preserve"> (the command name is short for global regular expression print) is used to display lines in a text file that match a certain common regular expression. To display lines of text </w:t>
        <w:t xml:space="preserve">that match extended regular expressions, you must use the </w:t>
      </w:r>
      <w:r>
        <w:rPr>
          <w:rStyle w:val="Text0"/>
        </w:rPr>
        <w:t>egrep command</w:t>
      </w:r>
      <w:r>
        <w:t xml:space="preserve"> (or the </w:t>
      </w:r>
      <w:r>
        <w:rPr>
          <w:rStyle w:val="Text2"/>
        </w:rPr>
        <w:t>–E</w:t>
      </w:r>
      <w:r>
        <w:t xml:space="preserve"> option to </w:t>
        <w:t xml:space="preserve">the </w:t>
      </w:r>
      <w:r>
        <w:rPr>
          <w:rStyle w:val="Text2"/>
        </w:rPr>
        <w:t>grep</w:t>
      </w:r>
      <w:r>
        <w:t xml:space="preserve"> command). In addition, the </w:t>
      </w:r>
      <w:r>
        <w:rPr>
          <w:rStyle w:val="Text0"/>
        </w:rPr>
        <w:t>fgrep command</w:t>
      </w:r>
      <w:r>
        <w:t xml:space="preserve"> (or the </w:t>
        <w:t>–F</w:t>
        <w:t xml:space="preserve"> option to the </w:t>
        <w:t>grep</w:t>
        <w:t xml:space="preserve"> command) does not interpret any regular expressions and consequently returns results much faster. Take, for example, the project4 file shown earlier:</w:t>
      </w:r>
    </w:p>
    <w:p>
      <w:pPr>
        <w:pStyle w:val="Normal"/>
      </w:pPr>
      <w:r>
        <w:t xml:space="preserve">[root@server1 ~]# </w:t>
      </w:r>
      <w:r>
        <w:rPr>
          <w:rStyle w:val="Text0"/>
        </w:rPr>
        <w:t>cat project4</w:t>
      </w:r>
    </w:p>
    <w:p>
      <w:pPr>
        <w:pStyle w:val="Normal"/>
      </w:pPr>
      <w:r>
        <w:t>Hi there, I hope this day finds you well.</w:t>
      </w:r>
    </w:p>
    <w:p>
      <w:bookmarkStart w:id="143" w:name="92_____CompTIA_Linux__and_LPIC_1"/>
      <w:pPr>
        <w:pStyle w:val="Para 005"/>
      </w:pPr>
      <w:r>
        <w:t>92</w:t>
      </w:r>
      <w:r>
        <w:rPr>
          <w:rStyle w:val="Text0"/>
        </w:rPr>
        <w:t xml:space="preserve"> </w:t>
      </w:r>
      <w:r>
        <w:t>CompTIA Linux+ and LPIC-1: Guide to Linux Certification</w:t>
      </w:r>
      <w:bookmarkEnd w:id="143"/>
    </w:p>
    <w:p>
      <w:pPr>
        <w:pStyle w:val="Para 037"/>
      </w:pPr>
      <w:r>
        <w:t/>
      </w:r>
    </w:p>
    <w:p>
      <w:pPr>
        <w:pStyle w:val="Normal"/>
      </w:pPr>
      <w:r>
        <w:t>Unfortunately, we were not able to make it to your dining</w:t>
        <w:t xml:space="preserve"> </w:t>
        <w:t>room this year while vacationing in Algonquin Park - I</w:t>
        <w:t xml:space="preserve"> </w:t>
        <w:t>especially wished to see the model of the Highland Inn</w:t>
        <w:t xml:space="preserve"> </w:t>
        <w:t>and the train station in the dining room.</w:t>
      </w:r>
    </w:p>
    <w:p>
      <w:pPr>
        <w:pStyle w:val="Para 037"/>
      </w:pPr>
      <w:r>
        <w:t/>
      </w:r>
    </w:p>
    <w:p>
      <w:pPr>
        <w:pStyle w:val="Normal"/>
      </w:pPr>
      <w:r>
        <w:t>I have been reading on the history of Algonquin Park but</w:t>
        <w:t xml:space="preserve"> </w:t>
        <w:t>nowhere could I find a description of where the Highland</w:t>
        <w:t xml:space="preserve"> </w:t>
        <w:t>Inn was originally located on Cache Lake.</w:t>
      </w:r>
    </w:p>
    <w:p>
      <w:pPr>
        <w:pStyle w:val="Para 037"/>
      </w:pPr>
      <w:r>
        <w:t/>
      </w:r>
    </w:p>
    <w:p>
      <w:pPr>
        <w:pStyle w:val="Normal"/>
      </w:pPr>
      <w:r>
        <w:t>If it is no trouble, could you kindly let me know such that</w:t>
        <w:t xml:space="preserve"> </w:t>
        <w:t>I need not wait until next year when I visit your lodge?</w:t>
      </w:r>
    </w:p>
    <w:p>
      <w:pPr>
        <w:pStyle w:val="Para 037"/>
      </w:pPr>
      <w:r>
        <w:t/>
      </w:r>
    </w:p>
    <w:p>
      <w:pPr>
        <w:pStyle w:val="Normal"/>
      </w:pPr>
      <w:r>
        <w:t>Regards,</w:t>
      </w:r>
    </w:p>
    <w:p>
      <w:pPr>
        <w:pStyle w:val="Normal"/>
      </w:pPr>
      <w:r>
        <w:t>Mackenzie Elizabeth</w:t>
      </w:r>
    </w:p>
    <w:p>
      <w:pPr>
        <w:pStyle w:val="Normal"/>
      </w:pPr>
      <w:r>
        <w:t>[root@server1 ~]#_</w:t>
      </w:r>
    </w:p>
    <w:p>
      <w:pPr>
        <w:pStyle w:val="Para 001"/>
      </w:pPr>
      <w:r>
        <w:t xml:space="preserve">The </w:t>
      </w:r>
      <w:r>
        <w:rPr>
          <w:rStyle w:val="Text2"/>
        </w:rPr>
        <w:t>grep</w:t>
      </w:r>
      <w:r>
        <w:t xml:space="preserve"> command requires two arguments at minimum, the first argument specifies which text to search for, and the remaining arguments specify the files to search. If a pattern of text is matched, </w:t>
        <w:t xml:space="preserve">the </w:t>
      </w:r>
      <w:r>
        <w:rPr>
          <w:rStyle w:val="Text2"/>
        </w:rPr>
        <w:t>grep</w:t>
      </w:r>
      <w:r>
        <w:t xml:space="preserve"> command displays the entire line on the terminal screen. For example, to list only those lines in the file project4 that contain the words “Algonquin Park,” enter the following command:</w:t>
      </w:r>
    </w:p>
    <w:p>
      <w:pPr>
        <w:pStyle w:val="Normal"/>
      </w:pPr>
      <w:r>
        <w:t xml:space="preserve">[root@server1 ~]# </w:t>
      </w:r>
      <w:r>
        <w:rPr>
          <w:rStyle w:val="Text0"/>
        </w:rPr>
        <w:t>grep "Algonquin Park" project4</w:t>
      </w:r>
      <w:r>
        <w:t xml:space="preserve"> </w:t>
        <w:t>room this year while vacationing in Algonquin Park - I</w:t>
        <w:t xml:space="preserve"> </w:t>
        <w:t>I have been reading on the history of Algonquin Park but</w:t>
        <w:t xml:space="preserve"> </w:t>
        <w:t>[root@server1 ~]#_</w:t>
      </w:r>
    </w:p>
    <w:p>
      <w:pPr>
        <w:pStyle w:val="Para 001"/>
      </w:pPr>
      <w:r>
        <w:t xml:space="preserve">To return the lines that do not contain the text “Algonquin Park,” you can use the </w:t>
      </w:r>
      <w:r>
        <w:rPr>
          <w:rStyle w:val="Text2"/>
        </w:rPr>
        <w:t>–v</w:t>
      </w:r>
      <w:r>
        <w:t xml:space="preserve"> option of </w:t>
        <w:t xml:space="preserve">the </w:t>
      </w:r>
      <w:r>
        <w:rPr>
          <w:rStyle w:val="Text2"/>
        </w:rPr>
        <w:t>grep</w:t>
      </w:r>
      <w:r>
        <w:t xml:space="preserve"> command to reverse the meaning of the previous command:</w:t>
      </w:r>
    </w:p>
    <w:p>
      <w:pPr>
        <w:pStyle w:val="Normal"/>
      </w:pPr>
      <w:r>
        <w:t xml:space="preserve">[root@server1 ~]# </w:t>
      </w:r>
      <w:r>
        <w:rPr>
          <w:rStyle w:val="Text0"/>
        </w:rPr>
        <w:t>grep -v "Algonquin Park" project4</w:t>
      </w:r>
      <w:r>
        <w:t xml:space="preserve"> </w:t>
        <w:t>Hi there, I hope this day finds you well.</w:t>
      </w:r>
    </w:p>
    <w:p>
      <w:pPr>
        <w:pStyle w:val="Para 037"/>
      </w:pPr>
      <w:r>
        <w:t/>
      </w:r>
    </w:p>
    <w:p>
      <w:pPr>
        <w:pStyle w:val="Normal"/>
      </w:pPr>
      <w:r>
        <w:t>Unfortunately, we were not able to make it to your dining</w:t>
        <w:t xml:space="preserve"> </w:t>
        <w:t>especially wished to see the model of the Highland Inn</w:t>
        <w:t xml:space="preserve"> </w:t>
        <w:t>and the train station in the dining room.</w:t>
      </w:r>
    </w:p>
    <w:p>
      <w:pPr>
        <w:pStyle w:val="Para 037"/>
      </w:pPr>
      <w:r>
        <w:t/>
      </w:r>
    </w:p>
    <w:p>
      <w:pPr>
        <w:pStyle w:val="Normal"/>
      </w:pPr>
      <w:r>
        <w:t>nowhere could I find a description of where the Highland</w:t>
        <w:t xml:space="preserve"> </w:t>
        <w:t>Inn was originally located on Cache Lake.</w:t>
      </w:r>
    </w:p>
    <w:p>
      <w:pPr>
        <w:pStyle w:val="Para 037"/>
      </w:pPr>
      <w:r>
        <w:t/>
      </w:r>
    </w:p>
    <w:p>
      <w:pPr>
        <w:pStyle w:val="Normal"/>
      </w:pPr>
      <w:r>
        <w:t>If it is no trouble, could you kindly let me know such that</w:t>
        <w:t xml:space="preserve"> </w:t>
        <w:t>I need not wait until next year when I visit your lodge?</w:t>
      </w:r>
    </w:p>
    <w:p>
      <w:pPr>
        <w:pStyle w:val="Para 037"/>
      </w:pPr>
      <w:r>
        <w:t/>
      </w:r>
    </w:p>
    <w:p>
      <w:pPr>
        <w:pStyle w:val="Normal"/>
      </w:pPr>
      <w:r>
        <w:t>Regards,</w:t>
      </w:r>
    </w:p>
    <w:p>
      <w:pPr>
        <w:pStyle w:val="Normal"/>
      </w:pPr>
      <w:r>
        <w:t>Mackenzie Elizabeth</w:t>
      </w:r>
    </w:p>
    <w:p>
      <w:pPr>
        <w:pStyle w:val="Normal"/>
      </w:pPr>
      <w:r>
        <w:t>[root@server1 ~]#_</w:t>
      </w:r>
    </w:p>
    <w:p>
      <w:pPr>
        <w:pStyle w:val="Para 001"/>
      </w:pPr>
      <w:r>
        <w:t xml:space="preserve">Keep in mind that the text being searched is case sensitive; to perform a case-insensitive search, </w:t>
        <w:t xml:space="preserve">use the </w:t>
      </w:r>
      <w:r>
        <w:rPr>
          <w:rStyle w:val="Text2"/>
        </w:rPr>
        <w:t>–i</w:t>
      </w:r>
      <w:r>
        <w:t xml:space="preserve"> option to the </w:t>
        <w:t>grep</w:t>
        <w:t xml:space="preserve"> command:</w:t>
      </w:r>
    </w:p>
    <w:p>
      <w:pPr>
        <w:pStyle w:val="Para 037"/>
      </w:pPr>
      <w:r>
        <w:t/>
      </w:r>
    </w:p>
    <w:p>
      <w:pPr>
        <w:pStyle w:val="Normal"/>
      </w:pPr>
      <w:r>
        <w:t xml:space="preserve">[root@server1 ~]# </w:t>
      </w:r>
      <w:r>
        <w:rPr>
          <w:rStyle w:val="Text0"/>
        </w:rPr>
        <w:t>grep "algonquin park" project4</w:t>
      </w:r>
      <w:r>
        <w:t xml:space="preserve"> </w:t>
        <w:t>[root@server1 ~]#_</w:t>
      </w:r>
    </w:p>
    <w:p>
      <w:pPr>
        <w:pStyle w:val="Normal"/>
      </w:pPr>
      <w:r>
        <w:t xml:space="preserve">[root@server1 ~]# </w:t>
      </w:r>
      <w:r>
        <w:rPr>
          <w:rStyle w:val="Text0"/>
        </w:rPr>
        <w:t>grep –i "algonquin park" project4</w:t>
      </w:r>
      <w:r>
        <w:t xml:space="preserve"> </w:t>
        <w:t>room this year while vacationing in Algonquin Park - I</w:t>
        <w:t xml:space="preserve"> </w:t>
        <w:t>I have been reading on the history of Algonquin Park but</w:t>
        <w:t xml:space="preserve"> </w:t>
        <w:t>[root@server1 ~]#_</w:t>
      </w:r>
    </w:p>
    <w:p>
      <w:pPr>
        <w:pStyle w:val="1 Block"/>
      </w:pPr>
    </w:p>
    <w:p>
      <w:bookmarkStart w:id="144" w:name="Chapter_3__Exploring_Linux_Files_10"/>
      <w:pPr>
        <w:pStyle w:val="Heading 1"/>
        <w:pageBreakBefore w:val="on"/>
      </w:pPr>
      <w:r>
        <w:t>Chapter 3 Exploring Linux Filesystems</w:t>
        <w:t xml:space="preserve"> </w:t>
        <w:t>93</w:t>
      </w:r>
      <w:bookmarkEnd w:id="144"/>
    </w:p>
    <w:p>
      <w:pPr>
        <w:pStyle w:val="Para 037"/>
      </w:pPr>
      <w:r>
        <w:t/>
      </w:r>
    </w:p>
    <w:p>
      <w:pPr>
        <w:pStyle w:val="Para 001"/>
      </w:pPr>
      <w:r>
        <w:t xml:space="preserve">Another important note to keep in mind regarding text tools such as </w:t>
      </w:r>
      <w:r>
        <w:rPr>
          <w:rStyle w:val="Text2"/>
        </w:rPr>
        <w:t>grep</w:t>
      </w:r>
      <w:r>
        <w:t xml:space="preserve"> is that they match only patterns of text; they are unable to discern words or phrases unless they are specified. For example, if </w:t>
        <w:t xml:space="preserve">you want to search for the lines that contain the word “we,” you can use the following </w:t>
      </w:r>
      <w:r>
        <w:rPr>
          <w:rStyle w:val="Text2"/>
        </w:rPr>
        <w:t>grep</w:t>
      </w:r>
      <w:r>
        <w:t xml:space="preserve"> command:</w:t>
      </w:r>
    </w:p>
    <w:p>
      <w:pPr>
        <w:pStyle w:val="Normal"/>
      </w:pPr>
      <w:r>
        <w:t xml:space="preserve">[root@server1 ~]# </w:t>
      </w:r>
      <w:r>
        <w:rPr>
          <w:rStyle w:val="Text0"/>
        </w:rPr>
        <w:t>grep "we" project4</w:t>
      </w:r>
    </w:p>
    <w:p>
      <w:pPr>
        <w:pStyle w:val="Normal"/>
      </w:pPr>
      <w:r>
        <w:t>Hi there, I hope this day finds you well.</w:t>
      </w:r>
    </w:p>
    <w:p>
      <w:pPr>
        <w:pStyle w:val="Normal"/>
      </w:pPr>
      <w:r>
        <w:t>Unfortunately, we were not able to make it to your dining</w:t>
        <w:t xml:space="preserve"> </w:t>
        <w:t>[root@server1 ~]#_</w:t>
      </w:r>
    </w:p>
    <w:p>
      <w:pPr>
        <w:pStyle w:val="Para 001"/>
      </w:pPr>
      <w:r>
        <w:t>However, notice from the preceding output that the first line displayed does not contain the word “we”; the word “well” contains the text pattern “we” and is displayed as a result. To display only lines that contain the word “we,” you can type the following to match the letters “we” surrounded by space characters:</w:t>
      </w:r>
    </w:p>
    <w:p>
      <w:pPr>
        <w:pStyle w:val="Para 005"/>
      </w:pPr>
      <w:r>
        <w:rPr>
          <w:rStyle w:val="Text0"/>
        </w:rPr>
        <w:t xml:space="preserve">[root@server1 ~]# </w:t>
      </w:r>
      <w:r>
        <w:t>grep " we " project4</w:t>
      </w:r>
    </w:p>
    <w:p>
      <w:pPr>
        <w:pStyle w:val="Normal"/>
      </w:pPr>
      <w:r>
        <w:t>Unfortunately, we were not able to make it to your dining</w:t>
        <w:t xml:space="preserve"> </w:t>
        <w:t>[root@server1 ~]#_</w:t>
      </w:r>
    </w:p>
    <w:p>
      <w:pPr>
        <w:pStyle w:val="Para 001"/>
      </w:pPr>
      <w:r>
        <w:t xml:space="preserve">All of the previous </w:t>
      </w:r>
      <w:r>
        <w:rPr>
          <w:rStyle w:val="Text2"/>
        </w:rPr>
        <w:t>grep</w:t>
      </w:r>
      <w:r>
        <w:t xml:space="preserve"> examples did not use regular expression metacharacters to search for text in the project4 file. Some examples of using regular expressions (see Table 3-4) when searching this file are shown throughout the remainder of this section.</w:t>
      </w:r>
    </w:p>
    <w:p>
      <w:pPr>
        <w:pStyle w:val="Para 001"/>
      </w:pPr>
      <w:r>
        <w:t>To view lines that contain the word “toe” or “the” or “tie,” you can enter the following command:</w:t>
      </w:r>
    </w:p>
    <w:p>
      <w:pPr>
        <w:pStyle w:val="Para 005"/>
      </w:pPr>
      <w:r>
        <w:rPr>
          <w:rStyle w:val="Text0"/>
        </w:rPr>
        <w:t xml:space="preserve">[root@server1 ~]# </w:t>
      </w:r>
      <w:r>
        <w:t>grep " t.e " project4</w:t>
      </w:r>
    </w:p>
    <w:p>
      <w:pPr>
        <w:pStyle w:val="Normal"/>
      </w:pPr>
      <w:r>
        <w:t>especially wished to see the model of the Highland Inn</w:t>
        <w:t xml:space="preserve"> </w:t>
        <w:t>and the train station in the dining room.</w:t>
      </w:r>
    </w:p>
    <w:p>
      <w:pPr>
        <w:pStyle w:val="Normal"/>
      </w:pPr>
      <w:r>
        <w:t>I have been reading on the history of Algonquin Park but</w:t>
        <w:t xml:space="preserve"> </w:t>
        <w:t>nowhere could I find a description of where the Highland</w:t>
        <w:t xml:space="preserve"> </w:t>
        <w:t>[root@server1 ~]#_</w:t>
      </w:r>
    </w:p>
    <w:p>
      <w:pPr>
        <w:pStyle w:val="Para 001"/>
      </w:pPr>
      <w:r>
        <w:t>To view lines that start with the word “I,” you can enter the following command:</w:t>
      </w:r>
    </w:p>
    <w:p>
      <w:pPr>
        <w:pStyle w:val="Para 005"/>
      </w:pPr>
      <w:r>
        <w:rPr>
          <w:rStyle w:val="Text0"/>
        </w:rPr>
        <w:t xml:space="preserve">[root@server1 ~]# </w:t>
      </w:r>
      <w:r>
        <w:t>grep "^I " project4</w:t>
      </w:r>
    </w:p>
    <w:p>
      <w:pPr>
        <w:pStyle w:val="Normal"/>
      </w:pPr>
      <w:r>
        <w:t>I have been reading on the history of Algonquin Park but</w:t>
        <w:t xml:space="preserve"> </w:t>
        <w:t>I need not wait until next year when I visit your lodge?</w:t>
        <w:t xml:space="preserve"> </w:t>
        <w:t>[root@server1 ~]#_</w:t>
      </w:r>
    </w:p>
    <w:p>
      <w:pPr>
        <w:pStyle w:val="Para 001"/>
      </w:pPr>
      <w:r>
        <w:t>To view lines that contain the text “lodge” or “Lake,” you need to use an extended regular expres-</w:t>
        <w:t xml:space="preserve">sion and the </w:t>
      </w:r>
      <w:r>
        <w:rPr>
          <w:rStyle w:val="Text2"/>
        </w:rPr>
        <w:t>egrep</w:t>
      </w:r>
      <w:r>
        <w:t xml:space="preserve"> command, as follows:</w:t>
      </w:r>
    </w:p>
    <w:p>
      <w:pPr>
        <w:pStyle w:val="Normal"/>
      </w:pPr>
      <w:r>
        <w:t xml:space="preserve">[root@server1 ~]# </w:t>
      </w:r>
      <w:r>
        <w:rPr>
          <w:rStyle w:val="Text0"/>
        </w:rPr>
        <w:t>egrep "(lodge|Lake)" project4</w:t>
      </w:r>
      <w:r>
        <w:t xml:space="preserve"> </w:t>
        <w:t>Inn was originally located on Cache Lake.</w:t>
      </w:r>
    </w:p>
    <w:p>
      <w:pPr>
        <w:pStyle w:val="Normal"/>
      </w:pPr>
      <w:r>
        <w:t>I need not wait until next year when I visit your lodge?</w:t>
        <w:t xml:space="preserve"> </w:t>
        <w:t>[root@server1 ~]#_</w:t>
      </w:r>
    </w:p>
    <w:p>
      <w:pPr>
        <w:pStyle w:val="Para 037"/>
      </w:pPr>
      <w:r>
        <w:t/>
      </w:r>
    </w:p>
    <w:p>
      <w:pPr>
        <w:pStyle w:val="Para 017"/>
      </w:pPr>
      <w:r>
        <w:t>Editing Text Files</w:t>
      </w:r>
    </w:p>
    <w:p>
      <w:pPr>
        <w:pStyle w:val="Normal"/>
      </w:pPr>
      <w:r>
        <w:t>Recall that most system configuration is stored in text files, as are shell scripts and program source code. Consequently, most Linux distributions come with an assortment of text editor programs that you can use to modify the contents of text files. Text editors come in two varieties: editors that can be used on the command line, including vi (vim), nano, and Emacs, and editors that can be used in a desktop environment, including Emacs (graphical version) and gedit.</w:t>
      </w:r>
    </w:p>
    <w:p>
      <w:pPr>
        <w:pStyle w:val="Para 037"/>
      </w:pPr>
      <w:r>
        <w:t/>
      </w:r>
    </w:p>
    <w:p>
      <w:pPr>
        <w:pStyle w:val="Para 016"/>
      </w:pPr>
      <w:r>
        <w:t>The vi Editor</w:t>
      </w:r>
    </w:p>
    <w:p>
      <w:pPr>
        <w:pStyle w:val="Normal"/>
      </w:pPr>
      <w:r>
        <w:t xml:space="preserve">The </w:t>
      </w:r>
      <w:r>
        <w:rPr>
          <w:rStyle w:val="Text0"/>
        </w:rPr>
        <w:t>vi editor</w:t>
      </w:r>
      <w:r>
        <w:t xml:space="preserve"> (pronounced “vee eye”) is one of the oldest and most popular visual text editors avail-able for UNIX operating systems. Its Linux equivalent (known as vim, which is short for “vi improved”) is equally popular and widely considered the standard Linux text editor. Although the vi editor is not </w:t>
      </w:r>
      <w:r>
        <w:rPr>
          <w:rStyle w:val="Text0"/>
        </w:rPr>
        <w:t>94</w:t>
      </w:r>
      <w:r>
        <w:t xml:space="preserve"> </w:t>
      </w:r>
      <w:r>
        <w:rPr>
          <w:rStyle w:val="Text0"/>
        </w:rPr>
        <w:t>CompTIA Linux+ and LPIC-1: Guide to Linux Certification</w:t>
      </w:r>
    </w:p>
    <w:p>
      <w:pPr>
        <w:pStyle w:val="Para 037"/>
      </w:pPr>
      <w:r>
        <w:t/>
      </w:r>
    </w:p>
    <w:p>
      <w:bookmarkStart w:id="145" w:name="the_easiest_of_the_editors_to_us"/>
      <w:pPr>
        <w:pStyle w:val="Normal"/>
      </w:pPr>
      <w:r>
        <w:t>the easiest of the editors to use when editing text files, it has the advantage of portability. A Fedora Linux user who is proficient in using the vi editor will find editing files on all other UNIX and Linux systems easy because the interface and features of the vi editor are nearly identical across Linux and UNIX systems. In addition, the vi editor supports regular expressions and can perform over 1,000 different functions for the user.</w:t>
      </w:r>
      <w:bookmarkEnd w:id="145"/>
    </w:p>
    <w:p>
      <w:pPr>
        <w:pStyle w:val="Para 001"/>
      </w:pPr>
      <w:r>
        <w:t xml:space="preserve">To open an existing text file for editing, you can type </w:t>
      </w:r>
      <w:r>
        <w:rPr>
          <w:rStyle w:val="Text2"/>
        </w:rPr>
        <w:t>vi filename</w:t>
      </w:r>
      <w:r>
        <w:t xml:space="preserve"> (or </w:t>
        <w:t>vim filename</w:t>
        <w:t xml:space="preserve">), </w:t>
        <w:t xml:space="preserve">where </w:t>
      </w:r>
      <w:r>
        <w:rPr>
          <w:rStyle w:val="Text4"/>
        </w:rPr>
        <w:t>filename</w:t>
      </w:r>
      <w:r>
        <w:t xml:space="preserve"> specifies the file to be edited. To open a new file for editing, type </w:t>
      </w:r>
      <w:r>
        <w:rPr>
          <w:rStyle w:val="Text2"/>
        </w:rPr>
        <w:t>vi</w:t>
      </w:r>
      <w:r>
        <w:t xml:space="preserve"> or </w:t>
        <w:t>vim</w:t>
        <w:t xml:space="preserve"> at the command line:</w:t>
      </w:r>
    </w:p>
    <w:p>
      <w:pPr>
        <w:pStyle w:val="Normal"/>
      </w:pPr>
      <w:r>
        <w:t xml:space="preserve">[root@server1 ~]# </w:t>
      </w:r>
      <w:r>
        <w:rPr>
          <w:rStyle w:val="Text0"/>
        </w:rPr>
        <w:t>vi</w:t>
      </w:r>
    </w:p>
    <w:p>
      <w:pPr>
        <w:pStyle w:val="Para 001"/>
      </w:pPr>
      <w:r>
        <w:t>The vi editor then runs interactively and replaces the command-line interface with the following output:</w:t>
      </w:r>
    </w:p>
    <w:p>
      <w:pPr>
        <w:pStyle w:val="Normal"/>
      </w:pPr>
      <w:r>
        <w:t>~</w:t>
      </w:r>
    </w:p>
    <w:p>
      <w:pPr>
        <w:pStyle w:val="Normal"/>
      </w:pPr>
      <w:r>
        <w:t>~</w:t>
      </w:r>
    </w:p>
    <w:p>
      <w:pPr>
        <w:pStyle w:val="Normal"/>
      </w:pPr>
      <w:r>
        <w:t>~</w:t>
      </w:r>
    </w:p>
    <w:p>
      <w:pPr>
        <w:pStyle w:val="Normal"/>
      </w:pPr>
      <w:r>
        <w:t xml:space="preserve">~ VIM - Vi IMproved </w:t>
        <w:t xml:space="preserve">~ </w:t>
        <w:t xml:space="preserve">~ version 8.2.4621 </w:t>
        <w:t xml:space="preserve">~ by Bram Moolenaar et al. </w:t>
        <w:t xml:space="preserve">~ Modified by </w:t>
        <w:t xml:space="preserve"> </w:t>
        <w:t xml:space="preserve">~ Vim is open source and freely distributable </w:t>
        <w:t xml:space="preserve">~ </w:t>
        <w:t xml:space="preserve">~ Sponsor Vim development! </w:t>
        <w:t>~ type :help sponsor</w:t>
        <w:t xml:space="preserve"> for information </w:t>
        <w:t xml:space="preserve">~ </w:t>
        <w:t>~ type :q</w:t>
        <w:t xml:space="preserve"> to exit </w:t>
        <w:t>~ type :help</w:t>
        <w:t xml:space="preserve"> or </w:t>
        <w:t xml:space="preserve"> for on-line help </w:t>
        <w:t>~ type :help version8</w:t>
        <w:t xml:space="preserve"> for version info </w:t>
        <w:t>~</w:t>
      </w:r>
    </w:p>
    <w:p>
      <w:pPr>
        <w:pStyle w:val="Normal"/>
      </w:pPr>
      <w:r>
        <w:t>~</w:t>
      </w:r>
    </w:p>
    <w:p>
      <w:pPr>
        <w:pStyle w:val="Normal"/>
      </w:pPr>
      <w:r>
        <w:t xml:space="preserve">~ </w:t>
      </w:r>
    </w:p>
    <w:p>
      <w:pPr>
        <w:pStyle w:val="Para 037"/>
      </w:pPr>
      <w:r>
        <w:t/>
      </w:r>
    </w:p>
    <w:p>
      <w:pPr>
        <w:pStyle w:val="Para 001"/>
      </w:pPr>
      <w:r>
        <w:t xml:space="preserve">The tilde ( ~ ) characters on the left indicate the end of the file; they are pushed further down the screen as you enter text. The vi editor is called a bimodal editor because it functions in one of two modes: </w:t>
      </w:r>
      <w:r>
        <w:rPr>
          <w:rStyle w:val="Text0"/>
        </w:rPr>
        <w:t>command mode</w:t>
      </w:r>
      <w:r>
        <w:t xml:space="preserve"> and </w:t>
      </w:r>
      <w:r>
        <w:rPr>
          <w:rStyle w:val="Text0"/>
        </w:rPr>
        <w:t>insert mode</w:t>
      </w:r>
      <w:r>
        <w:t xml:space="preserve">. The vi editor opens command mode, in which you must use the keyboard to perform functions, such as deleting text, copying text, saving changes to a file, and exiting the vi editor. To insert text into the document, you must enter insert mode by typing </w:t>
      </w:r>
      <w:r>
        <w:rPr>
          <w:rStyle w:val="Text2"/>
        </w:rPr>
        <w:t xml:space="preserve">one of the characters listed in Table 3-5. One such method to enter insert mode is to type the </w:t>
        <w:t>i</w:t>
      </w:r>
      <w:r>
        <w:t xml:space="preserve"> key </w:t>
        <w:t>while in command mode; the vi editor then displays INSERT at the bottom of the screen and allows the user to enter a sentence such as the following:</w:t>
      </w:r>
    </w:p>
    <w:p>
      <w:pPr>
        <w:pStyle w:val="Normal"/>
      </w:pPr>
      <w:r>
        <w:t>This is a sample sentence.</w:t>
      </w:r>
    </w:p>
    <w:p>
      <w:pPr>
        <w:pStyle w:val="Normal"/>
      </w:pPr>
      <w:r>
        <w:t>~</w:t>
      </w:r>
    </w:p>
    <w:p>
      <w:pPr>
        <w:pStyle w:val="Normal"/>
      </w:pPr>
      <w:r>
        <w:t>~</w:t>
      </w:r>
    </w:p>
    <w:p>
      <w:pPr>
        <w:pStyle w:val="Normal"/>
      </w:pPr>
      <w:r>
        <w:t>~</w:t>
      </w:r>
    </w:p>
    <w:p>
      <w:pPr>
        <w:pStyle w:val="Normal"/>
      </w:pPr>
      <w:r>
        <w:t>~</w:t>
      </w:r>
    </w:p>
    <w:p>
      <w:pPr>
        <w:pStyle w:val="Normal"/>
      </w:pPr>
      <w:r>
        <w:t>~</w:t>
      </w:r>
    </w:p>
    <w:p>
      <w:pPr>
        <w:pStyle w:val="Normal"/>
      </w:pPr>
      <w:r>
        <w:t>~</w:t>
      </w:r>
    </w:p>
    <w:p>
      <w:pPr>
        <w:pStyle w:val="Normal"/>
      </w:pPr>
      <w:r>
        <w:t>~</w:t>
      </w:r>
    </w:p>
    <w:p>
      <w:pPr>
        <w:pStyle w:val="Normal"/>
      </w:pPr>
      <w:r>
        <w:t>~</w:t>
      </w:r>
    </w:p>
    <w:p>
      <w:pPr>
        <w:pStyle w:val="Normal"/>
      </w:pPr>
      <w:r>
        <w:t>~</w:t>
      </w:r>
    </w:p>
    <w:p>
      <w:pPr>
        <w:pStyle w:val="Normal"/>
      </w:pPr>
      <w:r>
        <w:t>-- INSERT --</w:t>
      </w:r>
    </w:p>
    <w:p>
      <w:pPr>
        <w:pStyle w:val="1 Block"/>
      </w:pPr>
    </w:p>
    <w:p>
      <w:bookmarkStart w:id="146" w:name="Chapter_3__Exploring_Linux_Files_11"/>
      <w:pPr>
        <w:pStyle w:val="Heading 1"/>
        <w:pageBreakBefore w:val="on"/>
      </w:pPr>
      <w:r>
        <w:t>Chapter 3 Exploring Linux Filesystems</w:t>
        <w:t xml:space="preserve"> </w:t>
        <w:t>95</w:t>
      </w:r>
      <w:bookmarkEnd w:id="146"/>
    </w:p>
    <w:p>
      <w:pPr>
        <w:pStyle w:val="Para 037"/>
      </w:pPr>
      <w:r>
        <w:t/>
      </w:r>
    </w:p>
    <w:p>
      <w:pPr>
        <w:pStyle w:val="Para 001"/>
      </w:pPr>
      <w:r>
        <w:t>When in insert mode, you can use the keyboard to type text as required, but when finished you must press the Esc key to return to command mode to perform other functions via keys on the keyboard. Table 3-6 provides a list of keys useful in command mode and their associated functions. After you are in command mode, to save the text in a file called samplefile in the current directory, you need to type the : (colon) character (by pressing the Shift and ; keys simultaneously) to reach a : prompt where you can enter a command to save the contents of the current document to a file, as shown in the following example and in Table 3-7.</w:t>
      </w:r>
    </w:p>
    <w:p>
      <w:pPr>
        <w:pStyle w:val="Normal"/>
      </w:pPr>
      <w:r>
        <w:t>This is a sample sentence.</w:t>
      </w:r>
    </w:p>
    <w:p>
      <w:pPr>
        <w:pStyle w:val="Normal"/>
      </w:pPr>
      <w:r>
        <w:t>~</w:t>
      </w:r>
    </w:p>
    <w:p>
      <w:pPr>
        <w:pStyle w:val="Normal"/>
      </w:pPr>
      <w:r>
        <w:t>~</w:t>
      </w:r>
    </w:p>
    <w:p>
      <w:pPr>
        <w:pStyle w:val="Normal"/>
      </w:pPr>
      <w:r>
        <w:t>~</w:t>
      </w:r>
    </w:p>
    <w:p>
      <w:pPr>
        <w:pStyle w:val="Normal"/>
      </w:pPr>
      <w:r>
        <w:t>~</w:t>
      </w:r>
    </w:p>
    <w:p>
      <w:pPr>
        <w:pStyle w:val="Normal"/>
      </w:pPr>
      <w:r>
        <w:t>~</w:t>
      </w:r>
    </w:p>
    <w:p>
      <w:pPr>
        <w:pStyle w:val="Normal"/>
      </w:pPr>
      <w:r>
        <w:t>~</w:t>
      </w:r>
    </w:p>
    <w:p>
      <w:pPr>
        <w:pStyle w:val="Normal"/>
      </w:pPr>
      <w:r>
        <w:t>~</w:t>
      </w:r>
    </w:p>
    <w:p>
      <w:pPr>
        <w:pStyle w:val="Normal"/>
      </w:pPr>
      <w:r>
        <w:t>~</w:t>
      </w:r>
    </w:p>
    <w:p>
      <w:pPr>
        <w:pStyle w:val="Normal"/>
      </w:pPr>
      <w:r>
        <w:t>~</w:t>
      </w:r>
    </w:p>
    <w:p>
      <w:pPr>
        <w:pStyle w:val="Para 005"/>
      </w:pPr>
      <w:r>
        <w:rPr>
          <w:rStyle w:val="Text0"/>
        </w:rPr>
        <w:t>:</w:t>
      </w:r>
      <w:r>
        <w:t>w samplefile</w:t>
      </w:r>
    </w:p>
    <w:p>
      <w:pPr>
        <w:pStyle w:val="Para 001"/>
      </w:pPr>
      <w:r>
        <w:t>As shown in Table 3-7, you can quit the vi editor by typing the : character and entering q!, which then returns the user to the shell prompt:</w:t>
      </w:r>
    </w:p>
    <w:p>
      <w:pPr>
        <w:pStyle w:val="Normal"/>
      </w:pPr>
      <w:r>
        <w:t>This is a sample sentence.</w:t>
      </w:r>
    </w:p>
    <w:p>
      <w:pPr>
        <w:pStyle w:val="Normal"/>
      </w:pPr>
      <w:r>
        <w:t>~</w:t>
      </w:r>
    </w:p>
    <w:p>
      <w:pPr>
        <w:pStyle w:val="Normal"/>
      </w:pPr>
      <w:r>
        <w:t>~</w:t>
      </w:r>
    </w:p>
    <w:p>
      <w:pPr>
        <w:pStyle w:val="Normal"/>
      </w:pPr>
      <w:r>
        <w:t>~</w:t>
      </w:r>
    </w:p>
    <w:p>
      <w:pPr>
        <w:pStyle w:val="Normal"/>
      </w:pPr>
      <w:r>
        <w:t>~</w:t>
      </w:r>
    </w:p>
    <w:p>
      <w:pPr>
        <w:pStyle w:val="Normal"/>
      </w:pPr>
      <w:r>
        <w:t>~</w:t>
      </w:r>
    </w:p>
    <w:p>
      <w:pPr>
        <w:pStyle w:val="Normal"/>
      </w:pPr>
      <w:r>
        <w:t>~</w:t>
      </w:r>
    </w:p>
    <w:p>
      <w:pPr>
        <w:pStyle w:val="Normal"/>
      </w:pPr>
      <w:r>
        <w:t>~</w:t>
      </w:r>
    </w:p>
    <w:p>
      <w:pPr>
        <w:pStyle w:val="Normal"/>
      </w:pPr>
      <w:r>
        <w:t>~</w:t>
      </w:r>
    </w:p>
    <w:p>
      <w:pPr>
        <w:pStyle w:val="Normal"/>
      </w:pPr>
      <w:r>
        <w:t>~</w:t>
      </w:r>
    </w:p>
    <w:p>
      <w:pPr>
        <w:pStyle w:val="Para 005"/>
      </w:pPr>
      <w:r>
        <w:rPr>
          <w:rStyle w:val="Text0"/>
        </w:rPr>
        <w:t>:</w:t>
      </w:r>
      <w:r>
        <w:t>q!</w:t>
      </w:r>
    </w:p>
    <w:p>
      <w:pPr>
        <w:pStyle w:val="Normal"/>
      </w:pPr>
      <w:r>
        <w:t>[root@server1 ~]#_</w:t>
      </w:r>
    </w:p>
    <w:p>
      <w:pPr>
        <w:pStyle w:val="Para 037"/>
      </w:pPr>
      <w:r>
        <w:t/>
      </w:r>
    </w:p>
    <w:p>
      <w:pPr>
        <w:pStyle w:val="Para 005"/>
      </w:pPr>
      <w:r>
        <w:rPr>
          <w:rStyle w:val="Text2"/>
        </w:rPr>
        <w:t xml:space="preserve">Table 3-5 </w:t>
      </w:r>
      <w:r>
        <w:t>Common keyboard keys used to change to and from insert mode</w:t>
      </w:r>
    </w:p>
    <w:p>
      <w:pPr>
        <w:pStyle w:val="Para 037"/>
      </w:pPr>
      <w:r>
        <w:t/>
      </w:r>
    </w:p>
    <w:p>
      <w:pPr>
        <w:pStyle w:val="Para 021"/>
      </w:pPr>
      <w:r>
        <w:t>Key</w:t>
      </w:r>
      <w:r>
        <w:rPr>
          <w:rStyle w:val="Text1"/>
        </w:rPr>
        <w:t xml:space="preserve"> </w:t>
      </w:r>
      <w:r>
        <w:t>Description</w:t>
      </w:r>
    </w:p>
    <w:p>
      <w:pPr>
        <w:pStyle w:val="Para 002"/>
      </w:pPr>
      <w:r>
        <w:t>i</w:t>
      </w:r>
      <w:r>
        <w:rPr>
          <w:rStyle w:val="Text3"/>
        </w:rPr>
        <w:t xml:space="preserve"> </w:t>
      </w:r>
      <w:r>
        <w:t>Changes to insert mode and places the cursor before the current character for entering text</w:t>
      </w:r>
    </w:p>
    <w:p>
      <w:pPr>
        <w:pStyle w:val="Para 002"/>
      </w:pPr>
      <w:r>
        <w:t>a</w:t>
      </w:r>
      <w:r>
        <w:rPr>
          <w:rStyle w:val="Text3"/>
        </w:rPr>
        <w:t xml:space="preserve"> </w:t>
      </w:r>
      <w:r>
        <w:t>Changes to insert mode and places the cursor after the current character for entering text</w:t>
      </w:r>
    </w:p>
    <w:p>
      <w:pPr>
        <w:pStyle w:val="Para 002"/>
      </w:pPr>
      <w:r>
        <w:t>o</w:t>
      </w:r>
      <w:r>
        <w:rPr>
          <w:rStyle w:val="Text3"/>
        </w:rPr>
        <w:t xml:space="preserve"> </w:t>
      </w:r>
      <w:r>
        <w:t>Changes to insert mode and opens a new line below the current line for entering text</w:t>
      </w:r>
    </w:p>
    <w:p>
      <w:pPr>
        <w:pStyle w:val="Para 002"/>
      </w:pPr>
      <w:r>
        <w:t>r</w:t>
      </w:r>
      <w:r>
        <w:rPr>
          <w:rStyle w:val="Text3"/>
        </w:rPr>
        <w:t xml:space="preserve"> </w:t>
      </w:r>
      <w:r>
        <w:t xml:space="preserve">Changes to insert mode to replace the current character only (once this character has been </w:t>
      </w:r>
    </w:p>
    <w:p>
      <w:pPr>
        <w:pStyle w:val="Para 028"/>
      </w:pPr>
      <w:r>
        <w:t>replaced with another one you supply, the editor switches back to command mode)</w:t>
      </w:r>
    </w:p>
    <w:p>
      <w:pPr>
        <w:pStyle w:val="Para 002"/>
      </w:pPr>
      <w:r>
        <w:t>I</w:t>
      </w:r>
      <w:r>
        <w:rPr>
          <w:rStyle w:val="Text3"/>
        </w:rPr>
        <w:t xml:space="preserve"> </w:t>
      </w:r>
      <w:r>
        <w:t xml:space="preserve">Changes to insert mode and places the cursor at the beginning of the current line for </w:t>
      </w:r>
    </w:p>
    <w:p>
      <w:pPr>
        <w:pStyle w:val="Para 028"/>
      </w:pPr>
      <w:r>
        <w:t>entering text</w:t>
      </w:r>
    </w:p>
    <w:p>
      <w:pPr>
        <w:pStyle w:val="Para 002"/>
      </w:pPr>
      <w:r>
        <w:t>A</w:t>
      </w:r>
      <w:r>
        <w:rPr>
          <w:rStyle w:val="Text3"/>
        </w:rPr>
        <w:t xml:space="preserve"> </w:t>
      </w:r>
      <w:r>
        <w:t>Changes to insert mode and places the cursor at the end of the current line for entering text</w:t>
      </w:r>
    </w:p>
    <w:p>
      <w:pPr>
        <w:pStyle w:val="Para 002"/>
      </w:pPr>
      <w:r>
        <w:t>O</w:t>
      </w:r>
      <w:r>
        <w:rPr>
          <w:rStyle w:val="Text3"/>
        </w:rPr>
        <w:t xml:space="preserve"> </w:t>
      </w:r>
      <w:r>
        <w:t>Changes to insert mode and opens a new line above the current line for entering text</w:t>
      </w:r>
    </w:p>
    <w:p>
      <w:pPr>
        <w:pStyle w:val="Para 063"/>
      </w:pPr>
      <w:r>
        <w:rPr>
          <w:rStyle w:val="Text5"/>
        </w:rPr>
        <w:t>Esc</w:t>
      </w:r>
      <w:r>
        <w:rPr>
          <w:rStyle w:val="Text0"/>
        </w:rPr>
        <w:t xml:space="preserve"> </w:t>
      </w:r>
      <w:r>
        <w:rPr>
          <w:rStyle w:val="Text5"/>
        </w:rPr>
        <w:t>Changes back to command mode while in insert mode</w:t>
      </w:r>
      <w:r>
        <w:rPr>
          <w:rStyle w:val="Text0"/>
        </w:rPr>
        <w:t xml:space="preserve"> </w:t>
      </w:r>
      <w:r>
        <w:t>96</w:t>
      </w:r>
      <w:r>
        <w:rPr>
          <w:rStyle w:val="Text0"/>
        </w:rPr>
        <w:t xml:space="preserve"> </w:t>
      </w:r>
      <w:r>
        <w:t>CompTIA Linux+ and LPIC-1: Guide to Linux Certification</w:t>
      </w:r>
    </w:p>
    <w:p>
      <w:pPr>
        <w:pStyle w:val="Para 037"/>
      </w:pPr>
      <w:r>
        <w:t/>
      </w:r>
    </w:p>
    <w:p>
      <w:bookmarkStart w:id="147" w:name="Table_3_6_Key_combinations_commo"/>
      <w:pPr>
        <w:pStyle w:val="Para 005"/>
      </w:pPr>
      <w:r>
        <w:rPr>
          <w:rStyle w:val="Text2"/>
        </w:rPr>
        <w:t xml:space="preserve">Table 3-6 </w:t>
      </w:r>
      <w:r>
        <w:t>Key combinations commonly used in command mode</w:t>
      </w:r>
      <w:bookmarkEnd w:id="147"/>
    </w:p>
    <w:p>
      <w:pPr>
        <w:pStyle w:val="Para 037"/>
      </w:pPr>
      <w:r>
        <w:t/>
      </w:r>
    </w:p>
    <w:p>
      <w:pPr>
        <w:pStyle w:val="Para 021"/>
      </w:pPr>
      <w:r>
        <w:t>Key</w:t>
      </w:r>
      <w:r>
        <w:rPr>
          <w:rStyle w:val="Text1"/>
        </w:rPr>
        <w:t xml:space="preserve"> </w:t>
      </w:r>
      <w:r>
        <w:t>Description</w:t>
      </w:r>
    </w:p>
    <w:p>
      <w:pPr>
        <w:pStyle w:val="Para 002"/>
      </w:pPr>
      <w:r>
        <w:t>w, W</w:t>
      </w:r>
      <w:r>
        <w:rPr>
          <w:rStyle w:val="Text3"/>
        </w:rPr>
        <w:t xml:space="preserve"> </w:t>
      </w:r>
      <w:r>
        <w:t>Moves the cursor forward one word to the beginning of the next word</w:t>
      </w:r>
    </w:p>
    <w:p>
      <w:pPr>
        <w:pStyle w:val="Para 002"/>
      </w:pPr>
      <w:r>
        <w:t>e, E</w:t>
      </w:r>
      <w:r>
        <w:rPr>
          <w:rStyle w:val="Text3"/>
        </w:rPr>
        <w:t xml:space="preserve"> </w:t>
      </w:r>
      <w:r>
        <w:t>Moves the cursor forward one word to the end of the next word</w:t>
      </w:r>
    </w:p>
    <w:p>
      <w:pPr>
        <w:pStyle w:val="Para 002"/>
      </w:pPr>
      <w:r>
        <w:t>b, B</w:t>
      </w:r>
      <w:r>
        <w:rPr>
          <w:rStyle w:val="Text3"/>
        </w:rPr>
        <w:t xml:space="preserve"> </w:t>
      </w:r>
      <w:r>
        <w:t>Moves the cursor backward one word</w:t>
      </w:r>
    </w:p>
    <w:p>
      <w:pPr>
        <w:pStyle w:val="Para 002"/>
      </w:pPr>
      <w:r>
        <w:t>53G</w:t>
      </w:r>
      <w:r>
        <w:rPr>
          <w:rStyle w:val="Text3"/>
        </w:rPr>
        <w:t xml:space="preserve"> </w:t>
      </w:r>
      <w:r>
        <w:t>Moves the cursor to line 53</w:t>
      </w:r>
    </w:p>
    <w:p>
      <w:pPr>
        <w:pStyle w:val="Para 002"/>
      </w:pPr>
      <w:r>
        <w:t>G</w:t>
      </w:r>
      <w:r>
        <w:rPr>
          <w:rStyle w:val="Text3"/>
        </w:rPr>
        <w:t xml:space="preserve"> </w:t>
      </w:r>
      <w:r>
        <w:t>Moves the cursor to the last line in the document</w:t>
      </w:r>
    </w:p>
    <w:p>
      <w:pPr>
        <w:pStyle w:val="Para 002"/>
      </w:pPr>
      <w:r>
        <w:t>0, ^</w:t>
      </w:r>
      <w:r>
        <w:rPr>
          <w:rStyle w:val="Text3"/>
        </w:rPr>
        <w:t xml:space="preserve"> </w:t>
      </w:r>
      <w:r>
        <w:t>Moves the cursor to the beginning of the line</w:t>
      </w:r>
    </w:p>
    <w:p>
      <w:pPr>
        <w:pStyle w:val="Para 002"/>
      </w:pPr>
      <w:r>
        <w:t>$</w:t>
      </w:r>
      <w:r>
        <w:rPr>
          <w:rStyle w:val="Text3"/>
        </w:rPr>
        <w:t xml:space="preserve"> </w:t>
      </w:r>
      <w:r>
        <w:t>Moves the cursor to the end of the line</w:t>
      </w:r>
    </w:p>
    <w:p>
      <w:pPr>
        <w:pStyle w:val="Para 002"/>
      </w:pPr>
      <w:r>
        <w:t>X</w:t>
      </w:r>
      <w:r>
        <w:rPr>
          <w:rStyle w:val="Text3"/>
        </w:rPr>
        <w:t xml:space="preserve"> </w:t>
      </w:r>
      <w:r>
        <w:t>Deletes the character the cursor is on</w:t>
      </w:r>
    </w:p>
    <w:p>
      <w:pPr>
        <w:pStyle w:val="Para 002"/>
      </w:pPr>
      <w:r>
        <w:t>3x</w:t>
      </w:r>
      <w:r>
        <w:rPr>
          <w:rStyle w:val="Text3"/>
        </w:rPr>
        <w:t xml:space="preserve"> </w:t>
      </w:r>
      <w:r>
        <w:t>Deletes three characters starting from the character the cursor is on</w:t>
      </w:r>
    </w:p>
    <w:p>
      <w:pPr>
        <w:pStyle w:val="Para 002"/>
      </w:pPr>
      <w:r>
        <w:t>dw</w:t>
      </w:r>
      <w:r>
        <w:rPr>
          <w:rStyle w:val="Text3"/>
        </w:rPr>
        <w:t xml:space="preserve"> </w:t>
      </w:r>
      <w:r>
        <w:t>Deletes one word starting from the character the cursor is on</w:t>
      </w:r>
    </w:p>
    <w:p>
      <w:pPr>
        <w:pStyle w:val="Para 002"/>
      </w:pPr>
      <w:r>
        <w:t>d3w, 3dw</w:t>
      </w:r>
      <w:r>
        <w:rPr>
          <w:rStyle w:val="Text3"/>
        </w:rPr>
        <w:t xml:space="preserve"> </w:t>
      </w:r>
      <w:r>
        <w:t>Deletes three words starting from the character the cursor is on</w:t>
      </w:r>
    </w:p>
    <w:p>
      <w:pPr>
        <w:pStyle w:val="Para 002"/>
      </w:pPr>
      <w:r>
        <w:t>dd</w:t>
      </w:r>
      <w:r>
        <w:rPr>
          <w:rStyle w:val="Text3"/>
        </w:rPr>
        <w:t xml:space="preserve"> </w:t>
      </w:r>
      <w:r>
        <w:t>Deletes one whole line starting from the line the cursor is on</w:t>
      </w:r>
    </w:p>
    <w:p>
      <w:pPr>
        <w:pStyle w:val="Para 002"/>
      </w:pPr>
      <w:r>
        <w:t>d3d, 3dd</w:t>
      </w:r>
      <w:r>
        <w:rPr>
          <w:rStyle w:val="Text3"/>
        </w:rPr>
        <w:t xml:space="preserve"> </w:t>
      </w:r>
      <w:r>
        <w:t>Deletes three whole lines starting from the line the cursor is on</w:t>
      </w:r>
    </w:p>
    <w:p>
      <w:pPr>
        <w:pStyle w:val="Para 002"/>
      </w:pPr>
      <w:r>
        <w:t>d$</w:t>
      </w:r>
      <w:r>
        <w:rPr>
          <w:rStyle w:val="Text3"/>
        </w:rPr>
        <w:t xml:space="preserve"> </w:t>
      </w:r>
      <w:r>
        <w:t>Deletes from the cursor character to the end of the current line</w:t>
      </w:r>
    </w:p>
    <w:p>
      <w:pPr>
        <w:pStyle w:val="Para 002"/>
      </w:pPr>
      <w:r>
        <w:t>d^, d0</w:t>
      </w:r>
      <w:r>
        <w:rPr>
          <w:rStyle w:val="Text3"/>
        </w:rPr>
        <w:t xml:space="preserve"> </w:t>
      </w:r>
      <w:r>
        <w:t>Deletes from the cursor character to the beginning of the current line</w:t>
      </w:r>
    </w:p>
    <w:p>
      <w:pPr>
        <w:pStyle w:val="Para 002"/>
      </w:pPr>
      <w:r>
        <w:t>yw</w:t>
      </w:r>
      <w:r>
        <w:rPr>
          <w:rStyle w:val="Text3"/>
        </w:rPr>
        <w:t xml:space="preserve"> </w:t>
      </w:r>
      <w:r>
        <w:t xml:space="preserve">Copies one word (starting from the character the cursor is on) into a temporary </w:t>
      </w:r>
    </w:p>
    <w:p>
      <w:pPr>
        <w:pStyle w:val="Para 042"/>
      </w:pPr>
      <w:r>
        <w:t>buffer in memory for later use</w:t>
      </w:r>
    </w:p>
    <w:p>
      <w:pPr>
        <w:pStyle w:val="Para 002"/>
      </w:pPr>
      <w:r>
        <w:t>y3w, 3yw</w:t>
      </w:r>
      <w:r>
        <w:rPr>
          <w:rStyle w:val="Text3"/>
        </w:rPr>
        <w:t xml:space="preserve"> </w:t>
      </w:r>
      <w:r>
        <w:t xml:space="preserve">Copies three words (starting from the character the cursor is on) into a </w:t>
      </w:r>
    </w:p>
    <w:p>
      <w:pPr>
        <w:pStyle w:val="Para 042"/>
      </w:pPr>
      <w:r>
        <w:t>temporary buffer in memory for later use</w:t>
      </w:r>
    </w:p>
    <w:p>
      <w:pPr>
        <w:pStyle w:val="Para 002"/>
      </w:pPr>
      <w:r>
        <w:t>yy</w:t>
      </w:r>
      <w:r>
        <w:rPr>
          <w:rStyle w:val="Text3"/>
        </w:rPr>
        <w:t xml:space="preserve"> </w:t>
      </w:r>
      <w:r>
        <w:t>Copies the current line into a temporary buffer in memory for later use</w:t>
      </w:r>
    </w:p>
    <w:p>
      <w:pPr>
        <w:pStyle w:val="Para 002"/>
      </w:pPr>
      <w:r>
        <w:t>y3y, 3yy</w:t>
      </w:r>
      <w:r>
        <w:rPr>
          <w:rStyle w:val="Text3"/>
        </w:rPr>
        <w:t xml:space="preserve"> </w:t>
      </w:r>
      <w:r>
        <w:t xml:space="preserve">Copies three lines (starting from the current line) into a temporary buffer in </w:t>
      </w:r>
    </w:p>
    <w:p>
      <w:pPr>
        <w:pStyle w:val="Para 042"/>
      </w:pPr>
      <w:r>
        <w:t>memory for later use</w:t>
      </w:r>
    </w:p>
    <w:p>
      <w:pPr>
        <w:pStyle w:val="Para 002"/>
      </w:pPr>
      <w:r>
        <w:t>y$</w:t>
      </w:r>
      <w:r>
        <w:rPr>
          <w:rStyle w:val="Text3"/>
        </w:rPr>
        <w:t xml:space="preserve"> </w:t>
      </w:r>
      <w:r>
        <w:t xml:space="preserve">Copies the current line from the cursor to the end of the line into a temporary </w:t>
      </w:r>
    </w:p>
    <w:p>
      <w:pPr>
        <w:pStyle w:val="Para 042"/>
      </w:pPr>
      <w:r>
        <w:t>buffer in memory for later use</w:t>
      </w:r>
    </w:p>
    <w:p>
      <w:pPr>
        <w:pStyle w:val="Para 002"/>
      </w:pPr>
      <w:r>
        <w:t>y^, y0</w:t>
      </w:r>
      <w:r>
        <w:rPr>
          <w:rStyle w:val="Text3"/>
        </w:rPr>
        <w:t xml:space="preserve"> </w:t>
      </w:r>
      <w:r>
        <w:t xml:space="preserve">Copies the current line from the cursor to the beginning of the line into a </w:t>
      </w:r>
    </w:p>
    <w:p>
      <w:pPr>
        <w:pStyle w:val="Para 042"/>
      </w:pPr>
      <w:r>
        <w:t>temporary buffer in memory for later use</w:t>
      </w:r>
    </w:p>
    <w:p>
      <w:pPr>
        <w:pStyle w:val="Para 002"/>
      </w:pPr>
      <w:r>
        <w:t>p</w:t>
      </w:r>
      <w:r>
        <w:rPr>
          <w:rStyle w:val="Text3"/>
        </w:rPr>
        <w:t xml:space="preserve"> </w:t>
      </w:r>
      <w:r>
        <w:t>Pastes the contents of the temporary memory buffer underneath the current line</w:t>
      </w:r>
    </w:p>
    <w:p>
      <w:pPr>
        <w:pStyle w:val="Para 002"/>
      </w:pPr>
      <w:r>
        <w:t>P</w:t>
      </w:r>
      <w:r>
        <w:rPr>
          <w:rStyle w:val="Text3"/>
        </w:rPr>
        <w:t xml:space="preserve"> </w:t>
      </w:r>
      <w:r>
        <w:t>Pastes the contents of the temporary memory buffer above the current line</w:t>
      </w:r>
    </w:p>
    <w:p>
      <w:pPr>
        <w:pStyle w:val="Para 002"/>
      </w:pPr>
      <w:r>
        <w:t>J</w:t>
      </w:r>
      <w:r>
        <w:rPr>
          <w:rStyle w:val="Text3"/>
        </w:rPr>
        <w:t xml:space="preserve"> </w:t>
      </w:r>
      <w:r>
        <w:t>Joins the line below the current line to the current line</w:t>
      </w:r>
    </w:p>
    <w:p>
      <w:pPr>
        <w:pStyle w:val="Para 002"/>
      </w:pPr>
      <w:r>
        <w:t>Ctrl+g</w:t>
      </w:r>
      <w:r>
        <w:rPr>
          <w:rStyle w:val="Text3"/>
        </w:rPr>
        <w:t xml:space="preserve"> </w:t>
      </w:r>
      <w:r>
        <w:t>Displays current line statistics</w:t>
      </w:r>
    </w:p>
    <w:p>
      <w:pPr>
        <w:pStyle w:val="Para 002"/>
      </w:pPr>
      <w:r>
        <w:t>Ctrl+w followed by s</w:t>
      </w:r>
      <w:r>
        <w:rPr>
          <w:rStyle w:val="Text3"/>
        </w:rPr>
        <w:t xml:space="preserve"> </w:t>
      </w:r>
      <w:r>
        <w:t>Splits the screen horizontally</w:t>
      </w:r>
    </w:p>
    <w:p>
      <w:pPr>
        <w:pStyle w:val="Para 002"/>
      </w:pPr>
      <w:r>
        <w:t>Ctrl+g followed by v</w:t>
      </w:r>
      <w:r>
        <w:rPr>
          <w:rStyle w:val="Text3"/>
        </w:rPr>
        <w:t xml:space="preserve"> </w:t>
      </w:r>
      <w:r>
        <w:t>Splits the screen vertically</w:t>
      </w:r>
    </w:p>
    <w:p>
      <w:pPr>
        <w:pStyle w:val="Para 002"/>
      </w:pPr>
      <w:r>
        <w:t>Ctrl+ww</w:t>
      </w:r>
      <w:r>
        <w:rPr>
          <w:rStyle w:val="Text3"/>
        </w:rPr>
        <w:t xml:space="preserve"> </w:t>
      </w:r>
      <w:r>
        <w:t>Move to the next screen</w:t>
      </w:r>
    </w:p>
    <w:p>
      <w:pPr>
        <w:pStyle w:val="Para 002"/>
      </w:pPr>
      <w:r>
        <w:t>Ctrl+w followed by _</w:t>
      </w:r>
      <w:r>
        <w:rPr>
          <w:rStyle w:val="Text3"/>
        </w:rPr>
        <w:t xml:space="preserve"> </w:t>
      </w:r>
      <w:r>
        <w:t>Minimize current screen</w:t>
      </w:r>
    </w:p>
    <w:p>
      <w:pPr>
        <w:pStyle w:val="Para 002"/>
      </w:pPr>
      <w:r>
        <w:t>Ctrl+w followed by =</w:t>
      </w:r>
      <w:r>
        <w:rPr>
          <w:rStyle w:val="Text3"/>
        </w:rPr>
        <w:t xml:space="preserve"> </w:t>
      </w:r>
      <w:r>
        <w:t>Restore a minimized screen</w:t>
      </w:r>
    </w:p>
    <w:p>
      <w:pPr>
        <w:pStyle w:val="Para 002"/>
      </w:pPr>
      <w:r>
        <w:t>u</w:t>
      </w:r>
      <w:r>
        <w:rPr>
          <w:rStyle w:val="Text3"/>
        </w:rPr>
        <w:t xml:space="preserve"> </w:t>
      </w:r>
      <w:r>
        <w:t>Undoes the last function (undo)</w:t>
      </w:r>
    </w:p>
    <w:p>
      <w:pPr>
        <w:pStyle w:val="Para 002"/>
      </w:pPr>
      <w:r>
        <w:t>.</w:t>
      </w:r>
      <w:r>
        <w:rPr>
          <w:rStyle w:val="Text3"/>
        </w:rPr>
        <w:t xml:space="preserve"> </w:t>
      </w:r>
      <w:r>
        <w:t>Repeats the last function (repeat)</w:t>
      </w:r>
    </w:p>
    <w:p>
      <w:pPr>
        <w:pStyle w:val="Para 002"/>
      </w:pPr>
      <w:r>
        <w:t>/pattern</w:t>
      </w:r>
      <w:r>
        <w:rPr>
          <w:rStyle w:val="Text3"/>
        </w:rPr>
        <w:t xml:space="preserve"> </w:t>
      </w:r>
      <w:r>
        <w:t>Searches for the first occurrence of pattern in the forward direction</w:t>
      </w:r>
    </w:p>
    <w:p>
      <w:pPr>
        <w:pStyle w:val="Para 002"/>
      </w:pPr>
      <w:r>
        <w:t>?pattern</w:t>
      </w:r>
      <w:r>
        <w:rPr>
          <w:rStyle w:val="Text3"/>
        </w:rPr>
        <w:t xml:space="preserve"> </w:t>
      </w:r>
      <w:r>
        <w:t>Searches for the first occurrence of pattern in the reverse direction</w:t>
      </w:r>
    </w:p>
    <w:p>
      <w:pPr>
        <w:pStyle w:val="Para 002"/>
      </w:pPr>
      <w:r>
        <w:t>n</w:t>
      </w:r>
      <w:r>
        <w:rPr>
          <w:rStyle w:val="Text3"/>
        </w:rPr>
        <w:t xml:space="preserve"> </w:t>
      </w:r>
      <w:r>
        <w:t>Repeats the previous search in the forward direction</w:t>
      </w:r>
    </w:p>
    <w:p>
      <w:pPr>
        <w:pStyle w:val="Para 002"/>
      </w:pPr>
      <w:r>
        <w:t>N</w:t>
      </w:r>
      <w:r>
        <w:rPr>
          <w:rStyle w:val="Text3"/>
        </w:rPr>
        <w:t xml:space="preserve"> </w:t>
      </w:r>
      <w:r>
        <w:t>Repeats the previous search in the reverse direction</w:t>
      </w:r>
    </w:p>
    <w:p>
      <w:pPr>
        <w:pStyle w:val="1 Block"/>
      </w:pPr>
    </w:p>
    <w:p>
      <w:bookmarkStart w:id="148" w:name="Chapter_3__Exploring_Linux_Files_12"/>
      <w:pPr>
        <w:pStyle w:val="Heading 1"/>
        <w:pageBreakBefore w:val="on"/>
      </w:pPr>
      <w:r>
        <w:t>Chapter 3 Exploring Linux Filesystems</w:t>
        <w:t xml:space="preserve"> </w:t>
        <w:t>97</w:t>
      </w:r>
      <w:bookmarkEnd w:id="148"/>
    </w:p>
    <w:p>
      <w:pPr>
        <w:pStyle w:val="Para 037"/>
      </w:pPr>
      <w:r>
        <w:t/>
      </w:r>
    </w:p>
    <w:p>
      <w:pPr>
        <w:pStyle w:val="Para 005"/>
      </w:pPr>
      <w:r>
        <w:rPr>
          <w:rStyle w:val="Text2"/>
        </w:rPr>
        <w:t xml:space="preserve">Table 3-7 </w:t>
      </w:r>
      <w:r>
        <w:t>Key combinations commonly used at the command mode : prompt</w:t>
      </w:r>
    </w:p>
    <w:p>
      <w:pPr>
        <w:pStyle w:val="Para 037"/>
      </w:pPr>
      <w:r>
        <w:t/>
      </w:r>
    </w:p>
    <w:p>
      <w:pPr>
        <w:pStyle w:val="Para 021"/>
      </w:pPr>
      <w:r>
        <w:t>Function</w:t>
      </w:r>
      <w:r>
        <w:rPr>
          <w:rStyle w:val="Text1"/>
        </w:rPr>
        <w:t xml:space="preserve"> </w:t>
      </w:r>
      <w:r>
        <w:t>Description</w:t>
      </w:r>
    </w:p>
    <w:p>
      <w:pPr>
        <w:pStyle w:val="Para 002"/>
      </w:pPr>
      <w:r>
        <w:t>:q</w:t>
      </w:r>
      <w:r>
        <w:rPr>
          <w:rStyle w:val="Text3"/>
        </w:rPr>
        <w:t xml:space="preserve"> </w:t>
      </w:r>
      <w:r>
        <w:t>Quits from the vi editor if no changes were made</w:t>
      </w:r>
    </w:p>
    <w:p>
      <w:pPr>
        <w:pStyle w:val="Para 002"/>
      </w:pPr>
      <w:r>
        <w:t>:q!</w:t>
      </w:r>
      <w:r>
        <w:rPr>
          <w:rStyle w:val="Text3"/>
        </w:rPr>
        <w:t xml:space="preserve"> </w:t>
      </w:r>
      <w:r>
        <w:t>Quits from the vi editor and does not save any changes</w:t>
      </w:r>
    </w:p>
    <w:p>
      <w:pPr>
        <w:pStyle w:val="Para 002"/>
      </w:pPr>
      <w:r>
        <w:t>:wq</w:t>
      </w:r>
      <w:r>
        <w:rPr>
          <w:rStyle w:val="Text3"/>
        </w:rPr>
        <w:t xml:space="preserve"> </w:t>
      </w:r>
      <w:r>
        <w:t>Saves any changes to the file and quits from the vi editor</w:t>
      </w:r>
    </w:p>
    <w:p>
      <w:pPr>
        <w:pStyle w:val="Para 002"/>
      </w:pPr>
      <w:r>
        <w:t>:w filename</w:t>
      </w:r>
      <w:r>
        <w:rPr>
          <w:rStyle w:val="Text3"/>
        </w:rPr>
        <w:t xml:space="preserve"> </w:t>
      </w:r>
      <w:r>
        <w:t>Saves the current document to a file called filename</w:t>
      </w:r>
    </w:p>
    <w:p>
      <w:pPr>
        <w:pStyle w:val="Para 002"/>
      </w:pPr>
      <w:r>
        <w:t>:!date</w:t>
      </w:r>
      <w:r>
        <w:rPr>
          <w:rStyle w:val="Text3"/>
        </w:rPr>
        <w:t xml:space="preserve"> </w:t>
      </w:r>
      <w:r>
        <w:t xml:space="preserve">Executes the </w:t>
      </w:r>
      <w:r>
        <w:rPr>
          <w:rStyle w:val="Text3"/>
        </w:rPr>
        <w:t>date</w:t>
      </w:r>
      <w:r>
        <w:t xml:space="preserve"> command using a BASH shell</w:t>
      </w:r>
    </w:p>
    <w:p>
      <w:pPr>
        <w:pStyle w:val="Para 002"/>
      </w:pPr>
      <w:r>
        <w:t>:r !date</w:t>
      </w:r>
      <w:r>
        <w:rPr>
          <w:rStyle w:val="Text3"/>
        </w:rPr>
        <w:t xml:space="preserve"> </w:t>
      </w:r>
      <w:r>
        <w:t xml:space="preserve">Reads the output of the </w:t>
      </w:r>
      <w:r>
        <w:rPr>
          <w:rStyle w:val="Text3"/>
        </w:rPr>
        <w:t>date</w:t>
      </w:r>
      <w:r>
        <w:t xml:space="preserve"> command into the document under the current line</w:t>
      </w:r>
    </w:p>
    <w:p>
      <w:pPr>
        <w:pStyle w:val="Para 002"/>
      </w:pPr>
      <w:r>
        <w:t>:r filename</w:t>
      </w:r>
      <w:r>
        <w:rPr>
          <w:rStyle w:val="Text3"/>
        </w:rPr>
        <w:t xml:space="preserve"> </w:t>
      </w:r>
      <w:r>
        <w:t xml:space="preserve">Reads the contents of the text file called filename into the document under the </w:t>
      </w:r>
    </w:p>
    <w:p>
      <w:pPr>
        <w:pStyle w:val="Para 026"/>
      </w:pPr>
      <w:r>
        <w:t>current line</w:t>
      </w:r>
    </w:p>
    <w:p>
      <w:pPr>
        <w:pStyle w:val="Para 002"/>
      </w:pPr>
      <w:r>
        <w:t>:set all</w:t>
      </w:r>
      <w:r>
        <w:rPr>
          <w:rStyle w:val="Text3"/>
        </w:rPr>
        <w:t xml:space="preserve"> </w:t>
      </w:r>
      <w:r>
        <w:t>Displays all vi environment options</w:t>
      </w:r>
    </w:p>
    <w:p>
      <w:pPr>
        <w:pStyle w:val="Para 002"/>
      </w:pPr>
      <w:r>
        <w:t>:set option</w:t>
      </w:r>
      <w:r>
        <w:rPr>
          <w:rStyle w:val="Text3"/>
        </w:rPr>
        <w:t xml:space="preserve"> </w:t>
      </w:r>
      <w:r>
        <w:t>Sets a vi environment option</w:t>
      </w:r>
    </w:p>
    <w:p>
      <w:pPr>
        <w:pStyle w:val="Para 002"/>
      </w:pPr>
      <w:r>
        <w:t>:s/the/THE/g</w:t>
      </w:r>
      <w:r>
        <w:rPr>
          <w:rStyle w:val="Text3"/>
        </w:rPr>
        <w:t xml:space="preserve"> </w:t>
      </w:r>
      <w:r>
        <w:t xml:space="preserve">Searches for the regular expression “the” and replaces each occurrence globally </w:t>
      </w:r>
    </w:p>
    <w:p>
      <w:pPr>
        <w:pStyle w:val="Para 026"/>
      </w:pPr>
      <w:r>
        <w:t>throughout the current line with the word “THE”</w:t>
      </w:r>
    </w:p>
    <w:p>
      <w:pPr>
        <w:pStyle w:val="Para 002"/>
      </w:pPr>
      <w:r>
        <w:t>:1,$ s/the/THE/g</w:t>
      </w:r>
      <w:r>
        <w:rPr>
          <w:rStyle w:val="Text3"/>
        </w:rPr>
        <w:t xml:space="preserve"> </w:t>
      </w:r>
      <w:r>
        <w:t xml:space="preserve">Searches for the regular expression “the” and replaces each occurrence globally </w:t>
      </w:r>
    </w:p>
    <w:p>
      <w:pPr>
        <w:pStyle w:val="Para 026"/>
      </w:pPr>
      <w:r>
        <w:t>from line 1 to the end of the document with the word “THE”</w:t>
      </w:r>
    </w:p>
    <w:p>
      <w:pPr>
        <w:pStyle w:val="Para 002"/>
      </w:pPr>
      <w:r>
        <w:t>:split proposal1</w:t>
      </w:r>
      <w:r>
        <w:rPr>
          <w:rStyle w:val="Text3"/>
        </w:rPr>
        <w:t xml:space="preserve"> </w:t>
      </w:r>
      <w:r>
        <w:t>Creates a new screen (split horizontally) to edit the file “proposal1”</w:t>
      </w:r>
    </w:p>
    <w:p>
      <w:pPr>
        <w:pStyle w:val="Para 002"/>
      </w:pPr>
      <w:r>
        <w:t>:vsplit proposal1</w:t>
      </w:r>
      <w:r>
        <w:rPr>
          <w:rStyle w:val="Text3"/>
        </w:rPr>
        <w:t xml:space="preserve"> </w:t>
      </w:r>
      <w:r>
        <w:t>Creates a new screen (split vertically) to edit the file “proposal1”</w:t>
      </w:r>
    </w:p>
    <w:p>
      <w:pPr>
        <w:pStyle w:val="Para 002"/>
      </w:pPr>
      <w:r>
        <w:t>:tabe notes</w:t>
      </w:r>
      <w:r>
        <w:rPr>
          <w:rStyle w:val="Text3"/>
        </w:rPr>
        <w:t xml:space="preserve"> </w:t>
      </w:r>
      <w:r>
        <w:t>Creates a new tab called “notes”</w:t>
      </w:r>
    </w:p>
    <w:p>
      <w:pPr>
        <w:pStyle w:val="Para 002"/>
      </w:pPr>
      <w:r>
        <w:t>:tabs</w:t>
      </w:r>
      <w:r>
        <w:rPr>
          <w:rStyle w:val="Text3"/>
        </w:rPr>
        <w:t xml:space="preserve"> </w:t>
      </w:r>
      <w:r>
        <w:t>Displays all tabs</w:t>
      </w:r>
    </w:p>
    <w:p>
      <w:pPr>
        <w:pStyle w:val="Para 002"/>
      </w:pPr>
      <w:r>
        <w:t>:tabn</w:t>
      </w:r>
      <w:r>
        <w:rPr>
          <w:rStyle w:val="Text3"/>
        </w:rPr>
        <w:t xml:space="preserve"> </w:t>
      </w:r>
      <w:r>
        <w:t>Moves to the next tab</w:t>
      </w:r>
    </w:p>
    <w:p>
      <w:pPr>
        <w:pStyle w:val="Para 002"/>
      </w:pPr>
      <w:r>
        <w:t>:tabp</w:t>
      </w:r>
      <w:r>
        <w:rPr>
          <w:rStyle w:val="Text3"/>
        </w:rPr>
        <w:t xml:space="preserve"> </w:t>
      </w:r>
      <w:r>
        <w:t>Moves to the previous tab</w:t>
      </w:r>
    </w:p>
    <w:p>
      <w:pPr>
        <w:pStyle w:val="Para 002"/>
      </w:pPr>
      <w:r>
        <w:t>:help p</w:t>
      </w:r>
      <w:r>
        <w:rPr>
          <w:rStyle w:val="Text3"/>
        </w:rPr>
        <w:t xml:space="preserve"> </w:t>
      </w:r>
      <w:r>
        <w:t>Displays help for vi commands that start with p</w:t>
      </w:r>
    </w:p>
    <w:p>
      <w:pPr>
        <w:pStyle w:val="Para 002"/>
      </w:pPr>
      <w:r>
        <w:t>:help holy-grail</w:t>
      </w:r>
      <w:r>
        <w:rPr>
          <w:rStyle w:val="Text3"/>
        </w:rPr>
        <w:t xml:space="preserve"> </w:t>
      </w:r>
      <w:r>
        <w:t>Displays help for all vi commands</w:t>
      </w:r>
    </w:p>
    <w:p>
      <w:pPr>
        <w:pStyle w:val="Para 037"/>
      </w:pPr>
      <w:r>
        <w:t/>
      </w:r>
    </w:p>
    <w:p>
      <w:pPr>
        <w:pStyle w:val="Para 001"/>
      </w:pPr>
      <w:r>
        <w:t xml:space="preserve">The vi editor also offers some advanced features to Linux users, as explained in Table 3-7. Examples of some of these features are discussed next, using the project4 file shown earlier in this chapter. To </w:t>
        <w:t xml:space="preserve">edit the project4 file, type </w:t>
      </w:r>
      <w:r>
        <w:rPr>
          <w:rStyle w:val="Text2"/>
        </w:rPr>
        <w:t>vi project4</w:t>
      </w:r>
      <w:r>
        <w:t xml:space="preserve"> and view the following screen:</w:t>
      </w:r>
    </w:p>
    <w:p>
      <w:pPr>
        <w:pStyle w:val="Normal"/>
      </w:pPr>
      <w:r>
        <w:t>Hi there, I hope this day finds you well.</w:t>
      </w:r>
    </w:p>
    <w:p>
      <w:pPr>
        <w:pStyle w:val="Para 037"/>
      </w:pPr>
      <w:r>
        <w:t/>
      </w:r>
    </w:p>
    <w:p>
      <w:pPr>
        <w:pStyle w:val="Normal"/>
      </w:pPr>
      <w:r>
        <w:t>Unfortunately, we were not able to make it to your dining</w:t>
        <w:t xml:space="preserve"> </w:t>
        <w:t>room this year while vacationing in Algonquin Park - I</w:t>
        <w:t xml:space="preserve"> </w:t>
        <w:t>especially wished to see the model of the Highland Inn</w:t>
        <w:t xml:space="preserve"> </w:t>
        <w:t>and the train station in the dining room.</w:t>
      </w:r>
    </w:p>
    <w:p>
      <w:pPr>
        <w:pStyle w:val="Para 037"/>
      </w:pPr>
      <w:r>
        <w:t/>
      </w:r>
    </w:p>
    <w:p>
      <w:pPr>
        <w:pStyle w:val="Normal"/>
      </w:pPr>
      <w:r>
        <w:t>I have been reading on the history of Algonquin Park but</w:t>
        <w:t xml:space="preserve"> </w:t>
        <w:t>nowhere could I find a description of where the Highland</w:t>
        <w:t xml:space="preserve"> </w:t>
        <w:t>Inn was originally located on Cache Lake.</w:t>
      </w:r>
    </w:p>
    <w:p>
      <w:pPr>
        <w:pStyle w:val="Para 037"/>
      </w:pPr>
      <w:r>
        <w:t/>
      </w:r>
    </w:p>
    <w:p>
      <w:pPr>
        <w:pStyle w:val="Normal"/>
      </w:pPr>
      <w:r>
        <w:t>If it is no trouble, could you kindly let me know such that</w:t>
        <w:t xml:space="preserve"> </w:t>
        <w:t>I need not wait until next year when I visit your lodge?</w:t>
      </w:r>
    </w:p>
    <w:p>
      <w:pPr>
        <w:pStyle w:val="Para 037"/>
      </w:pPr>
      <w:r>
        <w:t/>
      </w:r>
    </w:p>
    <w:p>
      <w:pPr>
        <w:pStyle w:val="Normal"/>
      </w:pPr>
      <w:r>
        <w:t>Regards,</w:t>
      </w:r>
    </w:p>
    <w:p>
      <w:pPr>
        <w:pStyle w:val="Normal"/>
      </w:pPr>
      <w:r>
        <w:t>Mackenzie Elizabeth</w:t>
      </w:r>
    </w:p>
    <w:p>
      <w:pPr>
        <w:pStyle w:val="Normal"/>
      </w:pPr>
      <w:r>
        <w:t>~</w:t>
      </w:r>
    </w:p>
    <w:p>
      <w:bookmarkStart w:id="149" w:name="98_____CompTIA_Linux__and_LPIC_1"/>
      <w:pPr>
        <w:pStyle w:val="Para 005"/>
      </w:pPr>
      <w:r>
        <w:t>98</w:t>
      </w:r>
      <w:r>
        <w:rPr>
          <w:rStyle w:val="Text0"/>
        </w:rPr>
        <w:t xml:space="preserve"> </w:t>
      </w:r>
      <w:r>
        <w:t>CompTIA Linux+ and LPIC-1: Guide to Linux Certification</w:t>
      </w:r>
      <w:bookmarkEnd w:id="149"/>
    </w:p>
    <w:p>
      <w:pPr>
        <w:pStyle w:val="Para 037"/>
      </w:pPr>
      <w:r>
        <w:t/>
      </w:r>
    </w:p>
    <w:p>
      <w:pPr>
        <w:pStyle w:val="Normal"/>
      </w:pPr>
      <w:r>
        <w:t>~</w:t>
      </w:r>
    </w:p>
    <w:p>
      <w:pPr>
        <w:pStyle w:val="Normal"/>
      </w:pPr>
      <w:r>
        <w:t>~</w:t>
      </w:r>
    </w:p>
    <w:p>
      <w:pPr>
        <w:pStyle w:val="Normal"/>
      </w:pPr>
      <w:r>
        <w:t>~</w:t>
      </w:r>
    </w:p>
    <w:p>
      <w:pPr>
        <w:pStyle w:val="Normal"/>
      </w:pPr>
      <w:r>
        <w:t>~</w:t>
      </w:r>
    </w:p>
    <w:p>
      <w:pPr>
        <w:pStyle w:val="Normal"/>
      </w:pPr>
      <w:r>
        <w:t>~</w:t>
      </w:r>
    </w:p>
    <w:p>
      <w:pPr>
        <w:pStyle w:val="Normal"/>
      </w:pPr>
      <w:r>
        <w:t>~</w:t>
      </w:r>
    </w:p>
    <w:p>
      <w:pPr>
        <w:pStyle w:val="Normal"/>
      </w:pPr>
      <w:r>
        <w:t>"project4" 17L, 583C</w:t>
      </w:r>
    </w:p>
    <w:p>
      <w:pPr>
        <w:pStyle w:val="Para 001"/>
      </w:pPr>
      <w:r>
        <w:t>Note that the name of the file as well as the number of lines and characters in total are displayed at the bottom of the screen (project4 has 17 lines and 583 characters in this example). To insert the current date and time at the bottom of the file, you can move the cursor to the final line in the file and type the following at the : prompt while in command mode:</w:t>
      </w:r>
    </w:p>
    <w:p>
      <w:pPr>
        <w:pStyle w:val="Normal"/>
      </w:pPr>
      <w:r>
        <w:t>Hi there, I hope this day finds you well.</w:t>
      </w:r>
    </w:p>
    <w:p>
      <w:pPr>
        <w:pStyle w:val="Para 037"/>
      </w:pPr>
      <w:r>
        <w:t/>
      </w:r>
    </w:p>
    <w:p>
      <w:pPr>
        <w:pStyle w:val="Normal"/>
      </w:pPr>
      <w:r>
        <w:t>Unfortunately, we were not able to make it to your dining</w:t>
        <w:t xml:space="preserve"> </w:t>
        <w:t>room this year while vacationing in Algonquin Park - I</w:t>
        <w:t xml:space="preserve"> </w:t>
        <w:t>especially wished to see the model of the Highland Inn</w:t>
        <w:t xml:space="preserve"> </w:t>
        <w:t>and the train station in the dining room.</w:t>
      </w:r>
    </w:p>
    <w:p>
      <w:pPr>
        <w:pStyle w:val="Para 037"/>
      </w:pPr>
      <w:r>
        <w:t/>
      </w:r>
    </w:p>
    <w:p>
      <w:pPr>
        <w:pStyle w:val="Normal"/>
      </w:pPr>
      <w:r>
        <w:t>I have been reading on the history of Algonquin Park but</w:t>
        <w:t xml:space="preserve"> </w:t>
        <w:t>nowhere could I find a description of where the Highland</w:t>
        <w:t xml:space="preserve"> </w:t>
        <w:t>Inn was originally located on Cache Lake.</w:t>
      </w:r>
    </w:p>
    <w:p>
      <w:pPr>
        <w:pStyle w:val="Para 037"/>
      </w:pPr>
      <w:r>
        <w:t/>
      </w:r>
    </w:p>
    <w:p>
      <w:pPr>
        <w:pStyle w:val="Normal"/>
      </w:pPr>
      <w:r>
        <w:t>If it is no trouble, could you kindly let me know such that</w:t>
        <w:t xml:space="preserve"> </w:t>
        <w:t>I need not wait until next year when I visit your lodge?</w:t>
      </w:r>
    </w:p>
    <w:p>
      <w:pPr>
        <w:pStyle w:val="Para 037"/>
      </w:pPr>
      <w:r>
        <w:t/>
      </w:r>
    </w:p>
    <w:p>
      <w:pPr>
        <w:pStyle w:val="Normal"/>
      </w:pPr>
      <w:r>
        <w:t>Regards,</w:t>
      </w:r>
    </w:p>
    <w:p>
      <w:pPr>
        <w:pStyle w:val="Normal"/>
      </w:pPr>
      <w:r>
        <w:t>Mackenzie Elizabeth</w:t>
      </w:r>
    </w:p>
    <w:p>
      <w:pPr>
        <w:pStyle w:val="Normal"/>
      </w:pPr>
      <w:r>
        <w:t>~</w:t>
      </w:r>
    </w:p>
    <w:p>
      <w:pPr>
        <w:pStyle w:val="Normal"/>
      </w:pPr>
      <w:r>
        <w:t>~</w:t>
      </w:r>
    </w:p>
    <w:p>
      <w:pPr>
        <w:pStyle w:val="Normal"/>
      </w:pPr>
      <w:r>
        <w:t>~</w:t>
      </w:r>
    </w:p>
    <w:p>
      <w:pPr>
        <w:pStyle w:val="Normal"/>
      </w:pPr>
      <w:r>
        <w:t>~</w:t>
      </w:r>
    </w:p>
    <w:p>
      <w:pPr>
        <w:pStyle w:val="Normal"/>
      </w:pPr>
      <w:r>
        <w:t>~</w:t>
      </w:r>
    </w:p>
    <w:p>
      <w:pPr>
        <w:pStyle w:val="Normal"/>
      </w:pPr>
      <w:r>
        <w:t>~</w:t>
      </w:r>
    </w:p>
    <w:p>
      <w:pPr>
        <w:pStyle w:val="Normal"/>
      </w:pPr>
      <w:r>
        <w:t>~</w:t>
      </w:r>
    </w:p>
    <w:p>
      <w:pPr>
        <w:pStyle w:val="Normal"/>
      </w:pPr>
      <w:r>
        <w:t>~</w:t>
      </w:r>
    </w:p>
    <w:p>
      <w:pPr>
        <w:pStyle w:val="Para 005"/>
      </w:pPr>
      <w:r>
        <w:rPr>
          <w:rStyle w:val="Text0"/>
        </w:rPr>
        <w:t>:</w:t>
      </w:r>
      <w:r>
        <w:t>r !date</w:t>
      </w:r>
    </w:p>
    <w:p>
      <w:pPr>
        <w:pStyle w:val="Para 001"/>
      </w:pPr>
      <w:r>
        <w:t xml:space="preserve">When you press Enter, the output of the </w:t>
      </w:r>
      <w:r>
        <w:rPr>
          <w:rStyle w:val="Text2"/>
        </w:rPr>
        <w:t>date</w:t>
      </w:r>
      <w:r>
        <w:t xml:space="preserve"> command is inserted below the current line:</w:t>
      </w:r>
    </w:p>
    <w:p>
      <w:pPr>
        <w:pStyle w:val="Normal"/>
      </w:pPr>
      <w:r>
        <w:t>Hi there, I hope this day finds you well.</w:t>
      </w:r>
    </w:p>
    <w:p>
      <w:pPr>
        <w:pStyle w:val="Para 037"/>
      </w:pPr>
      <w:r>
        <w:t/>
      </w:r>
    </w:p>
    <w:p>
      <w:pPr>
        <w:pStyle w:val="Normal"/>
      </w:pPr>
      <w:r>
        <w:t>Unfortunately, we were not able to make it to your dining</w:t>
        <w:t xml:space="preserve"> </w:t>
        <w:t>room this year while vacationing in Algonquin Park - I</w:t>
        <w:t xml:space="preserve"> </w:t>
        <w:t>especially wished to see the model of the Highland Inn</w:t>
        <w:t xml:space="preserve"> </w:t>
        <w:t>and the train station in the dining room.</w:t>
      </w:r>
    </w:p>
    <w:p>
      <w:pPr>
        <w:pStyle w:val="Para 037"/>
      </w:pPr>
      <w:r>
        <w:t/>
      </w:r>
    </w:p>
    <w:p>
      <w:pPr>
        <w:pStyle w:val="Normal"/>
      </w:pPr>
      <w:r>
        <w:t>I have been reading on the history of Algonquin Park but</w:t>
        <w:t xml:space="preserve"> </w:t>
        <w:t>nowhere could I find a description of where the Highland</w:t>
        <w:t xml:space="preserve"> </w:t>
        <w:t>Inn was originally located on Cache Lake.</w:t>
      </w:r>
    </w:p>
    <w:p>
      <w:pPr>
        <w:pStyle w:val="Para 037"/>
      </w:pPr>
      <w:r>
        <w:t/>
      </w:r>
    </w:p>
    <w:p>
      <w:pPr>
        <w:pStyle w:val="Normal"/>
      </w:pPr>
      <w:r>
        <w:t>If it is no trouble, could you kindly let me know such that</w:t>
        <w:t xml:space="preserve"> </w:t>
        <w:t>I need not wait until next year when I visit your lodge?</w:t>
      </w:r>
    </w:p>
    <w:p>
      <w:pPr>
        <w:pStyle w:val="1 Block"/>
      </w:pPr>
    </w:p>
    <w:p>
      <w:bookmarkStart w:id="150" w:name="Chapter_3__Exploring_Linux_Files_13"/>
      <w:pPr>
        <w:pStyle w:val="Heading 1"/>
        <w:pageBreakBefore w:val="on"/>
      </w:pPr>
      <w:r>
        <w:t>Chapter 3 Exploring Linux Filesystems</w:t>
        <w:t xml:space="preserve"> </w:t>
        <w:t>99</w:t>
      </w:r>
      <w:bookmarkEnd w:id="150"/>
    </w:p>
    <w:p>
      <w:pPr>
        <w:pStyle w:val="Para 037"/>
      </w:pPr>
      <w:r>
        <w:t/>
      </w:r>
    </w:p>
    <w:p>
      <w:pPr>
        <w:pStyle w:val="Normal"/>
      </w:pPr>
      <w:r>
        <w:t>Regards,</w:t>
      </w:r>
    </w:p>
    <w:p>
      <w:pPr>
        <w:pStyle w:val="Normal"/>
      </w:pPr>
      <w:r>
        <w:t>Mackenzie Elizabeth</w:t>
      </w:r>
    </w:p>
    <w:p>
      <w:pPr>
        <w:pStyle w:val="Normal"/>
      </w:pPr>
      <w:r>
        <w:t>Sat Aug 7 18:33:10 EDT 2023</w:t>
      </w:r>
    </w:p>
    <w:p>
      <w:pPr>
        <w:pStyle w:val="Normal"/>
      </w:pPr>
      <w:r>
        <w:t>~</w:t>
      </w:r>
    </w:p>
    <w:p>
      <w:pPr>
        <w:pStyle w:val="Normal"/>
      </w:pPr>
      <w:r>
        <w:t>~</w:t>
      </w:r>
    </w:p>
    <w:p>
      <w:pPr>
        <w:pStyle w:val="Normal"/>
      </w:pPr>
      <w:r>
        <w:t>~</w:t>
      </w:r>
    </w:p>
    <w:p>
      <w:pPr>
        <w:pStyle w:val="Normal"/>
      </w:pPr>
      <w:r>
        <w:t>~</w:t>
      </w:r>
    </w:p>
    <w:p>
      <w:pPr>
        <w:pStyle w:val="Normal"/>
      </w:pPr>
      <w:r>
        <w:t>~</w:t>
      </w:r>
    </w:p>
    <w:p>
      <w:pPr>
        <w:pStyle w:val="Normal"/>
      </w:pPr>
      <w:r>
        <w:t>~</w:t>
      </w:r>
    </w:p>
    <w:p>
      <w:pPr>
        <w:pStyle w:val="Para 001"/>
      </w:pPr>
      <w:r>
        <w:t>To change all occurrences of the word “Algonquin” to “ALGONQUIN,” you can type the following at the : prompt while in command mode:</w:t>
      </w:r>
    </w:p>
    <w:p>
      <w:pPr>
        <w:pStyle w:val="Normal"/>
      </w:pPr>
      <w:r>
        <w:t>Hi there, I hope this day finds you well.</w:t>
      </w:r>
    </w:p>
    <w:p>
      <w:pPr>
        <w:pStyle w:val="Para 037"/>
      </w:pPr>
      <w:r>
        <w:t/>
      </w:r>
    </w:p>
    <w:p>
      <w:pPr>
        <w:pStyle w:val="Normal"/>
      </w:pPr>
      <w:r>
        <w:t>Unfortunately, we were not able to make it to your dining</w:t>
        <w:t xml:space="preserve"> </w:t>
        <w:t>room this year while vacationing in Algonquin Park - I</w:t>
        <w:t xml:space="preserve"> </w:t>
        <w:t>especially wished to see the model of the Highland Inn</w:t>
        <w:t xml:space="preserve"> </w:t>
        <w:t>and the train station in the dining room.</w:t>
      </w:r>
    </w:p>
    <w:p>
      <w:pPr>
        <w:pStyle w:val="Para 037"/>
      </w:pPr>
      <w:r>
        <w:t/>
      </w:r>
    </w:p>
    <w:p>
      <w:pPr>
        <w:pStyle w:val="Normal"/>
      </w:pPr>
      <w:r>
        <w:t>I have been reading on the history of Algonquin Park but</w:t>
        <w:t xml:space="preserve"> </w:t>
        <w:t>nowhere could I find a description of where the Highland</w:t>
        <w:t xml:space="preserve"> </w:t>
        <w:t>Inn was originally located on Cache Lake.</w:t>
      </w:r>
    </w:p>
    <w:p>
      <w:pPr>
        <w:pStyle w:val="Para 037"/>
      </w:pPr>
      <w:r>
        <w:t/>
      </w:r>
    </w:p>
    <w:p>
      <w:pPr>
        <w:pStyle w:val="Normal"/>
      </w:pPr>
      <w:r>
        <w:t>If it is no trouble, could you kindly let me know such that</w:t>
        <w:t xml:space="preserve"> </w:t>
        <w:t>I need not wait until next year when I visit your lodge?</w:t>
      </w:r>
    </w:p>
    <w:p>
      <w:pPr>
        <w:pStyle w:val="Para 037"/>
      </w:pPr>
      <w:r>
        <w:t/>
      </w:r>
    </w:p>
    <w:p>
      <w:pPr>
        <w:pStyle w:val="Normal"/>
      </w:pPr>
      <w:r>
        <w:t>Regards,</w:t>
      </w:r>
    </w:p>
    <w:p>
      <w:pPr>
        <w:pStyle w:val="Normal"/>
      </w:pPr>
      <w:r>
        <w:t>Mackenzie Elizabeth</w:t>
      </w:r>
    </w:p>
    <w:p>
      <w:pPr>
        <w:pStyle w:val="Normal"/>
      </w:pPr>
      <w:r>
        <w:t>Sat Aug 7 18:33:10 EDT 2023</w:t>
      </w:r>
    </w:p>
    <w:p>
      <w:pPr>
        <w:pStyle w:val="Normal"/>
      </w:pPr>
      <w:r>
        <w:t>~</w:t>
      </w:r>
    </w:p>
    <w:p>
      <w:pPr>
        <w:pStyle w:val="Normal"/>
      </w:pPr>
      <w:r>
        <w:t>~</w:t>
      </w:r>
    </w:p>
    <w:p>
      <w:pPr>
        <w:pStyle w:val="Normal"/>
      </w:pPr>
      <w:r>
        <w:t>~</w:t>
      </w:r>
    </w:p>
    <w:p>
      <w:pPr>
        <w:pStyle w:val="Normal"/>
      </w:pPr>
      <w:r>
        <w:t>~</w:t>
      </w:r>
    </w:p>
    <w:p>
      <w:pPr>
        <w:pStyle w:val="Normal"/>
      </w:pPr>
      <w:r>
        <w:t>~</w:t>
      </w:r>
    </w:p>
    <w:p>
      <w:pPr>
        <w:pStyle w:val="Normal"/>
      </w:pPr>
      <w:r>
        <w:t>~</w:t>
      </w:r>
    </w:p>
    <w:p>
      <w:pPr>
        <w:pStyle w:val="Para 005"/>
      </w:pPr>
      <w:r>
        <w:rPr>
          <w:rStyle w:val="Text0"/>
        </w:rPr>
        <w:t>:</w:t>
      </w:r>
      <w:r>
        <w:t>1,$ s/Algonquin/ALGONQUIN/g</w:t>
      </w:r>
    </w:p>
    <w:p>
      <w:pPr>
        <w:pStyle w:val="Para 001"/>
      </w:pPr>
      <w:r>
        <w:t>The output changes to the following:</w:t>
      </w:r>
    </w:p>
    <w:p>
      <w:pPr>
        <w:pStyle w:val="Normal"/>
      </w:pPr>
      <w:r>
        <w:t>Hi there, I hope this day finds you well.</w:t>
      </w:r>
    </w:p>
    <w:p>
      <w:pPr>
        <w:pStyle w:val="Para 037"/>
      </w:pPr>
      <w:r>
        <w:t/>
      </w:r>
    </w:p>
    <w:p>
      <w:pPr>
        <w:pStyle w:val="Normal"/>
      </w:pPr>
      <w:r>
        <w:t>Unfortunately, we were not able to make it to your dining</w:t>
        <w:t xml:space="preserve"> </w:t>
        <w:t>room this year while vacationing in ALGONQUIN Park - I</w:t>
        <w:t xml:space="preserve"> </w:t>
        <w:t>especially wished to see the model of the Highland Inn</w:t>
        <w:t xml:space="preserve"> </w:t>
        <w:t>and the train station in the dining room.</w:t>
      </w:r>
    </w:p>
    <w:p>
      <w:pPr>
        <w:pStyle w:val="Para 037"/>
      </w:pPr>
      <w:r>
        <w:t/>
      </w:r>
    </w:p>
    <w:p>
      <w:pPr>
        <w:pStyle w:val="Normal"/>
      </w:pPr>
      <w:r>
        <w:t>I have been reading on the history of ALGONQUIN Park but</w:t>
        <w:t xml:space="preserve"> </w:t>
        <w:t>nowhere could I find a description of where the Highland</w:t>
        <w:t xml:space="preserve"> </w:t>
        <w:t>Inn was originally located on Cache Lake.</w:t>
      </w:r>
    </w:p>
    <w:p>
      <w:pPr>
        <w:pStyle w:val="Para 037"/>
      </w:pPr>
      <w:r>
        <w:t/>
      </w:r>
    </w:p>
    <w:p>
      <w:pPr>
        <w:pStyle w:val="Normal"/>
      </w:pPr>
      <w:r>
        <w:t>If it is no trouble, could you kindly let me know such that</w:t>
        <w:t xml:space="preserve"> </w:t>
        <w:t>I need not wait until next year when I visit your lodge?</w:t>
      </w:r>
    </w:p>
    <w:p>
      <w:bookmarkStart w:id="151" w:name="100____CompTIA_Linux__and_LPIC_1"/>
      <w:pPr>
        <w:pStyle w:val="Para 005"/>
      </w:pPr>
      <w:r>
        <w:t>100</w:t>
      </w:r>
      <w:r>
        <w:rPr>
          <w:rStyle w:val="Text0"/>
        </w:rPr>
        <w:t xml:space="preserve"> </w:t>
      </w:r>
      <w:r>
        <w:t>CompTIA Linux+ and LPIC-1: Guide to Linux Certification</w:t>
      </w:r>
      <w:bookmarkEnd w:id="151"/>
    </w:p>
    <w:p>
      <w:pPr>
        <w:pStyle w:val="Para 037"/>
      </w:pPr>
      <w:r>
        <w:t/>
      </w:r>
    </w:p>
    <w:p>
      <w:pPr>
        <w:pStyle w:val="Normal"/>
      </w:pPr>
      <w:r>
        <w:t>Regards,</w:t>
      </w:r>
    </w:p>
    <w:p>
      <w:pPr>
        <w:pStyle w:val="Normal"/>
      </w:pPr>
      <w:r>
        <w:t>Mackenzie Elizabeth</w:t>
      </w:r>
    </w:p>
    <w:p>
      <w:pPr>
        <w:pStyle w:val="Normal"/>
      </w:pPr>
      <w:r>
        <w:t>Sat Aug 7 18:33:10 EDT 2023</w:t>
      </w:r>
    </w:p>
    <w:p>
      <w:pPr>
        <w:pStyle w:val="Normal"/>
      </w:pPr>
      <w:r>
        <w:t>~</w:t>
      </w:r>
    </w:p>
    <w:p>
      <w:pPr>
        <w:pStyle w:val="Normal"/>
      </w:pPr>
      <w:r>
        <w:t>~</w:t>
      </w:r>
    </w:p>
    <w:p>
      <w:pPr>
        <w:pStyle w:val="Normal"/>
      </w:pPr>
      <w:r>
        <w:t>~</w:t>
      </w:r>
    </w:p>
    <w:p>
      <w:pPr>
        <w:pStyle w:val="Normal"/>
      </w:pPr>
      <w:r>
        <w:t>~</w:t>
      </w:r>
    </w:p>
    <w:p>
      <w:pPr>
        <w:pStyle w:val="Normal"/>
      </w:pPr>
      <w:r>
        <w:t>~</w:t>
      </w:r>
    </w:p>
    <w:p>
      <w:pPr>
        <w:pStyle w:val="Normal"/>
      </w:pPr>
      <w:r>
        <w:t>~</w:t>
      </w:r>
    </w:p>
    <w:p>
      <w:pPr>
        <w:pStyle w:val="Normal"/>
      </w:pPr>
      <w:r>
        <w:t>~</w:t>
      </w:r>
    </w:p>
    <w:p>
      <w:pPr>
        <w:pStyle w:val="Para 001"/>
      </w:pPr>
      <w:r>
        <w:t xml:space="preserve">Another attractive feature of the vi editor is its ability to customize the user environment through </w:t>
      </w:r>
      <w:r>
        <w:rPr>
          <w:rStyle w:val="Text2"/>
        </w:rPr>
        <w:t xml:space="preserve">settings that can be altered at the : prompt while in command mode. Type </w:t>
        <w:t>set all</w:t>
      </w:r>
      <w:r>
        <w:t xml:space="preserve"> at this prompt </w:t>
        <w:t>to observe the list of available settings and their current values:</w:t>
      </w:r>
    </w:p>
    <w:p>
      <w:pPr>
        <w:pStyle w:val="Para 005"/>
      </w:pPr>
      <w:r>
        <w:rPr>
          <w:rStyle w:val="Text0"/>
        </w:rPr>
        <w:t>:</w:t>
      </w:r>
      <w:r>
        <w:t>set all</w:t>
      </w:r>
    </w:p>
    <w:p>
      <w:pPr>
        <w:pStyle w:val="Normal"/>
      </w:pPr>
      <w:r>
        <w:t>--- Options ---</w:t>
      </w:r>
    </w:p>
    <w:p>
      <w:pPr>
        <w:pStyle w:val="Normal"/>
      </w:pPr>
      <w:r>
        <w:t xml:space="preserve"> aleph=224 fileencoding= menuitems=25 swapsync=fsync</w:t>
        <w:t xml:space="preserve"> </w:t>
        <w:t>noarabic fileformat=unix modeline switchbuf=</w:t>
        <w:t xml:space="preserve"> arabicshape filetype= modelines=5 syntax=</w:t>
        <w:t xml:space="preserve"> </w:t>
        <w:t>noallowrevins nofkmap modifiable tabstop=8</w:t>
        <w:t xml:space="preserve"> </w:t>
        <w:t>noaltkeymap foldclose= modified tagbsearch</w:t>
        <w:t xml:space="preserve"> ambiwidth=single foldcolumn=0 more taglength=0</w:t>
        <w:t xml:space="preserve"> </w:t>
        <w:t>noautoindent foldenable mouse= tagrelative</w:t>
        <w:t xml:space="preserve"> </w:t>
        <w:t>noautoread foldexpr=0 mousemodel=extend tagstack</w:t>
        <w:t xml:space="preserve"> </w:t>
        <w:t>noautowrite foldignore=# mousetime=500 term=xterm</w:t>
        <w:t xml:space="preserve"> </w:t>
        <w:t>noautowriteall foldlevel=0 nonumber notermbidi</w:t>
        <w:t>-- More --</w:t>
      </w:r>
    </w:p>
    <w:p>
      <w:pPr>
        <w:pStyle w:val="Para 037"/>
      </w:pPr>
      <w:r>
        <w:t/>
      </w:r>
    </w:p>
    <w:p>
      <w:pPr>
        <w:pStyle w:val="Para 001"/>
      </w:pPr>
      <w:r>
        <w:t xml:space="preserve">Note in the preceding output that, although some settings have a configured value (e.g., fileformat=unix), most settings are set to either on or off; those that are turned off are prefixed with a “no.” In the preceding example, line numbering is turned off (nonumber in the preceding output); </w:t>
      </w:r>
      <w:r>
        <w:rPr>
          <w:rStyle w:val="Text2"/>
        </w:rPr>
        <w:t xml:space="preserve">however, you can turn it on by typing </w:t>
        <w:t>set number</w:t>
      </w:r>
      <w:r>
        <w:t xml:space="preserve"> at the : prompt while in command mode. This </w:t>
        <w:t>results in the following output in vi:</w:t>
      </w:r>
    </w:p>
    <w:p>
      <w:pPr>
        <w:pStyle w:val="Para 001"/>
      </w:pPr>
      <w:r>
        <w:t>1 Hi there, I hope this day finds you well.</w:t>
      </w:r>
    </w:p>
    <w:p>
      <w:pPr>
        <w:pStyle w:val="Para 001"/>
      </w:pPr>
      <w:r>
        <w:t>2</w:t>
      </w:r>
    </w:p>
    <w:p>
      <w:pPr>
        <w:pStyle w:val="Para 001"/>
      </w:pPr>
      <w:r>
        <w:t>3 Unfortunately, we were not able to make it to your dining</w:t>
      </w:r>
    </w:p>
    <w:p>
      <w:pPr>
        <w:pStyle w:val="Para 001"/>
      </w:pPr>
      <w:r>
        <w:t>4 room this year while vacationing in ALGONQUIN Park - I</w:t>
      </w:r>
    </w:p>
    <w:p>
      <w:pPr>
        <w:pStyle w:val="Para 001"/>
      </w:pPr>
      <w:r>
        <w:t>5 especially wished to see the model of the Highland Inn</w:t>
      </w:r>
    </w:p>
    <w:p>
      <w:pPr>
        <w:pStyle w:val="Para 001"/>
      </w:pPr>
      <w:r>
        <w:t>6 and the train station in the dining room.</w:t>
      </w:r>
    </w:p>
    <w:p>
      <w:pPr>
        <w:pStyle w:val="Para 001"/>
      </w:pPr>
      <w:r>
        <w:t>7</w:t>
      </w:r>
    </w:p>
    <w:p>
      <w:pPr>
        <w:pStyle w:val="Para 001"/>
      </w:pPr>
      <w:r>
        <w:t>8 I have been reading on the history of ALGONQUIN Park but</w:t>
      </w:r>
    </w:p>
    <w:p>
      <w:pPr>
        <w:pStyle w:val="Para 001"/>
      </w:pPr>
      <w:r>
        <w:t>9 nowhere could I find a description of where the Highland</w:t>
      </w:r>
    </w:p>
    <w:p>
      <w:pPr>
        <w:pStyle w:val="Para 001"/>
      </w:pPr>
      <w:r>
        <w:t>10 Inn was originally located on Cache Lake.</w:t>
      </w:r>
    </w:p>
    <w:p>
      <w:pPr>
        <w:pStyle w:val="Para 001"/>
      </w:pPr>
      <w:r>
        <w:t>11</w:t>
      </w:r>
    </w:p>
    <w:p>
      <w:pPr>
        <w:pStyle w:val="Para 001"/>
      </w:pPr>
      <w:r>
        <w:t>12 If it is no trouble, could you kindly let me know such that</w:t>
      </w:r>
    </w:p>
    <w:p>
      <w:pPr>
        <w:pStyle w:val="Para 001"/>
      </w:pPr>
      <w:r>
        <w:t>13 I need not wait until next year when I visit your lodge?</w:t>
      </w:r>
    </w:p>
    <w:p>
      <w:pPr>
        <w:pStyle w:val="Para 001"/>
      </w:pPr>
      <w:r>
        <w:t>14</w:t>
      </w:r>
    </w:p>
    <w:p>
      <w:pPr>
        <w:pStyle w:val="Para 001"/>
      </w:pPr>
      <w:r>
        <w:t>15 Regards,</w:t>
      </w:r>
    </w:p>
    <w:p>
      <w:pPr>
        <w:pStyle w:val="Para 001"/>
      </w:pPr>
      <w:r>
        <w:t>16 Mackenzie Elizabeth</w:t>
      </w:r>
    </w:p>
    <w:p>
      <w:pPr>
        <w:pStyle w:val="Para 001"/>
      </w:pPr>
      <w:r>
        <w:t>17 Sat Aug 7 18:33:10 EDT 2023</w:t>
      </w:r>
    </w:p>
    <w:p>
      <w:pPr>
        <w:pStyle w:val="Para 001"/>
      </w:pPr>
      <w:r>
        <w:t>18</w:t>
      </w:r>
    </w:p>
    <w:p>
      <w:pPr>
        <w:pStyle w:val="1 Block"/>
      </w:pPr>
    </w:p>
    <w:p>
      <w:bookmarkStart w:id="152" w:name="Chapter_3__Exploring_Linux_Files_14"/>
      <w:pPr>
        <w:pStyle w:val="Heading 1"/>
        <w:pageBreakBefore w:val="on"/>
      </w:pPr>
      <w:r>
        <w:t>Chapter 3 Exploring Linux Filesystems</w:t>
        <w:t xml:space="preserve"> </w:t>
        <w:t>101</w:t>
      </w:r>
      <w:bookmarkEnd w:id="152"/>
    </w:p>
    <w:p>
      <w:pPr>
        <w:pStyle w:val="Para 037"/>
      </w:pPr>
      <w:r>
        <w:t/>
      </w:r>
    </w:p>
    <w:p>
      <w:pPr>
        <w:pStyle w:val="Normal"/>
      </w:pPr>
      <w:r>
        <w:t>~</w:t>
      </w:r>
    </w:p>
    <w:p>
      <w:pPr>
        <w:pStyle w:val="Normal"/>
      </w:pPr>
      <w:r>
        <w:t>~</w:t>
      </w:r>
    </w:p>
    <w:p>
      <w:pPr>
        <w:pStyle w:val="Normal"/>
      </w:pPr>
      <w:r>
        <w:t>~</w:t>
      </w:r>
    </w:p>
    <w:p>
      <w:pPr>
        <w:pStyle w:val="Normal"/>
      </w:pPr>
      <w:r>
        <w:t>~</w:t>
      </w:r>
    </w:p>
    <w:p>
      <w:pPr>
        <w:pStyle w:val="Normal"/>
      </w:pPr>
      <w:r>
        <w:t>~</w:t>
      </w:r>
    </w:p>
    <w:p>
      <w:pPr>
        <w:pStyle w:val="Normal"/>
      </w:pPr>
      <w:r>
        <w:t>~</w:t>
      </w:r>
    </w:p>
    <w:p>
      <w:pPr>
        <w:pStyle w:val="Para 005"/>
      </w:pPr>
      <w:r>
        <w:rPr>
          <w:rStyle w:val="Text0"/>
        </w:rPr>
        <w:t>:</w:t>
      </w:r>
      <w:r>
        <w:t>set number</w:t>
      </w:r>
    </w:p>
    <w:p>
      <w:pPr>
        <w:pStyle w:val="Para 001"/>
      </w:pPr>
      <w:r>
        <w:t xml:space="preserve">Conversely, to turn off line numbering, you could type </w:t>
      </w:r>
      <w:r>
        <w:rPr>
          <w:rStyle w:val="Text2"/>
        </w:rPr>
        <w:t>set nonumber</w:t>
      </w:r>
      <w:r>
        <w:t xml:space="preserve"> at the : prompt while in command mode.</w:t>
      </w:r>
    </w:p>
    <w:p>
      <w:pPr>
        <w:pStyle w:val="Para 037"/>
      </w:pPr>
      <w:r>
        <w:t/>
      </w:r>
    </w:p>
    <w:p>
      <w:pPr>
        <w:pStyle w:val="Para 006"/>
      </w:pPr>
      <w:r>
        <w:t xml:space="preserve">Note </w:t>
      </w:r>
      <w:r>
        <w:rPr>
          <w:rStyle w:val="Text7"/>
        </w:rPr>
        <w:t>16</w:t>
      </w:r>
    </w:p>
    <w:p>
      <w:pPr>
        <w:pStyle w:val="Para 002"/>
      </w:pPr>
      <w:r>
        <w:t xml:space="preserve">Most Linux distributions ship with the vim-minimal package, which provides a smaller version of the </w:t>
      </w:r>
    </w:p>
    <w:p>
      <w:pPr>
        <w:pStyle w:val="Para 002"/>
      </w:pPr>
      <w:r>
        <w:t xml:space="preserve">vi editor. You can install the vim-enhanced package to obtain full vi editor functionality. To do this on </w:t>
      </w:r>
    </w:p>
    <w:p>
      <w:pPr>
        <w:pStyle w:val="Para 002"/>
      </w:pPr>
      <w:r>
        <w:t xml:space="preserve">Fedora Linux, you can run the </w:t>
      </w:r>
      <w:r>
        <w:rPr>
          <w:rStyle w:val="Text3"/>
        </w:rPr>
        <w:t>dnf install vim-enhanced</w:t>
      </w:r>
      <w:r>
        <w:t xml:space="preserve"> command.</w:t>
      </w:r>
    </w:p>
    <w:p>
      <w:pPr>
        <w:pStyle w:val="Para 037"/>
      </w:pPr>
      <w:r>
        <w:t/>
      </w:r>
    </w:p>
    <w:p>
      <w:pPr>
        <w:pStyle w:val="Para 016"/>
      </w:pPr>
      <w:r>
        <w:t>Other Common Text Editors</w:t>
      </w:r>
    </w:p>
    <w:p>
      <w:pPr>
        <w:pStyle w:val="Normal"/>
      </w:pPr>
      <w:r>
        <w:t>Although the vi editor is the most common text editor used on Linux and UNIX systems, you can instead choose a different text editor.</w:t>
      </w:r>
    </w:p>
    <w:p>
      <w:pPr>
        <w:pStyle w:val="Para 001"/>
      </w:pPr>
      <w:r>
        <w:t xml:space="preserve">An alternative to the vi editor that offers an equal set of functionalities is the GNU </w:t>
      </w:r>
      <w:r>
        <w:rPr>
          <w:rStyle w:val="Text0"/>
        </w:rPr>
        <w:t>Emacs (Editor MACroS) editor</w:t>
      </w:r>
      <w:r>
        <w:t xml:space="preserve">. Emacs is not installed by default on most Linux distributions. To install it on a Fedora </w:t>
      </w:r>
      <w:r>
        <w:rPr>
          <w:rStyle w:val="Text2"/>
        </w:rPr>
        <w:t xml:space="preserve">system, you can run the command </w:t>
        <w:t>dnf install emacs</w:t>
      </w:r>
      <w:r>
        <w:t xml:space="preserve"> at a command prompt to obtain Emacs </w:t>
        <w:t xml:space="preserve">from a free software repository on the Internet. Next, to open the project4 file in the Emacs editor in a </w:t>
        <w:t xml:space="preserve">command-line terminal, type </w:t>
      </w:r>
      <w:r>
        <w:rPr>
          <w:rStyle w:val="Text2"/>
        </w:rPr>
        <w:t>emacs project4</w:t>
      </w:r>
      <w:r>
        <w:t xml:space="preserve"> and the following is displayed on the terminal screen:</w:t>
      </w:r>
    </w:p>
    <w:p>
      <w:pPr>
        <w:pStyle w:val="Para 037"/>
      </w:pPr>
      <w:r>
        <w:t/>
      </w:r>
    </w:p>
    <w:p>
      <w:pPr>
        <w:pStyle w:val="Normal"/>
      </w:pPr>
      <w:r>
        <w:t>File Edit Options Buffers Tools Conf Help</w:t>
        <w:t xml:space="preserve"> </w:t>
        <w:t>Hi there, I hope this day finds you well.</w:t>
      </w:r>
    </w:p>
    <w:p>
      <w:pPr>
        <w:pStyle w:val="Para 037"/>
      </w:pPr>
      <w:r>
        <w:t/>
      </w:r>
    </w:p>
    <w:p>
      <w:pPr>
        <w:pStyle w:val="Normal"/>
      </w:pPr>
      <w:r>
        <w:t>Unfortunately, we were not able to make it to your dining</w:t>
        <w:t xml:space="preserve"> </w:t>
        <w:t>room this year while vacationing in Algonquin Park - I</w:t>
        <w:t xml:space="preserve"> </w:t>
        <w:t>especially wished to see the model of the Highland Inn</w:t>
        <w:t xml:space="preserve"> </w:t>
        <w:t>and the train station in the dining room.</w:t>
      </w:r>
    </w:p>
    <w:p>
      <w:pPr>
        <w:pStyle w:val="Para 037"/>
      </w:pPr>
      <w:r>
        <w:t/>
      </w:r>
    </w:p>
    <w:p>
      <w:pPr>
        <w:pStyle w:val="Normal"/>
      </w:pPr>
      <w:r>
        <w:t>I have been reading on the history of Algonquin Park but</w:t>
        <w:t xml:space="preserve"> </w:t>
        <w:t>nowhere could I find a description of where the Highland</w:t>
        <w:t xml:space="preserve"> </w:t>
        <w:t>Inn was originally located on Cache Lake.</w:t>
      </w:r>
    </w:p>
    <w:p>
      <w:pPr>
        <w:pStyle w:val="Para 037"/>
      </w:pPr>
      <w:r>
        <w:t/>
      </w:r>
    </w:p>
    <w:p>
      <w:pPr>
        <w:pStyle w:val="Normal"/>
      </w:pPr>
      <w:r>
        <w:t>If it is no trouble, could you kindly let me know such that</w:t>
        <w:t xml:space="preserve"> </w:t>
        <w:t>I need not wait until next year when I visit your lodge?</w:t>
      </w:r>
    </w:p>
    <w:p>
      <w:pPr>
        <w:pStyle w:val="Para 037"/>
      </w:pPr>
      <w:r>
        <w:t/>
      </w:r>
    </w:p>
    <w:p>
      <w:pPr>
        <w:pStyle w:val="Normal"/>
      </w:pPr>
      <w:r>
        <w:t>Regards,</w:t>
      </w:r>
    </w:p>
    <w:p>
      <w:pPr>
        <w:pStyle w:val="Normal"/>
      </w:pPr>
      <w:r>
        <w:t>Mackenzie Elizabeth</w:t>
      </w:r>
    </w:p>
    <w:p>
      <w:pPr>
        <w:pStyle w:val="Para 037"/>
      </w:pPr>
      <w:r>
        <w:t/>
      </w:r>
    </w:p>
    <w:p>
      <w:pPr>
        <w:pStyle w:val="Normal"/>
      </w:pPr>
      <w:r>
        <w:t>-UU-:----F1 project4 Top L1 (Conf[Space])-------------------</w:t>
        <w:t>For information about GNU Emacs and the GNU system, type C-h C-a.</w:t>
      </w:r>
    </w:p>
    <w:p>
      <w:pPr>
        <w:pStyle w:val="Para 001"/>
      </w:pPr>
      <w:r>
        <w:t xml:space="preserve">The Emacs editor uses the Ctrl key in combination with certain letters to perform special func-tions, can be used with the LISP (LISt Processing) artificial intelligence programming language, and </w:t>
      </w:r>
      <w:r>
        <w:rPr>
          <w:rStyle w:val="Text0"/>
        </w:rPr>
        <w:t>102</w:t>
      </w:r>
      <w:r>
        <w:t xml:space="preserve"> </w:t>
      </w:r>
      <w:r>
        <w:rPr>
          <w:rStyle w:val="Text0"/>
        </w:rPr>
        <w:t>CompTIA Linux+ and LPIC-1: Guide to Linux Certification</w:t>
      </w:r>
    </w:p>
    <w:p>
      <w:pPr>
        <w:pStyle w:val="Para 037"/>
      </w:pPr>
      <w:r>
        <w:t/>
      </w:r>
    </w:p>
    <w:p>
      <w:bookmarkStart w:id="153" w:name="supports_hundreds_of_keyboard_fu"/>
      <w:pPr>
        <w:pStyle w:val="Normal"/>
      </w:pPr>
      <w:r>
        <w:t>supports hundreds of keyboard functions, similar to the vi editor. Table 3-8 shows a list of some common keyboard functions used in the Emacs editor.</w:t>
      </w:r>
      <w:bookmarkEnd w:id="153"/>
    </w:p>
    <w:p>
      <w:pPr>
        <w:pStyle w:val="Para 037"/>
      </w:pPr>
      <w:r>
        <w:t/>
      </w:r>
    </w:p>
    <w:p>
      <w:pPr>
        <w:pStyle w:val="Para 005"/>
      </w:pPr>
      <w:r>
        <w:rPr>
          <w:rStyle w:val="Text2"/>
        </w:rPr>
        <w:t xml:space="preserve">Table 3-8 </w:t>
      </w:r>
      <w:r>
        <w:t>Keyboard functions commonly used in the GNU Emacs editor</w:t>
      </w:r>
    </w:p>
    <w:p>
      <w:pPr>
        <w:pStyle w:val="Para 037"/>
      </w:pPr>
      <w:r>
        <w:t/>
      </w:r>
    </w:p>
    <w:p>
      <w:pPr>
        <w:pStyle w:val="Para 021"/>
      </w:pPr>
      <w:r>
        <w:t>Key</w:t>
      </w:r>
      <w:r>
        <w:rPr>
          <w:rStyle w:val="Text1"/>
        </w:rPr>
        <w:t xml:space="preserve"> </w:t>
      </w:r>
      <w:r>
        <w:t>Description</w:t>
      </w:r>
    </w:p>
    <w:p>
      <w:pPr>
        <w:pStyle w:val="Para 002"/>
      </w:pPr>
      <w:r>
        <w:t>Ctrl+a</w:t>
      </w:r>
      <w:r>
        <w:rPr>
          <w:rStyle w:val="Text3"/>
        </w:rPr>
        <w:t xml:space="preserve"> </w:t>
      </w:r>
      <w:r>
        <w:t>Moves the cursor to the beginning of the line</w:t>
      </w:r>
    </w:p>
    <w:p>
      <w:pPr>
        <w:pStyle w:val="Para 002"/>
      </w:pPr>
      <w:r>
        <w:t>Ctrl+e</w:t>
      </w:r>
      <w:r>
        <w:rPr>
          <w:rStyle w:val="Text3"/>
        </w:rPr>
        <w:t xml:space="preserve"> </w:t>
      </w:r>
      <w:r>
        <w:t>Moves the cursor to the end of the line</w:t>
      </w:r>
    </w:p>
    <w:p>
      <w:pPr>
        <w:pStyle w:val="Para 002"/>
      </w:pPr>
      <w:r>
        <w:t>Ctrl+h</w:t>
      </w:r>
      <w:r>
        <w:rPr>
          <w:rStyle w:val="Text3"/>
        </w:rPr>
        <w:t xml:space="preserve"> </w:t>
      </w:r>
      <w:r>
        <w:t>Displays Emacs documentation</w:t>
      </w:r>
    </w:p>
    <w:p>
      <w:pPr>
        <w:pStyle w:val="Para 002"/>
      </w:pPr>
      <w:r>
        <w:t>Ctrl+d</w:t>
      </w:r>
      <w:r>
        <w:rPr>
          <w:rStyle w:val="Text3"/>
        </w:rPr>
        <w:t xml:space="preserve"> </w:t>
      </w:r>
      <w:r>
        <w:t>Deletes the current character</w:t>
      </w:r>
    </w:p>
    <w:p>
      <w:pPr>
        <w:pStyle w:val="Para 002"/>
      </w:pPr>
      <w:r>
        <w:t>Ctrl+k</w:t>
      </w:r>
      <w:r>
        <w:rPr>
          <w:rStyle w:val="Text3"/>
        </w:rPr>
        <w:t xml:space="preserve"> </w:t>
      </w:r>
      <w:r>
        <w:t>Deletes all characters between the cursor and the end of the line</w:t>
      </w:r>
    </w:p>
    <w:p>
      <w:pPr>
        <w:pStyle w:val="Para 002"/>
      </w:pPr>
      <w:r>
        <w:t>Esc+d</w:t>
      </w:r>
      <w:r>
        <w:rPr>
          <w:rStyle w:val="Text3"/>
        </w:rPr>
        <w:t xml:space="preserve"> </w:t>
      </w:r>
      <w:r>
        <w:t>Deletes the current word</w:t>
      </w:r>
    </w:p>
    <w:p>
      <w:pPr>
        <w:pStyle w:val="Para 002"/>
      </w:pPr>
      <w:r>
        <w:t>Ctrl+x + Ctrl+c</w:t>
      </w:r>
      <w:r>
        <w:rPr>
          <w:rStyle w:val="Text3"/>
        </w:rPr>
        <w:t xml:space="preserve"> </w:t>
      </w:r>
      <w:r>
        <w:t>Exits the Emacs editor</w:t>
      </w:r>
    </w:p>
    <w:p>
      <w:pPr>
        <w:pStyle w:val="Para 002"/>
      </w:pPr>
      <w:r>
        <w:t>Ctrl+x + Ctrl+s</w:t>
      </w:r>
      <w:r>
        <w:rPr>
          <w:rStyle w:val="Text3"/>
        </w:rPr>
        <w:t xml:space="preserve"> </w:t>
      </w:r>
      <w:r>
        <w:t>Saves the current document</w:t>
      </w:r>
    </w:p>
    <w:p>
      <w:pPr>
        <w:pStyle w:val="Para 002"/>
      </w:pPr>
      <w:r>
        <w:t>Ctrl+x + Ctrl+w</w:t>
      </w:r>
      <w:r>
        <w:rPr>
          <w:rStyle w:val="Text3"/>
        </w:rPr>
        <w:t xml:space="preserve"> </w:t>
      </w:r>
      <w:r>
        <w:t>Saves the current document as a new filename</w:t>
      </w:r>
    </w:p>
    <w:p>
      <w:pPr>
        <w:pStyle w:val="Para 002"/>
      </w:pPr>
      <w:r>
        <w:t>Ctrl+x + u</w:t>
      </w:r>
      <w:r>
        <w:rPr>
          <w:rStyle w:val="Text3"/>
        </w:rPr>
        <w:t xml:space="preserve"> </w:t>
      </w:r>
      <w:r>
        <w:t>Undoes the last change</w:t>
      </w:r>
    </w:p>
    <w:p>
      <w:pPr>
        <w:pStyle w:val="Para 037"/>
      </w:pPr>
      <w:r>
        <w:t/>
      </w:r>
    </w:p>
    <w:p>
      <w:pPr>
        <w:pStyle w:val="Para 001"/>
      </w:pPr>
      <w:r>
        <w:t xml:space="preserve">Another text editor that uses Ctrl key combinations for performing functions is the </w:t>
      </w:r>
      <w:r>
        <w:rPr>
          <w:rStyle w:val="Text0"/>
        </w:rPr>
        <w:t>nano editor</w:t>
      </w:r>
      <w:r>
        <w:t xml:space="preserve"> (based on the Pine UNIX editor). Unlike vi or Emacs, nano is a very basic and easy-to-use editor that many Linux administrators use to quickly modify configuration files if they don’t need advanced functionality. As a result, nano is often installed by default on most modern Linux distributions. If </w:t>
        <w:t xml:space="preserve">you type </w:t>
      </w:r>
      <w:r>
        <w:rPr>
          <w:rStyle w:val="Text2"/>
        </w:rPr>
        <w:t>nano project4</w:t>
      </w:r>
      <w:r>
        <w:t>, you will see the following displayed on the terminal screen:</w:t>
      </w:r>
    </w:p>
    <w:p>
      <w:pPr>
        <w:pStyle w:val="Normal"/>
      </w:pPr>
      <w:r>
        <w:t xml:space="preserve">GNU nano 6.0 project4 </w:t>
      </w:r>
    </w:p>
    <w:p>
      <w:pPr>
        <w:pStyle w:val="Normal"/>
      </w:pPr>
      <w:r>
        <w:t>Hi there, I hope this day finds you well.</w:t>
      </w:r>
    </w:p>
    <w:p>
      <w:pPr>
        <w:pStyle w:val="Para 037"/>
      </w:pPr>
      <w:r>
        <w:t/>
      </w:r>
    </w:p>
    <w:p>
      <w:pPr>
        <w:pStyle w:val="Normal"/>
      </w:pPr>
      <w:r>
        <w:t>Unfortunately, we were not able to make it to your dining</w:t>
        <w:t xml:space="preserve"> </w:t>
        <w:t>room this year while vacationing in Algonquin Park - I</w:t>
        <w:t xml:space="preserve"> </w:t>
        <w:t>especially wished to see the model of the Highland Inn</w:t>
        <w:t xml:space="preserve"> </w:t>
        <w:t>and the train station in the dining room.</w:t>
      </w:r>
    </w:p>
    <w:p>
      <w:pPr>
        <w:pStyle w:val="Para 037"/>
      </w:pPr>
      <w:r>
        <w:t/>
      </w:r>
    </w:p>
    <w:p>
      <w:pPr>
        <w:pStyle w:val="Normal"/>
      </w:pPr>
      <w:r>
        <w:t>I have been reading on the history of Algonquin Park but</w:t>
        <w:t xml:space="preserve"> </w:t>
        <w:t>nowhere could I find a description of where the Highland</w:t>
        <w:t xml:space="preserve"> </w:t>
        <w:t>Inn was originally located on Cache Lake.</w:t>
      </w:r>
    </w:p>
    <w:p>
      <w:pPr>
        <w:pStyle w:val="Para 037"/>
      </w:pPr>
      <w:r>
        <w:t/>
      </w:r>
    </w:p>
    <w:p>
      <w:pPr>
        <w:pStyle w:val="Normal"/>
      </w:pPr>
      <w:r>
        <w:t>If it is no trouble, could you kindly let me know such that</w:t>
        <w:t xml:space="preserve"> </w:t>
        <w:t>I need not wait until next year when I visit your lodge?</w:t>
      </w:r>
    </w:p>
    <w:p>
      <w:pPr>
        <w:pStyle w:val="Para 037"/>
      </w:pPr>
      <w:r>
        <w:t/>
      </w:r>
    </w:p>
    <w:p>
      <w:pPr>
        <w:pStyle w:val="Normal"/>
      </w:pPr>
      <w:r>
        <w:t>Regards,</w:t>
      </w:r>
    </w:p>
    <w:p>
      <w:pPr>
        <w:pStyle w:val="Normal"/>
      </w:pPr>
      <w:r>
        <w:t>Mackenzie Elizabeth</w:t>
      </w:r>
    </w:p>
    <w:p>
      <w:pPr>
        <w:pStyle w:val="Para 037"/>
      </w:pPr>
      <w:r>
        <w:t/>
      </w:r>
    </w:p>
    <w:p>
      <w:pPr>
        <w:pStyle w:val="Para 001"/>
      </w:pPr>
      <w:r>
        <w:t>[ Read 16 lines ]</w:t>
      </w:r>
    </w:p>
    <w:p>
      <w:pPr>
        <w:pStyle w:val="Normal"/>
      </w:pPr>
      <w:r>
        <w:t xml:space="preserve">^G Help ^O WriteOut ^W Where Is ^K Cut ^T Execute ^C Location </w:t>
        <w:t xml:space="preserve">^X Exit ^R Read File ^\ Replace ^U Paste ^J Justify ^_ Go To Line </w:t>
      </w:r>
    </w:p>
    <w:p>
      <w:pPr>
        <w:pStyle w:val="Para 037"/>
      </w:pPr>
      <w:r>
        <w:t/>
      </w:r>
    </w:p>
    <w:p>
      <w:pPr>
        <w:pStyle w:val="Para 001"/>
      </w:pPr>
      <w:r>
        <w:t>The bottom of the screen lists common Ctrl key combinations. The ^ symbol represents the Ctrl key. This means that, to exit nano, you can press Ctrl+x (^X = Ctrl+x).</w:t>
      </w:r>
    </w:p>
    <w:p>
      <w:pPr>
        <w:pStyle w:val="1 Block"/>
      </w:pPr>
    </w:p>
    <w:p>
      <w:bookmarkStart w:id="154" w:name="Chapter_3__Exploring_Linux_Files_15"/>
      <w:pPr>
        <w:pStyle w:val="Heading 1"/>
        <w:pageBreakBefore w:val="on"/>
      </w:pPr>
      <w:r>
        <w:t>Chapter 3 Exploring Linux Filesystems</w:t>
        <w:t xml:space="preserve"> </w:t>
        <w:t>103</w:t>
      </w:r>
      <w:bookmarkEnd w:id="154"/>
    </w:p>
    <w:p>
      <w:pPr>
        <w:pStyle w:val="Para 037"/>
      </w:pPr>
      <w:r>
        <w:t/>
      </w:r>
    </w:p>
    <w:p>
      <w:pPr>
        <w:pStyle w:val="Para 001"/>
      </w:pPr>
      <w:r>
        <w:t xml:space="preserve">If you are using a desktop environment, there is often a graphical text editor provided by your desktop environment, as well as others that can be optionally installed. The </w:t>
      </w:r>
      <w:r>
        <w:rPr>
          <w:rStyle w:val="Text0"/>
        </w:rPr>
        <w:t>gedit editor</w:t>
      </w:r>
      <w:r>
        <w:t xml:space="preserve"> is one of the most common Linux graphical text editors, and functionally analogous to the Windows WordPad </w:t>
      </w:r>
      <w:r>
        <w:rPr>
          <w:rStyle w:val="Text2"/>
        </w:rPr>
        <w:t xml:space="preserve">and Notepad editors. If you type </w:t>
        <w:t>gedit project4</w:t>
      </w:r>
      <w:r>
        <w:t xml:space="preserve"> within a desktop environment, you will be able </w:t>
        <w:t>to edit the project4 file content graphically, as well as access any gedit functionality from the drop-down menu shown in Figure 3-3.</w:t>
      </w:r>
    </w:p>
    <w:p>
      <w:pPr>
        <w:pStyle w:val="Para 037"/>
      </w:pPr>
      <w:r>
        <w:t/>
      </w:r>
    </w:p>
    <w:p>
      <w:pPr>
        <w:pStyle w:val="Para 005"/>
      </w:pPr>
      <w:r>
        <w:rPr>
          <w:rStyle w:val="Text2"/>
        </w:rPr>
        <w:t xml:space="preserve">Figure 3-3 </w:t>
      </w:r>
      <w:r>
        <w:t>The gedit text editor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79800" cy="2616200"/>
            <wp:effectExtent l="0" r="0" t="0" b="0"/>
            <wp:wrapTopAndBottom/>
            <wp:docPr id="22" name="index-119_1.png" descr="index-119_1.png"/>
            <wp:cNvGraphicFramePr>
              <a:graphicFrameLocks noChangeAspect="1"/>
            </wp:cNvGraphicFramePr>
            <a:graphic>
              <a:graphicData uri="http://schemas.openxmlformats.org/drawingml/2006/picture">
                <pic:pic>
                  <pic:nvPicPr>
                    <pic:cNvPr id="0" name="index-119_1.png" descr="index-119_1.png"/>
                    <pic:cNvPicPr/>
                  </pic:nvPicPr>
                  <pic:blipFill>
                    <a:blip r:embed="rId26"/>
                    <a:stretch>
                      <a:fillRect/>
                    </a:stretch>
                  </pic:blipFill>
                  <pic:spPr>
                    <a:xfrm>
                      <a:off x="0" y="0"/>
                      <a:ext cx="3479800" cy="2616200"/>
                    </a:xfrm>
                    <a:prstGeom prst="rect">
                      <a:avLst/>
                    </a:prstGeom>
                  </pic:spPr>
                </pic:pic>
              </a:graphicData>
            </a:graphic>
          </wp:anchor>
        </w:drawing>
      </w:r>
    </w:p>
    <w:p>
      <w:pPr>
        <w:pStyle w:val="Para 037"/>
      </w:pPr>
      <w:r>
        <w:t/>
      </w:r>
    </w:p>
    <w:p>
      <w:pPr>
        <w:pStyle w:val="Para 017"/>
      </w:pPr>
      <w:r>
        <w:t>Summary</w:t>
      </w:r>
    </w:p>
    <w:p>
      <w:pPr>
        <w:pStyle w:val="Para 037"/>
      </w:pPr>
      <w:r>
        <w:t/>
      </w:r>
    </w:p>
    <w:p>
      <w:pPr>
        <w:pStyle w:val="Para 001"/>
      </w:pPr>
      <w:r>
        <w:t xml:space="preserve">• The Linux filesystem is arranged hierarchically </w:t>
        <w:t xml:space="preserve">selection of several files when using common </w:t>
      </w:r>
    </w:p>
    <w:p>
      <w:pPr>
        <w:pStyle w:val="Para 018"/>
      </w:pPr>
      <w:r>
        <w:t xml:space="preserve">using a series of directories to store files. The Linux file commands. location of these directories and files can be </w:t>
        <w:t xml:space="preserve">• Text files are the most common file type whose </w:t>
      </w:r>
    </w:p>
    <w:p>
      <w:pPr>
        <w:pStyle w:val="Para 018"/>
      </w:pPr>
      <w:r>
        <w:t xml:space="preserve">described using a relative or absolute pathname. </w:t>
        <w:t xml:space="preserve">contents can be viewed by several utilities, such </w:t>
      </w:r>
    </w:p>
    <w:p>
      <w:pPr>
        <w:pStyle w:val="Para 011"/>
      </w:pPr>
      <w:r>
        <w:t xml:space="preserve">The Linux filesystem can contain many types of as </w:t>
      </w:r>
      <w:r>
        <w:rPr>
          <w:rStyle w:val="Text2"/>
        </w:rPr>
        <w:t>head</w:t>
      </w:r>
      <w:r>
        <w:t xml:space="preserve">, </w:t>
        <w:t>tail</w:t>
        <w:t xml:space="preserve">, </w:t>
        <w:t>cat</w:t>
        <w:t xml:space="preserve">, </w:t>
        <w:t>tac</w:t>
        <w:t xml:space="preserve">, </w:t>
        <w:t>more</w:t>
        <w:t xml:space="preserve">, and </w:t>
        <w:t>less</w:t>
        <w:t xml:space="preserve">. files, such as text files, binary data, executable </w:t>
      </w:r>
    </w:p>
    <w:p>
      <w:pPr>
        <w:pStyle w:val="Para 018"/>
      </w:pPr>
      <w:r>
        <w:t xml:space="preserve">• Regular expression metacharacters can be used </w:t>
      </w:r>
    </w:p>
    <w:p>
      <w:pPr>
        <w:pStyle w:val="Para 011"/>
      </w:pPr>
      <w:r>
        <w:t xml:space="preserve">programs, directories, linked files, and special </w:t>
      </w:r>
    </w:p>
    <w:p>
      <w:pPr>
        <w:pStyle w:val="Para 018"/>
      </w:pPr>
      <w:r>
        <w:t xml:space="preserve">to specify certain patterns of text when used with </w:t>
      </w:r>
    </w:p>
    <w:p>
      <w:pPr>
        <w:pStyle w:val="Para 011"/>
      </w:pPr>
      <w:r>
        <w:t>device files.</w:t>
      </w:r>
    </w:p>
    <w:p>
      <w:pPr>
        <w:pStyle w:val="Para 018"/>
      </w:pPr>
      <w:r>
        <w:t xml:space="preserve">certain programming languages and text tool </w:t>
      </w:r>
    </w:p>
    <w:p>
      <w:pPr>
        <w:pStyle w:val="Para 001"/>
      </w:pPr>
      <w:r>
        <w:t xml:space="preserve">• The </w:t>
      </w:r>
      <w:r>
        <w:rPr>
          <w:rStyle w:val="Text2"/>
        </w:rPr>
        <w:t>ls</w:t>
      </w:r>
      <w:r>
        <w:t xml:space="preserve"> command can be used to view filenames utilities, such as </w:t>
        <w:t>grep</w:t>
        <w:t>.</w:t>
      </w:r>
    </w:p>
    <w:p>
      <w:pPr>
        <w:pStyle w:val="Para 011"/>
      </w:pPr>
      <w:r>
        <w:t xml:space="preserve">and offers a wide range of options to modify </w:t>
      </w:r>
    </w:p>
    <w:p>
      <w:pPr>
        <w:pStyle w:val="Para 018"/>
      </w:pPr>
      <w:r>
        <w:t xml:space="preserve">• Although many command-line and graphical text </w:t>
      </w:r>
    </w:p>
    <w:p>
      <w:pPr>
        <w:pStyle w:val="Para 011"/>
      </w:pPr>
      <w:r>
        <w:t>this view.</w:t>
      </w:r>
    </w:p>
    <w:p>
      <w:pPr>
        <w:pStyle w:val="Para 018"/>
      </w:pPr>
      <w:r>
        <w:t xml:space="preserve">editors exist, vi (vim) is a powerful, bimodal text </w:t>
      </w:r>
    </w:p>
    <w:p>
      <w:pPr>
        <w:pStyle w:val="Para 001"/>
      </w:pPr>
      <w:r>
        <w:t xml:space="preserve">• Wildcard metacharacters are special keyboard </w:t>
        <w:t xml:space="preserve">editor that is standard on most UNIX and Linux </w:t>
      </w:r>
    </w:p>
    <w:p>
      <w:pPr>
        <w:pStyle w:val="Para 011"/>
      </w:pPr>
      <w:r>
        <w:t>characters. They can be used to simplify the systems.</w:t>
      </w:r>
    </w:p>
    <w:p>
      <w:bookmarkStart w:id="155" w:name="104_104____CompTIA_Linux__and_LP"/>
      <w:pPr>
        <w:pStyle w:val="Para 005"/>
      </w:pPr>
      <w:r>
        <w:t>104</w:t>
      </w:r>
      <w:r>
        <w:rPr>
          <w:rStyle w:val="Text0"/>
        </w:rPr>
        <w:t xml:space="preserve"> </w:t>
      </w:r>
      <w:r>
        <w:t>104</w:t>
      </w:r>
      <w:r>
        <w:rPr>
          <w:rStyle w:val="Text0"/>
        </w:rPr>
        <w:t xml:space="preserve"> </w:t>
      </w:r>
      <w:r>
        <w:t>CompTIA Linux+ and LPIC-1: Guide to Linux Certification</w:t>
      </w:r>
      <w:bookmarkEnd w:id="155"/>
    </w:p>
    <w:p>
      <w:pPr>
        <w:pStyle w:val="Para 037"/>
      </w:pPr>
      <w:r>
        <w:t/>
      </w:r>
    </w:p>
    <w:p>
      <w:pPr>
        <w:pStyle w:val="Para 017"/>
      </w:pPr>
      <w:r>
        <w:t>Key Terms</w:t>
      </w:r>
    </w:p>
    <w:p>
      <w:pPr>
        <w:pStyle w:val="Para 037"/>
      </w:pPr>
      <w:r>
        <w:t/>
      </w:r>
    </w:p>
    <w:p>
      <w:pPr>
        <w:pStyle w:val="Para 032"/>
      </w:pPr>
      <w:r>
        <w:t>~ metacharacter</w:t>
      </w:r>
      <w:r>
        <w:rPr>
          <w:rStyle w:val="Text1"/>
        </w:rPr>
        <w:t xml:space="preserve"> </w:t>
      </w:r>
      <w:r>
        <w:t>gedit editor</w:t>
      </w:r>
      <w:r>
        <w:rPr>
          <w:rStyle w:val="Text1"/>
        </w:rPr>
        <w:t xml:space="preserve"> </w:t>
      </w:r>
      <w:r>
        <w:t>regular expressions (regexp)</w:t>
      </w:r>
      <w:r>
        <w:rPr>
          <w:rStyle w:val="Text1"/>
        </w:rPr>
        <w:t xml:space="preserve"> </w:t>
      </w:r>
      <w:r>
        <w:t>absolute pathname</w:t>
      </w:r>
      <w:r>
        <w:rPr>
          <w:rStyle w:val="Text1"/>
        </w:rPr>
        <w:t xml:space="preserve"> </w:t>
      </w:r>
      <w:r>
        <w:t xml:space="preserve">grep </w:t>
        <w:t>command</w:t>
      </w:r>
      <w:r>
        <w:rPr>
          <w:rStyle w:val="Text1"/>
        </w:rPr>
        <w:t xml:space="preserve"> </w:t>
      </w:r>
      <w:r>
        <w:t>relative pathname</w:t>
      </w:r>
      <w:r>
        <w:rPr>
          <w:rStyle w:val="Text1"/>
        </w:rPr>
        <w:t xml:space="preserve"> </w:t>
      </w:r>
      <w:r>
        <w:t>binary data file</w:t>
      </w:r>
      <w:r>
        <w:rPr>
          <w:rStyle w:val="Text1"/>
        </w:rPr>
        <w:t xml:space="preserve"> </w:t>
      </w:r>
      <w:r>
        <w:t xml:space="preserve">head </w:t>
        <w:t>command</w:t>
      </w:r>
      <w:r>
        <w:rPr>
          <w:rStyle w:val="Text1"/>
        </w:rPr>
        <w:t xml:space="preserve"> </w:t>
      </w:r>
      <w:r>
        <w:t>shell script</w:t>
      </w:r>
      <w:r>
        <w:rPr>
          <w:rStyle w:val="Text1"/>
        </w:rPr>
        <w:t xml:space="preserve"> </w:t>
      </w:r>
      <w:r>
        <w:t xml:space="preserve">cat </w:t>
        <w:t>command</w:t>
      </w:r>
      <w:r>
        <w:rPr>
          <w:rStyle w:val="Text1"/>
        </w:rPr>
        <w:t xml:space="preserve"> </w:t>
      </w:r>
      <w:r>
        <w:t>home directory</w:t>
      </w:r>
      <w:r>
        <w:rPr>
          <w:rStyle w:val="Text1"/>
        </w:rPr>
        <w:t xml:space="preserve"> </w:t>
      </w:r>
      <w:r>
        <w:t>socket file</w:t>
      </w:r>
      <w:r>
        <w:rPr>
          <w:rStyle w:val="Text1"/>
        </w:rPr>
        <w:t xml:space="preserve"> </w:t>
      </w:r>
      <w:r>
        <w:t xml:space="preserve">cd (change directory) </w:t>
        <w:t>command</w:t>
      </w:r>
      <w:r>
        <w:rPr>
          <w:rStyle w:val="Text1"/>
        </w:rPr>
        <w:t xml:space="preserve"> </w:t>
      </w:r>
      <w:r>
        <w:t>insert mode</w:t>
      </w:r>
      <w:r>
        <w:rPr>
          <w:rStyle w:val="Text1"/>
        </w:rPr>
        <w:t xml:space="preserve"> </w:t>
      </w:r>
      <w:r>
        <w:t>special device file</w:t>
      </w:r>
      <w:r>
        <w:rPr>
          <w:rStyle w:val="Text1"/>
        </w:rPr>
        <w:t xml:space="preserve"> </w:t>
      </w:r>
      <w:r>
        <w:t>command mode</w:t>
      </w:r>
      <w:r>
        <w:rPr>
          <w:rStyle w:val="Text1"/>
        </w:rPr>
        <w:t xml:space="preserve"> </w:t>
      </w:r>
      <w:r>
        <w:t xml:space="preserve">less </w:t>
        <w:t>command</w:t>
      </w:r>
      <w:r>
        <w:rPr>
          <w:rStyle w:val="Text1"/>
        </w:rPr>
        <w:t xml:space="preserve"> </w:t>
      </w:r>
      <w:r>
        <w:t xml:space="preserve">stat </w:t>
        <w:t>command</w:t>
      </w:r>
      <w:r>
        <w:rPr>
          <w:rStyle w:val="Text1"/>
        </w:rPr>
        <w:t xml:space="preserve"> </w:t>
      </w:r>
      <w:r>
        <w:t>concatenation</w:t>
      </w:r>
      <w:r>
        <w:rPr>
          <w:rStyle w:val="Text1"/>
        </w:rPr>
        <w:t xml:space="preserve"> </w:t>
      </w:r>
      <w:r>
        <w:t>linked file</w:t>
      </w:r>
      <w:r>
        <w:rPr>
          <w:rStyle w:val="Text1"/>
        </w:rPr>
        <w:t xml:space="preserve"> </w:t>
      </w:r>
      <w:r>
        <w:t xml:space="preserve">strings </w:t>
        <w:t>command</w:t>
      </w:r>
      <w:r>
        <w:rPr>
          <w:rStyle w:val="Text1"/>
        </w:rPr>
        <w:t xml:space="preserve"> </w:t>
      </w:r>
      <w:r>
        <w:t xml:space="preserve">diff </w:t>
        <w:t>command</w:t>
      </w:r>
      <w:r>
        <w:rPr>
          <w:rStyle w:val="Text1"/>
        </w:rPr>
        <w:t xml:space="preserve"> </w:t>
      </w:r>
      <w:r>
        <w:t xml:space="preserve">ll </w:t>
        <w:t>command</w:t>
      </w:r>
      <w:r>
        <w:rPr>
          <w:rStyle w:val="Text1"/>
        </w:rPr>
        <w:t xml:space="preserve"> </w:t>
      </w:r>
      <w:r>
        <w:t>subdirectory</w:t>
      </w:r>
      <w:r>
        <w:rPr>
          <w:rStyle w:val="Text1"/>
        </w:rPr>
        <w:t xml:space="preserve"> </w:t>
      </w:r>
      <w:r>
        <w:t>directory</w:t>
      </w:r>
      <w:r>
        <w:rPr>
          <w:rStyle w:val="Text1"/>
        </w:rPr>
        <w:t xml:space="preserve"> </w:t>
      </w:r>
      <w:r>
        <w:t>log file</w:t>
      </w:r>
      <w:r>
        <w:rPr>
          <w:rStyle w:val="Text1"/>
        </w:rPr>
        <w:t xml:space="preserve"> </w:t>
      </w:r>
      <w:r>
        <w:t>Tab-completion feature</w:t>
      </w:r>
      <w:r>
        <w:rPr>
          <w:rStyle w:val="Text1"/>
        </w:rPr>
        <w:t xml:space="preserve"> </w:t>
      </w:r>
      <w:r>
        <w:t xml:space="preserve">egrep </w:t>
        <w:t>command</w:t>
      </w:r>
      <w:r>
        <w:rPr>
          <w:rStyle w:val="Text1"/>
        </w:rPr>
        <w:t xml:space="preserve"> </w:t>
      </w:r>
      <w:r>
        <w:t xml:space="preserve">ls </w:t>
        <w:t>command</w:t>
      </w:r>
      <w:r>
        <w:rPr>
          <w:rStyle w:val="Text1"/>
        </w:rPr>
        <w:t xml:space="preserve"> </w:t>
      </w:r>
      <w:r>
        <w:t xml:space="preserve">tac </w:t>
        <w:t>command</w:t>
      </w:r>
      <w:r>
        <w:rPr>
          <w:rStyle w:val="Text1"/>
        </w:rPr>
        <w:t xml:space="preserve"> </w:t>
      </w:r>
      <w:r>
        <w:t>Emacs (Editor MACroS) editor</w:t>
      </w:r>
      <w:r>
        <w:rPr>
          <w:rStyle w:val="Text1"/>
        </w:rPr>
        <w:t xml:space="preserve"> </w:t>
      </w:r>
      <w:r>
        <w:t xml:space="preserve">more </w:t>
        <w:t>command</w:t>
      </w:r>
      <w:r>
        <w:rPr>
          <w:rStyle w:val="Text1"/>
        </w:rPr>
        <w:t xml:space="preserve"> </w:t>
      </w:r>
      <w:r>
        <w:t xml:space="preserve">tail </w:t>
        <w:t>command</w:t>
      </w:r>
      <w:r>
        <w:rPr>
          <w:rStyle w:val="Text1"/>
        </w:rPr>
        <w:t xml:space="preserve"> </w:t>
      </w:r>
      <w:r>
        <w:t>executable program</w:t>
      </w:r>
      <w:r>
        <w:rPr>
          <w:rStyle w:val="Text1"/>
        </w:rPr>
        <w:t xml:space="preserve"> </w:t>
      </w:r>
      <w:r>
        <w:t>named pipe file</w:t>
      </w:r>
      <w:r>
        <w:rPr>
          <w:rStyle w:val="Text1"/>
        </w:rPr>
        <w:t xml:space="preserve"> </w:t>
      </w:r>
      <w:r>
        <w:t>text file</w:t>
      </w:r>
      <w:r>
        <w:rPr>
          <w:rStyle w:val="Text1"/>
        </w:rPr>
        <w:t xml:space="preserve"> </w:t>
      </w:r>
      <w:r>
        <w:t xml:space="preserve">fgrep </w:t>
        <w:t>command</w:t>
      </w:r>
      <w:r>
        <w:rPr>
          <w:rStyle w:val="Text1"/>
        </w:rPr>
        <w:t xml:space="preserve"> </w:t>
      </w:r>
      <w:r>
        <w:t>nano editor</w:t>
      </w:r>
      <w:r>
        <w:rPr>
          <w:rStyle w:val="Text1"/>
        </w:rPr>
        <w:t xml:space="preserve"> </w:t>
      </w:r>
      <w:r>
        <w:t>text tool</w:t>
      </w:r>
      <w:r>
        <w:rPr>
          <w:rStyle w:val="Text1"/>
        </w:rPr>
        <w:t xml:space="preserve"> </w:t>
      </w:r>
      <w:r>
        <w:t xml:space="preserve">file </w:t>
        <w:t>command</w:t>
      </w:r>
      <w:r>
        <w:rPr>
          <w:rStyle w:val="Text1"/>
        </w:rPr>
        <w:t xml:space="preserve"> </w:t>
      </w:r>
      <w:r>
        <w:t xml:space="preserve">od </w:t>
        <w:t>command</w:t>
      </w:r>
      <w:r>
        <w:rPr>
          <w:rStyle w:val="Text1"/>
        </w:rPr>
        <w:t xml:space="preserve"> </w:t>
      </w:r>
      <w:r>
        <w:t xml:space="preserve">tree </w:t>
        <w:t>command</w:t>
      </w:r>
      <w:r>
        <w:rPr>
          <w:rStyle w:val="Text1"/>
        </w:rPr>
        <w:t xml:space="preserve"> </w:t>
      </w:r>
      <w:r>
        <w:t>file globbing</w:t>
      </w:r>
      <w:r>
        <w:rPr>
          <w:rStyle w:val="Text1"/>
        </w:rPr>
        <w:t xml:space="preserve"> </w:t>
      </w:r>
      <w:r>
        <w:t>parent directory</w:t>
      </w:r>
      <w:r>
        <w:rPr>
          <w:rStyle w:val="Text1"/>
        </w:rPr>
        <w:t xml:space="preserve"> </w:t>
      </w:r>
      <w:r>
        <w:t>vi editor</w:t>
      </w:r>
      <w:r>
        <w:rPr>
          <w:rStyle w:val="Text1"/>
        </w:rPr>
        <w:t xml:space="preserve"> </w:t>
      </w:r>
      <w:r>
        <w:t>filename</w:t>
      </w:r>
      <w:r>
        <w:rPr>
          <w:rStyle w:val="Text1"/>
        </w:rPr>
        <w:t xml:space="preserve"> </w:t>
      </w:r>
      <w:r>
        <w:t>pwd</w:t>
        <w:t xml:space="preserve"> (print working </w:t>
      </w:r>
      <w:r>
        <w:rPr>
          <w:rStyle w:val="Text1"/>
        </w:rPr>
        <w:t xml:space="preserve"> </w:t>
      </w:r>
      <w:r>
        <w:t>wildcard metacharacter</w:t>
      </w:r>
      <w:r>
        <w:rPr>
          <w:rStyle w:val="Text1"/>
        </w:rPr>
        <w:t xml:space="preserve"> </w:t>
      </w:r>
      <w:r>
        <w:t>filename extension</w:t>
      </w:r>
      <w:r>
        <w:rPr>
          <w:rStyle w:val="Text1"/>
        </w:rPr>
        <w:t xml:space="preserve"> </w:t>
      </w:r>
      <w:r>
        <w:t>directory) command</w:t>
      </w:r>
    </w:p>
    <w:p>
      <w:pPr>
        <w:pStyle w:val="Para 037"/>
      </w:pPr>
      <w:r>
        <w:t/>
      </w:r>
    </w:p>
    <w:p>
      <w:pPr>
        <w:pStyle w:val="Para 017"/>
      </w:pPr>
      <w:r>
        <w:t>Review Questions</w:t>
      </w:r>
    </w:p>
    <w:p>
      <w:pPr>
        <w:pStyle w:val="Normal"/>
      </w:pPr>
      <w:r>
        <w:rPr>
          <w:rStyle w:val="Text0"/>
        </w:rPr>
        <w:t xml:space="preserve">1. </w:t>
      </w:r>
      <w:r>
        <w:t xml:space="preserve">A directory is a type of file. </w:t>
      </w:r>
      <w:r>
        <w:rPr>
          <w:rStyle w:val="Text0"/>
        </w:rPr>
        <w:t xml:space="preserve">c. </w:t>
      </w:r>
      <w:r>
        <w:t>cd /etc</w:t>
      </w:r>
    </w:p>
    <w:p>
      <w:pPr>
        <w:pStyle w:val="Para 001"/>
      </w:pPr>
      <w:r>
        <w:rPr>
          <w:rStyle w:val="Text0"/>
        </w:rPr>
        <w:t xml:space="preserve">a. </w:t>
      </w:r>
      <w:r>
        <w:t xml:space="preserve">True </w:t>
      </w:r>
      <w:r>
        <w:rPr>
          <w:rStyle w:val="Text0"/>
        </w:rPr>
        <w:t xml:space="preserve">d. </w:t>
      </w:r>
      <w:r>
        <w:t>cd \etc</w:t>
      </w:r>
    </w:p>
    <w:p>
      <w:pPr>
        <w:pStyle w:val="Para 001"/>
      </w:pPr>
      <w:r>
        <w:rPr>
          <w:rStyle w:val="Text0"/>
        </w:rPr>
        <w:t xml:space="preserve">b. </w:t>
      </w:r>
      <w:r>
        <w:t xml:space="preserve">False </w:t>
      </w:r>
      <w:r>
        <w:rPr>
          <w:rStyle w:val="Text0"/>
        </w:rPr>
        <w:t xml:space="preserve">6. </w:t>
      </w:r>
      <w:r>
        <w:t xml:space="preserve">After typing the </w:t>
      </w:r>
      <w:r>
        <w:rPr>
          <w:rStyle w:val="Text2"/>
        </w:rPr>
        <w:t>ls –a</w:t>
      </w:r>
      <w:r>
        <w:t xml:space="preserve"> command, you notice a file </w:t>
      </w:r>
    </w:p>
    <w:p>
      <w:pPr>
        <w:pStyle w:val="Normal"/>
      </w:pPr>
      <w:r>
        <w:rPr>
          <w:rStyle w:val="Text0"/>
        </w:rPr>
        <w:t xml:space="preserve">2. </w:t>
      </w:r>
      <w:r>
        <w:t xml:space="preserve">Which command would a user type on the command </w:t>
        <w:t xml:space="preserve">whose filename begins with a period ( . ). What does </w:t>
      </w:r>
    </w:p>
    <w:p>
      <w:pPr>
        <w:pStyle w:val="Para 001"/>
      </w:pPr>
      <w:r>
        <w:t>line to find out the current directory in the directory this mean?</w:t>
      </w:r>
    </w:p>
    <w:p>
      <w:pPr>
        <w:pStyle w:val="Para 001"/>
      </w:pPr>
      <w:r>
        <w:t xml:space="preserve">tree? </w:t>
      </w:r>
      <w:r>
        <w:rPr>
          <w:rStyle w:val="Text0"/>
        </w:rPr>
        <w:t xml:space="preserve">a. </w:t>
      </w:r>
      <w:r>
        <w:t>It is a binary file.</w:t>
      </w:r>
    </w:p>
    <w:p>
      <w:pPr>
        <w:pStyle w:val="Para 001"/>
      </w:pPr>
      <w:r>
        <w:rPr>
          <w:rStyle w:val="Text0"/>
        </w:rPr>
        <w:t xml:space="preserve">a. </w:t>
      </w:r>
      <w:r>
        <w:rPr>
          <w:rStyle w:val="Text2"/>
        </w:rPr>
        <w:t>pd</w:t>
      </w:r>
      <w:r>
        <w:t xml:space="preserve"> </w:t>
      </w:r>
      <w:r>
        <w:rPr>
          <w:rStyle w:val="Text0"/>
        </w:rPr>
        <w:t xml:space="preserve">b. </w:t>
      </w:r>
      <w:r>
        <w:t>It is a system file.</w:t>
      </w:r>
    </w:p>
    <w:p>
      <w:pPr>
        <w:pStyle w:val="Para 001"/>
      </w:pPr>
      <w:r>
        <w:rPr>
          <w:rStyle w:val="Text0"/>
        </w:rPr>
        <w:t xml:space="preserve">b. </w:t>
      </w:r>
      <w:r>
        <w:rPr>
          <w:rStyle w:val="Text2"/>
        </w:rPr>
        <w:t>cd</w:t>
      </w:r>
      <w:r>
        <w:t xml:space="preserve"> </w:t>
      </w:r>
      <w:r>
        <w:rPr>
          <w:rStyle w:val="Text0"/>
        </w:rPr>
        <w:t xml:space="preserve">c. </w:t>
      </w:r>
      <w:r>
        <w:t>It is a file in the current directory.</w:t>
      </w:r>
    </w:p>
    <w:p>
      <w:pPr>
        <w:pStyle w:val="Para 001"/>
      </w:pPr>
      <w:r>
        <w:rPr>
          <w:rStyle w:val="Text0"/>
        </w:rPr>
        <w:t xml:space="preserve">c. </w:t>
      </w:r>
      <w:r>
        <w:rPr>
          <w:rStyle w:val="Text2"/>
        </w:rPr>
        <w:t>where</w:t>
      </w:r>
      <w:r>
        <w:t xml:space="preserve"> </w:t>
      </w:r>
      <w:r>
        <w:rPr>
          <w:rStyle w:val="Text0"/>
        </w:rPr>
        <w:t xml:space="preserve">d. </w:t>
      </w:r>
      <w:r>
        <w:t>It is a hidden file.</w:t>
      </w:r>
    </w:p>
    <w:p>
      <w:pPr>
        <w:pStyle w:val="Para 001"/>
      </w:pPr>
      <w:r>
        <w:rPr>
          <w:rStyle w:val="Text0"/>
        </w:rPr>
        <w:t xml:space="preserve">d. </w:t>
      </w:r>
      <w:r>
        <w:rPr>
          <w:rStyle w:val="Text2"/>
        </w:rPr>
        <w:t>pwd</w:t>
      </w:r>
      <w:r>
        <w:t xml:space="preserve"> </w:t>
      </w:r>
      <w:r>
        <w:rPr>
          <w:rStyle w:val="Text0"/>
        </w:rPr>
        <w:t xml:space="preserve">7. </w:t>
      </w:r>
      <w:r>
        <w:t xml:space="preserve">After typing the </w:t>
        <w:t>ls –F</w:t>
        <w:t xml:space="preserve"> command, you notice a </w:t>
      </w:r>
    </w:p>
    <w:p>
      <w:pPr>
        <w:pStyle w:val="Normal"/>
      </w:pPr>
      <w:r>
        <w:rPr>
          <w:rStyle w:val="Text0"/>
        </w:rPr>
        <w:t xml:space="preserve">3. </w:t>
      </w:r>
      <w:r>
        <w:t xml:space="preserve">Which of the following is an absolute pathname? </w:t>
        <w:t xml:space="preserve">filename that ends with an * (asterisk) character. </w:t>
      </w:r>
    </w:p>
    <w:p>
      <w:pPr>
        <w:pStyle w:val="Para 001"/>
      </w:pPr>
      <w:r>
        <w:t>(Choose all that apply.) What does this mean?</w:t>
      </w:r>
    </w:p>
    <w:p>
      <w:pPr>
        <w:pStyle w:val="Para 001"/>
      </w:pPr>
      <w:r>
        <w:rPr>
          <w:rStyle w:val="Text0"/>
        </w:rPr>
        <w:t xml:space="preserve">a. </w:t>
      </w:r>
      <w:r>
        <w:t xml:space="preserve">C:\myfolder\resume </w:t>
      </w:r>
      <w:r>
        <w:rPr>
          <w:rStyle w:val="Text0"/>
        </w:rPr>
        <w:t xml:space="preserve">a. </w:t>
      </w:r>
      <w:r>
        <w:t>It is a hidden file.</w:t>
      </w:r>
    </w:p>
    <w:p>
      <w:pPr>
        <w:pStyle w:val="Para 001"/>
      </w:pPr>
      <w:r>
        <w:rPr>
          <w:rStyle w:val="Text0"/>
        </w:rPr>
        <w:t xml:space="preserve">b. </w:t>
      </w:r>
      <w:r>
        <w:t xml:space="preserve">resume </w:t>
      </w:r>
      <w:r>
        <w:rPr>
          <w:rStyle w:val="Text0"/>
        </w:rPr>
        <w:t xml:space="preserve">b. </w:t>
      </w:r>
      <w:r>
        <w:t>It is a linked file.</w:t>
      </w:r>
    </w:p>
    <w:p>
      <w:pPr>
        <w:pStyle w:val="Para 001"/>
      </w:pPr>
      <w:r>
        <w:rPr>
          <w:rStyle w:val="Text0"/>
        </w:rPr>
        <w:t xml:space="preserve">c. </w:t>
      </w:r>
      <w:r>
        <w:t xml:space="preserve">/home/resume </w:t>
      </w:r>
      <w:r>
        <w:rPr>
          <w:rStyle w:val="Text0"/>
        </w:rPr>
        <w:t xml:space="preserve">c. </w:t>
      </w:r>
      <w:r>
        <w:t>It is a special device file.</w:t>
      </w:r>
    </w:p>
    <w:p>
      <w:pPr>
        <w:pStyle w:val="Para 001"/>
      </w:pPr>
      <w:r>
        <w:rPr>
          <w:rStyle w:val="Text0"/>
        </w:rPr>
        <w:t xml:space="preserve">d. </w:t>
      </w:r>
      <w:r>
        <w:t xml:space="preserve">C:home/resume </w:t>
      </w:r>
      <w:r>
        <w:rPr>
          <w:rStyle w:val="Text0"/>
        </w:rPr>
        <w:t xml:space="preserve">d. </w:t>
      </w:r>
      <w:r>
        <w:t>It is an executable file.</w:t>
      </w:r>
    </w:p>
    <w:p>
      <w:pPr>
        <w:pStyle w:val="Normal"/>
      </w:pPr>
      <w:r>
        <w:rPr>
          <w:rStyle w:val="Text0"/>
        </w:rPr>
        <w:t xml:space="preserve">4. </w:t>
      </w:r>
      <w:r>
        <w:t xml:space="preserve">A special device file is used to _____. </w:t>
      </w:r>
      <w:r>
        <w:rPr>
          <w:rStyle w:val="Text0"/>
        </w:rPr>
        <w:t xml:space="preserve">8. </w:t>
      </w:r>
      <w:r>
        <w:t xml:space="preserve">The vi editor can function in which two of the </w:t>
      </w:r>
    </w:p>
    <w:p>
      <w:pPr>
        <w:pStyle w:val="Para 001"/>
      </w:pPr>
      <w:r>
        <w:rPr>
          <w:rStyle w:val="Text0"/>
        </w:rPr>
        <w:t xml:space="preserve">a. </w:t>
      </w:r>
      <w:r>
        <w:t>enable proprietary custom-built devices to work with following modes? (Choose both that apply.)</w:t>
      </w:r>
    </w:p>
    <w:p>
      <w:pPr>
        <w:pStyle w:val="Para 011"/>
      </w:pPr>
      <w:r>
        <w:t xml:space="preserve">Linux </w:t>
      </w:r>
      <w:r>
        <w:rPr>
          <w:rStyle w:val="Text0"/>
        </w:rPr>
        <w:t xml:space="preserve">a. </w:t>
      </w:r>
      <w:r>
        <w:t>Command</w:t>
      </w:r>
    </w:p>
    <w:p>
      <w:pPr>
        <w:pStyle w:val="Para 001"/>
      </w:pPr>
      <w:r>
        <w:rPr>
          <w:rStyle w:val="Text0"/>
        </w:rPr>
        <w:t xml:space="preserve">b. </w:t>
      </w:r>
      <w:r>
        <w:t xml:space="preserve">represent hardware devices </w:t>
      </w:r>
      <w:r>
        <w:rPr>
          <w:rStyle w:val="Text0"/>
        </w:rPr>
        <w:t xml:space="preserve">b. </w:t>
      </w:r>
      <w:r>
        <w:t>Input</w:t>
      </w:r>
    </w:p>
    <w:p>
      <w:pPr>
        <w:pStyle w:val="Para 001"/>
      </w:pPr>
      <w:r>
        <w:rPr>
          <w:rStyle w:val="Text0"/>
        </w:rPr>
        <w:t xml:space="preserve">c. </w:t>
      </w:r>
      <w:r>
        <w:t xml:space="preserve">keep a list of device settings specific to each individual </w:t>
      </w:r>
      <w:r>
        <w:rPr>
          <w:rStyle w:val="Text0"/>
        </w:rPr>
        <w:t xml:space="preserve">c. </w:t>
      </w:r>
      <w:r>
        <w:t>Interactive</w:t>
      </w:r>
    </w:p>
    <w:p>
      <w:pPr>
        <w:pStyle w:val="Para 011"/>
      </w:pPr>
      <w:r>
        <w:t xml:space="preserve">user </w:t>
      </w:r>
      <w:r>
        <w:rPr>
          <w:rStyle w:val="Text0"/>
        </w:rPr>
        <w:t xml:space="preserve">d. </w:t>
      </w:r>
      <w:r>
        <w:t>Insert</w:t>
      </w:r>
    </w:p>
    <w:p>
      <w:pPr>
        <w:pStyle w:val="Para 001"/>
      </w:pPr>
      <w:r>
        <w:rPr>
          <w:rStyle w:val="Text0"/>
        </w:rPr>
        <w:t xml:space="preserve">d. </w:t>
      </w:r>
      <w:r>
        <w:t xml:space="preserve">do nothing in Linux </w:t>
      </w:r>
      <w:r>
        <w:rPr>
          <w:rStyle w:val="Text0"/>
        </w:rPr>
        <w:t xml:space="preserve">9. </w:t>
      </w:r>
      <w:r>
        <w:t xml:space="preserve">The </w:t>
      </w:r>
      <w:r>
        <w:rPr>
          <w:rStyle w:val="Text2"/>
        </w:rPr>
        <w:t>less</w:t>
      </w:r>
      <w:r>
        <w:t xml:space="preserve"> command offers less functionality than </w:t>
      </w:r>
    </w:p>
    <w:p>
      <w:pPr>
        <w:pStyle w:val="Normal"/>
      </w:pPr>
      <w:r>
        <w:rPr>
          <w:rStyle w:val="Text0"/>
        </w:rPr>
        <w:t xml:space="preserve">5. </w:t>
      </w:r>
      <w:r>
        <w:t xml:space="preserve">If a user’s current directory is /home/mary/project1, the </w:t>
      </w:r>
      <w:r>
        <w:rPr>
          <w:rStyle w:val="Text2"/>
        </w:rPr>
        <w:t>more</w:t>
      </w:r>
      <w:r>
        <w:t xml:space="preserve"> command.</w:t>
      </w:r>
    </w:p>
    <w:p>
      <w:pPr>
        <w:pStyle w:val="Para 001"/>
      </w:pPr>
      <w:r>
        <w:t xml:space="preserve">which command could they use to move to the etc </w:t>
      </w:r>
      <w:r>
        <w:rPr>
          <w:rStyle w:val="Text0"/>
        </w:rPr>
        <w:t xml:space="preserve">a. </w:t>
      </w:r>
      <w:r>
        <w:t>True</w:t>
      </w:r>
    </w:p>
    <w:p>
      <w:pPr>
        <w:pStyle w:val="Para 001"/>
      </w:pPr>
      <w:r>
        <w:t xml:space="preserve">directory directly under the root? </w:t>
      </w:r>
      <w:r>
        <w:rPr>
          <w:rStyle w:val="Text0"/>
        </w:rPr>
        <w:t xml:space="preserve">b. </w:t>
      </w:r>
      <w:r>
        <w:t>False</w:t>
      </w:r>
    </w:p>
    <w:p>
      <w:pPr>
        <w:pStyle w:val="Para 001"/>
      </w:pPr>
      <w:r>
        <w:rPr>
          <w:rStyle w:val="Text0"/>
        </w:rPr>
        <w:t xml:space="preserve">a. </w:t>
      </w:r>
      <w:r>
        <w:t>cd ..</w:t>
      </w:r>
    </w:p>
    <w:p>
      <w:pPr>
        <w:pStyle w:val="Para 001"/>
      </w:pPr>
      <w:r>
        <w:rPr>
          <w:rStyle w:val="Text0"/>
        </w:rPr>
        <w:t xml:space="preserve">b. </w:t>
      </w:r>
      <w:r>
        <w:t>cd etc</w:t>
      </w:r>
    </w:p>
    <w:p>
      <w:pPr>
        <w:pStyle w:val="1 Block"/>
      </w:pPr>
    </w:p>
    <w:p>
      <w:bookmarkStart w:id="156" w:name="Chapter_3__Exploring_Linux_Files_16"/>
      <w:pPr>
        <w:pStyle w:val="Heading 1"/>
        <w:pageBreakBefore w:val="on"/>
      </w:pPr>
      <w:r>
        <w:t>Chapter 3 Exploring Linux Filesystems</w:t>
        <w:t xml:space="preserve"> </w:t>
        <w:t>105</w:t>
        <w:t xml:space="preserve"> </w:t>
        <w:t>105</w:t>
      </w:r>
      <w:bookmarkEnd w:id="156"/>
    </w:p>
    <w:p>
      <w:pPr>
        <w:pStyle w:val="Para 037"/>
      </w:pPr>
      <w:r>
        <w:t/>
      </w:r>
    </w:p>
    <w:p>
      <w:pPr>
        <w:pStyle w:val="Normal"/>
      </w:pPr>
      <w:r>
        <w:rPr>
          <w:rStyle w:val="Text0"/>
        </w:rPr>
        <w:t xml:space="preserve">10. </w:t>
      </w:r>
      <w:r>
        <w:t xml:space="preserve">Which command searches for and displays any text </w:t>
      </w:r>
      <w:r>
        <w:rPr>
          <w:rStyle w:val="Text0"/>
        </w:rPr>
        <w:t xml:space="preserve">a. </w:t>
      </w:r>
      <w:r>
        <w:t>The first line of the file mary</w:t>
      </w:r>
    </w:p>
    <w:p>
      <w:pPr>
        <w:pStyle w:val="Para 014"/>
      </w:pPr>
      <w:r>
        <w:t xml:space="preserve">contents of a binary file? </w:t>
      </w:r>
      <w:r>
        <w:rPr>
          <w:rStyle w:val="Text0"/>
        </w:rPr>
        <w:t xml:space="preserve">b. </w:t>
      </w:r>
      <w:r>
        <w:t>The first 10 lines of the file mary</w:t>
      </w:r>
    </w:p>
    <w:p>
      <w:pPr>
        <w:pStyle w:val="Para 014"/>
      </w:pPr>
      <w:r>
        <w:rPr>
          <w:rStyle w:val="Text0"/>
        </w:rPr>
        <w:t xml:space="preserve">a. </w:t>
      </w:r>
      <w:r>
        <w:rPr>
          <w:rStyle w:val="Text2"/>
        </w:rPr>
        <w:t>text</w:t>
      </w:r>
      <w:r>
        <w:t xml:space="preserve"> </w:t>
      </w:r>
      <w:r>
        <w:rPr>
          <w:rStyle w:val="Text0"/>
        </w:rPr>
        <w:t xml:space="preserve">c. </w:t>
      </w:r>
      <w:r>
        <w:t>The header for the file mary</w:t>
      </w:r>
    </w:p>
    <w:p>
      <w:pPr>
        <w:pStyle w:val="Para 014"/>
      </w:pPr>
      <w:r>
        <w:rPr>
          <w:rStyle w:val="Text0"/>
        </w:rPr>
        <w:t xml:space="preserve">b. </w:t>
      </w:r>
      <w:r>
        <w:rPr>
          <w:rStyle w:val="Text2"/>
        </w:rPr>
        <w:t>strings</w:t>
      </w:r>
      <w:r>
        <w:t xml:space="preserve"> </w:t>
      </w:r>
      <w:r>
        <w:rPr>
          <w:rStyle w:val="Text0"/>
        </w:rPr>
        <w:t xml:space="preserve">d. </w:t>
      </w:r>
      <w:r>
        <w:t>The first 20 lines of the file mary</w:t>
      </w:r>
    </w:p>
    <w:p>
      <w:pPr>
        <w:pStyle w:val="Para 014"/>
      </w:pPr>
      <w:r>
        <w:rPr>
          <w:rStyle w:val="Text0"/>
        </w:rPr>
        <w:t xml:space="preserve">c. </w:t>
      </w:r>
      <w:r>
        <w:rPr>
          <w:rStyle w:val="Text2"/>
        </w:rPr>
        <w:t>od</w:t>
      </w:r>
      <w:r>
        <w:t xml:space="preserve"> </w:t>
      </w:r>
      <w:r>
        <w:rPr>
          <w:rStyle w:val="Text0"/>
        </w:rPr>
        <w:t xml:space="preserve">16. </w:t>
      </w:r>
      <w:r>
        <w:t xml:space="preserve">The </w:t>
        <w:t>tac</w:t>
        <w:t xml:space="preserve"> command _____.</w:t>
      </w:r>
    </w:p>
    <w:p>
      <w:pPr>
        <w:pStyle w:val="Para 014"/>
      </w:pPr>
      <w:r>
        <w:rPr>
          <w:rStyle w:val="Text0"/>
        </w:rPr>
        <w:t xml:space="preserve">d. </w:t>
      </w:r>
      <w:r>
        <w:rPr>
          <w:rStyle w:val="Text2"/>
        </w:rPr>
        <w:t>less</w:t>
      </w:r>
      <w:r>
        <w:t xml:space="preserve"> </w:t>
      </w:r>
      <w:r>
        <w:rPr>
          <w:rStyle w:val="Text0"/>
        </w:rPr>
        <w:t xml:space="preserve">a. </w:t>
      </w:r>
      <w:r>
        <w:t xml:space="preserve">displays the contents of a file in reverse order, last line </w:t>
      </w:r>
    </w:p>
    <w:p>
      <w:pPr>
        <w:pStyle w:val="Normal"/>
      </w:pPr>
      <w:r>
        <w:rPr>
          <w:rStyle w:val="Text0"/>
        </w:rPr>
        <w:t xml:space="preserve">11. </w:t>
      </w:r>
      <w:r>
        <w:t>How can a user switch from insert mode to com- first and first line last</w:t>
      </w:r>
    </w:p>
    <w:p>
      <w:pPr>
        <w:pStyle w:val="Para 014"/>
      </w:pPr>
      <w:r>
        <w:t xml:space="preserve">mand mode when using the vi editor? </w:t>
      </w:r>
      <w:r>
        <w:rPr>
          <w:rStyle w:val="Text0"/>
        </w:rPr>
        <w:t xml:space="preserve">b. </w:t>
      </w:r>
      <w:r>
        <w:t>displays the contents of hidden files</w:t>
      </w:r>
    </w:p>
    <w:p>
      <w:pPr>
        <w:pStyle w:val="Para 014"/>
      </w:pPr>
      <w:r>
        <w:rPr>
          <w:rStyle w:val="Text0"/>
        </w:rPr>
        <w:t xml:space="preserve">a. </w:t>
      </w:r>
      <w:r>
        <w:t xml:space="preserve">Press the Ctrl+Alt+Del keys simultaneously. </w:t>
      </w:r>
      <w:r>
        <w:rPr>
          <w:rStyle w:val="Text0"/>
        </w:rPr>
        <w:t xml:space="preserve">c. </w:t>
      </w:r>
      <w:r>
        <w:t xml:space="preserve">displays the contents of a file in reverse order, last </w:t>
      </w:r>
    </w:p>
    <w:p>
      <w:pPr>
        <w:pStyle w:val="Para 014"/>
      </w:pPr>
      <w:r>
        <w:rPr>
          <w:rStyle w:val="Text0"/>
        </w:rPr>
        <w:t xml:space="preserve">b. </w:t>
      </w:r>
      <w:r>
        <w:t xml:space="preserve">Press the Del key. </w:t>
        <w:t>word on the line first and first word on the line last</w:t>
      </w:r>
    </w:p>
    <w:p>
      <w:pPr>
        <w:pStyle w:val="Para 014"/>
      </w:pPr>
      <w:r>
        <w:rPr>
          <w:rStyle w:val="Text0"/>
        </w:rPr>
        <w:t xml:space="preserve">c. </w:t>
      </w:r>
      <w:r>
        <w:t xml:space="preserve">Type a : character. </w:t>
      </w:r>
      <w:r>
        <w:rPr>
          <w:rStyle w:val="Text0"/>
        </w:rPr>
        <w:t xml:space="preserve">d. </w:t>
      </w:r>
      <w:r>
        <w:t>is not a valid Linux command</w:t>
      </w:r>
    </w:p>
    <w:p>
      <w:pPr>
        <w:pStyle w:val="Para 014"/>
      </w:pPr>
      <w:r>
        <w:rPr>
          <w:rStyle w:val="Text0"/>
        </w:rPr>
        <w:t xml:space="preserve">d. </w:t>
      </w:r>
      <w:r>
        <w:t xml:space="preserve">Press the Esc key. </w:t>
      </w:r>
      <w:r>
        <w:rPr>
          <w:rStyle w:val="Text0"/>
        </w:rPr>
        <w:t xml:space="preserve">17. </w:t>
      </w:r>
      <w:r>
        <w:t xml:space="preserve">How can you specify a text pattern that must be </w:t>
      </w:r>
    </w:p>
    <w:p>
      <w:pPr>
        <w:pStyle w:val="Normal"/>
      </w:pPr>
      <w:r>
        <w:rPr>
          <w:rStyle w:val="Text0"/>
        </w:rPr>
        <w:t xml:space="preserve">12. </w:t>
      </w:r>
      <w:r>
        <w:t xml:space="preserve">If “resume” is the name of a file in the home direc- </w:t>
        <w:t xml:space="preserve">at the beginning of a line of text using a regular </w:t>
      </w:r>
    </w:p>
    <w:p>
      <w:pPr>
        <w:pStyle w:val="Para 014"/>
      </w:pPr>
      <w:r>
        <w:t>tory off the root of the filesystem and your present expression?</w:t>
      </w:r>
    </w:p>
    <w:p>
      <w:pPr>
        <w:pStyle w:val="Para 014"/>
      </w:pPr>
      <w:r>
        <w:t xml:space="preserve">working directory is home, what is the relative name </w:t>
      </w:r>
      <w:r>
        <w:rPr>
          <w:rStyle w:val="Text0"/>
        </w:rPr>
        <w:t xml:space="preserve">a. </w:t>
      </w:r>
      <w:r>
        <w:t>Precede the string with a /.</w:t>
      </w:r>
    </w:p>
    <w:p>
      <w:pPr>
        <w:pStyle w:val="Para 014"/>
      </w:pPr>
      <w:r>
        <w:t xml:space="preserve">for the file named resume? </w:t>
      </w:r>
      <w:r>
        <w:rPr>
          <w:rStyle w:val="Text0"/>
        </w:rPr>
        <w:t xml:space="preserve">b. </w:t>
      </w:r>
      <w:r>
        <w:t>Follow the string with a \.</w:t>
      </w:r>
    </w:p>
    <w:p>
      <w:pPr>
        <w:pStyle w:val="Para 014"/>
      </w:pPr>
      <w:r>
        <w:rPr>
          <w:rStyle w:val="Text0"/>
        </w:rPr>
        <w:t xml:space="preserve">a. </w:t>
      </w:r>
      <w:r>
        <w:t xml:space="preserve">/home/resume </w:t>
      </w:r>
      <w:r>
        <w:rPr>
          <w:rStyle w:val="Text0"/>
        </w:rPr>
        <w:t xml:space="preserve">c. </w:t>
      </w:r>
      <w:r>
        <w:t>Precede the string with a $.</w:t>
      </w:r>
    </w:p>
    <w:p>
      <w:pPr>
        <w:pStyle w:val="Para 014"/>
      </w:pPr>
      <w:r>
        <w:rPr>
          <w:rStyle w:val="Text0"/>
        </w:rPr>
        <w:t xml:space="preserve">b. </w:t>
      </w:r>
      <w:r>
        <w:t xml:space="preserve">/resume </w:t>
      </w:r>
      <w:r>
        <w:rPr>
          <w:rStyle w:val="Text0"/>
        </w:rPr>
        <w:t xml:space="preserve">d. </w:t>
      </w:r>
      <w:r>
        <w:t>Precede the string with a ^.</w:t>
      </w:r>
    </w:p>
    <w:p>
      <w:pPr>
        <w:pStyle w:val="Para 014"/>
      </w:pPr>
      <w:r>
        <w:rPr>
          <w:rStyle w:val="Text0"/>
        </w:rPr>
        <w:t xml:space="preserve">c. </w:t>
      </w:r>
      <w:r>
        <w:t xml:space="preserve">resume </w:t>
      </w:r>
      <w:r>
        <w:rPr>
          <w:rStyle w:val="Text0"/>
        </w:rPr>
        <w:t xml:space="preserve">18. </w:t>
      </w:r>
      <w:r>
        <w:t>Linux has only one root directory per directory tree.</w:t>
      </w:r>
    </w:p>
    <w:p>
      <w:pPr>
        <w:pStyle w:val="Para 014"/>
      </w:pPr>
      <w:r>
        <w:rPr>
          <w:rStyle w:val="Text0"/>
        </w:rPr>
        <w:t xml:space="preserve">d. </w:t>
      </w:r>
      <w:r>
        <w:t xml:space="preserve">\home\resume </w:t>
      </w:r>
      <w:r>
        <w:rPr>
          <w:rStyle w:val="Text0"/>
        </w:rPr>
        <w:t xml:space="preserve">a. </w:t>
      </w:r>
      <w:r>
        <w:t>True</w:t>
      </w:r>
    </w:p>
    <w:p>
      <w:pPr>
        <w:pStyle w:val="Normal"/>
      </w:pPr>
      <w:r>
        <w:rPr>
          <w:rStyle w:val="Text0"/>
        </w:rPr>
        <w:t xml:space="preserve">13. </w:t>
      </w:r>
      <w:r>
        <w:t xml:space="preserve">What will the following wildcard expression return: </w:t>
      </w:r>
      <w:r>
        <w:rPr>
          <w:rStyle w:val="Text0"/>
        </w:rPr>
        <w:t xml:space="preserve">b. </w:t>
      </w:r>
      <w:r>
        <w:t>False</w:t>
      </w:r>
    </w:p>
    <w:p>
      <w:pPr>
        <w:pStyle w:val="Para 014"/>
      </w:pPr>
      <w:r>
        <w:t>file[a-c]</w:t>
        <w:t xml:space="preserve">? </w:t>
      </w:r>
      <w:r>
        <w:rPr>
          <w:rStyle w:val="Text0"/>
        </w:rPr>
        <w:t xml:space="preserve">19. </w:t>
      </w:r>
      <w:r>
        <w:t xml:space="preserve">Using a regular expression, how can you indicate a </w:t>
      </w:r>
    </w:p>
    <w:p>
      <w:pPr>
        <w:pStyle w:val="Para 014"/>
      </w:pPr>
      <w:r>
        <w:rPr>
          <w:rStyle w:val="Text0"/>
        </w:rPr>
        <w:t xml:space="preserve">a. </w:t>
      </w:r>
      <w:r>
        <w:rPr>
          <w:rStyle w:val="Text2"/>
        </w:rPr>
        <w:t>filea-c</w:t>
      </w:r>
      <w:r>
        <w:t xml:space="preserve"> character that is </w:t>
      </w:r>
      <w:r>
        <w:rPr>
          <w:rStyle w:val="Text4"/>
        </w:rPr>
        <w:t>not</w:t>
      </w:r>
      <w:r>
        <w:t xml:space="preserve"> an a or b or c or d?</w:t>
      </w:r>
    </w:p>
    <w:p>
      <w:pPr>
        <w:pStyle w:val="Para 037"/>
      </w:pPr>
      <w:r>
        <w:t/>
      </w:r>
    </w:p>
    <w:p>
      <w:pPr>
        <w:pStyle w:val="Para 061"/>
      </w:pPr>
      <w:r>
        <w:rPr>
          <w:rStyle w:val="Text1"/>
        </w:rPr>
        <w:t xml:space="preserve">c. </w:t>
      </w:r>
      <w:r>
        <w:t>filea, fileb, filec</w:t>
      </w:r>
      <w:r>
        <w:rPr>
          <w:rStyle w:val="Text3"/>
        </w:rPr>
        <w:t xml:space="preserve"> </w:t>
      </w:r>
      <w:r>
        <w:rPr>
          <w:rStyle w:val="Text1"/>
        </w:rPr>
        <w:t xml:space="preserve">b. </w:t>
      </w:r>
      <w:r>
        <w:rPr>
          <w:rStyle w:val="Text3"/>
        </w:rPr>
        <w:t>not [a-d]</w:t>
        <w:t xml:space="preserve"> </w:t>
      </w:r>
      <w:r>
        <w:rPr>
          <w:rStyle w:val="Text1"/>
        </w:rPr>
        <w:t xml:space="preserve">d. </w:t>
      </w:r>
      <w:r>
        <w:rPr>
          <w:rStyle w:val="Text3"/>
        </w:rPr>
        <w:t>fileabc</w:t>
        <w:t xml:space="preserve"> </w:t>
      </w:r>
      <w:r>
        <w:rPr>
          <w:rStyle w:val="Text1"/>
        </w:rPr>
        <w:t xml:space="preserve">c. </w:t>
        <w:t xml:space="preserve">b. </w:t>
      </w:r>
      <w:r>
        <w:t>filea, filec</w:t>
      </w:r>
      <w:r>
        <w:rPr>
          <w:rStyle w:val="Text3"/>
        </w:rPr>
        <w:t xml:space="preserve"> </w:t>
      </w:r>
      <w:r>
        <w:rPr>
          <w:rStyle w:val="Text1"/>
        </w:rPr>
        <w:t xml:space="preserve">a. </w:t>
      </w:r>
      <w:r>
        <w:rPr>
          <w:rStyle w:val="Text3"/>
        </w:rPr>
        <w:t>[^abcd]</w:t>
      </w:r>
    </w:p>
    <w:p>
      <w:pPr>
        <w:pStyle w:val="Para 075"/>
      </w:pPr>
      <w:r>
        <w:t>[!a-d]</w:t>
      </w:r>
    </w:p>
    <w:p>
      <w:pPr>
        <w:pStyle w:val="Normal"/>
      </w:pPr>
      <w:r>
        <w:rPr>
          <w:rStyle w:val="Text0"/>
        </w:rPr>
        <w:t xml:space="preserve">14. </w:t>
      </w:r>
      <w:r>
        <w:t xml:space="preserve">What will typing </w:t>
      </w:r>
      <w:r>
        <w:rPr>
          <w:rStyle w:val="Text2"/>
        </w:rPr>
        <w:t>q!</w:t>
      </w:r>
      <w:r>
        <w:t xml:space="preserve"> at the : prompt in command </w:t>
      </w:r>
      <w:r>
        <w:rPr>
          <w:rStyle w:val="Text0"/>
        </w:rPr>
        <w:t xml:space="preserve">d. </w:t>
      </w:r>
      <w:r>
        <w:t>!a-d</w:t>
      </w:r>
    </w:p>
    <w:p>
      <w:pPr>
        <w:pStyle w:val="Para 037"/>
      </w:pPr>
      <w:r>
        <w:t/>
      </w:r>
    </w:p>
    <w:p>
      <w:pPr>
        <w:pStyle w:val="Para 014"/>
      </w:pPr>
      <w:r>
        <w:rPr>
          <w:rStyle w:val="Text0"/>
        </w:rPr>
        <w:t xml:space="preserve">a. </w:t>
      </w:r>
      <w:r>
        <w:rPr>
          <w:rStyle w:val="Text2"/>
        </w:rPr>
        <w:t xml:space="preserve">mode do when using the vi editor? </w:t>
      </w:r>
      <w:r>
        <w:rPr>
          <w:rStyle w:val="Text6"/>
        </w:rPr>
        <w:t xml:space="preserve">20. </w:t>
      </w:r>
      <w:r>
        <w:rPr>
          <w:rStyle w:val="Text2"/>
        </w:rPr>
        <w:t xml:space="preserve">A user typed the command </w:t>
        <w:t>pwd</w:t>
      </w:r>
      <w:r>
        <w:t xml:space="preserve"> and saw the output: Quit as no changes were made.</w:t>
        <w:t xml:space="preserve"> /home/jim/sales/pending. How could that user navi-</w:t>
      </w:r>
      <w:r>
        <w:rPr>
          <w:rStyle w:val="Text0"/>
        </w:rPr>
        <w:t xml:space="preserve">b. </w:t>
      </w:r>
      <w:r>
        <w:t xml:space="preserve">Quit after saving any changes. gate to the /home/jim directory? </w:t>
      </w:r>
      <w:r>
        <w:rPr>
          <w:rStyle w:val="Text0"/>
        </w:rPr>
        <w:t xml:space="preserve">c. </w:t>
      </w:r>
      <w:r>
        <w:t xml:space="preserve">Nothing because the ! is a metacharacter. </w:t>
      </w:r>
      <w:r>
        <w:rPr>
          <w:rStyle w:val="Text0"/>
        </w:rPr>
        <w:t xml:space="preserve">a. </w:t>
      </w:r>
      <w:r>
        <w:t>cd ..</w:t>
        <w:t xml:space="preserve"> </w:t>
      </w:r>
      <w:r>
        <w:rPr>
          <w:rStyle w:val="Text0"/>
        </w:rPr>
        <w:t xml:space="preserve">d. </w:t>
      </w:r>
      <w:r>
        <w:t xml:space="preserve">Quit without saving any changes. </w:t>
      </w:r>
      <w:r>
        <w:rPr>
          <w:rStyle w:val="Text0"/>
        </w:rPr>
        <w:t xml:space="preserve">b. </w:t>
      </w:r>
      <w:r>
        <w:t>cd /jim</w:t>
      </w:r>
    </w:p>
    <w:p>
      <w:pPr>
        <w:pStyle w:val="Normal"/>
      </w:pPr>
      <w:r>
        <w:rPr>
          <w:rStyle w:val="Text0"/>
        </w:rPr>
        <w:t xml:space="preserve">15. </w:t>
      </w:r>
      <w:r>
        <w:t xml:space="preserve">A user types the command </w:t>
      </w:r>
      <w:r>
        <w:rPr>
          <w:rStyle w:val="Text2"/>
        </w:rPr>
        <w:t>head /poems/mary</w:t>
      </w:r>
      <w:r>
        <w:t xml:space="preserve">. </w:t>
      </w:r>
      <w:r>
        <w:rPr>
          <w:rStyle w:val="Text0"/>
        </w:rPr>
        <w:t xml:space="preserve">c. </w:t>
      </w:r>
      <w:r>
        <w:t>cd ../..</w:t>
      </w:r>
    </w:p>
    <w:p>
      <w:pPr>
        <w:pStyle w:val="Para 014"/>
      </w:pPr>
      <w:r>
        <w:t xml:space="preserve">What will be displayed on the terminal screen? </w:t>
      </w:r>
      <w:r>
        <w:rPr>
          <w:rStyle w:val="Text0"/>
        </w:rPr>
        <w:t xml:space="preserve">d. </w:t>
      </w:r>
      <w:r>
        <w:t>cd ./.</w:t>
      </w:r>
    </w:p>
    <w:p>
      <w:pPr>
        <w:pStyle w:val="Para 037"/>
      </w:pPr>
      <w:r>
        <w:t/>
      </w:r>
    </w:p>
    <w:p>
      <w:pPr>
        <w:pStyle w:val="Para 054"/>
      </w:pPr>
      <w:r>
        <w:t>Hands-On Projects</w:t>
      </w:r>
    </w:p>
    <w:p>
      <w:pPr>
        <w:pStyle w:val="Para 037"/>
      </w:pPr>
      <w:r>
        <w:t/>
      </w:r>
    </w:p>
    <w:p>
      <w:pPr>
        <w:pStyle w:val="Para 007"/>
      </w:pPr>
      <w:r>
        <w:t xml:space="preserve">These projects should be completed in the order given. The hands-on projects presented in this chapter should take </w:t>
      </w:r>
    </w:p>
    <w:p>
      <w:pPr>
        <w:pStyle w:val="Para 007"/>
      </w:pPr>
      <w:r>
        <w:t>a total of three hours to complete. The requirements for this lab include:</w:t>
      </w:r>
    </w:p>
    <w:p>
      <w:pPr>
        <w:pStyle w:val="Para 003"/>
      </w:pPr>
      <w:r>
        <w:t>• A computer with Fedora Linux installed according to Hands-On Project 2-1.</w:t>
      </w:r>
    </w:p>
    <w:p>
      <w:pPr>
        <w:pStyle w:val="Para 037"/>
      </w:pPr>
      <w:r>
        <w:t/>
      </w:r>
    </w:p>
    <w:p>
      <w:pPr>
        <w:pStyle w:val="Para 015"/>
      </w:pPr>
      <w:r>
        <w:t>Project 3-1</w:t>
      </w:r>
    </w:p>
    <w:p>
      <w:pPr>
        <w:pStyle w:val="Para 012"/>
      </w:pPr>
      <w:r>
        <w:t>Estimated Time:</w:t>
      </w:r>
      <w:r>
        <w:rPr>
          <w:rStyle w:val="Text5"/>
        </w:rPr>
        <w:t xml:space="preserve"> 30 minutes</w:t>
      </w:r>
    </w:p>
    <w:p>
      <w:pPr>
        <w:pStyle w:val="Para 007"/>
      </w:pPr>
      <w:r>
        <w:rPr>
          <w:rStyle w:val="Text1"/>
        </w:rPr>
        <w:t>Objective:</w:t>
      </w:r>
      <w:r>
        <w:t xml:space="preserve"> Navigate the Linux filesystem.</w:t>
      </w:r>
    </w:p>
    <w:p>
      <w:pPr>
        <w:pStyle w:val="Para 007"/>
      </w:pPr>
      <w:r>
        <w:rPr>
          <w:rStyle w:val="Text1"/>
        </w:rPr>
        <w:t>Description:</w:t>
      </w:r>
      <w:r>
        <w:t xml:space="preserve"> In this hands-on project, you log in to the computer and navigate the file structure.</w:t>
      </w:r>
    </w:p>
    <w:p>
      <w:pPr>
        <w:pStyle w:val="Para 013"/>
      </w:pPr>
      <w:r>
        <w:rPr>
          <w:rStyle w:val="Text0"/>
        </w:rPr>
        <w:t xml:space="preserve">1. </w:t>
      </w:r>
      <w:r>
        <w:t xml:space="preserve">Boot your Fedora Linux virtual machine. After your Linux system has been loaded, switch to a </w:t>
      </w:r>
    </w:p>
    <w:p>
      <w:pPr>
        <w:pStyle w:val="Para 004"/>
      </w:pPr>
      <w:r>
        <w:t xml:space="preserve"> command-line terminal (tty5) by pressing </w:t>
      </w:r>
      <w:r>
        <w:rPr>
          <w:rStyle w:val="Text0"/>
        </w:rPr>
        <w:t>Ctrl+Alt+F5</w:t>
      </w:r>
      <w:r>
        <w:t xml:space="preserve"> and log in to the terminal using the user name </w:t>
        <w:t xml:space="preserve">of </w:t>
      </w:r>
      <w:r>
        <w:rPr>
          <w:rStyle w:val="Text3"/>
        </w:rPr>
        <w:t xml:space="preserve"> </w:t>
      </w:r>
      <w:r>
        <w:rPr>
          <w:rStyle w:val="Text0"/>
        </w:rPr>
        <w:t>root</w:t>
      </w:r>
      <w:r>
        <w:t xml:space="preserve"> and the password of </w:t>
      </w:r>
      <w:r>
        <w:rPr>
          <w:rStyle w:val="Text0"/>
        </w:rPr>
        <w:t>LINUXrocks!</w:t>
      </w:r>
      <w:r>
        <w:t>.</w:t>
      </w:r>
    </w:p>
    <w:p>
      <w:bookmarkStart w:id="157" w:name="106____CompTIA_Linux__and_LPIC_1"/>
      <w:pPr>
        <w:pStyle w:val="Para 005"/>
      </w:pPr>
      <w:r>
        <w:t>106</w:t>
      </w:r>
      <w:r>
        <w:rPr>
          <w:rStyle w:val="Text0"/>
        </w:rPr>
        <w:t xml:space="preserve"> </w:t>
      </w:r>
      <w:r>
        <w:t>CompTIA Linux+ and LPIC-1: Guide to Linux Certification</w:t>
      </w:r>
      <w:bookmarkEnd w:id="157"/>
    </w:p>
    <w:p>
      <w:pPr>
        <w:pStyle w:val="Para 037"/>
      </w:pPr>
      <w:r>
        <w:t/>
      </w:r>
    </w:p>
    <w:p>
      <w:pPr>
        <w:pStyle w:val="Para 003"/>
      </w:pPr>
      <w:r>
        <w:rPr>
          <w:rStyle w:val="Text0"/>
        </w:rPr>
        <w:t xml:space="preserve">2. </w:t>
      </w:r>
      <w:r>
        <w:t xml:space="preserve">At the command prompt, type </w:t>
      </w:r>
      <w:r>
        <w:rPr>
          <w:rStyle w:val="Text1"/>
        </w:rPr>
        <w:t>pwd</w:t>
      </w:r>
      <w:r>
        <w:t xml:space="preserve"> and press </w:t>
      </w:r>
      <w:r>
        <w:rPr>
          <w:rStyle w:val="Text0"/>
        </w:rPr>
        <w:t>Enter</w:t>
      </w:r>
      <w:r>
        <w:t xml:space="preserve"> to view the current working directory. What is your </w:t>
      </w:r>
    </w:p>
    <w:p>
      <w:pPr>
        <w:pStyle w:val="Para 004"/>
      </w:pPr>
      <w:r>
        <w:t>current working directory?</w:t>
      </w:r>
    </w:p>
    <w:p>
      <w:pPr>
        <w:pStyle w:val="Para 003"/>
      </w:pPr>
      <w:r>
        <w:rPr>
          <w:rStyle w:val="Text0"/>
        </w:rPr>
        <w:t xml:space="preserve">3. </w:t>
      </w:r>
      <w:r>
        <w:t xml:space="preserve">At the command prompt, type </w:t>
      </w:r>
      <w:r>
        <w:rPr>
          <w:rStyle w:val="Text1"/>
        </w:rPr>
        <w:t>cd</w:t>
      </w:r>
      <w:r>
        <w:t xml:space="preserve"> and press </w:t>
      </w:r>
      <w:r>
        <w:rPr>
          <w:rStyle w:val="Text0"/>
        </w:rPr>
        <w:t>Enter</w:t>
      </w:r>
      <w:r>
        <w:t xml:space="preserve">. At the command prompt, type </w:t>
      </w:r>
      <w:r>
        <w:rPr>
          <w:rStyle w:val="Text1"/>
        </w:rPr>
        <w:t>pwd</w:t>
      </w:r>
      <w:r>
        <w:t xml:space="preserve"> and press </w:t>
      </w:r>
      <w:r>
        <w:rPr>
          <w:rStyle w:val="Text0"/>
        </w:rPr>
        <w:t>Enter</w:t>
      </w:r>
    </w:p>
    <w:p>
      <w:pPr>
        <w:pStyle w:val="Para 004"/>
      </w:pPr>
      <w:r>
        <w:t>to view the current working directory. Did your current working directory change? Why or why not?</w:t>
      </w:r>
    </w:p>
    <w:p>
      <w:pPr>
        <w:pStyle w:val="Para 003"/>
      </w:pPr>
      <w:r>
        <w:rPr>
          <w:rStyle w:val="Text0"/>
        </w:rPr>
        <w:t xml:space="preserve">4. </w:t>
      </w:r>
      <w:r>
        <w:t xml:space="preserve">At the command prompt, type </w:t>
      </w:r>
      <w:r>
        <w:rPr>
          <w:rStyle w:val="Text1"/>
        </w:rPr>
        <w:t>cd .</w:t>
      </w:r>
      <w:r>
        <w:t xml:space="preserve"> and press </w:t>
      </w:r>
      <w:r>
        <w:rPr>
          <w:rStyle w:val="Text0"/>
        </w:rPr>
        <w:t>Enter</w:t>
      </w:r>
      <w:r>
        <w:t xml:space="preserve">. At the command prompt, type </w:t>
      </w:r>
      <w:r>
        <w:rPr>
          <w:rStyle w:val="Text1"/>
        </w:rPr>
        <w:t>pwd</w:t>
      </w:r>
      <w:r>
        <w:t xml:space="preserve"> and press </w:t>
      </w:r>
    </w:p>
    <w:p>
      <w:pPr>
        <w:pStyle w:val="Para 004"/>
      </w:pPr>
      <w:r>
        <w:rPr>
          <w:rStyle w:val="Text0"/>
        </w:rPr>
        <w:t>Enter</w:t>
      </w:r>
      <w:r>
        <w:t xml:space="preserve"> to view the current working directory. Did your current working directory change? Why or why not?</w:t>
      </w:r>
    </w:p>
    <w:p>
      <w:pPr>
        <w:pStyle w:val="Para 003"/>
      </w:pPr>
      <w:r>
        <w:rPr>
          <w:rStyle w:val="Text0"/>
        </w:rPr>
        <w:t xml:space="preserve">5. </w:t>
      </w:r>
      <w:r>
        <w:t xml:space="preserve">At the command prompt, type </w:t>
      </w:r>
      <w:r>
        <w:rPr>
          <w:rStyle w:val="Text1"/>
        </w:rPr>
        <w:t>cd ..</w:t>
      </w:r>
      <w:r>
        <w:t xml:space="preserve"> and press </w:t>
      </w:r>
      <w:r>
        <w:rPr>
          <w:rStyle w:val="Text0"/>
        </w:rPr>
        <w:t>Enter</w:t>
      </w:r>
      <w:r>
        <w:t xml:space="preserve">. At the command prompt, type </w:t>
      </w:r>
      <w:r>
        <w:rPr>
          <w:rStyle w:val="Text1"/>
        </w:rPr>
        <w:t>pwd</w:t>
      </w:r>
      <w:r>
        <w:t xml:space="preserve"> and press </w:t>
      </w:r>
    </w:p>
    <w:p>
      <w:pPr>
        <w:pStyle w:val="Para 004"/>
      </w:pPr>
      <w:r>
        <w:rPr>
          <w:rStyle w:val="Text0"/>
        </w:rPr>
        <w:t>Enter</w:t>
      </w:r>
      <w:r>
        <w:t xml:space="preserve"> to view the current working directory. Did your current working directory change? Why or why not?</w:t>
      </w:r>
    </w:p>
    <w:p>
      <w:pPr>
        <w:pStyle w:val="Para 003"/>
      </w:pPr>
      <w:r>
        <w:rPr>
          <w:rStyle w:val="Text0"/>
        </w:rPr>
        <w:t xml:space="preserve">6. </w:t>
      </w:r>
      <w:r>
        <w:t xml:space="preserve">At the command prompt, type </w:t>
      </w:r>
      <w:r>
        <w:rPr>
          <w:rStyle w:val="Text1"/>
        </w:rPr>
        <w:t>cd root</w:t>
      </w:r>
      <w:r>
        <w:t xml:space="preserve"> and press </w:t>
      </w:r>
      <w:r>
        <w:rPr>
          <w:rStyle w:val="Text0"/>
        </w:rPr>
        <w:t>Enter</w:t>
      </w:r>
      <w:r>
        <w:t xml:space="preserve">. At the command prompt, type </w:t>
      </w:r>
      <w:r>
        <w:rPr>
          <w:rStyle w:val="Text1"/>
        </w:rPr>
        <w:t>pwd</w:t>
      </w:r>
      <w:r>
        <w:t xml:space="preserve"> and </w:t>
      </w:r>
    </w:p>
    <w:p>
      <w:pPr>
        <w:pStyle w:val="Para 004"/>
      </w:pPr>
      <w:r>
        <w:t xml:space="preserve">press </w:t>
      </w:r>
      <w:r>
        <w:rPr>
          <w:rStyle w:val="Text0"/>
        </w:rPr>
        <w:t>Enter</w:t>
      </w:r>
      <w:r>
        <w:t xml:space="preserve"> to view the current working directory. Did your current working directory change? Where </w:t>
        <w:t xml:space="preserve">are you now? Did you specify a relative or absolute pathname to your home directory when you used </w:t>
        <w:t xml:space="preserve">the </w:t>
      </w:r>
      <w:r>
        <w:rPr>
          <w:rStyle w:val="Text1"/>
        </w:rPr>
        <w:t>cd root</w:t>
      </w:r>
      <w:r>
        <w:t xml:space="preserve"> command?</w:t>
      </w:r>
    </w:p>
    <w:p>
      <w:pPr>
        <w:pStyle w:val="Para 003"/>
      </w:pPr>
      <w:r>
        <w:rPr>
          <w:rStyle w:val="Text0"/>
        </w:rPr>
        <w:t xml:space="preserve">7. </w:t>
      </w:r>
      <w:r>
        <w:t xml:space="preserve">At the command prompt, type </w:t>
      </w:r>
      <w:r>
        <w:rPr>
          <w:rStyle w:val="Text1"/>
        </w:rPr>
        <w:t>cd etc</w:t>
      </w:r>
      <w:r>
        <w:t xml:space="preserve"> and press </w:t>
      </w:r>
      <w:r>
        <w:rPr>
          <w:rStyle w:val="Text0"/>
        </w:rPr>
        <w:t>Enter</w:t>
      </w:r>
      <w:r>
        <w:t>. What error message did you receive and why?</w:t>
      </w:r>
      <w:r>
        <w:rPr>
          <w:rStyle w:val="Text3"/>
        </w:rPr>
        <w:t xml:space="preserve"> </w:t>
      </w:r>
      <w:r>
        <w:rPr>
          <w:rStyle w:val="Text0"/>
        </w:rPr>
        <w:t xml:space="preserve">8. </w:t>
      </w:r>
      <w:r>
        <w:t xml:space="preserve">At the command prompt, type </w:t>
      </w:r>
      <w:r>
        <w:rPr>
          <w:rStyle w:val="Text1"/>
        </w:rPr>
        <w:t>cd /etc</w:t>
      </w:r>
      <w:r>
        <w:t xml:space="preserve"> and press </w:t>
      </w:r>
      <w:r>
        <w:rPr>
          <w:rStyle w:val="Text0"/>
        </w:rPr>
        <w:t>Enter</w:t>
      </w:r>
      <w:r>
        <w:t xml:space="preserve">. At the command prompt, type </w:t>
      </w:r>
      <w:r>
        <w:rPr>
          <w:rStyle w:val="Text1"/>
        </w:rPr>
        <w:t>pwd</w:t>
      </w:r>
      <w:r>
        <w:t xml:space="preserve"> and </w:t>
      </w:r>
    </w:p>
    <w:p>
      <w:pPr>
        <w:pStyle w:val="Para 004"/>
      </w:pPr>
      <w:r>
        <w:t xml:space="preserve">press </w:t>
      </w:r>
      <w:r>
        <w:rPr>
          <w:rStyle w:val="Text0"/>
        </w:rPr>
        <w:t>Enter</w:t>
      </w:r>
      <w:r>
        <w:t xml:space="preserve"> to view the current working directory. Did your current working directory change? Did you </w:t>
        <w:t xml:space="preserve">specify a relative or absolute pathname to the /etc directory when you used the </w:t>
      </w:r>
      <w:r>
        <w:rPr>
          <w:rStyle w:val="Text3"/>
        </w:rPr>
        <w:t>cd /etc</w:t>
      </w:r>
      <w:r>
        <w:t xml:space="preserve"> command?</w:t>
      </w:r>
    </w:p>
    <w:p>
      <w:pPr>
        <w:pStyle w:val="Para 003"/>
      </w:pPr>
      <w:r>
        <w:rPr>
          <w:rStyle w:val="Text0"/>
        </w:rPr>
        <w:t xml:space="preserve">9. </w:t>
      </w:r>
      <w:r>
        <w:t xml:space="preserve">At the command prompt, type </w:t>
      </w:r>
      <w:r>
        <w:rPr>
          <w:rStyle w:val="Text1"/>
        </w:rPr>
        <w:t>cd /</w:t>
      </w:r>
      <w:r>
        <w:t xml:space="preserve"> and press </w:t>
      </w:r>
      <w:r>
        <w:rPr>
          <w:rStyle w:val="Text0"/>
        </w:rPr>
        <w:t>Enter</w:t>
      </w:r>
      <w:r>
        <w:t xml:space="preserve">. At the command prompt, type </w:t>
      </w:r>
      <w:r>
        <w:rPr>
          <w:rStyle w:val="Text1"/>
        </w:rPr>
        <w:t>pwd</w:t>
      </w:r>
      <w:r>
        <w:t xml:space="preserve"> and press </w:t>
      </w:r>
    </w:p>
    <w:p>
      <w:pPr>
        <w:pStyle w:val="Para 004"/>
      </w:pPr>
      <w:r>
        <w:rPr>
          <w:rStyle w:val="Text0"/>
        </w:rPr>
        <w:t>Enter</w:t>
      </w:r>
      <w:r>
        <w:t xml:space="preserve"> to view the current working directory. Did your current working directory change? Did you specify </w:t>
        <w:t xml:space="preserve">a relative or absolute pathname to the / directory when you used the </w:t>
      </w:r>
      <w:r>
        <w:rPr>
          <w:rStyle w:val="Text3"/>
        </w:rPr>
        <w:t>cd /</w:t>
      </w:r>
      <w:r>
        <w:t xml:space="preserve"> command?</w:t>
      </w:r>
    </w:p>
    <w:p>
      <w:pPr>
        <w:pStyle w:val="Para 003"/>
      </w:pPr>
      <w:r>
        <w:rPr>
          <w:rStyle w:val="Text0"/>
        </w:rPr>
        <w:t xml:space="preserve">10. </w:t>
      </w:r>
      <w:r>
        <w:t xml:space="preserve">At the command prompt, type </w:t>
      </w:r>
      <w:r>
        <w:rPr>
          <w:rStyle w:val="Text1"/>
        </w:rPr>
        <w:t>cd ~user1</w:t>
      </w:r>
      <w:r>
        <w:t xml:space="preserve"> and then press </w:t>
      </w:r>
      <w:r>
        <w:rPr>
          <w:rStyle w:val="Text0"/>
        </w:rPr>
        <w:t>Enter</w:t>
      </w:r>
      <w:r>
        <w:t xml:space="preserve">. At the command prompt, type </w:t>
      </w:r>
      <w:r>
        <w:rPr>
          <w:rStyle w:val="Text1"/>
        </w:rPr>
        <w:t>pwd</w:t>
      </w:r>
    </w:p>
    <w:p>
      <w:pPr>
        <w:pStyle w:val="Para 004"/>
      </w:pPr>
      <w:r>
        <w:t xml:space="preserve">and press </w:t>
      </w:r>
      <w:r>
        <w:rPr>
          <w:rStyle w:val="Text0"/>
        </w:rPr>
        <w:t>Enter</w:t>
      </w:r>
      <w:r>
        <w:t xml:space="preserve"> to view the current working directory. Did your current working directory change? </w:t>
        <w:t xml:space="preserve">Which command discussed earlier performs the same function as the </w:t>
      </w:r>
      <w:r>
        <w:rPr>
          <w:rStyle w:val="Text3"/>
        </w:rPr>
        <w:t>cd ~</w:t>
      </w:r>
      <w:r>
        <w:t xml:space="preserve"> command?</w:t>
      </w:r>
    </w:p>
    <w:p>
      <w:pPr>
        <w:pStyle w:val="Para 003"/>
      </w:pPr>
      <w:r>
        <w:rPr>
          <w:rStyle w:val="Text0"/>
        </w:rPr>
        <w:t xml:space="preserve">11. </w:t>
      </w:r>
      <w:r>
        <w:t xml:space="preserve">At the command prompt, type </w:t>
      </w:r>
      <w:r>
        <w:rPr>
          <w:rStyle w:val="Text1"/>
        </w:rPr>
        <w:t>cd Desktop</w:t>
      </w:r>
      <w:r>
        <w:t xml:space="preserve"> and press </w:t>
      </w:r>
      <w:r>
        <w:rPr>
          <w:rStyle w:val="Text0"/>
        </w:rPr>
        <w:t>Enter</w:t>
      </w:r>
      <w:r>
        <w:t xml:space="preserve"> (be certain to use a capital D). At the com-</w:t>
      </w:r>
    </w:p>
    <w:p>
      <w:pPr>
        <w:pStyle w:val="Para 004"/>
      </w:pPr>
      <w:r>
        <w:t xml:space="preserve">mand prompt, type </w:t>
      </w:r>
      <w:r>
        <w:rPr>
          <w:rStyle w:val="Text1"/>
        </w:rPr>
        <w:t>pwd</w:t>
      </w:r>
      <w:r>
        <w:t xml:space="preserve"> and press </w:t>
      </w:r>
      <w:r>
        <w:rPr>
          <w:rStyle w:val="Text0"/>
        </w:rPr>
        <w:t>Enter</w:t>
      </w:r>
      <w:r>
        <w:t xml:space="preserve"> to view the current working directory. Did your current working </w:t>
        <w:t>directory change? Where are you now? What kind of pathname did you use here (absolute or relative)?</w:t>
      </w:r>
    </w:p>
    <w:p>
      <w:pPr>
        <w:pStyle w:val="Para 003"/>
      </w:pPr>
      <w:r>
        <w:rPr>
          <w:rStyle w:val="Text0"/>
        </w:rPr>
        <w:t xml:space="preserve">12. </w:t>
      </w:r>
      <w:r>
        <w:t xml:space="preserve">Currently, you are in a subdirectory of user1’s home folder, three levels below the root. To go up three </w:t>
      </w:r>
    </w:p>
    <w:p>
      <w:pPr>
        <w:pStyle w:val="Para 004"/>
      </w:pPr>
      <w:r>
        <w:t xml:space="preserve">parent directories to the / directory, type </w:t>
      </w:r>
      <w:r>
        <w:rPr>
          <w:rStyle w:val="Text1"/>
        </w:rPr>
        <w:t>cd ../../..</w:t>
      </w:r>
      <w:r>
        <w:t xml:space="preserve"> and press </w:t>
      </w:r>
      <w:r>
        <w:rPr>
          <w:rStyle w:val="Text0"/>
        </w:rPr>
        <w:t>Enter</w:t>
      </w:r>
      <w:r>
        <w:t xml:space="preserve"> at the command prompt. </w:t>
        <w:t xml:space="preserve">Next, type </w:t>
      </w:r>
      <w:r>
        <w:rPr>
          <w:rStyle w:val="Text1"/>
        </w:rPr>
        <w:t>pwd</w:t>
      </w:r>
      <w:r>
        <w:t xml:space="preserve"> and press </w:t>
      </w:r>
      <w:r>
        <w:rPr>
          <w:rStyle w:val="Text0"/>
        </w:rPr>
        <w:t>Enter</w:t>
      </w:r>
      <w:r>
        <w:t xml:space="preserve"> to ensure that you are in the / directory.</w:t>
      </w:r>
    </w:p>
    <w:p>
      <w:pPr>
        <w:pStyle w:val="Para 003"/>
      </w:pPr>
      <w:r>
        <w:rPr>
          <w:rStyle w:val="Text0"/>
        </w:rPr>
        <w:t xml:space="preserve">13. </w:t>
      </w:r>
      <w:r>
        <w:t xml:space="preserve">At the command prompt, type </w:t>
      </w:r>
      <w:r>
        <w:rPr>
          <w:rStyle w:val="Text1"/>
        </w:rPr>
        <w:t>cd /etc/samba</w:t>
      </w:r>
      <w:r>
        <w:t xml:space="preserve"> and press </w:t>
      </w:r>
      <w:r>
        <w:rPr>
          <w:rStyle w:val="Text0"/>
        </w:rPr>
        <w:t>Enter</w:t>
      </w:r>
      <w:r>
        <w:t xml:space="preserve"> to change the current working directory </w:t>
      </w:r>
    </w:p>
    <w:p>
      <w:pPr>
        <w:pStyle w:val="Para 004"/>
      </w:pPr>
      <w:r>
        <w:t xml:space="preserve">using an absolute pathname. Next, type </w:t>
      </w:r>
      <w:r>
        <w:rPr>
          <w:rStyle w:val="Text1"/>
        </w:rPr>
        <w:t>pwd</w:t>
      </w:r>
      <w:r>
        <w:t xml:space="preserve"> and press </w:t>
      </w:r>
      <w:r>
        <w:rPr>
          <w:rStyle w:val="Text0"/>
        </w:rPr>
        <w:t>Enter</w:t>
      </w:r>
      <w:r>
        <w:t xml:space="preserve"> at the command prompt to ensure that you </w:t>
        <w:t xml:space="preserve">have changed to the /etc/samba directory. Now, type the command </w:t>
      </w:r>
      <w:r>
        <w:rPr>
          <w:rStyle w:val="Text1"/>
        </w:rPr>
        <w:t>cd ../sysconfig</w:t>
      </w:r>
      <w:r>
        <w:t xml:space="preserve"> at the command </w:t>
        <w:t xml:space="preserve">prompt and press </w:t>
      </w:r>
      <w:r>
        <w:rPr>
          <w:rStyle w:val="Text0"/>
        </w:rPr>
        <w:t>Enter</w:t>
      </w:r>
      <w:r>
        <w:t xml:space="preserve">. Type </w:t>
      </w:r>
      <w:r>
        <w:rPr>
          <w:rStyle w:val="Text1"/>
        </w:rPr>
        <w:t>pwd</w:t>
      </w:r>
      <w:r>
        <w:t xml:space="preserve"> and press </w:t>
      </w:r>
      <w:r>
        <w:rPr>
          <w:rStyle w:val="Text0"/>
        </w:rPr>
        <w:t>Enter</w:t>
      </w:r>
      <w:r>
        <w:t xml:space="preserve"> to view your current location. Explain how the relative </w:t>
        <w:t xml:space="preserve">pathname seen in the </w:t>
      </w:r>
      <w:r>
        <w:rPr>
          <w:rStyle w:val="Text3"/>
        </w:rPr>
        <w:t>cd ../sysconfig</w:t>
      </w:r>
      <w:r>
        <w:t xml:space="preserve"> command specified your current working directory.</w:t>
      </w:r>
    </w:p>
    <w:p>
      <w:pPr>
        <w:pStyle w:val="Para 003"/>
      </w:pPr>
      <w:r>
        <w:rPr>
          <w:rStyle w:val="Text0"/>
        </w:rPr>
        <w:t xml:space="preserve">14. </w:t>
      </w:r>
      <w:r>
        <w:t xml:space="preserve">At the command prompt, type </w:t>
      </w:r>
      <w:r>
        <w:rPr>
          <w:rStyle w:val="Text1"/>
        </w:rPr>
        <w:t>cd ../../home/user1/Desktop</w:t>
      </w:r>
      <w:r>
        <w:t xml:space="preserve"> and press </w:t>
      </w:r>
      <w:r>
        <w:rPr>
          <w:rStyle w:val="Text0"/>
        </w:rPr>
        <w:t>Enter</w:t>
      </w:r>
      <w:r>
        <w:t xml:space="preserve"> to change your </w:t>
      </w:r>
    </w:p>
    <w:p>
      <w:pPr>
        <w:pStyle w:val="Para 004"/>
      </w:pPr>
      <w:r>
        <w:t xml:space="preserve">current working directory to the Desktop directory under user1’s home directory. Verify that you are in </w:t>
        <w:t xml:space="preserve">the target directory by typing the </w:t>
      </w:r>
      <w:r>
        <w:rPr>
          <w:rStyle w:val="Text1"/>
        </w:rPr>
        <w:t>pwd</w:t>
      </w:r>
      <w:r>
        <w:t xml:space="preserve"> command at a command prompt and press </w:t>
      </w:r>
      <w:r>
        <w:rPr>
          <w:rStyle w:val="Text0"/>
        </w:rPr>
        <w:t>Enter</w:t>
      </w:r>
      <w:r>
        <w:t xml:space="preserve">. Would it have </w:t>
        <w:t>been more advantageous to use an absolute pathname to change to this directory instead of the rela-</w:t>
        <w:t>tive pathname that you used?</w:t>
      </w:r>
    </w:p>
    <w:p>
      <w:pPr>
        <w:pStyle w:val="Para 003"/>
      </w:pPr>
      <w:r>
        <w:rPr>
          <w:rStyle w:val="Text0"/>
        </w:rPr>
        <w:t xml:space="preserve">15.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3-2</w:t>
      </w:r>
    </w:p>
    <w:p>
      <w:pPr>
        <w:pStyle w:val="Para 012"/>
      </w:pPr>
      <w:r>
        <w:t>Estimated Time:</w:t>
      </w:r>
      <w:r>
        <w:rPr>
          <w:rStyle w:val="Text5"/>
        </w:rPr>
        <w:t xml:space="preserve"> 10 minutes</w:t>
      </w:r>
    </w:p>
    <w:p>
      <w:pPr>
        <w:pStyle w:val="Para 007"/>
      </w:pPr>
      <w:r>
        <w:rPr>
          <w:rStyle w:val="Text1"/>
        </w:rPr>
        <w:t>Objective:</w:t>
      </w:r>
      <w:r>
        <w:t xml:space="preserve"> Use the BASH Tab-completion feature.</w:t>
      </w:r>
    </w:p>
    <w:p>
      <w:pPr>
        <w:pStyle w:val="Para 007"/>
      </w:pPr>
      <w:r>
        <w:rPr>
          <w:rStyle w:val="Text1"/>
        </w:rPr>
        <w:t>Description:</w:t>
      </w:r>
      <w:r>
        <w:t xml:space="preserve"> In this hands-on project, you navigate the Linux filesystem using the Tab-completion feature of the </w:t>
      </w:r>
    </w:p>
    <w:p>
      <w:pPr>
        <w:pStyle w:val="Para 007"/>
      </w:pPr>
      <w:r>
        <w:t>BASH shell.</w:t>
      </w:r>
    </w:p>
    <w:p>
      <w:pPr>
        <w:pStyle w:val="Para 003"/>
      </w:pPr>
      <w:r>
        <w:rPr>
          <w:rStyle w:val="Text0"/>
        </w:rPr>
        <w:t xml:space="preserve">1. </w:t>
      </w:r>
      <w:r>
        <w:t xml:space="preserve">Switch to a command-line terminal (tty5) by pressing </w:t>
      </w:r>
      <w:r>
        <w:rPr>
          <w:rStyle w:val="Text0"/>
        </w:rPr>
        <w:t>Ctrl+Alt+F5</w:t>
      </w:r>
      <w:r>
        <w:t xml:space="preserve"> and log in to the terminal using the </w:t>
      </w:r>
    </w:p>
    <w:p>
      <w:pPr>
        <w:pStyle w:val="Para 004"/>
      </w:pPr>
      <w:r>
        <w:t xml:space="preserve">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cd /</w:t>
      </w:r>
      <w:r>
        <w:t xml:space="preserve"> and press </w:t>
      </w:r>
      <w:r>
        <w:rPr>
          <w:rStyle w:val="Text0"/>
        </w:rPr>
        <w:t>Enter</w:t>
      </w:r>
      <w:r>
        <w:t>.</w:t>
      </w:r>
    </w:p>
    <w:p>
      <w:pPr>
        <w:pStyle w:val="1 Block"/>
      </w:pPr>
    </w:p>
    <w:p>
      <w:bookmarkStart w:id="158" w:name="Chapter_3__Exploring_Linux_Files_17"/>
      <w:pPr>
        <w:pStyle w:val="Heading 1"/>
        <w:pageBreakBefore w:val="on"/>
      </w:pPr>
      <w:r>
        <w:t>Chapter 3 Exploring Linux Filesystems</w:t>
        <w:t xml:space="preserve"> </w:t>
        <w:t>107</w:t>
        <w:t xml:space="preserve"> </w:t>
        <w:t>107</w:t>
      </w:r>
      <w:bookmarkEnd w:id="158"/>
    </w:p>
    <w:p>
      <w:pPr>
        <w:pStyle w:val="Para 037"/>
      </w:pPr>
      <w:r>
        <w:t/>
      </w:r>
    </w:p>
    <w:p>
      <w:pPr>
        <w:pStyle w:val="Para 003"/>
      </w:pPr>
      <w:r>
        <w:rPr>
          <w:rStyle w:val="Text0"/>
        </w:rPr>
        <w:t xml:space="preserve">3. </w:t>
      </w:r>
      <w:r>
        <w:t xml:space="preserve">Next, type </w:t>
      </w:r>
      <w:r>
        <w:rPr>
          <w:rStyle w:val="Text1"/>
        </w:rPr>
        <w:t>cd ro</w:t>
      </w:r>
      <w:r>
        <w:t xml:space="preserve"> at the command prompt and press </w:t>
      </w:r>
      <w:r>
        <w:rPr>
          <w:rStyle w:val="Text0"/>
        </w:rPr>
        <w:t>Tab</w:t>
      </w:r>
      <w:r>
        <w:t xml:space="preserve">. What is displayed on the screen and why? </w:t>
      </w:r>
    </w:p>
    <w:p>
      <w:pPr>
        <w:pStyle w:val="Para 004"/>
      </w:pPr>
      <w:r>
        <w:t>How many subdirectories under the root begin with “ro”?</w:t>
      </w:r>
    </w:p>
    <w:p>
      <w:pPr>
        <w:pStyle w:val="Para 003"/>
      </w:pPr>
      <w:r>
        <w:rPr>
          <w:rStyle w:val="Text0"/>
        </w:rPr>
        <w:t xml:space="preserve">4. </w:t>
      </w:r>
      <w:r>
        <w:t xml:space="preserve">Press the </w:t>
      </w:r>
      <w:r>
        <w:rPr>
          <w:rStyle w:val="Text0"/>
        </w:rPr>
        <w:t>Ctrl</w:t>
      </w:r>
      <w:r>
        <w:t>+</w:t>
      </w:r>
      <w:r>
        <w:rPr>
          <w:rStyle w:val="Text0"/>
        </w:rPr>
        <w:t>c</w:t>
      </w:r>
      <w:r>
        <w:t xml:space="preserve"> keys to cancel the command and return to an empty command prompt.</w:t>
      </w:r>
      <w:r>
        <w:rPr>
          <w:rStyle w:val="Text3"/>
        </w:rPr>
        <w:t xml:space="preserve"> </w:t>
      </w:r>
      <w:r>
        <w:rPr>
          <w:rStyle w:val="Text0"/>
        </w:rPr>
        <w:t xml:space="preserve">5. </w:t>
      </w:r>
      <w:r>
        <w:t xml:space="preserve">At the command prompt, type </w:t>
      </w:r>
      <w:r>
        <w:rPr>
          <w:rStyle w:val="Text1"/>
        </w:rPr>
        <w:t>cd b</w:t>
      </w:r>
      <w:r>
        <w:t xml:space="preserve"> and press </w:t>
      </w:r>
      <w:r>
        <w:rPr>
          <w:rStyle w:val="Text0"/>
        </w:rPr>
        <w:t>Tab</w:t>
      </w:r>
      <w:r>
        <w:t>. Did the display change?</w:t>
      </w:r>
      <w:r>
        <w:rPr>
          <w:rStyle w:val="Text3"/>
        </w:rPr>
        <w:t xml:space="preserve"> </w:t>
      </w:r>
      <w:r>
        <w:rPr>
          <w:rStyle w:val="Text0"/>
        </w:rPr>
        <w:t xml:space="preserve">6. </w:t>
      </w:r>
      <w:r>
        <w:t xml:space="preserve">Press the </w:t>
      </w:r>
      <w:r>
        <w:rPr>
          <w:rStyle w:val="Text0"/>
        </w:rPr>
        <w:t>Tab</w:t>
      </w:r>
      <w:r>
        <w:t xml:space="preserve"> key again. How many subdirectories under the root begin with “b”?</w:t>
      </w:r>
      <w:r>
        <w:rPr>
          <w:rStyle w:val="Text3"/>
        </w:rPr>
        <w:t xml:space="preserve"> </w:t>
      </w:r>
      <w:r>
        <w:rPr>
          <w:rStyle w:val="Text0"/>
        </w:rPr>
        <w:t xml:space="preserve">7. </w:t>
      </w:r>
      <w:r>
        <w:t xml:space="preserve">Type the letter </w:t>
      </w:r>
      <w:r>
        <w:rPr>
          <w:rStyle w:val="Text0"/>
        </w:rPr>
        <w:t>i</w:t>
      </w:r>
      <w:r>
        <w:t xml:space="preserve">. Notice that the command now reads “cd bi.” Press the </w:t>
      </w:r>
      <w:r>
        <w:rPr>
          <w:rStyle w:val="Text0"/>
        </w:rPr>
        <w:t>Tab</w:t>
      </w:r>
      <w:r>
        <w:t xml:space="preserve"> key again. Which directory </w:t>
      </w:r>
    </w:p>
    <w:p>
      <w:pPr>
        <w:pStyle w:val="Para 004"/>
      </w:pPr>
      <w:r>
        <w:t xml:space="preserve">did it expand to? Why? Press the </w:t>
      </w:r>
      <w:r>
        <w:rPr>
          <w:rStyle w:val="Text0"/>
        </w:rPr>
        <w:t>Ctrl</w:t>
      </w:r>
      <w:r>
        <w:t>+</w:t>
      </w:r>
      <w:r>
        <w:rPr>
          <w:rStyle w:val="Text0"/>
        </w:rPr>
        <w:t>c</w:t>
      </w:r>
      <w:r>
        <w:t xml:space="preserve"> keys to cancel the command and return to an empty command </w:t>
        <w:t>prompt.</w:t>
      </w:r>
    </w:p>
    <w:p>
      <w:pPr>
        <w:pStyle w:val="Para 003"/>
      </w:pPr>
      <w:r>
        <w:rPr>
          <w:rStyle w:val="Text0"/>
        </w:rPr>
        <w:t xml:space="preserve">8. </w:t>
      </w:r>
      <w:r>
        <w:t xml:space="preserve">At the command prompt, type </w:t>
      </w:r>
      <w:r>
        <w:rPr>
          <w:rStyle w:val="Text1"/>
        </w:rPr>
        <w:t>cd m</w:t>
      </w:r>
      <w:r>
        <w:t xml:space="preserve"> and press </w:t>
      </w:r>
      <w:r>
        <w:rPr>
          <w:rStyle w:val="Text0"/>
        </w:rPr>
        <w:t>Tab</w:t>
      </w:r>
      <w:r>
        <w:t xml:space="preserve">. Press </w:t>
      </w:r>
      <w:r>
        <w:rPr>
          <w:rStyle w:val="Text0"/>
        </w:rPr>
        <w:t>Tab</w:t>
      </w:r>
      <w:r>
        <w:t xml:space="preserve"> once again after hearing the beep. How </w:t>
      </w:r>
    </w:p>
    <w:p>
      <w:pPr>
        <w:pStyle w:val="Para 004"/>
      </w:pPr>
      <w:r>
        <w:t>many subdirectories under the root begin with “m”?</w:t>
      </w:r>
    </w:p>
    <w:p>
      <w:pPr>
        <w:pStyle w:val="Para 003"/>
      </w:pPr>
      <w:r>
        <w:rPr>
          <w:rStyle w:val="Text0"/>
        </w:rPr>
        <w:t xml:space="preserve">9. </w:t>
      </w:r>
      <w:r>
        <w:t xml:space="preserve">Type the letter </w:t>
      </w:r>
      <w:r>
        <w:rPr>
          <w:rStyle w:val="Text1"/>
        </w:rPr>
        <w:t>e</w:t>
      </w:r>
      <w:r>
        <w:t xml:space="preserve">. Notice that the command now reads “cd me.” Press </w:t>
      </w:r>
      <w:r>
        <w:rPr>
          <w:rStyle w:val="Text0"/>
        </w:rPr>
        <w:t>Tab</w:t>
      </w:r>
      <w:r>
        <w:t>.</w:t>
      </w:r>
    </w:p>
    <w:p>
      <w:pPr>
        <w:pStyle w:val="Para 003"/>
      </w:pPr>
      <w:r>
        <w:rPr>
          <w:rStyle w:val="Text0"/>
        </w:rPr>
        <w:t xml:space="preserve">10. </w:t>
      </w:r>
      <w:r>
        <w:t xml:space="preserve">Press </w:t>
      </w:r>
      <w:r>
        <w:rPr>
          <w:rStyle w:val="Text0"/>
        </w:rPr>
        <w:t>Enter</w:t>
      </w:r>
      <w:r>
        <w:t xml:space="preserve"> to execute the command at the command prompt. Next, type the </w:t>
      </w:r>
      <w:r>
        <w:rPr>
          <w:rStyle w:val="Text1"/>
        </w:rPr>
        <w:t>pwd</w:t>
      </w:r>
      <w:r>
        <w:t xml:space="preserve"> command and press </w:t>
      </w:r>
    </w:p>
    <w:p>
      <w:pPr>
        <w:pStyle w:val="Para 004"/>
      </w:pPr>
      <w:r>
        <w:rPr>
          <w:rStyle w:val="Text0"/>
        </w:rPr>
        <w:t>Enter</w:t>
      </w:r>
      <w:r>
        <w:t xml:space="preserve"> to verify that you are in the /media directory.</w:t>
      </w:r>
    </w:p>
    <w:p>
      <w:pPr>
        <w:pStyle w:val="Para 003"/>
      </w:pPr>
      <w:r>
        <w:rPr>
          <w:rStyle w:val="Text0"/>
        </w:rPr>
        <w:t xml:space="preserve">11.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3-3</w:t>
      </w:r>
    </w:p>
    <w:p>
      <w:pPr>
        <w:pStyle w:val="Para 012"/>
      </w:pPr>
      <w:r>
        <w:t>Estimated Time:</w:t>
      </w:r>
      <w:r>
        <w:rPr>
          <w:rStyle w:val="Text5"/>
        </w:rPr>
        <w:t xml:space="preserve"> 20 minutes</w:t>
      </w:r>
    </w:p>
    <w:p>
      <w:pPr>
        <w:pStyle w:val="Para 007"/>
      </w:pPr>
      <w:r>
        <w:rPr>
          <w:rStyle w:val="Text1"/>
        </w:rPr>
        <w:t>Objective:</w:t>
      </w:r>
      <w:r>
        <w:t xml:space="preserve"> View Linux filenames and types.</w:t>
      </w:r>
    </w:p>
    <w:p>
      <w:pPr>
        <w:pStyle w:val="Para 001"/>
      </w:pPr>
      <w:r>
        <w:rPr>
          <w:rStyle w:val="Text0"/>
        </w:rPr>
        <w:t>Description:</w:t>
      </w:r>
      <w:r>
        <w:t xml:space="preserve"> In this hands-on project, you examine files and file types using the </w:t>
      </w:r>
      <w:r>
        <w:rPr>
          <w:rStyle w:val="Text2"/>
        </w:rPr>
        <w:t>ls</w:t>
      </w:r>
      <w:r>
        <w:rPr>
          <w:rStyle w:val="Text8"/>
        </w:rPr>
        <w:t xml:space="preserve"> and </w:t>
      </w:r>
      <w:r>
        <w:t>file</w:t>
      </w:r>
      <w:r>
        <w:rPr>
          <w:rStyle w:val="Text8"/>
        </w:rPr>
        <w:t xml:space="preserve"> commands.</w:t>
      </w:r>
    </w:p>
    <w:p>
      <w:pPr>
        <w:pStyle w:val="Para 003"/>
      </w:pPr>
      <w:r>
        <w:rPr>
          <w:rStyle w:val="Text0"/>
        </w:rPr>
        <w:t xml:space="preserve">1. </w:t>
      </w:r>
      <w:r>
        <w:t xml:space="preserve">Switch to a command-line terminal (tty5) by pressing </w:t>
      </w:r>
      <w:r>
        <w:rPr>
          <w:rStyle w:val="Text0"/>
        </w:rPr>
        <w:t>Ctrl+Alt+F5</w:t>
      </w:r>
      <w:r>
        <w:t xml:space="preserve"> and log in to the terminal using the </w:t>
      </w:r>
    </w:p>
    <w:p>
      <w:pPr>
        <w:pStyle w:val="Para 004"/>
      </w:pPr>
      <w:r>
        <w:t xml:space="preserve">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cd /etc</w:t>
      </w:r>
      <w:r>
        <w:t xml:space="preserve"> and press </w:t>
      </w:r>
      <w:r>
        <w:rPr>
          <w:rStyle w:val="Text0"/>
        </w:rPr>
        <w:t>Enter</w:t>
      </w:r>
      <w:r>
        <w:t xml:space="preserve">. Verify that you are in the /etc directory by </w:t>
      </w:r>
    </w:p>
    <w:p>
      <w:pPr>
        <w:pStyle w:val="Para 004"/>
      </w:pPr>
      <w:r>
        <w:t xml:space="preserve">typing </w:t>
      </w:r>
      <w:r>
        <w:rPr>
          <w:rStyle w:val="Text1"/>
        </w:rPr>
        <w:t>pwd</w:t>
      </w:r>
      <w:r>
        <w:t xml:space="preserve"> at the command prompt and press </w:t>
      </w:r>
      <w:r>
        <w:rPr>
          <w:rStyle w:val="Text0"/>
        </w:rPr>
        <w:t>Enter</w:t>
      </w:r>
      <w:r>
        <w:t>.</w:t>
      </w:r>
    </w:p>
    <w:p>
      <w:pPr>
        <w:pStyle w:val="Para 003"/>
      </w:pPr>
      <w:r>
        <w:rPr>
          <w:rStyle w:val="Text0"/>
        </w:rPr>
        <w:t xml:space="preserve">3. </w:t>
      </w:r>
      <w:r>
        <w:t xml:space="preserve">At the command prompt, type </w:t>
      </w:r>
      <w:r>
        <w:rPr>
          <w:rStyle w:val="Text1"/>
        </w:rPr>
        <w:t>ls</w:t>
      </w:r>
      <w:r>
        <w:t xml:space="preserve"> and press </w:t>
      </w:r>
      <w:r>
        <w:rPr>
          <w:rStyle w:val="Text0"/>
        </w:rPr>
        <w:t>Enter</w:t>
      </w:r>
      <w:r>
        <w:t xml:space="preserve">. What do you see listed in the four columns? Do any </w:t>
      </w:r>
    </w:p>
    <w:p>
      <w:pPr>
        <w:pStyle w:val="Para 004"/>
      </w:pPr>
      <w:r>
        <w:t xml:space="preserve">of the files have extensions? What is the most common extension you see and what does it indicate? Is </w:t>
        <w:t>the list you are viewing on the screen the entire contents of /etc?</w:t>
      </w:r>
    </w:p>
    <w:p>
      <w:pPr>
        <w:pStyle w:val="Para 003"/>
      </w:pPr>
      <w:r>
        <w:rPr>
          <w:rStyle w:val="Text0"/>
        </w:rPr>
        <w:t xml:space="preserve">4. </w:t>
      </w:r>
      <w:r>
        <w:t xml:space="preserve">At the command prompt, type </w:t>
      </w:r>
      <w:r>
        <w:rPr>
          <w:rStyle w:val="Text1"/>
        </w:rPr>
        <w:t>ls | more</w:t>
      </w:r>
      <w:r>
        <w:t xml:space="preserve"> and then press </w:t>
      </w:r>
      <w:r>
        <w:rPr>
          <w:rStyle w:val="Text0"/>
        </w:rPr>
        <w:t>Enter</w:t>
      </w:r>
      <w:r>
        <w:t xml:space="preserve"> (the | symbol is usually near the </w:t>
      </w:r>
    </w:p>
    <w:p>
      <w:pPr>
        <w:pStyle w:val="Para 004"/>
      </w:pPr>
      <w:r>
        <w:t xml:space="preserve">Enter key on the keyboard and is obtained by pressing the Shift and \ keys in combination). What does </w:t>
        <w:t xml:space="preserve">the display show? Notice the highlighted --More-- prompt at the bottom of the screen. Press </w:t>
      </w:r>
      <w:r>
        <w:rPr>
          <w:rStyle w:val="Text0"/>
        </w:rPr>
        <w:t>Enter</w:t>
      </w:r>
      <w:r>
        <w:t xml:space="preserve">. </w:t>
        <w:t xml:space="preserve">Press </w:t>
      </w:r>
      <w:r>
        <w:rPr>
          <w:rStyle w:val="Text0"/>
        </w:rPr>
        <w:t>Enter</w:t>
      </w:r>
      <w:r>
        <w:t xml:space="preserve"> again. Press </w:t>
      </w:r>
      <w:r>
        <w:rPr>
          <w:rStyle w:val="Text0"/>
        </w:rPr>
        <w:t>Enter</w:t>
      </w:r>
      <w:r>
        <w:t xml:space="preserve"> once more. Notice that each time you press Enter, you advance one line </w:t>
        <w:t xml:space="preserve">further into the file. Now, press the </w:t>
      </w:r>
      <w:r>
        <w:rPr>
          <w:rStyle w:val="Text0"/>
        </w:rPr>
        <w:t>spacebar</w:t>
      </w:r>
      <w:r>
        <w:t xml:space="preserve">. Press the </w:t>
      </w:r>
      <w:r>
        <w:rPr>
          <w:rStyle w:val="Text0"/>
        </w:rPr>
        <w:t>spacebar</w:t>
      </w:r>
      <w:r>
        <w:t xml:space="preserve"> again. Notice that with each press of </w:t>
        <w:t xml:space="preserve">the spacebar, you advance one full page into the displayed directory contents. Press the </w:t>
      </w:r>
      <w:r>
        <w:rPr>
          <w:rStyle w:val="Text0"/>
        </w:rPr>
        <w:t>h</w:t>
      </w:r>
      <w:r>
        <w:t xml:space="preserve"> key to get a </w:t>
        <w:t>help screen. Examine the command options.</w:t>
      </w:r>
    </w:p>
    <w:p>
      <w:pPr>
        <w:pStyle w:val="Para 003"/>
      </w:pPr>
      <w:r>
        <w:rPr>
          <w:rStyle w:val="Text0"/>
        </w:rPr>
        <w:t xml:space="preserve">5. </w:t>
      </w:r>
      <w:r>
        <w:t xml:space="preserve">Press the </w:t>
      </w:r>
      <w:r>
        <w:rPr>
          <w:rStyle w:val="Text0"/>
        </w:rPr>
        <w:t>q</w:t>
      </w:r>
      <w:r>
        <w:t xml:space="preserve"> key to quit the </w:t>
      </w:r>
      <w:r>
        <w:rPr>
          <w:rStyle w:val="Text3"/>
        </w:rPr>
        <w:t>more</w:t>
      </w:r>
      <w:r>
        <w:t xml:space="preserve"> command and return to an empty command prompt.</w:t>
      </w:r>
      <w:r>
        <w:rPr>
          <w:rStyle w:val="Text3"/>
        </w:rPr>
        <w:t xml:space="preserve"> </w:t>
      </w:r>
      <w:r>
        <w:rPr>
          <w:rStyle w:val="Text0"/>
        </w:rPr>
        <w:t xml:space="preserve">6. </w:t>
      </w:r>
      <w:r>
        <w:t xml:space="preserve">At the command prompt, type </w:t>
      </w:r>
      <w:r>
        <w:rPr>
          <w:rStyle w:val="Text1"/>
        </w:rPr>
        <w:t>ls | less</w:t>
      </w:r>
      <w:r>
        <w:t xml:space="preserve"> and then press </w:t>
      </w:r>
      <w:r>
        <w:rPr>
          <w:rStyle w:val="Text0"/>
        </w:rPr>
        <w:t>Enter</w:t>
      </w:r>
      <w:r>
        <w:t xml:space="preserve">. What does the display show? Notice </w:t>
      </w:r>
    </w:p>
    <w:p>
      <w:pPr>
        <w:pStyle w:val="Para 004"/>
      </w:pPr>
      <w:r>
        <w:t xml:space="preserve">the : at the bottom of the screen. Press </w:t>
      </w:r>
      <w:r>
        <w:rPr>
          <w:rStyle w:val="Text0"/>
        </w:rPr>
        <w:t>Enter</w:t>
      </w:r>
      <w:r>
        <w:t xml:space="preserve">. Press </w:t>
      </w:r>
      <w:r>
        <w:rPr>
          <w:rStyle w:val="Text0"/>
        </w:rPr>
        <w:t>Enter</w:t>
      </w:r>
      <w:r>
        <w:t xml:space="preserve"> again. Press </w:t>
      </w:r>
      <w:r>
        <w:rPr>
          <w:rStyle w:val="Text0"/>
        </w:rPr>
        <w:t>Enter</w:t>
      </w:r>
      <w:r>
        <w:t xml:space="preserve"> once more. Notice that </w:t>
        <w:t xml:space="preserve">each time you press Enter, you advance one line further into the file. Now press the </w:t>
      </w:r>
      <w:r>
        <w:rPr>
          <w:rStyle w:val="Text0"/>
        </w:rPr>
        <w:t>spacebar</w:t>
      </w:r>
      <w:r>
        <w:t xml:space="preserve">. Press </w:t>
        <w:t xml:space="preserve">the </w:t>
      </w:r>
      <w:r>
        <w:rPr>
          <w:rStyle w:val="Text0"/>
        </w:rPr>
        <w:t>spacebar</w:t>
      </w:r>
      <w:r>
        <w:t xml:space="preserve"> again. Notice that with each press of the spacebar, you advance one full page into the </w:t>
        <w:t xml:space="preserve">displayed directory contents. Press the </w:t>
      </w:r>
      <w:r>
        <w:rPr>
          <w:rStyle w:val="Text0"/>
        </w:rPr>
        <w:t>h</w:t>
      </w:r>
      <w:r>
        <w:t xml:space="preserve"> key to get a help screen. Examine the command options, and </w:t>
        <w:t xml:space="preserve">then press </w:t>
      </w:r>
      <w:r>
        <w:rPr>
          <w:rStyle w:val="Text0"/>
        </w:rPr>
        <w:t>q</w:t>
      </w:r>
      <w:r>
        <w:t xml:space="preserve"> to return to the command output.</w:t>
      </w:r>
    </w:p>
    <w:p>
      <w:pPr>
        <w:pStyle w:val="Para 003"/>
      </w:pPr>
      <w:r>
        <w:rPr>
          <w:rStyle w:val="Text0"/>
        </w:rPr>
        <w:t xml:space="preserve">7. </w:t>
      </w:r>
      <w:r>
        <w:t xml:space="preserve">Press the </w:t>
        <w:t>↑</w:t>
        <w:t xml:space="preserve"> (up arrow) key. Press </w:t>
        <w:t>↑</w:t>
        <w:t xml:space="preserve"> again. Press </w:t>
        <w:t>↑</w:t>
        <w:t xml:space="preserve"> once more. Notice that each time you press the </w:t>
        <w:t>↑</w:t>
        <w:t xml:space="preserve"> key, </w:t>
      </w:r>
    </w:p>
    <w:p>
      <w:pPr>
        <w:pStyle w:val="Para 004"/>
      </w:pPr>
      <w:r>
        <w:t xml:space="preserve">you go up one line in the file display toward the beginning of the file. Now, press the </w:t>
        <w:t>↓</w:t>
        <w:t xml:space="preserve"> (down arrow) key. </w:t>
        <w:t xml:space="preserve">Press </w:t>
        <w:t>↓</w:t>
        <w:t xml:space="preserve"> again. Press </w:t>
        <w:t>↓</w:t>
        <w:t xml:space="preserve"> once more. Notice that each time you press the </w:t>
        <w:t>↓</w:t>
        <w:t xml:space="preserve"> key, you move forward into the </w:t>
        <w:t>file display.</w:t>
      </w:r>
    </w:p>
    <w:p>
      <w:pPr>
        <w:pStyle w:val="Para 013"/>
      </w:pPr>
      <w:r>
        <w:rPr>
          <w:rStyle w:val="Text0"/>
        </w:rPr>
        <w:t xml:space="preserve">8. </w:t>
      </w:r>
      <w:r>
        <w:t xml:space="preserve">Press the </w:t>
      </w:r>
      <w:r>
        <w:rPr>
          <w:rStyle w:val="Text0"/>
        </w:rPr>
        <w:t>q</w:t>
      </w:r>
      <w:r>
        <w:t xml:space="preserve"> key to quit the </w:t>
      </w:r>
      <w:r>
        <w:rPr>
          <w:rStyle w:val="Text3"/>
        </w:rPr>
        <w:t>less</w:t>
      </w:r>
      <w:r>
        <w:t xml:space="preserve"> command and return to a shell command prompt.</w:t>
      </w:r>
      <w:r>
        <w:rPr>
          <w:rStyle w:val="Text3"/>
        </w:rPr>
        <w:t xml:space="preserve"> </w:t>
      </w:r>
      <w:r>
        <w:rPr>
          <w:rStyle w:val="Text0"/>
        </w:rPr>
        <w:t xml:space="preserve">9. </w:t>
      </w:r>
      <w:r>
        <w:t xml:space="preserve">At the command prompt, type </w:t>
      </w:r>
      <w:r>
        <w:rPr>
          <w:rStyle w:val="Text1"/>
        </w:rPr>
        <w:t>cd</w:t>
      </w:r>
      <w:r>
        <w:t xml:space="preserve"> and press </w:t>
      </w:r>
      <w:r>
        <w:rPr>
          <w:rStyle w:val="Text0"/>
        </w:rPr>
        <w:t>Enter</w:t>
      </w:r>
      <w:r>
        <w:t xml:space="preserve">. At the command prompt, type </w:t>
      </w:r>
      <w:r>
        <w:rPr>
          <w:rStyle w:val="Text1"/>
        </w:rPr>
        <w:t>pwd</w:t>
      </w:r>
      <w:r>
        <w:t xml:space="preserve"> and press </w:t>
      </w:r>
    </w:p>
    <w:p>
      <w:pPr>
        <w:pStyle w:val="Para 004"/>
      </w:pPr>
      <w:r>
        <w:rPr>
          <w:rStyle w:val="Text0"/>
        </w:rPr>
        <w:t>Enter</w:t>
      </w:r>
      <w:r>
        <w:t xml:space="preserve">. What is your current working directory? At the command prompt, type </w:t>
      </w:r>
      <w:r>
        <w:rPr>
          <w:rStyle w:val="Text1"/>
        </w:rPr>
        <w:t>ls</w:t>
      </w:r>
      <w:r>
        <w:t xml:space="preserve"> and press </w:t>
      </w:r>
      <w:r>
        <w:rPr>
          <w:rStyle w:val="Text0"/>
        </w:rPr>
        <w:t>Enter</w:t>
      </w:r>
      <w:r>
        <w:t>.</w:t>
      </w:r>
      <w:r>
        <w:rPr>
          <w:rStyle w:val="Text3"/>
        </w:rPr>
        <w:t xml:space="preserve"> </w:t>
      </w:r>
      <w:r>
        <w:rPr>
          <w:rStyle w:val="Text1"/>
        </w:rPr>
        <w:t>108</w:t>
      </w:r>
      <w:r>
        <w:rPr>
          <w:rStyle w:val="Text3"/>
        </w:rPr>
        <w:t xml:space="preserve"> </w:t>
      </w:r>
      <w:r>
        <w:rPr>
          <w:rStyle w:val="Text1"/>
        </w:rPr>
        <w:t>CompTIA Linux+ and LPIC-1: Guide to Linux Certification</w:t>
      </w:r>
    </w:p>
    <w:p>
      <w:pPr>
        <w:pStyle w:val="Para 037"/>
      </w:pPr>
      <w:r>
        <w:t/>
      </w:r>
    </w:p>
    <w:p>
      <w:bookmarkStart w:id="159" w:name="10__At_the_command_prompt__type"/>
      <w:pPr>
        <w:pStyle w:val="Para 003"/>
      </w:pPr>
      <w:r>
        <w:rPr>
          <w:rStyle w:val="Text0"/>
        </w:rPr>
        <w:t xml:space="preserve">10. </w:t>
      </w:r>
      <w:r>
        <w:t xml:space="preserve">At the command prompt, type </w:t>
      </w:r>
      <w:r>
        <w:rPr>
          <w:rStyle w:val="Text1"/>
        </w:rPr>
        <w:t>ls /etc</w:t>
      </w:r>
      <w:r>
        <w:t xml:space="preserve"> and press </w:t>
      </w:r>
      <w:r>
        <w:rPr>
          <w:rStyle w:val="Text0"/>
        </w:rPr>
        <w:t>Enter</w:t>
      </w:r>
      <w:r>
        <w:t xml:space="preserve">. How does this output compare with what </w:t>
      </w:r>
      <w:bookmarkEnd w:id="159"/>
    </w:p>
    <w:p>
      <w:pPr>
        <w:pStyle w:val="Para 004"/>
      </w:pPr>
      <w:r>
        <w:t xml:space="preserve">you saw in Step 9? Has your current directory changed? Verify your answer by typing </w:t>
      </w:r>
      <w:r>
        <w:rPr>
          <w:rStyle w:val="Text1"/>
        </w:rPr>
        <w:t>pwd</w:t>
      </w:r>
      <w:r>
        <w:t xml:space="preserve"> at the com-</w:t>
        <w:t xml:space="preserve">mand prompt and press </w:t>
      </w:r>
      <w:r>
        <w:rPr>
          <w:rStyle w:val="Text0"/>
        </w:rPr>
        <w:t>Enter</w:t>
      </w:r>
      <w:r>
        <w:t xml:space="preserve">. Notice that you were able to list the contents of another directory by </w:t>
        <w:t xml:space="preserve">giving the absolute name of it as an argument to the </w:t>
      </w:r>
      <w:r>
        <w:rPr>
          <w:rStyle w:val="Text3"/>
        </w:rPr>
        <w:t>ls</w:t>
      </w:r>
      <w:r>
        <w:t xml:space="preserve"> command without leaving the directory in </w:t>
        <w:t>which you are currently located.</w:t>
      </w:r>
    </w:p>
    <w:p>
      <w:pPr>
        <w:pStyle w:val="Para 003"/>
      </w:pPr>
      <w:r>
        <w:rPr>
          <w:rStyle w:val="Text0"/>
        </w:rPr>
        <w:t xml:space="preserve">11. </w:t>
      </w:r>
      <w:r>
        <w:t xml:space="preserve">At the command prompt, type </w:t>
      </w:r>
      <w:r>
        <w:rPr>
          <w:rStyle w:val="Text1"/>
        </w:rPr>
        <w:t>ls /etc/skel</w:t>
      </w:r>
      <w:r>
        <w:t xml:space="preserve"> and press </w:t>
      </w:r>
      <w:r>
        <w:rPr>
          <w:rStyle w:val="Text0"/>
        </w:rPr>
        <w:t>Enter</w:t>
      </w:r>
      <w:r>
        <w:t xml:space="preserve">. Did you see a listing of any files? At </w:t>
      </w:r>
    </w:p>
    <w:p>
      <w:pPr>
        <w:pStyle w:val="Para 004"/>
      </w:pPr>
      <w:r>
        <w:t xml:space="preserve">the command prompt, type </w:t>
      </w:r>
      <w:r>
        <w:rPr>
          <w:rStyle w:val="Text1"/>
        </w:rPr>
        <w:t>ls -a /etc/skel</w:t>
      </w:r>
      <w:r>
        <w:t xml:space="preserve"> and press </w:t>
      </w:r>
      <w:r>
        <w:rPr>
          <w:rStyle w:val="Text0"/>
        </w:rPr>
        <w:t>Enter</w:t>
      </w:r>
      <w:r>
        <w:t xml:space="preserve">. What is special about these files? </w:t>
        <w:t>What do the first two entries in the list ( . and .. ) represent?</w:t>
      </w:r>
    </w:p>
    <w:p>
      <w:pPr>
        <w:pStyle w:val="Para 003"/>
      </w:pPr>
      <w:r>
        <w:rPr>
          <w:rStyle w:val="Text0"/>
        </w:rPr>
        <w:t xml:space="preserve">12. </w:t>
      </w:r>
      <w:r>
        <w:t xml:space="preserve">At the command prompt, type </w:t>
      </w:r>
      <w:r>
        <w:rPr>
          <w:rStyle w:val="Text1"/>
        </w:rPr>
        <w:t>ls -aF /etc/skel</w:t>
      </w:r>
      <w:r>
        <w:t xml:space="preserve"> and press </w:t>
      </w:r>
      <w:r>
        <w:rPr>
          <w:rStyle w:val="Text0"/>
        </w:rPr>
        <w:t>Enter</w:t>
      </w:r>
      <w:r>
        <w:t xml:space="preserve">. Which file types are available in </w:t>
      </w:r>
    </w:p>
    <w:p>
      <w:pPr>
        <w:pStyle w:val="Para 004"/>
      </w:pPr>
      <w:r>
        <w:t>the /etc/skel directory?</w:t>
      </w:r>
    </w:p>
    <w:p>
      <w:pPr>
        <w:pStyle w:val="Para 003"/>
      </w:pPr>
      <w:r>
        <w:rPr>
          <w:rStyle w:val="Text0"/>
        </w:rPr>
        <w:t xml:space="preserve">13. </w:t>
      </w:r>
      <w:r>
        <w:t xml:space="preserve">At the command prompt, type </w:t>
      </w:r>
      <w:r>
        <w:rPr>
          <w:rStyle w:val="Text1"/>
        </w:rPr>
        <w:t>ls -F /bin/*</w:t>
      </w:r>
      <w:r>
        <w:t xml:space="preserve"> and press </w:t>
      </w:r>
      <w:r>
        <w:rPr>
          <w:rStyle w:val="Text0"/>
        </w:rPr>
        <w:t>Enter</w:t>
      </w:r>
      <w:r>
        <w:t xml:space="preserve">. What file types are present in the </w:t>
      </w:r>
    </w:p>
    <w:p>
      <w:pPr>
        <w:pStyle w:val="Para 004"/>
      </w:pPr>
      <w:r>
        <w:t>/bin directory?</w:t>
      </w:r>
    </w:p>
    <w:p>
      <w:pPr>
        <w:pStyle w:val="Para 003"/>
      </w:pPr>
      <w:r>
        <w:rPr>
          <w:rStyle w:val="Text0"/>
        </w:rPr>
        <w:t xml:space="preserve">14. </w:t>
      </w:r>
      <w:r>
        <w:t xml:space="preserve">At the command prompt, type </w:t>
      </w:r>
      <w:r>
        <w:rPr>
          <w:rStyle w:val="Text1"/>
        </w:rPr>
        <w:t>ls -R /etc/ssh</w:t>
      </w:r>
      <w:r>
        <w:t xml:space="preserve"> and press </w:t>
      </w:r>
      <w:r>
        <w:rPr>
          <w:rStyle w:val="Text0"/>
        </w:rPr>
        <w:t>Enter</w:t>
      </w:r>
      <w:r>
        <w:t xml:space="preserve">. Note the files and subdirectories </w:t>
      </w:r>
    </w:p>
    <w:p>
      <w:pPr>
        <w:pStyle w:val="Para 004"/>
      </w:pPr>
      <w:r>
        <w:t xml:space="preserve">listed. Type </w:t>
      </w:r>
      <w:r>
        <w:rPr>
          <w:rStyle w:val="Text1"/>
        </w:rPr>
        <w:t>tree /etc/ssh</w:t>
      </w:r>
      <w:r>
        <w:t xml:space="preserve"> and press </w:t>
      </w:r>
      <w:r>
        <w:rPr>
          <w:rStyle w:val="Text0"/>
        </w:rPr>
        <w:t>Enter</w:t>
      </w:r>
      <w:r>
        <w:t xml:space="preserve"> and note the same output in a more friendly format. </w:t>
        <w:t xml:space="preserve">Next, type </w:t>
      </w:r>
      <w:r>
        <w:rPr>
          <w:rStyle w:val="Text1"/>
        </w:rPr>
        <w:t>tree -d /etc/ssh</w:t>
      </w:r>
      <w:r>
        <w:t xml:space="preserve"> and press </w:t>
      </w:r>
      <w:r>
        <w:rPr>
          <w:rStyle w:val="Text0"/>
        </w:rPr>
        <w:t>Enter</w:t>
      </w:r>
      <w:r>
        <w:t xml:space="preserve">. What does the </w:t>
      </w:r>
      <w:r>
        <w:rPr>
          <w:rStyle w:val="Text3"/>
        </w:rPr>
        <w:t>-d</w:t>
      </w:r>
      <w:r>
        <w:t xml:space="preserve"> option specify?</w:t>
      </w:r>
    </w:p>
    <w:p>
      <w:pPr>
        <w:pStyle w:val="Para 003"/>
      </w:pPr>
      <w:r>
        <w:rPr>
          <w:rStyle w:val="Text0"/>
        </w:rPr>
        <w:t xml:space="preserve">15. </w:t>
      </w:r>
      <w:r>
        <w:t xml:space="preserve">At the command prompt, type </w:t>
      </w:r>
      <w:r>
        <w:rPr>
          <w:rStyle w:val="Text1"/>
        </w:rPr>
        <w:t>ls /boot</w:t>
      </w:r>
      <w:r>
        <w:t xml:space="preserve"> and press </w:t>
      </w:r>
      <w:r>
        <w:rPr>
          <w:rStyle w:val="Text0"/>
        </w:rPr>
        <w:t>Enter</w:t>
      </w:r>
      <w:r>
        <w:t xml:space="preserve">. Next, type </w:t>
      </w:r>
      <w:r>
        <w:rPr>
          <w:rStyle w:val="Text1"/>
        </w:rPr>
        <w:t>ls –l /boot</w:t>
      </w:r>
      <w:r>
        <w:t xml:space="preserve"> and press </w:t>
      </w:r>
    </w:p>
    <w:p>
      <w:pPr>
        <w:pStyle w:val="Para 004"/>
      </w:pPr>
      <w:r>
        <w:rPr>
          <w:rStyle w:val="Text0"/>
        </w:rPr>
        <w:t>Enter</w:t>
      </w:r>
      <w:r>
        <w:t xml:space="preserve">. What additional information is available on the screen? What types of files are available in the </w:t>
        <w:t xml:space="preserve">/boot directory? At the command prompt, type </w:t>
      </w:r>
      <w:r>
        <w:rPr>
          <w:rStyle w:val="Text1"/>
        </w:rPr>
        <w:t>ll /boot</w:t>
      </w:r>
      <w:r>
        <w:t xml:space="preserve"> and press </w:t>
      </w:r>
      <w:r>
        <w:rPr>
          <w:rStyle w:val="Text0"/>
        </w:rPr>
        <w:t>Enter</w:t>
      </w:r>
      <w:r>
        <w:t xml:space="preserve">. Is the output any different </w:t>
        <w:t xml:space="preserve">from that of the </w:t>
      </w:r>
      <w:r>
        <w:rPr>
          <w:rStyle w:val="Text3"/>
        </w:rPr>
        <w:t>ls –l /boot</w:t>
      </w:r>
      <w:r>
        <w:t xml:space="preserve"> command you just entered? Why or why not?</w:t>
      </w:r>
    </w:p>
    <w:p>
      <w:pPr>
        <w:pStyle w:val="Para 003"/>
      </w:pPr>
      <w:r>
        <w:rPr>
          <w:rStyle w:val="Text0"/>
        </w:rPr>
        <w:t xml:space="preserve">16. </w:t>
      </w:r>
      <w:r>
        <w:t xml:space="preserve">At the command prompt, type </w:t>
      </w:r>
      <w:r>
        <w:rPr>
          <w:rStyle w:val="Text1"/>
        </w:rPr>
        <w:t>file /boot/*</w:t>
      </w:r>
      <w:r>
        <w:t xml:space="preserve"> to see the types of files in the /boot directory. Is this </w:t>
      </w:r>
    </w:p>
    <w:p>
      <w:pPr>
        <w:pStyle w:val="Para 004"/>
      </w:pPr>
      <w:r>
        <w:t>information more specific than the information you gathered in Step 15?</w:t>
      </w:r>
    </w:p>
    <w:p>
      <w:pPr>
        <w:pStyle w:val="Para 003"/>
      </w:pPr>
      <w:r>
        <w:rPr>
          <w:rStyle w:val="Text0"/>
        </w:rPr>
        <w:t xml:space="preserve">17. </w:t>
      </w:r>
      <w:r>
        <w:t xml:space="preserve">At the command prompt, type </w:t>
      </w:r>
      <w:r>
        <w:rPr>
          <w:rStyle w:val="Text1"/>
        </w:rPr>
        <w:t>file /etc</w:t>
      </w:r>
      <w:r>
        <w:t xml:space="preserve"> and press </w:t>
      </w:r>
      <w:r>
        <w:rPr>
          <w:rStyle w:val="Text0"/>
        </w:rPr>
        <w:t>Enter</w:t>
      </w:r>
      <w:r>
        <w:t>. What kind of file is etc?</w:t>
      </w:r>
      <w:r>
        <w:rPr>
          <w:rStyle w:val="Text3"/>
        </w:rPr>
        <w:t xml:space="preserve"> </w:t>
      </w:r>
      <w:r>
        <w:rPr>
          <w:rStyle w:val="Text0"/>
        </w:rPr>
        <w:t xml:space="preserve">18. </w:t>
      </w:r>
      <w:r>
        <w:t xml:space="preserve">At the command prompt, type </w:t>
      </w:r>
      <w:r>
        <w:rPr>
          <w:rStyle w:val="Text1"/>
        </w:rPr>
        <w:t>file /etc/issue</w:t>
      </w:r>
      <w:r>
        <w:t xml:space="preserve"> and press </w:t>
      </w:r>
      <w:r>
        <w:rPr>
          <w:rStyle w:val="Text0"/>
        </w:rPr>
        <w:t>Enter</w:t>
      </w:r>
      <w:r>
        <w:t>. What type of file is /etc/issue?</w:t>
      </w:r>
      <w:r>
        <w:rPr>
          <w:rStyle w:val="Text3"/>
        </w:rPr>
        <w:t xml:space="preserve"> </w:t>
      </w:r>
      <w:r>
        <w:rPr>
          <w:rStyle w:val="Text0"/>
        </w:rPr>
        <w:t xml:space="preserve">19. </w:t>
      </w:r>
      <w:r>
        <w:t xml:space="preserve">At the command prompt, type </w:t>
      </w:r>
      <w:r>
        <w:rPr>
          <w:rStyle w:val="Text1"/>
        </w:rPr>
        <w:t>stat /etc/issue</w:t>
      </w:r>
      <w:r>
        <w:t xml:space="preserve"> and press </w:t>
      </w:r>
      <w:r>
        <w:rPr>
          <w:rStyle w:val="Text0"/>
        </w:rPr>
        <w:t>Enter</w:t>
      </w:r>
      <w:r>
        <w:t xml:space="preserve">. Note the time this file was last </w:t>
      </w:r>
    </w:p>
    <w:p>
      <w:pPr>
        <w:pStyle w:val="Para 004"/>
      </w:pPr>
      <w:r>
        <w:t>accessed.</w:t>
      </w:r>
    </w:p>
    <w:p>
      <w:pPr>
        <w:pStyle w:val="Para 003"/>
      </w:pPr>
      <w:r>
        <w:rPr>
          <w:rStyle w:val="Text0"/>
        </w:rPr>
        <w:t xml:space="preserve">20.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3-4</w:t>
      </w:r>
    </w:p>
    <w:p>
      <w:pPr>
        <w:pStyle w:val="Para 012"/>
      </w:pPr>
      <w:r>
        <w:t>Estimated Time:</w:t>
      </w:r>
      <w:r>
        <w:rPr>
          <w:rStyle w:val="Text5"/>
        </w:rPr>
        <w:t xml:space="preserve"> 20 minutes</w:t>
      </w:r>
    </w:p>
    <w:p>
      <w:pPr>
        <w:pStyle w:val="Para 007"/>
      </w:pPr>
      <w:r>
        <w:rPr>
          <w:rStyle w:val="Text1"/>
        </w:rPr>
        <w:t>Objective:</w:t>
      </w:r>
      <w:r>
        <w:t xml:space="preserve"> View the contents of text files.</w:t>
      </w:r>
    </w:p>
    <w:p>
      <w:pPr>
        <w:pStyle w:val="Para 001"/>
      </w:pPr>
      <w:r>
        <w:rPr>
          <w:rStyle w:val="Text0"/>
        </w:rPr>
        <w:t>Description:</w:t>
      </w:r>
      <w:r>
        <w:t xml:space="preserve"> In this hands-on project, you display file contents using the </w:t>
      </w:r>
      <w:r>
        <w:rPr>
          <w:rStyle w:val="Text2"/>
        </w:rPr>
        <w:t>cat</w:t>
      </w:r>
      <w:r>
        <w:rPr>
          <w:rStyle w:val="Text8"/>
        </w:rPr>
        <w:t xml:space="preserve">, </w:t>
      </w:r>
      <w:r>
        <w:t>tac</w:t>
      </w:r>
      <w:r>
        <w:rPr>
          <w:rStyle w:val="Text8"/>
        </w:rPr>
        <w:t xml:space="preserve">, </w:t>
      </w:r>
      <w:r>
        <w:t>head</w:t>
      </w:r>
      <w:r>
        <w:rPr>
          <w:rStyle w:val="Text8"/>
        </w:rPr>
        <w:t xml:space="preserve">, </w:t>
      </w:r>
      <w:r>
        <w:t>tail</w:t>
      </w:r>
      <w:r>
        <w:rPr>
          <w:rStyle w:val="Text8"/>
        </w:rPr>
        <w:t xml:space="preserve">, </w:t>
      </w:r>
      <w:r>
        <w:t>strings</w:t>
      </w:r>
      <w:r>
        <w:rPr>
          <w:rStyle w:val="Text8"/>
        </w:rPr>
        <w:t xml:space="preserve">, and </w:t>
      </w:r>
    </w:p>
    <w:p>
      <w:pPr>
        <w:pStyle w:val="Para 007"/>
      </w:pPr>
      <w:r>
        <w:rPr>
          <w:rStyle w:val="Text3"/>
        </w:rPr>
        <w:t>od</w:t>
      </w:r>
      <w:r>
        <w:t xml:space="preserve"> commands.</w:t>
      </w:r>
    </w:p>
    <w:p>
      <w:pPr>
        <w:pStyle w:val="Para 003"/>
      </w:pPr>
      <w:r>
        <w:rPr>
          <w:rStyle w:val="Text0"/>
        </w:rPr>
        <w:t xml:space="preserve">1. </w:t>
      </w:r>
      <w:r>
        <w:t xml:space="preserve">Switch to a command-line terminal (tty5) by pressing </w:t>
      </w:r>
      <w:r>
        <w:rPr>
          <w:rStyle w:val="Text0"/>
        </w:rPr>
        <w:t>Ctrl+Alt+F5,</w:t>
      </w:r>
      <w:r>
        <w:t xml:space="preserve"> and then log in to the terminal using </w:t>
      </w:r>
    </w:p>
    <w:p>
      <w:pPr>
        <w:pStyle w:val="Para 004"/>
      </w:pPr>
      <w:r>
        <w:t xml:space="preserve">the 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cat /etc/hosts</w:t>
      </w:r>
      <w:r>
        <w:t xml:space="preserve"> and press </w:t>
      </w:r>
      <w:r>
        <w:rPr>
          <w:rStyle w:val="Text0"/>
        </w:rPr>
        <w:t>Enter</w:t>
      </w:r>
      <w:r>
        <w:t xml:space="preserve"> to view the contents of the file </w:t>
      </w:r>
    </w:p>
    <w:p>
      <w:pPr>
        <w:pStyle w:val="Para 004"/>
      </w:pPr>
      <w:r>
        <w:t xml:space="preserve">hosts, which reside in the directory /etc. Next, type </w:t>
      </w:r>
      <w:r>
        <w:rPr>
          <w:rStyle w:val="Text1"/>
        </w:rPr>
        <w:t>cat –n /etc/hosts</w:t>
      </w:r>
      <w:r>
        <w:t xml:space="preserve"> and press </w:t>
      </w:r>
      <w:r>
        <w:rPr>
          <w:rStyle w:val="Text0"/>
        </w:rPr>
        <w:t>Enter</w:t>
      </w:r>
      <w:r>
        <w:t xml:space="preserve">. How </w:t>
        <w:t xml:space="preserve">many lines does the file have? At the command prompt, type </w:t>
      </w:r>
      <w:r>
        <w:rPr>
          <w:rStyle w:val="Text1"/>
        </w:rPr>
        <w:t>tac /etc/hosts</w:t>
      </w:r>
      <w:r>
        <w:t xml:space="preserve"> and press </w:t>
      </w:r>
      <w:r>
        <w:rPr>
          <w:rStyle w:val="Text0"/>
        </w:rPr>
        <w:t>Enter</w:t>
      </w:r>
      <w:r>
        <w:t xml:space="preserve"> to </w:t>
        <w:t>view the same file in reverse order.</w:t>
      </w:r>
    </w:p>
    <w:p>
      <w:pPr>
        <w:pStyle w:val="Para 003"/>
      </w:pPr>
      <w:r>
        <w:rPr>
          <w:rStyle w:val="Text0"/>
        </w:rPr>
        <w:t xml:space="preserve">3. </w:t>
      </w:r>
      <w:r>
        <w:t xml:space="preserve">To see the contents of the same file in octal format instead of ASCII text, type </w:t>
      </w:r>
      <w:r>
        <w:rPr>
          <w:rStyle w:val="Text1"/>
        </w:rPr>
        <w:t>od /etc/hosts</w:t>
      </w:r>
      <w:r>
        <w:t xml:space="preserve"> at the </w:t>
      </w:r>
    </w:p>
    <w:p>
      <w:pPr>
        <w:pStyle w:val="Para 004"/>
      </w:pPr>
      <w:r>
        <w:t xml:space="preserve">command prompt and press </w:t>
      </w:r>
      <w:r>
        <w:rPr>
          <w:rStyle w:val="Text0"/>
        </w:rPr>
        <w:t>Enter</w:t>
      </w:r>
      <w:r>
        <w:t>.</w:t>
      </w:r>
    </w:p>
    <w:p>
      <w:pPr>
        <w:pStyle w:val="Para 003"/>
      </w:pPr>
      <w:r>
        <w:rPr>
          <w:rStyle w:val="Text0"/>
        </w:rPr>
        <w:t xml:space="preserve">4. </w:t>
      </w:r>
      <w:r>
        <w:t xml:space="preserve">At the command prompt, type </w:t>
      </w:r>
      <w:r>
        <w:rPr>
          <w:rStyle w:val="Text1"/>
        </w:rPr>
        <w:t>cat /etc/services</w:t>
      </w:r>
      <w:r>
        <w:t xml:space="preserve"> and press </w:t>
      </w:r>
      <w:r>
        <w:rPr>
          <w:rStyle w:val="Text0"/>
        </w:rPr>
        <w:t>Enter</w:t>
      </w:r>
      <w:r>
        <w:t>.</w:t>
      </w:r>
      <w:r>
        <w:rPr>
          <w:rStyle w:val="Text3"/>
        </w:rPr>
        <w:t xml:space="preserve"> </w:t>
      </w:r>
      <w:r>
        <w:rPr>
          <w:rStyle w:val="Text0"/>
        </w:rPr>
        <w:t xml:space="preserve">5. </w:t>
      </w:r>
      <w:r>
        <w:t xml:space="preserve">At the command prompt, type </w:t>
      </w:r>
      <w:r>
        <w:rPr>
          <w:rStyle w:val="Text1"/>
        </w:rPr>
        <w:t>head /etc/services</w:t>
      </w:r>
      <w:r>
        <w:t xml:space="preserve"> and press </w:t>
      </w:r>
      <w:r>
        <w:rPr>
          <w:rStyle w:val="Text0"/>
        </w:rPr>
        <w:t>Enter</w:t>
      </w:r>
      <w:r>
        <w:t>. How many lines are dis-</w:t>
      </w:r>
    </w:p>
    <w:p>
      <w:pPr>
        <w:pStyle w:val="Para 004"/>
      </w:pPr>
      <w:r>
        <w:t>played, and why?</w:t>
      </w:r>
    </w:p>
    <w:p>
      <w:pPr>
        <w:pStyle w:val="Para 003"/>
      </w:pPr>
      <w:r>
        <w:rPr>
          <w:rStyle w:val="Text0"/>
        </w:rPr>
        <w:t xml:space="preserve">6. </w:t>
      </w:r>
      <w:r>
        <w:t xml:space="preserve">At the command prompt, type </w:t>
      </w:r>
      <w:r>
        <w:rPr>
          <w:rStyle w:val="Text1"/>
        </w:rPr>
        <w:t>head -5 /etc/services</w:t>
      </w:r>
      <w:r>
        <w:t xml:space="preserve"> and press </w:t>
      </w:r>
      <w:r>
        <w:rPr>
          <w:rStyle w:val="Text0"/>
        </w:rPr>
        <w:t>Enter</w:t>
      </w:r>
      <w:r>
        <w:t xml:space="preserve">. How many lines </w:t>
      </w:r>
    </w:p>
    <w:p>
      <w:pPr>
        <w:pStyle w:val="Para 004"/>
      </w:pPr>
      <w:r>
        <w:t xml:space="preserve">are displayed and why? Next, type </w:t>
      </w:r>
      <w:r>
        <w:rPr>
          <w:rStyle w:val="Text1"/>
        </w:rPr>
        <w:t>head -3 /etc/services</w:t>
      </w:r>
      <w:r>
        <w:t xml:space="preserve"> and press </w:t>
      </w:r>
      <w:r>
        <w:rPr>
          <w:rStyle w:val="Text0"/>
        </w:rPr>
        <w:t>Enter</w:t>
      </w:r>
      <w:r>
        <w:t xml:space="preserve">. How many lines </w:t>
        <w:t>are displayed and why?</w:t>
      </w:r>
    </w:p>
    <w:p>
      <w:pPr>
        <w:pStyle w:val="1 Block"/>
      </w:pPr>
    </w:p>
    <w:p>
      <w:bookmarkStart w:id="160" w:name="Chapter_3__Exploring_Linux_Files_18"/>
      <w:pPr>
        <w:pStyle w:val="Heading 1"/>
        <w:pageBreakBefore w:val="on"/>
      </w:pPr>
      <w:r>
        <w:t>Chapter 3 Exploring Linux Filesystems</w:t>
        <w:t xml:space="preserve"> </w:t>
        <w:t>109</w:t>
        <w:t xml:space="preserve"> </w:t>
        <w:t>109</w:t>
      </w:r>
      <w:bookmarkEnd w:id="160"/>
    </w:p>
    <w:p>
      <w:pPr>
        <w:pStyle w:val="Para 037"/>
      </w:pPr>
      <w:r>
        <w:t/>
      </w:r>
    </w:p>
    <w:p>
      <w:pPr>
        <w:pStyle w:val="Para 003"/>
      </w:pPr>
      <w:r>
        <w:rPr>
          <w:rStyle w:val="Text0"/>
        </w:rPr>
        <w:t xml:space="preserve">7. </w:t>
      </w:r>
      <w:r>
        <w:t xml:space="preserve">At the command prompt, type </w:t>
      </w:r>
      <w:r>
        <w:rPr>
          <w:rStyle w:val="Text1"/>
        </w:rPr>
        <w:t>tail /etc/services</w:t>
      </w:r>
      <w:r>
        <w:t xml:space="preserve"> and press </w:t>
      </w:r>
      <w:r>
        <w:rPr>
          <w:rStyle w:val="Text0"/>
        </w:rPr>
        <w:t>Enter</w:t>
      </w:r>
      <w:r>
        <w:t xml:space="preserve">. What is displayed on the </w:t>
      </w:r>
    </w:p>
    <w:p>
      <w:pPr>
        <w:pStyle w:val="Para 004"/>
      </w:pPr>
      <w:r>
        <w:t>screen? How many lines are displayed and why?</w:t>
      </w:r>
    </w:p>
    <w:p>
      <w:pPr>
        <w:pStyle w:val="Para 003"/>
      </w:pPr>
      <w:r>
        <w:rPr>
          <w:rStyle w:val="Text0"/>
        </w:rPr>
        <w:t xml:space="preserve">8. </w:t>
      </w:r>
      <w:r>
        <w:t xml:space="preserve">At the command prompt, type </w:t>
      </w:r>
      <w:r>
        <w:rPr>
          <w:rStyle w:val="Text1"/>
        </w:rPr>
        <w:t>tail -5 /etc/services</w:t>
      </w:r>
      <w:r>
        <w:t xml:space="preserve"> and press </w:t>
      </w:r>
      <w:r>
        <w:rPr>
          <w:rStyle w:val="Text0"/>
        </w:rPr>
        <w:t>Enter</w:t>
      </w:r>
      <w:r>
        <w:t xml:space="preserve">. How many lines are </w:t>
      </w:r>
    </w:p>
    <w:p>
      <w:pPr>
        <w:pStyle w:val="Para 004"/>
      </w:pPr>
      <w:r>
        <w:t xml:space="preserve">displayed and why? Type the </w:t>
      </w:r>
      <w:r>
        <w:rPr>
          <w:rStyle w:val="Text1"/>
        </w:rPr>
        <w:t>cat –n /etc/services</w:t>
      </w:r>
      <w:r>
        <w:t xml:space="preserve"> command at a command prompt and press </w:t>
      </w:r>
      <w:r>
        <w:rPr>
          <w:rStyle w:val="Text0"/>
        </w:rPr>
        <w:t>Enter</w:t>
      </w:r>
      <w:r>
        <w:t xml:space="preserve"> to justify your answer.</w:t>
      </w:r>
    </w:p>
    <w:p>
      <w:pPr>
        <w:pStyle w:val="Para 003"/>
      </w:pPr>
      <w:r>
        <w:rPr>
          <w:rStyle w:val="Text0"/>
        </w:rPr>
        <w:t xml:space="preserve">9. </w:t>
      </w:r>
      <w:r>
        <w:t xml:space="preserve">At the command prompt, type </w:t>
      </w:r>
      <w:r>
        <w:rPr>
          <w:rStyle w:val="Text1"/>
        </w:rPr>
        <w:t>file /bin/nice</w:t>
      </w:r>
      <w:r>
        <w:t xml:space="preserve"> and press </w:t>
      </w:r>
      <w:r>
        <w:rPr>
          <w:rStyle w:val="Text0"/>
        </w:rPr>
        <w:t>Enter</w:t>
      </w:r>
      <w:r>
        <w:t xml:space="preserve">. What type of file is it? Should you </w:t>
      </w:r>
    </w:p>
    <w:p>
      <w:pPr>
        <w:pStyle w:val="Para 004"/>
      </w:pPr>
      <w:r>
        <w:t>use a text tool command on this file?</w:t>
      </w:r>
    </w:p>
    <w:p>
      <w:pPr>
        <w:pStyle w:val="Para 003"/>
      </w:pPr>
      <w:r>
        <w:rPr>
          <w:rStyle w:val="Text0"/>
        </w:rPr>
        <w:t xml:space="preserve">10. </w:t>
      </w:r>
      <w:r>
        <w:t xml:space="preserve">At the command prompt, type </w:t>
      </w:r>
      <w:r>
        <w:rPr>
          <w:rStyle w:val="Text1"/>
        </w:rPr>
        <w:t>strings /bin/nice</w:t>
      </w:r>
      <w:r>
        <w:t xml:space="preserve"> and press </w:t>
      </w:r>
      <w:r>
        <w:rPr>
          <w:rStyle w:val="Text0"/>
        </w:rPr>
        <w:t>Enter</w:t>
      </w:r>
      <w:r>
        <w:t xml:space="preserve">. Notice that you can see some </w:t>
      </w:r>
    </w:p>
    <w:p>
      <w:pPr>
        <w:pStyle w:val="Para 004"/>
      </w:pPr>
      <w:r>
        <w:t xml:space="preserve">text within this binary file. Next, type </w:t>
      </w:r>
      <w:r>
        <w:rPr>
          <w:rStyle w:val="Text1"/>
        </w:rPr>
        <w:t>strings /bin/nice | less</w:t>
      </w:r>
      <w:r>
        <w:t xml:space="preserve"> to view the same content </w:t>
        <w:t xml:space="preserve">page-by-page. When finished, press </w:t>
      </w:r>
      <w:r>
        <w:rPr>
          <w:rStyle w:val="Text0"/>
        </w:rPr>
        <w:t>q</w:t>
      </w:r>
      <w:r>
        <w:t xml:space="preserve"> to quit the </w:t>
      </w:r>
      <w:r>
        <w:rPr>
          <w:rStyle w:val="Text3"/>
        </w:rPr>
        <w:t>less</w:t>
      </w:r>
      <w:r>
        <w:t xml:space="preserve"> command.</w:t>
      </w:r>
    </w:p>
    <w:p>
      <w:pPr>
        <w:pStyle w:val="Para 003"/>
      </w:pPr>
      <w:r>
        <w:rPr>
          <w:rStyle w:val="Text0"/>
        </w:rPr>
        <w:t xml:space="preserve">11.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3-5</w:t>
      </w:r>
    </w:p>
    <w:p>
      <w:pPr>
        <w:pStyle w:val="Para 012"/>
      </w:pPr>
      <w:r>
        <w:t>Estimated Time:</w:t>
      </w:r>
      <w:r>
        <w:rPr>
          <w:rStyle w:val="Text5"/>
        </w:rPr>
        <w:t xml:space="preserve"> 50 minutes</w:t>
      </w:r>
    </w:p>
    <w:p>
      <w:pPr>
        <w:pStyle w:val="Para 007"/>
      </w:pPr>
      <w:r>
        <w:rPr>
          <w:rStyle w:val="Text1"/>
        </w:rPr>
        <w:t>Objective:</w:t>
      </w:r>
      <w:r>
        <w:t xml:space="preserve"> Use the vi editor.</w:t>
      </w:r>
    </w:p>
    <w:p>
      <w:pPr>
        <w:pStyle w:val="Para 007"/>
      </w:pPr>
      <w:r>
        <w:rPr>
          <w:rStyle w:val="Text1"/>
        </w:rPr>
        <w:t>Description:</w:t>
      </w:r>
      <w:r>
        <w:t xml:space="preserve"> In this hands-on project, you create and edit text files using the vi editor.</w:t>
      </w:r>
    </w:p>
    <w:p>
      <w:pPr>
        <w:pStyle w:val="Para 003"/>
      </w:pPr>
      <w:r>
        <w:rPr>
          <w:rStyle w:val="Text0"/>
        </w:rPr>
        <w:t xml:space="preserve">1. </w:t>
      </w:r>
      <w:r>
        <w:t xml:space="preserve">Switch to a command-line terminal (tty5) by pressing </w:t>
      </w:r>
      <w:r>
        <w:rPr>
          <w:rStyle w:val="Text0"/>
        </w:rPr>
        <w:t>Ctrl+Alt+F5</w:t>
      </w:r>
      <w:r>
        <w:t xml:space="preserve"> and log in to the terminal using the </w:t>
      </w:r>
    </w:p>
    <w:p>
      <w:pPr>
        <w:pStyle w:val="Para 004"/>
      </w:pPr>
      <w:r>
        <w:t xml:space="preserve">user name of </w:t>
      </w:r>
      <w:r>
        <w:rPr>
          <w:rStyle w:val="Text0"/>
        </w:rPr>
        <w:t>root</w:t>
      </w:r>
      <w:r>
        <w:t xml:space="preserve"> and the password of </w:t>
      </w:r>
      <w:r>
        <w:rPr>
          <w:rStyle w:val="Text0"/>
        </w:rPr>
        <w:t>LINUXrocks!</w:t>
      </w:r>
      <w:r>
        <w:t>.</w:t>
      </w:r>
    </w:p>
    <w:p>
      <w:pPr>
        <w:pStyle w:val="Para 013"/>
      </w:pPr>
      <w:r>
        <w:rPr>
          <w:rStyle w:val="Text0"/>
        </w:rPr>
        <w:t xml:space="preserve">2. </w:t>
      </w:r>
      <w:r>
        <w:t xml:space="preserve">At the command prompt, type </w:t>
      </w:r>
      <w:r>
        <w:rPr>
          <w:rStyle w:val="Text1"/>
        </w:rPr>
        <w:t>dnf install vim-enhanced</w:t>
      </w:r>
      <w:r>
        <w:t xml:space="preserve"> and press </w:t>
      </w:r>
      <w:r>
        <w:rPr>
          <w:rStyle w:val="Text0"/>
        </w:rPr>
        <w:t>Enter</w:t>
      </w:r>
      <w:r>
        <w:t xml:space="preserve">. Press </w:t>
      </w:r>
      <w:r>
        <w:rPr>
          <w:rStyle w:val="Text1"/>
        </w:rPr>
        <w:t>y</w:t>
      </w:r>
      <w:r>
        <w:t xml:space="preserve"> when </w:t>
      </w:r>
    </w:p>
    <w:p>
      <w:pPr>
        <w:pStyle w:val="Para 004"/>
      </w:pPr>
      <w:r>
        <w:t>prompted to install the vim-enhanced package.</w:t>
      </w:r>
    </w:p>
    <w:p>
      <w:pPr>
        <w:pStyle w:val="Para 003"/>
      </w:pPr>
      <w:r>
        <w:rPr>
          <w:rStyle w:val="Text0"/>
        </w:rPr>
        <w:t xml:space="preserve">3. </w:t>
      </w:r>
      <w:r>
        <w:t xml:space="preserve">At the command prompt, type </w:t>
      </w:r>
      <w:r>
        <w:rPr>
          <w:rStyle w:val="Text1"/>
        </w:rPr>
        <w:t>pwd</w:t>
      </w:r>
      <w:r>
        <w:t xml:space="preserve">, press </w:t>
      </w:r>
      <w:r>
        <w:rPr>
          <w:rStyle w:val="Text0"/>
        </w:rPr>
        <w:t>Enter</w:t>
      </w:r>
      <w:r>
        <w:t xml:space="preserve">, and ensure that /root is displayed, showing that you </w:t>
      </w:r>
    </w:p>
    <w:p>
      <w:pPr>
        <w:pStyle w:val="Para 004"/>
      </w:pPr>
      <w:r>
        <w:t xml:space="preserve">are in the root user’s home folder. At the command prompt, type </w:t>
      </w:r>
      <w:r>
        <w:rPr>
          <w:rStyle w:val="Text1"/>
        </w:rPr>
        <w:t>vi sample1</w:t>
      </w:r>
      <w:r>
        <w:t xml:space="preserve"> and press </w:t>
      </w:r>
      <w:r>
        <w:rPr>
          <w:rStyle w:val="Text0"/>
        </w:rPr>
        <w:t>Enter</w:t>
      </w:r>
      <w:r>
        <w:t xml:space="preserve"> to </w:t>
        <w:t>open the vi editor and create a new text file called sample1. Notice that this name appears at the bot-</w:t>
        <w:t>tom of the screen along with the indication that it is a new file.</w:t>
      </w:r>
    </w:p>
    <w:p>
      <w:pPr>
        <w:pStyle w:val="Para 013"/>
      </w:pPr>
      <w:r>
        <w:rPr>
          <w:rStyle w:val="Text0"/>
        </w:rPr>
        <w:t xml:space="preserve">4. </w:t>
      </w:r>
      <w:r>
        <w:t xml:space="preserve">At the command prompt, type </w:t>
      </w:r>
      <w:r>
        <w:rPr>
          <w:rStyle w:val="Text1"/>
        </w:rPr>
        <w:t>My letter</w:t>
      </w:r>
      <w:r>
        <w:t xml:space="preserve"> and press </w:t>
      </w:r>
      <w:r>
        <w:rPr>
          <w:rStyle w:val="Text0"/>
        </w:rPr>
        <w:t>Enter</w:t>
      </w:r>
      <w:r>
        <w:t xml:space="preserve">. Why was nothing displayed on the </w:t>
      </w:r>
    </w:p>
    <w:p>
      <w:pPr>
        <w:pStyle w:val="Para 004"/>
      </w:pPr>
      <w:r>
        <w:t xml:space="preserve">screen? To switch from command mode to insert mode so you can type text, press </w:t>
      </w:r>
      <w:r>
        <w:rPr>
          <w:rStyle w:val="Text1"/>
        </w:rPr>
        <w:t>i</w:t>
      </w:r>
      <w:r>
        <w:t xml:space="preserve">. Notice that the </w:t>
        <w:t xml:space="preserve">word Insert appears at the bottom of the screen. Next, type </w:t>
      </w:r>
      <w:r>
        <w:rPr>
          <w:rStyle w:val="Text1"/>
        </w:rPr>
        <w:t>My letter</w:t>
      </w:r>
      <w:r>
        <w:t xml:space="preserve"> and notice that this text is dis-</w:t>
        <w:t>played on the screen. What types of tasks can be accomplished in insert mode?</w:t>
      </w:r>
    </w:p>
    <w:p>
      <w:pPr>
        <w:pStyle w:val="Para 003"/>
      </w:pPr>
      <w:r>
        <w:rPr>
          <w:rStyle w:val="Text0"/>
        </w:rPr>
        <w:t xml:space="preserve">5. </w:t>
      </w:r>
      <w:r>
        <w:t xml:space="preserve">Press </w:t>
      </w:r>
      <w:r>
        <w:rPr>
          <w:rStyle w:val="Text0"/>
        </w:rPr>
        <w:t>Esc</w:t>
      </w:r>
      <w:r>
        <w:t xml:space="preserve">. Did the cursor move? What mode are you in now? Press </w:t>
        <w:t>←</w:t>
        <w:t xml:space="preserve"> two times until the cursor is under </w:t>
      </w:r>
    </w:p>
    <w:p>
      <w:pPr>
        <w:pStyle w:val="Para 004"/>
      </w:pPr>
      <w:r>
        <w:t xml:space="preserve">the last t in letter. Press </w:t>
      </w:r>
      <w:r>
        <w:rPr>
          <w:rStyle w:val="Text0"/>
        </w:rPr>
        <w:t>x</w:t>
      </w:r>
      <w:r>
        <w:t>. What happened? Next, press</w:t>
      </w:r>
      <w:r>
        <w:rPr>
          <w:rStyle w:val="Text0"/>
        </w:rPr>
        <w:t xml:space="preserve"> i </w:t>
      </w:r>
      <w:r>
        <w:t xml:space="preserve">to enter insert mode, then type the letter </w:t>
      </w:r>
      <w:r>
        <w:rPr>
          <w:rStyle w:val="Text1"/>
        </w:rPr>
        <w:t>h</w:t>
      </w:r>
      <w:r>
        <w:t xml:space="preserve">. </w:t>
        <w:t>Was the letter h inserted before or after the cursor?</w:t>
      </w:r>
    </w:p>
    <w:p>
      <w:pPr>
        <w:pStyle w:val="Para 003"/>
      </w:pPr>
      <w:r>
        <w:rPr>
          <w:rStyle w:val="Text0"/>
        </w:rPr>
        <w:t xml:space="preserve">6. </w:t>
      </w:r>
      <w:r>
        <w:t xml:space="preserve">Press </w:t>
      </w:r>
      <w:r>
        <w:rPr>
          <w:rStyle w:val="Text0"/>
        </w:rPr>
        <w:t>Esc</w:t>
      </w:r>
      <w:r>
        <w:t xml:space="preserve"> to switch back to command mode and then move your cursor to the end of the line. Next, </w:t>
      </w:r>
    </w:p>
    <w:p>
      <w:pPr>
        <w:pStyle w:val="Para 004"/>
      </w:pPr>
      <w:r>
        <w:t xml:space="preserve">press </w:t>
      </w:r>
      <w:r>
        <w:rPr>
          <w:rStyle w:val="Text0"/>
        </w:rPr>
        <w:t>o</w:t>
      </w:r>
      <w:r>
        <w:t xml:space="preserve"> to open a line underneath the current line and enter insert mode.</w:t>
      </w:r>
    </w:p>
    <w:p>
      <w:pPr>
        <w:pStyle w:val="Para 003"/>
      </w:pPr>
      <w:r>
        <w:rPr>
          <w:rStyle w:val="Text0"/>
        </w:rPr>
        <w:t xml:space="preserve">7. </w:t>
      </w:r>
      <w:r>
        <w:t>Type the following:</w:t>
      </w:r>
    </w:p>
    <w:p>
      <w:pPr>
        <w:pStyle w:val="Para 023"/>
      </w:pPr>
      <w:r>
        <w:t xml:space="preserve">It might look like I am doing nothing, but at the cellular level I </w:t>
        <w:t xml:space="preserve">can assure you that I am quite busy. </w:t>
      </w:r>
    </w:p>
    <w:p>
      <w:pPr>
        <w:pStyle w:val="Para 003"/>
      </w:pPr>
      <w:r>
        <w:rPr>
          <w:rStyle w:val="Text0"/>
        </w:rPr>
        <w:t xml:space="preserve">8. </w:t>
      </w:r>
      <w:r>
        <w:t xml:space="preserve">Type </w:t>
      </w:r>
      <w:r>
        <w:rPr>
          <w:rStyle w:val="Text1"/>
        </w:rPr>
        <w:t>dd</w:t>
      </w:r>
      <w:r>
        <w:t xml:space="preserve"> to delete the line in the file.</w:t>
      </w:r>
    </w:p>
    <w:p>
      <w:pPr>
        <w:pStyle w:val="Para 003"/>
      </w:pPr>
      <w:r>
        <w:rPr>
          <w:rStyle w:val="Text0"/>
        </w:rPr>
        <w:t xml:space="preserve">9. </w:t>
      </w:r>
      <w:r>
        <w:t xml:space="preserve">Press </w:t>
      </w:r>
      <w:r>
        <w:rPr>
          <w:rStyle w:val="Text0"/>
        </w:rPr>
        <w:t>i</w:t>
      </w:r>
      <w:r>
        <w:t xml:space="preserve"> to enter insert mode, and then type:</w:t>
      </w:r>
      <w:r>
        <w:rPr>
          <w:rStyle w:val="Text3"/>
        </w:rPr>
        <w:t xml:space="preserve"> </w:t>
      </w:r>
      <w:r>
        <w:rPr>
          <w:rStyle w:val="Text1"/>
        </w:rPr>
        <w:t>Hi there, I hope this day finds you well.</w:t>
      </w:r>
    </w:p>
    <w:p>
      <w:pPr>
        <w:pStyle w:val="Para 004"/>
      </w:pPr>
      <w:r>
        <w:t xml:space="preserve">and press </w:t>
      </w:r>
      <w:r>
        <w:rPr>
          <w:rStyle w:val="Text0"/>
        </w:rPr>
        <w:t>Enter</w:t>
      </w:r>
      <w:r>
        <w:t xml:space="preserve">. Press </w:t>
      </w:r>
      <w:r>
        <w:rPr>
          <w:rStyle w:val="Text0"/>
        </w:rPr>
        <w:t>Enter</w:t>
      </w:r>
      <w:r>
        <w:t xml:space="preserve"> again. Type:</w:t>
      </w:r>
    </w:p>
    <w:p>
      <w:pPr>
        <w:pStyle w:val="Para 012"/>
      </w:pPr>
      <w:r>
        <w:t>Unfortunately, we were not able to make it to your dining</w:t>
      </w:r>
    </w:p>
    <w:p>
      <w:pPr>
        <w:pStyle w:val="Para 004"/>
      </w:pPr>
      <w:r>
        <w:t xml:space="preserve">and press </w:t>
      </w:r>
      <w:r>
        <w:rPr>
          <w:rStyle w:val="Text0"/>
        </w:rPr>
        <w:t>Enter</w:t>
      </w:r>
      <w:r>
        <w:t>. Type:</w:t>
      </w:r>
    </w:p>
    <w:p>
      <w:pPr>
        <w:pStyle w:val="Para 012"/>
      </w:pPr>
      <w:r>
        <w:t>room this year while vacationing in Algonquin Park – I</w:t>
      </w:r>
    </w:p>
    <w:p>
      <w:pPr>
        <w:pStyle w:val="Para 004"/>
      </w:pPr>
      <w:r>
        <w:t xml:space="preserve">and press </w:t>
      </w:r>
      <w:r>
        <w:rPr>
          <w:rStyle w:val="Text0"/>
        </w:rPr>
        <w:t>Enter</w:t>
      </w:r>
      <w:r>
        <w:t>. Type:</w:t>
      </w:r>
    </w:p>
    <w:p>
      <w:pPr>
        <w:pStyle w:val="Para 012"/>
      </w:pPr>
      <w:r>
        <w:t>especially wished to see the model of the Highland Inn</w:t>
      </w:r>
      <w:r>
        <w:rPr>
          <w:rStyle w:val="Text0"/>
        </w:rPr>
        <w:t xml:space="preserve"> </w:t>
      </w:r>
      <w:r>
        <w:t>110</w:t>
      </w:r>
      <w:r>
        <w:rPr>
          <w:rStyle w:val="Text0"/>
        </w:rPr>
        <w:t xml:space="preserve"> </w:t>
      </w:r>
      <w:r>
        <w:t>CompTIA Linux+ and LPIC-1: Guide to Linux Certification</w:t>
      </w:r>
    </w:p>
    <w:p>
      <w:pPr>
        <w:pStyle w:val="Para 037"/>
      </w:pPr>
      <w:r>
        <w:t/>
      </w:r>
    </w:p>
    <w:p>
      <w:bookmarkStart w:id="161" w:name="and_press_Enter__Type"/>
      <w:pPr>
        <w:pStyle w:val="Para 004"/>
      </w:pPr>
      <w:r>
        <w:t xml:space="preserve">and press </w:t>
      </w:r>
      <w:r>
        <w:rPr>
          <w:rStyle w:val="Text0"/>
        </w:rPr>
        <w:t>Enter</w:t>
      </w:r>
      <w:r>
        <w:t>. Type:</w:t>
      </w:r>
      <w:bookmarkEnd w:id="161"/>
    </w:p>
    <w:p>
      <w:pPr>
        <w:pStyle w:val="Para 012"/>
      </w:pPr>
      <w:r>
        <w:t>and the train station in the dining room.</w:t>
      </w:r>
    </w:p>
    <w:p>
      <w:pPr>
        <w:pStyle w:val="Para 004"/>
      </w:pPr>
      <w:r>
        <w:t xml:space="preserve">and press </w:t>
      </w:r>
      <w:r>
        <w:rPr>
          <w:rStyle w:val="Text0"/>
        </w:rPr>
        <w:t>Enter</w:t>
      </w:r>
      <w:r>
        <w:t xml:space="preserve">. Press </w:t>
      </w:r>
      <w:r>
        <w:rPr>
          <w:rStyle w:val="Text0"/>
        </w:rPr>
        <w:t>Enter</w:t>
      </w:r>
      <w:r>
        <w:t xml:space="preserve"> again. Type:</w:t>
      </w:r>
    </w:p>
    <w:p>
      <w:pPr>
        <w:pStyle w:val="Para 012"/>
      </w:pPr>
      <w:r>
        <w:t>I have been reading on the history of Algonquin Park but</w:t>
      </w:r>
    </w:p>
    <w:p>
      <w:pPr>
        <w:pStyle w:val="Para 004"/>
      </w:pPr>
      <w:r>
        <w:t xml:space="preserve">and press </w:t>
      </w:r>
      <w:r>
        <w:rPr>
          <w:rStyle w:val="Text0"/>
        </w:rPr>
        <w:t>Enter</w:t>
      </w:r>
      <w:r>
        <w:t>. Type:</w:t>
      </w:r>
    </w:p>
    <w:p>
      <w:pPr>
        <w:pStyle w:val="Para 012"/>
      </w:pPr>
      <w:r>
        <w:t>nowhere could I find a description of where the Highland</w:t>
      </w:r>
    </w:p>
    <w:p>
      <w:pPr>
        <w:pStyle w:val="Para 004"/>
      </w:pPr>
      <w:r>
        <w:t xml:space="preserve">and press </w:t>
      </w:r>
      <w:r>
        <w:rPr>
          <w:rStyle w:val="Text0"/>
        </w:rPr>
        <w:t>Enter</w:t>
      </w:r>
      <w:r>
        <w:t>. Type:</w:t>
      </w:r>
    </w:p>
    <w:p>
      <w:pPr>
        <w:pStyle w:val="Para 012"/>
      </w:pPr>
      <w:r>
        <w:t>Inn was originally located on Cache Lake.</w:t>
      </w:r>
    </w:p>
    <w:p>
      <w:pPr>
        <w:pStyle w:val="Para 004"/>
      </w:pPr>
      <w:r>
        <w:t xml:space="preserve">and press </w:t>
      </w:r>
      <w:r>
        <w:rPr>
          <w:rStyle w:val="Text0"/>
        </w:rPr>
        <w:t>Enter</w:t>
      </w:r>
      <w:r>
        <w:t xml:space="preserve">. Press </w:t>
      </w:r>
      <w:r>
        <w:rPr>
          <w:rStyle w:val="Text0"/>
        </w:rPr>
        <w:t>Enter</w:t>
      </w:r>
      <w:r>
        <w:t xml:space="preserve"> again. Type:</w:t>
      </w:r>
    </w:p>
    <w:p>
      <w:pPr>
        <w:pStyle w:val="Para 012"/>
      </w:pPr>
      <w:r>
        <w:t>If it is no trouble, could you kindly let me know such that</w:t>
      </w:r>
    </w:p>
    <w:p>
      <w:pPr>
        <w:pStyle w:val="Para 004"/>
      </w:pPr>
      <w:r>
        <w:t xml:space="preserve">and press </w:t>
      </w:r>
      <w:r>
        <w:rPr>
          <w:rStyle w:val="Text0"/>
        </w:rPr>
        <w:t>Enter</w:t>
      </w:r>
      <w:r>
        <w:t>. Type:</w:t>
      </w:r>
    </w:p>
    <w:p>
      <w:pPr>
        <w:pStyle w:val="Para 012"/>
      </w:pPr>
      <w:r>
        <w:t>I need not wait until next year when I visit your lodge?</w:t>
      </w:r>
    </w:p>
    <w:p>
      <w:pPr>
        <w:pStyle w:val="Para 004"/>
      </w:pPr>
      <w:r>
        <w:t xml:space="preserve">and press </w:t>
      </w:r>
      <w:r>
        <w:rPr>
          <w:rStyle w:val="Text0"/>
        </w:rPr>
        <w:t>Enter</w:t>
      </w:r>
      <w:r>
        <w:t xml:space="preserve">. Press </w:t>
      </w:r>
      <w:r>
        <w:rPr>
          <w:rStyle w:val="Text0"/>
        </w:rPr>
        <w:t>Enter</w:t>
      </w:r>
      <w:r>
        <w:t xml:space="preserve"> again. Type:</w:t>
      </w:r>
    </w:p>
    <w:p>
      <w:pPr>
        <w:pStyle w:val="Para 012"/>
      </w:pPr>
      <w:r>
        <w:t>Regards,</w:t>
      </w:r>
    </w:p>
    <w:p>
      <w:pPr>
        <w:pStyle w:val="Para 004"/>
      </w:pPr>
      <w:r>
        <w:t xml:space="preserve">and press </w:t>
      </w:r>
      <w:r>
        <w:rPr>
          <w:rStyle w:val="Text0"/>
        </w:rPr>
        <w:t>Enter</w:t>
      </w:r>
      <w:r>
        <w:t>. Type:</w:t>
      </w:r>
    </w:p>
    <w:p>
      <w:pPr>
        <w:pStyle w:val="Para 012"/>
      </w:pPr>
      <w:r>
        <w:t>Mackenzie Elizabeth</w:t>
      </w:r>
    </w:p>
    <w:p>
      <w:pPr>
        <w:pStyle w:val="Para 004"/>
      </w:pPr>
      <w:r>
        <w:t xml:space="preserve">and press </w:t>
      </w:r>
      <w:r>
        <w:rPr>
          <w:rStyle w:val="Text0"/>
        </w:rPr>
        <w:t>Enter</w:t>
      </w:r>
      <w:r>
        <w:t xml:space="preserve">. You should now have the sample letter used in this chapter on your screen. It should </w:t>
        <w:t>resemble the letter in Figure 3-3.</w:t>
      </w:r>
    </w:p>
    <w:p>
      <w:pPr>
        <w:pStyle w:val="Para 003"/>
      </w:pPr>
      <w:r>
        <w:rPr>
          <w:rStyle w:val="Text0"/>
        </w:rPr>
        <w:t xml:space="preserve">10. </w:t>
      </w:r>
      <w:r>
        <w:t xml:space="preserve">Press </w:t>
      </w:r>
      <w:r>
        <w:rPr>
          <w:rStyle w:val="Text0"/>
        </w:rPr>
        <w:t>Esc</w:t>
      </w:r>
      <w:r>
        <w:t xml:space="preserve"> to switch to command mode. Next press the </w:t>
      </w:r>
      <w:r>
        <w:rPr>
          <w:rStyle w:val="Text0"/>
        </w:rPr>
        <w:t>Shift</w:t>
      </w:r>
      <w:r>
        <w:t xml:space="preserve"> and </w:t>
      </w:r>
      <w:r>
        <w:rPr>
          <w:rStyle w:val="Text0"/>
        </w:rPr>
        <w:t>;</w:t>
      </w:r>
      <w:r>
        <w:t xml:space="preserve"> keys together to open the : prompt at </w:t>
      </w:r>
    </w:p>
    <w:p>
      <w:pPr>
        <w:pStyle w:val="Para 004"/>
      </w:pPr>
      <w:r>
        <w:t xml:space="preserve">the bottom of the screen. At this prompt, type </w:t>
      </w:r>
      <w:r>
        <w:rPr>
          <w:rStyle w:val="Text1"/>
        </w:rPr>
        <w:t>w</w:t>
      </w:r>
      <w:r>
        <w:t xml:space="preserve"> and press </w:t>
      </w:r>
      <w:r>
        <w:rPr>
          <w:rStyle w:val="Text0"/>
        </w:rPr>
        <w:t>Enter</w:t>
      </w:r>
      <w:r>
        <w:t xml:space="preserve"> to save the changes you have made to </w:t>
        <w:t>the file. What is displayed at the bottom of the file when you are finished?</w:t>
      </w:r>
    </w:p>
    <w:p>
      <w:pPr>
        <w:pStyle w:val="Para 003"/>
      </w:pPr>
      <w:r>
        <w:rPr>
          <w:rStyle w:val="Text0"/>
        </w:rPr>
        <w:t xml:space="preserve">11. </w:t>
      </w:r>
      <w:r>
        <w:t xml:space="preserve">Press the </w:t>
      </w:r>
      <w:r>
        <w:rPr>
          <w:rStyle w:val="Text0"/>
        </w:rPr>
        <w:t>Shift</w:t>
      </w:r>
      <w:r>
        <w:t xml:space="preserve"> and </w:t>
      </w:r>
      <w:r>
        <w:rPr>
          <w:rStyle w:val="Text0"/>
        </w:rPr>
        <w:t>;</w:t>
      </w:r>
      <w:r>
        <w:t xml:space="preserve"> keys together again to open the : prompt at the bottom of the screen, type </w:t>
      </w:r>
      <w:r>
        <w:rPr>
          <w:rStyle w:val="Text1"/>
        </w:rPr>
        <w:t>q</w:t>
      </w:r>
      <w:r>
        <w:t xml:space="preserve">, and </w:t>
      </w:r>
    </w:p>
    <w:p>
      <w:pPr>
        <w:pStyle w:val="Para 004"/>
      </w:pPr>
      <w:r>
        <w:t xml:space="preserve">then press </w:t>
      </w:r>
      <w:r>
        <w:rPr>
          <w:rStyle w:val="Text0"/>
        </w:rPr>
        <w:t>Enter</w:t>
      </w:r>
      <w:r>
        <w:t xml:space="preserve"> to exit the vi editor.</w:t>
      </w:r>
    </w:p>
    <w:p>
      <w:pPr>
        <w:pStyle w:val="Para 003"/>
      </w:pPr>
      <w:r>
        <w:rPr>
          <w:rStyle w:val="Text0"/>
        </w:rPr>
        <w:t xml:space="preserve">12. </w:t>
      </w:r>
      <w:r>
        <w:t xml:space="preserve">At the command prompt, type </w:t>
      </w:r>
      <w:r>
        <w:rPr>
          <w:rStyle w:val="Text1"/>
        </w:rPr>
        <w:t>ls</w:t>
      </w:r>
      <w:r>
        <w:t xml:space="preserve"> and press </w:t>
      </w:r>
      <w:r>
        <w:rPr>
          <w:rStyle w:val="Text0"/>
        </w:rPr>
        <w:t>Enter</w:t>
      </w:r>
      <w:r>
        <w:t xml:space="preserve"> to view the contents of your current directory. </w:t>
      </w:r>
    </w:p>
    <w:p>
      <w:pPr>
        <w:pStyle w:val="Para 004"/>
      </w:pPr>
      <w:r>
        <w:t>Notice that there is now a file called sample1 listed.</w:t>
      </w:r>
    </w:p>
    <w:p>
      <w:pPr>
        <w:pStyle w:val="Para 003"/>
      </w:pPr>
      <w:r>
        <w:rPr>
          <w:rStyle w:val="Text0"/>
        </w:rPr>
        <w:t xml:space="preserve">13. </w:t>
      </w:r>
      <w:r>
        <w:t xml:space="preserve">Next, type </w:t>
      </w:r>
      <w:r>
        <w:rPr>
          <w:rStyle w:val="Text1"/>
        </w:rPr>
        <w:t>file sample1</w:t>
      </w:r>
      <w:r>
        <w:t xml:space="preserve"> and press </w:t>
      </w:r>
      <w:r>
        <w:rPr>
          <w:rStyle w:val="Text0"/>
        </w:rPr>
        <w:t>Enter</w:t>
      </w:r>
      <w:r>
        <w:t xml:space="preserve">. What type of file is sample1? At the command prompt, </w:t>
      </w:r>
    </w:p>
    <w:p>
      <w:pPr>
        <w:pStyle w:val="Para 004"/>
      </w:pPr>
      <w:r>
        <w:t xml:space="preserve">type </w:t>
      </w:r>
      <w:r>
        <w:rPr>
          <w:rStyle w:val="Text1"/>
        </w:rPr>
        <w:t>cat sample1</w:t>
      </w:r>
      <w:r>
        <w:t xml:space="preserve"> and press </w:t>
      </w:r>
      <w:r>
        <w:rPr>
          <w:rStyle w:val="Text0"/>
        </w:rPr>
        <w:t>Enter</w:t>
      </w:r>
      <w:r>
        <w:t>.</w:t>
      </w:r>
    </w:p>
    <w:p>
      <w:pPr>
        <w:pStyle w:val="Para 003"/>
      </w:pPr>
      <w:r>
        <w:rPr>
          <w:rStyle w:val="Text0"/>
        </w:rPr>
        <w:t xml:space="preserve">14. </w:t>
      </w:r>
      <w:r>
        <w:t xml:space="preserve">At the command prompt, type </w:t>
      </w:r>
      <w:r>
        <w:rPr>
          <w:rStyle w:val="Text1"/>
        </w:rPr>
        <w:t>vi sample1</w:t>
      </w:r>
      <w:r>
        <w:t xml:space="preserve"> and press </w:t>
      </w:r>
      <w:r>
        <w:rPr>
          <w:rStyle w:val="Text0"/>
        </w:rPr>
        <w:t>Enter</w:t>
      </w:r>
      <w:r>
        <w:t xml:space="preserve"> to open the letter again in the vi editor. </w:t>
      </w:r>
    </w:p>
    <w:p>
      <w:pPr>
        <w:pStyle w:val="Para 004"/>
      </w:pPr>
      <w:r>
        <w:t>What is displayed at the bottom of the screen? How does this compare with Step 10?</w:t>
      </w:r>
    </w:p>
    <w:p>
      <w:pPr>
        <w:pStyle w:val="Para 003"/>
      </w:pPr>
      <w:r>
        <w:rPr>
          <w:rStyle w:val="Text0"/>
        </w:rPr>
        <w:t xml:space="preserve">15. </w:t>
      </w:r>
      <w:r>
        <w:t xml:space="preserve">Use the cursor keys to navigate to the bottom of the document. Press the </w:t>
      </w:r>
      <w:r>
        <w:rPr>
          <w:rStyle w:val="Text0"/>
        </w:rPr>
        <w:t>Shift</w:t>
      </w:r>
      <w:r>
        <w:t xml:space="preserve"> and </w:t>
      </w:r>
      <w:r>
        <w:rPr>
          <w:rStyle w:val="Text0"/>
        </w:rPr>
        <w:t>;</w:t>
      </w:r>
      <w:r>
        <w:t xml:space="preserve"> keys together </w:t>
      </w:r>
    </w:p>
    <w:p>
      <w:pPr>
        <w:pStyle w:val="Para 004"/>
      </w:pPr>
      <w:r>
        <w:t xml:space="preserve">to open the : prompt at the bottom of the screen again, type </w:t>
      </w:r>
      <w:r>
        <w:rPr>
          <w:rStyle w:val="Text1"/>
        </w:rPr>
        <w:t>!date</w:t>
      </w:r>
      <w:r>
        <w:t xml:space="preserve"> and press </w:t>
      </w:r>
      <w:r>
        <w:rPr>
          <w:rStyle w:val="Text0"/>
        </w:rPr>
        <w:t>Enter</w:t>
      </w:r>
      <w:r>
        <w:t xml:space="preserve">. The current </w:t>
        <w:t xml:space="preserve">system date and time appear at the bottom of the screen. As indicated, press </w:t>
      </w:r>
      <w:r>
        <w:rPr>
          <w:rStyle w:val="Text0"/>
        </w:rPr>
        <w:t>Enter</w:t>
      </w:r>
      <w:r>
        <w:t xml:space="preserve"> to return to the </w:t>
        <w:t>document.</w:t>
      </w:r>
    </w:p>
    <w:p>
      <w:pPr>
        <w:pStyle w:val="Para 003"/>
      </w:pPr>
      <w:r>
        <w:rPr>
          <w:rStyle w:val="Text0"/>
        </w:rPr>
        <w:t xml:space="preserve">16. </w:t>
      </w:r>
      <w:r>
        <w:t xml:space="preserve">Press the </w:t>
      </w:r>
      <w:r>
        <w:rPr>
          <w:rStyle w:val="Text0"/>
        </w:rPr>
        <w:t>Shift</w:t>
      </w:r>
      <w:r>
        <w:t xml:space="preserve"> and </w:t>
      </w:r>
      <w:r>
        <w:rPr>
          <w:rStyle w:val="Text0"/>
        </w:rPr>
        <w:t>;</w:t>
      </w:r>
      <w:r>
        <w:t xml:space="preserve"> keys together to open the : prompt at the bottom of the screen again, type </w:t>
      </w:r>
    </w:p>
    <w:p>
      <w:pPr>
        <w:pStyle w:val="Para 004"/>
      </w:pPr>
      <w:r>
        <w:rPr>
          <w:rStyle w:val="Text1"/>
        </w:rPr>
        <w:t>r !date</w:t>
      </w:r>
      <w:r>
        <w:t xml:space="preserve"> and press </w:t>
      </w:r>
      <w:r>
        <w:rPr>
          <w:rStyle w:val="Text0"/>
        </w:rPr>
        <w:t>Enter</w:t>
      </w:r>
      <w:r>
        <w:t>. What happened and why?</w:t>
      </w:r>
    </w:p>
    <w:p>
      <w:pPr>
        <w:pStyle w:val="Para 003"/>
      </w:pPr>
      <w:r>
        <w:rPr>
          <w:rStyle w:val="Text0"/>
        </w:rPr>
        <w:t xml:space="preserve">17. </w:t>
      </w:r>
      <w:r>
        <w:t xml:space="preserve">Use the cursor keys to position your cursor on the line in the document that displays the current </w:t>
      </w:r>
    </w:p>
    <w:p>
      <w:pPr>
        <w:pStyle w:val="Para 004"/>
      </w:pPr>
      <w:r>
        <w:t xml:space="preserve">date and time, and type </w:t>
      </w:r>
      <w:r>
        <w:rPr>
          <w:rStyle w:val="Text1"/>
        </w:rPr>
        <w:t>yy</w:t>
      </w:r>
      <w:r>
        <w:t xml:space="preserve"> to copy it to the buffer in memory. Next, use the cursor keys to posi-</w:t>
        <w:t xml:space="preserve">tion your cursor on the first line in the document, and type </w:t>
      </w:r>
      <w:r>
        <w:rPr>
          <w:rStyle w:val="Text1"/>
        </w:rPr>
        <w:t>P</w:t>
      </w:r>
      <w:r>
        <w:t xml:space="preserve"> (capitalized) to paste the contents </w:t>
        <w:t xml:space="preserve">of the memory buffer above your current line. Does the original line remain at the bottom of the </w:t>
        <w:t>document?</w:t>
      </w:r>
    </w:p>
    <w:p>
      <w:pPr>
        <w:pStyle w:val="Para 003"/>
      </w:pPr>
      <w:r>
        <w:rPr>
          <w:rStyle w:val="Text0"/>
        </w:rPr>
        <w:t xml:space="preserve">18. </w:t>
      </w:r>
      <w:r>
        <w:t xml:space="preserve">Use the cursor keys to position your cursor on the line at the end of the document that displays the </w:t>
      </w:r>
    </w:p>
    <w:p>
      <w:pPr>
        <w:pStyle w:val="Para 004"/>
      </w:pPr>
      <w:r>
        <w:t xml:space="preserve"> current date and time, and type </w:t>
      </w:r>
      <w:r>
        <w:rPr>
          <w:rStyle w:val="Text1"/>
        </w:rPr>
        <w:t>dd</w:t>
      </w:r>
      <w:r>
        <w:t xml:space="preserve"> to delete it.</w:t>
      </w:r>
    </w:p>
    <w:p>
      <w:pPr>
        <w:pStyle w:val="1 Block"/>
      </w:pPr>
    </w:p>
    <w:p>
      <w:bookmarkStart w:id="162" w:name="Chapter_3__Exploring_Linux_Files_19"/>
      <w:pPr>
        <w:pStyle w:val="Heading 1"/>
        <w:pageBreakBefore w:val="on"/>
      </w:pPr>
      <w:r>
        <w:t>Chapter 3 Exploring Linux Filesystems</w:t>
        <w:t xml:space="preserve"> </w:t>
        <w:t>111</w:t>
        <w:t xml:space="preserve"> </w:t>
        <w:t>111</w:t>
      </w:r>
      <w:bookmarkEnd w:id="162"/>
    </w:p>
    <w:p>
      <w:pPr>
        <w:pStyle w:val="Para 037"/>
      </w:pPr>
      <w:r>
        <w:t/>
      </w:r>
    </w:p>
    <w:p>
      <w:pPr>
        <w:pStyle w:val="Para 003"/>
      </w:pPr>
      <w:r>
        <w:rPr>
          <w:rStyle w:val="Text0"/>
        </w:rPr>
        <w:t xml:space="preserve">19. </w:t>
      </w:r>
      <w:r>
        <w:t xml:space="preserve">Use the cursor keys to position your cursor on the “t” in the word “there” on the second line of the file </w:t>
      </w:r>
    </w:p>
    <w:p>
      <w:pPr>
        <w:pStyle w:val="Para 004"/>
      </w:pPr>
      <w:r>
        <w:t xml:space="preserve">that reads </w:t>
      </w:r>
      <w:r>
        <w:rPr>
          <w:rStyle w:val="Text0"/>
        </w:rPr>
        <w:t>Hi there, I hope this day finds you well.</w:t>
      </w:r>
      <w:r>
        <w:t xml:space="preserve">, and type </w:t>
      </w:r>
      <w:r>
        <w:rPr>
          <w:rStyle w:val="Text1"/>
        </w:rPr>
        <w:t>dw</w:t>
      </w:r>
      <w:r>
        <w:t xml:space="preserve"> to delete the word. Next, press </w:t>
      </w:r>
      <w:r>
        <w:rPr>
          <w:rStyle w:val="Text0"/>
        </w:rPr>
        <w:t>i</w:t>
      </w:r>
      <w:r>
        <w:t xml:space="preserve"> to </w:t>
        <w:t xml:space="preserve">enter insert mode, type the word </w:t>
      </w:r>
      <w:r>
        <w:rPr>
          <w:rStyle w:val="Text1"/>
        </w:rPr>
        <w:t>Bob</w:t>
      </w:r>
      <w:r>
        <w:t xml:space="preserve">, and then press </w:t>
      </w:r>
      <w:r>
        <w:rPr>
          <w:rStyle w:val="Text0"/>
        </w:rPr>
        <w:t>Esc</w:t>
      </w:r>
      <w:r>
        <w:t xml:space="preserve"> to switch back to command mode.</w:t>
      </w:r>
    </w:p>
    <w:p>
      <w:pPr>
        <w:pStyle w:val="Para 003"/>
      </w:pPr>
      <w:r>
        <w:rPr>
          <w:rStyle w:val="Text0"/>
        </w:rPr>
        <w:t xml:space="preserve">20. </w:t>
      </w:r>
      <w:r>
        <w:t xml:space="preserve">Press the </w:t>
      </w:r>
      <w:r>
        <w:rPr>
          <w:rStyle w:val="Text0"/>
        </w:rPr>
        <w:t>Shift</w:t>
      </w:r>
      <w:r>
        <w:t xml:space="preserve"> and </w:t>
      </w:r>
      <w:r>
        <w:rPr>
          <w:rStyle w:val="Text0"/>
        </w:rPr>
        <w:t>;</w:t>
      </w:r>
      <w:r>
        <w:t xml:space="preserve"> keys together to open the : prompt at the bottom of the screen, type </w:t>
      </w:r>
      <w:r>
        <w:rPr>
          <w:rStyle w:val="Text1"/>
        </w:rPr>
        <w:t>w sample2</w:t>
      </w:r>
    </w:p>
    <w:p>
      <w:pPr>
        <w:pStyle w:val="Para 004"/>
      </w:pPr>
      <w:r>
        <w:t xml:space="preserve">and press </w:t>
      </w:r>
      <w:r>
        <w:rPr>
          <w:rStyle w:val="Text0"/>
        </w:rPr>
        <w:t>Enter</w:t>
      </w:r>
      <w:r>
        <w:t>. What happened?</w:t>
      </w:r>
    </w:p>
    <w:p>
      <w:pPr>
        <w:pStyle w:val="Para 013"/>
      </w:pPr>
      <w:r>
        <w:rPr>
          <w:rStyle w:val="Text0"/>
        </w:rPr>
        <w:t xml:space="preserve">21. </w:t>
      </w:r>
      <w:r>
        <w:t xml:space="preserve">Press </w:t>
      </w:r>
      <w:r>
        <w:rPr>
          <w:rStyle w:val="Text0"/>
        </w:rPr>
        <w:t>i</w:t>
      </w:r>
      <w:r>
        <w:t xml:space="preserve"> to enter insert mode, and type the word </w:t>
      </w:r>
      <w:r>
        <w:rPr>
          <w:rStyle w:val="Text1"/>
        </w:rPr>
        <w:t>test</w:t>
      </w:r>
      <w:r>
        <w:t xml:space="preserve">. Next, press </w:t>
      </w:r>
      <w:r>
        <w:rPr>
          <w:rStyle w:val="Text0"/>
        </w:rPr>
        <w:t>Esc</w:t>
      </w:r>
      <w:r>
        <w:t xml:space="preserve"> to switch to command mode. </w:t>
      </w:r>
    </w:p>
    <w:p>
      <w:pPr>
        <w:pStyle w:val="Para 004"/>
      </w:pPr>
      <w:r>
        <w:t xml:space="preserve">Press the </w:t>
      </w:r>
      <w:r>
        <w:rPr>
          <w:rStyle w:val="Text0"/>
        </w:rPr>
        <w:t>Shift</w:t>
      </w:r>
      <w:r>
        <w:t xml:space="preserve"> and </w:t>
      </w:r>
      <w:r>
        <w:rPr>
          <w:rStyle w:val="Text0"/>
        </w:rPr>
        <w:t>;</w:t>
      </w:r>
      <w:r>
        <w:t xml:space="preserve"> keys together to open the : prompt at the bottom of the screen, type </w:t>
      </w:r>
      <w:r>
        <w:rPr>
          <w:rStyle w:val="Text1"/>
        </w:rPr>
        <w:t>q</w:t>
      </w:r>
      <w:r>
        <w:t xml:space="preserve">, and press </w:t>
      </w:r>
      <w:r>
        <w:rPr>
          <w:rStyle w:val="Text0"/>
        </w:rPr>
        <w:t>Enter</w:t>
      </w:r>
      <w:r>
        <w:t xml:space="preserve"> to quit the vi editor. Were you able to quit? Why not?</w:t>
      </w:r>
    </w:p>
    <w:p>
      <w:pPr>
        <w:pStyle w:val="Para 003"/>
      </w:pPr>
      <w:r>
        <w:rPr>
          <w:rStyle w:val="Text0"/>
        </w:rPr>
        <w:t xml:space="preserve">22. </w:t>
      </w:r>
      <w:r>
        <w:t xml:space="preserve">Press the </w:t>
      </w:r>
      <w:r>
        <w:rPr>
          <w:rStyle w:val="Text0"/>
        </w:rPr>
        <w:t>Shift</w:t>
      </w:r>
      <w:r>
        <w:t xml:space="preserve"> and </w:t>
      </w:r>
      <w:r>
        <w:rPr>
          <w:rStyle w:val="Text0"/>
        </w:rPr>
        <w:t>;</w:t>
      </w:r>
      <w:r>
        <w:t xml:space="preserve"> keys together to open the : prompt at the bottom of the screen, type </w:t>
      </w:r>
      <w:r>
        <w:rPr>
          <w:rStyle w:val="Text1"/>
        </w:rPr>
        <w:t>q!</w:t>
      </w:r>
      <w:r>
        <w:t xml:space="preserve">, and press </w:t>
      </w:r>
    </w:p>
    <w:p>
      <w:pPr>
        <w:pStyle w:val="Para 004"/>
      </w:pPr>
      <w:r>
        <w:rPr>
          <w:rStyle w:val="Text0"/>
        </w:rPr>
        <w:t>Enter</w:t>
      </w:r>
      <w:r>
        <w:t xml:space="preserve"> to quit the vi editor and discard any changes since the last save.</w:t>
      </w:r>
    </w:p>
    <w:p>
      <w:pPr>
        <w:pStyle w:val="Para 013"/>
      </w:pPr>
      <w:r>
        <w:rPr>
          <w:rStyle w:val="Text0"/>
        </w:rPr>
        <w:t xml:space="preserve">23. </w:t>
      </w:r>
      <w:r>
        <w:t xml:space="preserve">At the command prompt, type </w:t>
      </w:r>
      <w:r>
        <w:rPr>
          <w:rStyle w:val="Text1"/>
        </w:rPr>
        <w:t>ls</w:t>
      </w:r>
      <w:r>
        <w:t xml:space="preserve"> and press </w:t>
      </w:r>
      <w:r>
        <w:rPr>
          <w:rStyle w:val="Text0"/>
        </w:rPr>
        <w:t>Enter</w:t>
      </w:r>
      <w:r>
        <w:t xml:space="preserve"> to view the contents of your current directory. </w:t>
      </w:r>
    </w:p>
    <w:p>
      <w:pPr>
        <w:pStyle w:val="Para 004"/>
      </w:pPr>
      <w:r>
        <w:t xml:space="preserve">Notice it now includes a file called sample2, which was created in Step 20. Type </w:t>
      </w:r>
      <w:r>
        <w:rPr>
          <w:rStyle w:val="Text1"/>
        </w:rPr>
        <w:t xml:space="preserve">diff sample1 </w:t>
        <w:t>sample2</w:t>
      </w:r>
      <w:r>
        <w:t xml:space="preserve"> and press </w:t>
      </w:r>
      <w:r>
        <w:rPr>
          <w:rStyle w:val="Text0"/>
        </w:rPr>
        <w:t>Enter</w:t>
      </w:r>
      <w:r>
        <w:t xml:space="preserve"> to view the difference in content between the two files you created.</w:t>
      </w:r>
    </w:p>
    <w:p>
      <w:pPr>
        <w:pStyle w:val="Para 003"/>
      </w:pPr>
      <w:r>
        <w:rPr>
          <w:rStyle w:val="Text0"/>
        </w:rPr>
        <w:t xml:space="preserve">24. </w:t>
      </w:r>
      <w:r>
        <w:t xml:space="preserve">At the command prompt, type </w:t>
      </w:r>
      <w:r>
        <w:rPr>
          <w:rStyle w:val="Text1"/>
        </w:rPr>
        <w:t>vi sample2</w:t>
      </w:r>
      <w:r>
        <w:t xml:space="preserve"> and press </w:t>
      </w:r>
      <w:r>
        <w:rPr>
          <w:rStyle w:val="Text0"/>
        </w:rPr>
        <w:t>Enter</w:t>
      </w:r>
      <w:r>
        <w:t xml:space="preserve"> to open the letter again in the vi editor.</w:t>
      </w:r>
      <w:r>
        <w:rPr>
          <w:rStyle w:val="Text3"/>
        </w:rPr>
        <w:t xml:space="preserve"> </w:t>
      </w:r>
      <w:r>
        <w:rPr>
          <w:rStyle w:val="Text0"/>
        </w:rPr>
        <w:t xml:space="preserve">25. </w:t>
      </w:r>
      <w:r>
        <w:t xml:space="preserve">Use the cursor keys to position your cursor on the line that reads </w:t>
      </w:r>
      <w:r>
        <w:rPr>
          <w:rStyle w:val="Text0"/>
        </w:rPr>
        <w:t xml:space="preserve">Hi Bob, I hope this day finds you </w:t>
      </w:r>
    </w:p>
    <w:p>
      <w:pPr>
        <w:pStyle w:val="Para 043"/>
      </w:pPr>
      <w:r>
        <w:t>well.</w:t>
      </w:r>
    </w:p>
    <w:p>
      <w:pPr>
        <w:pStyle w:val="Para 003"/>
      </w:pPr>
      <w:r>
        <w:rPr>
          <w:rStyle w:val="Text0"/>
        </w:rPr>
        <w:t xml:space="preserve">26. </w:t>
      </w:r>
      <w:r>
        <w:t xml:space="preserve">Press the </w:t>
      </w:r>
      <w:r>
        <w:rPr>
          <w:rStyle w:val="Text0"/>
        </w:rPr>
        <w:t>Shift</w:t>
      </w:r>
      <w:r>
        <w:t xml:space="preserve"> and </w:t>
      </w:r>
      <w:r>
        <w:rPr>
          <w:rStyle w:val="Text0"/>
        </w:rPr>
        <w:t>;</w:t>
      </w:r>
      <w:r>
        <w:t xml:space="preserve"> keys together to open the </w:t>
      </w:r>
      <w:r>
        <w:rPr>
          <w:rStyle w:val="Text0"/>
        </w:rPr>
        <w:t>:</w:t>
      </w:r>
      <w:r>
        <w:t xml:space="preserve"> prompt at the bottom of the screen, type </w:t>
      </w:r>
    </w:p>
    <w:p>
      <w:pPr>
        <w:pStyle w:val="Para 004"/>
      </w:pPr>
      <w:r>
        <w:rPr>
          <w:rStyle w:val="Text1"/>
        </w:rPr>
        <w:t>s/Bob/Barb/g</w:t>
      </w:r>
      <w:r>
        <w:t xml:space="preserve">, and press </w:t>
      </w:r>
      <w:r>
        <w:rPr>
          <w:rStyle w:val="Text0"/>
        </w:rPr>
        <w:t>Enter</w:t>
      </w:r>
      <w:r>
        <w:t xml:space="preserve"> to change all occurrences of “Bob” to “Barb” on the current line.</w:t>
      </w:r>
    </w:p>
    <w:p>
      <w:pPr>
        <w:pStyle w:val="Para 003"/>
      </w:pPr>
      <w:r>
        <w:rPr>
          <w:rStyle w:val="Text0"/>
        </w:rPr>
        <w:t xml:space="preserve">27. </w:t>
      </w:r>
      <w:r>
        <w:t xml:space="preserve">Press the </w:t>
      </w:r>
      <w:r>
        <w:rPr>
          <w:rStyle w:val="Text0"/>
        </w:rPr>
        <w:t>Shift</w:t>
      </w:r>
      <w:r>
        <w:t xml:space="preserve"> and </w:t>
      </w:r>
      <w:r>
        <w:rPr>
          <w:rStyle w:val="Text0"/>
        </w:rPr>
        <w:t>;</w:t>
      </w:r>
      <w:r>
        <w:t xml:space="preserve"> keys together to open the </w:t>
      </w:r>
      <w:r>
        <w:rPr>
          <w:rStyle w:val="Text0"/>
        </w:rPr>
        <w:t>:</w:t>
      </w:r>
      <w:r>
        <w:t xml:space="preserve"> prompt at the bottom of the screen, type </w:t>
      </w:r>
    </w:p>
    <w:p>
      <w:pPr>
        <w:pStyle w:val="Para 004"/>
      </w:pPr>
      <w:r>
        <w:rPr>
          <w:rStyle w:val="Text1"/>
        </w:rPr>
        <w:t>1,$ s/to/TO/g</w:t>
      </w:r>
      <w:r>
        <w:t xml:space="preserve">, and press </w:t>
      </w:r>
      <w:r>
        <w:rPr>
          <w:rStyle w:val="Text0"/>
        </w:rPr>
        <w:t>Enter</w:t>
      </w:r>
      <w:r>
        <w:t xml:space="preserve"> to change all occurrences of the word “to” to “TO” for the entire </w:t>
        <w:t>file.</w:t>
      </w:r>
    </w:p>
    <w:p>
      <w:pPr>
        <w:pStyle w:val="Para 003"/>
      </w:pPr>
      <w:r>
        <w:rPr>
          <w:rStyle w:val="Text0"/>
        </w:rPr>
        <w:t xml:space="preserve">28. </w:t>
      </w:r>
      <w:r>
        <w:t xml:space="preserve">Press the </w:t>
      </w:r>
      <w:r>
        <w:rPr>
          <w:rStyle w:val="Text0"/>
        </w:rPr>
        <w:t>u</w:t>
      </w:r>
      <w:r>
        <w:t xml:space="preserve"> key. What happened?</w:t>
      </w:r>
    </w:p>
    <w:p>
      <w:pPr>
        <w:pStyle w:val="Para 003"/>
      </w:pPr>
      <w:r>
        <w:rPr>
          <w:rStyle w:val="Text0"/>
        </w:rPr>
        <w:t xml:space="preserve">29. </w:t>
      </w:r>
      <w:r>
        <w:t xml:space="preserve">Press the </w:t>
      </w:r>
      <w:r>
        <w:rPr>
          <w:rStyle w:val="Text0"/>
        </w:rPr>
        <w:t>Shift</w:t>
      </w:r>
      <w:r>
        <w:t xml:space="preserve"> and </w:t>
      </w:r>
      <w:r>
        <w:rPr>
          <w:rStyle w:val="Text0"/>
        </w:rPr>
        <w:t>;</w:t>
      </w:r>
      <w:r>
        <w:t xml:space="preserve"> keys together to open the </w:t>
      </w:r>
      <w:r>
        <w:rPr>
          <w:rStyle w:val="Text0"/>
        </w:rPr>
        <w:t>:</w:t>
      </w:r>
      <w:r>
        <w:t xml:space="preserve"> prompt at the bottom of the screen, type </w:t>
      </w:r>
      <w:r>
        <w:rPr>
          <w:rStyle w:val="Text1"/>
        </w:rPr>
        <w:t>wq</w:t>
      </w:r>
      <w:r>
        <w:t xml:space="preserve">, and press </w:t>
      </w:r>
    </w:p>
    <w:p>
      <w:pPr>
        <w:pStyle w:val="Para 004"/>
      </w:pPr>
      <w:r>
        <w:rPr>
          <w:rStyle w:val="Text0"/>
        </w:rPr>
        <w:t>Enter</w:t>
      </w:r>
      <w:r>
        <w:t xml:space="preserve"> to save your document and quit the vi editor.</w:t>
      </w:r>
    </w:p>
    <w:p>
      <w:pPr>
        <w:pStyle w:val="Para 003"/>
      </w:pPr>
      <w:r>
        <w:rPr>
          <w:rStyle w:val="Text0"/>
        </w:rPr>
        <w:t xml:space="preserve">30. </w:t>
      </w:r>
      <w:r>
        <w:t xml:space="preserve">At the command prompt, type </w:t>
      </w:r>
      <w:r>
        <w:rPr>
          <w:rStyle w:val="Text1"/>
        </w:rPr>
        <w:t>vi sample3</w:t>
      </w:r>
      <w:r>
        <w:t xml:space="preserve"> and press </w:t>
      </w:r>
      <w:r>
        <w:rPr>
          <w:rStyle w:val="Text0"/>
        </w:rPr>
        <w:t>Enter</w:t>
      </w:r>
      <w:r>
        <w:t xml:space="preserve"> to open a new file called sample3 in the </w:t>
      </w:r>
    </w:p>
    <w:p>
      <w:pPr>
        <w:pStyle w:val="Para 004"/>
      </w:pPr>
      <w:r>
        <w:t xml:space="preserve">vi editor. Press </w:t>
      </w:r>
      <w:r>
        <w:rPr>
          <w:rStyle w:val="Text1"/>
        </w:rPr>
        <w:t>i</w:t>
      </w:r>
      <w:r>
        <w:t xml:space="preserve"> to enter insert mode. Next, type </w:t>
      </w:r>
      <w:r>
        <w:rPr>
          <w:rStyle w:val="Text1"/>
        </w:rPr>
        <w:t>P.S. How were the flies this year?</w:t>
      </w:r>
      <w:r>
        <w:rPr>
          <w:rStyle w:val="Text3"/>
        </w:rPr>
        <w:t xml:space="preserve"> </w:t>
      </w:r>
      <w:r>
        <w:t xml:space="preserve">Press the </w:t>
      </w:r>
      <w:r>
        <w:rPr>
          <w:rStyle w:val="Text0"/>
        </w:rPr>
        <w:t>Esc</w:t>
      </w:r>
      <w:r>
        <w:t xml:space="preserve"> key when finished.</w:t>
      </w:r>
    </w:p>
    <w:p>
      <w:pPr>
        <w:pStyle w:val="Para 003"/>
      </w:pPr>
      <w:r>
        <w:rPr>
          <w:rStyle w:val="Text0"/>
        </w:rPr>
        <w:t xml:space="preserve">31. </w:t>
      </w:r>
      <w:r>
        <w:t xml:space="preserve">Press the </w:t>
      </w:r>
      <w:r>
        <w:rPr>
          <w:rStyle w:val="Text0"/>
        </w:rPr>
        <w:t>Shift</w:t>
      </w:r>
      <w:r>
        <w:t xml:space="preserve"> and </w:t>
      </w:r>
      <w:r>
        <w:rPr>
          <w:rStyle w:val="Text0"/>
        </w:rPr>
        <w:t>;</w:t>
      </w:r>
      <w:r>
        <w:t xml:space="preserve"> keys together to open the </w:t>
      </w:r>
      <w:r>
        <w:rPr>
          <w:rStyle w:val="Text0"/>
        </w:rPr>
        <w:t>:</w:t>
      </w:r>
      <w:r>
        <w:t xml:space="preserve"> prompt at the bottom of the screen, type </w:t>
      </w:r>
      <w:r>
        <w:rPr>
          <w:rStyle w:val="Text1"/>
        </w:rPr>
        <w:t>wq</w:t>
      </w:r>
      <w:r>
        <w:t xml:space="preserve">, and press </w:t>
      </w:r>
    </w:p>
    <w:p>
      <w:pPr>
        <w:pStyle w:val="Para 004"/>
      </w:pPr>
      <w:r>
        <w:rPr>
          <w:rStyle w:val="Text0"/>
        </w:rPr>
        <w:t>Enter</w:t>
      </w:r>
      <w:r>
        <w:t xml:space="preserve"> to save your document and quit the vi editor.</w:t>
      </w:r>
    </w:p>
    <w:p>
      <w:pPr>
        <w:pStyle w:val="Para 003"/>
      </w:pPr>
      <w:r>
        <w:rPr>
          <w:rStyle w:val="Text0"/>
        </w:rPr>
        <w:t xml:space="preserve">32. </w:t>
      </w:r>
      <w:r>
        <w:t xml:space="preserve">At the command prompt, type </w:t>
      </w:r>
      <w:r>
        <w:rPr>
          <w:rStyle w:val="Text1"/>
        </w:rPr>
        <w:t>vi sample1</w:t>
      </w:r>
      <w:r>
        <w:t xml:space="preserve">, press </w:t>
      </w:r>
      <w:r>
        <w:rPr>
          <w:rStyle w:val="Text0"/>
        </w:rPr>
        <w:t>Enter</w:t>
      </w:r>
      <w:r>
        <w:t xml:space="preserve"> to open the file sample1 again, and use the </w:t>
      </w:r>
    </w:p>
    <w:p>
      <w:pPr>
        <w:pStyle w:val="Para 004"/>
      </w:pPr>
      <w:r>
        <w:t>cursor keys to position your cursor on the line that reads “Mackenzie Elizabeth.”</w:t>
      </w:r>
    </w:p>
    <w:p>
      <w:pPr>
        <w:pStyle w:val="Para 003"/>
      </w:pPr>
      <w:r>
        <w:rPr>
          <w:rStyle w:val="Text0"/>
        </w:rPr>
        <w:t xml:space="preserve">33. </w:t>
      </w:r>
      <w:r>
        <w:t xml:space="preserve">Press the </w:t>
      </w:r>
      <w:r>
        <w:rPr>
          <w:rStyle w:val="Text0"/>
        </w:rPr>
        <w:t>Shift</w:t>
      </w:r>
      <w:r>
        <w:t xml:space="preserve"> and </w:t>
      </w:r>
      <w:r>
        <w:rPr>
          <w:rStyle w:val="Text0"/>
        </w:rPr>
        <w:t>;</w:t>
      </w:r>
      <w:r>
        <w:t xml:space="preserve"> keys together to open the </w:t>
      </w:r>
      <w:r>
        <w:rPr>
          <w:rStyle w:val="Text0"/>
        </w:rPr>
        <w:t>:</w:t>
      </w:r>
      <w:r>
        <w:t xml:space="preserve"> prompt at the bottom of the screen, type </w:t>
      </w:r>
      <w:r>
        <w:rPr>
          <w:rStyle w:val="Text1"/>
        </w:rPr>
        <w:t>r sample3</w:t>
      </w:r>
      <w:r>
        <w:t xml:space="preserve">, </w:t>
      </w:r>
    </w:p>
    <w:p>
      <w:pPr>
        <w:pStyle w:val="Para 004"/>
      </w:pPr>
      <w:r>
        <w:t xml:space="preserve">and press </w:t>
      </w:r>
      <w:r>
        <w:rPr>
          <w:rStyle w:val="Text0"/>
        </w:rPr>
        <w:t>Enter</w:t>
      </w:r>
      <w:r>
        <w:t xml:space="preserve"> to insert the contents of the file sample3 below your current line.</w:t>
      </w:r>
    </w:p>
    <w:p>
      <w:pPr>
        <w:pStyle w:val="Para 003"/>
      </w:pPr>
      <w:r>
        <w:rPr>
          <w:rStyle w:val="Text0"/>
        </w:rPr>
        <w:t xml:space="preserve">34. </w:t>
      </w:r>
      <w:r>
        <w:t xml:space="preserve">Press the </w:t>
      </w:r>
      <w:r>
        <w:rPr>
          <w:rStyle w:val="Text0"/>
        </w:rPr>
        <w:t>Shift</w:t>
      </w:r>
      <w:r>
        <w:t xml:space="preserve"> and </w:t>
      </w:r>
      <w:r>
        <w:rPr>
          <w:rStyle w:val="Text0"/>
        </w:rPr>
        <w:t>;</w:t>
      </w:r>
      <w:r>
        <w:t xml:space="preserve"> keys together to open the </w:t>
      </w:r>
      <w:r>
        <w:rPr>
          <w:rStyle w:val="Text0"/>
        </w:rPr>
        <w:t>:</w:t>
      </w:r>
      <w:r>
        <w:t xml:space="preserve"> prompt at the bottom of the screen, type </w:t>
      </w:r>
    </w:p>
    <w:p>
      <w:pPr>
        <w:pStyle w:val="Para 004"/>
      </w:pPr>
      <w:r>
        <w:rPr>
          <w:rStyle w:val="Text1"/>
        </w:rPr>
        <w:t>s/flies/flies and bears/g</w:t>
      </w:r>
      <w:r>
        <w:t xml:space="preserve"> and press </w:t>
      </w:r>
      <w:r>
        <w:rPr>
          <w:rStyle w:val="Text0"/>
        </w:rPr>
        <w:t>Enter</w:t>
      </w:r>
      <w:r>
        <w:t>. What happened and why?</w:t>
      </w:r>
    </w:p>
    <w:p>
      <w:pPr>
        <w:pStyle w:val="Para 013"/>
      </w:pPr>
      <w:r>
        <w:rPr>
          <w:rStyle w:val="Text0"/>
        </w:rPr>
        <w:t xml:space="preserve">35. </w:t>
      </w:r>
      <w:r>
        <w:t xml:space="preserve">Press the </w:t>
      </w:r>
      <w:r>
        <w:rPr>
          <w:rStyle w:val="Text0"/>
        </w:rPr>
        <w:t>Shift</w:t>
      </w:r>
      <w:r>
        <w:t xml:space="preserve"> and </w:t>
      </w:r>
      <w:r>
        <w:rPr>
          <w:rStyle w:val="Text0"/>
        </w:rPr>
        <w:t>;</w:t>
      </w:r>
      <w:r>
        <w:t xml:space="preserve"> keys together to open the </w:t>
      </w:r>
      <w:r>
        <w:rPr>
          <w:rStyle w:val="Text0"/>
        </w:rPr>
        <w:t>:</w:t>
      </w:r>
      <w:r>
        <w:t xml:space="preserve"> prompt at the bottom of the screen, type </w:t>
      </w:r>
      <w:r>
        <w:rPr>
          <w:rStyle w:val="Text1"/>
        </w:rPr>
        <w:t xml:space="preserve">set </w:t>
      </w:r>
    </w:p>
    <w:p>
      <w:pPr>
        <w:pStyle w:val="Para 004"/>
      </w:pPr>
      <w:r>
        <w:rPr>
          <w:rStyle w:val="Text1"/>
        </w:rPr>
        <w:t>number</w:t>
      </w:r>
      <w:r>
        <w:t xml:space="preserve">, and press </w:t>
      </w:r>
      <w:r>
        <w:rPr>
          <w:rStyle w:val="Text0"/>
        </w:rPr>
        <w:t>Enter</w:t>
      </w:r>
      <w:r>
        <w:t xml:space="preserve"> to turn on line numbering.</w:t>
      </w:r>
    </w:p>
    <w:p>
      <w:pPr>
        <w:pStyle w:val="Para 013"/>
      </w:pPr>
      <w:r>
        <w:rPr>
          <w:rStyle w:val="Text0"/>
        </w:rPr>
        <w:t xml:space="preserve">36. </w:t>
      </w:r>
      <w:r>
        <w:t xml:space="preserve">Press the </w:t>
      </w:r>
      <w:r>
        <w:rPr>
          <w:rStyle w:val="Text0"/>
        </w:rPr>
        <w:t>Shift</w:t>
      </w:r>
      <w:r>
        <w:t xml:space="preserve"> and </w:t>
      </w:r>
      <w:r>
        <w:rPr>
          <w:rStyle w:val="Text0"/>
        </w:rPr>
        <w:t>;</w:t>
      </w:r>
      <w:r>
        <w:t xml:space="preserve"> keys together to open the </w:t>
      </w:r>
      <w:r>
        <w:rPr>
          <w:rStyle w:val="Text0"/>
        </w:rPr>
        <w:t>:</w:t>
      </w:r>
      <w:r>
        <w:t xml:space="preserve"> prompt at the bottom of the screen, type </w:t>
      </w:r>
      <w:r>
        <w:rPr>
          <w:rStyle w:val="Text1"/>
        </w:rPr>
        <w:t xml:space="preserve">set </w:t>
      </w:r>
    </w:p>
    <w:p>
      <w:pPr>
        <w:pStyle w:val="Para 004"/>
      </w:pPr>
      <w:r>
        <w:rPr>
          <w:rStyle w:val="Text1"/>
        </w:rPr>
        <w:t>nonumber</w:t>
      </w:r>
      <w:r>
        <w:t xml:space="preserve">, and press </w:t>
      </w:r>
      <w:r>
        <w:rPr>
          <w:rStyle w:val="Text0"/>
        </w:rPr>
        <w:t>Enter</w:t>
      </w:r>
      <w:r>
        <w:t xml:space="preserve"> to turn off line numbering.</w:t>
      </w:r>
    </w:p>
    <w:p>
      <w:pPr>
        <w:pStyle w:val="Para 003"/>
      </w:pPr>
      <w:r>
        <w:rPr>
          <w:rStyle w:val="Text0"/>
        </w:rPr>
        <w:t xml:space="preserve">37. </w:t>
      </w:r>
      <w:r>
        <w:t xml:space="preserve">Press the </w:t>
      </w:r>
      <w:r>
        <w:rPr>
          <w:rStyle w:val="Text0"/>
        </w:rPr>
        <w:t>Shift</w:t>
      </w:r>
      <w:r>
        <w:t xml:space="preserve"> and </w:t>
      </w:r>
      <w:r>
        <w:rPr>
          <w:rStyle w:val="Text0"/>
        </w:rPr>
        <w:t>;</w:t>
      </w:r>
      <w:r>
        <w:t xml:space="preserve"> keys together to open the </w:t>
      </w:r>
      <w:r>
        <w:rPr>
          <w:rStyle w:val="Text0"/>
        </w:rPr>
        <w:t>:</w:t>
      </w:r>
      <w:r>
        <w:t xml:space="preserve"> prompt at the bottom of the screen, type </w:t>
      </w:r>
      <w:r>
        <w:rPr>
          <w:rStyle w:val="Text1"/>
        </w:rPr>
        <w:t>set all</w:t>
      </w:r>
      <w:r>
        <w:t xml:space="preserve">, </w:t>
      </w:r>
    </w:p>
    <w:p>
      <w:pPr>
        <w:pStyle w:val="Para 004"/>
      </w:pPr>
      <w:r>
        <w:t xml:space="preserve">and press </w:t>
      </w:r>
      <w:r>
        <w:rPr>
          <w:rStyle w:val="Text0"/>
        </w:rPr>
        <w:t>Enter</w:t>
      </w:r>
      <w:r>
        <w:t xml:space="preserve"> to view all vi parameters. Press </w:t>
      </w:r>
      <w:r>
        <w:rPr>
          <w:rStyle w:val="Text0"/>
        </w:rPr>
        <w:t>Enter</w:t>
      </w:r>
      <w:r>
        <w:t xml:space="preserve"> to advance through the list, and press </w:t>
      </w:r>
      <w:r>
        <w:rPr>
          <w:rStyle w:val="Text0"/>
        </w:rPr>
        <w:t>q</w:t>
      </w:r>
      <w:r>
        <w:t xml:space="preserve"> when </w:t>
        <w:t>finished to return to the vi editor.</w:t>
      </w:r>
    </w:p>
    <w:p>
      <w:pPr>
        <w:pStyle w:val="Para 003"/>
      </w:pPr>
      <w:r>
        <w:rPr>
          <w:rStyle w:val="Text0"/>
        </w:rPr>
        <w:t xml:space="preserve">38. </w:t>
      </w:r>
      <w:r>
        <w:t xml:space="preserve">Press the </w:t>
      </w:r>
      <w:r>
        <w:rPr>
          <w:rStyle w:val="Text0"/>
        </w:rPr>
        <w:t>Shift</w:t>
      </w:r>
      <w:r>
        <w:t xml:space="preserve"> and </w:t>
      </w:r>
      <w:r>
        <w:rPr>
          <w:rStyle w:val="Text0"/>
        </w:rPr>
        <w:t>;</w:t>
      </w:r>
      <w:r>
        <w:t xml:space="preserve"> keys together to open the </w:t>
      </w:r>
      <w:r>
        <w:rPr>
          <w:rStyle w:val="Text0"/>
        </w:rPr>
        <w:t>:</w:t>
      </w:r>
      <w:r>
        <w:t xml:space="preserve"> prompt at the bottom of the screen again, type </w:t>
      </w:r>
      <w:r>
        <w:rPr>
          <w:rStyle w:val="Text1"/>
        </w:rPr>
        <w:t>wq</w:t>
      </w:r>
      <w:r>
        <w:t xml:space="preserve">, and </w:t>
      </w:r>
    </w:p>
    <w:p>
      <w:pPr>
        <w:pStyle w:val="Para 004"/>
      </w:pPr>
      <w:r>
        <w:t xml:space="preserve">press </w:t>
      </w:r>
      <w:r>
        <w:rPr>
          <w:rStyle w:val="Text0"/>
        </w:rPr>
        <w:t>Enter</w:t>
      </w:r>
      <w:r>
        <w:t xml:space="preserve"> to save your document and quit the vi editor.</w:t>
      </w:r>
    </w:p>
    <w:p>
      <w:pPr>
        <w:pStyle w:val="Para 003"/>
      </w:pPr>
      <w:r>
        <w:rPr>
          <w:rStyle w:val="Text0"/>
        </w:rPr>
        <w:t xml:space="preserve">39. </w:t>
      </w:r>
      <w:r>
        <w:t xml:space="preserve">Type </w:t>
      </w:r>
      <w:r>
        <w:rPr>
          <w:rStyle w:val="Text1"/>
        </w:rPr>
        <w:t>exit</w:t>
      </w:r>
      <w:r>
        <w:t xml:space="preserve"> and press </w:t>
      </w:r>
      <w:r>
        <w:rPr>
          <w:rStyle w:val="Text0"/>
        </w:rPr>
        <w:t>Enter</w:t>
      </w:r>
      <w:r>
        <w:t xml:space="preserve"> to log out of your shell.</w:t>
      </w:r>
    </w:p>
    <w:p>
      <w:bookmarkStart w:id="163" w:name="112_112____CompTIA_Linux__and_LP"/>
      <w:pPr>
        <w:pStyle w:val="Para 005"/>
      </w:pPr>
      <w:r>
        <w:t>112</w:t>
      </w:r>
      <w:r>
        <w:rPr>
          <w:rStyle w:val="Text0"/>
        </w:rPr>
        <w:t xml:space="preserve"> </w:t>
      </w:r>
      <w:r>
        <w:t>112</w:t>
      </w:r>
      <w:r>
        <w:rPr>
          <w:rStyle w:val="Text0"/>
        </w:rPr>
        <w:t xml:space="preserve"> </w:t>
      </w:r>
      <w:r>
        <w:t>CompTIA Linux+ and LPIC-1: Guide to Linux Certification</w:t>
      </w:r>
      <w:bookmarkEnd w:id="163"/>
    </w:p>
    <w:p>
      <w:pPr>
        <w:pStyle w:val="Para 037"/>
      </w:pPr>
      <w:r>
        <w:t/>
      </w:r>
    </w:p>
    <w:p>
      <w:pPr>
        <w:pStyle w:val="Para 015"/>
      </w:pPr>
      <w:r>
        <w:t>Project 3-6</w:t>
      </w:r>
    </w:p>
    <w:p>
      <w:pPr>
        <w:pStyle w:val="Para 012"/>
      </w:pPr>
      <w:r>
        <w:t>Estimated Time:</w:t>
      </w:r>
      <w:r>
        <w:rPr>
          <w:rStyle w:val="Text5"/>
        </w:rPr>
        <w:t xml:space="preserve"> 20 minutes</w:t>
      </w:r>
    </w:p>
    <w:p>
      <w:pPr>
        <w:pStyle w:val="Para 007"/>
      </w:pPr>
      <w:r>
        <w:rPr>
          <w:rStyle w:val="Text1"/>
        </w:rPr>
        <w:t>Objective:</w:t>
      </w:r>
      <w:r>
        <w:t xml:space="preserve"> Use wildcard metacharacters.</w:t>
      </w:r>
    </w:p>
    <w:p>
      <w:pPr>
        <w:pStyle w:val="Para 007"/>
      </w:pPr>
      <w:r>
        <w:rPr>
          <w:rStyle w:val="Text1"/>
        </w:rPr>
        <w:t>Description:</w:t>
      </w:r>
      <w:r>
        <w:rPr>
          <w:rStyle w:val="Text3"/>
        </w:rPr>
        <w:t xml:space="preserve"> In this hands-on project, you use the </w:t>
      </w:r>
      <w:r>
        <w:rPr>
          <w:rStyle w:val="Text2"/>
        </w:rPr>
        <w:t>ls</w:t>
      </w:r>
      <w:r>
        <w:t xml:space="preserve"> command alongside wildcard metacharacters in your shell to </w:t>
      </w:r>
    </w:p>
    <w:p>
      <w:pPr>
        <w:pStyle w:val="Para 007"/>
      </w:pPr>
      <w:r>
        <w:t>explore the contents of your home directory.</w:t>
      </w:r>
    </w:p>
    <w:p>
      <w:pPr>
        <w:pStyle w:val="Para 003"/>
      </w:pPr>
      <w:r>
        <w:rPr>
          <w:rStyle w:val="Text0"/>
        </w:rPr>
        <w:t xml:space="preserve">1. </w:t>
      </w:r>
      <w:r>
        <w:t xml:space="preserve">Switch to a command-line terminal (tty5) by pressing </w:t>
      </w:r>
      <w:r>
        <w:rPr>
          <w:rStyle w:val="Text0"/>
        </w:rPr>
        <w:t>Ctrl+Alt+F5</w:t>
      </w:r>
      <w:r>
        <w:t xml:space="preserve"> and log in to the terminal using the </w:t>
      </w:r>
    </w:p>
    <w:p>
      <w:pPr>
        <w:pStyle w:val="Para 004"/>
      </w:pPr>
      <w:r>
        <w:t xml:space="preserve">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pwd</w:t>
      </w:r>
      <w:r>
        <w:t xml:space="preserve">, press </w:t>
      </w:r>
      <w:r>
        <w:rPr>
          <w:rStyle w:val="Text0"/>
        </w:rPr>
        <w:t>Enter</w:t>
      </w:r>
      <w:r>
        <w:t xml:space="preserve">, and ensure /root is displayed showing that you are in </w:t>
      </w:r>
    </w:p>
    <w:p>
      <w:pPr>
        <w:pStyle w:val="Para 004"/>
      </w:pPr>
      <w:r>
        <w:t xml:space="preserve">the root user’s home folder. At the command prompt, type </w:t>
      </w:r>
      <w:r>
        <w:rPr>
          <w:rStyle w:val="Text1"/>
        </w:rPr>
        <w:t>ls</w:t>
      </w:r>
      <w:r>
        <w:t xml:space="preserve">. How many files with a name beginning </w:t>
        <w:t xml:space="preserve">with the word “sample” exist in </w:t>
      </w:r>
      <w:r>
        <w:rPr>
          <w:rStyle w:val="Text0"/>
        </w:rPr>
        <w:t>/root</w:t>
      </w:r>
      <w:r>
        <w:t>?</w:t>
      </w:r>
    </w:p>
    <w:p>
      <w:pPr>
        <w:pStyle w:val="Para 003"/>
      </w:pPr>
      <w:r>
        <w:rPr>
          <w:rStyle w:val="Text0"/>
        </w:rPr>
        <w:t xml:space="preserve">3. </w:t>
      </w:r>
      <w:r>
        <w:t xml:space="preserve">At the command prompt, type </w:t>
      </w:r>
      <w:r>
        <w:rPr>
          <w:rStyle w:val="Text1"/>
        </w:rPr>
        <w:t>ls *</w:t>
      </w:r>
      <w:r>
        <w:t xml:space="preserve"> and press </w:t>
      </w:r>
      <w:r>
        <w:rPr>
          <w:rStyle w:val="Text0"/>
        </w:rPr>
        <w:t>Enter</w:t>
      </w:r>
      <w:r>
        <w:t>. What is listed and why?</w:t>
      </w:r>
      <w:r>
        <w:rPr>
          <w:rStyle w:val="Text3"/>
        </w:rPr>
        <w:t xml:space="preserve"> </w:t>
      </w:r>
      <w:r>
        <w:rPr>
          <w:rStyle w:val="Text0"/>
        </w:rPr>
        <w:t xml:space="preserve">4. </w:t>
      </w:r>
      <w:r>
        <w:t xml:space="preserve">At the command prompt, type </w:t>
      </w:r>
      <w:r>
        <w:rPr>
          <w:rStyle w:val="Text1"/>
        </w:rPr>
        <w:t>ls sample*</w:t>
      </w:r>
      <w:r>
        <w:t xml:space="preserve"> and press </w:t>
      </w:r>
      <w:r>
        <w:rPr>
          <w:rStyle w:val="Text0"/>
        </w:rPr>
        <w:t>Enter</w:t>
      </w:r>
      <w:r>
        <w:t>. What is listed?</w:t>
      </w:r>
      <w:r>
        <w:rPr>
          <w:rStyle w:val="Text3"/>
        </w:rPr>
        <w:t xml:space="preserve"> </w:t>
      </w:r>
      <w:r>
        <w:rPr>
          <w:rStyle w:val="Text0"/>
        </w:rPr>
        <w:t xml:space="preserve">5. </w:t>
      </w:r>
      <w:r>
        <w:t xml:space="preserve">At the command prompt, type </w:t>
      </w:r>
      <w:r>
        <w:rPr>
          <w:rStyle w:val="Text1"/>
        </w:rPr>
        <w:t>ls sample?</w:t>
      </w:r>
      <w:r>
        <w:t xml:space="preserve"> and press </w:t>
      </w:r>
      <w:r>
        <w:rPr>
          <w:rStyle w:val="Text0"/>
        </w:rPr>
        <w:t>Enter</w:t>
      </w:r>
      <w:r>
        <w:t>. What is listed and why?</w:t>
      </w:r>
      <w:r>
        <w:rPr>
          <w:rStyle w:val="Text3"/>
        </w:rPr>
        <w:t xml:space="preserve"> </w:t>
      </w:r>
      <w:r>
        <w:rPr>
          <w:rStyle w:val="Text0"/>
        </w:rPr>
        <w:t xml:space="preserve">6. </w:t>
      </w:r>
      <w:r>
        <w:t xml:space="preserve">At the command prompt, type </w:t>
      </w:r>
      <w:r>
        <w:rPr>
          <w:rStyle w:val="Text1"/>
        </w:rPr>
        <w:t>ls sample??</w:t>
      </w:r>
      <w:r>
        <w:t xml:space="preserve"> and press </w:t>
      </w:r>
      <w:r>
        <w:rPr>
          <w:rStyle w:val="Text0"/>
        </w:rPr>
        <w:t>Enter</w:t>
      </w:r>
      <w:r>
        <w:t>. What is listed and why?</w:t>
      </w:r>
      <w:r>
        <w:rPr>
          <w:rStyle w:val="Text3"/>
        </w:rPr>
        <w:t xml:space="preserve"> </w:t>
      </w:r>
      <w:r>
        <w:rPr>
          <w:rStyle w:val="Text0"/>
        </w:rPr>
        <w:t xml:space="preserve">7. </w:t>
      </w:r>
      <w:r>
        <w:t xml:space="preserve">At the command prompt, type </w:t>
      </w:r>
      <w:r>
        <w:rPr>
          <w:rStyle w:val="Text1"/>
        </w:rPr>
        <w:t>ls sample[13]</w:t>
      </w:r>
      <w:r>
        <w:t xml:space="preserve"> and press </w:t>
      </w:r>
      <w:r>
        <w:rPr>
          <w:rStyle w:val="Text0"/>
        </w:rPr>
        <w:t>Enter</w:t>
      </w:r>
      <w:r>
        <w:t>. What is listed and why?</w:t>
      </w:r>
      <w:r>
        <w:rPr>
          <w:rStyle w:val="Text3"/>
        </w:rPr>
        <w:t xml:space="preserve"> </w:t>
      </w:r>
      <w:r>
        <w:rPr>
          <w:rStyle w:val="Text0"/>
        </w:rPr>
        <w:t xml:space="preserve">8. </w:t>
      </w:r>
      <w:r>
        <w:t xml:space="preserve">At the command prompt, type </w:t>
      </w:r>
      <w:r>
        <w:rPr>
          <w:rStyle w:val="Text1"/>
        </w:rPr>
        <w:t>ls sample[!13]</w:t>
      </w:r>
      <w:r>
        <w:t xml:space="preserve"> and press </w:t>
      </w:r>
      <w:r>
        <w:rPr>
          <w:rStyle w:val="Text0"/>
        </w:rPr>
        <w:t>Enter</w:t>
      </w:r>
      <w:r>
        <w:t>. What is listed and why?</w:t>
      </w:r>
      <w:r>
        <w:rPr>
          <w:rStyle w:val="Text3"/>
        </w:rPr>
        <w:t xml:space="preserve"> </w:t>
      </w:r>
      <w:r>
        <w:rPr>
          <w:rStyle w:val="Text0"/>
        </w:rPr>
        <w:t xml:space="preserve">9. </w:t>
      </w:r>
      <w:r>
        <w:t xml:space="preserve">At the command prompt, type </w:t>
      </w:r>
      <w:r>
        <w:rPr>
          <w:rStyle w:val="Text1"/>
        </w:rPr>
        <w:t>ls sample[1-3]</w:t>
      </w:r>
      <w:r>
        <w:t xml:space="preserve"> and press </w:t>
      </w:r>
      <w:r>
        <w:rPr>
          <w:rStyle w:val="Text0"/>
        </w:rPr>
        <w:t>Enter</w:t>
      </w:r>
      <w:r>
        <w:t>. What is listed and why?</w:t>
      </w:r>
    </w:p>
    <w:p>
      <w:pPr>
        <w:pStyle w:val="Para 003"/>
      </w:pPr>
      <w:r>
        <w:rPr>
          <w:rStyle w:val="Text0"/>
        </w:rPr>
        <w:t xml:space="preserve">10. </w:t>
      </w:r>
      <w:r>
        <w:t xml:space="preserve">At the command prompt, type </w:t>
      </w:r>
      <w:r>
        <w:rPr>
          <w:rStyle w:val="Text1"/>
        </w:rPr>
        <w:t>ls sample[!1-3]</w:t>
      </w:r>
      <w:r>
        <w:t xml:space="preserve"> and press </w:t>
      </w:r>
      <w:r>
        <w:rPr>
          <w:rStyle w:val="Text0"/>
        </w:rPr>
        <w:t>Enter</w:t>
      </w:r>
      <w:r>
        <w:t>. What is listed and why?</w:t>
      </w:r>
      <w:r>
        <w:rPr>
          <w:rStyle w:val="Text3"/>
        </w:rPr>
        <w:t xml:space="preserve"> </w:t>
      </w:r>
      <w:r>
        <w:rPr>
          <w:rStyle w:val="Text0"/>
        </w:rPr>
        <w:t xml:space="preserve">11.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3-7</w:t>
      </w:r>
    </w:p>
    <w:p>
      <w:pPr>
        <w:pStyle w:val="Para 012"/>
      </w:pPr>
      <w:r>
        <w:t>Estimated Time:</w:t>
      </w:r>
      <w:r>
        <w:rPr>
          <w:rStyle w:val="Text5"/>
        </w:rPr>
        <w:t xml:space="preserve"> 30 minutes</w:t>
      </w:r>
    </w:p>
    <w:p>
      <w:pPr>
        <w:pStyle w:val="Para 007"/>
      </w:pPr>
      <w:r>
        <w:rPr>
          <w:rStyle w:val="Text1"/>
        </w:rPr>
        <w:t>Objective:</w:t>
      </w:r>
      <w:r>
        <w:t xml:space="preserve"> Use regular expressions.</w:t>
      </w:r>
    </w:p>
    <w:p>
      <w:pPr>
        <w:pStyle w:val="Para 001"/>
      </w:pPr>
      <w:r>
        <w:rPr>
          <w:rStyle w:val="Text0"/>
        </w:rPr>
        <w:t>Description:</w:t>
      </w:r>
      <w:r>
        <w:t xml:space="preserve"> In this hands-on project, you use the </w:t>
      </w:r>
      <w:r>
        <w:rPr>
          <w:rStyle w:val="Text2"/>
        </w:rPr>
        <w:t>grep</w:t>
      </w:r>
      <w:r>
        <w:rPr>
          <w:rStyle w:val="Text8"/>
        </w:rPr>
        <w:t xml:space="preserve"> and </w:t>
      </w:r>
      <w:r>
        <w:t>egrep</w:t>
      </w:r>
      <w:r>
        <w:rPr>
          <w:rStyle w:val="Text8"/>
        </w:rPr>
        <w:t xml:space="preserve"> commands alongside regular expression </w:t>
      </w:r>
    </w:p>
    <w:p>
      <w:pPr>
        <w:pStyle w:val="Para 007"/>
      </w:pPr>
      <w:r>
        <w:t>metacharacters to explore the contents of text files.</w:t>
      </w:r>
    </w:p>
    <w:p>
      <w:pPr>
        <w:pStyle w:val="Para 003"/>
      </w:pPr>
      <w:r>
        <w:rPr>
          <w:rStyle w:val="Text0"/>
        </w:rPr>
        <w:t xml:space="preserve">1. </w:t>
      </w:r>
      <w:r>
        <w:t xml:space="preserve">Switch to a command-line terminal (tty5) by pressing </w:t>
      </w:r>
      <w:r>
        <w:rPr>
          <w:rStyle w:val="Text0"/>
        </w:rPr>
        <w:t>Ctrl+Alt+F5</w:t>
      </w:r>
      <w:r>
        <w:t xml:space="preserve"> and log in to the terminal using the </w:t>
      </w:r>
    </w:p>
    <w:p>
      <w:pPr>
        <w:pStyle w:val="Para 004"/>
      </w:pPr>
      <w:r>
        <w:t xml:space="preserve">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grep "Inn" sample1</w:t>
      </w:r>
      <w:r>
        <w:t xml:space="preserve"> and press </w:t>
      </w:r>
      <w:r>
        <w:rPr>
          <w:rStyle w:val="Text0"/>
        </w:rPr>
        <w:t>Enter</w:t>
      </w:r>
      <w:r>
        <w:t>. What is displayed?</w:t>
      </w:r>
      <w:r>
        <w:rPr>
          <w:rStyle w:val="Text3"/>
        </w:rPr>
        <w:t xml:space="preserve"> </w:t>
      </w:r>
      <w:r>
        <w:rPr>
          <w:rStyle w:val="Text0"/>
        </w:rPr>
        <w:t xml:space="preserve">3. </w:t>
      </w:r>
      <w:r>
        <w:t xml:space="preserve">At the command prompt, type </w:t>
      </w:r>
      <w:r>
        <w:rPr>
          <w:rStyle w:val="Text1"/>
        </w:rPr>
        <w:t>grep -v "Inn" sample1</w:t>
      </w:r>
      <w:r>
        <w:t xml:space="preserve"> and press </w:t>
      </w:r>
      <w:r>
        <w:rPr>
          <w:rStyle w:val="Text0"/>
        </w:rPr>
        <w:t>Enter</w:t>
      </w:r>
      <w:r>
        <w:t>. What is displayed?</w:t>
      </w:r>
      <w:r>
        <w:rPr>
          <w:rStyle w:val="Text3"/>
        </w:rPr>
        <w:t xml:space="preserve"> </w:t>
      </w:r>
      <w:r>
        <w:rPr>
          <w:rStyle w:val="Text0"/>
        </w:rPr>
        <w:t xml:space="preserve">4. </w:t>
      </w:r>
      <w:r>
        <w:t xml:space="preserve">At the command prompt, type </w:t>
      </w:r>
      <w:r>
        <w:rPr>
          <w:rStyle w:val="Text1"/>
        </w:rPr>
        <w:t>grep "inn" sample1</w:t>
      </w:r>
      <w:r>
        <w:t xml:space="preserve"> and press </w:t>
      </w:r>
      <w:r>
        <w:rPr>
          <w:rStyle w:val="Text0"/>
        </w:rPr>
        <w:t>Enter</w:t>
      </w:r>
      <w:r>
        <w:t>. What is displayed and why?</w:t>
      </w:r>
      <w:r>
        <w:rPr>
          <w:rStyle w:val="Text3"/>
        </w:rPr>
        <w:t xml:space="preserve"> </w:t>
      </w:r>
      <w:r>
        <w:rPr>
          <w:rStyle w:val="Text0"/>
        </w:rPr>
        <w:t xml:space="preserve">5. </w:t>
      </w:r>
      <w:r>
        <w:t xml:space="preserve">At the command prompt, type </w:t>
      </w:r>
      <w:r>
        <w:rPr>
          <w:rStyle w:val="Text1"/>
        </w:rPr>
        <w:t>grep -i "inn" sample1</w:t>
      </w:r>
      <w:r>
        <w:t xml:space="preserve"> and press </w:t>
      </w:r>
      <w:r>
        <w:rPr>
          <w:rStyle w:val="Text0"/>
        </w:rPr>
        <w:t>Enter</w:t>
      </w:r>
      <w:r>
        <w:t>. What is displayed?</w:t>
      </w:r>
      <w:r>
        <w:rPr>
          <w:rStyle w:val="Text3"/>
        </w:rPr>
        <w:t xml:space="preserve"> </w:t>
      </w:r>
      <w:r>
        <w:rPr>
          <w:rStyle w:val="Text0"/>
        </w:rPr>
        <w:t xml:space="preserve">6. </w:t>
      </w:r>
      <w:r>
        <w:t xml:space="preserve">At the command prompt, type </w:t>
      </w:r>
      <w:r>
        <w:rPr>
          <w:rStyle w:val="Text1"/>
        </w:rPr>
        <w:t>grep "I" sample1</w:t>
      </w:r>
      <w:r>
        <w:t xml:space="preserve"> and press </w:t>
      </w:r>
      <w:r>
        <w:rPr>
          <w:rStyle w:val="Text0"/>
        </w:rPr>
        <w:t>Enter</w:t>
      </w:r>
      <w:r>
        <w:t>. What is displayed?</w:t>
      </w:r>
      <w:r>
        <w:rPr>
          <w:rStyle w:val="Text3"/>
        </w:rPr>
        <w:t xml:space="preserve"> </w:t>
      </w:r>
      <w:r>
        <w:rPr>
          <w:rStyle w:val="Text0"/>
        </w:rPr>
        <w:t xml:space="preserve">7. </w:t>
      </w:r>
      <w:r>
        <w:t xml:space="preserve">At the command prompt, type </w:t>
      </w:r>
      <w:r>
        <w:rPr>
          <w:rStyle w:val="Text1"/>
        </w:rPr>
        <w:t>grep " I " sample1</w:t>
      </w:r>
      <w:r>
        <w:t xml:space="preserve"> and press </w:t>
      </w:r>
      <w:r>
        <w:rPr>
          <w:rStyle w:val="Text0"/>
        </w:rPr>
        <w:t>Enter</w:t>
      </w:r>
      <w:r>
        <w:t>. What is displayed?</w:t>
      </w:r>
      <w:r>
        <w:rPr>
          <w:rStyle w:val="Text3"/>
        </w:rPr>
        <w:t xml:space="preserve"> </w:t>
      </w:r>
      <w:r>
        <w:rPr>
          <w:rStyle w:val="Text0"/>
        </w:rPr>
        <w:t xml:space="preserve">8. </w:t>
      </w:r>
      <w:r>
        <w:t xml:space="preserve">At the command prompt, type </w:t>
      </w:r>
      <w:r>
        <w:rPr>
          <w:rStyle w:val="Text1"/>
        </w:rPr>
        <w:t>grep "t.e" sample1</w:t>
      </w:r>
      <w:r>
        <w:t xml:space="preserve"> and press </w:t>
      </w:r>
      <w:r>
        <w:rPr>
          <w:rStyle w:val="Text0"/>
        </w:rPr>
        <w:t>Enter</w:t>
      </w:r>
      <w:r>
        <w:t>. What is displayed?</w:t>
      </w:r>
      <w:r>
        <w:rPr>
          <w:rStyle w:val="Text3"/>
        </w:rPr>
        <w:t xml:space="preserve"> </w:t>
      </w:r>
      <w:r>
        <w:rPr>
          <w:rStyle w:val="Text0"/>
        </w:rPr>
        <w:t xml:space="preserve">9. </w:t>
      </w:r>
      <w:r>
        <w:t xml:space="preserve">At the command prompt, type </w:t>
      </w:r>
      <w:r>
        <w:rPr>
          <w:rStyle w:val="Text1"/>
        </w:rPr>
        <w:t>grep "w...e" sample1</w:t>
      </w:r>
      <w:r>
        <w:t xml:space="preserve"> and press </w:t>
      </w:r>
      <w:r>
        <w:rPr>
          <w:rStyle w:val="Text0"/>
        </w:rPr>
        <w:t>Enter</w:t>
      </w:r>
      <w:r>
        <w:t>. What is displayed?</w:t>
      </w:r>
    </w:p>
    <w:p>
      <w:pPr>
        <w:pStyle w:val="Para 003"/>
      </w:pPr>
      <w:r>
        <w:rPr>
          <w:rStyle w:val="Text0"/>
        </w:rPr>
        <w:t xml:space="preserve">10. </w:t>
      </w:r>
      <w:r>
        <w:t xml:space="preserve">At the command prompt, type </w:t>
      </w:r>
      <w:r>
        <w:rPr>
          <w:rStyle w:val="Text1"/>
        </w:rPr>
        <w:t>grep "^I" sample1</w:t>
      </w:r>
      <w:r>
        <w:t xml:space="preserve"> and press </w:t>
      </w:r>
      <w:r>
        <w:rPr>
          <w:rStyle w:val="Text0"/>
        </w:rPr>
        <w:t>Enter</w:t>
      </w:r>
      <w:r>
        <w:t>. What is displayed?</w:t>
      </w:r>
      <w:r>
        <w:rPr>
          <w:rStyle w:val="Text3"/>
        </w:rPr>
        <w:t xml:space="preserve"> </w:t>
      </w:r>
      <w:r>
        <w:rPr>
          <w:rStyle w:val="Text0"/>
        </w:rPr>
        <w:t xml:space="preserve">11. </w:t>
      </w:r>
      <w:r>
        <w:t xml:space="preserve">At the command prompt, type </w:t>
      </w:r>
      <w:r>
        <w:rPr>
          <w:rStyle w:val="Text1"/>
        </w:rPr>
        <w:t>grep "^I " sample1</w:t>
      </w:r>
      <w:r>
        <w:t xml:space="preserve"> and press </w:t>
      </w:r>
      <w:r>
        <w:rPr>
          <w:rStyle w:val="Text0"/>
        </w:rPr>
        <w:t>Enter</w:t>
      </w:r>
      <w:r>
        <w:t>. What is displayed?</w:t>
      </w:r>
      <w:r>
        <w:rPr>
          <w:rStyle w:val="Text3"/>
        </w:rPr>
        <w:t xml:space="preserve"> </w:t>
      </w:r>
      <w:r>
        <w:rPr>
          <w:rStyle w:val="Text0"/>
        </w:rPr>
        <w:t xml:space="preserve">12. </w:t>
      </w:r>
      <w:r>
        <w:t xml:space="preserve">At the command prompt, type </w:t>
      </w:r>
      <w:r>
        <w:rPr>
          <w:rStyle w:val="Text1"/>
        </w:rPr>
        <w:t>grep "(we|next)" sample1</w:t>
      </w:r>
      <w:r>
        <w:t xml:space="preserve"> and press </w:t>
      </w:r>
      <w:r>
        <w:rPr>
          <w:rStyle w:val="Text0"/>
        </w:rPr>
        <w:t>Enter</w:t>
      </w:r>
      <w:r>
        <w:t>. What is displayed? Why?</w:t>
      </w:r>
      <w:r>
        <w:rPr>
          <w:rStyle w:val="Text3"/>
        </w:rPr>
        <w:t xml:space="preserve"> </w:t>
      </w:r>
      <w:r>
        <w:rPr>
          <w:rStyle w:val="Text0"/>
        </w:rPr>
        <w:t xml:space="preserve">13. </w:t>
      </w:r>
      <w:r>
        <w:t xml:space="preserve">At the command prompt, type </w:t>
      </w:r>
      <w:r>
        <w:rPr>
          <w:rStyle w:val="Text1"/>
        </w:rPr>
        <w:t>egrep "(we|next)" sample1</w:t>
      </w:r>
      <w:r>
        <w:t xml:space="preserve"> and press </w:t>
      </w:r>
      <w:r>
        <w:rPr>
          <w:rStyle w:val="Text0"/>
        </w:rPr>
        <w:t>Enter</w:t>
      </w:r>
      <w:r>
        <w:t>. What is displayed?</w:t>
      </w:r>
      <w:r>
        <w:rPr>
          <w:rStyle w:val="Text3"/>
        </w:rPr>
        <w:t xml:space="preserve"> </w:t>
      </w:r>
      <w:r>
        <w:rPr>
          <w:rStyle w:val="Text0"/>
        </w:rPr>
        <w:t xml:space="preserve">14. </w:t>
      </w:r>
      <w:r>
        <w:t xml:space="preserve">At the command prompt, type </w:t>
      </w:r>
      <w:r>
        <w:rPr>
          <w:rStyle w:val="Text1"/>
        </w:rPr>
        <w:t>grep "Inn$" sample1</w:t>
      </w:r>
      <w:r>
        <w:t xml:space="preserve"> and press </w:t>
      </w:r>
      <w:r>
        <w:rPr>
          <w:rStyle w:val="Text0"/>
        </w:rPr>
        <w:t>Enter</w:t>
      </w:r>
      <w:r>
        <w:t>. What is displayed?</w:t>
      </w:r>
      <w:r>
        <w:rPr>
          <w:rStyle w:val="Text3"/>
        </w:rPr>
        <w:t xml:space="preserve"> </w:t>
      </w:r>
      <w:r>
        <w:rPr>
          <w:rStyle w:val="Text0"/>
        </w:rPr>
        <w:t xml:space="preserve">15. </w:t>
      </w:r>
      <w:r>
        <w:t xml:space="preserve">At the command prompt, type </w:t>
      </w:r>
      <w:r>
        <w:rPr>
          <w:rStyle w:val="Text1"/>
        </w:rPr>
        <w:t>grep "?$" sample1</w:t>
      </w:r>
      <w:r>
        <w:t xml:space="preserve"> and press </w:t>
      </w:r>
      <w:r>
        <w:rPr>
          <w:rStyle w:val="Text0"/>
        </w:rPr>
        <w:t>Enter</w:t>
      </w:r>
      <w:r>
        <w:t xml:space="preserve">. What is displayed and why? </w:t>
      </w:r>
    </w:p>
    <w:p>
      <w:pPr>
        <w:pStyle w:val="Para 004"/>
      </w:pPr>
      <w:r>
        <w:t>Does the ? metacharacter have special meaning here? Why?</w:t>
      </w:r>
    </w:p>
    <w:p>
      <w:pPr>
        <w:pStyle w:val="Para 003"/>
      </w:pPr>
      <w:r>
        <w:rPr>
          <w:rStyle w:val="Text0"/>
        </w:rPr>
        <w:t xml:space="preserve">16. </w:t>
      </w:r>
      <w:r>
        <w:t xml:space="preserve">At the command prompt, type </w:t>
      </w:r>
      <w:r>
        <w:rPr>
          <w:rStyle w:val="Text1"/>
        </w:rPr>
        <w:t>grep "^$" sample1</w:t>
      </w:r>
      <w:r>
        <w:t xml:space="preserve"> and press </w:t>
      </w:r>
      <w:r>
        <w:rPr>
          <w:rStyle w:val="Text0"/>
        </w:rPr>
        <w:t>Enter</w:t>
      </w:r>
      <w:r>
        <w:t>. Is anything displayed? (</w:t>
      </w:r>
      <w:r>
        <w:rPr>
          <w:rStyle w:val="Text4"/>
        </w:rPr>
        <w:t>Hint:</w:t>
      </w:r>
    </w:p>
    <w:p>
      <w:pPr>
        <w:pStyle w:val="Para 004"/>
      </w:pPr>
      <w:r>
        <w:t>Be certain to look closely!) Can you explain the output?</w:t>
      </w:r>
    </w:p>
    <w:p>
      <w:pPr>
        <w:pStyle w:val="Para 003"/>
      </w:pPr>
      <w:r>
        <w:rPr>
          <w:rStyle w:val="Text0"/>
        </w:rPr>
        <w:t xml:space="preserve">17. </w:t>
      </w:r>
      <w:r>
        <w:t xml:space="preserve">Type </w:t>
      </w:r>
      <w:r>
        <w:rPr>
          <w:rStyle w:val="Text1"/>
        </w:rPr>
        <w:t>exit</w:t>
      </w:r>
      <w:r>
        <w:t xml:space="preserve"> and press </w:t>
      </w:r>
      <w:r>
        <w:rPr>
          <w:rStyle w:val="Text0"/>
        </w:rPr>
        <w:t>Enter</w:t>
      </w:r>
      <w:r>
        <w:t xml:space="preserve"> to log out of your shell.</w:t>
      </w:r>
    </w:p>
    <w:p>
      <w:pPr>
        <w:pStyle w:val="1 Block"/>
      </w:pPr>
    </w:p>
    <w:p>
      <w:bookmarkStart w:id="164" w:name="Chapter_3__Exploring_Linux_Files_20"/>
      <w:pPr>
        <w:pStyle w:val="Heading 1"/>
        <w:pageBreakBefore w:val="on"/>
      </w:pPr>
      <w:r>
        <w:t>Chapter 3 Exploring Linux Filesystems</w:t>
        <w:t xml:space="preserve"> </w:t>
        <w:t>113</w:t>
        <w:t xml:space="preserve"> </w:t>
        <w:t>113</w:t>
      </w:r>
      <w:bookmarkEnd w:id="164"/>
    </w:p>
    <w:p>
      <w:pPr>
        <w:pStyle w:val="Para 037"/>
      </w:pPr>
      <w:r>
        <w:t/>
      </w:r>
    </w:p>
    <w:p>
      <w:pPr>
        <w:pStyle w:val="Para 046"/>
      </w:pPr>
      <w:r>
        <w:t>Discovery Exercises</w:t>
      </w:r>
    </w:p>
    <w:p>
      <w:pPr>
        <w:pStyle w:val="Para 037"/>
      </w:pPr>
      <w:r>
        <w:t/>
      </w:r>
    </w:p>
    <w:p>
      <w:pPr>
        <w:pStyle w:val="Para 031"/>
      </w:pPr>
      <w:r>
        <w:t>Discovery Exercise 3-1</w:t>
      </w:r>
    </w:p>
    <w:p>
      <w:pPr>
        <w:pStyle w:val="Para 022"/>
      </w:pPr>
      <w:r>
        <w:t>Estimated Time:</w:t>
      </w:r>
      <w:r>
        <w:rPr>
          <w:rStyle w:val="Text5"/>
        </w:rPr>
        <w:t xml:space="preserve"> 30 minutes</w:t>
      </w:r>
    </w:p>
    <w:p>
      <w:pPr>
        <w:pStyle w:val="Para 003"/>
      </w:pPr>
      <w:r>
        <w:rPr>
          <w:rStyle w:val="Text1"/>
        </w:rPr>
        <w:t>Objective:</w:t>
      </w:r>
      <w:r>
        <w:t xml:space="preserve"> Detail the commands used to navigate and view files.</w:t>
      </w:r>
      <w:r>
        <w:rPr>
          <w:rStyle w:val="Text3"/>
        </w:rPr>
        <w:t xml:space="preserve"> </w:t>
      </w:r>
      <w:r>
        <w:rPr>
          <w:rStyle w:val="Text1"/>
        </w:rPr>
        <w:t>Description:</w:t>
      </w:r>
      <w:r>
        <w:t xml:space="preserve"> You are the systems administrator for a scientific research company that employs over 100 scien-</w:t>
        <w:t xml:space="preserve">tists who write and run Linux programs to analyze their work. All of these programs are stored in each scientist’s </w:t>
        <w:t xml:space="preserve">home directory on the Linux system. One scientist has left the company, and you are instructed to retrieve any </w:t>
        <w:t xml:space="preserve">work from that scientist’s home directory. When you enter the home directory for that user, you notice that there </w:t>
        <w:t xml:space="preserve">are very few files and only two directories (one named Projects and one named Lab). List the commands that you </w:t>
        <w:t xml:space="preserve">would use to navigate through this user’s home directory and view filenames and file types. If there are any text </w:t>
        <w:t>files, what commands could you use to view their contents?</w:t>
      </w:r>
    </w:p>
    <w:p>
      <w:pPr>
        <w:pStyle w:val="Para 037"/>
      </w:pPr>
      <w:r>
        <w:t/>
      </w:r>
    </w:p>
    <w:p>
      <w:pPr>
        <w:pStyle w:val="Para 031"/>
      </w:pPr>
      <w:r>
        <w:t>Discovery Exercise 3-2</w:t>
      </w:r>
    </w:p>
    <w:p>
      <w:pPr>
        <w:pStyle w:val="Para 022"/>
      </w:pPr>
      <w:r>
        <w:t>Estimated Time:</w:t>
      </w:r>
      <w:r>
        <w:rPr>
          <w:rStyle w:val="Text5"/>
        </w:rPr>
        <w:t xml:space="preserve"> 20 minutes</w:t>
      </w:r>
    </w:p>
    <w:p>
      <w:pPr>
        <w:pStyle w:val="Para 003"/>
      </w:pPr>
      <w:r>
        <w:rPr>
          <w:rStyle w:val="Text1"/>
        </w:rPr>
        <w:t>Objective:</w:t>
      </w:r>
      <w:r>
        <w:rPr>
          <w:rStyle w:val="Text3"/>
        </w:rPr>
        <w:t xml:space="preserve"> Explain relative and absolute pathnames.</w:t>
        <w:t xml:space="preserve"> </w:t>
      </w:r>
      <w:r>
        <w:rPr>
          <w:rStyle w:val="Text6"/>
        </w:rPr>
        <w:t>Description:</w:t>
      </w:r>
      <w:r>
        <w:rPr>
          <w:rStyle w:val="Text20"/>
        </w:rPr>
        <w:t xml:space="preserve"> When you type the </w:t>
      </w:r>
      <w:r>
        <w:rPr>
          <w:rStyle w:val="Text2"/>
        </w:rPr>
        <w:t>pwd</w:t>
      </w:r>
      <w:r>
        <w:rPr>
          <w:rStyle w:val="Text3"/>
        </w:rPr>
        <w:t xml:space="preserve"> command, you notice that your current location on the Linux filesystem </w:t>
      </w:r>
      <w:r>
        <w:t xml:space="preserve">is the /usr/local directory. Answer the following questions, assuming that your current directory is /usr/local for </w:t>
        <w:t>each question.</w:t>
      </w:r>
    </w:p>
    <w:p>
      <w:pPr>
        <w:pStyle w:val="Para 004"/>
      </w:pPr>
      <w:r>
        <w:rPr>
          <w:rStyle w:val="Text0"/>
        </w:rPr>
        <w:t xml:space="preserve">a. </w:t>
      </w:r>
      <w:r>
        <w:t>Which command could you use to change to the /usr directory using an absolute pathname?</w:t>
      </w:r>
      <w:r>
        <w:rPr>
          <w:rStyle w:val="Text3"/>
        </w:rPr>
        <w:t xml:space="preserve"> </w:t>
      </w:r>
      <w:r>
        <w:rPr>
          <w:rStyle w:val="Text0"/>
        </w:rPr>
        <w:t xml:space="preserve">b. </w:t>
      </w:r>
      <w:r>
        <w:t>Which command could you use to change to the /usr directory using a relative pathname?</w:t>
      </w:r>
      <w:r>
        <w:rPr>
          <w:rStyle w:val="Text3"/>
        </w:rPr>
        <w:t xml:space="preserve"> </w:t>
      </w:r>
      <w:r>
        <w:rPr>
          <w:rStyle w:val="Text0"/>
        </w:rPr>
        <w:t xml:space="preserve">c. </w:t>
      </w:r>
      <w:r>
        <w:t xml:space="preserve">Which command could you use to change to the /usr/local/share/info directory using an absolute </w:t>
      </w:r>
    </w:p>
    <w:p>
      <w:pPr>
        <w:pStyle w:val="Para 028"/>
      </w:pPr>
      <w:r>
        <w:t>pathname?</w:t>
      </w:r>
    </w:p>
    <w:p>
      <w:pPr>
        <w:pStyle w:val="Para 013"/>
      </w:pPr>
      <w:r>
        <w:rPr>
          <w:rStyle w:val="Text0"/>
        </w:rPr>
        <w:t xml:space="preserve">d. </w:t>
      </w:r>
      <w:r>
        <w:t xml:space="preserve">Which command could you use to change to the /usr/local/share/info directory using a relative </w:t>
      </w:r>
    </w:p>
    <w:p>
      <w:pPr>
        <w:pStyle w:val="Para 028"/>
      </w:pPr>
      <w:r>
        <w:t>pathname?</w:t>
      </w:r>
    </w:p>
    <w:p>
      <w:pPr>
        <w:pStyle w:val="Para 013"/>
      </w:pPr>
      <w:r>
        <w:rPr>
          <w:rStyle w:val="Text0"/>
        </w:rPr>
        <w:t xml:space="preserve">e. </w:t>
      </w:r>
      <w:r>
        <w:t>Which command could you use to change to the /etc directory using an absolute pathname?</w:t>
      </w:r>
    </w:p>
    <w:p>
      <w:pPr>
        <w:pStyle w:val="Para 013"/>
      </w:pPr>
      <w:r>
        <w:rPr>
          <w:rStyle w:val="Text0"/>
        </w:rPr>
        <w:t xml:space="preserve">f. </w:t>
      </w:r>
      <w:r>
        <w:t>Which command could you use to change to the /etc directory using a relative pathname?</w:t>
      </w:r>
    </w:p>
    <w:p>
      <w:pPr>
        <w:pStyle w:val="Para 037"/>
      </w:pPr>
      <w:r>
        <w:t/>
      </w:r>
    </w:p>
    <w:p>
      <w:pPr>
        <w:pStyle w:val="Para 031"/>
      </w:pPr>
      <w:r>
        <w:t>Discovery Exercise 3-3</w:t>
      </w:r>
    </w:p>
    <w:p>
      <w:pPr>
        <w:pStyle w:val="Para 022"/>
      </w:pPr>
      <w:r>
        <w:t>Estimated Time:</w:t>
      </w:r>
      <w:r>
        <w:rPr>
          <w:rStyle w:val="Text5"/>
        </w:rPr>
        <w:t xml:space="preserve"> 30 minutes</w:t>
      </w:r>
    </w:p>
    <w:p>
      <w:pPr>
        <w:pStyle w:val="Para 003"/>
      </w:pPr>
      <w:r>
        <w:rPr>
          <w:rStyle w:val="Text1"/>
        </w:rPr>
        <w:t>Objective:</w:t>
      </w:r>
      <w:r>
        <w:t xml:space="preserve"> Identify wildcard metacharacters.</w:t>
      </w:r>
    </w:p>
    <w:p>
      <w:pPr>
        <w:pStyle w:val="Para 011"/>
      </w:pPr>
      <w:r>
        <w:rPr>
          <w:rStyle w:val="Text0"/>
        </w:rPr>
        <w:t>Description:</w:t>
      </w:r>
      <w:r>
        <w:t xml:space="preserve"> Using wildcard metacharacters and options to the </w:t>
      </w:r>
      <w:r>
        <w:rPr>
          <w:rStyle w:val="Text2"/>
        </w:rPr>
        <w:t>ls</w:t>
      </w:r>
      <w:r>
        <w:rPr>
          <w:rStyle w:val="Text8"/>
        </w:rPr>
        <w:t xml:space="preserve"> command, view the following:</w:t>
      </w:r>
    </w:p>
    <w:p>
      <w:pPr>
        <w:pStyle w:val="Para 004"/>
      </w:pPr>
      <w:r>
        <w:rPr>
          <w:rStyle w:val="Text0"/>
        </w:rPr>
        <w:t xml:space="preserve">a. </w:t>
      </w:r>
      <w:r>
        <w:t>All the files that end with .cfg under the /etc directory</w:t>
      </w:r>
      <w:r>
        <w:rPr>
          <w:rStyle w:val="Text3"/>
        </w:rPr>
        <w:t xml:space="preserve"> </w:t>
      </w:r>
      <w:r>
        <w:rPr>
          <w:rStyle w:val="Text0"/>
        </w:rPr>
        <w:t xml:space="preserve">b. </w:t>
      </w:r>
      <w:r>
        <w:t>All hidden files in the /home/user1 directory</w:t>
      </w:r>
      <w:r>
        <w:rPr>
          <w:rStyle w:val="Text3"/>
        </w:rPr>
        <w:t xml:space="preserve"> </w:t>
      </w:r>
      <w:r>
        <w:rPr>
          <w:rStyle w:val="Text0"/>
        </w:rPr>
        <w:t xml:space="preserve">c. </w:t>
      </w:r>
      <w:r>
        <w:t>The directory names that exist under the /var directory</w:t>
      </w:r>
      <w:r>
        <w:rPr>
          <w:rStyle w:val="Text3"/>
        </w:rPr>
        <w:t xml:space="preserve"> </w:t>
      </w:r>
      <w:r>
        <w:rPr>
          <w:rStyle w:val="Text0"/>
        </w:rPr>
        <w:t xml:space="preserve">d. </w:t>
      </w:r>
      <w:r>
        <w:t>All the files that start with the letter “a” under the /bin directory</w:t>
      </w:r>
      <w:r>
        <w:rPr>
          <w:rStyle w:val="Text3"/>
        </w:rPr>
        <w:t xml:space="preserve"> </w:t>
      </w:r>
      <w:r>
        <w:rPr>
          <w:rStyle w:val="Text0"/>
        </w:rPr>
        <w:t xml:space="preserve">e. </w:t>
      </w:r>
      <w:r>
        <w:t>All the files that have exactly three letters in their filename in the /bin directory</w:t>
      </w:r>
    </w:p>
    <w:p>
      <w:pPr>
        <w:pStyle w:val="Para 004"/>
      </w:pPr>
      <w:r>
        <w:rPr>
          <w:rStyle w:val="Text0"/>
        </w:rPr>
        <w:t xml:space="preserve">f. </w:t>
      </w:r>
      <w:r>
        <w:t xml:space="preserve">All files that have exactly three letters in their filename and end with either the letter “t” or the letter </w:t>
      </w:r>
    </w:p>
    <w:p>
      <w:pPr>
        <w:pStyle w:val="Para 028"/>
      </w:pPr>
      <w:r>
        <w:t>“h” in the /bin directory</w:t>
      </w:r>
    </w:p>
    <w:p>
      <w:pPr>
        <w:pStyle w:val="Para 037"/>
      </w:pPr>
      <w:r>
        <w:t/>
      </w:r>
    </w:p>
    <w:p>
      <w:pPr>
        <w:pStyle w:val="Para 031"/>
      </w:pPr>
      <w:r>
        <w:t>Discovery Exercise 3-4</w:t>
      </w:r>
    </w:p>
    <w:p>
      <w:pPr>
        <w:pStyle w:val="Para 022"/>
      </w:pPr>
      <w:r>
        <w:t>Estimated Time:</w:t>
      </w:r>
      <w:r>
        <w:rPr>
          <w:rStyle w:val="Text5"/>
        </w:rPr>
        <w:t xml:space="preserve"> 40 minutes</w:t>
      </w:r>
    </w:p>
    <w:p>
      <w:pPr>
        <w:pStyle w:val="Para 003"/>
      </w:pPr>
      <w:r>
        <w:rPr>
          <w:rStyle w:val="Text1"/>
        </w:rPr>
        <w:t>Objective:</w:t>
      </w:r>
      <w:r>
        <w:t xml:space="preserve"> Obtain command help.</w:t>
      </w:r>
    </w:p>
    <w:p>
      <w:pPr>
        <w:pStyle w:val="Para 003"/>
      </w:pPr>
      <w:r>
        <w:rPr>
          <w:rStyle w:val="Text1"/>
        </w:rPr>
        <w:t>Description:</w:t>
      </w:r>
      <w:r>
        <w:rPr>
          <w:rStyle w:val="Text3"/>
        </w:rPr>
        <w:t xml:space="preserve"> Explore the manual pages for the </w:t>
      </w:r>
      <w:r>
        <w:rPr>
          <w:rStyle w:val="Text2"/>
        </w:rPr>
        <w:t>ls</w:t>
      </w:r>
      <w:r>
        <w:t xml:space="preserve">, </w:t>
      </w:r>
      <w:r>
        <w:rPr>
          <w:rStyle w:val="Text3"/>
        </w:rPr>
        <w:t>grep</w:t>
      </w:r>
      <w:r>
        <w:t xml:space="preserve">, </w:t>
      </w:r>
      <w:r>
        <w:rPr>
          <w:rStyle w:val="Text3"/>
        </w:rPr>
        <w:t>cat</w:t>
      </w:r>
      <w:r>
        <w:t xml:space="preserve">, </w:t>
      </w:r>
      <w:r>
        <w:rPr>
          <w:rStyle w:val="Text3"/>
        </w:rPr>
        <w:t>od</w:t>
      </w:r>
      <w:r>
        <w:t xml:space="preserve">, </w:t>
      </w:r>
      <w:r>
        <w:rPr>
          <w:rStyle w:val="Text3"/>
        </w:rPr>
        <w:t>tac</w:t>
      </w:r>
      <w:r>
        <w:t xml:space="preserve">, </w:t>
      </w:r>
      <w:r>
        <w:rPr>
          <w:rStyle w:val="Text3"/>
        </w:rPr>
        <w:t>head</w:t>
      </w:r>
      <w:r>
        <w:t xml:space="preserve">, </w:t>
      </w:r>
      <w:r>
        <w:rPr>
          <w:rStyle w:val="Text3"/>
        </w:rPr>
        <w:t>tail</w:t>
      </w:r>
      <w:r>
        <w:t xml:space="preserve">, </w:t>
      </w:r>
      <w:r>
        <w:rPr>
          <w:rStyle w:val="Text3"/>
        </w:rPr>
        <w:t>diff</w:t>
      </w:r>
      <w:r>
        <w:t xml:space="preserve">, </w:t>
      </w:r>
      <w:r>
        <w:rPr>
          <w:rStyle w:val="Text3"/>
        </w:rPr>
        <w:t>pwd</w:t>
      </w:r>
      <w:r>
        <w:t xml:space="preserve"> , </w:t>
      </w:r>
      <w:r>
        <w:rPr>
          <w:rStyle w:val="Text3"/>
        </w:rPr>
        <w:t>cd</w:t>
      </w:r>
      <w:r>
        <w:t xml:space="preserve"> , </w:t>
      </w:r>
      <w:r>
        <w:rPr>
          <w:rStyle w:val="Text3"/>
        </w:rPr>
        <w:t>strings</w:t>
      </w:r>
      <w:r>
        <w:t xml:space="preserve">, </w:t>
        <w:t xml:space="preserve">and </w:t>
      </w:r>
      <w:r>
        <w:rPr>
          <w:rStyle w:val="Text3"/>
        </w:rPr>
        <w:t>vi</w:t>
      </w:r>
      <w:r>
        <w:t xml:space="preserve"> commands. Experiment with what you learn using the file sample1 that you created earlier.</w:t>
      </w:r>
      <w:r>
        <w:rPr>
          <w:rStyle w:val="Text3"/>
        </w:rPr>
        <w:t xml:space="preserve"> </w:t>
      </w:r>
      <w:r>
        <w:rPr>
          <w:rStyle w:val="Text1"/>
        </w:rPr>
        <w:t>114</w:t>
      </w:r>
      <w:r>
        <w:rPr>
          <w:rStyle w:val="Text3"/>
        </w:rPr>
        <w:t xml:space="preserve"> </w:t>
      </w:r>
      <w:r>
        <w:rPr>
          <w:rStyle w:val="Text1"/>
        </w:rPr>
        <w:t>CompTIA Linux+ and LPIC-1: Guide to Linux Certification</w:t>
      </w:r>
    </w:p>
    <w:p>
      <w:pPr>
        <w:pStyle w:val="Para 037"/>
      </w:pPr>
      <w:r>
        <w:t/>
      </w:r>
    </w:p>
    <w:p>
      <w:bookmarkStart w:id="165" w:name="Discovery_Exercise_3_5"/>
      <w:pPr>
        <w:pStyle w:val="Para 015"/>
      </w:pPr>
      <w:r>
        <w:t>Discovery Exercise 3-5</w:t>
      </w:r>
      <w:bookmarkEnd w:id="165"/>
    </w:p>
    <w:p>
      <w:pPr>
        <w:pStyle w:val="Para 012"/>
      </w:pPr>
      <w:r>
        <w:t>Estimated Time:</w:t>
      </w:r>
      <w:r>
        <w:rPr>
          <w:rStyle w:val="Text5"/>
        </w:rPr>
        <w:t xml:space="preserve"> 20 minutes</w:t>
      </w:r>
    </w:p>
    <w:p>
      <w:pPr>
        <w:pStyle w:val="Para 007"/>
      </w:pPr>
      <w:r>
        <w:rPr>
          <w:rStyle w:val="Text1"/>
        </w:rPr>
        <w:t>Objective:</w:t>
      </w:r>
      <w:r>
        <w:t xml:space="preserve"> Explain regular expressions.</w:t>
      </w:r>
    </w:p>
    <w:p>
      <w:pPr>
        <w:pStyle w:val="Para 007"/>
      </w:pPr>
      <w:r>
        <w:rPr>
          <w:rStyle w:val="Text1"/>
        </w:rPr>
        <w:t>Description:</w:t>
      </w:r>
      <w:r>
        <w:t xml:space="preserve"> The famous quote from Shakespeare’s Hamlet “To be or not to be” can be represented by the following </w:t>
      </w:r>
    </w:p>
    <w:p>
      <w:pPr>
        <w:pStyle w:val="Para 007"/>
      </w:pPr>
      <w:r>
        <w:t>regular expression:</w:t>
      </w:r>
    </w:p>
    <w:p>
      <w:pPr>
        <w:pStyle w:val="Para 001"/>
      </w:pPr>
      <w:r>
        <w:t>(2b|[^b]{2})</w:t>
      </w:r>
    </w:p>
    <w:p>
      <w:pPr>
        <w:pStyle w:val="Para 007"/>
      </w:pPr>
      <w:r>
        <w:t xml:space="preserve">If you used this expression when searching a text file using the </w:t>
      </w:r>
      <w:r>
        <w:rPr>
          <w:rStyle w:val="Text3"/>
        </w:rPr>
        <w:t>egrep</w:t>
      </w:r>
      <w:r>
        <w:t xml:space="preserve"> command (</w:t>
      </w:r>
      <w:r>
        <w:rPr>
          <w:rStyle w:val="Text3"/>
        </w:rPr>
        <w:t>egrep "(2b|[^b]{2})" filename</w:t>
      </w:r>
      <w:r>
        <w:t xml:space="preserve">), </w:t>
      </w:r>
    </w:p>
    <w:p>
      <w:pPr>
        <w:pStyle w:val="Para 007"/>
      </w:pPr>
      <w:r>
        <w:t xml:space="preserve">what would be displayed? Try this command on a file that you have created. Why does it display </w:t>
      </w:r>
    </w:p>
    <w:p>
      <w:pPr>
        <w:pStyle w:val="Para 007"/>
      </w:pPr>
      <w:r>
        <w:t>what it does? That is the question.</w:t>
      </w:r>
    </w:p>
    <w:p>
      <w:pPr>
        <w:pStyle w:val="Para 037"/>
      </w:pPr>
      <w:r>
        <w:t/>
      </w:r>
    </w:p>
    <w:p>
      <w:pPr>
        <w:pStyle w:val="Para 015"/>
      </w:pPr>
      <w:r>
        <w:t>Discovery Exercise 3-6</w:t>
      </w:r>
    </w:p>
    <w:p>
      <w:pPr>
        <w:pStyle w:val="Para 012"/>
      </w:pPr>
      <w:r>
        <w:t>Estimated Time:</w:t>
      </w:r>
      <w:r>
        <w:rPr>
          <w:rStyle w:val="Text5"/>
        </w:rPr>
        <w:t xml:space="preserve"> 30 minutes</w:t>
      </w:r>
    </w:p>
    <w:p>
      <w:pPr>
        <w:pStyle w:val="Para 007"/>
      </w:pPr>
      <w:r>
        <w:rPr>
          <w:rStyle w:val="Text1"/>
        </w:rPr>
        <w:t>Objective:</w:t>
      </w:r>
      <w:r>
        <w:t xml:space="preserve"> Use the vi editor.</w:t>
      </w:r>
    </w:p>
    <w:p>
      <w:pPr>
        <w:pStyle w:val="Para 007"/>
      </w:pPr>
      <w:r>
        <w:rPr>
          <w:rStyle w:val="Text1"/>
        </w:rPr>
        <w:t>Description:</w:t>
      </w:r>
      <w:r>
        <w:t xml:space="preserve"> The vim-enhanced package you installed earlier in Hands-On Project 3-5 comes with a short 30-minute </w:t>
      </w:r>
    </w:p>
    <w:p>
      <w:pPr>
        <w:pStyle w:val="Para 007"/>
      </w:pPr>
      <w:r>
        <w:t xml:space="preserve">tutorial on its usage. Start this tutorial by typing </w:t>
      </w:r>
      <w:r>
        <w:rPr>
          <w:rStyle w:val="Text1"/>
        </w:rPr>
        <w:t>vimtutor</w:t>
      </w:r>
      <w:r>
        <w:t xml:space="preserve"> at a command prompt and then follow the directions.</w:t>
      </w:r>
    </w:p>
    <w:p>
      <w:pPr>
        <w:pStyle w:val="Para 037"/>
      </w:pPr>
      <w:r>
        <w:t/>
      </w:r>
    </w:p>
    <w:p>
      <w:pPr>
        <w:pStyle w:val="Para 015"/>
      </w:pPr>
      <w:r>
        <w:t>Discovery Exercise 3-7</w:t>
      </w:r>
    </w:p>
    <w:p>
      <w:pPr>
        <w:pStyle w:val="Para 012"/>
      </w:pPr>
      <w:r>
        <w:t>Estimated Time:</w:t>
      </w:r>
      <w:r>
        <w:rPr>
          <w:rStyle w:val="Text5"/>
        </w:rPr>
        <w:t xml:space="preserve"> 40 minutes</w:t>
      </w:r>
    </w:p>
    <w:p>
      <w:pPr>
        <w:pStyle w:val="Para 007"/>
      </w:pPr>
      <w:r>
        <w:rPr>
          <w:rStyle w:val="Text1"/>
        </w:rPr>
        <w:t>Objective:</w:t>
      </w:r>
      <w:r>
        <w:t xml:space="preserve"> Use the vi editor.</w:t>
      </w:r>
    </w:p>
    <w:p>
      <w:pPr>
        <w:pStyle w:val="Para 007"/>
      </w:pPr>
      <w:r>
        <w:rPr>
          <w:rStyle w:val="Text1"/>
        </w:rPr>
        <w:t>Description:</w:t>
      </w:r>
      <w:r>
        <w:t xml:space="preserve"> Enter the following text into a new document called question7 using the vi editor. Next, use the vi editor </w:t>
      </w:r>
    </w:p>
    <w:p>
      <w:pPr>
        <w:pStyle w:val="Para 007"/>
      </w:pPr>
      <w:r>
        <w:t xml:space="preserve">to fix the mistakes in the file using the information in Tables 3-5, 3-6, and 3-7 as well as the examples provided in </w:t>
      </w:r>
    </w:p>
    <w:p>
      <w:pPr>
        <w:pStyle w:val="Para 007"/>
      </w:pPr>
      <w:r>
        <w:t>this chapter.</w:t>
      </w:r>
    </w:p>
    <w:p>
      <w:pPr>
        <w:pStyle w:val="Para 001"/>
      </w:pPr>
      <w:r>
        <w:t>Hi there,</w:t>
      </w:r>
    </w:p>
    <w:p>
      <w:pPr>
        <w:pStyle w:val="Para 001"/>
      </w:pPr>
      <w:r>
        <w:t>Unfortunately we were not able to make it to your dining room</w:t>
      </w:r>
    </w:p>
    <w:p>
      <w:pPr>
        <w:pStyle w:val="Para 001"/>
      </w:pPr>
      <w:r>
        <w:t>Unfortunately we were not able to make it to your dining room</w:t>
      </w:r>
    </w:p>
    <w:p>
      <w:pPr>
        <w:pStyle w:val="Para 001"/>
      </w:pPr>
      <w:r>
        <w:t>this year while vacationing in Algonuin Park - I especially wished</w:t>
      </w:r>
    </w:p>
    <w:p>
      <w:pPr>
        <w:pStyle w:val="Para 001"/>
      </w:pPr>
      <w:r>
        <w:t>to see the model of the highland inn and the train station in the</w:t>
      </w:r>
    </w:p>
    <w:p>
      <w:pPr>
        <w:pStyle w:val="Para 001"/>
      </w:pPr>
      <w:r>
        <w:t>dining rooms.</w:t>
      </w:r>
    </w:p>
    <w:p>
      <w:pPr>
        <w:pStyle w:val="Para 037"/>
      </w:pPr>
      <w:r>
        <w:t/>
      </w:r>
    </w:p>
    <w:p>
      <w:pPr>
        <w:pStyle w:val="Para 001"/>
      </w:pPr>
      <w:r>
        <w:t>I have been readng on the history of Algonuin Park but</w:t>
      </w:r>
    </w:p>
    <w:p>
      <w:pPr>
        <w:pStyle w:val="Para 001"/>
      </w:pPr>
      <w:r>
        <w:t>no where could I find a description of where the Highland Inn was</w:t>
      </w:r>
    </w:p>
    <w:p>
      <w:pPr>
        <w:pStyle w:val="Para 001"/>
      </w:pPr>
      <w:r>
        <w:t>originally located on Cache lake.</w:t>
      </w:r>
    </w:p>
    <w:p>
      <w:pPr>
        <w:pStyle w:val="Para 037"/>
      </w:pPr>
      <w:r>
        <w:t/>
      </w:r>
    </w:p>
    <w:p>
      <w:pPr>
        <w:pStyle w:val="Para 001"/>
      </w:pPr>
      <w:r>
        <w:t>If it is not trouble, could you kindly let me that I need</w:t>
      </w:r>
    </w:p>
    <w:p>
      <w:pPr>
        <w:pStyle w:val="Para 001"/>
      </w:pPr>
      <w:r>
        <w:t>not wait until next year when we visit Lodge?</w:t>
      </w:r>
    </w:p>
    <w:p>
      <w:pPr>
        <w:pStyle w:val="Para 037"/>
      </w:pPr>
      <w:r>
        <w:t/>
      </w:r>
    </w:p>
    <w:p>
      <w:pPr>
        <w:pStyle w:val="Para 001"/>
      </w:pPr>
      <w:r>
        <w:t>I hope this day finds you well.</w:t>
      </w:r>
    </w:p>
    <w:p>
      <w:pPr>
        <w:pStyle w:val="Para 001"/>
      </w:pPr>
      <w:r>
        <w:t>Regard</w:t>
      </w:r>
    </w:p>
    <w:p>
      <w:pPr>
        <w:pStyle w:val="Para 001"/>
      </w:pPr>
      <w:r>
        <w:t>Elizabeth Mackenzie</w:t>
      </w:r>
    </w:p>
    <w:p>
      <w:pPr>
        <w:pStyle w:val="Para 037"/>
      </w:pPr>
      <w:r>
        <w:t/>
      </w:r>
    </w:p>
    <w:p>
      <w:pPr>
        <w:pStyle w:val="Para 015"/>
      </w:pPr>
      <w:r>
        <w:t>Discovery Exercise 3-8</w:t>
      </w:r>
    </w:p>
    <w:p>
      <w:pPr>
        <w:pStyle w:val="Para 012"/>
      </w:pPr>
      <w:r>
        <w:t>Estimated Time:</w:t>
      </w:r>
      <w:r>
        <w:rPr>
          <w:rStyle w:val="Text5"/>
        </w:rPr>
        <w:t xml:space="preserve"> 40 minutes</w:t>
      </w:r>
    </w:p>
    <w:p>
      <w:pPr>
        <w:pStyle w:val="Para 007"/>
      </w:pPr>
      <w:r>
        <w:rPr>
          <w:rStyle w:val="Text1"/>
        </w:rPr>
        <w:t>Objective:</w:t>
      </w:r>
      <w:r>
        <w:t xml:space="preserve"> Use the Emacs editor.</w:t>
      </w:r>
    </w:p>
    <w:p>
      <w:pPr>
        <w:pStyle w:val="Para 007"/>
      </w:pPr>
      <w:r>
        <w:rPr>
          <w:rStyle w:val="Text1"/>
        </w:rPr>
        <w:t>Description:</w:t>
      </w:r>
      <w:r>
        <w:t xml:space="preserve"> The knowledge gained from using the vi editor can be transferred easily to the Emacs editor. Perform </w:t>
      </w:r>
    </w:p>
    <w:p>
      <w:pPr>
        <w:pStyle w:val="Para 007"/>
      </w:pPr>
      <w:r>
        <w:t>Discovery Exercise 3-7 using the Emacs editor instead of the vi editor.</w:t>
      </w:r>
    </w:p>
    <w:p>
      <w:pPr>
        <w:pStyle w:val="1 Block"/>
      </w:pPr>
    </w:p>
    <w:p>
      <w:bookmarkStart w:id="166" w:name="Chapter_3__Exploring_Linux_Files_21"/>
      <w:pPr>
        <w:pStyle w:val="Heading 1"/>
        <w:pageBreakBefore w:val="on"/>
      </w:pPr>
      <w:r>
        <w:t>Chapter 3 Exploring Linux Filesystems</w:t>
        <w:t xml:space="preserve"> </w:t>
        <w:t>115</w:t>
        <w:t xml:space="preserve"> </w:t>
        <w:t>115</w:t>
      </w:r>
      <w:bookmarkEnd w:id="166"/>
    </w:p>
    <w:p>
      <w:pPr>
        <w:pStyle w:val="Para 037"/>
      </w:pPr>
      <w:r>
        <w:t/>
      </w:r>
    </w:p>
    <w:p>
      <w:pPr>
        <w:pStyle w:val="Para 015"/>
      </w:pPr>
      <w:r>
        <w:t>Discovery Exercise 3-9</w:t>
      </w:r>
    </w:p>
    <w:p>
      <w:pPr>
        <w:pStyle w:val="Para 012"/>
      </w:pPr>
      <w:r>
        <w:t>Estimated Time:</w:t>
      </w:r>
      <w:r>
        <w:rPr>
          <w:rStyle w:val="Text5"/>
        </w:rPr>
        <w:t xml:space="preserve"> 20 minutes</w:t>
      </w:r>
    </w:p>
    <w:p>
      <w:pPr>
        <w:pStyle w:val="Para 007"/>
      </w:pPr>
      <w:r>
        <w:rPr>
          <w:rStyle w:val="Text1"/>
        </w:rPr>
        <w:t>Objective:</w:t>
      </w:r>
      <w:r>
        <w:t xml:space="preserve"> Configure persistent vi environment settings.</w:t>
      </w:r>
    </w:p>
    <w:p>
      <w:pPr>
        <w:pStyle w:val="Para 007"/>
      </w:pPr>
      <w:r>
        <w:rPr>
          <w:rStyle w:val="Text1"/>
        </w:rPr>
        <w:t>Description:</w:t>
      </w:r>
      <w:r>
        <w:t xml:space="preserve"> When you use the vi editor and change environment settings at the : prompt, such as </w:t>
      </w:r>
      <w:r>
        <w:rPr>
          <w:rStyle w:val="Text3"/>
        </w:rPr>
        <w:t>:set number</w:t>
      </w:r>
    </w:p>
    <w:p>
      <w:pPr>
        <w:pStyle w:val="Para 007"/>
      </w:pPr>
      <w:r>
        <w:t xml:space="preserve">to enable line numbering, those changes are lost when you exit the vi editor. To continuously apply the same </w:t>
      </w:r>
    </w:p>
    <w:p>
      <w:pPr>
        <w:pStyle w:val="Para 007"/>
      </w:pPr>
      <w:r>
        <w:t xml:space="preserve">environment settings, you can choose to put any vi commands that can be entered at the : prompt in a special hidden </w:t>
      </w:r>
    </w:p>
    <w:p>
      <w:pPr>
        <w:pStyle w:val="Para 007"/>
      </w:pPr>
      <w:r>
        <w:t xml:space="preserve">file in your home directory called either .vimrc or .exrc. Each time the vi (vim) editor is opened, it looks for these files </w:t>
      </w:r>
    </w:p>
    <w:p>
      <w:pPr>
        <w:pStyle w:val="Para 007"/>
      </w:pPr>
      <w:r>
        <w:t xml:space="preserve">and automatically executes the commands within. Enter the vi editor and find two environment settings that you </w:t>
      </w:r>
    </w:p>
    <w:p>
      <w:pPr>
        <w:pStyle w:val="Para 007"/>
      </w:pPr>
      <w:r>
        <w:t xml:space="preserve">want to change in addition to line numbering. Then create a new file called .exrc in your home directory and enter </w:t>
      </w:r>
    </w:p>
    <w:p>
      <w:pPr>
        <w:pStyle w:val="Para 007"/>
      </w:pPr>
      <w:r>
        <w:t xml:space="preserve">the three lines changing these vi environment settings (do not start each line with a : character, just enter the </w:t>
      </w:r>
      <w:r>
        <w:rPr>
          <w:rStyle w:val="Text3"/>
        </w:rPr>
        <w:t>set</w:t>
      </w:r>
    </w:p>
    <w:p>
      <w:pPr>
        <w:pStyle w:val="Para 007"/>
      </w:pPr>
      <w:r>
        <w:t xml:space="preserve">command—e.g., </w:t>
      </w:r>
      <w:r>
        <w:rPr>
          <w:rStyle w:val="Text3"/>
        </w:rPr>
        <w:t>set number</w:t>
      </w:r>
      <w:r>
        <w:t xml:space="preserve">). When finished, open the vi editor to edit a new file and test to see whether the </w:t>
      </w:r>
    </w:p>
    <w:p>
      <w:pPr>
        <w:pStyle w:val="Para 007"/>
      </w:pPr>
      <w:r>
        <w:t>settings were applied automatically.</w:t>
      </w:r>
    </w:p>
    <w:p>
      <w:pPr>
        <w:pStyle w:val="1 Block"/>
      </w:pPr>
    </w:p>
    <w:p>
      <w:pPr>
        <w:pStyle w:val="1 Block"/>
        <w:pageBreakBefore w:val="on"/>
      </w:pPr>
    </w:p>
    <w:p>
      <w:bookmarkStart w:id="167" w:name="Chapter_4_1"/>
      <w:pPr>
        <w:pStyle w:val="Para 055"/>
        <w:pageBreakBefore w:val="on"/>
      </w:pPr>
      <w:r>
        <w:t>Chapter 4</w:t>
      </w:r>
      <w:bookmarkEnd w:id="167"/>
    </w:p>
    <w:p>
      <w:pPr>
        <w:pStyle w:val="Para 037"/>
      </w:pPr>
      <w:r>
        <w:t/>
      </w:r>
    </w:p>
    <w:p>
      <w:pPr>
        <w:pStyle w:val="Para 049"/>
      </w:pPr>
      <w:r>
        <w:t>Linux Filesystem Management</w:t>
      </w:r>
    </w:p>
    <w:p>
      <w:pPr>
        <w:pStyle w:val="Para 037"/>
      </w:pPr>
      <w:r>
        <w:t/>
      </w:r>
    </w:p>
    <w:p>
      <w:pPr>
        <w:pStyle w:val="1 Block"/>
      </w:pPr>
    </w:p>
    <w:p>
      <w:bookmarkStart w:id="168" w:name="Chapter_Objectives_3"/>
      <w:pPr>
        <w:pStyle w:val="Para 055"/>
        <w:pageBreakBefore w:val="on"/>
      </w:pPr>
      <w:r>
        <w:t>Chapter Objectives</w:t>
      </w:r>
      <w:bookmarkEnd w:id="168"/>
    </w:p>
    <w:p>
      <w:pPr>
        <w:pStyle w:val="Para 020"/>
      </w:pPr>
      <w:r>
        <w:rPr>
          <w:rStyle w:val="Text0"/>
        </w:rPr>
        <w:t xml:space="preserve">1 </w:t>
      </w:r>
      <w:r>
        <w:t>Find files and directories on the filesystem.</w:t>
      </w:r>
    </w:p>
    <w:p>
      <w:pPr>
        <w:pStyle w:val="Para 020"/>
      </w:pPr>
      <w:r>
        <w:rPr>
          <w:rStyle w:val="Text0"/>
        </w:rPr>
        <w:t xml:space="preserve">2 </w:t>
      </w:r>
      <w:r>
        <w:t>Describe and create linked files.</w:t>
      </w:r>
    </w:p>
    <w:p>
      <w:pPr>
        <w:pStyle w:val="Para 020"/>
      </w:pPr>
      <w:r>
        <w:rPr>
          <w:rStyle w:val="Text0"/>
        </w:rPr>
        <w:t xml:space="preserve">3 </w:t>
      </w:r>
      <w:r>
        <w:t>Explain the function of the Filesystem Hierarchy Standard.</w:t>
      </w:r>
    </w:p>
    <w:p>
      <w:pPr>
        <w:pStyle w:val="Para 020"/>
      </w:pPr>
      <w:r>
        <w:rPr>
          <w:rStyle w:val="Text0"/>
        </w:rPr>
        <w:t xml:space="preserve">4 </w:t>
      </w:r>
      <w:r>
        <w:t>Use standard Linux commands to manage files and directories.</w:t>
      </w:r>
    </w:p>
    <w:p>
      <w:pPr>
        <w:pStyle w:val="Para 020"/>
      </w:pPr>
      <w:r>
        <w:rPr>
          <w:rStyle w:val="Text0"/>
        </w:rPr>
        <w:t xml:space="preserve">5 </w:t>
      </w:r>
      <w:r>
        <w:t>Modify file and directory ownership.</w:t>
      </w:r>
    </w:p>
    <w:p>
      <w:pPr>
        <w:pStyle w:val="Para 020"/>
      </w:pPr>
      <w:r>
        <w:rPr>
          <w:rStyle w:val="Text0"/>
        </w:rPr>
        <w:t xml:space="preserve">6 </w:t>
      </w:r>
      <w:r>
        <w:t>Define and change Linux file and directory permissions.</w:t>
      </w:r>
    </w:p>
    <w:p>
      <w:pPr>
        <w:pStyle w:val="Para 020"/>
      </w:pPr>
      <w:r>
        <w:rPr>
          <w:rStyle w:val="Text0"/>
        </w:rPr>
        <w:t xml:space="preserve">7 </w:t>
      </w:r>
      <w:r>
        <w:t>Identify the default permissions created on files and directories.</w:t>
      </w:r>
    </w:p>
    <w:p>
      <w:pPr>
        <w:pStyle w:val="Para 020"/>
      </w:pPr>
      <w:r>
        <w:rPr>
          <w:rStyle w:val="Text0"/>
        </w:rPr>
        <w:t xml:space="preserve">8 </w:t>
      </w:r>
      <w:r>
        <w:t>Apply special file and directory permissions.</w:t>
      </w:r>
    </w:p>
    <w:p>
      <w:pPr>
        <w:pStyle w:val="Para 020"/>
      </w:pPr>
      <w:r>
        <w:rPr>
          <w:rStyle w:val="Text0"/>
        </w:rPr>
        <w:t xml:space="preserve">9 </w:t>
      </w:r>
      <w:r>
        <w:t>Modify the default access control list (ACL).</w:t>
      </w:r>
    </w:p>
    <w:p>
      <w:pPr>
        <w:pStyle w:val="Para 020"/>
      </w:pPr>
      <w:r>
        <w:rPr>
          <w:rStyle w:val="Text0"/>
        </w:rPr>
        <w:t xml:space="preserve">10 </w:t>
      </w:r>
      <w:r>
        <w:t>View and set filesystem attributes.</w:t>
      </w:r>
    </w:p>
    <w:p>
      <w:pPr>
        <w:pStyle w:val="Para 037"/>
      </w:pPr>
      <w:r>
        <w:t/>
      </w:r>
    </w:p>
    <w:p>
      <w:pPr>
        <w:pStyle w:val="Para 020"/>
      </w:pPr>
      <w:r>
        <w:t>In the previous chapter, you learned about navigating the Linux filesystem as well as viewing and editing files. This chapter focuses on the organization of files on the Linux filesystem as well as their linking and security. First, you explore standard Linux directories using the Filesystem Hierarchy Standard. Next, you explore common commands used to manage files and directories as well as learn methods that are used to find files and directories on the filesystem. Finally, you learn about file and directory linking, permissions, special permissions, and attributes.</w:t>
      </w:r>
    </w:p>
    <w:p>
      <w:pPr>
        <w:pStyle w:val="Para 037"/>
      </w:pPr>
      <w:r>
        <w:t/>
      </w:r>
    </w:p>
    <w:p>
      <w:pPr>
        <w:pStyle w:val="Para 020"/>
      </w:pPr>
      <w:r>
        <w:rPr>
          <w:rStyle w:val="Text9"/>
        </w:rPr>
        <w:t>The Filesystem Hierarchy Standard</w:t>
      </w:r>
      <w:r>
        <w:t xml:space="preserve"> The many thousands of files on a typical Linux system are organized into directories in the Linux directory tree. It’s a complex system, made even more complex in the past by the fact that different Linux distributions were free to place files in different locations. This meant that you could waste a great deal of time searching for a configuration file on a Linux system with which you were unfamiliar. To simplify the task of finding specific files, the </w:t>
      </w:r>
      <w:r>
        <w:rPr>
          <w:rStyle w:val="Text0"/>
        </w:rPr>
        <w:t>Filesystem Hierarchy Standard (FHS)</w:t>
      </w:r>
      <w:r>
        <w:t xml:space="preserve"> was created.</w:t>
      </w:r>
    </w:p>
    <w:p>
      <w:pPr>
        <w:pStyle w:val="Para 038"/>
      </w:pPr>
      <w:r>
        <w:t xml:space="preserve">FHS defines a standard set of directories for use by all Linux and UNIX systems as well as the file </w:t>
      </w:r>
    </w:p>
    <w:p>
      <w:pPr>
        <w:pStyle w:val="Para 020"/>
      </w:pPr>
      <w:r>
        <w:t>and subdirectory contents of each directory. Because the filename and location follow a standard convention, a Fedora Linux user will find the correct configuration file on an Arch Linux or macOS UNIX computer with little difficulty. The FHS also gives Linux software developers the ability to locate files on a Linux system regardless of the distribution, allowing them to create software that is not distribution-specific.</w:t>
      </w:r>
    </w:p>
    <w:p>
      <w:pPr>
        <w:pStyle w:val="Para 038"/>
      </w:pPr>
      <w:r>
        <w:t xml:space="preserve">A comprehensive understanding of the standard types of directories found on Linux systems is </w:t>
      </w:r>
    </w:p>
    <w:p>
      <w:pPr>
        <w:pStyle w:val="Para 020"/>
      </w:pPr>
      <w:r>
        <w:t xml:space="preserve">valuable when locating and managing files and directories; some standard UNIX and Linux directories </w:t>
      </w:r>
    </w:p>
    <w:p>
      <w:pPr>
        <w:pStyle w:val="1 Block"/>
      </w:pPr>
    </w:p>
    <w:p>
      <w:bookmarkStart w:id="169" w:name="Chapter_4___Linux_Filesystem_Man_1"/>
      <w:pPr>
        <w:pStyle w:val="Heading 1"/>
        <w:pageBreakBefore w:val="on"/>
      </w:pPr>
      <w:r>
        <w:t>Chapter 4 Linux Filesystem Management</w:t>
        <w:t xml:space="preserve"> </w:t>
        <w:t>117</w:t>
      </w:r>
      <w:bookmarkEnd w:id="169"/>
    </w:p>
    <w:p>
      <w:pPr>
        <w:pStyle w:val="Para 037"/>
      </w:pPr>
      <w:r>
        <w:t/>
      </w:r>
    </w:p>
    <w:p>
      <w:pPr>
        <w:pStyle w:val="Normal"/>
      </w:pPr>
      <w:r>
        <w:t>defined by FHS and their descriptions are listed in Table 4-1. These directories are discussed through-out this chapter and subsequent chapters.</w:t>
      </w:r>
    </w:p>
    <w:p>
      <w:pPr>
        <w:pStyle w:val="Para 037"/>
      </w:pPr>
      <w:r>
        <w:t/>
      </w:r>
    </w:p>
    <w:p>
      <w:pPr>
        <w:pStyle w:val="Para 078"/>
      </w:pPr>
      <w:r>
        <w:t xml:space="preserve">Note </w:t>
      </w:r>
      <w:r>
        <w:rPr>
          <w:rStyle w:val="Text7"/>
        </w:rPr>
        <w:t>1</w:t>
      </w:r>
    </w:p>
    <w:p>
      <w:pPr>
        <w:pStyle w:val="Para 002"/>
      </w:pPr>
      <w:r>
        <w:t>To read the complete Filesystem Hierarchy Standard definition, go to www.pathname.com/fhs.</w:t>
      </w:r>
    </w:p>
    <w:p>
      <w:pPr>
        <w:pStyle w:val="Para 037"/>
      </w:pPr>
      <w:r>
        <w:t/>
      </w:r>
    </w:p>
    <w:p>
      <w:pPr>
        <w:pStyle w:val="Para 005"/>
      </w:pPr>
      <w:r>
        <w:rPr>
          <w:rStyle w:val="Text2"/>
        </w:rPr>
        <w:t xml:space="preserve">Table 4-1 </w:t>
      </w:r>
      <w:r>
        <w:t>Linux directories defined by the Filesystem Hierarchy Standard</w:t>
      </w:r>
    </w:p>
    <w:p>
      <w:pPr>
        <w:pStyle w:val="Para 037"/>
      </w:pPr>
      <w:r>
        <w:t/>
      </w:r>
    </w:p>
    <w:p>
      <w:pPr>
        <w:pStyle w:val="Para 021"/>
      </w:pPr>
      <w:r>
        <w:t>Directory</w:t>
      </w:r>
      <w:r>
        <w:rPr>
          <w:rStyle w:val="Text1"/>
        </w:rPr>
        <w:t xml:space="preserve"> </w:t>
      </w:r>
      <w:r>
        <w:t>Description</w:t>
      </w:r>
    </w:p>
    <w:p>
      <w:pPr>
        <w:pStyle w:val="Para 002"/>
      </w:pPr>
      <w:r>
        <w:t>/bin</w:t>
      </w:r>
      <w:r>
        <w:rPr>
          <w:rStyle w:val="Text3"/>
        </w:rPr>
        <w:t xml:space="preserve"> </w:t>
      </w:r>
      <w:r>
        <w:t>Contains binary commands for use by all users (on most Linux systems, this directory is a shortcut to /usr/bin)</w:t>
      </w:r>
    </w:p>
    <w:p>
      <w:pPr>
        <w:pStyle w:val="Para 002"/>
      </w:pPr>
      <w:r>
        <w:t>/boot</w:t>
      </w:r>
      <w:r>
        <w:rPr>
          <w:rStyle w:val="Text3"/>
        </w:rPr>
        <w:t xml:space="preserve"> </w:t>
      </w:r>
      <w:r>
        <w:t>Contains the Linux kernel and files used by the boot loader</w:t>
      </w:r>
    </w:p>
    <w:p>
      <w:pPr>
        <w:pStyle w:val="Para 002"/>
      </w:pPr>
      <w:r>
        <w:t>/dev</w:t>
      </w:r>
      <w:r>
        <w:rPr>
          <w:rStyle w:val="Text3"/>
        </w:rPr>
        <w:t xml:space="preserve"> </w:t>
      </w:r>
      <w:r>
        <w:t>Contains device files</w:t>
      </w:r>
    </w:p>
    <w:p>
      <w:pPr>
        <w:pStyle w:val="Para 002"/>
      </w:pPr>
      <w:r>
        <w:t>/etc</w:t>
      </w:r>
      <w:r>
        <w:rPr>
          <w:rStyle w:val="Text3"/>
        </w:rPr>
        <w:t xml:space="preserve"> </w:t>
      </w:r>
      <w:r>
        <w:t>Contains system-specific configuration files</w:t>
      </w:r>
    </w:p>
    <w:p>
      <w:pPr>
        <w:pStyle w:val="Para 002"/>
      </w:pPr>
      <w:r>
        <w:t>/home</w:t>
      </w:r>
      <w:r>
        <w:rPr>
          <w:rStyle w:val="Text3"/>
        </w:rPr>
        <w:t xml:space="preserve"> </w:t>
      </w:r>
      <w:r>
        <w:t>Is the default location for user home directories</w:t>
      </w:r>
    </w:p>
    <w:p>
      <w:pPr>
        <w:pStyle w:val="Para 002"/>
      </w:pPr>
      <w:r>
        <w:t>/lib</w:t>
      </w:r>
      <w:r>
        <w:rPr>
          <w:rStyle w:val="Text3"/>
        </w:rPr>
        <w:t xml:space="preserve"> </w:t>
      </w:r>
      <w:r>
        <w:t xml:space="preserve">Contains shared program libraries (used by the commands in /bin and /sbin) as well as kernel modules </w:t>
      </w:r>
    </w:p>
    <w:p>
      <w:pPr>
        <w:pStyle w:val="Para 035"/>
      </w:pPr>
      <w:r>
        <w:t>(on most Linux systems, /lib is a shortcut to /usr/lib and /lib64 is a shortcut to /usr/lib64)</w:t>
      </w:r>
    </w:p>
    <w:p>
      <w:pPr>
        <w:pStyle w:val="Para 002"/>
      </w:pPr>
      <w:r>
        <w:t>/lib64</w:t>
      </w:r>
    </w:p>
    <w:p>
      <w:pPr>
        <w:pStyle w:val="Para 002"/>
      </w:pPr>
      <w:r>
        <w:t>/media</w:t>
      </w:r>
      <w:r>
        <w:rPr>
          <w:rStyle w:val="Text3"/>
        </w:rPr>
        <w:t xml:space="preserve"> </w:t>
      </w:r>
      <w:r>
        <w:t xml:space="preserve">A directory that contains subdirectories used for accessing (mounting) filesystems on removable media </w:t>
      </w:r>
    </w:p>
    <w:p>
      <w:pPr>
        <w:pStyle w:val="Para 035"/>
      </w:pPr>
      <w:r>
        <w:t>devices, such as DVDs and USB flash drives</w:t>
      </w:r>
    </w:p>
    <w:p>
      <w:pPr>
        <w:pStyle w:val="Para 002"/>
      </w:pPr>
      <w:r>
        <w:t>/mnt</w:t>
      </w:r>
      <w:r>
        <w:rPr>
          <w:rStyle w:val="Text3"/>
        </w:rPr>
        <w:t xml:space="preserve"> </w:t>
      </w:r>
      <w:r>
        <w:t>An empty directory used for temporarily accessing filesystems on removable media devices</w:t>
      </w:r>
    </w:p>
    <w:p>
      <w:pPr>
        <w:pStyle w:val="Para 002"/>
      </w:pPr>
      <w:r>
        <w:t>/opt</w:t>
      </w:r>
      <w:r>
        <w:rPr>
          <w:rStyle w:val="Text3"/>
        </w:rPr>
        <w:t xml:space="preserve"> </w:t>
      </w:r>
      <w:r>
        <w:t>Stores additional software programs</w:t>
      </w:r>
    </w:p>
    <w:p>
      <w:pPr>
        <w:pStyle w:val="Para 002"/>
      </w:pPr>
      <w:r>
        <w:t>/proc</w:t>
      </w:r>
      <w:r>
        <w:rPr>
          <w:rStyle w:val="Text3"/>
        </w:rPr>
        <w:t xml:space="preserve"> </w:t>
      </w:r>
      <w:r>
        <w:t>Contains process and kernel information</w:t>
      </w:r>
    </w:p>
    <w:p>
      <w:pPr>
        <w:pStyle w:val="Para 002"/>
      </w:pPr>
      <w:r>
        <w:t>/root</w:t>
      </w:r>
      <w:r>
        <w:rPr>
          <w:rStyle w:val="Text3"/>
        </w:rPr>
        <w:t xml:space="preserve"> </w:t>
      </w:r>
      <w:r>
        <w:t>Is the root user’s home directory</w:t>
      </w:r>
    </w:p>
    <w:p>
      <w:pPr>
        <w:pStyle w:val="Para 002"/>
      </w:pPr>
      <w:r>
        <w:t>/sbin</w:t>
      </w:r>
      <w:r>
        <w:rPr>
          <w:rStyle w:val="Text3"/>
        </w:rPr>
        <w:t xml:space="preserve"> </w:t>
      </w:r>
      <w:r>
        <w:t xml:space="preserve">Contains system binary commands used for administration (on most Linux systems, this directory is a </w:t>
      </w:r>
    </w:p>
    <w:p>
      <w:pPr>
        <w:pStyle w:val="Para 035"/>
      </w:pPr>
      <w:r>
        <w:t>shortcut to /usr/sbin)</w:t>
      </w:r>
    </w:p>
    <w:p>
      <w:pPr>
        <w:pStyle w:val="Para 002"/>
      </w:pPr>
      <w:r>
        <w:t>/sys</w:t>
      </w:r>
      <w:r>
        <w:rPr>
          <w:rStyle w:val="Text3"/>
        </w:rPr>
        <w:t xml:space="preserve"> </w:t>
      </w:r>
      <w:r>
        <w:t>Contains configuration information for hardware devices on the system</w:t>
      </w:r>
    </w:p>
    <w:p>
      <w:pPr>
        <w:pStyle w:val="Para 002"/>
      </w:pPr>
      <w:r>
        <w:t>/tmp</w:t>
      </w:r>
      <w:r>
        <w:rPr>
          <w:rStyle w:val="Text3"/>
        </w:rPr>
        <w:t xml:space="preserve"> </w:t>
      </w:r>
      <w:r>
        <w:t>Holds temporary files created by programs</w:t>
      </w:r>
    </w:p>
    <w:p>
      <w:pPr>
        <w:pStyle w:val="Para 002"/>
      </w:pPr>
      <w:r>
        <w:t>/usr</w:t>
      </w:r>
      <w:r>
        <w:rPr>
          <w:rStyle w:val="Text3"/>
        </w:rPr>
        <w:t xml:space="preserve"> </w:t>
      </w:r>
      <w:r>
        <w:t>Contains most system commands and utilities—contains the following directories:</w:t>
      </w:r>
    </w:p>
    <w:p>
      <w:pPr>
        <w:pStyle w:val="Para 035"/>
      </w:pPr>
      <w:r>
        <w:t>/usr/bin—User binary commands</w:t>
      </w:r>
    </w:p>
    <w:p>
      <w:pPr>
        <w:pStyle w:val="Para 035"/>
      </w:pPr>
      <w:r>
        <w:t>/usr/games—Educational programs and games</w:t>
      </w:r>
    </w:p>
    <w:p>
      <w:pPr>
        <w:pStyle w:val="Para 035"/>
      </w:pPr>
      <w:r>
        <w:t>/usr/include—C program header files</w:t>
      </w:r>
    </w:p>
    <w:p>
      <w:pPr>
        <w:pStyle w:val="Para 035"/>
      </w:pPr>
      <w:r>
        <w:t>/usr/lib and /usr/lib64—Libraries</w:t>
      </w:r>
    </w:p>
    <w:p>
      <w:pPr>
        <w:pStyle w:val="Para 035"/>
      </w:pPr>
      <w:r>
        <w:t>/usr/local—Local programs</w:t>
      </w:r>
    </w:p>
    <w:p>
      <w:pPr>
        <w:pStyle w:val="Para 035"/>
      </w:pPr>
      <w:r>
        <w:t>/usr/sbin—System binary commands</w:t>
      </w:r>
    </w:p>
    <w:p>
      <w:pPr>
        <w:pStyle w:val="Para 035"/>
      </w:pPr>
      <w:r>
        <w:t>/usr/share—Files that are architecture independent</w:t>
      </w:r>
    </w:p>
    <w:p>
      <w:pPr>
        <w:pStyle w:val="Para 035"/>
      </w:pPr>
      <w:r>
        <w:t>/usr/share/X11—The X Window system (sometimes replaced by /etc/X11)</w:t>
      </w:r>
      <w:r>
        <w:rPr>
          <w:rStyle w:val="Text3"/>
        </w:rPr>
        <w:t xml:space="preserve"> </w:t>
      </w:r>
      <w:r>
        <w:t>/usr/src—Source code</w:t>
      </w:r>
    </w:p>
    <w:p>
      <w:pPr>
        <w:pStyle w:val="Para 002"/>
      </w:pPr>
      <w:r>
        <w:t>/usr/local</w:t>
      </w:r>
      <w:r>
        <w:rPr>
          <w:rStyle w:val="Text3"/>
        </w:rPr>
        <w:t xml:space="preserve"> </w:t>
      </w:r>
      <w:r>
        <w:t>Is the location for most additional programs</w:t>
      </w:r>
    </w:p>
    <w:p>
      <w:pPr>
        <w:pStyle w:val="Para 002"/>
      </w:pPr>
      <w:r>
        <w:t>/var</w:t>
      </w:r>
      <w:r>
        <w:rPr>
          <w:rStyle w:val="Text3"/>
        </w:rPr>
        <w:t xml:space="preserve"> </w:t>
      </w:r>
      <w:r>
        <w:t>Contains log files and spools</w:t>
      </w:r>
    </w:p>
    <w:p>
      <w:pPr>
        <w:pStyle w:val="Para 037"/>
      </w:pPr>
      <w:r>
        <w:t/>
      </w:r>
    </w:p>
    <w:p>
      <w:pPr>
        <w:pStyle w:val="Normal"/>
      </w:pPr>
      <w:r>
        <w:rPr>
          <w:rStyle w:val="Text9"/>
        </w:rPr>
        <w:t>Managing Files and Directories</w:t>
      </w:r>
      <w:r>
        <w:t xml:space="preserve"> As mentioned earlier, using a Linux system involves navigating several directories and manipulat-ing the files inside them. Thus, an efficient Linux user must understand how to create directories as needed, copy or move files from one directory to another, and delete files and directories. These tasks are commonly referred to as file management tasks.</w:t>
      </w:r>
    </w:p>
    <w:p>
      <w:bookmarkStart w:id="170" w:name="118____CompTIA_Linux__and_LPIC_1"/>
      <w:pPr>
        <w:pStyle w:val="Para 005"/>
      </w:pPr>
      <w:r>
        <w:t>118</w:t>
      </w:r>
      <w:r>
        <w:rPr>
          <w:rStyle w:val="Text0"/>
        </w:rPr>
        <w:t xml:space="preserve"> </w:t>
      </w:r>
      <w:r>
        <w:t>CompTIA Linux+ and LPIC-1: Guide to Linux Certification</w:t>
      </w:r>
      <w:bookmarkEnd w:id="170"/>
    </w:p>
    <w:p>
      <w:pPr>
        <w:pStyle w:val="Para 037"/>
      </w:pPr>
      <w:r>
        <w:t/>
      </w:r>
    </w:p>
    <w:p>
      <w:pPr>
        <w:pStyle w:val="Para 001"/>
      </w:pPr>
      <w:r>
        <w:t>Following is an example of a directory listing from the root user:</w:t>
      </w:r>
    </w:p>
    <w:p>
      <w:pPr>
        <w:pStyle w:val="Normal"/>
      </w:pPr>
      <w:r>
        <w:t xml:space="preserve">[root@server1 ~]# </w:t>
      </w:r>
      <w:r>
        <w:rPr>
          <w:rStyle w:val="Text0"/>
        </w:rPr>
        <w:t>pwd</w:t>
      </w:r>
    </w:p>
    <w:p>
      <w:pPr>
        <w:pStyle w:val="Normal"/>
      </w:pPr>
      <w:r>
        <w:t>/root</w:t>
      </w:r>
    </w:p>
    <w:p>
      <w:pPr>
        <w:pStyle w:val="Normal"/>
      </w:pPr>
      <w:r>
        <w:t xml:space="preserve">[root@server1 ~]# </w:t>
      </w:r>
      <w:r>
        <w:rPr>
          <w:rStyle w:val="Text0"/>
        </w:rPr>
        <w:t>ls -F</w:t>
      </w:r>
    </w:p>
    <w:p>
      <w:pPr>
        <w:pStyle w:val="Normal"/>
      </w:pPr>
      <w:r>
        <w:t>myprogram* project project12 project2 project4</w:t>
        <w:t xml:space="preserve"> </w:t>
        <w:t xml:space="preserve">myscript* project1 project13 project3 project5 </w:t>
        <w:t>[root@server1 ~]#_</w:t>
      </w:r>
    </w:p>
    <w:p>
      <w:pPr>
        <w:pStyle w:val="Para 001"/>
      </w:pPr>
      <w:r>
        <w:t xml:space="preserve">As shown in the preceding output, two executable files (myprogram and myscript), and several project-related files (project*) exist on this example system. Although this directory structure is not cluttered, typical home directories on a Linux system contain many more files. As a result, it is good practice to organize these files into subdirectories based on file purpose. Because several project files are in the root user’s home directory in the preceding output, you could create a subdirectory called proj_files to contain the project-related files and decrease the size of the directory listing. </w:t>
      </w:r>
      <w:r>
        <w:rPr>
          <w:rStyle w:val="Text2"/>
        </w:rPr>
        <w:t xml:space="preserve">To do this, you use the </w:t>
      </w:r>
      <w:r>
        <w:rPr>
          <w:rStyle w:val="Text6"/>
        </w:rPr>
        <w:t>mkdir</w:t>
      </w:r>
      <w:r>
        <w:rPr>
          <w:rStyle w:val="Text0"/>
        </w:rPr>
        <w:t xml:space="preserve"> (make directory) command</w:t>
      </w:r>
      <w:r>
        <w:t xml:space="preserve">, which takes arguments specifying the </w:t>
        <w:t xml:space="preserve">absolute or relative pathnames of the directories to create. To create a proj_files directory under the </w:t>
        <w:t xml:space="preserve">current directory, you can use the </w:t>
      </w:r>
      <w:r>
        <w:rPr>
          <w:rStyle w:val="Text2"/>
        </w:rPr>
        <w:t>mkdir</w:t>
      </w:r>
      <w:r>
        <w:t xml:space="preserve"> command with a relative pathname:</w:t>
      </w:r>
    </w:p>
    <w:p>
      <w:pPr>
        <w:pStyle w:val="Normal"/>
      </w:pPr>
      <w:r>
        <w:t xml:space="preserve">[root@server1 ~]# </w:t>
      </w:r>
      <w:r>
        <w:rPr>
          <w:rStyle w:val="Text0"/>
        </w:rPr>
        <w:t>mkdir proj_files</w:t>
      </w:r>
    </w:p>
    <w:p>
      <w:pPr>
        <w:pStyle w:val="Normal"/>
      </w:pPr>
      <w:r>
        <w:t xml:space="preserve">[root@server1 ~]# </w:t>
      </w:r>
      <w:r>
        <w:rPr>
          <w:rStyle w:val="Text0"/>
        </w:rPr>
        <w:t>ls -F</w:t>
      </w:r>
    </w:p>
    <w:p>
      <w:pPr>
        <w:pStyle w:val="Normal"/>
      </w:pPr>
      <w:r>
        <w:t>myprogram* project project12 project2 project4 proj_files/</w:t>
        <w:t xml:space="preserve"> </w:t>
        <w:t>myscript* project1 project13 project3 project5</w:t>
        <w:t xml:space="preserve"> </w:t>
        <w:t>[root@server1 ~]#_</w:t>
      </w:r>
    </w:p>
    <w:p>
      <w:pPr>
        <w:pStyle w:val="Para 001"/>
      </w:pPr>
      <w:r>
        <w:t xml:space="preserve">Now, you can move the project files into the proj_files subdirectory by using the </w:t>
      </w:r>
      <w:r>
        <w:rPr>
          <w:rStyle w:val="Text6"/>
        </w:rPr>
        <w:t>mv</w:t>
      </w:r>
      <w:r>
        <w:rPr>
          <w:rStyle w:val="Text0"/>
        </w:rPr>
        <w:t xml:space="preserve"> (move) </w:t>
        <w:t>command</w:t>
      </w:r>
      <w:r>
        <w:t xml:space="preserve">. The </w:t>
      </w:r>
      <w:r>
        <w:rPr>
          <w:rStyle w:val="Text2"/>
        </w:rPr>
        <w:t>mv</w:t>
      </w:r>
      <w:r>
        <w:t xml:space="preserve"> command requires two arguments at minimum: the </w:t>
      </w:r>
      <w:r>
        <w:rPr>
          <w:rStyle w:val="Text0"/>
        </w:rPr>
        <w:t>source file/directory</w:t>
      </w:r>
      <w:r>
        <w:t xml:space="preserve"> and the </w:t>
      </w:r>
      <w:r>
        <w:rPr>
          <w:rStyle w:val="Text0"/>
        </w:rPr>
        <w:t>target file/directory</w:t>
      </w:r>
      <w:r>
        <w:t xml:space="preserve">. For example, to move the /etc/sample1 file to the /root directory, you could </w:t>
        <w:t xml:space="preserve">use the command </w:t>
      </w:r>
      <w:r>
        <w:rPr>
          <w:rStyle w:val="Text2"/>
        </w:rPr>
        <w:t>mv /etc/sample1 /root</w:t>
      </w:r>
      <w:r>
        <w:t>.</w:t>
      </w:r>
    </w:p>
    <w:p>
      <w:pPr>
        <w:pStyle w:val="Para 001"/>
      </w:pPr>
      <w:r>
        <w:t xml:space="preserve">If you want to move several files, you include one source argument for each file you want to move and then include the target directory as the last argument. For example, to move the /etc/sample1 and /etc/sample2 files to the /root directory, you could use the command </w:t>
        <w:t xml:space="preserve">mv /etc/sample1 </w:t>
        <w:t>/etc/sample2 /root</w:t>
        <w:t>.</w:t>
      </w:r>
    </w:p>
    <w:p>
      <w:pPr>
        <w:pStyle w:val="Para 001"/>
      </w:pPr>
      <w:r>
        <w:t xml:space="preserve">Note that both the source (or sources) and the destination can be absolute or relative pathnames and the source can contain wildcards if several files are to be moved. For example, to move all of </w:t>
      </w:r>
      <w:r>
        <w:rPr>
          <w:rStyle w:val="Text2"/>
        </w:rPr>
        <w:t xml:space="preserve">the project files to the proj_files directory, you could type </w:t>
        <w:t>mv</w:t>
      </w:r>
      <w:r>
        <w:t xml:space="preserve"> with the source argument </w:t>
      </w:r>
      <w:r>
        <w:rPr>
          <w:rStyle w:val="Text2"/>
        </w:rPr>
        <w:t>project*</w:t>
      </w:r>
      <w:r>
        <w:t xml:space="preserve"> </w:t>
      </w:r>
      <w:r>
        <w:rPr>
          <w:rStyle w:val="Text2"/>
        </w:rPr>
        <w:t xml:space="preserve">(to match all files starting with the letters “project”) and the target argument </w:t>
        <w:t>proj_files</w:t>
      </w:r>
      <w:r>
        <w:t xml:space="preserve"> (relative </w:t>
        <w:t>pathname to the destination directory), as shown in the following output:</w:t>
      </w:r>
    </w:p>
    <w:p>
      <w:pPr>
        <w:pStyle w:val="Para 005"/>
      </w:pPr>
      <w:r>
        <w:rPr>
          <w:rStyle w:val="Text0"/>
        </w:rPr>
        <w:t xml:space="preserve">[root@server1 ~]# </w:t>
      </w:r>
      <w:r>
        <w:t>mv project* proj_files</w:t>
      </w:r>
    </w:p>
    <w:p>
      <w:pPr>
        <w:pStyle w:val="Normal"/>
      </w:pPr>
      <w:r>
        <w:t xml:space="preserve">[root@server1 ~]# </w:t>
      </w:r>
      <w:r>
        <w:rPr>
          <w:rStyle w:val="Text0"/>
        </w:rPr>
        <w:t>ls -F</w:t>
      </w:r>
    </w:p>
    <w:p>
      <w:pPr>
        <w:pStyle w:val="Normal"/>
      </w:pPr>
      <w:r>
        <w:t>myprogram* myscript* proj_files/</w:t>
      </w:r>
    </w:p>
    <w:p>
      <w:pPr>
        <w:pStyle w:val="Normal"/>
      </w:pPr>
      <w:r>
        <w:t xml:space="preserve">[root@server1 ~]# </w:t>
      </w:r>
      <w:r>
        <w:rPr>
          <w:rStyle w:val="Text0"/>
        </w:rPr>
        <w:t>ls -F proj_files</w:t>
      </w:r>
    </w:p>
    <w:p>
      <w:pPr>
        <w:pStyle w:val="Normal"/>
      </w:pPr>
      <w:r>
        <w:t xml:space="preserve">project project12 project2 project4 </w:t>
      </w:r>
    </w:p>
    <w:p>
      <w:pPr>
        <w:pStyle w:val="Normal"/>
      </w:pPr>
      <w:r>
        <w:t>project1 project13 project3 project5</w:t>
      </w:r>
    </w:p>
    <w:p>
      <w:pPr>
        <w:pStyle w:val="Normal"/>
      </w:pPr>
      <w:r>
        <w:t>[root@server1 ~]#_</w:t>
      </w:r>
    </w:p>
    <w:p>
      <w:pPr>
        <w:pStyle w:val="Para 001"/>
      </w:pPr>
      <w:r>
        <w:t>In the preceding output, the current directory listing does not show the project files anymore, yet the listing of the proj_files subdirectory indicates that they were moved successfully.</w:t>
      </w:r>
    </w:p>
    <w:p>
      <w:pPr>
        <w:pStyle w:val="Para 037"/>
      </w:pPr>
      <w:r>
        <w:t/>
      </w:r>
    </w:p>
    <w:p>
      <w:pPr>
        <w:pStyle w:val="Para 006"/>
      </w:pPr>
      <w:r>
        <w:t xml:space="preserve">Note </w:t>
      </w:r>
      <w:r>
        <w:rPr>
          <w:rStyle w:val="Text7"/>
        </w:rPr>
        <w:t>2</w:t>
      </w:r>
    </w:p>
    <w:p>
      <w:pPr>
        <w:pStyle w:val="Para 002"/>
      </w:pPr>
      <w:r>
        <w:t xml:space="preserve">If the target is the name of a directory, the </w:t>
      </w:r>
      <w:r>
        <w:rPr>
          <w:rStyle w:val="Text3"/>
        </w:rPr>
        <w:t>mv</w:t>
      </w:r>
      <w:r>
        <w:t xml:space="preserve"> command moves those files to that directory. If the </w:t>
      </w:r>
    </w:p>
    <w:p>
      <w:pPr>
        <w:pStyle w:val="Para 002"/>
      </w:pPr>
      <w:r>
        <w:t xml:space="preserve">target is a filename of an existing file in a certain directory and there is one source file, the </w:t>
      </w:r>
      <w:r>
        <w:rPr>
          <w:rStyle w:val="Text3"/>
        </w:rPr>
        <w:t>mv</w:t>
      </w:r>
      <w:r>
        <w:t xml:space="preserve"> com-</w:t>
      </w:r>
    </w:p>
    <w:p>
      <w:pPr>
        <w:pStyle w:val="Para 002"/>
      </w:pPr>
      <w:r>
        <w:t xml:space="preserve">mand overwrites the target with the source. If the target is a filename of a nonexistent file in a certain </w:t>
      </w:r>
    </w:p>
    <w:p>
      <w:pPr>
        <w:pStyle w:val="Para 002"/>
      </w:pPr>
      <w:r>
        <w:t xml:space="preserve">directory, the </w:t>
      </w:r>
      <w:r>
        <w:rPr>
          <w:rStyle w:val="Text3"/>
        </w:rPr>
        <w:t>mv</w:t>
      </w:r>
      <w:r>
        <w:t xml:space="preserve"> command creates a new file with that filename in the target directory and moves the </w:t>
      </w:r>
    </w:p>
    <w:p>
      <w:pPr>
        <w:pStyle w:val="Para 002"/>
      </w:pPr>
      <w:r>
        <w:t>source file to that file.</w:t>
      </w:r>
    </w:p>
    <w:p>
      <w:pPr>
        <w:pStyle w:val="1 Block"/>
      </w:pPr>
    </w:p>
    <w:p>
      <w:bookmarkStart w:id="171" w:name="Chapter_4___Linux_Filesystem_Man_2"/>
      <w:pPr>
        <w:pStyle w:val="Heading 1"/>
        <w:pageBreakBefore w:val="on"/>
      </w:pPr>
      <w:r>
        <w:t>Chapter 4 Linux Filesystem Management</w:t>
        <w:t xml:space="preserve"> </w:t>
        <w:t>119</w:t>
      </w:r>
      <w:bookmarkEnd w:id="171"/>
    </w:p>
    <w:p>
      <w:pPr>
        <w:pStyle w:val="Para 037"/>
      </w:pPr>
      <w:r>
        <w:t/>
      </w:r>
    </w:p>
    <w:p>
      <w:pPr>
        <w:pStyle w:val="Para 001"/>
      </w:pPr>
      <w:r>
        <w:t xml:space="preserve">Another important use of the </w:t>
      </w:r>
      <w:r>
        <w:rPr>
          <w:rStyle w:val="Text2"/>
        </w:rPr>
        <w:t>mv</w:t>
      </w:r>
      <w:r>
        <w:t xml:space="preserve"> command is to rename files, which is simply moving a file to the same directory but with a different filename. To rename the myscript file from earlier examples </w:t>
        <w:t xml:space="preserve">to myscript2, you can use the following </w:t>
      </w:r>
      <w:r>
        <w:rPr>
          <w:rStyle w:val="Text2"/>
        </w:rPr>
        <w:t>mv</w:t>
      </w:r>
      <w:r>
        <w:t xml:space="preserve"> command:</w:t>
      </w:r>
    </w:p>
    <w:p>
      <w:pPr>
        <w:pStyle w:val="Normal"/>
      </w:pPr>
      <w:r>
        <w:t xml:space="preserve">[root@server1 ~]# </w:t>
      </w:r>
      <w:r>
        <w:rPr>
          <w:rStyle w:val="Text0"/>
        </w:rPr>
        <w:t>ls -F</w:t>
      </w:r>
    </w:p>
    <w:p>
      <w:pPr>
        <w:pStyle w:val="Normal"/>
      </w:pPr>
      <w:r>
        <w:t>myprogram* myscript* proj_files/</w:t>
      </w:r>
    </w:p>
    <w:p>
      <w:pPr>
        <w:pStyle w:val="Para 005"/>
      </w:pPr>
      <w:r>
        <w:rPr>
          <w:rStyle w:val="Text0"/>
        </w:rPr>
        <w:t xml:space="preserve">[root@server1 ~]# </w:t>
      </w:r>
      <w:r>
        <w:t>mv myscript myscript2</w:t>
      </w:r>
    </w:p>
    <w:p>
      <w:pPr>
        <w:pStyle w:val="Normal"/>
      </w:pPr>
      <w:r>
        <w:t xml:space="preserve">[root@server1 ~]# </w:t>
      </w:r>
      <w:r>
        <w:rPr>
          <w:rStyle w:val="Text0"/>
        </w:rPr>
        <w:t>ls -F</w:t>
      </w:r>
    </w:p>
    <w:p>
      <w:pPr>
        <w:pStyle w:val="Normal"/>
      </w:pPr>
      <w:r>
        <w:t>myprogram* myscript2* proj_files/</w:t>
      </w:r>
    </w:p>
    <w:p>
      <w:pPr>
        <w:pStyle w:val="Normal"/>
      </w:pPr>
      <w:r>
        <w:t>[root@server1 ~]#_</w:t>
      </w:r>
    </w:p>
    <w:p>
      <w:pPr>
        <w:pStyle w:val="Para 001"/>
      </w:pPr>
      <w:r>
        <w:t xml:space="preserve">Similarly, the </w:t>
      </w:r>
      <w:r>
        <w:rPr>
          <w:rStyle w:val="Text2"/>
        </w:rPr>
        <w:t>mv</w:t>
      </w:r>
      <w:r>
        <w:t xml:space="preserve"> command can rename directories. If the source is the name of an existing direc-tory, it is renamed to whatever directory name is specified as the target.</w:t>
      </w:r>
    </w:p>
    <w:p>
      <w:pPr>
        <w:pStyle w:val="Para 001"/>
      </w:pPr>
      <w:r>
        <w:t xml:space="preserve">The </w:t>
      </w:r>
      <w:r>
        <w:rPr>
          <w:rStyle w:val="Text2"/>
        </w:rPr>
        <w:t>mv</w:t>
      </w:r>
      <w:r>
        <w:t xml:space="preserve"> command works similarly to a cut-and-paste operation in which the file is copied to a new directory and deleted from the source directory. In some cases, however, you might want to keep the file in the source directory and instead insert a copy of the file in the target directory. You </w:t>
        <w:t xml:space="preserve">can do this using the </w:t>
      </w:r>
      <w:r>
        <w:rPr>
          <w:rStyle w:val="Text6"/>
        </w:rPr>
        <w:t>cp</w:t>
      </w:r>
      <w:r>
        <w:rPr>
          <w:rStyle w:val="Text0"/>
        </w:rPr>
        <w:t xml:space="preserve"> (copy) command</w:t>
      </w:r>
      <w:r>
        <w:t xml:space="preserve">. Much like the </w:t>
        <w:t>mv</w:t>
        <w:t xml:space="preserve"> command, the </w:t>
        <w:t>cp</w:t>
        <w:t xml:space="preserve"> command takes two arguments at minimum. The first argument specifies the source file/directory to be copied and the second argument specifies the target file/directory. If several files need to be copied to a destination directory, specify several source arguments, with the final argument on the command line serving as the target directory. Each argument can be an absolute or relative pathname and can contain wildcards or the special metacharacters “.” (which specifies the current directory) and “..” (which specifies the parent directory). For example, to make a copy of the file /etc/hosts in the current directory (/root), you can specify the absolute pathname to the /etc/hosts file (/etc/hosts) and the relative pathname indicating the current directory ( . ):</w:t>
      </w:r>
    </w:p>
    <w:p>
      <w:pPr>
        <w:pStyle w:val="Normal"/>
      </w:pPr>
      <w:r>
        <w:t xml:space="preserve">[root@server1 ~]# </w:t>
      </w:r>
      <w:r>
        <w:rPr>
          <w:rStyle w:val="Text0"/>
        </w:rPr>
        <w:t>cp /etc/hosts .</w:t>
      </w:r>
    </w:p>
    <w:p>
      <w:pPr>
        <w:pStyle w:val="Normal"/>
      </w:pPr>
      <w:r>
        <w:t xml:space="preserve">[root@server1 ~]# </w:t>
      </w:r>
      <w:r>
        <w:rPr>
          <w:rStyle w:val="Text0"/>
        </w:rPr>
        <w:t>ls -F</w:t>
      </w:r>
    </w:p>
    <w:p>
      <w:pPr>
        <w:pStyle w:val="Normal"/>
      </w:pPr>
      <w:r>
        <w:t>hosts myprogram* myscript2* proj_files/</w:t>
      </w:r>
    </w:p>
    <w:p>
      <w:pPr>
        <w:pStyle w:val="Normal"/>
      </w:pPr>
      <w:r>
        <w:t>[root@server1 ~]#_</w:t>
      </w:r>
    </w:p>
    <w:p>
      <w:pPr>
        <w:pStyle w:val="Para 001"/>
      </w:pPr>
      <w:r>
        <w:t>You can also make copies of files in the same directory. For example, to make a copy of the hosts file called hosts2 in the current directory and view the results, you can run the following commands:</w:t>
      </w:r>
    </w:p>
    <w:p>
      <w:pPr>
        <w:pStyle w:val="Normal"/>
      </w:pPr>
      <w:r>
        <w:t xml:space="preserve">[root@server1 ~]# </w:t>
      </w:r>
      <w:r>
        <w:rPr>
          <w:rStyle w:val="Text0"/>
        </w:rPr>
        <w:t>cp hosts hosts2</w:t>
      </w:r>
    </w:p>
    <w:p>
      <w:pPr>
        <w:pStyle w:val="Normal"/>
      </w:pPr>
      <w:r>
        <w:t xml:space="preserve">[root@server1 ~]# </w:t>
      </w:r>
      <w:r>
        <w:rPr>
          <w:rStyle w:val="Text0"/>
        </w:rPr>
        <w:t>ls -F</w:t>
      </w:r>
    </w:p>
    <w:p>
      <w:pPr>
        <w:pStyle w:val="Normal"/>
      </w:pPr>
      <w:r>
        <w:t>hosts hosts2 myprogram* myscript2* proj_files/</w:t>
        <w:t xml:space="preserve"> </w:t>
        <w:t>[root@server1 ~]#_</w:t>
      </w:r>
    </w:p>
    <w:p>
      <w:pPr>
        <w:pStyle w:val="Para 001"/>
      </w:pPr>
      <w:r>
        <w:t xml:space="preserve">Despite their similarities, the </w:t>
      </w:r>
      <w:r>
        <w:rPr>
          <w:rStyle w:val="Text2"/>
        </w:rPr>
        <w:t>mv</w:t>
      </w:r>
      <w:r>
        <w:t xml:space="preserve"> and </w:t>
        <w:t>cp</w:t>
        <w:t xml:space="preserve"> commands work on directories differently. The </w:t>
        <w:t>mv</w:t>
        <w:t xml:space="preserve"> com-</w:t>
        <w:t xml:space="preserve">mand renames a directory, whereas the </w:t>
      </w:r>
      <w:r>
        <w:rPr>
          <w:rStyle w:val="Text2"/>
        </w:rPr>
        <w:t>cp</w:t>
      </w:r>
      <w:r>
        <w:t xml:space="preserve"> command creates a whole new copy of the directory and </w:t>
        <w:t xml:space="preserve">its contents. To copy a directory full of files in Linux, you must tell the </w:t>
      </w:r>
      <w:r>
        <w:rPr>
          <w:rStyle w:val="Text2"/>
        </w:rPr>
        <w:t>cp</w:t>
      </w:r>
      <w:r>
        <w:t xml:space="preserve"> command that the copy </w:t>
        <w:t xml:space="preserve">will be </w:t>
      </w:r>
      <w:r>
        <w:rPr>
          <w:rStyle w:val="Text0"/>
        </w:rPr>
        <w:t>recursive</w:t>
      </w:r>
      <w:r>
        <w:t xml:space="preserve"> (involve files and subdirectories too) by using the </w:t>
      </w:r>
      <w:r>
        <w:rPr>
          <w:rStyle w:val="Text2"/>
        </w:rPr>
        <w:t>–r</w:t>
      </w:r>
      <w:r>
        <w:t xml:space="preserve"> option. The following example demonstrates copying the proj_files directory and all of its contents to the /home/user1 directory </w:t>
        <w:t xml:space="preserve">without and with the </w:t>
      </w:r>
      <w:r>
        <w:rPr>
          <w:rStyle w:val="Text2"/>
        </w:rPr>
        <w:t>–r</w:t>
      </w:r>
      <w:r>
        <w:t xml:space="preserve"> option:</w:t>
      </w:r>
    </w:p>
    <w:p>
      <w:pPr>
        <w:pStyle w:val="Normal"/>
      </w:pPr>
      <w:r>
        <w:t xml:space="preserve">[root@server1 ~]# </w:t>
      </w:r>
      <w:r>
        <w:rPr>
          <w:rStyle w:val="Text0"/>
        </w:rPr>
        <w:t>ls -F</w:t>
      </w:r>
    </w:p>
    <w:p>
      <w:pPr>
        <w:pStyle w:val="Normal"/>
      </w:pPr>
      <w:r>
        <w:t>hosts myprogram* myscript2* proj_files/</w:t>
      </w:r>
    </w:p>
    <w:p>
      <w:pPr>
        <w:pStyle w:val="Normal"/>
      </w:pPr>
      <w:r>
        <w:t xml:space="preserve">[root@server1 ~]# </w:t>
      </w:r>
      <w:r>
        <w:rPr>
          <w:rStyle w:val="Text0"/>
        </w:rPr>
        <w:t>ls -F /home/user1</w:t>
      </w:r>
    </w:p>
    <w:p>
      <w:pPr>
        <w:pStyle w:val="Normal"/>
      </w:pPr>
      <w:r>
        <w:t>Desktop/</w:t>
      </w:r>
    </w:p>
    <w:p>
      <w:pPr>
        <w:pStyle w:val="Para 005"/>
      </w:pPr>
      <w:r>
        <w:rPr>
          <w:rStyle w:val="Text0"/>
        </w:rPr>
        <w:t xml:space="preserve">[root@server1 ~]# </w:t>
      </w:r>
      <w:r>
        <w:t>cp proj_files /home/user1</w:t>
      </w:r>
    </w:p>
    <w:p>
      <w:pPr>
        <w:pStyle w:val="Normal"/>
      </w:pPr>
      <w:r>
        <w:t>cp: -r not specified; omitting directory 'proj_files'</w:t>
        <w:t xml:space="preserve"> </w:t>
        <w:t xml:space="preserve">[root@server1 ~]# </w:t>
      </w:r>
      <w:r>
        <w:rPr>
          <w:rStyle w:val="Text0"/>
        </w:rPr>
        <w:t>ls -F /home/user1</w:t>
      </w:r>
    </w:p>
    <w:p>
      <w:pPr>
        <w:pStyle w:val="Normal"/>
      </w:pPr>
      <w:r>
        <w:t>Desktop/</w:t>
      </w:r>
    </w:p>
    <w:p>
      <w:pPr>
        <w:pStyle w:val="Para 005"/>
      </w:pPr>
      <w:r>
        <w:rPr>
          <w:rStyle w:val="Text0"/>
        </w:rPr>
        <w:t xml:space="preserve">[root@server1 ~]# </w:t>
      </w:r>
      <w:r>
        <w:t>cp -r proj_files /home/user1</w:t>
      </w:r>
      <w:r>
        <w:rPr>
          <w:rStyle w:val="Text0"/>
        </w:rPr>
        <w:t xml:space="preserve"> </w:t>
        <w:t xml:space="preserve">[root@server1 ~]# </w:t>
      </w:r>
      <w:r>
        <w:t>ls -F /home/user1</w:t>
      </w:r>
    </w:p>
    <w:p>
      <w:bookmarkStart w:id="172" w:name="120____CompTIA_Linux__and_LPIC_1"/>
      <w:pPr>
        <w:pStyle w:val="Para 005"/>
      </w:pPr>
      <w:r>
        <w:t>120</w:t>
      </w:r>
      <w:r>
        <w:rPr>
          <w:rStyle w:val="Text0"/>
        </w:rPr>
        <w:t xml:space="preserve"> </w:t>
      </w:r>
      <w:r>
        <w:t>CompTIA Linux+ and LPIC-1: Guide to Linux Certification</w:t>
      </w:r>
      <w:bookmarkEnd w:id="172"/>
    </w:p>
    <w:p>
      <w:pPr>
        <w:pStyle w:val="Para 037"/>
      </w:pPr>
      <w:r>
        <w:t/>
      </w:r>
    </w:p>
    <w:p>
      <w:pPr>
        <w:pStyle w:val="Normal"/>
      </w:pPr>
      <w:r>
        <w:t>Desktop/ proj_files/</w:t>
      </w:r>
    </w:p>
    <w:p>
      <w:pPr>
        <w:pStyle w:val="Normal"/>
      </w:pPr>
      <w:r>
        <w:t>[root@server1 ~]#_</w:t>
      </w:r>
    </w:p>
    <w:p>
      <w:pPr>
        <w:pStyle w:val="Para 001"/>
      </w:pPr>
      <w:r>
        <w:t xml:space="preserve">If the target is a file that exists, both the </w:t>
      </w:r>
      <w:r>
        <w:rPr>
          <w:rStyle w:val="Text2"/>
        </w:rPr>
        <w:t>mv</w:t>
      </w:r>
      <w:r>
        <w:t xml:space="preserve"> and </w:t>
        <w:t>cp</w:t>
        <w:t xml:space="preserve"> commands warn the user that the target file will be overwritten and will ask whether to continue. This is not a feature of the command as normally invoked, but it is a feature of the default configuration in Fedora Linux because the BASH shell in </w:t>
        <w:t xml:space="preserve">Fedora Linux contains aliases to the </w:t>
      </w:r>
      <w:r>
        <w:rPr>
          <w:rStyle w:val="Text2"/>
        </w:rPr>
        <w:t>cp</w:t>
      </w:r>
      <w:r>
        <w:t xml:space="preserve"> and </w:t>
        <w:t>mv</w:t>
        <w:t xml:space="preserve"> commands.</w:t>
      </w:r>
    </w:p>
    <w:p>
      <w:pPr>
        <w:pStyle w:val="Para 037"/>
      </w:pPr>
      <w:r>
        <w:t/>
      </w:r>
    </w:p>
    <w:p>
      <w:pPr>
        <w:pStyle w:val="Para 006"/>
      </w:pPr>
      <w:r>
        <w:t xml:space="preserve">Note </w:t>
      </w:r>
      <w:r>
        <w:rPr>
          <w:rStyle w:val="Text7"/>
        </w:rPr>
        <w:t>3</w:t>
      </w:r>
    </w:p>
    <w:p>
      <w:pPr>
        <w:pStyle w:val="Para 002"/>
      </w:pPr>
      <w:r>
        <w:t>Aliases are special variables in memory that point to commands; they are fully discussed in Chapter 7.</w:t>
      </w:r>
    </w:p>
    <w:p>
      <w:pPr>
        <w:pStyle w:val="Para 037"/>
      </w:pPr>
      <w:r>
        <w:t/>
      </w:r>
    </w:p>
    <w:p>
      <w:pPr>
        <w:pStyle w:val="Para 001"/>
      </w:pPr>
      <w:r>
        <w:t xml:space="preserve">When you type </w:t>
      </w:r>
      <w:r>
        <w:rPr>
          <w:rStyle w:val="Text2"/>
        </w:rPr>
        <w:t>mv</w:t>
      </w:r>
      <w:r>
        <w:t xml:space="preserve">, you are actually running the </w:t>
        <w:t>mv</w:t>
        <w:t xml:space="preserve"> command with the </w:t>
        <w:t>–i</w:t>
        <w:t xml:space="preserve"> option without realizing </w:t>
        <w:t xml:space="preserve">it. If the target file already exists, both the </w:t>
      </w:r>
      <w:r>
        <w:rPr>
          <w:rStyle w:val="Text2"/>
        </w:rPr>
        <w:t>mv</w:t>
      </w:r>
      <w:r>
        <w:t xml:space="preserve"> command and the </w:t>
        <w:t>mv</w:t>
        <w:t xml:space="preserve"> command with the </w:t>
        <w:t>–i</w:t>
        <w:t xml:space="preserve"> option interactively prompt the user to choose whether to overwrite the existing file. Similarly, when you </w:t>
        <w:t xml:space="preserve">type the </w:t>
      </w:r>
      <w:r>
        <w:rPr>
          <w:rStyle w:val="Text2"/>
        </w:rPr>
        <w:t>cp</w:t>
      </w:r>
      <w:r>
        <w:t xml:space="preserve"> command, the </w:t>
        <w:t>cp –i</w:t>
        <w:t xml:space="preserve"> command is actually run to prevent the accidental overwriting of </w:t>
        <w:t xml:space="preserve">files. To see the aliases in your current shell, type </w:t>
      </w:r>
      <w:r>
        <w:rPr>
          <w:rStyle w:val="Text2"/>
        </w:rPr>
        <w:t>alias</w:t>
      </w:r>
      <w:r>
        <w:t>, as shown in the following output:</w:t>
      </w:r>
    </w:p>
    <w:p>
      <w:pPr>
        <w:pStyle w:val="Normal"/>
      </w:pPr>
      <w:r>
        <w:t xml:space="preserve">[root@server1 ~]# </w:t>
      </w:r>
      <w:r>
        <w:rPr>
          <w:rStyle w:val="Text0"/>
        </w:rPr>
        <w:t>alias</w:t>
      </w:r>
    </w:p>
    <w:p>
      <w:pPr>
        <w:pStyle w:val="Normal"/>
      </w:pPr>
      <w:r>
        <w:t>alias cp='cp -i'</w:t>
      </w:r>
    </w:p>
    <w:p>
      <w:pPr>
        <w:pStyle w:val="Normal"/>
      </w:pPr>
      <w:r>
        <w:t>alias egrep='egrep --color=auto'</w:t>
      </w:r>
    </w:p>
    <w:p>
      <w:pPr>
        <w:pStyle w:val="Normal"/>
      </w:pPr>
      <w:r>
        <w:t>alias fgrep='fgrep --color=auto'</w:t>
      </w:r>
    </w:p>
    <w:p>
      <w:pPr>
        <w:pStyle w:val="Normal"/>
      </w:pPr>
      <w:r>
        <w:t>alias grep='grep --color=auto'</w:t>
      </w:r>
    </w:p>
    <w:p>
      <w:pPr>
        <w:pStyle w:val="Normal"/>
      </w:pPr>
      <w:r>
        <w:t>alias l.='ls -d .* --color=auto'</w:t>
      </w:r>
    </w:p>
    <w:p>
      <w:pPr>
        <w:pStyle w:val="Normal"/>
      </w:pPr>
      <w:r>
        <w:t>alias ll='ls -l --color=auto'</w:t>
      </w:r>
    </w:p>
    <w:p>
      <w:pPr>
        <w:pStyle w:val="Normal"/>
      </w:pPr>
      <w:r>
        <w:t>alias ls='ls --color=auto'</w:t>
      </w:r>
    </w:p>
    <w:p>
      <w:pPr>
        <w:pStyle w:val="Normal"/>
      </w:pPr>
      <w:r>
        <w:t>alias mv='mv -i'</w:t>
      </w:r>
    </w:p>
    <w:p>
      <w:pPr>
        <w:pStyle w:val="Normal"/>
      </w:pPr>
      <w:r>
        <w:t>alias rm='rm -i'</w:t>
      </w:r>
    </w:p>
    <w:p>
      <w:pPr>
        <w:pStyle w:val="Normal"/>
      </w:pPr>
      <w:r>
        <w:t xml:space="preserve">alias which='(alias; declare -f) | /usr/bin/which --tty-only --read- </w:t>
        <w:t>alias --read-functions --show-tilde --show-dot'</w:t>
        <w:t xml:space="preserve"> </w:t>
        <w:t>alias xzegrep='xzegrep --color=auto'</w:t>
      </w:r>
    </w:p>
    <w:p>
      <w:pPr>
        <w:pStyle w:val="Normal"/>
      </w:pPr>
      <w:r>
        <w:t>alias xzfgrep='xzfgrep --color=auto'</w:t>
      </w:r>
    </w:p>
    <w:p>
      <w:pPr>
        <w:pStyle w:val="Normal"/>
      </w:pPr>
      <w:r>
        <w:t>alias xzgrep='xzgrep --color=auto'</w:t>
      </w:r>
    </w:p>
    <w:p>
      <w:pPr>
        <w:pStyle w:val="Normal"/>
      </w:pPr>
      <w:r>
        <w:t>alias zegrep='zegrep --color=auto'</w:t>
      </w:r>
    </w:p>
    <w:p>
      <w:pPr>
        <w:pStyle w:val="Normal"/>
      </w:pPr>
      <w:r>
        <w:t>alias zfgrep='zfgrep --color=auto'</w:t>
      </w:r>
    </w:p>
    <w:p>
      <w:pPr>
        <w:pStyle w:val="Normal"/>
      </w:pPr>
      <w:r>
        <w:t xml:space="preserve">alias zgrep='zgrep --color=auto' </w:t>
      </w:r>
    </w:p>
    <w:p>
      <w:pPr>
        <w:pStyle w:val="Normal"/>
      </w:pPr>
      <w:r>
        <w:t>[root@server1 ~]#_</w:t>
      </w:r>
    </w:p>
    <w:p>
      <w:pPr>
        <w:pStyle w:val="Para 001"/>
      </w:pPr>
      <w:r>
        <w:t xml:space="preserve">If you want to override this interactive option, which is known as </w:t>
      </w:r>
      <w:r>
        <w:rPr>
          <w:rStyle w:val="Text0"/>
        </w:rPr>
        <w:t>interactive mode</w:t>
      </w:r>
      <w:r>
        <w:t xml:space="preserve">, use the </w:t>
      </w:r>
      <w:r>
        <w:rPr>
          <w:rStyle w:val="Text2"/>
        </w:rPr>
        <w:t>–f</w:t>
      </w:r>
      <w:r>
        <w:t xml:space="preserve"> (force) option to override the choice, as shown in the following example. In this example, the root user tries to rename the hosts file using the name “hosts2,” a name already assigned to an existing file. The </w:t>
        <w:t xml:space="preserve">example shows the user attempting this task both without and with the </w:t>
      </w:r>
      <w:r>
        <w:rPr>
          <w:rStyle w:val="Text2"/>
        </w:rPr>
        <w:t>–f</w:t>
      </w:r>
      <w:r>
        <w:t xml:space="preserve"> option to the </w:t>
        <w:t>mv</w:t>
        <w:t xml:space="preserve"> command:</w:t>
      </w:r>
    </w:p>
    <w:p>
      <w:pPr>
        <w:pStyle w:val="Normal"/>
      </w:pPr>
      <w:r>
        <w:t xml:space="preserve">[root@server1 ~]# </w:t>
      </w:r>
      <w:r>
        <w:rPr>
          <w:rStyle w:val="Text0"/>
        </w:rPr>
        <w:t>ls -F</w:t>
      </w:r>
    </w:p>
    <w:p>
      <w:pPr>
        <w:pStyle w:val="Normal"/>
      </w:pPr>
      <w:r>
        <w:t xml:space="preserve">hosts hosts2 myprogram* myscript2* proj_files/ </w:t>
        <w:t xml:space="preserve">[root@server1 ~]# </w:t>
      </w:r>
      <w:r>
        <w:rPr>
          <w:rStyle w:val="Text0"/>
        </w:rPr>
        <w:t>mv hosts hosts2</w:t>
      </w:r>
    </w:p>
    <w:p>
      <w:pPr>
        <w:pStyle w:val="Normal"/>
      </w:pPr>
      <w:r>
        <w:t xml:space="preserve">mv: overwrite 'hosts2'? </w:t>
      </w:r>
      <w:r>
        <w:rPr>
          <w:rStyle w:val="Text0"/>
        </w:rPr>
        <w:t>n</w:t>
      </w:r>
    </w:p>
    <w:p>
      <w:pPr>
        <w:pStyle w:val="Normal"/>
      </w:pPr>
      <w:r>
        <w:t xml:space="preserve">[root@server1 ~]# </w:t>
      </w:r>
      <w:r>
        <w:rPr>
          <w:rStyle w:val="Text0"/>
        </w:rPr>
        <w:t>mv -f hosts hosts2</w:t>
      </w:r>
    </w:p>
    <w:p>
      <w:pPr>
        <w:pStyle w:val="Normal"/>
      </w:pPr>
      <w:r>
        <w:t xml:space="preserve">[root@server1 ~]# </w:t>
      </w:r>
      <w:r>
        <w:rPr>
          <w:rStyle w:val="Text0"/>
        </w:rPr>
        <w:t>ls -F</w:t>
      </w:r>
    </w:p>
    <w:p>
      <w:pPr>
        <w:pStyle w:val="Normal"/>
      </w:pPr>
      <w:r>
        <w:t>hosts2 myprogram* myscript2* proj_files/</w:t>
      </w:r>
    </w:p>
    <w:p>
      <w:pPr>
        <w:pStyle w:val="Normal"/>
      </w:pPr>
      <w:r>
        <w:t>[root@server1 ~]#_</w:t>
      </w:r>
    </w:p>
    <w:p>
      <w:pPr>
        <w:pStyle w:val="Para 001"/>
      </w:pPr>
      <w:r>
        <w:t xml:space="preserve">Creating directories, copying, and moving files are file management tasks that preserve or create </w:t>
        <w:t xml:space="preserve">data on the filesystem. To remove files or directories, you must use either the </w:t>
      </w:r>
      <w:r>
        <w:rPr>
          <w:rStyle w:val="Text2"/>
        </w:rPr>
        <w:t>rm</w:t>
      </w:r>
      <w:r>
        <w:t xml:space="preserve"> command or the </w:t>
        <w:t>rmdir</w:t>
        <w:t xml:space="preserve"> command.</w:t>
      </w:r>
    </w:p>
    <w:p>
      <w:pPr>
        <w:pStyle w:val="1 Block"/>
      </w:pPr>
    </w:p>
    <w:p>
      <w:bookmarkStart w:id="173" w:name="Chapter_4___Linux_Filesystem_Man_3"/>
      <w:pPr>
        <w:pStyle w:val="Heading 1"/>
        <w:pageBreakBefore w:val="on"/>
      </w:pPr>
      <w:r>
        <w:t>Chapter 4 Linux Filesystem Management</w:t>
        <w:t xml:space="preserve"> </w:t>
        <w:t>121</w:t>
      </w:r>
      <w:bookmarkEnd w:id="173"/>
    </w:p>
    <w:p>
      <w:pPr>
        <w:pStyle w:val="Para 037"/>
      </w:pPr>
      <w:r>
        <w:t/>
      </w:r>
    </w:p>
    <w:p>
      <w:pPr>
        <w:pStyle w:val="Para 001"/>
      </w:pPr>
      <w:r>
        <w:t xml:space="preserve">The </w:t>
      </w:r>
      <w:r>
        <w:rPr>
          <w:rStyle w:val="Text6"/>
        </w:rPr>
        <w:t>rm</w:t>
      </w:r>
      <w:r>
        <w:rPr>
          <w:rStyle w:val="Text0"/>
        </w:rPr>
        <w:t xml:space="preserve"> (remove) command</w:t>
      </w:r>
      <w:r>
        <w:t xml:space="preserve"> takes a list of arguments specifying the absolute or relative path-names of files to remove. As with most commands, wildcards can be used to simplify the process of removing multiple files. After a file has been removed from the filesystem, it cannot be recovered. </w:t>
        <w:t xml:space="preserve">As a result, the </w:t>
      </w:r>
      <w:r>
        <w:rPr>
          <w:rStyle w:val="Text2"/>
        </w:rPr>
        <w:t>rm</w:t>
      </w:r>
      <w:r>
        <w:t xml:space="preserve"> command is aliased in Fedora Linux to the </w:t>
        <w:t>rm</w:t>
        <w:t xml:space="preserve"> command with the </w:t>
        <w:t>–i</w:t>
        <w:t xml:space="preserve"> option, which </w:t>
        <w:t xml:space="preserve">interactively prompts the user to choose whether to continue with the deletion. Like the </w:t>
      </w:r>
      <w:r>
        <w:rPr>
          <w:rStyle w:val="Text2"/>
        </w:rPr>
        <w:t>cp</w:t>
      </w:r>
      <w:r>
        <w:t xml:space="preserve"> and </w:t>
        <w:t>mv</w:t>
        <w:t xml:space="preserve"> </w:t>
        <w:t xml:space="preserve">commands, the </w:t>
      </w:r>
      <w:r>
        <w:rPr>
          <w:rStyle w:val="Text2"/>
        </w:rPr>
        <w:t>rm</w:t>
      </w:r>
      <w:r>
        <w:t xml:space="preserve"> command accepts the </w:t>
        <w:t>–f</w:t>
        <w:t xml:space="preserve"> option to override this choice and immediately delete </w:t>
        <w:t xml:space="preserve">the file. An example demonstrating the use of the </w:t>
      </w:r>
      <w:r>
        <w:rPr>
          <w:rStyle w:val="Text2"/>
        </w:rPr>
        <w:t>rm</w:t>
      </w:r>
      <w:r>
        <w:t xml:space="preserve"> and </w:t>
        <w:t>rm –f</w:t>
        <w:t xml:space="preserve"> commands to remove the current and hosts2 files is shown here:</w:t>
      </w:r>
    </w:p>
    <w:p>
      <w:pPr>
        <w:pStyle w:val="Normal"/>
      </w:pPr>
      <w:r>
        <w:t xml:space="preserve">[root@server1 ~]# </w:t>
      </w:r>
      <w:r>
        <w:rPr>
          <w:rStyle w:val="Text0"/>
        </w:rPr>
        <w:t>ls -F</w:t>
      </w:r>
    </w:p>
    <w:p>
      <w:pPr>
        <w:pStyle w:val="Normal"/>
      </w:pPr>
      <w:r>
        <w:t>hosts2 myprogram* myscript2* proj_files/</w:t>
      </w:r>
    </w:p>
    <w:p>
      <w:pPr>
        <w:pStyle w:val="Normal"/>
      </w:pPr>
      <w:r>
        <w:t xml:space="preserve">[root@server1 ~]# </w:t>
      </w:r>
      <w:r>
        <w:rPr>
          <w:rStyle w:val="Text0"/>
        </w:rPr>
        <w:t>rm myprogram</w:t>
      </w:r>
    </w:p>
    <w:p>
      <w:pPr>
        <w:pStyle w:val="Normal"/>
      </w:pPr>
      <w:r>
        <w:t xml:space="preserve">rm: remove regular file 'myprogram'? </w:t>
      </w:r>
      <w:r>
        <w:rPr>
          <w:rStyle w:val="Text0"/>
        </w:rPr>
        <w:t>y</w:t>
      </w:r>
    </w:p>
    <w:p>
      <w:pPr>
        <w:pStyle w:val="Normal"/>
      </w:pPr>
      <w:r>
        <w:t xml:space="preserve">[root@server1 ~]# </w:t>
      </w:r>
      <w:r>
        <w:rPr>
          <w:rStyle w:val="Text0"/>
        </w:rPr>
        <w:t>rm -f hosts2</w:t>
      </w:r>
    </w:p>
    <w:p>
      <w:pPr>
        <w:pStyle w:val="Normal"/>
      </w:pPr>
      <w:r>
        <w:t xml:space="preserve">[root@server1 ~]# </w:t>
      </w:r>
      <w:r>
        <w:rPr>
          <w:rStyle w:val="Text0"/>
        </w:rPr>
        <w:t>ls -F</w:t>
      </w:r>
    </w:p>
    <w:p>
      <w:pPr>
        <w:pStyle w:val="Normal"/>
      </w:pPr>
      <w:r>
        <w:t>myscript2* proj_files/</w:t>
      </w:r>
    </w:p>
    <w:p>
      <w:pPr>
        <w:pStyle w:val="Normal"/>
      </w:pPr>
      <w:r>
        <w:t>[root@server1 ~]#_</w:t>
      </w:r>
    </w:p>
    <w:p>
      <w:pPr>
        <w:pStyle w:val="Para 001"/>
      </w:pPr>
      <w:r>
        <w:t xml:space="preserve">To remove a directory, you can use the </w:t>
      </w:r>
      <w:r>
        <w:rPr>
          <w:rStyle w:val="Text6"/>
        </w:rPr>
        <w:t>rmdir</w:t>
      </w:r>
      <w:r>
        <w:rPr>
          <w:rStyle w:val="Text0"/>
        </w:rPr>
        <w:t xml:space="preserve"> (remove directory) command</w:t>
      </w:r>
      <w:r>
        <w:t xml:space="preserve">; however, the </w:t>
        <w:t>rmdir</w:t>
        <w:t xml:space="preserve"> command only removes a directory if it contains no files. To remove a directory and the files </w:t>
        <w:t xml:space="preserve">inside, you must use the </w:t>
      </w:r>
      <w:r>
        <w:rPr>
          <w:rStyle w:val="Text2"/>
        </w:rPr>
        <w:t>rm</w:t>
      </w:r>
      <w:r>
        <w:t xml:space="preserve"> command and specify that a directory full of files should be removed. </w:t>
        <w:t>As explained earlier in this chapter, you need to use the recursive option (</w:t>
      </w:r>
      <w:r>
        <w:rPr>
          <w:rStyle w:val="Text2"/>
        </w:rPr>
        <w:t>–r</w:t>
      </w:r>
      <w:r>
        <w:t xml:space="preserve">) with the </w:t>
        <w:t>cp</w:t>
        <w:t xml:space="preserve"> command </w:t>
        <w:t>to copy directories; to remove a directory full of files, you can also use a recursive option (</w:t>
      </w:r>
      <w:r>
        <w:rPr>
          <w:rStyle w:val="Text2"/>
        </w:rPr>
        <w:t>–r</w:t>
      </w:r>
      <w:r>
        <w:t xml:space="preserve">) with </w:t>
        <w:t xml:space="preserve">the </w:t>
      </w:r>
      <w:r>
        <w:rPr>
          <w:rStyle w:val="Text2"/>
        </w:rPr>
        <w:t>rm</w:t>
      </w:r>
      <w:r>
        <w:t xml:space="preserve"> command. In the following example, the proj_files subdirectory and all of the files within it are removed without being prompted to confirm each file deletion by the </w:t>
        <w:t>rm –rf proj_files</w:t>
        <w:t xml:space="preserve"> command:</w:t>
      </w:r>
    </w:p>
    <w:p>
      <w:pPr>
        <w:pStyle w:val="Normal"/>
      </w:pPr>
      <w:r>
        <w:t xml:space="preserve">[root@server1 ~]# </w:t>
      </w:r>
      <w:r>
        <w:rPr>
          <w:rStyle w:val="Text0"/>
        </w:rPr>
        <w:t>ls -F</w:t>
      </w:r>
    </w:p>
    <w:p>
      <w:pPr>
        <w:pStyle w:val="Normal"/>
      </w:pPr>
      <w:r>
        <w:t>myscript2* proj_files/</w:t>
      </w:r>
    </w:p>
    <w:p>
      <w:pPr>
        <w:pStyle w:val="Normal"/>
      </w:pPr>
      <w:r>
        <w:t xml:space="preserve">[root@server1 ~]# </w:t>
      </w:r>
      <w:r>
        <w:rPr>
          <w:rStyle w:val="Text0"/>
        </w:rPr>
        <w:t>rmdir proj_files</w:t>
      </w:r>
    </w:p>
    <w:p>
      <w:pPr>
        <w:pStyle w:val="Normal"/>
      </w:pPr>
      <w:r>
        <w:t>rmdir: failed to remove 'proj_files': Directory not empty</w:t>
        <w:t xml:space="preserve"> </w:t>
        <w:t xml:space="preserve">[root@server1 ~]# </w:t>
      </w:r>
      <w:r>
        <w:rPr>
          <w:rStyle w:val="Text0"/>
        </w:rPr>
        <w:t>rm -rf proj_files</w:t>
      </w:r>
    </w:p>
    <w:p>
      <w:pPr>
        <w:pStyle w:val="Normal"/>
      </w:pPr>
      <w:r>
        <w:t xml:space="preserve">[root@server1 ~]# </w:t>
      </w:r>
      <w:r>
        <w:rPr>
          <w:rStyle w:val="Text0"/>
        </w:rPr>
        <w:t>ls -F</w:t>
      </w:r>
    </w:p>
    <w:p>
      <w:pPr>
        <w:pStyle w:val="Normal"/>
      </w:pPr>
      <w:r>
        <w:t>myscript2*</w:t>
      </w:r>
    </w:p>
    <w:p>
      <w:pPr>
        <w:pStyle w:val="Normal"/>
      </w:pPr>
      <w:r>
        <w:t>[root@server1 ~]#_</w:t>
      </w:r>
    </w:p>
    <w:p>
      <w:pPr>
        <w:pStyle w:val="Para 037"/>
      </w:pPr>
      <w:r>
        <w:t/>
      </w:r>
    </w:p>
    <w:p>
      <w:pPr>
        <w:pStyle w:val="Para 006"/>
      </w:pPr>
      <w:r>
        <w:t xml:space="preserve">Note </w:t>
      </w:r>
      <w:r>
        <w:rPr>
          <w:rStyle w:val="Text7"/>
        </w:rPr>
        <w:t>4</w:t>
      </w:r>
    </w:p>
    <w:p>
      <w:pPr>
        <w:pStyle w:val="Para 002"/>
      </w:pPr>
      <w:r>
        <w:t xml:space="preserve">In many commands, such as </w:t>
      </w:r>
      <w:r>
        <w:rPr>
          <w:rStyle w:val="Text3"/>
        </w:rPr>
        <w:t>rm</w:t>
      </w:r>
      <w:r>
        <w:t xml:space="preserve"> and </w:t>
      </w:r>
      <w:r>
        <w:rPr>
          <w:rStyle w:val="Text3"/>
        </w:rPr>
        <w:t>cp</w:t>
      </w:r>
      <w:r>
        <w:t xml:space="preserve">, both the </w:t>
      </w:r>
      <w:r>
        <w:rPr>
          <w:rStyle w:val="Text3"/>
        </w:rPr>
        <w:t>–r</w:t>
      </w:r>
      <w:r>
        <w:t xml:space="preserve"> and the </w:t>
      </w:r>
      <w:r>
        <w:rPr>
          <w:rStyle w:val="Text3"/>
        </w:rPr>
        <w:t>–R</w:t>
      </w:r>
      <w:r>
        <w:t xml:space="preserve"> options have the same meaning </w:t>
      </w:r>
    </w:p>
    <w:p>
      <w:pPr>
        <w:pStyle w:val="Para 002"/>
      </w:pPr>
      <w:r>
        <w:t>(recursive).</w:t>
      </w:r>
    </w:p>
    <w:p>
      <w:pPr>
        <w:pStyle w:val="Para 037"/>
      </w:pPr>
      <w:r>
        <w:t/>
      </w:r>
    </w:p>
    <w:p>
      <w:pPr>
        <w:pStyle w:val="Para 006"/>
      </w:pPr>
      <w:r>
        <w:t xml:space="preserve">Note </w:t>
      </w:r>
      <w:r>
        <w:rPr>
          <w:rStyle w:val="Text7"/>
        </w:rPr>
        <w:t>5</w:t>
      </w:r>
    </w:p>
    <w:p>
      <w:pPr>
        <w:pStyle w:val="Para 002"/>
      </w:pPr>
      <w:r>
        <w:t>The recursive (</w:t>
      </w:r>
      <w:r>
        <w:rPr>
          <w:rStyle w:val="Text3"/>
        </w:rPr>
        <w:t>–r</w:t>
      </w:r>
      <w:r>
        <w:t xml:space="preserve"> or </w:t>
      </w:r>
      <w:r>
        <w:rPr>
          <w:rStyle w:val="Text3"/>
        </w:rPr>
        <w:t>-R</w:t>
      </w:r>
      <w:r>
        <w:t xml:space="preserve">) option to the </w:t>
      </w:r>
      <w:r>
        <w:rPr>
          <w:rStyle w:val="Text3"/>
        </w:rPr>
        <w:t>rm</w:t>
      </w:r>
      <w:r>
        <w:t xml:space="preserve"> command is dangerous if you are not certain which files </w:t>
      </w:r>
    </w:p>
    <w:p>
      <w:pPr>
        <w:pStyle w:val="Para 002"/>
      </w:pPr>
      <w:r>
        <w:t xml:space="preserve">exist in the directory to be deleted recursively. As a result, this option to the </w:t>
      </w:r>
      <w:r>
        <w:rPr>
          <w:rStyle w:val="Text3"/>
        </w:rPr>
        <w:t>rm</w:t>
      </w:r>
      <w:r>
        <w:t xml:space="preserve"> command is commonly </w:t>
      </w:r>
    </w:p>
    <w:p>
      <w:pPr>
        <w:pStyle w:val="Para 002"/>
      </w:pPr>
      <w:r>
        <w:t xml:space="preserve">referred to as the résumé option; if you use it incorrectly in a production server environment, you might </w:t>
      </w:r>
    </w:p>
    <w:p>
      <w:pPr>
        <w:pStyle w:val="Para 002"/>
      </w:pPr>
      <w:r>
        <w:t>need to prepare your résumé, as there is no Linux command to restore deleted files.</w:t>
      </w:r>
    </w:p>
    <w:p>
      <w:pPr>
        <w:pStyle w:val="Para 037"/>
      </w:pPr>
      <w:r>
        <w:t/>
      </w:r>
    </w:p>
    <w:p>
      <w:pPr>
        <w:pStyle w:val="Para 006"/>
      </w:pPr>
      <w:r>
        <w:t xml:space="preserve">Note </w:t>
      </w:r>
      <w:r>
        <w:rPr>
          <w:rStyle w:val="Text7"/>
        </w:rPr>
        <w:t>6</w:t>
      </w:r>
    </w:p>
    <w:p>
      <w:pPr>
        <w:pStyle w:val="Para 002"/>
      </w:pPr>
      <w:r>
        <w:t xml:space="preserve">An alternative to the </w:t>
      </w:r>
      <w:r>
        <w:rPr>
          <w:rStyle w:val="Text3"/>
        </w:rPr>
        <w:t>rm</w:t>
      </w:r>
      <w:r>
        <w:t xml:space="preserve"> command is the </w:t>
      </w:r>
      <w:r>
        <w:rPr>
          <w:rStyle w:val="Text1"/>
        </w:rPr>
        <w:t>unlink</w:t>
        <w:t xml:space="preserve"> command</w:t>
      </w:r>
      <w:r>
        <w:t xml:space="preserve">. However, the </w:t>
      </w:r>
      <w:r>
        <w:rPr>
          <w:rStyle w:val="Text3"/>
        </w:rPr>
        <w:t>unlink</w:t>
      </w:r>
      <w:r>
        <w:t xml:space="preserve"> command can </w:t>
      </w:r>
    </w:p>
    <w:p>
      <w:pPr>
        <w:pStyle w:val="Para 002"/>
      </w:pPr>
      <w:r>
        <w:t>be used to remove files only (not directories).</w:t>
      </w:r>
    </w:p>
    <w:p>
      <w:bookmarkStart w:id="174" w:name="122____CompTIA_Linux__and_LPIC_1"/>
      <w:pPr>
        <w:pStyle w:val="Para 005"/>
      </w:pPr>
      <w:r>
        <w:t>122</w:t>
      </w:r>
      <w:r>
        <w:rPr>
          <w:rStyle w:val="Text0"/>
        </w:rPr>
        <w:t xml:space="preserve"> </w:t>
      </w:r>
      <w:r>
        <w:t>CompTIA Linux+ and LPIC-1: Guide to Linux Certification</w:t>
      </w:r>
      <w:bookmarkEnd w:id="174"/>
    </w:p>
    <w:p>
      <w:pPr>
        <w:pStyle w:val="Para 037"/>
      </w:pPr>
      <w:r>
        <w:t/>
      </w:r>
    </w:p>
    <w:p>
      <w:pPr>
        <w:pStyle w:val="Para 001"/>
      </w:pPr>
      <w:r>
        <w:t>The aforementioned file management commands are commonly used by Linux users, developers, and administrators alike. Table 4-2 shows a summary of these common file management commands.</w:t>
      </w:r>
    </w:p>
    <w:p>
      <w:pPr>
        <w:pStyle w:val="Para 037"/>
      </w:pPr>
      <w:r>
        <w:t/>
      </w:r>
    </w:p>
    <w:p>
      <w:pPr>
        <w:pStyle w:val="Para 005"/>
      </w:pPr>
      <w:r>
        <w:rPr>
          <w:rStyle w:val="Text2"/>
        </w:rPr>
        <w:t xml:space="preserve">Table 4-2 </w:t>
      </w:r>
      <w:r>
        <w:t>Common linux file management commands</w:t>
      </w:r>
    </w:p>
    <w:p>
      <w:pPr>
        <w:pStyle w:val="Para 037"/>
      </w:pPr>
      <w:r>
        <w:t/>
      </w:r>
    </w:p>
    <w:p>
      <w:pPr>
        <w:pStyle w:val="Para 021"/>
      </w:pPr>
      <w:r>
        <w:t>Command</w:t>
      </w:r>
      <w:r>
        <w:rPr>
          <w:rStyle w:val="Text1"/>
        </w:rPr>
        <w:t xml:space="preserve"> </w:t>
      </w:r>
      <w:r>
        <w:t>Description</w:t>
      </w:r>
    </w:p>
    <w:p>
      <w:pPr>
        <w:pStyle w:val="Para 002"/>
      </w:pPr>
      <w:r>
        <w:rPr>
          <w:rStyle w:val="Text3"/>
        </w:rPr>
        <w:t>mkdir</w:t>
        <w:t xml:space="preserve"> </w:t>
      </w:r>
      <w:r>
        <w:t>Creates directories</w:t>
      </w:r>
    </w:p>
    <w:p>
      <w:pPr>
        <w:pStyle w:val="Para 002"/>
      </w:pPr>
      <w:r>
        <w:rPr>
          <w:rStyle w:val="Text3"/>
        </w:rPr>
        <w:t>rmdir</w:t>
        <w:t xml:space="preserve"> </w:t>
      </w:r>
      <w:r>
        <w:t>Removes empty directories</w:t>
      </w:r>
    </w:p>
    <w:p>
      <w:pPr>
        <w:pStyle w:val="Para 002"/>
      </w:pPr>
      <w:r>
        <w:rPr>
          <w:rStyle w:val="Text3"/>
        </w:rPr>
        <w:t>mv</w:t>
        <w:t xml:space="preserve"> </w:t>
      </w:r>
      <w:r>
        <w:t>Moves/renames files and directories</w:t>
      </w:r>
    </w:p>
    <w:p>
      <w:pPr>
        <w:pStyle w:val="Para 002"/>
      </w:pPr>
      <w:r>
        <w:rPr>
          <w:rStyle w:val="Text3"/>
        </w:rPr>
        <w:t>cp</w:t>
        <w:t xml:space="preserve"> </w:t>
      </w:r>
      <w:r>
        <w:t xml:space="preserve">Copies files and directories full of files (with the </w:t>
      </w:r>
      <w:r>
        <w:rPr>
          <w:rStyle w:val="Text3"/>
        </w:rPr>
        <w:t>–r</w:t>
      </w:r>
      <w:r>
        <w:t xml:space="preserve"> or </w:t>
      </w:r>
      <w:r>
        <w:rPr>
          <w:rStyle w:val="Text3"/>
        </w:rPr>
        <w:t>–R</w:t>
      </w:r>
      <w:r>
        <w:t xml:space="preserve"> option)</w:t>
      </w:r>
    </w:p>
    <w:p>
      <w:pPr>
        <w:pStyle w:val="Para 002"/>
      </w:pPr>
      <w:r>
        <w:rPr>
          <w:rStyle w:val="Text3"/>
        </w:rPr>
        <w:t>alias</w:t>
        <w:t xml:space="preserve"> </w:t>
      </w:r>
      <w:r>
        <w:t>Displays BASH shell aliases</w:t>
      </w:r>
    </w:p>
    <w:p>
      <w:pPr>
        <w:pStyle w:val="Para 002"/>
      </w:pPr>
      <w:r>
        <w:rPr>
          <w:rStyle w:val="Text3"/>
        </w:rPr>
        <w:t>rm</w:t>
        <w:t xml:space="preserve"> </w:t>
      </w:r>
      <w:r>
        <w:t xml:space="preserve">Removes files and directories full of files (with the </w:t>
      </w:r>
      <w:r>
        <w:rPr>
          <w:rStyle w:val="Text3"/>
        </w:rPr>
        <w:t>–r</w:t>
      </w:r>
      <w:r>
        <w:t xml:space="preserve"> or </w:t>
      </w:r>
      <w:r>
        <w:rPr>
          <w:rStyle w:val="Text3"/>
        </w:rPr>
        <w:t>–R</w:t>
      </w:r>
      <w:r>
        <w:t xml:space="preserve"> option)</w:t>
      </w:r>
    </w:p>
    <w:p>
      <w:pPr>
        <w:pStyle w:val="Para 002"/>
      </w:pPr>
      <w:r>
        <w:rPr>
          <w:rStyle w:val="Text3"/>
        </w:rPr>
        <w:t>unlink</w:t>
        <w:t xml:space="preserve"> </w:t>
      </w:r>
      <w:r>
        <w:t>Removes files</w:t>
      </w:r>
    </w:p>
    <w:p>
      <w:pPr>
        <w:pStyle w:val="Para 037"/>
      </w:pPr>
      <w:r>
        <w:t/>
      </w:r>
    </w:p>
    <w:p>
      <w:pPr>
        <w:pStyle w:val="Para 017"/>
      </w:pPr>
      <w:r>
        <w:t>Finding Files</w:t>
      </w:r>
    </w:p>
    <w:p>
      <w:pPr>
        <w:pStyle w:val="Normal"/>
      </w:pPr>
      <w:r>
        <w:t xml:space="preserve">Before using the file management commands mentioned in the preceding section, you must know the locations of the files involved. The fastest method to search for files in the Linux directory tree </w:t>
      </w:r>
      <w:r>
        <w:rPr>
          <w:rStyle w:val="Text2"/>
        </w:rPr>
        <w:t xml:space="preserve">is to use the </w:t>
      </w:r>
      <w:r>
        <w:rPr>
          <w:rStyle w:val="Text6"/>
        </w:rPr>
        <w:t>locate</w:t>
      </w:r>
      <w:r>
        <w:rPr>
          <w:rStyle w:val="Text0"/>
        </w:rPr>
        <w:t xml:space="preserve"> command</w:t>
      </w:r>
      <w:r>
        <w:t xml:space="preserve">. For example, to view all of the files under the root directory with </w:t>
      </w:r>
      <w:r>
        <w:rPr>
          <w:rStyle w:val="Text2"/>
        </w:rPr>
        <w:t xml:space="preserve">the text “inittab” or with “inittab” as part of the filename, you can type </w:t>
        <w:t>locate inittab</w:t>
      </w:r>
      <w:r>
        <w:t xml:space="preserve"> at a </w:t>
        <w:t xml:space="preserve"> command prompt, which produces the following output:</w:t>
      </w:r>
    </w:p>
    <w:p>
      <w:pPr>
        <w:pStyle w:val="Normal"/>
      </w:pPr>
      <w:r>
        <w:t xml:space="preserve">[root@server1 ~]# </w:t>
      </w:r>
      <w:r>
        <w:rPr>
          <w:rStyle w:val="Text0"/>
        </w:rPr>
        <w:t>locate inittab</w:t>
      </w:r>
    </w:p>
    <w:p>
      <w:pPr>
        <w:pStyle w:val="Normal"/>
      </w:pPr>
      <w:r>
        <w:t>/etc/inittab</w:t>
      </w:r>
    </w:p>
    <w:p>
      <w:pPr>
        <w:pStyle w:val="Normal"/>
      </w:pPr>
      <w:r>
        <w:t>/usr/share/augeas/lenses/dist/inittab.aug</w:t>
      </w:r>
    </w:p>
    <w:p>
      <w:pPr>
        <w:pStyle w:val="Normal"/>
      </w:pPr>
      <w:r>
        <w:t>/usr/share/vim/vim90/syntax/inittab.vim</w:t>
      </w:r>
    </w:p>
    <w:p>
      <w:pPr>
        <w:pStyle w:val="Normal"/>
      </w:pPr>
      <w:r>
        <w:t>[root@server1 ~]#_</w:t>
      </w:r>
    </w:p>
    <w:p>
      <w:pPr>
        <w:pStyle w:val="Para 001"/>
      </w:pPr>
      <w:r>
        <w:t xml:space="preserve">The </w:t>
      </w:r>
      <w:r>
        <w:rPr>
          <w:rStyle w:val="Text2"/>
        </w:rPr>
        <w:t>locate</w:t>
      </w:r>
      <w:r>
        <w:t xml:space="preserve"> command looks in a premade database that contains a list of all the files on the system. This database is indexed much like a textbook for fast searching, yet it can become outdated as files are added and removed from the system, which happens on a regular basis. As a result, the </w:t>
        <w:t xml:space="preserve">database used for the </w:t>
      </w:r>
      <w:r>
        <w:rPr>
          <w:rStyle w:val="Text2"/>
        </w:rPr>
        <w:t>locate</w:t>
      </w:r>
      <w:r>
        <w:t xml:space="preserve"> command (/var/lib/plocate/plocate.db) is updated each day auto-</w:t>
        <w:t xml:space="preserve">matically and can be updated manually by running the </w:t>
      </w:r>
      <w:r>
        <w:rPr>
          <w:rStyle w:val="Text2"/>
        </w:rPr>
        <w:t>updatedb</w:t>
      </w:r>
      <w:r>
        <w:t xml:space="preserve"> command at a command prompt. You can also exclude specific directories, file extensions, and whole filesystems from being indexed </w:t>
        <w:t xml:space="preserve">by the </w:t>
      </w:r>
      <w:r>
        <w:rPr>
          <w:rStyle w:val="Text2"/>
        </w:rPr>
        <w:t>updatedb</w:t>
      </w:r>
      <w:r>
        <w:t xml:space="preserve"> command by adding them to the /etc/updatedb.conf file; this is called </w:t>
      </w:r>
      <w:r>
        <w:rPr>
          <w:rStyle w:val="Text0"/>
        </w:rPr>
        <w:t>pruning</w:t>
      </w:r>
      <w:r>
        <w:t xml:space="preserve">. </w:t>
        <w:t xml:space="preserve">For example, to exclude the /etc directory from being indexed by the </w:t>
      </w:r>
      <w:r>
        <w:rPr>
          <w:rStyle w:val="Text2"/>
        </w:rPr>
        <w:t>updatedb</w:t>
      </w:r>
      <w:r>
        <w:t xml:space="preserve"> command, add the </w:t>
        <w:t xml:space="preserve">line </w:t>
      </w:r>
      <w:r>
        <w:rPr>
          <w:rStyle w:val="Text2"/>
        </w:rPr>
        <w:t>PRUNEPATHS=/etc</w:t>
      </w:r>
      <w:r>
        <w:t xml:space="preserve"> to the /etc/updatedb.conf file.</w:t>
      </w:r>
    </w:p>
    <w:p>
      <w:pPr>
        <w:pStyle w:val="Para 001"/>
      </w:pPr>
      <w:r>
        <w:t xml:space="preserve">As the </w:t>
      </w:r>
      <w:r>
        <w:rPr>
          <w:rStyle w:val="Text2"/>
        </w:rPr>
        <w:t>locate</w:t>
      </w:r>
      <w:r>
        <w:t xml:space="preserve"> command searches all files on the filesystem, it often returns too much information </w:t>
        <w:t xml:space="preserve">to display on the screen. To make the output easier to read, you can use the </w:t>
      </w:r>
      <w:r>
        <w:rPr>
          <w:rStyle w:val="Text2"/>
        </w:rPr>
        <w:t>more</w:t>
      </w:r>
      <w:r>
        <w:t xml:space="preserve"> or </w:t>
        <w:t>less</w:t>
        <w:t xml:space="preserve"> command to </w:t>
        <w:t xml:space="preserve">pause the output; if the </w:t>
      </w:r>
      <w:r>
        <w:rPr>
          <w:rStyle w:val="Text2"/>
        </w:rPr>
        <w:t>locate inittab</w:t>
      </w:r>
      <w:r>
        <w:t xml:space="preserve"> command produced too many results, you could run the com-</w:t>
        <w:t xml:space="preserve">mand </w:t>
      </w:r>
      <w:r>
        <w:rPr>
          <w:rStyle w:val="Text2"/>
        </w:rPr>
        <w:t>locate inittab | less.</w:t>
      </w:r>
      <w:r>
        <w:t xml:space="preserve"> To prevent the problem entirely, you can do more specific searches.</w:t>
      </w:r>
    </w:p>
    <w:p>
      <w:pPr>
        <w:pStyle w:val="Para 001"/>
      </w:pPr>
      <w:r>
        <w:t xml:space="preserve">A slower, yet more versatile, method for locating files on the filesystem is to use the </w:t>
      </w:r>
      <w:r>
        <w:rPr>
          <w:rStyle w:val="Text6"/>
        </w:rPr>
        <w:t>find</w:t>
        <w:t xml:space="preserve"> command</w:t>
      </w:r>
      <w:r>
        <w:rPr>
          <w:rStyle w:val="Text2"/>
        </w:rPr>
        <w:t xml:space="preserve">. The </w:t>
        <w:t>find</w:t>
      </w:r>
      <w:r>
        <w:t xml:space="preserve"> command does not use a premade index of files; instead, it searches the directory </w:t>
        <w:t xml:space="preserve">tree recursively, starting from a certain directory, for files that meet a certain criterion. The format </w:t>
        <w:t xml:space="preserve">of the </w:t>
      </w:r>
      <w:r>
        <w:rPr>
          <w:rStyle w:val="Text2"/>
        </w:rPr>
        <w:t>find</w:t>
      </w:r>
      <w:r>
        <w:t xml:space="preserve"> command is as follows:</w:t>
      </w:r>
    </w:p>
    <w:p>
      <w:pPr>
        <w:pStyle w:val="Normal"/>
      </w:pPr>
      <w:r>
        <w:t xml:space="preserve">find </w:t>
        <w:t xml:space="preserve"> -criterion </w:t>
      </w:r>
    </w:p>
    <w:p>
      <w:pPr>
        <w:pStyle w:val="Para 001"/>
      </w:pPr>
      <w:r>
        <w:t xml:space="preserve">For example, to find any files named “inittab” under the /etc directory, you can use the command </w:t>
        <w:t>find /etc –name inittab</w:t>
        <w:t xml:space="preserve"> and receive the following output:</w:t>
      </w:r>
    </w:p>
    <w:p>
      <w:pPr>
        <w:pStyle w:val="Para 005"/>
      </w:pPr>
      <w:r>
        <w:rPr>
          <w:rStyle w:val="Text0"/>
        </w:rPr>
        <w:t xml:space="preserve">[root@server1 ~]# </w:t>
      </w:r>
      <w:r>
        <w:t>find /etc -name inittab</w:t>
      </w:r>
    </w:p>
    <w:p>
      <w:pPr>
        <w:pStyle w:val="Normal"/>
      </w:pPr>
      <w:r>
        <w:t>/etc/inittab</w:t>
      </w:r>
    </w:p>
    <w:p>
      <w:pPr>
        <w:pStyle w:val="Normal"/>
      </w:pPr>
      <w:r>
        <w:t>[root@server1 ~]#_</w:t>
      </w:r>
    </w:p>
    <w:p>
      <w:pPr>
        <w:pStyle w:val="1 Block"/>
      </w:pPr>
    </w:p>
    <w:p>
      <w:bookmarkStart w:id="175" w:name="Chapter_4___Linux_Filesystem_Man_4"/>
      <w:pPr>
        <w:pStyle w:val="Heading 1"/>
        <w:pageBreakBefore w:val="on"/>
      </w:pPr>
      <w:r>
        <w:t>Chapter 4 Linux Filesystem Management</w:t>
        <w:t xml:space="preserve"> </w:t>
        <w:t>123</w:t>
      </w:r>
      <w:bookmarkEnd w:id="175"/>
    </w:p>
    <w:p>
      <w:pPr>
        <w:pStyle w:val="Para 037"/>
      </w:pPr>
      <w:r>
        <w:t/>
      </w:r>
    </w:p>
    <w:p>
      <w:pPr>
        <w:pStyle w:val="Para 001"/>
      </w:pPr>
      <w:r>
        <w:t xml:space="preserve">You can also use wildcard metacharacters with the </w:t>
      </w:r>
      <w:r>
        <w:rPr>
          <w:rStyle w:val="Text2"/>
        </w:rPr>
        <w:t>find</w:t>
      </w:r>
      <w:r>
        <w:t xml:space="preserve"> command; however, these wildcards </w:t>
        <w:t xml:space="preserve">must be protected from shell interpretation, as they must only be interpreted by the </w:t>
      </w:r>
      <w:r>
        <w:rPr>
          <w:rStyle w:val="Text2"/>
        </w:rPr>
        <w:t>find</w:t>
      </w:r>
      <w:r>
        <w:t xml:space="preserve"> command. To do this, ensure that any wildcard metacharacters are enclosed within quote characters. An example </w:t>
        <w:t xml:space="preserve">of using the </w:t>
      </w:r>
      <w:r>
        <w:rPr>
          <w:rStyle w:val="Text2"/>
        </w:rPr>
        <w:t>find</w:t>
      </w:r>
      <w:r>
        <w:t xml:space="preserve"> command with wildcard metacharacters to find all files that start with the letters “host” underneath the /etc directory is shown in the following output:</w:t>
      </w:r>
    </w:p>
    <w:p>
      <w:pPr>
        <w:pStyle w:val="Para 005"/>
      </w:pPr>
      <w:r>
        <w:rPr>
          <w:rStyle w:val="Text0"/>
        </w:rPr>
        <w:t xml:space="preserve">[root@server1 ~]# </w:t>
      </w:r>
      <w:r>
        <w:t>find /etc -name "host*"</w:t>
      </w:r>
    </w:p>
    <w:p>
      <w:pPr>
        <w:pStyle w:val="Normal"/>
      </w:pPr>
      <w:r>
        <w:t>/etc/hosts</w:t>
      </w:r>
    </w:p>
    <w:p>
      <w:pPr>
        <w:pStyle w:val="Normal"/>
      </w:pPr>
      <w:r>
        <w:t>/etc/host.conf</w:t>
      </w:r>
    </w:p>
    <w:p>
      <w:pPr>
        <w:pStyle w:val="Normal"/>
      </w:pPr>
      <w:r>
        <w:t>/etc/avahi/hosts</w:t>
      </w:r>
    </w:p>
    <w:p>
      <w:pPr>
        <w:pStyle w:val="Normal"/>
      </w:pPr>
      <w:r>
        <w:t>/etc/hostname</w:t>
      </w:r>
    </w:p>
    <w:p>
      <w:pPr>
        <w:pStyle w:val="Normal"/>
      </w:pPr>
      <w:r>
        <w:t>[root@server1 ~]#_</w:t>
      </w:r>
    </w:p>
    <w:p>
      <w:pPr>
        <w:pStyle w:val="Para 001"/>
      </w:pPr>
      <w:r>
        <w:t xml:space="preserve">Although searching by name is the most common criterion used with the </w:t>
      </w:r>
      <w:r>
        <w:rPr>
          <w:rStyle w:val="Text2"/>
        </w:rPr>
        <w:t>find</w:t>
      </w:r>
      <w:r>
        <w:t xml:space="preserve"> command, many </w:t>
        <w:t xml:space="preserve">other criteria can be used with the </w:t>
      </w:r>
      <w:r>
        <w:rPr>
          <w:rStyle w:val="Text2"/>
        </w:rPr>
        <w:t>find</w:t>
      </w:r>
      <w:r>
        <w:t xml:space="preserve"> command as well. To find all files starting from the /var directory that have a size greater than 8192K (kilobytes), you can use the following command:</w:t>
      </w:r>
    </w:p>
    <w:p>
      <w:pPr>
        <w:pStyle w:val="Para 005"/>
      </w:pPr>
      <w:r>
        <w:rPr>
          <w:rStyle w:val="Text0"/>
        </w:rPr>
        <w:t xml:space="preserve">[root@server1 ~]# </w:t>
      </w:r>
      <w:r>
        <w:t>find /var -size +8192k</w:t>
      </w:r>
    </w:p>
    <w:p>
      <w:pPr>
        <w:pStyle w:val="Normal"/>
      </w:pPr>
      <w:r>
        <w:t>/var/lib/rpm/Packages</w:t>
      </w:r>
    </w:p>
    <w:p>
      <w:pPr>
        <w:pStyle w:val="Normal"/>
      </w:pPr>
      <w:r>
        <w:t>/var/lib/rpm/Basenames</w:t>
      </w:r>
    </w:p>
    <w:p>
      <w:pPr>
        <w:pStyle w:val="Normal"/>
      </w:pPr>
      <w:r>
        <w:t>/var/lib/PackageKit/system.package-list</w:t>
      </w:r>
    </w:p>
    <w:p>
      <w:pPr>
        <w:pStyle w:val="Normal"/>
      </w:pPr>
      <w:r>
        <w:t>/var/log/journal/034ec8ccdf4642f7a2493195e11d7df6/user-1000.journal</w:t>
        <w:t xml:space="preserve"> </w:t>
        <w:t>/var/log/journal/034ec8ccdf4642f7a2493195e11d7df6/user-42.journal</w:t>
        <w:t xml:space="preserve"> </w:t>
        <w:t>/var/log/journal/034ec8ccdf4642f7a2493195e11d7df6/system.journal</w:t>
        <w:t xml:space="preserve"> </w:t>
        <w:t>/var/cache/PackageKit/36/updates/gen/prestodelta.xml</w:t>
        <w:t xml:space="preserve"> </w:t>
        <w:t>/var/cache/PackageKit/36/updates/gen/primary_db.sqlite</w:t>
        <w:t xml:space="preserve"> </w:t>
        <w:t>/var/cache/PackageKit/36/updates/gen/filelists_db.sqlite</w:t>
        <w:t xml:space="preserve"> </w:t>
        <w:t>/var/cache/PackageKit/36/updates/gen/updateinfo.xml</w:t>
        <w:t xml:space="preserve"> </w:t>
        <w:t>/var/cache/PackageKit/36/updates/gen/other_db.sqlite</w:t>
        <w:t xml:space="preserve"> </w:t>
        <w:t>/var/cache/PackageKit/36/fedora-filenames.solvx</w:t>
        <w:t xml:space="preserve"> </w:t>
        <w:t>/var/cache/dnf/x86_64/36/fedora.solv</w:t>
      </w:r>
    </w:p>
    <w:p>
      <w:pPr>
        <w:pStyle w:val="Normal"/>
      </w:pPr>
      <w:r>
        <w:t>/var/cache/dnf/x86_64/36/updates-filenames.solvx</w:t>
        <w:t xml:space="preserve"> </w:t>
        <w:t>/var/tmp/kdecache-user1/plasma_theme_internal-system-colors.kcache</w:t>
        <w:t xml:space="preserve"> </w:t>
        <w:t>/var/tmp/kdecache-user1/plasma_theme_Heisenbug_v19.90.2.kcache</w:t>
        <w:t xml:space="preserve"> </w:t>
        <w:t>/var/tmp/kdecache-user1/icon-cache.kcache</w:t>
      </w:r>
    </w:p>
    <w:p>
      <w:pPr>
        <w:pStyle w:val="Normal"/>
      </w:pPr>
      <w:r>
        <w:t>[root@server1 ~]#_</w:t>
      </w:r>
    </w:p>
    <w:p>
      <w:pPr>
        <w:pStyle w:val="Para 001"/>
      </w:pPr>
      <w:r>
        <w:t>As well, if you want to find all the directories only under the /boot directory, you can type the following command:</w:t>
      </w:r>
    </w:p>
    <w:p>
      <w:pPr>
        <w:pStyle w:val="Normal"/>
      </w:pPr>
      <w:r>
        <w:t xml:space="preserve">[root@server1 ~]# </w:t>
      </w:r>
      <w:r>
        <w:rPr>
          <w:rStyle w:val="Text0"/>
        </w:rPr>
        <w:t>find /boot -type d</w:t>
      </w:r>
    </w:p>
    <w:p>
      <w:pPr>
        <w:pStyle w:val="Normal"/>
      </w:pPr>
      <w:r>
        <w:t>/boot</w:t>
      </w:r>
    </w:p>
    <w:p>
      <w:pPr>
        <w:pStyle w:val="Normal"/>
      </w:pPr>
      <w:r>
        <w:t>/boot/extlinux</w:t>
      </w:r>
    </w:p>
    <w:p>
      <w:pPr>
        <w:pStyle w:val="Normal"/>
      </w:pPr>
      <w:r>
        <w:t>/boot/lost+found</w:t>
      </w:r>
    </w:p>
    <w:p>
      <w:pPr>
        <w:pStyle w:val="Normal"/>
      </w:pPr>
      <w:r>
        <w:t>/boot/grub2</w:t>
      </w:r>
    </w:p>
    <w:p>
      <w:pPr>
        <w:pStyle w:val="Normal"/>
      </w:pPr>
      <w:r>
        <w:t>/boot/grub2/fonts</w:t>
      </w:r>
    </w:p>
    <w:p>
      <w:pPr>
        <w:pStyle w:val="Normal"/>
      </w:pPr>
      <w:r>
        <w:t>/boot/efi</w:t>
      </w:r>
    </w:p>
    <w:p>
      <w:pPr>
        <w:pStyle w:val="Normal"/>
      </w:pPr>
      <w:r>
        <w:t>/boot/efi/EFI</w:t>
      </w:r>
    </w:p>
    <w:p>
      <w:pPr>
        <w:pStyle w:val="Normal"/>
      </w:pPr>
      <w:r>
        <w:t>/boot/efi/EFI/BOOT</w:t>
      </w:r>
    </w:p>
    <w:p>
      <w:pPr>
        <w:pStyle w:val="Normal"/>
      </w:pPr>
      <w:r>
        <w:t>/boot/efi/EFI/fedora</w:t>
      </w:r>
    </w:p>
    <w:p>
      <w:pPr>
        <w:pStyle w:val="Normal"/>
      </w:pPr>
      <w:r>
        <w:t>/boot/efi/System</w:t>
      </w:r>
    </w:p>
    <w:p>
      <w:pPr>
        <w:pStyle w:val="Normal"/>
      </w:pPr>
      <w:r>
        <w:t>/boot/efi/System/Library</w:t>
      </w:r>
    </w:p>
    <w:p>
      <w:pPr>
        <w:pStyle w:val="Normal"/>
      </w:pPr>
      <w:r>
        <w:t>/boot/efi/System/Library/CoreServices</w:t>
      </w:r>
    </w:p>
    <w:p>
      <w:pPr>
        <w:pStyle w:val="Normal"/>
      </w:pPr>
      <w:r>
        <w:t>/boot/loader</w:t>
      </w:r>
    </w:p>
    <w:p>
      <w:pPr>
        <w:pStyle w:val="Normal"/>
      </w:pPr>
      <w:r>
        <w:t>/boot/loader/entries</w:t>
      </w:r>
    </w:p>
    <w:p>
      <w:pPr>
        <w:pStyle w:val="Normal"/>
      </w:pPr>
      <w:r>
        <w:t>[root@server1 ~]#_</w:t>
      </w:r>
    </w:p>
    <w:p>
      <w:bookmarkStart w:id="176" w:name="124____CompTIA_Linux__and_LPIC_1"/>
      <w:pPr>
        <w:pStyle w:val="Para 005"/>
      </w:pPr>
      <w:r>
        <w:t>124</w:t>
      </w:r>
      <w:r>
        <w:rPr>
          <w:rStyle w:val="Text0"/>
        </w:rPr>
        <w:t xml:space="preserve"> </w:t>
      </w:r>
      <w:r>
        <w:t>CompTIA Linux+ and LPIC-1: Guide to Linux Certification</w:t>
      </w:r>
      <w:bookmarkEnd w:id="176"/>
    </w:p>
    <w:p>
      <w:pPr>
        <w:pStyle w:val="Para 037"/>
      </w:pPr>
      <w:r>
        <w:t/>
      </w:r>
    </w:p>
    <w:p>
      <w:pPr>
        <w:pStyle w:val="Para 001"/>
      </w:pPr>
      <w:r>
        <w:t xml:space="preserve">Table 4-3 provides a list of some common criteria used with the </w:t>
      </w:r>
      <w:r>
        <w:rPr>
          <w:rStyle w:val="Text2"/>
        </w:rPr>
        <w:t>find</w:t>
      </w:r>
      <w:r>
        <w:t xml:space="preserve"> command.</w:t>
      </w:r>
    </w:p>
    <w:p>
      <w:pPr>
        <w:pStyle w:val="Para 037"/>
      </w:pPr>
      <w:r>
        <w:t/>
      </w:r>
    </w:p>
    <w:p>
      <w:pPr>
        <w:pStyle w:val="Para 005"/>
      </w:pPr>
      <w:r>
        <w:rPr>
          <w:rStyle w:val="Text2"/>
        </w:rPr>
        <w:t xml:space="preserve">Table 4-3 </w:t>
      </w:r>
      <w:r>
        <w:t xml:space="preserve">Common criteria used with the </w:t>
      </w:r>
      <w:r>
        <w:rPr>
          <w:rStyle w:val="Text0"/>
        </w:rPr>
        <w:t>find</w:t>
      </w:r>
      <w:r>
        <w:t xml:space="preserve"> command</w:t>
      </w:r>
    </w:p>
    <w:p>
      <w:pPr>
        <w:pStyle w:val="Para 037"/>
      </w:pPr>
      <w:r>
        <w:t/>
      </w:r>
    </w:p>
    <w:p>
      <w:pPr>
        <w:pStyle w:val="Para 021"/>
      </w:pPr>
      <w:r>
        <w:t>Criteria</w:t>
      </w:r>
      <w:r>
        <w:rPr>
          <w:rStyle w:val="Text1"/>
        </w:rPr>
        <w:t xml:space="preserve"> </w:t>
      </w:r>
      <w:r>
        <w:t>Description</w:t>
      </w:r>
    </w:p>
    <w:p>
      <w:pPr>
        <w:pStyle w:val="Para 002"/>
      </w:pPr>
      <w:r>
        <w:rPr>
          <w:rStyle w:val="Text3"/>
        </w:rPr>
        <w:t>-amin -x</w:t>
        <w:t xml:space="preserve"> </w:t>
      </w:r>
      <w:r>
        <w:t xml:space="preserve">Searches for files that were accessed less than </w:t>
      </w:r>
      <w:r>
        <w:rPr>
          <w:rStyle w:val="Text4"/>
        </w:rPr>
        <w:t>x</w:t>
      </w:r>
      <w:r>
        <w:t xml:space="preserve"> minutes ago</w:t>
      </w:r>
    </w:p>
    <w:p>
      <w:pPr>
        <w:pStyle w:val="Para 002"/>
      </w:pPr>
      <w:r>
        <w:rPr>
          <w:rStyle w:val="Text3"/>
        </w:rPr>
        <w:t>-amin +x</w:t>
        <w:t xml:space="preserve"> </w:t>
      </w:r>
      <w:r>
        <w:t xml:space="preserve">Searches for files that were accessed more than </w:t>
      </w:r>
      <w:r>
        <w:rPr>
          <w:rStyle w:val="Text4"/>
        </w:rPr>
        <w:t>x</w:t>
      </w:r>
      <w:r>
        <w:t xml:space="preserve"> minutes ago</w:t>
      </w:r>
    </w:p>
    <w:p>
      <w:pPr>
        <w:pStyle w:val="Para 002"/>
      </w:pPr>
      <w:r>
        <w:rPr>
          <w:rStyle w:val="Text3"/>
        </w:rPr>
        <w:t>-atime -x</w:t>
        <w:t xml:space="preserve"> </w:t>
      </w:r>
      <w:r>
        <w:t xml:space="preserve">Searches for files that were accessed less than </w:t>
      </w:r>
      <w:r>
        <w:rPr>
          <w:rStyle w:val="Text4"/>
        </w:rPr>
        <w:t>x</w:t>
      </w:r>
      <w:r>
        <w:t xml:space="preserve"> days ago</w:t>
      </w:r>
    </w:p>
    <w:p>
      <w:pPr>
        <w:pStyle w:val="Para 002"/>
      </w:pPr>
      <w:r>
        <w:rPr>
          <w:rStyle w:val="Text3"/>
        </w:rPr>
        <w:t>-atime +x</w:t>
        <w:t xml:space="preserve"> </w:t>
      </w:r>
      <w:r>
        <w:t xml:space="preserve">Searches for files that were accessed more than </w:t>
      </w:r>
      <w:r>
        <w:rPr>
          <w:rStyle w:val="Text4"/>
        </w:rPr>
        <w:t>x</w:t>
      </w:r>
      <w:r>
        <w:t xml:space="preserve"> days ago</w:t>
      </w:r>
    </w:p>
    <w:p>
      <w:pPr>
        <w:pStyle w:val="Para 002"/>
      </w:pPr>
      <w:r>
        <w:rPr>
          <w:rStyle w:val="Text3"/>
        </w:rPr>
        <w:t>-empty</w:t>
        <w:t xml:space="preserve"> </w:t>
      </w:r>
      <w:r>
        <w:t>Searches for empty files or directories</w:t>
      </w:r>
    </w:p>
    <w:p>
      <w:pPr>
        <w:pStyle w:val="Para 002"/>
      </w:pPr>
      <w:r>
        <w:rPr>
          <w:rStyle w:val="Text3"/>
        </w:rPr>
        <w:t>-fstype x</w:t>
        <w:t xml:space="preserve"> </w:t>
      </w:r>
      <w:r>
        <w:t xml:space="preserve">Searches for files if they are on a certain filesystem </w:t>
      </w:r>
      <w:r>
        <w:rPr>
          <w:rStyle w:val="Text4"/>
        </w:rPr>
        <w:t>x</w:t>
      </w:r>
      <w:r>
        <w:t xml:space="preserve"> (where x could be </w:t>
      </w:r>
    </w:p>
    <w:p>
      <w:pPr>
        <w:pStyle w:val="Para 042"/>
      </w:pPr>
      <w:r>
        <w:t>ext2, ext3, and so on)</w:t>
      </w:r>
    </w:p>
    <w:p>
      <w:pPr>
        <w:pStyle w:val="Para 002"/>
      </w:pPr>
      <w:r>
        <w:rPr>
          <w:rStyle w:val="Text3"/>
        </w:rPr>
        <w:t>-group x</w:t>
        <w:t xml:space="preserve"> </w:t>
      </w:r>
      <w:r>
        <w:t>Searches for files that are owned by a certain group or GID (</w:t>
      </w:r>
      <w:r>
        <w:rPr>
          <w:rStyle w:val="Text4"/>
        </w:rPr>
        <w:t>x</w:t>
      </w:r>
      <w:r>
        <w:t>)</w:t>
      </w:r>
    </w:p>
    <w:p>
      <w:pPr>
        <w:pStyle w:val="Para 002"/>
      </w:pPr>
      <w:r>
        <w:rPr>
          <w:rStyle w:val="Text3"/>
        </w:rPr>
        <w:t>-inum x</w:t>
        <w:t xml:space="preserve"> </w:t>
      </w:r>
      <w:r>
        <w:t xml:space="preserve">Searches for files that have an inode number of </w:t>
      </w:r>
      <w:r>
        <w:rPr>
          <w:rStyle w:val="Text4"/>
        </w:rPr>
        <w:t>x</w:t>
      </w:r>
    </w:p>
    <w:p>
      <w:pPr>
        <w:pStyle w:val="Para 002"/>
      </w:pPr>
      <w:r>
        <w:rPr>
          <w:rStyle w:val="Text3"/>
        </w:rPr>
        <w:t>-mmin -x</w:t>
        <w:t xml:space="preserve"> </w:t>
      </w:r>
      <w:r>
        <w:t xml:space="preserve">Searches for files that were modified less than </w:t>
      </w:r>
      <w:r>
        <w:rPr>
          <w:rStyle w:val="Text4"/>
        </w:rPr>
        <w:t>x</w:t>
      </w:r>
      <w:r>
        <w:t xml:space="preserve"> minutes ago</w:t>
      </w:r>
    </w:p>
    <w:p>
      <w:pPr>
        <w:pStyle w:val="Para 002"/>
      </w:pPr>
      <w:r>
        <w:rPr>
          <w:rStyle w:val="Text3"/>
        </w:rPr>
        <w:t>-mmin +x</w:t>
        <w:t xml:space="preserve"> </w:t>
      </w:r>
      <w:r>
        <w:t>Searches for files that were modified more than x minutes ago</w:t>
      </w:r>
    </w:p>
    <w:p>
      <w:pPr>
        <w:pStyle w:val="Para 002"/>
      </w:pPr>
      <w:r>
        <w:rPr>
          <w:rStyle w:val="Text3"/>
        </w:rPr>
        <w:t>-mtime -x</w:t>
        <w:t xml:space="preserve"> </w:t>
      </w:r>
      <w:r>
        <w:t xml:space="preserve">Searches for files that were modified less than </w:t>
      </w:r>
      <w:r>
        <w:rPr>
          <w:rStyle w:val="Text4"/>
        </w:rPr>
        <w:t>x</w:t>
      </w:r>
      <w:r>
        <w:t xml:space="preserve"> days ago</w:t>
      </w:r>
    </w:p>
    <w:p>
      <w:pPr>
        <w:pStyle w:val="Para 002"/>
      </w:pPr>
      <w:r>
        <w:rPr>
          <w:rStyle w:val="Text3"/>
        </w:rPr>
        <w:t>-mtime +x</w:t>
        <w:t xml:space="preserve"> </w:t>
      </w:r>
      <w:r>
        <w:t xml:space="preserve">Searches for files that were modified more than </w:t>
      </w:r>
      <w:r>
        <w:rPr>
          <w:rStyle w:val="Text4"/>
        </w:rPr>
        <w:t>x</w:t>
      </w:r>
      <w:r>
        <w:t xml:space="preserve"> days ago</w:t>
      </w:r>
    </w:p>
    <w:p>
      <w:pPr>
        <w:pStyle w:val="Para 002"/>
      </w:pPr>
      <w:r>
        <w:rPr>
          <w:rStyle w:val="Text3"/>
        </w:rPr>
        <w:t>-name x</w:t>
        <w:t xml:space="preserve"> </w:t>
      </w:r>
      <w:r>
        <w:t xml:space="preserve">Searches for a certain filename </w:t>
      </w:r>
      <w:r>
        <w:rPr>
          <w:rStyle w:val="Text4"/>
        </w:rPr>
        <w:t>x</w:t>
      </w:r>
      <w:r>
        <w:t xml:space="preserve"> (</w:t>
      </w:r>
      <w:r>
        <w:rPr>
          <w:rStyle w:val="Text4"/>
        </w:rPr>
        <w:t>x</w:t>
      </w:r>
      <w:r>
        <w:t xml:space="preserve"> can contain wildcards)</w:t>
      </w:r>
    </w:p>
    <w:p>
      <w:pPr>
        <w:pStyle w:val="Para 002"/>
      </w:pPr>
      <w:r>
        <w:rPr>
          <w:rStyle w:val="Text3"/>
        </w:rPr>
        <w:t>-regex x</w:t>
        <w:t xml:space="preserve"> </w:t>
      </w:r>
      <w:r>
        <w:t xml:space="preserve">Searches for certain filenames using regular expressions instead of </w:t>
      </w:r>
    </w:p>
    <w:p>
      <w:pPr>
        <w:pStyle w:val="Para 042"/>
      </w:pPr>
      <w:r>
        <w:t>wildcard metacharacters</w:t>
      </w:r>
    </w:p>
    <w:p>
      <w:pPr>
        <w:pStyle w:val="Para 002"/>
      </w:pPr>
      <w:r>
        <w:rPr>
          <w:rStyle w:val="Text3"/>
        </w:rPr>
        <w:t>-size -x</w:t>
        <w:t xml:space="preserve"> </w:t>
      </w:r>
      <w:r>
        <w:t xml:space="preserve">Searches for files with a size less than </w:t>
      </w:r>
      <w:r>
        <w:rPr>
          <w:rStyle w:val="Text4"/>
        </w:rPr>
        <w:t>x</w:t>
      </w:r>
    </w:p>
    <w:p>
      <w:pPr>
        <w:pStyle w:val="Para 002"/>
      </w:pPr>
      <w:r>
        <w:rPr>
          <w:rStyle w:val="Text3"/>
        </w:rPr>
        <w:t>-size x</w:t>
        <w:t xml:space="preserve"> </w:t>
      </w:r>
      <w:r>
        <w:t xml:space="preserve">Searches for files with a size of </w:t>
      </w:r>
      <w:r>
        <w:rPr>
          <w:rStyle w:val="Text4"/>
        </w:rPr>
        <w:t>x</w:t>
      </w:r>
    </w:p>
    <w:p>
      <w:pPr>
        <w:pStyle w:val="Para 002"/>
      </w:pPr>
      <w:r>
        <w:rPr>
          <w:rStyle w:val="Text3"/>
        </w:rPr>
        <w:t>-size +x</w:t>
        <w:t xml:space="preserve"> </w:t>
      </w:r>
      <w:r>
        <w:t xml:space="preserve">Searches for files with a size greater than </w:t>
      </w:r>
      <w:r>
        <w:rPr>
          <w:rStyle w:val="Text4"/>
        </w:rPr>
        <w:t>x</w:t>
      </w:r>
    </w:p>
    <w:p>
      <w:pPr>
        <w:pStyle w:val="Para 002"/>
      </w:pPr>
      <w:r>
        <w:rPr>
          <w:rStyle w:val="Text3"/>
        </w:rPr>
        <w:t>-type x</w:t>
        <w:t xml:space="preserve"> </w:t>
      </w:r>
      <w:r>
        <w:t xml:space="preserve">Searches for files of type </w:t>
      </w:r>
      <w:r>
        <w:rPr>
          <w:rStyle w:val="Text4"/>
        </w:rPr>
        <w:t>x</w:t>
      </w:r>
      <w:r>
        <w:t xml:space="preserve"> where </w:t>
      </w:r>
      <w:r>
        <w:rPr>
          <w:rStyle w:val="Text4"/>
        </w:rPr>
        <w:t>x</w:t>
      </w:r>
      <w:r>
        <w:t xml:space="preserve"> is:</w:t>
      </w:r>
    </w:p>
    <w:p>
      <w:pPr>
        <w:pStyle w:val="Para 042"/>
      </w:pPr>
      <w:r>
        <w:t>b for block files</w:t>
      </w:r>
    </w:p>
    <w:p>
      <w:pPr>
        <w:pStyle w:val="Para 042"/>
      </w:pPr>
      <w:r>
        <w:t>c for character files</w:t>
      </w:r>
    </w:p>
    <w:p>
      <w:pPr>
        <w:pStyle w:val="Para 042"/>
      </w:pPr>
      <w:r>
        <w:t>d for directory files</w:t>
      </w:r>
    </w:p>
    <w:p>
      <w:pPr>
        <w:pStyle w:val="Para 042"/>
      </w:pPr>
      <w:r>
        <w:t>p for named pipes</w:t>
      </w:r>
    </w:p>
    <w:p>
      <w:pPr>
        <w:pStyle w:val="Para 042"/>
      </w:pPr>
      <w:r>
        <w:t>f for regular files</w:t>
      </w:r>
    </w:p>
    <w:p>
      <w:pPr>
        <w:pStyle w:val="Para 042"/>
      </w:pPr>
      <w:r>
        <w:t>l for symbolic links (shortcuts)</w:t>
      </w:r>
    </w:p>
    <w:p>
      <w:pPr>
        <w:pStyle w:val="Para 042"/>
      </w:pPr>
      <w:r>
        <w:t>s for sockets</w:t>
      </w:r>
    </w:p>
    <w:p>
      <w:pPr>
        <w:pStyle w:val="Para 002"/>
      </w:pPr>
      <w:r>
        <w:rPr>
          <w:rStyle w:val="Text3"/>
        </w:rPr>
        <w:t>-user x</w:t>
        <w:t xml:space="preserve"> </w:t>
      </w:r>
      <w:r>
        <w:t>Searches for files owned by a certain user or UID (</w:t>
      </w:r>
      <w:r>
        <w:rPr>
          <w:rStyle w:val="Text4"/>
        </w:rPr>
        <w:t>x</w:t>
      </w:r>
      <w:r>
        <w:t>)</w:t>
      </w:r>
    </w:p>
    <w:p>
      <w:pPr>
        <w:pStyle w:val="Para 037"/>
      </w:pPr>
      <w:r>
        <w:t/>
      </w:r>
    </w:p>
    <w:p>
      <w:pPr>
        <w:pStyle w:val="Para 001"/>
      </w:pPr>
      <w:r>
        <w:t xml:space="preserve">Although the </w:t>
      </w:r>
      <w:r>
        <w:rPr>
          <w:rStyle w:val="Text2"/>
        </w:rPr>
        <w:t>find</w:t>
      </w:r>
      <w:r>
        <w:t xml:space="preserve"> command can be used to search for files based on many criteria, it might take several minutes to complete the search if the number of directories and files being searched is large. To reduce the time needed to search, narrow the directories searched by specifying a subdirectory when possible. It takes less time to search the /usr/local/bin directory and its subdirectories, compared to searching the /usr directory and all of its subdirectories. As well, if the filename that you are searching </w:t>
        <w:t xml:space="preserve">for is an executable file, that file can likely be found in less time using the </w:t>
      </w:r>
      <w:r>
        <w:rPr>
          <w:rStyle w:val="Text6"/>
        </w:rPr>
        <w:t>which</w:t>
      </w:r>
      <w:r>
        <w:rPr>
          <w:rStyle w:val="Text0"/>
        </w:rPr>
        <w:t xml:space="preserve"> command</w:t>
      </w:r>
      <w:r>
        <w:t xml:space="preserve">. The </w:t>
        <w:t>which</w:t>
        <w:t xml:space="preserve"> command only searches directories that are listed in a special variable called the </w:t>
      </w:r>
      <w:r>
        <w:rPr>
          <w:rStyle w:val="Text0"/>
        </w:rPr>
        <w:t>PATH variable</w:t>
      </w:r>
      <w:r>
        <w:t xml:space="preserve"> in the </w:t>
        <w:t xml:space="preserve">current BASH shell. Before exploring the </w:t>
      </w:r>
      <w:r>
        <w:rPr>
          <w:rStyle w:val="Text2"/>
        </w:rPr>
        <w:t>which</w:t>
      </w:r>
      <w:r>
        <w:t xml:space="preserve"> command, you must understand the usage of PATH.</w:t>
      </w:r>
    </w:p>
    <w:p>
      <w:pPr>
        <w:pStyle w:val="Para 001"/>
      </w:pPr>
      <w:r>
        <w:t xml:space="preserve">Executable files can be stored in directories scattered around the directory tree. Recall from FHS that most executable files are stored in directories named bin or sbin, yet there are over 20 bin and sbin directories scattered around the directory tree after a typical Fedora Linux instal-lation. To ensure that users do not need to specify the full pathname to commands such as </w:t>
        <w:t>ls</w:t>
      </w:r>
    </w:p>
    <w:p>
      <w:pPr>
        <w:pStyle w:val="1 Block"/>
      </w:pPr>
    </w:p>
    <w:p>
      <w:bookmarkStart w:id="177" w:name="Chapter_4___Linux_Filesystem_Man_5"/>
      <w:pPr>
        <w:pStyle w:val="Heading 1"/>
        <w:pageBreakBefore w:val="on"/>
      </w:pPr>
      <w:r>
        <w:t>Chapter 4 Linux Filesystem Management</w:t>
        <w:t xml:space="preserve"> </w:t>
        <w:t>125</w:t>
      </w:r>
      <w:bookmarkEnd w:id="177"/>
    </w:p>
    <w:p>
      <w:pPr>
        <w:pStyle w:val="Para 037"/>
      </w:pPr>
      <w:r>
        <w:t/>
      </w:r>
    </w:p>
    <w:p>
      <w:pPr>
        <w:pStyle w:val="Normal"/>
      </w:pPr>
      <w:r>
        <w:t xml:space="preserve">(which is the executable file /usr/bin/ls), a special variable called PATH is placed into memory each time a user logs in to the Linux system. Recall that you can see the contents of a certain variable in </w:t>
        <w:t xml:space="preserve">memory by using the $ metacharacter with the </w:t>
      </w:r>
      <w:r>
        <w:rPr>
          <w:rStyle w:val="Text2"/>
        </w:rPr>
        <w:t>echo</w:t>
      </w:r>
      <w:r>
        <w:t xml:space="preserve"> command:</w:t>
      </w:r>
    </w:p>
    <w:p>
      <w:pPr>
        <w:pStyle w:val="Normal"/>
      </w:pPr>
      <w:r>
        <w:t xml:space="preserve">[root@server1 ~]# </w:t>
      </w:r>
      <w:r>
        <w:rPr>
          <w:rStyle w:val="Text0"/>
        </w:rPr>
        <w:t>echo $PATH</w:t>
      </w:r>
    </w:p>
    <w:p>
      <w:pPr>
        <w:pStyle w:val="Normal"/>
      </w:pPr>
      <w:r>
        <w:t xml:space="preserve">/root/.local/bin:/root/bin:/usr/local/sbin: </w:t>
      </w:r>
    </w:p>
    <w:p>
      <w:pPr>
        <w:pStyle w:val="Normal"/>
      </w:pPr>
      <w:r>
        <w:t xml:space="preserve">/usr/local/bin:/usr/sbin:/usr/bin </w:t>
      </w:r>
    </w:p>
    <w:p>
      <w:pPr>
        <w:pStyle w:val="Normal"/>
      </w:pPr>
      <w:r>
        <w:t>[root@server1 ~]#_</w:t>
      </w:r>
    </w:p>
    <w:p>
      <w:pPr>
        <w:pStyle w:val="Para 001"/>
      </w:pPr>
      <w:r>
        <w:t xml:space="preserve">The PATH variable lists directories that are searched for executable files if a relative or absolute pathname was not specified when executing a command on the command line. Assuming the PATH </w:t>
      </w:r>
      <w:r>
        <w:rPr>
          <w:rStyle w:val="Text2"/>
        </w:rPr>
        <w:t xml:space="preserve">variable in the preceding output, if a user types the </w:t>
        <w:t>ls</w:t>
      </w:r>
      <w:r>
        <w:t xml:space="preserve"> command on the command line and presses </w:t>
        <w:t xml:space="preserve">Enter, the system recognizes that the command was not an absolute pathname (e.g., /usr/bin/ls) or relative pathname (e.g., ../../usr/bin/ls) and then proceeds to look for the ls executable file in the /root/.local/bin directory, then the /root/bin directory, then the /usr/local/sbin directory, then the /usr/local/bin directory, then the /usr/sbin directory, and finally the /usr/bin directory. If all the </w:t>
        <w:t xml:space="preserve">directories in the PATH variable are searched and no </w:t>
      </w:r>
      <w:r>
        <w:rPr>
          <w:rStyle w:val="Text2"/>
        </w:rPr>
        <w:t>ls</w:t>
      </w:r>
      <w:r>
        <w:t xml:space="preserve"> command is found, the shell gives an error message to the user stating that the command was not found. In the preceding output, the /usr/bin </w:t>
        <w:t xml:space="preserve">directory is in the PATH variable and, thus, the </w:t>
      </w:r>
      <w:r>
        <w:rPr>
          <w:rStyle w:val="Text2"/>
        </w:rPr>
        <w:t>ls</w:t>
      </w:r>
      <w:r>
        <w:t xml:space="preserve"> command is found and executed, but not until the previous directories in the PATH variable are searched first.</w:t>
      </w:r>
    </w:p>
    <w:p>
      <w:pPr>
        <w:pStyle w:val="Para 001"/>
      </w:pPr>
      <w:r>
        <w:t xml:space="preserve">To search the directories in the PATH variable for the file called “grep,” you could use the word </w:t>
        <w:t xml:space="preserve">“grep” as an argument for the </w:t>
      </w:r>
      <w:r>
        <w:rPr>
          <w:rStyle w:val="Text2"/>
        </w:rPr>
        <w:t>which</w:t>
      </w:r>
      <w:r>
        <w:t xml:space="preserve"> command and receive the following output:</w:t>
      </w:r>
    </w:p>
    <w:p>
      <w:pPr>
        <w:pStyle w:val="Normal"/>
      </w:pPr>
      <w:r>
        <w:t xml:space="preserve">[root@server1 ~]# </w:t>
      </w:r>
      <w:r>
        <w:rPr>
          <w:rStyle w:val="Text0"/>
        </w:rPr>
        <w:t>which grep</w:t>
      </w:r>
    </w:p>
    <w:p>
      <w:pPr>
        <w:pStyle w:val="Normal"/>
      </w:pPr>
      <w:r>
        <w:t>alias grep='grep --color=auto'</w:t>
      </w:r>
    </w:p>
    <w:p>
      <w:pPr>
        <w:pStyle w:val="Para 001"/>
      </w:pPr>
      <w:r>
        <w:t>/usr/bin/grep</w:t>
      </w:r>
    </w:p>
    <w:p>
      <w:pPr>
        <w:pStyle w:val="Normal"/>
      </w:pPr>
      <w:r>
        <w:t>[root@server1 ~]#_</w:t>
      </w:r>
    </w:p>
    <w:p>
      <w:pPr>
        <w:pStyle w:val="Para 001"/>
      </w:pPr>
      <w:r>
        <w:t xml:space="preserve">As shown in the previous output, the </w:t>
      </w:r>
      <w:r>
        <w:rPr>
          <w:rStyle w:val="Text2"/>
        </w:rPr>
        <w:t>which</w:t>
      </w:r>
      <w:r>
        <w:t xml:space="preserve"> command will also list any command aliases </w:t>
        <w:t xml:space="preserve">for a particular command. In this example, the </w:t>
      </w:r>
      <w:r>
        <w:rPr>
          <w:rStyle w:val="Text2"/>
        </w:rPr>
        <w:t>grep</w:t>
      </w:r>
      <w:r>
        <w:t xml:space="preserve"> command has the path /usr/bin/grep, but it </w:t>
        <w:t xml:space="preserve">also has an alias that ensures that each time the user runs the </w:t>
      </w:r>
      <w:r>
        <w:rPr>
          <w:rStyle w:val="Text2"/>
        </w:rPr>
        <w:t>grep</w:t>
      </w:r>
      <w:r>
        <w:t xml:space="preserve"> command, it runs it using the </w:t>
        <w:t>--color=auto</w:t>
        <w:t xml:space="preserve"> option.</w:t>
      </w:r>
    </w:p>
    <w:p>
      <w:pPr>
        <w:pStyle w:val="Para 001"/>
      </w:pPr>
      <w:r>
        <w:t xml:space="preserve">If the file being searched does not exist in the PATH variable directories, the </w:t>
      </w:r>
      <w:r>
        <w:rPr>
          <w:rStyle w:val="Text2"/>
        </w:rPr>
        <w:t>which</w:t>
      </w:r>
      <w:r>
        <w:t xml:space="preserve"> command lets you know in which directories it was not found, as shown in the following output:</w:t>
      </w:r>
    </w:p>
    <w:p>
      <w:pPr>
        <w:pStyle w:val="Normal"/>
      </w:pPr>
      <w:r>
        <w:t xml:space="preserve">[root@server1 ~]# </w:t>
      </w:r>
      <w:r>
        <w:rPr>
          <w:rStyle w:val="Text0"/>
        </w:rPr>
        <w:t>which grepper</w:t>
      </w:r>
    </w:p>
    <w:p>
      <w:pPr>
        <w:pStyle w:val="Normal"/>
      </w:pPr>
      <w:r>
        <w:t xml:space="preserve">/usr/bin/which: no grepper in </w:t>
      </w:r>
    </w:p>
    <w:p>
      <w:pPr>
        <w:pStyle w:val="Normal"/>
      </w:pPr>
      <w:r>
        <w:t xml:space="preserve">(/root/.local/bin:/root/bin:/usr/local/sbin:/usr/local/bin: </w:t>
        <w:t>/usr/sbin:/usr/bin)</w:t>
      </w:r>
    </w:p>
    <w:p>
      <w:pPr>
        <w:pStyle w:val="Normal"/>
      </w:pPr>
      <w:r>
        <w:t>[root@server1 ~]#_</w:t>
      </w:r>
    </w:p>
    <w:p>
      <w:pPr>
        <w:pStyle w:val="Para 001"/>
      </w:pPr>
      <w:r>
        <w:t xml:space="preserve">There are two alternatives to the </w:t>
      </w:r>
      <w:r>
        <w:rPr>
          <w:rStyle w:val="Text2"/>
        </w:rPr>
        <w:t>which</w:t>
      </w:r>
      <w:r>
        <w:t xml:space="preserve"> command: the </w:t>
      </w:r>
      <w:r>
        <w:rPr>
          <w:rStyle w:val="Text0"/>
        </w:rPr>
        <w:t>type</w:t>
        <w:t xml:space="preserve"> command</w:t>
      </w:r>
      <w:r>
        <w:t xml:space="preserve"> displays only the first </w:t>
        <w:t xml:space="preserve">result normally outputted by the </w:t>
      </w:r>
      <w:r>
        <w:rPr>
          <w:rStyle w:val="Text2"/>
        </w:rPr>
        <w:t>which</w:t>
      </w:r>
      <w:r>
        <w:t xml:space="preserve"> command, and the </w:t>
      </w:r>
      <w:r>
        <w:rPr>
          <w:rStyle w:val="Text0"/>
        </w:rPr>
        <w:t>whereis</w:t>
        <w:t xml:space="preserve"> command</w:t>
      </w:r>
      <w:r>
        <w:t xml:space="preserve"> displays the loca-tion of the command as well as any associated man and info pages, as shown in the following output:</w:t>
      </w:r>
    </w:p>
    <w:p>
      <w:pPr>
        <w:pStyle w:val="Normal"/>
      </w:pPr>
      <w:r>
        <w:t xml:space="preserve">[root@server1 ~]# </w:t>
      </w:r>
      <w:r>
        <w:rPr>
          <w:rStyle w:val="Text0"/>
        </w:rPr>
        <w:t>type grep</w:t>
      </w:r>
    </w:p>
    <w:p>
      <w:pPr>
        <w:pStyle w:val="Normal"/>
      </w:pPr>
      <w:r>
        <w:t>grep is aliased to 'grep --color=auto'</w:t>
      </w:r>
    </w:p>
    <w:p>
      <w:pPr>
        <w:pStyle w:val="Normal"/>
      </w:pPr>
      <w:r>
        <w:t xml:space="preserve">[root@server1 ~]# </w:t>
      </w:r>
      <w:r>
        <w:rPr>
          <w:rStyle w:val="Text0"/>
        </w:rPr>
        <w:t>whereis grep</w:t>
      </w:r>
    </w:p>
    <w:p>
      <w:pPr>
        <w:pStyle w:val="Normal"/>
      </w:pPr>
      <w:r>
        <w:t xml:space="preserve">grep: /usr/bin/grep /usr/share/man/man1/grep.1.gz </w:t>
        <w:t xml:space="preserve">/usr/share/man/man1p/grep.1p.gz /usr/share/info/grep.info.gz </w:t>
        <w:t>[root@server1 ~]#_</w:t>
      </w:r>
    </w:p>
    <w:p>
      <w:pPr>
        <w:pStyle w:val="Para 037"/>
      </w:pPr>
      <w:r>
        <w:t/>
      </w:r>
    </w:p>
    <w:p>
      <w:pPr>
        <w:pStyle w:val="Para 017"/>
      </w:pPr>
      <w:r>
        <w:t>Linking Files</w:t>
      </w:r>
    </w:p>
    <w:p>
      <w:pPr>
        <w:pStyle w:val="Normal"/>
      </w:pPr>
      <w:r>
        <w:t xml:space="preserve">Files can be linked to one another in two ways. In a </w:t>
      </w:r>
      <w:r>
        <w:rPr>
          <w:rStyle w:val="Text0"/>
        </w:rPr>
        <w:t>symbolic link</w:t>
      </w:r>
      <w:r>
        <w:t xml:space="preserve">, one file is a pointer, or shortcut, to another file. In a </w:t>
      </w:r>
      <w:r>
        <w:rPr>
          <w:rStyle w:val="Text0"/>
        </w:rPr>
        <w:t>hard link</w:t>
      </w:r>
      <w:r>
        <w:t>, two files share the same data.</w:t>
      </w:r>
    </w:p>
    <w:p>
      <w:bookmarkStart w:id="178" w:name="126____CompTIA_Linux__and_LPIC_1"/>
      <w:pPr>
        <w:pStyle w:val="Para 005"/>
      </w:pPr>
      <w:r>
        <w:t>126</w:t>
      </w:r>
      <w:r>
        <w:rPr>
          <w:rStyle w:val="Text0"/>
        </w:rPr>
        <w:t xml:space="preserve"> </w:t>
      </w:r>
      <w:r>
        <w:t>CompTIA Linux+ and LPIC-1: Guide to Linux Certification</w:t>
      </w:r>
      <w:bookmarkEnd w:id="178"/>
    </w:p>
    <w:p>
      <w:pPr>
        <w:pStyle w:val="Para 037"/>
      </w:pPr>
      <w:r>
        <w:t/>
      </w:r>
    </w:p>
    <w:p>
      <w:pPr>
        <w:pStyle w:val="Para 001"/>
      </w:pPr>
      <w:r>
        <w:t>To better understand how files are linked, you must understand how files are stored on a filesys-tem. On a structural level, a filesystem has three main sections:</w:t>
      </w:r>
    </w:p>
    <w:p>
      <w:pPr>
        <w:pStyle w:val="Para 001"/>
      </w:pPr>
      <w:r>
        <w:t>• Superblock</w:t>
      </w:r>
    </w:p>
    <w:p>
      <w:pPr>
        <w:pStyle w:val="Para 001"/>
      </w:pPr>
      <w:r>
        <w:t>• Inode table</w:t>
      </w:r>
    </w:p>
    <w:p>
      <w:pPr>
        <w:pStyle w:val="Para 001"/>
      </w:pPr>
      <w:r>
        <w:t>• Data blocks</w:t>
      </w:r>
    </w:p>
    <w:p>
      <w:pPr>
        <w:pStyle w:val="Para 001"/>
      </w:pPr>
      <w:r>
        <w:t xml:space="preserve">The </w:t>
      </w:r>
      <w:r>
        <w:rPr>
          <w:rStyle w:val="Text0"/>
        </w:rPr>
        <w:t>superblock</w:t>
      </w:r>
      <w:r>
        <w:t xml:space="preserve"> is the section that contains information about the filesystem in general, such as the number of inodes and data blocks, as well as how much data a data block stores, in kilobytes. The </w:t>
      </w:r>
      <w:r>
        <w:rPr>
          <w:rStyle w:val="Text0"/>
        </w:rPr>
        <w:t>inode table</w:t>
      </w:r>
      <w:r>
        <w:t xml:space="preserve"> consists of several </w:t>
      </w:r>
      <w:r>
        <w:rPr>
          <w:rStyle w:val="Text0"/>
        </w:rPr>
        <w:t>inodes</w:t>
      </w:r>
      <w:r>
        <w:t xml:space="preserve"> (information nodes); each inode describes one file or directory on the filesystem and contains a unique inode number for identification. What is more important, the inode stores information such as the file size, data block locations, last date modified, permissions, and ownership. When a file is deleted, only its inode (which serves as a pointer to the actual data) is deleted. The data that makes up the contents of the file as well as the filename are stored in </w:t>
      </w:r>
      <w:r>
        <w:rPr>
          <w:rStyle w:val="Text0"/>
        </w:rPr>
        <w:t>data blocks</w:t>
      </w:r>
      <w:r>
        <w:t>, which are referenced by the inode. In filesystem-neutral terminology, blocks are known as allocation units because they are the unit by which disk space is allocated for storage.</w:t>
      </w:r>
    </w:p>
    <w:p>
      <w:pPr>
        <w:pStyle w:val="Para 037"/>
      </w:pPr>
      <w:r>
        <w:t/>
      </w:r>
    </w:p>
    <w:p>
      <w:pPr>
        <w:pStyle w:val="Para 006"/>
      </w:pPr>
      <w:r>
        <w:t xml:space="preserve">Note </w:t>
      </w:r>
      <w:r>
        <w:rPr>
          <w:rStyle w:val="Text7"/>
        </w:rPr>
        <w:t>7</w:t>
      </w:r>
    </w:p>
    <w:p>
      <w:pPr>
        <w:pStyle w:val="Para 002"/>
      </w:pPr>
      <w:r>
        <w:t xml:space="preserve">Each file and directory must have an inode. All files except for special device files also have data blocks </w:t>
      </w:r>
    </w:p>
    <w:p>
      <w:pPr>
        <w:pStyle w:val="Para 002"/>
      </w:pPr>
      <w:r>
        <w:t>associated with the inode. Special device files are discussed in Chapter 5.</w:t>
      </w:r>
    </w:p>
    <w:p>
      <w:pPr>
        <w:pStyle w:val="Para 037"/>
      </w:pPr>
      <w:r>
        <w:t/>
      </w:r>
    </w:p>
    <w:p>
      <w:pPr>
        <w:pStyle w:val="Para 006"/>
      </w:pPr>
      <w:r>
        <w:t xml:space="preserve">Note </w:t>
      </w:r>
      <w:r>
        <w:rPr>
          <w:rStyle w:val="Text7"/>
        </w:rPr>
        <w:t>8</w:t>
      </w:r>
    </w:p>
    <w:p>
      <w:pPr>
        <w:pStyle w:val="Para 002"/>
      </w:pPr>
      <w:r>
        <w:t xml:space="preserve">Recall that directories are simply files that are used to organize other files; they too have an inode and </w:t>
      </w:r>
    </w:p>
    <w:p>
      <w:pPr>
        <w:pStyle w:val="Para 002"/>
      </w:pPr>
      <w:r>
        <w:t>data blocks, but their data blocks contain a list of filenames that are located within the directory.</w:t>
      </w:r>
    </w:p>
    <w:p>
      <w:pPr>
        <w:pStyle w:val="Para 037"/>
      </w:pPr>
      <w:r>
        <w:t/>
      </w:r>
    </w:p>
    <w:p>
      <w:pPr>
        <w:pStyle w:val="Para 001"/>
      </w:pPr>
      <w:r>
        <w:t>Hard-linked files share the same inode and inode number. As a result, they share the same inode number and data blocks, but the data blocks allow for multiple filenames. Thus, when one hard-linked file is modified, the other hard-linked files are updated as well. This relationship between hard-linked files is shown in Figure 4-1. You can hard-link a file an unlimited number of times; however, the hard-linked files must reside on the same filesystem.</w:t>
      </w:r>
    </w:p>
    <w:p>
      <w:pPr>
        <w:pStyle w:val="Para 037"/>
      </w:pPr>
      <w:r>
        <w:t/>
      </w:r>
    </w:p>
    <w:p>
      <w:pPr>
        <w:pStyle w:val="Para 005"/>
      </w:pPr>
      <w:r>
        <w:rPr>
          <w:rStyle w:val="Text2"/>
        </w:rPr>
        <w:t xml:space="preserve">Figure 4-1 </w:t>
      </w:r>
      <w:r>
        <w:t>The structure of hard-linked files</w:t>
      </w:r>
    </w:p>
    <w:p>
      <w:pPr>
        <w:pStyle w:val="Para 037"/>
      </w:pPr>
      <w:r>
        <w:t/>
      </w:r>
    </w:p>
    <w:p>
      <w:pPr>
        <w:pStyle w:val="Para 005"/>
      </w:pPr>
      <w:r>
        <w:t>FILE1:</w:t>
      </w:r>
      <w:r>
        <w:rPr>
          <w:rStyle w:val="Text0"/>
        </w:rPr>
        <w:t xml:space="preserve"> </w:t>
      </w:r>
      <w:r>
        <w:rPr>
          <w:rStyle w:val="Text2"/>
        </w:rPr>
        <w:t>INODE</w:t>
      </w:r>
    </w:p>
    <w:p>
      <w:pPr>
        <w:pStyle w:val="Para 130"/>
      </w:pPr>
      <w:r>
        <w:t>DATA BLOCKS</w:t>
      </w:r>
    </w:p>
    <w:p>
      <w:pPr>
        <w:pStyle w:val="Para 131"/>
      </w:pPr>
      <w:r>
        <w:rPr>
          <w:rStyle w:val="Text3"/>
        </w:rPr>
        <w:t>FILE2:</w:t>
      </w:r>
      <w:r>
        <w:rPr>
          <w:rStyle w:val="Text1"/>
        </w:rPr>
        <w:t xml:space="preserve"> </w:t>
      </w:r>
      <w:r>
        <w:t>Inode Number: 1204</w:t>
      </w:r>
    </w:p>
    <w:p>
      <w:pPr>
        <w:pStyle w:val="Para 037"/>
      </w:pPr>
      <w:r>
        <w:t/>
      </w:r>
    </w:p>
    <w:p>
      <w:pPr>
        <w:pStyle w:val="Para 001"/>
      </w:pPr>
      <w:r>
        <w:t xml:space="preserve">To create a hard link, you must use the </w:t>
      </w:r>
      <w:r>
        <w:rPr>
          <w:rStyle w:val="Text6"/>
        </w:rPr>
        <w:t>ln</w:t>
      </w:r>
      <w:r>
        <w:rPr>
          <w:rStyle w:val="Text0"/>
        </w:rPr>
        <w:t xml:space="preserve"> (link) command</w:t>
      </w:r>
      <w:r>
        <w:t xml:space="preserve"> and specify two arguments: the existing file to hard-link and the target file that will be created as a hard link to the existing file. Each argument can be the absolute or relative pathname to a file. Take, for example, the following contents of the root user’s home directory:</w:t>
      </w:r>
    </w:p>
    <w:p>
      <w:pPr>
        <w:pStyle w:val="Normal"/>
      </w:pPr>
      <w:r>
        <w:t xml:space="preserve">[root@server1 ~]# </w:t>
      </w:r>
      <w:r>
        <w:rPr>
          <w:rStyle w:val="Text0"/>
        </w:rPr>
        <w:t>ls -l</w:t>
      </w:r>
    </w:p>
    <w:p>
      <w:pPr>
        <w:pStyle w:val="Normal"/>
      </w:pPr>
      <w:r>
        <w:t>total 520</w:t>
      </w:r>
    </w:p>
    <w:p>
      <w:pPr>
        <w:pStyle w:val="Normal"/>
      </w:pPr>
      <w:r>
        <w:t>drwx------ 3 root root 4096 Apr 8 07:12 Desktop</w:t>
        <w:t>-rwxr-xr-x 1 root root 519964 Apr 7 09:59 file1</w:t>
        <w:t>-rwxr-xr-x 1 root root 1244 Apr 27 18:17 file3</w:t>
        <w:t xml:space="preserve"> </w:t>
        <w:t>[root@server1 ~]#_</w:t>
      </w:r>
    </w:p>
    <w:p>
      <w:pPr>
        <w:pStyle w:val="1 Block"/>
      </w:pPr>
    </w:p>
    <w:p>
      <w:bookmarkStart w:id="179" w:name="Chapter_4___Linux_Filesystem_Man_6"/>
      <w:pPr>
        <w:pStyle w:val="Heading 1"/>
        <w:pageBreakBefore w:val="on"/>
      </w:pPr>
      <w:r>
        <w:t>Chapter 4 Linux Filesystem Management</w:t>
        <w:t xml:space="preserve"> </w:t>
        <w:t>127</w:t>
      </w:r>
      <w:bookmarkEnd w:id="179"/>
    </w:p>
    <w:p>
      <w:pPr>
        <w:pStyle w:val="Para 037"/>
      </w:pPr>
      <w:r>
        <w:t/>
      </w:r>
    </w:p>
    <w:p>
      <w:pPr>
        <w:pStyle w:val="Para 001"/>
      </w:pPr>
      <w:r>
        <w:t xml:space="preserve">Suppose you want to make a hard link to file1 and call the new hard link file2. To accomplish this, </w:t>
        <w:t xml:space="preserve">you issue the command </w:t>
      </w:r>
      <w:r>
        <w:rPr>
          <w:rStyle w:val="Text2"/>
        </w:rPr>
        <w:t>ln file1 file2</w:t>
      </w:r>
      <w:r>
        <w:t xml:space="preserve"> at the command prompt; a file called file2 is created and </w:t>
        <w:t xml:space="preserve">hard-linked to file1. To view the hard-linked filenames after creation, you can use the </w:t>
      </w:r>
      <w:r>
        <w:rPr>
          <w:rStyle w:val="Text2"/>
        </w:rPr>
        <w:t>ls –l</w:t>
      </w:r>
      <w:r>
        <w:t xml:space="preserve"> command:</w:t>
      </w:r>
    </w:p>
    <w:p>
      <w:pPr>
        <w:pStyle w:val="Normal"/>
      </w:pPr>
      <w:r>
        <w:t xml:space="preserve">[root@server1 ~]# </w:t>
      </w:r>
      <w:r>
        <w:rPr>
          <w:rStyle w:val="Text0"/>
        </w:rPr>
        <w:t>ln file1 file2</w:t>
      </w:r>
    </w:p>
    <w:p>
      <w:pPr>
        <w:pStyle w:val="Normal"/>
      </w:pPr>
      <w:r>
        <w:t xml:space="preserve">[root@server1 ~]# </w:t>
      </w:r>
      <w:r>
        <w:rPr>
          <w:rStyle w:val="Text0"/>
        </w:rPr>
        <w:t>ls -l</w:t>
      </w:r>
    </w:p>
    <w:p>
      <w:pPr>
        <w:pStyle w:val="Normal"/>
      </w:pPr>
      <w:r>
        <w:t>total 1032</w:t>
      </w:r>
    </w:p>
    <w:p>
      <w:pPr>
        <w:pStyle w:val="Normal"/>
      </w:pPr>
      <w:r>
        <w:t>drwx------ 3 root root 4096 Apr 8 07:12 Desktop</w:t>
        <w:t>-rwxr-xr-x 2 root root 519964 Apr 7 09:59 file1</w:t>
        <w:t>-rwxr-xr-x 2 root root 519964 Apr 7 09:59 file2</w:t>
        <w:t>-rwxr-xr-x 1 root root 1244 Apr 27 18:17 file3</w:t>
        <w:t xml:space="preserve"> </w:t>
        <w:t>[root@server1 ~]#_</w:t>
      </w:r>
    </w:p>
    <w:p>
      <w:pPr>
        <w:pStyle w:val="Para 001"/>
      </w:pPr>
      <w:r>
        <w:t>Notice from the preceding long listing that file1 and file2 share the same inode and data section, as they have the same size, permissions, ownership, modification date, and so on. Also note that the link count (the number after the permission set) for file1 has increased from the number one to the number two in the preceding output. A link count of one indicates that only one inode is shared by the file. A file that is hard-linked to another file shares two inodes and, thus, has a link count of two. Similarly, a file that is hard-linked to three other files shares four inodes and, thus, has a link count of four.</w:t>
      </w:r>
    </w:p>
    <w:p>
      <w:pPr>
        <w:pStyle w:val="Para 001"/>
      </w:pPr>
      <w:r>
        <w:t>Although hard links share the same inode and data section, deleting a hard-linked file does not delete all the other hard-linked files; it simply removes one filename reference. Removing a hard link can be achieved by removing one of the files, which then lowers the link count.</w:t>
      </w:r>
    </w:p>
    <w:p>
      <w:pPr>
        <w:pStyle w:val="Para 001"/>
      </w:pPr>
      <w:r>
        <w:t xml:space="preserve">To view the inode number of hard-linked files to verify that they are identical, you can use the </w:t>
      </w:r>
      <w:r>
        <w:rPr>
          <w:rStyle w:val="Text2"/>
        </w:rPr>
        <w:t>–i</w:t>
      </w:r>
      <w:r>
        <w:t xml:space="preserve"> option to the </w:t>
      </w:r>
      <w:r>
        <w:rPr>
          <w:rStyle w:val="Text2"/>
        </w:rPr>
        <w:t>ls</w:t>
      </w:r>
      <w:r>
        <w:t xml:space="preserve"> command in addition to any other options. The inode number is placed on the </w:t>
        <w:t>left of the directory listing on each line, as shown in the following output:</w:t>
      </w:r>
    </w:p>
    <w:p>
      <w:pPr>
        <w:pStyle w:val="Normal"/>
      </w:pPr>
      <w:r>
        <w:t xml:space="preserve">[root@server1 ~]# </w:t>
      </w:r>
      <w:r>
        <w:rPr>
          <w:rStyle w:val="Text0"/>
        </w:rPr>
        <w:t>ls -li</w:t>
      </w:r>
    </w:p>
    <w:p>
      <w:pPr>
        <w:pStyle w:val="Normal"/>
      </w:pPr>
      <w:r>
        <w:t>total 1032</w:t>
      </w:r>
    </w:p>
    <w:p>
      <w:pPr>
        <w:pStyle w:val="Normal"/>
      </w:pPr>
      <w:r>
        <w:t xml:space="preserve"> 37595 drwx------ 3 root root 4096 Apr 8 07:12 Desktop</w:t>
      </w:r>
    </w:p>
    <w:p>
      <w:pPr>
        <w:pStyle w:val="Para 001"/>
      </w:pPr>
      <w:r>
        <w:t>1204 -rwxr-xr-x 2 root root 519964 Apr 7 09:59 file1</w:t>
      </w:r>
    </w:p>
    <w:p>
      <w:pPr>
        <w:pStyle w:val="Para 001"/>
      </w:pPr>
      <w:r>
        <w:t>1204 -rwxr-xr-x 2 root root 519964 Apr 7 09:59 file2</w:t>
        <w:t xml:space="preserve"> 17440 -rwxr-xr-x 1 root root 1244 Apr 27 18:17 file3</w:t>
        <w:t xml:space="preserve"> </w:t>
        <w:t>[root@server1 ~]#_</w:t>
      </w:r>
    </w:p>
    <w:p>
      <w:pPr>
        <w:pStyle w:val="Para 037"/>
      </w:pPr>
      <w:r>
        <w:t/>
      </w:r>
    </w:p>
    <w:p>
      <w:pPr>
        <w:pStyle w:val="Para 006"/>
      </w:pPr>
      <w:r>
        <w:t xml:space="preserve">Note </w:t>
      </w:r>
      <w:r>
        <w:rPr>
          <w:rStyle w:val="Text7"/>
        </w:rPr>
        <w:t>9</w:t>
      </w:r>
    </w:p>
    <w:p>
      <w:pPr>
        <w:pStyle w:val="Para 002"/>
      </w:pPr>
      <w:r>
        <w:t xml:space="preserve">Directory files are not normally hard-linked on modern Linux systems, as the result would consist of two </w:t>
      </w:r>
    </w:p>
    <w:p>
      <w:pPr>
        <w:pStyle w:val="Para 002"/>
      </w:pPr>
      <w:r>
        <w:t xml:space="preserve">directories that contain the same contents. However, the root user has the ability to hard-link directories, </w:t>
      </w:r>
    </w:p>
    <w:p>
      <w:pPr>
        <w:pStyle w:val="Para 002"/>
      </w:pPr>
      <w:r>
        <w:t xml:space="preserve">using the </w:t>
      </w:r>
      <w:r>
        <w:rPr>
          <w:rStyle w:val="Text3"/>
        </w:rPr>
        <w:t>–F</w:t>
      </w:r>
      <w:r>
        <w:t xml:space="preserve"> or </w:t>
      </w:r>
      <w:r>
        <w:rPr>
          <w:rStyle w:val="Text3"/>
        </w:rPr>
        <w:t>–d</w:t>
      </w:r>
      <w:r>
        <w:t xml:space="preserve"> option to the </w:t>
      </w:r>
      <w:r>
        <w:rPr>
          <w:rStyle w:val="Text3"/>
        </w:rPr>
        <w:t>ln</w:t>
      </w:r>
      <w:r>
        <w:t xml:space="preserve"> command.</w:t>
      </w:r>
    </w:p>
    <w:p>
      <w:pPr>
        <w:pStyle w:val="Para 037"/>
      </w:pPr>
      <w:r>
        <w:t/>
      </w:r>
    </w:p>
    <w:p>
      <w:pPr>
        <w:pStyle w:val="Para 001"/>
      </w:pPr>
      <w:r>
        <w:t>Symbolic links (shown in Figure 4-2) are different from hard links because they do not share the same inode and data blocks with their target file; one is merely a pointer to the other, thus both files have different sizes. The data blocks in a symbolically linked file contain only the pathname to the target file. When a user edits a symbolically linked file, the user is actually editing the target file. Thus, if the target file is deleted, the symbolic link serves no function, as it points to a nonexistent file.</w:t>
      </w:r>
    </w:p>
    <w:p>
      <w:pPr>
        <w:pStyle w:val="Para 037"/>
      </w:pPr>
      <w:r>
        <w:t/>
      </w:r>
    </w:p>
    <w:p>
      <w:pPr>
        <w:pStyle w:val="Para 006"/>
      </w:pPr>
      <w:r>
        <w:t xml:space="preserve">Note </w:t>
      </w:r>
      <w:r>
        <w:rPr>
          <w:rStyle w:val="Text7"/>
        </w:rPr>
        <w:t>10</w:t>
      </w:r>
    </w:p>
    <w:p>
      <w:pPr>
        <w:pStyle w:val="Para 002"/>
      </w:pPr>
      <w:r>
        <w:t>Symbolic links are sometimes referred to as “soft links” or “symlinks”</w:t>
      </w:r>
    </w:p>
    <w:p>
      <w:bookmarkStart w:id="180" w:name="128____CompTIA_Linux__and_LPIC_1"/>
      <w:pPr>
        <w:pStyle w:val="Para 005"/>
      </w:pPr>
      <w:r>
        <w:t>128</w:t>
      </w:r>
      <w:r>
        <w:rPr>
          <w:rStyle w:val="Text0"/>
        </w:rPr>
        <w:t xml:space="preserve"> </w:t>
      </w:r>
      <w:r>
        <w:t>CompTIA Linux+ and LPIC-1: Guide to Linux Certification</w:t>
      </w:r>
      <w:bookmarkEnd w:id="180"/>
    </w:p>
    <w:p>
      <w:pPr>
        <w:pStyle w:val="Para 037"/>
      </w:pPr>
      <w:r>
        <w:t/>
      </w:r>
    </w:p>
    <w:p>
      <w:pPr>
        <w:pStyle w:val="Para 005"/>
      </w:pPr>
      <w:r>
        <w:rPr>
          <w:rStyle w:val="Text2"/>
        </w:rPr>
        <w:t xml:space="preserve">Figure 4-2 </w:t>
      </w:r>
      <w:r>
        <w:t>The structure of symbolically linked files</w:t>
      </w:r>
    </w:p>
    <w:p>
      <w:pPr>
        <w:pStyle w:val="Para 037"/>
      </w:pPr>
      <w:r>
        <w:t/>
      </w:r>
    </w:p>
    <w:p>
      <w:pPr>
        <w:pStyle w:val="Para 132"/>
      </w:pPr>
      <w:r>
        <w:t>INODE</w:t>
      </w:r>
    </w:p>
    <w:p>
      <w:pPr>
        <w:pStyle w:val="Para 006"/>
      </w:pPr>
      <w:r>
        <w:rPr>
          <w:rStyle w:val="Text3"/>
        </w:rPr>
        <w:t>FILE3:</w:t>
      </w:r>
      <w:r>
        <w:rPr>
          <w:rStyle w:val="Text1"/>
        </w:rPr>
        <w:t xml:space="preserve"> </w:t>
      </w:r>
      <w:r>
        <w:t>DATA BLOCKS</w:t>
      </w:r>
    </w:p>
    <w:p>
      <w:pPr>
        <w:pStyle w:val="Para 103"/>
      </w:pPr>
      <w:r>
        <w:t>Inode Number: 17440</w:t>
      </w:r>
    </w:p>
    <w:p>
      <w:pPr>
        <w:pStyle w:val="Para 037"/>
      </w:pPr>
      <w:r>
        <w:t/>
      </w:r>
    </w:p>
    <w:p>
      <w:pPr>
        <w:pStyle w:val="Para 006"/>
      </w:pPr>
      <w:r>
        <w:rPr>
          <w:rStyle w:val="Text3"/>
        </w:rPr>
        <w:t>FILE4:</w:t>
      </w:r>
      <w:r>
        <w:rPr>
          <w:rStyle w:val="Text1"/>
        </w:rPr>
        <w:t xml:space="preserve"> </w:t>
      </w:r>
      <w:r>
        <w:t>INODE</w:t>
      </w:r>
      <w:r>
        <w:rPr>
          <w:rStyle w:val="Text1"/>
        </w:rPr>
        <w:t xml:space="preserve"> </w:t>
      </w:r>
      <w:r>
        <w:t>DATA</w:t>
      </w:r>
    </w:p>
    <w:p>
      <w:pPr>
        <w:pStyle w:val="Para 103"/>
      </w:pPr>
      <w:r>
        <w:t>Inode Number: 19926</w:t>
      </w:r>
      <w:r>
        <w:rPr>
          <w:rStyle w:val="Text1"/>
        </w:rPr>
        <w:t xml:space="preserve"> </w:t>
      </w:r>
      <w:r>
        <w:rPr>
          <w:rStyle w:val="Text2"/>
        </w:rPr>
        <w:t>BLOCKS</w:t>
      </w:r>
    </w:p>
    <w:p>
      <w:pPr>
        <w:pStyle w:val="Para 037"/>
      </w:pPr>
      <w:r>
        <w:t/>
      </w:r>
    </w:p>
    <w:p>
      <w:pPr>
        <w:pStyle w:val="Para 001"/>
      </w:pPr>
      <w:r>
        <w:t xml:space="preserve">To create a symbolic link, you use the </w:t>
      </w:r>
      <w:r>
        <w:rPr>
          <w:rStyle w:val="Text2"/>
        </w:rPr>
        <w:t>–s</w:t>
      </w:r>
      <w:r>
        <w:t xml:space="preserve"> option to the </w:t>
        <w:t>ln</w:t>
        <w:t xml:space="preserve"> command. For example, to create a </w:t>
        <w:t xml:space="preserve">symbolic link to file3 called file4 you can type </w:t>
      </w:r>
      <w:r>
        <w:rPr>
          <w:rStyle w:val="Text2"/>
        </w:rPr>
        <w:t>ln –s file3 file4</w:t>
      </w:r>
      <w:r>
        <w:t xml:space="preserve"> at the command prompt. As with hard links, the arguments specified can be absolute or relative pathnames. To view the symbolically </w:t>
        <w:t xml:space="preserve">linked filenames after creation, you can use the </w:t>
      </w:r>
      <w:r>
        <w:rPr>
          <w:rStyle w:val="Text2"/>
        </w:rPr>
        <w:t>ls –l</w:t>
      </w:r>
      <w:r>
        <w:t xml:space="preserve"> command, as shown in the following example:</w:t>
      </w:r>
    </w:p>
    <w:p>
      <w:pPr>
        <w:pStyle w:val="Normal"/>
      </w:pPr>
      <w:r>
        <w:t xml:space="preserve">[root@server1 ~]# </w:t>
      </w:r>
      <w:r>
        <w:rPr>
          <w:rStyle w:val="Text0"/>
        </w:rPr>
        <w:t>ln -s file3 file4</w:t>
      </w:r>
    </w:p>
    <w:p>
      <w:pPr>
        <w:pStyle w:val="Normal"/>
      </w:pPr>
      <w:r>
        <w:t xml:space="preserve">[root@server1 ~]# </w:t>
      </w:r>
      <w:r>
        <w:rPr>
          <w:rStyle w:val="Text0"/>
        </w:rPr>
        <w:t>ls -l</w:t>
      </w:r>
    </w:p>
    <w:p>
      <w:pPr>
        <w:pStyle w:val="Normal"/>
      </w:pPr>
      <w:r>
        <w:t>total 1032</w:t>
      </w:r>
    </w:p>
    <w:p>
      <w:pPr>
        <w:pStyle w:val="Normal"/>
      </w:pPr>
      <w:r>
        <w:t>drwx------ 3 root root 4096 Apr 8 07:12 Desktop</w:t>
        <w:t>-rwxr-xr-x 2 root root 519964 Apr 7 09:59 file1</w:t>
        <w:t>-rwxr-xr-x 2 root root 519964 Apr 7 09:59 file2</w:t>
        <w:t>-rwxr-xr-x 1 root root 1244 Apr 27 18:17 file3</w:t>
        <w:t xml:space="preserve"> </w:t>
        <w:t>lrwxrwxrwx 1 root root 5 Apr 27 19:05 file4 -&gt; file3</w:t>
        <w:t xml:space="preserve"> </w:t>
        <w:t>[root@server1 ~]#_</w:t>
      </w:r>
    </w:p>
    <w:p>
      <w:pPr>
        <w:pStyle w:val="Para 001"/>
      </w:pPr>
      <w:r>
        <w:t xml:space="preserve">Notice from the preceding output that file4 does not share the same inode, because the permissions, size, and modification date are different from file3. In addition, symbolic links are easier to identify than hard links; the file type character (before the permissions) is l, which indicates a symbolic link, </w:t>
      </w:r>
      <w:r>
        <w:rPr>
          <w:rStyle w:val="Text2"/>
        </w:rPr>
        <w:t xml:space="preserve">and the filename points to the target using an arrow. The </w:t>
        <w:t>ls –F</w:t>
      </w:r>
      <w:r>
        <w:t xml:space="preserve"> command also indicates symbolic </w:t>
        <w:t>links by appending an @ symbol, as shown in the following output:</w:t>
      </w:r>
    </w:p>
    <w:p>
      <w:pPr>
        <w:pStyle w:val="Normal"/>
      </w:pPr>
      <w:r>
        <w:t xml:space="preserve">[root@server1 ~]# </w:t>
      </w:r>
      <w:r>
        <w:rPr>
          <w:rStyle w:val="Text0"/>
        </w:rPr>
        <w:t>ls -F</w:t>
      </w:r>
    </w:p>
    <w:p>
      <w:pPr>
        <w:pStyle w:val="Normal"/>
      </w:pPr>
      <w:r>
        <w:t>Desktop/ file1* file2* file3* file4@</w:t>
      </w:r>
    </w:p>
    <w:p>
      <w:pPr>
        <w:pStyle w:val="Normal"/>
      </w:pPr>
      <w:r>
        <w:t>[root@server1 ~]#_</w:t>
      </w:r>
    </w:p>
    <w:p>
      <w:pPr>
        <w:pStyle w:val="Para 001"/>
      </w:pPr>
      <w:r>
        <w:t>Another difference between hard links and symbolic links is that symbolic links need not reside on the same filesystem as their target. Instead, they point to the target filename and do not require the same inode number, as shown in the following output:</w:t>
      </w:r>
    </w:p>
    <w:p>
      <w:pPr>
        <w:pStyle w:val="Normal"/>
      </w:pPr>
      <w:r>
        <w:t xml:space="preserve">[root@server1 ~]# </w:t>
      </w:r>
      <w:r>
        <w:rPr>
          <w:rStyle w:val="Text0"/>
        </w:rPr>
        <w:t>ls -li</w:t>
      </w:r>
    </w:p>
    <w:p>
      <w:pPr>
        <w:pStyle w:val="Normal"/>
      </w:pPr>
      <w:r>
        <w:t>total 1032</w:t>
      </w:r>
    </w:p>
    <w:p>
      <w:pPr>
        <w:pStyle w:val="Normal"/>
      </w:pPr>
      <w:r>
        <w:t>37595 drwx------ 3 root root 4096 Apr 8 07:12 Desktop</w:t>
        <w:t xml:space="preserve"> 1204 -rwxr-xr-x 2 root root 519964 Apr 7 09:59 file1</w:t>
        <w:t xml:space="preserve"> 1204 -rwxr-xr-x 2 root root 519964 Apr 7 09:59 file2</w:t>
        <w:t xml:space="preserve"> </w:t>
        <w:t>17440 -rwxr-xr-x 1 root root 1244 Apr 27 18:17 file3</w:t>
        <w:t xml:space="preserve"> </w:t>
        <w:t>19926 lrwxrwxrwx 1 root root 5 Apr 27 19:05 file4 -&gt; file3</w:t>
        <w:t xml:space="preserve"> </w:t>
        <w:t>[root@server1 ~]#_</w:t>
      </w:r>
    </w:p>
    <w:p>
      <w:pPr>
        <w:pStyle w:val="1 Block"/>
      </w:pPr>
    </w:p>
    <w:p>
      <w:bookmarkStart w:id="181" w:name="Chapter_4___Linux_Filesystem_Man_7"/>
      <w:pPr>
        <w:pStyle w:val="Heading 1"/>
        <w:pageBreakBefore w:val="on"/>
      </w:pPr>
      <w:r>
        <w:t>Chapter 4 Linux Filesystem Management</w:t>
        <w:t xml:space="preserve"> </w:t>
        <w:t>129</w:t>
      </w:r>
      <w:bookmarkEnd w:id="181"/>
    </w:p>
    <w:p>
      <w:pPr>
        <w:pStyle w:val="Para 037"/>
      </w:pPr>
      <w:r>
        <w:t/>
      </w:r>
    </w:p>
    <w:p>
      <w:pPr>
        <w:pStyle w:val="Para 006"/>
      </w:pPr>
      <w:r>
        <w:t xml:space="preserve">Note </w:t>
      </w:r>
      <w:r>
        <w:rPr>
          <w:rStyle w:val="Text7"/>
        </w:rPr>
        <w:t>11</w:t>
      </w:r>
    </w:p>
    <w:p>
      <w:pPr>
        <w:pStyle w:val="Para 002"/>
      </w:pPr>
      <w:r>
        <w:t xml:space="preserve">Unlike hard links, symbolic links are commonly made to directories to simplify navigating the filesystem </w:t>
      </w:r>
    </w:p>
    <w:p>
      <w:pPr>
        <w:pStyle w:val="Para 002"/>
      </w:pPr>
      <w:r>
        <w:t xml:space="preserve">tree. Also, symbolic links made to directories are typically used to maintain FHS compatibility with other </w:t>
      </w:r>
    </w:p>
    <w:p>
      <w:pPr>
        <w:pStyle w:val="Para 002"/>
      </w:pPr>
      <w:r>
        <w:t xml:space="preserve">UNIX and Linux systems. For example, on Fedora Linux, the /usr/tmp directory is symbolically linked to </w:t>
      </w:r>
    </w:p>
    <w:p>
      <w:pPr>
        <w:pStyle w:val="Para 002"/>
      </w:pPr>
      <w:r>
        <w:t>the /var/tmp directory for this reason.</w:t>
      </w:r>
    </w:p>
    <w:p>
      <w:pPr>
        <w:pStyle w:val="Para 037"/>
      </w:pPr>
      <w:r>
        <w:t/>
      </w:r>
    </w:p>
    <w:p>
      <w:pPr>
        <w:pStyle w:val="Normal"/>
      </w:pPr>
      <w:r>
        <w:rPr>
          <w:rStyle w:val="Text9"/>
        </w:rPr>
        <w:t>File and Directory Permissions</w:t>
      </w:r>
      <w:r>
        <w:t xml:space="preserve"> Recall that all users must log in with a user name and password to gain access to a Linux system. After logging in, a user is identified by their user name and group memberships; all access to resources depends on whether the user name and group memberships have the required </w:t>
      </w:r>
      <w:r>
        <w:rPr>
          <w:rStyle w:val="Text0"/>
        </w:rPr>
        <w:t>permissions</w:t>
      </w:r>
      <w:r>
        <w:t>. Thus, a firm understanding of ownership and permissions is necessary to operate a Linux system in a secure manner and to prevent unauthorized users from having access to sensitive files, directories, and commands.</w:t>
      </w:r>
    </w:p>
    <w:p>
      <w:pPr>
        <w:pStyle w:val="Para 037"/>
      </w:pPr>
      <w:r>
        <w:t/>
      </w:r>
    </w:p>
    <w:p>
      <w:pPr>
        <w:pStyle w:val="Para 016"/>
      </w:pPr>
      <w:r>
        <w:t>File and Directory Ownership</w:t>
      </w:r>
    </w:p>
    <w:p>
      <w:pPr>
        <w:pStyle w:val="Normal"/>
      </w:pPr>
      <w:r>
        <w:t xml:space="preserve">When a user creates a file or directory, that user’s name and </w:t>
      </w:r>
      <w:r>
        <w:rPr>
          <w:rStyle w:val="Text0"/>
        </w:rPr>
        <w:t>primary group</w:t>
      </w:r>
      <w:r>
        <w:t xml:space="preserve"> becomes the owner and group owner of the file, respectively. This affects the permission structure, as you see in the next section; however, it also determines who has the ability to modify file and directory permissions and ownership. Only two users on a Linux system can modify permissions on a file or directory or change its ownership: the owner of the file or directory and the root user.</w:t>
      </w:r>
    </w:p>
    <w:p>
      <w:pPr>
        <w:pStyle w:val="Para 001"/>
      </w:pPr>
      <w:r>
        <w:t xml:space="preserve">To view your current user name, you can use the </w:t>
      </w:r>
      <w:r>
        <w:rPr>
          <w:rStyle w:val="Text2"/>
        </w:rPr>
        <w:t>whoami</w:t>
      </w:r>
      <w:r>
        <w:t xml:space="preserve"> command. To view your group member-</w:t>
        <w:t xml:space="preserve">ships and primary group, you can use the </w:t>
      </w:r>
      <w:r>
        <w:rPr>
          <w:rStyle w:val="Text2"/>
        </w:rPr>
        <w:t>groups</w:t>
      </w:r>
      <w:r>
        <w:t xml:space="preserve"> command. An example of these two commands when logged in as the root user is shown in the following output:</w:t>
      </w:r>
    </w:p>
    <w:p>
      <w:pPr>
        <w:pStyle w:val="Normal"/>
      </w:pPr>
      <w:r>
        <w:t xml:space="preserve">[root@server1 ~]# </w:t>
      </w:r>
      <w:r>
        <w:rPr>
          <w:rStyle w:val="Text0"/>
        </w:rPr>
        <w:t>whoami</w:t>
      </w:r>
    </w:p>
    <w:p>
      <w:pPr>
        <w:pStyle w:val="Normal"/>
      </w:pPr>
      <w:r>
        <w:t>root</w:t>
      </w:r>
    </w:p>
    <w:p>
      <w:pPr>
        <w:pStyle w:val="Normal"/>
      </w:pPr>
      <w:r>
        <w:t xml:space="preserve">[root@server1 ~]# </w:t>
      </w:r>
      <w:r>
        <w:rPr>
          <w:rStyle w:val="Text0"/>
        </w:rPr>
        <w:t>groups</w:t>
      </w:r>
    </w:p>
    <w:p>
      <w:pPr>
        <w:pStyle w:val="Normal"/>
      </w:pPr>
      <w:r>
        <w:t>root bin daemon sys adm disk wheel</w:t>
      </w:r>
    </w:p>
    <w:p>
      <w:pPr>
        <w:pStyle w:val="Normal"/>
      </w:pPr>
      <w:r>
        <w:t>[root@server1 ~]#_</w:t>
      </w:r>
    </w:p>
    <w:p>
      <w:pPr>
        <w:pStyle w:val="Para 001"/>
      </w:pPr>
      <w:r>
        <w:t xml:space="preserve">Notice from the preceding output that the root user is a member of seven groups, yet the root user’s primary group is also called “root,” as it is the first group mentioned in the output of the </w:t>
      </w:r>
      <w:r>
        <w:rPr>
          <w:rStyle w:val="Text2"/>
        </w:rPr>
        <w:t>groups</w:t>
      </w:r>
      <w:r>
        <w:t xml:space="preserve"> command.</w:t>
      </w:r>
    </w:p>
    <w:p>
      <w:pPr>
        <w:pStyle w:val="Para 037"/>
      </w:pPr>
      <w:r>
        <w:t/>
      </w:r>
    </w:p>
    <w:p>
      <w:pPr>
        <w:pStyle w:val="Para 006"/>
      </w:pPr>
      <w:r>
        <w:t xml:space="preserve">Note </w:t>
      </w:r>
      <w:r>
        <w:rPr>
          <w:rStyle w:val="Text7"/>
        </w:rPr>
        <w:t>12</w:t>
      </w:r>
    </w:p>
    <w:p>
      <w:pPr>
        <w:pStyle w:val="Para 002"/>
      </w:pPr>
      <w:r>
        <w:t>On Fedora Linux, the root user is only a member of one group by default (the “root” group).</w:t>
      </w:r>
    </w:p>
    <w:p>
      <w:pPr>
        <w:pStyle w:val="Para 037"/>
      </w:pPr>
      <w:r>
        <w:t/>
      </w:r>
    </w:p>
    <w:p>
      <w:pPr>
        <w:pStyle w:val="Para 001"/>
      </w:pPr>
      <w:r>
        <w:t xml:space="preserve">If the root user creates a file, the owner is “root” and the group owner is also “root.” To quickly </w:t>
        <w:t xml:space="preserve">create an empty file, you can use the </w:t>
      </w:r>
      <w:r>
        <w:rPr>
          <w:rStyle w:val="Text6"/>
        </w:rPr>
        <w:t>touch</w:t>
      </w:r>
      <w:r>
        <w:rPr>
          <w:rStyle w:val="Text0"/>
        </w:rPr>
        <w:t xml:space="preserve"> command</w:t>
      </w:r>
      <w:r>
        <w:t>:</w:t>
      </w:r>
    </w:p>
    <w:p>
      <w:pPr>
        <w:pStyle w:val="Normal"/>
      </w:pPr>
      <w:r>
        <w:t xml:space="preserve">[root@server1 ~]# </w:t>
      </w:r>
      <w:r>
        <w:rPr>
          <w:rStyle w:val="Text0"/>
        </w:rPr>
        <w:t>touch file1</w:t>
      </w:r>
    </w:p>
    <w:p>
      <w:pPr>
        <w:pStyle w:val="Normal"/>
      </w:pPr>
      <w:r>
        <w:t xml:space="preserve">[root@server1 ~]# </w:t>
      </w:r>
      <w:r>
        <w:rPr>
          <w:rStyle w:val="Text0"/>
        </w:rPr>
        <w:t>ls -l</w:t>
      </w:r>
    </w:p>
    <w:p>
      <w:pPr>
        <w:pStyle w:val="Normal"/>
      </w:pPr>
      <w:r>
        <w:t>total 4</w:t>
      </w:r>
    </w:p>
    <w:p>
      <w:pPr>
        <w:pStyle w:val="Normal"/>
      </w:pPr>
      <w:r>
        <w:t>drwx------ 3 root root 4096 Apr 8 07:12 Desktop</w:t>
        <w:t>-rw-r--r-- 1 root root 0 Apr 29 15:40 file1</w:t>
        <w:t xml:space="preserve"> </w:t>
        <w:t>[root@server1 ~]#_</w:t>
      </w:r>
    </w:p>
    <w:p>
      <w:pPr>
        <w:pStyle w:val="Para 037"/>
      </w:pPr>
      <w:r>
        <w:t/>
      </w:r>
    </w:p>
    <w:p>
      <w:pPr>
        <w:pStyle w:val="Para 006"/>
      </w:pPr>
      <w:r>
        <w:t xml:space="preserve">Note </w:t>
      </w:r>
      <w:r>
        <w:rPr>
          <w:rStyle w:val="Text7"/>
        </w:rPr>
        <w:t>13</w:t>
      </w:r>
    </w:p>
    <w:p>
      <w:pPr>
        <w:pStyle w:val="Para 002"/>
      </w:pPr>
      <w:r>
        <w:t xml:space="preserve">Although the main purpose of the </w:t>
      </w:r>
      <w:r>
        <w:rPr>
          <w:rStyle w:val="Text3"/>
        </w:rPr>
        <w:t>touch</w:t>
      </w:r>
      <w:r>
        <w:t xml:space="preserve"> command is to update the modification date on an existing </w:t>
      </w:r>
    </w:p>
    <w:p>
      <w:pPr>
        <w:pStyle w:val="Para 002"/>
      </w:pPr>
      <w:r>
        <w:t>file to the current time, it will create a new empty file if the file specified as an argument does not exist.</w:t>
      </w:r>
    </w:p>
    <w:p>
      <w:bookmarkStart w:id="182" w:name="130____CompTIA_Linux__and_LPIC_1"/>
      <w:pPr>
        <w:pStyle w:val="Para 005"/>
      </w:pPr>
      <w:r>
        <w:t>130</w:t>
      </w:r>
      <w:r>
        <w:rPr>
          <w:rStyle w:val="Text0"/>
        </w:rPr>
        <w:t xml:space="preserve"> </w:t>
      </w:r>
      <w:r>
        <w:t>CompTIA Linux+ and LPIC-1: Guide to Linux Certification</w:t>
      </w:r>
      <w:bookmarkEnd w:id="182"/>
    </w:p>
    <w:p>
      <w:pPr>
        <w:pStyle w:val="Para 037"/>
      </w:pPr>
      <w:r>
        <w:t/>
      </w:r>
    </w:p>
    <w:p>
      <w:pPr>
        <w:pStyle w:val="Para 001"/>
      </w:pPr>
      <w:r>
        <w:t xml:space="preserve">Notice from the preceding output that the owner of file1 is “root” and the group owner is the </w:t>
      </w:r>
      <w:r>
        <w:rPr>
          <w:rStyle w:val="Text2"/>
        </w:rPr>
        <w:t xml:space="preserve">“root” group. To change the ownership of a file or directory, you can use the </w:t>
      </w:r>
      <w:r>
        <w:rPr>
          <w:rStyle w:val="Text6"/>
        </w:rPr>
        <w:t>chown</w:t>
      </w:r>
      <w:r>
        <w:rPr>
          <w:rStyle w:val="Text0"/>
        </w:rPr>
        <w:t xml:space="preserve"> (change owner) </w:t>
        <w:t>command</w:t>
      </w:r>
      <w:r>
        <w:t xml:space="preserve">, which takes two arguments at minimum: the new owner and the files or directories to change. Both arguments can be absolute or relative pathnames, and you can also change permissions </w:t>
        <w:t xml:space="preserve">recursively throughout the directory tree using the </w:t>
      </w:r>
      <w:r>
        <w:rPr>
          <w:rStyle w:val="Text2"/>
        </w:rPr>
        <w:t>–R</w:t>
      </w:r>
      <w:r>
        <w:t xml:space="preserve"> option to the </w:t>
        <w:t>chown</w:t>
        <w:t xml:space="preserve"> command. To change the ownership of file1 to the user user1 and the ownership of the directory Desktop and all of its contents to user1 as well, you can enter the following commands:</w:t>
      </w:r>
    </w:p>
    <w:p>
      <w:pPr>
        <w:pStyle w:val="Normal"/>
      </w:pPr>
      <w:r>
        <w:t xml:space="preserve">[root@server1 ~]# </w:t>
      </w:r>
      <w:r>
        <w:rPr>
          <w:rStyle w:val="Text0"/>
        </w:rPr>
        <w:t>chown user1 file1</w:t>
      </w:r>
    </w:p>
    <w:p>
      <w:pPr>
        <w:pStyle w:val="Para 005"/>
      </w:pPr>
      <w:r>
        <w:rPr>
          <w:rStyle w:val="Text0"/>
        </w:rPr>
        <w:t xml:space="preserve">[root@server1 ~]# </w:t>
      </w:r>
      <w:r>
        <w:t>chown -R user1 Desktop</w:t>
      </w:r>
    </w:p>
    <w:p>
      <w:pPr>
        <w:pStyle w:val="Normal"/>
      </w:pPr>
      <w:r>
        <w:t xml:space="preserve">[root@server1 ~]# </w:t>
      </w:r>
      <w:r>
        <w:rPr>
          <w:rStyle w:val="Text0"/>
        </w:rPr>
        <w:t>ls -l</w:t>
      </w:r>
    </w:p>
    <w:p>
      <w:pPr>
        <w:pStyle w:val="Normal"/>
      </w:pPr>
      <w:r>
        <w:t>total 4</w:t>
      </w:r>
    </w:p>
    <w:p>
      <w:pPr>
        <w:pStyle w:val="Normal"/>
      </w:pPr>
      <w:r>
        <w:t>drwx------ 3 user1 root 4096 Apr 8 07:12 Desktop</w:t>
        <w:t>-rw-r--r-- 1 user1 root 0 Apr 29 15:40 file1</w:t>
        <w:t xml:space="preserve"> </w:t>
        <w:t xml:space="preserve">[root@server1 ~]# </w:t>
      </w:r>
      <w:r>
        <w:rPr>
          <w:rStyle w:val="Text0"/>
        </w:rPr>
        <w:t>ls -l Desktop</w:t>
      </w:r>
    </w:p>
    <w:p>
      <w:pPr>
        <w:pStyle w:val="Normal"/>
      </w:pPr>
      <w:r>
        <w:t>total 16</w:t>
      </w:r>
    </w:p>
    <w:p>
      <w:pPr>
        <w:pStyle w:val="Normal"/>
      </w:pPr>
      <w:r>
        <w:t>-rw------- 1 user1 root 163 Mar 29 09:58 Work</w:t>
        <w:t>-rw-r--r-- 1 user1 root 3578 Mar 29 09:58 Home</w:t>
        <w:t>-rw-r--r-- 1 user1 root 1791 Mar 29 09:58 Start Here</w:t>
        <w:t xml:space="preserve"> </w:t>
        <w:t>drwx------ 2 user1 root 4096 Mar 29 09:58 Trash</w:t>
        <w:t xml:space="preserve"> </w:t>
        <w:t>[root@server1 ~]#_</w:t>
      </w:r>
    </w:p>
    <w:p>
      <w:pPr>
        <w:pStyle w:val="Para 001"/>
      </w:pPr>
      <w:r>
        <w:t>Recall that the owner of a file or directory and the root user can change ownership of a particular file or directory. If a regular user changes the ownership of a file or directory that they own, that user cannot gain back the ownership. Instead, the new owner of that file or directory must change it to the original user. However, the root user always has the ability to regain the ownership:</w:t>
      </w:r>
    </w:p>
    <w:p>
      <w:pPr>
        <w:pStyle w:val="Normal"/>
      </w:pPr>
      <w:r>
        <w:t xml:space="preserve">[root@server1 ~]# </w:t>
      </w:r>
      <w:r>
        <w:rPr>
          <w:rStyle w:val="Text0"/>
        </w:rPr>
        <w:t>chown root file1</w:t>
      </w:r>
    </w:p>
    <w:p>
      <w:pPr>
        <w:pStyle w:val="Para 005"/>
      </w:pPr>
      <w:r>
        <w:rPr>
          <w:rStyle w:val="Text0"/>
        </w:rPr>
        <w:t xml:space="preserve">[root@server1 ~]# </w:t>
      </w:r>
      <w:r>
        <w:t>chown -R root Desktop</w:t>
      </w:r>
    </w:p>
    <w:p>
      <w:pPr>
        <w:pStyle w:val="Normal"/>
      </w:pPr>
      <w:r>
        <w:t xml:space="preserve">[root@server1 ~]# </w:t>
      </w:r>
      <w:r>
        <w:rPr>
          <w:rStyle w:val="Text0"/>
        </w:rPr>
        <w:t>ls -l</w:t>
      </w:r>
    </w:p>
    <w:p>
      <w:pPr>
        <w:pStyle w:val="Normal"/>
      </w:pPr>
      <w:r>
        <w:t>total 4</w:t>
      </w:r>
    </w:p>
    <w:p>
      <w:pPr>
        <w:pStyle w:val="Normal"/>
      </w:pPr>
      <w:r>
        <w:t>drwx------ 3 root root 4096 Apr 8 07:12 Desktop</w:t>
        <w:t>-rw-r--r-- 1 root root 0 Apr 29 15:40 file1</w:t>
        <w:t xml:space="preserve"> </w:t>
        <w:t xml:space="preserve">[root@server1 ~]# </w:t>
      </w:r>
      <w:r>
        <w:rPr>
          <w:rStyle w:val="Text0"/>
        </w:rPr>
        <w:t>ls -l Desktop</w:t>
      </w:r>
    </w:p>
    <w:p>
      <w:pPr>
        <w:pStyle w:val="Normal"/>
      </w:pPr>
      <w:r>
        <w:t>total 16</w:t>
      </w:r>
    </w:p>
    <w:p>
      <w:pPr>
        <w:pStyle w:val="Normal"/>
      </w:pPr>
      <w:r>
        <w:t>-rw------- 1 root root 163 Mar 29 09:58 Work</w:t>
        <w:t>-rw-r--r-- 1 root root 3578 Mar 29 09:58 Home</w:t>
        <w:t>-rw-r--r-- 1 root root 1791 Mar 29 09:58 Start Here</w:t>
        <w:t xml:space="preserve"> </w:t>
        <w:t>drwx------ 2 root root 4096 Mar 29 09:58 Trash</w:t>
        <w:t xml:space="preserve"> </w:t>
        <w:t>[root@server1 ~]#_</w:t>
      </w:r>
    </w:p>
    <w:p>
      <w:pPr>
        <w:pStyle w:val="Para 001"/>
      </w:pPr>
      <w:r>
        <w:t xml:space="preserve">Just as the </w:t>
      </w:r>
      <w:r>
        <w:rPr>
          <w:rStyle w:val="Text2"/>
        </w:rPr>
        <w:t>chown</w:t>
      </w:r>
      <w:r>
        <w:t xml:space="preserve"> (change owner) command can be used to change the owner of a file or </w:t>
        <w:t xml:space="preserve"> directory, you can use the </w:t>
      </w:r>
      <w:r>
        <w:rPr>
          <w:rStyle w:val="Text6"/>
        </w:rPr>
        <w:t>chgrp</w:t>
      </w:r>
      <w:r>
        <w:rPr>
          <w:rStyle w:val="Text0"/>
        </w:rPr>
        <w:t xml:space="preserve"> (change group) command</w:t>
      </w:r>
      <w:r>
        <w:t xml:space="preserve"> to change the group owner of a file </w:t>
        <w:t xml:space="preserve">or directory. The </w:t>
      </w:r>
      <w:r>
        <w:rPr>
          <w:rStyle w:val="Text2"/>
        </w:rPr>
        <w:t>chgrp</w:t>
      </w:r>
      <w:r>
        <w:t xml:space="preserve"> command takes two arguments at minimum: the new group owner and </w:t>
        <w:t xml:space="preserve">the files or directories to change. As with the </w:t>
      </w:r>
      <w:r>
        <w:rPr>
          <w:rStyle w:val="Text2"/>
        </w:rPr>
        <w:t>chown</w:t>
      </w:r>
      <w:r>
        <w:t xml:space="preserve"> command, the </w:t>
        <w:t>chgrp</w:t>
        <w:t xml:space="preserve"> command also accepts </w:t>
        <w:t xml:space="preserve">the </w:t>
      </w:r>
      <w:r>
        <w:rPr>
          <w:rStyle w:val="Text2"/>
        </w:rPr>
        <w:t>–R</w:t>
      </w:r>
      <w:r>
        <w:t xml:space="preserve"> option to change group ownership recursively throughout the directory tree. To change the group owner of file1 and the Desktop directory recursively throughout the directory tree, you can execute the following commands:</w:t>
      </w:r>
    </w:p>
    <w:p>
      <w:pPr>
        <w:pStyle w:val="Normal"/>
      </w:pPr>
      <w:r>
        <w:t xml:space="preserve">[root@server1 ~]# </w:t>
      </w:r>
      <w:r>
        <w:rPr>
          <w:rStyle w:val="Text0"/>
        </w:rPr>
        <w:t>chgrp sys file1</w:t>
      </w:r>
    </w:p>
    <w:p>
      <w:pPr>
        <w:pStyle w:val="Para 005"/>
      </w:pPr>
      <w:r>
        <w:rPr>
          <w:rStyle w:val="Text0"/>
        </w:rPr>
        <w:t xml:space="preserve">[root@server1 ~]# </w:t>
      </w:r>
      <w:r>
        <w:t>chgrp -R sys Desktop</w:t>
      </w:r>
    </w:p>
    <w:p>
      <w:pPr>
        <w:pStyle w:val="Normal"/>
      </w:pPr>
      <w:r>
        <w:t xml:space="preserve">[root@server1 ~]# </w:t>
      </w:r>
      <w:r>
        <w:rPr>
          <w:rStyle w:val="Text0"/>
        </w:rPr>
        <w:t>ls -l</w:t>
      </w:r>
    </w:p>
    <w:p>
      <w:pPr>
        <w:pStyle w:val="Normal"/>
      </w:pPr>
      <w:r>
        <w:t>total 4</w:t>
      </w:r>
    </w:p>
    <w:p>
      <w:pPr>
        <w:pStyle w:val="Normal"/>
      </w:pPr>
      <w:r>
        <w:t>drwx------ 3 root sys 4096 Apr 8 07:12 Desktop</w:t>
        <w:t>-rw-r--r-- 1 root sys 0 Apr 29 15:40 file1</w:t>
      </w:r>
    </w:p>
    <w:p>
      <w:pPr>
        <w:pStyle w:val="1 Block"/>
      </w:pPr>
    </w:p>
    <w:p>
      <w:bookmarkStart w:id="183" w:name="Chapter_4___Linux_Filesystem_Man_8"/>
      <w:pPr>
        <w:pStyle w:val="Heading 1"/>
        <w:pageBreakBefore w:val="on"/>
      </w:pPr>
      <w:r>
        <w:t>Chapter 4 Linux Filesystem Management</w:t>
        <w:t xml:space="preserve"> </w:t>
        <w:t>131</w:t>
      </w:r>
      <w:bookmarkEnd w:id="183"/>
    </w:p>
    <w:p>
      <w:pPr>
        <w:pStyle w:val="Para 037"/>
      </w:pPr>
      <w:r>
        <w:t/>
      </w:r>
    </w:p>
    <w:p>
      <w:pPr>
        <w:pStyle w:val="Normal"/>
      </w:pPr>
      <w:r>
        <w:t xml:space="preserve">[root@server1 ~]# </w:t>
      </w:r>
      <w:r>
        <w:rPr>
          <w:rStyle w:val="Text0"/>
        </w:rPr>
        <w:t>ls -l Desktop</w:t>
      </w:r>
    </w:p>
    <w:p>
      <w:pPr>
        <w:pStyle w:val="Normal"/>
      </w:pPr>
      <w:r>
        <w:t>total 16</w:t>
      </w:r>
    </w:p>
    <w:p>
      <w:pPr>
        <w:pStyle w:val="Normal"/>
      </w:pPr>
      <w:r>
        <w:t>-rw------- 1 root sys 163 Mar 29 09:58 Work</w:t>
        <w:t>-rw-r--r-- 1 root sys 3578 Mar 29 09:58 Home</w:t>
        <w:t>-rw-r--r-- 1 root sys 1791 Mar 29 09:58 Start Here</w:t>
        <w:t xml:space="preserve"> </w:t>
        <w:t>drwx------ 2 root sys 4096 Mar 29 09:58 Trash</w:t>
        <w:t xml:space="preserve"> </w:t>
        <w:t>[root@server1 ~]#_</w:t>
      </w:r>
    </w:p>
    <w:p>
      <w:pPr>
        <w:pStyle w:val="Para 037"/>
      </w:pPr>
      <w:r>
        <w:t/>
      </w:r>
    </w:p>
    <w:p>
      <w:pPr>
        <w:pStyle w:val="Para 006"/>
      </w:pPr>
      <w:r>
        <w:t xml:space="preserve">Note </w:t>
      </w:r>
      <w:r>
        <w:rPr>
          <w:rStyle w:val="Text7"/>
        </w:rPr>
        <w:t>14</w:t>
      </w:r>
    </w:p>
    <w:p>
      <w:pPr>
        <w:pStyle w:val="Para 002"/>
      </w:pPr>
      <w:r>
        <w:t>Regular users can change the group of a file or directory only to a group to which they belong.</w:t>
      </w:r>
    </w:p>
    <w:p>
      <w:pPr>
        <w:pStyle w:val="Para 037"/>
      </w:pPr>
      <w:r>
        <w:t/>
      </w:r>
    </w:p>
    <w:p>
      <w:pPr>
        <w:pStyle w:val="Para 001"/>
      </w:pPr>
      <w:r>
        <w:t xml:space="preserve">Normally, you change both the ownership and group ownership on a file when that file needs to be maintained by someone else. As a result, you can change both the owner and the group owner </w:t>
      </w:r>
      <w:r>
        <w:rPr>
          <w:rStyle w:val="Text2"/>
        </w:rPr>
        <w:t xml:space="preserve">at the same time using the </w:t>
        <w:t>chown</w:t>
      </w:r>
      <w:r>
        <w:t xml:space="preserve"> command. To change the owner to user1 and the group owner to </w:t>
        <w:t>root for file1 and the directory Desktop recursively, you can enter the following commands:</w:t>
      </w:r>
    </w:p>
    <w:p>
      <w:pPr>
        <w:pStyle w:val="Para 005"/>
      </w:pPr>
      <w:r>
        <w:rPr>
          <w:rStyle w:val="Text0"/>
        </w:rPr>
        <w:t xml:space="preserve">[root@server1 ~]# </w:t>
      </w:r>
      <w:r>
        <w:t>chown user1.root file1</w:t>
      </w:r>
    </w:p>
    <w:p>
      <w:pPr>
        <w:pStyle w:val="Para 005"/>
      </w:pPr>
      <w:r>
        <w:rPr>
          <w:rStyle w:val="Text0"/>
        </w:rPr>
        <w:t xml:space="preserve">[root@server1 ~]# </w:t>
      </w:r>
      <w:r>
        <w:t>chown -R user1.root Desktop</w:t>
      </w:r>
    </w:p>
    <w:p>
      <w:pPr>
        <w:pStyle w:val="Normal"/>
      </w:pPr>
      <w:r>
        <w:t xml:space="preserve">[root@server1 ~]# </w:t>
      </w:r>
      <w:r>
        <w:rPr>
          <w:rStyle w:val="Text0"/>
        </w:rPr>
        <w:t>ls -l</w:t>
      </w:r>
    </w:p>
    <w:p>
      <w:pPr>
        <w:pStyle w:val="Normal"/>
      </w:pPr>
      <w:r>
        <w:t>total 4</w:t>
      </w:r>
    </w:p>
    <w:p>
      <w:pPr>
        <w:pStyle w:val="Normal"/>
      </w:pPr>
      <w:r>
        <w:t>drwx------ 3 user1 root 4096 Apr 8 07:12 Desktop</w:t>
        <w:t>-rw-r--r-- 1 user1 root 0 Apr 29 15:40 file1</w:t>
        <w:t xml:space="preserve"> </w:t>
        <w:t xml:space="preserve">[root@server1 ~]# </w:t>
      </w:r>
      <w:r>
        <w:rPr>
          <w:rStyle w:val="Text0"/>
        </w:rPr>
        <w:t>ls -l Desktop</w:t>
      </w:r>
    </w:p>
    <w:p>
      <w:pPr>
        <w:pStyle w:val="Normal"/>
      </w:pPr>
      <w:r>
        <w:t>total 16</w:t>
      </w:r>
    </w:p>
    <w:p>
      <w:pPr>
        <w:pStyle w:val="Normal"/>
      </w:pPr>
      <w:r>
        <w:t>-rw------- 1 user1 root 163 Mar 29 09:58 Work</w:t>
        <w:t>-rw-r--r-- 1 user1 root 3578 Mar 29 09:58 Home</w:t>
        <w:t>-rw-r--r-- 1 user1 root 1791 Mar 29 09:58 Start Here</w:t>
        <w:t xml:space="preserve"> </w:t>
        <w:t>drwx------ 2 user1 root 4096 Mar 29 09:58 Trash</w:t>
        <w:t xml:space="preserve"> </w:t>
        <w:t>[root@server1 ~]#_</w:t>
      </w:r>
    </w:p>
    <w:p>
      <w:pPr>
        <w:pStyle w:val="Para 001"/>
      </w:pPr>
      <w:r>
        <w:t xml:space="preserve">Note that there must be no spaces before and after the . character in the </w:t>
      </w:r>
      <w:r>
        <w:rPr>
          <w:rStyle w:val="Text2"/>
        </w:rPr>
        <w:t>chown</w:t>
      </w:r>
      <w:r>
        <w:t xml:space="preserve"> commands shown in the preceding output.</w:t>
      </w:r>
    </w:p>
    <w:p>
      <w:pPr>
        <w:pStyle w:val="Para 037"/>
      </w:pPr>
      <w:r>
        <w:t/>
      </w:r>
    </w:p>
    <w:p>
      <w:pPr>
        <w:pStyle w:val="Para 006"/>
      </w:pPr>
      <w:r>
        <w:t xml:space="preserve">Note </w:t>
      </w:r>
      <w:r>
        <w:rPr>
          <w:rStyle w:val="Text7"/>
        </w:rPr>
        <w:t>15</w:t>
      </w:r>
    </w:p>
    <w:p>
      <w:pPr>
        <w:pStyle w:val="Para 002"/>
      </w:pPr>
      <w:r>
        <w:t xml:space="preserve">You can also use the </w:t>
      </w:r>
      <w:r>
        <w:rPr>
          <w:rStyle w:val="Text0"/>
        </w:rPr>
        <w:t>:</w:t>
      </w:r>
      <w:r>
        <w:t xml:space="preserve"> character instead of the </w:t>
      </w:r>
      <w:r>
        <w:rPr>
          <w:rStyle w:val="Text0"/>
        </w:rPr>
        <w:t>.</w:t>
      </w:r>
      <w:r>
        <w:t xml:space="preserve"> character in the </w:t>
      </w:r>
      <w:r>
        <w:rPr>
          <w:rStyle w:val="Text3"/>
        </w:rPr>
        <w:t>chown</w:t>
      </w:r>
      <w:r>
        <w:t xml:space="preserve"> command to change both the </w:t>
      </w:r>
    </w:p>
    <w:p>
      <w:pPr>
        <w:pStyle w:val="Para 002"/>
      </w:pPr>
      <w:r>
        <w:t xml:space="preserve">owner and group ownership (e.g., </w:t>
      </w:r>
      <w:r>
        <w:rPr>
          <w:rStyle w:val="Text3"/>
        </w:rPr>
        <w:t>chown –R user1:root Desktop</w:t>
      </w:r>
      <w:r>
        <w:t>).</w:t>
      </w:r>
    </w:p>
    <w:p>
      <w:pPr>
        <w:pStyle w:val="Para 037"/>
      </w:pPr>
      <w:r>
        <w:t/>
      </w:r>
    </w:p>
    <w:p>
      <w:pPr>
        <w:pStyle w:val="Para 001"/>
      </w:pPr>
      <w:r>
        <w:t>To protect your system’s security, you should ensure that most files residing in a user’s home directory are owned by that user; some files in a user’s home directory (especially the hidden files and directories) require this to function properly. To change the ownership back to the root user for file1 and the Desktop directory to avoid future problems, you can type the following:</w:t>
      </w:r>
    </w:p>
    <w:p>
      <w:pPr>
        <w:pStyle w:val="Para 005"/>
      </w:pPr>
      <w:r>
        <w:rPr>
          <w:rStyle w:val="Text0"/>
        </w:rPr>
        <w:t xml:space="preserve">[root@server1 ~]# </w:t>
      </w:r>
      <w:r>
        <w:t>chown root.root file1</w:t>
      </w:r>
    </w:p>
    <w:p>
      <w:pPr>
        <w:pStyle w:val="Para 005"/>
      </w:pPr>
      <w:r>
        <w:rPr>
          <w:rStyle w:val="Text0"/>
        </w:rPr>
        <w:t xml:space="preserve">[root@server1 ~]# </w:t>
      </w:r>
      <w:r>
        <w:t>chown -R root.root Desktop</w:t>
      </w:r>
    </w:p>
    <w:p>
      <w:pPr>
        <w:pStyle w:val="Normal"/>
      </w:pPr>
      <w:r>
        <w:t xml:space="preserve">[root@server1 ~]# </w:t>
      </w:r>
      <w:r>
        <w:rPr>
          <w:rStyle w:val="Text0"/>
        </w:rPr>
        <w:t>ls -l</w:t>
      </w:r>
    </w:p>
    <w:p>
      <w:pPr>
        <w:pStyle w:val="Normal"/>
      </w:pPr>
      <w:r>
        <w:t>total 4</w:t>
      </w:r>
    </w:p>
    <w:p>
      <w:pPr>
        <w:pStyle w:val="Normal"/>
      </w:pPr>
      <w:r>
        <w:t>drwx------ 3 root root 4096 Apr 8 07:12 Desktop</w:t>
        <w:t xml:space="preserve">-rw-r--r-- 1 root root 0 Apr 29 15:40 file1 </w:t>
        <w:t xml:space="preserve">[root@server1 root]# </w:t>
      </w:r>
      <w:r>
        <w:rPr>
          <w:rStyle w:val="Text0"/>
        </w:rPr>
        <w:t>ls -l Desktop</w:t>
      </w:r>
    </w:p>
    <w:p>
      <w:pPr>
        <w:pStyle w:val="Normal"/>
      </w:pPr>
      <w:r>
        <w:t>total 16</w:t>
      </w:r>
    </w:p>
    <w:p>
      <w:pPr>
        <w:pStyle w:val="Para 005"/>
      </w:pPr>
      <w:r>
        <w:rPr>
          <w:rStyle w:val="Text0"/>
        </w:rPr>
        <w:t>-rw------- 1 root root 163 Mar 29 09:58 Work</w:t>
        <w:t xml:space="preserve"> </w:t>
      </w:r>
      <w:r>
        <w:t>132</w:t>
      </w:r>
      <w:r>
        <w:rPr>
          <w:rStyle w:val="Text0"/>
        </w:rPr>
        <w:t xml:space="preserve"> </w:t>
      </w:r>
      <w:r>
        <w:t>CompTIA Linux+ and LPIC-1: Guide to Linux Certification</w:t>
      </w:r>
    </w:p>
    <w:p>
      <w:pPr>
        <w:pStyle w:val="Para 037"/>
      </w:pPr>
      <w:r>
        <w:t/>
      </w:r>
    </w:p>
    <w:p>
      <w:bookmarkStart w:id="184" w:name="_rw_r__r______1_root_____root"/>
      <w:pPr>
        <w:pStyle w:val="Normal"/>
      </w:pPr>
      <w:r>
        <w:t>-rw-r--r-- 1 root root 3578 Mar 29 09:58 Home</w:t>
        <w:t>-rw-r--r-- 1 root root 1791 Mar 29 09:58 Start Here</w:t>
        <w:t xml:space="preserve"> </w:t>
        <w:t>drwx------ 2 root root 4096 Mar 29 09:58 Trash</w:t>
        <w:t xml:space="preserve"> </w:t>
        <w:t>[root@server1 ~]#_</w:t>
      </w:r>
      <w:bookmarkEnd w:id="184"/>
    </w:p>
    <w:p>
      <w:pPr>
        <w:pStyle w:val="Para 037"/>
      </w:pPr>
      <w:r>
        <w:t/>
      </w:r>
    </w:p>
    <w:p>
      <w:pPr>
        <w:pStyle w:val="Para 006"/>
      </w:pPr>
      <w:r>
        <w:t xml:space="preserve">Note </w:t>
      </w:r>
      <w:r>
        <w:rPr>
          <w:rStyle w:val="Text7"/>
        </w:rPr>
        <w:t>16</w:t>
      </w:r>
    </w:p>
    <w:p>
      <w:pPr>
        <w:pStyle w:val="Para 002"/>
      </w:pPr>
      <w:r>
        <w:t xml:space="preserve">You can override who is allowed to change ownership and permissions using a kernel setting. Many </w:t>
      </w:r>
    </w:p>
    <w:p>
      <w:pPr>
        <w:pStyle w:val="Para 002"/>
      </w:pPr>
      <w:r>
        <w:t>Linux distributions, including Fedora Linux, use this kernel setting by default to restrict regular (non-</w:t>
      </w:r>
    </w:p>
    <w:p>
      <w:pPr>
        <w:pStyle w:val="Para 002"/>
      </w:pPr>
      <w:r>
        <w:t xml:space="preserve">root) users from changing the ownership and group ownership of files and directories. This prevents </w:t>
      </w:r>
    </w:p>
    <w:p>
      <w:pPr>
        <w:pStyle w:val="Para 002"/>
      </w:pPr>
      <w:r>
        <w:t xml:space="preserve">these users from bypassing disk quota restrictions, which rely on the ownership of files and directories </w:t>
      </w:r>
    </w:p>
    <w:p>
      <w:pPr>
        <w:pStyle w:val="Para 002"/>
      </w:pPr>
      <w:r>
        <w:t>to function properly. Disk quotas are discussed in Chapter 5.</w:t>
      </w:r>
    </w:p>
    <w:p>
      <w:pPr>
        <w:pStyle w:val="Para 037"/>
      </w:pPr>
      <w:r>
        <w:t/>
      </w:r>
    </w:p>
    <w:p>
      <w:pPr>
        <w:pStyle w:val="Para 016"/>
      </w:pPr>
      <w:r>
        <w:t>Managing File and Directory Permissions</w:t>
      </w:r>
    </w:p>
    <w:p>
      <w:pPr>
        <w:pStyle w:val="Normal"/>
      </w:pPr>
      <w:r>
        <w:t xml:space="preserve">Every file and directory file on a Linux filesystem contains information regarding permissions in its inode. The section of the inode that stores permissions is called the </w:t>
      </w:r>
      <w:r>
        <w:rPr>
          <w:rStyle w:val="Text0"/>
        </w:rPr>
        <w:t>mode</w:t>
      </w:r>
      <w:r>
        <w:t xml:space="preserve"> of the file and is divided into three sections based on the user(s) who receive the permissions to that file or directory:</w:t>
      </w:r>
    </w:p>
    <w:p>
      <w:pPr>
        <w:pStyle w:val="Para 001"/>
      </w:pPr>
      <w:r>
        <w:t>• User (owner) permissions</w:t>
      </w:r>
    </w:p>
    <w:p>
      <w:pPr>
        <w:pStyle w:val="Para 001"/>
      </w:pPr>
      <w:r>
        <w:t>• Group (group owner) permissions</w:t>
      </w:r>
    </w:p>
    <w:p>
      <w:pPr>
        <w:pStyle w:val="Para 001"/>
      </w:pPr>
      <w:r>
        <w:t>• Other (everyone else on the Linux system) permissions</w:t>
      </w:r>
    </w:p>
    <w:p>
      <w:pPr>
        <w:pStyle w:val="Para 001"/>
      </w:pPr>
      <w:r>
        <w:t>Furthermore, you can assign to each of these users the following regular permissions:</w:t>
      </w:r>
    </w:p>
    <w:p>
      <w:pPr>
        <w:pStyle w:val="Para 001"/>
      </w:pPr>
      <w:r>
        <w:t>• Read</w:t>
      </w:r>
    </w:p>
    <w:p>
      <w:pPr>
        <w:pStyle w:val="Para 001"/>
      </w:pPr>
      <w:r>
        <w:t>• Write</w:t>
      </w:r>
    </w:p>
    <w:p>
      <w:pPr>
        <w:pStyle w:val="Para 001"/>
      </w:pPr>
      <w:r>
        <w:t>• Execute</w:t>
      </w:r>
    </w:p>
    <w:p>
      <w:pPr>
        <w:pStyle w:val="Para 037"/>
      </w:pPr>
      <w:r>
        <w:t/>
      </w:r>
    </w:p>
    <w:p>
      <w:pPr>
        <w:pStyle w:val="Para 006"/>
      </w:pPr>
      <w:r>
        <w:t>Interpreting the Mode</w:t>
      </w:r>
    </w:p>
    <w:p>
      <w:pPr>
        <w:pStyle w:val="Normal"/>
      </w:pPr>
      <w:r>
        <w:t xml:space="preserve">Recall that the three sections of the mode and the permissions that you can assign to each section are </w:t>
      </w:r>
      <w:r>
        <w:rPr>
          <w:rStyle w:val="Text2"/>
        </w:rPr>
        <w:t xml:space="preserve">viewed when you perform an </w:t>
        <w:t>ls –l</w:t>
      </w:r>
      <w:r>
        <w:t xml:space="preserve"> command; a detailed depiction of this is shown in Figure 4-3. Note </w:t>
        <w:t>that the root user supersedes all file and directory permissions; in other words, the root user has all permissions to every file and directory regardless of what the mode of the file or directory indicates.</w:t>
      </w:r>
    </w:p>
    <w:p>
      <w:pPr>
        <w:pStyle w:val="Para 037"/>
      </w:pPr>
      <w:r>
        <w:t/>
      </w:r>
    </w:p>
    <w:p>
      <w:pPr>
        <w:pStyle w:val="Para 005"/>
      </w:pPr>
      <w:r>
        <w:rPr>
          <w:rStyle w:val="Text2"/>
        </w:rPr>
        <w:t xml:space="preserve">Figure 4-3 </w:t>
      </w:r>
      <w:r>
        <w:t>The structure of a mode</w:t>
      </w:r>
    </w:p>
    <w:p>
      <w:pPr>
        <w:pStyle w:val="Normal"/>
      </w:pPr>
      <w:r>
        <w:t>Read Write Execute</w:t>
      </w:r>
    </w:p>
    <w:p>
      <w:pPr>
        <w:pStyle w:val="Para 037"/>
      </w:pPr>
      <w:r>
        <w:t/>
      </w:r>
    </w:p>
    <w:p>
      <w:pPr>
        <w:pStyle w:val="Para 020"/>
      </w:pPr>
      <w:r>
        <w:t>User Group Other</w:t>
      </w:r>
    </w:p>
    <w:p>
      <w:pPr>
        <w:pStyle w:val="Para 037"/>
      </w:pPr>
      <w:r>
        <w:t/>
      </w:r>
    </w:p>
    <w:p>
      <w:pPr>
        <w:pStyle w:val="Para 087"/>
      </w:pPr>
      <w:r>
        <w:t>Mode</w:t>
      </w:r>
    </w:p>
    <w:p>
      <w:pPr>
        <w:pStyle w:val="Para 037"/>
      </w:pPr>
      <w:r>
        <w:t/>
      </w:r>
    </w:p>
    <w:p>
      <w:pPr>
        <w:pStyle w:val="Para 001"/>
      </w:pPr>
      <w:r>
        <w:t>Consider the root user’s home directory listing shown in the following example:</w:t>
      </w:r>
    </w:p>
    <w:p>
      <w:pPr>
        <w:pStyle w:val="Normal"/>
      </w:pPr>
      <w:r>
        <w:t xml:space="preserve">[root@server1 ~]# </w:t>
      </w:r>
      <w:r>
        <w:rPr>
          <w:rStyle w:val="Text0"/>
        </w:rPr>
        <w:t>ls -l</w:t>
      </w:r>
    </w:p>
    <w:p>
      <w:pPr>
        <w:pStyle w:val="Normal"/>
      </w:pPr>
      <w:r>
        <w:t>total 28</w:t>
      </w:r>
    </w:p>
    <w:p>
      <w:pPr>
        <w:pStyle w:val="Normal"/>
      </w:pPr>
      <w:r>
        <w:t>drwx------ 3 root root 4096 Apr 8 07:12 Desktop</w:t>
        <w:t>-r---w---x 1 bob proj 282 Apr 29 22:06 file1</w:t>
        <w:t>-------rwx 1 root root 282 Apr 29 22:06 file2</w:t>
      </w:r>
    </w:p>
    <w:p>
      <w:pPr>
        <w:pStyle w:val="1 Block"/>
      </w:pPr>
    </w:p>
    <w:p>
      <w:bookmarkStart w:id="185" w:name="Chapter_4___Linux_Filesystem_Man_9"/>
      <w:pPr>
        <w:pStyle w:val="Heading 1"/>
        <w:pageBreakBefore w:val="on"/>
      </w:pPr>
      <w:r>
        <w:t>Chapter 4 Linux Filesystem Management</w:t>
        <w:t xml:space="preserve"> </w:t>
        <w:t>133</w:t>
      </w:r>
      <w:bookmarkEnd w:id="185"/>
    </w:p>
    <w:p>
      <w:pPr>
        <w:pStyle w:val="Para 037"/>
      </w:pPr>
      <w:r>
        <w:t/>
      </w:r>
    </w:p>
    <w:p>
      <w:pPr>
        <w:pStyle w:val="Normal"/>
      </w:pPr>
      <w:r>
        <w:t>-rwxrwxrwx 1 root root 282 Apr 29 22:06 file3</w:t>
        <w:t>---------- 1 root root 282 Apr 29 22:06 file4</w:t>
        <w:t>-rw-r--r-- 1 root root 282 Apr 29 22:06 file5</w:t>
        <w:t>-rw-r--r-- 1 user1 sys 282 Apr 29 22:06 file6</w:t>
        <w:t xml:space="preserve"> </w:t>
        <w:t>[root@server1 ~]#_</w:t>
      </w:r>
    </w:p>
    <w:p>
      <w:pPr>
        <w:pStyle w:val="Para 001"/>
      </w:pPr>
      <w:r>
        <w:t xml:space="preserve">Note from the preceding output that all permissions (as shown in Figure 4-3) need not be on a file or directory; if the permission is unavailable, a dash character (-) replaces its position in the mode. Be certain not to confuse the character to the left of the mode (which determines the file type) with the mode, as it is unrelated to the permissions on the file or directory. From the preceding output, the Desktop directory gives the </w:t>
      </w:r>
      <w:r>
        <w:rPr>
          <w:rStyle w:val="Text0"/>
        </w:rPr>
        <w:t>user</w:t>
      </w:r>
      <w:r>
        <w:t xml:space="preserve"> or </w:t>
      </w:r>
      <w:r>
        <w:rPr>
          <w:rStyle w:val="Text0"/>
        </w:rPr>
        <w:t>owner</w:t>
      </w:r>
      <w:r>
        <w:t xml:space="preserve"> of the directory (the root user) read, write, and execute permission, yet members of the </w:t>
      </w:r>
      <w:r>
        <w:rPr>
          <w:rStyle w:val="Text0"/>
        </w:rPr>
        <w:t>group</w:t>
      </w:r>
      <w:r>
        <w:t xml:space="preserve"> (the root group) do not receive any permissions to the directory. Note that </w:t>
      </w:r>
      <w:r>
        <w:rPr>
          <w:rStyle w:val="Text0"/>
        </w:rPr>
        <w:t>other</w:t>
      </w:r>
      <w:r>
        <w:t xml:space="preserve"> (everyone on the system) does not receive permissions to this directory either.</w:t>
      </w:r>
    </w:p>
    <w:p>
      <w:pPr>
        <w:pStyle w:val="Para 001"/>
      </w:pPr>
      <w:r>
        <w:t>Permissions are not additive; the system assigns the first set of permissions that are matched in the mode order: user, group, other. Let us assume that the bob user is a member of the proj group. In this case, the file called file1 in the preceding output gives the user or owner of the file (the bob user) read permission, gives members of the group (the proj group) write permission, and gives other (everyone else on the system) execute permission only. Because permissions are not additive, the bob user will only receive read permission to file1 from the system.</w:t>
      </w:r>
    </w:p>
    <w:p>
      <w:pPr>
        <w:pStyle w:val="Para 001"/>
      </w:pPr>
      <w:r>
        <w:t>Linux permissions should not be assigned to other only. Although file2 in our example does not give the user or group any permissions, all other users receive read, write, and execute permission via the other category. Thus, file2 should not contain sensitive data because many users have full access to it. For the same reason, it is bad form to assign all permissions to a file that contains sensi-tive data, as shown with file3 in the preceding example.</w:t>
      </w:r>
    </w:p>
    <w:p>
      <w:pPr>
        <w:pStyle w:val="Para 001"/>
      </w:pPr>
      <w:r>
        <w:t>On the contrary, it is also possible to have a file that has no permissions assigned to it, as shown in the preceding example with respect to file4. In this case, the only user who has permissions to the file is the root user.</w:t>
      </w:r>
    </w:p>
    <w:p>
      <w:pPr>
        <w:pStyle w:val="Para 001"/>
      </w:pPr>
      <w:r>
        <w:t>The permission structure that you choose for a file or directory might result in too few or too many permissions. You can follow some general guidelines to avoid these situations. The owner of a file or directory is typically the person who maintains it; members of the group are typically users in the same department or project and must have limited access to the file or directory. As a result, most files and directories that you find on a Linux filesystem have more permissions assigned to the user of the file/directory than to the group of the file/directory, and the other category has either the same permissions or less than the group of the file/directory, depending on how private that file or directory is. The file file5 in the previous output depicts this common permission structure. In addition, files in a user’s home directory are typically owned by that user; however, you might occa-sionally find files that are not owned by that user. For these files, their permission definition changes, as shown in the previous example with respect to file1 and file6. The user (or owner) of file6 is user1, who has read and write permissions to the file. The group owner of file6 is the sys group; thus, any members of the sys group have read permission to the file. Finally, everyone on the system receives read permission to the file via the other category. Regardless of the mode, the root user receives all permissions to this file.</w:t>
      </w:r>
    </w:p>
    <w:p>
      <w:pPr>
        <w:pStyle w:val="Para 037"/>
      </w:pPr>
      <w:r>
        <w:t/>
      </w:r>
    </w:p>
    <w:p>
      <w:pPr>
        <w:pStyle w:val="Para 006"/>
      </w:pPr>
      <w:r>
        <w:t>Interpreting Permissions</w:t>
      </w:r>
    </w:p>
    <w:p>
      <w:pPr>
        <w:pStyle w:val="Normal"/>
      </w:pPr>
      <w:r>
        <w:t>After you understand how to identify the permissions that are applied to user, group, and other on a certain file or directory, you can then interpret the function of those permissions. Permissions for files are interpreted differently than those for directories. Also, if a user has a certain permission on a directory, that user does not have the same permission for all files or subdirectories within that directory; file and directory permissions are treated separately by the Linux system. Table 4-4 shows a summary of the different permissions and their definitions.</w:t>
      </w:r>
    </w:p>
    <w:p>
      <w:bookmarkStart w:id="186" w:name="134____CompTIA_Linux__and_LPIC_1"/>
      <w:pPr>
        <w:pStyle w:val="Para 005"/>
      </w:pPr>
      <w:r>
        <w:t>134</w:t>
      </w:r>
      <w:r>
        <w:rPr>
          <w:rStyle w:val="Text0"/>
        </w:rPr>
        <w:t xml:space="preserve"> </w:t>
      </w:r>
      <w:r>
        <w:t>CompTIA Linux+ and LPIC-1: Guide to Linux Certification</w:t>
      </w:r>
      <w:bookmarkEnd w:id="186"/>
    </w:p>
    <w:p>
      <w:pPr>
        <w:pStyle w:val="Para 037"/>
      </w:pPr>
      <w:r>
        <w:t/>
      </w:r>
    </w:p>
    <w:p>
      <w:pPr>
        <w:pStyle w:val="Para 005"/>
      </w:pPr>
      <w:r>
        <w:rPr>
          <w:rStyle w:val="Text2"/>
        </w:rPr>
        <w:t xml:space="preserve">Table 4-4 </w:t>
      </w:r>
      <w:r>
        <w:t>Linux permissions</w:t>
      </w:r>
    </w:p>
    <w:p>
      <w:pPr>
        <w:pStyle w:val="Para 037"/>
      </w:pPr>
      <w:r>
        <w:t/>
      </w:r>
    </w:p>
    <w:p>
      <w:pPr>
        <w:pStyle w:val="Para 021"/>
      </w:pPr>
      <w:r>
        <w:t>Permission</w:t>
      </w:r>
      <w:r>
        <w:rPr>
          <w:rStyle w:val="Text1"/>
        </w:rPr>
        <w:t xml:space="preserve"> </w:t>
      </w:r>
      <w:r>
        <w:t>Definition for Files</w:t>
      </w:r>
      <w:r>
        <w:rPr>
          <w:rStyle w:val="Text1"/>
        </w:rPr>
        <w:t xml:space="preserve"> </w:t>
      </w:r>
      <w:r>
        <w:t>Definition for Directories</w:t>
      </w:r>
    </w:p>
    <w:p>
      <w:pPr>
        <w:pStyle w:val="Para 002"/>
      </w:pPr>
      <w:r>
        <w:t>Read</w:t>
      </w:r>
      <w:r>
        <w:rPr>
          <w:rStyle w:val="Text3"/>
        </w:rPr>
        <w:t xml:space="preserve"> </w:t>
      </w:r>
      <w:r>
        <w:t xml:space="preserve">Allows a user to open and read the </w:t>
      </w:r>
      <w:r>
        <w:rPr>
          <w:rStyle w:val="Text3"/>
        </w:rPr>
        <w:t xml:space="preserve"> </w:t>
      </w:r>
      <w:r>
        <w:t xml:space="preserve">Allows a user to list the contents of the </w:t>
      </w:r>
    </w:p>
    <w:p>
      <w:pPr>
        <w:pStyle w:val="Para 035"/>
      </w:pPr>
      <w:r>
        <w:t>contents of a file</w:t>
      </w:r>
      <w:r>
        <w:rPr>
          <w:rStyle w:val="Text3"/>
        </w:rPr>
        <w:t xml:space="preserve"> </w:t>
      </w:r>
      <w:r>
        <w:t xml:space="preserve">directory (if the user has also been given </w:t>
      </w:r>
    </w:p>
    <w:p>
      <w:pPr>
        <w:pStyle w:val="Para 013"/>
      </w:pPr>
      <w:r>
        <w:t>execute permission)</w:t>
      </w:r>
    </w:p>
    <w:p>
      <w:pPr>
        <w:pStyle w:val="Para 002"/>
      </w:pPr>
      <w:r>
        <w:t>Write</w:t>
      </w:r>
      <w:r>
        <w:rPr>
          <w:rStyle w:val="Text3"/>
        </w:rPr>
        <w:t xml:space="preserve"> </w:t>
      </w:r>
      <w:r>
        <w:t xml:space="preserve">Allows a user to open, read, and edit </w:t>
      </w:r>
      <w:r>
        <w:rPr>
          <w:rStyle w:val="Text3"/>
        </w:rPr>
        <w:t xml:space="preserve"> </w:t>
      </w:r>
      <w:r>
        <w:t xml:space="preserve">Allows a user to add or remove files to and </w:t>
      </w:r>
    </w:p>
    <w:p>
      <w:pPr>
        <w:pStyle w:val="Para 035"/>
      </w:pPr>
      <w:r>
        <w:t>the contents of a file</w:t>
      </w:r>
      <w:r>
        <w:rPr>
          <w:rStyle w:val="Text3"/>
        </w:rPr>
        <w:t xml:space="preserve"> </w:t>
      </w:r>
      <w:r>
        <w:t xml:space="preserve">from the directory (if the user has also been </w:t>
      </w:r>
    </w:p>
    <w:p>
      <w:pPr>
        <w:pStyle w:val="Para 086"/>
      </w:pPr>
      <w:r>
        <w:t>given execute permission)</w:t>
      </w:r>
    </w:p>
    <w:p>
      <w:pPr>
        <w:pStyle w:val="Para 002"/>
      </w:pPr>
      <w:r>
        <w:t>Execute</w:t>
      </w:r>
      <w:r>
        <w:rPr>
          <w:rStyle w:val="Text3"/>
        </w:rPr>
        <w:t xml:space="preserve"> </w:t>
      </w:r>
      <w:r>
        <w:t xml:space="preserve">Allows a user to execute the file in </w:t>
      </w:r>
      <w:r>
        <w:rPr>
          <w:rStyle w:val="Text3"/>
        </w:rPr>
        <w:t xml:space="preserve"> </w:t>
      </w:r>
      <w:r>
        <w:t xml:space="preserve">Allows a user to enter the directory and </w:t>
      </w:r>
    </w:p>
    <w:p>
      <w:pPr>
        <w:pStyle w:val="Para 035"/>
      </w:pPr>
      <w:r>
        <w:t>memory (if it is a program file or script)</w:t>
      </w:r>
      <w:r>
        <w:rPr>
          <w:rStyle w:val="Text3"/>
        </w:rPr>
        <w:t xml:space="preserve"> </w:t>
      </w:r>
      <w:r>
        <w:t>work with directory contents</w:t>
      </w:r>
    </w:p>
    <w:p>
      <w:pPr>
        <w:pStyle w:val="Para 037"/>
      </w:pPr>
      <w:r>
        <w:t/>
      </w:r>
    </w:p>
    <w:p>
      <w:pPr>
        <w:pStyle w:val="Para 001"/>
      </w:pPr>
      <w:r>
        <w:t xml:space="preserve">The implications of the permission definitions described in Table 4-4 are important to understand. </w:t>
      </w:r>
      <w:r>
        <w:rPr>
          <w:rStyle w:val="Text2"/>
        </w:rPr>
        <w:t xml:space="preserve">If a user has the read permission to a text file, that user can use, among others, the </w:t>
        <w:t>cat</w:t>
      </w:r>
      <w:r>
        <w:t xml:space="preserve">, </w:t>
      </w:r>
      <w:r>
        <w:rPr>
          <w:rStyle w:val="Text2"/>
        </w:rPr>
        <w:t>more</w:t>
      </w:r>
      <w:r>
        <w:t xml:space="preserve">, </w:t>
      </w:r>
      <w:r>
        <w:rPr>
          <w:rStyle w:val="Text2"/>
        </w:rPr>
        <w:t>head</w:t>
      </w:r>
      <w:r>
        <w:t xml:space="preserve">, </w:t>
      </w:r>
      <w:r>
        <w:rPr>
          <w:rStyle w:val="Text2"/>
        </w:rPr>
        <w:t>tail</w:t>
      </w:r>
      <w:r>
        <w:t xml:space="preserve">, </w:t>
      </w:r>
      <w:r>
        <w:rPr>
          <w:rStyle w:val="Text2"/>
        </w:rPr>
        <w:t>less</w:t>
      </w:r>
      <w:r>
        <w:t xml:space="preserve">, </w:t>
      </w:r>
      <w:r>
        <w:rPr>
          <w:rStyle w:val="Text2"/>
        </w:rPr>
        <w:t>strings</w:t>
      </w:r>
      <w:r>
        <w:t xml:space="preserve">, and </w:t>
      </w:r>
      <w:r>
        <w:rPr>
          <w:rStyle w:val="Text2"/>
        </w:rPr>
        <w:t>od</w:t>
      </w:r>
      <w:r>
        <w:t xml:space="preserve"> commands to view its contents. That same user can also open that </w:t>
        <w:t>file with a text editor such as vi; however, the user does not have the ability to save any changes to the document unless that user has the write permission to the file as well.</w:t>
      </w:r>
    </w:p>
    <w:p>
      <w:pPr>
        <w:pStyle w:val="Para 001"/>
      </w:pPr>
      <w:r>
        <w:t>Recall from earlier that some text files contain instructions for the shell to execute and are called shell scripts. Shell scripts can be executed in much the same way that binary compiled programs are; the user who executes the shell script must then have execute permission to that file to execute it as a program.</w:t>
      </w:r>
    </w:p>
    <w:p>
      <w:pPr>
        <w:pStyle w:val="Para 037"/>
      </w:pPr>
      <w:r>
        <w:t/>
      </w:r>
    </w:p>
    <w:p>
      <w:pPr>
        <w:pStyle w:val="Para 006"/>
      </w:pPr>
      <w:r>
        <w:t xml:space="preserve">Note </w:t>
      </w:r>
      <w:r>
        <w:rPr>
          <w:rStyle w:val="Text7"/>
        </w:rPr>
        <w:t>17</w:t>
      </w:r>
    </w:p>
    <w:p>
      <w:pPr>
        <w:pStyle w:val="Para 002"/>
      </w:pPr>
      <w:r>
        <w:t xml:space="preserve">Avoid giving execute permission to files that are not programs or shell scripts. This ensures that these </w:t>
      </w:r>
    </w:p>
    <w:p>
      <w:pPr>
        <w:pStyle w:val="Para 002"/>
      </w:pPr>
      <w:r>
        <w:t>files will not be executed accidentally, causing the shell to interpret the contents.</w:t>
      </w:r>
    </w:p>
    <w:p>
      <w:pPr>
        <w:pStyle w:val="Para 037"/>
      </w:pPr>
      <w:r>
        <w:t/>
      </w:r>
    </w:p>
    <w:p>
      <w:pPr>
        <w:pStyle w:val="Para 001"/>
      </w:pPr>
      <w:r>
        <w:t xml:space="preserve">Remember that directories are simply special files that have an inode and a data section, but what the data section contains is a list of that directory’s contents. If you want to read that list (using </w:t>
      </w:r>
      <w:r>
        <w:rPr>
          <w:rStyle w:val="Text2"/>
        </w:rPr>
        <w:t xml:space="preserve">the </w:t>
        <w:t>ls</w:t>
      </w:r>
      <w:r>
        <w:t xml:space="preserve"> command for example), then you require the read permission to the directory. To modify that </w:t>
        <w:t xml:space="preserve">list by adding or removing files, you require the write permission to the directory. Thus, if you want to create a new file in a directory with a text editor such as vi, you must have the write permission </w:t>
        <w:t xml:space="preserve">to that directory. Similarly, when a source file is copied to a target directory with the </w:t>
      </w:r>
      <w:r>
        <w:rPr>
          <w:rStyle w:val="Text2"/>
        </w:rPr>
        <w:t>cp</w:t>
      </w:r>
      <w:r>
        <w:t xml:space="preserve"> command, a new file is created in the target directory. You must have the write permission to the target directory for the copy to be successful. Conversely, to delete a certain file, you must have the write permission to the directory that contains that file. A user who has the write permission to a directory can delete all files and subdirectories within it.</w:t>
      </w:r>
    </w:p>
    <w:p>
      <w:pPr>
        <w:pStyle w:val="Para 001"/>
      </w:pPr>
      <w:r>
        <w:t>The execute permission on a directory is sometimes referred to as the search permission, and it works similarly to a light switch. When a light switch is turned on, you can navigate a room and use the objects within it. However, when a light switch is turned off, you cannot see the objects in the room, nor can you walk around and view them. A user who does not have the execute permission to a directory is prevented from listing the directory’s contents, adding and removing files, and working with files and subdirectories inside that directory, regardless of what permissions the user has to them. In short, a quick way to deny a user from accessing a directory and all of its contents in Linux is to take away the execute permission on that directory. Because the execute permission on a directory is crucial for user access, it is commonly given to all users via the other category, unless the directory must be private.</w:t>
      </w:r>
    </w:p>
    <w:p>
      <w:pPr>
        <w:pStyle w:val="Para 037"/>
      </w:pPr>
      <w:r>
        <w:t/>
      </w:r>
    </w:p>
    <w:p>
      <w:pPr>
        <w:pStyle w:val="Para 006"/>
      </w:pPr>
      <w:r>
        <w:t>Changing Permissions</w:t>
      </w:r>
    </w:p>
    <w:p>
      <w:pPr>
        <w:pStyle w:val="Normal"/>
      </w:pPr>
      <w:r>
        <w:t xml:space="preserve">To change the permissions for a certain file or directory, you can use the </w:t>
      </w:r>
      <w:r>
        <w:rPr>
          <w:rStyle w:val="Text6"/>
        </w:rPr>
        <w:t>chmod</w:t>
      </w:r>
      <w:r>
        <w:rPr>
          <w:rStyle w:val="Text0"/>
        </w:rPr>
        <w:t xml:space="preserve"> (change mode) </w:t>
        <w:t>command</w:t>
      </w:r>
      <w:r>
        <w:t xml:space="preserve">. The </w:t>
      </w:r>
      <w:r>
        <w:rPr>
          <w:rStyle w:val="Text2"/>
        </w:rPr>
        <w:t>chmod</w:t>
      </w:r>
      <w:r>
        <w:t xml:space="preserve"> command takes two arguments at minimum; the first argument specifies the criteria used to change the permissions (see Table 4-5), and the remaining arguments indicate the filenames to change.</w:t>
      </w:r>
    </w:p>
    <w:p>
      <w:pPr>
        <w:pStyle w:val="1 Block"/>
      </w:pPr>
    </w:p>
    <w:p>
      <w:bookmarkStart w:id="187" w:name="Chapter_4___Linux_Filesystem_Man_10"/>
      <w:pPr>
        <w:pStyle w:val="Heading 1"/>
        <w:pageBreakBefore w:val="on"/>
      </w:pPr>
      <w:r>
        <w:t>Chapter 4 Linux Filesystem Management</w:t>
        <w:t xml:space="preserve"> </w:t>
        <w:t>135</w:t>
      </w:r>
      <w:bookmarkEnd w:id="187"/>
    </w:p>
    <w:p>
      <w:pPr>
        <w:pStyle w:val="Para 037"/>
      </w:pPr>
      <w:r>
        <w:t/>
      </w:r>
    </w:p>
    <w:p>
      <w:pPr>
        <w:pStyle w:val="Para 005"/>
      </w:pPr>
      <w:r>
        <w:rPr>
          <w:rStyle w:val="Text2"/>
        </w:rPr>
        <w:t xml:space="preserve">Table 4-5 </w:t>
      </w:r>
      <w:r>
        <w:t xml:space="preserve">Criteria used within the </w:t>
      </w:r>
      <w:r>
        <w:rPr>
          <w:rStyle w:val="Text0"/>
        </w:rPr>
        <w:t>chmod</w:t>
      </w:r>
      <w:r>
        <w:t xml:space="preserve"> command</w:t>
      </w:r>
    </w:p>
    <w:p>
      <w:pPr>
        <w:pStyle w:val="Para 037"/>
      </w:pPr>
      <w:r>
        <w:t/>
      </w:r>
    </w:p>
    <w:p>
      <w:pPr>
        <w:pStyle w:val="Para 021"/>
      </w:pPr>
      <w:r>
        <w:t>Category</w:t>
      </w:r>
      <w:r>
        <w:rPr>
          <w:rStyle w:val="Text1"/>
        </w:rPr>
        <w:t xml:space="preserve"> </w:t>
      </w:r>
      <w:r>
        <w:t>Operation</w:t>
      </w:r>
      <w:r>
        <w:rPr>
          <w:rStyle w:val="Text1"/>
        </w:rPr>
        <w:t xml:space="preserve"> </w:t>
      </w:r>
      <w:r>
        <w:t>Permission</w:t>
      </w:r>
    </w:p>
    <w:p>
      <w:pPr>
        <w:pStyle w:val="Para 002"/>
      </w:pPr>
      <w:r>
        <w:t>u (user)</w:t>
      </w:r>
      <w:r>
        <w:rPr>
          <w:rStyle w:val="Text3"/>
        </w:rPr>
        <w:t xml:space="preserve"> </w:t>
      </w:r>
      <w:r>
        <w:t>+ (adds a permission)</w:t>
      </w:r>
      <w:r>
        <w:rPr>
          <w:rStyle w:val="Text3"/>
        </w:rPr>
        <w:t xml:space="preserve"> </w:t>
      </w:r>
      <w:r>
        <w:t>r (read)</w:t>
      </w:r>
    </w:p>
    <w:p>
      <w:pPr>
        <w:pStyle w:val="Para 002"/>
      </w:pPr>
      <w:r>
        <w:t>g (group)</w:t>
      </w:r>
      <w:r>
        <w:rPr>
          <w:rStyle w:val="Text3"/>
        </w:rPr>
        <w:t xml:space="preserve"> </w:t>
      </w:r>
      <w:r>
        <w:t>- (removes a permission)</w:t>
      </w:r>
      <w:r>
        <w:rPr>
          <w:rStyle w:val="Text3"/>
        </w:rPr>
        <w:t xml:space="preserve"> </w:t>
      </w:r>
      <w:r>
        <w:t>w (write)</w:t>
      </w:r>
    </w:p>
    <w:p>
      <w:pPr>
        <w:pStyle w:val="Para 002"/>
      </w:pPr>
      <w:r>
        <w:t>o (other)</w:t>
      </w:r>
      <w:r>
        <w:rPr>
          <w:rStyle w:val="Text3"/>
        </w:rPr>
        <w:t xml:space="preserve"> </w:t>
      </w:r>
      <w:r>
        <w:t>= (makes a permission equal to)</w:t>
      </w:r>
      <w:r>
        <w:rPr>
          <w:rStyle w:val="Text3"/>
        </w:rPr>
        <w:t xml:space="preserve"> </w:t>
      </w:r>
      <w:r>
        <w:t>x (execute)</w:t>
      </w:r>
    </w:p>
    <w:p>
      <w:pPr>
        <w:pStyle w:val="Para 002"/>
      </w:pPr>
      <w:r>
        <w:t>a (all categories)</w:t>
      </w:r>
    </w:p>
    <w:p>
      <w:pPr>
        <w:pStyle w:val="Para 037"/>
      </w:pPr>
      <w:r>
        <w:t/>
      </w:r>
    </w:p>
    <w:p>
      <w:pPr>
        <w:pStyle w:val="Para 001"/>
      </w:pPr>
      <w:r>
        <w:t>Take, for example, the directory list used earlier:</w:t>
      </w:r>
    </w:p>
    <w:p>
      <w:pPr>
        <w:pStyle w:val="Normal"/>
      </w:pPr>
      <w:r>
        <w:t xml:space="preserve">[root@server1 ~]# </w:t>
      </w:r>
      <w:r>
        <w:rPr>
          <w:rStyle w:val="Text0"/>
        </w:rPr>
        <w:t>ls -l</w:t>
      </w:r>
    </w:p>
    <w:p>
      <w:pPr>
        <w:pStyle w:val="Normal"/>
      </w:pPr>
      <w:r>
        <w:t>total 28</w:t>
      </w:r>
    </w:p>
    <w:p>
      <w:pPr>
        <w:pStyle w:val="Normal"/>
      </w:pPr>
      <w:r>
        <w:t>drwx------ 3 root root 4096 Apr 8 07:12 Desktop</w:t>
        <w:t>-r---w---x 1 bob proj 282 Apr 29 22:06 file1</w:t>
        <w:t>-------rwx 1 root root 282 Apr 29 22:06 file2</w:t>
        <w:t>-rwxrwxrwx 1 root root 282 Apr 29 22:06 file3</w:t>
        <w:t>---------- 1 root root 282 Apr 29 22:06 file4</w:t>
        <w:t>-rw-r--r-- 1 root root 282 Apr 29 22:06 file5</w:t>
        <w:t>-rw-r--r-- 1 user1 sys 282 Apr 29 22:06 file6</w:t>
        <w:t xml:space="preserve"> </w:t>
        <w:t>[root@server1 ~]#_</w:t>
      </w:r>
    </w:p>
    <w:p>
      <w:pPr>
        <w:pStyle w:val="Para 001"/>
      </w:pPr>
      <w:r>
        <w:t>To change the mode of file1 to rw-r- -r- -, you must add the write permission to the user of the file, add the read permission and take away the write permission for the group of the file, and add the read permission and take away the execute permission for other.</w:t>
      </w:r>
    </w:p>
    <w:p>
      <w:pPr>
        <w:pStyle w:val="Para 001"/>
      </w:pPr>
      <w:r>
        <w:t>From the information listed in Table 4-5, you can use the following command:</w:t>
      </w:r>
    </w:p>
    <w:p>
      <w:pPr>
        <w:pStyle w:val="Para 005"/>
      </w:pPr>
      <w:r>
        <w:rPr>
          <w:rStyle w:val="Text0"/>
        </w:rPr>
        <w:t xml:space="preserve">[root@server1 ~]# </w:t>
      </w:r>
      <w:r>
        <w:t>chmod u+w,g+r-w,o+r-x file1</w:t>
      </w:r>
    </w:p>
    <w:p>
      <w:pPr>
        <w:pStyle w:val="Normal"/>
      </w:pPr>
      <w:r>
        <w:t xml:space="preserve">[root@server1 ~]# </w:t>
      </w:r>
      <w:r>
        <w:rPr>
          <w:rStyle w:val="Text0"/>
        </w:rPr>
        <w:t>ls -l</w:t>
      </w:r>
    </w:p>
    <w:p>
      <w:pPr>
        <w:pStyle w:val="Normal"/>
      </w:pPr>
      <w:r>
        <w:t>total 28</w:t>
      </w:r>
    </w:p>
    <w:p>
      <w:pPr>
        <w:pStyle w:val="Normal"/>
      </w:pPr>
      <w:r>
        <w:t>drwx------ 3 root root 4096 Apr 8 07:12 Desktop</w:t>
        <w:t>-rw-r--r-- 1 bob proj 282 Apr 29 22:06 file1</w:t>
        <w:t>----r--rwx 1 root root 282 Apr 29 22:06 file2</w:t>
        <w:t>-rwxrwxrwx 1 root root 282 Apr 29 22:06 file3</w:t>
        <w:t>---------- 1 root root 282 Apr 29 22:06 file4</w:t>
        <w:t>-rw-r--r-- 1 root root 282 Apr 29 22:06 file5</w:t>
        <w:t>-rw-r--r-- 1 user1 sys 282 Apr 29 22:06 file6</w:t>
        <w:t xml:space="preserve"> </w:t>
        <w:t>[root@server1 ~]#_</w:t>
      </w:r>
    </w:p>
    <w:p>
      <w:pPr>
        <w:pStyle w:val="Para 037"/>
      </w:pPr>
      <w:r>
        <w:t/>
      </w:r>
    </w:p>
    <w:p>
      <w:pPr>
        <w:pStyle w:val="Para 006"/>
      </w:pPr>
      <w:r>
        <w:t xml:space="preserve">Note </w:t>
      </w:r>
      <w:r>
        <w:rPr>
          <w:rStyle w:val="Text7"/>
        </w:rPr>
        <w:t>18</w:t>
      </w:r>
    </w:p>
    <w:p>
      <w:pPr>
        <w:pStyle w:val="Para 002"/>
      </w:pPr>
      <w:r>
        <w:t xml:space="preserve">You should ensure that there are no spaces between any criteria used in the </w:t>
      </w:r>
      <w:r>
        <w:rPr>
          <w:rStyle w:val="Text3"/>
        </w:rPr>
        <w:t>chmod</w:t>
      </w:r>
      <w:r>
        <w:t xml:space="preserve"> command because </w:t>
      </w:r>
    </w:p>
    <w:p>
      <w:pPr>
        <w:pStyle w:val="Para 002"/>
      </w:pPr>
      <w:r>
        <w:t>all criteria make up the first argument only.</w:t>
      </w:r>
    </w:p>
    <w:p>
      <w:pPr>
        <w:pStyle w:val="Para 037"/>
      </w:pPr>
      <w:r>
        <w:t/>
      </w:r>
    </w:p>
    <w:p>
      <w:pPr>
        <w:pStyle w:val="Para 001"/>
      </w:pPr>
      <w:r>
        <w:t xml:space="preserve">You can also use the = criteria from Table 4-5 to specify the exact permissions to change. To change the mode on file2 in the preceding output to the same as file1 (rw-r- -r- -), you can use the </w:t>
        <w:t xml:space="preserve">following </w:t>
      </w:r>
      <w:r>
        <w:rPr>
          <w:rStyle w:val="Text2"/>
        </w:rPr>
        <w:t>chmod</w:t>
      </w:r>
      <w:r>
        <w:t xml:space="preserve"> command:</w:t>
      </w:r>
    </w:p>
    <w:p>
      <w:pPr>
        <w:pStyle w:val="Para 005"/>
      </w:pPr>
      <w:r>
        <w:rPr>
          <w:rStyle w:val="Text0"/>
        </w:rPr>
        <w:t xml:space="preserve">[root@server1 ~]# </w:t>
      </w:r>
      <w:r>
        <w:t>chmod u=rw,g=r,o=r file2</w:t>
      </w:r>
    </w:p>
    <w:p>
      <w:pPr>
        <w:pStyle w:val="Normal"/>
      </w:pPr>
      <w:r>
        <w:t xml:space="preserve">[root@server1 ~]# </w:t>
      </w:r>
      <w:r>
        <w:rPr>
          <w:rStyle w:val="Text0"/>
        </w:rPr>
        <w:t>ls -l</w:t>
      </w:r>
    </w:p>
    <w:p>
      <w:pPr>
        <w:pStyle w:val="Normal"/>
      </w:pPr>
      <w:r>
        <w:t>total 28</w:t>
      </w:r>
    </w:p>
    <w:p>
      <w:pPr>
        <w:pStyle w:val="Normal"/>
      </w:pPr>
      <w:r>
        <w:t>drwx------ 3 root root 4096 Apr 8 07:12 Desktop</w:t>
        <w:t>-rw-r--r-- 1 bob proj 282 Apr 29 22:06 file1</w:t>
      </w:r>
    </w:p>
    <w:p>
      <w:bookmarkStart w:id="188" w:name="136____CompTIA_Linux__and_LPIC_1"/>
      <w:pPr>
        <w:pStyle w:val="Para 005"/>
      </w:pPr>
      <w:r>
        <w:t>136</w:t>
      </w:r>
      <w:r>
        <w:rPr>
          <w:rStyle w:val="Text0"/>
        </w:rPr>
        <w:t xml:space="preserve"> </w:t>
      </w:r>
      <w:r>
        <w:t>CompTIA Linux+ and LPIC-1: Guide to Linux Certification</w:t>
      </w:r>
      <w:bookmarkEnd w:id="188"/>
    </w:p>
    <w:p>
      <w:pPr>
        <w:pStyle w:val="Para 037"/>
      </w:pPr>
      <w:r>
        <w:t/>
      </w:r>
    </w:p>
    <w:p>
      <w:pPr>
        <w:pStyle w:val="Normal"/>
      </w:pPr>
      <w:r>
        <w:t>-rw-r--r-- 1 root root 282 Apr 29 22:06 file2</w:t>
        <w:t>-rwxrwxrwx 1 root root 282 Apr 29 22:06 file3</w:t>
        <w:t>---------- 1 root root 282 Apr 29 22:06 file4</w:t>
        <w:t>-rw-r--r-- 1 root root 282 Apr 29 22:06 file5</w:t>
        <w:t>-rw-r--r-- 1 user1 sys 282 Apr 29 22:06 file6</w:t>
        <w:t xml:space="preserve"> </w:t>
        <w:t>[root@server1 ~]#_</w:t>
      </w:r>
    </w:p>
    <w:p>
      <w:pPr>
        <w:pStyle w:val="Para 001"/>
      </w:pPr>
      <w:r>
        <w:t>If the permissions to change are identical for the user, group, and other categories, you can use the “a” character to refer to all categories, as shown in Table 4-5 and in the following example, when adding the execute permission to user, group, and other for file1:</w:t>
      </w:r>
    </w:p>
    <w:p>
      <w:pPr>
        <w:pStyle w:val="Normal"/>
      </w:pPr>
      <w:r>
        <w:t xml:space="preserve">[root@server1 ~]# </w:t>
      </w:r>
      <w:r>
        <w:rPr>
          <w:rStyle w:val="Text0"/>
        </w:rPr>
        <w:t>chmod a+x file1</w:t>
      </w:r>
    </w:p>
    <w:p>
      <w:pPr>
        <w:pStyle w:val="Normal"/>
      </w:pPr>
      <w:r>
        <w:t xml:space="preserve">[root@server1 ~]# </w:t>
      </w:r>
      <w:r>
        <w:rPr>
          <w:rStyle w:val="Text0"/>
        </w:rPr>
        <w:t>ls -l</w:t>
      </w:r>
    </w:p>
    <w:p>
      <w:pPr>
        <w:pStyle w:val="Normal"/>
      </w:pPr>
      <w:r>
        <w:t>total 28</w:t>
      </w:r>
    </w:p>
    <w:p>
      <w:pPr>
        <w:pStyle w:val="Normal"/>
      </w:pPr>
      <w:r>
        <w:t>drwx------ 3 root root 4096 Apr 8 07:12 Desktop</w:t>
        <w:t>-rwxr-xr-x 1 bob proj 282 Apr 29 22:06 file1</w:t>
        <w:t>-rw-r--r-- 1 root root 282 Apr 29 22:06 file2</w:t>
        <w:t>-rwxrwxrwx 1 root root 282 Apr 29 22:06 file3</w:t>
        <w:t>---------- 1 root root 282 Apr 29 22:06 file4</w:t>
        <w:t>-rw-r--r-- 1 root root 282 Apr 29 22:06 file5</w:t>
        <w:t>-rw-r--r-- 1 user1 sys 282 Apr 29 22:06 file6</w:t>
        <w:t xml:space="preserve"> </w:t>
        <w:t>[root@server1 ~]#_</w:t>
      </w:r>
    </w:p>
    <w:p>
      <w:pPr>
        <w:pStyle w:val="Para 037"/>
      </w:pPr>
      <w:r>
        <w:t/>
      </w:r>
    </w:p>
    <w:p>
      <w:pPr>
        <w:pStyle w:val="Para 001"/>
      </w:pPr>
      <w:r>
        <w:t>However, if there is no character specifying the category of user to affect, all users are assumed, as shown in the following example when adding the execute permission to user, group, and other for file2:</w:t>
      </w:r>
    </w:p>
    <w:p>
      <w:pPr>
        <w:pStyle w:val="Normal"/>
      </w:pPr>
      <w:r>
        <w:t xml:space="preserve">[root@server1 ~]# </w:t>
      </w:r>
      <w:r>
        <w:rPr>
          <w:rStyle w:val="Text0"/>
        </w:rPr>
        <w:t>chmod +x file2</w:t>
      </w:r>
    </w:p>
    <w:p>
      <w:pPr>
        <w:pStyle w:val="Normal"/>
      </w:pPr>
      <w:r>
        <w:t xml:space="preserve">[root@server1 ~]# </w:t>
      </w:r>
      <w:r>
        <w:rPr>
          <w:rStyle w:val="Text0"/>
        </w:rPr>
        <w:t>ls -l</w:t>
      </w:r>
    </w:p>
    <w:p>
      <w:pPr>
        <w:pStyle w:val="Normal"/>
      </w:pPr>
      <w:r>
        <w:t>total 28</w:t>
      </w:r>
    </w:p>
    <w:p>
      <w:pPr>
        <w:pStyle w:val="Normal"/>
      </w:pPr>
      <w:r>
        <w:t>drwx------ 3 root root 4096 Apr 8 07:12 Desktop</w:t>
        <w:t>-rwxr-xr-x 1 bob proj 282 Apr 29 22:06 file1</w:t>
        <w:t>-rwxr-xr-x 1 root root 282 Apr 29 22:06 file2</w:t>
        <w:t>-rwxrwxrwx 1 root root 282 Apr 29 22:06 file3</w:t>
        <w:t>---------- 1 root root 282 Apr 29 22:06 file4</w:t>
        <w:t>-rw-r--r-- 1 root root 282 Apr 29 22:06 file5</w:t>
        <w:t>-rw-r--r-- 1 user1 sys 282 Apr 29 22:06 file6</w:t>
        <w:t xml:space="preserve"> </w:t>
        <w:t>[root@server1 ~]#_</w:t>
      </w:r>
    </w:p>
    <w:p>
      <w:pPr>
        <w:pStyle w:val="Para 037"/>
      </w:pPr>
      <w:r>
        <w:t/>
      </w:r>
    </w:p>
    <w:p>
      <w:pPr>
        <w:pStyle w:val="Para 001"/>
      </w:pPr>
      <w:r>
        <w:t xml:space="preserve">All of the aforementioned </w:t>
      </w:r>
      <w:r>
        <w:rPr>
          <w:rStyle w:val="Text2"/>
        </w:rPr>
        <w:t>chmod</w:t>
      </w:r>
      <w:r>
        <w:t xml:space="preserve"> examples use the symbols listed in Table 4-5 as the criteria for changing the permissions on a file or directory. You might instead choose to use numeric criteria </w:t>
        <w:t xml:space="preserve">with the </w:t>
      </w:r>
      <w:r>
        <w:rPr>
          <w:rStyle w:val="Text2"/>
        </w:rPr>
        <w:t>chmod</w:t>
      </w:r>
      <w:r>
        <w:t xml:space="preserve"> command to change permissions. All permissions are stored in the inode of a file or directory as binary powers of two:</w:t>
      </w:r>
    </w:p>
    <w:p>
      <w:pPr>
        <w:pStyle w:val="Para 037"/>
      </w:pPr>
      <w:r>
        <w:t/>
      </w:r>
    </w:p>
    <w:p>
      <w:pPr>
        <w:pStyle w:val="Para 001"/>
      </w:pPr>
      <w:r>
        <w:t>• read = 2</w:t>
      </w:r>
      <w:r>
        <w:rPr>
          <w:rStyle w:val="Text22"/>
        </w:rPr>
        <w:t>2</w:t>
      </w:r>
      <w:r>
        <w:t xml:space="preserve"> = 4</w:t>
      </w:r>
    </w:p>
    <w:p>
      <w:pPr>
        <w:pStyle w:val="Para 001"/>
      </w:pPr>
      <w:r>
        <w:t>• write = 2</w:t>
      </w:r>
      <w:r>
        <w:rPr>
          <w:rStyle w:val="Text22"/>
        </w:rPr>
        <w:t>1</w:t>
      </w:r>
      <w:r>
        <w:t xml:space="preserve"> = 2</w:t>
      </w:r>
    </w:p>
    <w:p>
      <w:pPr>
        <w:pStyle w:val="Para 001"/>
      </w:pPr>
      <w:r>
        <w:t>• execute = 2</w:t>
      </w:r>
      <w:r>
        <w:rPr>
          <w:rStyle w:val="Text22"/>
        </w:rPr>
        <w:t>0</w:t>
      </w:r>
      <w:r>
        <w:t xml:space="preserve"> = 1</w:t>
      </w:r>
    </w:p>
    <w:p>
      <w:pPr>
        <w:pStyle w:val="Para 001"/>
      </w:pPr>
      <w:r>
        <w:t>Thus, the mode of a file or directory can be represented using the numbers 421421421 instead of rwxrwxrwx. Because permissions are grouped into the categories user, group, and other, you can then simplify this further by using only three numbers, one for each category that represents the sum of the permissions, as shown in Figure 4-4.</w:t>
      </w:r>
    </w:p>
    <w:p>
      <w:pPr>
        <w:pStyle w:val="1 Block"/>
      </w:pPr>
    </w:p>
    <w:p>
      <w:bookmarkStart w:id="189" w:name="Chapter_4___Linux_Filesystem_Man_11"/>
      <w:pPr>
        <w:pStyle w:val="Heading 1"/>
        <w:pageBreakBefore w:val="on"/>
      </w:pPr>
      <w:r>
        <w:t>Chapter 4 Linux Filesystem Management</w:t>
        <w:t xml:space="preserve"> </w:t>
        <w:t>137</w:t>
      </w:r>
      <w:bookmarkEnd w:id="189"/>
    </w:p>
    <w:p>
      <w:pPr>
        <w:pStyle w:val="Para 037"/>
      </w:pPr>
      <w:r>
        <w:t/>
      </w:r>
    </w:p>
    <w:p>
      <w:pPr>
        <w:pStyle w:val="Para 005"/>
      </w:pPr>
      <w:r>
        <w:rPr>
          <w:rStyle w:val="Text2"/>
        </w:rPr>
        <w:t xml:space="preserve">Figure 4-4 </w:t>
      </w:r>
      <w:r>
        <w:t>Numeric representation of the mode</w:t>
      </w:r>
    </w:p>
    <w:p>
      <w:pPr>
        <w:pStyle w:val="Para 025"/>
      </w:pPr>
      <w:r>
        <w:t>4 2 1 4 2 1 4 2 1</w:t>
      </w:r>
    </w:p>
    <w:p>
      <w:pPr>
        <w:pStyle w:val="Para 037"/>
      </w:pPr>
      <w:r>
        <w:t/>
      </w:r>
    </w:p>
    <w:p>
      <w:pPr>
        <w:pStyle w:val="Para 011"/>
      </w:pPr>
      <w:r>
        <w:t>User Group Other</w:t>
      </w:r>
    </w:p>
    <w:p>
      <w:pPr>
        <w:pStyle w:val="Para 020"/>
      </w:pPr>
      <w:r>
        <w:t>7 7 7</w:t>
      </w:r>
    </w:p>
    <w:p>
      <w:pPr>
        <w:pStyle w:val="Para 073"/>
      </w:pPr>
      <w:r>
        <w:t>4 + 2 + 1 = 7</w:t>
      </w:r>
    </w:p>
    <w:p>
      <w:pPr>
        <w:pStyle w:val="Para 037"/>
      </w:pPr>
      <w:r>
        <w:t/>
      </w:r>
    </w:p>
    <w:p>
      <w:pPr>
        <w:pStyle w:val="Para 001"/>
      </w:pPr>
      <w:r>
        <w:t>Similarly, to represent the mode rw-r- -r- -, you can use the numbers 644 because user has read and write (4 + 2 = 6), group has read (4), and other has read (4). The mode rwxr-x- - - can also be represented by 750 because user has read, write, and execute (4 + 2 + 1 = 7), group has read and execute (4 + 1 = 5), and other has nothing (0). Table 4-6 provides a list of the different permissions and their corresponding numbers.</w:t>
      </w:r>
    </w:p>
    <w:p>
      <w:pPr>
        <w:pStyle w:val="Para 037"/>
      </w:pPr>
      <w:r>
        <w:t/>
      </w:r>
    </w:p>
    <w:p>
      <w:pPr>
        <w:pStyle w:val="Para 005"/>
      </w:pPr>
      <w:r>
        <w:rPr>
          <w:rStyle w:val="Text2"/>
        </w:rPr>
        <w:t xml:space="preserve">Table 4-6 </w:t>
      </w:r>
      <w:r>
        <w:t>Numeric representations of the permissions in a mode</w:t>
      </w:r>
    </w:p>
    <w:p>
      <w:pPr>
        <w:pStyle w:val="Para 037"/>
      </w:pPr>
      <w:r>
        <w:t/>
      </w:r>
    </w:p>
    <w:p>
      <w:pPr>
        <w:pStyle w:val="Para 021"/>
      </w:pPr>
      <w:r>
        <w:t>Mode (One Section Only)</w:t>
      </w:r>
      <w:r>
        <w:rPr>
          <w:rStyle w:val="Text1"/>
        </w:rPr>
        <w:t xml:space="preserve"> </w:t>
      </w:r>
      <w:r>
        <w:t>Corresponding Number</w:t>
      </w:r>
    </w:p>
    <w:p>
      <w:pPr>
        <w:pStyle w:val="Para 002"/>
      </w:pPr>
      <w:r>
        <w:t>rwx</w:t>
      </w:r>
      <w:r>
        <w:rPr>
          <w:rStyle w:val="Text3"/>
        </w:rPr>
        <w:t xml:space="preserve"> </w:t>
      </w:r>
      <w:r>
        <w:t xml:space="preserve">4 + 2 + 1 = </w:t>
      </w:r>
      <w:r>
        <w:rPr>
          <w:rStyle w:val="Text0"/>
        </w:rPr>
        <w:t>7</w:t>
      </w:r>
    </w:p>
    <w:p>
      <w:pPr>
        <w:pStyle w:val="Para 002"/>
      </w:pPr>
      <w:r>
        <w:t>rw-</w:t>
      </w:r>
      <w:r>
        <w:rPr>
          <w:rStyle w:val="Text3"/>
        </w:rPr>
        <w:t xml:space="preserve"> </w:t>
      </w:r>
      <w:r>
        <w:t xml:space="preserve">4 + 2 = </w:t>
      </w:r>
      <w:r>
        <w:rPr>
          <w:rStyle w:val="Text0"/>
        </w:rPr>
        <w:t>6</w:t>
      </w:r>
    </w:p>
    <w:p>
      <w:pPr>
        <w:pStyle w:val="Para 002"/>
      </w:pPr>
      <w:r>
        <w:t>r-x</w:t>
      </w:r>
      <w:r>
        <w:rPr>
          <w:rStyle w:val="Text3"/>
        </w:rPr>
        <w:t xml:space="preserve"> </w:t>
      </w:r>
      <w:r>
        <w:t xml:space="preserve">4 + 1 = </w:t>
      </w:r>
      <w:r>
        <w:rPr>
          <w:rStyle w:val="Text0"/>
        </w:rPr>
        <w:t>5</w:t>
      </w:r>
    </w:p>
    <w:p>
      <w:pPr>
        <w:pStyle w:val="Para 002"/>
      </w:pPr>
      <w:r>
        <w:t>r--</w:t>
      </w:r>
      <w:r>
        <w:rPr>
          <w:rStyle w:val="Text3"/>
        </w:rPr>
        <w:t xml:space="preserve"> </w:t>
      </w:r>
      <w:r>
        <w:t>4</w:t>
      </w:r>
    </w:p>
    <w:p>
      <w:pPr>
        <w:pStyle w:val="Para 002"/>
      </w:pPr>
      <w:r>
        <w:t>-wx</w:t>
      </w:r>
      <w:r>
        <w:rPr>
          <w:rStyle w:val="Text3"/>
        </w:rPr>
        <w:t xml:space="preserve"> </w:t>
      </w:r>
      <w:r>
        <w:t xml:space="preserve">2 + 1 = </w:t>
      </w:r>
      <w:r>
        <w:rPr>
          <w:rStyle w:val="Text0"/>
        </w:rPr>
        <w:t>3</w:t>
      </w:r>
    </w:p>
    <w:p>
      <w:pPr>
        <w:pStyle w:val="Para 002"/>
      </w:pPr>
      <w:r>
        <w:t>-w-</w:t>
      </w:r>
      <w:r>
        <w:rPr>
          <w:rStyle w:val="Text3"/>
        </w:rPr>
        <w:t xml:space="preserve"> </w:t>
      </w:r>
      <w:r>
        <w:t>2</w:t>
      </w:r>
    </w:p>
    <w:p>
      <w:pPr>
        <w:pStyle w:val="Para 002"/>
      </w:pPr>
      <w:r>
        <w:t>--x</w:t>
      </w:r>
      <w:r>
        <w:rPr>
          <w:rStyle w:val="Text3"/>
        </w:rPr>
        <w:t xml:space="preserve"> </w:t>
      </w:r>
      <w:r>
        <w:t>1</w:t>
      </w:r>
    </w:p>
    <w:p>
      <w:pPr>
        <w:pStyle w:val="Para 002"/>
      </w:pPr>
      <w:r>
        <w:t>---</w:t>
      </w:r>
      <w:r>
        <w:rPr>
          <w:rStyle w:val="Text3"/>
        </w:rPr>
        <w:t xml:space="preserve"> </w:t>
      </w:r>
      <w:r>
        <w:t>0</w:t>
      </w:r>
    </w:p>
    <w:p>
      <w:pPr>
        <w:pStyle w:val="Para 037"/>
      </w:pPr>
      <w:r>
        <w:t/>
      </w:r>
    </w:p>
    <w:p>
      <w:pPr>
        <w:pStyle w:val="Para 001"/>
      </w:pPr>
      <w:r>
        <w:t xml:space="preserve">To change the mode of the file1 file used earlier to r-xr- - - - -, you can use the command </w:t>
        <w:t>chmod 540 file1</w:t>
        <w:t>, as shown in the following example:</w:t>
      </w:r>
    </w:p>
    <w:p>
      <w:pPr>
        <w:pStyle w:val="Normal"/>
      </w:pPr>
      <w:r>
        <w:t xml:space="preserve">[root@server1 ~]# </w:t>
      </w:r>
      <w:r>
        <w:rPr>
          <w:rStyle w:val="Text0"/>
        </w:rPr>
        <w:t>chmod 540 file1</w:t>
      </w:r>
    </w:p>
    <w:p>
      <w:pPr>
        <w:pStyle w:val="Normal"/>
      </w:pPr>
      <w:r>
        <w:t xml:space="preserve">[root@server1 ~]# </w:t>
      </w:r>
      <w:r>
        <w:rPr>
          <w:rStyle w:val="Text0"/>
        </w:rPr>
        <w:t>ls -l</w:t>
      </w:r>
    </w:p>
    <w:p>
      <w:pPr>
        <w:pStyle w:val="Normal"/>
      </w:pPr>
      <w:r>
        <w:t>total 28</w:t>
      </w:r>
    </w:p>
    <w:p>
      <w:pPr>
        <w:pStyle w:val="Normal"/>
      </w:pPr>
      <w:r>
        <w:t>drwx------ 3 root root 4096 Apr 8 07:12 Desktop</w:t>
        <w:t>-r-xr----- 1 bob proj 282 Apr 29 22:06 file1</w:t>
        <w:t>-rwxr-xr-x 1 root root 282 Apr 29 22:06 file2</w:t>
        <w:t>-rwxrwxrwx 1 root root 282 Apr 29 22:06 file3</w:t>
        <w:t>---------- 1 root root 282 Apr 29 22:06 file4</w:t>
        <w:t>-rw-r--r-- 1 root root 282 Apr 29 22:06 file5</w:t>
        <w:t>-rw-r--r-- 1 user1 sys 282 Apr 29 22:06 file6</w:t>
        <w:t xml:space="preserve"> </w:t>
        <w:t>[root@server1 ~]#_</w:t>
      </w:r>
    </w:p>
    <w:p>
      <w:pPr>
        <w:pStyle w:val="Para 001"/>
      </w:pPr>
      <w:r>
        <w:t>Similarly, to change the mode of all files in the directory that start with the word “file” to 644 (which is common permissions for files), you can use the following command:</w:t>
      </w:r>
    </w:p>
    <w:p>
      <w:pPr>
        <w:pStyle w:val="Normal"/>
      </w:pPr>
      <w:r>
        <w:t xml:space="preserve">[root@server1 ~]# </w:t>
      </w:r>
      <w:r>
        <w:rPr>
          <w:rStyle w:val="Text0"/>
        </w:rPr>
        <w:t>chmod 644 file*</w:t>
      </w:r>
    </w:p>
    <w:p>
      <w:pPr>
        <w:pStyle w:val="Normal"/>
      </w:pPr>
      <w:r>
        <w:t xml:space="preserve">[root@server1 ~]# </w:t>
      </w:r>
      <w:r>
        <w:rPr>
          <w:rStyle w:val="Text0"/>
        </w:rPr>
        <w:t>ls -l</w:t>
      </w:r>
    </w:p>
    <w:p>
      <w:pPr>
        <w:pStyle w:val="Normal"/>
      </w:pPr>
      <w:r>
        <w:t>total 28</w:t>
      </w:r>
    </w:p>
    <w:p>
      <w:pPr>
        <w:pStyle w:val="Normal"/>
      </w:pPr>
      <w:r>
        <w:t>drwx------ 3 root root 4096 Apr 8 07:12 Desktop</w:t>
        <w:t>-rw-r--r-- 1 bob proj 282 Apr 29 22:06 file1</w:t>
      </w:r>
    </w:p>
    <w:p>
      <w:bookmarkStart w:id="190" w:name="138____CompTIA_Linux__and_LPIC_1"/>
      <w:pPr>
        <w:pStyle w:val="Para 005"/>
      </w:pPr>
      <w:r>
        <w:t>138</w:t>
      </w:r>
      <w:r>
        <w:rPr>
          <w:rStyle w:val="Text0"/>
        </w:rPr>
        <w:t xml:space="preserve"> </w:t>
      </w:r>
      <w:r>
        <w:t>CompTIA Linux+ and LPIC-1: Guide to Linux Certification</w:t>
      </w:r>
      <w:bookmarkEnd w:id="190"/>
    </w:p>
    <w:p>
      <w:pPr>
        <w:pStyle w:val="Para 037"/>
      </w:pPr>
      <w:r>
        <w:t/>
      </w:r>
    </w:p>
    <w:p>
      <w:pPr>
        <w:pStyle w:val="Normal"/>
      </w:pPr>
      <w:r>
        <w:t>-rw-r--r-- 1 root root 282 Apr 29 22:06 file2</w:t>
        <w:t>-rw-r--r-- 1 root root 282 Apr 29 22:06 file3</w:t>
        <w:t>-rw-r--r-- 1 root root 282 Apr 29 22:06 file4</w:t>
        <w:t>-rw-r--r-- 1 root root 282 Apr 29 22:06 file5</w:t>
        <w:t>-rw-r--r-- 1 user1 sys 282 Apr 29 22:06 file6</w:t>
        <w:t xml:space="preserve"> </w:t>
        <w:t>[root@server1 ~]#_</w:t>
      </w:r>
    </w:p>
    <w:p>
      <w:pPr>
        <w:pStyle w:val="Para 001"/>
      </w:pPr>
      <w:r>
        <w:t xml:space="preserve">Like the </w:t>
      </w:r>
      <w:r>
        <w:rPr>
          <w:rStyle w:val="Text2"/>
        </w:rPr>
        <w:t>chown</w:t>
      </w:r>
      <w:r>
        <w:t xml:space="preserve"> and </w:t>
        <w:t>chgrp</w:t>
        <w:t xml:space="preserve"> commands, the </w:t>
        <w:t>chmod</w:t>
        <w:t xml:space="preserve"> command can be used to change the permis-</w:t>
        <w:t xml:space="preserve">sion on a directory and all of its contents recursively by using the </w:t>
      </w:r>
      <w:r>
        <w:rPr>
          <w:rStyle w:val="Text2"/>
        </w:rPr>
        <w:t>–R</w:t>
      </w:r>
      <w:r>
        <w:t xml:space="preserve"> option, as shown in the following example when changing the mode of the Desktop directory:</w:t>
      </w:r>
    </w:p>
    <w:p>
      <w:pPr>
        <w:pStyle w:val="Para 005"/>
      </w:pPr>
      <w:r>
        <w:rPr>
          <w:rStyle w:val="Text0"/>
        </w:rPr>
        <w:t xml:space="preserve">[root@server1 ~]# </w:t>
      </w:r>
      <w:r>
        <w:t>chmod –R 755 Desktop</w:t>
      </w:r>
    </w:p>
    <w:p>
      <w:pPr>
        <w:pStyle w:val="Normal"/>
      </w:pPr>
      <w:r>
        <w:t xml:space="preserve">[root@server1 ~]# </w:t>
      </w:r>
      <w:r>
        <w:rPr>
          <w:rStyle w:val="Text0"/>
        </w:rPr>
        <w:t>ls -l</w:t>
      </w:r>
    </w:p>
    <w:p>
      <w:pPr>
        <w:pStyle w:val="Normal"/>
      </w:pPr>
      <w:r>
        <w:t>total 28</w:t>
      </w:r>
    </w:p>
    <w:p>
      <w:pPr>
        <w:pStyle w:val="Normal"/>
      </w:pPr>
      <w:r>
        <w:t>drwxr-xr-x 3 root root 4096 Apr 8 07:12 Desktop</w:t>
        <w:t>-rw-r--r-- 1 bob proj 282 Apr 29 22:06 file1</w:t>
        <w:t>-rw-r--r-- 1 root root 282 Apr 29 22:06 file2</w:t>
        <w:t>-rw-r--r-- 1 root root 282 Apr 29 22:06 file3</w:t>
        <w:t>-rw-r--r-- 1 root root 282 Apr 29 22:06 file4</w:t>
        <w:t>-rw-r--r-- 1 root root 282 Apr 29 22:06 file5</w:t>
        <w:t>-rw-r--r-- 1 user1 sys 282 Apr 29 22:06 file6</w:t>
        <w:t xml:space="preserve"> </w:t>
        <w:t xml:space="preserve">[root@server1 ~]# </w:t>
      </w:r>
      <w:r>
        <w:rPr>
          <w:rStyle w:val="Text0"/>
        </w:rPr>
        <w:t>ls -l Desktop</w:t>
      </w:r>
    </w:p>
    <w:p>
      <w:pPr>
        <w:pStyle w:val="Normal"/>
      </w:pPr>
      <w:r>
        <w:t>total 16</w:t>
      </w:r>
    </w:p>
    <w:p>
      <w:pPr>
        <w:pStyle w:val="Normal"/>
      </w:pPr>
      <w:r>
        <w:t>-rwxr-xr-x 1 root root 163 Mar 29 09:58 Work</w:t>
        <w:t>-rwxr-xr-x 1 root root 3578 Mar 29 09:58 Home</w:t>
        <w:t>-rwxr-xr-x 1 root root 1791 Mar 29 09:58 Start Here</w:t>
        <w:t xml:space="preserve"> </w:t>
        <w:t>drwxr-xr-x 2 root root 4096 Mar 29 09:58 Trash</w:t>
        <w:t xml:space="preserve"> </w:t>
        <w:t>[root@server1 ~]#_</w:t>
      </w:r>
    </w:p>
    <w:p>
      <w:pPr>
        <w:pStyle w:val="Para 037"/>
      </w:pPr>
      <w:r>
        <w:t/>
      </w:r>
    </w:p>
    <w:p>
      <w:pPr>
        <w:pStyle w:val="Para 016"/>
      </w:pPr>
      <w:r>
        <w:t>Default Permissions</w:t>
      </w:r>
    </w:p>
    <w:p>
      <w:pPr>
        <w:pStyle w:val="Normal"/>
      </w:pPr>
      <w:r>
        <w:t xml:space="preserve">Recall that permissions provide security for files and directories by allowing only certain users access, and that there are common guidelines for setting permissions on files and directories, so that permissions are not too strict or too permissive. Also important to maintaining security are the permissions that are given to new files and directories after they are created. New files are given rw-rw-rw- by the system when they are created (because execute should not be given unless necessary), and new directories are given rwxrwxrwx by the system when they are cre-ated (because execute needs to exist on a directory for other permissions to work). These default permissions are too permissive for most files, as they allow other full access to directories and nearly full access to files. Hence, a special variable on the system called the </w:t>
      </w:r>
      <w:r>
        <w:rPr>
          <w:rStyle w:val="Text0"/>
        </w:rPr>
        <w:t>umask</w:t>
      </w:r>
      <w:r>
        <w:t xml:space="preserve"> (user mask) takes away permissions on new files and directories immediately after they are created. The most common umask that you will find is 022, which specifies that nothing (0) is taken away from the user, write permission (2) is taken away from members of the group, and write permission (2) is taken away from other on new files and directories when they are first created and given permis-sions by the system.</w:t>
      </w:r>
    </w:p>
    <w:p>
      <w:pPr>
        <w:pStyle w:val="Para 037"/>
      </w:pPr>
      <w:r>
        <w:t/>
      </w:r>
    </w:p>
    <w:p>
      <w:pPr>
        <w:pStyle w:val="Para 006"/>
      </w:pPr>
      <w:r>
        <w:t xml:space="preserve">Note </w:t>
      </w:r>
      <w:r>
        <w:rPr>
          <w:rStyle w:val="Text7"/>
        </w:rPr>
        <w:t>19</w:t>
      </w:r>
    </w:p>
    <w:p>
      <w:pPr>
        <w:pStyle w:val="Para 002"/>
      </w:pPr>
      <w:r>
        <w:t xml:space="preserve">Keep in mind that the umask applies only to newly created files and directories; it is never used to </w:t>
      </w:r>
    </w:p>
    <w:p>
      <w:pPr>
        <w:pStyle w:val="Para 002"/>
      </w:pPr>
      <w:r>
        <w:t xml:space="preserve">modify the permissions of existing files and directories. You must use the </w:t>
      </w:r>
      <w:r>
        <w:rPr>
          <w:rStyle w:val="Text3"/>
        </w:rPr>
        <w:t>chmod</w:t>
      </w:r>
      <w:r>
        <w:t xml:space="preserve"> command to modify </w:t>
      </w:r>
    </w:p>
    <w:p>
      <w:pPr>
        <w:pStyle w:val="Para 002"/>
      </w:pPr>
      <w:r>
        <w:t>existing permissions.</w:t>
      </w:r>
    </w:p>
    <w:p>
      <w:pPr>
        <w:pStyle w:val="1 Block"/>
      </w:pPr>
    </w:p>
    <w:p>
      <w:bookmarkStart w:id="191" w:name="Chapter_4___Linux_Filesystem_Man_12"/>
      <w:pPr>
        <w:pStyle w:val="Heading 1"/>
        <w:pageBreakBefore w:val="on"/>
      </w:pPr>
      <w:r>
        <w:t>Chapter 4 Linux Filesystem Management</w:t>
        <w:t xml:space="preserve"> </w:t>
        <w:t>139</w:t>
      </w:r>
      <w:bookmarkEnd w:id="191"/>
    </w:p>
    <w:p>
      <w:pPr>
        <w:pStyle w:val="Para 037"/>
      </w:pPr>
      <w:r>
        <w:t/>
      </w:r>
    </w:p>
    <w:p>
      <w:pPr>
        <w:pStyle w:val="Para 001"/>
      </w:pPr>
      <w:r>
        <w:t>An example of how a umask of 022 can be used to alter the permissions of a new file or directory after creation is shown in Figure 4-5.</w:t>
      </w:r>
    </w:p>
    <w:p>
      <w:pPr>
        <w:pStyle w:val="Para 037"/>
      </w:pPr>
      <w:r>
        <w:t/>
      </w:r>
    </w:p>
    <w:p>
      <w:pPr>
        <w:pStyle w:val="Para 005"/>
      </w:pPr>
      <w:r>
        <w:rPr>
          <w:rStyle w:val="Text2"/>
        </w:rPr>
        <w:t xml:space="preserve">Figure 4-5 </w:t>
      </w:r>
      <w:r>
        <w:t>Performing a umask 022 calculation</w:t>
      </w:r>
    </w:p>
    <w:p>
      <w:pPr>
        <w:pStyle w:val="Para 088"/>
      </w:pPr>
      <w:r>
        <w:t>New Files</w:t>
      </w:r>
      <w:r>
        <w:rPr>
          <w:rStyle w:val="Text3"/>
        </w:rPr>
        <w:t xml:space="preserve"> </w:t>
      </w:r>
      <w:r>
        <w:t>New Directories</w:t>
      </w:r>
    </w:p>
    <w:p>
      <w:pPr>
        <w:pStyle w:val="Para 037"/>
      </w:pPr>
      <w:r>
        <w:t/>
      </w:r>
    </w:p>
    <w:p>
      <w:pPr>
        <w:pStyle w:val="Para 104"/>
      </w:pPr>
      <w:r>
        <w:t>Permissions assigned by system</w:t>
      </w:r>
      <w:r>
        <w:rPr>
          <w:rStyle w:val="Text3"/>
        </w:rPr>
        <w:t xml:space="preserve"> </w:t>
      </w:r>
      <w:r>
        <w:t>rw-rw-rw-</w:t>
      </w:r>
      <w:r>
        <w:rPr>
          <w:rStyle w:val="Text3"/>
        </w:rPr>
        <w:t xml:space="preserve"> </w:t>
      </w:r>
      <w:r>
        <w:t>rwxrwxrwx</w:t>
      </w:r>
    </w:p>
    <w:p>
      <w:pPr>
        <w:pStyle w:val="Para 037"/>
      </w:pPr>
      <w:r>
        <w:t/>
      </w:r>
    </w:p>
    <w:p>
      <w:pPr>
        <w:pStyle w:val="Para 105"/>
      </w:pPr>
      <w:r>
        <w:t>- umask</w:t>
      </w:r>
      <w:r>
        <w:rPr>
          <w:rStyle w:val="Text3"/>
        </w:rPr>
        <w:t xml:space="preserve"> </w:t>
      </w:r>
      <w:r>
        <w:t>0 2 2</w:t>
      </w:r>
      <w:r>
        <w:rPr>
          <w:rStyle w:val="Text3"/>
        </w:rPr>
        <w:t xml:space="preserve"> </w:t>
      </w:r>
      <w:r>
        <w:t>0 2 2</w:t>
      </w:r>
    </w:p>
    <w:p>
      <w:pPr>
        <w:pStyle w:val="Para 037"/>
      </w:pPr>
      <w:r>
        <w:t/>
      </w:r>
    </w:p>
    <w:p>
      <w:pPr>
        <w:pStyle w:val="Para 074"/>
      </w:pPr>
      <w:r>
        <w:t>= resulting permissions</w:t>
      </w:r>
      <w:r>
        <w:rPr>
          <w:rStyle w:val="Text3"/>
        </w:rPr>
        <w:t xml:space="preserve"> </w:t>
      </w:r>
      <w:r>
        <w:t>rw-r--r--</w:t>
      </w:r>
      <w:r>
        <w:rPr>
          <w:rStyle w:val="Text3"/>
        </w:rPr>
        <w:t xml:space="preserve"> </w:t>
      </w:r>
      <w:r>
        <w:t>rwxr-xr-x</w:t>
      </w:r>
    </w:p>
    <w:p>
      <w:pPr>
        <w:pStyle w:val="Para 037"/>
      </w:pPr>
      <w:r>
        <w:t/>
      </w:r>
    </w:p>
    <w:p>
      <w:pPr>
        <w:pStyle w:val="Para 001"/>
      </w:pPr>
      <w:r>
        <w:t xml:space="preserve">To verify the umask used, you can use the </w:t>
      </w:r>
      <w:r>
        <w:rPr>
          <w:rStyle w:val="Text6"/>
        </w:rPr>
        <w:t>umask</w:t>
      </w:r>
      <w:r>
        <w:rPr>
          <w:rStyle w:val="Text0"/>
        </w:rPr>
        <w:t xml:space="preserve"> command</w:t>
      </w:r>
      <w:r>
        <w:t xml:space="preserve"> and note the final three digits in the output. To ensure that the umask functions as shown in Figure 4-5, create a new file using the </w:t>
        <w:t>touch</w:t>
        <w:t xml:space="preserve"> command and a new directory using the </w:t>
        <w:t>mkdir</w:t>
        <w:t xml:space="preserve"> command, as shown in the following output:</w:t>
      </w:r>
    </w:p>
    <w:p>
      <w:pPr>
        <w:pStyle w:val="Normal"/>
      </w:pPr>
      <w:r>
        <w:t xml:space="preserve">[root@server1 ~]# </w:t>
      </w:r>
      <w:r>
        <w:rPr>
          <w:rStyle w:val="Text0"/>
        </w:rPr>
        <w:t>ls -l</w:t>
      </w:r>
    </w:p>
    <w:p>
      <w:pPr>
        <w:pStyle w:val="Normal"/>
      </w:pPr>
      <w:r>
        <w:t>total 28</w:t>
      </w:r>
    </w:p>
    <w:p>
      <w:pPr>
        <w:pStyle w:val="Normal"/>
      </w:pPr>
      <w:r>
        <w:t>drwx------ 3 root root 4096 Apr 8 07:12 Desktop</w:t>
        <w:t xml:space="preserve"> </w:t>
        <w:t xml:space="preserve">[root@server1 ~]# </w:t>
      </w:r>
      <w:r>
        <w:rPr>
          <w:rStyle w:val="Text0"/>
        </w:rPr>
        <w:t>umask</w:t>
      </w:r>
    </w:p>
    <w:p>
      <w:pPr>
        <w:pStyle w:val="Normal"/>
      </w:pPr>
      <w:r>
        <w:t>0022</w:t>
      </w:r>
    </w:p>
    <w:p>
      <w:pPr>
        <w:pStyle w:val="Normal"/>
      </w:pPr>
      <w:r>
        <w:t xml:space="preserve">[root@server1 ~]# </w:t>
      </w:r>
      <w:r>
        <w:rPr>
          <w:rStyle w:val="Text0"/>
        </w:rPr>
        <w:t>mkdir dir1</w:t>
      </w:r>
    </w:p>
    <w:p>
      <w:pPr>
        <w:pStyle w:val="Normal"/>
      </w:pPr>
      <w:r>
        <w:t xml:space="preserve">[root@server1 ~]# </w:t>
      </w:r>
      <w:r>
        <w:rPr>
          <w:rStyle w:val="Text0"/>
        </w:rPr>
        <w:t>touch file1</w:t>
      </w:r>
    </w:p>
    <w:p>
      <w:pPr>
        <w:pStyle w:val="Normal"/>
      </w:pPr>
      <w:r>
        <w:t xml:space="preserve">[root@server1 ~]# </w:t>
      </w:r>
      <w:r>
        <w:rPr>
          <w:rStyle w:val="Text0"/>
        </w:rPr>
        <w:t>ls -l</w:t>
      </w:r>
    </w:p>
    <w:p>
      <w:pPr>
        <w:pStyle w:val="Normal"/>
      </w:pPr>
      <w:r>
        <w:t>total 8</w:t>
      </w:r>
    </w:p>
    <w:p>
      <w:pPr>
        <w:pStyle w:val="Normal"/>
      </w:pPr>
      <w:r>
        <w:t>drwx------ 3 root root 4096 Apr 8 07:12 Desktop</w:t>
        <w:t xml:space="preserve"> </w:t>
        <w:t>drwxr-xr-x 2 root root 4096 May 3 21:39 dir1</w:t>
        <w:t>-rw-r--r-- 1 root root 0 May 3 21:40 file1</w:t>
        <w:t xml:space="preserve"> </w:t>
        <w:t>[root@server1 ~]#_</w:t>
      </w:r>
    </w:p>
    <w:p>
      <w:pPr>
        <w:pStyle w:val="Para 001"/>
      </w:pPr>
      <w:r>
        <w:t xml:space="preserve">Because the umask is a variable stored in memory, it can be changed. To change the current </w:t>
      </w:r>
      <w:r>
        <w:rPr>
          <w:rStyle w:val="Text2"/>
        </w:rPr>
        <w:t xml:space="preserve">umask, you can specify the new umask as an argument to the </w:t>
        <w:t>umask</w:t>
      </w:r>
      <w:r>
        <w:t xml:space="preserve"> command. Suppose, for example, </w:t>
        <w:t>you want to change the umask to 007; the resulting permissions on new files and directories is cal-culated in Figure 4-6.</w:t>
      </w:r>
    </w:p>
    <w:p>
      <w:pPr>
        <w:pStyle w:val="Para 037"/>
      </w:pPr>
      <w:r>
        <w:t/>
      </w:r>
    </w:p>
    <w:p>
      <w:pPr>
        <w:pStyle w:val="Para 005"/>
      </w:pPr>
      <w:r>
        <w:rPr>
          <w:rStyle w:val="Text2"/>
        </w:rPr>
        <w:t xml:space="preserve">Figure 4-6 </w:t>
      </w:r>
      <w:r>
        <w:t>Performing a umask 007 calculation</w:t>
      </w:r>
    </w:p>
    <w:p>
      <w:pPr>
        <w:pStyle w:val="Para 088"/>
      </w:pPr>
      <w:r>
        <w:t>New Files</w:t>
      </w:r>
      <w:r>
        <w:rPr>
          <w:rStyle w:val="Text3"/>
        </w:rPr>
        <w:t xml:space="preserve"> </w:t>
      </w:r>
      <w:r>
        <w:t>New Directories</w:t>
      </w:r>
    </w:p>
    <w:p>
      <w:pPr>
        <w:pStyle w:val="Para 037"/>
      </w:pPr>
      <w:r>
        <w:t/>
      </w:r>
    </w:p>
    <w:p>
      <w:pPr>
        <w:pStyle w:val="Para 104"/>
      </w:pPr>
      <w:r>
        <w:t>Permissions assigned by system</w:t>
      </w:r>
      <w:r>
        <w:rPr>
          <w:rStyle w:val="Text3"/>
        </w:rPr>
        <w:t xml:space="preserve"> </w:t>
      </w:r>
      <w:r>
        <w:t>rw-rw-rw-</w:t>
      </w:r>
      <w:r>
        <w:rPr>
          <w:rStyle w:val="Text3"/>
        </w:rPr>
        <w:t xml:space="preserve"> </w:t>
      </w:r>
      <w:r>
        <w:t>rwxrwxrwx</w:t>
      </w:r>
    </w:p>
    <w:p>
      <w:pPr>
        <w:pStyle w:val="Para 037"/>
      </w:pPr>
      <w:r>
        <w:t/>
      </w:r>
    </w:p>
    <w:p>
      <w:pPr>
        <w:pStyle w:val="Para 105"/>
      </w:pPr>
      <w:r>
        <w:t>- umask</w:t>
      </w:r>
      <w:r>
        <w:rPr>
          <w:rStyle w:val="Text3"/>
        </w:rPr>
        <w:t xml:space="preserve"> </w:t>
      </w:r>
      <w:r>
        <w:t>0 0 7</w:t>
      </w:r>
      <w:r>
        <w:rPr>
          <w:rStyle w:val="Text3"/>
        </w:rPr>
        <w:t xml:space="preserve"> </w:t>
      </w:r>
      <w:r>
        <w:t>0 0 7</w:t>
      </w:r>
    </w:p>
    <w:p>
      <w:pPr>
        <w:pStyle w:val="Para 037"/>
      </w:pPr>
      <w:r>
        <w:t/>
      </w:r>
    </w:p>
    <w:p>
      <w:pPr>
        <w:pStyle w:val="Para 074"/>
      </w:pPr>
      <w:r>
        <w:t>= resulting permissions</w:t>
      </w:r>
      <w:r>
        <w:rPr>
          <w:rStyle w:val="Text3"/>
        </w:rPr>
        <w:t xml:space="preserve"> </w:t>
      </w:r>
      <w:r>
        <w:t>rw-rw----</w:t>
      </w:r>
      <w:r>
        <w:rPr>
          <w:rStyle w:val="Text3"/>
        </w:rPr>
        <w:t xml:space="preserve"> </w:t>
      </w:r>
      <w:r>
        <w:t>rwxrwx---</w:t>
      </w:r>
    </w:p>
    <w:p>
      <w:pPr>
        <w:pStyle w:val="Para 037"/>
      </w:pPr>
      <w:r>
        <w:t/>
      </w:r>
    </w:p>
    <w:p>
      <w:pPr>
        <w:pStyle w:val="Para 001"/>
      </w:pPr>
      <w:r>
        <w:t>To change the umask to 007 and view its effect, you can type the following commands on the command line:</w:t>
      </w:r>
    </w:p>
    <w:p>
      <w:pPr>
        <w:pStyle w:val="Normal"/>
      </w:pPr>
      <w:r>
        <w:t xml:space="preserve">[root@server1 ~]# </w:t>
      </w:r>
      <w:r>
        <w:rPr>
          <w:rStyle w:val="Text0"/>
        </w:rPr>
        <w:t>ls -l</w:t>
      </w:r>
    </w:p>
    <w:p>
      <w:pPr>
        <w:pStyle w:val="Normal"/>
      </w:pPr>
      <w:r>
        <w:t>total 8</w:t>
      </w:r>
    </w:p>
    <w:p>
      <w:pPr>
        <w:pStyle w:val="Para 005"/>
      </w:pPr>
      <w:r>
        <w:rPr>
          <w:rStyle w:val="Text0"/>
        </w:rPr>
        <w:t>drwx------ 3 root root 4096 Apr 8 07:12 Desktop</w:t>
        <w:t xml:space="preserve"> </w:t>
      </w:r>
      <w:r>
        <w:t>140</w:t>
      </w:r>
      <w:r>
        <w:rPr>
          <w:rStyle w:val="Text0"/>
        </w:rPr>
        <w:t xml:space="preserve"> </w:t>
      </w:r>
      <w:r>
        <w:t>CompTIA Linux+ and LPIC-1: Guide to Linux Certification</w:t>
      </w:r>
    </w:p>
    <w:p>
      <w:pPr>
        <w:pStyle w:val="Para 037"/>
      </w:pPr>
      <w:r>
        <w:t/>
      </w:r>
    </w:p>
    <w:p>
      <w:bookmarkStart w:id="192" w:name="drwxr_xr_x____2_root_____root"/>
      <w:pPr>
        <w:pStyle w:val="Normal"/>
      </w:pPr>
      <w:r>
        <w:t>drwxr-xr-x 2 root root 4096 May 3 21:39 dir1</w:t>
        <w:t>-rw-r--r-- 1 root root 0 May 3 21:40 file1</w:t>
        <w:t xml:space="preserve"> </w:t>
        <w:t xml:space="preserve">[root@server1 ~]# </w:t>
      </w:r>
      <w:r>
        <w:rPr>
          <w:rStyle w:val="Text0"/>
        </w:rPr>
        <w:t>umask 007</w:t>
      </w:r>
      <w:bookmarkEnd w:id="192"/>
    </w:p>
    <w:p>
      <w:pPr>
        <w:pStyle w:val="Normal"/>
      </w:pPr>
      <w:r>
        <w:t xml:space="preserve">[root@server1 ~]# </w:t>
      </w:r>
      <w:r>
        <w:rPr>
          <w:rStyle w:val="Text0"/>
        </w:rPr>
        <w:t>umask</w:t>
      </w:r>
    </w:p>
    <w:p>
      <w:pPr>
        <w:pStyle w:val="Normal"/>
      </w:pPr>
      <w:r>
        <w:t>0007</w:t>
      </w:r>
    </w:p>
    <w:p>
      <w:pPr>
        <w:pStyle w:val="Normal"/>
      </w:pPr>
      <w:r>
        <w:t xml:space="preserve">[root@server1 ~]# </w:t>
      </w:r>
      <w:r>
        <w:rPr>
          <w:rStyle w:val="Text0"/>
        </w:rPr>
        <w:t>mkdir dir2</w:t>
      </w:r>
    </w:p>
    <w:p>
      <w:pPr>
        <w:pStyle w:val="Normal"/>
      </w:pPr>
      <w:r>
        <w:t xml:space="preserve">[root@server1 ~]# </w:t>
      </w:r>
      <w:r>
        <w:rPr>
          <w:rStyle w:val="Text0"/>
        </w:rPr>
        <w:t>touch file2</w:t>
      </w:r>
    </w:p>
    <w:p>
      <w:pPr>
        <w:pStyle w:val="Normal"/>
      </w:pPr>
      <w:r>
        <w:t xml:space="preserve">[root@server1 ~]# </w:t>
      </w:r>
      <w:r>
        <w:rPr>
          <w:rStyle w:val="Text0"/>
        </w:rPr>
        <w:t>ls -l</w:t>
      </w:r>
    </w:p>
    <w:p>
      <w:pPr>
        <w:pStyle w:val="Normal"/>
      </w:pPr>
      <w:r>
        <w:t>total 12</w:t>
      </w:r>
    </w:p>
    <w:p>
      <w:pPr>
        <w:pStyle w:val="Normal"/>
      </w:pPr>
      <w:r>
        <w:t>drwx------ 3 root root 4096 Apr 8 07:12 Desktop</w:t>
        <w:t xml:space="preserve"> </w:t>
        <w:t>drwxr-xr-x 2 root root 4096 May 3 21:39 dir1</w:t>
        <w:t xml:space="preserve"> </w:t>
        <w:t>drwxrwx--- 2 root root 4096 May 3 21:41 dir2</w:t>
        <w:t>-rw-r--r-- 1 root root 0 May 3 21:40 file1</w:t>
        <w:t>-rw-rw---- 1 root root 0 May 3 21:41 file2</w:t>
        <w:t xml:space="preserve"> </w:t>
        <w:t>[root@server1 ~]#_</w:t>
      </w:r>
    </w:p>
    <w:p>
      <w:pPr>
        <w:pStyle w:val="Para 037"/>
      </w:pPr>
      <w:r>
        <w:t/>
      </w:r>
    </w:p>
    <w:p>
      <w:pPr>
        <w:pStyle w:val="Para 016"/>
      </w:pPr>
      <w:r>
        <w:t>Special Permissions</w:t>
      </w:r>
    </w:p>
    <w:p>
      <w:pPr>
        <w:pStyle w:val="Normal"/>
      </w:pPr>
      <w:r>
        <w:t>Read, write, and execute are the regular file permissions that you would use to assign security to files; however, you can optionally use three more special permissions on files and directories:</w:t>
      </w:r>
    </w:p>
    <w:p>
      <w:pPr>
        <w:pStyle w:val="Para 001"/>
      </w:pPr>
      <w:r>
        <w:t>• SUID (Set User ID)</w:t>
      </w:r>
    </w:p>
    <w:p>
      <w:pPr>
        <w:pStyle w:val="Para 001"/>
      </w:pPr>
      <w:r>
        <w:t>• SGID (Set Group ID)</w:t>
      </w:r>
    </w:p>
    <w:p>
      <w:pPr>
        <w:pStyle w:val="Para 001"/>
      </w:pPr>
      <w:r>
        <w:t>• Sticky bit</w:t>
      </w:r>
    </w:p>
    <w:p>
      <w:pPr>
        <w:pStyle w:val="Para 037"/>
      </w:pPr>
      <w:r>
        <w:t/>
      </w:r>
    </w:p>
    <w:p>
      <w:pPr>
        <w:pStyle w:val="Para 006"/>
      </w:pPr>
      <w:r>
        <w:t>Defining Special Permissions</w:t>
      </w:r>
    </w:p>
    <w:p>
      <w:pPr>
        <w:pStyle w:val="Normal"/>
      </w:pPr>
      <w:r>
        <w:t xml:space="preserve">The SUID has no special function when set on a directory; however, if the SUID is set on a file and that file is executed, the person who executed the file temporarily becomes the owner of the file while it is executing. Many commands on a typical Linux system have this special permission set; the </w:t>
      </w:r>
      <w:r>
        <w:rPr>
          <w:rStyle w:val="Text6"/>
        </w:rPr>
        <w:t>passwd</w:t>
      </w:r>
      <w:r>
        <w:t xml:space="preserve"> </w:t>
      </w:r>
      <w:r>
        <w:rPr>
          <w:rStyle w:val="Text0"/>
        </w:rPr>
        <w:t>command</w:t>
      </w:r>
      <w:r>
        <w:t xml:space="preserve"> (/usr/bin/passwd) that is used to change your password is one such file. Because this file </w:t>
        <w:t xml:space="preserve">is owned by the root user, when a regular user executes the </w:t>
      </w:r>
      <w:r>
        <w:rPr>
          <w:rStyle w:val="Text2"/>
        </w:rPr>
        <w:t>passwd</w:t>
      </w:r>
      <w:r>
        <w:t xml:space="preserve"> command to change their own </w:t>
        <w:t xml:space="preserve">password, that user temporarily becomes the root user while the </w:t>
      </w:r>
      <w:r>
        <w:rPr>
          <w:rStyle w:val="Text2"/>
        </w:rPr>
        <w:t>passwd</w:t>
      </w:r>
      <w:r>
        <w:t xml:space="preserve"> command is executing in memory. This ensures that any user can change their own password because a default kernel setting on Linux systems only allows the root user to change passwords. Furthermore, the SUID can only be applied to binary compiled programs. The Linux kernel will not interpret the SUID on an executable text file, such as a shell script, because text files are easy to edit and, thus, pose a security hazard to the system.</w:t>
      </w:r>
    </w:p>
    <w:p>
      <w:pPr>
        <w:pStyle w:val="Para 001"/>
      </w:pPr>
      <w:r>
        <w:t>Contrary to the SUID, the SGID has a function when applied to both files and directories. Just as the SUID allows regular users to execute a binary compiled program and become the owner of the file for the duration of execution, the SGID allows regular users to execute a binary compiled program and become a member of the group that is attached to the file. Thus, if a file is owned by the group “sys” and also has the SGID permission, any user who executes that file will be a member of the group “sys” during execution. If a command or file requires the user executing it to have the same permissions applied to the sys group, setting the SGID on the file simplifies assigning rights to the file for user execution.</w:t>
      </w:r>
    </w:p>
    <w:p>
      <w:pPr>
        <w:pStyle w:val="Para 001"/>
      </w:pPr>
      <w:r>
        <w:t>The SGID also has a special function when placed on a directory. When a user creates a file, recall that that user’s name and primary group become the owner and group owner of the file, respectively. However, if a user creates a file in a directory that has the SGID permission set, that user’s name becomes the owner of the file and the directory’s group owner becomes the group owner of the file.</w:t>
      </w:r>
    </w:p>
    <w:p>
      <w:pPr>
        <w:pStyle w:val="Para 001"/>
      </w:pPr>
      <w:r>
        <w:t xml:space="preserve">Finally, the sticky bit was used on files in the past to lock them in memory; however, today the sticky bit performs a useful function only on directories. As explained earlier in this chapter, the write permission applied to a directory allows you to add and remove any file to and from that </w:t>
      </w:r>
    </w:p>
    <w:p>
      <w:pPr>
        <w:pStyle w:val="1 Block"/>
      </w:pPr>
    </w:p>
    <w:p>
      <w:bookmarkStart w:id="193" w:name="Chapter_4___Linux_Filesystem_Man_13"/>
      <w:pPr>
        <w:pStyle w:val="Heading 1"/>
        <w:pageBreakBefore w:val="on"/>
      </w:pPr>
      <w:r>
        <w:t>Chapter 4 Linux Filesystem Management</w:t>
        <w:t xml:space="preserve"> </w:t>
        <w:t>141</w:t>
      </w:r>
      <w:bookmarkEnd w:id="193"/>
    </w:p>
    <w:p>
      <w:pPr>
        <w:pStyle w:val="Para 037"/>
      </w:pPr>
      <w:r>
        <w:t/>
      </w:r>
    </w:p>
    <w:p>
      <w:pPr>
        <w:pStyle w:val="Normal"/>
      </w:pPr>
      <w:r>
        <w:t>directory. Thus, if you have the write permission to a certain directory but no permission to files within it, you could delete all of those files. Consider a company that requires a common directory that gives all employees the ability to add files; this directory must give everyone the write permis-sion. Unfortunately, the write permission also gives all employees the ability to delete all files and directories within, including the ones that others have added to the directory. If the sticky bit is applied to this common directory in addition to the write permission, employees can add files to the directory but only delete those files that they have added and not others.</w:t>
      </w:r>
    </w:p>
    <w:p>
      <w:pPr>
        <w:pStyle w:val="Para 037"/>
      </w:pPr>
      <w:r>
        <w:t/>
      </w:r>
    </w:p>
    <w:p>
      <w:pPr>
        <w:pStyle w:val="Para 006"/>
      </w:pPr>
      <w:r>
        <w:t xml:space="preserve">Note </w:t>
      </w:r>
      <w:r>
        <w:rPr>
          <w:rStyle w:val="Text7"/>
        </w:rPr>
        <w:t>20</w:t>
      </w:r>
    </w:p>
    <w:p>
      <w:pPr>
        <w:pStyle w:val="Para 002"/>
      </w:pPr>
      <w:r>
        <w:t xml:space="preserve">Note that all special permissions also require the execute permission to work properly; the SUID and </w:t>
      </w:r>
    </w:p>
    <w:p>
      <w:pPr>
        <w:pStyle w:val="Para 002"/>
      </w:pPr>
      <w:r>
        <w:t xml:space="preserve">SGID work on executable files, and the SGID and sticky bit work on directories (which must have execute </w:t>
      </w:r>
    </w:p>
    <w:p>
      <w:pPr>
        <w:pStyle w:val="Para 002"/>
      </w:pPr>
      <w:r>
        <w:t>permission for access).</w:t>
      </w:r>
    </w:p>
    <w:p>
      <w:pPr>
        <w:pStyle w:val="Para 037"/>
      </w:pPr>
      <w:r>
        <w:t/>
      </w:r>
    </w:p>
    <w:p>
      <w:pPr>
        <w:pStyle w:val="Para 006"/>
      </w:pPr>
      <w:r>
        <w:t>Setting Special Permissions</w:t>
      </w:r>
    </w:p>
    <w:p>
      <w:pPr>
        <w:pStyle w:val="Normal"/>
      </w:pPr>
      <w:r>
        <w:t xml:space="preserve">The mode of a file that is displayed using the </w:t>
      </w:r>
      <w:r>
        <w:rPr>
          <w:rStyle w:val="Text2"/>
        </w:rPr>
        <w:t>ls –l</w:t>
      </w:r>
      <w:r>
        <w:t xml:space="preserve"> command does not have a section for special permissions. However, because special permissions require execute, they mask the execute permis-</w:t>
        <w:t xml:space="preserve">sion when displayed using the </w:t>
      </w:r>
      <w:r>
        <w:rPr>
          <w:rStyle w:val="Text2"/>
        </w:rPr>
        <w:t>ls –l</w:t>
      </w:r>
      <w:r>
        <w:t xml:space="preserve"> command, as shown in Figure 4-7.</w:t>
      </w:r>
    </w:p>
    <w:p>
      <w:pPr>
        <w:pStyle w:val="Para 037"/>
      </w:pPr>
      <w:r>
        <w:t/>
      </w:r>
    </w:p>
    <w:p>
      <w:pPr>
        <w:pStyle w:val="Para 005"/>
      </w:pPr>
      <w:r>
        <w:rPr>
          <w:rStyle w:val="Text2"/>
        </w:rPr>
        <w:t xml:space="preserve">Figure 4-7 </w:t>
      </w:r>
      <w:r>
        <w:t>Representing special permissions in the mode</w:t>
      </w:r>
    </w:p>
    <w:p>
      <w:pPr>
        <w:pStyle w:val="Para 037"/>
      </w:pPr>
      <w:r>
        <w:t/>
      </w:r>
    </w:p>
    <w:p>
      <w:pPr>
        <w:pStyle w:val="Para 037"/>
      </w:pPr>
      <w:r>
        <w:t>Sticky</w:t>
      </w:r>
    </w:p>
    <w:p>
      <w:pPr>
        <w:pStyle w:val="Para 020"/>
      </w:pPr>
      <w:r>
        <w:t>SUID SGID Bit</w:t>
      </w:r>
    </w:p>
    <w:p>
      <w:pPr>
        <w:pStyle w:val="Para 037"/>
      </w:pPr>
      <w:r>
        <w:t/>
      </w:r>
    </w:p>
    <w:p>
      <w:pPr>
        <w:pStyle w:val="Para 001"/>
      </w:pPr>
      <w:r>
        <w:t>The system allows you to set special permissions even if the file or directory does not have execute permission. However, the special permissions will not perform their function. If the special permissions are set on a file or directory without execute permissions, then the ineffective special permissions are capitalized as shown in Figure 4-8.</w:t>
      </w:r>
    </w:p>
    <w:p>
      <w:pPr>
        <w:pStyle w:val="Para 037"/>
      </w:pPr>
      <w:r>
        <w:t/>
      </w:r>
    </w:p>
    <w:p>
      <w:pPr>
        <w:pStyle w:val="Para 005"/>
      </w:pPr>
      <w:r>
        <w:rPr>
          <w:rStyle w:val="Text2"/>
        </w:rPr>
        <w:t xml:space="preserve">Figure 4-8 </w:t>
      </w:r>
      <w:r>
        <w:t>Representing special permission in the absence of the execute permission</w:t>
      </w:r>
    </w:p>
    <w:p>
      <w:pPr>
        <w:pStyle w:val="Para 037"/>
      </w:pPr>
      <w:r>
        <w:t/>
      </w:r>
    </w:p>
    <w:p>
      <w:pPr>
        <w:pStyle w:val="Para 037"/>
      </w:pPr>
      <w:r>
        <w:t>Sticky</w:t>
      </w:r>
    </w:p>
    <w:p>
      <w:pPr>
        <w:pStyle w:val="Para 020"/>
      </w:pPr>
      <w:r>
        <w:t>SUID SGID Bit</w:t>
      </w:r>
    </w:p>
    <w:p>
      <w:pPr>
        <w:pStyle w:val="Para 037"/>
      </w:pPr>
      <w:r>
        <w:t/>
      </w:r>
    </w:p>
    <w:p>
      <w:pPr>
        <w:pStyle w:val="Para 001"/>
      </w:pPr>
      <w:r>
        <w:t>To set the special permissions, you can visualize them to the left of the mode, as shown in Figure 4-9.</w:t>
      </w:r>
    </w:p>
    <w:p>
      <w:bookmarkStart w:id="194" w:name="142____CompTIA_Linux__and_LPIC_1"/>
      <w:pPr>
        <w:pStyle w:val="Para 005"/>
      </w:pPr>
      <w:r>
        <w:t>142</w:t>
      </w:r>
      <w:r>
        <w:rPr>
          <w:rStyle w:val="Text0"/>
        </w:rPr>
        <w:t xml:space="preserve"> </w:t>
      </w:r>
      <w:r>
        <w:t>CompTIA Linux+ and LPIC-1: Guide to Linux Certification</w:t>
      </w:r>
      <w:bookmarkEnd w:id="194"/>
    </w:p>
    <w:p>
      <w:pPr>
        <w:pStyle w:val="Para 037"/>
      </w:pPr>
      <w:r>
        <w:t/>
      </w:r>
    </w:p>
    <w:p>
      <w:pPr>
        <w:pStyle w:val="Para 005"/>
      </w:pPr>
      <w:r>
        <w:rPr>
          <w:rStyle w:val="Text2"/>
        </w:rPr>
        <w:t xml:space="preserve">Figure 4-9 </w:t>
      </w:r>
      <w:r>
        <w:t>Numeric representation of regular and special permissions</w:t>
      </w:r>
    </w:p>
    <w:p>
      <w:pPr>
        <w:pStyle w:val="Normal"/>
      </w:pPr>
      <w:r>
        <w:t>4 2 1 4 2 1 4 2 1 4 2 1</w:t>
      </w:r>
    </w:p>
    <w:p>
      <w:pPr>
        <w:pStyle w:val="Para 025"/>
      </w:pPr>
      <w:r>
        <w:t>SUID SGID Sticky Bit</w:t>
      </w:r>
    </w:p>
    <w:p>
      <w:pPr>
        <w:pStyle w:val="Para 037"/>
      </w:pPr>
      <w:r>
        <w:t/>
      </w:r>
    </w:p>
    <w:p>
      <w:pPr>
        <w:pStyle w:val="Para 011"/>
      </w:pPr>
      <w:r>
        <w:t>Special User Group Other</w:t>
      </w:r>
    </w:p>
    <w:p>
      <w:pPr>
        <w:pStyle w:val="Para 020"/>
      </w:pPr>
      <w:r>
        <w:t>7 7 7 7</w:t>
      </w:r>
    </w:p>
    <w:p>
      <w:pPr>
        <w:pStyle w:val="Para 037"/>
      </w:pPr>
      <w:r>
        <w:t/>
      </w:r>
    </w:p>
    <w:p>
      <w:pPr>
        <w:pStyle w:val="Para 001"/>
      </w:pPr>
      <w:r>
        <w:t xml:space="preserve">Thus, to set all of the special permissions on a certain file or directory, you can use the command </w:t>
      </w:r>
      <w:r>
        <w:rPr>
          <w:rStyle w:val="Text2"/>
        </w:rPr>
        <w:t>chmod 7777 name</w:t>
      </w:r>
      <w:r>
        <w:t xml:space="preserve">, as indicated from Figure 4-9. However, the SUID and SGID bits are typically set </w:t>
        <w:t xml:space="preserve">on files. To change the permissions on the file1 file used earlier such that other can view and execute </w:t>
        <w:t xml:space="preserve">the file as the owner and a member of the group, you can use the command </w:t>
      </w:r>
      <w:r>
        <w:rPr>
          <w:rStyle w:val="Text2"/>
        </w:rPr>
        <w:t>chmod 6755 file1</w:t>
      </w:r>
      <w:r>
        <w:t>, as shown in the following example:</w:t>
      </w:r>
    </w:p>
    <w:p>
      <w:pPr>
        <w:pStyle w:val="Normal"/>
      </w:pPr>
      <w:r>
        <w:t xml:space="preserve">[root@server1 ~]# </w:t>
      </w:r>
      <w:r>
        <w:rPr>
          <w:rStyle w:val="Text0"/>
        </w:rPr>
        <w:t>ls -l</w:t>
      </w:r>
    </w:p>
    <w:p>
      <w:pPr>
        <w:pStyle w:val="Normal"/>
      </w:pPr>
      <w:r>
        <w:t>total 12</w:t>
      </w:r>
    </w:p>
    <w:p>
      <w:pPr>
        <w:pStyle w:val="Normal"/>
      </w:pPr>
      <w:r>
        <w:t>drwx------ 3 root root 4096 Apr 8 07:12 Desktop</w:t>
        <w:t xml:space="preserve"> </w:t>
        <w:t>drwxr-xr-x 2 root root 4096 May 3 21:39 dir1</w:t>
        <w:t xml:space="preserve"> </w:t>
        <w:t>drwx------ 2 root root 4096 May 3 21:41 dir2</w:t>
        <w:t>-rw-r--r-- 1 root root 0 May 3 21:40 file1</w:t>
        <w:t>-rw------- 1 root root 0 May 3 21:41 file2</w:t>
        <w:t xml:space="preserve"> </w:t>
        <w:t xml:space="preserve">[root@server1 ~]# </w:t>
      </w:r>
      <w:r>
        <w:rPr>
          <w:rStyle w:val="Text0"/>
        </w:rPr>
        <w:t>chmod 6755 file1</w:t>
      </w:r>
    </w:p>
    <w:p>
      <w:pPr>
        <w:pStyle w:val="Normal"/>
      </w:pPr>
      <w:r>
        <w:t xml:space="preserve">[root@server1 ~]# </w:t>
      </w:r>
      <w:r>
        <w:rPr>
          <w:rStyle w:val="Text0"/>
        </w:rPr>
        <w:t>ls -l</w:t>
      </w:r>
    </w:p>
    <w:p>
      <w:pPr>
        <w:pStyle w:val="Normal"/>
      </w:pPr>
      <w:r>
        <w:t>total 12</w:t>
      </w:r>
    </w:p>
    <w:p>
      <w:pPr>
        <w:pStyle w:val="Normal"/>
      </w:pPr>
      <w:r>
        <w:t>drwx------ 3 root root 4096 Apr 8 07:12 Desktop</w:t>
        <w:t xml:space="preserve"> </w:t>
        <w:t>drwxr-xr-x 2 root root 4096 May 3 21:39 dir1</w:t>
        <w:t xml:space="preserve"> </w:t>
        <w:t>drwx------ 2 root root 4096 May 3 21:41 dir2</w:t>
        <w:t>-rwsr-sr-x 1 root root 0 May 3 21:40 file1</w:t>
        <w:t>-rw------- 1 root root 0 May 3 21:41 file2</w:t>
        <w:t xml:space="preserve"> </w:t>
        <w:t>[root@server1 ~]#_</w:t>
      </w:r>
    </w:p>
    <w:p>
      <w:pPr>
        <w:pStyle w:val="Para 001"/>
      </w:pPr>
      <w:r>
        <w:t>Similarly, to set the sticky bit permission on the directory dir1 used earlier, you can use the com-</w:t>
      </w:r>
      <w:r>
        <w:rPr>
          <w:rStyle w:val="Text2"/>
        </w:rPr>
        <w:t xml:space="preserve">mand </w:t>
        <w:t>chmod 1777 dir1</w:t>
      </w:r>
      <w:r>
        <w:t xml:space="preserve">, which allows all users (including other) to add files to the dir1 directory. </w:t>
        <w:t>This is because you gave the write permission; however, users can only delete the files that they own in dir1 because you set the sticky bit. This is shown in the following example:</w:t>
      </w:r>
    </w:p>
    <w:p>
      <w:pPr>
        <w:pStyle w:val="Normal"/>
      </w:pPr>
      <w:r>
        <w:t xml:space="preserve">[root@server1 ~]# </w:t>
      </w:r>
      <w:r>
        <w:rPr>
          <w:rStyle w:val="Text0"/>
        </w:rPr>
        <w:t>ls -l</w:t>
      </w:r>
    </w:p>
    <w:p>
      <w:pPr>
        <w:pStyle w:val="Normal"/>
      </w:pPr>
      <w:r>
        <w:t>total 12</w:t>
      </w:r>
    </w:p>
    <w:p>
      <w:pPr>
        <w:pStyle w:val="Normal"/>
      </w:pPr>
      <w:r>
        <w:t>drwx------ 3 root root 4096 Apr 8 07:12 Desktop</w:t>
        <w:t xml:space="preserve"> </w:t>
        <w:t>drwxr-xr-x 2 root root 4096 May 3 21:39 dir1</w:t>
        <w:t xml:space="preserve"> </w:t>
        <w:t>drwx------ 2 root root 4096 May 3 21:41 dir2</w:t>
        <w:t>-rwsr-sr-x 1 root root 0 May 3 21:40 file1</w:t>
        <w:t>-rw------- 1 root root 0 May 3 21:41 file2</w:t>
        <w:t xml:space="preserve"> </w:t>
        <w:t xml:space="preserve">[root@server1 ~]# </w:t>
      </w:r>
      <w:r>
        <w:rPr>
          <w:rStyle w:val="Text0"/>
        </w:rPr>
        <w:t>chmod 1777 dir1</w:t>
      </w:r>
    </w:p>
    <w:p>
      <w:pPr>
        <w:pStyle w:val="Normal"/>
      </w:pPr>
      <w:r>
        <w:t xml:space="preserve">[root@server1 ~]# </w:t>
      </w:r>
      <w:r>
        <w:rPr>
          <w:rStyle w:val="Text0"/>
        </w:rPr>
        <w:t>ls -l</w:t>
      </w:r>
    </w:p>
    <w:p>
      <w:pPr>
        <w:pStyle w:val="Normal"/>
      </w:pPr>
      <w:r>
        <w:t>total 12</w:t>
      </w:r>
    </w:p>
    <w:p>
      <w:pPr>
        <w:pStyle w:val="Normal"/>
      </w:pPr>
      <w:r>
        <w:t>drwx------ 3 root root 4096 Apr 8 07:12 Desktop</w:t>
        <w:t xml:space="preserve"> </w:t>
        <w:t>drwxrwxrwt 2 root root 4096 May 3 21:39 dir1</w:t>
        <w:t xml:space="preserve"> </w:t>
        <w:t>drwx------ 2 root root 4096 May 3 21:41 dir2</w:t>
        <w:t>-rwsr-sr-x 1 root root 0 May 3 21:40 file1</w:t>
        <w:t>-rw------- 1 root root 0 May 3 21:41 file2</w:t>
        <w:t xml:space="preserve"> </w:t>
        <w:t>[root@server1 ~]#_</w:t>
      </w:r>
    </w:p>
    <w:p>
      <w:pPr>
        <w:pStyle w:val="1 Block"/>
      </w:pPr>
    </w:p>
    <w:p>
      <w:bookmarkStart w:id="195" w:name="Chapter_4___Linux_Filesystem_Man_14"/>
      <w:pPr>
        <w:pStyle w:val="Heading 1"/>
        <w:pageBreakBefore w:val="on"/>
      </w:pPr>
      <w:r>
        <w:t>Chapter 4 Linux Filesystem Management</w:t>
        <w:t xml:space="preserve"> </w:t>
        <w:t>143</w:t>
      </w:r>
      <w:bookmarkEnd w:id="195"/>
    </w:p>
    <w:p>
      <w:pPr>
        <w:pStyle w:val="Para 037"/>
      </w:pPr>
      <w:r>
        <w:t/>
      </w:r>
    </w:p>
    <w:p>
      <w:pPr>
        <w:pStyle w:val="Para 001"/>
      </w:pPr>
      <w:r>
        <w:t>Also, remember that assigning special permissions without execute renders those permissions useless. For example, you may forget to give execute permission to user, group, or other, and the long listing covers the execute permission with a special permission. In that case, the special permis-sion is capitalized, as shown in the following example when dir2 is not given execute underneath the position in the mode that indicates the sticky bit (t):</w:t>
      </w:r>
    </w:p>
    <w:p>
      <w:pPr>
        <w:pStyle w:val="Normal"/>
      </w:pPr>
      <w:r>
        <w:t xml:space="preserve">[root@server1 ~]# </w:t>
      </w:r>
      <w:r>
        <w:rPr>
          <w:rStyle w:val="Text0"/>
        </w:rPr>
        <w:t>ls -l</w:t>
      </w:r>
    </w:p>
    <w:p>
      <w:pPr>
        <w:pStyle w:val="Normal"/>
      </w:pPr>
      <w:r>
        <w:t>total 12</w:t>
      </w:r>
    </w:p>
    <w:p>
      <w:pPr>
        <w:pStyle w:val="Normal"/>
      </w:pPr>
      <w:r>
        <w:t>drwx------ 3 root root 4096 Apr 8 07:12 Desktop</w:t>
        <w:t xml:space="preserve"> </w:t>
        <w:t>drwxrwxrwt 2 root root 4096 May 3 21:39 dir1</w:t>
        <w:t xml:space="preserve"> </w:t>
        <w:t>drwx------ 2 root root 4096 May 3 21:41 dir2</w:t>
        <w:t>-rwsr-sr-x 1 root root 0 May 3 21:40 file1</w:t>
        <w:t>-rw------- 1 root root 0 May 3 21:41 file2</w:t>
        <w:t xml:space="preserve"> </w:t>
        <w:t xml:space="preserve">[root@server1 ~]# </w:t>
      </w:r>
      <w:r>
        <w:rPr>
          <w:rStyle w:val="Text0"/>
        </w:rPr>
        <w:t>chmod 1770 dir2</w:t>
      </w:r>
    </w:p>
    <w:p>
      <w:pPr>
        <w:pStyle w:val="Normal"/>
      </w:pPr>
      <w:r>
        <w:t>[root@server1 ~]#</w:t>
      </w:r>
      <w:r>
        <w:rPr>
          <w:rStyle w:val="Text0"/>
        </w:rPr>
        <w:t xml:space="preserve"> ls -l</w:t>
      </w:r>
    </w:p>
    <w:p>
      <w:pPr>
        <w:pStyle w:val="Normal"/>
      </w:pPr>
      <w:r>
        <w:t>total 12</w:t>
      </w:r>
    </w:p>
    <w:p>
      <w:pPr>
        <w:pStyle w:val="Normal"/>
      </w:pPr>
      <w:r>
        <w:t>drwx------ 3 root root 4096 Apr 8 07:12 Desktop</w:t>
        <w:t xml:space="preserve"> </w:t>
        <w:t>drwxrwxrwt 2 root root 4096 May 3 21:39 dir1</w:t>
        <w:t xml:space="preserve"> </w:t>
        <w:t>drwxrwx--T 2 root root 4096 May 3 21:41 dir2</w:t>
        <w:t>-rwsr-sr-x 1 root root 0 May 3 21:40 file1</w:t>
        <w:t>-rw------- 1 root root 0 May 3 21:41 file2</w:t>
        <w:t xml:space="preserve"> </w:t>
        <w:t>[root@server1 ~]#_</w:t>
      </w:r>
    </w:p>
    <w:p>
      <w:pPr>
        <w:pStyle w:val="Para 037"/>
      </w:pPr>
      <w:r>
        <w:t/>
      </w:r>
    </w:p>
    <w:p>
      <w:pPr>
        <w:pStyle w:val="Para 016"/>
      </w:pPr>
      <w:r>
        <w:t xml:space="preserve">Setting Custom Permissions in the Access </w:t>
      </w:r>
    </w:p>
    <w:p>
      <w:pPr>
        <w:pStyle w:val="Para 016"/>
      </w:pPr>
      <w:r>
        <w:t>Control List (ACL)</w:t>
      </w:r>
    </w:p>
    <w:p>
      <w:pPr>
        <w:pStyle w:val="Normal"/>
      </w:pPr>
      <w:r>
        <w:t xml:space="preserve">An </w:t>
      </w:r>
      <w:r>
        <w:rPr>
          <w:rStyle w:val="Text0"/>
        </w:rPr>
        <w:t>access control list (ACL)</w:t>
      </w:r>
      <w:r>
        <w:t xml:space="preserve"> is a list of users or groups that you can assign permissions to. As dis-cussed earlier, the default ACL used in Linux consists of three entities: user, group, and other. However, there may be situations where you need to assign a specific set of permissions on a file or directory to an individual user or group.</w:t>
      </w:r>
    </w:p>
    <w:p>
      <w:pPr>
        <w:pStyle w:val="Para 001"/>
      </w:pPr>
      <w:r>
        <w:t>Take, for example, the file doc1:</w:t>
      </w:r>
    </w:p>
    <w:p>
      <w:pPr>
        <w:pStyle w:val="Normal"/>
      </w:pPr>
      <w:r>
        <w:t xml:space="preserve">[root@server1 ~]# </w:t>
      </w:r>
      <w:r>
        <w:rPr>
          <w:rStyle w:val="Text0"/>
        </w:rPr>
        <w:t>ls –l doc1</w:t>
      </w:r>
    </w:p>
    <w:p>
      <w:pPr>
        <w:pStyle w:val="Normal"/>
      </w:pPr>
      <w:r>
        <w:t>-rw-rw---- 1 user1 acctg 0 May 2 22:01 doc1</w:t>
        <w:t xml:space="preserve"> </w:t>
        <w:t>[root@server1 ~]#_</w:t>
      </w:r>
    </w:p>
    <w:p>
      <w:pPr>
        <w:pStyle w:val="Para 001"/>
      </w:pPr>
      <w:r>
        <w:t>The owner of the file (user1) has read and write permission, the group (acctg) has read and write permission, and everyone else has no access to the file.</w:t>
      </w:r>
    </w:p>
    <w:p>
      <w:pPr>
        <w:pStyle w:val="Para 001"/>
      </w:pPr>
      <w:r>
        <w:t xml:space="preserve">Now imagine that you need to give read permission to the bob user without giving permissions to anyone else. The solution to this problem is to modify the ACL on the doc1 file and add a special entry </w:t>
        <w:t xml:space="preserve">for bob only. This can be accomplished by using the following </w:t>
      </w:r>
      <w:r>
        <w:rPr>
          <w:rStyle w:val="Text6"/>
        </w:rPr>
        <w:t>setfacl</w:t>
      </w:r>
      <w:r>
        <w:rPr>
          <w:rStyle w:val="Text0"/>
        </w:rPr>
        <w:t xml:space="preserve"> (set file ACL) command</w:t>
      </w:r>
      <w:r>
        <w:t>:</w:t>
      </w:r>
    </w:p>
    <w:p>
      <w:pPr>
        <w:pStyle w:val="Para 005"/>
      </w:pPr>
      <w:r>
        <w:rPr>
          <w:rStyle w:val="Text0"/>
        </w:rPr>
        <w:t xml:space="preserve">[root@server1 ~]# </w:t>
      </w:r>
      <w:r>
        <w:t>setfacl -m u:bob:r-- doc1</w:t>
      </w:r>
    </w:p>
    <w:p>
      <w:pPr>
        <w:pStyle w:val="Normal"/>
      </w:pPr>
      <w:r>
        <w:t>[root@server1 ~]#_</w:t>
      </w:r>
    </w:p>
    <w:p>
      <w:pPr>
        <w:pStyle w:val="Para 001"/>
      </w:pPr>
      <w:r>
        <w:t xml:space="preserve">The </w:t>
      </w:r>
      <w:r>
        <w:rPr>
          <w:rStyle w:val="Text2"/>
        </w:rPr>
        <w:t>–m</w:t>
      </w:r>
      <w:r>
        <w:t xml:space="preserve"> option in the preceding command modifies the ACL. You can use </w:t>
        <w:t>g</w:t>
        <w:t xml:space="preserve"> instead of </w:t>
        <w:t>u</w:t>
        <w:t xml:space="preserve"> to add a group to the ACL.</w:t>
      </w:r>
    </w:p>
    <w:p>
      <w:pPr>
        <w:pStyle w:val="Para 001"/>
      </w:pPr>
      <w:r>
        <w:t xml:space="preserve">Now, when you perform a long listing of the file doc1, you will see a + symbol next to the mode to indicate that there are additional entries in the ACL for this file. To see these additional entries, </w:t>
        <w:t xml:space="preserve">use the </w:t>
      </w:r>
      <w:r>
        <w:rPr>
          <w:rStyle w:val="Text6"/>
        </w:rPr>
        <w:t>getfacl</w:t>
      </w:r>
      <w:r>
        <w:rPr>
          <w:rStyle w:val="Text0"/>
        </w:rPr>
        <w:t xml:space="preserve"> (get file ACL) command</w:t>
      </w:r>
      <w:r>
        <w:t>:</w:t>
      </w:r>
    </w:p>
    <w:p>
      <w:pPr>
        <w:pStyle w:val="Normal"/>
      </w:pPr>
      <w:r>
        <w:t xml:space="preserve">[root@server1 ~]# </w:t>
      </w:r>
      <w:r>
        <w:rPr>
          <w:rStyle w:val="Text0"/>
        </w:rPr>
        <w:t>ls –l doc1</w:t>
      </w:r>
    </w:p>
    <w:p>
      <w:pPr>
        <w:pStyle w:val="Normal"/>
      </w:pPr>
      <w:r>
        <w:t>-rw-rw----+ 1 user1 acctg 0 May 2 22:01 doc1</w:t>
        <w:t xml:space="preserve"> [root@server1 ~]# </w:t>
      </w:r>
      <w:r>
        <w:rPr>
          <w:rStyle w:val="Text0"/>
        </w:rPr>
        <w:t>getfacl doc1</w:t>
      </w:r>
    </w:p>
    <w:p>
      <w:pPr>
        <w:pStyle w:val="Normal"/>
      </w:pPr>
      <w:r>
        <w:t># file: doc1</w:t>
      </w:r>
    </w:p>
    <w:p>
      <w:pPr>
        <w:pStyle w:val="Normal"/>
      </w:pPr>
      <w:r>
        <w:t># owner: user1</w:t>
      </w:r>
    </w:p>
    <w:p>
      <w:bookmarkStart w:id="196" w:name="144____CompTIA_Linux__and_LPIC_1"/>
      <w:pPr>
        <w:pStyle w:val="Para 005"/>
      </w:pPr>
      <w:r>
        <w:t>144</w:t>
      </w:r>
      <w:r>
        <w:rPr>
          <w:rStyle w:val="Text0"/>
        </w:rPr>
        <w:t xml:space="preserve"> </w:t>
      </w:r>
      <w:r>
        <w:t>CompTIA Linux+ and LPIC-1: Guide to Linux Certification</w:t>
      </w:r>
      <w:bookmarkEnd w:id="196"/>
    </w:p>
    <w:p>
      <w:pPr>
        <w:pStyle w:val="Para 037"/>
      </w:pPr>
      <w:r>
        <w:t/>
      </w:r>
    </w:p>
    <w:p>
      <w:pPr>
        <w:pStyle w:val="Normal"/>
      </w:pPr>
      <w:r>
        <w:t># group: acctg</w:t>
      </w:r>
    </w:p>
    <w:p>
      <w:pPr>
        <w:pStyle w:val="Normal"/>
      </w:pPr>
      <w:r>
        <w:t>user::rw-</w:t>
      </w:r>
    </w:p>
    <w:p>
      <w:pPr>
        <w:pStyle w:val="Normal"/>
      </w:pPr>
      <w:r>
        <w:t>user:bob:r--</w:t>
      </w:r>
    </w:p>
    <w:p>
      <w:pPr>
        <w:pStyle w:val="Normal"/>
      </w:pPr>
      <w:r>
        <w:t>group::rw-</w:t>
      </w:r>
    </w:p>
    <w:p>
      <w:pPr>
        <w:pStyle w:val="Normal"/>
      </w:pPr>
      <w:r>
        <w:t>mask::rw-</w:t>
      </w:r>
    </w:p>
    <w:p>
      <w:pPr>
        <w:pStyle w:val="Normal"/>
      </w:pPr>
      <w:r>
        <w:t>other::---</w:t>
      </w:r>
    </w:p>
    <w:p>
      <w:pPr>
        <w:pStyle w:val="Normal"/>
      </w:pPr>
      <w:r>
        <w:t>[root@server1 ~]#_</w:t>
      </w:r>
    </w:p>
    <w:p>
      <w:pPr>
        <w:pStyle w:val="Para 001"/>
      </w:pPr>
      <w:r>
        <w:t xml:space="preserve">After running the </w:t>
      </w:r>
      <w:r>
        <w:rPr>
          <w:rStyle w:val="Text2"/>
        </w:rPr>
        <w:t>getfacl</w:t>
      </w:r>
      <w:r>
        <w:t xml:space="preserve"> command, you will notice an extra node in the output: the mask. The mask is compared to all additional user and group permissions in the ACL. If the mask is more restric-</w:t>
        <w:t xml:space="preserve">tive, it takes precedence when it comes to permissions. For example, if the mask is set to </w:t>
      </w:r>
      <w:r>
        <w:rPr>
          <w:rStyle w:val="Text2"/>
        </w:rPr>
        <w:t>r--</w:t>
      </w:r>
      <w:r>
        <w:t xml:space="preserve"> and </w:t>
        <w:t xml:space="preserve">the user bob has </w:t>
      </w:r>
      <w:r>
        <w:rPr>
          <w:rStyle w:val="Text2"/>
        </w:rPr>
        <w:t>rw-</w:t>
      </w:r>
      <w:r>
        <w:t xml:space="preserve">, then the user bob actually gets </w:t>
        <w:t>r--</w:t>
        <w:t xml:space="preserve"> to the file. When you run the </w:t>
        <w:t>setfacl</w:t>
        <w:t xml:space="preserve"> command, the mask is always made equal to the least restrictive permission assigned so that it does not affect additional ACL entries. The mask was created as a mechanism that could easily revoke permissions on a file that had several additional users and groups added to the ACL.</w:t>
      </w:r>
    </w:p>
    <w:p>
      <w:pPr>
        <w:pStyle w:val="Para 001"/>
      </w:pPr>
      <w:r>
        <w:t xml:space="preserve">To remove all extra ACL assignments on the doc1 file, use the </w:t>
      </w:r>
      <w:r>
        <w:rPr>
          <w:rStyle w:val="Text2"/>
        </w:rPr>
        <w:t>–b</w:t>
      </w:r>
      <w:r>
        <w:t xml:space="preserve"> option to the </w:t>
        <w:t>setfacl</w:t>
        <w:t xml:space="preserve"> command:</w:t>
      </w:r>
    </w:p>
    <w:p>
      <w:pPr>
        <w:pStyle w:val="Normal"/>
      </w:pPr>
      <w:r>
        <w:t xml:space="preserve">[root@server1 ~]# </w:t>
      </w:r>
      <w:r>
        <w:rPr>
          <w:rStyle w:val="Text0"/>
        </w:rPr>
        <w:t>setfacl –b doc1</w:t>
      </w:r>
    </w:p>
    <w:p>
      <w:pPr>
        <w:pStyle w:val="Normal"/>
      </w:pPr>
      <w:r>
        <w:t xml:space="preserve">[root@server1 ~]# </w:t>
      </w:r>
      <w:r>
        <w:rPr>
          <w:rStyle w:val="Text0"/>
        </w:rPr>
        <w:t>ls –l doc1</w:t>
      </w:r>
    </w:p>
    <w:p>
      <w:pPr>
        <w:pStyle w:val="Normal"/>
      </w:pPr>
      <w:r>
        <w:t>-rw-rw---- 1 user1 acctg 0 May 2 22:01 doc1</w:t>
        <w:t xml:space="preserve"> </w:t>
        <w:t>[root@server1 ~]#_</w:t>
      </w:r>
    </w:p>
    <w:p>
      <w:pPr>
        <w:pStyle w:val="Para 037"/>
      </w:pPr>
      <w:r>
        <w:t/>
      </w:r>
    </w:p>
    <w:p>
      <w:pPr>
        <w:pStyle w:val="Para 016"/>
      </w:pPr>
      <w:r>
        <w:t>Managing Filesystem Attributes</w:t>
      </w:r>
    </w:p>
    <w:p>
      <w:pPr>
        <w:pStyle w:val="Normal"/>
      </w:pPr>
      <w:r>
        <w:t>As with the Windows operating system, Linux has file attributes that can be set, if necessary. These attributes work outside Linux permissions and are filesystem-specific. This section examines attributes for the ext4 filesystem that you configured for your Fedora Linux system during Hands-On Project 2-1. Filesystem types will be discussed in more depth in Chapter 5.</w:t>
      </w:r>
    </w:p>
    <w:p>
      <w:pPr>
        <w:pStyle w:val="Para 001"/>
      </w:pPr>
      <w:r>
        <w:t xml:space="preserve">To see the filesystem attributes that are currently assigned to a file, you can use the </w:t>
      </w:r>
      <w:r>
        <w:rPr>
          <w:rStyle w:val="Text6"/>
        </w:rPr>
        <w:t>lsattr</w:t>
      </w:r>
      <w:r>
        <w:t xml:space="preserve"> </w:t>
      </w:r>
      <w:r>
        <w:rPr>
          <w:rStyle w:val="Text0"/>
        </w:rPr>
        <w:t>(list attributes) command</w:t>
      </w:r>
      <w:r>
        <w:t>, as shown here for the doc1 file:</w:t>
      </w:r>
    </w:p>
    <w:p>
      <w:pPr>
        <w:pStyle w:val="Normal"/>
      </w:pPr>
      <w:r>
        <w:t xml:space="preserve">[root@server1 ~]# </w:t>
      </w:r>
      <w:r>
        <w:rPr>
          <w:rStyle w:val="Text0"/>
        </w:rPr>
        <w:t>lsattr doc1</w:t>
      </w:r>
    </w:p>
    <w:p>
      <w:pPr>
        <w:pStyle w:val="Normal"/>
      </w:pPr>
      <w:r>
        <w:t>--------------e---- doc1</w:t>
      </w:r>
    </w:p>
    <w:p>
      <w:pPr>
        <w:pStyle w:val="Normal"/>
      </w:pPr>
      <w:r>
        <w:t>[root@server1 ~]#_</w:t>
      </w:r>
    </w:p>
    <w:p>
      <w:pPr>
        <w:pStyle w:val="Para 001"/>
      </w:pPr>
      <w:r>
        <w:t xml:space="preserve">By default, all files have the </w:t>
      </w:r>
      <w:r>
        <w:rPr>
          <w:rStyle w:val="Text2"/>
        </w:rPr>
        <w:t>e</w:t>
      </w:r>
      <w:r>
        <w:t xml:space="preserve"> attribute, which writes to the file in “extent” blocks (rather than immediately in a byte-by-byte fashion). If you would like to add or remove attributes, you can use </w:t>
        <w:t xml:space="preserve">the </w:t>
      </w:r>
      <w:r>
        <w:rPr>
          <w:rStyle w:val="Text6"/>
        </w:rPr>
        <w:t>chattr</w:t>
      </w:r>
      <w:r>
        <w:rPr>
          <w:rStyle w:val="Text0"/>
        </w:rPr>
        <w:t xml:space="preserve"> (change attributes) command</w:t>
      </w:r>
      <w:r>
        <w:t xml:space="preserve">. The following example assigns the immutable attribute </w:t>
        <w:t>(</w:t>
      </w:r>
      <w:r>
        <w:rPr>
          <w:rStyle w:val="Text2"/>
        </w:rPr>
        <w:t>i</w:t>
      </w:r>
      <w:r>
        <w:t>) to the doc1 file and displays the results:</w:t>
      </w:r>
    </w:p>
    <w:p>
      <w:pPr>
        <w:pStyle w:val="Normal"/>
      </w:pPr>
      <w:r>
        <w:t xml:space="preserve">[root@server1 ~]# </w:t>
      </w:r>
      <w:r>
        <w:rPr>
          <w:rStyle w:val="Text0"/>
        </w:rPr>
        <w:t>chattr +i doc1</w:t>
      </w:r>
    </w:p>
    <w:p>
      <w:pPr>
        <w:pStyle w:val="Normal"/>
      </w:pPr>
      <w:r>
        <w:t xml:space="preserve">[root@server1 ~]# </w:t>
      </w:r>
      <w:r>
        <w:rPr>
          <w:rStyle w:val="Text0"/>
        </w:rPr>
        <w:t>lsattr doc1</w:t>
      </w:r>
    </w:p>
    <w:p>
      <w:pPr>
        <w:pStyle w:val="Normal"/>
      </w:pPr>
      <w:r>
        <w:t>----i---------e---- doc1</w:t>
      </w:r>
    </w:p>
    <w:p>
      <w:pPr>
        <w:pStyle w:val="Normal"/>
      </w:pPr>
      <w:r>
        <w:t>[root@server1 ~]#_</w:t>
      </w:r>
    </w:p>
    <w:p>
      <w:pPr>
        <w:pStyle w:val="Para 001"/>
      </w:pPr>
      <w:r>
        <w:t>The immutable attribute is the most commonly used filesystem attribute and prevents the file from being modified in any way. Because attributes are applied at a filesystem level, not even the root user can modify a file that has the immutable attribute set.</w:t>
      </w:r>
    </w:p>
    <w:p>
      <w:pPr>
        <w:pStyle w:val="Para 037"/>
      </w:pPr>
      <w:r>
        <w:t/>
      </w:r>
    </w:p>
    <w:p>
      <w:pPr>
        <w:pStyle w:val="Para 006"/>
      </w:pPr>
      <w:r>
        <w:t xml:space="preserve">Note </w:t>
      </w:r>
      <w:r>
        <w:rPr>
          <w:rStyle w:val="Text7"/>
        </w:rPr>
        <w:t>21</w:t>
      </w:r>
    </w:p>
    <w:p>
      <w:pPr>
        <w:pStyle w:val="Para 002"/>
      </w:pPr>
      <w:r>
        <w:t xml:space="preserve">Most filesystem attributes are rarely set, as they provide for low-level filesystem functionality. To view </w:t>
      </w:r>
    </w:p>
    <w:p>
      <w:pPr>
        <w:pStyle w:val="Para 002"/>
      </w:pPr>
      <w:r>
        <w:t xml:space="preserve">a full listing of filesystem attributes, visit the manual page for the </w:t>
      </w:r>
      <w:r>
        <w:rPr>
          <w:rStyle w:val="Text3"/>
        </w:rPr>
        <w:t>chattr</w:t>
      </w:r>
      <w:r>
        <w:t xml:space="preserve"> command.</w:t>
      </w:r>
    </w:p>
    <w:p>
      <w:pPr>
        <w:pStyle w:val="1 Block"/>
      </w:pPr>
    </w:p>
    <w:p>
      <w:bookmarkStart w:id="197" w:name="Chapter_4___Linux_Filesystem_Man_15"/>
      <w:pPr>
        <w:pStyle w:val="Heading 1"/>
        <w:pageBreakBefore w:val="on"/>
      </w:pPr>
      <w:r>
        <w:t>Chapter 4 Linux Filesystem Management</w:t>
        <w:t xml:space="preserve"> </w:t>
        <w:t>145</w:t>
      </w:r>
      <w:bookmarkEnd w:id="197"/>
    </w:p>
    <w:p>
      <w:pPr>
        <w:pStyle w:val="Para 037"/>
      </w:pPr>
      <w:r>
        <w:t/>
      </w:r>
    </w:p>
    <w:p>
      <w:pPr>
        <w:pStyle w:val="Para 001"/>
      </w:pPr>
      <w:r>
        <w:t xml:space="preserve">Similarly, to remove an attribute, use the </w:t>
      </w:r>
      <w:r>
        <w:rPr>
          <w:rStyle w:val="Text2"/>
        </w:rPr>
        <w:t>chattr</w:t>
      </w:r>
      <w:r>
        <w:t xml:space="preserve"> command with the </w:t>
        <w:t>–</w:t>
        <w:t xml:space="preserve"> option, as shown here with the doc1 file:</w:t>
      </w:r>
    </w:p>
    <w:p>
      <w:pPr>
        <w:pStyle w:val="Normal"/>
      </w:pPr>
      <w:r>
        <w:t xml:space="preserve">[root@server1 ~]# </w:t>
      </w:r>
      <w:r>
        <w:rPr>
          <w:rStyle w:val="Text0"/>
        </w:rPr>
        <w:t>chattr -i doc1</w:t>
      </w:r>
    </w:p>
    <w:p>
      <w:pPr>
        <w:pStyle w:val="Normal"/>
      </w:pPr>
      <w:r>
        <w:t xml:space="preserve">[root@server1 ~]# </w:t>
      </w:r>
      <w:r>
        <w:rPr>
          <w:rStyle w:val="Text0"/>
        </w:rPr>
        <w:t>lsattr doc1</w:t>
      </w:r>
    </w:p>
    <w:p>
      <w:pPr>
        <w:pStyle w:val="Normal"/>
      </w:pPr>
      <w:r>
        <w:t>--------------e---- doc1</w:t>
      </w:r>
    </w:p>
    <w:p>
      <w:pPr>
        <w:pStyle w:val="Normal"/>
      </w:pPr>
      <w:r>
        <w:t>[root@server1 ~]#_</w:t>
      </w:r>
    </w:p>
    <w:p>
      <w:pPr>
        <w:pStyle w:val="Para 037"/>
      </w:pPr>
      <w:r>
        <w:t/>
      </w:r>
    </w:p>
    <w:p>
      <w:pPr>
        <w:pStyle w:val="Para 017"/>
      </w:pPr>
      <w:r>
        <w:t>Summary</w:t>
      </w:r>
    </w:p>
    <w:p>
      <w:pPr>
        <w:pStyle w:val="Para 037"/>
      </w:pPr>
      <w:r>
        <w:t/>
      </w:r>
    </w:p>
    <w:p>
      <w:pPr>
        <w:pStyle w:val="Para 001"/>
      </w:pPr>
      <w:r>
        <w:t xml:space="preserve">• The Linux directory tree obeys the Filesystem </w:t>
        <w:t xml:space="preserve">• File and directory permissions can be set for the </w:t>
      </w:r>
    </w:p>
    <w:p>
      <w:pPr>
        <w:pStyle w:val="Para 018"/>
      </w:pPr>
      <w:r>
        <w:t xml:space="preserve">Hierarchy Standard, which allows Linux users </w:t>
        <w:t xml:space="preserve">owner (user), group owner members (group), as </w:t>
      </w:r>
    </w:p>
    <w:p>
      <w:pPr>
        <w:pStyle w:val="Para 011"/>
      </w:pPr>
      <w:r>
        <w:t xml:space="preserve">and developers to locate system files in standard </w:t>
        <w:t>well as everyone else on the system (other).</w:t>
      </w:r>
    </w:p>
    <w:p>
      <w:pPr>
        <w:pStyle w:val="Para 018"/>
      </w:pPr>
      <w:r>
        <w:t xml:space="preserve">directories. </w:t>
        <w:t>• There are three regular file and directory permis-</w:t>
      </w:r>
    </w:p>
    <w:p>
      <w:pPr>
        <w:pStyle w:val="Para 001"/>
      </w:pPr>
      <w:r>
        <w:t xml:space="preserve">• Many file management commands are designed to </w:t>
        <w:t xml:space="preserve">sions (read, write, execute) and three special file </w:t>
      </w:r>
    </w:p>
    <w:p>
      <w:pPr>
        <w:pStyle w:val="Para 018"/>
      </w:pPr>
      <w:r>
        <w:t xml:space="preserve">create, change the location of, or remove files and </w:t>
        <w:t xml:space="preserve">and directory permissions (SUID, SGID, sticky bit). </w:t>
      </w:r>
    </w:p>
    <w:p>
      <w:pPr>
        <w:pStyle w:val="Para 018"/>
      </w:pPr>
      <w:r>
        <w:t xml:space="preserve">directories. The most common of these include </w:t>
        <w:t xml:space="preserve">The definitions of these permissions are different </w:t>
      </w:r>
    </w:p>
    <w:p>
      <w:pPr>
        <w:pStyle w:val="Para 011"/>
      </w:pPr>
      <w:r>
        <w:t>cp</w:t>
        <w:t xml:space="preserve">, </w:t>
        <w:t>mv</w:t>
        <w:t xml:space="preserve">, </w:t>
        <w:t>rm</w:t>
        <w:t xml:space="preserve">, </w:t>
        <w:t>rmdir</w:t>
        <w:t xml:space="preserve">, and </w:t>
        <w:t>mkdir</w:t>
        <w:t>. for files and directories.</w:t>
      </w:r>
    </w:p>
    <w:p>
      <w:pPr>
        <w:pStyle w:val="Para 001"/>
      </w:pPr>
      <w:r>
        <w:t xml:space="preserve">• You can find files on the filesystem using an • Permissions can be changed using the </w:t>
        <w:t>chmod</w:t>
      </w:r>
    </w:p>
    <w:p>
      <w:pPr>
        <w:pStyle w:val="Para 011"/>
      </w:pPr>
      <w:r>
        <w:t xml:space="preserve">indexed database (the </w:t>
      </w:r>
      <w:r>
        <w:rPr>
          <w:rStyle w:val="Text2"/>
        </w:rPr>
        <w:t>locate</w:t>
      </w:r>
      <w:r>
        <w:t xml:space="preserve"> command) or by </w:t>
        <w:t>command by specifying symbols or numbers.</w:t>
      </w:r>
    </w:p>
    <w:p>
      <w:pPr>
        <w:pStyle w:val="Para 011"/>
      </w:pPr>
      <w:r>
        <w:t xml:space="preserve">searching the directories listed in the PATH vari- </w:t>
        <w:t xml:space="preserve">• To ensure security, new files and directories </w:t>
      </w:r>
    </w:p>
    <w:p>
      <w:pPr>
        <w:pStyle w:val="Para 018"/>
      </w:pPr>
      <w:r>
        <w:t xml:space="preserve">able (the </w:t>
      </w:r>
      <w:r>
        <w:rPr>
          <w:rStyle w:val="Text2"/>
        </w:rPr>
        <w:t>which</w:t>
      </w:r>
      <w:r>
        <w:t xml:space="preserve"> command). However, the most </w:t>
        <w:t xml:space="preserve">receive default permissions from the system, less </w:t>
      </w:r>
    </w:p>
    <w:p>
      <w:pPr>
        <w:pStyle w:val="Para 011"/>
      </w:pPr>
      <w:r>
        <w:t xml:space="preserve">versatile command used to find files is the </w:t>
      </w:r>
      <w:r>
        <w:rPr>
          <w:rStyle w:val="Text2"/>
        </w:rPr>
        <w:t>find</w:t>
      </w:r>
      <w:r>
        <w:t xml:space="preserve"> the value of the umask variable. command, which searches for files based on a </w:t>
      </w:r>
    </w:p>
    <w:p>
      <w:pPr>
        <w:pStyle w:val="Para 018"/>
      </w:pPr>
      <w:r>
        <w:t xml:space="preserve">• The root user has all permissions to all files and </w:t>
      </w:r>
    </w:p>
    <w:p>
      <w:pPr>
        <w:pStyle w:val="Para 011"/>
      </w:pPr>
      <w:r>
        <w:t>wide range of criteria.</w:t>
      </w:r>
    </w:p>
    <w:p>
      <w:pPr>
        <w:pStyle w:val="Para 018"/>
      </w:pPr>
      <w:r>
        <w:t xml:space="preserve">directories on the Linux filesystem. Similarly, the </w:t>
      </w:r>
    </w:p>
    <w:p>
      <w:pPr>
        <w:pStyle w:val="Para 001"/>
      </w:pPr>
      <w:r>
        <w:t xml:space="preserve">• Files can be linked two ways. In a symbolic link, </w:t>
        <w:t xml:space="preserve">root user can change the ownership of any file or </w:t>
      </w:r>
    </w:p>
    <w:p>
      <w:pPr>
        <w:pStyle w:val="Para 037"/>
      </w:pPr>
      <w:r>
        <w:t xml:space="preserve">one file serves as a pointer to another file. In a directory on the Linux filesystem. hard link, one file is a linked duplicate of another </w:t>
      </w:r>
    </w:p>
    <w:p>
      <w:pPr>
        <w:pStyle w:val="Para 018"/>
      </w:pPr>
      <w:r>
        <w:t xml:space="preserve">• The default ACL (user, group, other) on a file or </w:t>
      </w:r>
    </w:p>
    <w:p>
      <w:pPr>
        <w:pStyle w:val="Para 011"/>
      </w:pPr>
      <w:r>
        <w:t>file.</w:t>
      </w:r>
    </w:p>
    <w:p>
      <w:pPr>
        <w:pStyle w:val="Para 018"/>
      </w:pPr>
      <w:r>
        <w:t xml:space="preserve">directory can be modified to include additional </w:t>
      </w:r>
    </w:p>
    <w:p>
      <w:pPr>
        <w:pStyle w:val="Para 001"/>
      </w:pPr>
      <w:r>
        <w:t>• Each file and directory has an owner and a group users or groups.</w:t>
      </w:r>
    </w:p>
    <w:p>
      <w:pPr>
        <w:pStyle w:val="Para 011"/>
      </w:pPr>
      <w:r>
        <w:t xml:space="preserve">owner. In the absence of system restrictions, the </w:t>
      </w:r>
    </w:p>
    <w:p>
      <w:pPr>
        <w:pStyle w:val="Para 018"/>
      </w:pPr>
      <w:r>
        <w:t xml:space="preserve">• Filesystem attributes can be set on Linux files </w:t>
      </w:r>
    </w:p>
    <w:p>
      <w:pPr>
        <w:pStyle w:val="Para 011"/>
      </w:pPr>
      <w:r>
        <w:t>owner of the file or directory can change permis-</w:t>
      </w:r>
    </w:p>
    <w:p>
      <w:pPr>
        <w:pStyle w:val="Para 018"/>
      </w:pPr>
      <w:r>
        <w:t xml:space="preserve">to provide low-level functionality such as </w:t>
      </w:r>
    </w:p>
    <w:p>
      <w:pPr>
        <w:pStyle w:val="Para 011"/>
      </w:pPr>
      <w:r>
        <w:t>sions and give ownership to others.</w:t>
      </w:r>
    </w:p>
    <w:p>
      <w:pPr>
        <w:pStyle w:val="Para 018"/>
      </w:pPr>
      <w:r>
        <w:t>immutability.</w:t>
      </w:r>
    </w:p>
    <w:p>
      <w:pPr>
        <w:pStyle w:val="Para 037"/>
      </w:pPr>
      <w:r>
        <w:t/>
      </w:r>
    </w:p>
    <w:p>
      <w:pPr>
        <w:pStyle w:val="Para 017"/>
      </w:pPr>
      <w:r>
        <w:t>Key Terms</w:t>
      </w:r>
    </w:p>
    <w:p>
      <w:pPr>
        <w:pStyle w:val="Para 037"/>
      </w:pPr>
      <w:r>
        <w:t/>
      </w:r>
    </w:p>
    <w:p>
      <w:pPr>
        <w:pStyle w:val="Para 032"/>
      </w:pPr>
      <w:r>
        <w:t>access control list (ACL)</w:t>
      </w:r>
      <w:r>
        <w:rPr>
          <w:rStyle w:val="Text1"/>
        </w:rPr>
        <w:t xml:space="preserve"> </w:t>
      </w:r>
      <w:r>
        <w:t>getfacl</w:t>
        <w:t xml:space="preserve"> (get file ACL) command</w:t>
      </w:r>
      <w:r>
        <w:rPr>
          <w:rStyle w:val="Text1"/>
        </w:rPr>
        <w:t xml:space="preserve"> </w:t>
      </w:r>
      <w:r>
        <w:t>mv</w:t>
        <w:t xml:space="preserve"> (move) command</w:t>
      </w:r>
      <w:r>
        <w:rPr>
          <w:rStyle w:val="Text1"/>
        </w:rPr>
        <w:t xml:space="preserve"> </w:t>
      </w:r>
      <w:r>
        <w:t xml:space="preserve">chattr </w:t>
        <w:t xml:space="preserve">(change attributes) </w:t>
      </w:r>
      <w:r>
        <w:rPr>
          <w:rStyle w:val="Text1"/>
        </w:rPr>
        <w:t xml:space="preserve"> </w:t>
      </w:r>
      <w:r>
        <w:t>group</w:t>
      </w:r>
      <w:r>
        <w:rPr>
          <w:rStyle w:val="Text1"/>
        </w:rPr>
        <w:t xml:space="preserve"> </w:t>
      </w:r>
      <w:r>
        <w:t>other</w:t>
      </w:r>
    </w:p>
    <w:p>
      <w:pPr>
        <w:pStyle w:val="Para 045"/>
      </w:pPr>
      <w:r>
        <w:t>command</w:t>
      </w:r>
      <w:r>
        <w:rPr>
          <w:rStyle w:val="Text1"/>
        </w:rPr>
        <w:t xml:space="preserve"> </w:t>
      </w:r>
      <w:r>
        <w:t>hard link</w:t>
      </w:r>
      <w:r>
        <w:rPr>
          <w:rStyle w:val="Text1"/>
        </w:rPr>
        <w:t xml:space="preserve"> </w:t>
      </w:r>
      <w:r>
        <w:t>owner</w:t>
      </w:r>
    </w:p>
    <w:p>
      <w:pPr>
        <w:pStyle w:val="Para 032"/>
      </w:pPr>
      <w:r>
        <w:t>chgrp</w:t>
        <w:t xml:space="preserve"> (change group) command</w:t>
      </w:r>
      <w:r>
        <w:rPr>
          <w:rStyle w:val="Text1"/>
        </w:rPr>
        <w:t xml:space="preserve"> </w:t>
      </w:r>
      <w:r>
        <w:t>inode</w:t>
      </w:r>
      <w:r>
        <w:rPr>
          <w:rStyle w:val="Text1"/>
        </w:rPr>
        <w:t xml:space="preserve"> </w:t>
      </w:r>
      <w:r>
        <w:t>passwd</w:t>
        <w:t xml:space="preserve"> command</w:t>
      </w:r>
      <w:r>
        <w:rPr>
          <w:rStyle w:val="Text1"/>
        </w:rPr>
        <w:t xml:space="preserve"> </w:t>
      </w:r>
      <w:r>
        <w:t>chmod</w:t>
        <w:t xml:space="preserve"> (change mode) command</w:t>
      </w:r>
      <w:r>
        <w:rPr>
          <w:rStyle w:val="Text1"/>
        </w:rPr>
        <w:t xml:space="preserve"> </w:t>
      </w:r>
      <w:r>
        <w:t>inode table</w:t>
      </w:r>
      <w:r>
        <w:rPr>
          <w:rStyle w:val="Text1"/>
        </w:rPr>
        <w:t xml:space="preserve"> </w:t>
      </w:r>
      <w:r>
        <w:t>PATH variable</w:t>
      </w:r>
      <w:r>
        <w:rPr>
          <w:rStyle w:val="Text1"/>
        </w:rPr>
        <w:t xml:space="preserve"> </w:t>
      </w:r>
      <w:r>
        <w:t>chown</w:t>
        <w:t xml:space="preserve"> (change owner) command</w:t>
      </w:r>
      <w:r>
        <w:rPr>
          <w:rStyle w:val="Text1"/>
        </w:rPr>
        <w:t xml:space="preserve"> </w:t>
      </w:r>
      <w:r>
        <w:t>interactive mode</w:t>
      </w:r>
      <w:r>
        <w:rPr>
          <w:rStyle w:val="Text1"/>
        </w:rPr>
        <w:t xml:space="preserve"> </w:t>
      </w:r>
      <w:r>
        <w:t>permission</w:t>
      </w:r>
      <w:r>
        <w:rPr>
          <w:rStyle w:val="Text1"/>
        </w:rPr>
        <w:t xml:space="preserve"> </w:t>
      </w:r>
      <w:r>
        <w:t>cp</w:t>
        <w:t xml:space="preserve"> (copy) command</w:t>
      </w:r>
      <w:r>
        <w:rPr>
          <w:rStyle w:val="Text1"/>
        </w:rPr>
        <w:t xml:space="preserve"> </w:t>
      </w:r>
      <w:r>
        <w:t>ln</w:t>
        <w:t xml:space="preserve"> (link) command</w:t>
      </w:r>
      <w:r>
        <w:rPr>
          <w:rStyle w:val="Text1"/>
        </w:rPr>
        <w:t xml:space="preserve"> </w:t>
      </w:r>
      <w:r>
        <w:t>primary group</w:t>
      </w:r>
      <w:r>
        <w:rPr>
          <w:rStyle w:val="Text1"/>
        </w:rPr>
        <w:t xml:space="preserve"> </w:t>
      </w:r>
      <w:r>
        <w:t>data blocks</w:t>
      </w:r>
      <w:r>
        <w:rPr>
          <w:rStyle w:val="Text1"/>
        </w:rPr>
        <w:t xml:space="preserve"> </w:t>
      </w:r>
      <w:r>
        <w:t>locate</w:t>
        <w:t xml:space="preserve"> command</w:t>
      </w:r>
      <w:r>
        <w:rPr>
          <w:rStyle w:val="Text1"/>
        </w:rPr>
        <w:t xml:space="preserve"> </w:t>
      </w:r>
      <w:r>
        <w:t>pruning</w:t>
      </w:r>
      <w:r>
        <w:rPr>
          <w:rStyle w:val="Text1"/>
        </w:rPr>
        <w:t xml:space="preserve"> </w:t>
      </w:r>
      <w:r>
        <w:t xml:space="preserve">Filesystem Hierarchy Standard </w:t>
      </w:r>
      <w:r>
        <w:rPr>
          <w:rStyle w:val="Text1"/>
        </w:rPr>
        <w:t xml:space="preserve"> </w:t>
      </w:r>
      <w:r>
        <w:t>lsattr</w:t>
        <w:t xml:space="preserve"> (list attributes) command</w:t>
      </w:r>
      <w:r>
        <w:rPr>
          <w:rStyle w:val="Text1"/>
        </w:rPr>
        <w:t xml:space="preserve"> </w:t>
      </w:r>
      <w:r>
        <w:t>recursive</w:t>
      </w:r>
      <w:r>
        <w:rPr>
          <w:rStyle w:val="Text1"/>
        </w:rPr>
        <w:t xml:space="preserve"> </w:t>
      </w:r>
      <w:r>
        <w:t>(FHS)</w:t>
      </w:r>
      <w:r>
        <w:rPr>
          <w:rStyle w:val="Text1"/>
        </w:rPr>
        <w:t xml:space="preserve"> </w:t>
      </w:r>
      <w:r>
        <w:t>mkdir</w:t>
        <w:t xml:space="preserve"> (make directory) command</w:t>
      </w:r>
      <w:r>
        <w:rPr>
          <w:rStyle w:val="Text1"/>
        </w:rPr>
        <w:t xml:space="preserve"> </w:t>
      </w:r>
      <w:r>
        <w:t>rm</w:t>
        <w:t xml:space="preserve"> (remove) command</w:t>
      </w:r>
      <w:r>
        <w:rPr>
          <w:rStyle w:val="Text1"/>
        </w:rPr>
        <w:t xml:space="preserve"> </w:t>
      </w:r>
      <w:r>
        <w:t>find</w:t>
        <w:t xml:space="preserve"> command</w:t>
      </w:r>
      <w:r>
        <w:rPr>
          <w:rStyle w:val="Text1"/>
        </w:rPr>
        <w:t xml:space="preserve"> </w:t>
      </w:r>
      <w:r>
        <w:t>mode</w:t>
      </w:r>
      <w:r>
        <w:rPr>
          <w:rStyle w:val="Text1"/>
        </w:rPr>
        <w:t xml:space="preserve"> </w:t>
      </w:r>
      <w:r>
        <w:rPr>
          <w:rStyle w:val="Text3"/>
        </w:rPr>
        <w:t>146</w:t>
      </w:r>
      <w:r>
        <w:rPr>
          <w:rStyle w:val="Text1"/>
        </w:rPr>
        <w:t xml:space="preserve"> </w:t>
      </w:r>
      <w:r>
        <w:rPr>
          <w:rStyle w:val="Text3"/>
        </w:rPr>
        <w:t>146</w:t>
      </w:r>
      <w:r>
        <w:rPr>
          <w:rStyle w:val="Text1"/>
        </w:rPr>
        <w:t xml:space="preserve"> </w:t>
      </w:r>
      <w:r>
        <w:rPr>
          <w:rStyle w:val="Text3"/>
        </w:rPr>
        <w:t>CompTIA Linux+ and LPIC-1: Guide to Linux Certification</w:t>
      </w:r>
    </w:p>
    <w:p>
      <w:pPr>
        <w:pStyle w:val="Para 037"/>
      </w:pPr>
      <w:r>
        <w:t/>
      </w:r>
    </w:p>
    <w:p>
      <w:bookmarkStart w:id="198" w:name="rmdir__remove_directory"/>
      <w:pPr>
        <w:pStyle w:val="Para 032"/>
      </w:pPr>
      <w:r>
        <w:t>rmdir</w:t>
        <w:t xml:space="preserve"> (remove directory) </w:t>
      </w:r>
      <w:r>
        <w:rPr>
          <w:rStyle w:val="Text1"/>
        </w:rPr>
        <w:t xml:space="preserve"> </w:t>
      </w:r>
      <w:r>
        <w:t>symbolic link</w:t>
      </w:r>
      <w:r>
        <w:rPr>
          <w:rStyle w:val="Text1"/>
        </w:rPr>
        <w:t xml:space="preserve"> </w:t>
      </w:r>
      <w:r>
        <w:t>umask</w:t>
        <w:t xml:space="preserve"> command</w:t>
      </w:r>
      <w:bookmarkEnd w:id="198"/>
    </w:p>
    <w:p>
      <w:pPr>
        <w:pStyle w:val="Para 045"/>
      </w:pPr>
      <w:r>
        <w:t>command</w:t>
      </w:r>
      <w:r>
        <w:rPr>
          <w:rStyle w:val="Text1"/>
        </w:rPr>
        <w:t xml:space="preserve"> </w:t>
      </w:r>
      <w:r>
        <w:t>target file/directory</w:t>
      </w:r>
      <w:r>
        <w:rPr>
          <w:rStyle w:val="Text1"/>
        </w:rPr>
        <w:t xml:space="preserve"> </w:t>
      </w:r>
      <w:r>
        <w:t>unlink</w:t>
        <w:t xml:space="preserve"> command</w:t>
      </w:r>
    </w:p>
    <w:p>
      <w:pPr>
        <w:pStyle w:val="Para 032"/>
      </w:pPr>
      <w:r>
        <w:t>setfacl</w:t>
        <w:t xml:space="preserve"> (set file ACL) command</w:t>
      </w:r>
      <w:r>
        <w:rPr>
          <w:rStyle w:val="Text1"/>
        </w:rPr>
        <w:t xml:space="preserve"> </w:t>
      </w:r>
      <w:r>
        <w:t>touch</w:t>
        <w:t xml:space="preserve"> command</w:t>
      </w:r>
      <w:r>
        <w:rPr>
          <w:rStyle w:val="Text1"/>
        </w:rPr>
        <w:t xml:space="preserve"> </w:t>
      </w:r>
      <w:r>
        <w:t>user</w:t>
      </w:r>
      <w:r>
        <w:rPr>
          <w:rStyle w:val="Text1"/>
        </w:rPr>
        <w:t xml:space="preserve"> </w:t>
      </w:r>
      <w:r>
        <w:t>source file/directory</w:t>
      </w:r>
      <w:r>
        <w:rPr>
          <w:rStyle w:val="Text1"/>
        </w:rPr>
        <w:t xml:space="preserve"> </w:t>
      </w:r>
      <w:r>
        <w:t>type</w:t>
        <w:t xml:space="preserve"> command</w:t>
      </w:r>
      <w:r>
        <w:rPr>
          <w:rStyle w:val="Text1"/>
        </w:rPr>
        <w:t xml:space="preserve"> </w:t>
      </w:r>
      <w:r>
        <w:t>whereis</w:t>
        <w:t xml:space="preserve"> command</w:t>
      </w:r>
      <w:r>
        <w:rPr>
          <w:rStyle w:val="Text1"/>
        </w:rPr>
        <w:t xml:space="preserve"> </w:t>
      </w:r>
      <w:r>
        <w:t>superblock</w:t>
      </w:r>
      <w:r>
        <w:rPr>
          <w:rStyle w:val="Text1"/>
        </w:rPr>
        <w:t xml:space="preserve"> </w:t>
      </w:r>
      <w:r>
        <w:t>umask</w:t>
      </w:r>
      <w:r>
        <w:rPr>
          <w:rStyle w:val="Text1"/>
        </w:rPr>
        <w:t xml:space="preserve"> </w:t>
      </w:r>
      <w:r>
        <w:t>which</w:t>
        <w:t xml:space="preserve"> command</w:t>
      </w:r>
    </w:p>
    <w:p>
      <w:pPr>
        <w:pStyle w:val="Para 037"/>
      </w:pPr>
      <w:r>
        <w:t/>
      </w:r>
    </w:p>
    <w:p>
      <w:pPr>
        <w:pStyle w:val="Para 017"/>
      </w:pPr>
      <w:r>
        <w:t>Review Questions</w:t>
      </w:r>
    </w:p>
    <w:p>
      <w:pPr>
        <w:pStyle w:val="Normal"/>
      </w:pPr>
      <w:r>
        <w:rPr>
          <w:rStyle w:val="Text0"/>
        </w:rPr>
        <w:t xml:space="preserve">1. </w:t>
      </w:r>
      <w:r>
        <w:t xml:space="preserve">A symbolic link is depicted by an @ symbol appear- </w:t>
      </w:r>
      <w:r>
        <w:rPr>
          <w:rStyle w:val="Text0"/>
        </w:rPr>
        <w:t xml:space="preserve">c. </w:t>
      </w:r>
      <w:r>
        <w:t>Nothing, because this is a one-way, one-time action.</w:t>
      </w:r>
    </w:p>
    <w:p>
      <w:pPr>
        <w:pStyle w:val="Para 001"/>
      </w:pPr>
      <w:r>
        <w:t xml:space="preserve">ing at the beginning of the filename when viewed </w:t>
      </w:r>
      <w:r>
        <w:rPr>
          <w:rStyle w:val="Text0"/>
        </w:rPr>
        <w:t xml:space="preserve">d. </w:t>
      </w:r>
      <w:r>
        <w:t xml:space="preserve">Run </w:t>
      </w:r>
      <w:r>
        <w:rPr>
          <w:rStyle w:val="Text2"/>
        </w:rPr>
        <w:t>chown</w:t>
      </w:r>
      <w:r>
        <w:t xml:space="preserve"> and list the root user as the new owner.</w:t>
      </w:r>
    </w:p>
    <w:p>
      <w:pPr>
        <w:pStyle w:val="Para 001"/>
      </w:pPr>
      <w:r>
        <w:t xml:space="preserve">using the </w:t>
      </w:r>
      <w:r>
        <w:rPr>
          <w:rStyle w:val="Text2"/>
        </w:rPr>
        <w:t>ls –l</w:t>
      </w:r>
      <w:r>
        <w:t xml:space="preserve"> command. </w:t>
      </w:r>
      <w:r>
        <w:rPr>
          <w:rStyle w:val="Text0"/>
        </w:rPr>
        <w:t xml:space="preserve">7. </w:t>
      </w:r>
      <w:r>
        <w:t xml:space="preserve">After typing the </w:t>
        <w:t>ls –F</w:t>
        <w:t xml:space="preserve"> command, you see the fol-</w:t>
      </w:r>
    </w:p>
    <w:p>
      <w:pPr>
        <w:pStyle w:val="Para 001"/>
      </w:pPr>
      <w:r>
        <w:rPr>
          <w:rStyle w:val="Text0"/>
        </w:rPr>
        <w:t xml:space="preserve">a. </w:t>
      </w:r>
      <w:r>
        <w:t>True lowing line in the output:</w:t>
      </w:r>
    </w:p>
    <w:p>
      <w:pPr>
        <w:pStyle w:val="Para 001"/>
      </w:pPr>
      <w:r>
        <w:rPr>
          <w:rStyle w:val="Text0"/>
        </w:rPr>
        <w:t xml:space="preserve">b. </w:t>
      </w:r>
      <w:r>
        <w:t xml:space="preserve">False </w:t>
        <w:t>-rw-r-xr-- 1 user1 root 0 Apr 29 15:40 file1</w:t>
      </w:r>
    </w:p>
    <w:p>
      <w:pPr>
        <w:pStyle w:val="Normal"/>
      </w:pPr>
      <w:r>
        <w:rPr>
          <w:rStyle w:val="Text0"/>
        </w:rPr>
        <w:t xml:space="preserve">2. </w:t>
      </w:r>
      <w:r>
        <w:t>What was created to define a standard directory How do you interpret the mode of file1?</w:t>
      </w:r>
    </w:p>
    <w:p>
      <w:pPr>
        <w:pStyle w:val="Para 001"/>
      </w:pPr>
      <w:r>
        <w:t xml:space="preserve">structure and common file location for UNIX and </w:t>
      </w:r>
      <w:r>
        <w:rPr>
          <w:rStyle w:val="Text0"/>
        </w:rPr>
        <w:t xml:space="preserve">a. </w:t>
      </w:r>
      <w:r>
        <w:t xml:space="preserve">User1 has read and write, members of the root group </w:t>
      </w:r>
    </w:p>
    <w:p>
      <w:pPr>
        <w:pStyle w:val="Para 001"/>
      </w:pPr>
      <w:r>
        <w:t xml:space="preserve">Linux systems? </w:t>
        <w:t>have read and execute, and all others have read per-</w:t>
      </w:r>
    </w:p>
    <w:p>
      <w:pPr>
        <w:pStyle w:val="Para 001"/>
      </w:pPr>
      <w:r>
        <w:rPr>
          <w:rStyle w:val="Text0"/>
        </w:rPr>
        <w:t xml:space="preserve">a. </w:t>
      </w:r>
      <w:r>
        <w:t>POSIX missions to the file.</w:t>
      </w:r>
    </w:p>
    <w:p>
      <w:pPr>
        <w:pStyle w:val="Para 001"/>
      </w:pPr>
      <w:r>
        <w:rPr>
          <w:rStyle w:val="Text0"/>
        </w:rPr>
        <w:t xml:space="preserve">b. </w:t>
      </w:r>
      <w:r>
        <w:t xml:space="preserve">X.500 </w:t>
      </w:r>
      <w:r>
        <w:rPr>
          <w:rStyle w:val="Text0"/>
        </w:rPr>
        <w:t xml:space="preserve">b. </w:t>
      </w:r>
      <w:r>
        <w:t xml:space="preserve">Members of the root group have read and write, </w:t>
      </w:r>
    </w:p>
    <w:p>
      <w:pPr>
        <w:pStyle w:val="Para 001"/>
      </w:pPr>
      <w:r>
        <w:rPr>
          <w:rStyle w:val="Text0"/>
        </w:rPr>
        <w:t xml:space="preserve">c. </w:t>
      </w:r>
      <w:r>
        <w:t xml:space="preserve">FHS </w:t>
        <w:t xml:space="preserve">user1 has read and execute, and all others have read </w:t>
      </w:r>
    </w:p>
    <w:p>
      <w:pPr>
        <w:pStyle w:val="Para 001"/>
      </w:pPr>
      <w:r>
        <w:rPr>
          <w:rStyle w:val="Text0"/>
        </w:rPr>
        <w:t xml:space="preserve">d. </w:t>
      </w:r>
      <w:r>
        <w:t>OOBLA permissions to the file.</w:t>
      </w:r>
    </w:p>
    <w:p>
      <w:pPr>
        <w:pStyle w:val="Normal"/>
      </w:pPr>
      <w:r>
        <w:rPr>
          <w:rStyle w:val="Text0"/>
        </w:rPr>
        <w:t xml:space="preserve">3. </w:t>
      </w:r>
      <w:r>
        <w:t xml:space="preserve"> </w:t>
      </w:r>
      <w:r>
        <w:rPr>
          <w:rStyle w:val="Text0"/>
        </w:rPr>
        <w:t xml:space="preserve">c. </w:t>
      </w:r>
      <w:r>
        <w:t xml:space="preserve">All users have read and write, members of the root There is no real difference between the “S” and “s” </w:t>
      </w:r>
    </w:p>
    <w:p>
      <w:pPr>
        <w:pStyle w:val="Para 001"/>
      </w:pPr>
      <w:r>
        <w:t xml:space="preserve">special permissions when displayed using the </w:t>
        <w:t xml:space="preserve">group have read and execute, and user1 has read </w:t>
        <w:t xml:space="preserve">ls </w:t>
      </w:r>
    </w:p>
    <w:p>
      <w:pPr>
        <w:pStyle w:val="Para 001"/>
      </w:pPr>
      <w:r>
        <w:t>–l</w:t>
        <w:t xml:space="preserve"> command. One just means it is on a file, and the permissions to the file.</w:t>
      </w:r>
    </w:p>
    <w:p>
      <w:pPr>
        <w:pStyle w:val="Para 001"/>
      </w:pPr>
      <w:r>
        <w:t xml:space="preserve">other means that it is on a directory. </w:t>
      </w:r>
      <w:r>
        <w:rPr>
          <w:rStyle w:val="Text0"/>
        </w:rPr>
        <w:t xml:space="preserve">d. </w:t>
      </w:r>
      <w:r>
        <w:t xml:space="preserve">User1 has read and write, all others have read and </w:t>
      </w:r>
    </w:p>
    <w:p>
      <w:pPr>
        <w:pStyle w:val="Para 018"/>
      </w:pPr>
      <w:r>
        <w:t xml:space="preserve">execute, and members of the root group have read </w:t>
      </w:r>
    </w:p>
    <w:p>
      <w:pPr>
        <w:pStyle w:val="Para 001"/>
      </w:pPr>
      <w:r>
        <w:rPr>
          <w:rStyle w:val="Text0"/>
        </w:rPr>
        <w:t xml:space="preserve">a. </w:t>
      </w:r>
      <w:r>
        <w:t>True permissions to the file.</w:t>
      </w:r>
    </w:p>
    <w:p>
      <w:pPr>
        <w:pStyle w:val="Para 001"/>
      </w:pPr>
      <w:r>
        <w:rPr>
          <w:rStyle w:val="Text0"/>
        </w:rPr>
        <w:t xml:space="preserve">b. </w:t>
      </w:r>
      <w:r>
        <w:t>False</w:t>
      </w:r>
    </w:p>
    <w:p>
      <w:pPr>
        <w:pStyle w:val="Para 018"/>
      </w:pPr>
      <w:r>
        <w:rPr>
          <w:rStyle w:val="Text0"/>
        </w:rPr>
        <w:t xml:space="preserve">8. </w:t>
      </w:r>
      <w:r>
        <w:t xml:space="preserve">After typing the command </w:t>
      </w:r>
      <w:r>
        <w:rPr>
          <w:rStyle w:val="Text2"/>
        </w:rPr>
        <w:t>umask 731</w:t>
      </w:r>
      <w:r>
        <w:t>, the permis-</w:t>
      </w:r>
    </w:p>
    <w:p>
      <w:pPr>
        <w:pStyle w:val="Normal"/>
      </w:pPr>
      <w:r>
        <w:rPr>
          <w:rStyle w:val="Text0"/>
        </w:rPr>
        <w:t xml:space="preserve">4. </w:t>
      </w:r>
      <w:r>
        <w:t xml:space="preserve">The default permissions given by the system prior to </w:t>
        <w:t>sions on all subsequently created files and directo-</w:t>
      </w:r>
    </w:p>
    <w:p>
      <w:pPr>
        <w:pStyle w:val="Para 001"/>
      </w:pPr>
      <w:r>
        <w:t xml:space="preserve">analyzing the umask are ________________ for newly </w:t>
        <w:t xml:space="preserve">ries will be affected. In this case, what will be the </w:t>
      </w:r>
    </w:p>
    <w:p>
      <w:pPr>
        <w:pStyle w:val="Para 001"/>
      </w:pPr>
      <w:r>
        <w:t>created directories and ________________ for newly permissions on all new files?</w:t>
      </w:r>
    </w:p>
    <w:p>
      <w:pPr>
        <w:pStyle w:val="Para 001"/>
      </w:pPr>
      <w:r>
        <w:t>created files.</w:t>
      </w:r>
    </w:p>
    <w:p>
      <w:pPr>
        <w:pStyle w:val="Para 058"/>
      </w:pPr>
      <w:r>
        <w:rPr>
          <w:rStyle w:val="Text0"/>
        </w:rPr>
        <w:t xml:space="preserve">a. </w:t>
      </w:r>
      <w:r>
        <w:t>rw-rw-rw-</w:t>
      </w:r>
    </w:p>
    <w:p>
      <w:pPr>
        <w:pStyle w:val="Para 001"/>
      </w:pPr>
      <w:r>
        <w:rPr>
          <w:rStyle w:val="Text0"/>
        </w:rPr>
        <w:t xml:space="preserve">a. </w:t>
      </w:r>
      <w:r>
        <w:t xml:space="preserve">rw-rw-rw- and rw-rw-rw- </w:t>
      </w:r>
      <w:r>
        <w:rPr>
          <w:rStyle w:val="Text0"/>
        </w:rPr>
        <w:t xml:space="preserve">b. </w:t>
      </w:r>
      <w:r>
        <w:t>rwxrw-r- -</w:t>
      </w:r>
    </w:p>
    <w:p>
      <w:pPr>
        <w:pStyle w:val="Para 001"/>
      </w:pPr>
      <w:r>
        <w:rPr>
          <w:rStyle w:val="Text0"/>
        </w:rPr>
        <w:t xml:space="preserve">b. </w:t>
      </w:r>
      <w:r>
        <w:t xml:space="preserve">rw-rw-rw- and r- -r- -r- - </w:t>
      </w:r>
      <w:r>
        <w:rPr>
          <w:rStyle w:val="Text0"/>
        </w:rPr>
        <w:t xml:space="preserve">c. </w:t>
      </w:r>
      <w:r>
        <w:t>- - -r- -rw-</w:t>
      </w:r>
    </w:p>
    <w:p>
      <w:pPr>
        <w:pStyle w:val="Para 001"/>
      </w:pPr>
      <w:r>
        <w:rPr>
          <w:rStyle w:val="Text0"/>
        </w:rPr>
        <w:t xml:space="preserve">c. </w:t>
      </w:r>
      <w:r>
        <w:t xml:space="preserve">rw-rw-rw- and rwxrwxrwx </w:t>
      </w:r>
      <w:r>
        <w:rPr>
          <w:rStyle w:val="Text0"/>
        </w:rPr>
        <w:t xml:space="preserve">d. </w:t>
      </w:r>
      <w:r>
        <w:t>- - - -wx- -x</w:t>
      </w:r>
    </w:p>
    <w:p>
      <w:pPr>
        <w:pStyle w:val="Para 001"/>
      </w:pPr>
      <w:r>
        <w:rPr>
          <w:rStyle w:val="Text0"/>
        </w:rPr>
        <w:t xml:space="preserve">d. </w:t>
      </w:r>
      <w:r>
        <w:t>rwxrwxrwx and rw-rw-rw-</w:t>
      </w:r>
    </w:p>
    <w:p>
      <w:pPr>
        <w:pStyle w:val="Para 018"/>
      </w:pPr>
      <w:r>
        <w:rPr>
          <w:rStyle w:val="Text0"/>
        </w:rPr>
        <w:t xml:space="preserve">9. </w:t>
      </w:r>
      <w:r>
        <w:t xml:space="preserve">You noticed a file in your home directory that has </w:t>
      </w:r>
    </w:p>
    <w:p>
      <w:pPr>
        <w:pStyle w:val="Normal"/>
      </w:pPr>
      <w:r>
        <w:rPr>
          <w:rStyle w:val="Text0"/>
        </w:rPr>
        <w:t xml:space="preserve">5. </w:t>
      </w:r>
      <w:r>
        <w:t xml:space="preserve">What must a Fedora Linux user do to run </w:t>
      </w:r>
      <w:r>
        <w:rPr>
          <w:rStyle w:val="Text2"/>
        </w:rPr>
        <w:t>cp</w:t>
      </w:r>
      <w:r>
        <w:t xml:space="preserve"> or </w:t>
        <w:t>mv</w:t>
        <w:t xml:space="preserve"> </w:t>
        <w:t xml:space="preserve">a + symbol appended to the mode. What does this </w:t>
      </w:r>
    </w:p>
    <w:p>
      <w:pPr>
        <w:pStyle w:val="Para 001"/>
      </w:pPr>
      <w:r>
        <w:t>interactively and be asked whether to overwrite an indicate?</w:t>
      </w:r>
    </w:p>
    <w:p>
      <w:pPr>
        <w:pStyle w:val="Para 001"/>
      </w:pPr>
      <w:r>
        <w:t>existing file?</w:t>
      </w:r>
    </w:p>
    <w:p>
      <w:pPr>
        <w:pStyle w:val="Para 018"/>
      </w:pPr>
      <w:r>
        <w:rPr>
          <w:rStyle w:val="Text0"/>
        </w:rPr>
        <w:t xml:space="preserve">a. </w:t>
      </w:r>
      <w:r>
        <w:t>Special permissions have been set on the file.</w:t>
      </w:r>
    </w:p>
    <w:p>
      <w:pPr>
        <w:pStyle w:val="Para 001"/>
      </w:pPr>
      <w:r>
        <w:rPr>
          <w:rStyle w:val="Text0"/>
        </w:rPr>
        <w:t xml:space="preserve">a. </w:t>
      </w:r>
      <w:r>
        <w:t xml:space="preserve">Just run </w:t>
      </w:r>
      <w:r>
        <w:rPr>
          <w:rStyle w:val="Text2"/>
        </w:rPr>
        <w:t>cp</w:t>
      </w:r>
      <w:r>
        <w:t xml:space="preserve"> or </w:t>
        <w:t>mv</w:t>
        <w:t xml:space="preserve"> because they run in interactive </w:t>
      </w:r>
      <w:r>
        <w:rPr>
          <w:rStyle w:val="Text0"/>
        </w:rPr>
        <w:t xml:space="preserve">b. </w:t>
      </w:r>
      <w:r>
        <w:t xml:space="preserve">The file has one or more files on the filesystem that </w:t>
      </w:r>
    </w:p>
    <w:p>
      <w:pPr>
        <w:pStyle w:val="Para 011"/>
      </w:pPr>
      <w:r>
        <w:t>mode by default. are hard linked to it.</w:t>
      </w:r>
    </w:p>
    <w:p>
      <w:pPr>
        <w:pStyle w:val="Para 001"/>
      </w:pPr>
      <w:r>
        <w:rPr>
          <w:rStyle w:val="Text0"/>
        </w:rPr>
        <w:t xml:space="preserve">b. </w:t>
      </w:r>
      <w:r>
        <w:t xml:space="preserve">Run </w:t>
      </w:r>
      <w:r>
        <w:rPr>
          <w:rStyle w:val="Text2"/>
        </w:rPr>
        <w:t>interactive cp</w:t>
      </w:r>
      <w:r>
        <w:t xml:space="preserve"> or </w:t>
        <w:t>interactive mv</w:t>
        <w:t xml:space="preserve">. </w:t>
      </w:r>
      <w:r>
        <w:rPr>
          <w:rStyle w:val="Text0"/>
        </w:rPr>
        <w:t xml:space="preserve">c. </w:t>
      </w:r>
      <w:r>
        <w:t xml:space="preserve">The sticky bit directory permission has been set on </w:t>
      </w:r>
    </w:p>
    <w:p>
      <w:pPr>
        <w:pStyle w:val="Para 001"/>
      </w:pPr>
      <w:r>
        <w:rPr>
          <w:rStyle w:val="Text0"/>
        </w:rPr>
        <w:t xml:space="preserve">c. </w:t>
      </w:r>
      <w:r>
        <w:t xml:space="preserve">Run </w:t>
      </w:r>
      <w:r>
        <w:rPr>
          <w:rStyle w:val="Text2"/>
        </w:rPr>
        <w:t>cp -i</w:t>
      </w:r>
      <w:r>
        <w:t xml:space="preserve"> or </w:t>
        <w:t>mv -i</w:t>
        <w:t>. the file and will remain inactive as a result.</w:t>
      </w:r>
    </w:p>
    <w:p>
      <w:pPr>
        <w:pStyle w:val="Para 001"/>
      </w:pPr>
      <w:r>
        <w:rPr>
          <w:rStyle w:val="Text0"/>
        </w:rPr>
        <w:t xml:space="preserve">d. </w:t>
      </w:r>
      <w:r>
        <w:t xml:space="preserve">Run </w:t>
      </w:r>
      <w:r>
        <w:rPr>
          <w:rStyle w:val="Text2"/>
        </w:rPr>
        <w:t>cp –interactive</w:t>
      </w:r>
      <w:r>
        <w:t xml:space="preserve"> or </w:t>
        <w:t>mv -interactive</w:t>
        <w:t xml:space="preserve">. </w:t>
      </w:r>
      <w:r>
        <w:rPr>
          <w:rStyle w:val="Text0"/>
        </w:rPr>
        <w:t xml:space="preserve">d. </w:t>
      </w:r>
      <w:r>
        <w:t xml:space="preserve">Additional entries exist within the ACL of the file that </w:t>
      </w:r>
    </w:p>
    <w:p>
      <w:pPr>
        <w:pStyle w:val="Normal"/>
      </w:pPr>
      <w:r>
        <w:rPr>
          <w:rStyle w:val="Text0"/>
        </w:rPr>
        <w:t xml:space="preserve">6. </w:t>
      </w:r>
      <w:r>
        <w:t xml:space="preserve">The root user utilizes the </w:t>
      </w:r>
      <w:r>
        <w:rPr>
          <w:rStyle w:val="Text2"/>
        </w:rPr>
        <w:t>chown</w:t>
      </w:r>
      <w:r>
        <w:t xml:space="preserve"> command to give can be viewed using the </w:t>
        <w:t>getfacl</w:t>
        <w:t xml:space="preserve"> command.</w:t>
      </w:r>
    </w:p>
    <w:p>
      <w:pPr>
        <w:pStyle w:val="Para 001"/>
      </w:pPr>
      <w:r>
        <w:t xml:space="preserve">ownership of a file to another user. What must the </w:t>
      </w:r>
      <w:r>
        <w:rPr>
          <w:rStyle w:val="Text0"/>
        </w:rPr>
        <w:t xml:space="preserve">10. </w:t>
      </w:r>
      <w:r>
        <w:t xml:space="preserve">When you change the data in a file that is hard-linked </w:t>
      </w:r>
    </w:p>
    <w:p>
      <w:pPr>
        <w:pStyle w:val="Para 001"/>
      </w:pPr>
      <w:r>
        <w:t>root user do to regain ownership of the file? to three others, ________________.</w:t>
      </w:r>
    </w:p>
    <w:p>
      <w:pPr>
        <w:pStyle w:val="Para 001"/>
      </w:pPr>
      <w:r>
        <w:rPr>
          <w:rStyle w:val="Text0"/>
        </w:rPr>
        <w:t xml:space="preserve">a. </w:t>
      </w:r>
      <w:r>
        <w:t xml:space="preserve">Have the new owner run </w:t>
      </w:r>
      <w:r>
        <w:rPr>
          <w:rStyle w:val="Text2"/>
        </w:rPr>
        <w:t>chgrp</w:t>
      </w:r>
      <w:r>
        <w:t xml:space="preserve"> and list the root </w:t>
      </w:r>
      <w:r>
        <w:rPr>
          <w:rStyle w:val="Text0"/>
        </w:rPr>
        <w:t xml:space="preserve">a. </w:t>
      </w:r>
      <w:r>
        <w:t xml:space="preserve">the data in the file you modified and the data in all </w:t>
      </w:r>
    </w:p>
    <w:p>
      <w:pPr>
        <w:pStyle w:val="Para 011"/>
      </w:pPr>
      <w:r>
        <w:t xml:space="preserve">user as the new owner. </w:t>
        <w:t xml:space="preserve">hard-linked files are modified because they have </w:t>
      </w:r>
    </w:p>
    <w:p>
      <w:pPr>
        <w:pStyle w:val="Para 001"/>
      </w:pPr>
      <w:r>
        <w:rPr>
          <w:rStyle w:val="Text0"/>
        </w:rPr>
        <w:t xml:space="preserve">b. </w:t>
      </w:r>
      <w:r>
        <w:t xml:space="preserve">Run </w:t>
      </w:r>
      <w:r>
        <w:rPr>
          <w:rStyle w:val="Text2"/>
        </w:rPr>
        <w:t>chgrp</w:t>
      </w:r>
      <w:r>
        <w:t xml:space="preserve"> again listing the root user as the new different inodes</w:t>
      </w:r>
    </w:p>
    <w:p>
      <w:pPr>
        <w:pStyle w:val="Para 011"/>
      </w:pPr>
      <w:r>
        <w:t>owner.</w:t>
      </w:r>
    </w:p>
    <w:p>
      <w:pPr>
        <w:pStyle w:val="1 Block"/>
      </w:pPr>
    </w:p>
    <w:p>
      <w:bookmarkStart w:id="199" w:name="Chapter_4___Linux_Filesystem_Man_16"/>
      <w:pPr>
        <w:pStyle w:val="Heading 1"/>
        <w:pageBreakBefore w:val="on"/>
      </w:pPr>
      <w:r>
        <w:t>Chapter 4 Linux Filesystem Management</w:t>
        <w:t xml:space="preserve"> </w:t>
        <w:t>147</w:t>
        <w:t xml:space="preserve"> </w:t>
        <w:t>147</w:t>
      </w:r>
      <w:bookmarkEnd w:id="199"/>
    </w:p>
    <w:p>
      <w:pPr>
        <w:pStyle w:val="Para 037"/>
      </w:pPr>
      <w:r>
        <w:t/>
      </w:r>
    </w:p>
    <w:p>
      <w:pPr>
        <w:pStyle w:val="Para 001"/>
      </w:pPr>
      <w:r>
        <w:rPr>
          <w:rStyle w:val="Text0"/>
        </w:rPr>
        <w:t xml:space="preserve">b. </w:t>
      </w:r>
      <w:r>
        <w:t xml:space="preserve">the data in the file you modified as well as the data </w:t>
      </w:r>
      <w:r>
        <w:rPr>
          <w:rStyle w:val="Text0"/>
        </w:rPr>
        <w:t xml:space="preserve">16. </w:t>
      </w:r>
      <w:r>
        <w:t xml:space="preserve">The </w:t>
      </w:r>
      <w:r>
        <w:rPr>
          <w:rStyle w:val="Text2"/>
        </w:rPr>
        <w:t>which</w:t>
      </w:r>
      <w:r>
        <w:t xml:space="preserve"> command ________________.</w:t>
      </w:r>
    </w:p>
    <w:p>
      <w:pPr>
        <w:pStyle w:val="Para 018"/>
      </w:pPr>
      <w:r>
        <w:t xml:space="preserve">in all hard-linked files are modified because they </w:t>
      </w:r>
      <w:r>
        <w:rPr>
          <w:rStyle w:val="Text0"/>
        </w:rPr>
        <w:t xml:space="preserve">a. </w:t>
      </w:r>
      <w:r>
        <w:t xml:space="preserve">can only be used to search for aliases share the same data and inode </w:t>
        <w:t xml:space="preserve">searches for a file in all directories, starting from </w:t>
      </w:r>
      <w:r>
        <w:rPr>
          <w:rStyle w:val="Text0"/>
        </w:rPr>
        <w:t xml:space="preserve">b. </w:t>
      </w:r>
    </w:p>
    <w:p>
      <w:pPr>
        <w:pStyle w:val="Para 001"/>
      </w:pPr>
      <w:r>
        <w:rPr>
          <w:rStyle w:val="Text0"/>
        </w:rPr>
        <w:t xml:space="preserve">c. </w:t>
      </w:r>
      <w:r>
        <w:t>only the data in the file you modified is affected the root</w:t>
      </w:r>
    </w:p>
    <w:p>
      <w:pPr>
        <w:pStyle w:val="Para 001"/>
      </w:pPr>
      <w:r>
        <w:rPr>
          <w:rStyle w:val="Text0"/>
        </w:rPr>
        <w:t xml:space="preserve">d. </w:t>
      </w:r>
      <w:r>
        <w:t xml:space="preserve">only the data in the file you modified and any hard- </w:t>
      </w:r>
      <w:r>
        <w:rPr>
          <w:rStyle w:val="Text0"/>
        </w:rPr>
        <w:t xml:space="preserve">c. </w:t>
      </w:r>
      <w:r>
        <w:t>is not a valid Linux command</w:t>
      </w:r>
    </w:p>
    <w:p>
      <w:pPr>
        <w:pStyle w:val="Para 018"/>
      </w:pPr>
      <w:r>
        <w:t xml:space="preserve">linked files in the same directory are affected </w:t>
      </w:r>
      <w:r>
        <w:rPr>
          <w:rStyle w:val="Text0"/>
        </w:rPr>
        <w:t xml:space="preserve">d. </w:t>
      </w:r>
      <w:r>
        <w:t xml:space="preserve">searches for a file only in directories that are in the </w:t>
      </w:r>
    </w:p>
    <w:p>
      <w:pPr>
        <w:pStyle w:val="Normal"/>
      </w:pPr>
      <w:r>
        <w:rPr>
          <w:rStyle w:val="Text0"/>
        </w:rPr>
        <w:t xml:space="preserve">11. </w:t>
      </w:r>
      <w:r>
        <w:t xml:space="preserve">The command </w:t>
      </w:r>
      <w:r>
        <w:rPr>
          <w:rStyle w:val="Text2"/>
        </w:rPr>
        <w:t>chmod 317 file1</w:t>
      </w:r>
      <w:r>
        <w:t xml:space="preserve"> would produce PATH variable</w:t>
      </w:r>
    </w:p>
    <w:p>
      <w:pPr>
        <w:pStyle w:val="Para 014"/>
      </w:pPr>
      <w:r>
        <w:t xml:space="preserve">which of the following lines in the </w:t>
      </w:r>
      <w:r>
        <w:rPr>
          <w:rStyle w:val="Text2"/>
        </w:rPr>
        <w:t>ls</w:t>
      </w:r>
      <w:r>
        <w:t xml:space="preserve"> command? </w:t>
      </w:r>
      <w:r>
        <w:rPr>
          <w:rStyle w:val="Text0"/>
        </w:rPr>
        <w:t xml:space="preserve">17. </w:t>
      </w:r>
      <w:r>
        <w:t xml:space="preserve">Hard links need to reside on the same filesystem, </w:t>
      </w:r>
    </w:p>
    <w:p>
      <w:pPr>
        <w:pStyle w:val="Para 001"/>
      </w:pPr>
      <w:r>
        <w:rPr>
          <w:rStyle w:val="Text0"/>
        </w:rPr>
        <w:t xml:space="preserve">a. </w:t>
      </w:r>
      <w:r>
        <w:t xml:space="preserve">-w-r- -rwx 1 user1 root 0 Apr 29 15:40 file1 </w:t>
        <w:t xml:space="preserve">whereas symbolic links need not be on the same </w:t>
      </w:r>
    </w:p>
    <w:p>
      <w:pPr>
        <w:pStyle w:val="Para 001"/>
      </w:pPr>
      <w:r>
        <w:rPr>
          <w:rStyle w:val="Text0"/>
        </w:rPr>
        <w:t xml:space="preserve">b. </w:t>
      </w:r>
      <w:r>
        <w:t>-wx- -xrwx 1 user1 root 0 Apr 29 15:40 file1 filesystem as their target.</w:t>
      </w:r>
    </w:p>
    <w:p>
      <w:pPr>
        <w:pStyle w:val="Para 001"/>
      </w:pPr>
      <w:r>
        <w:rPr>
          <w:rStyle w:val="Text0"/>
        </w:rPr>
        <w:t xml:space="preserve">c. </w:t>
      </w:r>
      <w:r>
        <w:t xml:space="preserve">-rwxrw-r-x 1 user1 root 0 Apr 29 15:40 file1 </w:t>
      </w:r>
      <w:r>
        <w:rPr>
          <w:rStyle w:val="Text0"/>
        </w:rPr>
        <w:t xml:space="preserve">a. </w:t>
      </w:r>
      <w:r>
        <w:t>True</w:t>
      </w:r>
    </w:p>
    <w:p>
      <w:pPr>
        <w:pStyle w:val="Para 001"/>
      </w:pPr>
      <w:r>
        <w:rPr>
          <w:rStyle w:val="Text0"/>
        </w:rPr>
        <w:t xml:space="preserve">d. </w:t>
      </w:r>
      <w:r>
        <w:t xml:space="preserve">- -w-rw-r-e 1 user1 root 0 Apr 29 15:40 file1 </w:t>
      </w:r>
      <w:r>
        <w:rPr>
          <w:rStyle w:val="Text0"/>
        </w:rPr>
        <w:t xml:space="preserve">b. </w:t>
      </w:r>
      <w:r>
        <w:t>False</w:t>
      </w:r>
    </w:p>
    <w:p>
      <w:pPr>
        <w:pStyle w:val="Normal"/>
      </w:pPr>
      <w:r>
        <w:rPr>
          <w:rStyle w:val="Text0"/>
        </w:rPr>
        <w:t xml:space="preserve">12. </w:t>
      </w:r>
      <w:r>
        <w:t xml:space="preserve">Which of the following commands will change the </w:t>
      </w:r>
      <w:r>
        <w:rPr>
          <w:rStyle w:val="Text0"/>
        </w:rPr>
        <w:t xml:space="preserve">18. </w:t>
      </w:r>
      <w:r>
        <w:t xml:space="preserve">When applied to a directory, the SGID special </w:t>
      </w:r>
    </w:p>
    <w:p>
      <w:pPr>
        <w:pStyle w:val="Para 014"/>
      </w:pPr>
      <w:r>
        <w:t xml:space="preserve">user ownership and group ownership of </w:t>
      </w:r>
      <w:r>
        <w:rPr>
          <w:rStyle w:val="Text4"/>
        </w:rPr>
        <w:t>file1</w:t>
      </w:r>
      <w:r>
        <w:t xml:space="preserve"> to permission ________________.</w:t>
      </w:r>
    </w:p>
    <w:p>
      <w:pPr>
        <w:pStyle w:val="Para 014"/>
      </w:pPr>
      <w:r>
        <w:t>user1 and root, respectively?</w:t>
      </w:r>
    </w:p>
    <w:p>
      <w:pPr>
        <w:pStyle w:val="Para 018"/>
      </w:pPr>
      <w:r>
        <w:rPr>
          <w:rStyle w:val="Text0"/>
        </w:rPr>
        <w:t xml:space="preserve">a. </w:t>
      </w:r>
      <w:r>
        <w:t xml:space="preserve">allows users the ability to use more than two groups </w:t>
      </w:r>
    </w:p>
    <w:p>
      <w:pPr>
        <w:pStyle w:val="Para 001"/>
      </w:pPr>
      <w:r>
        <w:rPr>
          <w:rStyle w:val="Text0"/>
        </w:rPr>
        <w:t xml:space="preserve">a. </w:t>
      </w:r>
      <w:r>
        <w:rPr>
          <w:rStyle w:val="Text2"/>
        </w:rPr>
        <w:t>chown user1:root file1</w:t>
      </w:r>
      <w:r>
        <w:t xml:space="preserve"> for files that they create within the directory</w:t>
      </w:r>
    </w:p>
    <w:p>
      <w:pPr>
        <w:pStyle w:val="Para 001"/>
      </w:pPr>
      <w:r>
        <w:rPr>
          <w:rStyle w:val="Text0"/>
        </w:rPr>
        <w:t xml:space="preserve">b. </w:t>
      </w:r>
      <w:r>
        <w:rPr>
          <w:rStyle w:val="Text2"/>
        </w:rPr>
        <w:t>chown user1 : root file1</w:t>
      </w:r>
      <w:r>
        <w:t xml:space="preserve"> </w:t>
      </w:r>
      <w:r>
        <w:rPr>
          <w:rStyle w:val="Text0"/>
        </w:rPr>
        <w:t xml:space="preserve">b. </w:t>
      </w:r>
      <w:r>
        <w:t xml:space="preserve">causes all new files created in the directory to have </w:t>
      </w:r>
    </w:p>
    <w:p>
      <w:pPr>
        <w:pStyle w:val="Para 001"/>
      </w:pPr>
      <w:r>
        <w:rPr>
          <w:rStyle w:val="Text0"/>
        </w:rPr>
        <w:t xml:space="preserve">c. </w:t>
      </w:r>
      <w:r>
        <w:rPr>
          <w:rStyle w:val="Text2"/>
        </w:rPr>
        <w:t>chown root:user1 file1</w:t>
      </w:r>
      <w:r>
        <w:t xml:space="preserve"> </w:t>
        <w:t xml:space="preserve">the same group membership as the directory, and not </w:t>
      </w:r>
    </w:p>
    <w:p>
      <w:pPr>
        <w:pStyle w:val="Para 001"/>
      </w:pPr>
      <w:r>
        <w:rPr>
          <w:rStyle w:val="Text0"/>
        </w:rPr>
        <w:t xml:space="preserve">d. </w:t>
      </w:r>
      <w:r>
        <w:rPr>
          <w:rStyle w:val="Text2"/>
        </w:rPr>
        <w:t>chown root : user1 file1</w:t>
      </w:r>
      <w:r>
        <w:t xml:space="preserve"> the entity that created them </w:t>
      </w:r>
      <w:r>
        <w:rPr>
          <w:rStyle w:val="Text0"/>
        </w:rPr>
        <w:t xml:space="preserve">13. </w:t>
      </w:r>
      <w:r>
        <w:t xml:space="preserve">What does the /var directory contain? </w:t>
      </w:r>
      <w:r>
        <w:rPr>
          <w:rStyle w:val="Text0"/>
        </w:rPr>
        <w:t xml:space="preserve">c. </w:t>
      </w:r>
      <w:r>
        <w:t xml:space="preserve">causes users to have their permissions checked </w:t>
      </w:r>
    </w:p>
    <w:p>
      <w:pPr>
        <w:pStyle w:val="Para 001"/>
      </w:pPr>
      <w:r>
        <w:rPr>
          <w:rStyle w:val="Text0"/>
        </w:rPr>
        <w:t xml:space="preserve">a. </w:t>
      </w:r>
      <w:r>
        <w:t xml:space="preserve"> before they are allowed to access files in the various additional programs</w:t>
      </w:r>
    </w:p>
    <w:p>
      <w:pPr>
        <w:pStyle w:val="Para 001"/>
      </w:pPr>
      <w:r>
        <w:rPr>
          <w:rStyle w:val="Text0"/>
        </w:rPr>
        <w:t xml:space="preserve">b. </w:t>
      </w:r>
      <w:r>
        <w:t>log files and spool directories directory</w:t>
      </w:r>
    </w:p>
    <w:p>
      <w:pPr>
        <w:pStyle w:val="Para 001"/>
      </w:pPr>
      <w:r>
        <w:rPr>
          <w:rStyle w:val="Text0"/>
        </w:rPr>
        <w:t xml:space="preserve">c. </w:t>
      </w:r>
      <w:r>
        <w:t xml:space="preserve"> </w:t>
      </w:r>
      <w:r>
        <w:rPr>
          <w:rStyle w:val="Text0"/>
        </w:rPr>
        <w:t xml:space="preserve">d. </w:t>
      </w:r>
      <w:r>
        <w:t>cannot be used because it is applied only to files temporary files</w:t>
      </w:r>
    </w:p>
    <w:p>
      <w:pPr>
        <w:pStyle w:val="Para 001"/>
      </w:pPr>
      <w:r>
        <w:rPr>
          <w:rStyle w:val="Text0"/>
        </w:rPr>
        <w:t xml:space="preserve">d. </w:t>
      </w:r>
      <w:r>
        <w:t xml:space="preserve">files that are architecture-independent </w:t>
      </w:r>
      <w:r>
        <w:rPr>
          <w:rStyle w:val="Text0"/>
        </w:rPr>
        <w:t xml:space="preserve">19. </w:t>
      </w:r>
      <w:r>
        <w:t xml:space="preserve">Given the following output from the </w:t>
      </w:r>
      <w:r>
        <w:rPr>
          <w:rStyle w:val="Text2"/>
        </w:rPr>
        <w:t>ls</w:t>
      </w:r>
      <w:r>
        <w:t xml:space="preserve"> command, </w:t>
      </w:r>
    </w:p>
    <w:p>
      <w:pPr>
        <w:pStyle w:val="Normal"/>
      </w:pPr>
      <w:r>
        <w:rPr>
          <w:rStyle w:val="Text0"/>
        </w:rPr>
        <w:t xml:space="preserve">14. </w:t>
      </w:r>
      <w:r>
        <w:t xml:space="preserve"> </w:t>
        <w:t xml:space="preserve">how many other files are hard linked with file3? What does the </w:t>
      </w:r>
      <w:r>
        <w:rPr>
          <w:rStyle w:val="Text2"/>
        </w:rPr>
        <w:t>mv</w:t>
      </w:r>
      <w:r>
        <w:t xml:space="preserve"> command do? (Choose all that </w:t>
      </w:r>
    </w:p>
    <w:p>
      <w:pPr>
        <w:pStyle w:val="Para 085"/>
      </w:pPr>
      <w:r>
        <w:rPr>
          <w:rStyle w:val="Text3"/>
        </w:rPr>
        <w:t xml:space="preserve">apply.) </w:t>
      </w:r>
      <w:r>
        <w:t xml:space="preserve">drwxr-xr-x 3 root </w:t>
      </w:r>
      <w:r>
        <w:rPr>
          <w:rStyle w:val="Text3"/>
        </w:rPr>
        <w:t xml:space="preserve"> </w:t>
      </w:r>
      <w:r>
        <w:t>root 4096 Apr 8 07:12 Desktop</w:t>
      </w:r>
    </w:p>
    <w:p>
      <w:pPr>
        <w:pStyle w:val="Para 106"/>
      </w:pPr>
      <w:r>
        <w:rPr>
          <w:rStyle w:val="Text1"/>
        </w:rPr>
        <w:t xml:space="preserve">a. </w:t>
      </w:r>
      <w:r>
        <w:rPr>
          <w:rStyle w:val="Text3"/>
        </w:rPr>
        <w:t xml:space="preserve">It renames a file. </w:t>
      </w:r>
      <w:r>
        <w:t xml:space="preserve">-rw-r--r-- 3 root </w:t>
      </w:r>
      <w:r>
        <w:rPr>
          <w:rStyle w:val="Text3"/>
        </w:rPr>
        <w:t xml:space="preserve"> </w:t>
      </w:r>
      <w:r>
        <w:t>root 282 Apr 29 22:06 file1</w:t>
      </w:r>
    </w:p>
    <w:p>
      <w:pPr>
        <w:pStyle w:val="Para 106"/>
      </w:pPr>
      <w:r>
        <w:rPr>
          <w:rStyle w:val="Text1"/>
        </w:rPr>
        <w:t xml:space="preserve">b. </w:t>
      </w:r>
      <w:r>
        <w:rPr>
          <w:rStyle w:val="Text3"/>
        </w:rPr>
        <w:t xml:space="preserve"> </w:t>
      </w:r>
      <w:r>
        <w:t xml:space="preserve">-rw-r--r-- 1 root </w:t>
      </w:r>
      <w:r>
        <w:rPr>
          <w:rStyle w:val="Text3"/>
        </w:rPr>
        <w:t xml:space="preserve"> </w:t>
      </w:r>
      <w:r>
        <w:t>root 282 Apr 29 22:06 file2</w:t>
      </w:r>
      <w:r>
        <w:rPr>
          <w:rStyle w:val="Text3"/>
        </w:rPr>
        <w:t xml:space="preserve"> It renames a directory.</w:t>
      </w:r>
    </w:p>
    <w:p>
      <w:pPr>
        <w:pStyle w:val="Para 001"/>
      </w:pPr>
      <w:r>
        <w:rPr>
          <w:rStyle w:val="Text0"/>
        </w:rPr>
        <w:t xml:space="preserve">c. </w:t>
      </w:r>
      <w:r>
        <w:t xml:space="preserve">It moves a directory to another location on the </w:t>
      </w:r>
      <w:r>
        <w:rPr>
          <w:rStyle w:val="Text16"/>
        </w:rPr>
        <w:t xml:space="preserve">-rw-r--r-- 4 root </w:t>
        <w:t>root 282 Apr 29 22:06 file3</w:t>
      </w:r>
    </w:p>
    <w:p>
      <w:pPr>
        <w:pStyle w:val="Para 033"/>
      </w:pPr>
      <w:r>
        <w:rPr>
          <w:rStyle w:val="Text3"/>
        </w:rPr>
        <w:t xml:space="preserve">filesystem. </w:t>
      </w:r>
      <w:r>
        <w:t xml:space="preserve">-rw-r--r-- 2 root </w:t>
        <w:t>root 282 Apr 29 22:06 file4</w:t>
      </w:r>
    </w:p>
    <w:p>
      <w:pPr>
        <w:pStyle w:val="Para 001"/>
      </w:pPr>
      <w:r>
        <w:rPr>
          <w:rStyle w:val="Text0"/>
        </w:rPr>
        <w:t xml:space="preserve">d. </w:t>
      </w:r>
      <w:r>
        <w:t xml:space="preserve">It moves a file to another location on the filesystem. </w:t>
      </w:r>
      <w:r>
        <w:rPr>
          <w:rStyle w:val="Text16"/>
        </w:rPr>
        <w:t xml:space="preserve">-rw-r--r-- 1 root </w:t>
      </w:r>
      <w:r>
        <w:t xml:space="preserve"> </w:t>
      </w:r>
      <w:r>
        <w:rPr>
          <w:rStyle w:val="Text16"/>
        </w:rPr>
        <w:t>root 282 Apr 29 22:06 file5</w:t>
      </w:r>
    </w:p>
    <w:p>
      <w:pPr>
        <w:pStyle w:val="Para 033"/>
      </w:pPr>
      <w:r>
        <w:t xml:space="preserve">-rw-r--r-- 1 user1 sys </w:t>
        <w:t>282 Apr 29 22:06 file6</w:t>
      </w:r>
    </w:p>
    <w:p>
      <w:pPr>
        <w:pStyle w:val="Normal"/>
      </w:pPr>
      <w:r>
        <w:rPr>
          <w:rStyle w:val="Text0"/>
        </w:rPr>
        <w:t xml:space="preserve">15. </w:t>
      </w:r>
      <w:r>
        <w:t xml:space="preserve">A file has the following permissions: </w:t>
      </w:r>
      <w:r>
        <w:rPr>
          <w:rStyle w:val="Text4"/>
        </w:rPr>
        <w:t>r- - - -x-w-</w:t>
      </w:r>
      <w:r>
        <w:t xml:space="preserve">. The </w:t>
      </w:r>
    </w:p>
    <w:p>
      <w:pPr>
        <w:pStyle w:val="Para 014"/>
      </w:pPr>
      <w:r>
        <w:t xml:space="preserve">command </w:t>
      </w:r>
      <w:r>
        <w:rPr>
          <w:rStyle w:val="Text0"/>
        </w:rPr>
        <w:t xml:space="preserve">a. </w:t>
      </w:r>
      <w:r>
        <w:t xml:space="preserve">one </w:t>
      </w:r>
      <w:r>
        <w:rPr>
          <w:rStyle w:val="Text2"/>
        </w:rPr>
        <w:t>chmod 143 file1</w:t>
      </w:r>
      <w:r>
        <w:t xml:space="preserve"> would have the same </w:t>
      </w:r>
    </w:p>
    <w:p>
      <w:pPr>
        <w:pStyle w:val="Para 014"/>
      </w:pPr>
      <w:r>
        <w:t xml:space="preserve">effect as the command ________________. (Choose all </w:t>
      </w:r>
      <w:r>
        <w:rPr>
          <w:rStyle w:val="Text0"/>
        </w:rPr>
        <w:t xml:space="preserve">b. </w:t>
      </w:r>
      <w:r>
        <w:t>two</w:t>
      </w:r>
    </w:p>
    <w:p>
      <w:pPr>
        <w:pStyle w:val="Para 014"/>
      </w:pPr>
      <w:r>
        <w:t xml:space="preserve">that apply.) </w:t>
      </w:r>
      <w:r>
        <w:rPr>
          <w:rStyle w:val="Text0"/>
        </w:rPr>
        <w:t xml:space="preserve">c. </w:t>
      </w:r>
      <w:r>
        <w:t>three</w:t>
      </w:r>
    </w:p>
    <w:p>
      <w:pPr>
        <w:pStyle w:val="Para 058"/>
      </w:pPr>
      <w:r>
        <w:rPr>
          <w:rStyle w:val="Text0"/>
        </w:rPr>
        <w:t xml:space="preserve">d. </w:t>
      </w:r>
      <w:r>
        <w:t>four</w:t>
      </w:r>
    </w:p>
    <w:p>
      <w:pPr>
        <w:pStyle w:val="Para 001"/>
      </w:pPr>
      <w:r>
        <w:rPr>
          <w:rStyle w:val="Text0"/>
        </w:rPr>
        <w:t xml:space="preserve">a. </w:t>
      </w:r>
      <w:r>
        <w:t>chmod u+x-r,g+r-x,o+x file1</w:t>
      </w:r>
    </w:p>
    <w:p>
      <w:pPr>
        <w:pStyle w:val="Para 001"/>
      </w:pPr>
      <w:r>
        <w:rPr>
          <w:rStyle w:val="Text0"/>
        </w:rPr>
        <w:t xml:space="preserve">b. </w:t>
      </w:r>
      <w:r>
        <w:t xml:space="preserve"> </w:t>
      </w:r>
      <w:r>
        <w:rPr>
          <w:rStyle w:val="Text0"/>
        </w:rPr>
        <w:t xml:space="preserve">20. </w:t>
      </w:r>
      <w:r>
        <w:t xml:space="preserve">Only the root user can modify a file that has the </w:t>
        <w:t>chmod u=w,g=rw,o=rx file1</w:t>
      </w:r>
    </w:p>
    <w:p>
      <w:pPr>
        <w:pStyle w:val="Para 001"/>
      </w:pPr>
      <w:r>
        <w:rPr>
          <w:rStyle w:val="Text0"/>
        </w:rPr>
        <w:t xml:space="preserve">c. </w:t>
      </w:r>
      <w:r>
        <w:t xml:space="preserve"> immutable attribute set. </w:t>
        <w:t>chmod u-r-w,g+r-w,o+r-x file1</w:t>
      </w:r>
    </w:p>
    <w:p>
      <w:pPr>
        <w:pStyle w:val="Para 051"/>
      </w:pPr>
      <w:r>
        <w:rPr>
          <w:rStyle w:val="Text1"/>
        </w:rPr>
        <w:t xml:space="preserve">d. </w:t>
      </w:r>
      <w:r>
        <w:t>chmod u=x,g=r,o=wx file1</w:t>
      </w:r>
      <w:r>
        <w:rPr>
          <w:rStyle w:val="Text3"/>
        </w:rPr>
        <w:t xml:space="preserve"> </w:t>
      </w:r>
      <w:r>
        <w:rPr>
          <w:rStyle w:val="Text1"/>
        </w:rPr>
        <w:t xml:space="preserve">a. </w:t>
      </w:r>
      <w:r>
        <w:rPr>
          <w:rStyle w:val="Text3"/>
        </w:rPr>
        <w:t>True</w:t>
      </w:r>
    </w:p>
    <w:p>
      <w:pPr>
        <w:pStyle w:val="Para 051"/>
      </w:pPr>
      <w:r>
        <w:rPr>
          <w:rStyle w:val="Text1"/>
        </w:rPr>
        <w:t xml:space="preserve">e. </w:t>
      </w:r>
      <w:r>
        <w:t>chmod u+w,g+r-w,o+r-x file1</w:t>
      </w:r>
      <w:r>
        <w:rPr>
          <w:rStyle w:val="Text3"/>
        </w:rPr>
        <w:t xml:space="preserve"> </w:t>
      </w:r>
      <w:r>
        <w:rPr>
          <w:rStyle w:val="Text1"/>
        </w:rPr>
        <w:t xml:space="preserve">b. </w:t>
      </w:r>
      <w:r>
        <w:rPr>
          <w:rStyle w:val="Text3"/>
        </w:rPr>
        <w:t>False</w:t>
      </w:r>
    </w:p>
    <w:p>
      <w:pPr>
        <w:pStyle w:val="1 Block"/>
      </w:pPr>
    </w:p>
    <w:p>
      <w:bookmarkStart w:id="200" w:name="148_148____CompTIA_Linux__and_LP"/>
      <w:pPr>
        <w:pStyle w:val="Para 005"/>
        <w:pageBreakBefore w:val="on"/>
      </w:pPr>
      <w:r>
        <w:t>148</w:t>
      </w:r>
      <w:r>
        <w:rPr>
          <w:rStyle w:val="Text0"/>
        </w:rPr>
        <w:t xml:space="preserve"> </w:t>
      </w:r>
      <w:r>
        <w:t>148</w:t>
      </w:r>
      <w:r>
        <w:rPr>
          <w:rStyle w:val="Text0"/>
        </w:rPr>
        <w:t xml:space="preserve"> </w:t>
      </w:r>
      <w:r>
        <w:t>CompTIA Linux+ and LPIC-1: Guide to Linux Certification</w:t>
      </w:r>
      <w:bookmarkEnd w:id="200"/>
    </w:p>
    <w:p>
      <w:pPr>
        <w:pStyle w:val="Para 037"/>
      </w:pPr>
      <w:r>
        <w:t/>
      </w:r>
    </w:p>
    <w:p>
      <w:pPr>
        <w:pStyle w:val="Para 046"/>
      </w:pPr>
      <w:r>
        <w:t>Hands-On Projects</w:t>
      </w:r>
    </w:p>
    <w:p>
      <w:pPr>
        <w:pStyle w:val="Para 037"/>
      </w:pPr>
      <w:r>
        <w:t/>
      </w:r>
    </w:p>
    <w:p>
      <w:pPr>
        <w:pStyle w:val="Para 007"/>
      </w:pPr>
      <w:r>
        <w:t xml:space="preserve">These projects should be completed in the order given. The hands-on projects presented in this chapter should take </w:t>
      </w:r>
    </w:p>
    <w:p>
      <w:pPr>
        <w:pStyle w:val="Para 007"/>
      </w:pPr>
      <w:r>
        <w:t>a total of three hours to complete. The requirements for this lab include:</w:t>
      </w:r>
    </w:p>
    <w:p>
      <w:pPr>
        <w:pStyle w:val="Para 003"/>
      </w:pPr>
      <w:r>
        <w:t>• A computer with Fedora Linux installed according to Hands-On Project 2-1</w:t>
      </w:r>
      <w:r>
        <w:rPr>
          <w:rStyle w:val="Text3"/>
        </w:rPr>
        <w:t xml:space="preserve"> </w:t>
      </w:r>
      <w:r>
        <w:t>• Completion of all hands-on projects in Chapter 3</w:t>
      </w:r>
    </w:p>
    <w:p>
      <w:pPr>
        <w:pStyle w:val="Para 037"/>
      </w:pPr>
      <w:r>
        <w:t/>
      </w:r>
    </w:p>
    <w:p>
      <w:pPr>
        <w:pStyle w:val="Para 015"/>
      </w:pPr>
      <w:r>
        <w:t>Project 4-1</w:t>
      </w:r>
    </w:p>
    <w:p>
      <w:pPr>
        <w:pStyle w:val="Para 012"/>
      </w:pPr>
      <w:r>
        <w:t>Estimated Time</w:t>
      </w:r>
      <w:r>
        <w:rPr>
          <w:rStyle w:val="Text0"/>
        </w:rPr>
        <w:t xml:space="preserve"> </w:t>
      </w:r>
      <w:r>
        <w:rPr>
          <w:rStyle w:val="Text5"/>
        </w:rPr>
        <w:t>: 10 minutes</w:t>
      </w:r>
    </w:p>
    <w:p>
      <w:pPr>
        <w:pStyle w:val="Para 007"/>
      </w:pPr>
      <w:r>
        <w:rPr>
          <w:rStyle w:val="Text1"/>
        </w:rPr>
        <w:t>Objective</w:t>
      </w:r>
      <w:r>
        <w:rPr>
          <w:rStyle w:val="Text3"/>
        </w:rPr>
        <w:t xml:space="preserve"> </w:t>
      </w:r>
      <w:r>
        <w:t>: Create directories.</w:t>
      </w:r>
    </w:p>
    <w:p>
      <w:pPr>
        <w:pStyle w:val="Para 007"/>
      </w:pPr>
      <w:r>
        <w:rPr>
          <w:rStyle w:val="Text1"/>
        </w:rPr>
        <w:t>Description</w:t>
      </w:r>
      <w:r>
        <w:t>: In this hands-on project, you log in to the computer and create new directories.</w:t>
      </w:r>
    </w:p>
    <w:p>
      <w:pPr>
        <w:pStyle w:val="Para 003"/>
      </w:pPr>
      <w:r>
        <w:rPr>
          <w:rStyle w:val="Text0"/>
        </w:rPr>
        <w:t xml:space="preserve">1. </w:t>
      </w:r>
      <w:r>
        <w:t xml:space="preserve">Boot your Fedora Linux virtual machine. After your Linux system has loaded, switch to a command-line </w:t>
      </w:r>
    </w:p>
    <w:p>
      <w:pPr>
        <w:pStyle w:val="Para 004"/>
      </w:pPr>
      <w:r>
        <w:t xml:space="preserve">terminal (tty5) by pressing </w:t>
      </w:r>
      <w:r>
        <w:rPr>
          <w:rStyle w:val="Text0"/>
        </w:rPr>
        <w:t>Ctrl+Alt+F5</w:t>
      </w:r>
      <w:r>
        <w:t xml:space="preserve">. Log in to the terminal using the user name of </w:t>
      </w:r>
      <w:r>
        <w:rPr>
          <w:rStyle w:val="Text0"/>
        </w:rPr>
        <w:t>root</w:t>
      </w:r>
      <w:r>
        <w:t xml:space="preserve"> and the pass-</w:t>
        <w:t xml:space="preserve">word of </w:t>
      </w:r>
      <w:r>
        <w:rPr>
          <w:rStyle w:val="Text0"/>
        </w:rPr>
        <w:t>LINUXrocks!</w:t>
      </w:r>
      <w:r>
        <w:t>.</w:t>
      </w:r>
    </w:p>
    <w:p>
      <w:pPr>
        <w:pStyle w:val="Para 003"/>
      </w:pPr>
      <w:r>
        <w:rPr>
          <w:rStyle w:val="Text0"/>
        </w:rPr>
        <w:t xml:space="preserve">2. </w:t>
      </w:r>
      <w:r>
        <w:t xml:space="preserve">At the command prompt, type </w:t>
      </w:r>
      <w:r>
        <w:rPr>
          <w:rStyle w:val="Text1"/>
        </w:rPr>
        <w:t>ls -F</w:t>
      </w:r>
      <w:r>
        <w:t xml:space="preserve"> and press </w:t>
      </w:r>
      <w:r>
        <w:rPr>
          <w:rStyle w:val="Text0"/>
        </w:rPr>
        <w:t>Enter</w:t>
      </w:r>
      <w:r>
        <w:t>. Note the contents of your home folder.</w:t>
      </w:r>
      <w:r>
        <w:rPr>
          <w:rStyle w:val="Text3"/>
        </w:rPr>
        <w:t xml:space="preserve"> </w:t>
      </w:r>
      <w:r>
        <w:rPr>
          <w:rStyle w:val="Text0"/>
        </w:rPr>
        <w:t xml:space="preserve">3. </w:t>
      </w:r>
      <w:r>
        <w:t xml:space="preserve">At the command prompt, type </w:t>
      </w:r>
      <w:r>
        <w:rPr>
          <w:rStyle w:val="Text1"/>
        </w:rPr>
        <w:t>mkdir mysamples</w:t>
      </w:r>
      <w:r>
        <w:t xml:space="preserve"> and press </w:t>
      </w:r>
      <w:r>
        <w:rPr>
          <w:rStyle w:val="Text0"/>
        </w:rPr>
        <w:t>Enter</w:t>
      </w:r>
      <w:r>
        <w:t xml:space="preserve">. Next type </w:t>
      </w:r>
      <w:r>
        <w:rPr>
          <w:rStyle w:val="Text1"/>
        </w:rPr>
        <w:t>ls -F</w:t>
      </w:r>
      <w:r>
        <w:t xml:space="preserve"> at the com-</w:t>
      </w:r>
    </w:p>
    <w:p>
      <w:pPr>
        <w:pStyle w:val="Para 004"/>
      </w:pPr>
      <w:r>
        <w:t xml:space="preserve">mand prompt, and press </w:t>
      </w:r>
      <w:r>
        <w:rPr>
          <w:rStyle w:val="Text0"/>
        </w:rPr>
        <w:t>Enter</w:t>
      </w:r>
      <w:r>
        <w:t xml:space="preserve"> to verify the creation of the subdirectory.</w:t>
      </w:r>
    </w:p>
    <w:p>
      <w:pPr>
        <w:pStyle w:val="Para 003"/>
      </w:pPr>
      <w:r>
        <w:rPr>
          <w:rStyle w:val="Text0"/>
        </w:rPr>
        <w:t xml:space="preserve">4. </w:t>
      </w:r>
      <w:r>
        <w:t xml:space="preserve">At the command prompt, type </w:t>
      </w:r>
      <w:r>
        <w:rPr>
          <w:rStyle w:val="Text1"/>
        </w:rPr>
        <w:t>cd mysamples</w:t>
      </w:r>
      <w:r>
        <w:t xml:space="preserve"> and press </w:t>
      </w:r>
      <w:r>
        <w:rPr>
          <w:rStyle w:val="Text0"/>
        </w:rPr>
        <w:t>Enter</w:t>
      </w:r>
      <w:r>
        <w:t xml:space="preserve">. Next, type </w:t>
      </w:r>
      <w:r>
        <w:rPr>
          <w:rStyle w:val="Text1"/>
        </w:rPr>
        <w:t>ls -F</w:t>
      </w:r>
      <w:r>
        <w:t xml:space="preserve"> at the command </w:t>
      </w:r>
    </w:p>
    <w:p>
      <w:pPr>
        <w:pStyle w:val="Para 004"/>
      </w:pPr>
      <w:r>
        <w:t xml:space="preserve">prompt and press </w:t>
      </w:r>
      <w:r>
        <w:rPr>
          <w:rStyle w:val="Text0"/>
        </w:rPr>
        <w:t>Enter</w:t>
      </w:r>
      <w:r>
        <w:t>. What are the contents of the subdirectory mysamples?</w:t>
      </w:r>
    </w:p>
    <w:p>
      <w:pPr>
        <w:pStyle w:val="Para 003"/>
      </w:pPr>
      <w:r>
        <w:rPr>
          <w:rStyle w:val="Text0"/>
        </w:rPr>
        <w:t xml:space="preserve">5. </w:t>
      </w:r>
      <w:r>
        <w:t xml:space="preserve">At the command prompt, type </w:t>
      </w:r>
      <w:r>
        <w:rPr>
          <w:rStyle w:val="Text1"/>
        </w:rPr>
        <w:t>mkdir undermysamples</w:t>
      </w:r>
      <w:r>
        <w:t xml:space="preserve"> and press </w:t>
      </w:r>
      <w:r>
        <w:rPr>
          <w:rStyle w:val="Text0"/>
        </w:rPr>
        <w:t>Enter</w:t>
      </w:r>
      <w:r>
        <w:t xml:space="preserve">. Next, type </w:t>
      </w:r>
      <w:r>
        <w:rPr>
          <w:rStyle w:val="Text1"/>
        </w:rPr>
        <w:t>ls -F</w:t>
      </w:r>
      <w:r>
        <w:t xml:space="preserve"> at the </w:t>
      </w:r>
    </w:p>
    <w:p>
      <w:pPr>
        <w:pStyle w:val="Para 004"/>
      </w:pPr>
      <w:r>
        <w:t xml:space="preserve">command prompt and press </w:t>
      </w:r>
      <w:r>
        <w:rPr>
          <w:rStyle w:val="Text0"/>
        </w:rPr>
        <w:t>Enter</w:t>
      </w:r>
      <w:r>
        <w:t>. What are the contents of the subdirectory mysamples?</w:t>
      </w:r>
    </w:p>
    <w:p>
      <w:pPr>
        <w:pStyle w:val="Para 003"/>
      </w:pPr>
      <w:r>
        <w:rPr>
          <w:rStyle w:val="Text0"/>
        </w:rPr>
        <w:t xml:space="preserve">6. </w:t>
      </w:r>
      <w:r>
        <w:t xml:space="preserve">At the command prompt, type </w:t>
      </w:r>
      <w:r>
        <w:rPr>
          <w:rStyle w:val="Text1"/>
        </w:rPr>
        <w:t>mkdir todelete</w:t>
      </w:r>
      <w:r>
        <w:t xml:space="preserve"> and press </w:t>
      </w:r>
      <w:r>
        <w:rPr>
          <w:rStyle w:val="Text0"/>
        </w:rPr>
        <w:t>Enter</w:t>
      </w:r>
      <w:r>
        <w:t xml:space="preserve">. Next, type </w:t>
      </w:r>
      <w:r>
        <w:rPr>
          <w:rStyle w:val="Text1"/>
        </w:rPr>
        <w:t>ls -F</w:t>
      </w:r>
      <w:r>
        <w:t xml:space="preserve"> at the com-</w:t>
      </w:r>
    </w:p>
    <w:p>
      <w:pPr>
        <w:pStyle w:val="Para 004"/>
      </w:pPr>
      <w:r>
        <w:t xml:space="preserve">mand prompt and press </w:t>
      </w:r>
      <w:r>
        <w:rPr>
          <w:rStyle w:val="Text0"/>
        </w:rPr>
        <w:t>Enter</w:t>
      </w:r>
      <w:r>
        <w:t xml:space="preserve">. Does the subdirectory todelete you just created appear listed in the </w:t>
        <w:t>display?</w:t>
      </w:r>
    </w:p>
    <w:p>
      <w:pPr>
        <w:pStyle w:val="Para 003"/>
      </w:pPr>
      <w:r>
        <w:rPr>
          <w:rStyle w:val="Text0"/>
        </w:rPr>
        <w:t xml:space="preserve">7. </w:t>
      </w:r>
      <w:r>
        <w:t xml:space="preserve">At the command prompt, type </w:t>
      </w:r>
      <w:r>
        <w:rPr>
          <w:rStyle w:val="Text1"/>
        </w:rPr>
        <w:t>cd ..</w:t>
      </w:r>
      <w:r>
        <w:t xml:space="preserve"> and press </w:t>
      </w:r>
      <w:r>
        <w:rPr>
          <w:rStyle w:val="Text0"/>
        </w:rPr>
        <w:t>Enter</w:t>
      </w:r>
      <w:r>
        <w:t xml:space="preserve">. Next, type </w:t>
      </w:r>
      <w:r>
        <w:rPr>
          <w:rStyle w:val="Text1"/>
        </w:rPr>
        <w:t>ls -R</w:t>
      </w:r>
      <w:r>
        <w:t xml:space="preserve"> and press </w:t>
      </w:r>
      <w:r>
        <w:rPr>
          <w:rStyle w:val="Text0"/>
        </w:rPr>
        <w:t>Enter</w:t>
      </w:r>
      <w:r>
        <w:t xml:space="preserve">. Notice that </w:t>
      </w:r>
    </w:p>
    <w:p>
      <w:pPr>
        <w:pStyle w:val="Para 004"/>
      </w:pPr>
      <w:r>
        <w:t>the subdirectory mysamples and its subdirectory undermysamples are both displayed.</w:t>
      </w:r>
    </w:p>
    <w:p>
      <w:pPr>
        <w:pStyle w:val="Para 003"/>
      </w:pPr>
      <w:r>
        <w:rPr>
          <w:rStyle w:val="Text0"/>
        </w:rPr>
        <w:t xml:space="preserve">8. </w:t>
      </w:r>
      <w:r>
        <w:t xml:space="preserve">At the command prompt, type </w:t>
      </w:r>
      <w:r>
        <w:rPr>
          <w:rStyle w:val="Text1"/>
        </w:rPr>
        <w:t>cd ..</w:t>
      </w:r>
      <w:r>
        <w:t xml:space="preserve"> and press </w:t>
      </w:r>
      <w:r>
        <w:rPr>
          <w:rStyle w:val="Text0"/>
        </w:rPr>
        <w:t>Enter</w:t>
      </w:r>
      <w:r>
        <w:t xml:space="preserve">. At the command prompt, type </w:t>
      </w:r>
      <w:r>
        <w:rPr>
          <w:rStyle w:val="Text1"/>
        </w:rPr>
        <w:t>pwd</w:t>
      </w:r>
      <w:r>
        <w:t xml:space="preserve"> and press </w:t>
      </w:r>
    </w:p>
    <w:p>
      <w:pPr>
        <w:pStyle w:val="Para 004"/>
      </w:pPr>
      <w:r>
        <w:rPr>
          <w:rStyle w:val="Text0"/>
        </w:rPr>
        <w:t>Enter</w:t>
      </w:r>
      <w:r>
        <w:t>. What is your current directory?</w:t>
      </w:r>
    </w:p>
    <w:p>
      <w:pPr>
        <w:pStyle w:val="Para 003"/>
      </w:pPr>
      <w:r>
        <w:rPr>
          <w:rStyle w:val="Text0"/>
        </w:rPr>
        <w:t xml:space="preserve">9. </w:t>
      </w:r>
      <w:r>
        <w:t xml:space="preserve">At the command prompt, type </w:t>
      </w:r>
      <w:r>
        <w:rPr>
          <w:rStyle w:val="Text1"/>
        </w:rPr>
        <w:t>mkdir foruser1</w:t>
      </w:r>
      <w:r>
        <w:t xml:space="preserve"> and press </w:t>
      </w:r>
      <w:r>
        <w:rPr>
          <w:rStyle w:val="Text0"/>
        </w:rPr>
        <w:t>Enter</w:t>
      </w:r>
      <w:r>
        <w:t xml:space="preserve">. At the command prompt, type </w:t>
      </w:r>
    </w:p>
    <w:p>
      <w:pPr>
        <w:pStyle w:val="Para 004"/>
      </w:pPr>
      <w:r>
        <w:rPr>
          <w:rStyle w:val="Text1"/>
        </w:rPr>
        <w:t>ls -F</w:t>
      </w:r>
      <w:r>
        <w:t xml:space="preserve"> and press </w:t>
      </w:r>
      <w:r>
        <w:rPr>
          <w:rStyle w:val="Text0"/>
        </w:rPr>
        <w:t>Enter</w:t>
      </w:r>
      <w:r>
        <w:t>. Does the subdirectory you just created appear listed in the display?</w:t>
      </w:r>
    </w:p>
    <w:p>
      <w:pPr>
        <w:pStyle w:val="Para 003"/>
      </w:pPr>
      <w:r>
        <w:rPr>
          <w:rStyle w:val="Text0"/>
        </w:rPr>
        <w:t xml:space="preserve">10.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4-2</w:t>
      </w:r>
    </w:p>
    <w:p>
      <w:pPr>
        <w:pStyle w:val="Para 012"/>
      </w:pPr>
      <w:r>
        <w:t>Estimated Time</w:t>
      </w:r>
      <w:r>
        <w:rPr>
          <w:rStyle w:val="Text0"/>
        </w:rPr>
        <w:t xml:space="preserve"> </w:t>
      </w:r>
      <w:r>
        <w:rPr>
          <w:rStyle w:val="Text5"/>
        </w:rPr>
        <w:t>: 15 minutes</w:t>
      </w:r>
    </w:p>
    <w:p>
      <w:pPr>
        <w:pStyle w:val="Para 007"/>
      </w:pPr>
      <w:r>
        <w:rPr>
          <w:rStyle w:val="Text1"/>
        </w:rPr>
        <w:t>Objective</w:t>
      </w:r>
      <w:r>
        <w:rPr>
          <w:rStyle w:val="Text3"/>
        </w:rPr>
        <w:t xml:space="preserve"> </w:t>
      </w:r>
      <w:r>
        <w:t>: Copy files and directories.</w:t>
      </w:r>
    </w:p>
    <w:p>
      <w:pPr>
        <w:pStyle w:val="Para 001"/>
      </w:pPr>
      <w:r>
        <w:rPr>
          <w:rStyle w:val="Text0"/>
        </w:rPr>
        <w:t>Description</w:t>
      </w:r>
      <w:r>
        <w:t xml:space="preserve">: In this hands-on project, you copy files and directories using the </w:t>
      </w:r>
      <w:r>
        <w:rPr>
          <w:rStyle w:val="Text2"/>
        </w:rPr>
        <w:t>cp</w:t>
      </w:r>
      <w:r>
        <w:rPr>
          <w:rStyle w:val="Text8"/>
        </w:rPr>
        <w:t xml:space="preserve"> command.</w:t>
      </w:r>
    </w:p>
    <w:p>
      <w:pPr>
        <w:pStyle w:val="Para 003"/>
      </w:pPr>
      <w:r>
        <w:rPr>
          <w:rStyle w:val="Text0"/>
        </w:rPr>
        <w:t xml:space="preserve">1. </w:t>
      </w:r>
      <w:r>
        <w:t xml:space="preserve">Switch to a command-line terminal (tty5) by pressing </w:t>
      </w:r>
      <w:r>
        <w:rPr>
          <w:rStyle w:val="Text0"/>
        </w:rPr>
        <w:t>Ctrl+Alt+F5</w:t>
      </w:r>
      <w:r>
        <w:t xml:space="preserve"> and log in to the terminal using the </w:t>
      </w:r>
    </w:p>
    <w:p>
      <w:pPr>
        <w:pStyle w:val="Para 004"/>
      </w:pPr>
      <w:r>
        <w:t xml:space="preserve">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Next, type </w:t>
      </w:r>
      <w:r>
        <w:rPr>
          <w:rStyle w:val="Text1"/>
        </w:rPr>
        <w:t>ls -F</w:t>
      </w:r>
      <w:r>
        <w:t xml:space="preserve"> at the command prompt and press </w:t>
      </w:r>
      <w:r>
        <w:rPr>
          <w:rStyle w:val="Text0"/>
        </w:rPr>
        <w:t>Enter</w:t>
      </w:r>
      <w:r>
        <w:t>. Note the contents of your home folder.</w:t>
      </w:r>
      <w:r>
        <w:rPr>
          <w:rStyle w:val="Text3"/>
        </w:rPr>
        <w:t xml:space="preserve"> </w:t>
      </w:r>
      <w:r>
        <w:rPr>
          <w:rStyle w:val="Text0"/>
        </w:rPr>
        <w:t xml:space="preserve">3. </w:t>
      </w:r>
      <w:r>
        <w:t xml:space="preserve">At the command prompt, type </w:t>
      </w:r>
      <w:r>
        <w:rPr>
          <w:rStyle w:val="Text1"/>
        </w:rPr>
        <w:t>cp sample1</w:t>
      </w:r>
      <w:r>
        <w:t xml:space="preserve"> and press </w:t>
      </w:r>
      <w:r>
        <w:rPr>
          <w:rStyle w:val="Text0"/>
        </w:rPr>
        <w:t>Enter</w:t>
      </w:r>
      <w:r>
        <w:t xml:space="preserve">. What error message was displayed </w:t>
      </w:r>
    </w:p>
    <w:p>
      <w:pPr>
        <w:pStyle w:val="Para 004"/>
      </w:pPr>
      <w:r>
        <w:t>and why?</w:t>
      </w:r>
    </w:p>
    <w:p>
      <w:pPr>
        <w:pStyle w:val="Para 003"/>
      </w:pPr>
      <w:r>
        <w:rPr>
          <w:rStyle w:val="Text0"/>
        </w:rPr>
        <w:t xml:space="preserve">4. </w:t>
      </w:r>
      <w:r>
        <w:t xml:space="preserve">At the command prompt, type </w:t>
      </w:r>
      <w:r>
        <w:rPr>
          <w:rStyle w:val="Text1"/>
        </w:rPr>
        <w:t>cp sample1 sample1A</w:t>
      </w:r>
      <w:r>
        <w:t xml:space="preserve"> and press </w:t>
      </w:r>
      <w:r>
        <w:rPr>
          <w:rStyle w:val="Text0"/>
        </w:rPr>
        <w:t>Enter</w:t>
      </w:r>
      <w:r>
        <w:t xml:space="preserve">. Next, type </w:t>
      </w:r>
      <w:r>
        <w:rPr>
          <w:rStyle w:val="Text1"/>
        </w:rPr>
        <w:t xml:space="preserve">ls -F </w:t>
      </w:r>
    </w:p>
    <w:p>
      <w:pPr>
        <w:pStyle w:val="Para 004"/>
      </w:pPr>
      <w:r>
        <w:rPr>
          <w:rStyle w:val="Text1"/>
        </w:rPr>
        <w:t xml:space="preserve"> sample*</w:t>
      </w:r>
      <w:r>
        <w:t xml:space="preserve"> at the command prompt and press </w:t>
      </w:r>
      <w:r>
        <w:rPr>
          <w:rStyle w:val="Text0"/>
        </w:rPr>
        <w:t>Enter</w:t>
      </w:r>
      <w:r>
        <w:t xml:space="preserve">. How many files are there and what are their </w:t>
        <w:t>names?</w:t>
      </w:r>
    </w:p>
    <w:p>
      <w:pPr>
        <w:pStyle w:val="1 Block"/>
      </w:pPr>
    </w:p>
    <w:p>
      <w:bookmarkStart w:id="201" w:name="Chapter_4___Linux_Filesystem_Man_17"/>
      <w:pPr>
        <w:pStyle w:val="Heading 1"/>
        <w:pageBreakBefore w:val="on"/>
      </w:pPr>
      <w:r>
        <w:t>Chapter 4 Linux Filesystem Management</w:t>
        <w:t xml:space="preserve"> </w:t>
        <w:t>Chapter 4 Linux Filesystem Management</w:t>
        <w:t xml:space="preserve"> </w:t>
        <w:t>149</w:t>
        <w:t xml:space="preserve"> </w:t>
        <w:t>149</w:t>
        <w:t xml:space="preserve"> </w:t>
        <w:t>149</w:t>
      </w:r>
      <w:bookmarkEnd w:id="201"/>
    </w:p>
    <w:p>
      <w:pPr>
        <w:pStyle w:val="Para 037"/>
      </w:pPr>
      <w:r>
        <w:t/>
      </w:r>
    </w:p>
    <w:p>
      <w:pPr>
        <w:pStyle w:val="Para 003"/>
      </w:pPr>
      <w:r>
        <w:rPr>
          <w:rStyle w:val="Text0"/>
        </w:rPr>
        <w:t xml:space="preserve">5. </w:t>
      </w:r>
      <w:r>
        <w:t xml:space="preserve">At the command prompt, type </w:t>
      </w:r>
      <w:r>
        <w:rPr>
          <w:rStyle w:val="Text1"/>
        </w:rPr>
        <w:t>cp sample1 mysamples/sample1B</w:t>
      </w:r>
      <w:r>
        <w:t xml:space="preserve"> and press </w:t>
      </w:r>
      <w:r>
        <w:rPr>
          <w:rStyle w:val="Text0"/>
        </w:rPr>
        <w:t>Enter</w:t>
      </w:r>
      <w:r>
        <w:t xml:space="preserve">. Next, type </w:t>
      </w:r>
    </w:p>
    <w:p>
      <w:pPr>
        <w:pStyle w:val="Para 004"/>
      </w:pPr>
      <w:r>
        <w:rPr>
          <w:rStyle w:val="Text1"/>
        </w:rPr>
        <w:t>ls -F sample*</w:t>
      </w:r>
      <w:r>
        <w:t xml:space="preserve"> at the command prompt and press </w:t>
      </w:r>
      <w:r>
        <w:rPr>
          <w:rStyle w:val="Text0"/>
        </w:rPr>
        <w:t>Enter</w:t>
      </w:r>
      <w:r>
        <w:t xml:space="preserve">. How many files are there and what are </w:t>
        <w:t>their names?</w:t>
      </w:r>
    </w:p>
    <w:p>
      <w:pPr>
        <w:pStyle w:val="Para 003"/>
      </w:pPr>
      <w:r>
        <w:rPr>
          <w:rStyle w:val="Text0"/>
        </w:rPr>
        <w:t xml:space="preserve">6. </w:t>
      </w:r>
      <w:r>
        <w:t xml:space="preserve">At the command prompt, type </w:t>
      </w:r>
      <w:r>
        <w:rPr>
          <w:rStyle w:val="Text1"/>
        </w:rPr>
        <w:t>cd mysamples</w:t>
      </w:r>
      <w:r>
        <w:t xml:space="preserve"> and press </w:t>
      </w:r>
      <w:r>
        <w:rPr>
          <w:rStyle w:val="Text0"/>
        </w:rPr>
        <w:t>Enter</w:t>
      </w:r>
      <w:r>
        <w:t xml:space="preserve">. Next, type </w:t>
      </w:r>
      <w:r>
        <w:rPr>
          <w:rStyle w:val="Text1"/>
        </w:rPr>
        <w:t>ls -F</w:t>
      </w:r>
      <w:r>
        <w:t xml:space="preserve"> at the command </w:t>
      </w:r>
    </w:p>
    <w:p>
      <w:pPr>
        <w:pStyle w:val="Para 004"/>
      </w:pPr>
      <w:r>
        <w:t xml:space="preserve">prompt and press </w:t>
      </w:r>
      <w:r>
        <w:rPr>
          <w:rStyle w:val="Text0"/>
        </w:rPr>
        <w:t>Enter</w:t>
      </w:r>
      <w:r>
        <w:t>. Was sample1B copied successfully?</w:t>
      </w:r>
    </w:p>
    <w:p>
      <w:pPr>
        <w:pStyle w:val="Para 003"/>
      </w:pPr>
      <w:r>
        <w:rPr>
          <w:rStyle w:val="Text0"/>
        </w:rPr>
        <w:t xml:space="preserve">7. </w:t>
      </w:r>
      <w:r>
        <w:t xml:space="preserve">At the command prompt, type </w:t>
      </w:r>
      <w:r>
        <w:rPr>
          <w:rStyle w:val="Text1"/>
        </w:rPr>
        <w:t>cp /root/sample2 .</w:t>
      </w:r>
      <w:r>
        <w:t xml:space="preserve"> and press </w:t>
      </w:r>
      <w:r>
        <w:rPr>
          <w:rStyle w:val="Text0"/>
        </w:rPr>
        <w:t>Enter</w:t>
      </w:r>
      <w:r>
        <w:t xml:space="preserve">. Next, type </w:t>
      </w:r>
      <w:r>
        <w:rPr>
          <w:rStyle w:val="Text1"/>
        </w:rPr>
        <w:t>ls -F</w:t>
      </w:r>
      <w:r>
        <w:t xml:space="preserve"> at the </w:t>
      </w:r>
    </w:p>
    <w:p>
      <w:pPr>
        <w:pStyle w:val="Para 013"/>
      </w:pPr>
      <w:r>
        <w:t xml:space="preserve">command prompt and press </w:t>
      </w:r>
      <w:r>
        <w:rPr>
          <w:rStyle w:val="Text0"/>
        </w:rPr>
        <w:t>Enter</w:t>
      </w:r>
      <w:r>
        <w:t>. How many files are there and what are their names?</w:t>
      </w:r>
    </w:p>
    <w:p>
      <w:pPr>
        <w:pStyle w:val="Para 013"/>
      </w:pPr>
      <w:r>
        <w:rPr>
          <w:rStyle w:val="Text0"/>
        </w:rPr>
        <w:t xml:space="preserve">8. </w:t>
      </w:r>
      <w:r>
        <w:t xml:space="preserve">At the command prompt, type </w:t>
      </w:r>
      <w:r>
        <w:rPr>
          <w:rStyle w:val="Text1"/>
        </w:rPr>
        <w:t>cp sample1B ..</w:t>
      </w:r>
      <w:r>
        <w:t xml:space="preserve"> and press </w:t>
      </w:r>
      <w:r>
        <w:rPr>
          <w:rStyle w:val="Text0"/>
        </w:rPr>
        <w:t>Enter</w:t>
      </w:r>
      <w:r>
        <w:t xml:space="preserve">. Next, type </w:t>
      </w:r>
      <w:r>
        <w:rPr>
          <w:rStyle w:val="Text1"/>
        </w:rPr>
        <w:t>cd ..</w:t>
      </w:r>
      <w:r>
        <w:t xml:space="preserve"> at the </w:t>
      </w:r>
    </w:p>
    <w:p>
      <w:pPr>
        <w:pStyle w:val="Para 004"/>
      </w:pPr>
      <w:r>
        <w:t xml:space="preserve"> command prompt and press </w:t>
      </w:r>
      <w:r>
        <w:rPr>
          <w:rStyle w:val="Text0"/>
        </w:rPr>
        <w:t>Enter</w:t>
      </w:r>
      <w:r>
        <w:t xml:space="preserve">. At the command prompt, type </w:t>
      </w:r>
      <w:r>
        <w:rPr>
          <w:rStyle w:val="Text1"/>
        </w:rPr>
        <w:t>ls -F sample*</w:t>
      </w:r>
      <w:r>
        <w:t xml:space="preserve"> and press </w:t>
      </w:r>
      <w:r>
        <w:rPr>
          <w:rStyle w:val="Text0"/>
        </w:rPr>
        <w:t>Enter</w:t>
      </w:r>
      <w:r>
        <w:t xml:space="preserve">. </w:t>
        <w:t>Was the sample1B file copied successfully?</w:t>
      </w:r>
    </w:p>
    <w:p>
      <w:pPr>
        <w:pStyle w:val="Para 003"/>
      </w:pPr>
      <w:r>
        <w:rPr>
          <w:rStyle w:val="Text0"/>
        </w:rPr>
        <w:t xml:space="preserve">9. </w:t>
      </w:r>
      <w:r>
        <w:t xml:space="preserve">At the command prompt, type </w:t>
      </w:r>
      <w:r>
        <w:rPr>
          <w:rStyle w:val="Text1"/>
        </w:rPr>
        <w:t>cp sample1 sample2 sample3 mysamples</w:t>
      </w:r>
      <w:r>
        <w:t xml:space="preserve"> and press </w:t>
      </w:r>
      <w:r>
        <w:rPr>
          <w:rStyle w:val="Text0"/>
        </w:rPr>
        <w:t>Enter</w:t>
      </w:r>
      <w:r>
        <w:t xml:space="preserve">. </w:t>
      </w:r>
    </w:p>
    <w:p>
      <w:pPr>
        <w:pStyle w:val="Para 004"/>
      </w:pPr>
      <w:r>
        <w:t xml:space="preserve">What message do you get and why? Choose </w:t>
      </w:r>
      <w:r>
        <w:rPr>
          <w:rStyle w:val="Text0"/>
        </w:rPr>
        <w:t>y</w:t>
      </w:r>
      <w:r>
        <w:t xml:space="preserve"> and press </w:t>
      </w:r>
      <w:r>
        <w:rPr>
          <w:rStyle w:val="Text0"/>
        </w:rPr>
        <w:t>Enter</w:t>
      </w:r>
      <w:r>
        <w:t xml:space="preserve">. Next, type </w:t>
      </w:r>
      <w:r>
        <w:rPr>
          <w:rStyle w:val="Text1"/>
        </w:rPr>
        <w:t>cd mysamples</w:t>
      </w:r>
      <w:r>
        <w:t xml:space="preserve"> at the </w:t>
        <w:t xml:space="preserve"> command prompt and press </w:t>
      </w:r>
      <w:r>
        <w:rPr>
          <w:rStyle w:val="Text0"/>
        </w:rPr>
        <w:t>Enter</w:t>
      </w:r>
      <w:r>
        <w:t xml:space="preserve">. At the command prompt, type </w:t>
      </w:r>
      <w:r>
        <w:rPr>
          <w:rStyle w:val="Text1"/>
        </w:rPr>
        <w:t>ls -F</w:t>
      </w:r>
      <w:r>
        <w:t xml:space="preserve"> and press </w:t>
      </w:r>
      <w:r>
        <w:rPr>
          <w:rStyle w:val="Text0"/>
        </w:rPr>
        <w:t>Enter</w:t>
      </w:r>
      <w:r>
        <w:t xml:space="preserve">. How many </w:t>
        <w:t>files are there and what are their names?</w:t>
      </w:r>
    </w:p>
    <w:p>
      <w:pPr>
        <w:pStyle w:val="Para 003"/>
      </w:pPr>
      <w:r>
        <w:rPr>
          <w:rStyle w:val="Text0"/>
        </w:rPr>
        <w:t xml:space="preserve">10. </w:t>
      </w:r>
      <w:r>
        <w:t xml:space="preserve">At the command prompt, type </w:t>
      </w:r>
      <w:r>
        <w:rPr>
          <w:rStyle w:val="Text1"/>
        </w:rPr>
        <w:t>cd ..</w:t>
      </w:r>
      <w:r>
        <w:t xml:space="preserve"> and press </w:t>
      </w:r>
      <w:r>
        <w:rPr>
          <w:rStyle w:val="Text0"/>
        </w:rPr>
        <w:t>Enter</w:t>
      </w:r>
      <w:r>
        <w:t xml:space="preserve">. Next, type </w:t>
      </w:r>
      <w:r>
        <w:rPr>
          <w:rStyle w:val="Text1"/>
        </w:rPr>
        <w:t>cp mysamples mysamples2</w:t>
      </w:r>
      <w:r>
        <w:t xml:space="preserve"> at </w:t>
      </w:r>
    </w:p>
    <w:p>
      <w:pPr>
        <w:pStyle w:val="Para 004"/>
      </w:pPr>
      <w:r>
        <w:t xml:space="preserve">the command prompt and press </w:t>
      </w:r>
      <w:r>
        <w:rPr>
          <w:rStyle w:val="Text0"/>
        </w:rPr>
        <w:t>Enter</w:t>
      </w:r>
      <w:r>
        <w:t>. What error message did you receive? Why?</w:t>
      </w:r>
    </w:p>
    <w:p>
      <w:pPr>
        <w:pStyle w:val="Para 013"/>
      </w:pPr>
      <w:r>
        <w:rPr>
          <w:rStyle w:val="Text0"/>
        </w:rPr>
        <w:t xml:space="preserve">11. </w:t>
      </w:r>
      <w:r>
        <w:t xml:space="preserve">At the command prompt, type </w:t>
      </w:r>
      <w:r>
        <w:rPr>
          <w:rStyle w:val="Text1"/>
        </w:rPr>
        <w:t>cp –R mysamples mysamples2</w:t>
      </w:r>
      <w:r>
        <w:t xml:space="preserve"> and press </w:t>
      </w:r>
      <w:r>
        <w:rPr>
          <w:rStyle w:val="Text0"/>
        </w:rPr>
        <w:t>Enter</w:t>
      </w:r>
      <w:r>
        <w:t xml:space="preserve">. Next, type </w:t>
      </w:r>
    </w:p>
    <w:p>
      <w:pPr>
        <w:pStyle w:val="Para 004"/>
      </w:pPr>
      <w:r>
        <w:rPr>
          <w:rStyle w:val="Text1"/>
        </w:rPr>
        <w:t>ls –F</w:t>
      </w:r>
      <w:r>
        <w:t xml:space="preserve"> at the command prompt, and press </w:t>
      </w:r>
      <w:r>
        <w:rPr>
          <w:rStyle w:val="Text0"/>
        </w:rPr>
        <w:t>Enter</w:t>
      </w:r>
      <w:r>
        <w:t xml:space="preserve">. Was the directory copied successfully? Type </w:t>
      </w:r>
      <w:r>
        <w:rPr>
          <w:rStyle w:val="Text1"/>
        </w:rPr>
        <w:t xml:space="preserve">ls –F </w:t>
        <w:t>mysamples2</w:t>
      </w:r>
      <w:r>
        <w:t xml:space="preserve"> at the command prompt and press </w:t>
      </w:r>
      <w:r>
        <w:rPr>
          <w:rStyle w:val="Text0"/>
        </w:rPr>
        <w:t>Enter</w:t>
      </w:r>
      <w:r>
        <w:t xml:space="preserve">. Were the contents of mysamples successfully </w:t>
        <w:t>copied to mysamples2?</w:t>
      </w:r>
    </w:p>
    <w:p>
      <w:pPr>
        <w:pStyle w:val="Para 003"/>
      </w:pPr>
      <w:r>
        <w:rPr>
          <w:rStyle w:val="Text0"/>
        </w:rPr>
        <w:t xml:space="preserve">12.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4-3</w:t>
      </w:r>
    </w:p>
    <w:p>
      <w:pPr>
        <w:pStyle w:val="Para 012"/>
      </w:pPr>
      <w:r>
        <w:t>Estimated Time</w:t>
      </w:r>
      <w:r>
        <w:rPr>
          <w:rStyle w:val="Text5"/>
        </w:rPr>
        <w:t>: 20 minutes</w:t>
      </w:r>
    </w:p>
    <w:p>
      <w:pPr>
        <w:pStyle w:val="Para 007"/>
      </w:pPr>
      <w:r>
        <w:rPr>
          <w:rStyle w:val="Text1"/>
        </w:rPr>
        <w:t>Objective</w:t>
      </w:r>
      <w:r>
        <w:t>: Organize files and directories.</w:t>
      </w:r>
    </w:p>
    <w:p>
      <w:pPr>
        <w:pStyle w:val="Para 007"/>
      </w:pPr>
      <w:r>
        <w:rPr>
          <w:rStyle w:val="Text1"/>
        </w:rPr>
        <w:t>Description</w:t>
      </w:r>
      <w:r>
        <w:rPr>
          <w:rStyle w:val="Text3"/>
        </w:rPr>
        <w:t xml:space="preserve">: In this hands-on project, you use the </w:t>
      </w:r>
      <w:r>
        <w:rPr>
          <w:rStyle w:val="Text2"/>
        </w:rPr>
        <w:t>mv</w:t>
      </w:r>
      <w:r>
        <w:t xml:space="preserve"> command to rename and move files and directories.</w:t>
      </w:r>
    </w:p>
    <w:p>
      <w:pPr>
        <w:pStyle w:val="Para 003"/>
      </w:pPr>
      <w:r>
        <w:rPr>
          <w:rStyle w:val="Text0"/>
        </w:rPr>
        <w:t xml:space="preserve">1. </w:t>
      </w:r>
      <w:r>
        <w:t xml:space="preserve">Switch to a command-line terminal (tty5) by pressing </w:t>
      </w:r>
      <w:r>
        <w:rPr>
          <w:rStyle w:val="Text0"/>
        </w:rPr>
        <w:t>Ctrl+Alt+F5</w:t>
      </w:r>
      <w:r>
        <w:t xml:space="preserve"> and log in to the terminal using the </w:t>
      </w:r>
    </w:p>
    <w:p>
      <w:pPr>
        <w:pStyle w:val="Para 004"/>
      </w:pPr>
      <w:r>
        <w:t xml:space="preserve">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Next, type </w:t>
      </w:r>
      <w:r>
        <w:rPr>
          <w:rStyle w:val="Text1"/>
        </w:rPr>
        <w:t>ls -F</w:t>
      </w:r>
      <w:r>
        <w:t xml:space="preserve"> at the command prompt and press </w:t>
      </w:r>
      <w:r>
        <w:rPr>
          <w:rStyle w:val="Text0"/>
        </w:rPr>
        <w:t>Enter</w:t>
      </w:r>
      <w:r>
        <w:t>. Note the contents of your home folder.</w:t>
      </w:r>
      <w:r>
        <w:rPr>
          <w:rStyle w:val="Text3"/>
        </w:rPr>
        <w:t xml:space="preserve"> </w:t>
      </w:r>
      <w:r>
        <w:rPr>
          <w:rStyle w:val="Text0"/>
        </w:rPr>
        <w:t xml:space="preserve">3. </w:t>
      </w:r>
      <w:r>
        <w:t xml:space="preserve">At the command prompt, type </w:t>
      </w:r>
      <w:r>
        <w:rPr>
          <w:rStyle w:val="Text1"/>
        </w:rPr>
        <w:t>mv sample1</w:t>
      </w:r>
      <w:r>
        <w:t xml:space="preserve"> and press </w:t>
      </w:r>
      <w:r>
        <w:rPr>
          <w:rStyle w:val="Text0"/>
        </w:rPr>
        <w:t>Enter</w:t>
      </w:r>
      <w:r>
        <w:t xml:space="preserve">. What error message was displayed and </w:t>
      </w:r>
    </w:p>
    <w:p>
      <w:pPr>
        <w:pStyle w:val="Para 004"/>
      </w:pPr>
      <w:r>
        <w:t>why?</w:t>
      </w:r>
    </w:p>
    <w:p>
      <w:pPr>
        <w:pStyle w:val="Para 013"/>
      </w:pPr>
      <w:r>
        <w:rPr>
          <w:rStyle w:val="Text0"/>
        </w:rPr>
        <w:t xml:space="preserve">4. </w:t>
      </w:r>
      <w:r>
        <w:t xml:space="preserve">At the command prompt, type </w:t>
      </w:r>
      <w:r>
        <w:rPr>
          <w:rStyle w:val="Text1"/>
        </w:rPr>
        <w:t>mv sample1 sample4</w:t>
      </w:r>
      <w:r>
        <w:t xml:space="preserve"> and press </w:t>
      </w:r>
      <w:r>
        <w:rPr>
          <w:rStyle w:val="Text0"/>
        </w:rPr>
        <w:t>Enter</w:t>
      </w:r>
      <w:r>
        <w:t xml:space="preserve">. Next, type </w:t>
      </w:r>
      <w:r>
        <w:rPr>
          <w:rStyle w:val="Text1"/>
        </w:rPr>
        <w:t xml:space="preserve">ls -F </w:t>
      </w:r>
    </w:p>
    <w:p>
      <w:pPr>
        <w:pStyle w:val="Para 004"/>
      </w:pPr>
      <w:r>
        <w:rPr>
          <w:rStyle w:val="Text1"/>
        </w:rPr>
        <w:t xml:space="preserve"> sample*</w:t>
      </w:r>
      <w:r>
        <w:t xml:space="preserve"> at the command prompt and press </w:t>
      </w:r>
      <w:r>
        <w:rPr>
          <w:rStyle w:val="Text0"/>
        </w:rPr>
        <w:t>Enter</w:t>
      </w:r>
      <w:r>
        <w:t xml:space="preserve">. How many files are listed and what are their </w:t>
        <w:t>names? What happened to sample1?</w:t>
      </w:r>
    </w:p>
    <w:p>
      <w:pPr>
        <w:pStyle w:val="Para 013"/>
      </w:pPr>
      <w:r>
        <w:rPr>
          <w:rStyle w:val="Text0"/>
        </w:rPr>
        <w:t xml:space="preserve">5. </w:t>
      </w:r>
      <w:r>
        <w:t xml:space="preserve">At the command prompt, type </w:t>
      </w:r>
      <w:r>
        <w:rPr>
          <w:rStyle w:val="Text1"/>
        </w:rPr>
        <w:t>mv sample4 mysamples</w:t>
      </w:r>
      <w:r>
        <w:t xml:space="preserve"> and press </w:t>
      </w:r>
      <w:r>
        <w:rPr>
          <w:rStyle w:val="Text0"/>
        </w:rPr>
        <w:t>Enter</w:t>
      </w:r>
      <w:r>
        <w:t xml:space="preserve">. Next, type </w:t>
      </w:r>
      <w:r>
        <w:rPr>
          <w:rStyle w:val="Text1"/>
        </w:rPr>
        <w:t xml:space="preserve">ls -F </w:t>
      </w:r>
    </w:p>
    <w:p>
      <w:pPr>
        <w:pStyle w:val="Para 004"/>
      </w:pPr>
      <w:r>
        <w:rPr>
          <w:rStyle w:val="Text1"/>
        </w:rPr>
        <w:t xml:space="preserve"> sample*</w:t>
      </w:r>
      <w:r>
        <w:t xml:space="preserve"> at the command prompt and press </w:t>
      </w:r>
      <w:r>
        <w:rPr>
          <w:rStyle w:val="Text0"/>
        </w:rPr>
        <w:t>Enter</w:t>
      </w:r>
      <w:r>
        <w:t xml:space="preserve">. How many files are there and what are their </w:t>
        <w:t>names? Where did sample4 go?</w:t>
      </w:r>
    </w:p>
    <w:p>
      <w:pPr>
        <w:pStyle w:val="Para 003"/>
      </w:pPr>
      <w:r>
        <w:rPr>
          <w:rStyle w:val="Text0"/>
        </w:rPr>
        <w:t xml:space="preserve">6. </w:t>
      </w:r>
      <w:r>
        <w:t xml:space="preserve">At the command prompt, type </w:t>
      </w:r>
      <w:r>
        <w:rPr>
          <w:rStyle w:val="Text1"/>
        </w:rPr>
        <w:t>cd mysamples</w:t>
      </w:r>
      <w:r>
        <w:t xml:space="preserve"> and press </w:t>
      </w:r>
      <w:r>
        <w:rPr>
          <w:rStyle w:val="Text0"/>
        </w:rPr>
        <w:t>Enter</w:t>
      </w:r>
      <w:r>
        <w:t xml:space="preserve">. Next, type </w:t>
      </w:r>
      <w:r>
        <w:rPr>
          <w:rStyle w:val="Text1"/>
        </w:rPr>
        <w:t>ls -F sample*</w:t>
      </w:r>
      <w:r>
        <w:t xml:space="preserve"> at the </w:t>
      </w:r>
    </w:p>
    <w:p>
      <w:pPr>
        <w:pStyle w:val="Para 004"/>
      </w:pPr>
      <w:r>
        <w:t xml:space="preserve">command prompt and press </w:t>
      </w:r>
      <w:r>
        <w:rPr>
          <w:rStyle w:val="Text0"/>
        </w:rPr>
        <w:t>Enter</w:t>
      </w:r>
      <w:r>
        <w:t>. Notice that the sample4 file you moved in Step 5 was moved here.</w:t>
      </w:r>
    </w:p>
    <w:p>
      <w:pPr>
        <w:pStyle w:val="Para 003"/>
      </w:pPr>
      <w:r>
        <w:rPr>
          <w:rStyle w:val="Text0"/>
        </w:rPr>
        <w:t xml:space="preserve">7. </w:t>
      </w:r>
      <w:r>
        <w:t xml:space="preserve">At the command prompt, type </w:t>
      </w:r>
      <w:r>
        <w:rPr>
          <w:rStyle w:val="Text1"/>
        </w:rPr>
        <w:t>mv sample4 ..</w:t>
      </w:r>
      <w:r>
        <w:t xml:space="preserve"> and press </w:t>
      </w:r>
      <w:r>
        <w:rPr>
          <w:rStyle w:val="Text0"/>
        </w:rPr>
        <w:t>Enter</w:t>
      </w:r>
      <w:r>
        <w:t xml:space="preserve">. Next, type </w:t>
      </w:r>
      <w:r>
        <w:rPr>
          <w:rStyle w:val="Text1"/>
        </w:rPr>
        <w:t>ls -F sample*</w:t>
      </w:r>
      <w:r>
        <w:t xml:space="preserve"> at </w:t>
      </w:r>
    </w:p>
    <w:p>
      <w:pPr>
        <w:pStyle w:val="Para 004"/>
      </w:pPr>
      <w:r>
        <w:t xml:space="preserve">the command prompt and press </w:t>
      </w:r>
      <w:r>
        <w:rPr>
          <w:rStyle w:val="Text0"/>
        </w:rPr>
        <w:t>Enter</w:t>
      </w:r>
      <w:r>
        <w:t xml:space="preserve">. How many files are there and what are their names? Where did </w:t>
        <w:t>the sample4 file go?</w:t>
      </w:r>
    </w:p>
    <w:p>
      <w:pPr>
        <w:pStyle w:val="Para 003"/>
      </w:pPr>
      <w:r>
        <w:rPr>
          <w:rStyle w:val="Text0"/>
        </w:rPr>
        <w:t xml:space="preserve">8. </w:t>
      </w:r>
      <w:r>
        <w:t xml:space="preserve">At the command prompt, type </w:t>
      </w:r>
      <w:r>
        <w:rPr>
          <w:rStyle w:val="Text1"/>
        </w:rPr>
        <w:t>cd ..</w:t>
      </w:r>
      <w:r>
        <w:t xml:space="preserve"> and press </w:t>
      </w:r>
      <w:r>
        <w:rPr>
          <w:rStyle w:val="Text0"/>
        </w:rPr>
        <w:t>Enter</w:t>
      </w:r>
      <w:r>
        <w:t xml:space="preserve">. Next, type </w:t>
      </w:r>
      <w:r>
        <w:rPr>
          <w:rStyle w:val="Text1"/>
        </w:rPr>
        <w:t>ls -F</w:t>
      </w:r>
      <w:r>
        <w:t xml:space="preserve"> at the command prompt and </w:t>
      </w:r>
    </w:p>
    <w:p>
      <w:pPr>
        <w:pStyle w:val="Para 004"/>
      </w:pPr>
      <w:r>
        <w:t xml:space="preserve">press </w:t>
      </w:r>
      <w:r>
        <w:rPr>
          <w:rStyle w:val="Text0"/>
        </w:rPr>
        <w:t>Enter</w:t>
      </w:r>
      <w:r>
        <w:t xml:space="preserve"> to view the new location of sample4.</w:t>
      </w:r>
    </w:p>
    <w:p>
      <w:pPr>
        <w:pStyle w:val="Para 013"/>
      </w:pPr>
      <w:r>
        <w:rPr>
          <w:rStyle w:val="Text0"/>
        </w:rPr>
        <w:t xml:space="preserve">9. </w:t>
      </w:r>
      <w:r>
        <w:t xml:space="preserve">At the command prompt, type </w:t>
      </w:r>
      <w:r>
        <w:rPr>
          <w:rStyle w:val="Text1"/>
        </w:rPr>
        <w:t>mv sample4 mysamples/sample2</w:t>
      </w:r>
      <w:r>
        <w:t xml:space="preserve"> and press </w:t>
      </w:r>
      <w:r>
        <w:rPr>
          <w:rStyle w:val="Text0"/>
        </w:rPr>
        <w:t>Enter</w:t>
      </w:r>
      <w:r>
        <w:t xml:space="preserve">. What </w:t>
      </w:r>
    </w:p>
    <w:p>
      <w:pPr>
        <w:pStyle w:val="Para 004"/>
      </w:pPr>
      <w:r>
        <w:t xml:space="preserve"> message appeared on the screen and why?</w:t>
      </w:r>
    </w:p>
    <w:p>
      <w:bookmarkStart w:id="202" w:name="150_150_150____CompTIA_Linux__an"/>
      <w:pPr>
        <w:pStyle w:val="Para 005"/>
      </w:pPr>
      <w:r>
        <w:t>150</w:t>
      </w:r>
      <w:r>
        <w:rPr>
          <w:rStyle w:val="Text0"/>
        </w:rPr>
        <w:t xml:space="preserve"> </w:t>
      </w:r>
      <w:r>
        <w:t>150</w:t>
      </w:r>
      <w:r>
        <w:rPr>
          <w:rStyle w:val="Text0"/>
        </w:rPr>
        <w:t xml:space="preserve"> </w:t>
      </w:r>
      <w:r>
        <w:t>150</w:t>
      </w:r>
      <w:r>
        <w:rPr>
          <w:rStyle w:val="Text0"/>
        </w:rPr>
        <w:t xml:space="preserve"> </w:t>
      </w:r>
      <w:r>
        <w:t>CompTIA Linux+ and LPIC-1: Guide to Linux Certification</w:t>
      </w:r>
      <w:r>
        <w:rPr>
          <w:rStyle w:val="Text0"/>
        </w:rPr>
        <w:t xml:space="preserve"> </w:t>
      </w:r>
      <w:r>
        <w:t>CompTIA Linux+ and LPIC-1: Guide to Linux Certification</w:t>
      </w:r>
      <w:bookmarkEnd w:id="202"/>
    </w:p>
    <w:p>
      <w:pPr>
        <w:pStyle w:val="Para 037"/>
      </w:pPr>
      <w:r>
        <w:t/>
      </w:r>
    </w:p>
    <w:p>
      <w:pPr>
        <w:pStyle w:val="Para 003"/>
      </w:pPr>
      <w:r>
        <w:rPr>
          <w:rStyle w:val="Text0"/>
        </w:rPr>
        <w:t xml:space="preserve">10. </w:t>
      </w:r>
      <w:r>
        <w:t xml:space="preserve">Type </w:t>
      </w:r>
      <w:r>
        <w:rPr>
          <w:rStyle w:val="Text1"/>
        </w:rPr>
        <w:t>y</w:t>
      </w:r>
      <w:r>
        <w:t xml:space="preserve"> and press </w:t>
      </w:r>
      <w:r>
        <w:rPr>
          <w:rStyle w:val="Text0"/>
        </w:rPr>
        <w:t>Enter</w:t>
      </w:r>
      <w:r>
        <w:t xml:space="preserve"> to confirm you want to overwrite the file in the destination folder.</w:t>
      </w:r>
      <w:r>
        <w:rPr>
          <w:rStyle w:val="Text3"/>
        </w:rPr>
        <w:t xml:space="preserve"> </w:t>
      </w:r>
      <w:r>
        <w:rPr>
          <w:rStyle w:val="Text0"/>
        </w:rPr>
        <w:t xml:space="preserve">11. </w:t>
      </w:r>
      <w:r>
        <w:t xml:space="preserve">At the command prompt, type </w:t>
      </w:r>
      <w:r>
        <w:rPr>
          <w:rStyle w:val="Text1"/>
        </w:rPr>
        <w:t>mv sample? mysamples</w:t>
      </w:r>
      <w:r>
        <w:t xml:space="preserve"> and press </w:t>
      </w:r>
      <w:r>
        <w:rPr>
          <w:rStyle w:val="Text0"/>
        </w:rPr>
        <w:t>Enter</w:t>
      </w:r>
      <w:r>
        <w:t xml:space="preserve">. Type </w:t>
      </w:r>
      <w:r>
        <w:rPr>
          <w:rStyle w:val="Text1"/>
        </w:rPr>
        <w:t>y</w:t>
      </w:r>
      <w:r>
        <w:t xml:space="preserve"> and press </w:t>
      </w:r>
      <w:r>
        <w:rPr>
          <w:rStyle w:val="Text0"/>
        </w:rPr>
        <w:t>Enter</w:t>
      </w:r>
      <w:r>
        <w:t xml:space="preserve"> </w:t>
      </w:r>
    </w:p>
    <w:p>
      <w:pPr>
        <w:pStyle w:val="Para 004"/>
      </w:pPr>
      <w:r>
        <w:t>to confirm you want to overwrite the file sample3 in the destination folder.</w:t>
      </w:r>
    </w:p>
    <w:p>
      <w:pPr>
        <w:pStyle w:val="Para 003"/>
      </w:pPr>
      <w:r>
        <w:rPr>
          <w:rStyle w:val="Text0"/>
        </w:rPr>
        <w:t xml:space="preserve">12. </w:t>
      </w:r>
      <w:r>
        <w:t xml:space="preserve">At the command prompt, type </w:t>
      </w:r>
      <w:r>
        <w:rPr>
          <w:rStyle w:val="Text1"/>
        </w:rPr>
        <w:t>ls -F sample*</w:t>
      </w:r>
      <w:r>
        <w:t xml:space="preserve"> and press </w:t>
      </w:r>
      <w:r>
        <w:rPr>
          <w:rStyle w:val="Text0"/>
        </w:rPr>
        <w:t>Enter</w:t>
      </w:r>
      <w:r>
        <w:t>. How many files are there and why?</w:t>
      </w:r>
      <w:r>
        <w:rPr>
          <w:rStyle w:val="Text3"/>
        </w:rPr>
        <w:t xml:space="preserve"> </w:t>
      </w:r>
      <w:r>
        <w:rPr>
          <w:rStyle w:val="Text0"/>
        </w:rPr>
        <w:t xml:space="preserve">13. </w:t>
      </w:r>
      <w:r>
        <w:t xml:space="preserve">At the command prompt, type </w:t>
      </w:r>
      <w:r>
        <w:rPr>
          <w:rStyle w:val="Text1"/>
        </w:rPr>
        <w:t>mv sample1* mysamples</w:t>
      </w:r>
      <w:r>
        <w:t xml:space="preserve"> and press </w:t>
      </w:r>
      <w:r>
        <w:rPr>
          <w:rStyle w:val="Text0"/>
        </w:rPr>
        <w:t>Enter</w:t>
      </w:r>
      <w:r>
        <w:t xml:space="preserve">. Type </w:t>
      </w:r>
      <w:r>
        <w:rPr>
          <w:rStyle w:val="Text1"/>
        </w:rPr>
        <w:t>y</w:t>
      </w:r>
      <w:r>
        <w:t xml:space="preserve"> and press </w:t>
      </w:r>
      <w:r>
        <w:rPr>
          <w:rStyle w:val="Text0"/>
        </w:rPr>
        <w:t>Enter</w:t>
      </w:r>
      <w:r>
        <w:t xml:space="preserve"> </w:t>
      </w:r>
    </w:p>
    <w:p>
      <w:pPr>
        <w:pStyle w:val="Para 004"/>
      </w:pPr>
      <w:r>
        <w:t>to confirm you want to overwrite the file sample1B in the destination directory.</w:t>
      </w:r>
    </w:p>
    <w:p>
      <w:pPr>
        <w:pStyle w:val="Para 003"/>
      </w:pPr>
      <w:r>
        <w:rPr>
          <w:rStyle w:val="Text0"/>
        </w:rPr>
        <w:t xml:space="preserve">14. </w:t>
      </w:r>
      <w:r>
        <w:t xml:space="preserve">At the command prompt, type </w:t>
      </w:r>
      <w:r>
        <w:rPr>
          <w:rStyle w:val="Text1"/>
        </w:rPr>
        <w:t>ls -F sample*</w:t>
      </w:r>
      <w:r>
        <w:t xml:space="preserve"> and press </w:t>
      </w:r>
      <w:r>
        <w:rPr>
          <w:rStyle w:val="Text0"/>
        </w:rPr>
        <w:t>Enter</w:t>
      </w:r>
      <w:r>
        <w:t xml:space="preserve">. Notice that there are no sample </w:t>
      </w:r>
    </w:p>
    <w:p>
      <w:pPr>
        <w:pStyle w:val="Para 004"/>
      </w:pPr>
      <w:r>
        <w:t>files in the /root directory.</w:t>
      </w:r>
    </w:p>
    <w:p>
      <w:pPr>
        <w:pStyle w:val="Para 003"/>
      </w:pPr>
      <w:r>
        <w:rPr>
          <w:rStyle w:val="Text0"/>
        </w:rPr>
        <w:t xml:space="preserve">15. </w:t>
      </w:r>
      <w:r>
        <w:t xml:space="preserve">At the command prompt, type </w:t>
      </w:r>
      <w:r>
        <w:rPr>
          <w:rStyle w:val="Text1"/>
        </w:rPr>
        <w:t>cd mysamples</w:t>
      </w:r>
      <w:r>
        <w:t xml:space="preserve"> and press </w:t>
      </w:r>
      <w:r>
        <w:rPr>
          <w:rStyle w:val="Text0"/>
        </w:rPr>
        <w:t>Enter</w:t>
      </w:r>
      <w:r>
        <w:t xml:space="preserve">. Next, type </w:t>
      </w:r>
      <w:r>
        <w:rPr>
          <w:rStyle w:val="Text1"/>
        </w:rPr>
        <w:t>ls -F</w:t>
      </w:r>
      <w:r>
        <w:t xml:space="preserve"> at the command </w:t>
      </w:r>
    </w:p>
    <w:p>
      <w:pPr>
        <w:pStyle w:val="Para 004"/>
      </w:pPr>
      <w:r>
        <w:t xml:space="preserve">prompt and press </w:t>
      </w:r>
      <w:r>
        <w:rPr>
          <w:rStyle w:val="Text0"/>
        </w:rPr>
        <w:t>Enter</w:t>
      </w:r>
      <w:r>
        <w:t>. Notice that all files originally in /root have been moved to this directory.</w:t>
      </w:r>
    </w:p>
    <w:p>
      <w:pPr>
        <w:pStyle w:val="Para 003"/>
      </w:pPr>
      <w:r>
        <w:rPr>
          <w:rStyle w:val="Text0"/>
        </w:rPr>
        <w:t xml:space="preserve">16. </w:t>
      </w:r>
      <w:r>
        <w:t xml:space="preserve">At the command prompt, type </w:t>
      </w:r>
      <w:r>
        <w:rPr>
          <w:rStyle w:val="Text1"/>
        </w:rPr>
        <w:t>cd ..</w:t>
      </w:r>
      <w:r>
        <w:t xml:space="preserve"> and press </w:t>
      </w:r>
      <w:r>
        <w:rPr>
          <w:rStyle w:val="Text0"/>
        </w:rPr>
        <w:t>Enter</w:t>
      </w:r>
      <w:r>
        <w:t xml:space="preserve">. Next, type </w:t>
      </w:r>
      <w:r>
        <w:rPr>
          <w:rStyle w:val="Text1"/>
        </w:rPr>
        <w:t>ls -F</w:t>
      </w:r>
      <w:r>
        <w:t xml:space="preserve"> at the command prompt and </w:t>
      </w:r>
    </w:p>
    <w:p>
      <w:pPr>
        <w:pStyle w:val="Para 004"/>
      </w:pPr>
      <w:r>
        <w:t xml:space="preserve">press </w:t>
      </w:r>
      <w:r>
        <w:rPr>
          <w:rStyle w:val="Text0"/>
        </w:rPr>
        <w:t>Enter</w:t>
      </w:r>
      <w:r>
        <w:t xml:space="preserve">. Type </w:t>
      </w:r>
      <w:r>
        <w:rPr>
          <w:rStyle w:val="Text1"/>
        </w:rPr>
        <w:t>mv mysamples samples</w:t>
      </w:r>
      <w:r>
        <w:t xml:space="preserve"> and press </w:t>
      </w:r>
      <w:r>
        <w:rPr>
          <w:rStyle w:val="Text0"/>
        </w:rPr>
        <w:t>Enter</w:t>
      </w:r>
      <w:r>
        <w:t xml:space="preserve">. Next, type </w:t>
      </w:r>
      <w:r>
        <w:rPr>
          <w:rStyle w:val="Text1"/>
        </w:rPr>
        <w:t>ls -F</w:t>
      </w:r>
      <w:r>
        <w:t xml:space="preserve"> at the command </w:t>
        <w:t xml:space="preserve">prompt and press </w:t>
      </w:r>
      <w:r>
        <w:rPr>
          <w:rStyle w:val="Text0"/>
        </w:rPr>
        <w:t>Enter</w:t>
      </w:r>
      <w:r>
        <w:t xml:space="preserve">. Why did you not need to specify the recursive option to the </w:t>
      </w:r>
      <w:r>
        <w:rPr>
          <w:rStyle w:val="Text3"/>
        </w:rPr>
        <w:t>mv</w:t>
      </w:r>
      <w:r>
        <w:t xml:space="preserve"> command to </w:t>
        <w:t>rename the mysamples directory to samples?</w:t>
      </w:r>
    </w:p>
    <w:p>
      <w:pPr>
        <w:pStyle w:val="Para 003"/>
      </w:pPr>
      <w:r>
        <w:rPr>
          <w:rStyle w:val="Text0"/>
        </w:rPr>
        <w:t xml:space="preserve">17.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4-4</w:t>
      </w:r>
    </w:p>
    <w:p>
      <w:pPr>
        <w:pStyle w:val="Para 012"/>
      </w:pPr>
      <w:r>
        <w:t>Estimated Time</w:t>
      </w:r>
      <w:r>
        <w:rPr>
          <w:rStyle w:val="Text5"/>
        </w:rPr>
        <w:t>: 20 minutes</w:t>
      </w:r>
    </w:p>
    <w:p>
      <w:pPr>
        <w:pStyle w:val="Para 007"/>
      </w:pPr>
      <w:r>
        <w:rPr>
          <w:rStyle w:val="Text1"/>
        </w:rPr>
        <w:t>Objective</w:t>
      </w:r>
      <w:r>
        <w:t>: Create hard and symbolic links.</w:t>
      </w:r>
    </w:p>
    <w:p>
      <w:pPr>
        <w:pStyle w:val="Para 007"/>
      </w:pPr>
      <w:r>
        <w:rPr>
          <w:rStyle w:val="Text1"/>
        </w:rPr>
        <w:t>Description</w:t>
      </w:r>
      <w:r>
        <w:t>: In this hands-on project, you make and view links to files and directories.</w:t>
      </w:r>
    </w:p>
    <w:p>
      <w:pPr>
        <w:pStyle w:val="Para 003"/>
      </w:pPr>
      <w:r>
        <w:rPr>
          <w:rStyle w:val="Text0"/>
        </w:rPr>
        <w:t xml:space="preserve">1. </w:t>
      </w:r>
      <w:r>
        <w:t xml:space="preserve">Switch to a command-line terminal (tty5) by pressing </w:t>
      </w:r>
      <w:r>
        <w:rPr>
          <w:rStyle w:val="Text0"/>
        </w:rPr>
        <w:t>Ctrl+Alt+F5</w:t>
      </w:r>
      <w:r>
        <w:t xml:space="preserve"> and log in to the terminal using the </w:t>
      </w:r>
    </w:p>
    <w:p>
      <w:pPr>
        <w:pStyle w:val="Para 004"/>
      </w:pPr>
      <w:r>
        <w:t xml:space="preserve">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cd samples</w:t>
      </w:r>
      <w:r>
        <w:t xml:space="preserve"> and press </w:t>
      </w:r>
      <w:r>
        <w:rPr>
          <w:rStyle w:val="Text0"/>
        </w:rPr>
        <w:t>Enter</w:t>
      </w:r>
      <w:r>
        <w:t xml:space="preserve">. Next, type </w:t>
      </w:r>
      <w:r>
        <w:rPr>
          <w:rStyle w:val="Text1"/>
        </w:rPr>
        <w:t>ls -F</w:t>
      </w:r>
      <w:r>
        <w:t xml:space="preserve"> at the command </w:t>
      </w:r>
    </w:p>
    <w:p>
      <w:pPr>
        <w:pStyle w:val="Para 004"/>
      </w:pPr>
      <w:r>
        <w:t xml:space="preserve">prompt and press </w:t>
      </w:r>
      <w:r>
        <w:rPr>
          <w:rStyle w:val="Text0"/>
        </w:rPr>
        <w:t>Enter</w:t>
      </w:r>
      <w:r>
        <w:t xml:space="preserve">. What files do you see? Next, type </w:t>
      </w:r>
      <w:r>
        <w:rPr>
          <w:rStyle w:val="Text1"/>
        </w:rPr>
        <w:t>ls -l</w:t>
      </w:r>
      <w:r>
        <w:t xml:space="preserve"> at the command prompt and press </w:t>
      </w:r>
      <w:r>
        <w:rPr>
          <w:rStyle w:val="Text0"/>
        </w:rPr>
        <w:t>Enter</w:t>
      </w:r>
      <w:r>
        <w:t>. What is the link count for the sample1 file?</w:t>
      </w:r>
    </w:p>
    <w:p>
      <w:pPr>
        <w:pStyle w:val="Para 003"/>
      </w:pPr>
      <w:r>
        <w:rPr>
          <w:rStyle w:val="Text0"/>
        </w:rPr>
        <w:t xml:space="preserve">3. </w:t>
      </w:r>
      <w:r>
        <w:t xml:space="preserve">At the command prompt, type </w:t>
      </w:r>
      <w:r>
        <w:rPr>
          <w:rStyle w:val="Text1"/>
        </w:rPr>
        <w:t>ln sample1 hardlinksample</w:t>
      </w:r>
      <w:r>
        <w:t xml:space="preserve"> and press </w:t>
      </w:r>
      <w:r>
        <w:rPr>
          <w:rStyle w:val="Text0"/>
        </w:rPr>
        <w:t>Enter</w:t>
      </w:r>
      <w:r>
        <w:t xml:space="preserve">. Next, type </w:t>
      </w:r>
      <w:r>
        <w:rPr>
          <w:rStyle w:val="Text1"/>
        </w:rPr>
        <w:t>ls -F</w:t>
      </w:r>
    </w:p>
    <w:p>
      <w:pPr>
        <w:pStyle w:val="Para 004"/>
      </w:pPr>
      <w:r>
        <w:t xml:space="preserve">at the command prompt and press </w:t>
      </w:r>
      <w:r>
        <w:rPr>
          <w:rStyle w:val="Text0"/>
        </w:rPr>
        <w:t>Enter</w:t>
      </w:r>
      <w:r>
        <w:t xml:space="preserve">. Does anything in the terminal output indicate that sample1 </w:t>
        <w:t xml:space="preserve">and hardlinksample are hard-linked? Next, type </w:t>
      </w:r>
      <w:r>
        <w:rPr>
          <w:rStyle w:val="Text1"/>
        </w:rPr>
        <w:t>ls -l</w:t>
      </w:r>
      <w:r>
        <w:t xml:space="preserve"> at the command prompt and press </w:t>
      </w:r>
      <w:r>
        <w:rPr>
          <w:rStyle w:val="Text0"/>
        </w:rPr>
        <w:t>Enter</w:t>
      </w:r>
      <w:r>
        <w:t xml:space="preserve">. </w:t>
        <w:t xml:space="preserve">Does anything in the terminal output indicate that sample1 and hardlinksample are hard-linked? What </w:t>
        <w:t xml:space="preserve">is the link count for sample1 and hardlinksample? Next, type </w:t>
      </w:r>
      <w:r>
        <w:rPr>
          <w:rStyle w:val="Text1"/>
        </w:rPr>
        <w:t>ls -li</w:t>
      </w:r>
      <w:r>
        <w:t xml:space="preserve"> at the command prompt and </w:t>
        <w:t xml:space="preserve">press </w:t>
      </w:r>
      <w:r>
        <w:rPr>
          <w:rStyle w:val="Text0"/>
        </w:rPr>
        <w:t>Enter</w:t>
      </w:r>
      <w:r>
        <w:t xml:space="preserve"> to view the inode numbers of each file. Do the two hard-linked files have the same inode </w:t>
        <w:t>number?</w:t>
      </w:r>
    </w:p>
    <w:p>
      <w:pPr>
        <w:pStyle w:val="Para 003"/>
      </w:pPr>
      <w:r>
        <w:rPr>
          <w:rStyle w:val="Text0"/>
        </w:rPr>
        <w:t xml:space="preserve">4. </w:t>
      </w:r>
      <w:r>
        <w:t xml:space="preserve">At the command prompt, type </w:t>
      </w:r>
      <w:r>
        <w:rPr>
          <w:rStyle w:val="Text1"/>
        </w:rPr>
        <w:t>ln sample1 hardlinksample2</w:t>
      </w:r>
      <w:r>
        <w:t xml:space="preserve"> and press </w:t>
      </w:r>
      <w:r>
        <w:rPr>
          <w:rStyle w:val="Text0"/>
        </w:rPr>
        <w:t>Enter</w:t>
      </w:r>
      <w:r>
        <w:t xml:space="preserve">. Next, type </w:t>
      </w:r>
    </w:p>
    <w:p>
      <w:pPr>
        <w:pStyle w:val="Para 004"/>
      </w:pPr>
      <w:r>
        <w:rPr>
          <w:rStyle w:val="Text1"/>
        </w:rPr>
        <w:t>ls -l</w:t>
      </w:r>
      <w:r>
        <w:t xml:space="preserve"> at the command prompt and press </w:t>
      </w:r>
      <w:r>
        <w:rPr>
          <w:rStyle w:val="Text0"/>
        </w:rPr>
        <w:t>Enter</w:t>
      </w:r>
      <w:r>
        <w:t>. What is the link count for the files sample1, hard-</w:t>
        <w:t>linksample, and hardlinksample2? Why?</w:t>
      </w:r>
    </w:p>
    <w:p>
      <w:pPr>
        <w:pStyle w:val="Para 003"/>
      </w:pPr>
      <w:r>
        <w:rPr>
          <w:rStyle w:val="Text0"/>
        </w:rPr>
        <w:t xml:space="preserve">5. </w:t>
      </w:r>
      <w:r>
        <w:t xml:space="preserve">At the command prompt, type </w:t>
      </w:r>
      <w:r>
        <w:rPr>
          <w:rStyle w:val="Text1"/>
        </w:rPr>
        <w:t>vi sample1</w:t>
      </w:r>
      <w:r>
        <w:t xml:space="preserve"> and press </w:t>
      </w:r>
      <w:r>
        <w:rPr>
          <w:rStyle w:val="Text0"/>
        </w:rPr>
        <w:t>Enter</w:t>
      </w:r>
      <w:r>
        <w:t xml:space="preserve">. Enter a sentence of your choice into the </w:t>
      </w:r>
    </w:p>
    <w:p>
      <w:pPr>
        <w:pStyle w:val="Para 004"/>
      </w:pPr>
      <w:r>
        <w:t>vi editor, and then save your document and quit the vi editor.</w:t>
      </w:r>
    </w:p>
    <w:p>
      <w:pPr>
        <w:pStyle w:val="Para 003"/>
      </w:pPr>
      <w:r>
        <w:rPr>
          <w:rStyle w:val="Text0"/>
        </w:rPr>
        <w:t xml:space="preserve">6. </w:t>
      </w:r>
      <w:r>
        <w:t xml:space="preserve">At the command prompt, type </w:t>
      </w:r>
      <w:r>
        <w:rPr>
          <w:rStyle w:val="Text1"/>
        </w:rPr>
        <w:t>cat sample1</w:t>
      </w:r>
      <w:r>
        <w:t xml:space="preserve"> and press </w:t>
      </w:r>
      <w:r>
        <w:rPr>
          <w:rStyle w:val="Text0"/>
        </w:rPr>
        <w:t>Enter</w:t>
      </w:r>
      <w:r>
        <w:t xml:space="preserve">. Next, type </w:t>
      </w:r>
      <w:r>
        <w:rPr>
          <w:rStyle w:val="Text1"/>
        </w:rPr>
        <w:t>cat hardlinksample</w:t>
      </w:r>
    </w:p>
    <w:p>
      <w:pPr>
        <w:pStyle w:val="Para 004"/>
      </w:pPr>
      <w:r>
        <w:t xml:space="preserve">at the command prompt and press </w:t>
      </w:r>
      <w:r>
        <w:rPr>
          <w:rStyle w:val="Text0"/>
        </w:rPr>
        <w:t>Enter</w:t>
      </w:r>
      <w:r>
        <w:t xml:space="preserve">. Next, type </w:t>
      </w:r>
      <w:r>
        <w:rPr>
          <w:rStyle w:val="Text1"/>
        </w:rPr>
        <w:t>cat hardlinksample2</w:t>
      </w:r>
      <w:r>
        <w:t xml:space="preserve"> at the command </w:t>
        <w:t xml:space="preserve">prompt and press </w:t>
      </w:r>
      <w:r>
        <w:rPr>
          <w:rStyle w:val="Text0"/>
        </w:rPr>
        <w:t>Enter</w:t>
      </w:r>
      <w:r>
        <w:t>. Are the contents of each file the same? Why?</w:t>
      </w:r>
    </w:p>
    <w:p>
      <w:pPr>
        <w:pStyle w:val="Para 003"/>
      </w:pPr>
      <w:r>
        <w:rPr>
          <w:rStyle w:val="Text0"/>
        </w:rPr>
        <w:t xml:space="preserve">7. </w:t>
      </w:r>
      <w:r>
        <w:t xml:space="preserve">At the command prompt, type </w:t>
      </w:r>
      <w:r>
        <w:rPr>
          <w:rStyle w:val="Text1"/>
        </w:rPr>
        <w:t>ln –s sample2 symlinksample</w:t>
      </w:r>
      <w:r>
        <w:t xml:space="preserve"> and press </w:t>
      </w:r>
      <w:r>
        <w:rPr>
          <w:rStyle w:val="Text0"/>
        </w:rPr>
        <w:t>Enter</w:t>
      </w:r>
      <w:r>
        <w:t xml:space="preserve">. Next, type </w:t>
      </w:r>
    </w:p>
    <w:p>
      <w:pPr>
        <w:pStyle w:val="Para 004"/>
      </w:pPr>
      <w:r>
        <w:rPr>
          <w:rStyle w:val="Text1"/>
        </w:rPr>
        <w:t>ls -F</w:t>
      </w:r>
      <w:r>
        <w:t xml:space="preserve"> at the command prompt and press </w:t>
      </w:r>
      <w:r>
        <w:rPr>
          <w:rStyle w:val="Text0"/>
        </w:rPr>
        <w:t>Enter</w:t>
      </w:r>
      <w:r>
        <w:t xml:space="preserve">. Does anything in the terminal output indicate that </w:t>
        <w:t xml:space="preserve">sample2 and symlinksample are symbolically linked? Next, type </w:t>
      </w:r>
      <w:r>
        <w:rPr>
          <w:rStyle w:val="Text1"/>
        </w:rPr>
        <w:t>ls -l</w:t>
      </w:r>
      <w:r>
        <w:t xml:space="preserve"> at the command prompt </w:t>
        <w:t xml:space="preserve">and press </w:t>
      </w:r>
      <w:r>
        <w:rPr>
          <w:rStyle w:val="Text0"/>
        </w:rPr>
        <w:t>Enter</w:t>
      </w:r>
      <w:r>
        <w:t xml:space="preserve">. Does anything in the terminal output indicate that sample2 and symlinksample are </w:t>
        <w:t xml:space="preserve"> symbolically linked? Next, type </w:t>
      </w:r>
      <w:r>
        <w:rPr>
          <w:rStyle w:val="Text1"/>
        </w:rPr>
        <w:t>ls -li</w:t>
      </w:r>
      <w:r>
        <w:t xml:space="preserve"> at the command prompt and press </w:t>
      </w:r>
      <w:r>
        <w:rPr>
          <w:rStyle w:val="Text0"/>
        </w:rPr>
        <w:t>Enter</w:t>
      </w:r>
      <w:r>
        <w:t xml:space="preserve"> to view the inode </w:t>
        <w:t>numbers of each file. Do the two symbolically linked files have the same inode number?</w:t>
      </w:r>
    </w:p>
    <w:p>
      <w:pPr>
        <w:pStyle w:val="1 Block"/>
      </w:pPr>
    </w:p>
    <w:p>
      <w:bookmarkStart w:id="203" w:name="Chapter_4___Linux_Filesystem_Man_18"/>
      <w:pPr>
        <w:pStyle w:val="Heading 1"/>
        <w:pageBreakBefore w:val="on"/>
      </w:pPr>
      <w:r>
        <w:t>Chapter 4 Linux Filesystem Management</w:t>
        <w:t xml:space="preserve"> </w:t>
        <w:t>Chapter 4 Linux Filesystem Management</w:t>
        <w:t xml:space="preserve"> </w:t>
        <w:t>151</w:t>
        <w:t xml:space="preserve"> </w:t>
        <w:t>151</w:t>
        <w:t xml:space="preserve"> </w:t>
        <w:t>151</w:t>
      </w:r>
      <w:bookmarkEnd w:id="203"/>
    </w:p>
    <w:p>
      <w:pPr>
        <w:pStyle w:val="Para 037"/>
      </w:pPr>
      <w:r>
        <w:t/>
      </w:r>
    </w:p>
    <w:p>
      <w:pPr>
        <w:pStyle w:val="Para 003"/>
      </w:pPr>
      <w:r>
        <w:rPr>
          <w:rStyle w:val="Text0"/>
        </w:rPr>
        <w:t xml:space="preserve">8. </w:t>
      </w:r>
      <w:r>
        <w:t xml:space="preserve">At the command prompt, type </w:t>
      </w:r>
      <w:r>
        <w:rPr>
          <w:rStyle w:val="Text1"/>
        </w:rPr>
        <w:t>vi symlinksample</w:t>
      </w:r>
      <w:r>
        <w:t xml:space="preserve"> and press </w:t>
      </w:r>
      <w:r>
        <w:rPr>
          <w:rStyle w:val="Text0"/>
        </w:rPr>
        <w:t>Enter</w:t>
      </w:r>
      <w:r>
        <w:t xml:space="preserve">. Enter a sentence of your choice </w:t>
      </w:r>
    </w:p>
    <w:p>
      <w:pPr>
        <w:pStyle w:val="Para 004"/>
      </w:pPr>
      <w:r>
        <w:t>into the vi editor, and then save your document and quit the vi editor.</w:t>
      </w:r>
    </w:p>
    <w:p>
      <w:pPr>
        <w:pStyle w:val="Para 003"/>
      </w:pPr>
      <w:r>
        <w:rPr>
          <w:rStyle w:val="Text0"/>
        </w:rPr>
        <w:t xml:space="preserve">9. </w:t>
      </w:r>
      <w:r>
        <w:t xml:space="preserve">At the command prompt, type </w:t>
      </w:r>
      <w:r>
        <w:rPr>
          <w:rStyle w:val="Text1"/>
        </w:rPr>
        <w:t>ls -l</w:t>
      </w:r>
      <w:r>
        <w:t xml:space="preserve"> and press </w:t>
      </w:r>
      <w:r>
        <w:rPr>
          <w:rStyle w:val="Text0"/>
        </w:rPr>
        <w:t>Enter</w:t>
      </w:r>
      <w:r>
        <w:t>. What is the size of the symlinksample file com-</w:t>
      </w:r>
    </w:p>
    <w:p>
      <w:pPr>
        <w:pStyle w:val="Para 004"/>
      </w:pPr>
      <w:r>
        <w:t xml:space="preserve">pared to sample2? Why? Next, type </w:t>
      </w:r>
      <w:r>
        <w:rPr>
          <w:rStyle w:val="Text1"/>
        </w:rPr>
        <w:t>cat sample2</w:t>
      </w:r>
      <w:r>
        <w:t xml:space="preserve"> at the command prompt and press </w:t>
      </w:r>
      <w:r>
        <w:rPr>
          <w:rStyle w:val="Text0"/>
        </w:rPr>
        <w:t>Enter</w:t>
      </w:r>
      <w:r>
        <w:t xml:space="preserve">. What </w:t>
        <w:t>are the contents and why?</w:t>
      </w:r>
    </w:p>
    <w:p>
      <w:pPr>
        <w:pStyle w:val="Para 003"/>
      </w:pPr>
      <w:r>
        <w:rPr>
          <w:rStyle w:val="Text0"/>
        </w:rPr>
        <w:t xml:space="preserve">10. </w:t>
      </w:r>
      <w:r>
        <w:t xml:space="preserve">At the command prompt, type </w:t>
      </w:r>
      <w:r>
        <w:rPr>
          <w:rStyle w:val="Text1"/>
        </w:rPr>
        <w:t>ln –s /etc/samba samba</w:t>
      </w:r>
      <w:r>
        <w:t xml:space="preserve"> and press </w:t>
      </w:r>
      <w:r>
        <w:rPr>
          <w:rStyle w:val="Text0"/>
        </w:rPr>
        <w:t>Enter</w:t>
      </w:r>
      <w:r>
        <w:t xml:space="preserve">. Next, type </w:t>
      </w:r>
      <w:r>
        <w:rPr>
          <w:rStyle w:val="Text1"/>
        </w:rPr>
        <w:t>ls -F</w:t>
      </w:r>
      <w:r>
        <w:t xml:space="preserve"> at </w:t>
      </w:r>
    </w:p>
    <w:p>
      <w:pPr>
        <w:pStyle w:val="Para 004"/>
      </w:pPr>
      <w:r>
        <w:t xml:space="preserve">the command prompt and press </w:t>
      </w:r>
      <w:r>
        <w:rPr>
          <w:rStyle w:val="Text0"/>
        </w:rPr>
        <w:t>Enter</w:t>
      </w:r>
      <w:r>
        <w:t xml:space="preserve">. What file type is indicated for samba? Next, type </w:t>
      </w:r>
      <w:r>
        <w:rPr>
          <w:rStyle w:val="Text1"/>
        </w:rPr>
        <w:t>cd samba</w:t>
      </w:r>
      <w:r>
        <w:rPr>
          <w:rStyle w:val="Text3"/>
        </w:rPr>
        <w:t xml:space="preserve"> </w:t>
      </w:r>
      <w:r>
        <w:t xml:space="preserve">at the command prompt and press </w:t>
      </w:r>
      <w:r>
        <w:rPr>
          <w:rStyle w:val="Text0"/>
        </w:rPr>
        <w:t>Enter</w:t>
      </w:r>
      <w:r>
        <w:t xml:space="preserve">. Type </w:t>
      </w:r>
      <w:r>
        <w:rPr>
          <w:rStyle w:val="Text1"/>
        </w:rPr>
        <w:t>pwd</w:t>
      </w:r>
      <w:r>
        <w:t xml:space="preserve"> at the command prompt and press </w:t>
      </w:r>
      <w:r>
        <w:rPr>
          <w:rStyle w:val="Text0"/>
        </w:rPr>
        <w:t>Enter</w:t>
      </w:r>
      <w:r>
        <w:t xml:space="preserve"> to view </w:t>
        <w:t xml:space="preserve">your current directory. What is your current directory? Next, type </w:t>
      </w:r>
      <w:r>
        <w:rPr>
          <w:rStyle w:val="Text1"/>
        </w:rPr>
        <w:t>ls -F</w:t>
      </w:r>
      <w:r>
        <w:t xml:space="preserve"> at the command prompt </w:t>
        <w:t xml:space="preserve">and press </w:t>
      </w:r>
      <w:r>
        <w:rPr>
          <w:rStyle w:val="Text0"/>
        </w:rPr>
        <w:t>Enter</w:t>
      </w:r>
      <w:r>
        <w:t xml:space="preserve">. What files are listed? Next, type </w:t>
      </w:r>
      <w:r>
        <w:rPr>
          <w:rStyle w:val="Text1"/>
        </w:rPr>
        <w:t>ls -F /etc/samba</w:t>
      </w:r>
      <w:r>
        <w:t xml:space="preserve"> at the command prompt and </w:t>
        <w:t xml:space="preserve">press </w:t>
      </w:r>
      <w:r>
        <w:rPr>
          <w:rStyle w:val="Text0"/>
        </w:rPr>
        <w:t>Enter</w:t>
      </w:r>
      <w:r>
        <w:t>.</w:t>
      </w:r>
    </w:p>
    <w:p>
      <w:pPr>
        <w:pStyle w:val="Para 024"/>
      </w:pPr>
      <w:r>
        <w:t xml:space="preserve">Note that your samba directory is merely a pointer to the /etc/samba directory. How can this type of linking </w:t>
        <w:t>be useful?</w:t>
      </w:r>
    </w:p>
    <w:p>
      <w:pPr>
        <w:pStyle w:val="Para 003"/>
      </w:pPr>
      <w:r>
        <w:rPr>
          <w:rStyle w:val="Text0"/>
        </w:rPr>
        <w:t xml:space="preserve">11.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4-5</w:t>
      </w:r>
    </w:p>
    <w:p>
      <w:pPr>
        <w:pStyle w:val="Para 012"/>
      </w:pPr>
      <w:r>
        <w:t>Estimated Time</w:t>
      </w:r>
      <w:r>
        <w:rPr>
          <w:rStyle w:val="Text5"/>
        </w:rPr>
        <w:t>: 15 minutes</w:t>
      </w:r>
    </w:p>
    <w:p>
      <w:pPr>
        <w:pStyle w:val="Para 007"/>
      </w:pPr>
      <w:r>
        <w:rPr>
          <w:rStyle w:val="Text1"/>
        </w:rPr>
        <w:t>Objective</w:t>
      </w:r>
      <w:r>
        <w:rPr>
          <w:rStyle w:val="Text3"/>
        </w:rPr>
        <w:t xml:space="preserve"> </w:t>
      </w:r>
      <w:r>
        <w:t>: Find system files.</w:t>
      </w:r>
    </w:p>
    <w:p>
      <w:pPr>
        <w:pStyle w:val="Para 001"/>
      </w:pPr>
      <w:r>
        <w:rPr>
          <w:rStyle w:val="Text0"/>
        </w:rPr>
        <w:t>Description</w:t>
      </w:r>
      <w:r>
        <w:t xml:space="preserve">: In this hands-on project, you find files on the filesystem using the </w:t>
      </w:r>
      <w:r>
        <w:rPr>
          <w:rStyle w:val="Text2"/>
        </w:rPr>
        <w:t>find</w:t>
      </w:r>
      <w:r>
        <w:rPr>
          <w:rStyle w:val="Text8"/>
        </w:rPr>
        <w:t xml:space="preserve">, </w:t>
      </w:r>
      <w:r>
        <w:t>locate</w:t>
      </w:r>
      <w:r>
        <w:rPr>
          <w:rStyle w:val="Text8"/>
        </w:rPr>
        <w:t xml:space="preserve">, </w:t>
      </w:r>
      <w:r>
        <w:t>which</w:t>
      </w:r>
      <w:r>
        <w:rPr>
          <w:rStyle w:val="Text8"/>
        </w:rPr>
        <w:t xml:space="preserve">, </w:t>
      </w:r>
      <w:r>
        <w:t>type</w:t>
      </w:r>
      <w:r>
        <w:rPr>
          <w:rStyle w:val="Text8"/>
        </w:rPr>
        <w:t xml:space="preserve">, and </w:t>
      </w:r>
    </w:p>
    <w:p>
      <w:pPr>
        <w:pStyle w:val="Para 007"/>
      </w:pPr>
      <w:r>
        <w:rPr>
          <w:rStyle w:val="Text3"/>
        </w:rPr>
        <w:t>whereis</w:t>
      </w:r>
      <w:r>
        <w:t xml:space="preserve"> commands.</w:t>
      </w:r>
    </w:p>
    <w:p>
      <w:pPr>
        <w:pStyle w:val="Para 003"/>
      </w:pPr>
      <w:r>
        <w:rPr>
          <w:rStyle w:val="Text0"/>
        </w:rPr>
        <w:t xml:space="preserve">1. </w:t>
      </w:r>
      <w:r>
        <w:t xml:space="preserve">Switch to a command-line terminal (tty5) by pressing </w:t>
      </w:r>
      <w:r>
        <w:rPr>
          <w:rStyle w:val="Text0"/>
        </w:rPr>
        <w:t>Ctrl+Alt+F5</w:t>
      </w:r>
      <w:r>
        <w:t xml:space="preserve"> and log in to the terminal using the </w:t>
      </w:r>
    </w:p>
    <w:p>
      <w:pPr>
        <w:pStyle w:val="Para 004"/>
      </w:pPr>
      <w:r>
        <w:t xml:space="preserve">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touch newfile</w:t>
      </w:r>
      <w:r>
        <w:t xml:space="preserve"> and press </w:t>
      </w:r>
      <w:r>
        <w:rPr>
          <w:rStyle w:val="Text0"/>
        </w:rPr>
        <w:t>Enter</w:t>
      </w:r>
      <w:r>
        <w:t xml:space="preserve">. Next, type </w:t>
      </w:r>
      <w:r>
        <w:rPr>
          <w:rStyle w:val="Text1"/>
        </w:rPr>
        <w:t>locate newfile</w:t>
      </w:r>
      <w:r>
        <w:t xml:space="preserve"> at </w:t>
      </w:r>
    </w:p>
    <w:p>
      <w:pPr>
        <w:pStyle w:val="Para 004"/>
      </w:pPr>
      <w:r>
        <w:t xml:space="preserve">the command prompt and press </w:t>
      </w:r>
      <w:r>
        <w:rPr>
          <w:rStyle w:val="Text0"/>
        </w:rPr>
        <w:t>Enter</w:t>
      </w:r>
      <w:r>
        <w:t xml:space="preserve">. Did the </w:t>
      </w:r>
      <w:r>
        <w:rPr>
          <w:rStyle w:val="Text3"/>
        </w:rPr>
        <w:t>locate</w:t>
      </w:r>
      <w:r>
        <w:t xml:space="preserve"> command find the file you just created? Why?</w:t>
      </w:r>
    </w:p>
    <w:p>
      <w:pPr>
        <w:pStyle w:val="Para 013"/>
      </w:pPr>
      <w:r>
        <w:rPr>
          <w:rStyle w:val="Text0"/>
        </w:rPr>
        <w:t xml:space="preserve">3. </w:t>
      </w:r>
      <w:r>
        <w:t xml:space="preserve">At the command prompt, type </w:t>
      </w:r>
      <w:r>
        <w:rPr>
          <w:rStyle w:val="Text1"/>
        </w:rPr>
        <w:t>updatedb</w:t>
      </w:r>
      <w:r>
        <w:t xml:space="preserve"> and press </w:t>
      </w:r>
      <w:r>
        <w:rPr>
          <w:rStyle w:val="Text0"/>
        </w:rPr>
        <w:t>Enter</w:t>
      </w:r>
      <w:r>
        <w:t xml:space="preserve">. When the command is finished, type </w:t>
      </w:r>
    </w:p>
    <w:p>
      <w:pPr>
        <w:pStyle w:val="Para 004"/>
      </w:pPr>
      <w:r>
        <w:rPr>
          <w:rStyle w:val="Text1"/>
        </w:rPr>
        <w:t>locate newfile</w:t>
      </w:r>
      <w:r>
        <w:t xml:space="preserve"> at the command prompt and press </w:t>
      </w:r>
      <w:r>
        <w:rPr>
          <w:rStyle w:val="Text0"/>
        </w:rPr>
        <w:t>Enter</w:t>
      </w:r>
      <w:r>
        <w:t xml:space="preserve">. Did the </w:t>
      </w:r>
      <w:r>
        <w:rPr>
          <w:rStyle w:val="Text3"/>
        </w:rPr>
        <w:t>locate</w:t>
      </w:r>
      <w:r>
        <w:t xml:space="preserve"> command find the file? </w:t>
        <w:t>If so, how quickly did it find it? Why?</w:t>
      </w:r>
    </w:p>
    <w:p>
      <w:pPr>
        <w:pStyle w:val="Para 003"/>
      </w:pPr>
      <w:r>
        <w:rPr>
          <w:rStyle w:val="Text0"/>
        </w:rPr>
        <w:t xml:space="preserve">4. </w:t>
      </w:r>
      <w:r>
        <w:t xml:space="preserve">At the command prompt, type </w:t>
      </w:r>
      <w:r>
        <w:rPr>
          <w:rStyle w:val="Text1"/>
        </w:rPr>
        <w:t>find / -name "newfile"</w:t>
      </w:r>
      <w:r>
        <w:t xml:space="preserve"> and press </w:t>
      </w:r>
      <w:r>
        <w:rPr>
          <w:rStyle w:val="Text0"/>
        </w:rPr>
        <w:t>Enter</w:t>
      </w:r>
      <w:r>
        <w:t xml:space="preserve">. Did the </w:t>
      </w:r>
      <w:r>
        <w:rPr>
          <w:rStyle w:val="Text3"/>
        </w:rPr>
        <w:t>find</w:t>
      </w:r>
      <w:r>
        <w:t xml:space="preserve"> com-</w:t>
      </w:r>
    </w:p>
    <w:p>
      <w:pPr>
        <w:pStyle w:val="Para 004"/>
      </w:pPr>
      <w:r>
        <w:t>mand find the file? If so, how quickly did it find it? Why?</w:t>
      </w:r>
    </w:p>
    <w:p>
      <w:pPr>
        <w:pStyle w:val="Para 003"/>
      </w:pPr>
      <w:r>
        <w:rPr>
          <w:rStyle w:val="Text0"/>
        </w:rPr>
        <w:t xml:space="preserve">5. </w:t>
      </w:r>
      <w:r>
        <w:t xml:space="preserve">At the command prompt, type </w:t>
      </w:r>
      <w:r>
        <w:rPr>
          <w:rStyle w:val="Text1"/>
        </w:rPr>
        <w:t>find /root -name "newfile"</w:t>
      </w:r>
      <w:r>
        <w:t xml:space="preserve"> and press </w:t>
      </w:r>
      <w:r>
        <w:rPr>
          <w:rStyle w:val="Text0"/>
        </w:rPr>
        <w:t>Enter</w:t>
      </w:r>
      <w:r>
        <w:t xml:space="preserve">. Did the </w:t>
      </w:r>
      <w:r>
        <w:rPr>
          <w:rStyle w:val="Text3"/>
        </w:rPr>
        <w:t>find</w:t>
      </w:r>
    </w:p>
    <w:p>
      <w:pPr>
        <w:pStyle w:val="Para 004"/>
      </w:pPr>
      <w:r>
        <w:t>command find the file? How quickly did it find it? Why?</w:t>
      </w:r>
    </w:p>
    <w:p>
      <w:pPr>
        <w:pStyle w:val="Para 003"/>
      </w:pPr>
      <w:r>
        <w:rPr>
          <w:rStyle w:val="Text0"/>
        </w:rPr>
        <w:t xml:space="preserve">6. </w:t>
      </w:r>
      <w:r>
        <w:t xml:space="preserve">At the command prompt, type </w:t>
      </w:r>
      <w:r>
        <w:rPr>
          <w:rStyle w:val="Text1"/>
        </w:rPr>
        <w:t>which newfile</w:t>
      </w:r>
      <w:r>
        <w:t xml:space="preserve"> and press </w:t>
      </w:r>
      <w:r>
        <w:rPr>
          <w:rStyle w:val="Text0"/>
        </w:rPr>
        <w:t>Enter</w:t>
      </w:r>
      <w:r>
        <w:t xml:space="preserve">. Did the </w:t>
      </w:r>
      <w:r>
        <w:rPr>
          <w:rStyle w:val="Text3"/>
        </w:rPr>
        <w:t>which</w:t>
      </w:r>
      <w:r>
        <w:t xml:space="preserve"> command find the </w:t>
      </w:r>
    </w:p>
    <w:p>
      <w:pPr>
        <w:pStyle w:val="Para 004"/>
      </w:pPr>
      <w:r>
        <w:t xml:space="preserve">file? Type </w:t>
      </w:r>
      <w:r>
        <w:rPr>
          <w:rStyle w:val="Text1"/>
        </w:rPr>
        <w:t>echo $PATH</w:t>
      </w:r>
      <w:r>
        <w:t xml:space="preserve"> at the command prompt and press </w:t>
      </w:r>
      <w:r>
        <w:rPr>
          <w:rStyle w:val="Text0"/>
        </w:rPr>
        <w:t>Enter</w:t>
      </w:r>
      <w:r>
        <w:t xml:space="preserve">. Is the /root directory listed in the </w:t>
        <w:t>PATH variable? Is the /usr/bin directory listed in the PATH variable?</w:t>
      </w:r>
    </w:p>
    <w:p>
      <w:pPr>
        <w:pStyle w:val="Para 003"/>
      </w:pPr>
      <w:r>
        <w:rPr>
          <w:rStyle w:val="Text0"/>
        </w:rPr>
        <w:t xml:space="preserve">7. </w:t>
      </w:r>
      <w:r>
        <w:t xml:space="preserve">At the command prompt, type </w:t>
      </w:r>
      <w:r>
        <w:rPr>
          <w:rStyle w:val="Text1"/>
        </w:rPr>
        <w:t>which grep</w:t>
      </w:r>
      <w:r>
        <w:t xml:space="preserve"> and press </w:t>
      </w:r>
      <w:r>
        <w:rPr>
          <w:rStyle w:val="Text0"/>
        </w:rPr>
        <w:t>Enter</w:t>
      </w:r>
      <w:r>
        <w:t xml:space="preserve">. Did the </w:t>
      </w:r>
      <w:r>
        <w:rPr>
          <w:rStyle w:val="Text3"/>
        </w:rPr>
        <w:t>which</w:t>
      </w:r>
      <w:r>
        <w:t xml:space="preserve"> command find the file? </w:t>
      </w:r>
    </w:p>
    <w:p>
      <w:pPr>
        <w:pStyle w:val="Para 004"/>
      </w:pPr>
      <w:r>
        <w:t>Why?</w:t>
      </w:r>
    </w:p>
    <w:p>
      <w:pPr>
        <w:pStyle w:val="Para 003"/>
      </w:pPr>
      <w:r>
        <w:rPr>
          <w:rStyle w:val="Text0"/>
        </w:rPr>
        <w:t xml:space="preserve">8. </w:t>
      </w:r>
      <w:r>
        <w:t xml:space="preserve">At the command prompt, type </w:t>
      </w:r>
      <w:r>
        <w:rPr>
          <w:rStyle w:val="Text1"/>
        </w:rPr>
        <w:t>type grep</w:t>
      </w:r>
      <w:r>
        <w:t xml:space="preserve"> and press </w:t>
      </w:r>
      <w:r>
        <w:rPr>
          <w:rStyle w:val="Text0"/>
        </w:rPr>
        <w:t>Enter</w:t>
      </w:r>
      <w:r>
        <w:t xml:space="preserve">. Next, type </w:t>
      </w:r>
      <w:r>
        <w:rPr>
          <w:rStyle w:val="Text1"/>
        </w:rPr>
        <w:t>whereis grep</w:t>
      </w:r>
      <w:r>
        <w:t xml:space="preserve"> and press </w:t>
      </w:r>
    </w:p>
    <w:p>
      <w:pPr>
        <w:pStyle w:val="Para 004"/>
      </w:pPr>
      <w:r>
        <w:rPr>
          <w:rStyle w:val="Text0"/>
        </w:rPr>
        <w:t>Enter</w:t>
      </w:r>
      <w:r>
        <w:rPr>
          <w:rStyle w:val="Text3"/>
        </w:rPr>
        <w:t xml:space="preserve"> </w:t>
      </w:r>
      <w:r>
        <w:t xml:space="preserve">. Do these commands return less or more than the </w:t>
      </w:r>
      <w:r>
        <w:rPr>
          <w:rStyle w:val="Text3"/>
        </w:rPr>
        <w:t>which</w:t>
      </w:r>
      <w:r>
        <w:t xml:space="preserve"> command did in the previous step? </w:t>
        <w:t>Why?</w:t>
      </w:r>
    </w:p>
    <w:p>
      <w:pPr>
        <w:pStyle w:val="Para 003"/>
      </w:pPr>
      <w:r>
        <w:rPr>
          <w:rStyle w:val="Text0"/>
        </w:rPr>
        <w:t xml:space="preserve">9. </w:t>
      </w:r>
      <w:r>
        <w:t xml:space="preserve">At the command prompt, type </w:t>
      </w:r>
      <w:r>
        <w:rPr>
          <w:rStyle w:val="Text1"/>
        </w:rPr>
        <w:t>find /root –name "sample*"</w:t>
      </w:r>
      <w:r>
        <w:t xml:space="preserve"> and press </w:t>
      </w:r>
      <w:r>
        <w:rPr>
          <w:rStyle w:val="Text0"/>
        </w:rPr>
        <w:t>Enter</w:t>
      </w:r>
      <w:r>
        <w:t xml:space="preserve">. What files are </w:t>
      </w:r>
    </w:p>
    <w:p>
      <w:pPr>
        <w:pStyle w:val="Para 004"/>
      </w:pPr>
      <w:r>
        <w:t>listed?</w:t>
      </w:r>
    </w:p>
    <w:p>
      <w:pPr>
        <w:pStyle w:val="Para 013"/>
      </w:pPr>
      <w:r>
        <w:rPr>
          <w:rStyle w:val="Text0"/>
        </w:rPr>
        <w:t xml:space="preserve">10. </w:t>
      </w:r>
      <w:r>
        <w:t xml:space="preserve">At the command prompt, type </w:t>
      </w:r>
      <w:r>
        <w:rPr>
          <w:rStyle w:val="Text1"/>
        </w:rPr>
        <w:t>find /root –type l</w:t>
      </w:r>
      <w:r>
        <w:t xml:space="preserve"> and press </w:t>
      </w:r>
      <w:r>
        <w:rPr>
          <w:rStyle w:val="Text0"/>
        </w:rPr>
        <w:t>Enter</w:t>
      </w:r>
      <w:r>
        <w:t>. What files are listed?</w:t>
      </w:r>
      <w:r>
        <w:rPr>
          <w:rStyle w:val="Text3"/>
        </w:rPr>
        <w:t xml:space="preserve"> </w:t>
      </w:r>
      <w:r>
        <w:rPr>
          <w:rStyle w:val="Text0"/>
        </w:rPr>
        <w:t xml:space="preserve">11. </w:t>
      </w:r>
      <w:r>
        <w:t xml:space="preserve">At the command prompt, type </w:t>
      </w:r>
      <w:r>
        <w:rPr>
          <w:rStyle w:val="Text1"/>
        </w:rPr>
        <w:t>find /root –size 0</w:t>
      </w:r>
      <w:r>
        <w:t xml:space="preserve"> and press </w:t>
      </w:r>
      <w:r>
        <w:rPr>
          <w:rStyle w:val="Text0"/>
        </w:rPr>
        <w:t>Enter</w:t>
      </w:r>
      <w:r>
        <w:t xml:space="preserve">. What types of files are </w:t>
      </w:r>
    </w:p>
    <w:p>
      <w:pPr>
        <w:pStyle w:val="Para 013"/>
      </w:pPr>
      <w:r>
        <w:t xml:space="preserve">listed? Type </w:t>
      </w:r>
      <w:r>
        <w:rPr>
          <w:rStyle w:val="Text1"/>
        </w:rPr>
        <w:t>find / –size 0 | less</w:t>
      </w:r>
      <w:r>
        <w:t xml:space="preserve"> to see all of the files of this type on the system.</w:t>
      </w:r>
    </w:p>
    <w:p>
      <w:pPr>
        <w:pStyle w:val="Para 003"/>
      </w:pPr>
      <w:r>
        <w:rPr>
          <w:rStyle w:val="Text0"/>
        </w:rPr>
        <w:t xml:space="preserve">12. </w:t>
      </w:r>
      <w:r>
        <w:t xml:space="preserve">Type </w:t>
      </w:r>
      <w:r>
        <w:rPr>
          <w:rStyle w:val="Text1"/>
        </w:rPr>
        <w:t>exit</w:t>
      </w:r>
      <w:r>
        <w:t xml:space="preserve"> and press </w:t>
      </w:r>
      <w:r>
        <w:rPr>
          <w:rStyle w:val="Text0"/>
        </w:rPr>
        <w:t>Enter</w:t>
      </w:r>
      <w:r>
        <w:t xml:space="preserve"> to log out of your shell.</w:t>
      </w:r>
    </w:p>
    <w:p>
      <w:bookmarkStart w:id="204" w:name="152_152_152____CompTIA_Linux__an"/>
      <w:pPr>
        <w:pStyle w:val="Para 005"/>
      </w:pPr>
      <w:r>
        <w:t>152</w:t>
      </w:r>
      <w:r>
        <w:rPr>
          <w:rStyle w:val="Text0"/>
        </w:rPr>
        <w:t xml:space="preserve"> </w:t>
      </w:r>
      <w:r>
        <w:t>152</w:t>
      </w:r>
      <w:r>
        <w:rPr>
          <w:rStyle w:val="Text0"/>
        </w:rPr>
        <w:t xml:space="preserve"> </w:t>
      </w:r>
      <w:r>
        <w:t>152</w:t>
      </w:r>
      <w:r>
        <w:rPr>
          <w:rStyle w:val="Text0"/>
        </w:rPr>
        <w:t xml:space="preserve"> </w:t>
      </w:r>
      <w:r>
        <w:t>CompTIA Linux+ and LPIC-1: Guide to Linux Certification</w:t>
      </w:r>
      <w:r>
        <w:rPr>
          <w:rStyle w:val="Text0"/>
        </w:rPr>
        <w:t xml:space="preserve"> </w:t>
      </w:r>
      <w:r>
        <w:t>CompTIA Linux+ and LPIC-1: Guide to Linux Certification</w:t>
      </w:r>
      <w:bookmarkEnd w:id="204"/>
    </w:p>
    <w:p>
      <w:pPr>
        <w:pStyle w:val="Para 037"/>
      </w:pPr>
      <w:r>
        <w:t/>
      </w:r>
    </w:p>
    <w:p>
      <w:pPr>
        <w:pStyle w:val="Para 015"/>
      </w:pPr>
      <w:r>
        <w:t>Project 4-6</w:t>
      </w:r>
    </w:p>
    <w:p>
      <w:pPr>
        <w:pStyle w:val="Para 012"/>
      </w:pPr>
      <w:r>
        <w:t>Estimated Time</w:t>
      </w:r>
      <w:r>
        <w:rPr>
          <w:rStyle w:val="Text5"/>
        </w:rPr>
        <w:t>: 10 minutes</w:t>
      </w:r>
    </w:p>
    <w:p>
      <w:pPr>
        <w:pStyle w:val="Para 007"/>
      </w:pPr>
      <w:r>
        <w:rPr>
          <w:rStyle w:val="Text1"/>
        </w:rPr>
        <w:t>Objective</w:t>
      </w:r>
      <w:r>
        <w:t>: Remove files and directories.</w:t>
      </w:r>
    </w:p>
    <w:p>
      <w:pPr>
        <w:pStyle w:val="Para 001"/>
      </w:pPr>
      <w:r>
        <w:rPr>
          <w:rStyle w:val="Text0"/>
        </w:rPr>
        <w:t>Description</w:t>
      </w:r>
      <w:r>
        <w:t xml:space="preserve">: In this hands-on project, you delete files and directories using the </w:t>
      </w:r>
      <w:r>
        <w:rPr>
          <w:rStyle w:val="Text2"/>
        </w:rPr>
        <w:t>rmdir</w:t>
      </w:r>
      <w:r>
        <w:rPr>
          <w:rStyle w:val="Text8"/>
        </w:rPr>
        <w:t xml:space="preserve"> and </w:t>
      </w:r>
      <w:r>
        <w:t>rm</w:t>
      </w:r>
      <w:r>
        <w:rPr>
          <w:rStyle w:val="Text8"/>
        </w:rPr>
        <w:t xml:space="preserve"> commands.</w:t>
      </w:r>
    </w:p>
    <w:p>
      <w:pPr>
        <w:pStyle w:val="Para 003"/>
      </w:pPr>
      <w:r>
        <w:rPr>
          <w:rStyle w:val="Text0"/>
        </w:rPr>
        <w:t xml:space="preserve">1. </w:t>
      </w:r>
      <w:r>
        <w:t xml:space="preserve">Switch to a command-line terminal (tty5) by pressing </w:t>
      </w:r>
      <w:r>
        <w:rPr>
          <w:rStyle w:val="Text0"/>
        </w:rPr>
        <w:t>Ctrl+Alt+F5</w:t>
      </w:r>
      <w:r>
        <w:t xml:space="preserve"> and log in to the terminal using the </w:t>
      </w:r>
    </w:p>
    <w:p>
      <w:pPr>
        <w:pStyle w:val="Para 004"/>
      </w:pPr>
      <w:r>
        <w:t xml:space="preserve">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cd samples</w:t>
      </w:r>
      <w:r>
        <w:t xml:space="preserve"> and press </w:t>
      </w:r>
      <w:r>
        <w:rPr>
          <w:rStyle w:val="Text0"/>
        </w:rPr>
        <w:t>Enter</w:t>
      </w:r>
      <w:r>
        <w:t xml:space="preserve">. At the command prompt, type </w:t>
      </w:r>
      <w:r>
        <w:rPr>
          <w:rStyle w:val="Text1"/>
        </w:rPr>
        <w:t>ls -R</w:t>
      </w:r>
    </w:p>
    <w:p>
      <w:pPr>
        <w:pStyle w:val="Para 004"/>
      </w:pPr>
      <w:r>
        <w:t xml:space="preserve">and press </w:t>
      </w:r>
      <w:r>
        <w:rPr>
          <w:rStyle w:val="Text0"/>
        </w:rPr>
        <w:t>Enter</w:t>
      </w:r>
      <w:r>
        <w:t>. Note the two empty directories todelete and undermysamples.</w:t>
      </w:r>
    </w:p>
    <w:p>
      <w:pPr>
        <w:pStyle w:val="Para 003"/>
      </w:pPr>
      <w:r>
        <w:rPr>
          <w:rStyle w:val="Text0"/>
        </w:rPr>
        <w:t xml:space="preserve">3. </w:t>
      </w:r>
      <w:r>
        <w:t xml:space="preserve">At the command prompt, type </w:t>
      </w:r>
      <w:r>
        <w:rPr>
          <w:rStyle w:val="Text1"/>
        </w:rPr>
        <w:t>rmdir undermysamples todelete</w:t>
      </w:r>
      <w:r>
        <w:t xml:space="preserve"> and press </w:t>
      </w:r>
      <w:r>
        <w:rPr>
          <w:rStyle w:val="Text0"/>
        </w:rPr>
        <w:t>Enter</w:t>
      </w:r>
      <w:r>
        <w:t xml:space="preserve">. Next, type </w:t>
      </w:r>
    </w:p>
    <w:p>
      <w:pPr>
        <w:pStyle w:val="Para 004"/>
      </w:pPr>
      <w:r>
        <w:rPr>
          <w:rStyle w:val="Text1"/>
        </w:rPr>
        <w:t>ls –F</w:t>
      </w:r>
      <w:r>
        <w:t xml:space="preserve"> at the command prompt and press </w:t>
      </w:r>
      <w:r>
        <w:rPr>
          <w:rStyle w:val="Text0"/>
        </w:rPr>
        <w:t>Enter</w:t>
      </w:r>
      <w:r>
        <w:t>. Were both directories deleted successfully? Why?</w:t>
      </w:r>
    </w:p>
    <w:p>
      <w:pPr>
        <w:pStyle w:val="Para 003"/>
      </w:pPr>
      <w:r>
        <w:rPr>
          <w:rStyle w:val="Text0"/>
        </w:rPr>
        <w:t xml:space="preserve">4. </w:t>
      </w:r>
      <w:r>
        <w:t xml:space="preserve">At the command prompt, type </w:t>
      </w:r>
      <w:r>
        <w:rPr>
          <w:rStyle w:val="Text1"/>
        </w:rPr>
        <w:t>rm sample1*</w:t>
      </w:r>
      <w:r>
        <w:t xml:space="preserve"> and press </w:t>
      </w:r>
      <w:r>
        <w:rPr>
          <w:rStyle w:val="Text0"/>
        </w:rPr>
        <w:t>Enter</w:t>
      </w:r>
      <w:r>
        <w:t xml:space="preserve">. What message is displayed? Answer </w:t>
      </w:r>
      <w:r>
        <w:rPr>
          <w:rStyle w:val="Text0"/>
        </w:rPr>
        <w:t>n</w:t>
      </w:r>
      <w:r>
        <w:t xml:space="preserve"> </w:t>
      </w:r>
    </w:p>
    <w:p>
      <w:pPr>
        <w:pStyle w:val="Para 004"/>
      </w:pPr>
      <w:r>
        <w:t>to all three questions.</w:t>
      </w:r>
    </w:p>
    <w:p>
      <w:pPr>
        <w:pStyle w:val="Para 003"/>
      </w:pPr>
      <w:r>
        <w:rPr>
          <w:rStyle w:val="Text0"/>
        </w:rPr>
        <w:t xml:space="preserve">5. </w:t>
      </w:r>
      <w:r>
        <w:t xml:space="preserve">At the command prompt, type </w:t>
      </w:r>
      <w:r>
        <w:rPr>
          <w:rStyle w:val="Text1"/>
        </w:rPr>
        <w:t>rm –f sample1*</w:t>
      </w:r>
      <w:r>
        <w:t xml:space="preserve"> and press </w:t>
      </w:r>
      <w:r>
        <w:rPr>
          <w:rStyle w:val="Text0"/>
        </w:rPr>
        <w:t>Enter</w:t>
      </w:r>
      <w:r>
        <w:t xml:space="preserve">. Why were you not prompted to </w:t>
      </w:r>
    </w:p>
    <w:p>
      <w:pPr>
        <w:pStyle w:val="Para 004"/>
      </w:pPr>
      <w:r>
        <w:t xml:space="preserve">continue? Next, type </w:t>
      </w:r>
      <w:r>
        <w:rPr>
          <w:rStyle w:val="Text1"/>
        </w:rPr>
        <w:t>ls –F</w:t>
      </w:r>
      <w:r>
        <w:t xml:space="preserve"> at the command prompt and press </w:t>
      </w:r>
      <w:r>
        <w:rPr>
          <w:rStyle w:val="Text0"/>
        </w:rPr>
        <w:t>Enter</w:t>
      </w:r>
      <w:r>
        <w:t>. Were all three files deleted suc-</w:t>
        <w:t>cessfully? What other command may be used to delete a file within Linux?</w:t>
      </w:r>
    </w:p>
    <w:p>
      <w:pPr>
        <w:pStyle w:val="Para 003"/>
      </w:pPr>
      <w:r>
        <w:rPr>
          <w:rStyle w:val="Text0"/>
        </w:rPr>
        <w:t xml:space="preserve">6. </w:t>
      </w:r>
      <w:r>
        <w:t xml:space="preserve">At the command prompt, type </w:t>
      </w:r>
      <w:r>
        <w:rPr>
          <w:rStyle w:val="Text1"/>
        </w:rPr>
        <w:t>cd ..</w:t>
      </w:r>
      <w:r>
        <w:t xml:space="preserve"> and press </w:t>
      </w:r>
      <w:r>
        <w:rPr>
          <w:rStyle w:val="Text0"/>
        </w:rPr>
        <w:t>Enter</w:t>
      </w:r>
      <w:r>
        <w:t xml:space="preserve">. Next, type </w:t>
      </w:r>
      <w:r>
        <w:rPr>
          <w:rStyle w:val="Text1"/>
        </w:rPr>
        <w:t>rmdir samples</w:t>
      </w:r>
      <w:r>
        <w:t xml:space="preserve"> at the command </w:t>
      </w:r>
    </w:p>
    <w:p>
      <w:pPr>
        <w:pStyle w:val="Para 004"/>
      </w:pPr>
      <w:r>
        <w:t xml:space="preserve">prompt and press </w:t>
      </w:r>
      <w:r>
        <w:rPr>
          <w:rStyle w:val="Text0"/>
        </w:rPr>
        <w:t>Enter</w:t>
      </w:r>
      <w:r>
        <w:t>. What error message do you receive and why?</w:t>
      </w:r>
    </w:p>
    <w:p>
      <w:pPr>
        <w:pStyle w:val="Para 003"/>
      </w:pPr>
      <w:r>
        <w:rPr>
          <w:rStyle w:val="Text0"/>
        </w:rPr>
        <w:t xml:space="preserve">7. </w:t>
      </w:r>
      <w:r>
        <w:t xml:space="preserve">At the command prompt, type </w:t>
      </w:r>
      <w:r>
        <w:rPr>
          <w:rStyle w:val="Text1"/>
        </w:rPr>
        <w:t>rm -rf samples</w:t>
      </w:r>
      <w:r>
        <w:t xml:space="preserve"> and press </w:t>
      </w:r>
      <w:r>
        <w:rPr>
          <w:rStyle w:val="Text0"/>
        </w:rPr>
        <w:t>Enter</w:t>
      </w:r>
      <w:r>
        <w:t xml:space="preserve">. Next, type </w:t>
      </w:r>
      <w:r>
        <w:rPr>
          <w:rStyle w:val="Text1"/>
        </w:rPr>
        <w:t>ls –F</w:t>
      </w:r>
      <w:r>
        <w:t xml:space="preserve"> at the com-</w:t>
      </w:r>
    </w:p>
    <w:p>
      <w:pPr>
        <w:pStyle w:val="Para 004"/>
      </w:pPr>
      <w:r>
        <w:t xml:space="preserve">mand prompt and press </w:t>
      </w:r>
      <w:r>
        <w:rPr>
          <w:rStyle w:val="Text0"/>
        </w:rPr>
        <w:t>Enter</w:t>
      </w:r>
      <w:r>
        <w:t>. Was the samples directory and all files within it deleted successfully?</w:t>
      </w:r>
    </w:p>
    <w:p>
      <w:pPr>
        <w:pStyle w:val="Para 003"/>
      </w:pPr>
      <w:r>
        <w:rPr>
          <w:rStyle w:val="Text0"/>
        </w:rPr>
        <w:t xml:space="preserve">8.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4-7</w:t>
      </w:r>
    </w:p>
    <w:p>
      <w:pPr>
        <w:pStyle w:val="Para 012"/>
      </w:pPr>
      <w:r>
        <w:t>Estimated Time</w:t>
      </w:r>
      <w:r>
        <w:rPr>
          <w:rStyle w:val="Text5"/>
        </w:rPr>
        <w:t>: 30 minutes</w:t>
      </w:r>
    </w:p>
    <w:p>
      <w:pPr>
        <w:pStyle w:val="Para 007"/>
      </w:pPr>
      <w:r>
        <w:rPr>
          <w:rStyle w:val="Text1"/>
        </w:rPr>
        <w:t>Objective</w:t>
      </w:r>
      <w:r>
        <w:t>: Set access permissions.</w:t>
      </w:r>
    </w:p>
    <w:p>
      <w:pPr>
        <w:pStyle w:val="Para 007"/>
      </w:pPr>
      <w:r>
        <w:rPr>
          <w:rStyle w:val="Text1"/>
        </w:rPr>
        <w:t>Description</w:t>
      </w:r>
      <w:r>
        <w:t xml:space="preserve">: In this hands-on project, you apply and modify access permissions on files and directories and test </w:t>
      </w:r>
    </w:p>
    <w:p>
      <w:pPr>
        <w:pStyle w:val="Para 007"/>
      </w:pPr>
      <w:r>
        <w:t>their effects.</w:t>
      </w:r>
    </w:p>
    <w:p>
      <w:pPr>
        <w:pStyle w:val="Para 003"/>
      </w:pPr>
      <w:r>
        <w:rPr>
          <w:rStyle w:val="Text0"/>
        </w:rPr>
        <w:t xml:space="preserve">1. </w:t>
      </w:r>
      <w:r>
        <w:t xml:space="preserve">Switch to a command-line terminal (tty5) by pressing </w:t>
      </w:r>
      <w:r>
        <w:rPr>
          <w:rStyle w:val="Text0"/>
        </w:rPr>
        <w:t>Ctrl+Alt+F5</w:t>
      </w:r>
      <w:r>
        <w:t xml:space="preserve"> and log in to the terminal using the </w:t>
      </w:r>
    </w:p>
    <w:p>
      <w:pPr>
        <w:pStyle w:val="Para 004"/>
      </w:pPr>
      <w:r>
        <w:t xml:space="preserve">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touch permsample</w:t>
      </w:r>
      <w:r>
        <w:t xml:space="preserve"> and press </w:t>
      </w:r>
      <w:r>
        <w:rPr>
          <w:rStyle w:val="Text0"/>
        </w:rPr>
        <w:t>Enter</w:t>
      </w:r>
      <w:r>
        <w:t xml:space="preserve">. Next, type </w:t>
      </w:r>
      <w:r>
        <w:rPr>
          <w:rStyle w:val="Text1"/>
        </w:rPr>
        <w:t xml:space="preserve">chmod 777 </w:t>
      </w:r>
    </w:p>
    <w:p>
      <w:pPr>
        <w:pStyle w:val="Para 004"/>
      </w:pPr>
      <w:r>
        <w:rPr>
          <w:rStyle w:val="Text1"/>
        </w:rPr>
        <w:t>permsample</w:t>
      </w:r>
      <w:r>
        <w:t xml:space="preserve"> at the command prompt and press </w:t>
      </w:r>
      <w:r>
        <w:rPr>
          <w:rStyle w:val="Text0"/>
        </w:rPr>
        <w:t>Enter</w:t>
      </w:r>
      <w:r>
        <w:t>.</w:t>
      </w:r>
    </w:p>
    <w:p>
      <w:pPr>
        <w:pStyle w:val="Para 003"/>
      </w:pPr>
      <w:r>
        <w:rPr>
          <w:rStyle w:val="Text0"/>
        </w:rPr>
        <w:t xml:space="preserve">3. </w:t>
      </w:r>
      <w:r>
        <w:t xml:space="preserve">At the command prompt, type </w:t>
      </w:r>
      <w:r>
        <w:rPr>
          <w:rStyle w:val="Text1"/>
        </w:rPr>
        <w:t>ls -l</w:t>
      </w:r>
      <w:r>
        <w:t xml:space="preserve"> and press </w:t>
      </w:r>
      <w:r>
        <w:rPr>
          <w:rStyle w:val="Text0"/>
        </w:rPr>
        <w:t>Enter</w:t>
      </w:r>
      <w:r>
        <w:t xml:space="preserve">. Who has read, write, and execute permissions </w:t>
      </w:r>
    </w:p>
    <w:p>
      <w:pPr>
        <w:pStyle w:val="Para 004"/>
      </w:pPr>
      <w:r>
        <w:t>to this file?</w:t>
      </w:r>
    </w:p>
    <w:p>
      <w:pPr>
        <w:pStyle w:val="Para 003"/>
      </w:pPr>
      <w:r>
        <w:rPr>
          <w:rStyle w:val="Text0"/>
        </w:rPr>
        <w:t xml:space="preserve">4. </w:t>
      </w:r>
      <w:r>
        <w:t xml:space="preserve">At the command prompt, type </w:t>
      </w:r>
      <w:r>
        <w:rPr>
          <w:rStyle w:val="Text1"/>
        </w:rPr>
        <w:t>chmod 000 permsample</w:t>
      </w:r>
      <w:r>
        <w:t xml:space="preserve"> and press </w:t>
      </w:r>
      <w:r>
        <w:rPr>
          <w:rStyle w:val="Text0"/>
        </w:rPr>
        <w:t>Enter</w:t>
      </w:r>
      <w:r>
        <w:t xml:space="preserve">. Next, type </w:t>
      </w:r>
      <w:r>
        <w:rPr>
          <w:rStyle w:val="Text1"/>
        </w:rPr>
        <w:t>ls –l</w:t>
      </w:r>
      <w:r>
        <w:t xml:space="preserve"> at the </w:t>
      </w:r>
    </w:p>
    <w:p>
      <w:pPr>
        <w:pStyle w:val="Para 004"/>
      </w:pPr>
      <w:r>
        <w:t xml:space="preserve">command prompt and press </w:t>
      </w:r>
      <w:r>
        <w:rPr>
          <w:rStyle w:val="Text0"/>
        </w:rPr>
        <w:t>Enter</w:t>
      </w:r>
      <w:r>
        <w:t>. Who has read, write, and execute permissions to this file?</w:t>
      </w:r>
    </w:p>
    <w:p>
      <w:pPr>
        <w:pStyle w:val="Para 003"/>
      </w:pPr>
      <w:r>
        <w:rPr>
          <w:rStyle w:val="Text0"/>
        </w:rPr>
        <w:t xml:space="preserve">5. </w:t>
      </w:r>
      <w:r>
        <w:t xml:space="preserve">At the command prompt, type </w:t>
      </w:r>
      <w:r>
        <w:rPr>
          <w:rStyle w:val="Text1"/>
        </w:rPr>
        <w:t>rm –f permsample</w:t>
      </w:r>
      <w:r>
        <w:t xml:space="preserve"> and press </w:t>
      </w:r>
      <w:r>
        <w:rPr>
          <w:rStyle w:val="Text0"/>
        </w:rPr>
        <w:t>Enter</w:t>
      </w:r>
      <w:r>
        <w:t xml:space="preserve">. Were you able to delete this </w:t>
      </w:r>
    </w:p>
    <w:p>
      <w:pPr>
        <w:pStyle w:val="Para 004"/>
      </w:pPr>
      <w:r>
        <w:t>file? Why?</w:t>
      </w:r>
    </w:p>
    <w:p>
      <w:pPr>
        <w:pStyle w:val="Para 003"/>
      </w:pPr>
      <w:r>
        <w:rPr>
          <w:rStyle w:val="Text0"/>
        </w:rPr>
        <w:t xml:space="preserve">6. </w:t>
      </w:r>
      <w:r>
        <w:t xml:space="preserve">At the command prompt, type </w:t>
      </w:r>
      <w:r>
        <w:rPr>
          <w:rStyle w:val="Text1"/>
        </w:rPr>
        <w:t>cd /</w:t>
      </w:r>
      <w:r>
        <w:t xml:space="preserve"> and press </w:t>
      </w:r>
      <w:r>
        <w:rPr>
          <w:rStyle w:val="Text0"/>
        </w:rPr>
        <w:t>Enter</w:t>
      </w:r>
      <w:r>
        <w:t xml:space="preserve">. Next, type </w:t>
      </w:r>
      <w:r>
        <w:rPr>
          <w:rStyle w:val="Text1"/>
        </w:rPr>
        <w:t>pwd</w:t>
      </w:r>
      <w:r>
        <w:t xml:space="preserve"> at the command prompt and </w:t>
      </w:r>
    </w:p>
    <w:p>
      <w:pPr>
        <w:pStyle w:val="Para 004"/>
      </w:pPr>
      <w:r>
        <w:t xml:space="preserve">press </w:t>
      </w:r>
      <w:r>
        <w:rPr>
          <w:rStyle w:val="Text0"/>
        </w:rPr>
        <w:t>Enter</w:t>
      </w:r>
      <w:r>
        <w:t xml:space="preserve">. Type </w:t>
      </w:r>
      <w:r>
        <w:rPr>
          <w:rStyle w:val="Text1"/>
        </w:rPr>
        <w:t>ls –F</w:t>
      </w:r>
      <w:r>
        <w:t xml:space="preserve"> at the command prompt and press </w:t>
      </w:r>
      <w:r>
        <w:rPr>
          <w:rStyle w:val="Text0"/>
        </w:rPr>
        <w:t>Enter</w:t>
      </w:r>
      <w:r>
        <w:t xml:space="preserve">. Note the directories you see under </w:t>
        <w:t>the /.</w:t>
      </w:r>
    </w:p>
    <w:p>
      <w:pPr>
        <w:pStyle w:val="Para 003"/>
      </w:pPr>
      <w:r>
        <w:rPr>
          <w:rStyle w:val="Text0"/>
        </w:rPr>
        <w:t xml:space="preserve">7. </w:t>
      </w:r>
      <w:r>
        <w:t xml:space="preserve">At the command prompt, type </w:t>
      </w:r>
      <w:r>
        <w:rPr>
          <w:rStyle w:val="Text1"/>
        </w:rPr>
        <w:t>ls –l</w:t>
      </w:r>
      <w:r>
        <w:t xml:space="preserve"> and press </w:t>
      </w:r>
      <w:r>
        <w:rPr>
          <w:rStyle w:val="Text0"/>
        </w:rPr>
        <w:t>Enter</w:t>
      </w:r>
      <w:r>
        <w:t xml:space="preserve"> to view the owner, group owner, and permis-</w:t>
      </w:r>
    </w:p>
    <w:p>
      <w:pPr>
        <w:pStyle w:val="Para 004"/>
      </w:pPr>
      <w:r>
        <w:t xml:space="preserve">sions on the foruser1 directory created in Hands-On Project 4-1. Who is the owner and group owner? If </w:t>
        <w:t xml:space="preserve">you were logged in as the user user1, in which category would you be placed (user, group, other)? What </w:t>
        <w:t>permissions do you have as this category (read, write, execute)?</w:t>
      </w:r>
    </w:p>
    <w:p>
      <w:pPr>
        <w:pStyle w:val="Para 003"/>
      </w:pPr>
      <w:r>
        <w:rPr>
          <w:rStyle w:val="Text0"/>
        </w:rPr>
        <w:t xml:space="preserve">8. </w:t>
      </w:r>
      <w:r>
        <w:t xml:space="preserve">At the command prompt, type </w:t>
      </w:r>
      <w:r>
        <w:rPr>
          <w:rStyle w:val="Text1"/>
        </w:rPr>
        <w:t>cd /foruser1</w:t>
      </w:r>
      <w:r>
        <w:t xml:space="preserve"> and press </w:t>
      </w:r>
      <w:r>
        <w:rPr>
          <w:rStyle w:val="Text0"/>
        </w:rPr>
        <w:t>Enter</w:t>
      </w:r>
      <w:r>
        <w:t xml:space="preserve"> to enter the foruser1 directory. Next, type </w:t>
      </w:r>
      <w:r>
        <w:rPr>
          <w:rStyle w:val="Text1"/>
        </w:rPr>
        <w:t xml:space="preserve">ls </w:t>
      </w:r>
    </w:p>
    <w:p>
      <w:pPr>
        <w:pStyle w:val="Para 004"/>
      </w:pPr>
      <w:r>
        <w:rPr>
          <w:rStyle w:val="Text1"/>
        </w:rPr>
        <w:t>-F</w:t>
      </w:r>
      <w:r>
        <w:t xml:space="preserve"> at the command prompt and press </w:t>
      </w:r>
      <w:r>
        <w:rPr>
          <w:rStyle w:val="Text0"/>
        </w:rPr>
        <w:t>Enter</w:t>
      </w:r>
      <w:r>
        <w:t xml:space="preserve">. Are there any files in this directory? Type </w:t>
      </w:r>
      <w:r>
        <w:rPr>
          <w:rStyle w:val="Text1"/>
        </w:rPr>
        <w:t>cp /etc/hosts .</w:t>
      </w:r>
    </w:p>
    <w:p>
      <w:pPr>
        <w:pStyle w:val="1 Block"/>
      </w:pPr>
    </w:p>
    <w:p>
      <w:bookmarkStart w:id="205" w:name="Chapter_4___Linux_Filesystem_Man_19"/>
      <w:pPr>
        <w:pStyle w:val="Heading 1"/>
        <w:pageBreakBefore w:val="on"/>
      </w:pPr>
      <w:r>
        <w:t>Chapter 4 Linux Filesystem Management</w:t>
        <w:t xml:space="preserve"> </w:t>
        <w:t>Chapter 4 Linux Filesystem Management</w:t>
        <w:t xml:space="preserve"> </w:t>
        <w:t>153</w:t>
        <w:t xml:space="preserve"> </w:t>
        <w:t>153</w:t>
        <w:t xml:space="preserve"> </w:t>
        <w:t>153</w:t>
      </w:r>
      <w:bookmarkEnd w:id="205"/>
    </w:p>
    <w:p>
      <w:pPr>
        <w:pStyle w:val="Para 037"/>
      </w:pPr>
      <w:r>
        <w:t/>
      </w:r>
    </w:p>
    <w:p>
      <w:pPr>
        <w:pStyle w:val="Para 004"/>
      </w:pPr>
      <w:r>
        <w:t xml:space="preserve">at the command prompt and press </w:t>
      </w:r>
      <w:r>
        <w:rPr>
          <w:rStyle w:val="Text0"/>
        </w:rPr>
        <w:t>Enter</w:t>
      </w:r>
      <w:r>
        <w:t xml:space="preserve">. Next, type </w:t>
      </w:r>
      <w:r>
        <w:rPr>
          <w:rStyle w:val="Text1"/>
        </w:rPr>
        <w:t>ls -F</w:t>
      </w:r>
      <w:r>
        <w:t xml:space="preserve"> at the command prompt and press </w:t>
      </w:r>
      <w:r>
        <w:rPr>
          <w:rStyle w:val="Text0"/>
        </w:rPr>
        <w:t>Enter</w:t>
      </w:r>
      <w:r>
        <w:t xml:space="preserve"> </w:t>
        <w:t>to ensure that a copy of the hosts file was made in your current directory.</w:t>
      </w:r>
    </w:p>
    <w:p>
      <w:pPr>
        <w:pStyle w:val="Para 003"/>
      </w:pPr>
      <w:r>
        <w:rPr>
          <w:rStyle w:val="Text0"/>
        </w:rPr>
        <w:t xml:space="preserve">9. </w:t>
      </w:r>
      <w:r>
        <w:t xml:space="preserve">Switch to a different command-line terminal (tty3) by pressing </w:t>
      </w:r>
      <w:r>
        <w:rPr>
          <w:rStyle w:val="Text0"/>
        </w:rPr>
        <w:t>Ctrl+Alt+F3</w:t>
      </w:r>
      <w:r>
        <w:t xml:space="preserve"> and log in to the terminal </w:t>
      </w:r>
    </w:p>
    <w:p>
      <w:pPr>
        <w:pStyle w:val="Para 004"/>
      </w:pPr>
      <w:r>
        <w:t xml:space="preserve">using the user name of </w:t>
      </w:r>
      <w:r>
        <w:rPr>
          <w:rStyle w:val="Text0"/>
        </w:rPr>
        <w:t>user1</w:t>
      </w:r>
      <w:r>
        <w:t xml:space="preserve"> and the password of </w:t>
      </w:r>
      <w:r>
        <w:rPr>
          <w:rStyle w:val="Text0"/>
        </w:rPr>
        <w:t>LINUXrocks!</w:t>
      </w:r>
      <w:r>
        <w:t>.</w:t>
      </w:r>
    </w:p>
    <w:p>
      <w:pPr>
        <w:pStyle w:val="Para 013"/>
      </w:pPr>
      <w:r>
        <w:rPr>
          <w:rStyle w:val="Text0"/>
        </w:rPr>
        <w:t xml:space="preserve">10. </w:t>
      </w:r>
      <w:r>
        <w:t xml:space="preserve">At the command prompt, type </w:t>
      </w:r>
      <w:r>
        <w:rPr>
          <w:rStyle w:val="Text1"/>
        </w:rPr>
        <w:t>cd /foruser1</w:t>
      </w:r>
      <w:r>
        <w:t xml:space="preserve"> and press </w:t>
      </w:r>
      <w:r>
        <w:rPr>
          <w:rStyle w:val="Text0"/>
        </w:rPr>
        <w:t>Enter</w:t>
      </w:r>
      <w:r>
        <w:t xml:space="preserve">. Were you successful? Why? Next, </w:t>
      </w:r>
    </w:p>
    <w:p>
      <w:pPr>
        <w:pStyle w:val="Para 004"/>
      </w:pPr>
      <w:r>
        <w:t xml:space="preserve">type </w:t>
      </w:r>
      <w:r>
        <w:rPr>
          <w:rStyle w:val="Text1"/>
        </w:rPr>
        <w:t>ls -F</w:t>
      </w:r>
      <w:r>
        <w:t xml:space="preserve"> at the command prompt and press </w:t>
      </w:r>
      <w:r>
        <w:rPr>
          <w:rStyle w:val="Text0"/>
        </w:rPr>
        <w:t>Enter</w:t>
      </w:r>
      <w:r>
        <w:t>. Were you able to see the contents of the direc-</w:t>
        <w:t xml:space="preserve">tory? Why? Next, type </w:t>
      </w:r>
      <w:r>
        <w:rPr>
          <w:rStyle w:val="Text1"/>
        </w:rPr>
        <w:t>rm –f hosts</w:t>
      </w:r>
      <w:r>
        <w:t xml:space="preserve"> at the command prompt and press </w:t>
      </w:r>
      <w:r>
        <w:rPr>
          <w:rStyle w:val="Text0"/>
        </w:rPr>
        <w:t>Enter</w:t>
      </w:r>
      <w:r>
        <w:t xml:space="preserve">. Why did you receive </w:t>
        <w:t>an error message?</w:t>
      </w:r>
    </w:p>
    <w:p>
      <w:pPr>
        <w:pStyle w:val="Para 003"/>
      </w:pPr>
      <w:r>
        <w:rPr>
          <w:rStyle w:val="Text0"/>
        </w:rPr>
        <w:t xml:space="preserve">11. </w:t>
      </w:r>
      <w:r>
        <w:t xml:space="preserve">Switch back to your previous command-line terminal (tty5) by pressing </w:t>
      </w:r>
      <w:r>
        <w:rPr>
          <w:rStyle w:val="Text0"/>
        </w:rPr>
        <w:t>Ctrl+Alt+F5</w:t>
      </w:r>
      <w:r>
        <w:t xml:space="preserve">. Note that you are </w:t>
      </w:r>
    </w:p>
    <w:p>
      <w:pPr>
        <w:pStyle w:val="Para 004"/>
      </w:pPr>
      <w:r>
        <w:t>logged in as the root user on this terminal and within the /foruser1 directory.</w:t>
      </w:r>
    </w:p>
    <w:p>
      <w:pPr>
        <w:pStyle w:val="Para 003"/>
      </w:pPr>
      <w:r>
        <w:rPr>
          <w:rStyle w:val="Text0"/>
        </w:rPr>
        <w:t xml:space="preserve">12. </w:t>
      </w:r>
      <w:r>
        <w:t xml:space="preserve">At the command prompt, type </w:t>
      </w:r>
      <w:r>
        <w:rPr>
          <w:rStyle w:val="Text1"/>
        </w:rPr>
        <w:t>chmod o+w /foruser1</w:t>
      </w:r>
      <w:r>
        <w:t xml:space="preserve"> and press </w:t>
      </w:r>
      <w:r>
        <w:rPr>
          <w:rStyle w:val="Text0"/>
        </w:rPr>
        <w:t>Enter</w:t>
      </w:r>
      <w:r>
        <w:t xml:space="preserve">. Were you able to change </w:t>
      </w:r>
    </w:p>
    <w:p>
      <w:pPr>
        <w:pStyle w:val="Para 004"/>
      </w:pPr>
      <w:r>
        <w:t>the permissions on the /foruser1 directory successfully? Why?</w:t>
      </w:r>
    </w:p>
    <w:p>
      <w:pPr>
        <w:pStyle w:val="Para 003"/>
      </w:pPr>
      <w:r>
        <w:rPr>
          <w:rStyle w:val="Text0"/>
        </w:rPr>
        <w:t xml:space="preserve">13. </w:t>
      </w:r>
      <w:r>
        <w:t xml:space="preserve">Switch back to your previous command-line terminal (tty3) by pressing </w:t>
      </w:r>
      <w:r>
        <w:rPr>
          <w:rStyle w:val="Text0"/>
        </w:rPr>
        <w:t>Ctrl+Alt+F3</w:t>
      </w:r>
      <w:r>
        <w:t xml:space="preserve">. Note that you are </w:t>
      </w:r>
    </w:p>
    <w:p>
      <w:pPr>
        <w:pStyle w:val="Para 004"/>
      </w:pPr>
      <w:r>
        <w:t>logged in as the user1 user on this terminal and within the /foruser1 directory.</w:t>
      </w:r>
    </w:p>
    <w:p>
      <w:pPr>
        <w:pStyle w:val="Para 003"/>
      </w:pPr>
      <w:r>
        <w:rPr>
          <w:rStyle w:val="Text0"/>
        </w:rPr>
        <w:t xml:space="preserve">14. </w:t>
      </w:r>
      <w:r>
        <w:t xml:space="preserve">At the command prompt, type </w:t>
      </w:r>
      <w:r>
        <w:rPr>
          <w:rStyle w:val="Text1"/>
        </w:rPr>
        <w:t>rm –f hosts</w:t>
      </w:r>
      <w:r>
        <w:t xml:space="preserve"> at the command prompt and press </w:t>
      </w:r>
      <w:r>
        <w:rPr>
          <w:rStyle w:val="Text0"/>
        </w:rPr>
        <w:t>Enter</w:t>
      </w:r>
      <w:r>
        <w:t xml:space="preserve">. Were you </w:t>
      </w:r>
    </w:p>
    <w:p>
      <w:pPr>
        <w:pStyle w:val="Para 004"/>
      </w:pPr>
      <w:r>
        <w:t>successful now? Why?</w:t>
      </w:r>
    </w:p>
    <w:p>
      <w:pPr>
        <w:pStyle w:val="Para 003"/>
      </w:pPr>
      <w:r>
        <w:rPr>
          <w:rStyle w:val="Text0"/>
        </w:rPr>
        <w:t xml:space="preserve">15. </w:t>
      </w:r>
      <w:r>
        <w:t xml:space="preserve">Switch back to your previous command-line terminal (tty5) by pressing </w:t>
      </w:r>
      <w:r>
        <w:rPr>
          <w:rStyle w:val="Text0"/>
        </w:rPr>
        <w:t>Ctrl+Alt+F5</w:t>
      </w:r>
      <w:r>
        <w:t xml:space="preserve">. Note that you are </w:t>
      </w:r>
    </w:p>
    <w:p>
      <w:pPr>
        <w:pStyle w:val="Para 004"/>
      </w:pPr>
      <w:r>
        <w:t>logged in as the root user on this terminal.</w:t>
      </w:r>
    </w:p>
    <w:p>
      <w:pPr>
        <w:pStyle w:val="Para 003"/>
      </w:pPr>
      <w:r>
        <w:rPr>
          <w:rStyle w:val="Text0"/>
        </w:rPr>
        <w:t xml:space="preserve">16. </w:t>
      </w:r>
      <w:r>
        <w:t xml:space="preserve">At the command prompt, type </w:t>
      </w:r>
      <w:r>
        <w:rPr>
          <w:rStyle w:val="Text1"/>
        </w:rPr>
        <w:t>cp /etc/hosts .</w:t>
      </w:r>
      <w:r>
        <w:t xml:space="preserve"> at the command prompt and press </w:t>
      </w:r>
      <w:r>
        <w:rPr>
          <w:rStyle w:val="Text0"/>
        </w:rPr>
        <w:t>Enter</w:t>
      </w:r>
      <w:r>
        <w:t xml:space="preserve"> to place </w:t>
      </w:r>
    </w:p>
    <w:p>
      <w:pPr>
        <w:pStyle w:val="Para 004"/>
      </w:pPr>
      <w:r>
        <w:t>another copy of the hosts file in your current directory (/foruser1).</w:t>
      </w:r>
    </w:p>
    <w:p>
      <w:pPr>
        <w:pStyle w:val="Para 003"/>
      </w:pPr>
      <w:r>
        <w:rPr>
          <w:rStyle w:val="Text0"/>
        </w:rPr>
        <w:t xml:space="preserve">17. </w:t>
      </w:r>
      <w:r>
        <w:t xml:space="preserve">At the command prompt, type </w:t>
      </w:r>
      <w:r>
        <w:rPr>
          <w:rStyle w:val="Text1"/>
        </w:rPr>
        <w:t>ls –l</w:t>
      </w:r>
      <w:r>
        <w:t xml:space="preserve"> and press </w:t>
      </w:r>
      <w:r>
        <w:rPr>
          <w:rStyle w:val="Text0"/>
        </w:rPr>
        <w:t>Enter</w:t>
      </w:r>
      <w:r>
        <w:t xml:space="preserve">. Who is the owner and group owner of this file? </w:t>
      </w:r>
    </w:p>
    <w:p>
      <w:pPr>
        <w:pStyle w:val="Para 004"/>
      </w:pPr>
      <w:r>
        <w:t xml:space="preserve">If you were logged in as the user user1, in which category would you be placed (user, group, other)? </w:t>
        <w:t>What permissions does user1 have as this category (read, write, execute)?</w:t>
      </w:r>
    </w:p>
    <w:p>
      <w:pPr>
        <w:pStyle w:val="Para 003"/>
      </w:pPr>
      <w:r>
        <w:rPr>
          <w:rStyle w:val="Text0"/>
        </w:rPr>
        <w:t xml:space="preserve">18. </w:t>
      </w:r>
      <w:r>
        <w:t xml:space="preserve">Switch back to your previous command-line terminal (tty3) by pressing </w:t>
      </w:r>
      <w:r>
        <w:rPr>
          <w:rStyle w:val="Text0"/>
        </w:rPr>
        <w:t>Ctrl+Alt+F3</w:t>
      </w:r>
      <w:r>
        <w:t xml:space="preserve">. Note that you are </w:t>
      </w:r>
    </w:p>
    <w:p>
      <w:pPr>
        <w:pStyle w:val="Para 004"/>
      </w:pPr>
      <w:r>
        <w:t>logged in as the user1 user on this terminal and in the /foruser1 directory.</w:t>
      </w:r>
    </w:p>
    <w:p>
      <w:pPr>
        <w:pStyle w:val="Para 003"/>
      </w:pPr>
      <w:r>
        <w:rPr>
          <w:rStyle w:val="Text0"/>
        </w:rPr>
        <w:t xml:space="preserve">19. </w:t>
      </w:r>
      <w:r>
        <w:t xml:space="preserve">At the command prompt, type </w:t>
      </w:r>
      <w:r>
        <w:rPr>
          <w:rStyle w:val="Text1"/>
        </w:rPr>
        <w:t>cat hosts</w:t>
      </w:r>
      <w:r>
        <w:t xml:space="preserve"> at the command prompt and press </w:t>
      </w:r>
      <w:r>
        <w:rPr>
          <w:rStyle w:val="Text0"/>
        </w:rPr>
        <w:t>Enter</w:t>
      </w:r>
      <w:r>
        <w:t>. Were you suc-</w:t>
      </w:r>
    </w:p>
    <w:p>
      <w:pPr>
        <w:pStyle w:val="Para 004"/>
      </w:pPr>
      <w:r>
        <w:t xml:space="preserve">cessful? Why? Next, type </w:t>
      </w:r>
      <w:r>
        <w:rPr>
          <w:rStyle w:val="Text1"/>
        </w:rPr>
        <w:t>vi hosts</w:t>
      </w:r>
      <w:r>
        <w:t xml:space="preserve"> at the command prompt to open the hosts file in the vi editor. </w:t>
        <w:t xml:space="preserve">Delete the first line of this file and save your changes. Were you successful? Why? Exit the vi editor and </w:t>
        <w:t>discard your changes.</w:t>
      </w:r>
    </w:p>
    <w:p>
      <w:pPr>
        <w:pStyle w:val="Para 003"/>
      </w:pPr>
      <w:r>
        <w:rPr>
          <w:rStyle w:val="Text0"/>
        </w:rPr>
        <w:t xml:space="preserve">20. </w:t>
      </w:r>
      <w:r>
        <w:t xml:space="preserve">Switch back to your previous command-line terminal (tty5) by pressing </w:t>
      </w:r>
      <w:r>
        <w:rPr>
          <w:rStyle w:val="Text0"/>
        </w:rPr>
        <w:t>Ctrl+Alt+F5</w:t>
      </w:r>
      <w:r>
        <w:t xml:space="preserve">. Note that you are </w:t>
      </w:r>
    </w:p>
    <w:p>
      <w:pPr>
        <w:pStyle w:val="Para 004"/>
      </w:pPr>
      <w:r>
        <w:t>logged in as the root user on this terminal and in the /foruser1 directory.</w:t>
      </w:r>
    </w:p>
    <w:p>
      <w:pPr>
        <w:pStyle w:val="Para 003"/>
      </w:pPr>
      <w:r>
        <w:rPr>
          <w:rStyle w:val="Text0"/>
        </w:rPr>
        <w:t xml:space="preserve">21. </w:t>
      </w:r>
      <w:r>
        <w:t xml:space="preserve">At the command prompt, type </w:t>
      </w:r>
      <w:r>
        <w:rPr>
          <w:rStyle w:val="Text1"/>
        </w:rPr>
        <w:t>chmod o+w hosts</w:t>
      </w:r>
      <w:r>
        <w:t xml:space="preserve"> and press </w:t>
      </w:r>
      <w:r>
        <w:rPr>
          <w:rStyle w:val="Text0"/>
        </w:rPr>
        <w:t>Enter</w:t>
      </w:r>
      <w:r>
        <w:t>.</w:t>
      </w:r>
      <w:r>
        <w:rPr>
          <w:rStyle w:val="Text3"/>
        </w:rPr>
        <w:t xml:space="preserve"> </w:t>
      </w:r>
      <w:r>
        <w:rPr>
          <w:rStyle w:val="Text0"/>
        </w:rPr>
        <w:t xml:space="preserve">22. </w:t>
      </w:r>
      <w:r>
        <w:t xml:space="preserve">Switch back to your previous command-line terminal (tty3) by pressing </w:t>
      </w:r>
      <w:r>
        <w:rPr>
          <w:rStyle w:val="Text0"/>
        </w:rPr>
        <w:t>Ctrl+Alt+F3</w:t>
      </w:r>
      <w:r>
        <w:t xml:space="preserve">. Note that you are </w:t>
      </w:r>
    </w:p>
    <w:p>
      <w:pPr>
        <w:pStyle w:val="Para 004"/>
      </w:pPr>
      <w:r>
        <w:t>logged in as the user1 user on this terminal and in the /foruser1 directory.</w:t>
      </w:r>
    </w:p>
    <w:p>
      <w:pPr>
        <w:pStyle w:val="Para 003"/>
      </w:pPr>
      <w:r>
        <w:rPr>
          <w:rStyle w:val="Text0"/>
        </w:rPr>
        <w:t xml:space="preserve">23. </w:t>
      </w:r>
      <w:r>
        <w:t xml:space="preserve">At the command prompt, type </w:t>
      </w:r>
      <w:r>
        <w:rPr>
          <w:rStyle w:val="Text1"/>
        </w:rPr>
        <w:t>vi hosts</w:t>
      </w:r>
      <w:r>
        <w:t xml:space="preserve"> at the command prompt to open the hosts file in the vi edi-</w:t>
      </w:r>
    </w:p>
    <w:p>
      <w:pPr>
        <w:pStyle w:val="Para 004"/>
      </w:pPr>
      <w:r>
        <w:t xml:space="preserve">tor. Delete the first line of this file and save your changes. Why were you successful this time? Exit the vi </w:t>
        <w:t>editor.</w:t>
      </w:r>
    </w:p>
    <w:p>
      <w:pPr>
        <w:pStyle w:val="Para 003"/>
      </w:pPr>
      <w:r>
        <w:rPr>
          <w:rStyle w:val="Text0"/>
        </w:rPr>
        <w:t xml:space="preserve">24. </w:t>
      </w:r>
      <w:r>
        <w:t xml:space="preserve">At the command prompt, type </w:t>
      </w:r>
      <w:r>
        <w:rPr>
          <w:rStyle w:val="Text1"/>
        </w:rPr>
        <w:t>ls -l</w:t>
      </w:r>
      <w:r>
        <w:t xml:space="preserve"> and press </w:t>
      </w:r>
      <w:r>
        <w:rPr>
          <w:rStyle w:val="Text0"/>
        </w:rPr>
        <w:t>Enter</w:t>
      </w:r>
      <w:r>
        <w:t xml:space="preserve">. Do you have permission to execute the hosts </w:t>
      </w:r>
    </w:p>
    <w:p>
      <w:pPr>
        <w:pStyle w:val="Para 004"/>
      </w:pPr>
      <w:r>
        <w:t xml:space="preserve">file? Should you make this file executable? Why? Next, type </w:t>
      </w:r>
      <w:r>
        <w:rPr>
          <w:rStyle w:val="Text1"/>
        </w:rPr>
        <w:t>ls –l /usr/bin</w:t>
      </w:r>
      <w:r>
        <w:t xml:space="preserve"> at the command </w:t>
        <w:t xml:space="preserve">prompt and press </w:t>
      </w:r>
      <w:r>
        <w:rPr>
          <w:rStyle w:val="Text0"/>
        </w:rPr>
        <w:t>Enter</w:t>
      </w:r>
      <w:r>
        <w:t xml:space="preserve">. Note how many of these files to which you have execute permission. Type </w:t>
      </w:r>
      <w:r>
        <w:rPr>
          <w:rStyle w:val="Text1"/>
        </w:rPr>
        <w:t>file /usr/bin/* | more</w:t>
      </w:r>
      <w:r>
        <w:t xml:space="preserve"> at the command prompt and press </w:t>
      </w:r>
      <w:r>
        <w:rPr>
          <w:rStyle w:val="Text0"/>
        </w:rPr>
        <w:t>Enter</w:t>
      </w:r>
      <w:r>
        <w:t xml:space="preserve"> to view the file types of the </w:t>
        <w:t>files in the /bin directory. Should these files have the execute permission?</w:t>
      </w:r>
    </w:p>
    <w:p>
      <w:pPr>
        <w:pStyle w:val="Para 003"/>
      </w:pPr>
      <w:r>
        <w:rPr>
          <w:rStyle w:val="Text0"/>
        </w:rPr>
        <w:t xml:space="preserve">25. </w:t>
      </w:r>
      <w:r>
        <w:t xml:space="preserve">Type </w:t>
      </w:r>
      <w:r>
        <w:rPr>
          <w:rStyle w:val="Text1"/>
        </w:rPr>
        <w:t>exit</w:t>
      </w:r>
      <w:r>
        <w:t xml:space="preserve"> and press </w:t>
      </w:r>
      <w:r>
        <w:rPr>
          <w:rStyle w:val="Text0"/>
        </w:rPr>
        <w:t>Enter</w:t>
      </w:r>
      <w:r>
        <w:t xml:space="preserve"> to log out of your shell.</w:t>
      </w:r>
      <w:r>
        <w:rPr>
          <w:rStyle w:val="Text3"/>
        </w:rPr>
        <w:t xml:space="preserve"> </w:t>
      </w:r>
      <w:r>
        <w:rPr>
          <w:rStyle w:val="Text0"/>
        </w:rPr>
        <w:t xml:space="preserve">26. </w:t>
      </w:r>
      <w:r>
        <w:t xml:space="preserve">Switch back to your previous command-line terminal (tty5) by pressing </w:t>
      </w:r>
      <w:r>
        <w:rPr>
          <w:rStyle w:val="Text0"/>
        </w:rPr>
        <w:t>Ctrl+Alt+F5</w:t>
      </w:r>
      <w:r>
        <w:t xml:space="preserve">. Note that you are </w:t>
      </w:r>
    </w:p>
    <w:p>
      <w:pPr>
        <w:pStyle w:val="Para 004"/>
      </w:pPr>
      <w:r>
        <w:t>logged in as the root user on this terminal.</w:t>
      </w:r>
    </w:p>
    <w:p>
      <w:pPr>
        <w:pStyle w:val="Para 003"/>
      </w:pPr>
      <w:r>
        <w:rPr>
          <w:rStyle w:val="Text0"/>
        </w:rPr>
        <w:t xml:space="preserve">27. </w:t>
      </w:r>
      <w:r>
        <w:t xml:space="preserve">Type </w:t>
      </w:r>
      <w:r>
        <w:rPr>
          <w:rStyle w:val="Text1"/>
        </w:rPr>
        <w:t>exit</w:t>
      </w:r>
      <w:r>
        <w:t xml:space="preserve"> and press </w:t>
      </w:r>
      <w:r>
        <w:rPr>
          <w:rStyle w:val="Text0"/>
        </w:rPr>
        <w:t>Enter</w:t>
      </w:r>
      <w:r>
        <w:t xml:space="preserve"> to log out of your shell.</w:t>
      </w:r>
    </w:p>
    <w:p>
      <w:bookmarkStart w:id="206" w:name="154_154_154____CompTIA_Linux__an"/>
      <w:pPr>
        <w:pStyle w:val="Para 005"/>
      </w:pPr>
      <w:r>
        <w:t>154</w:t>
      </w:r>
      <w:r>
        <w:rPr>
          <w:rStyle w:val="Text0"/>
        </w:rPr>
        <w:t xml:space="preserve"> </w:t>
      </w:r>
      <w:r>
        <w:t>154</w:t>
      </w:r>
      <w:r>
        <w:rPr>
          <w:rStyle w:val="Text0"/>
        </w:rPr>
        <w:t xml:space="preserve"> </w:t>
      </w:r>
      <w:r>
        <w:t>154</w:t>
      </w:r>
      <w:r>
        <w:rPr>
          <w:rStyle w:val="Text0"/>
        </w:rPr>
        <w:t xml:space="preserve"> </w:t>
      </w:r>
      <w:r>
        <w:t>CompTIA Linux+ and LPIC-1: Guide to Linux Certification</w:t>
      </w:r>
      <w:r>
        <w:rPr>
          <w:rStyle w:val="Text0"/>
        </w:rPr>
        <w:t xml:space="preserve"> </w:t>
      </w:r>
      <w:r>
        <w:t>CompTIA Linux+ and LPIC-1: Guide to Linux Certification</w:t>
      </w:r>
      <w:bookmarkEnd w:id="206"/>
    </w:p>
    <w:p>
      <w:pPr>
        <w:pStyle w:val="Para 037"/>
      </w:pPr>
      <w:r>
        <w:t/>
      </w:r>
    </w:p>
    <w:p>
      <w:pPr>
        <w:pStyle w:val="Para 015"/>
      </w:pPr>
      <w:r>
        <w:t>Project 4-8</w:t>
      </w:r>
    </w:p>
    <w:p>
      <w:pPr>
        <w:pStyle w:val="Para 012"/>
      </w:pPr>
      <w:r>
        <w:t>Estimated Time</w:t>
      </w:r>
      <w:r>
        <w:rPr>
          <w:rStyle w:val="Text5"/>
        </w:rPr>
        <w:t>: 15 minutes</w:t>
      </w:r>
    </w:p>
    <w:p>
      <w:pPr>
        <w:pStyle w:val="Para 007"/>
      </w:pPr>
      <w:r>
        <w:rPr>
          <w:rStyle w:val="Text1"/>
        </w:rPr>
        <w:t>Objective</w:t>
      </w:r>
      <w:r>
        <w:t>: Set default permissions.</w:t>
      </w:r>
    </w:p>
    <w:p>
      <w:pPr>
        <w:pStyle w:val="Para 007"/>
      </w:pPr>
      <w:r>
        <w:rPr>
          <w:rStyle w:val="Text1"/>
        </w:rPr>
        <w:t>Description</w:t>
      </w:r>
      <w:r>
        <w:t xml:space="preserve">: In this hands-on project, you view and manipulate the default file and directory permissions using the </w:t>
      </w:r>
    </w:p>
    <w:p>
      <w:pPr>
        <w:pStyle w:val="Para 007"/>
      </w:pPr>
      <w:r>
        <w:t>umask variable.</w:t>
      </w:r>
    </w:p>
    <w:p>
      <w:pPr>
        <w:pStyle w:val="Para 003"/>
      </w:pPr>
      <w:r>
        <w:rPr>
          <w:rStyle w:val="Text0"/>
        </w:rPr>
        <w:t xml:space="preserve">1. </w:t>
      </w:r>
      <w:r>
        <w:t xml:space="preserve">Switch to a command-line terminal (tty5) by pressing </w:t>
      </w:r>
      <w:r>
        <w:rPr>
          <w:rStyle w:val="Text0"/>
        </w:rPr>
        <w:t>Ctrl+Alt+F5</w:t>
      </w:r>
      <w:r>
        <w:t xml:space="preserve"> and log in to the terminal using the </w:t>
      </w:r>
    </w:p>
    <w:p>
      <w:pPr>
        <w:pStyle w:val="Para 004"/>
      </w:pPr>
      <w:r>
        <w:t xml:space="preserve">user name of </w:t>
      </w:r>
      <w:r>
        <w:rPr>
          <w:rStyle w:val="Text0"/>
        </w:rPr>
        <w:t>user1</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umask</w:t>
      </w:r>
      <w:r>
        <w:t xml:space="preserve"> and press </w:t>
      </w:r>
      <w:r>
        <w:rPr>
          <w:rStyle w:val="Text0"/>
        </w:rPr>
        <w:t>Enter</w:t>
      </w:r>
      <w:r>
        <w:t>. What is the default umask variable?</w:t>
      </w:r>
      <w:r>
        <w:rPr>
          <w:rStyle w:val="Text3"/>
        </w:rPr>
        <w:t xml:space="preserve"> </w:t>
      </w:r>
      <w:r>
        <w:rPr>
          <w:rStyle w:val="Text0"/>
        </w:rPr>
        <w:t xml:space="preserve">3. </w:t>
      </w:r>
      <w:r>
        <w:t xml:space="preserve">At the command prompt, type </w:t>
      </w:r>
      <w:r>
        <w:rPr>
          <w:rStyle w:val="Text1"/>
        </w:rPr>
        <w:t>touch utest1</w:t>
      </w:r>
      <w:r>
        <w:t xml:space="preserve"> and press </w:t>
      </w:r>
      <w:r>
        <w:rPr>
          <w:rStyle w:val="Text0"/>
        </w:rPr>
        <w:t>Enter</w:t>
      </w:r>
      <w:r>
        <w:t xml:space="preserve">. Next, type </w:t>
      </w:r>
      <w:r>
        <w:rPr>
          <w:rStyle w:val="Text1"/>
        </w:rPr>
        <w:t>ls –l</w:t>
      </w:r>
      <w:r>
        <w:t xml:space="preserve"> at the command </w:t>
      </w:r>
    </w:p>
    <w:p>
      <w:pPr>
        <w:pStyle w:val="Para 004"/>
      </w:pPr>
      <w:r>
        <w:t xml:space="preserve">prompt and press </w:t>
      </w:r>
      <w:r>
        <w:rPr>
          <w:rStyle w:val="Text0"/>
        </w:rPr>
        <w:t>Enter</w:t>
      </w:r>
      <w:r>
        <w:t>. What are the permissions on the utest1 file? Do these agree with the calcula-</w:t>
        <w:t xml:space="preserve">tion in Figure 4-4? Create a new directory by typing the command </w:t>
      </w:r>
      <w:r>
        <w:rPr>
          <w:rStyle w:val="Text1"/>
        </w:rPr>
        <w:t>mkdir udir1</w:t>
      </w:r>
      <w:r>
        <w:t xml:space="preserve"> at the command </w:t>
        <w:t xml:space="preserve">prompt and pressing </w:t>
      </w:r>
      <w:r>
        <w:rPr>
          <w:rStyle w:val="Text0"/>
        </w:rPr>
        <w:t>Enter</w:t>
      </w:r>
      <w:r>
        <w:t xml:space="preserve">. Next, type </w:t>
      </w:r>
      <w:r>
        <w:rPr>
          <w:rStyle w:val="Text1"/>
        </w:rPr>
        <w:t>ls –l</w:t>
      </w:r>
      <w:r>
        <w:t xml:space="preserve"> at the command prompt and press </w:t>
      </w:r>
      <w:r>
        <w:rPr>
          <w:rStyle w:val="Text0"/>
        </w:rPr>
        <w:t>Enter</w:t>
      </w:r>
      <w:r>
        <w:t xml:space="preserve">. What are the </w:t>
        <w:t>permissions on the udir1 directory? Do these agree with the calculation in Figure 4-4?</w:t>
      </w:r>
    </w:p>
    <w:p>
      <w:pPr>
        <w:pStyle w:val="Para 003"/>
      </w:pPr>
      <w:r>
        <w:rPr>
          <w:rStyle w:val="Text0"/>
        </w:rPr>
        <w:t xml:space="preserve">4. </w:t>
      </w:r>
      <w:r>
        <w:t xml:space="preserve">At the command prompt, type </w:t>
      </w:r>
      <w:r>
        <w:rPr>
          <w:rStyle w:val="Text1"/>
        </w:rPr>
        <w:t>umask 007</w:t>
      </w:r>
      <w:r>
        <w:t xml:space="preserve"> and press </w:t>
      </w:r>
      <w:r>
        <w:rPr>
          <w:rStyle w:val="Text0"/>
        </w:rPr>
        <w:t>Enter</w:t>
      </w:r>
      <w:r>
        <w:t xml:space="preserve">. Next, type </w:t>
      </w:r>
      <w:r>
        <w:rPr>
          <w:rStyle w:val="Text1"/>
        </w:rPr>
        <w:t>umask</w:t>
      </w:r>
      <w:r>
        <w:t xml:space="preserve"> at the command </w:t>
      </w:r>
    </w:p>
    <w:p>
      <w:pPr>
        <w:pStyle w:val="Para 004"/>
      </w:pPr>
      <w:r>
        <w:t xml:space="preserve">prompt and press </w:t>
      </w:r>
      <w:r>
        <w:rPr>
          <w:rStyle w:val="Text0"/>
        </w:rPr>
        <w:t>Enter</w:t>
      </w:r>
      <w:r>
        <w:t xml:space="preserve"> to verify that your umask variable has been changed to 007.</w:t>
      </w:r>
    </w:p>
    <w:p>
      <w:pPr>
        <w:pStyle w:val="Para 003"/>
      </w:pPr>
      <w:r>
        <w:rPr>
          <w:rStyle w:val="Text0"/>
        </w:rPr>
        <w:t xml:space="preserve">5. </w:t>
      </w:r>
      <w:r>
        <w:t xml:space="preserve">At the command prompt, type </w:t>
      </w:r>
      <w:r>
        <w:rPr>
          <w:rStyle w:val="Text1"/>
        </w:rPr>
        <w:t>touch utest2</w:t>
      </w:r>
      <w:r>
        <w:t xml:space="preserve"> and press </w:t>
      </w:r>
      <w:r>
        <w:rPr>
          <w:rStyle w:val="Text0"/>
        </w:rPr>
        <w:t>Enter</w:t>
      </w:r>
      <w:r>
        <w:t xml:space="preserve">. Next, type </w:t>
      </w:r>
      <w:r>
        <w:rPr>
          <w:rStyle w:val="Text1"/>
        </w:rPr>
        <w:t>ls –l</w:t>
      </w:r>
      <w:r>
        <w:t xml:space="preserve"> at the command </w:t>
      </w:r>
    </w:p>
    <w:p>
      <w:pPr>
        <w:pStyle w:val="Para 004"/>
      </w:pPr>
      <w:r>
        <w:t xml:space="preserve">prompt and press </w:t>
      </w:r>
      <w:r>
        <w:rPr>
          <w:rStyle w:val="Text0"/>
        </w:rPr>
        <w:t>Enter</w:t>
      </w:r>
      <w:r>
        <w:t>. What are the permissions on the utest2 file? Do these agree with the calcula-</w:t>
        <w:t xml:space="preserve">tion in Figure 4-5? Create a new directory by typing the command </w:t>
      </w:r>
      <w:r>
        <w:rPr>
          <w:rStyle w:val="Text1"/>
        </w:rPr>
        <w:t>mkdir udir2</w:t>
      </w:r>
      <w:r>
        <w:t xml:space="preserve"> at the command </w:t>
        <w:t xml:space="preserve">prompt and pressing </w:t>
      </w:r>
      <w:r>
        <w:rPr>
          <w:rStyle w:val="Text0"/>
        </w:rPr>
        <w:t>Enter</w:t>
      </w:r>
      <w:r>
        <w:t xml:space="preserve">. Next, type </w:t>
      </w:r>
      <w:r>
        <w:rPr>
          <w:rStyle w:val="Text1"/>
        </w:rPr>
        <w:t>ls –l</w:t>
      </w:r>
      <w:r>
        <w:t xml:space="preserve"> at the command prompt and press </w:t>
      </w:r>
      <w:r>
        <w:rPr>
          <w:rStyle w:val="Text0"/>
        </w:rPr>
        <w:t>Enter</w:t>
      </w:r>
      <w:r>
        <w:t xml:space="preserve">. What are the </w:t>
        <w:t>permissions on the udir2 directory? Do these agree with the calculation in Figure 4-5?</w:t>
      </w:r>
    </w:p>
    <w:p>
      <w:pPr>
        <w:pStyle w:val="Para 003"/>
      </w:pPr>
      <w:r>
        <w:rPr>
          <w:rStyle w:val="Text0"/>
        </w:rPr>
        <w:t xml:space="preserve">6.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4-9</w:t>
      </w:r>
    </w:p>
    <w:p>
      <w:pPr>
        <w:pStyle w:val="Para 012"/>
      </w:pPr>
      <w:r>
        <w:t>Estimated Time</w:t>
      </w:r>
      <w:r>
        <w:rPr>
          <w:rStyle w:val="Text5"/>
        </w:rPr>
        <w:t>: 15 minutes</w:t>
      </w:r>
    </w:p>
    <w:p>
      <w:pPr>
        <w:pStyle w:val="Para 007"/>
      </w:pPr>
      <w:r>
        <w:rPr>
          <w:rStyle w:val="Text1"/>
        </w:rPr>
        <w:t>Objective</w:t>
      </w:r>
      <w:r>
        <w:t>: Set file and directory ownership.</w:t>
      </w:r>
    </w:p>
    <w:p>
      <w:pPr>
        <w:pStyle w:val="Para 001"/>
      </w:pPr>
      <w:r>
        <w:rPr>
          <w:rStyle w:val="Text0"/>
        </w:rPr>
        <w:t>Description</w:t>
      </w:r>
      <w:r>
        <w:t xml:space="preserve">: In this hands-on project, you view and change file and directory ownership using the </w:t>
      </w:r>
      <w:r>
        <w:rPr>
          <w:rStyle w:val="Text2"/>
        </w:rPr>
        <w:t>chown</w:t>
      </w:r>
      <w:r>
        <w:rPr>
          <w:rStyle w:val="Text8"/>
        </w:rPr>
        <w:t xml:space="preserve"> and </w:t>
      </w:r>
      <w:r>
        <w:t>chgrp</w:t>
      </w:r>
    </w:p>
    <w:p>
      <w:pPr>
        <w:pStyle w:val="Para 007"/>
      </w:pPr>
      <w:r>
        <w:t>commands.</w:t>
      </w:r>
    </w:p>
    <w:p>
      <w:pPr>
        <w:pStyle w:val="Para 003"/>
      </w:pPr>
      <w:r>
        <w:rPr>
          <w:rStyle w:val="Text0"/>
        </w:rPr>
        <w:t xml:space="preserve">1. </w:t>
      </w:r>
      <w:r>
        <w:t xml:space="preserve">Switch to a command-line terminal (tty5) by pressing </w:t>
      </w:r>
      <w:r>
        <w:rPr>
          <w:rStyle w:val="Text0"/>
        </w:rPr>
        <w:t>Ctrl+Alt+F5</w:t>
      </w:r>
      <w:r>
        <w:t xml:space="preserve"> and log in to the terminal using the </w:t>
      </w:r>
    </w:p>
    <w:p>
      <w:pPr>
        <w:pStyle w:val="Para 004"/>
      </w:pPr>
      <w:r>
        <w:t xml:space="preserve">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touch ownersample</w:t>
      </w:r>
      <w:r>
        <w:t xml:space="preserve"> and press </w:t>
      </w:r>
      <w:r>
        <w:rPr>
          <w:rStyle w:val="Text0"/>
        </w:rPr>
        <w:t>Enter</w:t>
      </w:r>
      <w:r>
        <w:t xml:space="preserve">. Next, type </w:t>
      </w:r>
      <w:r>
        <w:rPr>
          <w:rStyle w:val="Text1"/>
        </w:rPr>
        <w:t>mkdir ownerdir</w:t>
      </w:r>
    </w:p>
    <w:p>
      <w:pPr>
        <w:pStyle w:val="Para 004"/>
      </w:pPr>
      <w:r>
        <w:t xml:space="preserve">at the command prompt and press </w:t>
      </w:r>
      <w:r>
        <w:rPr>
          <w:rStyle w:val="Text0"/>
        </w:rPr>
        <w:t>Enter</w:t>
      </w:r>
      <w:r>
        <w:t xml:space="preserve">. Next, type </w:t>
      </w:r>
      <w:r>
        <w:rPr>
          <w:rStyle w:val="Text1"/>
        </w:rPr>
        <w:t>ls –l</w:t>
      </w:r>
      <w:r>
        <w:t xml:space="preserve"> at the command prompt and press </w:t>
      </w:r>
      <w:r>
        <w:rPr>
          <w:rStyle w:val="Text0"/>
        </w:rPr>
        <w:t>Enter</w:t>
      </w:r>
      <w:r>
        <w:t xml:space="preserve"> </w:t>
        <w:t xml:space="preserve">to verify that the file ownersample and directory ownerdir were created and that root is the owner and </w:t>
        <w:t>group owner of each.</w:t>
      </w:r>
    </w:p>
    <w:p>
      <w:pPr>
        <w:pStyle w:val="Para 003"/>
      </w:pPr>
      <w:r>
        <w:rPr>
          <w:rStyle w:val="Text0"/>
        </w:rPr>
        <w:t xml:space="preserve">3. </w:t>
      </w:r>
      <w:r>
        <w:t xml:space="preserve">At the command prompt, type </w:t>
      </w:r>
      <w:r>
        <w:rPr>
          <w:rStyle w:val="Text1"/>
        </w:rPr>
        <w:t>chgrp sys owner*</w:t>
      </w:r>
      <w:r>
        <w:t xml:space="preserve"> and press </w:t>
      </w:r>
      <w:r>
        <w:rPr>
          <w:rStyle w:val="Text0"/>
        </w:rPr>
        <w:t>Enter</w:t>
      </w:r>
      <w:r>
        <w:t xml:space="preserve"> to change the group ownership </w:t>
      </w:r>
    </w:p>
    <w:p>
      <w:pPr>
        <w:pStyle w:val="Para 004"/>
      </w:pPr>
      <w:r>
        <w:t>to the sys group for both ownersample and ownerdir. Why were you successful?</w:t>
      </w:r>
    </w:p>
    <w:p>
      <w:pPr>
        <w:pStyle w:val="Para 003"/>
      </w:pPr>
      <w:r>
        <w:rPr>
          <w:rStyle w:val="Text0"/>
        </w:rPr>
        <w:t xml:space="preserve">4. </w:t>
      </w:r>
      <w:r>
        <w:t xml:space="preserve">At the command prompt, type </w:t>
      </w:r>
      <w:r>
        <w:rPr>
          <w:rStyle w:val="Text1"/>
        </w:rPr>
        <w:t>chown user1 owner*</w:t>
      </w:r>
      <w:r>
        <w:t xml:space="preserve"> and press </w:t>
      </w:r>
      <w:r>
        <w:rPr>
          <w:rStyle w:val="Text0"/>
        </w:rPr>
        <w:t>Enter</w:t>
      </w:r>
      <w:r>
        <w:t xml:space="preserve"> to change the ownership to </w:t>
      </w:r>
    </w:p>
    <w:p>
      <w:pPr>
        <w:pStyle w:val="Para 004"/>
      </w:pPr>
      <w:r>
        <w:t>the user1 user for both ownersample and ownerdir. Why were you successful?</w:t>
      </w:r>
    </w:p>
    <w:p>
      <w:pPr>
        <w:pStyle w:val="Para 003"/>
      </w:pPr>
      <w:r>
        <w:rPr>
          <w:rStyle w:val="Text0"/>
        </w:rPr>
        <w:t xml:space="preserve">5. </w:t>
      </w:r>
      <w:r>
        <w:t xml:space="preserve">At the command prompt, type </w:t>
      </w:r>
      <w:r>
        <w:rPr>
          <w:rStyle w:val="Text1"/>
        </w:rPr>
        <w:t>chown root.root owner*</w:t>
      </w:r>
      <w:r>
        <w:t xml:space="preserve"> and press </w:t>
      </w:r>
      <w:r>
        <w:rPr>
          <w:rStyle w:val="Text0"/>
        </w:rPr>
        <w:t>Enter</w:t>
      </w:r>
      <w:r>
        <w:t xml:space="preserve"> to change the owner-</w:t>
      </w:r>
    </w:p>
    <w:p>
      <w:pPr>
        <w:pStyle w:val="Para 004"/>
      </w:pPr>
      <w:r>
        <w:t xml:space="preserve">ship and group ownership back to the root user for both ownersample and ownerdir. Although you are </w:t>
        <w:t>not the current owner of these files, why did you not receive an error message?</w:t>
      </w:r>
    </w:p>
    <w:p>
      <w:pPr>
        <w:pStyle w:val="Para 003"/>
      </w:pPr>
      <w:r>
        <w:rPr>
          <w:rStyle w:val="Text0"/>
        </w:rPr>
        <w:t xml:space="preserve">6. </w:t>
      </w:r>
      <w:r>
        <w:t xml:space="preserve">At the command prompt, type </w:t>
      </w:r>
      <w:r>
        <w:rPr>
          <w:rStyle w:val="Text1"/>
        </w:rPr>
        <w:t>mv ownersample ownerdir</w:t>
      </w:r>
      <w:r>
        <w:t xml:space="preserve"> and press </w:t>
      </w:r>
      <w:r>
        <w:rPr>
          <w:rStyle w:val="Text0"/>
        </w:rPr>
        <w:t>Enter</w:t>
      </w:r>
      <w:r>
        <w:t xml:space="preserve">. Next, type </w:t>
      </w:r>
      <w:r>
        <w:rPr>
          <w:rStyle w:val="Text1"/>
        </w:rPr>
        <w:t>ls –lR</w:t>
      </w:r>
    </w:p>
    <w:p>
      <w:pPr>
        <w:pStyle w:val="Para 004"/>
      </w:pPr>
      <w:r>
        <w:t xml:space="preserve">at the command prompt and press </w:t>
      </w:r>
      <w:r>
        <w:rPr>
          <w:rStyle w:val="Text0"/>
        </w:rPr>
        <w:t>Enter</w:t>
      </w:r>
      <w:r>
        <w:t xml:space="preserve"> to note that the ownersample file now exists within the own-</w:t>
        <w:t>erdir directory and that both are owned by root.</w:t>
      </w:r>
    </w:p>
    <w:p>
      <w:pPr>
        <w:pStyle w:val="Para 003"/>
      </w:pPr>
      <w:r>
        <w:rPr>
          <w:rStyle w:val="Text0"/>
        </w:rPr>
        <w:t xml:space="preserve">7. </w:t>
      </w:r>
      <w:r>
        <w:t xml:space="preserve">At the command prompt, type </w:t>
      </w:r>
      <w:r>
        <w:rPr>
          <w:rStyle w:val="Text1"/>
        </w:rPr>
        <w:t>chown –R user1 ownerdir</w:t>
      </w:r>
      <w:r>
        <w:t xml:space="preserve"> and press </w:t>
      </w:r>
      <w:r>
        <w:rPr>
          <w:rStyle w:val="Text0"/>
        </w:rPr>
        <w:t>Enter</w:t>
      </w:r>
      <w:r>
        <w:t xml:space="preserve">. Next, type </w:t>
      </w:r>
      <w:r>
        <w:rPr>
          <w:rStyle w:val="Text1"/>
        </w:rPr>
        <w:t>ls –lR</w:t>
      </w:r>
    </w:p>
    <w:p>
      <w:pPr>
        <w:pStyle w:val="Para 004"/>
      </w:pPr>
      <w:r>
        <w:t xml:space="preserve">at the command prompt and press </w:t>
      </w:r>
      <w:r>
        <w:rPr>
          <w:rStyle w:val="Text0"/>
        </w:rPr>
        <w:t>Enter</w:t>
      </w:r>
      <w:r>
        <w:t>. Who owns the ownerdir directory and ownersample file?</w:t>
      </w:r>
    </w:p>
    <w:p>
      <w:pPr>
        <w:pStyle w:val="Para 003"/>
      </w:pPr>
      <w:r>
        <w:rPr>
          <w:rStyle w:val="Text0"/>
        </w:rPr>
        <w:t xml:space="preserve">8. </w:t>
      </w:r>
      <w:r>
        <w:t xml:space="preserve">At the command prompt, type </w:t>
      </w:r>
      <w:r>
        <w:rPr>
          <w:rStyle w:val="Text1"/>
        </w:rPr>
        <w:t>rm -Rf ownerdir</w:t>
      </w:r>
      <w:r>
        <w:t xml:space="preserve"> and press </w:t>
      </w:r>
      <w:r>
        <w:rPr>
          <w:rStyle w:val="Text0"/>
        </w:rPr>
        <w:t>Enter</w:t>
      </w:r>
      <w:r>
        <w:t xml:space="preserve">. Why were you able to delete this </w:t>
      </w:r>
    </w:p>
    <w:p>
      <w:pPr>
        <w:pStyle w:val="Para 004"/>
      </w:pPr>
      <w:r>
        <w:t>directory without being the owner of it?</w:t>
      </w:r>
    </w:p>
    <w:p>
      <w:pPr>
        <w:pStyle w:val="Para 003"/>
      </w:pPr>
      <w:r>
        <w:rPr>
          <w:rStyle w:val="Text0"/>
        </w:rPr>
        <w:t xml:space="preserve">9. </w:t>
      </w:r>
      <w:r>
        <w:t xml:space="preserve">Type </w:t>
      </w:r>
      <w:r>
        <w:rPr>
          <w:rStyle w:val="Text1"/>
        </w:rPr>
        <w:t>exit</w:t>
      </w:r>
      <w:r>
        <w:t xml:space="preserve"> and press </w:t>
      </w:r>
      <w:r>
        <w:rPr>
          <w:rStyle w:val="Text0"/>
        </w:rPr>
        <w:t>Enter</w:t>
      </w:r>
      <w:r>
        <w:t xml:space="preserve"> to log out of your shell.</w:t>
      </w:r>
    </w:p>
    <w:p>
      <w:pPr>
        <w:pStyle w:val="1 Block"/>
      </w:pPr>
    </w:p>
    <w:p>
      <w:bookmarkStart w:id="207" w:name="Chapter_4___Linux_Filesystem_Man_20"/>
      <w:pPr>
        <w:pStyle w:val="Heading 1"/>
        <w:pageBreakBefore w:val="on"/>
      </w:pPr>
      <w:r>
        <w:t>Chapter 4 Linux Filesystem Management</w:t>
        <w:t xml:space="preserve"> </w:t>
        <w:t>Chapter 4 Linux Filesystem Management</w:t>
        <w:t xml:space="preserve"> </w:t>
        <w:t>155</w:t>
        <w:t xml:space="preserve"> </w:t>
        <w:t>155</w:t>
        <w:t xml:space="preserve"> </w:t>
        <w:t>155</w:t>
      </w:r>
      <w:bookmarkEnd w:id="207"/>
    </w:p>
    <w:p>
      <w:pPr>
        <w:pStyle w:val="Para 037"/>
      </w:pPr>
      <w:r>
        <w:t/>
      </w:r>
    </w:p>
    <w:p>
      <w:pPr>
        <w:pStyle w:val="Para 015"/>
      </w:pPr>
      <w:r>
        <w:t>Project 4-10</w:t>
      </w:r>
    </w:p>
    <w:p>
      <w:pPr>
        <w:pStyle w:val="Para 012"/>
      </w:pPr>
      <w:r>
        <w:t>Estimated Time</w:t>
      </w:r>
      <w:r>
        <w:rPr>
          <w:rStyle w:val="Text5"/>
        </w:rPr>
        <w:t>: 15 minutes</w:t>
      </w:r>
    </w:p>
    <w:p>
      <w:pPr>
        <w:pStyle w:val="Para 007"/>
      </w:pPr>
      <w:r>
        <w:rPr>
          <w:rStyle w:val="Text1"/>
        </w:rPr>
        <w:t>Objective</w:t>
      </w:r>
      <w:r>
        <w:t>: Set special permissions and ACL entries.</w:t>
      </w:r>
    </w:p>
    <w:p>
      <w:pPr>
        <w:pStyle w:val="Para 007"/>
      </w:pPr>
      <w:r>
        <w:rPr>
          <w:rStyle w:val="Text1"/>
        </w:rPr>
        <w:t>Description</w:t>
      </w:r>
      <w:r>
        <w:t xml:space="preserve">: In this hands-on project, you view and set special permissions on files and directories as well as modify </w:t>
      </w:r>
    </w:p>
    <w:p>
      <w:pPr>
        <w:pStyle w:val="Para 007"/>
      </w:pPr>
      <w:r>
        <w:t>the default ACL on a file.</w:t>
      </w:r>
    </w:p>
    <w:p>
      <w:pPr>
        <w:pStyle w:val="Para 003"/>
      </w:pPr>
      <w:r>
        <w:rPr>
          <w:rStyle w:val="Text0"/>
        </w:rPr>
        <w:t xml:space="preserve">1. </w:t>
      </w:r>
      <w:r>
        <w:t xml:space="preserve">Switch to a command-line terminal (tty3) by pressing </w:t>
      </w:r>
      <w:r>
        <w:rPr>
          <w:rStyle w:val="Text0"/>
        </w:rPr>
        <w:t>Ctrl+Alt+F3</w:t>
      </w:r>
      <w:r>
        <w:t xml:space="preserve"> and log in to the terminal using the </w:t>
      </w:r>
    </w:p>
    <w:p>
      <w:pPr>
        <w:pStyle w:val="Para 004"/>
      </w:pPr>
      <w:r>
        <w:t xml:space="preserve">user name of </w:t>
      </w:r>
      <w:r>
        <w:rPr>
          <w:rStyle w:val="Text0"/>
        </w:rPr>
        <w:t>user1</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touch specialfile</w:t>
      </w:r>
      <w:r>
        <w:t xml:space="preserve"> and press </w:t>
      </w:r>
      <w:r>
        <w:rPr>
          <w:rStyle w:val="Text0"/>
        </w:rPr>
        <w:t>Enter</w:t>
      </w:r>
      <w:r>
        <w:t xml:space="preserve">. Next, type </w:t>
      </w:r>
      <w:r>
        <w:rPr>
          <w:rStyle w:val="Text1"/>
        </w:rPr>
        <w:t>ls –l</w:t>
      </w:r>
      <w:r>
        <w:t xml:space="preserve"> at the com-</w:t>
      </w:r>
    </w:p>
    <w:p>
      <w:pPr>
        <w:pStyle w:val="Para 004"/>
      </w:pPr>
      <w:r>
        <w:t xml:space="preserve">mand prompt and press </w:t>
      </w:r>
      <w:r>
        <w:rPr>
          <w:rStyle w:val="Text0"/>
        </w:rPr>
        <w:t>Enter</w:t>
      </w:r>
      <w:r>
        <w:t xml:space="preserve"> to verify that specialfile was created successfully. Who is the owner and </w:t>
        <w:t>group owner of specialfile?</w:t>
      </w:r>
    </w:p>
    <w:p>
      <w:pPr>
        <w:pStyle w:val="Para 003"/>
      </w:pPr>
      <w:r>
        <w:rPr>
          <w:rStyle w:val="Text0"/>
        </w:rPr>
        <w:t xml:space="preserve">3. </w:t>
      </w:r>
      <w:r>
        <w:t xml:space="preserve">At the command prompt, type </w:t>
      </w:r>
      <w:r>
        <w:rPr>
          <w:rStyle w:val="Text1"/>
        </w:rPr>
        <w:t>chmod 4777 specialfile</w:t>
      </w:r>
      <w:r>
        <w:t xml:space="preserve"> and press </w:t>
      </w:r>
      <w:r>
        <w:rPr>
          <w:rStyle w:val="Text0"/>
        </w:rPr>
        <w:t>Enter</w:t>
      </w:r>
      <w:r>
        <w:t xml:space="preserve">. Next, type </w:t>
      </w:r>
      <w:r>
        <w:rPr>
          <w:rStyle w:val="Text1"/>
        </w:rPr>
        <w:t>ls -l</w:t>
      </w:r>
    </w:p>
    <w:p>
      <w:pPr>
        <w:pStyle w:val="Para 004"/>
      </w:pPr>
      <w:r>
        <w:t xml:space="preserve">at the command prompt and press </w:t>
      </w:r>
      <w:r>
        <w:rPr>
          <w:rStyle w:val="Text0"/>
        </w:rPr>
        <w:t>Enter</w:t>
      </w:r>
      <w:r>
        <w:t xml:space="preserve">. Which special permission is set on this file? If this file were </w:t>
        <w:t>executed by another user, who would that user be during execution?</w:t>
      </w:r>
    </w:p>
    <w:p>
      <w:pPr>
        <w:pStyle w:val="Para 003"/>
      </w:pPr>
      <w:r>
        <w:rPr>
          <w:rStyle w:val="Text0"/>
        </w:rPr>
        <w:t xml:space="preserve">4. </w:t>
      </w:r>
      <w:r>
        <w:t xml:space="preserve">At the command prompt, type </w:t>
      </w:r>
      <w:r>
        <w:rPr>
          <w:rStyle w:val="Text1"/>
        </w:rPr>
        <w:t>chmod 6777 specialfile</w:t>
      </w:r>
      <w:r>
        <w:t xml:space="preserve"> and press </w:t>
      </w:r>
      <w:r>
        <w:rPr>
          <w:rStyle w:val="Text0"/>
        </w:rPr>
        <w:t>Enter</w:t>
      </w:r>
      <w:r>
        <w:t xml:space="preserve">. Next, type </w:t>
      </w:r>
      <w:r>
        <w:rPr>
          <w:rStyle w:val="Text1"/>
        </w:rPr>
        <w:t>ls -l</w:t>
      </w:r>
      <w:r>
        <w:t xml:space="preserve"> at </w:t>
      </w:r>
    </w:p>
    <w:p>
      <w:pPr>
        <w:pStyle w:val="Para 004"/>
      </w:pPr>
      <w:r>
        <w:t xml:space="preserve">the command prompt and press </w:t>
      </w:r>
      <w:r>
        <w:rPr>
          <w:rStyle w:val="Text0"/>
        </w:rPr>
        <w:t>Enter</w:t>
      </w:r>
      <w:r>
        <w:t xml:space="preserve">. Which special permissions are set on this file? If this file were </w:t>
        <w:t xml:space="preserve">executed by another user, who would that user be during execution and which group would that user </w:t>
        <w:t>be a member of?</w:t>
      </w:r>
    </w:p>
    <w:p>
      <w:pPr>
        <w:pStyle w:val="Para 003"/>
      </w:pPr>
      <w:r>
        <w:rPr>
          <w:rStyle w:val="Text0"/>
        </w:rPr>
        <w:t xml:space="preserve">5. </w:t>
      </w:r>
      <w:r>
        <w:t xml:space="preserve">At the command prompt, type </w:t>
      </w:r>
      <w:r>
        <w:rPr>
          <w:rStyle w:val="Text1"/>
        </w:rPr>
        <w:t>chmod 6444 specialfile</w:t>
      </w:r>
      <w:r>
        <w:t xml:space="preserve"> and press </w:t>
      </w:r>
      <w:r>
        <w:rPr>
          <w:rStyle w:val="Text0"/>
        </w:rPr>
        <w:t>Enter</w:t>
      </w:r>
      <w:r>
        <w:t xml:space="preserve">. Next, type </w:t>
      </w:r>
      <w:r>
        <w:rPr>
          <w:rStyle w:val="Text1"/>
        </w:rPr>
        <w:t>ls -l</w:t>
      </w:r>
      <w:r>
        <w:t xml:space="preserve"> at </w:t>
      </w:r>
    </w:p>
    <w:p>
      <w:pPr>
        <w:pStyle w:val="Para 004"/>
      </w:pPr>
      <w:r>
        <w:t xml:space="preserve">the command prompt and press </w:t>
      </w:r>
      <w:r>
        <w:rPr>
          <w:rStyle w:val="Text0"/>
        </w:rPr>
        <w:t>Enter</w:t>
      </w:r>
      <w:r>
        <w:t>. Can you tell if execute is not given underneath the special per-</w:t>
        <w:t>mission listings? Would the special permissions retain their meaning in this case?</w:t>
      </w:r>
    </w:p>
    <w:p>
      <w:pPr>
        <w:pStyle w:val="Para 003"/>
      </w:pPr>
      <w:r>
        <w:rPr>
          <w:rStyle w:val="Text0"/>
        </w:rPr>
        <w:t xml:space="preserve">6. </w:t>
      </w:r>
      <w:r>
        <w:t xml:space="preserve">Switch to a command-line terminal (tty5) by pressing </w:t>
      </w:r>
      <w:r>
        <w:rPr>
          <w:rStyle w:val="Text0"/>
        </w:rPr>
        <w:t>Ctrl+Alt+F5</w:t>
      </w:r>
      <w:r>
        <w:t xml:space="preserve"> and log in to the terminal using the </w:t>
      </w:r>
    </w:p>
    <w:p>
      <w:pPr>
        <w:pStyle w:val="Para 004"/>
      </w:pPr>
      <w:r>
        <w:t xml:space="preserve">user name of </w:t>
      </w:r>
      <w:r>
        <w:rPr>
          <w:rStyle w:val="Text0"/>
        </w:rPr>
        <w:t>root</w:t>
      </w:r>
      <w:r>
        <w:t xml:space="preserve"> and the password of </w:t>
      </w:r>
      <w:r>
        <w:rPr>
          <w:rStyle w:val="Text0"/>
        </w:rPr>
        <w:t>LINUXrocks!</w:t>
      </w:r>
      <w:r>
        <w:t>.</w:t>
      </w:r>
    </w:p>
    <w:p>
      <w:pPr>
        <w:pStyle w:val="Para 003"/>
      </w:pPr>
      <w:r>
        <w:rPr>
          <w:rStyle w:val="Text0"/>
        </w:rPr>
        <w:t xml:space="preserve">7. </w:t>
      </w:r>
      <w:r>
        <w:t xml:space="preserve">At the command prompt, type </w:t>
      </w:r>
      <w:r>
        <w:rPr>
          <w:rStyle w:val="Text1"/>
        </w:rPr>
        <w:t>mkdir /public</w:t>
      </w:r>
      <w:r>
        <w:t xml:space="preserve"> and press </w:t>
      </w:r>
      <w:r>
        <w:rPr>
          <w:rStyle w:val="Text0"/>
        </w:rPr>
        <w:t>Enter</w:t>
      </w:r>
      <w:r>
        <w:t xml:space="preserve">. Next, type </w:t>
      </w:r>
      <w:r>
        <w:rPr>
          <w:rStyle w:val="Text1"/>
        </w:rPr>
        <w:t>chmod 1777 /public</w:t>
      </w:r>
    </w:p>
    <w:p>
      <w:pPr>
        <w:pStyle w:val="Para 004"/>
      </w:pPr>
      <w:r>
        <w:t xml:space="preserve">at the command prompt and press </w:t>
      </w:r>
      <w:r>
        <w:rPr>
          <w:rStyle w:val="Text0"/>
        </w:rPr>
        <w:t>Enter</w:t>
      </w:r>
      <w:r>
        <w:t xml:space="preserve">. Which special permission is set on this directory? Who can </w:t>
        <w:t>add or remove files to and from this directory?</w:t>
      </w:r>
    </w:p>
    <w:p>
      <w:pPr>
        <w:pStyle w:val="Para 003"/>
      </w:pPr>
      <w:r>
        <w:rPr>
          <w:rStyle w:val="Text0"/>
        </w:rPr>
        <w:t xml:space="preserve">8. </w:t>
      </w:r>
      <w:r>
        <w:t xml:space="preserve">At the command prompt, type </w:t>
      </w:r>
      <w:r>
        <w:rPr>
          <w:rStyle w:val="Text1"/>
        </w:rPr>
        <w:t>touch /public/rootfile</w:t>
      </w:r>
      <w:r>
        <w:t xml:space="preserve"> and press </w:t>
      </w:r>
      <w:r>
        <w:rPr>
          <w:rStyle w:val="Text0"/>
        </w:rPr>
        <w:t>Enter</w:t>
      </w:r>
      <w:r>
        <w:t>.</w:t>
      </w:r>
      <w:r>
        <w:rPr>
          <w:rStyle w:val="Text3"/>
        </w:rPr>
        <w:t xml:space="preserve"> </w:t>
      </w:r>
      <w:r>
        <w:rPr>
          <w:rStyle w:val="Text0"/>
        </w:rPr>
        <w:t xml:space="preserve">9. </w:t>
      </w:r>
      <w:r>
        <w:t xml:space="preserve">Type </w:t>
      </w:r>
      <w:r>
        <w:rPr>
          <w:rStyle w:val="Text1"/>
        </w:rPr>
        <w:t>exit</w:t>
      </w:r>
      <w:r>
        <w:t xml:space="preserve"> and press </w:t>
      </w:r>
      <w:r>
        <w:rPr>
          <w:rStyle w:val="Text0"/>
        </w:rPr>
        <w:t>Enter</w:t>
      </w:r>
      <w:r>
        <w:t xml:space="preserve"> to log out of your shell.</w:t>
      </w:r>
    </w:p>
    <w:p>
      <w:pPr>
        <w:pStyle w:val="Para 003"/>
      </w:pPr>
      <w:r>
        <w:rPr>
          <w:rStyle w:val="Text0"/>
        </w:rPr>
        <w:t xml:space="preserve">10. </w:t>
      </w:r>
      <w:r>
        <w:t xml:space="preserve">Switch back to your previous command-line terminal (tty3) by pressing </w:t>
      </w:r>
      <w:r>
        <w:rPr>
          <w:rStyle w:val="Text0"/>
        </w:rPr>
        <w:t>Ctrl+Alt+F3</w:t>
      </w:r>
      <w:r>
        <w:t xml:space="preserve">. Note that you are </w:t>
      </w:r>
    </w:p>
    <w:p>
      <w:pPr>
        <w:pStyle w:val="Para 004"/>
      </w:pPr>
      <w:r>
        <w:t>logged in as the user1 user on this terminal.</w:t>
      </w:r>
    </w:p>
    <w:p>
      <w:pPr>
        <w:pStyle w:val="Para 013"/>
      </w:pPr>
      <w:r>
        <w:rPr>
          <w:rStyle w:val="Text0"/>
        </w:rPr>
        <w:t xml:space="preserve">11. </w:t>
      </w:r>
      <w:r>
        <w:t xml:space="preserve">At the command prompt, type </w:t>
      </w:r>
      <w:r>
        <w:rPr>
          <w:rStyle w:val="Text1"/>
        </w:rPr>
        <w:t>touch /public/user1file</w:t>
      </w:r>
      <w:r>
        <w:t xml:space="preserve"> and press </w:t>
      </w:r>
      <w:r>
        <w:rPr>
          <w:rStyle w:val="Text0"/>
        </w:rPr>
        <w:t>Enter</w:t>
      </w:r>
      <w:r>
        <w:t xml:space="preserve">. Next, type </w:t>
      </w:r>
    </w:p>
    <w:p>
      <w:pPr>
        <w:pStyle w:val="Para 013"/>
      </w:pPr>
      <w:r>
        <w:rPr>
          <w:rStyle w:val="Text1"/>
        </w:rPr>
        <w:t>ls -l /public</w:t>
      </w:r>
      <w:r>
        <w:t xml:space="preserve"> at the command prompt and press </w:t>
      </w:r>
      <w:r>
        <w:rPr>
          <w:rStyle w:val="Text0"/>
        </w:rPr>
        <w:t>Enter</w:t>
      </w:r>
      <w:r>
        <w:t xml:space="preserve">. What files exist in this directory </w:t>
      </w:r>
    </w:p>
    <w:p>
      <w:pPr>
        <w:pStyle w:val="Para 004"/>
      </w:pPr>
      <w:r>
        <w:t>and who are the owners?</w:t>
      </w:r>
    </w:p>
    <w:p>
      <w:pPr>
        <w:pStyle w:val="Para 003"/>
      </w:pPr>
      <w:r>
        <w:rPr>
          <w:rStyle w:val="Text0"/>
        </w:rPr>
        <w:t xml:space="preserve">12. </w:t>
      </w:r>
      <w:r>
        <w:t xml:space="preserve">At the command prompt, type </w:t>
      </w:r>
      <w:r>
        <w:rPr>
          <w:rStyle w:val="Text1"/>
        </w:rPr>
        <w:t>rm /public/user1file</w:t>
      </w:r>
      <w:r>
        <w:t xml:space="preserve"> and press </w:t>
      </w:r>
      <w:r>
        <w:rPr>
          <w:rStyle w:val="Text0"/>
        </w:rPr>
        <w:t>Enter</w:t>
      </w:r>
      <w:r>
        <w:t xml:space="preserve">. Were you prompted to </w:t>
      </w:r>
    </w:p>
    <w:p>
      <w:pPr>
        <w:pStyle w:val="Para 004"/>
      </w:pPr>
      <w:r>
        <w:t>confirm the deletion of the file?</w:t>
      </w:r>
    </w:p>
    <w:p>
      <w:pPr>
        <w:pStyle w:val="Para 003"/>
      </w:pPr>
      <w:r>
        <w:rPr>
          <w:rStyle w:val="Text0"/>
        </w:rPr>
        <w:t xml:space="preserve">13. </w:t>
      </w:r>
      <w:r>
        <w:t xml:space="preserve">At the command prompt, type </w:t>
      </w:r>
      <w:r>
        <w:rPr>
          <w:rStyle w:val="Text1"/>
        </w:rPr>
        <w:t>rm /public/rootfile</w:t>
      </w:r>
      <w:r>
        <w:t xml:space="preserve"> and press </w:t>
      </w:r>
      <w:r>
        <w:rPr>
          <w:rStyle w:val="Text0"/>
        </w:rPr>
        <w:t>Enter</w:t>
      </w:r>
      <w:r>
        <w:t xml:space="preserve">. Note the error message </w:t>
      </w:r>
    </w:p>
    <w:p>
      <w:pPr>
        <w:pStyle w:val="Para 004"/>
      </w:pPr>
      <w:r>
        <w:t>that you receive because of the sticky bit.</w:t>
      </w:r>
    </w:p>
    <w:p>
      <w:pPr>
        <w:pStyle w:val="Para 003"/>
      </w:pPr>
      <w:r>
        <w:rPr>
          <w:rStyle w:val="Text0"/>
        </w:rPr>
        <w:t xml:space="preserve">14. </w:t>
      </w:r>
      <w:r>
        <w:t xml:space="preserve">Type </w:t>
      </w:r>
      <w:r>
        <w:rPr>
          <w:rStyle w:val="Text1"/>
        </w:rPr>
        <w:t>exit</w:t>
      </w:r>
      <w:r>
        <w:t xml:space="preserve"> and press </w:t>
      </w:r>
      <w:r>
        <w:rPr>
          <w:rStyle w:val="Text0"/>
        </w:rPr>
        <w:t>Enter</w:t>
      </w:r>
      <w:r>
        <w:t xml:space="preserve"> to log out of your shell.</w:t>
      </w:r>
      <w:r>
        <w:rPr>
          <w:rStyle w:val="Text3"/>
        </w:rPr>
        <w:t xml:space="preserve"> </w:t>
      </w:r>
      <w:r>
        <w:rPr>
          <w:rStyle w:val="Text0"/>
        </w:rPr>
        <w:t xml:space="preserve">15. </w:t>
      </w:r>
      <w:r>
        <w:t xml:space="preserve">Switch to a command-line terminal (tty5) by pressing </w:t>
      </w:r>
      <w:r>
        <w:rPr>
          <w:rStyle w:val="Text0"/>
        </w:rPr>
        <w:t>Ctrl+Alt+F5</w:t>
      </w:r>
      <w:r>
        <w:t xml:space="preserve"> and log in to the terminal using the </w:t>
      </w:r>
    </w:p>
    <w:p>
      <w:pPr>
        <w:pStyle w:val="Para 004"/>
      </w:pPr>
      <w:r>
        <w:t xml:space="preserve">user name of </w:t>
      </w:r>
      <w:r>
        <w:rPr>
          <w:rStyle w:val="Text0"/>
        </w:rPr>
        <w:t>root</w:t>
      </w:r>
      <w:r>
        <w:t xml:space="preserve"> and the password of </w:t>
      </w:r>
      <w:r>
        <w:rPr>
          <w:rStyle w:val="Text0"/>
        </w:rPr>
        <w:t>LINUXrocks!</w:t>
      </w:r>
      <w:r>
        <w:t>.</w:t>
      </w:r>
    </w:p>
    <w:p>
      <w:pPr>
        <w:pStyle w:val="Para 003"/>
      </w:pPr>
      <w:r>
        <w:rPr>
          <w:rStyle w:val="Text0"/>
        </w:rPr>
        <w:t xml:space="preserve">16. </w:t>
      </w:r>
      <w:r>
        <w:t xml:space="preserve">At the command prompt, type </w:t>
      </w:r>
      <w:r>
        <w:rPr>
          <w:rStyle w:val="Text1"/>
        </w:rPr>
        <w:t>touch aclfile</w:t>
      </w:r>
      <w:r>
        <w:t xml:space="preserve"> and press </w:t>
      </w:r>
      <w:r>
        <w:rPr>
          <w:rStyle w:val="Text0"/>
        </w:rPr>
        <w:t>Enter</w:t>
      </w:r>
      <w:r>
        <w:t xml:space="preserve">. Next, type </w:t>
      </w:r>
      <w:r>
        <w:rPr>
          <w:rStyle w:val="Text1"/>
        </w:rPr>
        <w:t>getfacl aclfile</w:t>
      </w:r>
      <w:r>
        <w:t xml:space="preserve"> at </w:t>
      </w:r>
    </w:p>
    <w:p>
      <w:pPr>
        <w:pStyle w:val="Para 004"/>
      </w:pPr>
      <w:r>
        <w:t xml:space="preserve">the command prompt and press </w:t>
      </w:r>
      <w:r>
        <w:rPr>
          <w:rStyle w:val="Text0"/>
        </w:rPr>
        <w:t>Enter</w:t>
      </w:r>
      <w:r>
        <w:t>. Are there any additional entries beyond user, group, and other?</w:t>
      </w:r>
    </w:p>
    <w:p>
      <w:pPr>
        <w:pStyle w:val="Para 003"/>
      </w:pPr>
      <w:r>
        <w:rPr>
          <w:rStyle w:val="Text0"/>
        </w:rPr>
        <w:t xml:space="preserve">17. </w:t>
      </w:r>
      <w:r>
        <w:t xml:space="preserve">At the command prompt, type </w:t>
      </w:r>
      <w:r>
        <w:rPr>
          <w:rStyle w:val="Text1"/>
        </w:rPr>
        <w:t>setfacl –m u:user1:r-- aclfile</w:t>
      </w:r>
      <w:r>
        <w:t xml:space="preserve"> and press </w:t>
      </w:r>
      <w:r>
        <w:rPr>
          <w:rStyle w:val="Text0"/>
        </w:rPr>
        <w:t>Enter</w:t>
      </w:r>
      <w:r>
        <w:t xml:space="preserve">. Next, type </w:t>
      </w:r>
    </w:p>
    <w:p>
      <w:pPr>
        <w:pStyle w:val="Para 004"/>
      </w:pPr>
      <w:r>
        <w:rPr>
          <w:rStyle w:val="Text1"/>
        </w:rPr>
        <w:t>ls -l aclfile</w:t>
      </w:r>
      <w:r>
        <w:t xml:space="preserve"> at the command prompt and press </w:t>
      </w:r>
      <w:r>
        <w:rPr>
          <w:rStyle w:val="Text0"/>
        </w:rPr>
        <w:t>Enter</w:t>
      </w:r>
      <w:r>
        <w:t xml:space="preserve">. Is there a + symbol following the mode? </w:t>
        <w:t xml:space="preserve">Next, type </w:t>
      </w:r>
      <w:r>
        <w:rPr>
          <w:rStyle w:val="Text1"/>
        </w:rPr>
        <w:t>getfacl aclfile</w:t>
      </w:r>
      <w:r>
        <w:t xml:space="preserve"> at the command prompt and press </w:t>
      </w:r>
      <w:r>
        <w:rPr>
          <w:rStyle w:val="Text0"/>
        </w:rPr>
        <w:t>Enter</w:t>
      </w:r>
      <w:r>
        <w:t xml:space="preserve">. Explain the permissions. </w:t>
        <w:t>When would this permission set be useful?</w:t>
      </w:r>
    </w:p>
    <w:p>
      <w:pPr>
        <w:pStyle w:val="Para 013"/>
      </w:pPr>
      <w:r>
        <w:rPr>
          <w:rStyle w:val="Text0"/>
        </w:rPr>
        <w:t xml:space="preserve">18. </w:t>
      </w:r>
      <w:r>
        <w:t xml:space="preserve">At the command prompt, type </w:t>
      </w:r>
      <w:r>
        <w:rPr>
          <w:rStyle w:val="Text1"/>
        </w:rPr>
        <w:t>setfacl –b aclfile</w:t>
      </w:r>
      <w:r>
        <w:t xml:space="preserve"> and press </w:t>
      </w:r>
      <w:r>
        <w:rPr>
          <w:rStyle w:val="Text0"/>
        </w:rPr>
        <w:t>Enter</w:t>
      </w:r>
      <w:r>
        <w:t xml:space="preserve">. Next, type </w:t>
      </w:r>
      <w:r>
        <w:rPr>
          <w:rStyle w:val="Text1"/>
        </w:rPr>
        <w:t xml:space="preserve">ls -l </w:t>
      </w:r>
    </w:p>
    <w:p>
      <w:pPr>
        <w:pStyle w:val="Para 013"/>
      </w:pPr>
      <w:r>
        <w:rPr>
          <w:rStyle w:val="Text1"/>
        </w:rPr>
        <w:t>aclfile</w:t>
      </w:r>
      <w:r>
        <w:t xml:space="preserve"> at the command prompt and press </w:t>
      </w:r>
      <w:r>
        <w:rPr>
          <w:rStyle w:val="Text0"/>
        </w:rPr>
        <w:t>Enter</w:t>
      </w:r>
      <w:r>
        <w:t>. Is there a + symbol following the mode?</w:t>
      </w:r>
    </w:p>
    <w:p>
      <w:pPr>
        <w:pStyle w:val="Para 003"/>
      </w:pPr>
      <w:r>
        <w:rPr>
          <w:rStyle w:val="Text0"/>
        </w:rPr>
        <w:t xml:space="preserve">19. </w:t>
      </w:r>
      <w:r>
        <w:t xml:space="preserve">Type </w:t>
      </w:r>
      <w:r>
        <w:rPr>
          <w:rStyle w:val="Text1"/>
        </w:rPr>
        <w:t>exit</w:t>
      </w:r>
      <w:r>
        <w:t xml:space="preserve"> and press </w:t>
      </w:r>
      <w:r>
        <w:rPr>
          <w:rStyle w:val="Text0"/>
        </w:rPr>
        <w:t>Enter</w:t>
      </w:r>
      <w:r>
        <w:t xml:space="preserve"> to log out of your shell.</w:t>
      </w:r>
    </w:p>
    <w:p>
      <w:bookmarkStart w:id="208" w:name="156_156_156____CompTIA_Linux__an"/>
      <w:pPr>
        <w:pStyle w:val="Para 005"/>
      </w:pPr>
      <w:r>
        <w:t>156</w:t>
      </w:r>
      <w:r>
        <w:rPr>
          <w:rStyle w:val="Text0"/>
        </w:rPr>
        <w:t xml:space="preserve"> </w:t>
      </w:r>
      <w:r>
        <w:t>156</w:t>
      </w:r>
      <w:r>
        <w:rPr>
          <w:rStyle w:val="Text0"/>
        </w:rPr>
        <w:t xml:space="preserve"> </w:t>
      </w:r>
      <w:r>
        <w:t>156</w:t>
      </w:r>
      <w:r>
        <w:rPr>
          <w:rStyle w:val="Text0"/>
        </w:rPr>
        <w:t xml:space="preserve"> </w:t>
      </w:r>
      <w:r>
        <w:t>CompTIA Linux+ and LPIC-1: Guide to Linux Certification</w:t>
      </w:r>
      <w:r>
        <w:rPr>
          <w:rStyle w:val="Text0"/>
        </w:rPr>
        <w:t xml:space="preserve"> </w:t>
      </w:r>
      <w:r>
        <w:t>CompTIA Linux+ and LPIC-1: Guide to Linux Certification</w:t>
      </w:r>
      <w:bookmarkEnd w:id="208"/>
    </w:p>
    <w:p>
      <w:pPr>
        <w:pStyle w:val="Para 037"/>
      </w:pPr>
      <w:r>
        <w:t/>
      </w:r>
    </w:p>
    <w:p>
      <w:pPr>
        <w:pStyle w:val="Para 015"/>
      </w:pPr>
      <w:r>
        <w:t>Project 4-11</w:t>
      </w:r>
    </w:p>
    <w:p>
      <w:pPr>
        <w:pStyle w:val="Para 012"/>
      </w:pPr>
      <w:r>
        <w:t>Estimated Time</w:t>
      </w:r>
      <w:r>
        <w:rPr>
          <w:rStyle w:val="Text5"/>
        </w:rPr>
        <w:t>: 15 minutes</w:t>
      </w:r>
    </w:p>
    <w:p>
      <w:pPr>
        <w:pStyle w:val="Para 007"/>
      </w:pPr>
      <w:r>
        <w:rPr>
          <w:rStyle w:val="Text1"/>
        </w:rPr>
        <w:t>Objective</w:t>
      </w:r>
      <w:r>
        <w:rPr>
          <w:rStyle w:val="Text3"/>
        </w:rPr>
        <w:t xml:space="preserve"> </w:t>
      </w:r>
      <w:r>
        <w:t>: Set filesystem attributes.</w:t>
      </w:r>
    </w:p>
    <w:p>
      <w:pPr>
        <w:pStyle w:val="Para 007"/>
      </w:pPr>
      <w:r>
        <w:rPr>
          <w:rStyle w:val="Text1"/>
        </w:rPr>
        <w:t>Description</w:t>
      </w:r>
      <w:r>
        <w:t>: In this hands-on project, you configure and research filesystem attributes.</w:t>
      </w:r>
    </w:p>
    <w:p>
      <w:pPr>
        <w:pStyle w:val="Para 003"/>
      </w:pPr>
      <w:r>
        <w:rPr>
          <w:rStyle w:val="Text0"/>
        </w:rPr>
        <w:t xml:space="preserve">1. </w:t>
      </w:r>
      <w:r>
        <w:t xml:space="preserve">Switch to a command-line terminal (tty5) by pressing </w:t>
      </w:r>
      <w:r>
        <w:rPr>
          <w:rStyle w:val="Text0"/>
        </w:rPr>
        <w:t>Ctrl+Alt+F5</w:t>
      </w:r>
      <w:r>
        <w:t xml:space="preserve"> and log in to the terminal using the </w:t>
      </w:r>
    </w:p>
    <w:p>
      <w:pPr>
        <w:pStyle w:val="Para 004"/>
      </w:pPr>
      <w:r>
        <w:t xml:space="preserve">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touch toughfile</w:t>
      </w:r>
      <w:r>
        <w:t xml:space="preserve"> and press </w:t>
      </w:r>
      <w:r>
        <w:rPr>
          <w:rStyle w:val="Text0"/>
        </w:rPr>
        <w:t>Enter</w:t>
      </w:r>
      <w:r>
        <w:t xml:space="preserve">. Next, type </w:t>
      </w:r>
      <w:r>
        <w:rPr>
          <w:rStyle w:val="Text1"/>
        </w:rPr>
        <w:t>lsattr toughfile</w:t>
      </w:r>
    </w:p>
    <w:p>
      <w:pPr>
        <w:pStyle w:val="Para 004"/>
      </w:pPr>
      <w:r>
        <w:t xml:space="preserve">at the command prompt and press </w:t>
      </w:r>
      <w:r>
        <w:rPr>
          <w:rStyle w:val="Text0"/>
        </w:rPr>
        <w:t>Enter</w:t>
      </w:r>
      <w:r>
        <w:t>. What filesystem attributes are set on toughfile by default?</w:t>
      </w:r>
    </w:p>
    <w:p>
      <w:pPr>
        <w:pStyle w:val="Para 003"/>
      </w:pPr>
      <w:r>
        <w:rPr>
          <w:rStyle w:val="Text0"/>
        </w:rPr>
        <w:t xml:space="preserve">3. </w:t>
      </w:r>
      <w:r>
        <w:t xml:space="preserve">At the command prompt, type </w:t>
      </w:r>
      <w:r>
        <w:rPr>
          <w:rStyle w:val="Text1"/>
        </w:rPr>
        <w:t>chattr +i toughfile</w:t>
      </w:r>
      <w:r>
        <w:t xml:space="preserve"> and press </w:t>
      </w:r>
      <w:r>
        <w:rPr>
          <w:rStyle w:val="Text0"/>
        </w:rPr>
        <w:t>Enter</w:t>
      </w:r>
      <w:r>
        <w:t xml:space="preserve">. Next, type </w:t>
      </w:r>
      <w:r>
        <w:rPr>
          <w:rStyle w:val="Text1"/>
        </w:rPr>
        <w:t xml:space="preserve">lsattr </w:t>
      </w:r>
    </w:p>
    <w:p>
      <w:pPr>
        <w:pStyle w:val="Para 004"/>
      </w:pPr>
      <w:r>
        <w:rPr>
          <w:rStyle w:val="Text1"/>
        </w:rPr>
        <w:t>toughfile</w:t>
      </w:r>
      <w:r>
        <w:t xml:space="preserve"> at the command prompt and press </w:t>
      </w:r>
      <w:r>
        <w:rPr>
          <w:rStyle w:val="Text0"/>
        </w:rPr>
        <w:t>Enter</w:t>
      </w:r>
      <w:r>
        <w:t>. Is the immutable attribute set on toughfile?</w:t>
      </w:r>
    </w:p>
    <w:p>
      <w:pPr>
        <w:pStyle w:val="Para 003"/>
      </w:pPr>
      <w:r>
        <w:rPr>
          <w:rStyle w:val="Text0"/>
        </w:rPr>
        <w:t xml:space="preserve">4. </w:t>
      </w:r>
      <w:r>
        <w:t xml:space="preserve">At the command prompt, type </w:t>
      </w:r>
      <w:r>
        <w:rPr>
          <w:rStyle w:val="Text1"/>
        </w:rPr>
        <w:t>vi toughfile</w:t>
      </w:r>
      <w:r>
        <w:t xml:space="preserve"> and press </w:t>
      </w:r>
      <w:r>
        <w:rPr>
          <w:rStyle w:val="Text0"/>
        </w:rPr>
        <w:t>Enter</w:t>
      </w:r>
      <w:r>
        <w:t xml:space="preserve">. Does the vi editor warn you that the </w:t>
      </w:r>
    </w:p>
    <w:p>
      <w:pPr>
        <w:pStyle w:val="Para 004"/>
      </w:pPr>
      <w:r>
        <w:t xml:space="preserve">file is read-only? Add a line of text of your choice in the vi editor and attempt to save your changes using </w:t>
      </w:r>
      <w:r>
        <w:rPr>
          <w:rStyle w:val="Text1"/>
        </w:rPr>
        <w:t>w!</w:t>
      </w:r>
      <w:r>
        <w:t xml:space="preserve"> at the </w:t>
      </w:r>
      <w:r>
        <w:rPr>
          <w:rStyle w:val="Text3"/>
        </w:rPr>
        <w:t>:</w:t>
      </w:r>
      <w:r>
        <w:t xml:space="preserve"> prompt. Were you successful? Quit the vi editor using </w:t>
      </w:r>
      <w:r>
        <w:rPr>
          <w:rStyle w:val="Text1"/>
        </w:rPr>
        <w:t>q!</w:t>
      </w:r>
      <w:r>
        <w:t xml:space="preserve"> at the </w:t>
      </w:r>
      <w:r>
        <w:rPr>
          <w:rStyle w:val="Text1"/>
        </w:rPr>
        <w:t>:</w:t>
      </w:r>
      <w:r>
        <w:t xml:space="preserve"> prompt.</w:t>
      </w:r>
    </w:p>
    <w:p>
      <w:pPr>
        <w:pStyle w:val="Para 003"/>
      </w:pPr>
      <w:r>
        <w:rPr>
          <w:rStyle w:val="Text0"/>
        </w:rPr>
        <w:t xml:space="preserve">5. </w:t>
      </w:r>
      <w:r>
        <w:t xml:space="preserve">At the command prompt, type </w:t>
      </w:r>
      <w:r>
        <w:rPr>
          <w:rStyle w:val="Text1"/>
        </w:rPr>
        <w:t>rm –f toughfile</w:t>
      </w:r>
      <w:r>
        <w:t xml:space="preserve"> and press </w:t>
      </w:r>
      <w:r>
        <w:rPr>
          <w:rStyle w:val="Text0"/>
        </w:rPr>
        <w:t>Enter</w:t>
      </w:r>
      <w:r>
        <w:t>. Were you successful? Why?</w:t>
      </w:r>
      <w:r>
        <w:rPr>
          <w:rStyle w:val="Text3"/>
        </w:rPr>
        <w:t xml:space="preserve"> </w:t>
      </w:r>
      <w:r>
        <w:rPr>
          <w:rStyle w:val="Text0"/>
        </w:rPr>
        <w:t xml:space="preserve">6. </w:t>
      </w:r>
      <w:r>
        <w:t xml:space="preserve">At the command prompt, type </w:t>
      </w:r>
      <w:r>
        <w:rPr>
          <w:rStyle w:val="Text1"/>
        </w:rPr>
        <w:t>chattr –i toughfile</w:t>
      </w:r>
      <w:r>
        <w:t xml:space="preserve"> and press </w:t>
      </w:r>
      <w:r>
        <w:rPr>
          <w:rStyle w:val="Text0"/>
        </w:rPr>
        <w:t>Enter</w:t>
      </w:r>
      <w:r>
        <w:t xml:space="preserve">. Next, type </w:t>
      </w:r>
      <w:r>
        <w:rPr>
          <w:rStyle w:val="Text1"/>
        </w:rPr>
        <w:t xml:space="preserve">rm –f </w:t>
      </w:r>
    </w:p>
    <w:p>
      <w:pPr>
        <w:pStyle w:val="Para 004"/>
      </w:pPr>
      <w:r>
        <w:rPr>
          <w:rStyle w:val="Text1"/>
        </w:rPr>
        <w:t>toughfile</w:t>
      </w:r>
      <w:r>
        <w:t xml:space="preserve"> and press </w:t>
      </w:r>
      <w:r>
        <w:rPr>
          <w:rStyle w:val="Text0"/>
        </w:rPr>
        <w:t>Enter</w:t>
      </w:r>
      <w:r>
        <w:t>. Were you successful this time? Why?</w:t>
      </w:r>
    </w:p>
    <w:p>
      <w:pPr>
        <w:pStyle w:val="Para 003"/>
      </w:pPr>
      <w:r>
        <w:rPr>
          <w:rStyle w:val="Text0"/>
        </w:rPr>
        <w:t xml:space="preserve">7. </w:t>
      </w:r>
      <w:r>
        <w:t xml:space="preserve">At the command prompt, type </w:t>
      </w:r>
      <w:r>
        <w:rPr>
          <w:rStyle w:val="Text1"/>
        </w:rPr>
        <w:t>man chattr</w:t>
      </w:r>
      <w:r>
        <w:t xml:space="preserve"> and press </w:t>
      </w:r>
      <w:r>
        <w:rPr>
          <w:rStyle w:val="Text0"/>
        </w:rPr>
        <w:t>Enter</w:t>
      </w:r>
      <w:r>
        <w:t xml:space="preserve">. Search the manual page for other filesystem </w:t>
      </w:r>
    </w:p>
    <w:p>
      <w:pPr>
        <w:pStyle w:val="Para 004"/>
      </w:pPr>
      <w:r>
        <w:t xml:space="preserve">attributes. Which attribute tells the Linux kernel to automatically compress/decompress the file as it is written </w:t>
        <w:t xml:space="preserve">and read from the filesystem? Which attribute causes the data blocks of a file to be immediately overwritten </w:t>
        <w:t xml:space="preserve">once the file has been deleted? Type </w:t>
      </w:r>
      <w:r>
        <w:rPr>
          <w:rStyle w:val="Text1"/>
        </w:rPr>
        <w:t>q</w:t>
      </w:r>
      <w:r>
        <w:t xml:space="preserve"> and press </w:t>
      </w:r>
      <w:r>
        <w:rPr>
          <w:rStyle w:val="Text0"/>
        </w:rPr>
        <w:t>Enter</w:t>
      </w:r>
      <w:r>
        <w:t xml:space="preserve"> to quit out of the manual page when finished.</w:t>
      </w:r>
    </w:p>
    <w:p>
      <w:pPr>
        <w:pStyle w:val="Para 003"/>
      </w:pPr>
      <w:r>
        <w:rPr>
          <w:rStyle w:val="Text0"/>
        </w:rPr>
        <w:t xml:space="preserve">8.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46"/>
      </w:pPr>
      <w:r>
        <w:t>Discovery Exercises</w:t>
      </w:r>
    </w:p>
    <w:p>
      <w:pPr>
        <w:pStyle w:val="Para 037"/>
      </w:pPr>
      <w:r>
        <w:t/>
      </w:r>
    </w:p>
    <w:p>
      <w:pPr>
        <w:pStyle w:val="Para 031"/>
      </w:pPr>
      <w:r>
        <w:t>Discovery Exercise 4-1</w:t>
      </w:r>
    </w:p>
    <w:p>
      <w:pPr>
        <w:pStyle w:val="Para 022"/>
      </w:pPr>
      <w:r>
        <w:t>Estimated Time</w:t>
      </w:r>
      <w:r>
        <w:rPr>
          <w:rStyle w:val="Text5"/>
        </w:rPr>
        <w:t>: 30 minutes</w:t>
      </w:r>
    </w:p>
    <w:p>
      <w:pPr>
        <w:pStyle w:val="Para 003"/>
      </w:pPr>
      <w:r>
        <w:rPr>
          <w:rStyle w:val="Text1"/>
        </w:rPr>
        <w:t>Objective</w:t>
      </w:r>
      <w:r>
        <w:t>: Explore FHS directories.</w:t>
      </w:r>
    </w:p>
    <w:p>
      <w:pPr>
        <w:pStyle w:val="Para 003"/>
      </w:pPr>
      <w:r>
        <w:rPr>
          <w:rStyle w:val="Text1"/>
        </w:rPr>
        <w:t>Description</w:t>
      </w:r>
      <w:r>
        <w:rPr>
          <w:rStyle w:val="Text3"/>
        </w:rPr>
        <w:t xml:space="preserve">: Use the </w:t>
      </w:r>
      <w:r>
        <w:rPr>
          <w:rStyle w:val="Text6"/>
        </w:rPr>
        <w:t>ls</w:t>
      </w:r>
      <w:r>
        <w:t xml:space="preserve"> command with the </w:t>
      </w:r>
      <w:r>
        <w:rPr>
          <w:rStyle w:val="Text1"/>
        </w:rPr>
        <w:t>-F</w:t>
      </w:r>
      <w:r>
        <w:t xml:space="preserve"> option to explore directories described in the Filesystem Hierarchy </w:t>
        <w:t xml:space="preserve">Standard starting with /bin. Do you recognize any of the commands in /bin? Explore several other FHS directories </w:t>
        <w:t>and note their contents. Refer to Table 4-1 for a list of directories to explore. Further, visit www.pathname.com/</w:t>
      </w:r>
      <w:r>
        <w:rPr>
          <w:rStyle w:val="Text3"/>
        </w:rPr>
        <w:t xml:space="preserve"> </w:t>
      </w:r>
      <w:r>
        <w:t>fhs and read about the Filesystem Hierarchy Standard. What benefits does it offer Linux?</w:t>
      </w:r>
    </w:p>
    <w:p>
      <w:pPr>
        <w:pStyle w:val="Para 037"/>
      </w:pPr>
      <w:r>
        <w:t/>
      </w:r>
    </w:p>
    <w:p>
      <w:pPr>
        <w:pStyle w:val="Para 031"/>
      </w:pPr>
      <w:r>
        <w:t>Discovery Exercise 4-2</w:t>
      </w:r>
    </w:p>
    <w:p>
      <w:pPr>
        <w:pStyle w:val="Para 022"/>
      </w:pPr>
      <w:r>
        <w:t>Estimated Time</w:t>
      </w:r>
      <w:r>
        <w:rPr>
          <w:rStyle w:val="Text5"/>
        </w:rPr>
        <w:t>: 35 minutes</w:t>
      </w:r>
    </w:p>
    <w:p>
      <w:pPr>
        <w:pStyle w:val="Para 003"/>
      </w:pPr>
      <w:r>
        <w:rPr>
          <w:rStyle w:val="Text1"/>
        </w:rPr>
        <w:t>Objective</w:t>
      </w:r>
      <w:r>
        <w:t>: Compose file management commands.</w:t>
      </w:r>
    </w:p>
    <w:p>
      <w:pPr>
        <w:pStyle w:val="Para 003"/>
      </w:pPr>
      <w:r>
        <w:rPr>
          <w:rStyle w:val="Text1"/>
        </w:rPr>
        <w:t>Description</w:t>
      </w:r>
      <w:r>
        <w:t xml:space="preserve">: Write the commands required for the following tasks. Try out each command on your system to </w:t>
        <w:t>ensure that it is correct:</w:t>
      </w:r>
    </w:p>
    <w:p>
      <w:pPr>
        <w:pStyle w:val="Para 004"/>
      </w:pPr>
      <w:r>
        <w:rPr>
          <w:rStyle w:val="Text0"/>
        </w:rPr>
        <w:t xml:space="preserve">a. </w:t>
      </w:r>
      <w:r>
        <w:t xml:space="preserve">Make a hierarchical directory structure under /root that consists of one directory containing three </w:t>
      </w:r>
    </w:p>
    <w:p>
      <w:pPr>
        <w:pStyle w:val="Para 028"/>
      </w:pPr>
      <w:r>
        <w:t>subdirectories.</w:t>
      </w:r>
    </w:p>
    <w:p>
      <w:pPr>
        <w:pStyle w:val="Para 004"/>
      </w:pPr>
      <w:r>
        <w:rPr>
          <w:rStyle w:val="Text0"/>
        </w:rPr>
        <w:t xml:space="preserve">b. </w:t>
      </w:r>
      <w:r>
        <w:t>Copy two files into each of the subdirectories.</w:t>
      </w:r>
    </w:p>
    <w:p>
      <w:pPr>
        <w:pStyle w:val="Para 004"/>
      </w:pPr>
      <w:r>
        <w:rPr>
          <w:rStyle w:val="Text0"/>
        </w:rPr>
        <w:t xml:space="preserve">c. </w:t>
      </w:r>
      <w:r>
        <w:t>Create one more directory with three subdirectories beneath it and move files from the subdirecto-</w:t>
      </w:r>
    </w:p>
    <w:p>
      <w:pPr>
        <w:pStyle w:val="Para 028"/>
      </w:pPr>
      <w:r>
        <w:t>ries containing them to the counterparts you just created.</w:t>
      </w:r>
    </w:p>
    <w:p>
      <w:pPr>
        <w:pStyle w:val="Para 004"/>
      </w:pPr>
      <w:r>
        <w:rPr>
          <w:rStyle w:val="Text0"/>
        </w:rPr>
        <w:t xml:space="preserve">d. </w:t>
      </w:r>
      <w:r>
        <w:t>Hard-link three of the files. Examine their inodes.</w:t>
      </w:r>
      <w:r>
        <w:rPr>
          <w:rStyle w:val="Text3"/>
        </w:rPr>
        <w:t xml:space="preserve"> </w:t>
      </w:r>
      <w:r>
        <w:rPr>
          <w:rStyle w:val="Text0"/>
        </w:rPr>
        <w:t xml:space="preserve">e. </w:t>
      </w:r>
      <w:r>
        <w:t>Symbolically link two of the files and examine their link count and inode information.</w:t>
      </w:r>
    </w:p>
    <w:p>
      <w:pPr>
        <w:pStyle w:val="Para 004"/>
      </w:pPr>
      <w:r>
        <w:rPr>
          <w:rStyle w:val="Text0"/>
        </w:rPr>
        <w:t xml:space="preserve">f. </w:t>
      </w:r>
      <w:r>
        <w:t>Make symbolic links from your home directory to two directories in this structure and examine the results.</w:t>
      </w:r>
    </w:p>
    <w:p>
      <w:pPr>
        <w:pStyle w:val="Para 004"/>
      </w:pPr>
      <w:r>
        <w:rPr>
          <w:rStyle w:val="Text0"/>
        </w:rPr>
        <w:t xml:space="preserve">g. </w:t>
      </w:r>
      <w:r>
        <w:t>Delete the symbolic links in your home directory and the directory structure you created under /root.</w:t>
      </w:r>
    </w:p>
    <w:p>
      <w:pPr>
        <w:pStyle w:val="1 Block"/>
      </w:pPr>
    </w:p>
    <w:p>
      <w:bookmarkStart w:id="209" w:name="Chapter_4___Linux_Filesystem_Man_21"/>
      <w:pPr>
        <w:pStyle w:val="Heading 1"/>
        <w:pageBreakBefore w:val="on"/>
      </w:pPr>
      <w:r>
        <w:t>Chapter 4 Linux Filesystem Management</w:t>
        <w:t xml:space="preserve"> </w:t>
        <w:t>Chapter 4 Linux Filesystem Management</w:t>
        <w:t xml:space="preserve"> </w:t>
        <w:t>157</w:t>
        <w:t xml:space="preserve"> </w:t>
        <w:t>157</w:t>
        <w:t xml:space="preserve"> </w:t>
        <w:t>157</w:t>
      </w:r>
      <w:bookmarkEnd w:id="209"/>
    </w:p>
    <w:p>
      <w:pPr>
        <w:pStyle w:val="Para 037"/>
      </w:pPr>
      <w:r>
        <w:t/>
      </w:r>
    </w:p>
    <w:p>
      <w:pPr>
        <w:pStyle w:val="Para 015"/>
      </w:pPr>
      <w:r>
        <w:t>Discovery Exercise 4-3</w:t>
      </w:r>
    </w:p>
    <w:p>
      <w:pPr>
        <w:pStyle w:val="Para 012"/>
      </w:pPr>
      <w:r>
        <w:t>Estimated Time</w:t>
      </w:r>
      <w:r>
        <w:rPr>
          <w:rStyle w:val="Text5"/>
        </w:rPr>
        <w:t>: 35 minutes</w:t>
      </w:r>
    </w:p>
    <w:p>
      <w:pPr>
        <w:pStyle w:val="Para 007"/>
      </w:pPr>
      <w:r>
        <w:rPr>
          <w:rStyle w:val="Text1"/>
        </w:rPr>
        <w:t>Objective</w:t>
      </w:r>
      <w:r>
        <w:t>: Compose file search commands.</w:t>
      </w:r>
    </w:p>
    <w:p>
      <w:pPr>
        <w:pStyle w:val="Para 007"/>
      </w:pPr>
      <w:r>
        <w:rPr>
          <w:rStyle w:val="Text1"/>
        </w:rPr>
        <w:t>Description</w:t>
      </w:r>
      <w:r>
        <w:t>: Write the command that can be used to answer the following questions. (</w:t>
      </w:r>
      <w:r>
        <w:rPr>
          <w:rStyle w:val="Text4"/>
        </w:rPr>
        <w:t>Hint:</w:t>
      </w:r>
      <w:r>
        <w:t xml:space="preserve"> Try each on the system </w:t>
      </w:r>
    </w:p>
    <w:p>
      <w:pPr>
        <w:pStyle w:val="Para 007"/>
      </w:pPr>
      <w:r>
        <w:t>to check your results.)</w:t>
      </w:r>
    </w:p>
    <w:p>
      <w:pPr>
        <w:pStyle w:val="Para 003"/>
      </w:pPr>
      <w:r>
        <w:rPr>
          <w:rStyle w:val="Text0"/>
        </w:rPr>
        <w:t xml:space="preserve">a. </w:t>
      </w:r>
      <w:r>
        <w:t>Find all files on the system that have the word “test” as part of their filename.</w:t>
      </w:r>
      <w:r>
        <w:rPr>
          <w:rStyle w:val="Text3"/>
        </w:rPr>
        <w:t xml:space="preserve"> </w:t>
      </w:r>
      <w:r>
        <w:rPr>
          <w:rStyle w:val="Text0"/>
        </w:rPr>
        <w:t xml:space="preserve">b. </w:t>
      </w:r>
      <w:r>
        <w:t xml:space="preserve">Search the PATH variable for the pathname to the </w:t>
      </w:r>
      <w:r>
        <w:rPr>
          <w:rStyle w:val="Text3"/>
        </w:rPr>
        <w:t>awk</w:t>
      </w:r>
      <w:r>
        <w:t xml:space="preserve"> command.</w:t>
      </w:r>
      <w:r>
        <w:rPr>
          <w:rStyle w:val="Text3"/>
        </w:rPr>
        <w:t xml:space="preserve"> </w:t>
      </w:r>
      <w:r>
        <w:rPr>
          <w:rStyle w:val="Text0"/>
        </w:rPr>
        <w:t xml:space="preserve">c. </w:t>
      </w:r>
      <w:r>
        <w:t>Find all files in the /usr directory and subdirectories that are larger than 50 kilobytes in size.</w:t>
      </w:r>
      <w:r>
        <w:rPr>
          <w:rStyle w:val="Text3"/>
        </w:rPr>
        <w:t xml:space="preserve"> </w:t>
      </w:r>
      <w:r>
        <w:rPr>
          <w:rStyle w:val="Text0"/>
        </w:rPr>
        <w:t xml:space="preserve">d. </w:t>
      </w:r>
      <w:r>
        <w:t>Find all files in the /usr directory and subdirectories that are less than 70 kilobytes in size.</w:t>
      </w:r>
      <w:r>
        <w:rPr>
          <w:rStyle w:val="Text3"/>
        </w:rPr>
        <w:t xml:space="preserve"> </w:t>
      </w:r>
      <w:r>
        <w:rPr>
          <w:rStyle w:val="Text0"/>
        </w:rPr>
        <w:t xml:space="preserve">e. </w:t>
      </w:r>
      <w:r>
        <w:t>Find all files in the / directory and subdirectories that are symbolic links.</w:t>
      </w:r>
    </w:p>
    <w:p>
      <w:pPr>
        <w:pStyle w:val="Para 003"/>
      </w:pPr>
      <w:r>
        <w:rPr>
          <w:rStyle w:val="Text0"/>
        </w:rPr>
        <w:t xml:space="preserve">f. </w:t>
      </w:r>
      <w:r>
        <w:t>Find all files in the /var directory and subdirectories that were accessed less than 60 minutes ago.</w:t>
      </w:r>
      <w:r>
        <w:rPr>
          <w:rStyle w:val="Text3"/>
        </w:rPr>
        <w:t xml:space="preserve"> </w:t>
      </w:r>
      <w:r>
        <w:rPr>
          <w:rStyle w:val="Text0"/>
        </w:rPr>
        <w:t xml:space="preserve">g. </w:t>
      </w:r>
      <w:r>
        <w:t>Find all files in the /var directory and subdirectories that were accessed less than six days ago.</w:t>
      </w:r>
      <w:r>
        <w:rPr>
          <w:rStyle w:val="Text3"/>
        </w:rPr>
        <w:t xml:space="preserve"> </w:t>
      </w:r>
      <w:r>
        <w:rPr>
          <w:rStyle w:val="Text0"/>
        </w:rPr>
        <w:t xml:space="preserve">h. </w:t>
      </w:r>
      <w:r>
        <w:t>Find all files in the /home directory and subdirectories that are empty.</w:t>
      </w:r>
    </w:p>
    <w:p>
      <w:pPr>
        <w:pStyle w:val="Para 003"/>
      </w:pPr>
      <w:r>
        <w:rPr>
          <w:rStyle w:val="Text0"/>
        </w:rPr>
        <w:t xml:space="preserve">i. </w:t>
      </w:r>
      <w:r>
        <w:t>Find all files in the /etc directory and subdirectories that are owned by the group bin.</w:t>
      </w:r>
    </w:p>
    <w:p>
      <w:pPr>
        <w:pStyle w:val="Para 037"/>
      </w:pPr>
      <w:r>
        <w:t/>
      </w:r>
    </w:p>
    <w:p>
      <w:pPr>
        <w:pStyle w:val="Para 015"/>
      </w:pPr>
      <w:r>
        <w:t>Discovery Exercise 4-4</w:t>
      </w:r>
    </w:p>
    <w:p>
      <w:pPr>
        <w:pStyle w:val="Para 012"/>
      </w:pPr>
      <w:r>
        <w:t>Estimated Time</w:t>
      </w:r>
      <w:r>
        <w:rPr>
          <w:rStyle w:val="Text5"/>
        </w:rPr>
        <w:t>: 10 minutes</w:t>
      </w:r>
    </w:p>
    <w:p>
      <w:pPr>
        <w:pStyle w:val="Para 007"/>
      </w:pPr>
      <w:r>
        <w:rPr>
          <w:rStyle w:val="Text1"/>
        </w:rPr>
        <w:t>Objective</w:t>
      </w:r>
      <w:r>
        <w:t>: Express permission sets numerically.</w:t>
      </w:r>
    </w:p>
    <w:p>
      <w:pPr>
        <w:pStyle w:val="Para 007"/>
      </w:pPr>
      <w:r>
        <w:rPr>
          <w:rStyle w:val="Text1"/>
        </w:rPr>
        <w:t>Description</w:t>
      </w:r>
      <w:r>
        <w:t>: For each of the following modes, write the numeric equivalent (e.g., 777):</w:t>
      </w:r>
    </w:p>
    <w:p>
      <w:pPr>
        <w:pStyle w:val="Para 003"/>
      </w:pPr>
      <w:r>
        <w:rPr>
          <w:rStyle w:val="Text0"/>
        </w:rPr>
        <w:t xml:space="preserve">a. </w:t>
      </w:r>
      <w:r>
        <w:t>rw-r--r--</w:t>
      </w:r>
    </w:p>
    <w:p>
      <w:pPr>
        <w:pStyle w:val="Para 003"/>
      </w:pPr>
      <w:r>
        <w:rPr>
          <w:rStyle w:val="Text0"/>
        </w:rPr>
        <w:t xml:space="preserve">b. </w:t>
      </w:r>
      <w:r>
        <w:t>r--r--r--</w:t>
      </w:r>
    </w:p>
    <w:p>
      <w:pPr>
        <w:pStyle w:val="Para 003"/>
      </w:pPr>
      <w:r>
        <w:rPr>
          <w:rStyle w:val="Text0"/>
        </w:rPr>
        <w:t xml:space="preserve">c. </w:t>
      </w:r>
      <w:r>
        <w:t>---rwxrw-</w:t>
      </w:r>
    </w:p>
    <w:p>
      <w:pPr>
        <w:pStyle w:val="Para 003"/>
      </w:pPr>
      <w:r>
        <w:rPr>
          <w:rStyle w:val="Text0"/>
        </w:rPr>
        <w:t xml:space="preserve">d. </w:t>
      </w:r>
      <w:r>
        <w:t>-wxr-xrw-</w:t>
      </w:r>
    </w:p>
    <w:p>
      <w:pPr>
        <w:pStyle w:val="Para 003"/>
      </w:pPr>
      <w:r>
        <w:rPr>
          <w:rStyle w:val="Text0"/>
        </w:rPr>
        <w:t xml:space="preserve">e. </w:t>
      </w:r>
      <w:r>
        <w:t>rw-rw-rwx</w:t>
      </w:r>
    </w:p>
    <w:p>
      <w:pPr>
        <w:pStyle w:val="Para 003"/>
      </w:pPr>
      <w:r>
        <w:rPr>
          <w:rStyle w:val="Text0"/>
        </w:rPr>
        <w:t xml:space="preserve">f. </w:t>
      </w:r>
      <w:r>
        <w:t>-w-r-----</w:t>
      </w:r>
    </w:p>
    <w:p>
      <w:pPr>
        <w:pStyle w:val="Para 037"/>
      </w:pPr>
      <w:r>
        <w:t/>
      </w:r>
    </w:p>
    <w:p>
      <w:pPr>
        <w:pStyle w:val="Para 015"/>
      </w:pPr>
      <w:r>
        <w:t>Discovery Exercise 4-5</w:t>
      </w:r>
    </w:p>
    <w:p>
      <w:pPr>
        <w:pStyle w:val="Para 012"/>
      </w:pPr>
      <w:r>
        <w:t>Estimated Time</w:t>
      </w:r>
      <w:r>
        <w:rPr>
          <w:rStyle w:val="Text5"/>
        </w:rPr>
        <w:t>: 15 minutes</w:t>
      </w:r>
    </w:p>
    <w:p>
      <w:pPr>
        <w:pStyle w:val="Para 007"/>
      </w:pPr>
      <w:r>
        <w:rPr>
          <w:rStyle w:val="Text1"/>
        </w:rPr>
        <w:t>Objective</w:t>
      </w:r>
      <w:r>
        <w:t>: Explain permissions.</w:t>
      </w:r>
    </w:p>
    <w:p>
      <w:pPr>
        <w:pStyle w:val="Para 007"/>
      </w:pPr>
      <w:r>
        <w:rPr>
          <w:rStyle w:val="Text1"/>
        </w:rPr>
        <w:t>Description</w:t>
      </w:r>
      <w:r>
        <w:rPr>
          <w:rStyle w:val="Text3"/>
        </w:rPr>
        <w:t xml:space="preserve"> </w:t>
      </w:r>
      <w:r>
        <w:t xml:space="preserve">: Fill in the permissions in Table 4-7 with checkmarks, assuming that all four files are in the directory </w:t>
      </w:r>
    </w:p>
    <w:p>
      <w:pPr>
        <w:pStyle w:val="Para 007"/>
      </w:pPr>
      <w:r>
        <w:t>/public, which has a mode of rwxr-xr-x.</w:t>
      </w:r>
    </w:p>
    <w:p>
      <w:pPr>
        <w:pStyle w:val="Para 037"/>
      </w:pPr>
      <w:r>
        <w:t/>
      </w:r>
    </w:p>
    <w:p>
      <w:pPr>
        <w:pStyle w:val="Para 012"/>
      </w:pPr>
      <w:r>
        <w:rPr>
          <w:rStyle w:val="Text2"/>
        </w:rPr>
        <w:t xml:space="preserve">Table 4-7 </w:t>
      </w:r>
      <w:r>
        <w:t>Permissions table for Discovery Exercise 4-5</w:t>
      </w:r>
    </w:p>
    <w:p>
      <w:pPr>
        <w:pStyle w:val="Para 037"/>
      </w:pPr>
      <w:r>
        <w:t/>
      </w:r>
    </w:p>
    <w:p>
      <w:pPr>
        <w:pStyle w:val="Para 069"/>
      </w:pPr>
      <w:r>
        <w:t>Filename</w:t>
      </w:r>
      <w:r>
        <w:rPr>
          <w:rStyle w:val="Text1"/>
        </w:rPr>
        <w:t xml:space="preserve"> </w:t>
      </w:r>
      <w:r>
        <w:t>Mode</w:t>
      </w:r>
      <w:r>
        <w:rPr>
          <w:rStyle w:val="Text1"/>
        </w:rPr>
        <w:t xml:space="preserve"> </w:t>
      </w:r>
      <w:r>
        <w:t>Read</w:t>
      </w:r>
      <w:r>
        <w:rPr>
          <w:rStyle w:val="Text1"/>
        </w:rPr>
        <w:t xml:space="preserve"> </w:t>
      </w:r>
      <w:r>
        <w:t>Edit</w:t>
      </w:r>
      <w:r>
        <w:rPr>
          <w:rStyle w:val="Text1"/>
        </w:rPr>
        <w:t xml:space="preserve"> </w:t>
      </w:r>
      <w:r>
        <w:t>Execute</w:t>
      </w:r>
      <w:r>
        <w:rPr>
          <w:rStyle w:val="Text1"/>
        </w:rPr>
        <w:t xml:space="preserve"> </w:t>
      </w:r>
      <w:r>
        <w:t>List</w:t>
      </w:r>
      <w:r>
        <w:rPr>
          <w:rStyle w:val="Text1"/>
        </w:rPr>
        <w:t xml:space="preserve"> </w:t>
      </w:r>
      <w:r>
        <w:t>Delete</w:t>
      </w:r>
    </w:p>
    <w:p>
      <w:pPr>
        <w:pStyle w:val="Para 003"/>
      </w:pPr>
      <w:r>
        <w:t>sample1</w:t>
      </w:r>
      <w:r>
        <w:rPr>
          <w:rStyle w:val="Text3"/>
        </w:rPr>
        <w:t xml:space="preserve"> </w:t>
        <w:t>rw-rw-rw-</w:t>
        <w:t xml:space="preserve"> </w:t>
      </w:r>
      <w:r>
        <w:t>User</w:t>
      </w:r>
    </w:p>
    <w:p>
      <w:pPr>
        <w:pStyle w:val="Para 029"/>
      </w:pPr>
      <w:r>
        <w:t>Group</w:t>
      </w:r>
    </w:p>
    <w:p>
      <w:pPr>
        <w:pStyle w:val="Para 029"/>
      </w:pPr>
      <w:r>
        <w:t>Other</w:t>
      </w:r>
    </w:p>
    <w:p>
      <w:pPr>
        <w:pStyle w:val="Para 003"/>
      </w:pPr>
      <w:r>
        <w:t>sample2</w:t>
      </w:r>
      <w:r>
        <w:rPr>
          <w:rStyle w:val="Text3"/>
        </w:rPr>
        <w:t xml:space="preserve"> </w:t>
        <w:t>r--r-----</w:t>
        <w:t xml:space="preserve"> </w:t>
      </w:r>
      <w:r>
        <w:t>User</w:t>
      </w:r>
    </w:p>
    <w:p>
      <w:pPr>
        <w:pStyle w:val="Para 029"/>
      </w:pPr>
      <w:r>
        <w:t>Group</w:t>
      </w:r>
    </w:p>
    <w:p>
      <w:pPr>
        <w:pStyle w:val="Para 029"/>
      </w:pPr>
      <w:r>
        <w:t>Other</w:t>
      </w:r>
    </w:p>
    <w:p>
      <w:pPr>
        <w:pStyle w:val="Para 003"/>
      </w:pPr>
      <w:r>
        <w:t>sample3</w:t>
      </w:r>
      <w:r>
        <w:rPr>
          <w:rStyle w:val="Text3"/>
        </w:rPr>
        <w:t xml:space="preserve"> </w:t>
        <w:t>rwxr-x---</w:t>
        <w:t xml:space="preserve"> </w:t>
      </w:r>
      <w:r>
        <w:t>User</w:t>
      </w:r>
    </w:p>
    <w:p>
      <w:pPr>
        <w:pStyle w:val="Para 029"/>
      </w:pPr>
      <w:r>
        <w:t>Group</w:t>
      </w:r>
    </w:p>
    <w:p>
      <w:pPr>
        <w:pStyle w:val="Para 029"/>
      </w:pPr>
      <w:r>
        <w:t>Other</w:t>
      </w:r>
    </w:p>
    <w:p>
      <w:pPr>
        <w:pStyle w:val="Para 003"/>
      </w:pPr>
      <w:r>
        <w:t>sample4</w:t>
      </w:r>
      <w:r>
        <w:rPr>
          <w:rStyle w:val="Text3"/>
        </w:rPr>
        <w:t xml:space="preserve"> </w:t>
        <w:t>r-x------</w:t>
        <w:t xml:space="preserve"> </w:t>
      </w:r>
      <w:r>
        <w:t>User</w:t>
      </w:r>
    </w:p>
    <w:p>
      <w:pPr>
        <w:pStyle w:val="Para 029"/>
      </w:pPr>
      <w:r>
        <w:t>Group</w:t>
      </w:r>
    </w:p>
    <w:p>
      <w:pPr>
        <w:pStyle w:val="Para 029"/>
      </w:pPr>
      <w:r>
        <w:t>Other</w:t>
      </w:r>
    </w:p>
    <w:p>
      <w:bookmarkStart w:id="210" w:name="158_158_158____CompTIA_Linux__an"/>
      <w:pPr>
        <w:pStyle w:val="Para 005"/>
      </w:pPr>
      <w:r>
        <w:t>158</w:t>
      </w:r>
      <w:r>
        <w:rPr>
          <w:rStyle w:val="Text0"/>
        </w:rPr>
        <w:t xml:space="preserve"> </w:t>
      </w:r>
      <w:r>
        <w:t>158</w:t>
      </w:r>
      <w:r>
        <w:rPr>
          <w:rStyle w:val="Text0"/>
        </w:rPr>
        <w:t xml:space="preserve"> </w:t>
      </w:r>
      <w:r>
        <w:t>158</w:t>
      </w:r>
      <w:r>
        <w:rPr>
          <w:rStyle w:val="Text0"/>
        </w:rPr>
        <w:t xml:space="preserve"> </w:t>
      </w:r>
      <w:r>
        <w:t>CompTIA Linux+ and LPIC-1: Guide to Linux Certification</w:t>
      </w:r>
      <w:r>
        <w:rPr>
          <w:rStyle w:val="Text0"/>
        </w:rPr>
        <w:t xml:space="preserve"> </w:t>
      </w:r>
      <w:r>
        <w:t>CompTIA Linux+ and LPIC-1: Guide to Linux Certification</w:t>
      </w:r>
      <w:bookmarkEnd w:id="210"/>
    </w:p>
    <w:p>
      <w:pPr>
        <w:pStyle w:val="Para 037"/>
      </w:pPr>
      <w:r>
        <w:t/>
      </w:r>
    </w:p>
    <w:p>
      <w:pPr>
        <w:pStyle w:val="Para 015"/>
      </w:pPr>
      <w:r>
        <w:t>Discovery Exercise 4-6</w:t>
      </w:r>
    </w:p>
    <w:p>
      <w:pPr>
        <w:pStyle w:val="Para 012"/>
      </w:pPr>
      <w:r>
        <w:t>Estimated Time</w:t>
      </w:r>
      <w:r>
        <w:rPr>
          <w:rStyle w:val="Text5"/>
        </w:rPr>
        <w:t>: 15 minutes</w:t>
      </w:r>
    </w:p>
    <w:p>
      <w:pPr>
        <w:pStyle w:val="Para 007"/>
      </w:pPr>
      <w:r>
        <w:rPr>
          <w:rStyle w:val="Text1"/>
        </w:rPr>
        <w:t>Objective</w:t>
      </w:r>
      <w:r>
        <w:rPr>
          <w:rStyle w:val="Text3"/>
        </w:rPr>
        <w:t xml:space="preserve"> </w:t>
      </w:r>
      <w:r>
        <w:t>: Explain permissions.</w:t>
      </w:r>
    </w:p>
    <w:p>
      <w:pPr>
        <w:pStyle w:val="Para 007"/>
      </w:pPr>
      <w:r>
        <w:rPr>
          <w:rStyle w:val="Text1"/>
        </w:rPr>
        <w:t>Description</w:t>
      </w:r>
      <w:r>
        <w:rPr>
          <w:rStyle w:val="Text3"/>
        </w:rPr>
        <w:t xml:space="preserve"> </w:t>
      </w:r>
      <w:r>
        <w:t xml:space="preserve">: Fill in the permissions in Table 4-8 with checkmarks, assuming that all four files are in the directory </w:t>
      </w:r>
    </w:p>
    <w:p>
      <w:pPr>
        <w:pStyle w:val="Para 007"/>
      </w:pPr>
      <w:r>
        <w:t>/public, which has a mode of rwx--x---.</w:t>
      </w:r>
    </w:p>
    <w:p>
      <w:pPr>
        <w:pStyle w:val="Para 037"/>
      </w:pPr>
      <w:r>
        <w:t/>
      </w:r>
    </w:p>
    <w:p>
      <w:pPr>
        <w:pStyle w:val="Para 012"/>
      </w:pPr>
      <w:r>
        <w:rPr>
          <w:rStyle w:val="Text2"/>
        </w:rPr>
        <w:t xml:space="preserve">Table 4-8 </w:t>
      </w:r>
      <w:r>
        <w:t>Permissions table for Discovery Exercise 4-6</w:t>
      </w:r>
    </w:p>
    <w:p>
      <w:pPr>
        <w:pStyle w:val="Para 037"/>
      </w:pPr>
      <w:r>
        <w:t/>
      </w:r>
    </w:p>
    <w:p>
      <w:pPr>
        <w:pStyle w:val="Para 069"/>
      </w:pPr>
      <w:r>
        <w:t>Filename</w:t>
      </w:r>
      <w:r>
        <w:rPr>
          <w:rStyle w:val="Text1"/>
        </w:rPr>
        <w:t xml:space="preserve"> </w:t>
      </w:r>
      <w:r>
        <w:t>Mode</w:t>
      </w:r>
      <w:r>
        <w:rPr>
          <w:rStyle w:val="Text1"/>
        </w:rPr>
        <w:t xml:space="preserve"> </w:t>
      </w:r>
      <w:r>
        <w:t>Read</w:t>
      </w:r>
      <w:r>
        <w:rPr>
          <w:rStyle w:val="Text1"/>
        </w:rPr>
        <w:t xml:space="preserve"> </w:t>
      </w:r>
      <w:r>
        <w:t>Edit</w:t>
      </w:r>
      <w:r>
        <w:rPr>
          <w:rStyle w:val="Text1"/>
        </w:rPr>
        <w:t xml:space="preserve"> </w:t>
      </w:r>
      <w:r>
        <w:t>Execute</w:t>
      </w:r>
      <w:r>
        <w:rPr>
          <w:rStyle w:val="Text1"/>
        </w:rPr>
        <w:t xml:space="preserve"> </w:t>
      </w:r>
      <w:r>
        <w:t>List</w:t>
      </w:r>
      <w:r>
        <w:rPr>
          <w:rStyle w:val="Text1"/>
        </w:rPr>
        <w:t xml:space="preserve"> </w:t>
      </w:r>
      <w:r>
        <w:t>Delete</w:t>
      </w:r>
    </w:p>
    <w:p>
      <w:pPr>
        <w:pStyle w:val="Para 003"/>
      </w:pPr>
      <w:r>
        <w:t>sample1</w:t>
      </w:r>
      <w:r>
        <w:rPr>
          <w:rStyle w:val="Text3"/>
        </w:rPr>
        <w:t xml:space="preserve"> </w:t>
        <w:t>rwxr--r--</w:t>
        <w:t xml:space="preserve"> </w:t>
      </w:r>
      <w:r>
        <w:t>User</w:t>
      </w:r>
    </w:p>
    <w:p>
      <w:pPr>
        <w:pStyle w:val="Para 029"/>
      </w:pPr>
      <w:r>
        <w:t>Group</w:t>
      </w:r>
    </w:p>
    <w:p>
      <w:pPr>
        <w:pStyle w:val="Para 029"/>
      </w:pPr>
      <w:r>
        <w:t>Other</w:t>
      </w:r>
    </w:p>
    <w:p>
      <w:pPr>
        <w:pStyle w:val="Para 003"/>
      </w:pPr>
      <w:r>
        <w:t>sample2</w:t>
      </w:r>
      <w:r>
        <w:rPr>
          <w:rStyle w:val="Text3"/>
        </w:rPr>
        <w:t xml:space="preserve"> </w:t>
        <w:t>r-xr--rw-</w:t>
        <w:t xml:space="preserve"> </w:t>
      </w:r>
      <w:r>
        <w:t>User</w:t>
      </w:r>
    </w:p>
    <w:p>
      <w:pPr>
        <w:pStyle w:val="Para 029"/>
      </w:pPr>
      <w:r>
        <w:t>Group</w:t>
      </w:r>
    </w:p>
    <w:p>
      <w:pPr>
        <w:pStyle w:val="Para 029"/>
      </w:pPr>
      <w:r>
        <w:t>Other</w:t>
      </w:r>
    </w:p>
    <w:p>
      <w:pPr>
        <w:pStyle w:val="Para 003"/>
      </w:pPr>
      <w:r>
        <w:t>sample3</w:t>
      </w:r>
      <w:r>
        <w:rPr>
          <w:rStyle w:val="Text3"/>
        </w:rPr>
        <w:t xml:space="preserve"> </w:t>
        <w:t>--xr-x---</w:t>
        <w:t xml:space="preserve"> </w:t>
      </w:r>
      <w:r>
        <w:t>User</w:t>
      </w:r>
    </w:p>
    <w:p>
      <w:pPr>
        <w:pStyle w:val="Para 029"/>
      </w:pPr>
      <w:r>
        <w:t>Group</w:t>
      </w:r>
    </w:p>
    <w:p>
      <w:pPr>
        <w:pStyle w:val="Para 029"/>
      </w:pPr>
      <w:r>
        <w:t>Other</w:t>
      </w:r>
    </w:p>
    <w:p>
      <w:pPr>
        <w:pStyle w:val="Para 003"/>
      </w:pPr>
      <w:r>
        <w:t>sample4</w:t>
      </w:r>
      <w:r>
        <w:rPr>
          <w:rStyle w:val="Text3"/>
        </w:rPr>
        <w:t xml:space="preserve"> </w:t>
        <w:t>r-xr--r--</w:t>
        <w:t xml:space="preserve"> </w:t>
      </w:r>
      <w:r>
        <w:t>User</w:t>
      </w:r>
    </w:p>
    <w:p>
      <w:pPr>
        <w:pStyle w:val="Para 029"/>
      </w:pPr>
      <w:r>
        <w:t>Group</w:t>
      </w:r>
    </w:p>
    <w:p>
      <w:pPr>
        <w:pStyle w:val="Para 029"/>
      </w:pPr>
      <w:r>
        <w:t>Other</w:t>
      </w:r>
    </w:p>
    <w:p>
      <w:pPr>
        <w:pStyle w:val="Para 037"/>
      </w:pPr>
      <w:r>
        <w:t/>
      </w:r>
    </w:p>
    <w:p>
      <w:pPr>
        <w:pStyle w:val="Para 015"/>
      </w:pPr>
      <w:r>
        <w:t>Discovery Exercise 4-7</w:t>
      </w:r>
    </w:p>
    <w:p>
      <w:pPr>
        <w:pStyle w:val="Para 012"/>
      </w:pPr>
      <w:r>
        <w:t>Estimated Time</w:t>
      </w:r>
      <w:r>
        <w:rPr>
          <w:rStyle w:val="Text5"/>
        </w:rPr>
        <w:t>: 15 minutes</w:t>
      </w:r>
    </w:p>
    <w:p>
      <w:pPr>
        <w:pStyle w:val="Para 007"/>
      </w:pPr>
      <w:r>
        <w:rPr>
          <w:rStyle w:val="Text1"/>
        </w:rPr>
        <w:t>Objective</w:t>
      </w:r>
      <w:r>
        <w:rPr>
          <w:rStyle w:val="Text3"/>
        </w:rPr>
        <w:t xml:space="preserve"> </w:t>
      </w:r>
      <w:r>
        <w:t>: Calculate default permissions.</w:t>
      </w:r>
    </w:p>
    <w:p>
      <w:pPr>
        <w:pStyle w:val="Para 007"/>
      </w:pPr>
      <w:r>
        <w:rPr>
          <w:rStyle w:val="Text1"/>
        </w:rPr>
        <w:t>Description</w:t>
      </w:r>
      <w:r>
        <w:rPr>
          <w:rStyle w:val="Text3"/>
        </w:rPr>
        <w:t xml:space="preserve"> </w:t>
      </w:r>
      <w:r>
        <w:t>: For each of the following umasks, calculate the default permissions given to new files and new directories:</w:t>
      </w:r>
    </w:p>
    <w:p>
      <w:pPr>
        <w:pStyle w:val="Para 069"/>
      </w:pPr>
      <w:r>
        <w:t xml:space="preserve">a. </w:t>
      </w:r>
      <w:r>
        <w:rPr>
          <w:rStyle w:val="Text0"/>
        </w:rPr>
        <w:t>017</w:t>
      </w:r>
    </w:p>
    <w:p>
      <w:pPr>
        <w:pStyle w:val="Para 069"/>
      </w:pPr>
      <w:r>
        <w:t xml:space="preserve">b. </w:t>
      </w:r>
      <w:r>
        <w:rPr>
          <w:rStyle w:val="Text0"/>
        </w:rPr>
        <w:t>272</w:t>
      </w:r>
    </w:p>
    <w:p>
      <w:pPr>
        <w:pStyle w:val="Para 069"/>
      </w:pPr>
      <w:r>
        <w:t xml:space="preserve">c. </w:t>
      </w:r>
      <w:r>
        <w:rPr>
          <w:rStyle w:val="Text0"/>
        </w:rPr>
        <w:t>777</w:t>
      </w:r>
    </w:p>
    <w:p>
      <w:pPr>
        <w:pStyle w:val="Para 069"/>
      </w:pPr>
      <w:r>
        <w:t xml:space="preserve">d. </w:t>
      </w:r>
      <w:r>
        <w:rPr>
          <w:rStyle w:val="Text0"/>
        </w:rPr>
        <w:t>000</w:t>
      </w:r>
    </w:p>
    <w:p>
      <w:pPr>
        <w:pStyle w:val="Para 069"/>
      </w:pPr>
      <w:r>
        <w:t xml:space="preserve">e. </w:t>
      </w:r>
      <w:r>
        <w:rPr>
          <w:rStyle w:val="Text0"/>
        </w:rPr>
        <w:t>077</w:t>
      </w:r>
    </w:p>
    <w:p>
      <w:pPr>
        <w:pStyle w:val="Para 069"/>
      </w:pPr>
      <w:r>
        <w:t xml:space="preserve">f. </w:t>
      </w:r>
      <w:r>
        <w:rPr>
          <w:rStyle w:val="Text0"/>
        </w:rPr>
        <w:t>027</w:t>
      </w:r>
    </w:p>
    <w:p>
      <w:pPr>
        <w:pStyle w:val="Para 037"/>
      </w:pPr>
      <w:r>
        <w:t/>
      </w:r>
    </w:p>
    <w:p>
      <w:pPr>
        <w:pStyle w:val="Para 015"/>
      </w:pPr>
      <w:r>
        <w:t>Discovery Exercise 4-8</w:t>
      </w:r>
    </w:p>
    <w:p>
      <w:pPr>
        <w:pStyle w:val="Para 012"/>
      </w:pPr>
      <w:r>
        <w:t>Estimated Time</w:t>
      </w:r>
      <w:r>
        <w:rPr>
          <w:rStyle w:val="Text5"/>
        </w:rPr>
        <w:t>: 10 minutes</w:t>
      </w:r>
    </w:p>
    <w:p>
      <w:pPr>
        <w:pStyle w:val="Para 007"/>
      </w:pPr>
      <w:r>
        <w:rPr>
          <w:rStyle w:val="Text1"/>
        </w:rPr>
        <w:t>Objective</w:t>
      </w:r>
      <w:r>
        <w:rPr>
          <w:rStyle w:val="Text3"/>
        </w:rPr>
        <w:t xml:space="preserve"> </w:t>
      </w:r>
      <w:r>
        <w:t>: Outline secure umasks.</w:t>
      </w:r>
    </w:p>
    <w:p>
      <w:pPr>
        <w:pStyle w:val="Para 007"/>
      </w:pPr>
      <w:r>
        <w:rPr>
          <w:rStyle w:val="Text1"/>
        </w:rPr>
        <w:t>Description</w:t>
      </w:r>
      <w:r>
        <w:t xml:space="preserve">: For each of the umasks in Discovery Exercise 4-7, list the umasks that are reasonable to use to increase </w:t>
      </w:r>
    </w:p>
    <w:p>
      <w:pPr>
        <w:pStyle w:val="Para 007"/>
      </w:pPr>
      <w:r>
        <w:t>security on your Linux system and explain why.</w:t>
      </w:r>
    </w:p>
    <w:p>
      <w:pPr>
        <w:pStyle w:val="Para 037"/>
      </w:pPr>
      <w:r>
        <w:t/>
      </w:r>
    </w:p>
    <w:p>
      <w:pPr>
        <w:pStyle w:val="Para 015"/>
      </w:pPr>
      <w:r>
        <w:t>Discovery Exercise 4-9</w:t>
      </w:r>
    </w:p>
    <w:p>
      <w:pPr>
        <w:pStyle w:val="Para 012"/>
      </w:pPr>
      <w:r>
        <w:t>Estimated Time</w:t>
      </w:r>
      <w:r>
        <w:rPr>
          <w:rStyle w:val="Text5"/>
        </w:rPr>
        <w:t>: 30 minutes</w:t>
      </w:r>
    </w:p>
    <w:p>
      <w:pPr>
        <w:pStyle w:val="Para 007"/>
      </w:pPr>
      <w:r>
        <w:rPr>
          <w:rStyle w:val="Text1"/>
        </w:rPr>
        <w:t>Objective</w:t>
      </w:r>
      <w:r>
        <w:rPr>
          <w:rStyle w:val="Text3"/>
        </w:rPr>
        <w:t xml:space="preserve"> </w:t>
      </w:r>
      <w:r>
        <w:t>: Configure umasks.</w:t>
      </w:r>
    </w:p>
    <w:p>
      <w:pPr>
        <w:pStyle w:val="Para 007"/>
      </w:pPr>
      <w:r>
        <w:rPr>
          <w:rStyle w:val="Text1"/>
        </w:rPr>
        <w:t>Description</w:t>
      </w:r>
      <w:r>
        <w:t xml:space="preserve">: Starting from the Linux default permissions for file and directories, what umask would you use to ensure </w:t>
      </w:r>
    </w:p>
    <w:p>
      <w:pPr>
        <w:pStyle w:val="Para 007"/>
      </w:pPr>
      <w:r>
        <w:t>that for all new________________?</w:t>
      </w:r>
    </w:p>
    <w:p>
      <w:pPr>
        <w:pStyle w:val="1 Block"/>
      </w:pPr>
    </w:p>
    <w:p>
      <w:bookmarkStart w:id="211" w:name="Chapter_4___Linux_Filesystem_Man_22"/>
      <w:pPr>
        <w:pStyle w:val="Heading 1"/>
        <w:pageBreakBefore w:val="on"/>
      </w:pPr>
      <w:r>
        <w:t>Chapter 4 Linux Filesystem Management</w:t>
        <w:t xml:space="preserve"> </w:t>
        <w:t>Chapter 4 Linux Filesystem Management</w:t>
        <w:t xml:space="preserve"> </w:t>
        <w:t>159</w:t>
        <w:t xml:space="preserve"> </w:t>
        <w:t>159</w:t>
        <w:t xml:space="preserve"> </w:t>
        <w:t>159</w:t>
      </w:r>
      <w:bookmarkEnd w:id="211"/>
    </w:p>
    <w:p>
      <w:pPr>
        <w:pStyle w:val="Para 037"/>
      </w:pPr>
      <w:r>
        <w:t/>
      </w:r>
    </w:p>
    <w:p>
      <w:pPr>
        <w:pStyle w:val="Para 003"/>
      </w:pPr>
      <w:r>
        <w:rPr>
          <w:rStyle w:val="Text0"/>
        </w:rPr>
        <w:t xml:space="preserve">a. </w:t>
      </w:r>
      <w:r>
        <w:t xml:space="preserve">directories, the owner would have read, write, and execute; members of the group would have read </w:t>
      </w:r>
    </w:p>
    <w:p>
      <w:pPr>
        <w:pStyle w:val="Para 004"/>
      </w:pPr>
      <w:r>
        <w:t>and execute; and others would have read</w:t>
      </w:r>
    </w:p>
    <w:p>
      <w:pPr>
        <w:pStyle w:val="Para 013"/>
      </w:pPr>
      <w:r>
        <w:rPr>
          <w:rStyle w:val="Text0"/>
        </w:rPr>
        <w:t xml:space="preserve">b. </w:t>
      </w:r>
      <w:r>
        <w:t xml:space="preserve">files, the owner would have read and execute; the group would have read, write, and execute; and </w:t>
      </w:r>
    </w:p>
    <w:p>
      <w:pPr>
        <w:pStyle w:val="Para 004"/>
      </w:pPr>
      <w:r>
        <w:t xml:space="preserve"> others would have execute</w:t>
      </w:r>
    </w:p>
    <w:p>
      <w:pPr>
        <w:pStyle w:val="Para 003"/>
      </w:pPr>
      <w:r>
        <w:rPr>
          <w:rStyle w:val="Text0"/>
        </w:rPr>
        <w:t xml:space="preserve">c. </w:t>
      </w:r>
      <w:r>
        <w:t xml:space="preserve">files, the owner would have write; the group would have read, write, and execute; and others would </w:t>
      </w:r>
    </w:p>
    <w:p>
      <w:pPr>
        <w:pStyle w:val="Para 004"/>
      </w:pPr>
      <w:r>
        <w:t>have read and write</w:t>
      </w:r>
    </w:p>
    <w:p>
      <w:pPr>
        <w:pStyle w:val="Para 003"/>
      </w:pPr>
      <w:r>
        <w:rPr>
          <w:rStyle w:val="Text0"/>
        </w:rPr>
        <w:t xml:space="preserve">d. </w:t>
      </w:r>
      <w:r>
        <w:t>directories, the owner would have read, write, and execute; the group would have read, write, and exe-</w:t>
      </w:r>
    </w:p>
    <w:p>
      <w:pPr>
        <w:pStyle w:val="Para 004"/>
      </w:pPr>
      <w:r>
        <w:t>cute; and others would have read, write, and execute</w:t>
      </w:r>
    </w:p>
    <w:p>
      <w:pPr>
        <w:pStyle w:val="Para 003"/>
      </w:pPr>
      <w:r>
        <w:rPr>
          <w:rStyle w:val="Text0"/>
        </w:rPr>
        <w:t xml:space="preserve">e. </w:t>
      </w:r>
      <w:r>
        <w:t xml:space="preserve">directories, the owner would have execute; the group would have read, write, and execute; and others </w:t>
      </w:r>
    </w:p>
    <w:p>
      <w:pPr>
        <w:pStyle w:val="Para 004"/>
      </w:pPr>
      <w:r>
        <w:t>would have no permissions</w:t>
      </w:r>
    </w:p>
    <w:p>
      <w:pPr>
        <w:pStyle w:val="Para 003"/>
      </w:pPr>
      <w:r>
        <w:rPr>
          <w:rStyle w:val="Text0"/>
        </w:rPr>
        <w:t xml:space="preserve">f. </w:t>
      </w:r>
      <w:r>
        <w:t xml:space="preserve">files, the owner would have read and write; the group would have no permissions; and others would </w:t>
      </w:r>
    </w:p>
    <w:p>
      <w:pPr>
        <w:pStyle w:val="Para 004"/>
      </w:pPr>
      <w:r>
        <w:t>have write</w:t>
      </w:r>
    </w:p>
    <w:p>
      <w:pPr>
        <w:pStyle w:val="Para 003"/>
      </w:pPr>
      <w:r>
        <w:rPr>
          <w:rStyle w:val="Text0"/>
        </w:rPr>
        <w:t xml:space="preserve">g. </w:t>
      </w:r>
      <w:r>
        <w:t xml:space="preserve">directories, the owner would have read, write, and execute; the group would have read; and others </w:t>
      </w:r>
    </w:p>
    <w:p>
      <w:pPr>
        <w:pStyle w:val="Para 004"/>
      </w:pPr>
      <w:r>
        <w:t>would have read and execute</w:t>
      </w:r>
    </w:p>
    <w:p>
      <w:pPr>
        <w:pStyle w:val="Para 003"/>
      </w:pPr>
      <w:r>
        <w:rPr>
          <w:rStyle w:val="Text0"/>
        </w:rPr>
        <w:t xml:space="preserve">h. </w:t>
      </w:r>
      <w:r>
        <w:t xml:space="preserve">directories, the owner would have write; the group would have read, write, and execute; and others </w:t>
      </w:r>
    </w:p>
    <w:p>
      <w:pPr>
        <w:pStyle w:val="Para 004"/>
      </w:pPr>
      <w:r>
        <w:t>would have read, write, and execute</w:t>
      </w:r>
    </w:p>
    <w:p>
      <w:pPr>
        <w:pStyle w:val="Para 003"/>
      </w:pPr>
      <w:r>
        <w:rPr>
          <w:rStyle w:val="Text0"/>
        </w:rPr>
        <w:t xml:space="preserve">i. </w:t>
      </w:r>
      <w:r>
        <w:t xml:space="preserve">files, the owner would have no permissions; the group would have no permissions; and others would </w:t>
      </w:r>
    </w:p>
    <w:p>
      <w:pPr>
        <w:pStyle w:val="Para 004"/>
      </w:pPr>
      <w:r>
        <w:t>have no permissions</w:t>
      </w:r>
    </w:p>
    <w:p>
      <w:pPr>
        <w:pStyle w:val="Para 037"/>
      </w:pPr>
      <w:r>
        <w:t/>
      </w:r>
    </w:p>
    <w:p>
      <w:pPr>
        <w:pStyle w:val="Para 015"/>
      </w:pPr>
      <w:r>
        <w:t>Discovery Exercise 4-10</w:t>
      </w:r>
    </w:p>
    <w:p>
      <w:pPr>
        <w:pStyle w:val="Para 012"/>
      </w:pPr>
      <w:r>
        <w:t>Estimated Time</w:t>
      </w:r>
      <w:r>
        <w:rPr>
          <w:rStyle w:val="Text5"/>
        </w:rPr>
        <w:t>: 30 minutes</w:t>
      </w:r>
    </w:p>
    <w:p>
      <w:pPr>
        <w:pStyle w:val="Para 007"/>
      </w:pPr>
      <w:r>
        <w:rPr>
          <w:rStyle w:val="Text1"/>
        </w:rPr>
        <w:t>Objective</w:t>
      </w:r>
      <w:r>
        <w:t>: Configure permissions.</w:t>
      </w:r>
    </w:p>
    <w:p>
      <w:pPr>
        <w:pStyle w:val="Para 007"/>
      </w:pPr>
      <w:r>
        <w:rPr>
          <w:rStyle w:val="Text1"/>
        </w:rPr>
        <w:t>Description</w:t>
      </w:r>
      <w:r>
        <w:rPr>
          <w:rStyle w:val="Text3"/>
        </w:rPr>
        <w:t xml:space="preserve">: What permissions argument to the </w:t>
      </w:r>
      <w:r>
        <w:rPr>
          <w:rStyle w:val="Text2"/>
        </w:rPr>
        <w:t>chmod</w:t>
      </w:r>
      <w:r>
        <w:t xml:space="preserve"> command would you use to impose the following permissions?</w:t>
      </w:r>
    </w:p>
    <w:p>
      <w:pPr>
        <w:pStyle w:val="Para 003"/>
      </w:pPr>
      <w:r>
        <w:rPr>
          <w:rStyle w:val="Text0"/>
        </w:rPr>
        <w:t xml:space="preserve">a. </w:t>
      </w:r>
      <w:r>
        <w:t xml:space="preserve">on a directory such that: the owner would have read, write, and execute; the group would have read </w:t>
      </w:r>
    </w:p>
    <w:p>
      <w:pPr>
        <w:pStyle w:val="Para 004"/>
      </w:pPr>
      <w:r>
        <w:t>and execute; and others would have read</w:t>
      </w:r>
    </w:p>
    <w:p>
      <w:pPr>
        <w:pStyle w:val="Para 003"/>
      </w:pPr>
      <w:r>
        <w:rPr>
          <w:rStyle w:val="Text0"/>
        </w:rPr>
        <w:t xml:space="preserve">b. </w:t>
      </w:r>
      <w:r>
        <w:t xml:space="preserve">on a file such that: the owner would have read and write; the group would have no permissions; and </w:t>
      </w:r>
    </w:p>
    <w:p>
      <w:pPr>
        <w:pStyle w:val="Para 004"/>
      </w:pPr>
      <w:r>
        <w:t>others would have write</w:t>
      </w:r>
    </w:p>
    <w:p>
      <w:pPr>
        <w:pStyle w:val="Para 003"/>
      </w:pPr>
      <w:r>
        <w:rPr>
          <w:rStyle w:val="Text0"/>
        </w:rPr>
        <w:t xml:space="preserve">c. </w:t>
      </w:r>
      <w:r>
        <w:t xml:space="preserve">on a file such that: the owner would have write; the group would have read, write, and execute; and </w:t>
      </w:r>
    </w:p>
    <w:p>
      <w:pPr>
        <w:pStyle w:val="Para 004"/>
      </w:pPr>
      <w:r>
        <w:t>others would have read and write</w:t>
      </w:r>
    </w:p>
    <w:p>
      <w:pPr>
        <w:pStyle w:val="Para 013"/>
      </w:pPr>
      <w:r>
        <w:rPr>
          <w:rStyle w:val="Text0"/>
        </w:rPr>
        <w:t xml:space="preserve">d. </w:t>
      </w:r>
      <w:r>
        <w:t xml:space="preserve">on a file such that: the owner would have read and execute; the group would have read, write, and </w:t>
      </w:r>
    </w:p>
    <w:p>
      <w:pPr>
        <w:pStyle w:val="Para 004"/>
      </w:pPr>
      <w:r>
        <w:t>execute; and others would have execute</w:t>
      </w:r>
    </w:p>
    <w:p>
      <w:pPr>
        <w:pStyle w:val="Para 003"/>
      </w:pPr>
      <w:r>
        <w:rPr>
          <w:rStyle w:val="Text0"/>
        </w:rPr>
        <w:t xml:space="preserve">e. </w:t>
      </w:r>
      <w:r>
        <w:t xml:space="preserve">on a directory such that: the owner would have execute; the group would have read, write, and execute; </w:t>
      </w:r>
    </w:p>
    <w:p>
      <w:pPr>
        <w:pStyle w:val="Para 004"/>
      </w:pPr>
      <w:r>
        <w:t>and others would have no permissions</w:t>
      </w:r>
    </w:p>
    <w:p>
      <w:pPr>
        <w:pStyle w:val="Para 003"/>
      </w:pPr>
      <w:r>
        <w:rPr>
          <w:rStyle w:val="Text0"/>
        </w:rPr>
        <w:t xml:space="preserve">f. </w:t>
      </w:r>
      <w:r>
        <w:t xml:space="preserve">on a directory such that: the owner would have write; the group would have read, write, and execute; </w:t>
      </w:r>
    </w:p>
    <w:p>
      <w:pPr>
        <w:pStyle w:val="Para 004"/>
      </w:pPr>
      <w:r>
        <w:t>and others would have read, write, and execute</w:t>
      </w:r>
    </w:p>
    <w:p>
      <w:pPr>
        <w:pStyle w:val="Para 003"/>
      </w:pPr>
      <w:r>
        <w:rPr>
          <w:rStyle w:val="Text0"/>
        </w:rPr>
        <w:t xml:space="preserve">g. </w:t>
      </w:r>
      <w:r>
        <w:t xml:space="preserve">on a directory such that: the owner would have read, write, and execute; the group would have read; </w:t>
      </w:r>
    </w:p>
    <w:p>
      <w:pPr>
        <w:pStyle w:val="Para 004"/>
      </w:pPr>
      <w:r>
        <w:t>and others would have read and execute</w:t>
      </w:r>
    </w:p>
    <w:p>
      <w:pPr>
        <w:pStyle w:val="Para 003"/>
      </w:pPr>
      <w:r>
        <w:rPr>
          <w:rStyle w:val="Text0"/>
        </w:rPr>
        <w:t xml:space="preserve">h. </w:t>
      </w:r>
      <w:r>
        <w:t xml:space="preserve">on a directory such that: the owner would have read, write, and execute; the group would have read, </w:t>
      </w:r>
    </w:p>
    <w:p>
      <w:pPr>
        <w:pStyle w:val="Para 004"/>
      </w:pPr>
      <w:r>
        <w:t>write, and execute; and others would have read, write, and execute</w:t>
      </w:r>
    </w:p>
    <w:p>
      <w:pPr>
        <w:pStyle w:val="Para 003"/>
      </w:pPr>
      <w:r>
        <w:rPr>
          <w:rStyle w:val="Text0"/>
        </w:rPr>
        <w:t xml:space="preserve">i. </w:t>
      </w:r>
      <w:r>
        <w:t xml:space="preserve">on a file such that: the owner would have no permissions; the group would have no permissions; and </w:t>
      </w:r>
    </w:p>
    <w:p>
      <w:pPr>
        <w:pStyle w:val="Para 004"/>
      </w:pPr>
      <w:r>
        <w:t>others would have no permissions</w:t>
      </w:r>
    </w:p>
    <w:p>
      <w:pPr>
        <w:pStyle w:val="1 Block"/>
      </w:pPr>
    </w:p>
    <w:p>
      <w:pPr>
        <w:pStyle w:val="1 Block"/>
        <w:pageBreakBefore w:val="on"/>
      </w:pPr>
    </w:p>
    <w:p>
      <w:bookmarkStart w:id="212" w:name="Chapter_5_2"/>
      <w:pPr>
        <w:pStyle w:val="Para 055"/>
        <w:pageBreakBefore w:val="on"/>
      </w:pPr>
      <w:r>
        <w:t>Chapter 5</w:t>
      </w:r>
      <w:bookmarkEnd w:id="212"/>
    </w:p>
    <w:p>
      <w:pPr>
        <w:pStyle w:val="Para 037"/>
      </w:pPr>
      <w:r>
        <w:t/>
      </w:r>
    </w:p>
    <w:p>
      <w:pPr>
        <w:pStyle w:val="Para 049"/>
      </w:pPr>
      <w:r>
        <w:t>Linux Filesystem Administration</w:t>
      </w:r>
    </w:p>
    <w:p>
      <w:pPr>
        <w:pStyle w:val="Para 037"/>
      </w:pPr>
      <w:r>
        <w:t/>
      </w:r>
    </w:p>
    <w:p>
      <w:pPr>
        <w:pStyle w:val="1 Block"/>
      </w:pPr>
    </w:p>
    <w:p>
      <w:bookmarkStart w:id="213" w:name="Chapter_Objectives_4"/>
      <w:pPr>
        <w:pStyle w:val="Para 055"/>
        <w:pageBreakBefore w:val="on"/>
      </w:pPr>
      <w:r>
        <w:t>Chapter Objectives</w:t>
      </w:r>
      <w:bookmarkEnd w:id="213"/>
    </w:p>
    <w:p>
      <w:pPr>
        <w:pStyle w:val="Para 020"/>
      </w:pPr>
      <w:r>
        <w:rPr>
          <w:rStyle w:val="Text0"/>
        </w:rPr>
        <w:t xml:space="preserve">1 </w:t>
      </w:r>
      <w:r>
        <w:t>Identify the structure and types of device files in the /dev directory.</w:t>
      </w:r>
    </w:p>
    <w:p>
      <w:pPr>
        <w:pStyle w:val="Para 020"/>
      </w:pPr>
      <w:r>
        <w:rPr>
          <w:rStyle w:val="Text0"/>
        </w:rPr>
        <w:t xml:space="preserve">2 </w:t>
      </w:r>
      <w:r>
        <w:t>Identify common filesystem types and their features.</w:t>
      </w:r>
    </w:p>
    <w:p>
      <w:pPr>
        <w:pStyle w:val="Para 020"/>
      </w:pPr>
      <w:r>
        <w:rPr>
          <w:rStyle w:val="Text0"/>
        </w:rPr>
        <w:t xml:space="preserve">3 </w:t>
      </w:r>
      <w:r>
        <w:t>Mount and unmount filesystems to and from the Linux directory tree.</w:t>
      </w:r>
    </w:p>
    <w:p>
      <w:pPr>
        <w:pStyle w:val="Para 020"/>
      </w:pPr>
      <w:r>
        <w:rPr>
          <w:rStyle w:val="Text0"/>
        </w:rPr>
        <w:t xml:space="preserve">4 </w:t>
      </w:r>
      <w:r>
        <w:t xml:space="preserve">Create and manage filesystems on hard disk drives, SSDs, and removable media storage </w:t>
      </w:r>
    </w:p>
    <w:p>
      <w:pPr>
        <w:pStyle w:val="Para 038"/>
      </w:pPr>
      <w:r>
        <w:t>devices.</w:t>
      </w:r>
    </w:p>
    <w:p>
      <w:pPr>
        <w:pStyle w:val="Para 020"/>
      </w:pPr>
      <w:r>
        <w:rPr>
          <w:rStyle w:val="Text0"/>
        </w:rPr>
        <w:t xml:space="preserve">5 </w:t>
      </w:r>
      <w:r>
        <w:t>Create and use ISO images.</w:t>
      </w:r>
    </w:p>
    <w:p>
      <w:pPr>
        <w:pStyle w:val="Para 020"/>
      </w:pPr>
      <w:r>
        <w:rPr>
          <w:rStyle w:val="Text0"/>
        </w:rPr>
        <w:t xml:space="preserve">6 </w:t>
      </w:r>
      <w:r>
        <w:t>Use the LVM to create and manage logical volumes.</w:t>
      </w:r>
    </w:p>
    <w:p>
      <w:pPr>
        <w:pStyle w:val="Para 020"/>
      </w:pPr>
      <w:r>
        <w:rPr>
          <w:rStyle w:val="Text0"/>
        </w:rPr>
        <w:t xml:space="preserve">7 </w:t>
      </w:r>
      <w:r>
        <w:t>Monitor free space on mounted filesystems.</w:t>
      </w:r>
    </w:p>
    <w:p>
      <w:pPr>
        <w:pStyle w:val="Para 020"/>
      </w:pPr>
      <w:r>
        <w:rPr>
          <w:rStyle w:val="Text0"/>
        </w:rPr>
        <w:t xml:space="preserve">8 </w:t>
      </w:r>
      <w:r>
        <w:t>Check filesystems for errors.</w:t>
      </w:r>
    </w:p>
    <w:p>
      <w:pPr>
        <w:pStyle w:val="Para 020"/>
      </w:pPr>
      <w:r>
        <w:rPr>
          <w:rStyle w:val="Text0"/>
        </w:rPr>
        <w:t xml:space="preserve">9 </w:t>
      </w:r>
      <w:r>
        <w:t>Use disk quotas to limit user space usage.</w:t>
      </w:r>
    </w:p>
    <w:p>
      <w:pPr>
        <w:pStyle w:val="Para 037"/>
      </w:pPr>
      <w:r>
        <w:t/>
      </w:r>
    </w:p>
    <w:p>
      <w:pPr>
        <w:pStyle w:val="Para 020"/>
      </w:pPr>
      <w:r>
        <w:t>Navigating the Linux directory tree and manipulating files are common tasks that are performed daily by all users. However, administrators must provide this directory tree for users, as well as manage and fix the storage devices that support it. In this chapter, you learn about the various device files that represent storage devices and the different filesystems that can be placed on those devices. Next, you learn how to create and manage filesystems on a wide variety of different storage devices, as well as learn standard disk partitioning, LVM configuration, and filesystem management. The chapter concludes with a discussion of disk usage, filesystem errors, and restricting the ability of users to store files.</w:t>
      </w:r>
    </w:p>
    <w:p>
      <w:pPr>
        <w:pStyle w:val="Para 037"/>
      </w:pPr>
      <w:r>
        <w:t/>
      </w:r>
    </w:p>
    <w:p>
      <w:pPr>
        <w:pStyle w:val="Para 049"/>
      </w:pPr>
      <w:r>
        <w:t>The /dev Directory</w:t>
      </w:r>
    </w:p>
    <w:p>
      <w:pPr>
        <w:pStyle w:val="Para 020"/>
      </w:pPr>
      <w:r>
        <w:t xml:space="preserve">Fundamental to administering the disks used to store information is an understanding of how these disks are specified by the Linux operating system. Most standard devices on a Linux system (such as hard disk drives, SSDs, terminals, and serial ports) are represented by a file on the filesystem called a </w:t>
      </w:r>
      <w:r>
        <w:rPr>
          <w:rStyle w:val="Text0"/>
        </w:rPr>
        <w:t>device file</w:t>
      </w:r>
      <w:r>
        <w:t xml:space="preserve">. There is one file per device, and these files are typically found in the </w:t>
      </w:r>
      <w:r>
        <w:rPr>
          <w:rStyle w:val="Text0"/>
        </w:rPr>
        <w:t>/dev directory</w:t>
      </w:r>
      <w:r>
        <w:t>. This allows you to specify devices on the system by using the pathname to the file that represents it in the /dev directory.</w:t>
      </w:r>
    </w:p>
    <w:p>
      <w:pPr>
        <w:pStyle w:val="Para 038"/>
      </w:pPr>
      <w:r>
        <w:t xml:space="preserve">Recall from Chapter 2 that the first partition on the first SATA/SCSI/SAS hard disk drive or SSD </w:t>
      </w:r>
    </w:p>
    <w:p>
      <w:pPr>
        <w:pStyle w:val="Para 020"/>
      </w:pPr>
      <w:r>
        <w:t>is identified by the installation program as sda1. When working with Linux utilities, you can specify the pathname to the file /dev/sda1 to refer to this partition.</w:t>
      </w:r>
    </w:p>
    <w:p>
      <w:pPr>
        <w:pStyle w:val="1 Block"/>
      </w:pPr>
    </w:p>
    <w:p>
      <w:bookmarkStart w:id="214" w:name="Chapter_5___Linux_Filesystem_Adm_1"/>
      <w:pPr>
        <w:pStyle w:val="Heading 1"/>
        <w:pageBreakBefore w:val="on"/>
      </w:pPr>
      <w:r>
        <w:t>Chapter 5 Linux Filesystem Administration</w:t>
        <w:t xml:space="preserve"> </w:t>
        <w:t>161</w:t>
      </w:r>
      <w:bookmarkEnd w:id="214"/>
    </w:p>
    <w:p>
      <w:pPr>
        <w:pStyle w:val="Para 037"/>
      </w:pPr>
      <w:r>
        <w:t/>
      </w:r>
    </w:p>
    <w:p>
      <w:pPr>
        <w:pStyle w:val="Para 001"/>
      </w:pPr>
      <w:r>
        <w:t xml:space="preserve">Furthermore, each device file specifies how data should be transferred to and from the device. There are two methods for transferring data to and from a device. The first method involves transferring information character-by-character to and from the device. Devices that transfer data in this fashion are referred to as </w:t>
      </w:r>
      <w:r>
        <w:rPr>
          <w:rStyle w:val="Text0"/>
        </w:rPr>
        <w:t>character devices</w:t>
      </w:r>
      <w:r>
        <w:t xml:space="preserve">. The second method transfers chunks or blocks of information at a time by using physical memory to buffer the transfer. Devices that use this method of transfer are called </w:t>
      </w:r>
      <w:r>
        <w:rPr>
          <w:rStyle w:val="Text0"/>
        </w:rPr>
        <w:t>block devices</w:t>
      </w:r>
      <w:r>
        <w:t>; they can transfer information much faster than character devices. Device files that represent storage, such as CDs, DVDs, USB flash drives, hard disk drives, and SSDs, are typically block device files because they are formatted with a filesystem that organizes the available storage into discrete blocks that can be written to. Tape drives and most other devices, however, are typically represented by character device files.</w:t>
      </w:r>
    </w:p>
    <w:p>
      <w:pPr>
        <w:pStyle w:val="Para 001"/>
      </w:pPr>
      <w:r>
        <w:t xml:space="preserve">To see whether a particular device transfers data character-by-character or block-by-block, recall </w:t>
      </w:r>
      <w:r>
        <w:rPr>
          <w:rStyle w:val="Text2"/>
        </w:rPr>
        <w:t xml:space="preserve">that the </w:t>
        <w:t>ls –l</w:t>
      </w:r>
      <w:r>
        <w:t xml:space="preserve"> command displays a c or b character in the type column indicating the type of device </w:t>
        <w:t>file. To view the type of the file /dev/sda1, you can use the following command:</w:t>
      </w:r>
    </w:p>
    <w:p>
      <w:pPr>
        <w:pStyle w:val="Normal"/>
      </w:pPr>
      <w:r>
        <w:t xml:space="preserve">[root@server1 ~]# </w:t>
      </w:r>
      <w:r>
        <w:rPr>
          <w:rStyle w:val="Text0"/>
        </w:rPr>
        <w:t>ls –l /dev/sda1</w:t>
      </w:r>
    </w:p>
    <w:p>
      <w:pPr>
        <w:pStyle w:val="Normal"/>
      </w:pPr>
      <w:r>
        <w:t>brw-rw---- 1 root disk 8, 1 Feb 23 16:02 /dev/sda1</w:t>
        <w:t xml:space="preserve"> </w:t>
        <w:t>[root@server1 ~]#_</w:t>
      </w:r>
    </w:p>
    <w:p>
      <w:pPr>
        <w:pStyle w:val="Para 001"/>
      </w:pPr>
      <w:r>
        <w:t>From the leftmost character in the preceding output, you can see that the /dev/sda1 file is a block device file. Table 5-1 lists common device files that you may find on your Linux system and their types.</w:t>
      </w:r>
    </w:p>
    <w:p>
      <w:pPr>
        <w:pStyle w:val="Para 037"/>
      </w:pPr>
      <w:r>
        <w:t/>
      </w:r>
    </w:p>
    <w:p>
      <w:pPr>
        <w:pStyle w:val="Para 005"/>
      </w:pPr>
      <w:r>
        <w:rPr>
          <w:rStyle w:val="Text2"/>
        </w:rPr>
        <w:t xml:space="preserve">Table 5-1 </w:t>
      </w:r>
      <w:r>
        <w:t>Common device files</w:t>
      </w:r>
    </w:p>
    <w:p>
      <w:pPr>
        <w:pStyle w:val="Para 037"/>
      </w:pPr>
      <w:r>
        <w:t/>
      </w:r>
    </w:p>
    <w:p>
      <w:pPr>
        <w:pStyle w:val="Para 021"/>
      </w:pPr>
      <w:r>
        <w:t>Device File</w:t>
      </w:r>
      <w:r>
        <w:rPr>
          <w:rStyle w:val="Text1"/>
        </w:rPr>
        <w:t xml:space="preserve"> </w:t>
      </w:r>
      <w:r>
        <w:t>Description</w:t>
      </w:r>
      <w:r>
        <w:rPr>
          <w:rStyle w:val="Text1"/>
        </w:rPr>
        <w:t xml:space="preserve"> </w:t>
      </w:r>
      <w:r>
        <w:t>Block or Character</w:t>
      </w:r>
    </w:p>
    <w:p>
      <w:pPr>
        <w:pStyle w:val="Para 002"/>
      </w:pPr>
      <w:r>
        <w:t>/dev/hda1</w:t>
      </w:r>
      <w:r>
        <w:rPr>
          <w:rStyle w:val="Text3"/>
        </w:rPr>
        <w:t xml:space="preserve"> </w:t>
      </w:r>
      <w:r>
        <w:t>First partition on the first PATA hard disk drive (primary master)</w:t>
      </w:r>
      <w:r>
        <w:rPr>
          <w:rStyle w:val="Text3"/>
        </w:rPr>
        <w:t xml:space="preserve"> </w:t>
      </w:r>
      <w:r>
        <w:t>Block</w:t>
      </w:r>
    </w:p>
    <w:p>
      <w:pPr>
        <w:pStyle w:val="Para 002"/>
      </w:pPr>
      <w:r>
        <w:t>/dev/hdb1</w:t>
      </w:r>
      <w:r>
        <w:rPr>
          <w:rStyle w:val="Text3"/>
        </w:rPr>
        <w:t xml:space="preserve"> </w:t>
      </w:r>
      <w:r>
        <w:t>First partition on the second PATA hard disk drive (primary slave)</w:t>
      </w:r>
      <w:r>
        <w:rPr>
          <w:rStyle w:val="Text3"/>
        </w:rPr>
        <w:t xml:space="preserve"> </w:t>
      </w:r>
      <w:r>
        <w:t>Block</w:t>
      </w:r>
    </w:p>
    <w:p>
      <w:pPr>
        <w:pStyle w:val="Para 002"/>
      </w:pPr>
      <w:r>
        <w:t>/dev/hdc1</w:t>
      </w:r>
      <w:r>
        <w:rPr>
          <w:rStyle w:val="Text3"/>
        </w:rPr>
        <w:t xml:space="preserve"> </w:t>
      </w:r>
      <w:r>
        <w:t>First partition on the third PATA hard disk drive (secondary master)</w:t>
      </w:r>
      <w:r>
        <w:rPr>
          <w:rStyle w:val="Text3"/>
        </w:rPr>
        <w:t xml:space="preserve"> </w:t>
      </w:r>
      <w:r>
        <w:t>Block</w:t>
      </w:r>
    </w:p>
    <w:p>
      <w:pPr>
        <w:pStyle w:val="Para 002"/>
      </w:pPr>
      <w:r>
        <w:t>/dev/hdd1</w:t>
      </w:r>
      <w:r>
        <w:rPr>
          <w:rStyle w:val="Text3"/>
        </w:rPr>
        <w:t xml:space="preserve"> </w:t>
      </w:r>
      <w:r>
        <w:t>First partition on the fourth PATA hard disk drive (secondary slave)</w:t>
      </w:r>
      <w:r>
        <w:rPr>
          <w:rStyle w:val="Text3"/>
        </w:rPr>
        <w:t xml:space="preserve"> </w:t>
      </w:r>
      <w:r>
        <w:t>Block</w:t>
      </w:r>
    </w:p>
    <w:p>
      <w:pPr>
        <w:pStyle w:val="Para 002"/>
      </w:pPr>
      <w:r>
        <w:t>/dev/sda1</w:t>
      </w:r>
      <w:r>
        <w:rPr>
          <w:rStyle w:val="Text3"/>
        </w:rPr>
        <w:t xml:space="preserve"> </w:t>
      </w:r>
      <w:r>
        <w:t>First partition on the first SATA/SCSI/SAS hard disk drive or SSD</w:t>
      </w:r>
      <w:r>
        <w:rPr>
          <w:rStyle w:val="Text3"/>
        </w:rPr>
        <w:t xml:space="preserve"> </w:t>
      </w:r>
      <w:r>
        <w:t>Block</w:t>
      </w:r>
    </w:p>
    <w:p>
      <w:pPr>
        <w:pStyle w:val="Para 002"/>
      </w:pPr>
      <w:r>
        <w:t>/dev/sdb1</w:t>
      </w:r>
      <w:r>
        <w:rPr>
          <w:rStyle w:val="Text3"/>
        </w:rPr>
        <w:t xml:space="preserve"> </w:t>
      </w:r>
      <w:r>
        <w:t>First partition on the second SATA/SCSI/SAS hard disk drive or SSD</w:t>
      </w:r>
      <w:r>
        <w:rPr>
          <w:rStyle w:val="Text3"/>
        </w:rPr>
        <w:t xml:space="preserve"> </w:t>
      </w:r>
      <w:r>
        <w:t>Block</w:t>
      </w:r>
    </w:p>
    <w:p>
      <w:pPr>
        <w:pStyle w:val="Para 002"/>
      </w:pPr>
      <w:r>
        <w:t>/dev/vda1</w:t>
      </w:r>
      <w:r>
        <w:rPr>
          <w:rStyle w:val="Text3"/>
        </w:rPr>
        <w:t xml:space="preserve"> </w:t>
      </w:r>
      <w:r>
        <w:t>First partition on the first QEMU virtual disk</w:t>
      </w:r>
      <w:r>
        <w:rPr>
          <w:rStyle w:val="Text3"/>
        </w:rPr>
        <w:t xml:space="preserve"> </w:t>
      </w:r>
      <w:r>
        <w:t>Block</w:t>
      </w:r>
    </w:p>
    <w:p>
      <w:pPr>
        <w:pStyle w:val="Para 002"/>
      </w:pPr>
      <w:r>
        <w:t>/dev/vdb1</w:t>
      </w:r>
      <w:r>
        <w:rPr>
          <w:rStyle w:val="Text3"/>
        </w:rPr>
        <w:t xml:space="preserve"> </w:t>
      </w:r>
      <w:r>
        <w:t>First partition on the second QEMU virtual disk</w:t>
      </w:r>
      <w:r>
        <w:rPr>
          <w:rStyle w:val="Text3"/>
        </w:rPr>
        <w:t xml:space="preserve"> </w:t>
      </w:r>
      <w:r>
        <w:t>Block</w:t>
      </w:r>
    </w:p>
    <w:p>
      <w:pPr>
        <w:pStyle w:val="Para 002"/>
      </w:pPr>
      <w:r>
        <w:t>/dev/nvme0n1p1</w:t>
      </w:r>
      <w:r>
        <w:rPr>
          <w:rStyle w:val="Text3"/>
        </w:rPr>
        <w:t xml:space="preserve"> </w:t>
      </w:r>
      <w:r>
        <w:t>First partition in the first namespace on the first NVMe SSD</w:t>
      </w:r>
      <w:r>
        <w:rPr>
          <w:rStyle w:val="Text3"/>
        </w:rPr>
        <w:t xml:space="preserve"> </w:t>
      </w:r>
      <w:r>
        <w:t>Block</w:t>
      </w:r>
    </w:p>
    <w:p>
      <w:pPr>
        <w:pStyle w:val="Para 002"/>
      </w:pPr>
      <w:r>
        <w:t>/dev/nvme1n1p1</w:t>
      </w:r>
      <w:r>
        <w:rPr>
          <w:rStyle w:val="Text3"/>
        </w:rPr>
        <w:t xml:space="preserve"> </w:t>
      </w:r>
      <w:r>
        <w:t>First partition in the first namespace on the second NVMe SSD</w:t>
      </w:r>
      <w:r>
        <w:rPr>
          <w:rStyle w:val="Text3"/>
        </w:rPr>
        <w:t xml:space="preserve"> </w:t>
      </w:r>
      <w:r>
        <w:t>Block</w:t>
      </w:r>
    </w:p>
    <w:p>
      <w:pPr>
        <w:pStyle w:val="Para 002"/>
      </w:pPr>
      <w:r>
        <w:t>/dev/zram0</w:t>
      </w:r>
      <w:r>
        <w:rPr>
          <w:rStyle w:val="Text3"/>
        </w:rPr>
        <w:t xml:space="preserve"> </w:t>
      </w:r>
      <w:r>
        <w:t>First RAM disk used by zswap for virtual memory</w:t>
      </w:r>
      <w:r>
        <w:rPr>
          <w:rStyle w:val="Text3"/>
        </w:rPr>
        <w:t xml:space="preserve"> </w:t>
      </w:r>
      <w:r>
        <w:t>Block</w:t>
      </w:r>
    </w:p>
    <w:p>
      <w:pPr>
        <w:pStyle w:val="Para 002"/>
      </w:pPr>
      <w:r>
        <w:t>/dev/zram1</w:t>
      </w:r>
      <w:r>
        <w:rPr>
          <w:rStyle w:val="Text3"/>
        </w:rPr>
        <w:t xml:space="preserve"> </w:t>
      </w:r>
      <w:r>
        <w:t>Second RAM disk used by zswap for virtual memory</w:t>
      </w:r>
      <w:r>
        <w:rPr>
          <w:rStyle w:val="Text3"/>
        </w:rPr>
        <w:t xml:space="preserve"> </w:t>
      </w:r>
      <w:r>
        <w:t>Block</w:t>
      </w:r>
    </w:p>
    <w:p>
      <w:pPr>
        <w:pStyle w:val="Para 002"/>
      </w:pPr>
      <w:r>
        <w:t>/dev/sr0</w:t>
      </w:r>
      <w:r>
        <w:rPr>
          <w:rStyle w:val="Text3"/>
        </w:rPr>
        <w:t xml:space="preserve"> </w:t>
      </w:r>
      <w:r>
        <w:t>First writeable SATA CD or DVD device in the system</w:t>
      </w:r>
      <w:r>
        <w:rPr>
          <w:rStyle w:val="Text3"/>
        </w:rPr>
        <w:t xml:space="preserve"> </w:t>
      </w:r>
      <w:r>
        <w:t>Block</w:t>
      </w:r>
    </w:p>
    <w:p>
      <w:pPr>
        <w:pStyle w:val="Para 002"/>
      </w:pPr>
      <w:r>
        <w:t>/dev/loop0</w:t>
      </w:r>
      <w:r>
        <w:rPr>
          <w:rStyle w:val="Text3"/>
        </w:rPr>
        <w:t xml:space="preserve"> </w:t>
      </w:r>
      <w:r>
        <w:t>First loopback interface</w:t>
      </w:r>
      <w:r>
        <w:rPr>
          <w:rStyle w:val="Text3"/>
        </w:rPr>
        <w:t xml:space="preserve"> </w:t>
      </w:r>
      <w:r>
        <w:t>Block</w:t>
      </w:r>
    </w:p>
    <w:p>
      <w:pPr>
        <w:pStyle w:val="Para 002"/>
      </w:pPr>
      <w:r>
        <w:t>/dev/tty1</w:t>
      </w:r>
      <w:r>
        <w:rPr>
          <w:rStyle w:val="Text3"/>
        </w:rPr>
        <w:t xml:space="preserve"> </w:t>
      </w:r>
      <w:r>
        <w:t>First local terminal on the system (Ctrl+Alt+F1)</w:t>
      </w:r>
      <w:r>
        <w:rPr>
          <w:rStyle w:val="Text3"/>
        </w:rPr>
        <w:t xml:space="preserve"> </w:t>
      </w:r>
      <w:r>
        <w:t>Character</w:t>
      </w:r>
    </w:p>
    <w:p>
      <w:pPr>
        <w:pStyle w:val="Para 002"/>
      </w:pPr>
      <w:r>
        <w:t>/dev/tty2</w:t>
      </w:r>
      <w:r>
        <w:rPr>
          <w:rStyle w:val="Text3"/>
        </w:rPr>
        <w:t xml:space="preserve"> </w:t>
      </w:r>
      <w:r>
        <w:t>Second local terminal on the system (Ctrl+Alt+F2)</w:t>
      </w:r>
      <w:r>
        <w:rPr>
          <w:rStyle w:val="Text3"/>
        </w:rPr>
        <w:t xml:space="preserve"> </w:t>
      </w:r>
      <w:r>
        <w:t>Character</w:t>
      </w:r>
    </w:p>
    <w:p>
      <w:pPr>
        <w:pStyle w:val="Para 002"/>
      </w:pPr>
      <w:r>
        <w:t>/dev/ttyS0</w:t>
      </w:r>
      <w:r>
        <w:rPr>
          <w:rStyle w:val="Text3"/>
        </w:rPr>
        <w:t xml:space="preserve"> </w:t>
      </w:r>
      <w:r>
        <w:t>First serial port on the system (COM1)</w:t>
      </w:r>
      <w:r>
        <w:rPr>
          <w:rStyle w:val="Text3"/>
        </w:rPr>
        <w:t xml:space="preserve"> </w:t>
      </w:r>
      <w:r>
        <w:t>Character</w:t>
      </w:r>
    </w:p>
    <w:p>
      <w:pPr>
        <w:pStyle w:val="Para 002"/>
      </w:pPr>
      <w:r>
        <w:t>/dev/ttyS1</w:t>
      </w:r>
      <w:r>
        <w:rPr>
          <w:rStyle w:val="Text3"/>
        </w:rPr>
        <w:t xml:space="preserve"> </w:t>
      </w:r>
      <w:r>
        <w:t>Second serial port on the system (COM2)</w:t>
      </w:r>
      <w:r>
        <w:rPr>
          <w:rStyle w:val="Text3"/>
        </w:rPr>
        <w:t xml:space="preserve"> </w:t>
      </w:r>
      <w:r>
        <w:t>Character</w:t>
      </w:r>
    </w:p>
    <w:p>
      <w:pPr>
        <w:pStyle w:val="Para 002"/>
      </w:pPr>
      <w:r>
        <w:t>/dev/psaux</w:t>
      </w:r>
      <w:r>
        <w:rPr>
          <w:rStyle w:val="Text3"/>
        </w:rPr>
        <w:t xml:space="preserve"> </w:t>
      </w:r>
      <w:r>
        <w:t>PS/2 mouse port</w:t>
      </w:r>
      <w:r>
        <w:rPr>
          <w:rStyle w:val="Text3"/>
        </w:rPr>
        <w:t xml:space="preserve"> </w:t>
      </w:r>
      <w:r>
        <w:t>Character</w:t>
      </w:r>
    </w:p>
    <w:p>
      <w:pPr>
        <w:pStyle w:val="Para 002"/>
      </w:pPr>
      <w:r>
        <w:t>/dev/lp0</w:t>
      </w:r>
      <w:r>
        <w:rPr>
          <w:rStyle w:val="Text3"/>
        </w:rPr>
        <w:t xml:space="preserve"> </w:t>
      </w:r>
      <w:r>
        <w:t>First parallel port on the system (LPT1)</w:t>
      </w:r>
      <w:r>
        <w:rPr>
          <w:rStyle w:val="Text3"/>
        </w:rPr>
        <w:t xml:space="preserve"> </w:t>
      </w:r>
      <w:r>
        <w:t>Character</w:t>
      </w:r>
    </w:p>
    <w:p>
      <w:pPr>
        <w:pStyle w:val="Para 002"/>
      </w:pPr>
      <w:r>
        <w:t>/dev/null</w:t>
      </w:r>
      <w:r>
        <w:rPr>
          <w:rStyle w:val="Text3"/>
        </w:rPr>
        <w:t xml:space="preserve"> </w:t>
      </w:r>
      <w:r>
        <w:t xml:space="preserve">Device file that represents nothing; any data sent to this device is </w:t>
      </w:r>
      <w:r>
        <w:rPr>
          <w:rStyle w:val="Text3"/>
        </w:rPr>
        <w:t xml:space="preserve"> </w:t>
      </w:r>
      <w:r>
        <w:t>Character</w:t>
      </w:r>
    </w:p>
    <w:p>
      <w:pPr>
        <w:pStyle w:val="Para 026"/>
      </w:pPr>
      <w:r>
        <w:t>discarded</w:t>
      </w:r>
    </w:p>
    <w:p>
      <w:pPr>
        <w:pStyle w:val="Para 024"/>
      </w:pPr>
      <w:r>
        <w:t>(continues)</w:t>
      </w:r>
    </w:p>
    <w:p>
      <w:bookmarkStart w:id="215" w:name="162____CompTIA_Linux__and_LPIC_1"/>
      <w:pPr>
        <w:pStyle w:val="Para 005"/>
      </w:pPr>
      <w:r>
        <w:t>162</w:t>
      </w:r>
      <w:r>
        <w:rPr>
          <w:rStyle w:val="Text0"/>
        </w:rPr>
        <w:t xml:space="preserve"> </w:t>
      </w:r>
      <w:r>
        <w:t>CompTIA Linux+ and LPIC-1: Guide to Linux Certification</w:t>
      </w:r>
      <w:bookmarkEnd w:id="215"/>
    </w:p>
    <w:p>
      <w:pPr>
        <w:pStyle w:val="Para 037"/>
      </w:pPr>
      <w:r>
        <w:t/>
      </w:r>
    </w:p>
    <w:p>
      <w:pPr>
        <w:pStyle w:val="Para 005"/>
      </w:pPr>
      <w:r>
        <w:rPr>
          <w:rStyle w:val="Text2"/>
        </w:rPr>
        <w:t xml:space="preserve">Table 5-1 </w:t>
      </w:r>
      <w:r>
        <w:t>Common device files (continued)</w:t>
      </w:r>
    </w:p>
    <w:p>
      <w:pPr>
        <w:pStyle w:val="Para 037"/>
      </w:pPr>
      <w:r>
        <w:t/>
      </w:r>
    </w:p>
    <w:p>
      <w:pPr>
        <w:pStyle w:val="Para 021"/>
      </w:pPr>
      <w:r>
        <w:t>Device File</w:t>
      </w:r>
      <w:r>
        <w:rPr>
          <w:rStyle w:val="Text1"/>
        </w:rPr>
        <w:t xml:space="preserve"> </w:t>
      </w:r>
      <w:r>
        <w:t>Description</w:t>
      </w:r>
      <w:r>
        <w:rPr>
          <w:rStyle w:val="Text1"/>
        </w:rPr>
        <w:t xml:space="preserve"> </w:t>
      </w:r>
      <w:r>
        <w:t>Block or Character</w:t>
      </w:r>
    </w:p>
    <w:p>
      <w:pPr>
        <w:pStyle w:val="Para 002"/>
      </w:pPr>
      <w:r>
        <w:t>/dev/zero</w:t>
      </w:r>
      <w:r>
        <w:rPr>
          <w:rStyle w:val="Text3"/>
        </w:rPr>
        <w:t xml:space="preserve"> </w:t>
      </w:r>
      <w:r>
        <w:t xml:space="preserve">Device file that produces NULL (empty) characters; it can be used within </w:t>
      </w:r>
      <w:r>
        <w:rPr>
          <w:rStyle w:val="Text3"/>
        </w:rPr>
        <w:t xml:space="preserve"> </w:t>
      </w:r>
      <w:r>
        <w:t>Character</w:t>
      </w:r>
    </w:p>
    <w:p>
      <w:pPr>
        <w:pStyle w:val="Para 026"/>
      </w:pPr>
      <w:r>
        <w:t>commands to generate sample input</w:t>
      </w:r>
    </w:p>
    <w:p>
      <w:pPr>
        <w:pStyle w:val="Para 002"/>
      </w:pPr>
      <w:r>
        <w:t>/dev/random</w:t>
      </w:r>
      <w:r>
        <w:rPr>
          <w:rStyle w:val="Text3"/>
        </w:rPr>
        <w:t xml:space="preserve"> </w:t>
      </w:r>
      <w:r>
        <w:t xml:space="preserve">Device file that produces pseudorandom numbers; it can be used to </w:t>
      </w:r>
      <w:r>
        <w:rPr>
          <w:rStyle w:val="Text3"/>
        </w:rPr>
        <w:t xml:space="preserve"> </w:t>
      </w:r>
      <w:r>
        <w:t>Character</w:t>
      </w:r>
    </w:p>
    <w:p>
      <w:pPr>
        <w:pStyle w:val="Para 002"/>
      </w:pPr>
      <w:r>
        <w:t>/dev/urandom</w:t>
      </w:r>
      <w:r>
        <w:rPr>
          <w:rStyle w:val="Text3"/>
        </w:rPr>
        <w:t xml:space="preserve"> </w:t>
      </w:r>
      <w:r>
        <w:t>provide random numbers for use within commands</w:t>
      </w:r>
    </w:p>
    <w:p>
      <w:pPr>
        <w:pStyle w:val="Para 002"/>
      </w:pPr>
      <w:r>
        <w:t>/dev/st0</w:t>
      </w:r>
      <w:r>
        <w:rPr>
          <w:rStyle w:val="Text3"/>
        </w:rPr>
        <w:t xml:space="preserve"> </w:t>
      </w:r>
      <w:r>
        <w:t>First SCSI tape device in the system</w:t>
      </w:r>
      <w:r>
        <w:rPr>
          <w:rStyle w:val="Text3"/>
        </w:rPr>
        <w:t xml:space="preserve"> </w:t>
      </w:r>
      <w:r>
        <w:t>Character</w:t>
      </w:r>
    </w:p>
    <w:p>
      <w:pPr>
        <w:pStyle w:val="Para 002"/>
      </w:pPr>
      <w:r>
        <w:t>/dev/bus/usb/*</w:t>
      </w:r>
      <w:r>
        <w:rPr>
          <w:rStyle w:val="Text3"/>
        </w:rPr>
        <w:t xml:space="preserve"> </w:t>
      </w:r>
      <w:r>
        <w:t>USB device files</w:t>
      </w:r>
      <w:r>
        <w:rPr>
          <w:rStyle w:val="Text3"/>
        </w:rPr>
        <w:t xml:space="preserve"> </w:t>
      </w:r>
      <w:r>
        <w:t>Block or Character</w:t>
      </w:r>
    </w:p>
    <w:p>
      <w:pPr>
        <w:pStyle w:val="Para 037"/>
      </w:pPr>
      <w:r>
        <w:t/>
      </w:r>
    </w:p>
    <w:p>
      <w:pPr>
        <w:pStyle w:val="Para 006"/>
      </w:pPr>
      <w:r>
        <w:t xml:space="preserve">Note </w:t>
      </w:r>
      <w:r>
        <w:rPr>
          <w:rStyle w:val="Text7"/>
        </w:rPr>
        <w:t>1</w:t>
      </w:r>
    </w:p>
    <w:p>
      <w:pPr>
        <w:pStyle w:val="Para 002"/>
      </w:pPr>
      <w:r>
        <w:t xml:space="preserve">If a device file is not present on your system, the underlying hardware was not detected by the </w:t>
      </w:r>
    </w:p>
    <w:p>
      <w:pPr>
        <w:pStyle w:val="Para 002"/>
      </w:pPr>
      <w:r>
        <w:rPr>
          <w:rStyle w:val="Text1"/>
        </w:rPr>
        <w:t>udev daemon</w:t>
      </w:r>
      <w:r>
        <w:t>, which is responsible for automatically creating device files as necessary.</w:t>
      </w:r>
    </w:p>
    <w:p>
      <w:pPr>
        <w:pStyle w:val="Para 037"/>
      </w:pPr>
      <w:r>
        <w:t/>
      </w:r>
    </w:p>
    <w:p>
      <w:pPr>
        <w:pStyle w:val="Para 001"/>
      </w:pPr>
      <w:r>
        <w:t xml:space="preserve">After a typical Fedora Linux installation, you will find several hundred different device files in the /dev directory that represent devices on the system. This large number of device files on a Linux system does not require much disk space because all device files consist of inodes and no data blocks; as a result, the entire contents of the /dev directory is 0 KB in size unless other regular files </w:t>
      </w:r>
      <w:r>
        <w:rPr>
          <w:rStyle w:val="Text2"/>
        </w:rPr>
        <w:t xml:space="preserve">are stored within it. When using the </w:t>
        <w:t>ls –l</w:t>
      </w:r>
      <w:r>
        <w:t xml:space="preserve"> command to view device files, the portion of the listing </w:t>
        <w:t xml:space="preserve">describing the file size is replaced by two numbers: the major number and the minor number. The </w:t>
      </w:r>
      <w:r>
        <w:rPr>
          <w:rStyle w:val="Text0"/>
        </w:rPr>
        <w:t>major number</w:t>
      </w:r>
      <w:r>
        <w:t xml:space="preserve"> of a device file points to the device driver for the device in the Linux kernel; several devices can share the same major number if they are of the same general type (i.e., two different SATA devices might share the same major number as they use the same driver in the Linux kernel). The </w:t>
      </w:r>
      <w:r>
        <w:rPr>
          <w:rStyle w:val="Text0"/>
        </w:rPr>
        <w:t>minor number</w:t>
      </w:r>
      <w:r>
        <w:t xml:space="preserve"> indicates the particular device itself; in the case of storage devices, different minor numbers are used to represent different partitions as shown in the following output:</w:t>
      </w:r>
    </w:p>
    <w:p>
      <w:pPr>
        <w:pStyle w:val="Normal"/>
      </w:pPr>
      <w:r>
        <w:t xml:space="preserve">[root@server1 ~]# </w:t>
      </w:r>
      <w:r>
        <w:rPr>
          <w:rStyle w:val="Text0"/>
        </w:rPr>
        <w:t>ls –l /dev/sda*</w:t>
      </w:r>
    </w:p>
    <w:p>
      <w:pPr>
        <w:pStyle w:val="Normal"/>
      </w:pPr>
      <w:r>
        <w:t>brw-rw----. 1 root disk 8, 0 Sep 7 09:41 /dev/sda</w:t>
        <w:t xml:space="preserve"> </w:t>
        <w:t>brw-rw----. 1 root disk 8, 1 Sep 7 09:41 /dev/sda1</w:t>
        <w:t xml:space="preserve"> </w:t>
        <w:t>brw-rw----. 1 root disk 8, 2 Sep 7 09:41 /dev/sda2</w:t>
        <w:t xml:space="preserve"> </w:t>
        <w:t xml:space="preserve">brw-rw----. 1 root disk 8, 3 Sep 7 09:41 /dev/sda3 </w:t>
        <w:t xml:space="preserve">[root@server1 ~]# </w:t>
      </w:r>
      <w:r>
        <w:rPr>
          <w:rStyle w:val="Text0"/>
        </w:rPr>
        <w:t>ls –l /dev/sdb*</w:t>
      </w:r>
    </w:p>
    <w:p>
      <w:pPr>
        <w:pStyle w:val="Normal"/>
      </w:pPr>
      <w:r>
        <w:t>brw-rw----. 1 root disk 8, 16 Sep 7 10:18 /dev/sdb</w:t>
        <w:t xml:space="preserve"> </w:t>
        <w:t>brw-rw----. 1 root disk 8, 17 Sep 7 10:18 /dev/sdb1</w:t>
        <w:t xml:space="preserve"> </w:t>
        <w:t>brw-rw----. 1 root disk 8, 18 Sep 7 10:18 /dev/sdb2</w:t>
        <w:t xml:space="preserve"> </w:t>
        <w:t>brw-rw----. 1 root disk 8, 19 Sep 7 10:18 /dev/sdb3</w:t>
        <w:t xml:space="preserve"> </w:t>
        <w:t>[root@server1 ~]#_</w:t>
      </w:r>
    </w:p>
    <w:p>
      <w:pPr>
        <w:pStyle w:val="Para 037"/>
      </w:pPr>
      <w:r>
        <w:t/>
      </w:r>
    </w:p>
    <w:p>
      <w:pPr>
        <w:pStyle w:val="Para 006"/>
      </w:pPr>
      <w:r>
        <w:t xml:space="preserve">Note </w:t>
      </w:r>
      <w:r>
        <w:rPr>
          <w:rStyle w:val="Text7"/>
        </w:rPr>
        <w:t>2</w:t>
      </w:r>
    </w:p>
    <w:p>
      <w:pPr>
        <w:pStyle w:val="Para 002"/>
      </w:pPr>
      <w:r>
        <w:t xml:space="preserve">In the previous output, note that /dev/sdb* shares the same major number as /dev/sda* because they </w:t>
      </w:r>
    </w:p>
    <w:p>
      <w:pPr>
        <w:pStyle w:val="Para 002"/>
      </w:pPr>
      <w:r>
        <w:t xml:space="preserve">use the same driver in the Linux kernel. Because it is rare to create more than 15 partitions on a single </w:t>
      </w:r>
    </w:p>
    <w:p>
      <w:pPr>
        <w:pStyle w:val="Para 002"/>
      </w:pPr>
      <w:r>
        <w:t xml:space="preserve">device, Linux starts minor numbers for additional devices of the same type in increments of 16; thus, </w:t>
      </w:r>
    </w:p>
    <w:p>
      <w:pPr>
        <w:pStyle w:val="Para 002"/>
      </w:pPr>
      <w:r>
        <w:t xml:space="preserve">the minor number for /dev/sdb is 16, and the minor number for /dev/sdc is 32, and so on. If you create </w:t>
      </w:r>
    </w:p>
    <w:p>
      <w:pPr>
        <w:pStyle w:val="Para 002"/>
      </w:pPr>
      <w:r>
        <w:t xml:space="preserve">more than 15 partitions on a single device, this minor numbering scheme is automatically adjusted by </w:t>
      </w:r>
    </w:p>
    <w:p>
      <w:pPr>
        <w:pStyle w:val="Para 002"/>
      </w:pPr>
      <w:r>
        <w:t>the udev daemon.</w:t>
      </w:r>
    </w:p>
    <w:p>
      <w:pPr>
        <w:pStyle w:val="Para 037"/>
      </w:pPr>
      <w:r>
        <w:t/>
      </w:r>
    </w:p>
    <w:p>
      <w:pPr>
        <w:pStyle w:val="Para 001"/>
      </w:pPr>
      <w:r>
        <w:t>Together, the device file type (block or character), the major number (device driver), and the minor number (specific device) make up the unique characteristics of each device file. To create a device file, you need to know these three pieces of information.</w:t>
      </w:r>
    </w:p>
    <w:p>
      <w:pPr>
        <w:pStyle w:val="1 Block"/>
      </w:pPr>
    </w:p>
    <w:p>
      <w:bookmarkStart w:id="216" w:name="Chapter_5___Linux_Filesystem_Adm_2"/>
      <w:pPr>
        <w:pStyle w:val="Heading 1"/>
        <w:pageBreakBefore w:val="on"/>
      </w:pPr>
      <w:r>
        <w:t>Chapter 5 Linux Filesystem Administration</w:t>
        <w:t xml:space="preserve"> </w:t>
        <w:t>163</w:t>
      </w:r>
      <w:bookmarkEnd w:id="216"/>
    </w:p>
    <w:p>
      <w:pPr>
        <w:pStyle w:val="Para 037"/>
      </w:pPr>
      <w:r>
        <w:t/>
      </w:r>
    </w:p>
    <w:p>
      <w:pPr>
        <w:pStyle w:val="Para 001"/>
      </w:pPr>
      <w:r>
        <w:t>If a device file becomes corrupted, it is usually listed as a regular file instead of a block or char-</w:t>
      </w:r>
      <w:r>
        <w:rPr>
          <w:rStyle w:val="Text2"/>
        </w:rPr>
        <w:t xml:space="preserve">acter special file. Recall from Chapter 4 that you can use the </w:t>
        <w:t>find /dev –type f</w:t>
      </w:r>
      <w:r>
        <w:t xml:space="preserve"> command to </w:t>
        <w:t xml:space="preserve">search for regular files under the /dev directory to identify whether corruption has taken place. If </w:t>
        <w:t xml:space="preserve">you find a corrupted device file or accidentally delete a device file, the </w:t>
      </w:r>
      <w:r>
        <w:rPr>
          <w:rStyle w:val="Text6"/>
        </w:rPr>
        <w:t>mknod</w:t>
      </w:r>
      <w:r>
        <w:rPr>
          <w:rStyle w:val="Text0"/>
        </w:rPr>
        <w:t xml:space="preserve"> command</w:t>
      </w:r>
      <w:r>
        <w:t xml:space="preserve"> can be used to re-create the device file if you know the type and major and minor numbers. An example of re-creating the /dev/sda1 block device file used earlier with a major number of 8 and a minor number of 1 is shown in the following example:</w:t>
      </w:r>
    </w:p>
    <w:p>
      <w:pPr>
        <w:pStyle w:val="Para 005"/>
      </w:pPr>
      <w:r>
        <w:rPr>
          <w:rStyle w:val="Text0"/>
        </w:rPr>
        <w:t xml:space="preserve">[root@server1 ~]# </w:t>
      </w:r>
      <w:r>
        <w:t>mknod /dev/sda1 b 8 1</w:t>
      </w:r>
    </w:p>
    <w:p>
      <w:pPr>
        <w:pStyle w:val="Normal"/>
      </w:pPr>
      <w:r>
        <w:t xml:space="preserve">[root@server1 ~]# </w:t>
      </w:r>
      <w:r>
        <w:rPr>
          <w:rStyle w:val="Text0"/>
        </w:rPr>
        <w:t>ls –l /dev/sda1</w:t>
      </w:r>
    </w:p>
    <w:p>
      <w:pPr>
        <w:pStyle w:val="Normal"/>
      </w:pPr>
      <w:r>
        <w:t>brw-rw----. 1 root disk 8, 1 Oct 9 15:02 /dev/sda1</w:t>
        <w:t xml:space="preserve"> </w:t>
        <w:t>[root@server1 ~]#_</w:t>
      </w:r>
    </w:p>
    <w:p>
      <w:pPr>
        <w:pStyle w:val="Para 001"/>
      </w:pPr>
      <w:r>
        <w:t xml:space="preserve">To see a list of block and character devices that are currently used on the system and their major numbers, you can view the contents of the </w:t>
      </w:r>
      <w:r>
        <w:rPr>
          <w:rStyle w:val="Text0"/>
        </w:rPr>
        <w:t>/proc/devices</w:t>
      </w:r>
      <w:r>
        <w:t xml:space="preserve"> file. To view the block devices on the </w:t>
      </w:r>
      <w:r>
        <w:rPr>
          <w:rStyle w:val="Text2"/>
        </w:rPr>
        <w:t xml:space="preserve">system, you can view the contents of the /sys/block directory or run the </w:t>
      </w:r>
      <w:r>
        <w:rPr>
          <w:rStyle w:val="Text6"/>
        </w:rPr>
        <w:t>lsblk</w:t>
      </w:r>
      <w:r>
        <w:rPr>
          <w:rStyle w:val="Text0"/>
        </w:rPr>
        <w:t xml:space="preserve"> command</w:t>
      </w:r>
      <w:r>
        <w:t xml:space="preserve">. These </w:t>
        <w:t>methods are shown below:</w:t>
      </w:r>
    </w:p>
    <w:p>
      <w:pPr>
        <w:pStyle w:val="Normal"/>
      </w:pPr>
      <w:r>
        <w:t xml:space="preserve">[root@server1 ~]# </w:t>
      </w:r>
      <w:r>
        <w:rPr>
          <w:rStyle w:val="Text0"/>
        </w:rPr>
        <w:t>cat /proc/devices</w:t>
      </w:r>
    </w:p>
    <w:p>
      <w:pPr>
        <w:pStyle w:val="Normal"/>
      </w:pPr>
      <w:r>
        <w:t>Character devices:</w:t>
      </w:r>
    </w:p>
    <w:p>
      <w:pPr>
        <w:pStyle w:val="Normal"/>
      </w:pPr>
      <w:r>
        <w:t xml:space="preserve"> 1 mem</w:t>
      </w:r>
    </w:p>
    <w:p>
      <w:pPr>
        <w:pStyle w:val="Normal"/>
      </w:pPr>
      <w:r>
        <w:t xml:space="preserve"> 4 /dev/vc/0</w:t>
      </w:r>
    </w:p>
    <w:p>
      <w:pPr>
        <w:pStyle w:val="Normal"/>
      </w:pPr>
      <w:r>
        <w:t xml:space="preserve"> 4 tty</w:t>
      </w:r>
    </w:p>
    <w:p>
      <w:pPr>
        <w:pStyle w:val="Normal"/>
      </w:pPr>
      <w:r>
        <w:t xml:space="preserve"> 4 ttyS</w:t>
      </w:r>
    </w:p>
    <w:p>
      <w:pPr>
        <w:pStyle w:val="Normal"/>
      </w:pPr>
      <w:r>
        <w:t xml:space="preserve"> 5 /dev/tty</w:t>
      </w:r>
    </w:p>
    <w:p>
      <w:pPr>
        <w:pStyle w:val="Normal"/>
      </w:pPr>
      <w:r>
        <w:t xml:space="preserve"> 5 /dev/console</w:t>
      </w:r>
    </w:p>
    <w:p>
      <w:pPr>
        <w:pStyle w:val="Normal"/>
      </w:pPr>
      <w:r>
        <w:t xml:space="preserve"> 5 /dev/ptmx</w:t>
      </w:r>
    </w:p>
    <w:p>
      <w:pPr>
        <w:pStyle w:val="Normal"/>
      </w:pPr>
      <w:r>
        <w:t xml:space="preserve"> 7 vcs</w:t>
      </w:r>
    </w:p>
    <w:p>
      <w:pPr>
        <w:pStyle w:val="Normal"/>
      </w:pPr>
      <w:r>
        <w:t xml:space="preserve"> 10 misc</w:t>
      </w:r>
    </w:p>
    <w:p>
      <w:pPr>
        <w:pStyle w:val="Normal"/>
      </w:pPr>
      <w:r>
        <w:t xml:space="preserve"> 13 input</w:t>
      </w:r>
    </w:p>
    <w:p>
      <w:pPr>
        <w:pStyle w:val="Normal"/>
      </w:pPr>
      <w:r>
        <w:t xml:space="preserve"> 14 sound</w:t>
      </w:r>
    </w:p>
    <w:p>
      <w:pPr>
        <w:pStyle w:val="Normal"/>
      </w:pPr>
      <w:r>
        <w:t xml:space="preserve"> 21 sg</w:t>
      </w:r>
    </w:p>
    <w:p>
      <w:pPr>
        <w:pStyle w:val="Normal"/>
      </w:pPr>
      <w:r>
        <w:t xml:space="preserve"> 29 fb</w:t>
      </w:r>
    </w:p>
    <w:p>
      <w:pPr>
        <w:pStyle w:val="Normal"/>
      </w:pPr>
      <w:r>
        <w:t>116 alsa</w:t>
      </w:r>
    </w:p>
    <w:p>
      <w:pPr>
        <w:pStyle w:val="Normal"/>
      </w:pPr>
      <w:r>
        <w:t>128 ptm</w:t>
      </w:r>
    </w:p>
    <w:p>
      <w:pPr>
        <w:pStyle w:val="Normal"/>
      </w:pPr>
      <w:r>
        <w:t>136 pts</w:t>
      </w:r>
    </w:p>
    <w:p>
      <w:pPr>
        <w:pStyle w:val="Normal"/>
      </w:pPr>
      <w:r>
        <w:t>162 raw</w:t>
      </w:r>
    </w:p>
    <w:p>
      <w:pPr>
        <w:pStyle w:val="Normal"/>
      </w:pPr>
      <w:r>
        <w:t>180 usb</w:t>
      </w:r>
    </w:p>
    <w:p>
      <w:pPr>
        <w:pStyle w:val="Normal"/>
      </w:pPr>
      <w:r>
        <w:t>188 ttyUSB</w:t>
      </w:r>
    </w:p>
    <w:p>
      <w:pPr>
        <w:pStyle w:val="Normal"/>
      </w:pPr>
      <w:r>
        <w:t>189 usb_device</w:t>
      </w:r>
    </w:p>
    <w:p>
      <w:pPr>
        <w:pStyle w:val="Normal"/>
      </w:pPr>
      <w:r>
        <w:t>202 cpu/msr</w:t>
      </w:r>
    </w:p>
    <w:p>
      <w:pPr>
        <w:pStyle w:val="Normal"/>
      </w:pPr>
      <w:r>
        <w:t>203 cpu/cpuid</w:t>
      </w:r>
    </w:p>
    <w:p>
      <w:pPr>
        <w:pStyle w:val="Normal"/>
      </w:pPr>
      <w:r>
        <w:t>240 usbmon</w:t>
      </w:r>
    </w:p>
    <w:p>
      <w:pPr>
        <w:pStyle w:val="Para 037"/>
      </w:pPr>
      <w:r>
        <w:t/>
      </w:r>
    </w:p>
    <w:p>
      <w:pPr>
        <w:pStyle w:val="Normal"/>
      </w:pPr>
      <w:r>
        <w:t>Block devices:</w:t>
      </w:r>
    </w:p>
    <w:p>
      <w:pPr>
        <w:pStyle w:val="Normal"/>
      </w:pPr>
      <w:r>
        <w:t xml:space="preserve"> 8 sd</w:t>
      </w:r>
    </w:p>
    <w:p>
      <w:pPr>
        <w:pStyle w:val="Normal"/>
      </w:pPr>
      <w:r>
        <w:t xml:space="preserve"> 9 md</w:t>
      </w:r>
    </w:p>
    <w:p>
      <w:pPr>
        <w:pStyle w:val="Normal"/>
      </w:pPr>
      <w:r>
        <w:t xml:space="preserve"> 11 sr</w:t>
      </w:r>
    </w:p>
    <w:p>
      <w:pPr>
        <w:pStyle w:val="Normal"/>
      </w:pPr>
      <w:r>
        <w:t xml:space="preserve"> 65 sd</w:t>
      </w:r>
    </w:p>
    <w:p>
      <w:pPr>
        <w:pStyle w:val="Normal"/>
      </w:pPr>
      <w:r>
        <w:t>128 sd</w:t>
      </w:r>
    </w:p>
    <w:p>
      <w:pPr>
        <w:pStyle w:val="Normal"/>
      </w:pPr>
      <w:r>
        <w:t>252 zram</w:t>
      </w:r>
    </w:p>
    <w:p>
      <w:pPr>
        <w:pStyle w:val="Normal"/>
      </w:pPr>
      <w:r>
        <w:t>253 device-mapper</w:t>
      </w:r>
    </w:p>
    <w:p>
      <w:pPr>
        <w:pStyle w:val="Normal"/>
      </w:pPr>
      <w:r>
        <w:t>254 mdp</w:t>
      </w:r>
    </w:p>
    <w:p>
      <w:pPr>
        <w:pStyle w:val="Normal"/>
      </w:pPr>
      <w:r>
        <w:t>259 blkext</w:t>
      </w:r>
    </w:p>
    <w:p>
      <w:bookmarkStart w:id="217" w:name="164____CompTIA_Linux__and_LPIC_1"/>
      <w:pPr>
        <w:pStyle w:val="Para 005"/>
      </w:pPr>
      <w:r>
        <w:t>164</w:t>
      </w:r>
      <w:r>
        <w:rPr>
          <w:rStyle w:val="Text0"/>
        </w:rPr>
        <w:t xml:space="preserve"> </w:t>
      </w:r>
      <w:r>
        <w:t>CompTIA Linux+ and LPIC-1: Guide to Linux Certification</w:t>
      </w:r>
      <w:bookmarkEnd w:id="217"/>
    </w:p>
    <w:p>
      <w:pPr>
        <w:pStyle w:val="Para 037"/>
      </w:pPr>
      <w:r>
        <w:t/>
      </w:r>
    </w:p>
    <w:p>
      <w:pPr>
        <w:pStyle w:val="Normal"/>
      </w:pPr>
      <w:r>
        <w:t>[root@server1 ~]#_</w:t>
      </w:r>
    </w:p>
    <w:p>
      <w:pPr>
        <w:pStyle w:val="Normal"/>
      </w:pPr>
      <w:r>
        <w:t xml:space="preserve">[root@server1 ~]# </w:t>
      </w:r>
      <w:r>
        <w:rPr>
          <w:rStyle w:val="Text0"/>
        </w:rPr>
        <w:t>ls /sys/block</w:t>
      </w:r>
    </w:p>
    <w:p>
      <w:pPr>
        <w:pStyle w:val="Normal"/>
      </w:pPr>
      <w:r>
        <w:t>sda sdb sr0</w:t>
      </w:r>
    </w:p>
    <w:p>
      <w:pPr>
        <w:pStyle w:val="Normal"/>
      </w:pPr>
      <w:r>
        <w:t xml:space="preserve">[root@server1 ~]# </w:t>
      </w:r>
      <w:r>
        <w:rPr>
          <w:rStyle w:val="Text0"/>
        </w:rPr>
        <w:t>lsblk</w:t>
      </w:r>
    </w:p>
    <w:p>
      <w:pPr>
        <w:pStyle w:val="Normal"/>
      </w:pPr>
      <w:r>
        <w:t>NAME MAJ:MIN RM SIZE RO TYPE MOUNTPOINTS</w:t>
      </w:r>
    </w:p>
    <w:p>
      <w:pPr>
        <w:pStyle w:val="Normal"/>
      </w:pPr>
      <w:r>
        <w:t>sda 8:0 0 50G 0 disk</w:t>
      </w:r>
    </w:p>
    <w:p>
      <w:pPr>
        <w:pStyle w:val="Normal"/>
      </w:pPr>
      <w:r>
        <w:t>├─sda1 8:1 0 600M 0 part /boot/efi</w:t>
      </w:r>
    </w:p>
    <w:p>
      <w:pPr>
        <w:pStyle w:val="Normal"/>
      </w:pPr>
      <w:r>
        <w:t>├─sda2 8:2 0 1G 0 part /boot</w:t>
      </w:r>
    </w:p>
    <w:p>
      <w:pPr>
        <w:pStyle w:val="Normal"/>
      </w:pPr>
      <w:r>
        <w:t>└─sda3 8:3 0 35G 0 part /</w:t>
      </w:r>
    </w:p>
    <w:p>
      <w:pPr>
        <w:pStyle w:val="Normal"/>
      </w:pPr>
      <w:r>
        <w:t>sdb 8:16 0 40G 0 disk</w:t>
      </w:r>
    </w:p>
    <w:p>
      <w:pPr>
        <w:pStyle w:val="Normal"/>
      </w:pPr>
      <w:r>
        <w:t>├─sdb1 8:17 0 5G 0 part /var</w:t>
      </w:r>
    </w:p>
    <w:p>
      <w:pPr>
        <w:pStyle w:val="Normal"/>
      </w:pPr>
      <w:r>
        <w:t>├─sdb2 8:18 0 20G 0 part /var/spool</w:t>
      </w:r>
    </w:p>
    <w:p>
      <w:pPr>
        <w:pStyle w:val="Normal"/>
      </w:pPr>
      <w:r>
        <w:t>└─sdb3 8:19 0 15G 0 part /var/log</w:t>
      </w:r>
    </w:p>
    <w:p>
      <w:pPr>
        <w:pStyle w:val="Normal"/>
      </w:pPr>
      <w:r>
        <w:t>sr0 11:0 1 1024M 0 rom</w:t>
      </w:r>
    </w:p>
    <w:p>
      <w:pPr>
        <w:pStyle w:val="Normal"/>
      </w:pPr>
      <w:r>
        <w:t>zram0 252:0 0 3.8G 0 disk [SWAP]</w:t>
      </w:r>
    </w:p>
    <w:p>
      <w:pPr>
        <w:pStyle w:val="Normal"/>
      </w:pPr>
      <w:r>
        <w:t>[root@server1 ~]#_</w:t>
      </w:r>
    </w:p>
    <w:p>
      <w:pPr>
        <w:pStyle w:val="Para 037"/>
      </w:pPr>
      <w:r>
        <w:t/>
      </w:r>
    </w:p>
    <w:p>
      <w:pPr>
        <w:pStyle w:val="Para 006"/>
      </w:pPr>
      <w:r>
        <w:t xml:space="preserve">Note </w:t>
      </w:r>
      <w:r>
        <w:rPr>
          <w:rStyle w:val="Text7"/>
        </w:rPr>
        <w:t>3</w:t>
      </w:r>
    </w:p>
    <w:p>
      <w:pPr>
        <w:pStyle w:val="Para 002"/>
      </w:pPr>
      <w:r>
        <w:t xml:space="preserve">You can also use the </w:t>
      </w:r>
      <w:r>
        <w:rPr>
          <w:rStyle w:val="Text1"/>
        </w:rPr>
        <w:t>udevadm</w:t>
        <w:t xml:space="preserve"> command</w:t>
      </w:r>
      <w:r>
        <w:t xml:space="preserve"> to view detailed information for a particular device file. </w:t>
      </w:r>
    </w:p>
    <w:p>
      <w:pPr>
        <w:pStyle w:val="Para 002"/>
      </w:pPr>
      <w:r>
        <w:t xml:space="preserve">For example, </w:t>
      </w:r>
      <w:r>
        <w:rPr>
          <w:rStyle w:val="Text3"/>
        </w:rPr>
        <w:t>udevadm info /dev/sda</w:t>
      </w:r>
      <w:r>
        <w:t xml:space="preserve"> will display details for the first SATA/SCSI/SAS storage </w:t>
      </w:r>
    </w:p>
    <w:p>
      <w:pPr>
        <w:pStyle w:val="Para 002"/>
      </w:pPr>
      <w:r>
        <w:t xml:space="preserve">device on the system, and </w:t>
      </w:r>
      <w:r>
        <w:rPr>
          <w:rStyle w:val="Text3"/>
        </w:rPr>
        <w:t>udevadm info /dev/sda1</w:t>
      </w:r>
      <w:r>
        <w:t xml:space="preserve"> will display details for the first partition on </w:t>
      </w:r>
    </w:p>
    <w:p>
      <w:pPr>
        <w:pStyle w:val="Para 002"/>
      </w:pPr>
      <w:r>
        <w:t>that storage device.</w:t>
      </w:r>
    </w:p>
    <w:p>
      <w:pPr>
        <w:pStyle w:val="Para 037"/>
      </w:pPr>
      <w:r>
        <w:t/>
      </w:r>
    </w:p>
    <w:p>
      <w:pPr>
        <w:pStyle w:val="Para 017"/>
      </w:pPr>
      <w:r>
        <w:t>Filesystems</w:t>
      </w:r>
    </w:p>
    <w:p>
      <w:pPr>
        <w:pStyle w:val="Normal"/>
      </w:pPr>
      <w:r>
        <w:t>Recall from Chapter 2 that files must be stored within a partition on the hard disk drive or SSD in a defined format called a filesystem so that the operating system can work with them. The type of file-system used determines how files are managed on the physical storage device. Each filesystem can have different methods for storing files and features that make the filesystem robust against errors. Although many types of filesystems are available, all filesystems share three common components, as discussed in Chapter 4: the superblock, the inode table, and the data blocks. On a structural level, these three components work together to organize files and allow rapid access to, and retrieval of, data. As discussed in Chapter 2, journaling filesystems contain a fourth component called a journal that keeps track of changes that are to be written to the filesystem. In the event of a power outage, the filesystem can check the journal to complete any changes that were not performed to prevent filesys-tem errors related to the power outage. All storage media, such as hard disk drives, SSDs, USB flash drives, and DVDs, need to contain a filesystem before they can be used by the Linux operating system.</w:t>
      </w:r>
    </w:p>
    <w:p>
      <w:pPr>
        <w:pStyle w:val="Para 037"/>
      </w:pPr>
      <w:r>
        <w:t/>
      </w:r>
    </w:p>
    <w:p>
      <w:pPr>
        <w:pStyle w:val="Para 006"/>
      </w:pPr>
      <w:r>
        <w:t xml:space="preserve">Note </w:t>
      </w:r>
      <w:r>
        <w:rPr>
          <w:rStyle w:val="Text7"/>
        </w:rPr>
        <w:t>4</w:t>
      </w:r>
    </w:p>
    <w:p>
      <w:pPr>
        <w:pStyle w:val="Para 002"/>
      </w:pPr>
      <w:r>
        <w:t xml:space="preserve">Creating a filesystem on a device is commonly referred to as </w:t>
      </w:r>
      <w:r>
        <w:rPr>
          <w:rStyle w:val="Text1"/>
        </w:rPr>
        <w:t>formatting</w:t>
      </w:r>
      <w:r>
        <w:t>.</w:t>
      </w:r>
    </w:p>
    <w:p>
      <w:pPr>
        <w:pStyle w:val="Para 037"/>
      </w:pPr>
      <w:r>
        <w:t/>
      </w:r>
    </w:p>
    <w:p>
      <w:pPr>
        <w:pStyle w:val="Para 016"/>
      </w:pPr>
      <w:r>
        <w:t>Filesystem Types</w:t>
      </w:r>
    </w:p>
    <w:p>
      <w:pPr>
        <w:pStyle w:val="Normal"/>
      </w:pPr>
      <w:r>
        <w:t>As mentioned, many filesystems are available for use in the Linux operating system. Each has its own strengths and weaknesses; thus, some are better suited to some tasks and not as well suited to others. One benefit of Linux is that you need not use only one type of filesystem on the system; you can use several partitions formatted with different filesystems under the same directory tree. In addition, files and directories appear the same throughout the directory tree regardless of whether there is one filesystem or 20 filesystems in use by the Linux system. Table 5-2 lists some common filesystems available for use in Linux.</w:t>
      </w:r>
    </w:p>
    <w:p>
      <w:pPr>
        <w:pStyle w:val="1 Block"/>
      </w:pPr>
    </w:p>
    <w:p>
      <w:bookmarkStart w:id="218" w:name="Chapter_5___Linux_Filesystem_Adm_3"/>
      <w:pPr>
        <w:pStyle w:val="Heading 1"/>
        <w:pageBreakBefore w:val="on"/>
      </w:pPr>
      <w:r>
        <w:t>Chapter 5 Linux Filesystem Administration</w:t>
        <w:t xml:space="preserve"> </w:t>
        <w:t>165</w:t>
      </w:r>
      <w:bookmarkEnd w:id="218"/>
    </w:p>
    <w:p>
      <w:pPr>
        <w:pStyle w:val="Para 037"/>
      </w:pPr>
      <w:r>
        <w:t/>
      </w:r>
    </w:p>
    <w:p>
      <w:pPr>
        <w:pStyle w:val="Para 005"/>
      </w:pPr>
      <w:r>
        <w:rPr>
          <w:rStyle w:val="Text2"/>
        </w:rPr>
        <w:t xml:space="preserve">Table 5-2 </w:t>
      </w:r>
      <w:r>
        <w:t>Common Linux filesystems</w:t>
      </w:r>
    </w:p>
    <w:p>
      <w:pPr>
        <w:pStyle w:val="Para 037"/>
      </w:pPr>
      <w:r>
        <w:t/>
      </w:r>
    </w:p>
    <w:p>
      <w:pPr>
        <w:pStyle w:val="Para 021"/>
      </w:pPr>
      <w:r>
        <w:t>Filesystem</w:t>
      </w:r>
      <w:r>
        <w:rPr>
          <w:rStyle w:val="Text1"/>
        </w:rPr>
        <w:t xml:space="preserve"> </w:t>
      </w:r>
      <w:r>
        <w:t>Description</w:t>
      </w:r>
    </w:p>
    <w:p>
      <w:pPr>
        <w:pStyle w:val="Para 002"/>
      </w:pPr>
      <w:r>
        <w:t>btrfs</w:t>
      </w:r>
      <w:r>
        <w:rPr>
          <w:rStyle w:val="Text3"/>
        </w:rPr>
        <w:t xml:space="preserve"> </w:t>
      </w:r>
      <w:r>
        <w:t xml:space="preserve">B-tree File System—A new filesystem for Linux systems that includes many features </w:t>
      </w:r>
    </w:p>
    <w:p>
      <w:pPr>
        <w:pStyle w:val="Para 035"/>
      </w:pPr>
      <w:r>
        <w:t xml:space="preserve">that are geared toward large-scale storage, including compression, subvolumes, </w:t>
        <w:t xml:space="preserve">quotas, snapshots, and the ability to span multiple devices. While relatively new and </w:t>
        <w:t xml:space="preserve">still in development, it is envisioned to be a replacement for the ext4 filesystem in the </w:t>
        <w:t xml:space="preserve">long term. Its name is commonly pronounced as “Butter F S.” You will learn how to </w:t>
        <w:t>configure btrfs in Chapter 6.</w:t>
      </w:r>
    </w:p>
    <w:p>
      <w:pPr>
        <w:pStyle w:val="Para 002"/>
      </w:pPr>
      <w:r>
        <w:t>exFAT</w:t>
      </w:r>
      <w:r>
        <w:rPr>
          <w:rStyle w:val="Text3"/>
        </w:rPr>
        <w:t xml:space="preserve"> </w:t>
      </w:r>
      <w:r>
        <w:t xml:space="preserve">Extended FAT filesystem—An improved version of the FAT filesystem with large file </w:t>
      </w:r>
    </w:p>
    <w:p>
      <w:pPr>
        <w:pStyle w:val="Para 035"/>
      </w:pPr>
      <w:r>
        <w:t xml:space="preserve">support. It is the most common filesystem used on removeable storage devices such </w:t>
        <w:t xml:space="preserve">as USB flash drives and portable USB hard drives, as it has full support on modern </w:t>
        <w:t>Linux, macOS, and Windows operating systems.</w:t>
      </w:r>
    </w:p>
    <w:p>
      <w:pPr>
        <w:pStyle w:val="Para 002"/>
      </w:pPr>
      <w:r>
        <w:t>ext2</w:t>
      </w:r>
      <w:r>
        <w:rPr>
          <w:rStyle w:val="Text3"/>
        </w:rPr>
        <w:t xml:space="preserve"> </w:t>
      </w:r>
      <w:r>
        <w:t xml:space="preserve">Second extended filesystem—The traditional filesystem used on Linux, it supports </w:t>
      </w:r>
    </w:p>
    <w:p>
      <w:pPr>
        <w:pStyle w:val="Para 035"/>
      </w:pPr>
      <w:r>
        <w:t xml:space="preserve">access control lists (individual user permissions). In addition, it retains its name </w:t>
        <w:t xml:space="preserve">from being the new version of the original extended filesystem, based on the Minix </w:t>
        <w:t>filesystem.</w:t>
      </w:r>
    </w:p>
    <w:p>
      <w:pPr>
        <w:pStyle w:val="Para 002"/>
      </w:pPr>
      <w:r>
        <w:t>ext3</w:t>
      </w:r>
      <w:r>
        <w:rPr>
          <w:rStyle w:val="Text3"/>
        </w:rPr>
        <w:t xml:space="preserve"> </w:t>
      </w:r>
      <w:r>
        <w:t xml:space="preserve">Third extended filesystem—A variation on ext2 that allows for journaling and, thus, </w:t>
      </w:r>
    </w:p>
    <w:p>
      <w:pPr>
        <w:pStyle w:val="Para 035"/>
      </w:pPr>
      <w:r>
        <w:t>has a faster startup and recovery time.</w:t>
      </w:r>
    </w:p>
    <w:p>
      <w:pPr>
        <w:pStyle w:val="Para 002"/>
      </w:pPr>
      <w:r>
        <w:t>ext4</w:t>
      </w:r>
      <w:r>
        <w:rPr>
          <w:rStyle w:val="Text3"/>
        </w:rPr>
        <w:t xml:space="preserve"> </w:t>
      </w:r>
      <w:r>
        <w:t xml:space="preserve">Fourth extended filesystem—A variation on ext3 that has larger filesystem support </w:t>
      </w:r>
    </w:p>
    <w:p>
      <w:pPr>
        <w:pStyle w:val="Para 035"/>
      </w:pPr>
      <w:r>
        <w:t>and speed enhancements.</w:t>
      </w:r>
    </w:p>
    <w:p>
      <w:pPr>
        <w:pStyle w:val="Para 002"/>
      </w:pPr>
      <w:r>
        <w:t>iso9660</w:t>
      </w:r>
      <w:r>
        <w:rPr>
          <w:rStyle w:val="Text3"/>
        </w:rPr>
        <w:t xml:space="preserve"> </w:t>
      </w:r>
      <w:r>
        <w:t xml:space="preserve">ISO 9660 filesystem—A filesystem that originated from the International Standards </w:t>
      </w:r>
    </w:p>
    <w:p>
      <w:pPr>
        <w:pStyle w:val="Para 013"/>
      </w:pPr>
      <w:r>
        <w:t>Organization recommendation 9660 that is used by ISO images, CDs, and DVDs.</w:t>
      </w:r>
    </w:p>
    <w:p>
      <w:pPr>
        <w:pStyle w:val="Para 002"/>
      </w:pPr>
      <w:r>
        <w:t>msdos, fat</w:t>
      </w:r>
      <w:r>
        <w:rPr>
          <w:rStyle w:val="Text3"/>
        </w:rPr>
        <w:t xml:space="preserve"> </w:t>
      </w:r>
      <w:r>
        <w:t xml:space="preserve">File Allocation Table (FAT) filesystem. It can use a 12, 16, or 32-bit table to store file </w:t>
      </w:r>
    </w:p>
    <w:p>
      <w:pPr>
        <w:pStyle w:val="Para 035"/>
      </w:pPr>
      <w:r>
        <w:t>locations.</w:t>
      </w:r>
    </w:p>
    <w:p>
      <w:pPr>
        <w:pStyle w:val="Para 002"/>
      </w:pPr>
      <w:r>
        <w:t>ntfs</w:t>
      </w:r>
      <w:r>
        <w:rPr>
          <w:rStyle w:val="Text3"/>
        </w:rPr>
        <w:t xml:space="preserve"> </w:t>
      </w:r>
      <w:r>
        <w:t xml:space="preserve">New Technology File System (NTFS)—A Microsoft proprietary filesystem developed for </w:t>
      </w:r>
    </w:p>
    <w:p>
      <w:pPr>
        <w:pStyle w:val="Para 013"/>
      </w:pPr>
      <w:r>
        <w:t xml:space="preserve">its Windows operating systems. Due to license restrictions, Linux systems can read </w:t>
        <w:t>from, but not write to, NTFS filesystems.</w:t>
      </w:r>
    </w:p>
    <w:p>
      <w:pPr>
        <w:pStyle w:val="Para 002"/>
      </w:pPr>
      <w:r>
        <w:t>udf</w:t>
      </w:r>
      <w:r>
        <w:rPr>
          <w:rStyle w:val="Text3"/>
        </w:rPr>
        <w:t xml:space="preserve"> </w:t>
      </w:r>
      <w:r>
        <w:t xml:space="preserve">Universal Disk Format (UDF) filesystem—A DVD filesystem originally intended as a </w:t>
      </w:r>
    </w:p>
    <w:p>
      <w:pPr>
        <w:pStyle w:val="Para 035"/>
      </w:pPr>
      <w:r>
        <w:t>modern replacement for the ISO 9660 filesystem.</w:t>
      </w:r>
    </w:p>
    <w:p>
      <w:pPr>
        <w:pStyle w:val="Para 002"/>
      </w:pPr>
      <w:r>
        <w:t>vfat</w:t>
      </w:r>
      <w:r>
        <w:rPr>
          <w:rStyle w:val="Text3"/>
        </w:rPr>
        <w:t xml:space="preserve"> </w:t>
      </w:r>
      <w:r>
        <w:t>FAT filesystem with long filename support.</w:t>
      </w:r>
    </w:p>
    <w:p>
      <w:pPr>
        <w:pStyle w:val="Para 002"/>
      </w:pPr>
      <w:r>
        <w:t>xfs</w:t>
      </w:r>
      <w:r>
        <w:rPr>
          <w:rStyle w:val="Text3"/>
        </w:rPr>
        <w:t xml:space="preserve"> </w:t>
      </w:r>
      <w:r>
        <w:t xml:space="preserve">X File System (XFS)—A very high-performance filesystem created by Silicon Graphics </w:t>
      </w:r>
    </w:p>
    <w:p>
      <w:pPr>
        <w:pStyle w:val="Para 013"/>
      </w:pPr>
      <w:r>
        <w:t xml:space="preserve">for use on their IRIX UNIX systems. Many Linux administrators prefer to use xfs on </w:t>
        <w:t>systems that need to quickly write large numbers of files to the filesystem.</w:t>
      </w:r>
    </w:p>
    <w:p>
      <w:pPr>
        <w:pStyle w:val="Para 002"/>
      </w:pPr>
      <w:r>
        <w:t>zfs</w:t>
      </w:r>
      <w:r>
        <w:rPr>
          <w:rStyle w:val="Text3"/>
        </w:rPr>
        <w:t xml:space="preserve"> </w:t>
      </w:r>
      <w:r>
        <w:t xml:space="preserve">Zettabyte File System (ZFS)—A very high-performance filesystem and volume manager </w:t>
      </w:r>
    </w:p>
    <w:p>
      <w:pPr>
        <w:pStyle w:val="Para 035"/>
      </w:pPr>
      <w:r>
        <w:t xml:space="preserve">originally created by Sun Microsystems that protects against data corruption and has </w:t>
        <w:t xml:space="preserve">features that support very large distributed storage systems. Many large-scale Linux </w:t>
        <w:t xml:space="preserve">server systems in industry use the zfs filesystem to store and manage large amounts </w:t>
        <w:t>of data. You will learn how to configure zfs in Chapter 6.</w:t>
      </w:r>
    </w:p>
    <w:p>
      <w:pPr>
        <w:pStyle w:val="Para 037"/>
      </w:pPr>
      <w:r>
        <w:t/>
      </w:r>
    </w:p>
    <w:p>
      <w:pPr>
        <w:pStyle w:val="Para 006"/>
      </w:pPr>
      <w:r>
        <w:t xml:space="preserve">Note </w:t>
      </w:r>
      <w:r>
        <w:rPr>
          <w:rStyle w:val="Text7"/>
        </w:rPr>
        <w:t>5</w:t>
      </w:r>
    </w:p>
    <w:p>
      <w:pPr>
        <w:pStyle w:val="Para 002"/>
      </w:pPr>
      <w:r>
        <w:t>Filesystem support is typically built into the Linux kernel or added as a package on most distributions.</w:t>
      </w:r>
    </w:p>
    <w:p>
      <w:pPr>
        <w:pStyle w:val="Para 037"/>
      </w:pPr>
      <w:r>
        <w:t/>
      </w:r>
    </w:p>
    <w:p>
      <w:pPr>
        <w:pStyle w:val="Para 016"/>
      </w:pPr>
      <w:r>
        <w:t>Mounting</w:t>
      </w:r>
    </w:p>
    <w:p>
      <w:pPr>
        <w:pStyle w:val="Normal"/>
      </w:pPr>
      <w:r>
        <w:t xml:space="preserve">The term </w:t>
      </w:r>
      <w:r>
        <w:rPr>
          <w:rStyle w:val="Text0"/>
        </w:rPr>
        <w:t>mounting</w:t>
      </w:r>
      <w:r>
        <w:t xml:space="preserve"> originated in the 1960s when information was stored on large tape reels that had to be mounted on computers to make the data available. Today, mounting still refers to making data available. More specifically, it refers to the process whereby a device is made accessible to users via the logical directory tree. This device is attached to a certain directory on the directory tree called a </w:t>
      </w:r>
      <w:r>
        <w:rPr>
          <w:rStyle w:val="Text0"/>
        </w:rPr>
        <w:t>mount point</w:t>
      </w:r>
      <w:r>
        <w:t>. Users can then create files and subdirectories in this mount point directory, which are then stored on the filesystem that was mounted to that particular directory.</w:t>
      </w:r>
    </w:p>
    <w:p>
      <w:bookmarkStart w:id="219" w:name="166____CompTIA_Linux__and_LPIC_1"/>
      <w:pPr>
        <w:pStyle w:val="Para 005"/>
      </w:pPr>
      <w:r>
        <w:t>166</w:t>
      </w:r>
      <w:r>
        <w:rPr>
          <w:rStyle w:val="Text0"/>
        </w:rPr>
        <w:t xml:space="preserve"> </w:t>
      </w:r>
      <w:r>
        <w:t>CompTIA Linux+ and LPIC-1: Guide to Linux Certification</w:t>
      </w:r>
      <w:bookmarkEnd w:id="219"/>
    </w:p>
    <w:p>
      <w:pPr>
        <w:pStyle w:val="Para 037"/>
      </w:pPr>
      <w:r>
        <w:t/>
      </w:r>
    </w:p>
    <w:p>
      <w:pPr>
        <w:pStyle w:val="Para 001"/>
      </w:pPr>
      <w:r>
        <w:t>Remember that directories are merely files that do not contain data; instead, they contain a list of files and subdirectories organized within them. Thus, it is easy for the Linux system to cover up directories to prevent user access to that data. This is essentially what happens when a device is mounted to a certain directory; the mount point directory is temporarily covered up by that device while the device remains mounted. Any file contents that were present in the mount point directory prior to mounting are not lost; when the device is unmounted, the mount point directory is uncov-ered, and the previous file contents are revealed. Suppose, for example, that you mount a USB flash drive that contains a filesystem to the /mnt directory. The /mnt directory is an empty directory that is commonly used as a temporary mount point for mounting removable media devices. Before mounting, the directory structure would resemble that depicted in Figure 5-1. After the USB flash drive is mounted to the /mnt directory, the contents of the /mnt directory would be covered up by the filesystem on the USB flash drive, as illustrated in Figure 5-2.</w:t>
      </w:r>
    </w:p>
    <w:p>
      <w:pPr>
        <w:pStyle w:val="Para 037"/>
      </w:pPr>
      <w:r>
        <w:t/>
      </w:r>
    </w:p>
    <w:p>
      <w:pPr>
        <w:pStyle w:val="Para 005"/>
      </w:pPr>
      <w:r>
        <w:rPr>
          <w:rStyle w:val="Text2"/>
        </w:rPr>
        <w:t xml:space="preserve">Figure 5-1 </w:t>
      </w:r>
      <w:r>
        <w:t>The directory structure prior to mounting</w:t>
      </w:r>
    </w:p>
    <w:p>
      <w:pPr>
        <w:pStyle w:val="Para 026"/>
      </w:pPr>
      <w:r>
        <w:t>/</w:t>
      </w:r>
    </w:p>
    <w:p>
      <w:pPr>
        <w:pStyle w:val="Para 037"/>
      </w:pPr>
      <w:r>
        <w:t/>
      </w:r>
    </w:p>
    <w:p>
      <w:pPr>
        <w:pStyle w:val="Para 019"/>
      </w:pPr>
      <w:r>
        <w:t>mnt</w:t>
      </w:r>
      <w:r>
        <w:rPr>
          <w:rStyle w:val="Text3"/>
        </w:rPr>
        <w:t xml:space="preserve"> </w:t>
      </w:r>
      <w:r>
        <w:t>root</w:t>
      </w:r>
      <w:r>
        <w:rPr>
          <w:rStyle w:val="Text3"/>
        </w:rPr>
        <w:t xml:space="preserve"> </w:t>
      </w:r>
      <w:r>
        <w:t>data</w:t>
      </w:r>
      <w:r>
        <w:rPr>
          <w:rStyle w:val="Text3"/>
        </w:rPr>
        <w:t xml:space="preserve"> </w:t>
      </w:r>
      <w:r>
        <w:t>etc</w:t>
      </w:r>
      <w:r>
        <w:rPr>
          <w:rStyle w:val="Text3"/>
        </w:rPr>
        <w:t xml:space="preserve"> </w:t>
      </w:r>
      <w:r>
        <w:t>home</w:t>
      </w:r>
    </w:p>
    <w:p>
      <w:pPr>
        <w:pStyle w:val="Para 037"/>
      </w:pPr>
      <w:r>
        <w:t/>
      </w:r>
    </w:p>
    <w:p>
      <w:pPr>
        <w:pStyle w:val="Para 029"/>
      </w:pPr>
      <w:r>
        <w:t>mary</w:t>
      </w:r>
      <w:r>
        <w:rPr>
          <w:rStyle w:val="Text3"/>
        </w:rPr>
        <w:t xml:space="preserve"> </w:t>
      </w:r>
      <w:r>
        <w:t>bob</w:t>
      </w:r>
      <w:r>
        <w:rPr>
          <w:rStyle w:val="Text3"/>
        </w:rPr>
        <w:t xml:space="preserve"> </w:t>
      </w:r>
      <w:r>
        <w:t>sue</w:t>
      </w:r>
    </w:p>
    <w:p>
      <w:pPr>
        <w:pStyle w:val="Para 037"/>
      </w:pPr>
      <w:r>
        <w:t/>
      </w:r>
    </w:p>
    <w:p>
      <w:pPr>
        <w:pStyle w:val="Para 005"/>
      </w:pPr>
      <w:r>
        <w:rPr>
          <w:rStyle w:val="Text2"/>
        </w:rPr>
        <w:t xml:space="preserve">Figure 5-2 </w:t>
      </w:r>
      <w:r>
        <w:t>The directory structure after mounting a USB flash drive</w:t>
      </w:r>
    </w:p>
    <w:p>
      <w:pPr>
        <w:pStyle w:val="Para 026"/>
      </w:pPr>
      <w:r>
        <w:t>/</w:t>
      </w:r>
    </w:p>
    <w:p>
      <w:pPr>
        <w:pStyle w:val="Para 037"/>
      </w:pPr>
      <w:r>
        <w:t/>
      </w:r>
    </w:p>
    <w:p>
      <w:pPr>
        <w:pStyle w:val="Para 019"/>
      </w:pPr>
      <w:r>
        <w:t>mnt</w:t>
      </w:r>
      <w:r>
        <w:rPr>
          <w:rStyle w:val="Text3"/>
        </w:rPr>
        <w:t xml:space="preserve"> </w:t>
      </w:r>
      <w:r>
        <w:t>root</w:t>
      </w:r>
      <w:r>
        <w:rPr>
          <w:rStyle w:val="Text3"/>
        </w:rPr>
        <w:t xml:space="preserve"> </w:t>
      </w:r>
      <w:r>
        <w:t>data</w:t>
      </w:r>
      <w:r>
        <w:rPr>
          <w:rStyle w:val="Text3"/>
        </w:rPr>
        <w:t xml:space="preserve"> </w:t>
      </w:r>
      <w:r>
        <w:t>etc</w:t>
      </w:r>
      <w:r>
        <w:rPr>
          <w:rStyle w:val="Text3"/>
        </w:rPr>
        <w:t xml:space="preserve"> </w:t>
      </w:r>
      <w:r>
        <w:t>home</w:t>
      </w:r>
    </w:p>
    <w:p>
      <w:pPr>
        <w:pStyle w:val="Para 037"/>
      </w:pPr>
      <w:r>
        <w:t/>
      </w:r>
    </w:p>
    <w:p>
      <w:pPr>
        <w:pStyle w:val="Para 029"/>
      </w:pPr>
      <w:r>
        <w:t>mary</w:t>
      </w:r>
      <w:r>
        <w:rPr>
          <w:rStyle w:val="Text3"/>
        </w:rPr>
        <w:t xml:space="preserve"> </w:t>
      </w:r>
      <w:r>
        <w:t>bob</w:t>
      </w:r>
      <w:r>
        <w:rPr>
          <w:rStyle w:val="Text3"/>
        </w:rPr>
        <w:t xml:space="preserve"> </w:t>
      </w:r>
      <w:r>
        <w:t>sue</w:t>
      </w:r>
    </w:p>
    <w:p>
      <w:pPr>
        <w:pStyle w:val="Para 037"/>
      </w:pPr>
      <w:r>
        <w:t/>
      </w:r>
    </w:p>
    <w:p>
      <w:pPr>
        <w:pStyle w:val="Para 001"/>
      </w:pPr>
      <w:r>
        <w:t>If a user then stores a file in the /mnt directory, as shown in Figure 5-2, that file will be stored in the filesystem on the USB flash drive. Similarly, if a user creates a subdirectory under the /mnt directory depicted in Figure 5-2, that subdirectory will be made in the filesystem on the USB flash drive.</w:t>
      </w:r>
    </w:p>
    <w:p>
      <w:pPr>
        <w:pStyle w:val="Para 001"/>
      </w:pPr>
      <w:r>
        <w:t>Any existing directory can be used as a mount point. If a user mounts a USB flash drive to the /usr/bin directory, all files in the /usr/bin directory are covered up during the time the drive is mounted, including the command used to unmount the drive. Thus, it is safe practice to create empty directories used specifically for mounting devices to avoid making existing files inacces-sible to users.</w:t>
      </w:r>
    </w:p>
    <w:p>
      <w:pPr>
        <w:pStyle w:val="1 Block"/>
      </w:pPr>
    </w:p>
    <w:p>
      <w:bookmarkStart w:id="220" w:name="Chapter_5___Linux_Filesystem_Adm_4"/>
      <w:pPr>
        <w:pStyle w:val="Heading 1"/>
        <w:pageBreakBefore w:val="on"/>
      </w:pPr>
      <w:r>
        <w:t>Chapter 5 Linux Filesystem Administration</w:t>
        <w:t xml:space="preserve"> </w:t>
        <w:t>167</w:t>
      </w:r>
      <w:bookmarkEnd w:id="220"/>
    </w:p>
    <w:p>
      <w:pPr>
        <w:pStyle w:val="Para 037"/>
      </w:pPr>
      <w:r>
        <w:t/>
      </w:r>
    </w:p>
    <w:p>
      <w:pPr>
        <w:pStyle w:val="Para 006"/>
      </w:pPr>
      <w:r>
        <w:t xml:space="preserve">Note </w:t>
      </w:r>
      <w:r>
        <w:rPr>
          <w:rStyle w:val="Text7"/>
        </w:rPr>
        <w:t>6</w:t>
      </w:r>
    </w:p>
    <w:p>
      <w:pPr>
        <w:pStyle w:val="Para 002"/>
      </w:pPr>
      <w:r>
        <w:t xml:space="preserve">Most systems today have several removable media devices such as CDs, DVDs, USB flash drives, and USB </w:t>
      </w:r>
    </w:p>
    <w:p>
      <w:pPr>
        <w:pStyle w:val="Para 002"/>
      </w:pPr>
      <w:r>
        <w:t xml:space="preserve">hard drives that may be connected to the computer for long periods of time. As a result, it is considered </w:t>
      </w:r>
    </w:p>
    <w:p>
      <w:pPr>
        <w:pStyle w:val="Para 002"/>
      </w:pPr>
      <w:r>
        <w:t xml:space="preserve">good form to create subdirectories under the /media directory on your Linux system to mount these </w:t>
      </w:r>
    </w:p>
    <w:p>
      <w:pPr>
        <w:pStyle w:val="Para 002"/>
      </w:pPr>
      <w:r>
        <w:t xml:space="preserve">removable media devices and only use the /mnt directory to temporarily mount devices. For example, </w:t>
      </w:r>
    </w:p>
    <w:p>
      <w:pPr>
        <w:pStyle w:val="Para 002"/>
      </w:pPr>
      <w:r>
        <w:t xml:space="preserve">you could mount your USB flash drive to the /media/USBdrive directory and your DVD to the /media/DVD </w:t>
      </w:r>
    </w:p>
    <w:p>
      <w:pPr>
        <w:pStyle w:val="Para 002"/>
      </w:pPr>
      <w:r>
        <w:t xml:space="preserve">directory. You can then access the files on your USB flash drive by navigating to the /media/USBdrive </w:t>
      </w:r>
    </w:p>
    <w:p>
      <w:pPr>
        <w:pStyle w:val="Para 002"/>
      </w:pPr>
      <w:r>
        <w:t>directory, as well as access the files on your DVD by navigating to the /media/DVD directory.</w:t>
      </w:r>
    </w:p>
    <w:p>
      <w:pPr>
        <w:pStyle w:val="Para 037"/>
      </w:pPr>
      <w:r>
        <w:t/>
      </w:r>
    </w:p>
    <w:p>
      <w:pPr>
        <w:pStyle w:val="Para 001"/>
      </w:pPr>
      <w:r>
        <w:t xml:space="preserve">When the Linux system is first turned on, a filesystem on the hard drive is mounted to the </w:t>
      </w:r>
      <w:r>
        <w:rPr>
          <w:rStyle w:val="Text0"/>
        </w:rPr>
        <w:t>/</w:t>
      </w:r>
      <w:r>
        <w:t xml:space="preserve"> directory. This is referred to as the </w:t>
      </w:r>
      <w:r>
        <w:rPr>
          <w:rStyle w:val="Text0"/>
        </w:rPr>
        <w:t>root filesystem</w:t>
      </w:r>
      <w:r>
        <w:t xml:space="preserve"> and contains most of the operating system files. Other filesystems on storage devices inside the computer can also be mounted to various mount point directories under the </w:t>
      </w:r>
      <w:r>
        <w:rPr>
          <w:rStyle w:val="Text0"/>
        </w:rPr>
        <w:t>/</w:t>
      </w:r>
      <w:r>
        <w:t xml:space="preserve"> directory at boot time, as well as via entries in the filesystem table (</w:t>
      </w:r>
      <w:r>
        <w:rPr>
          <w:rStyle w:val="Text0"/>
        </w:rPr>
        <w:t>/etc/fstab</w:t>
      </w:r>
      <w:r>
        <w:t>) discussed in the following sections.</w:t>
      </w:r>
    </w:p>
    <w:p>
      <w:pPr>
        <w:pStyle w:val="Para 001"/>
      </w:pPr>
      <w:r>
        <w:t xml:space="preserve">The </w:t>
      </w:r>
      <w:r>
        <w:rPr>
          <w:rStyle w:val="Text6"/>
        </w:rPr>
        <w:t>mount</w:t>
      </w:r>
      <w:r>
        <w:rPr>
          <w:rStyle w:val="Text0"/>
        </w:rPr>
        <w:t xml:space="preserve"> command</w:t>
      </w:r>
      <w:r>
        <w:t xml:space="preserve"> is used to mount devices to mount point directories, and the </w:t>
      </w:r>
      <w:r>
        <w:rPr>
          <w:rStyle w:val="Text0"/>
        </w:rPr>
        <w:t>umount</w:t>
      </w:r>
      <w:r>
        <w:t xml:space="preserve"> </w:t>
      </w:r>
      <w:r>
        <w:rPr>
          <w:rStyle w:val="Text0"/>
        </w:rPr>
        <w:t>command</w:t>
      </w:r>
      <w:r>
        <w:t xml:space="preserve"> is used to unmount devices from mount point directories; both of these commands are discussed throughout the remainder of this chapter.</w:t>
      </w:r>
    </w:p>
    <w:p>
      <w:pPr>
        <w:pStyle w:val="Para 037"/>
      </w:pPr>
      <w:r>
        <w:t/>
      </w:r>
    </w:p>
    <w:p>
      <w:pPr>
        <w:pStyle w:val="Normal"/>
      </w:pPr>
      <w:r>
        <w:rPr>
          <w:rStyle w:val="Text9"/>
        </w:rPr>
        <w:t>Working with USB Flash Drives</w:t>
      </w:r>
      <w:r>
        <w:t xml:space="preserve"> The most common type of removable media used to store files that need to be transferred from computer to computer are USB flash drives. USB flash drives are recognized as SCSI drives by operat-ing systems, and often ship with a single partition formatted with the DOS FAT or exFAT filesystem. However, you can reformat the filesystem on this partition with a different filesystem of your choice after determining the appropriate device file. If your system has a single SATA hard disk drive (/dev/sda), the first USB flash drive inserted into your system will be recognized as /dev/sdb, and the partition on it can be represented by /dev/sdb1. To verify that your USB flash drive model (e.g., Kingston </w:t>
        <w:t xml:space="preserve">DataTraveler) was recognized by the system after inserting it, you can use the </w:t>
      </w:r>
      <w:r>
        <w:rPr>
          <w:rStyle w:val="Text6"/>
        </w:rPr>
        <w:t>lsusb</w:t>
      </w:r>
      <w:r>
        <w:rPr>
          <w:rStyle w:val="Text0"/>
        </w:rPr>
        <w:t xml:space="preserve"> command</w:t>
      </w:r>
      <w:r>
        <w:t>:</w:t>
      </w:r>
    </w:p>
    <w:p>
      <w:pPr>
        <w:pStyle w:val="Normal"/>
      </w:pPr>
      <w:r>
        <w:t xml:space="preserve">[root@server1 ~]# </w:t>
      </w:r>
      <w:r>
        <w:rPr>
          <w:rStyle w:val="Text0"/>
        </w:rPr>
        <w:t>lsusb</w:t>
      </w:r>
    </w:p>
    <w:p>
      <w:pPr>
        <w:pStyle w:val="Normal"/>
      </w:pPr>
      <w:r>
        <w:t>Bus 001 Device 003: ID 0930:6545 Toshiba Corp. Kingston DataTraveler</w:t>
        <w:t xml:space="preserve"> </w:t>
        <w:t>Bus 001 Device 002: ID 80ee:0021 VirtualBox USB Tablet</w:t>
        <w:t xml:space="preserve"> </w:t>
        <w:t>Bus 001 Device 001: ID 1d6b:0001 Linux Foundation 1.1 root hub</w:t>
        <w:t xml:space="preserve"> </w:t>
        <w:t>[root@server1 ~]#_</w:t>
      </w:r>
    </w:p>
    <w:p>
      <w:pPr>
        <w:pStyle w:val="Para 001"/>
      </w:pPr>
      <w:r>
        <w:t xml:space="preserve">To verify the device file used to represent the partition on your USB flash drive, you can use </w:t>
      </w:r>
      <w:r>
        <w:rPr>
          <w:rStyle w:val="Text2"/>
        </w:rPr>
        <w:t xml:space="preserve">the </w:t>
      </w:r>
      <w:r>
        <w:rPr>
          <w:rStyle w:val="Text6"/>
        </w:rPr>
        <w:t>lsblk</w:t>
      </w:r>
      <w:r>
        <w:t xml:space="preserve"> command; a number </w:t>
      </w:r>
      <w:r>
        <w:rPr>
          <w:rStyle w:val="Text2"/>
        </w:rPr>
        <w:t>1</w:t>
      </w:r>
      <w:r>
        <w:t xml:space="preserve"> in the </w:t>
      </w:r>
      <w:r>
        <w:rPr>
          <w:rStyle w:val="Text2"/>
        </w:rPr>
        <w:t>RM</w:t>
      </w:r>
      <w:r>
        <w:t xml:space="preserve"> column indicates that the device is removable storage. </w:t>
      </w:r>
      <w:r>
        <w:rPr>
          <w:rStyle w:val="Text2"/>
        </w:rPr>
        <w:t xml:space="preserve">The </w:t>
      </w:r>
      <w:r>
        <w:rPr>
          <w:rStyle w:val="Text6"/>
        </w:rPr>
        <w:t>lsblk</w:t>
      </w:r>
      <w:r>
        <w:t xml:space="preserve"> output shown below indicates that the first partition on the first removeable storage </w:t>
        <w:t>device is /dev/sdb1, and that it is not currently mounted to a directory:</w:t>
      </w:r>
    </w:p>
    <w:p>
      <w:pPr>
        <w:pStyle w:val="Normal"/>
      </w:pPr>
      <w:r>
        <w:t xml:space="preserve">[root@server1 ~]# </w:t>
      </w:r>
      <w:r>
        <w:rPr>
          <w:rStyle w:val="Text0"/>
        </w:rPr>
        <w:t>lsblk</w:t>
      </w:r>
    </w:p>
    <w:p>
      <w:pPr>
        <w:pStyle w:val="Normal"/>
      </w:pPr>
      <w:r>
        <w:t>NAME MAJ:MIN RM SIZE RO TYPE MOUNTPOINTS</w:t>
      </w:r>
    </w:p>
    <w:p>
      <w:pPr>
        <w:pStyle w:val="Normal"/>
      </w:pPr>
      <w:r>
        <w:t>sda 8:0 0 50G 0 disk</w:t>
      </w:r>
    </w:p>
    <w:p>
      <w:pPr>
        <w:pStyle w:val="Normal"/>
      </w:pPr>
      <w:r>
        <w:t>├─sda1 8:1 0 600M 0 part /boot/efi</w:t>
      </w:r>
    </w:p>
    <w:p>
      <w:pPr>
        <w:pStyle w:val="Normal"/>
      </w:pPr>
      <w:r>
        <w:t>├─sda2 8:2 0 1G 0 part /boot</w:t>
      </w:r>
    </w:p>
    <w:p>
      <w:pPr>
        <w:pStyle w:val="Normal"/>
      </w:pPr>
      <w:r>
        <w:t>└─sda3 8:3 0 35G 0 part /</w:t>
      </w:r>
    </w:p>
    <w:p>
      <w:pPr>
        <w:pStyle w:val="Normal"/>
      </w:pPr>
      <w:r>
        <w:t>sdb 8:16 1 8G 0 disk</w:t>
      </w:r>
    </w:p>
    <w:p>
      <w:pPr>
        <w:pStyle w:val="Normal"/>
      </w:pPr>
      <w:r>
        <w:t>└─sdb1 8:17 1 8G 0 part</w:t>
      </w:r>
    </w:p>
    <w:p>
      <w:pPr>
        <w:pStyle w:val="Normal"/>
      </w:pPr>
      <w:r>
        <w:t>sr0 11:0 1 1024M 0 rom</w:t>
      </w:r>
    </w:p>
    <w:p>
      <w:pPr>
        <w:pStyle w:val="Normal"/>
      </w:pPr>
      <w:r>
        <w:t>zram0 252:0 0 3.8G 0 disk [SWAP]</w:t>
      </w:r>
    </w:p>
    <w:p>
      <w:pPr>
        <w:pStyle w:val="Normal"/>
      </w:pPr>
      <w:r>
        <w:t>[root@server1 ~]#_</w:t>
      </w:r>
    </w:p>
    <w:p>
      <w:bookmarkStart w:id="221" w:name="168____CompTIA_Linux__and_LPIC_1"/>
      <w:pPr>
        <w:pStyle w:val="Para 005"/>
      </w:pPr>
      <w:r>
        <w:t>168</w:t>
      </w:r>
      <w:r>
        <w:rPr>
          <w:rStyle w:val="Text0"/>
        </w:rPr>
        <w:t xml:space="preserve"> </w:t>
      </w:r>
      <w:r>
        <w:t>CompTIA Linux+ and LPIC-1: Guide to Linux Certification</w:t>
      </w:r>
      <w:bookmarkEnd w:id="221"/>
    </w:p>
    <w:p>
      <w:pPr>
        <w:pStyle w:val="Para 037"/>
      </w:pPr>
      <w:r>
        <w:t/>
      </w:r>
    </w:p>
    <w:p>
      <w:pPr>
        <w:pStyle w:val="Para 001"/>
      </w:pPr>
      <w:r>
        <w:t xml:space="preserve">To create a new filesystem on a USB flash drive, you can use the </w:t>
      </w:r>
      <w:r>
        <w:rPr>
          <w:rStyle w:val="Text6"/>
        </w:rPr>
        <w:t>mkfs</w:t>
      </w:r>
      <w:r>
        <w:rPr>
          <w:rStyle w:val="Text0"/>
        </w:rPr>
        <w:t xml:space="preserve"> (make filesystem) </w:t>
        <w:t>command</w:t>
      </w:r>
      <w:r>
        <w:t xml:space="preserve"> and specify the filesystem type using the </w:t>
      </w:r>
      <w:r>
        <w:rPr>
          <w:rStyle w:val="Text2"/>
        </w:rPr>
        <w:t>–t</w:t>
      </w:r>
      <w:r>
        <w:t xml:space="preserve"> switch and the device file representing the partition. Thus, to format /dev/sdb1 with the ext2 filesystem you can type the following command:</w:t>
      </w:r>
    </w:p>
    <w:p>
      <w:pPr>
        <w:pStyle w:val="Para 005"/>
      </w:pPr>
      <w:r>
        <w:rPr>
          <w:rStyle w:val="Text0"/>
        </w:rPr>
        <w:t xml:space="preserve">[root@server1 ~]# </w:t>
      </w:r>
      <w:r>
        <w:t>mkfs –t ext2 /dev/sdb1</w:t>
      </w:r>
    </w:p>
    <w:p>
      <w:pPr>
        <w:pStyle w:val="Normal"/>
      </w:pPr>
      <w:r>
        <w:t>mke2fs 1.46.5 (30-Dec-2023)</w:t>
      </w:r>
    </w:p>
    <w:p>
      <w:pPr>
        <w:pStyle w:val="Normal"/>
      </w:pPr>
      <w:r>
        <w:t>Creating filesystem with 1952512 4k blocks and 488640 inodes</w:t>
        <w:t xml:space="preserve"> </w:t>
        <w:t>Filesystem UUID: 95b7fdcd-8baa-4e3f-ad6b-1ff5b5ba1f2f</w:t>
        <w:t xml:space="preserve"> </w:t>
        <w:t>Superblock backups stored on blocks:</w:t>
      </w:r>
    </w:p>
    <w:p>
      <w:pPr>
        <w:pStyle w:val="Para 001"/>
      </w:pPr>
      <w:r>
        <w:t>32768, 98304, 163840, 229376, 294912, 819200, 884736, 1605632</w:t>
      </w:r>
    </w:p>
    <w:p>
      <w:pPr>
        <w:pStyle w:val="Para 037"/>
      </w:pPr>
      <w:r>
        <w:t/>
      </w:r>
    </w:p>
    <w:p>
      <w:pPr>
        <w:pStyle w:val="Normal"/>
      </w:pPr>
      <w:r>
        <w:t>Allocating group tables: done</w:t>
      </w:r>
    </w:p>
    <w:p>
      <w:pPr>
        <w:pStyle w:val="Normal"/>
      </w:pPr>
      <w:r>
        <w:t>Writing inode tables: done</w:t>
      </w:r>
    </w:p>
    <w:p>
      <w:pPr>
        <w:pStyle w:val="Normal"/>
      </w:pPr>
      <w:r>
        <w:t>Writing superblocks and filesystem accounting information: done</w:t>
        <w:t xml:space="preserve"> </w:t>
        <w:t>[root@server1 ~]#_</w:t>
      </w:r>
    </w:p>
    <w:p>
      <w:pPr>
        <w:pStyle w:val="Para 037"/>
      </w:pPr>
      <w:r>
        <w:t/>
      </w:r>
    </w:p>
    <w:p>
      <w:pPr>
        <w:pStyle w:val="Para 006"/>
      </w:pPr>
      <w:r>
        <w:t xml:space="preserve">Note </w:t>
      </w:r>
      <w:r>
        <w:rPr>
          <w:rStyle w:val="Text7"/>
        </w:rPr>
        <w:t>7</w:t>
      </w:r>
    </w:p>
    <w:p>
      <w:pPr>
        <w:pStyle w:val="Para 002"/>
      </w:pPr>
      <w:r>
        <w:t xml:space="preserve">Note from the previous output that each newly formatted Linux filesystem is given a </w:t>
      </w:r>
      <w:r>
        <w:rPr>
          <w:rStyle w:val="Text1"/>
        </w:rPr>
        <w:t xml:space="preserve">Universally </w:t>
      </w:r>
    </w:p>
    <w:p>
      <w:pPr>
        <w:pStyle w:val="Para 002"/>
      </w:pPr>
      <w:r>
        <w:rPr>
          <w:rStyle w:val="Text1"/>
        </w:rPr>
        <w:t>Unique Identifier (UUID)</w:t>
      </w:r>
      <w:r>
        <w:t xml:space="preserve"> that can be used to identify the filesystem. This UUID can be used to identify </w:t>
      </w:r>
    </w:p>
    <w:p>
      <w:pPr>
        <w:pStyle w:val="Para 002"/>
      </w:pPr>
      <w:r>
        <w:t>filesystems that need to be mounted at boot time, as discussed later in this chapter.</w:t>
      </w:r>
    </w:p>
    <w:p>
      <w:pPr>
        <w:pStyle w:val="Para 037"/>
      </w:pPr>
      <w:r>
        <w:t/>
      </w:r>
    </w:p>
    <w:p>
      <w:pPr>
        <w:pStyle w:val="Para 001"/>
      </w:pPr>
      <w:r>
        <w:t xml:space="preserve">Alternatively, you can specify a different filesystem after the </w:t>
      </w:r>
      <w:r>
        <w:rPr>
          <w:rStyle w:val="Text2"/>
        </w:rPr>
        <w:t>–t</w:t>
      </w:r>
      <w:r>
        <w:t xml:space="preserve"> option, such as the FAT filesys-</w:t>
        <w:t xml:space="preserve">tem with long filename support (vfat). This results in output different from the </w:t>
      </w:r>
      <w:r>
        <w:rPr>
          <w:rStyle w:val="Text2"/>
        </w:rPr>
        <w:t>mkfs</w:t>
      </w:r>
      <w:r>
        <w:t xml:space="preserve"> command, as shown in the following example:</w:t>
      </w:r>
    </w:p>
    <w:p>
      <w:pPr>
        <w:pStyle w:val="Para 005"/>
      </w:pPr>
      <w:r>
        <w:rPr>
          <w:rStyle w:val="Text0"/>
        </w:rPr>
        <w:t xml:space="preserve">[root@server1 ~]# </w:t>
      </w:r>
      <w:r>
        <w:t>mkfs –t vfat /dev/sdb1</w:t>
      </w:r>
    </w:p>
    <w:p>
      <w:pPr>
        <w:pStyle w:val="Normal"/>
      </w:pPr>
      <w:r>
        <w:t>mkfs.fat 4.2 (2023-01-31)</w:t>
      </w:r>
    </w:p>
    <w:p>
      <w:pPr>
        <w:pStyle w:val="Normal"/>
      </w:pPr>
      <w:r>
        <w:t>[root@server1 ~]#_</w:t>
      </w:r>
    </w:p>
    <w:p>
      <w:pPr>
        <w:pStyle w:val="Para 001"/>
      </w:pPr>
      <w:r>
        <w:t>Because the FAT filesystem is universally supported by Windows, macOS, UNIX, and Linux sys-tems, it is often used on removable media. However, the maximum size of a FAT filesystem is 32 GB. For USB flash drives and USB hard disk drives or SSDs larger than 32 GB, you should instead use the exFAT filesystem, which has a maximum filesystem size of 128 PB (petabytes) and is universally supported by modern versions of Windows, macOS, UNIX, and Linux. To format /dev/sdb1 with the exFAT filesystem, you can run the following command:</w:t>
      </w:r>
    </w:p>
    <w:p>
      <w:pPr>
        <w:pStyle w:val="Para 005"/>
      </w:pPr>
      <w:r>
        <w:rPr>
          <w:rStyle w:val="Text0"/>
        </w:rPr>
        <w:t xml:space="preserve">[root@server1 ~]# </w:t>
      </w:r>
      <w:r>
        <w:t>mkfs –t exfat /dev/sdb1</w:t>
      </w:r>
    </w:p>
    <w:p>
      <w:pPr>
        <w:pStyle w:val="Normal"/>
      </w:pPr>
      <w:r>
        <w:t>Creating exFAT filesystem(/dev/sdb1, cluster size=32768)</w:t>
      </w:r>
    </w:p>
    <w:p>
      <w:pPr>
        <w:pStyle w:val="Para 037"/>
      </w:pPr>
      <w:r>
        <w:t/>
      </w:r>
    </w:p>
    <w:p>
      <w:pPr>
        <w:pStyle w:val="Normal"/>
      </w:pPr>
      <w:r>
        <w:t>Writing volume boot record: done</w:t>
      </w:r>
    </w:p>
    <w:p>
      <w:pPr>
        <w:pStyle w:val="Normal"/>
      </w:pPr>
      <w:r>
        <w:t>Writing backup volume boot record: done</w:t>
      </w:r>
    </w:p>
    <w:p>
      <w:pPr>
        <w:pStyle w:val="Normal"/>
      </w:pPr>
      <w:r>
        <w:t>Fat table creation: done</w:t>
      </w:r>
    </w:p>
    <w:p>
      <w:pPr>
        <w:pStyle w:val="Normal"/>
      </w:pPr>
      <w:r>
        <w:t>Allocation bitmap creation: done</w:t>
      </w:r>
    </w:p>
    <w:p>
      <w:pPr>
        <w:pStyle w:val="Normal"/>
      </w:pPr>
      <w:r>
        <w:t>Upcase table creation: done</w:t>
      </w:r>
    </w:p>
    <w:p>
      <w:pPr>
        <w:pStyle w:val="Normal"/>
      </w:pPr>
      <w:r>
        <w:t>Writing root directory entry: done</w:t>
      </w:r>
    </w:p>
    <w:p>
      <w:pPr>
        <w:pStyle w:val="Normal"/>
      </w:pPr>
      <w:r>
        <w:t>Synchronizing...</w:t>
      </w:r>
    </w:p>
    <w:p>
      <w:pPr>
        <w:pStyle w:val="Para 037"/>
      </w:pPr>
      <w:r>
        <w:t/>
      </w:r>
    </w:p>
    <w:p>
      <w:pPr>
        <w:pStyle w:val="Normal"/>
      </w:pPr>
      <w:r>
        <w:t>exFAT format complete!</w:t>
      </w:r>
    </w:p>
    <w:p>
      <w:pPr>
        <w:pStyle w:val="Normal"/>
      </w:pPr>
      <w:r>
        <w:t>[root@server1 ~]#_</w:t>
      </w:r>
    </w:p>
    <w:p>
      <w:pPr>
        <w:pStyle w:val="Para 001"/>
      </w:pPr>
      <w:r>
        <w:t xml:space="preserve">If you do not specify the filesystem using the </w:t>
      </w:r>
      <w:r>
        <w:rPr>
          <w:rStyle w:val="Text2"/>
        </w:rPr>
        <w:t>mkfs</w:t>
      </w:r>
      <w:r>
        <w:t xml:space="preserve"> command, the default filesystem assumed is the ext2 filesystem as shown below:</w:t>
      </w:r>
    </w:p>
    <w:p>
      <w:pPr>
        <w:pStyle w:val="Normal"/>
      </w:pPr>
      <w:r>
        <w:t xml:space="preserve">[root@server1 ~]# </w:t>
      </w:r>
      <w:r>
        <w:rPr>
          <w:rStyle w:val="Text0"/>
        </w:rPr>
        <w:t>mkfs /dev/sdb1</w:t>
      </w:r>
    </w:p>
    <w:p>
      <w:pPr>
        <w:pStyle w:val="Normal"/>
      </w:pPr>
      <w:r>
        <w:t>mke2fs 1.46.5 (30-Dec-2023)</w:t>
      </w:r>
    </w:p>
    <w:p>
      <w:pPr>
        <w:pStyle w:val="Normal"/>
      </w:pPr>
      <w:r>
        <w:t>Creating filesystem with 1952512 4k blocks and 488640 inodes</w:t>
      </w:r>
    </w:p>
    <w:p>
      <w:pPr>
        <w:pStyle w:val="1 Block"/>
      </w:pPr>
    </w:p>
    <w:p>
      <w:bookmarkStart w:id="222" w:name="Chapter_5___Linux_Filesystem_Adm_5"/>
      <w:pPr>
        <w:pStyle w:val="Heading 1"/>
        <w:pageBreakBefore w:val="on"/>
      </w:pPr>
      <w:r>
        <w:t>Chapter 5 Linux Filesystem Administration</w:t>
        <w:t xml:space="preserve"> </w:t>
        <w:t>169</w:t>
      </w:r>
      <w:bookmarkEnd w:id="222"/>
    </w:p>
    <w:p>
      <w:pPr>
        <w:pStyle w:val="Para 037"/>
      </w:pPr>
      <w:r>
        <w:t/>
      </w:r>
    </w:p>
    <w:p>
      <w:pPr>
        <w:pStyle w:val="Normal"/>
      </w:pPr>
      <w:r>
        <w:t>Filesystem UUID: 95b7fdcd-8baa-4e3f-ad6b-1ff5b5ba1f2f</w:t>
        <w:t xml:space="preserve"> </w:t>
        <w:t>Superblock backups stored on blocks:</w:t>
      </w:r>
    </w:p>
    <w:p>
      <w:pPr>
        <w:pStyle w:val="Para 001"/>
      </w:pPr>
      <w:r>
        <w:t>32768, 98304, 163840, 229376, 294912, 819200, 884736, 1605632</w:t>
      </w:r>
    </w:p>
    <w:p>
      <w:pPr>
        <w:pStyle w:val="Para 037"/>
      </w:pPr>
      <w:r>
        <w:t/>
      </w:r>
    </w:p>
    <w:p>
      <w:pPr>
        <w:pStyle w:val="Normal"/>
      </w:pPr>
      <w:r>
        <w:t>Allocating group tables: done</w:t>
      </w:r>
    </w:p>
    <w:p>
      <w:pPr>
        <w:pStyle w:val="Normal"/>
      </w:pPr>
      <w:r>
        <w:t>Writing inode tables: done</w:t>
      </w:r>
    </w:p>
    <w:p>
      <w:pPr>
        <w:pStyle w:val="Normal"/>
      </w:pPr>
      <w:r>
        <w:t>Writing superblocks and filesystem accounting information: done</w:t>
        <w:t xml:space="preserve"> </w:t>
        <w:t>[root@server1 ~]#_</w:t>
      </w:r>
    </w:p>
    <w:p>
      <w:pPr>
        <w:pStyle w:val="Para 001"/>
      </w:pPr>
      <w:r>
        <w:t xml:space="preserve">Although the most common command to create filesystems is the </w:t>
      </w:r>
      <w:r>
        <w:rPr>
          <w:rStyle w:val="Text2"/>
        </w:rPr>
        <w:t>mkfs</w:t>
      </w:r>
      <w:r>
        <w:t xml:space="preserve"> command, you can use </w:t>
        <w:t xml:space="preserve">other variants and shortcuts to the </w:t>
      </w:r>
      <w:r>
        <w:rPr>
          <w:rStyle w:val="Text2"/>
        </w:rPr>
        <w:t>mkfs</w:t>
      </w:r>
      <w:r>
        <w:t xml:space="preserve"> command. For example, to create an ext2 filesystem, you </w:t>
        <w:t xml:space="preserve">could type </w:t>
      </w:r>
      <w:r>
        <w:rPr>
          <w:rStyle w:val="Text2"/>
        </w:rPr>
        <w:t>mke2fs /dev/sdb1</w:t>
      </w:r>
      <w:r>
        <w:t xml:space="preserve"> on the command line. Other alternatives to the </w:t>
        <w:t>mkfs</w:t>
        <w:t xml:space="preserve"> command are listed in Table 5-3.</w:t>
      </w:r>
    </w:p>
    <w:p>
      <w:pPr>
        <w:pStyle w:val="Para 037"/>
      </w:pPr>
      <w:r>
        <w:t/>
      </w:r>
    </w:p>
    <w:p>
      <w:pPr>
        <w:pStyle w:val="Para 005"/>
      </w:pPr>
      <w:r>
        <w:rPr>
          <w:rStyle w:val="Text2"/>
        </w:rPr>
        <w:t xml:space="preserve">Table 5-3 </w:t>
      </w:r>
      <w:r>
        <w:t>Commands used to create filesystems</w:t>
      </w:r>
    </w:p>
    <w:p>
      <w:pPr>
        <w:pStyle w:val="Para 037"/>
      </w:pPr>
      <w:r>
        <w:t/>
      </w:r>
    </w:p>
    <w:p>
      <w:pPr>
        <w:pStyle w:val="Para 021"/>
      </w:pPr>
      <w:r>
        <w:t>Command</w:t>
      </w:r>
      <w:r>
        <w:rPr>
          <w:rStyle w:val="Text1"/>
        </w:rPr>
        <w:t xml:space="preserve"> </w:t>
      </w:r>
      <w:r>
        <w:t>Filesystem It Creates</w:t>
      </w:r>
    </w:p>
    <w:p>
      <w:pPr>
        <w:pStyle w:val="Para 002"/>
      </w:pPr>
      <w:r>
        <w:rPr>
          <w:rStyle w:val="Text3"/>
        </w:rPr>
        <w:t>mkfs</w:t>
        <w:t xml:space="preserve"> </w:t>
      </w:r>
      <w:r>
        <w:t>Filesystems of most types</w:t>
      </w:r>
    </w:p>
    <w:p>
      <w:pPr>
        <w:pStyle w:val="Para 002"/>
      </w:pPr>
      <w:r>
        <w:rPr>
          <w:rStyle w:val="Text3"/>
        </w:rPr>
        <w:t>mkdosfs mkfs.msdos</w:t>
        <w:t xml:space="preserve"> </w:t>
      </w:r>
      <w:r>
        <w:t>FAT (12, 16, or 32-bit, depending on the size of the filesystem)</w:t>
      </w:r>
    </w:p>
    <w:p>
      <w:pPr>
        <w:pStyle w:val="Para 025"/>
      </w:pPr>
      <w:r>
        <w:t>mkfs.fat</w:t>
      </w:r>
    </w:p>
    <w:p>
      <w:pPr>
        <w:pStyle w:val="Para 025"/>
      </w:pPr>
      <w:r>
        <w:t>mkfs.vfat</w:t>
      </w:r>
    </w:p>
    <w:p>
      <w:pPr>
        <w:pStyle w:val="Para 025"/>
      </w:pPr>
      <w:r>
        <w:t>mkfs.ext2</w:t>
        <w:t xml:space="preserve"> </w:t>
      </w:r>
      <w:r>
        <w:rPr>
          <w:rStyle w:val="Text8"/>
        </w:rPr>
        <w:t>ext2</w:t>
      </w:r>
    </w:p>
    <w:p>
      <w:pPr>
        <w:pStyle w:val="Para 025"/>
      </w:pPr>
      <w:r>
        <w:t>mke2fs</w:t>
      </w:r>
    </w:p>
    <w:p>
      <w:pPr>
        <w:pStyle w:val="Para 025"/>
      </w:pPr>
      <w:r>
        <w:t>mkfs.ext3</w:t>
        <w:t xml:space="preserve"> </w:t>
      </w:r>
      <w:r>
        <w:rPr>
          <w:rStyle w:val="Text8"/>
        </w:rPr>
        <w:t>ext3</w:t>
      </w:r>
    </w:p>
    <w:p>
      <w:pPr>
        <w:pStyle w:val="Para 025"/>
      </w:pPr>
      <w:r>
        <w:t>mke2fs –t ext3</w:t>
      </w:r>
    </w:p>
    <w:p>
      <w:pPr>
        <w:pStyle w:val="Para 025"/>
      </w:pPr>
      <w:r>
        <w:t>mkfs.ext4</w:t>
        <w:t xml:space="preserve"> </w:t>
      </w:r>
      <w:r>
        <w:rPr>
          <w:rStyle w:val="Text8"/>
        </w:rPr>
        <w:t>ext4</w:t>
      </w:r>
    </w:p>
    <w:p>
      <w:pPr>
        <w:pStyle w:val="Para 025"/>
      </w:pPr>
      <w:r>
        <w:t>mke2fs –t ext4</w:t>
      </w:r>
    </w:p>
    <w:p>
      <w:pPr>
        <w:pStyle w:val="Para 025"/>
      </w:pPr>
      <w:r>
        <w:t>mkisofs</w:t>
        <w:t xml:space="preserve"> </w:t>
      </w:r>
      <w:r>
        <w:rPr>
          <w:rStyle w:val="Text8"/>
        </w:rPr>
        <w:t>ISO 9660</w:t>
      </w:r>
    </w:p>
    <w:p>
      <w:pPr>
        <w:pStyle w:val="Para 025"/>
      </w:pPr>
      <w:r>
        <w:t>mkfs.xfs</w:t>
        <w:t xml:space="preserve"> </w:t>
      </w:r>
      <w:r>
        <w:rPr>
          <w:rStyle w:val="Text8"/>
        </w:rPr>
        <w:t>XFS</w:t>
      </w:r>
    </w:p>
    <w:p>
      <w:pPr>
        <w:pStyle w:val="Para 025"/>
      </w:pPr>
      <w:r>
        <w:t>mkudffs</w:t>
        <w:t xml:space="preserve"> </w:t>
      </w:r>
      <w:r>
        <w:rPr>
          <w:rStyle w:val="Text8"/>
        </w:rPr>
        <w:t>UDF</w:t>
      </w:r>
    </w:p>
    <w:p>
      <w:pPr>
        <w:pStyle w:val="Para 025"/>
      </w:pPr>
      <w:r>
        <w:t>mkfs.udf</w:t>
      </w:r>
    </w:p>
    <w:p>
      <w:pPr>
        <w:pStyle w:val="Para 025"/>
      </w:pPr>
      <w:r>
        <w:t>mkntfs</w:t>
        <w:t xml:space="preserve"> </w:t>
      </w:r>
      <w:r>
        <w:rPr>
          <w:rStyle w:val="Text8"/>
        </w:rPr>
        <w:t>NTFS</w:t>
      </w:r>
    </w:p>
    <w:p>
      <w:pPr>
        <w:pStyle w:val="Para 025"/>
      </w:pPr>
      <w:r>
        <w:t>mkfs.ntfs</w:t>
      </w:r>
    </w:p>
    <w:p>
      <w:pPr>
        <w:pStyle w:val="Para 025"/>
      </w:pPr>
      <w:r>
        <w:t>mkexfatfs</w:t>
        <w:t xml:space="preserve"> </w:t>
      </w:r>
      <w:r>
        <w:rPr>
          <w:rStyle w:val="Text8"/>
        </w:rPr>
        <w:t>exFAT</w:t>
      </w:r>
    </w:p>
    <w:p>
      <w:pPr>
        <w:pStyle w:val="Para 025"/>
      </w:pPr>
      <w:r>
        <w:t>mkfs.exfat</w:t>
      </w:r>
    </w:p>
    <w:p>
      <w:pPr>
        <w:pStyle w:val="Para 037"/>
      </w:pPr>
      <w:r>
        <w:t/>
      </w:r>
    </w:p>
    <w:p>
      <w:pPr>
        <w:pStyle w:val="Para 001"/>
      </w:pPr>
      <w:r>
        <w:t xml:space="preserve">After a USB flash drive has been formatted with a filesystem, it must be mounted to the direc-tory tree before it can be used. A list of currently mounted filesystems can be obtained by using the </w:t>
      </w:r>
      <w:r>
        <w:rPr>
          <w:rStyle w:val="Text2"/>
        </w:rPr>
        <w:t>mount</w:t>
      </w:r>
      <w:r>
        <w:t xml:space="preserve"> command with no options or arguments, which reads the information listed in the </w:t>
      </w:r>
      <w:r>
        <w:rPr>
          <w:rStyle w:val="Text0"/>
        </w:rPr>
        <w:t>/etc/mtab</w:t>
      </w:r>
      <w:r>
        <w:t xml:space="preserve"> (mount table) file. On modern systems, the output of this command is quite lengthy as it contains many special filesystems and filesystem parameters. Consequently, it is much easier to see a list of </w:t>
        <w:t xml:space="preserve">currently mounted filesystems using the </w:t>
      </w:r>
      <w:r>
        <w:rPr>
          <w:rStyle w:val="Text2"/>
        </w:rPr>
        <w:t>lsblk</w:t>
      </w:r>
      <w:r>
        <w:t xml:space="preserve"> command or the </w:t>
      </w:r>
      <w:r>
        <w:rPr>
          <w:rStyle w:val="Text0"/>
        </w:rPr>
        <w:t>df</w:t>
        <w:t xml:space="preserve"> (disk free space) command</w:t>
      </w:r>
      <w:r>
        <w:t xml:space="preserve">. </w:t>
        <w:t xml:space="preserve">The </w:t>
      </w:r>
      <w:r>
        <w:rPr>
          <w:rStyle w:val="Text2"/>
        </w:rPr>
        <w:t>-T</w:t>
      </w:r>
      <w:r>
        <w:t xml:space="preserve"> option to the </w:t>
        <w:t>df</w:t>
        <w:t xml:space="preserve"> command will also print the filesystem type, and the </w:t>
        <w:t>-h</w:t>
        <w:t xml:space="preserve"> option displays friendly (human readable) size formats, as shown in the following sample output:</w:t>
      </w:r>
    </w:p>
    <w:p>
      <w:pPr>
        <w:pStyle w:val="Normal"/>
      </w:pPr>
      <w:r>
        <w:t xml:space="preserve">[root@server1 ~]# </w:t>
      </w:r>
      <w:r>
        <w:rPr>
          <w:rStyle w:val="Text0"/>
        </w:rPr>
        <w:t>df -hT</w:t>
      </w:r>
    </w:p>
    <w:p>
      <w:pPr>
        <w:pStyle w:val="Normal"/>
      </w:pPr>
      <w:r>
        <w:t>Filesystem Type Size Used Avail Use% Mounted on</w:t>
        <w:t xml:space="preserve"> </w:t>
        <w:t>devtmpfs devtmpfs 4.0M 0 4.0M 0% /dev</w:t>
        <w:t xml:space="preserve"> </w:t>
      </w:r>
      <w:r>
        <w:rPr>
          <w:rStyle w:val="Text0"/>
        </w:rPr>
        <w:t>170</w:t>
      </w:r>
      <w:r>
        <w:t xml:space="preserve"> </w:t>
      </w:r>
      <w:r>
        <w:rPr>
          <w:rStyle w:val="Text0"/>
        </w:rPr>
        <w:t>CompTIA Linux+ and LPIC-1: Guide to Linux Certification</w:t>
      </w:r>
    </w:p>
    <w:p>
      <w:pPr>
        <w:pStyle w:val="Para 037"/>
      </w:pPr>
      <w:r>
        <w:t/>
      </w:r>
    </w:p>
    <w:p>
      <w:bookmarkStart w:id="223" w:name="tmpfs__________tmpfs_____2_0G"/>
      <w:pPr>
        <w:pStyle w:val="Normal"/>
      </w:pPr>
      <w:r>
        <w:t>tmpfs tmpfs 2.0G 0 2.0G 0% /dev/shm</w:t>
        <w:t xml:space="preserve"> </w:t>
        <w:t>tmpfs tmpfs 784M 1.2M 783M 1% /run</w:t>
        <w:t xml:space="preserve"> </w:t>
        <w:t>/dev/sda3 ext4 35G 8.9G 24G 28% /</w:t>
        <w:t xml:space="preserve"> </w:t>
        <w:t>tmpfs tmpfs 2.0G 8.0K 2.0G 1% /tmp</w:t>
        <w:t xml:space="preserve"> </w:t>
        <w:t>/dev/sda2 ext4 974M 150M 757M 17% /boot</w:t>
        <w:t xml:space="preserve"> </w:t>
        <w:t>/dev/sda1 vfat 599M 14M 585M 3% /boot/efi</w:t>
        <w:t xml:space="preserve"> </w:t>
        <w:t>tmpfs tmpfs 392M 92K 392M 1% /run/user/42</w:t>
        <w:t xml:space="preserve"> </w:t>
        <w:t>tmpfs tmpfs 392M 76K 392M 1% /run/user/0</w:t>
        <w:t xml:space="preserve"> </w:t>
        <w:t>tmpfs tmpfs 392M 76K 392M 1% /run/user/1000</w:t>
        <w:t xml:space="preserve"> </w:t>
        <w:t>[root@server1 ~]#_</w:t>
      </w:r>
      <w:bookmarkEnd w:id="223"/>
    </w:p>
    <w:p>
      <w:pPr>
        <w:pStyle w:val="Para 001"/>
      </w:pPr>
      <w:r>
        <w:t xml:space="preserve">From the preceding example output, you can see that the ext4 filesystem on /dev/sda3 is mounted to the </w:t>
      </w:r>
      <w:r>
        <w:rPr>
          <w:rStyle w:val="Text0"/>
        </w:rPr>
        <w:t>/</w:t>
      </w:r>
      <w:r>
        <w:t xml:space="preserve"> directory, the ext4 filesystem on /dev/sda2 is mounted to the /boot directory, and the vfat filesystem on /dev/sda1 is mounted to the /boot/efi directory. The other filesystems listed are special filesystems that are used by the system; these filesystems are called </w:t>
      </w:r>
      <w:r>
        <w:rPr>
          <w:rStyle w:val="Text0"/>
        </w:rPr>
        <w:t>virtual filesystems</w:t>
      </w:r>
      <w:r>
        <w:t xml:space="preserve"> or </w:t>
      </w:r>
      <w:r>
        <w:rPr>
          <w:rStyle w:val="Text0"/>
        </w:rPr>
        <w:t>pseudo filesystems</w:t>
      </w:r>
      <w:r>
        <w:t xml:space="preserve"> and are discussed later in this book.</w:t>
      </w:r>
    </w:p>
    <w:p>
      <w:pPr>
        <w:pStyle w:val="Para 001"/>
      </w:pPr>
      <w:r>
        <w:t xml:space="preserve">To mount a device on the directory tree, you can use the </w:t>
      </w:r>
      <w:r>
        <w:rPr>
          <w:rStyle w:val="Text2"/>
        </w:rPr>
        <w:t>mount</w:t>
      </w:r>
      <w:r>
        <w:t xml:space="preserve"> command with options and arguments to specify the filesystem type, the device to mount, and the directory on which to mount the device (mount point). It is important to ensure that no user is currently using the mount point directory; otherwise, the system gives you an error message and the device is not mounted. To check </w:t>
        <w:t xml:space="preserve">whether the /media/USBdrive directory is being used by any users, you can use the </w:t>
      </w:r>
      <w:r>
        <w:rPr>
          <w:rStyle w:val="Text6"/>
        </w:rPr>
        <w:t>fuser</w:t>
      </w:r>
      <w:r>
        <w:rPr>
          <w:rStyle w:val="Text0"/>
        </w:rPr>
        <w:t xml:space="preserve"> command</w:t>
      </w:r>
      <w:r>
        <w:t xml:space="preserve"> </w:t>
        <w:t xml:space="preserve">with the </w:t>
      </w:r>
      <w:r>
        <w:rPr>
          <w:rStyle w:val="Text2"/>
        </w:rPr>
        <w:t>–u</w:t>
      </w:r>
      <w:r>
        <w:t xml:space="preserve"> option, as shown in the following output:</w:t>
      </w:r>
    </w:p>
    <w:p>
      <w:pPr>
        <w:pStyle w:val="Para 005"/>
      </w:pPr>
      <w:r>
        <w:rPr>
          <w:rStyle w:val="Text0"/>
        </w:rPr>
        <w:t xml:space="preserve">[root@server1 ~]# </w:t>
      </w:r>
      <w:r>
        <w:t>fuser -u /media/USBdrive</w:t>
      </w:r>
    </w:p>
    <w:p>
      <w:pPr>
        <w:pStyle w:val="Normal"/>
      </w:pPr>
      <w:r>
        <w:t>[root@server1 ~]#_</w:t>
      </w:r>
    </w:p>
    <w:p>
      <w:pPr>
        <w:pStyle w:val="Para 001"/>
      </w:pPr>
      <w:r>
        <w:t>The preceding output indicates the /media/USBdrive directory is not being used by any user processes; to mount a USB flash drive (/dev/sdb1) formatted with the ext2 filesystem to this direc-tory, you could run the following command:</w:t>
      </w:r>
    </w:p>
    <w:p>
      <w:pPr>
        <w:pStyle w:val="Para 005"/>
      </w:pPr>
      <w:r>
        <w:rPr>
          <w:rStyle w:val="Text0"/>
        </w:rPr>
        <w:t xml:space="preserve">[root@server1 ~]# </w:t>
      </w:r>
      <w:r>
        <w:t>mount –t ext2 /dev/sdb1 /media/USBdrive</w:t>
      </w:r>
      <w:r>
        <w:rPr>
          <w:rStyle w:val="Text0"/>
        </w:rPr>
        <w:t xml:space="preserve"> </w:t>
        <w:t xml:space="preserve">[root@server1 ~]# </w:t>
      </w:r>
      <w:r>
        <w:t>df -hT</w:t>
      </w:r>
    </w:p>
    <w:p>
      <w:pPr>
        <w:pStyle w:val="Normal"/>
      </w:pPr>
      <w:r>
        <w:t>Filesystem Type Size Used Avail Use% Mounted on</w:t>
        <w:t xml:space="preserve"> </w:t>
        <w:t>devtmpfs devtmpfs 4.0M 0 4.0M 0% /dev</w:t>
        <w:t xml:space="preserve"> </w:t>
        <w:t>tmpfs tmpfs 2.0G 0 2.0G 0% /dev/shm</w:t>
        <w:t xml:space="preserve"> </w:t>
        <w:t>tmpfs tmpfs 784M 1.2M 783M 1% /run</w:t>
        <w:t xml:space="preserve"> </w:t>
        <w:t>/dev/sda3 ext4 35G 8.9G 24G 28% /</w:t>
        <w:t xml:space="preserve"> </w:t>
        <w:t>tmpfs tmpfs 2.0G 8.0K 2.0G 1% /tmp</w:t>
        <w:t xml:space="preserve"> </w:t>
        <w:t>/dev/sda2 ext4 974M 150M 757M 17% /boot</w:t>
        <w:t xml:space="preserve"> </w:t>
        <w:t>/dev/sda1 vfat 599M 14M 585M 3% /boot/efi</w:t>
        <w:t xml:space="preserve"> </w:t>
        <w:t>tmpfs tmpfs 392M 92K 392M 1% /run/user/42</w:t>
        <w:t xml:space="preserve"> </w:t>
        <w:t>tmpfs tmpfs 392M 76K 392M 1% /run/user/0</w:t>
        <w:t xml:space="preserve"> </w:t>
        <w:t>tmpfs tmpfs 392M 76K 392M 1% /run/user/1000</w:t>
        <w:t xml:space="preserve"> </w:t>
        <w:t>/dev/sdb1 ext2 7.9G 24K 7.5G 1% /media/USBdrive</w:t>
        <w:t xml:space="preserve"> </w:t>
        <w:t>[root@server1 ~]#_</w:t>
      </w:r>
    </w:p>
    <w:p>
      <w:pPr>
        <w:pStyle w:val="Para 037"/>
      </w:pPr>
      <w:r>
        <w:t/>
      </w:r>
    </w:p>
    <w:p>
      <w:pPr>
        <w:pStyle w:val="Para 006"/>
      </w:pPr>
      <w:r>
        <w:t xml:space="preserve">Note </w:t>
      </w:r>
      <w:r>
        <w:rPr>
          <w:rStyle w:val="Text7"/>
        </w:rPr>
        <w:t>8</w:t>
      </w:r>
    </w:p>
    <w:p>
      <w:pPr>
        <w:pStyle w:val="Para 002"/>
      </w:pPr>
      <w:r>
        <w:t xml:space="preserve">If you omit the </w:t>
        <w:t>–t</w:t>
        <w:t xml:space="preserve"> option to the </w:t>
        <w:t>mount</w:t>
        <w:t xml:space="preserve"> command, it attempts to automatically detect the filesystem on </w:t>
      </w:r>
    </w:p>
    <w:p>
      <w:pPr>
        <w:pStyle w:val="Para 002"/>
      </w:pPr>
      <w:r>
        <w:t xml:space="preserve">the device. Thus, the command </w:t>
        <w:t>mount /dev/sdb1 /media/USBdrive</w:t>
        <w:t xml:space="preserve"> will perform the same action </w:t>
      </w:r>
    </w:p>
    <w:p>
      <w:pPr>
        <w:pStyle w:val="Para 002"/>
      </w:pPr>
      <w:r>
        <w:t xml:space="preserve">as the </w:t>
        <w:t>mount</w:t>
        <w:t xml:space="preserve"> command shown in the preceding output.</w:t>
      </w:r>
    </w:p>
    <w:p>
      <w:pPr>
        <w:pStyle w:val="1 Block"/>
      </w:pPr>
    </w:p>
    <w:p>
      <w:bookmarkStart w:id="224" w:name="Chapter_5___Linux_Filesystem_Adm_6"/>
      <w:pPr>
        <w:pStyle w:val="Heading 1"/>
        <w:pageBreakBefore w:val="on"/>
      </w:pPr>
      <w:r>
        <w:t>Chapter 5 Linux Filesystem Administration</w:t>
        <w:t xml:space="preserve"> </w:t>
        <w:t>171</w:t>
      </w:r>
      <w:bookmarkEnd w:id="224"/>
    </w:p>
    <w:p>
      <w:pPr>
        <w:pStyle w:val="Para 037"/>
      </w:pPr>
      <w:r>
        <w:t/>
      </w:r>
    </w:p>
    <w:p>
      <w:pPr>
        <w:pStyle w:val="Para 001"/>
      </w:pPr>
      <w:r>
        <w:t xml:space="preserve">Notice that /dev/sdb1 is mounted to the /media/USBdrive directory in the preceding output </w:t>
      </w:r>
      <w:r>
        <w:rPr>
          <w:rStyle w:val="Text2"/>
        </w:rPr>
        <w:t xml:space="preserve">of the </w:t>
        <w:t>mount</w:t>
      </w:r>
      <w:r>
        <w:t xml:space="preserve"> command. To access and store files on the USB flash drive, you can now treat the </w:t>
        <w:t xml:space="preserve">/media/USBdrive directory as the root of the USB flash drive. When an ext2, ext3, or ext4 filesystem is created on a device, one directory called lost+found is created by default and used by the </w:t>
        <w:t>fsck</w:t>
        <w:t xml:space="preserve"> command discussed later in this chapter. To explore the recently mounted filesystem, you can use the following commands:</w:t>
      </w:r>
    </w:p>
    <w:p>
      <w:pPr>
        <w:pStyle w:val="Normal"/>
      </w:pPr>
      <w:r>
        <w:t xml:space="preserve">[root@server1 ~]# </w:t>
      </w:r>
      <w:r>
        <w:rPr>
          <w:rStyle w:val="Text0"/>
        </w:rPr>
        <w:t>cd /media/USBdrive</w:t>
      </w:r>
    </w:p>
    <w:p>
      <w:pPr>
        <w:pStyle w:val="Normal"/>
      </w:pPr>
      <w:r>
        <w:t xml:space="preserve">[root@server1 USBdrive]# </w:t>
      </w:r>
      <w:r>
        <w:rPr>
          <w:rStyle w:val="Text0"/>
        </w:rPr>
        <w:t>pwd</w:t>
      </w:r>
    </w:p>
    <w:p>
      <w:pPr>
        <w:pStyle w:val="Normal"/>
      </w:pPr>
      <w:r>
        <w:t>/media/USBdrive</w:t>
      </w:r>
    </w:p>
    <w:p>
      <w:pPr>
        <w:pStyle w:val="Normal"/>
      </w:pPr>
      <w:r>
        <w:t xml:space="preserve">[root@server1 USBdrive]# </w:t>
      </w:r>
      <w:r>
        <w:rPr>
          <w:rStyle w:val="Text0"/>
        </w:rPr>
        <w:t>ls -F</w:t>
      </w:r>
    </w:p>
    <w:p>
      <w:pPr>
        <w:pStyle w:val="Normal"/>
      </w:pPr>
      <w:r>
        <w:t>lost+found/</w:t>
      </w:r>
    </w:p>
    <w:p>
      <w:pPr>
        <w:pStyle w:val="Normal"/>
      </w:pPr>
      <w:r>
        <w:t>[root@server1 USBdrive]#_</w:t>
      </w:r>
    </w:p>
    <w:p>
      <w:pPr>
        <w:pStyle w:val="Para 001"/>
      </w:pPr>
      <w:r>
        <w:t xml:space="preserve">To copy files to the USB flash drive, specify the /media/USBdrive directory as the target for the </w:t>
        <w:t>cp</w:t>
        <w:t xml:space="preserve"> command, as follows:</w:t>
      </w:r>
    </w:p>
    <w:p>
      <w:pPr>
        <w:pStyle w:val="Normal"/>
      </w:pPr>
      <w:r>
        <w:t xml:space="preserve">[root@server1 USBdrive]# </w:t>
      </w:r>
      <w:r>
        <w:rPr>
          <w:rStyle w:val="Text0"/>
        </w:rPr>
        <w:t>cd /etc</w:t>
      </w:r>
    </w:p>
    <w:p>
      <w:pPr>
        <w:pStyle w:val="Normal"/>
      </w:pPr>
      <w:r>
        <w:t xml:space="preserve">[root@server1 etc]# </w:t>
      </w:r>
      <w:r>
        <w:rPr>
          <w:rStyle w:val="Text0"/>
        </w:rPr>
        <w:t>cat issue</w:t>
      </w:r>
    </w:p>
    <w:p>
      <w:pPr>
        <w:pStyle w:val="Normal"/>
      </w:pPr>
      <w:r>
        <w:t>\S</w:t>
      </w:r>
    </w:p>
    <w:p>
      <w:pPr>
        <w:pStyle w:val="Normal"/>
      </w:pPr>
      <w:r>
        <w:t>Kernel \r on an \m (\l)</w:t>
      </w:r>
    </w:p>
    <w:p>
      <w:pPr>
        <w:pStyle w:val="Para 005"/>
      </w:pPr>
      <w:r>
        <w:rPr>
          <w:rStyle w:val="Text0"/>
        </w:rPr>
        <w:t xml:space="preserve">[root@server1 etc]# </w:t>
      </w:r>
      <w:r>
        <w:t>cp issue /media/USBdrive</w:t>
      </w:r>
    </w:p>
    <w:p>
      <w:pPr>
        <w:pStyle w:val="Normal"/>
      </w:pPr>
      <w:r>
        <w:t xml:space="preserve">[root@server1 etc]# </w:t>
      </w:r>
      <w:r>
        <w:rPr>
          <w:rStyle w:val="Text0"/>
        </w:rPr>
        <w:t>cd /media/USBdrive</w:t>
      </w:r>
    </w:p>
    <w:p>
      <w:pPr>
        <w:pStyle w:val="Normal"/>
      </w:pPr>
      <w:r>
        <w:t xml:space="preserve">[root@server1 USBdrive]# </w:t>
      </w:r>
      <w:r>
        <w:rPr>
          <w:rStyle w:val="Text0"/>
        </w:rPr>
        <w:t>ls -F</w:t>
      </w:r>
    </w:p>
    <w:p>
      <w:pPr>
        <w:pStyle w:val="Normal"/>
      </w:pPr>
      <w:r>
        <w:t>issue lost+found/</w:t>
      </w:r>
    </w:p>
    <w:p>
      <w:pPr>
        <w:pStyle w:val="Normal"/>
      </w:pPr>
      <w:r>
        <w:t xml:space="preserve">[root@server1 USBdrive]# </w:t>
      </w:r>
      <w:r>
        <w:rPr>
          <w:rStyle w:val="Text0"/>
        </w:rPr>
        <w:t>cat issue</w:t>
      </w:r>
    </w:p>
    <w:p>
      <w:pPr>
        <w:pStyle w:val="Normal"/>
      </w:pPr>
      <w:r>
        <w:t>\S</w:t>
      </w:r>
    </w:p>
    <w:p>
      <w:pPr>
        <w:pStyle w:val="Normal"/>
      </w:pPr>
      <w:r>
        <w:t>Kernel \r on an \m (\l)</w:t>
      </w:r>
    </w:p>
    <w:p>
      <w:pPr>
        <w:pStyle w:val="Normal"/>
      </w:pPr>
      <w:r>
        <w:t>[root@server1 USBdrive]#_</w:t>
      </w:r>
    </w:p>
    <w:p>
      <w:pPr>
        <w:pStyle w:val="Para 001"/>
      </w:pPr>
      <w:r>
        <w:t>Similarly, you can also create subdirectories under the USB flash drive to store files; these sub-directories are referenced under the mount point directory. To make a directory called workfiles on the USB flash drive mounted in the previous example and copy the /etc/inittab file to it, you can use the following commands:</w:t>
      </w:r>
    </w:p>
    <w:p>
      <w:pPr>
        <w:pStyle w:val="Normal"/>
      </w:pPr>
      <w:r>
        <w:t xml:space="preserve">[root@server1 USBdrive]# </w:t>
      </w:r>
      <w:r>
        <w:rPr>
          <w:rStyle w:val="Text0"/>
        </w:rPr>
        <w:t>pwd</w:t>
      </w:r>
    </w:p>
    <w:p>
      <w:pPr>
        <w:pStyle w:val="Normal"/>
      </w:pPr>
      <w:r>
        <w:t>/media/USBdrive</w:t>
      </w:r>
    </w:p>
    <w:p>
      <w:pPr>
        <w:pStyle w:val="Normal"/>
      </w:pPr>
      <w:r>
        <w:t xml:space="preserve">[root@server1 USBdrive]# </w:t>
      </w:r>
      <w:r>
        <w:rPr>
          <w:rStyle w:val="Text0"/>
        </w:rPr>
        <w:t>ls -F</w:t>
      </w:r>
    </w:p>
    <w:p>
      <w:pPr>
        <w:pStyle w:val="Normal"/>
      </w:pPr>
      <w:r>
        <w:t>issue lost+found/</w:t>
      </w:r>
    </w:p>
    <w:p>
      <w:pPr>
        <w:pStyle w:val="Normal"/>
      </w:pPr>
      <w:r>
        <w:t xml:space="preserve">[root@server1 USBdrive]# </w:t>
      </w:r>
      <w:r>
        <w:rPr>
          <w:rStyle w:val="Text0"/>
        </w:rPr>
        <w:t>mkdir workfiles</w:t>
      </w:r>
    </w:p>
    <w:p>
      <w:pPr>
        <w:pStyle w:val="Normal"/>
      </w:pPr>
      <w:r>
        <w:t xml:space="preserve">[root@server1 USBdrive]# </w:t>
      </w:r>
      <w:r>
        <w:rPr>
          <w:rStyle w:val="Text0"/>
        </w:rPr>
        <w:t>ls -F</w:t>
      </w:r>
    </w:p>
    <w:p>
      <w:pPr>
        <w:pStyle w:val="Normal"/>
      </w:pPr>
      <w:r>
        <w:t>issue lost+found/ workfiles</w:t>
      </w:r>
    </w:p>
    <w:p>
      <w:pPr>
        <w:pStyle w:val="Normal"/>
      </w:pPr>
      <w:r>
        <w:t xml:space="preserve">[root@server1 USBdrive]# </w:t>
      </w:r>
      <w:r>
        <w:rPr>
          <w:rStyle w:val="Text0"/>
        </w:rPr>
        <w:t>cd workfiles</w:t>
      </w:r>
    </w:p>
    <w:p>
      <w:pPr>
        <w:pStyle w:val="Normal"/>
      </w:pPr>
      <w:r>
        <w:t xml:space="preserve">[root@server1 workfiles]# </w:t>
      </w:r>
      <w:r>
        <w:rPr>
          <w:rStyle w:val="Text0"/>
        </w:rPr>
        <w:t>pwd</w:t>
      </w:r>
    </w:p>
    <w:p>
      <w:pPr>
        <w:pStyle w:val="Normal"/>
      </w:pPr>
      <w:r>
        <w:t>/media/USBdrive/workfiles</w:t>
      </w:r>
    </w:p>
    <w:p>
      <w:pPr>
        <w:pStyle w:val="Normal"/>
      </w:pPr>
      <w:r>
        <w:t xml:space="preserve">[root@server1 workfiles]# </w:t>
      </w:r>
      <w:r>
        <w:rPr>
          <w:rStyle w:val="Text0"/>
        </w:rPr>
        <w:t>cp /etc/inittab .</w:t>
      </w:r>
    </w:p>
    <w:p>
      <w:pPr>
        <w:pStyle w:val="Normal"/>
      </w:pPr>
      <w:r>
        <w:t xml:space="preserve">[root@server1 workfiles]# </w:t>
      </w:r>
      <w:r>
        <w:rPr>
          <w:rStyle w:val="Text0"/>
        </w:rPr>
        <w:t>ls</w:t>
      </w:r>
    </w:p>
    <w:p>
      <w:pPr>
        <w:pStyle w:val="Normal"/>
      </w:pPr>
      <w:r>
        <w:t>inittab</w:t>
      </w:r>
    </w:p>
    <w:p>
      <w:pPr>
        <w:pStyle w:val="Normal"/>
      </w:pPr>
      <w:r>
        <w:t>[root@server1 workfiles]#_</w:t>
      </w:r>
    </w:p>
    <w:p>
      <w:pPr>
        <w:pStyle w:val="Para 001"/>
      </w:pPr>
      <w:r>
        <w:t xml:space="preserve">Even though you can remove a USB flash drive without permission from the system, doing so is likely to cause error messages to appear on the terminal screen. Before a USB flash drive is removed, </w:t>
      </w:r>
      <w:r>
        <w:rPr>
          <w:rStyle w:val="Text2"/>
        </w:rPr>
        <w:t xml:space="preserve">it must be properly unmounted using the </w:t>
        <w:t>umount</w:t>
      </w:r>
      <w:r>
        <w:t xml:space="preserve"> command. The </w:t>
      </w:r>
      <w:r>
        <w:rPr>
          <w:rStyle w:val="Text2"/>
        </w:rPr>
        <w:t>umount</w:t>
      </w:r>
      <w:r>
        <w:t xml:space="preserve"> command can take the </w:t>
        <w:t xml:space="preserve">name of the device to unmount or the mount point directory as an argument. Similar to mounting a device, unmounting a device requires that the mount point directory has no users using it. If you </w:t>
      </w:r>
      <w:r>
        <w:rPr>
          <w:rStyle w:val="Text0"/>
        </w:rPr>
        <w:t>172</w:t>
      </w:r>
      <w:r>
        <w:t xml:space="preserve"> </w:t>
      </w:r>
      <w:r>
        <w:rPr>
          <w:rStyle w:val="Text0"/>
        </w:rPr>
        <w:t>CompTIA Linux+ and LPIC-1: Guide to Linux Certification</w:t>
      </w:r>
    </w:p>
    <w:p>
      <w:pPr>
        <w:pStyle w:val="Para 037"/>
      </w:pPr>
      <w:r>
        <w:t/>
      </w:r>
    </w:p>
    <w:p>
      <w:bookmarkStart w:id="225" w:name="try_to_unmount_the_USB_flash_dri"/>
      <w:pPr>
        <w:pStyle w:val="Normal"/>
      </w:pPr>
      <w:r>
        <w:t>try to unmount the USB flash drive mounted to the /media/USBdrive directory while it is being used, you receive an error message similar to the one in the following example:</w:t>
      </w:r>
      <w:bookmarkEnd w:id="225"/>
    </w:p>
    <w:p>
      <w:pPr>
        <w:pStyle w:val="Normal"/>
      </w:pPr>
      <w:r>
        <w:t xml:space="preserve">[root@server1 USBdrive]# </w:t>
      </w:r>
      <w:r>
        <w:rPr>
          <w:rStyle w:val="Text0"/>
        </w:rPr>
        <w:t>pwd</w:t>
      </w:r>
    </w:p>
    <w:p>
      <w:pPr>
        <w:pStyle w:val="Normal"/>
      </w:pPr>
      <w:r>
        <w:t>/media/USBdrive</w:t>
      </w:r>
    </w:p>
    <w:p>
      <w:pPr>
        <w:pStyle w:val="Normal"/>
      </w:pPr>
      <w:r>
        <w:t xml:space="preserve">[root@server1 USBdrive]# </w:t>
      </w:r>
      <w:r>
        <w:rPr>
          <w:rStyle w:val="Text0"/>
        </w:rPr>
        <w:t>umount /media/USBdrive</w:t>
      </w:r>
      <w:r>
        <w:t xml:space="preserve"> </w:t>
        <w:t>umount: /media/USBdrive: target is busy.</w:t>
      </w:r>
    </w:p>
    <w:p>
      <w:pPr>
        <w:pStyle w:val="Normal"/>
      </w:pPr>
      <w:r>
        <w:t xml:space="preserve">[root@server1 USBdrive]# </w:t>
      </w:r>
      <w:r>
        <w:rPr>
          <w:rStyle w:val="Text0"/>
        </w:rPr>
        <w:t>fuser -u /media/USBdrive</w:t>
      </w:r>
      <w:r>
        <w:t xml:space="preserve"> </w:t>
        <w:t>/media/USBdrive: 17368c(root)</w:t>
      </w:r>
    </w:p>
    <w:p>
      <w:pPr>
        <w:pStyle w:val="Normal"/>
      </w:pPr>
      <w:r>
        <w:t xml:space="preserve">[root@server1 USBdrive]# </w:t>
      </w:r>
      <w:r>
        <w:rPr>
          <w:rStyle w:val="Text0"/>
        </w:rPr>
        <w:t>cd /root</w:t>
      </w:r>
    </w:p>
    <w:p>
      <w:pPr>
        <w:pStyle w:val="Para 005"/>
      </w:pPr>
      <w:r>
        <w:rPr>
          <w:rStyle w:val="Text0"/>
        </w:rPr>
        <w:t xml:space="preserve">[root@server1 ~]# </w:t>
      </w:r>
      <w:r>
        <w:t>umount /media/USBdrive</w:t>
      </w:r>
    </w:p>
    <w:p>
      <w:pPr>
        <w:pStyle w:val="Normal"/>
      </w:pPr>
      <w:r>
        <w:t xml:space="preserve">[root@server1 ~]# </w:t>
      </w:r>
      <w:r>
        <w:rPr>
          <w:rStyle w:val="Text0"/>
        </w:rPr>
        <w:t>df -hT</w:t>
      </w:r>
    </w:p>
    <w:p>
      <w:pPr>
        <w:pStyle w:val="Normal"/>
      </w:pPr>
      <w:r>
        <w:t>Filesystem Type Size Used Avail Use% Mounted on</w:t>
        <w:t xml:space="preserve"> </w:t>
        <w:t>devtmpfs devtmpfs 4.0M 0 4.0M 0% /dev</w:t>
        <w:t xml:space="preserve"> </w:t>
        <w:t>tmpfs tmpfs 2.0G 0 2.0G 0% /dev/shm</w:t>
        <w:t xml:space="preserve"> </w:t>
        <w:t>tmpfs tmpfs 784M 1.2M 783M 1% /run</w:t>
        <w:t xml:space="preserve"> </w:t>
        <w:t>/dev/sda3 ext4 35G 8.9G 24G 28% /</w:t>
        <w:t xml:space="preserve"> </w:t>
        <w:t>tmpfs tmpfs 2.0G 8.0K 2.0G 1% /tmp</w:t>
        <w:t xml:space="preserve"> </w:t>
        <w:t>/dev/sda2 ext4 974M 150M 757M 17% /boot</w:t>
        <w:t xml:space="preserve"> </w:t>
        <w:t>/dev/sda1 vfat 599M 14M 585M 3% /boot/efi</w:t>
        <w:t xml:space="preserve"> </w:t>
        <w:t>tmpfs tmpfs 392M 92K 392M 1% /run/user/42</w:t>
        <w:t xml:space="preserve"> </w:t>
        <w:t>tmpfs tmpfs 392M 76K 392M 1% /run/user/0</w:t>
        <w:t xml:space="preserve"> </w:t>
        <w:t>tmpfs tmpfs 392M 76K 392M 1% /run/user/1000</w:t>
        <w:t xml:space="preserve"> </w:t>
        <w:t>[root@server1 ~]#_</w:t>
      </w:r>
    </w:p>
    <w:p>
      <w:pPr>
        <w:pStyle w:val="Para 001"/>
      </w:pPr>
      <w:r>
        <w:t xml:space="preserve">Notice from the preceding output that you were still using the /media/USBdrive directory because </w:t>
      </w:r>
      <w:r>
        <w:rPr>
          <w:rStyle w:val="Text2"/>
        </w:rPr>
        <w:t xml:space="preserve">it was the current working directory. The </w:t>
        <w:t>fuser</w:t>
      </w:r>
      <w:r>
        <w:t xml:space="preserve"> command also indicated that the root user had a </w:t>
      </w:r>
      <w:r>
        <w:rPr>
          <w:rStyle w:val="Text2"/>
        </w:rPr>
        <w:t xml:space="preserve">process using the directory. After the current working directory was changed, the </w:t>
        <w:t>umount</w:t>
      </w:r>
      <w:r>
        <w:t xml:space="preserve"> command </w:t>
        <w:t xml:space="preserve">was able to unmount the USB flash drive from the /media/USBdrive directory, and the output of the </w:t>
        <w:t>mount</w:t>
        <w:t xml:space="preserve"> command indicated that it was no longer mounted.</w:t>
      </w:r>
    </w:p>
    <w:p>
      <w:pPr>
        <w:pStyle w:val="Para 001"/>
      </w:pPr>
      <w:r>
        <w:t>Recall that mounting simply attaches a disk device to the Linux directory tree so that you can treat the device like a directory full of files and subdirectories. A device can be mounted to any exist-ing directory. However, if the directory contains files, those files are inaccessible until the device is unmounted. Suppose, for example, that you create a directory called /USBdrive for mounting USB flash drives and a file inside called samplefile, as shown in the following output:</w:t>
      </w:r>
    </w:p>
    <w:p>
      <w:pPr>
        <w:pStyle w:val="Normal"/>
      </w:pPr>
      <w:r>
        <w:t xml:space="preserve">[root@server1 ~]# </w:t>
      </w:r>
      <w:r>
        <w:rPr>
          <w:rStyle w:val="Text0"/>
        </w:rPr>
        <w:t>mkdir /USBdrive</w:t>
      </w:r>
    </w:p>
    <w:p>
      <w:pPr>
        <w:pStyle w:val="Para 005"/>
      </w:pPr>
      <w:r>
        <w:rPr>
          <w:rStyle w:val="Text0"/>
        </w:rPr>
        <w:t xml:space="preserve">[root@server1 ~]# </w:t>
      </w:r>
      <w:r>
        <w:t>touch /USBdrive/samplefile</w:t>
      </w:r>
    </w:p>
    <w:p>
      <w:pPr>
        <w:pStyle w:val="Normal"/>
      </w:pPr>
      <w:r>
        <w:t xml:space="preserve">[root@server1 ~]# </w:t>
      </w:r>
      <w:r>
        <w:rPr>
          <w:rStyle w:val="Text0"/>
        </w:rPr>
        <w:t>ls /USBdrive</w:t>
      </w:r>
    </w:p>
    <w:p>
      <w:pPr>
        <w:pStyle w:val="Normal"/>
      </w:pPr>
      <w:r>
        <w:t>samplefile</w:t>
      </w:r>
    </w:p>
    <w:p>
      <w:pPr>
        <w:pStyle w:val="Normal"/>
      </w:pPr>
      <w:r>
        <w:t>[root@server1 ~]#_</w:t>
      </w:r>
    </w:p>
    <w:p>
      <w:pPr>
        <w:pStyle w:val="Para 001"/>
      </w:pPr>
      <w:r>
        <w:t>If the USB flash drive used earlier is mounted to the /USBdrive directory, a user who uses the /USBdrive directory will be using the filesystem on the USB flash drive; however, when nothing is mounted to the /USBdrive directory, the previous contents are available for use:</w:t>
      </w:r>
    </w:p>
    <w:p>
      <w:pPr>
        <w:pStyle w:val="Para 005"/>
      </w:pPr>
      <w:r>
        <w:rPr>
          <w:rStyle w:val="Text0"/>
        </w:rPr>
        <w:t xml:space="preserve">[root@server1 ~]# </w:t>
      </w:r>
      <w:r>
        <w:t>mount /dev/sdb1 /USBdrive</w:t>
      </w:r>
    </w:p>
    <w:p>
      <w:pPr>
        <w:pStyle w:val="Normal"/>
      </w:pPr>
      <w:r>
        <w:t xml:space="preserve">[root@server1 ~]# </w:t>
      </w:r>
      <w:r>
        <w:rPr>
          <w:rStyle w:val="Text0"/>
        </w:rPr>
        <w:t>df -hT</w:t>
      </w:r>
    </w:p>
    <w:p>
      <w:pPr>
        <w:pStyle w:val="Normal"/>
      </w:pPr>
      <w:r>
        <w:t>Filesystem Type Size Used Avail Use% Mounted on</w:t>
        <w:t xml:space="preserve"> </w:t>
        <w:t>devtmpfs devtmpfs 4.0M 0 4.0M 0% /dev</w:t>
        <w:t xml:space="preserve"> </w:t>
        <w:t>tmpfs tmpfs 2.0G 0 2.0G 0% /dev/shm</w:t>
        <w:t xml:space="preserve"> </w:t>
        <w:t>tmpfs tmpfs 784M 1.2M 783M 1% /run</w:t>
        <w:t xml:space="preserve"> </w:t>
        <w:t>/dev/sda3 ext4 35G 8.9G 24G 28% /</w:t>
        <w:t xml:space="preserve"> </w:t>
        <w:t>tmpfs tmpfs 2.0G 8.0K 2.0G 1% /tmp</w:t>
        <w:t xml:space="preserve"> </w:t>
        <w:t>/dev/sda2 ext4 974M 150M 757M 17% /boot</w:t>
      </w:r>
    </w:p>
    <w:p>
      <w:pPr>
        <w:pStyle w:val="1 Block"/>
      </w:pPr>
    </w:p>
    <w:p>
      <w:bookmarkStart w:id="226" w:name="Chapter_5___Linux_Filesystem_Adm_7"/>
      <w:pPr>
        <w:pStyle w:val="Heading 1"/>
        <w:pageBreakBefore w:val="on"/>
      </w:pPr>
      <w:r>
        <w:t>Chapter 5 Linux Filesystem Administration</w:t>
        <w:t xml:space="preserve"> </w:t>
        <w:t>173</w:t>
      </w:r>
      <w:bookmarkEnd w:id="226"/>
    </w:p>
    <w:p>
      <w:pPr>
        <w:pStyle w:val="Para 037"/>
      </w:pPr>
      <w:r>
        <w:t/>
      </w:r>
    </w:p>
    <w:p>
      <w:pPr>
        <w:pStyle w:val="Normal"/>
      </w:pPr>
      <w:r>
        <w:t>/dev/sda1 vfat 599M 14M 585M 3% /boot/efi</w:t>
        <w:t xml:space="preserve"> </w:t>
        <w:t>tmpfs tmpfs 392M 92K 392M 1% /run/user/42</w:t>
        <w:t xml:space="preserve"> </w:t>
        <w:t>tmpfs tmpfs 392M 76K 392M 1% /run/user/0</w:t>
        <w:t xml:space="preserve"> </w:t>
        <w:t>tmpfs tmpfs 392M 76K 392M 1% /run/user/1000</w:t>
        <w:t xml:space="preserve"> </w:t>
        <w:t xml:space="preserve">/dev/sdb1 ext2 7.9G 24K 7.5G 1% /USBdrive </w:t>
        <w:t xml:space="preserve">[root@server1 ~]# </w:t>
      </w:r>
      <w:r>
        <w:rPr>
          <w:rStyle w:val="Text0"/>
        </w:rPr>
        <w:t>ls -F /USBdrive</w:t>
      </w:r>
    </w:p>
    <w:p>
      <w:pPr>
        <w:pStyle w:val="Normal"/>
      </w:pPr>
      <w:r>
        <w:t>issue lost+found/ workfiles</w:t>
      </w:r>
    </w:p>
    <w:p>
      <w:pPr>
        <w:pStyle w:val="Normal"/>
      </w:pPr>
      <w:r>
        <w:t xml:space="preserve">[root@server1 ~]# </w:t>
      </w:r>
      <w:r>
        <w:rPr>
          <w:rStyle w:val="Text0"/>
        </w:rPr>
        <w:t>umount /USBdrive</w:t>
      </w:r>
    </w:p>
    <w:p>
      <w:pPr>
        <w:pStyle w:val="Normal"/>
      </w:pPr>
      <w:r>
        <w:t xml:space="preserve">[root@server1 ~]# </w:t>
      </w:r>
      <w:r>
        <w:rPr>
          <w:rStyle w:val="Text0"/>
        </w:rPr>
        <w:t>ls /USBdrive</w:t>
      </w:r>
    </w:p>
    <w:p>
      <w:pPr>
        <w:pStyle w:val="Normal"/>
      </w:pPr>
      <w:r>
        <w:t>samplefile</w:t>
      </w:r>
    </w:p>
    <w:p>
      <w:pPr>
        <w:pStyle w:val="Normal"/>
      </w:pPr>
      <w:r>
        <w:t>[root@server1 ~]#_</w:t>
      </w:r>
    </w:p>
    <w:p>
      <w:pPr>
        <w:pStyle w:val="Para 001"/>
      </w:pPr>
      <w:r>
        <w:t xml:space="preserve">The </w:t>
      </w:r>
      <w:r>
        <w:rPr>
          <w:rStyle w:val="Text2"/>
        </w:rPr>
        <w:t>mount</w:t>
      </w:r>
      <w:r>
        <w:t xml:space="preserve"> command used in the preceding output specifies the filesystem type, the device to mount, and the mount point directory. To save time typing on the command line, you can alternatively specify one argument and allow the system to look up the remaining information in the /etc/fstab (filesystem table) file. The /etc/fstab file has a dual purpose; it is used to mount devices at boot time and is consulted </w:t>
        <w:t xml:space="preserve">when a user does not specify enough arguments on the command line when using the </w:t>
      </w:r>
      <w:r>
        <w:rPr>
          <w:rStyle w:val="Text2"/>
        </w:rPr>
        <w:t>mount</w:t>
      </w:r>
      <w:r>
        <w:t xml:space="preserve"> command.</w:t>
      </w:r>
    </w:p>
    <w:p>
      <w:pPr>
        <w:pStyle w:val="Para 001"/>
      </w:pPr>
      <w:r>
        <w:t>The /etc/fstab file has six fields:</w:t>
      </w:r>
    </w:p>
    <w:p>
      <w:pPr>
        <w:pStyle w:val="Para 001"/>
      </w:pPr>
      <w:r>
        <w:t xml:space="preserve"> </w:t>
        <w:t xml:space="preserve"> </w:t>
        <w:t xml:space="preserve"> </w:t>
        <w:t xml:space="preserve"> </w:t>
        <w:t xml:space="preserve"> </w:t>
      </w:r>
    </w:p>
    <w:p>
      <w:pPr>
        <w:pStyle w:val="Para 001"/>
      </w:pPr>
      <w:r>
        <w:t>The device to mount can be the path to a device file (e.g., /dev/sda1), the filesystem UUID (e.g., UUID=db545f1d-c1ee-4b70-acbe-3dc61b41db20), the GPT partition UUID (e.g., PARTUUID=ed835873-01), or the filesystem label (e.g., LABEL=BackupDisk). The mount point specifies the directory to which the device should be mounted. The type can be a specific value (such as ext4) or can be automati-</w:t>
      </w:r>
      <w:r>
        <w:rPr>
          <w:rStyle w:val="Text2"/>
        </w:rPr>
        <w:t xml:space="preserve">cally detected. The mount options are additional options that the </w:t>
        <w:t>mount</w:t>
      </w:r>
      <w:r>
        <w:t xml:space="preserve"> command accepts when </w:t>
        <w:t xml:space="preserve">mounting the volume (such as read only, or “ro”). Any filesystems with the mount option “noauto” </w:t>
        <w:t xml:space="preserve">are not automatically mounted at boot time; a complete list of options that the </w:t>
      </w:r>
      <w:r>
        <w:rPr>
          <w:rStyle w:val="Text2"/>
        </w:rPr>
        <w:t>mount</w:t>
      </w:r>
      <w:r>
        <w:t xml:space="preserve"> command </w:t>
        <w:t xml:space="preserve">accepts can be found by viewing the manual page for the </w:t>
      </w:r>
      <w:r>
        <w:rPr>
          <w:rStyle w:val="Text2"/>
        </w:rPr>
        <w:t>mount</w:t>
      </w:r>
      <w:r>
        <w:t xml:space="preserve"> command.</w:t>
      </w:r>
    </w:p>
    <w:p>
      <w:pPr>
        <w:pStyle w:val="Para 001"/>
      </w:pPr>
      <w:r>
        <w:t xml:space="preserve">The dump# is used by the </w:t>
      </w:r>
      <w:r>
        <w:rPr>
          <w:rStyle w:val="Text2"/>
        </w:rPr>
        <w:t>dump</w:t>
      </w:r>
      <w:r>
        <w:t xml:space="preserve"> command (discussed in Chapter 11) when backing up filesys-tems; a 1 in this field indicates that the filesystem should be backed up, whereas a 0 indicates that no </w:t>
        <w:t xml:space="preserve">backup is necessary. The fsck# is used by the </w:t>
      </w:r>
      <w:r>
        <w:rPr>
          <w:rStyle w:val="Text2"/>
        </w:rPr>
        <w:t>fsck</w:t>
      </w:r>
      <w:r>
        <w:t xml:space="preserve"> command discussed later in this chapter when checking filesystems at boot time for errors; any filesystems with a 1 in this field are checked before any filesystems with a number 2, and filesystems with a number 0 are not checked.</w:t>
      </w:r>
    </w:p>
    <w:p>
      <w:pPr>
        <w:pStyle w:val="Para 037"/>
      </w:pPr>
      <w:r>
        <w:t/>
      </w:r>
    </w:p>
    <w:p>
      <w:pPr>
        <w:pStyle w:val="Para 006"/>
      </w:pPr>
      <w:r>
        <w:t xml:space="preserve">Note </w:t>
      </w:r>
      <w:r>
        <w:rPr>
          <w:rStyle w:val="Text7"/>
        </w:rPr>
        <w:t>9</w:t>
      </w:r>
    </w:p>
    <w:p>
      <w:pPr>
        <w:pStyle w:val="Para 002"/>
      </w:pPr>
      <w:r>
        <w:t>You can use the</w:t>
      </w:r>
      <w:r>
        <w:rPr>
          <w:rStyle w:val="Text12"/>
        </w:rPr>
        <w:t xml:space="preserve"> </w:t>
      </w:r>
      <w:r>
        <w:rPr>
          <w:rStyle w:val="Text1"/>
        </w:rPr>
        <w:t>blkid</w:t>
        <w:t xml:space="preserve"> command</w:t>
      </w:r>
      <w:r>
        <w:rPr>
          <w:rStyle w:val="Text3"/>
        </w:rPr>
        <w:t xml:space="preserve"> </w:t>
      </w:r>
      <w:r>
        <w:t xml:space="preserve">to display the filesystem and partition UUIDs on your system. You </w:t>
      </w:r>
    </w:p>
    <w:p>
      <w:pPr>
        <w:pStyle w:val="Para 002"/>
      </w:pPr>
      <w:r>
        <w:t>can also use the</w:t>
      </w:r>
      <w:r>
        <w:rPr>
          <w:rStyle w:val="Text0"/>
        </w:rPr>
        <w:t xml:space="preserve"> </w:t>
      </w:r>
      <w:r>
        <w:t>lsblk --fs</w:t>
      </w:r>
      <w:r>
        <w:rPr>
          <w:rStyle w:val="Text3"/>
        </w:rPr>
        <w:t xml:space="preserve"> </w:t>
      </w:r>
      <w:r>
        <w:t>command to display filesystem UUIDs and labels.</w:t>
      </w:r>
    </w:p>
    <w:p>
      <w:pPr>
        <w:pStyle w:val="Para 037"/>
      </w:pPr>
      <w:r>
        <w:t/>
      </w:r>
    </w:p>
    <w:p>
      <w:pPr>
        <w:pStyle w:val="Para 006"/>
      </w:pPr>
      <w:r>
        <w:t xml:space="preserve">Note </w:t>
      </w:r>
      <w:r>
        <w:rPr>
          <w:rStyle w:val="Text7"/>
        </w:rPr>
        <w:t>10</w:t>
      </w:r>
    </w:p>
    <w:p>
      <w:pPr>
        <w:pStyle w:val="Para 002"/>
      </w:pPr>
      <w:r>
        <w:t xml:space="preserve">Filesystem labels are optional; to set a label on a filesystem, you must use a command for the filesystem </w:t>
      </w:r>
    </w:p>
    <w:p>
      <w:pPr>
        <w:pStyle w:val="Para 002"/>
      </w:pPr>
      <w:r>
        <w:t>type. For example, the</w:t>
      </w:r>
      <w:r>
        <w:rPr>
          <w:rStyle w:val="Text12"/>
        </w:rPr>
        <w:t xml:space="preserve"> </w:t>
      </w:r>
      <w:r>
        <w:rPr>
          <w:rStyle w:val="Text1"/>
        </w:rPr>
        <w:t>e2label</w:t>
        <w:t xml:space="preserve"> command</w:t>
      </w:r>
      <w:r>
        <w:rPr>
          <w:rStyle w:val="Text3"/>
        </w:rPr>
        <w:t xml:space="preserve"> </w:t>
      </w:r>
      <w:r>
        <w:t xml:space="preserve">can be used to set a label on an ext2/ext3/ext4 filesystem, </w:t>
      </w:r>
    </w:p>
    <w:p>
      <w:pPr>
        <w:pStyle w:val="Para 002"/>
      </w:pPr>
      <w:r>
        <w:t>the</w:t>
      </w:r>
      <w:r>
        <w:rPr>
          <w:rStyle w:val="Text0"/>
        </w:rPr>
        <w:t xml:space="preserve"> </w:t>
      </w:r>
      <w:r>
        <w:rPr>
          <w:rStyle w:val="Text1"/>
        </w:rPr>
        <w:t>fatlabel</w:t>
        <w:t xml:space="preserve"> command</w:t>
      </w:r>
      <w:r>
        <w:rPr>
          <w:rStyle w:val="Text3"/>
        </w:rPr>
        <w:t xml:space="preserve"> </w:t>
      </w:r>
      <w:r>
        <w:t>can be used to set a label on a FAT filesystem, the</w:t>
      </w:r>
      <w:r>
        <w:rPr>
          <w:rStyle w:val="Text0"/>
        </w:rPr>
        <w:t xml:space="preserve"> </w:t>
      </w:r>
      <w:r>
        <w:rPr>
          <w:rStyle w:val="Text1"/>
        </w:rPr>
        <w:t>exfatlabel</w:t>
        <w:t xml:space="preserve"> command</w:t>
      </w:r>
    </w:p>
    <w:p>
      <w:pPr>
        <w:pStyle w:val="Para 002"/>
      </w:pPr>
      <w:r>
        <w:t>can be used to set a label on an exFAT filesystem, and the</w:t>
      </w:r>
      <w:r>
        <w:rPr>
          <w:rStyle w:val="Text0"/>
        </w:rPr>
        <w:t xml:space="preserve"> </w:t>
      </w:r>
      <w:r>
        <w:rPr>
          <w:rStyle w:val="Text1"/>
        </w:rPr>
        <w:t>xfs_admin</w:t>
        <w:t xml:space="preserve"> command</w:t>
      </w:r>
      <w:r>
        <w:rPr>
          <w:rStyle w:val="Text3"/>
        </w:rPr>
        <w:t xml:space="preserve"> </w:t>
      </w:r>
      <w:r>
        <w:t xml:space="preserve">can be used to set </w:t>
      </w:r>
    </w:p>
    <w:p>
      <w:pPr>
        <w:pStyle w:val="Para 002"/>
      </w:pPr>
      <w:r>
        <w:t>a label on an XFS filesystem.</w:t>
      </w:r>
    </w:p>
    <w:p>
      <w:pPr>
        <w:pStyle w:val="Para 037"/>
      </w:pPr>
      <w:r>
        <w:t/>
      </w:r>
    </w:p>
    <w:p>
      <w:pPr>
        <w:pStyle w:val="Para 006"/>
      </w:pPr>
      <w:r>
        <w:t xml:space="preserve">Note </w:t>
      </w:r>
      <w:r>
        <w:rPr>
          <w:rStyle w:val="Text7"/>
        </w:rPr>
        <w:t>11</w:t>
      </w:r>
    </w:p>
    <w:p>
      <w:pPr>
        <w:pStyle w:val="Para 002"/>
      </w:pPr>
      <w:r>
        <w:t xml:space="preserve">To easily associate filesystem UUIDs and labels with their device files, the udev daemon creates symbolic </w:t>
      </w:r>
    </w:p>
    <w:p>
      <w:pPr>
        <w:pStyle w:val="Para 002"/>
      </w:pPr>
      <w:r>
        <w:t xml:space="preserve">links for each UUID and label in subdirectories under /dev/disk that point to the correct device file (e.g., </w:t>
      </w:r>
    </w:p>
    <w:p>
      <w:pPr>
        <w:pStyle w:val="Para 002"/>
      </w:pPr>
      <w:r>
        <w:t xml:space="preserve">/dev/sdb1); /dev/disk/by-uuid stores symbolic links by filesystem UUID, /dev/disk/by-partuuid stores </w:t>
      </w:r>
    </w:p>
    <w:p>
      <w:pPr>
        <w:pStyle w:val="Para 002"/>
      </w:pPr>
      <w:r>
        <w:t xml:space="preserve">symbolic links by GPT partition UUID, and /dev/disk/by-label stores symbolic links by filesystem label. </w:t>
      </w:r>
    </w:p>
    <w:p>
      <w:pPr>
        <w:pStyle w:val="Para 002"/>
      </w:pPr>
      <w:r>
        <w:t xml:space="preserve">You can also find symbolic links for each disk by Linux kernel identifier under /dev/disk/by-id and by </w:t>
      </w:r>
    </w:p>
    <w:p>
      <w:pPr>
        <w:pStyle w:val="Para 002"/>
      </w:pPr>
      <w:r>
        <w:t>PCI bus identifier under /dev/disk/by-path.</w:t>
      </w:r>
    </w:p>
    <w:p>
      <w:bookmarkStart w:id="227" w:name="174____CompTIA_Linux__and_LPIC_1"/>
      <w:pPr>
        <w:pStyle w:val="Para 005"/>
      </w:pPr>
      <w:r>
        <w:t>174</w:t>
      </w:r>
      <w:r>
        <w:rPr>
          <w:rStyle w:val="Text0"/>
        </w:rPr>
        <w:t xml:space="preserve"> </w:t>
      </w:r>
      <w:r>
        <w:t>CompTIA Linux+ and LPIC-1: Guide to Linux Certification</w:t>
      </w:r>
      <w:bookmarkEnd w:id="227"/>
    </w:p>
    <w:p>
      <w:pPr>
        <w:pStyle w:val="Para 037"/>
      </w:pPr>
      <w:r>
        <w:t/>
      </w:r>
    </w:p>
    <w:p>
      <w:pPr>
        <w:pStyle w:val="Para 006"/>
      </w:pPr>
      <w:r>
        <w:t xml:space="preserve">Note </w:t>
      </w:r>
      <w:r>
        <w:rPr>
          <w:rStyle w:val="Text7"/>
        </w:rPr>
        <w:t>12</w:t>
      </w:r>
    </w:p>
    <w:p>
      <w:pPr>
        <w:pStyle w:val="Para 002"/>
      </w:pPr>
      <w:r>
        <w:t xml:space="preserve">To mount all filesystems in the /etc/fstab file that are intended to mount at boot time, you can type the </w:t>
      </w:r>
    </w:p>
    <w:p>
      <w:pPr>
        <w:pStyle w:val="Para 002"/>
      </w:pPr>
      <w:r>
        <w:rPr>
          <w:rStyle w:val="Text3"/>
        </w:rPr>
        <w:t>mount –a</w:t>
      </w:r>
      <w:r>
        <w:t xml:space="preserve"> command.</w:t>
      </w:r>
    </w:p>
    <w:p>
      <w:pPr>
        <w:pStyle w:val="Para 037"/>
      </w:pPr>
      <w:r>
        <w:t/>
      </w:r>
    </w:p>
    <w:p>
      <w:pPr>
        <w:pStyle w:val="Para 001"/>
      </w:pPr>
      <w:r>
        <w:t>The following output displays the contents of a sample /etc/fstab file:</w:t>
      </w:r>
    </w:p>
    <w:p>
      <w:pPr>
        <w:pStyle w:val="Normal"/>
      </w:pPr>
      <w:r>
        <w:t xml:space="preserve">[root@server1 ~]# </w:t>
      </w:r>
      <w:r>
        <w:rPr>
          <w:rStyle w:val="Text0"/>
        </w:rPr>
        <w:t>cat /etc/fstab</w:t>
      </w:r>
    </w:p>
    <w:p>
      <w:pPr>
        <w:pStyle w:val="Normal"/>
      </w:pPr>
      <w:r>
        <w:t xml:space="preserve"># Accessible filesystems, by reference, are maintained under </w:t>
        <w:t># '/dev/disk/'. See man pages fstab(5), findfs(8), mount(8) and/or</w:t>
        <w:t xml:space="preserve"> </w:t>
        <w:t># blkid(8) for more info.</w:t>
      </w:r>
    </w:p>
    <w:p>
      <w:pPr>
        <w:pStyle w:val="Normal"/>
      </w:pPr>
      <w:r>
        <w:t>#</w:t>
      </w:r>
    </w:p>
    <w:p>
      <w:pPr>
        <w:pStyle w:val="Normal"/>
      </w:pPr>
      <w:r>
        <w:t xml:space="preserve"># After editing this file, run 'systemctl daemon-reload' to update </w:t>
        <w:t># systemd units generated from this file.</w:t>
      </w:r>
    </w:p>
    <w:p>
      <w:pPr>
        <w:pStyle w:val="Normal"/>
      </w:pPr>
      <w:r>
        <w:t>#</w:t>
      </w:r>
    </w:p>
    <w:p>
      <w:pPr>
        <w:pStyle w:val="Normal"/>
      </w:pPr>
      <w:r>
        <w:t>UUID=e8ffcefc-8a11-474e-b879-d7adb1fd1e94 / ext4 defaults 1 1</w:t>
        <w:t xml:space="preserve"> </w:t>
        <w:t>UUID=c203af16-e9b2-4577-aab5-5f353f0f2074 /boot ext4 defaults 1 2</w:t>
        <w:t xml:space="preserve"> </w:t>
        <w:t>UUID=F4D6-9E57 /boot/efi vfat umask=077 0 2</w:t>
        <w:t xml:space="preserve"> </w:t>
        <w:t>/dev/sdb1 /USBdrive auto noauto 0 0</w:t>
        <w:t xml:space="preserve"> </w:t>
        <w:t>[root@server1 ~]#_</w:t>
      </w:r>
    </w:p>
    <w:p>
      <w:pPr>
        <w:pStyle w:val="Para 001"/>
      </w:pPr>
      <w:r>
        <w:t xml:space="preserve">Thus, to mount the first USB flash drive (/dev/sdb1) to the /USBdrive directory and automatically </w:t>
      </w:r>
      <w:r>
        <w:rPr>
          <w:rStyle w:val="Text2"/>
        </w:rPr>
        <w:t xml:space="preserve">detect the type of filesystem on the device, specify enough information for the </w:t>
        <w:t>mount</w:t>
      </w:r>
      <w:r>
        <w:t xml:space="preserve"> command to </w:t>
        <w:t>find the appropriate line in the /etc/fstab file:</w:t>
      </w:r>
    </w:p>
    <w:p>
      <w:pPr>
        <w:pStyle w:val="Normal"/>
      </w:pPr>
      <w:r>
        <w:t xml:space="preserve">[root@server1 ~]# </w:t>
      </w:r>
      <w:r>
        <w:rPr>
          <w:rStyle w:val="Text0"/>
        </w:rPr>
        <w:t>mount /dev/sdb1</w:t>
      </w:r>
    </w:p>
    <w:p>
      <w:pPr>
        <w:pStyle w:val="Normal"/>
      </w:pPr>
      <w:r>
        <w:t xml:space="preserve">[root@server1 ~]# </w:t>
      </w:r>
      <w:r>
        <w:rPr>
          <w:rStyle w:val="Text0"/>
        </w:rPr>
        <w:t>df -hT</w:t>
      </w:r>
    </w:p>
    <w:p>
      <w:pPr>
        <w:pStyle w:val="Normal"/>
      </w:pPr>
      <w:r>
        <w:t>Filesystem Type Size Used Avail Use% Mounted on</w:t>
        <w:t xml:space="preserve"> </w:t>
        <w:t>devtmpfs devtmpfs 4.0M 0 4.0M 0% /dev</w:t>
        <w:t xml:space="preserve"> </w:t>
        <w:t>tmpfs tmpfs 2.0G 0 2.0G 0% /dev/shm</w:t>
        <w:t xml:space="preserve"> </w:t>
        <w:t>tmpfs tmpfs 784M 1.2M 783M 1% /run</w:t>
        <w:t xml:space="preserve"> </w:t>
        <w:t>/dev/sda3 ext4 35G 8.9G 24G 28% /</w:t>
        <w:t xml:space="preserve"> </w:t>
        <w:t>tmpfs tmpfs 2.0G 8.0K 2.0G 1% /tmp</w:t>
        <w:t xml:space="preserve"> </w:t>
        <w:t>/dev/sda2 ext4 974M 150M 757M 17% /boot</w:t>
        <w:t xml:space="preserve"> </w:t>
        <w:t>/dev/sda1 vfat 599M 14M 585M 3% /boot/efi</w:t>
        <w:t xml:space="preserve"> </w:t>
        <w:t>tmpfs tmpfs 392M 92K 392M 1% /run/user/42</w:t>
        <w:t xml:space="preserve"> </w:t>
        <w:t>tmpfs tmpfs 392M 76K 392M 1% /run/user/0</w:t>
        <w:t xml:space="preserve"> </w:t>
        <w:t>tmpfs tmpfs 392M 76K 392M 1% /run/user/1000</w:t>
        <w:t xml:space="preserve"> </w:t>
        <w:t xml:space="preserve">/dev/sdb1 ext2 7.9G 24K 7.5G 1% /USBdrive </w:t>
        <w:t xml:space="preserve">[root@server1 ~]# </w:t>
      </w:r>
      <w:r>
        <w:rPr>
          <w:rStyle w:val="Text0"/>
        </w:rPr>
        <w:t>umount /dev/sdb1</w:t>
      </w:r>
    </w:p>
    <w:p>
      <w:pPr>
        <w:pStyle w:val="Normal"/>
      </w:pPr>
      <w:r>
        <w:t>[root@server1 ~]#_</w:t>
      </w:r>
    </w:p>
    <w:p>
      <w:pPr>
        <w:pStyle w:val="Para 001"/>
      </w:pPr>
      <w:r>
        <w:t xml:space="preserve">The </w:t>
      </w:r>
      <w:r>
        <w:rPr>
          <w:rStyle w:val="Text2"/>
        </w:rPr>
        <w:t>mount</w:t>
      </w:r>
      <w:r>
        <w:t xml:space="preserve"> command in the preceding output succeeded because a line in /etc/fstab described the mounting of the /dev/sdb1 device. Alternatively, you could specify the mount point as an argu-</w:t>
        <w:t xml:space="preserve">ment to the </w:t>
      </w:r>
      <w:r>
        <w:rPr>
          <w:rStyle w:val="Text2"/>
        </w:rPr>
        <w:t>mount</w:t>
      </w:r>
      <w:r>
        <w:t xml:space="preserve"> command to mount the same device via the correct entry in /etc/fstab:</w:t>
      </w:r>
    </w:p>
    <w:p>
      <w:pPr>
        <w:pStyle w:val="Normal"/>
      </w:pPr>
      <w:r>
        <w:t xml:space="preserve">[root@server1 ~]# </w:t>
      </w:r>
      <w:r>
        <w:rPr>
          <w:rStyle w:val="Text0"/>
        </w:rPr>
        <w:t>mount /USBdrive</w:t>
      </w:r>
    </w:p>
    <w:p>
      <w:pPr>
        <w:pStyle w:val="Normal"/>
      </w:pPr>
      <w:r>
        <w:t xml:space="preserve">[root@server1 ~]# </w:t>
      </w:r>
      <w:r>
        <w:rPr>
          <w:rStyle w:val="Text0"/>
        </w:rPr>
        <w:t>df -hT</w:t>
      </w:r>
    </w:p>
    <w:p>
      <w:pPr>
        <w:pStyle w:val="Normal"/>
      </w:pPr>
      <w:r>
        <w:t>Filesystem Type Size Used Avail Use% Mounted on</w:t>
        <w:t xml:space="preserve"> </w:t>
        <w:t>devtmpfs devtmpfs 4.0M 0 4.0M 0% /dev</w:t>
        <w:t xml:space="preserve"> </w:t>
        <w:t>tmpfs tmpfs 2.0G 0 2.0G 0% /dev/shm</w:t>
        <w:t xml:space="preserve"> </w:t>
        <w:t>tmpfs tmpfs 784M 1.2M 783M 1% /run</w:t>
        <w:t xml:space="preserve"> </w:t>
        <w:t>/dev/sda3 ext4 35G 8.9G 24G 28% /</w:t>
        <w:t xml:space="preserve"> </w:t>
        <w:t>tmpfs tmpfs 2.0G 8.0K 2.0G 1% /tmp</w:t>
        <w:t xml:space="preserve"> </w:t>
        <w:t>/dev/sda2 ext4 974M 150M 757M 17% /boot</w:t>
      </w:r>
    </w:p>
    <w:p>
      <w:pPr>
        <w:pStyle w:val="1 Block"/>
      </w:pPr>
    </w:p>
    <w:p>
      <w:bookmarkStart w:id="228" w:name="Chapter_5___Linux_Filesystem_Adm_8"/>
      <w:pPr>
        <w:pStyle w:val="Heading 1"/>
        <w:pageBreakBefore w:val="on"/>
      </w:pPr>
      <w:r>
        <w:t>Chapter 5 Linux Filesystem Administration</w:t>
        <w:t xml:space="preserve"> </w:t>
        <w:t>175</w:t>
      </w:r>
      <w:bookmarkEnd w:id="228"/>
    </w:p>
    <w:p>
      <w:pPr>
        <w:pStyle w:val="Para 037"/>
      </w:pPr>
      <w:r>
        <w:t/>
      </w:r>
    </w:p>
    <w:p>
      <w:pPr>
        <w:pStyle w:val="Normal"/>
      </w:pPr>
      <w:r>
        <w:t>/dev/sda1 vfat 599M 14M 585M 3% /boot/efi</w:t>
        <w:t xml:space="preserve"> </w:t>
        <w:t>tmpfs tmpfs 392M 92K 392M 1% /run/user/42</w:t>
        <w:t xml:space="preserve"> </w:t>
        <w:t>tmpfs tmpfs 392M 76K 392M 1% /run/user/0</w:t>
        <w:t xml:space="preserve"> </w:t>
        <w:t>tmpfs tmpfs 392M 76K 392M 1% /run/user/1000</w:t>
        <w:t xml:space="preserve"> </w:t>
        <w:t>/dev/sdb1 ext2 7.9G 24K 7.5G 1% /USBdrive</w:t>
        <w:t xml:space="preserve"> </w:t>
        <w:t xml:space="preserve">[root@server1 ~]# </w:t>
      </w:r>
      <w:r>
        <w:rPr>
          <w:rStyle w:val="Text0"/>
        </w:rPr>
        <w:t>umount /USBdrive</w:t>
      </w:r>
    </w:p>
    <w:p>
      <w:pPr>
        <w:pStyle w:val="Normal"/>
      </w:pPr>
      <w:r>
        <w:t>[root@server1 ~]#_</w:t>
      </w:r>
    </w:p>
    <w:p>
      <w:pPr>
        <w:pStyle w:val="Para 001"/>
      </w:pPr>
      <w:r>
        <w:t>Table 5-4 lists commands that are useful when mounting and unmounting USB flash drives.</w:t>
      </w:r>
    </w:p>
    <w:p>
      <w:pPr>
        <w:pStyle w:val="Para 037"/>
      </w:pPr>
      <w:r>
        <w:t/>
      </w:r>
    </w:p>
    <w:p>
      <w:pPr>
        <w:pStyle w:val="Para 005"/>
      </w:pPr>
      <w:r>
        <w:rPr>
          <w:rStyle w:val="Text2"/>
        </w:rPr>
        <w:t xml:space="preserve">Table 5-4 </w:t>
      </w:r>
      <w:r>
        <w:t>Useful commands when mounting and unmounting filesystems</w:t>
      </w:r>
    </w:p>
    <w:p>
      <w:pPr>
        <w:pStyle w:val="Para 037"/>
      </w:pPr>
      <w:r>
        <w:t/>
      </w:r>
    </w:p>
    <w:p>
      <w:pPr>
        <w:pStyle w:val="Para 021"/>
      </w:pPr>
      <w:r>
        <w:t>Command</w:t>
      </w:r>
      <w:r>
        <w:rPr>
          <w:rStyle w:val="Text1"/>
        </w:rPr>
        <w:t xml:space="preserve"> </w:t>
      </w:r>
      <w:r>
        <w:t>Description</w:t>
      </w:r>
    </w:p>
    <w:p>
      <w:pPr>
        <w:pStyle w:val="Para 002"/>
      </w:pPr>
      <w:r>
        <w:rPr>
          <w:rStyle w:val="Text3"/>
        </w:rPr>
        <w:t>mount</w:t>
        <w:t xml:space="preserve"> </w:t>
      </w:r>
      <w:r>
        <w:t>Displays mounted filesystems and their type</w:t>
      </w:r>
    </w:p>
    <w:p>
      <w:pPr>
        <w:pStyle w:val="Para 025"/>
      </w:pPr>
      <w:r>
        <w:t>df -hT</w:t>
      </w:r>
    </w:p>
    <w:p>
      <w:pPr>
        <w:pStyle w:val="Para 025"/>
      </w:pPr>
      <w:r>
        <w:t>lsblk --fs</w:t>
      </w:r>
    </w:p>
    <w:p>
      <w:pPr>
        <w:pStyle w:val="Para 002"/>
      </w:pPr>
      <w:r>
        <w:rPr>
          <w:rStyle w:val="Text3"/>
        </w:rPr>
        <w:t xml:space="preserve">mount –t </w:t>
        <w:t xml:space="preserve"> </w:t>
        <w:t xml:space="preserve"> </w:t>
        <w:t xml:space="preserve"> </w:t>
      </w:r>
      <w:r>
        <w:t xml:space="preserve">Mounts a </w:t>
      </w:r>
      <w:r>
        <w:rPr>
          <w:rStyle w:val="Text3"/>
        </w:rPr>
        <w:t xml:space="preserve"> </w:t>
      </w:r>
      <w:r>
        <w:t xml:space="preserve"> to </w:t>
        <w:t xml:space="preserve"> of a certain </w:t>
      </w:r>
    </w:p>
    <w:p>
      <w:pPr>
        <w:pStyle w:val="Para 086"/>
      </w:pPr>
      <w:r>
        <w:t xml:space="preserve">a </w:t>
        <w:t xml:space="preserve"> directory</w:t>
      </w:r>
    </w:p>
    <w:p>
      <w:pPr>
        <w:pStyle w:val="Para 002"/>
      </w:pPr>
      <w:r>
        <w:rPr>
          <w:rStyle w:val="Text3"/>
        </w:rPr>
        <w:t xml:space="preserve">fuser –u </w:t>
        <w:t xml:space="preserve"> </w:t>
      </w:r>
      <w:r>
        <w:t>Displays the users using a particular directory</w:t>
      </w:r>
    </w:p>
    <w:p>
      <w:pPr>
        <w:pStyle w:val="Para 002"/>
      </w:pPr>
      <w:r>
        <w:rPr>
          <w:rStyle w:val="Text3"/>
        </w:rPr>
        <w:t xml:space="preserve">umount </w:t>
        <w:t xml:space="preserve"> </w:t>
      </w:r>
      <w:r>
        <w:rPr>
          <w:rStyle w:val="Text23"/>
        </w:rPr>
        <w:t>or</w:t>
      </w:r>
      <w:r>
        <w:rPr>
          <w:rStyle w:val="Text3"/>
        </w:rPr>
        <w:t xml:space="preserve"> </w:t>
      </w:r>
      <w:r>
        <w:t xml:space="preserve">Unmounts a </w:t>
        <w:t xml:space="preserve"> from its </w:t>
      </w:r>
    </w:p>
    <w:p>
      <w:pPr>
        <w:pStyle w:val="Para 025"/>
      </w:pPr>
      <w:r>
        <w:t xml:space="preserve">umount </w:t>
        <w:t xml:space="preserve"> </w:t>
      </w:r>
      <w:r>
        <w:rPr>
          <w:rStyle w:val="Text8"/>
        </w:rPr>
        <w:t xml:space="preserve"> directory</w:t>
      </w:r>
      <w:r>
        <w:t xml:space="preserve"> </w:t>
        <w:t>point&gt;</w:t>
      </w:r>
    </w:p>
    <w:p>
      <w:pPr>
        <w:pStyle w:val="Para 037"/>
      </w:pPr>
      <w:r>
        <w:t/>
      </w:r>
    </w:p>
    <w:p>
      <w:pPr>
        <w:pStyle w:val="Normal"/>
      </w:pPr>
      <w:r>
        <w:rPr>
          <w:rStyle w:val="Text9"/>
        </w:rPr>
        <w:t>Working with CDs, DVDs, and ISO Images</w:t>
      </w:r>
      <w:r>
        <w:t xml:space="preserve"> CDs and DVDs are another form of removeable media used by some systems today. Like USB flash </w:t>
        <w:t xml:space="preserve">drives, CDs and DVDs can be mounted with the </w:t>
      </w:r>
      <w:r>
        <w:rPr>
          <w:rStyle w:val="Text2"/>
        </w:rPr>
        <w:t>mount</w:t>
      </w:r>
      <w:r>
        <w:t xml:space="preserve"> command and unmounted with the </w:t>
        <w:t>umount</w:t>
        <w:t xml:space="preserve"> command, as shown in Table 5-4; however, the device file used with these commands is different. The device files used by CD and DVD drives depend on the technology used by the drive itself. To make the identification of your CD or DVD drive easier, Linux creates a symbolic link to the correct device file for your first CD or DVD drive called /dev/cdrom. For example, if your system contains a writable SATA CD/DVD drive, a long listing of /dev/cdrom may show the following:</w:t>
      </w:r>
    </w:p>
    <w:p>
      <w:pPr>
        <w:pStyle w:val="Normal"/>
      </w:pPr>
      <w:r>
        <w:t xml:space="preserve">[root@server1 ~]# </w:t>
      </w:r>
      <w:r>
        <w:rPr>
          <w:rStyle w:val="Text0"/>
        </w:rPr>
        <w:t>ls -l /dev/cdrom</w:t>
      </w:r>
    </w:p>
    <w:p>
      <w:pPr>
        <w:pStyle w:val="Normal"/>
      </w:pPr>
      <w:r>
        <w:t>lrwxrwxrwx. 1 root root 3 Jul 19 07:51 /dev/cdrom -&gt; sr0</w:t>
        <w:t xml:space="preserve"> </w:t>
        <w:t>[root@server1 ~]#_</w:t>
      </w:r>
    </w:p>
    <w:p>
      <w:pPr>
        <w:pStyle w:val="Para 001"/>
      </w:pPr>
      <w:r>
        <w:t>In this case, you could use /dev/cdrom or /dev/sr0 to mount CDs or DVDs. To write to a CD or DVD in this same drive, however, you must use disc burning software that knows how to write data to /dev/cdrom or /dev/sr0.</w:t>
      </w:r>
    </w:p>
    <w:p>
      <w:pPr>
        <w:pStyle w:val="Para 037"/>
      </w:pPr>
      <w:r>
        <w:t/>
      </w:r>
    </w:p>
    <w:p>
      <w:pPr>
        <w:pStyle w:val="Para 006"/>
      </w:pPr>
      <w:r>
        <w:t xml:space="preserve">Note </w:t>
      </w:r>
      <w:r>
        <w:rPr>
          <w:rStyle w:val="Text7"/>
        </w:rPr>
        <w:t>13</w:t>
      </w:r>
    </w:p>
    <w:p>
      <w:pPr>
        <w:pStyle w:val="Para 002"/>
      </w:pPr>
      <w:r>
        <w:t>Nearly all DVD drives can also work with CDs.</w:t>
      </w:r>
    </w:p>
    <w:p>
      <w:pPr>
        <w:pStyle w:val="Para 037"/>
      </w:pPr>
      <w:r>
        <w:t/>
      </w:r>
    </w:p>
    <w:p>
      <w:pPr>
        <w:pStyle w:val="Para 006"/>
      </w:pPr>
      <w:r>
        <w:t xml:space="preserve">Note </w:t>
      </w:r>
      <w:r>
        <w:rPr>
          <w:rStyle w:val="Text7"/>
        </w:rPr>
        <w:t>14</w:t>
      </w:r>
    </w:p>
    <w:p>
      <w:pPr>
        <w:pStyle w:val="Para 002"/>
      </w:pPr>
      <w:r>
        <w:t xml:space="preserve">Many OSS disc burning software applications are available for Linux. One example is the graphical Brasero </w:t>
      </w:r>
    </w:p>
    <w:p>
      <w:pPr>
        <w:pStyle w:val="Para 002"/>
      </w:pPr>
      <w:r>
        <w:t xml:space="preserve">Disc Burner program that you can install by running the command </w:t>
        <w:t>dnf install brasero</w:t>
        <w:t xml:space="preserve"> as the root user.</w:t>
      </w:r>
      <w:r>
        <w:rPr>
          <w:rStyle w:val="Text3"/>
        </w:rPr>
        <w:t xml:space="preserve"> </w:t>
      </w:r>
      <w:r>
        <w:rPr>
          <w:rStyle w:val="Text1"/>
        </w:rPr>
        <w:t>176</w:t>
      </w:r>
      <w:r>
        <w:rPr>
          <w:rStyle w:val="Text3"/>
        </w:rPr>
        <w:t xml:space="preserve"> </w:t>
      </w:r>
      <w:r>
        <w:rPr>
          <w:rStyle w:val="Text1"/>
        </w:rPr>
        <w:t>CompTIA Linux+ and LPIC-1: Guide to Linux Certification</w:t>
      </w:r>
    </w:p>
    <w:p>
      <w:pPr>
        <w:pStyle w:val="Para 037"/>
      </w:pPr>
      <w:r>
        <w:t/>
      </w:r>
    </w:p>
    <w:p>
      <w:bookmarkStart w:id="229" w:name="In_addition__CDs_and_DVDs_typica"/>
      <w:pPr>
        <w:pStyle w:val="Para 001"/>
      </w:pPr>
      <w:r>
        <w:t xml:space="preserve">In addition, CDs and DVDs typically use either the ISO 9660 or UDF filesystem type and are read-only when accessed using Linux (recall that you must use disc burning software to record to a CD or </w:t>
      </w:r>
      <w:r>
        <w:rPr>
          <w:rStyle w:val="Text2"/>
        </w:rPr>
        <w:t xml:space="preserve">DVD). Thus, to mount a CD or DVD to a directory, you should use the </w:t>
        <w:t>–r</w:t>
      </w:r>
      <w:r>
        <w:t xml:space="preserve"> (read-only) option to the </w:t>
      </w:r>
      <w:r>
        <w:rPr>
          <w:rStyle w:val="Text2"/>
        </w:rPr>
        <w:t>mount</w:t>
      </w:r>
      <w:r>
        <w:t xml:space="preserve"> command to avoid warnings. To mount a sample CD to the /media/CD directory and view its </w:t>
        <w:t>contents, you could use the following commands:</w:t>
      </w:r>
      <w:bookmarkEnd w:id="229"/>
    </w:p>
    <w:p>
      <w:pPr>
        <w:pStyle w:val="Normal"/>
      </w:pPr>
      <w:r>
        <w:t xml:space="preserve">[root@server1 ~]# </w:t>
      </w:r>
      <w:r>
        <w:rPr>
          <w:rStyle w:val="Text0"/>
        </w:rPr>
        <w:t>mount –r /dev/cdrom /media/CD</w:t>
      </w:r>
      <w:r>
        <w:t xml:space="preserve"> </w:t>
        <w:t xml:space="preserve">[root@server1 ~]# </w:t>
      </w:r>
      <w:r>
        <w:rPr>
          <w:rStyle w:val="Text0"/>
        </w:rPr>
        <w:t>df -hT</w:t>
      </w:r>
    </w:p>
    <w:p>
      <w:pPr>
        <w:pStyle w:val="Normal"/>
      </w:pPr>
      <w:r>
        <w:t>Filesystem Type Size Used Avail Use% Mounted on</w:t>
        <w:t xml:space="preserve"> </w:t>
        <w:t>devtmpfs devtmpfs 4.0M 0 4.0M 0% /dev</w:t>
        <w:t xml:space="preserve"> </w:t>
        <w:t>tmpfs tmpfs 2.0G 0 2.0G 0% /dev/shm</w:t>
        <w:t xml:space="preserve"> </w:t>
        <w:t>tmpfs tmpfs 784M 1.2M 783M 1% /run</w:t>
        <w:t xml:space="preserve"> </w:t>
        <w:t>/dev/sda3 ext4 35G 8.9G 24G 28% /</w:t>
        <w:t xml:space="preserve"> </w:t>
        <w:t>tmpfs tmpfs 2.0G 8.0K 2.0G 1% /tmp</w:t>
        <w:t xml:space="preserve"> </w:t>
        <w:t>/dev/sda2 ext4 974M 150M 757M 17% /boot</w:t>
        <w:t xml:space="preserve"> </w:t>
        <w:t>/dev/sda1 vfat 599M 14M 585M 3% /boot/efi</w:t>
        <w:t xml:space="preserve"> </w:t>
        <w:t>tmpfs tmpfs 392M 92K 392M 1% /run/user/42</w:t>
        <w:t xml:space="preserve"> </w:t>
        <w:t>tmpfs tmpfs 392M 76K 392M 1% /run/user/0</w:t>
        <w:t xml:space="preserve"> </w:t>
        <w:t>tmpfs tmpfs 392M 76K 392M 1% /run/user/1000</w:t>
        <w:t xml:space="preserve"> </w:t>
        <w:t>/dev/sr0 iso9660 430M 430M 0M 100% /media/CD</w:t>
        <w:t xml:space="preserve"> </w:t>
        <w:t xml:space="preserve">[root@server1 ~]# </w:t>
      </w:r>
      <w:r>
        <w:rPr>
          <w:rStyle w:val="Text0"/>
        </w:rPr>
        <w:t>ls –F /media/CD</w:t>
      </w:r>
    </w:p>
    <w:p>
      <w:pPr>
        <w:pStyle w:val="Normal"/>
      </w:pPr>
      <w:r>
        <w:t>autorun.inf* install* graphics/ jungle/ jungle.txt* joystick/</w:t>
        <w:t xml:space="preserve"> </w:t>
        <w:t xml:space="preserve">[root@server1 ~]# </w:t>
      </w:r>
      <w:r>
        <w:rPr>
          <w:rStyle w:val="Text0"/>
        </w:rPr>
        <w:t>umount /media/CD</w:t>
      </w:r>
    </w:p>
    <w:p>
      <w:pPr>
        <w:pStyle w:val="Normal"/>
      </w:pPr>
      <w:r>
        <w:t>[root@server1 ~]#_</w:t>
      </w:r>
    </w:p>
    <w:p>
      <w:pPr>
        <w:pStyle w:val="Para 001"/>
      </w:pPr>
      <w:r>
        <w:t xml:space="preserve">As with USB flash drives, you can modify the /etc/fstab file such that you can specify only a </w:t>
      </w:r>
      <w:r>
        <w:rPr>
          <w:rStyle w:val="Text2"/>
        </w:rPr>
        <w:t xml:space="preserve">single argument to the </w:t>
        <w:t>mount</w:t>
      </w:r>
      <w:r>
        <w:t xml:space="preserve"> command to mount a CD or DVD. Also remember that the mount point </w:t>
      </w:r>
      <w:r>
        <w:rPr>
          <w:rStyle w:val="Text2"/>
        </w:rPr>
        <w:t xml:space="preserve">directory must not be in use to successfully mount or unmount CDs and DVDs; the </w:t>
        <w:t>fuser</w:t>
      </w:r>
      <w:r>
        <w:t xml:space="preserve"> command </w:t>
        <w:t>can be used to verify this.</w:t>
      </w:r>
    </w:p>
    <w:p>
      <w:pPr>
        <w:pStyle w:val="Para 001"/>
      </w:pPr>
      <w:r>
        <w:t xml:space="preserve">Unlike USB flash drives, CDs and DVDs cannot be ejected from the drive until they are properly </w:t>
      </w:r>
      <w:r>
        <w:rPr>
          <w:rStyle w:val="Text2"/>
        </w:rPr>
        <w:t xml:space="preserve">unmounted, because the </w:t>
        <w:t>mount</w:t>
      </w:r>
      <w:r>
        <w:t xml:space="preserve"> command locks the CD/DVD drive as a precaution. Alternatively, </w:t>
      </w:r>
      <w:r>
        <w:rPr>
          <w:rStyle w:val="Text2"/>
        </w:rPr>
        <w:t xml:space="preserve">you can use the </w:t>
      </w:r>
      <w:r>
        <w:rPr>
          <w:rStyle w:val="Text6"/>
        </w:rPr>
        <w:t>eject</w:t>
      </w:r>
      <w:r>
        <w:rPr>
          <w:rStyle w:val="Text0"/>
        </w:rPr>
        <w:t xml:space="preserve"> command</w:t>
      </w:r>
      <w:r>
        <w:t xml:space="preserve">, which unmounts the filesystem and forces the CD or DVD drive </w:t>
        <w:t>to physically eject the disc.</w:t>
      </w:r>
    </w:p>
    <w:p>
      <w:pPr>
        <w:pStyle w:val="Para 001"/>
      </w:pPr>
      <w:r>
        <w:t>The ISO 9660 filesystem type is not limited to CDs and DVDs. ISO images, like the one you installed a Fedora Linux virtual machine with Hands-On Project 2-1, also contain an ISO 9660 filesystem. These files can be easily written to a CD or DVD using disc burning software or mounted and accessed by your Linux system. If you download an ISO image called sample.iso, you can mount it to the /mnt directory as a read-only loopback device. This allows your system to access the contents of the sample.iso file, as shown here:</w:t>
      </w:r>
    </w:p>
    <w:p>
      <w:pPr>
        <w:pStyle w:val="Para 005"/>
      </w:pPr>
      <w:r>
        <w:rPr>
          <w:rStyle w:val="Text0"/>
        </w:rPr>
        <w:t xml:space="preserve">[root@server1 ~]# </w:t>
      </w:r>
      <w:r>
        <w:t>mount –o loop –r –t iso9660 sample.iso /mnt</w:t>
      </w:r>
      <w:r>
        <w:rPr>
          <w:rStyle w:val="Text0"/>
        </w:rPr>
        <w:t xml:space="preserve"> </w:t>
        <w:t xml:space="preserve">[root@server1 ~]# </w:t>
      </w:r>
      <w:r>
        <w:t>df -hT</w:t>
      </w:r>
    </w:p>
    <w:p>
      <w:pPr>
        <w:pStyle w:val="Normal"/>
      </w:pPr>
      <w:r>
        <w:t>Filesystem Type Size Used Avail Use% Mounted on</w:t>
        <w:t xml:space="preserve"> </w:t>
        <w:t>devtmpfs devtmpfs 4.0M 0 4.0M 0% /dev</w:t>
        <w:t xml:space="preserve"> </w:t>
        <w:t>tmpfs tmpfs 2.0G 0 2.0G 0% /dev/shm</w:t>
        <w:t xml:space="preserve"> </w:t>
        <w:t>tmpfs tmpfs 784M 1.2M 783M 1% /run</w:t>
        <w:t xml:space="preserve"> </w:t>
        <w:t>/dev/sda3 ext4 35G 8.9G 24G 28% /</w:t>
        <w:t xml:space="preserve"> </w:t>
        <w:t>tmpfs tmpfs 2.0G 8.0K 2.0G 1% /tmp</w:t>
        <w:t xml:space="preserve"> </w:t>
        <w:t>/dev/sda2 ext4 974M 150M 757M 17% /boot</w:t>
        <w:t xml:space="preserve"> </w:t>
        <w:t>/dev/sda1 vfat 599M 14M 585M 3% /boot/efi</w:t>
        <w:t xml:space="preserve"> </w:t>
        <w:t>tmpfs tmpfs 392M 92K 392M 1% /run/user/42</w:t>
        <w:t xml:space="preserve"> </w:t>
        <w:t>tmpfs tmpfs 392M 76K 392M 1% /run/user/0</w:t>
        <w:t xml:space="preserve"> </w:t>
        <w:t>tmpfs tmpfs 392M 76K 392M 1% /run/user/1000</w:t>
        <w:t xml:space="preserve"> </w:t>
        <w:t>/dev/loop0 iso9660 364M 364M 0 100% /mnt</w:t>
      </w:r>
    </w:p>
    <w:p>
      <w:pPr>
        <w:pStyle w:val="1 Block"/>
      </w:pPr>
    </w:p>
    <w:p>
      <w:bookmarkStart w:id="230" w:name="Chapter_5___Linux_Filesystem_Adm_9"/>
      <w:pPr>
        <w:pStyle w:val="Heading 1"/>
        <w:pageBreakBefore w:val="on"/>
      </w:pPr>
      <w:r>
        <w:t>Chapter 5 Linux Filesystem Administration</w:t>
        <w:t xml:space="preserve"> </w:t>
        <w:t>177</w:t>
      </w:r>
      <w:bookmarkEnd w:id="230"/>
    </w:p>
    <w:p>
      <w:pPr>
        <w:pStyle w:val="Para 037"/>
      </w:pPr>
      <w:r>
        <w:t/>
      </w:r>
    </w:p>
    <w:p>
      <w:pPr>
        <w:pStyle w:val="Normal"/>
      </w:pPr>
      <w:r>
        <w:t xml:space="preserve">[root@server1 ~]# </w:t>
      </w:r>
      <w:r>
        <w:rPr>
          <w:rStyle w:val="Text0"/>
        </w:rPr>
        <w:t>ls /mnt</w:t>
      </w:r>
    </w:p>
    <w:p>
      <w:pPr>
        <w:pStyle w:val="Normal"/>
      </w:pPr>
      <w:r>
        <w:t>setup.exe tools binaries</w:t>
      </w:r>
    </w:p>
    <w:p>
      <w:pPr>
        <w:pStyle w:val="Normal"/>
      </w:pPr>
      <w:r>
        <w:t>[root@server1 ~]#_</w:t>
      </w:r>
    </w:p>
    <w:p>
      <w:pPr>
        <w:pStyle w:val="Para 001"/>
      </w:pPr>
      <w:r>
        <w:t>You can then view or execute files within the /mnt directory or copy files from the /mnt directory to another directory to extract the contents of the ISO image.</w:t>
      </w:r>
    </w:p>
    <w:p>
      <w:pPr>
        <w:pStyle w:val="Para 001"/>
      </w:pPr>
      <w:r>
        <w:t xml:space="preserve">To create a new ISO image from a directory of files, you can use the </w:t>
      </w:r>
      <w:r>
        <w:rPr>
          <w:rStyle w:val="Text6"/>
        </w:rPr>
        <w:t>mkisofs</w:t>
      </w:r>
      <w:r>
        <w:rPr>
          <w:rStyle w:val="Text0"/>
        </w:rPr>
        <w:t xml:space="preserve"> command</w:t>
      </w:r>
      <w:r>
        <w:t>. The follow-ing command creates an ISO image called newimage.iso that contains all of the files and subdirectories under the /data directory with additional support for the Rock Ridge (-R) and Joliet (-J) standards:</w:t>
      </w:r>
    </w:p>
    <w:p>
      <w:pPr>
        <w:pStyle w:val="Normal"/>
      </w:pPr>
      <w:r>
        <w:t xml:space="preserve">[root@server1 ~]# </w:t>
      </w:r>
      <w:r>
        <w:rPr>
          <w:rStyle w:val="Text0"/>
        </w:rPr>
        <w:t>mkisofs –RJ –o newimage.iso /data</w:t>
      </w:r>
      <w:r>
        <w:t xml:space="preserve"> </w:t>
        <w:t>I: -input-charset not specified, using utf-8 (detected in locale settings)</w:t>
        <w:t xml:space="preserve"> </w:t>
        <w:t>Total translation table size: 0</w:t>
      </w:r>
    </w:p>
    <w:p>
      <w:pPr>
        <w:pStyle w:val="Normal"/>
      </w:pPr>
      <w:r>
        <w:t>Total rockridge attributes bytes: 256</w:t>
      </w:r>
    </w:p>
    <w:p>
      <w:pPr>
        <w:pStyle w:val="Normal"/>
      </w:pPr>
      <w:r>
        <w:t>Total directory bytes: 0</w:t>
      </w:r>
    </w:p>
    <w:p>
      <w:pPr>
        <w:pStyle w:val="Normal"/>
      </w:pPr>
      <w:r>
        <w:t>Path table size(bytes): 10</w:t>
      </w:r>
    </w:p>
    <w:p>
      <w:pPr>
        <w:pStyle w:val="Normal"/>
      </w:pPr>
      <w:r>
        <w:t>Max brk space used 0</w:t>
      </w:r>
    </w:p>
    <w:p>
      <w:pPr>
        <w:pStyle w:val="Normal"/>
      </w:pPr>
      <w:r>
        <w:t xml:space="preserve">182 extents written (0 MB) </w:t>
      </w:r>
    </w:p>
    <w:p>
      <w:pPr>
        <w:pStyle w:val="Normal"/>
      </w:pPr>
      <w:r>
        <w:t>[</w:t>
        <w:t>root@server1 ~]#_</w:t>
      </w:r>
    </w:p>
    <w:p>
      <w:pPr>
        <w:pStyle w:val="Para 037"/>
      </w:pPr>
      <w:r>
        <w:t/>
      </w:r>
    </w:p>
    <w:p>
      <w:pPr>
        <w:pStyle w:val="Para 017"/>
      </w:pPr>
      <w:r>
        <w:t xml:space="preserve">Working with Removeable Media within </w:t>
      </w:r>
    </w:p>
    <w:p>
      <w:pPr>
        <w:pStyle w:val="Para 017"/>
      </w:pPr>
      <w:r>
        <w:t>a Desktop Environment</w:t>
      </w:r>
    </w:p>
    <w:p>
      <w:pPr>
        <w:pStyle w:val="Normal"/>
      </w:pPr>
      <w:r>
        <w:t>Because of their large capacity and portability, removable storage devices often store copies of data, pictures, music, movies, programs, and documents that users regularly use within a desktop environ-ment. When working within a desktop environment, a process automatically mounts removeable media to a directory so that you can work with it immediately, much like on a Windows or macOS computer. When you insert a USB flash drive, CD, or DVD while in a desktop environment, it is automatically mounted by the system to the /run/media/</w:t>
      </w:r>
      <w:r>
        <w:rPr>
          <w:rStyle w:val="Text4"/>
        </w:rPr>
        <w:t>username</w:t>
      </w:r>
      <w:r>
        <w:t>/</w:t>
      </w:r>
      <w:r>
        <w:rPr>
          <w:rStyle w:val="Text4"/>
        </w:rPr>
        <w:t>label</w:t>
      </w:r>
      <w:r>
        <w:t xml:space="preserve"> directory, where </w:t>
      </w:r>
      <w:r>
        <w:rPr>
          <w:rStyle w:val="Text4"/>
        </w:rPr>
        <w:t>username</w:t>
      </w:r>
      <w:r>
        <w:t xml:space="preserve"> is the name of the user logged into the desktop environment and </w:t>
      </w:r>
      <w:r>
        <w:rPr>
          <w:rStyle w:val="Text4"/>
        </w:rPr>
        <w:t>label</w:t>
      </w:r>
      <w:r>
        <w:t xml:space="preserve"> is the filesystem label on the removeable media. For example, if you insert a DVD with a filesystem label of “Fedora-Workstation-Live-x86_64” into your system while logged into a desktop environment as user1, the system will automatically create a /run/media/user1/Fedora-Workstation-Live-x86_64 directory and mount the DVD to it. Similarly, if you insert a USB flash drive with a filesystem label of “KINGSTON” into your system while logged into a desktop environment as user1, the system will automatically create a /run/media/user1/KINGSTON directory and mount the USB flash drive to it. This is shown in the following output:</w:t>
      </w:r>
    </w:p>
    <w:p>
      <w:pPr>
        <w:pStyle w:val="Normal"/>
      </w:pPr>
      <w:r>
        <w:t xml:space="preserve">[root@server1 ~]# </w:t>
      </w:r>
      <w:r>
        <w:rPr>
          <w:rStyle w:val="Text0"/>
        </w:rPr>
        <w:t>df -hT</w:t>
      </w:r>
    </w:p>
    <w:p>
      <w:pPr>
        <w:pStyle w:val="Normal"/>
      </w:pPr>
      <w:r>
        <w:t>Filesystem Type Size Used Avail Use% Mounted on</w:t>
        <w:t xml:space="preserve"> </w:t>
        <w:t>devtmpfs devtmpfs 4.0M 0 4.0M 0% /dev</w:t>
        <w:t xml:space="preserve"> </w:t>
        <w:t>tmpfs tmpfs 2.0G 0 2.0G 0% /dev/shm</w:t>
        <w:t xml:space="preserve"> </w:t>
        <w:t>tmpfs tmpfs 784M 1.2M 783M 1% /run</w:t>
        <w:t xml:space="preserve"> </w:t>
        <w:t>/dev/sda3 ext4 35G 8.9G 24G 28% /</w:t>
        <w:t xml:space="preserve"> </w:t>
        <w:t>tmpfs tmpfs 2.0G 8.0K 2.0G 1% /tmp</w:t>
        <w:t xml:space="preserve"> </w:t>
        <w:t>/dev/sda2 ext4 974M 150M 757M 17% /boot</w:t>
        <w:t xml:space="preserve"> </w:t>
        <w:t>/dev/sda1 vfat 599M 14M 585M 3% /boot/efi</w:t>
        <w:t xml:space="preserve"> </w:t>
        <w:t>tmpfs tmpfs 392M 92K 392M 1% /run/user/42</w:t>
        <w:t xml:space="preserve"> </w:t>
        <w:t>tmpfs tmpfs 392M 76K 392M 1% /run/user/0</w:t>
        <w:t xml:space="preserve"> </w:t>
        <w:t>tmpfs tmpfs 392M 76K 392M 1% /run/user/1000</w:t>
        <w:t xml:space="preserve"> </w:t>
        <w:t>/dev/sr0 iso9660 3.8G 3.8G 0M 100% /run/media/user1/</w:t>
        <w:t xml:space="preserve"> </w:t>
        <w:t>Fedora-Workstation-Live-x86_64</w:t>
      </w:r>
    </w:p>
    <w:p>
      <w:pPr>
        <w:pStyle w:val="Normal"/>
      </w:pPr>
      <w:r>
        <w:t>/dev/sdb1 exfat 64G 506M 63.5G 1% /run/media/user1/KINGSTON</w:t>
        <w:t xml:space="preserve"> </w:t>
        <w:t>[root@server1 ~]#_</w:t>
      </w:r>
    </w:p>
    <w:p>
      <w:bookmarkStart w:id="231" w:name="178____CompTIA_Linux__and_LPIC_1"/>
      <w:pPr>
        <w:pStyle w:val="Para 005"/>
      </w:pPr>
      <w:r>
        <w:t>178</w:t>
      </w:r>
      <w:r>
        <w:rPr>
          <w:rStyle w:val="Text0"/>
        </w:rPr>
        <w:t xml:space="preserve"> </w:t>
      </w:r>
      <w:r>
        <w:t>CompTIA Linux+ and LPIC-1: Guide to Linux Certification</w:t>
      </w:r>
      <w:bookmarkEnd w:id="231"/>
    </w:p>
    <w:p>
      <w:pPr>
        <w:pStyle w:val="Para 037"/>
      </w:pPr>
      <w:r>
        <w:t/>
      </w:r>
    </w:p>
    <w:p>
      <w:pPr>
        <w:pStyle w:val="Para 001"/>
      </w:pPr>
      <w:r>
        <w:t>In addition, the system will also display filesystem label shortcuts to the /run/media/user1/ Fedora-Workstation-Live-x86_64 and /run/media/user1/KINGSTON directories in the Files applica-tion within the desktop environment so that you can easily access the contents of your removeable media, as shown in Figure 5-3.</w:t>
      </w:r>
    </w:p>
    <w:p>
      <w:pPr>
        <w:pStyle w:val="Para 005"/>
      </w:pPr>
      <w:r>
        <w:rPr>
          <w:rStyle w:val="Text2"/>
        </w:rPr>
        <w:t xml:space="preserve">Figure 5-3 </w:t>
      </w:r>
      <w:r>
        <w:t>Accessing removeable media within the GNOME desktop</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16300" cy="2286000"/>
            <wp:effectExtent l="0" r="0" t="0" b="0"/>
            <wp:wrapTopAndBottom/>
            <wp:docPr id="23" name="index-194_1.png" descr="index-194_1.png"/>
            <wp:cNvGraphicFramePr>
              <a:graphicFrameLocks noChangeAspect="1"/>
            </wp:cNvGraphicFramePr>
            <a:graphic>
              <a:graphicData uri="http://schemas.openxmlformats.org/drawingml/2006/picture">
                <pic:pic>
                  <pic:nvPicPr>
                    <pic:cNvPr id="0" name="index-194_1.png" descr="index-194_1.png"/>
                    <pic:cNvPicPr/>
                  </pic:nvPicPr>
                  <pic:blipFill>
                    <a:blip r:embed="rId27"/>
                    <a:stretch>
                      <a:fillRect/>
                    </a:stretch>
                  </pic:blipFill>
                  <pic:spPr>
                    <a:xfrm>
                      <a:off x="0" y="0"/>
                      <a:ext cx="3416300" cy="2286000"/>
                    </a:xfrm>
                    <a:prstGeom prst="rect">
                      <a:avLst/>
                    </a:prstGeom>
                  </pic:spPr>
                </pic:pic>
              </a:graphicData>
            </a:graphic>
          </wp:anchor>
        </w:drawing>
      </w:r>
    </w:p>
    <w:p>
      <w:pPr>
        <w:pStyle w:val="Para 037"/>
      </w:pPr>
      <w:r>
        <w:t/>
      </w:r>
    </w:p>
    <w:p>
      <w:pPr>
        <w:pStyle w:val="Para 001"/>
      </w:pPr>
      <w:r>
        <w:t>When you are finished accessing the files on the removeable media, you can click the eject icon next to the filesystem label shortcuts shown in Figure 5-3 to unmount the removeable media device, and, in the case of a CD or DVD, eject the physical disk as well.</w:t>
      </w:r>
    </w:p>
    <w:p>
      <w:pPr>
        <w:pStyle w:val="Para 001"/>
      </w:pPr>
      <w:r>
        <w:t>Removeable media is not limited to USB flash drives, CDs, and DVDs; you can use many other types of removeable media devices on Linux, including SD memory cards, smartphones, external hard disk drives, and external SSDs. Most removable storage device manufacturers emulate the SCSI protocol in the firmware of the device itself, much like a USB flash drive.</w:t>
      </w:r>
    </w:p>
    <w:p>
      <w:pPr>
        <w:pStyle w:val="Para 001"/>
      </w:pPr>
      <w:r>
        <w:t>When working with removable media devices within a desktop environment, understanding the device names and mount point directories used by the devices themselves is often irrelevant. You can work with the files on removable media devices by accessing the appropriate icons in the Files application that represent the devices in the desktop environment. However, if you are working in a command-line terminal on a Linux server that does not have a desktop environment, you must manually mount and manage removeable storage devices.</w:t>
      </w:r>
    </w:p>
    <w:p>
      <w:pPr>
        <w:pStyle w:val="Para 037"/>
      </w:pPr>
      <w:r>
        <w:t/>
      </w:r>
    </w:p>
    <w:p>
      <w:pPr>
        <w:pStyle w:val="Normal"/>
      </w:pPr>
      <w:r>
        <w:rPr>
          <w:rStyle w:val="Text9"/>
        </w:rPr>
        <w:t>Working with Hard Disk Drives and SSDs</w:t>
      </w:r>
      <w:r>
        <w:t xml:space="preserve"> Hard disk drives typically come in three flavors: PATA, SATA, and SCSI/SAS. PATA hard disk drives must be set to one of four configurations, each of which has a different device file:</w:t>
      </w:r>
    </w:p>
    <w:p>
      <w:pPr>
        <w:pStyle w:val="Para 001"/>
      </w:pPr>
      <w:r>
        <w:t>• Primary master (/dev/hda)</w:t>
      </w:r>
    </w:p>
    <w:p>
      <w:pPr>
        <w:pStyle w:val="Para 001"/>
      </w:pPr>
      <w:r>
        <w:t>• Primary slave (/dev/hdb)</w:t>
      </w:r>
    </w:p>
    <w:p>
      <w:pPr>
        <w:pStyle w:val="Para 001"/>
      </w:pPr>
      <w:r>
        <w:t>• Secondary master (/dev/hdc)</w:t>
      </w:r>
    </w:p>
    <w:p>
      <w:pPr>
        <w:pStyle w:val="Para 001"/>
      </w:pPr>
      <w:r>
        <w:t>• Secondary slave (/dev/hdd)</w:t>
      </w:r>
    </w:p>
    <w:p>
      <w:pPr>
        <w:pStyle w:val="1 Block"/>
      </w:pPr>
    </w:p>
    <w:p>
      <w:bookmarkStart w:id="232" w:name="Chapter_5___Linux_Filesystem_Adm_10"/>
      <w:pPr>
        <w:pStyle w:val="Heading 1"/>
        <w:pageBreakBefore w:val="on"/>
      </w:pPr>
      <w:r>
        <w:t>Chapter 5 Linux Filesystem Administration</w:t>
        <w:t xml:space="preserve"> </w:t>
        <w:t>179</w:t>
      </w:r>
      <w:bookmarkEnd w:id="232"/>
    </w:p>
    <w:p>
      <w:pPr>
        <w:pStyle w:val="Para 037"/>
      </w:pPr>
      <w:r>
        <w:t/>
      </w:r>
    </w:p>
    <w:p>
      <w:pPr>
        <w:pStyle w:val="Para 001"/>
      </w:pPr>
      <w:r>
        <w:t>SATA and SCSI/SAS hard disk drives typically have faster data transfer speeds than PATA hard disk drives, and most systems allow for the connection of more than four SATA or SCSI/SAS hard disk drives. As a result of these benefits, both SATA and SCSI/SAS hard disk drives are well suited to Linux servers that require a great deal of storage space for programs and user files. However, SATA and SCSI/SAS hard disk drives have different device files associated with them:</w:t>
      </w:r>
    </w:p>
    <w:p>
      <w:pPr>
        <w:pStyle w:val="Para 001"/>
      </w:pPr>
      <w:r>
        <w:t>• First SATA/SCSI/SAS hard disk drive (/dev/sda)</w:t>
      </w:r>
    </w:p>
    <w:p>
      <w:pPr>
        <w:pStyle w:val="Para 001"/>
      </w:pPr>
      <w:r>
        <w:t>• Second SATA/SCSI/SAS hard disk drive (/dev/sdb)</w:t>
      </w:r>
    </w:p>
    <w:p>
      <w:pPr>
        <w:pStyle w:val="Para 001"/>
      </w:pPr>
      <w:r>
        <w:t>• Third SATA/SCSI/SAS hard disk drive (/dev/sdc)</w:t>
      </w:r>
    </w:p>
    <w:p>
      <w:pPr>
        <w:pStyle w:val="Para 001"/>
      </w:pPr>
      <w:r>
        <w:t>• And so on</w:t>
      </w:r>
    </w:p>
    <w:p>
      <w:pPr>
        <w:pStyle w:val="Para 001"/>
      </w:pPr>
      <w:r>
        <w:t>SSDs are a newer technology that use much faster NAND flash storage. PATA, SATA, and SCSI/SAS SSDs provide a hard disk compatible interface so that they can function as a drop-in replacement for hard disk drives. Most SSDs of this type on the market are SATA or SAS; as a result, /dev/sda could refer to the first hard disk drive or the first SSD, /dev/sdb could refer to the second hard disk drive or second SSD, and so on. NVMe SSDs are often faster than SATA and SAS SSDs as they provide an SSD-only architecture that directly connects to the PCIe bus on a computer. As a result, NVMe SSDs use different device files; /dev/nvme0 is the first NVMe SSD, /dev/nvme1 is the second NVMe SSD, and so on. Unlike other SSDs or hard disk drives, NVMe SSDs can be divided into namespaces, and each namespace can then be further subdivided into partitions that contain a filesystem. The device files for NVMe SSDs reflect this; the first partition on the first namespace on the first NVMe SSD is /dev/ nvme0n1p1, the second partition on the first namespace on the first NVMe SSD is /dev/nvme0n1p2, and so on.</w:t>
      </w:r>
    </w:p>
    <w:p>
      <w:pPr>
        <w:pStyle w:val="Para 037"/>
      </w:pPr>
      <w:r>
        <w:t/>
      </w:r>
    </w:p>
    <w:p>
      <w:pPr>
        <w:pStyle w:val="Para 006"/>
      </w:pPr>
      <w:r>
        <w:t xml:space="preserve">Note </w:t>
      </w:r>
      <w:r>
        <w:rPr>
          <w:rStyle w:val="Text7"/>
        </w:rPr>
        <w:t>15</w:t>
      </w:r>
    </w:p>
    <w:p>
      <w:pPr>
        <w:pStyle w:val="Para 002"/>
      </w:pPr>
      <w:r>
        <w:t xml:space="preserve">For simplicity, this book will refer primarily to hard disk drives when discussing permanent storage from </w:t>
      </w:r>
    </w:p>
    <w:p>
      <w:pPr>
        <w:pStyle w:val="Para 002"/>
      </w:pPr>
      <w:r>
        <w:t>now on. However, all of the concepts related to hard disk drives apply equally to SSDs.</w:t>
      </w:r>
    </w:p>
    <w:p>
      <w:pPr>
        <w:pStyle w:val="Para 037"/>
      </w:pPr>
      <w:r>
        <w:t/>
      </w:r>
    </w:p>
    <w:p>
      <w:pPr>
        <w:pStyle w:val="Normal"/>
      </w:pPr>
      <w:r>
        <w:rPr>
          <w:rStyle w:val="Text14"/>
        </w:rPr>
        <w:t>Standard Hard Disk Drive Partitioning</w:t>
      </w:r>
      <w:r>
        <w:t xml:space="preserve"> Recall that hard disk drives have the largest storage capacity of any device that you use to store infor-mation on a regular basis. As helpful as this storage capacity can be, it also poses some problems; as the size of a disk increases, organization becomes more difficult and the chance of error increases. To solve these problems, Linux administrators divide a hard disk drive into smaller partitions. Each partition can contain a separate filesystem and can be mounted to different mount point directories. Recall from Chapter 2 that Linux requires two partitions at minimum: a partition that is mounted to the / directory (the root partition) and a partition that is mounted to the /boot directory. You can optionally create a swap partition, but the system will automatically create a swap file or compressed zswap RAM disk (/dev/zram0) for virtual memory if you do not.</w:t>
      </w:r>
    </w:p>
    <w:p>
      <w:pPr>
        <w:pStyle w:val="Para 001"/>
      </w:pPr>
      <w:r>
        <w:t>It is a good practice to use more than just two partitions on a Linux system. This division allows you to do the following:</w:t>
      </w:r>
    </w:p>
    <w:p>
      <w:pPr>
        <w:pStyle w:val="Para 001"/>
      </w:pPr>
      <w:r>
        <w:t xml:space="preserve">• Segregate different types of data—for example, home directory data is stored on a separate </w:t>
      </w:r>
    </w:p>
    <w:p>
      <w:pPr>
        <w:pStyle w:val="Para 011"/>
      </w:pPr>
      <w:r>
        <w:t>partition mounted to /home.</w:t>
      </w:r>
    </w:p>
    <w:p>
      <w:pPr>
        <w:pStyle w:val="Para 001"/>
      </w:pPr>
      <w:r>
        <w:t xml:space="preserve">• Allow for the use of more than one type of filesystem on one hard disk drive—for example, </w:t>
      </w:r>
    </w:p>
    <w:p>
      <w:pPr>
        <w:pStyle w:val="Para 011"/>
      </w:pPr>
      <w:r>
        <w:t>some filesystems are tuned for database use.</w:t>
      </w:r>
    </w:p>
    <w:p>
      <w:pPr>
        <w:pStyle w:val="Para 001"/>
      </w:pPr>
      <w:r>
        <w:t xml:space="preserve">• Reduce the chance that filesystem corruption will render a system unusable; if the partition </w:t>
      </w:r>
    </w:p>
    <w:p>
      <w:pPr>
        <w:pStyle w:val="Para 037"/>
      </w:pPr>
      <w:r>
        <w:t>that is mounted to the /home directory becomes corrupted, it does not affect the system because operating system files are stored on a separate partition mounted to the / directory.</w:t>
      </w:r>
    </w:p>
    <w:p>
      <w:pPr>
        <w:pStyle w:val="Para 001"/>
      </w:pPr>
      <w:r>
        <w:t>• Speed up access to stored data by keeping filesystems as small as possible.</w:t>
      </w:r>
    </w:p>
    <w:p>
      <w:pPr>
        <w:pStyle w:val="Para 001"/>
      </w:pPr>
      <w:r>
        <w:t xml:space="preserve">• Allow for certain operating system features—for example, a /boot/efi partition is required to </w:t>
      </w:r>
    </w:p>
    <w:p>
      <w:pPr>
        <w:pStyle w:val="Para 011"/>
      </w:pPr>
      <w:r>
        <w:t>boot systems that use a UEFI BIOS.</w:t>
      </w:r>
    </w:p>
    <w:p>
      <w:bookmarkStart w:id="233" w:name="180____CompTIA_Linux__and_LPIC_1"/>
      <w:pPr>
        <w:pStyle w:val="Para 005"/>
      </w:pPr>
      <w:r>
        <w:t>180</w:t>
      </w:r>
      <w:r>
        <w:rPr>
          <w:rStyle w:val="Text0"/>
        </w:rPr>
        <w:t xml:space="preserve"> </w:t>
      </w:r>
      <w:r>
        <w:t>CompTIA Linux+ and LPIC-1: Guide to Linux Certification</w:t>
      </w:r>
      <w:bookmarkEnd w:id="233"/>
    </w:p>
    <w:p>
      <w:pPr>
        <w:pStyle w:val="Para 037"/>
      </w:pPr>
      <w:r>
        <w:t/>
      </w:r>
    </w:p>
    <w:p>
      <w:pPr>
        <w:pStyle w:val="Para 001"/>
      </w:pPr>
      <w:r>
        <w:t xml:space="preserve">On a physical level, hard disk drives contain circular metal platters that spin at a fast speed. Data is read off these disks in concentric circles called </w:t>
      </w:r>
      <w:r>
        <w:rPr>
          <w:rStyle w:val="Text0"/>
        </w:rPr>
        <w:t>tracks</w:t>
      </w:r>
      <w:r>
        <w:t xml:space="preserve">; each track is divided into </w:t>
      </w:r>
      <w:r>
        <w:rPr>
          <w:rStyle w:val="Text0"/>
        </w:rPr>
        <w:t>sectors</w:t>
      </w:r>
      <w:r>
        <w:t xml:space="preserve"> of information, and sectors are combined into more usable </w:t>
      </w:r>
      <w:r>
        <w:rPr>
          <w:rStyle w:val="Text0"/>
        </w:rPr>
        <w:t>blocks</w:t>
      </w:r>
      <w:r>
        <w:t xml:space="preserve"> of data, as shown in Figure 5-4. Most hard disk drives contain several platters organized on top of each other such that they can be writ-ten to simultaneously to speed up data transfer. A series consisting of the same concentric track on all of the metal platters inside a hard disk drive is known as a </w:t>
      </w:r>
      <w:r>
        <w:rPr>
          <w:rStyle w:val="Text0"/>
        </w:rPr>
        <w:t>cylinder</w:t>
      </w:r>
      <w:r>
        <w:t>.</w:t>
      </w:r>
    </w:p>
    <w:p>
      <w:pPr>
        <w:pStyle w:val="Para 037"/>
      </w:pPr>
      <w:r>
        <w:t/>
      </w:r>
    </w:p>
    <w:p>
      <w:pPr>
        <w:pStyle w:val="Para 005"/>
      </w:pPr>
      <w:r>
        <w:rPr>
          <w:rStyle w:val="Text2"/>
        </w:rPr>
        <w:t xml:space="preserve">Figure 5-4 </w:t>
      </w:r>
      <w:r>
        <w:t>The physical areas of a hard disk drive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71600" cy="1371600"/>
            <wp:effectExtent l="0" r="0" t="0" b="0"/>
            <wp:wrapTopAndBottom/>
            <wp:docPr id="24" name="index-196_1.jpg" descr="index-196_1.jpg"/>
            <wp:cNvGraphicFramePr>
              <a:graphicFrameLocks noChangeAspect="1"/>
            </wp:cNvGraphicFramePr>
            <a:graphic>
              <a:graphicData uri="http://schemas.openxmlformats.org/drawingml/2006/picture">
                <pic:pic>
                  <pic:nvPicPr>
                    <pic:cNvPr id="0" name="index-196_1.jpg" descr="index-196_1.jpg"/>
                    <pic:cNvPicPr/>
                  </pic:nvPicPr>
                  <pic:blipFill>
                    <a:blip r:embed="rId28"/>
                    <a:stretch>
                      <a:fillRect/>
                    </a:stretch>
                  </pic:blipFill>
                  <pic:spPr>
                    <a:xfrm>
                      <a:off x="0" y="0"/>
                      <a:ext cx="1371600" cy="1371600"/>
                    </a:xfrm>
                    <a:prstGeom prst="rect">
                      <a:avLst/>
                    </a:prstGeom>
                  </pic:spPr>
                </pic:pic>
              </a:graphicData>
            </a:graphic>
          </wp:anchor>
        </w:drawing>
      </w:r>
    </w:p>
    <w:p>
      <w:pPr>
        <w:pStyle w:val="Para 037"/>
      </w:pPr>
      <w:r>
        <w:t/>
      </w:r>
    </w:p>
    <w:p>
      <w:pPr>
        <w:pStyle w:val="Para 079"/>
      </w:pPr>
      <w:r>
        <w:t>Track</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71600" cy="1371600"/>
            <wp:effectExtent l="0" r="0" t="0" b="0"/>
            <wp:wrapTopAndBottom/>
            <wp:docPr id="25" name="index-196_2.png" descr="index-196_2.png"/>
            <wp:cNvGraphicFramePr>
              <a:graphicFrameLocks noChangeAspect="1"/>
            </wp:cNvGraphicFramePr>
            <a:graphic>
              <a:graphicData uri="http://schemas.openxmlformats.org/drawingml/2006/picture">
                <pic:pic>
                  <pic:nvPicPr>
                    <pic:cNvPr id="0" name="index-196_2.png" descr="index-196_2.png"/>
                    <pic:cNvPicPr/>
                  </pic:nvPicPr>
                  <pic:blipFill>
                    <a:blip r:embed="rId29"/>
                    <a:stretch>
                      <a:fillRect/>
                    </a:stretch>
                  </pic:blipFill>
                  <pic:spPr>
                    <a:xfrm>
                      <a:off x="0" y="0"/>
                      <a:ext cx="1371600" cy="1371600"/>
                    </a:xfrm>
                    <a:prstGeom prst="rect">
                      <a:avLst/>
                    </a:prstGeom>
                  </pic:spPr>
                </pic:pic>
              </a:graphicData>
            </a:graphic>
          </wp:anchor>
        </w:drawing>
      </w:r>
    </w:p>
    <w:p>
      <w:pPr>
        <w:pStyle w:val="Para 037"/>
      </w:pPr>
      <w:r>
        <w:t/>
      </w:r>
    </w:p>
    <w:p>
      <w:pPr>
        <w:pStyle w:val="Para 079"/>
      </w:pPr>
      <w:r>
        <w:t>Sector</w:t>
      </w:r>
    </w:p>
    <w:p>
      <w:pPr>
        <w:pStyle w:val="Para 037"/>
      </w:pPr>
      <w:r>
        <w:t/>
      </w:r>
    </w:p>
    <w:p>
      <w:pPr>
        <w:pStyle w:val="Para 079"/>
      </w:pPr>
      <w:r>
        <w:t>Block</w:t>
      </w:r>
    </w:p>
    <w:p>
      <w:pPr>
        <w:pStyle w:val="Para 037"/>
      </w:pPr>
      <w:r>
        <w:t/>
      </w:r>
    </w:p>
    <w:p>
      <w:pPr>
        <w:pStyle w:val="Para 006"/>
      </w:pPr>
      <w:r>
        <w:t xml:space="preserve">Note </w:t>
      </w:r>
      <w:r>
        <w:rPr>
          <w:rStyle w:val="Text7"/>
        </w:rPr>
        <w:t>16</w:t>
      </w:r>
    </w:p>
    <w:p>
      <w:pPr>
        <w:pStyle w:val="Para 002"/>
      </w:pPr>
      <w:r>
        <w:t xml:space="preserve">SSDs use circuitry within the drive itself to map data to logical tracks, sectors, blocks, and cylinders to </w:t>
      </w:r>
    </w:p>
    <w:p>
      <w:pPr>
        <w:pStyle w:val="Para 002"/>
      </w:pPr>
      <w:r>
        <w:t xml:space="preserve">ensure that the OS can work with SSDs like any hard disk drive. This allows you to create partitions </w:t>
      </w:r>
    </w:p>
    <w:p>
      <w:pPr>
        <w:pStyle w:val="Para 002"/>
      </w:pPr>
      <w:r>
        <w:t xml:space="preserve">and filesystems on an SSD in the same way that you would a hard disk drive. Because SSDs are much </w:t>
      </w:r>
    </w:p>
    <w:p>
      <w:pPr>
        <w:pStyle w:val="Para 002"/>
      </w:pPr>
      <w:r>
        <w:t xml:space="preserve">faster at reading and writing data compared to hard disk drives, they are typically used on production </w:t>
      </w:r>
    </w:p>
    <w:p>
      <w:pPr>
        <w:pStyle w:val="Para 002"/>
      </w:pPr>
      <w:r>
        <w:t>Linux servers today.</w:t>
      </w:r>
    </w:p>
    <w:p>
      <w:pPr>
        <w:pStyle w:val="Para 037"/>
      </w:pPr>
      <w:r>
        <w:t/>
      </w:r>
    </w:p>
    <w:p>
      <w:pPr>
        <w:pStyle w:val="Para 001"/>
      </w:pPr>
      <w:r>
        <w:t>Partition definitions are stored in the first readable sector of the hard disk drive known as the Master Boot Record (MBR). Large hard disk drives (&gt;2 TB) and newer hard disk drives use a GUID Partition Table (GPT) in place of an MBR to allow for the additional addressing of sectors. If the MBR or GPT area of the hard disk drive becomes corrupted, the entire contents of the hard disk drive might be lost.</w:t>
      </w:r>
    </w:p>
    <w:p>
      <w:pPr>
        <w:pStyle w:val="Para 037"/>
      </w:pPr>
      <w:r>
        <w:t/>
      </w:r>
    </w:p>
    <w:p>
      <w:pPr>
        <w:pStyle w:val="Para 006"/>
      </w:pPr>
      <w:r>
        <w:t xml:space="preserve">Note </w:t>
      </w:r>
      <w:r>
        <w:rPr>
          <w:rStyle w:val="Text7"/>
        </w:rPr>
        <w:t>17</w:t>
      </w:r>
    </w:p>
    <w:p>
      <w:pPr>
        <w:pStyle w:val="Para 002"/>
      </w:pPr>
      <w:r>
        <w:t xml:space="preserve">It is common for Linux servers to have several hard disk drives. In these situations, it is also common </w:t>
      </w:r>
    </w:p>
    <w:p>
      <w:pPr>
        <w:pStyle w:val="Para 002"/>
      </w:pPr>
      <w:r>
        <w:t xml:space="preserve">to configure one partition on each hard disk drive and mount each partition to different directories on </w:t>
      </w:r>
    </w:p>
    <w:p>
      <w:pPr>
        <w:pStyle w:val="Para 002"/>
      </w:pPr>
      <w:r>
        <w:t xml:space="preserve">the directory tree. Thus, if one partition fails, an entire hard disk drive can be replaced with a new one </w:t>
      </w:r>
    </w:p>
    <w:p>
      <w:pPr>
        <w:pStyle w:val="Para 002"/>
      </w:pPr>
      <w:r>
        <w:t>and the data retrieved from a back-up source.</w:t>
      </w:r>
    </w:p>
    <w:p>
      <w:pPr>
        <w:pStyle w:val="Para 037"/>
      </w:pPr>
      <w:r>
        <w:t/>
      </w:r>
    </w:p>
    <w:p>
      <w:pPr>
        <w:pStyle w:val="Para 001"/>
      </w:pPr>
      <w:r>
        <w:t xml:space="preserve">Recall from Chapter 2 that hard disk drives with an MBR normally contain up to four primary partitions; to overcome this limitation, you can use an extended partition in place of one of these primary partitions. An extended partition can then contain many more subpartitions called logical drives; each logical drive can be formatted with a filesystem. Partition device files start with the name of the hard disk drive (e.g., /dev/sda) and append a number indicating the partition on that hard disk drive. The first primary partition is given the number 1, the second primary partition is given the number 2, the third primary partition is given the number 3, and the fourth primary partition is given the number 4. If any one of these primary partitions is labeled as an extended partition, the logical drives within are named starting with number 5. Unlike hard disk drives that use an MBR, GPT hard </w:t>
      </w:r>
    </w:p>
    <w:p>
      <w:pPr>
        <w:pStyle w:val="1 Block"/>
      </w:pPr>
    </w:p>
    <w:p>
      <w:bookmarkStart w:id="234" w:name="Chapter_5___Linux_Filesystem_Adm_11"/>
      <w:pPr>
        <w:pStyle w:val="Heading 1"/>
        <w:pageBreakBefore w:val="on"/>
      </w:pPr>
      <w:r>
        <w:t>Chapter 5 Linux Filesystem Administration</w:t>
        <w:t xml:space="preserve"> </w:t>
        <w:t>181</w:t>
      </w:r>
      <w:bookmarkEnd w:id="234"/>
    </w:p>
    <w:p>
      <w:pPr>
        <w:pStyle w:val="Para 037"/>
      </w:pPr>
      <w:r>
        <w:t/>
      </w:r>
    </w:p>
    <w:p>
      <w:pPr>
        <w:pStyle w:val="Normal"/>
      </w:pPr>
      <w:r>
        <w:t>disk drives don’t need to adhere to the limitation of four primary partitions. Instead, you can create as many as 128 partitions (e.g., /dev/sda1 to /dev/sda128). Consequently, a hard disk drive that uses a GPT has no need for extended partitions or logical drives. Table 5-5 lists some common hard disk drive partition names.</w:t>
      </w:r>
    </w:p>
    <w:p>
      <w:pPr>
        <w:pStyle w:val="Para 037"/>
      </w:pPr>
      <w:r>
        <w:t/>
      </w:r>
    </w:p>
    <w:p>
      <w:pPr>
        <w:pStyle w:val="Para 005"/>
      </w:pPr>
      <w:r>
        <w:rPr>
          <w:rStyle w:val="Text2"/>
        </w:rPr>
        <w:t xml:space="preserve">Table 5-5 </w:t>
      </w:r>
      <w:r>
        <w:t>Common MBR partition device files for /dev/hda and /dev/sda</w:t>
      </w:r>
    </w:p>
    <w:p>
      <w:pPr>
        <w:pStyle w:val="Para 037"/>
      </w:pPr>
      <w:r>
        <w:t/>
      </w:r>
    </w:p>
    <w:p>
      <w:pPr>
        <w:pStyle w:val="Para 107"/>
      </w:pPr>
      <w:r>
        <w:t xml:space="preserve">NVMe Device Name </w:t>
      </w:r>
    </w:p>
    <w:p>
      <w:pPr>
        <w:pStyle w:val="Para 107"/>
      </w:pPr>
      <w:r>
        <w:t xml:space="preserve">PATA Device Name </w:t>
      </w:r>
      <w:r>
        <w:rPr>
          <w:rStyle w:val="Text1"/>
        </w:rPr>
        <w:t xml:space="preserve"> </w:t>
      </w:r>
      <w:r>
        <w:t xml:space="preserve">SATA/SCSI/SAS Device Name </w:t>
      </w:r>
      <w:r>
        <w:rPr>
          <w:rStyle w:val="Text1"/>
        </w:rPr>
        <w:t xml:space="preserve"> </w:t>
      </w:r>
      <w:r>
        <w:t>(assuming /dev/</w:t>
      </w:r>
    </w:p>
    <w:p>
      <w:pPr>
        <w:pStyle w:val="Para 021"/>
      </w:pPr>
      <w:r>
        <w:t>MBR Partition</w:t>
      </w:r>
      <w:r>
        <w:rPr>
          <w:rStyle w:val="Text1"/>
        </w:rPr>
        <w:t xml:space="preserve"> </w:t>
      </w:r>
      <w:r>
        <w:t>GPT Partition</w:t>
      </w:r>
      <w:r>
        <w:rPr>
          <w:rStyle w:val="Text1"/>
        </w:rPr>
        <w:t xml:space="preserve"> </w:t>
      </w:r>
      <w:r>
        <w:t>(assuming /dev/hda)</w:t>
      </w:r>
      <w:r>
        <w:rPr>
          <w:rStyle w:val="Text1"/>
        </w:rPr>
        <w:t xml:space="preserve"> </w:t>
      </w:r>
      <w:r>
        <w:t>(assuming /dev/sda)</w:t>
      </w:r>
      <w:r>
        <w:rPr>
          <w:rStyle w:val="Text1"/>
        </w:rPr>
        <w:t xml:space="preserve"> </w:t>
      </w:r>
      <w:r>
        <w:t>nvme0)</w:t>
      </w:r>
    </w:p>
    <w:p>
      <w:pPr>
        <w:pStyle w:val="Para 002"/>
      </w:pPr>
      <w:r>
        <w:t xml:space="preserve">1st primary </w:t>
      </w:r>
      <w:r>
        <w:rPr>
          <w:rStyle w:val="Text3"/>
        </w:rPr>
        <w:t xml:space="preserve"> </w:t>
      </w:r>
      <w:r>
        <w:t>1st partition</w:t>
      </w:r>
      <w:r>
        <w:rPr>
          <w:rStyle w:val="Text3"/>
        </w:rPr>
        <w:t xml:space="preserve"> </w:t>
      </w:r>
      <w:r>
        <w:t>/dev/hda1</w:t>
      </w:r>
      <w:r>
        <w:rPr>
          <w:rStyle w:val="Text3"/>
        </w:rPr>
        <w:t xml:space="preserve"> </w:t>
      </w:r>
      <w:r>
        <w:t>/dev/sda1</w:t>
      </w:r>
      <w:r>
        <w:rPr>
          <w:rStyle w:val="Text3"/>
        </w:rPr>
        <w:t xml:space="preserve"> </w:t>
      </w:r>
      <w:r>
        <w:t>/dev/nvme0p1</w:t>
      </w:r>
    </w:p>
    <w:p>
      <w:pPr>
        <w:pStyle w:val="Para 002"/>
      </w:pPr>
      <w:r>
        <w:t>partition</w:t>
      </w:r>
    </w:p>
    <w:p>
      <w:pPr>
        <w:pStyle w:val="Para 002"/>
      </w:pPr>
      <w:r>
        <w:t xml:space="preserve">2nd primary </w:t>
      </w:r>
      <w:r>
        <w:rPr>
          <w:rStyle w:val="Text3"/>
        </w:rPr>
        <w:t xml:space="preserve"> </w:t>
      </w:r>
      <w:r>
        <w:t>2nd partition</w:t>
      </w:r>
      <w:r>
        <w:rPr>
          <w:rStyle w:val="Text3"/>
        </w:rPr>
        <w:t xml:space="preserve"> </w:t>
      </w:r>
      <w:r>
        <w:t>/dev/hda2</w:t>
      </w:r>
      <w:r>
        <w:rPr>
          <w:rStyle w:val="Text3"/>
        </w:rPr>
        <w:t xml:space="preserve"> </w:t>
      </w:r>
      <w:r>
        <w:t>/dev/sda2</w:t>
      </w:r>
      <w:r>
        <w:rPr>
          <w:rStyle w:val="Text3"/>
        </w:rPr>
        <w:t xml:space="preserve"> </w:t>
      </w:r>
      <w:r>
        <w:t>/dev/nvme0p2</w:t>
      </w:r>
    </w:p>
    <w:p>
      <w:pPr>
        <w:pStyle w:val="Para 002"/>
      </w:pPr>
      <w:r>
        <w:t>partition</w:t>
      </w:r>
    </w:p>
    <w:p>
      <w:pPr>
        <w:pStyle w:val="Para 002"/>
      </w:pPr>
      <w:r>
        <w:t xml:space="preserve">3rd primary </w:t>
      </w:r>
      <w:r>
        <w:rPr>
          <w:rStyle w:val="Text3"/>
        </w:rPr>
        <w:t xml:space="preserve"> </w:t>
      </w:r>
      <w:r>
        <w:t>3rd partition</w:t>
      </w:r>
      <w:r>
        <w:rPr>
          <w:rStyle w:val="Text3"/>
        </w:rPr>
        <w:t xml:space="preserve"> </w:t>
      </w:r>
      <w:r>
        <w:t>/dev/hda3</w:t>
      </w:r>
      <w:r>
        <w:rPr>
          <w:rStyle w:val="Text3"/>
        </w:rPr>
        <w:t xml:space="preserve"> </w:t>
      </w:r>
      <w:r>
        <w:t>/dev/sda3</w:t>
      </w:r>
      <w:r>
        <w:rPr>
          <w:rStyle w:val="Text3"/>
        </w:rPr>
        <w:t xml:space="preserve"> </w:t>
      </w:r>
      <w:r>
        <w:t>/dev/nvme0p3</w:t>
      </w:r>
    </w:p>
    <w:p>
      <w:pPr>
        <w:pStyle w:val="Para 002"/>
      </w:pPr>
      <w:r>
        <w:t>partition</w:t>
      </w:r>
    </w:p>
    <w:p>
      <w:pPr>
        <w:pStyle w:val="Para 002"/>
      </w:pPr>
      <w:r>
        <w:t xml:space="preserve">4th primary </w:t>
      </w:r>
      <w:r>
        <w:rPr>
          <w:rStyle w:val="Text3"/>
        </w:rPr>
        <w:t xml:space="preserve"> </w:t>
      </w:r>
      <w:r>
        <w:t>4th partition</w:t>
      </w:r>
      <w:r>
        <w:rPr>
          <w:rStyle w:val="Text3"/>
        </w:rPr>
        <w:t xml:space="preserve"> </w:t>
      </w:r>
      <w:r>
        <w:t>/dev/hda4</w:t>
      </w:r>
      <w:r>
        <w:rPr>
          <w:rStyle w:val="Text3"/>
        </w:rPr>
        <w:t xml:space="preserve"> </w:t>
      </w:r>
      <w:r>
        <w:t>/dev/sda4</w:t>
      </w:r>
      <w:r>
        <w:rPr>
          <w:rStyle w:val="Text3"/>
        </w:rPr>
        <w:t xml:space="preserve"> </w:t>
      </w:r>
      <w:r>
        <w:t>/dev/nvme0p4</w:t>
      </w:r>
    </w:p>
    <w:p>
      <w:pPr>
        <w:pStyle w:val="Para 002"/>
      </w:pPr>
      <w:r>
        <w:t>partition</w:t>
      </w:r>
    </w:p>
    <w:p>
      <w:pPr>
        <w:pStyle w:val="Para 002"/>
      </w:pPr>
      <w:r>
        <w:t>1st logical drive</w:t>
      </w:r>
      <w:r>
        <w:rPr>
          <w:rStyle w:val="Text3"/>
        </w:rPr>
        <w:t xml:space="preserve"> </w:t>
      </w:r>
      <w:r>
        <w:t>5th partition</w:t>
      </w:r>
      <w:r>
        <w:rPr>
          <w:rStyle w:val="Text3"/>
        </w:rPr>
        <w:t xml:space="preserve"> </w:t>
      </w:r>
      <w:r>
        <w:t>/dev/hda5</w:t>
      </w:r>
      <w:r>
        <w:rPr>
          <w:rStyle w:val="Text3"/>
        </w:rPr>
        <w:t xml:space="preserve"> </w:t>
      </w:r>
      <w:r>
        <w:t>/dev/sda5</w:t>
      </w:r>
      <w:r>
        <w:rPr>
          <w:rStyle w:val="Text3"/>
        </w:rPr>
        <w:t xml:space="preserve"> </w:t>
      </w:r>
      <w:r>
        <w:t>/dev/nvme0p5</w:t>
      </w:r>
    </w:p>
    <w:p>
      <w:pPr>
        <w:pStyle w:val="Para 002"/>
      </w:pPr>
      <w:r>
        <w:t xml:space="preserve">2nd logical </w:t>
      </w:r>
      <w:r>
        <w:rPr>
          <w:rStyle w:val="Text3"/>
        </w:rPr>
        <w:t xml:space="preserve"> </w:t>
      </w:r>
      <w:r>
        <w:t>6th partition</w:t>
      </w:r>
      <w:r>
        <w:rPr>
          <w:rStyle w:val="Text3"/>
        </w:rPr>
        <w:t xml:space="preserve"> </w:t>
      </w:r>
      <w:r>
        <w:t>/dev/hda6</w:t>
      </w:r>
      <w:r>
        <w:rPr>
          <w:rStyle w:val="Text3"/>
        </w:rPr>
        <w:t xml:space="preserve"> </w:t>
      </w:r>
      <w:r>
        <w:t>/dev/sda6</w:t>
      </w:r>
      <w:r>
        <w:rPr>
          <w:rStyle w:val="Text3"/>
        </w:rPr>
        <w:t xml:space="preserve"> </w:t>
      </w:r>
      <w:r>
        <w:t>/dev/nvme0p6</w:t>
      </w:r>
    </w:p>
    <w:p>
      <w:pPr>
        <w:pStyle w:val="Para 002"/>
      </w:pPr>
      <w:r>
        <w:t>drive</w:t>
      </w:r>
    </w:p>
    <w:p>
      <w:pPr>
        <w:pStyle w:val="Para 002"/>
      </w:pPr>
      <w:r>
        <w:t xml:space="preserve">3rd logical </w:t>
      </w:r>
      <w:r>
        <w:rPr>
          <w:rStyle w:val="Text3"/>
        </w:rPr>
        <w:t xml:space="preserve"> </w:t>
      </w:r>
      <w:r>
        <w:t>7th partition</w:t>
      </w:r>
      <w:r>
        <w:rPr>
          <w:rStyle w:val="Text3"/>
        </w:rPr>
        <w:t xml:space="preserve"> </w:t>
      </w:r>
      <w:r>
        <w:t>/dev/hda7</w:t>
      </w:r>
      <w:r>
        <w:rPr>
          <w:rStyle w:val="Text3"/>
        </w:rPr>
        <w:t xml:space="preserve"> </w:t>
      </w:r>
      <w:r>
        <w:t>/dev/sda7</w:t>
      </w:r>
      <w:r>
        <w:rPr>
          <w:rStyle w:val="Text3"/>
        </w:rPr>
        <w:t xml:space="preserve"> </w:t>
      </w:r>
      <w:r>
        <w:t>/dev/nvme0p7</w:t>
      </w:r>
    </w:p>
    <w:p>
      <w:pPr>
        <w:pStyle w:val="Para 002"/>
      </w:pPr>
      <w:r>
        <w:t>drive</w:t>
      </w:r>
    </w:p>
    <w:p>
      <w:pPr>
        <w:pStyle w:val="Para 002"/>
      </w:pPr>
      <w:r>
        <w:rPr>
          <w:rStyle w:val="Text12"/>
        </w:rPr>
        <w:t>n</w:t>
      </w:r>
      <w:r>
        <w:t xml:space="preserve">th logical </w:t>
      </w:r>
      <w:r>
        <w:rPr>
          <w:rStyle w:val="Text3"/>
        </w:rPr>
        <w:t xml:space="preserve"> </w:t>
      </w:r>
      <w:r>
        <w:rPr>
          <w:rStyle w:val="Text12"/>
        </w:rPr>
        <w:t>n</w:t>
      </w:r>
      <w:r>
        <w:t>th partition</w:t>
      </w:r>
      <w:r>
        <w:rPr>
          <w:rStyle w:val="Text3"/>
        </w:rPr>
        <w:t xml:space="preserve"> </w:t>
      </w:r>
      <w:r>
        <w:t>/dev/hda</w:t>
      </w:r>
      <w:r>
        <w:rPr>
          <w:rStyle w:val="Text12"/>
        </w:rPr>
        <w:t>n</w:t>
      </w:r>
      <w:r>
        <w:rPr>
          <w:rStyle w:val="Text3"/>
        </w:rPr>
        <w:t xml:space="preserve"> </w:t>
      </w:r>
      <w:r>
        <w:t>/dev/sda</w:t>
      </w:r>
      <w:r>
        <w:rPr>
          <w:rStyle w:val="Text12"/>
        </w:rPr>
        <w:t>n</w:t>
      </w:r>
      <w:r>
        <w:rPr>
          <w:rStyle w:val="Text3"/>
        </w:rPr>
        <w:t xml:space="preserve"> </w:t>
      </w:r>
      <w:r>
        <w:t>/dev/nvme0p</w:t>
      </w:r>
      <w:r>
        <w:rPr>
          <w:rStyle w:val="Text12"/>
        </w:rPr>
        <w:t>n</w:t>
      </w:r>
    </w:p>
    <w:p>
      <w:pPr>
        <w:pStyle w:val="Para 002"/>
      </w:pPr>
      <w:r>
        <w:t>drive</w:t>
      </w:r>
    </w:p>
    <w:p>
      <w:pPr>
        <w:pStyle w:val="Para 037"/>
      </w:pPr>
      <w:r>
        <w:t/>
      </w:r>
    </w:p>
    <w:p>
      <w:pPr>
        <w:pStyle w:val="Para 001"/>
      </w:pPr>
      <w:r>
        <w:t>Note from Table 5-5 that any one of the MBR primary partitions can be labeled as the extended partition and contain the logical drives. Also, for hard disk drives other than those listed in Table 5-5 (e.g., /dev/sdc), the partition numbers remain the same (e.g., /dev/sdc1, /dev/sdc2, and so on).</w:t>
      </w:r>
    </w:p>
    <w:p>
      <w:pPr>
        <w:pStyle w:val="Para 001"/>
      </w:pPr>
      <w:r>
        <w:t>An example Linux MBR hard disk drive structure for the first SATA/SCSI/SAS hard disk drive (/dev/sda) can contain a partition for the /boot filesystem (/dev/sda1), a partition for the root filesys-tem (/dev/sda2), as well as an extended partition (/dev/sda3) that further contains a swap partition (/dev/sda5), a /home filesystem partition (/dev/sda6), and some free space, as shown in Figure 5-5.</w:t>
      </w:r>
    </w:p>
    <w:p>
      <w:pPr>
        <w:pStyle w:val="Para 037"/>
      </w:pPr>
      <w:r>
        <w:t/>
      </w:r>
    </w:p>
    <w:p>
      <w:pPr>
        <w:pStyle w:val="Para 005"/>
      </w:pPr>
      <w:r>
        <w:rPr>
          <w:rStyle w:val="Text2"/>
        </w:rPr>
        <w:t xml:space="preserve">Figure 5-5 </w:t>
      </w:r>
      <w:r>
        <w:t>A sample MBR partitioning strategy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130300" cy="1130300"/>
            <wp:effectExtent l="0" r="0" t="0" b="0"/>
            <wp:wrapTopAndBottom/>
            <wp:docPr id="26" name="index-197_1.jpg" descr="index-197_1.jpg"/>
            <wp:cNvGraphicFramePr>
              <a:graphicFrameLocks noChangeAspect="1"/>
            </wp:cNvGraphicFramePr>
            <a:graphic>
              <a:graphicData uri="http://schemas.openxmlformats.org/drawingml/2006/picture">
                <pic:pic>
                  <pic:nvPicPr>
                    <pic:cNvPr id="0" name="index-197_1.jpg" descr="index-197_1.jpg"/>
                    <pic:cNvPicPr/>
                  </pic:nvPicPr>
                  <pic:blipFill>
                    <a:blip r:embed="rId30"/>
                    <a:stretch>
                      <a:fillRect/>
                    </a:stretch>
                  </pic:blipFill>
                  <pic:spPr>
                    <a:xfrm>
                      <a:off x="0" y="0"/>
                      <a:ext cx="1130300" cy="1130300"/>
                    </a:xfrm>
                    <a:prstGeom prst="rect">
                      <a:avLst/>
                    </a:prstGeom>
                  </pic:spPr>
                </pic:pic>
              </a:graphicData>
            </a:graphic>
          </wp:anchor>
        </w:drawing>
      </w:r>
    </w:p>
    <w:p>
      <w:pPr>
        <w:pStyle w:val="Para 003"/>
      </w:pPr>
      <w:r>
        <w:t>sda1</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130300" cy="1130300"/>
            <wp:effectExtent l="0" r="0" t="0" b="0"/>
            <wp:wrapTopAndBottom/>
            <wp:docPr id="27" name="index-197_2.png" descr="index-197_2.png"/>
            <wp:cNvGraphicFramePr>
              <a:graphicFrameLocks noChangeAspect="1"/>
            </wp:cNvGraphicFramePr>
            <a:graphic>
              <a:graphicData uri="http://schemas.openxmlformats.org/drawingml/2006/picture">
                <pic:pic>
                  <pic:nvPicPr>
                    <pic:cNvPr id="0" name="index-197_2.png" descr="index-197_2.png"/>
                    <pic:cNvPicPr/>
                  </pic:nvPicPr>
                  <pic:blipFill>
                    <a:blip r:embed="rId31"/>
                    <a:stretch>
                      <a:fillRect/>
                    </a:stretch>
                  </pic:blipFill>
                  <pic:spPr>
                    <a:xfrm>
                      <a:off x="0" y="0"/>
                      <a:ext cx="1130300" cy="1130300"/>
                    </a:xfrm>
                    <a:prstGeom prst="rect">
                      <a:avLst/>
                    </a:prstGeom>
                  </pic:spPr>
                </pic:pic>
              </a:graphicData>
            </a:graphic>
          </wp:anchor>
        </w:drawing>
      </w:r>
    </w:p>
    <w:p>
      <w:pPr>
        <w:pStyle w:val="Para 003"/>
      </w:pPr>
      <w:r>
        <w:t>(primary)</w:t>
      </w:r>
    </w:p>
    <w:p>
      <w:pPr>
        <w:pStyle w:val="Para 026"/>
      </w:pPr>
      <w:r>
        <w:t>/boot</w:t>
      </w:r>
      <w:r>
        <w:rPr>
          <w:rStyle w:val="Text3"/>
        </w:rPr>
        <w:t xml:space="preserve"> </w:t>
      </w:r>
      <w:r>
        <w:t>free space</w:t>
      </w:r>
    </w:p>
    <w:p>
      <w:pPr>
        <w:pStyle w:val="Para 036"/>
      </w:pPr>
      <w:r>
        <w:t>1GB</w:t>
      </w:r>
      <w:r>
        <w:rPr>
          <w:rStyle w:val="Text3"/>
        </w:rPr>
        <w:t xml:space="preserve"> </w:t>
      </w:r>
      <w:r>
        <w:t>10GB</w:t>
      </w:r>
    </w:p>
    <w:p>
      <w:pPr>
        <w:pStyle w:val="Para 037"/>
      </w:pPr>
      <w:r>
        <w:t/>
      </w:r>
    </w:p>
    <w:p>
      <w:pPr>
        <w:pStyle w:val="Para 019"/>
      </w:pPr>
      <w:r>
        <w:t>sda2</w:t>
      </w:r>
      <w:r>
        <w:rPr>
          <w:rStyle w:val="Text3"/>
        </w:rPr>
        <w:t xml:space="preserve"> </w:t>
      </w:r>
      <w:r>
        <w:t>/home</w:t>
      </w:r>
    </w:p>
    <w:p>
      <w:pPr>
        <w:pStyle w:val="Para 019"/>
      </w:pPr>
      <w:r>
        <w:t>(primary)</w:t>
      </w:r>
      <w:r>
        <w:rPr>
          <w:rStyle w:val="Text3"/>
        </w:rPr>
        <w:t xml:space="preserve"> </w:t>
      </w:r>
      <w:r>
        <w:t>30GB</w:t>
      </w:r>
    </w:p>
    <w:p>
      <w:pPr>
        <w:pStyle w:val="Para 026"/>
      </w:pPr>
      <w:r>
        <w:t>/</w:t>
      </w:r>
      <w:r>
        <w:rPr>
          <w:rStyle w:val="Text3"/>
        </w:rPr>
        <w:t xml:space="preserve"> </w:t>
      </w:r>
      <w:r>
        <w:t>sda6</w:t>
      </w:r>
    </w:p>
    <w:p>
      <w:pPr>
        <w:pStyle w:val="Para 030"/>
      </w:pPr>
      <w:r>
        <w:t>50GB</w:t>
      </w:r>
      <w:r>
        <w:rPr>
          <w:rStyle w:val="Text3"/>
        </w:rPr>
        <w:t xml:space="preserve"> </w:t>
      </w:r>
      <w:r>
        <w:t>(logical)</w:t>
      </w:r>
    </w:p>
    <w:p>
      <w:pPr>
        <w:pStyle w:val="Para 040"/>
      </w:pPr>
      <w:r>
        <w:t>swap</w:t>
      </w:r>
    </w:p>
    <w:p>
      <w:pPr>
        <w:pStyle w:val="Para 040"/>
      </w:pPr>
      <w:r>
        <w:t>4GB</w:t>
      </w:r>
    </w:p>
    <w:p>
      <w:pPr>
        <w:pStyle w:val="Para 066"/>
      </w:pPr>
      <w:r>
        <w:t>sda5</w:t>
      </w:r>
    </w:p>
    <w:p>
      <w:pPr>
        <w:pStyle w:val="Para 066"/>
      </w:pPr>
      <w:r>
        <w:t>(logical)</w:t>
      </w:r>
    </w:p>
    <w:p>
      <w:pPr>
        <w:pStyle w:val="Para 037"/>
      </w:pPr>
      <w:r>
        <w:t/>
      </w:r>
    </w:p>
    <w:p>
      <w:pPr>
        <w:pStyle w:val="Para 066"/>
      </w:pPr>
      <w:r>
        <w:t>sda5 + sda6 + free space = sda3</w:t>
      </w:r>
    </w:p>
    <w:p>
      <w:pPr>
        <w:pStyle w:val="Para 101"/>
      </w:pPr>
      <w:r>
        <w:t>(extended)</w:t>
      </w:r>
    </w:p>
    <w:p>
      <w:bookmarkStart w:id="235" w:name="182____CompTIA_Linux__and_LPIC_1"/>
      <w:pPr>
        <w:pStyle w:val="Para 005"/>
      </w:pPr>
      <w:r>
        <w:t>182</w:t>
      </w:r>
      <w:r>
        <w:rPr>
          <w:rStyle w:val="Text0"/>
        </w:rPr>
        <w:t xml:space="preserve"> </w:t>
      </w:r>
      <w:r>
        <w:t>CompTIA Linux+ and LPIC-1: Guide to Linux Certification</w:t>
      </w:r>
      <w:bookmarkEnd w:id="235"/>
    </w:p>
    <w:p>
      <w:pPr>
        <w:pStyle w:val="Para 037"/>
      </w:pPr>
      <w:r>
        <w:t/>
      </w:r>
    </w:p>
    <w:p>
      <w:pPr>
        <w:pStyle w:val="Para 001"/>
      </w:pPr>
      <w:r>
        <w:t>A more complicated example Linux GPT hard disk drive structure for the first SATA/SCSI/SAS hard disk drive might involve preserving the Windows operating system partition, allowing a user to boot into and use the Linux operating system or boot into and use the Windows operating system. This is known as dual booting and is discussed in Chapter 8. Recall from Chapter 2 that systems that have a UEFI BIOS create a small UEFI System Partition; this partition is formatted with the FAT filesystem and used to store boot-related information for one or more operating systems. If Windows has created this partition, Linux will modify and use it to store the information needed to dual boot both operating systems.</w:t>
      </w:r>
    </w:p>
    <w:p>
      <w:pPr>
        <w:pStyle w:val="Para 001"/>
      </w:pPr>
      <w:r>
        <w:t>In Figure 5-6, a UEFI System Partition was created as /dev/sda1 because the system had a UEFI BIOS, and the Windows partition was created as /dev/sda2. Linux mounted the UEFI System Partition to the /boot/efi directory and created a separate partition for the /boot filesystem (/dev/sda3), the root filesystem (/dev/sda4), and the /home filesystem (/dev/sda5).</w:t>
      </w:r>
    </w:p>
    <w:p>
      <w:pPr>
        <w:pStyle w:val="Para 037"/>
      </w:pPr>
      <w:r>
        <w:t/>
      </w:r>
    </w:p>
    <w:p>
      <w:pPr>
        <w:pStyle w:val="Para 005"/>
      </w:pPr>
      <w:r>
        <w:rPr>
          <w:rStyle w:val="Text2"/>
        </w:rPr>
        <w:t xml:space="preserve">Figure 5-6 </w:t>
      </w:r>
      <w:r>
        <w:t>A sample dual-boot GPT partitioning strategy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117600" cy="1117600"/>
            <wp:effectExtent l="0" r="0" t="0" b="0"/>
            <wp:wrapTopAndBottom/>
            <wp:docPr id="28" name="index-198_1.jpg" descr="index-198_1.jpg"/>
            <wp:cNvGraphicFramePr>
              <a:graphicFrameLocks noChangeAspect="1"/>
            </wp:cNvGraphicFramePr>
            <a:graphic>
              <a:graphicData uri="http://schemas.openxmlformats.org/drawingml/2006/picture">
                <pic:pic>
                  <pic:nvPicPr>
                    <pic:cNvPr id="0" name="index-198_1.jpg" descr="index-198_1.jpg"/>
                    <pic:cNvPicPr/>
                  </pic:nvPicPr>
                  <pic:blipFill>
                    <a:blip r:embed="rId32"/>
                    <a:stretch>
                      <a:fillRect/>
                    </a:stretch>
                  </pic:blipFill>
                  <pic:spPr>
                    <a:xfrm>
                      <a:off x="0" y="0"/>
                      <a:ext cx="1117600" cy="1117600"/>
                    </a:xfrm>
                    <a:prstGeom prst="rect">
                      <a:avLst/>
                    </a:prstGeom>
                  </pic:spPr>
                </pic:pic>
              </a:graphicData>
            </a:graphic>
          </wp:anchor>
        </w:drawing>
      </w:r>
    </w:p>
    <w:p>
      <w:pPr>
        <w:pStyle w:val="Para 037"/>
      </w:pPr>
      <w:r>
        <w:t/>
      </w:r>
    </w:p>
    <w:p>
      <w:pPr>
        <w:pStyle w:val="Para 003"/>
      </w:pPr>
      <w:r>
        <w:t>sda1</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117600" cy="1117600"/>
            <wp:effectExtent l="0" r="0" t="0" b="0"/>
            <wp:wrapTopAndBottom/>
            <wp:docPr id="29" name="index-198_2.png" descr="index-198_2.png"/>
            <wp:cNvGraphicFramePr>
              <a:graphicFrameLocks noChangeAspect="1"/>
            </wp:cNvGraphicFramePr>
            <a:graphic>
              <a:graphicData uri="http://schemas.openxmlformats.org/drawingml/2006/picture">
                <pic:pic>
                  <pic:nvPicPr>
                    <pic:cNvPr id="0" name="index-198_2.png" descr="index-198_2.png"/>
                    <pic:cNvPicPr/>
                  </pic:nvPicPr>
                  <pic:blipFill>
                    <a:blip r:embed="rId33"/>
                    <a:stretch>
                      <a:fillRect/>
                    </a:stretch>
                  </pic:blipFill>
                  <pic:spPr>
                    <a:xfrm>
                      <a:off x="0" y="0"/>
                      <a:ext cx="1117600" cy="1117600"/>
                    </a:xfrm>
                    <a:prstGeom prst="rect">
                      <a:avLst/>
                    </a:prstGeom>
                  </pic:spPr>
                </pic:pic>
              </a:graphicData>
            </a:graphic>
          </wp:anchor>
        </w:drawing>
      </w:r>
    </w:p>
    <w:p>
      <w:pPr>
        <w:pStyle w:val="Para 030"/>
      </w:pPr>
      <w:r>
        <w:t>/boot/efi</w:t>
      </w:r>
      <w:r>
        <w:rPr>
          <w:rStyle w:val="Text3"/>
        </w:rPr>
        <w:t xml:space="preserve"> </w:t>
      </w:r>
      <w:r>
        <w:t>free space</w:t>
      </w:r>
    </w:p>
    <w:p>
      <w:pPr>
        <w:pStyle w:val="Para 030"/>
      </w:pPr>
      <w:r>
        <w:t>500MB</w:t>
      </w:r>
      <w:r>
        <w:rPr>
          <w:rStyle w:val="Text3"/>
        </w:rPr>
        <w:t xml:space="preserve"> </w:t>
      </w:r>
      <w:r>
        <w:t>30GB</w:t>
      </w:r>
    </w:p>
    <w:p>
      <w:pPr>
        <w:pStyle w:val="Para 019"/>
      </w:pPr>
      <w:r>
        <w:t>sda2</w:t>
      </w:r>
    </w:p>
    <w:p>
      <w:pPr>
        <w:pStyle w:val="Para 028"/>
      </w:pPr>
      <w:r>
        <w:t>C:\ (Windows)</w:t>
      </w:r>
      <w:r>
        <w:rPr>
          <w:rStyle w:val="Text3"/>
        </w:rPr>
        <w:t xml:space="preserve"> </w:t>
      </w:r>
      <w:r>
        <w:t>40GB</w:t>
      </w:r>
      <w:r>
        <w:rPr>
          <w:rStyle w:val="Text3"/>
        </w:rPr>
        <w:t xml:space="preserve"> </w:t>
      </w:r>
      <w:r>
        <w:t>/home</w:t>
      </w:r>
    </w:p>
    <w:p>
      <w:pPr>
        <w:pStyle w:val="Para 028"/>
      </w:pPr>
      <w:r>
        <w:t>60GB)</w:t>
      </w:r>
      <w:r>
        <w:rPr>
          <w:rStyle w:val="Text3"/>
        </w:rPr>
        <w:t xml:space="preserve"> </w:t>
      </w:r>
      <w:r>
        <w:t>sda5</w:t>
      </w:r>
    </w:p>
    <w:p>
      <w:pPr>
        <w:pStyle w:val="Para 037"/>
      </w:pPr>
      <w:r>
        <w:t/>
      </w:r>
    </w:p>
    <w:p>
      <w:pPr>
        <w:pStyle w:val="Para 030"/>
      </w:pPr>
      <w:r>
        <w:t>/boot</w:t>
      </w:r>
      <w:r>
        <w:rPr>
          <w:rStyle w:val="Text3"/>
        </w:rPr>
        <w:t xml:space="preserve"> </w:t>
      </w:r>
      <w:r>
        <w:t>50GB</w:t>
      </w:r>
      <w:r>
        <w:rPr>
          <w:rStyle w:val="Text3"/>
        </w:rPr>
        <w:t xml:space="preserve"> </w:t>
      </w:r>
      <w:r>
        <w:t>sda4</w:t>
      </w:r>
      <w:r>
        <w:rPr>
          <w:rStyle w:val="Text3"/>
        </w:rPr>
        <w:t xml:space="preserve"> </w:t>
      </w:r>
      <w:r>
        <w:t>/</w:t>
      </w:r>
    </w:p>
    <w:p>
      <w:pPr>
        <w:pStyle w:val="Para 026"/>
      </w:pPr>
      <w:r>
        <w:t>1GB</w:t>
      </w:r>
    </w:p>
    <w:p>
      <w:pPr>
        <w:pStyle w:val="Para 004"/>
      </w:pPr>
      <w:r>
        <w:t>sda3</w:t>
      </w:r>
    </w:p>
    <w:p>
      <w:pPr>
        <w:pStyle w:val="Para 037"/>
      </w:pPr>
      <w:r>
        <w:t/>
      </w:r>
    </w:p>
    <w:p>
      <w:pPr>
        <w:pStyle w:val="Normal"/>
      </w:pPr>
      <w:r>
        <w:rPr>
          <w:rStyle w:val="Text14"/>
        </w:rPr>
        <w:t>Working with Standard Hard Disk Drive Partitions</w:t>
      </w:r>
      <w:r>
        <w:t xml:space="preserve"> Recall that you can create partitions at installation using the graphical installation program. To cre-</w:t>
        <w:t xml:space="preserve">ate partitions after installation, you can use the </w:t>
      </w:r>
      <w:r>
        <w:rPr>
          <w:rStyle w:val="Text6"/>
        </w:rPr>
        <w:t>fdisk</w:t>
      </w:r>
      <w:r>
        <w:rPr>
          <w:rStyle w:val="Text0"/>
        </w:rPr>
        <w:t xml:space="preserve"> command</w:t>
      </w:r>
      <w:r>
        <w:t xml:space="preserve"> to create partitions that will be </w:t>
        <w:t xml:space="preserve">stored in the MBR or GPT on the hard disk drive. To use the </w:t>
      </w:r>
      <w:r>
        <w:rPr>
          <w:rStyle w:val="Text2"/>
        </w:rPr>
        <w:t>fdisk</w:t>
      </w:r>
      <w:r>
        <w:t xml:space="preserve"> command, specify the hard disk </w:t>
        <w:t xml:space="preserve">drive to partition as an argument. An example of using </w:t>
      </w:r>
      <w:r>
        <w:rPr>
          <w:rStyle w:val="Text2"/>
        </w:rPr>
        <w:t>fdisk</w:t>
      </w:r>
      <w:r>
        <w:t xml:space="preserve"> to work with the first SATA hard disk drive (/dev/sda) is shown in the following output:</w:t>
      </w:r>
    </w:p>
    <w:p>
      <w:pPr>
        <w:pStyle w:val="Normal"/>
      </w:pPr>
      <w:r>
        <w:t xml:space="preserve">[root@server1 ~]# </w:t>
      </w:r>
      <w:r>
        <w:rPr>
          <w:rStyle w:val="Text0"/>
        </w:rPr>
        <w:t>fdisk /dev/sda</w:t>
      </w:r>
    </w:p>
    <w:p>
      <w:pPr>
        <w:pStyle w:val="Normal"/>
      </w:pPr>
      <w:r>
        <w:t>Welcome to fdisk (util-linux 2.38).</w:t>
      </w:r>
    </w:p>
    <w:p>
      <w:pPr>
        <w:pStyle w:val="Normal"/>
      </w:pPr>
      <w:r>
        <w:t>Changes will remain in memory only, until you decide to write them.</w:t>
        <w:t xml:space="preserve"> </w:t>
        <w:t>Be careful before using the write command.</w:t>
      </w:r>
    </w:p>
    <w:p>
      <w:pPr>
        <w:pStyle w:val="Para 037"/>
      </w:pPr>
      <w:r>
        <w:t/>
      </w:r>
    </w:p>
    <w:p>
      <w:pPr>
        <w:pStyle w:val="Normal"/>
      </w:pPr>
      <w:r>
        <w:t>Command (m for help):</w:t>
      </w:r>
    </w:p>
    <w:p>
      <w:pPr>
        <w:pStyle w:val="Para 001"/>
      </w:pPr>
      <w:r>
        <w:t xml:space="preserve">Note from the preceding output that the </w:t>
      </w:r>
      <w:r>
        <w:rPr>
          <w:rStyle w:val="Text2"/>
        </w:rPr>
        <w:t>fdisk</w:t>
      </w:r>
      <w:r>
        <w:t xml:space="preserve"> command displays a prompt for the user to </w:t>
        <w:t xml:space="preserve">accept commands; a list of possible </w:t>
      </w:r>
      <w:r>
        <w:rPr>
          <w:rStyle w:val="Text2"/>
        </w:rPr>
        <w:t>fdisk</w:t>
      </w:r>
      <w:r>
        <w:t xml:space="preserve"> commands can be seen if the user types </w:t>
        <w:t>m</w:t>
        <w:t xml:space="preserve"> at this prompt, as shown in the following example:</w:t>
      </w:r>
    </w:p>
    <w:p>
      <w:pPr>
        <w:pStyle w:val="Normal"/>
      </w:pPr>
      <w:r>
        <w:t xml:space="preserve">Command (m for help): </w:t>
      </w:r>
      <w:r>
        <w:rPr>
          <w:rStyle w:val="Text0"/>
        </w:rPr>
        <w:t>m</w:t>
      </w:r>
    </w:p>
    <w:p>
      <w:pPr>
        <w:pStyle w:val="Normal"/>
      </w:pPr>
      <w:r>
        <w:t>Help:</w:t>
      </w:r>
    </w:p>
    <w:p>
      <w:pPr>
        <w:pStyle w:val="Para 037"/>
      </w:pPr>
      <w:r>
        <w:t/>
      </w:r>
    </w:p>
    <w:p>
      <w:pPr>
        <w:pStyle w:val="Normal"/>
      </w:pPr>
      <w:r>
        <w:t xml:space="preserve"> DOS (MBR)</w:t>
      </w:r>
    </w:p>
    <w:p>
      <w:pPr>
        <w:pStyle w:val="Para 001"/>
      </w:pPr>
      <w:r>
        <w:t>a toggle a bootable flag</w:t>
      </w:r>
    </w:p>
    <w:p>
      <w:pPr>
        <w:pStyle w:val="Para 001"/>
      </w:pPr>
      <w:r>
        <w:t>b edit nested BSD disklabel</w:t>
      </w:r>
    </w:p>
    <w:p>
      <w:pPr>
        <w:pStyle w:val="Para 001"/>
      </w:pPr>
      <w:r>
        <w:t>c toggle the dos compatibility flag</w:t>
      </w:r>
    </w:p>
    <w:p>
      <w:pPr>
        <w:pStyle w:val="1 Block"/>
      </w:pPr>
    </w:p>
    <w:p>
      <w:bookmarkStart w:id="236" w:name="Chapter_5___Linux_Filesystem_Adm_12"/>
      <w:pPr>
        <w:pStyle w:val="Heading 1"/>
        <w:pageBreakBefore w:val="on"/>
      </w:pPr>
      <w:r>
        <w:t>Chapter 5 Linux Filesystem Administration</w:t>
        <w:t xml:space="preserve"> </w:t>
        <w:t>183</w:t>
      </w:r>
      <w:bookmarkEnd w:id="236"/>
    </w:p>
    <w:p>
      <w:pPr>
        <w:pStyle w:val="Para 037"/>
      </w:pPr>
      <w:r>
        <w:t/>
      </w:r>
    </w:p>
    <w:p>
      <w:pPr>
        <w:pStyle w:val="Normal"/>
      </w:pPr>
      <w:r>
        <w:t xml:space="preserve"> Generic</w:t>
      </w:r>
    </w:p>
    <w:p>
      <w:pPr>
        <w:pStyle w:val="Para 001"/>
      </w:pPr>
      <w:r>
        <w:t>d delete a partition</w:t>
      </w:r>
    </w:p>
    <w:p>
      <w:pPr>
        <w:pStyle w:val="Para 001"/>
      </w:pPr>
      <w:r>
        <w:t>F list free unpartitioned space</w:t>
      </w:r>
    </w:p>
    <w:p>
      <w:pPr>
        <w:pStyle w:val="Para 001"/>
      </w:pPr>
      <w:r>
        <w:t>l list known partition types</w:t>
      </w:r>
    </w:p>
    <w:p>
      <w:pPr>
        <w:pStyle w:val="Para 001"/>
      </w:pPr>
      <w:r>
        <w:t>n add a new partition</w:t>
      </w:r>
    </w:p>
    <w:p>
      <w:pPr>
        <w:pStyle w:val="Para 001"/>
      </w:pPr>
      <w:r>
        <w:t>p print the partition table</w:t>
      </w:r>
    </w:p>
    <w:p>
      <w:pPr>
        <w:pStyle w:val="Para 001"/>
      </w:pPr>
      <w:r>
        <w:t>t change a partition type</w:t>
      </w:r>
    </w:p>
    <w:p>
      <w:pPr>
        <w:pStyle w:val="Para 001"/>
      </w:pPr>
      <w:r>
        <w:t>v verify the partition table</w:t>
      </w:r>
    </w:p>
    <w:p>
      <w:pPr>
        <w:pStyle w:val="Para 001"/>
      </w:pPr>
      <w:r>
        <w:t>i print information about a partition</w:t>
      </w:r>
    </w:p>
    <w:p>
      <w:pPr>
        <w:pStyle w:val="Para 037"/>
      </w:pPr>
      <w:r>
        <w:t/>
      </w:r>
    </w:p>
    <w:p>
      <w:pPr>
        <w:pStyle w:val="Normal"/>
      </w:pPr>
      <w:r>
        <w:t xml:space="preserve"> Misc</w:t>
      </w:r>
    </w:p>
    <w:p>
      <w:pPr>
        <w:pStyle w:val="Para 001"/>
      </w:pPr>
      <w:r>
        <w:t>m print this menu</w:t>
      </w:r>
    </w:p>
    <w:p>
      <w:pPr>
        <w:pStyle w:val="Para 001"/>
      </w:pPr>
      <w:r>
        <w:t>u change display/entry units</w:t>
      </w:r>
    </w:p>
    <w:p>
      <w:pPr>
        <w:pStyle w:val="Para 001"/>
      </w:pPr>
      <w:r>
        <w:t>x extra functionality (experts only)</w:t>
      </w:r>
    </w:p>
    <w:p>
      <w:pPr>
        <w:pStyle w:val="Para 037"/>
      </w:pPr>
      <w:r>
        <w:t/>
      </w:r>
    </w:p>
    <w:p>
      <w:pPr>
        <w:pStyle w:val="Normal"/>
      </w:pPr>
      <w:r>
        <w:t xml:space="preserve"> Script</w:t>
      </w:r>
    </w:p>
    <w:p>
      <w:pPr>
        <w:pStyle w:val="Para 001"/>
      </w:pPr>
      <w:r>
        <w:t>I load disk layout from sfdisk script file</w:t>
      </w:r>
    </w:p>
    <w:p>
      <w:pPr>
        <w:pStyle w:val="Para 001"/>
      </w:pPr>
      <w:r>
        <w:t>O dump disk layout to sfdisk script file</w:t>
      </w:r>
    </w:p>
    <w:p>
      <w:pPr>
        <w:pStyle w:val="Para 037"/>
      </w:pPr>
      <w:r>
        <w:t/>
      </w:r>
    </w:p>
    <w:p>
      <w:pPr>
        <w:pStyle w:val="Normal"/>
      </w:pPr>
      <w:r>
        <w:t xml:space="preserve"> Save &amp; Exit</w:t>
      </w:r>
    </w:p>
    <w:p>
      <w:pPr>
        <w:pStyle w:val="Para 001"/>
      </w:pPr>
      <w:r>
        <w:t>w write table to disk and exit</w:t>
      </w:r>
    </w:p>
    <w:p>
      <w:pPr>
        <w:pStyle w:val="Para 001"/>
      </w:pPr>
      <w:r>
        <w:t>q quit without saving changes</w:t>
      </w:r>
    </w:p>
    <w:p>
      <w:pPr>
        <w:pStyle w:val="Para 037"/>
      </w:pPr>
      <w:r>
        <w:t/>
      </w:r>
    </w:p>
    <w:p>
      <w:pPr>
        <w:pStyle w:val="Normal"/>
      </w:pPr>
      <w:r>
        <w:t xml:space="preserve"> Create a new label</w:t>
      </w:r>
    </w:p>
    <w:p>
      <w:pPr>
        <w:pStyle w:val="Para 001"/>
      </w:pPr>
      <w:r>
        <w:t>g create a new empty GPT partition table</w:t>
      </w:r>
    </w:p>
    <w:p>
      <w:pPr>
        <w:pStyle w:val="Para 001"/>
      </w:pPr>
      <w:r>
        <w:t>G create a new empty SGI (IRIX) partition table</w:t>
      </w:r>
    </w:p>
    <w:p>
      <w:pPr>
        <w:pStyle w:val="Para 001"/>
      </w:pPr>
      <w:r>
        <w:t>o create a new empty DOS partition table</w:t>
      </w:r>
    </w:p>
    <w:p>
      <w:pPr>
        <w:pStyle w:val="Para 001"/>
      </w:pPr>
      <w:r>
        <w:t>s create a new empty Sun partition table</w:t>
      </w:r>
    </w:p>
    <w:p>
      <w:pPr>
        <w:pStyle w:val="Normal"/>
      </w:pPr>
      <w:r>
        <w:t>Command (m for help):_</w:t>
      </w:r>
    </w:p>
    <w:p>
      <w:pPr>
        <w:pStyle w:val="Para 001"/>
      </w:pPr>
      <w:r>
        <w:t xml:space="preserve">To print a list of the partitions currently set on /dev/sda, you could type </w:t>
      </w:r>
      <w:r>
        <w:rPr>
          <w:rStyle w:val="Text2"/>
        </w:rPr>
        <w:t>p</w:t>
      </w:r>
      <w:r>
        <w:t xml:space="preserve"> at the prompt:</w:t>
      </w:r>
    </w:p>
    <w:p>
      <w:pPr>
        <w:pStyle w:val="Normal"/>
      </w:pPr>
      <w:r>
        <w:t xml:space="preserve">Command (m for help): </w:t>
      </w:r>
      <w:r>
        <w:rPr>
          <w:rStyle w:val="Text0"/>
        </w:rPr>
        <w:t>p</w:t>
      </w:r>
    </w:p>
    <w:p>
      <w:pPr>
        <w:pStyle w:val="Normal"/>
      </w:pPr>
      <w:r>
        <w:t>Disk /dev/sda: 50 GiB, 53687091200 bytes, 104857600 sectors</w:t>
        <w:t xml:space="preserve"> </w:t>
        <w:t>Disk model: Virtual Disk</w:t>
      </w:r>
    </w:p>
    <w:p>
      <w:pPr>
        <w:pStyle w:val="Normal"/>
      </w:pPr>
      <w:r>
        <w:t>Units: sectors of 1 * 512 = 512 bytes</w:t>
      </w:r>
    </w:p>
    <w:p>
      <w:pPr>
        <w:pStyle w:val="Normal"/>
      </w:pPr>
      <w:r>
        <w:t>Sector size (logical/physical): 512 bytes / 4096 bytes</w:t>
        <w:t xml:space="preserve"> </w:t>
        <w:t>I/O size (minimum/optimal): 4096 bytes / 4096 bytes</w:t>
        <w:t xml:space="preserve"> </w:t>
        <w:t>Disklabel type: gpt</w:t>
      </w:r>
    </w:p>
    <w:p>
      <w:pPr>
        <w:pStyle w:val="Normal"/>
      </w:pPr>
      <w:r>
        <w:t>Disk identifier: 6DE393B9-5DBA-466F-AF72-1D79894BBFEB</w:t>
      </w:r>
    </w:p>
    <w:p>
      <w:pPr>
        <w:pStyle w:val="Para 037"/>
      </w:pPr>
      <w:r>
        <w:t/>
      </w:r>
    </w:p>
    <w:p>
      <w:pPr>
        <w:pStyle w:val="Normal"/>
      </w:pPr>
      <w:r>
        <w:t>Device Start End Sectors Size Type</w:t>
        <w:t xml:space="preserve"> </w:t>
        <w:t>/dev/sda1 2048 1230847 1228800 600M EFI System</w:t>
        <w:t xml:space="preserve"> </w:t>
        <w:t>/dev/sda2 1230848 3327999 2097152 1G Linux filesystem</w:t>
        <w:t xml:space="preserve"> </w:t>
        <w:t>/dev/sda3 3328000 76728319 73400320 35G Linux filesystem</w:t>
        <w:t xml:space="preserve"> </w:t>
        <w:t>/dev/sda4 76728320 104855551 28127232 13.4G Linux filesystem</w:t>
        <w:t xml:space="preserve"> </w:t>
        <w:t>Command (m for help):_</w:t>
      </w:r>
    </w:p>
    <w:p>
      <w:pPr>
        <w:pStyle w:val="Para 001"/>
      </w:pPr>
      <w:r>
        <w:t xml:space="preserve">Notice the Disklabel type of gpt, indicating that /dev/sda uses a GPT. For MBR storage devices, the Disklabel type will list msdos. The device names for each partition appear on the left side of the preceding output, including the number of sectors used by each partition (including the start and end sectors), partition size and type (/dev/sda1 is the UEFI System Partition while the remaining </w:t>
      </w:r>
      <w:r>
        <w:rPr>
          <w:rStyle w:val="Text0"/>
        </w:rPr>
        <w:t>184</w:t>
      </w:r>
      <w:r>
        <w:t xml:space="preserve"> </w:t>
      </w:r>
      <w:r>
        <w:rPr>
          <w:rStyle w:val="Text0"/>
        </w:rPr>
        <w:t>CompTIA Linux+ and LPIC-1: Guide to Linux Certification</w:t>
      </w:r>
    </w:p>
    <w:p>
      <w:pPr>
        <w:pStyle w:val="Para 037"/>
      </w:pPr>
      <w:r>
        <w:t/>
      </w:r>
    </w:p>
    <w:p>
      <w:bookmarkStart w:id="237" w:name="partitions_contain_Linux_filesys"/>
      <w:pPr>
        <w:pStyle w:val="Normal"/>
      </w:pPr>
      <w:r>
        <w:t xml:space="preserve">partitions contain Linux filesystems). To remove the /dev/sda4 partition and all the data contained </w:t>
        <w:t xml:space="preserve">on the filesystem within, you could type </w:t>
      </w:r>
      <w:r>
        <w:rPr>
          <w:rStyle w:val="Text2"/>
        </w:rPr>
        <w:t>d</w:t>
      </w:r>
      <w:r>
        <w:t xml:space="preserve"> at the prompt:</w:t>
      </w:r>
      <w:bookmarkEnd w:id="237"/>
    </w:p>
    <w:p>
      <w:pPr>
        <w:pStyle w:val="Normal"/>
      </w:pPr>
      <w:r>
        <w:t xml:space="preserve">Command (m for help): </w:t>
      </w:r>
      <w:r>
        <w:rPr>
          <w:rStyle w:val="Text0"/>
        </w:rPr>
        <w:t>d</w:t>
      </w:r>
    </w:p>
    <w:p>
      <w:pPr>
        <w:pStyle w:val="Normal"/>
      </w:pPr>
      <w:r>
        <w:t xml:space="preserve">Partition number (1-4, default 4): </w:t>
      </w:r>
      <w:r>
        <w:rPr>
          <w:rStyle w:val="Text0"/>
        </w:rPr>
        <w:t>4</w:t>
      </w:r>
    </w:p>
    <w:p>
      <w:pPr>
        <w:pStyle w:val="Normal"/>
      </w:pPr>
      <w:r>
        <w:t>Partition 4 has been deleted.</w:t>
      </w:r>
    </w:p>
    <w:p>
      <w:pPr>
        <w:pStyle w:val="Para 037"/>
      </w:pPr>
      <w:r>
        <w:t/>
      </w:r>
    </w:p>
    <w:p>
      <w:pPr>
        <w:pStyle w:val="Normal"/>
      </w:pPr>
      <w:r>
        <w:t xml:space="preserve">Command (m for help): </w:t>
      </w:r>
      <w:r>
        <w:rPr>
          <w:rStyle w:val="Text0"/>
        </w:rPr>
        <w:t>p</w:t>
      </w:r>
    </w:p>
    <w:p>
      <w:pPr>
        <w:pStyle w:val="Normal"/>
      </w:pPr>
      <w:r>
        <w:t>Disk /dev/sda: 50 GiB, 53687091200 bytes, 104857600 sectors</w:t>
        <w:t xml:space="preserve"> </w:t>
        <w:t>Disk model: Virtual Disk</w:t>
      </w:r>
    </w:p>
    <w:p>
      <w:pPr>
        <w:pStyle w:val="Normal"/>
      </w:pPr>
      <w:r>
        <w:t>Units: sectors of 1 * 512 = 512 bytes</w:t>
      </w:r>
    </w:p>
    <w:p>
      <w:pPr>
        <w:pStyle w:val="Normal"/>
      </w:pPr>
      <w:r>
        <w:t>Sector size (logical/physical): 512 bytes / 4096 bytes</w:t>
        <w:t xml:space="preserve"> </w:t>
        <w:t>I/O size (minimum/optimal): 4096 bytes / 4096 bytes</w:t>
        <w:t xml:space="preserve"> </w:t>
        <w:t>Disklabel type: gpt</w:t>
      </w:r>
    </w:p>
    <w:p>
      <w:pPr>
        <w:pStyle w:val="Normal"/>
      </w:pPr>
      <w:r>
        <w:t>Disk identifier: 6DE393B9-5DBA-466F-AF72-1D79894BBFEB</w:t>
      </w:r>
    </w:p>
    <w:p>
      <w:pPr>
        <w:pStyle w:val="Para 037"/>
      </w:pPr>
      <w:r>
        <w:t/>
      </w:r>
    </w:p>
    <w:p>
      <w:pPr>
        <w:pStyle w:val="Normal"/>
      </w:pPr>
      <w:r>
        <w:t>Device Start End Sectors Size Type</w:t>
        <w:t xml:space="preserve"> </w:t>
        <w:t>/dev/sda1 2048 1230847 1228800 600M EFI System</w:t>
        <w:t xml:space="preserve"> </w:t>
        <w:t>/dev/sda2 1230848 3327999 2097152 1G Linux filesystem</w:t>
        <w:t xml:space="preserve"> </w:t>
        <w:t>/dev/sda3 3328000 76728319 73400320 35G Linux filesystem</w:t>
        <w:t xml:space="preserve"> </w:t>
        <w:t>Command (m for help):_</w:t>
      </w:r>
    </w:p>
    <w:p>
      <w:pPr>
        <w:pStyle w:val="Para 001"/>
      </w:pPr>
      <w:r>
        <w:t xml:space="preserve">To create two additional partitions (/dev/sda4 and /dev/sda5), you could type </w:t>
      </w:r>
      <w:r>
        <w:rPr>
          <w:rStyle w:val="Text2"/>
        </w:rPr>
        <w:t>n</w:t>
      </w:r>
      <w:r>
        <w:t xml:space="preserve"> at the prompt and specify the partition to create, the starting sector on the hard disk drive, and the size in blocks (+5G makes a 5 GB partition):</w:t>
      </w:r>
    </w:p>
    <w:p>
      <w:pPr>
        <w:pStyle w:val="Normal"/>
      </w:pPr>
      <w:r>
        <w:t xml:space="preserve">Command (m for help): </w:t>
      </w:r>
      <w:r>
        <w:rPr>
          <w:rStyle w:val="Text0"/>
        </w:rPr>
        <w:t>n</w:t>
      </w:r>
    </w:p>
    <w:p>
      <w:pPr>
        <w:pStyle w:val="Normal"/>
      </w:pPr>
      <w:r>
        <w:t xml:space="preserve">Partition number (4-128, default 4): </w:t>
      </w:r>
      <w:r>
        <w:rPr>
          <w:rStyle w:val="Text0"/>
        </w:rPr>
        <w:t>4</w:t>
      </w:r>
    </w:p>
    <w:p>
      <w:pPr>
        <w:pStyle w:val="Normal"/>
      </w:pPr>
      <w:r>
        <w:t xml:space="preserve">First sector (76728320-104857566, default 76728320): </w:t>
      </w:r>
      <w:r>
        <w:rPr>
          <w:rStyle w:val="Text0"/>
        </w:rPr>
        <w:t>76728320</w:t>
      </w:r>
      <w:r>
        <w:t xml:space="preserve"> </w:t>
        <w:t>Last sector, +/-sectors or +/-size{K,M,G,T,P} (76728320-104857566,</w:t>
        <w:t xml:space="preserve"> </w:t>
        <w:t xml:space="preserve">default 104855551): </w:t>
      </w:r>
      <w:r>
        <w:rPr>
          <w:rStyle w:val="Text0"/>
        </w:rPr>
        <w:t>+5G</w:t>
      </w:r>
    </w:p>
    <w:p>
      <w:pPr>
        <w:pStyle w:val="Para 037"/>
      </w:pPr>
      <w:r>
        <w:t/>
      </w:r>
    </w:p>
    <w:p>
      <w:pPr>
        <w:pStyle w:val="Normal"/>
      </w:pPr>
      <w:r>
        <w:t>Created a new partition 4 of type 'Linux filesystem' and of size 5 GiB.</w:t>
      </w:r>
    </w:p>
    <w:p>
      <w:pPr>
        <w:pStyle w:val="Para 037"/>
      </w:pPr>
      <w:r>
        <w:t/>
      </w:r>
    </w:p>
    <w:p>
      <w:pPr>
        <w:pStyle w:val="Normal"/>
      </w:pPr>
      <w:r>
        <w:t xml:space="preserve">Command (m for help): </w:t>
      </w:r>
      <w:r>
        <w:rPr>
          <w:rStyle w:val="Text0"/>
        </w:rPr>
        <w:t>n</w:t>
      </w:r>
    </w:p>
    <w:p>
      <w:pPr>
        <w:pStyle w:val="Normal"/>
      </w:pPr>
      <w:r>
        <w:t xml:space="preserve">Partition number (5-128, default 5): </w:t>
      </w:r>
      <w:r>
        <w:rPr>
          <w:rStyle w:val="Text0"/>
        </w:rPr>
        <w:t>5</w:t>
      </w:r>
    </w:p>
    <w:p>
      <w:pPr>
        <w:pStyle w:val="Normal"/>
      </w:pPr>
      <w:r>
        <w:t xml:space="preserve">First sector (87214080-104857566, default 87214080): </w:t>
      </w:r>
      <w:r>
        <w:rPr>
          <w:rStyle w:val="Text0"/>
        </w:rPr>
        <w:t>87214080</w:t>
      </w:r>
      <w:r>
        <w:t xml:space="preserve"> </w:t>
        <w:t>Last sector, +/-sectors or +/-size{K,M,G,T,P} (87214080-104857566,</w:t>
        <w:t xml:space="preserve"> </w:t>
        <w:t xml:space="preserve">default 104855551): </w:t>
      </w:r>
      <w:r>
        <w:rPr>
          <w:rStyle w:val="Text0"/>
        </w:rPr>
        <w:t>104855551</w:t>
      </w:r>
    </w:p>
    <w:p>
      <w:pPr>
        <w:pStyle w:val="Para 037"/>
      </w:pPr>
      <w:r>
        <w:t/>
      </w:r>
    </w:p>
    <w:p>
      <w:pPr>
        <w:pStyle w:val="Normal"/>
      </w:pPr>
      <w:r>
        <w:t>Created a new partition 5 of type 'Linux filesystem' and of size 8.4 GiB.</w:t>
      </w:r>
    </w:p>
    <w:p>
      <w:pPr>
        <w:pStyle w:val="Para 037"/>
      </w:pPr>
      <w:r>
        <w:t/>
      </w:r>
    </w:p>
    <w:p>
      <w:pPr>
        <w:pStyle w:val="Normal"/>
      </w:pPr>
      <w:r>
        <w:t xml:space="preserve">Command (m for help): </w:t>
      </w:r>
      <w:r>
        <w:rPr>
          <w:rStyle w:val="Text0"/>
        </w:rPr>
        <w:t>p</w:t>
      </w:r>
    </w:p>
    <w:p>
      <w:pPr>
        <w:pStyle w:val="Normal"/>
      </w:pPr>
      <w:r>
        <w:t>Disk /dev/sda: 50 GiB, 53687091200 bytes, 104857600 sectors</w:t>
        <w:t xml:space="preserve"> </w:t>
        <w:t>Disk model: Virtual Disk</w:t>
      </w:r>
    </w:p>
    <w:p>
      <w:pPr>
        <w:pStyle w:val="Normal"/>
      </w:pPr>
      <w:r>
        <w:t>Units: sectors of 1 * 512 = 512 bytes</w:t>
      </w:r>
    </w:p>
    <w:p>
      <w:pPr>
        <w:pStyle w:val="Normal"/>
      </w:pPr>
      <w:r>
        <w:t>Sector size (logical/physical): 512 bytes / 4096 bytes</w:t>
        <w:t xml:space="preserve"> </w:t>
        <w:t>I/O size (minimum/optimal): 4096 bytes / 4096 bytes</w:t>
        <w:t xml:space="preserve"> </w:t>
        <w:t>Disklabel type: gpt</w:t>
      </w:r>
    </w:p>
    <w:p>
      <w:pPr>
        <w:pStyle w:val="Normal"/>
      </w:pPr>
      <w:r>
        <w:t>Disk identifier: 6DE393B9-5DBA-466F-AF72-1D79894BBFEB</w:t>
      </w:r>
    </w:p>
    <w:p>
      <w:pPr>
        <w:pStyle w:val="Para 037"/>
      </w:pPr>
      <w:r>
        <w:t/>
      </w:r>
    </w:p>
    <w:p>
      <w:pPr>
        <w:pStyle w:val="Normal"/>
      </w:pPr>
      <w:r>
        <w:t>Device Start End Sectors Size Type</w:t>
        <w:t xml:space="preserve"> </w:t>
        <w:t>/dev/sda1 2048 1230847 1228800 600M EFI System</w:t>
        <w:t xml:space="preserve"> </w:t>
        <w:t>/dev/sda2 1230848 3327999 2097152 1G Linux filesystem</w:t>
      </w:r>
    </w:p>
    <w:p>
      <w:pPr>
        <w:pStyle w:val="1 Block"/>
      </w:pPr>
    </w:p>
    <w:p>
      <w:bookmarkStart w:id="238" w:name="Chapter_5___Linux_Filesystem_Adm_13"/>
      <w:pPr>
        <w:pStyle w:val="Heading 1"/>
        <w:pageBreakBefore w:val="on"/>
      </w:pPr>
      <w:r>
        <w:t>Chapter 5 Linux Filesystem Administration</w:t>
        <w:t xml:space="preserve"> </w:t>
        <w:t>185</w:t>
      </w:r>
      <w:bookmarkEnd w:id="238"/>
    </w:p>
    <w:p>
      <w:pPr>
        <w:pStyle w:val="Para 037"/>
      </w:pPr>
      <w:r>
        <w:t/>
      </w:r>
    </w:p>
    <w:p>
      <w:pPr>
        <w:pStyle w:val="Normal"/>
      </w:pPr>
      <w:r>
        <w:t>/dev/sda3 3328000 76728319 73400320 35G Linux filesystem</w:t>
        <w:t xml:space="preserve"> </w:t>
        <w:t>/dev/sda4 76728320 87214079 10485760 5G Linux filesystem</w:t>
        <w:t xml:space="preserve"> </w:t>
        <w:t>/dev/sda5 87214080 104855551 17641472 8.4G Linux filesystem</w:t>
        <w:t xml:space="preserve"> </w:t>
        <w:t>Command (m for help):_</w:t>
      </w:r>
    </w:p>
    <w:p>
      <w:pPr>
        <w:pStyle w:val="Para 037"/>
      </w:pPr>
      <w:r>
        <w:t/>
      </w:r>
    </w:p>
    <w:p>
      <w:pPr>
        <w:pStyle w:val="Para 006"/>
      </w:pPr>
      <w:r>
        <w:t xml:space="preserve">Note </w:t>
      </w:r>
      <w:r>
        <w:rPr>
          <w:rStyle w:val="Text7"/>
        </w:rPr>
        <w:t>18</w:t>
      </w:r>
    </w:p>
    <w:p>
      <w:pPr>
        <w:pStyle w:val="Para 002"/>
      </w:pPr>
      <w:r>
        <w:t xml:space="preserve">Instead of entering the first sector for a new partition in the examples above, you can press Enter to </w:t>
      </w:r>
    </w:p>
    <w:p>
      <w:pPr>
        <w:pStyle w:val="Para 002"/>
      </w:pPr>
      <w:r>
        <w:t xml:space="preserve">accept the default value of the next available sector. Similarly, you can press Enter to accept the default </w:t>
      </w:r>
    </w:p>
    <w:p>
      <w:pPr>
        <w:pStyle w:val="Para 002"/>
      </w:pPr>
      <w:r>
        <w:t xml:space="preserve">value of the last sector (the last available sector on the hard disk drive) to create a partition that uses </w:t>
      </w:r>
    </w:p>
    <w:p>
      <w:pPr>
        <w:pStyle w:val="Para 002"/>
      </w:pPr>
      <w:r>
        <w:t>the remaining available space.</w:t>
      </w:r>
    </w:p>
    <w:p>
      <w:pPr>
        <w:pStyle w:val="Para 037"/>
      </w:pPr>
      <w:r>
        <w:t/>
      </w:r>
    </w:p>
    <w:p>
      <w:pPr>
        <w:pStyle w:val="Para 006"/>
      </w:pPr>
      <w:r>
        <w:t xml:space="preserve">Note </w:t>
      </w:r>
      <w:r>
        <w:rPr>
          <w:rStyle w:val="Text7"/>
        </w:rPr>
        <w:t>19</w:t>
      </w:r>
    </w:p>
    <w:p>
      <w:pPr>
        <w:pStyle w:val="Para 002"/>
      </w:pPr>
      <w:r>
        <w:t xml:space="preserve">When you create a new partition on an MBR storage device, </w:t>
        <w:t>fdisk</w:t>
        <w:t xml:space="preserve"> will first prompt you to choose the </w:t>
      </w:r>
    </w:p>
    <w:p>
      <w:pPr>
        <w:pStyle w:val="Para 002"/>
      </w:pPr>
      <w:r>
        <w:t>partition type (primary, extended, or logical drive).</w:t>
      </w:r>
    </w:p>
    <w:p>
      <w:pPr>
        <w:pStyle w:val="Para 037"/>
      </w:pPr>
      <w:r>
        <w:t/>
      </w:r>
    </w:p>
    <w:p>
      <w:pPr>
        <w:pStyle w:val="Para 001"/>
      </w:pPr>
      <w:r>
        <w:t xml:space="preserve">Notice from the preceding output that the default type for new partitions created with </w:t>
      </w:r>
      <w:r>
        <w:rPr>
          <w:rStyle w:val="Text2"/>
        </w:rPr>
        <w:t>fdisk</w:t>
      </w:r>
      <w:r>
        <w:t xml:space="preserve"> is “Linux filesystem.” The partition type describes the use of the partition; while it doesn’t restrict partition functionality in any way, you should choose a type that allows others to easily identify </w:t>
        <w:t xml:space="preserve">its usage. To change a partition type, you can type </w:t>
      </w:r>
      <w:r>
        <w:rPr>
          <w:rStyle w:val="Text2"/>
        </w:rPr>
        <w:t>t</w:t>
      </w:r>
      <w:r>
        <w:t xml:space="preserve"> at the prompt, and then choose the partition </w:t>
        <w:t xml:space="preserve">number and type code. Typing </w:t>
      </w:r>
      <w:r>
        <w:rPr>
          <w:rStyle w:val="Text2"/>
        </w:rPr>
        <w:t>L</w:t>
      </w:r>
      <w:r>
        <w:t xml:space="preserve"> at the prompt will list all 199 available type codes using the </w:t>
        <w:t>less</w:t>
        <w:t xml:space="preserve"> command. For example, to change the /dev/sda4 partition to type 19 (Linux swap) and the /dev/sda5 partition to type 21 (Linux server data), you can type the following at the prompt:</w:t>
      </w:r>
    </w:p>
    <w:p>
      <w:pPr>
        <w:pStyle w:val="Normal"/>
      </w:pPr>
      <w:r>
        <w:t xml:space="preserve">Command (m for help): </w:t>
      </w:r>
      <w:r>
        <w:rPr>
          <w:rStyle w:val="Text0"/>
        </w:rPr>
        <w:t>t</w:t>
      </w:r>
    </w:p>
    <w:p>
      <w:pPr>
        <w:pStyle w:val="Normal"/>
      </w:pPr>
      <w:r>
        <w:t xml:space="preserve">Partition number (1-5, default 5): </w:t>
      </w:r>
      <w:r>
        <w:rPr>
          <w:rStyle w:val="Text0"/>
        </w:rPr>
        <w:t>4</w:t>
      </w:r>
    </w:p>
    <w:p>
      <w:pPr>
        <w:pStyle w:val="Normal"/>
      </w:pPr>
      <w:r>
        <w:t xml:space="preserve">Partition type or alias (type L to list all): </w:t>
      </w:r>
      <w:r>
        <w:rPr>
          <w:rStyle w:val="Text0"/>
        </w:rPr>
        <w:t>L</w:t>
      </w:r>
      <w:r>
        <w:t xml:space="preserve"> 1 EFI System C12A7328-F81F-11D2-BA4B-00A0C93EC93B</w:t>
        <w:t xml:space="preserve"> 2 MBR partition scheme 024DEE41-33E7-11D3-9D69-0008C781F39F</w:t>
        <w:t xml:space="preserve"> 3 Intel Fast Flash D3BFE2DE-3DAF-11DF-BA40-E3A556D89593</w:t>
        <w:t xml:space="preserve"> 4 BIOS boot 21686148-6449-6E6F-744E-656564454649</w:t>
        <w:t xml:space="preserve"> 5 Sony boot partition F4019732-066E-4E12-8273-346C5641494F</w:t>
        <w:t xml:space="preserve"> 6 Lenovo boot partition BFBFAFE7-A34F-448A-9A5B-6213EB736C22</w:t>
        <w:t xml:space="preserve"> 7 PowerPC PReP boot 9E1A2D38-C612-4316-AA26-8B49521E5A8B</w:t>
        <w:t xml:space="preserve"> 8 ONIE boot 7412F7D5-A156-4B13-81DC-867174929325</w:t>
        <w:t xml:space="preserve"> 9 ONIE config D4E6E2CD-4469-46F3-B5CB-1BFF57AFC149</w:t>
        <w:t xml:space="preserve"> 10 Microsoft reserved E3C9E316-0B5C-4DB8-817D-F92DF00215AE</w:t>
        <w:t xml:space="preserve"> 11 Microsoft basic data EBD0A0A2-B9E5-4433-87C0-68B6B72699C7</w:t>
        <w:t xml:space="preserve"> 12 Microsoft LDM metadata 5808C8AA-7E8F-42E0-85D2-E1E90434CFB3</w:t>
        <w:t xml:space="preserve"> 13 Microsoft LDM data AF9B60A0-1431-4F62-BC68-3311714A69AD</w:t>
        <w:t xml:space="preserve"> 14 Windows recovery environment DE94BBA4-06D1-4D40-A16A-BFD50179D6AC</w:t>
        <w:t xml:space="preserve"> 15 IBM General Parallel Fs 37AFFC90-EF7D-4E96-91C3-2D7AE055B174</w:t>
        <w:t xml:space="preserve"> 16 Microsoft Storage Spaces E75CAF8F-F680-4CEE-AFA3-B001E56EFC2D</w:t>
        <w:t xml:space="preserve"> 17 HP-UX data 75894C1E-3AEB-11D3-B7C1-7B03A0000000</w:t>
        <w:t xml:space="preserve"> 18 HP-UX service E2A1E728-32E3-11D6-A682-7B03A0000000</w:t>
        <w:t xml:space="preserve"> 19 Linux swap 0657FD6D-A4AB-43C4-84E5-0933C84B4F4F</w:t>
        <w:t xml:space="preserve"> 20 Linux filesystem 0FC63DAF-8483-4772-8E79-3D69D8477DE4</w:t>
        <w:t xml:space="preserve"> 21 Linux server data 3B8F8425-20E0-4F3B-907F-1A25A76F98E8</w:t>
        <w:t xml:space="preserve"> </w:t>
        <w:t>:</w:t>
      </w:r>
      <w:r>
        <w:rPr>
          <w:rStyle w:val="Text0"/>
        </w:rPr>
        <w:t>q</w:t>
      </w:r>
    </w:p>
    <w:p>
      <w:pPr>
        <w:pStyle w:val="Normal"/>
      </w:pPr>
      <w:r>
        <w:t xml:space="preserve">Partition type or alias (type L to list all): </w:t>
      </w:r>
      <w:r>
        <w:rPr>
          <w:rStyle w:val="Text0"/>
        </w:rPr>
        <w:t>19</w:t>
      </w:r>
      <w:r>
        <w:t xml:space="preserve"> </w:t>
        <w:t>Changed type of partition 'Linux filesystem' to 'Linux swap'.</w:t>
      </w:r>
    </w:p>
    <w:p>
      <w:bookmarkStart w:id="239" w:name="186____CompTIA_Linux__and_LPIC_1"/>
      <w:pPr>
        <w:pStyle w:val="Para 005"/>
      </w:pPr>
      <w:r>
        <w:t>186</w:t>
      </w:r>
      <w:r>
        <w:rPr>
          <w:rStyle w:val="Text0"/>
        </w:rPr>
        <w:t xml:space="preserve"> </w:t>
      </w:r>
      <w:r>
        <w:t>CompTIA Linux+ and LPIC-1: Guide to Linux Certification</w:t>
      </w:r>
      <w:bookmarkEnd w:id="239"/>
    </w:p>
    <w:p>
      <w:pPr>
        <w:pStyle w:val="Para 037"/>
      </w:pPr>
      <w:r>
        <w:t/>
      </w:r>
    </w:p>
    <w:p>
      <w:pPr>
        <w:pStyle w:val="Normal"/>
      </w:pPr>
      <w:r>
        <w:t xml:space="preserve">Command (m for help): </w:t>
      </w:r>
      <w:r>
        <w:rPr>
          <w:rStyle w:val="Text0"/>
        </w:rPr>
        <w:t>t</w:t>
      </w:r>
    </w:p>
    <w:p>
      <w:pPr>
        <w:pStyle w:val="Normal"/>
      </w:pPr>
      <w:r>
        <w:t xml:space="preserve">Partition number (1-5, default 5): </w:t>
      </w:r>
      <w:r>
        <w:rPr>
          <w:rStyle w:val="Text0"/>
        </w:rPr>
        <w:t>5</w:t>
      </w:r>
    </w:p>
    <w:p>
      <w:pPr>
        <w:pStyle w:val="Normal"/>
      </w:pPr>
      <w:r>
        <w:t xml:space="preserve">Partition type or alias (type L to list all): </w:t>
      </w:r>
      <w:r>
        <w:rPr>
          <w:rStyle w:val="Text0"/>
        </w:rPr>
        <w:t>21</w:t>
      </w:r>
      <w:r>
        <w:t xml:space="preserve"> </w:t>
        <w:t>Changed type of partition 'Linux filesystem' to 'Linux server data'.</w:t>
      </w:r>
    </w:p>
    <w:p>
      <w:pPr>
        <w:pStyle w:val="Normal"/>
      </w:pPr>
      <w:r>
        <w:t xml:space="preserve">Command (m for help): </w:t>
      </w:r>
      <w:r>
        <w:rPr>
          <w:rStyle w:val="Text0"/>
        </w:rPr>
        <w:t>p</w:t>
      </w:r>
    </w:p>
    <w:p>
      <w:pPr>
        <w:pStyle w:val="Normal"/>
      </w:pPr>
      <w:r>
        <w:t>Disk /dev/sda: 50 GiB, 53687091200 bytes, 104857600 sectors</w:t>
        <w:t xml:space="preserve"> </w:t>
        <w:t>Disk model: Virtual Disk</w:t>
      </w:r>
    </w:p>
    <w:p>
      <w:pPr>
        <w:pStyle w:val="Normal"/>
      </w:pPr>
      <w:r>
        <w:t>Units: sectors of 1 * 512 = 512 bytes</w:t>
      </w:r>
    </w:p>
    <w:p>
      <w:pPr>
        <w:pStyle w:val="Normal"/>
      </w:pPr>
      <w:r>
        <w:t>Sector size (logical/physical): 512 bytes / 4096 bytes</w:t>
        <w:t xml:space="preserve"> </w:t>
        <w:t>I/O size (minimum/optimal): 4096 bytes / 4096 bytes</w:t>
        <w:t xml:space="preserve"> </w:t>
        <w:t>Disklabel type: gpt</w:t>
      </w:r>
    </w:p>
    <w:p>
      <w:pPr>
        <w:pStyle w:val="Normal"/>
      </w:pPr>
      <w:r>
        <w:t>Disk identifier: 6DE393B9-5DBA-466F-AF72-1D79894BBFEB</w:t>
      </w:r>
    </w:p>
    <w:p>
      <w:pPr>
        <w:pStyle w:val="Para 037"/>
      </w:pPr>
      <w:r>
        <w:t/>
      </w:r>
    </w:p>
    <w:p>
      <w:pPr>
        <w:pStyle w:val="Normal"/>
      </w:pPr>
      <w:r>
        <w:t>Device Start End Sectors Size Type</w:t>
        <w:t xml:space="preserve"> </w:t>
        <w:t>/dev/sda1 2048 1230847 1228800 600M EFI System</w:t>
        <w:t xml:space="preserve"> </w:t>
        <w:t>/dev/sda2 1230848 3327999 2097152 1G Linux filesystem</w:t>
        <w:t xml:space="preserve"> </w:t>
        <w:t>/dev/sda3 3328000 76728319 73400320 35G Linux filesystem</w:t>
        <w:t xml:space="preserve"> </w:t>
        <w:t>/dev/sda4 76728320 87214079 10485760 5G Linux swap</w:t>
        <w:t xml:space="preserve"> </w:t>
        <w:t>/dev/sda5 87214080 104855551 17641472 8.4G Linux server data</w:t>
        <w:t xml:space="preserve"> </w:t>
        <w:t>Command (m for help):_</w:t>
      </w:r>
    </w:p>
    <w:p>
      <w:pPr>
        <w:pStyle w:val="Para 001"/>
      </w:pPr>
      <w:r>
        <w:t xml:space="preserve">Finally, to save partition changes to the hard disk drive and exit </w:t>
      </w:r>
      <w:r>
        <w:rPr>
          <w:rStyle w:val="Text2"/>
        </w:rPr>
        <w:t>fdisk</w:t>
      </w:r>
      <w:r>
        <w:t xml:space="preserve">, you can type </w:t>
        <w:t>w</w:t>
        <w:t xml:space="preserve"> at the prompt:</w:t>
      </w:r>
    </w:p>
    <w:p>
      <w:pPr>
        <w:pStyle w:val="Normal"/>
      </w:pPr>
      <w:r>
        <w:t xml:space="preserve">Command (m for help): </w:t>
      </w:r>
      <w:r>
        <w:rPr>
          <w:rStyle w:val="Text0"/>
        </w:rPr>
        <w:t>w</w:t>
      </w:r>
    </w:p>
    <w:p>
      <w:pPr>
        <w:pStyle w:val="Normal"/>
      </w:pPr>
      <w:r>
        <w:t>The partition table has been altered.</w:t>
      </w:r>
    </w:p>
    <w:p>
      <w:pPr>
        <w:pStyle w:val="Normal"/>
      </w:pPr>
      <w:r>
        <w:t>Syncing disks. [root@server1 ~]#_</w:t>
      </w:r>
    </w:p>
    <w:p>
      <w:pPr>
        <w:pStyle w:val="Para 001"/>
      </w:pPr>
      <w:r>
        <w:t xml:space="preserve">If you modify the hard disk drive that also hosts the Linux operating system (as in the preceding </w:t>
      </w:r>
      <w:r>
        <w:rPr>
          <w:rStyle w:val="Text2"/>
        </w:rPr>
        <w:t xml:space="preserve">example), you can either run the </w:t>
      </w:r>
      <w:r>
        <w:rPr>
          <w:rStyle w:val="Text6"/>
        </w:rPr>
        <w:t>partprobe</w:t>
      </w:r>
      <w:r>
        <w:rPr>
          <w:rStyle w:val="Text0"/>
        </w:rPr>
        <w:t xml:space="preserve"> command</w:t>
      </w:r>
      <w:r>
        <w:t xml:space="preserve"> or reboot your system to ensure that your </w:t>
      </w:r>
      <w:r>
        <w:rPr>
          <w:rStyle w:val="Text2"/>
        </w:rPr>
        <w:t xml:space="preserve">partition changes are seen by the Linux kernel. Following this, you can use the </w:t>
        <w:t>mkfs</w:t>
      </w:r>
      <w:r>
        <w:t xml:space="preserve">, </w:t>
      </w:r>
      <w:r>
        <w:rPr>
          <w:rStyle w:val="Text2"/>
        </w:rPr>
        <w:t>mount</w:t>
      </w:r>
      <w:r>
        <w:t xml:space="preserve">, and </w:t>
      </w:r>
      <w:r>
        <w:rPr>
          <w:rStyle w:val="Text2"/>
        </w:rPr>
        <w:t>umount</w:t>
      </w:r>
      <w:r>
        <w:t xml:space="preserve"> commands discussed earlier, specifying the partition device file as an argument. To create </w:t>
        <w:t>an ext4 filesystem on the /dev/sda5 partition created earlier, you can use the following command:</w:t>
      </w:r>
    </w:p>
    <w:p>
      <w:pPr>
        <w:pStyle w:val="Para 005"/>
      </w:pPr>
      <w:r>
        <w:rPr>
          <w:rStyle w:val="Text0"/>
        </w:rPr>
        <w:t>[root@server1 ~]#</w:t>
      </w:r>
      <w:r>
        <w:t xml:space="preserve"> mkfs -t ext4 /dev/sda5</w:t>
      </w:r>
    </w:p>
    <w:p>
      <w:pPr>
        <w:pStyle w:val="Normal"/>
      </w:pPr>
      <w:r>
        <w:t>mke2fs 1.46.5 (30-Dec-2023)</w:t>
      </w:r>
    </w:p>
    <w:p>
      <w:pPr>
        <w:pStyle w:val="Normal"/>
      </w:pPr>
      <w:r>
        <w:t>Discarding device blocks: done</w:t>
      </w:r>
    </w:p>
    <w:p>
      <w:pPr>
        <w:pStyle w:val="Normal"/>
      </w:pPr>
      <w:r>
        <w:t>Creating filesystem with 2205184 4k blocks and 551616 inodes</w:t>
        <w:t xml:space="preserve"> </w:t>
        <w:t>Filesystem UUID: eab39f1b-8e60-4d2a-9baf-fdfede1fe189</w:t>
        <w:t xml:space="preserve"> </w:t>
        <w:t>Superblock backups stored on blocks:</w:t>
      </w:r>
    </w:p>
    <w:p>
      <w:pPr>
        <w:pStyle w:val="Para 001"/>
      </w:pPr>
      <w:r>
        <w:t>32768, 98304, 163840, 229376, 294912, 819200, 884736, 1605632</w:t>
      </w:r>
    </w:p>
    <w:p>
      <w:pPr>
        <w:pStyle w:val="Para 037"/>
      </w:pPr>
      <w:r>
        <w:t/>
      </w:r>
    </w:p>
    <w:p>
      <w:pPr>
        <w:pStyle w:val="Normal"/>
      </w:pPr>
      <w:r>
        <w:t>Allocating group tables: done</w:t>
      </w:r>
    </w:p>
    <w:p>
      <w:pPr>
        <w:pStyle w:val="Normal"/>
      </w:pPr>
      <w:r>
        <w:t>Writing inode tables: done</w:t>
      </w:r>
    </w:p>
    <w:p>
      <w:pPr>
        <w:pStyle w:val="Normal"/>
      </w:pPr>
      <w:r>
        <w:t>Creating journal (16384 blocks): done</w:t>
      </w:r>
    </w:p>
    <w:p>
      <w:pPr>
        <w:pStyle w:val="Normal"/>
      </w:pPr>
      <w:r>
        <w:t>Writing superblocks and filesystem accounting information: done</w:t>
        <w:t xml:space="preserve"> </w:t>
        <w:t>[root@server1 ~]#_</w:t>
      </w:r>
    </w:p>
    <w:p>
      <w:pPr>
        <w:pStyle w:val="Para 001"/>
      </w:pPr>
      <w:r>
        <w:t>To mount this ext4 filesystem to a new mount point directory called /data and view the contents, you can use the following commands:</w:t>
      </w:r>
    </w:p>
    <w:p>
      <w:pPr>
        <w:pStyle w:val="Normal"/>
      </w:pPr>
      <w:r>
        <w:t xml:space="preserve">[root@server1 ~]# </w:t>
      </w:r>
      <w:r>
        <w:rPr>
          <w:rStyle w:val="Text0"/>
        </w:rPr>
        <w:t>mkdir /data</w:t>
      </w:r>
    </w:p>
    <w:p>
      <w:pPr>
        <w:pStyle w:val="Para 005"/>
      </w:pPr>
      <w:r>
        <w:rPr>
          <w:rStyle w:val="Text0"/>
        </w:rPr>
        <w:t xml:space="preserve">[root@server1 ~]# </w:t>
      </w:r>
      <w:r>
        <w:t>mount /dev/sda5 /data</w:t>
      </w:r>
    </w:p>
    <w:p>
      <w:pPr>
        <w:pStyle w:val="Normal"/>
      </w:pPr>
      <w:r>
        <w:t>[root@server1 ~]#</w:t>
      </w:r>
      <w:r>
        <w:rPr>
          <w:rStyle w:val="Text0"/>
        </w:rPr>
        <w:t xml:space="preserve"> df -hT</w:t>
      </w:r>
    </w:p>
    <w:p>
      <w:pPr>
        <w:pStyle w:val="Normal"/>
      </w:pPr>
      <w:r>
        <w:t>Filesystem Type Size Used Avail Use% Mounted on</w:t>
        <w:t xml:space="preserve"> </w:t>
        <w:t>devtmpfs devtmpfs 4.0M 0 4.0M 0% /dev</w:t>
      </w:r>
    </w:p>
    <w:p>
      <w:pPr>
        <w:pStyle w:val="1 Block"/>
      </w:pPr>
    </w:p>
    <w:p>
      <w:bookmarkStart w:id="240" w:name="Chapter_5___Linux_Filesystem_Adm_14"/>
      <w:pPr>
        <w:pStyle w:val="Heading 1"/>
        <w:pageBreakBefore w:val="on"/>
      </w:pPr>
      <w:r>
        <w:t>Chapter 5 Linux Filesystem Administration</w:t>
        <w:t xml:space="preserve"> </w:t>
        <w:t>187</w:t>
      </w:r>
      <w:bookmarkEnd w:id="240"/>
    </w:p>
    <w:p>
      <w:pPr>
        <w:pStyle w:val="Para 037"/>
      </w:pPr>
      <w:r>
        <w:t/>
      </w:r>
    </w:p>
    <w:p>
      <w:pPr>
        <w:pStyle w:val="Normal"/>
      </w:pPr>
      <w:r>
        <w:t>tmpfs tmpfs 2.0G 0 2.0G 0% /dev/shm</w:t>
        <w:t xml:space="preserve"> </w:t>
        <w:t>tmpfs tmpfs 784M 1.2M 783M 1% /run</w:t>
        <w:t xml:space="preserve"> </w:t>
        <w:t>/dev/sda3 ext4 35G 8.9G 24G 28% /</w:t>
        <w:t xml:space="preserve"> </w:t>
        <w:t>tmpfs tmpfs 2.0G 8.0K 2.0G 1% /tmp</w:t>
        <w:t xml:space="preserve"> </w:t>
        <w:t>/dev/sda2 ext4 974M 150M 757M 17% /boot</w:t>
        <w:t xml:space="preserve"> </w:t>
        <w:t>/dev/sda1 vfat 599M 14M 585M 3% /boot/efi</w:t>
        <w:t xml:space="preserve"> </w:t>
        <w:t>tmpfs tmpfs 392M 92K 392M 1% /run/user/42</w:t>
        <w:t xml:space="preserve"> </w:t>
        <w:t>tmpfs tmpfs 392M 76K 392M 1% /run/user/0</w:t>
        <w:t xml:space="preserve"> </w:t>
        <w:t>tmpfs tmpfs 392M 76K 392M 1% /run/user/1000</w:t>
        <w:t xml:space="preserve"> </w:t>
        <w:t>/dev/sda5 ext4 8.2G 24K 7.8G 1% /data</w:t>
        <w:t xml:space="preserve"> </w:t>
        <w:t xml:space="preserve">[root@server1 ~]# </w:t>
      </w:r>
      <w:r>
        <w:rPr>
          <w:rStyle w:val="Text0"/>
        </w:rPr>
        <w:t>ls –F /data</w:t>
      </w:r>
    </w:p>
    <w:p>
      <w:pPr>
        <w:pStyle w:val="Normal"/>
      </w:pPr>
      <w:r>
        <w:t>lost+found/</w:t>
      </w:r>
    </w:p>
    <w:p>
      <w:pPr>
        <w:pStyle w:val="Normal"/>
      </w:pPr>
      <w:r>
        <w:t>[root@server1 ~]#_</w:t>
      </w:r>
    </w:p>
    <w:p>
      <w:pPr>
        <w:pStyle w:val="Para 001"/>
      </w:pPr>
      <w:r>
        <w:t>To allow the system to mount this filesystem automatically at every boot, you can edit the /etc/ fstab file such that it has the following entry for /dev/sda5:</w:t>
      </w:r>
    </w:p>
    <w:p>
      <w:pPr>
        <w:pStyle w:val="Normal"/>
      </w:pPr>
      <w:r>
        <w:t>[root@server1 ~]#</w:t>
      </w:r>
      <w:r>
        <w:rPr>
          <w:rStyle w:val="Text0"/>
        </w:rPr>
        <w:t xml:space="preserve"> cat /etc/fstab</w:t>
      </w:r>
    </w:p>
    <w:p>
      <w:pPr>
        <w:pStyle w:val="Normal"/>
      </w:pPr>
      <w:r>
        <w:t># Accessible filesystems, by reference, are maintained under</w:t>
        <w:t xml:space="preserve"> </w:t>
        <w:t># '/dev/disk/'. See man pages fstab(5), findfs(8), mount(8) and/or</w:t>
        <w:t xml:space="preserve"> </w:t>
        <w:t># blkid(8) for more info.</w:t>
      </w:r>
    </w:p>
    <w:p>
      <w:pPr>
        <w:pStyle w:val="Normal"/>
      </w:pPr>
      <w:r>
        <w:t>#</w:t>
      </w:r>
    </w:p>
    <w:p>
      <w:pPr>
        <w:pStyle w:val="Normal"/>
      </w:pPr>
      <w:r>
        <w:t># After editing this file, run 'systemctl daemon-reload' to update</w:t>
        <w:t xml:space="preserve"> </w:t>
        <w:t># systemd units generated from this file.</w:t>
      </w:r>
    </w:p>
    <w:p>
      <w:pPr>
        <w:pStyle w:val="Normal"/>
      </w:pPr>
      <w:r>
        <w:t>#</w:t>
      </w:r>
    </w:p>
    <w:p>
      <w:pPr>
        <w:pStyle w:val="Normal"/>
      </w:pPr>
      <w:r>
        <w:t>UUID=e8ffcefc-8a11-474e-b879-d7adb1fd1e94 / ext4 defaults 1 1</w:t>
        <w:t xml:space="preserve"> </w:t>
        <w:t>UUID=c203af16-e9b2-4577-aab5-5f353f0f2074 /boot ext4 defaults 1 2</w:t>
        <w:t xml:space="preserve"> </w:t>
        <w:t>UUID=F4D6-9E57 /boot/efi vfat umask=077 0 2</w:t>
        <w:t xml:space="preserve"> </w:t>
        <w:t>/dev/sdb1 /USBdrive auto noauto 0 0</w:t>
        <w:t xml:space="preserve"> </w:t>
        <w:t>/dev/sda5 /data ext4 defaults 0 0</w:t>
        <w:t xml:space="preserve"> </w:t>
        <w:t>[root@server1 ~]#_</w:t>
      </w:r>
    </w:p>
    <w:p>
      <w:pPr>
        <w:pStyle w:val="Para 001"/>
      </w:pPr>
      <w:r>
        <w:t xml:space="preserve">Although swap partitions do not contain a filesystem, you must still prepare swap partitions and </w:t>
      </w:r>
      <w:r>
        <w:rPr>
          <w:rStyle w:val="Text2"/>
        </w:rPr>
        <w:t xml:space="preserve">activate them for use on the Linux system. To do this, you can use the </w:t>
      </w:r>
      <w:r>
        <w:rPr>
          <w:rStyle w:val="Text6"/>
        </w:rPr>
        <w:t>mkswap</w:t>
      </w:r>
      <w:r>
        <w:rPr>
          <w:rStyle w:val="Text0"/>
        </w:rPr>
        <w:t xml:space="preserve"> command</w:t>
      </w:r>
      <w:r>
        <w:t xml:space="preserve"> to prepare </w:t>
      </w:r>
      <w:r>
        <w:rPr>
          <w:rStyle w:val="Text2"/>
        </w:rPr>
        <w:t xml:space="preserve">the swap partition and the </w:t>
      </w:r>
      <w:r>
        <w:rPr>
          <w:rStyle w:val="Text6"/>
        </w:rPr>
        <w:t>swapon</w:t>
      </w:r>
      <w:r>
        <w:rPr>
          <w:rStyle w:val="Text0"/>
        </w:rPr>
        <w:t xml:space="preserve"> command</w:t>
      </w:r>
      <w:r>
        <w:t xml:space="preserve"> to activate it. To prepare and activate the /dev/sda4 </w:t>
        <w:t>partition created earlier as virtual memory, you can use the following commands:</w:t>
      </w:r>
    </w:p>
    <w:p>
      <w:pPr>
        <w:pStyle w:val="Normal"/>
      </w:pPr>
      <w:r>
        <w:t xml:space="preserve">[root@server1 ~]# </w:t>
      </w:r>
      <w:r>
        <w:rPr>
          <w:rStyle w:val="Text0"/>
        </w:rPr>
        <w:t>mkswap /dev/sda4</w:t>
      </w:r>
    </w:p>
    <w:p>
      <w:pPr>
        <w:pStyle w:val="Normal"/>
      </w:pPr>
      <w:r>
        <w:t>Setting up swapspace version 1, size = 5 GiB (5368705024 bytes)</w:t>
        <w:t xml:space="preserve"> </w:t>
        <w:t>no label, UUID=1932ddbf-8c5b-4936-9588-3689a9b25e74</w:t>
        <w:t xml:space="preserve"> </w:t>
        <w:t xml:space="preserve">[root@server1 ~]# </w:t>
      </w:r>
      <w:r>
        <w:rPr>
          <w:rStyle w:val="Text0"/>
        </w:rPr>
        <w:t>swapon /dev/sda4</w:t>
      </w:r>
    </w:p>
    <w:p>
      <w:pPr>
        <w:pStyle w:val="Normal"/>
      </w:pPr>
      <w:r>
        <w:t>[root@server1 ~]#_</w:t>
      </w:r>
    </w:p>
    <w:p>
      <w:pPr>
        <w:pStyle w:val="Para 037"/>
      </w:pPr>
      <w:r>
        <w:t/>
      </w:r>
    </w:p>
    <w:p>
      <w:pPr>
        <w:pStyle w:val="Para 006"/>
      </w:pPr>
      <w:r>
        <w:t xml:space="preserve">Note </w:t>
      </w:r>
      <w:r>
        <w:rPr>
          <w:rStyle w:val="Text7"/>
        </w:rPr>
        <w:t>20</w:t>
      </w:r>
    </w:p>
    <w:p>
      <w:pPr>
        <w:pStyle w:val="Para 002"/>
      </w:pPr>
      <w:r>
        <w:t>You can also use the</w:t>
      </w:r>
      <w:r>
        <w:rPr>
          <w:rStyle w:val="Text12"/>
        </w:rPr>
        <w:t xml:space="preserve"> </w:t>
      </w:r>
      <w:r>
        <w:rPr>
          <w:rStyle w:val="Text1"/>
        </w:rPr>
        <w:t>swapoff</w:t>
        <w:t xml:space="preserve"> command</w:t>
      </w:r>
      <w:r>
        <w:rPr>
          <w:rStyle w:val="Text3"/>
        </w:rPr>
        <w:t xml:space="preserve"> </w:t>
      </w:r>
      <w:r>
        <w:t>to deactivate a swap partition.</w:t>
      </w:r>
    </w:p>
    <w:p>
      <w:pPr>
        <w:pStyle w:val="Para 037"/>
      </w:pPr>
      <w:r>
        <w:t/>
      </w:r>
    </w:p>
    <w:p>
      <w:pPr>
        <w:pStyle w:val="Para 001"/>
      </w:pPr>
      <w:r>
        <w:t>Next, you can edit the /etc/fstab file to ensure that the new /dev/sda4 partition is activated as virtual memory at boot time, as shown here:</w:t>
      </w:r>
    </w:p>
    <w:p>
      <w:pPr>
        <w:pStyle w:val="Normal"/>
      </w:pPr>
      <w:r>
        <w:t>[root@server1 ~]#</w:t>
      </w:r>
      <w:r>
        <w:rPr>
          <w:rStyle w:val="Text0"/>
        </w:rPr>
        <w:t xml:space="preserve"> cat /etc/fstab</w:t>
      </w:r>
    </w:p>
    <w:p>
      <w:pPr>
        <w:pStyle w:val="Normal"/>
      </w:pPr>
      <w:r>
        <w:t># Accessible filesystems, by reference, are maintained under</w:t>
        <w:t xml:space="preserve"> </w:t>
        <w:t># '/dev/disk/'. See man pages fstab(5), findfs(8), mount(8) and/or</w:t>
        <w:t xml:space="preserve"> </w:t>
        <w:t># blkid(8) for more info.</w:t>
      </w:r>
    </w:p>
    <w:p>
      <w:bookmarkStart w:id="241" w:name="188____CompTIA_Linux__and_LPIC_1"/>
      <w:pPr>
        <w:pStyle w:val="Para 005"/>
      </w:pPr>
      <w:r>
        <w:t>188</w:t>
      </w:r>
      <w:r>
        <w:rPr>
          <w:rStyle w:val="Text0"/>
        </w:rPr>
        <w:t xml:space="preserve"> </w:t>
      </w:r>
      <w:r>
        <w:t>CompTIA Linux+ and LPIC-1: Guide to Linux Certification</w:t>
      </w:r>
      <w:bookmarkEnd w:id="241"/>
    </w:p>
    <w:p>
      <w:pPr>
        <w:pStyle w:val="Para 037"/>
      </w:pPr>
      <w:r>
        <w:t/>
      </w:r>
    </w:p>
    <w:p>
      <w:pPr>
        <w:pStyle w:val="Normal"/>
      </w:pPr>
      <w:r>
        <w:t>#</w:t>
      </w:r>
    </w:p>
    <w:p>
      <w:pPr>
        <w:pStyle w:val="Normal"/>
      </w:pPr>
      <w:r>
        <w:t># After editing this file, run 'systemctl daemon-reload' to update</w:t>
        <w:t xml:space="preserve"> </w:t>
        <w:t># systemd units generated from this file.</w:t>
      </w:r>
    </w:p>
    <w:p>
      <w:pPr>
        <w:pStyle w:val="Normal"/>
      </w:pPr>
      <w:r>
        <w:t>#</w:t>
      </w:r>
    </w:p>
    <w:p>
      <w:pPr>
        <w:pStyle w:val="Normal"/>
      </w:pPr>
      <w:r>
        <w:t>UUID=e8ffcefc-8a11-474e-b879-d7adb1fd1e94 / ext4 defaults 1 1</w:t>
        <w:t xml:space="preserve"> </w:t>
        <w:t>UUID=c203af16-e9b2-4577-aab5-5f353f0f2074 /boot ext4 defaults 1 2</w:t>
        <w:t xml:space="preserve"> </w:t>
        <w:t>UUID=F4D6-9E57 /boot/efi vfat umask=077 0 2</w:t>
        <w:t xml:space="preserve"> </w:t>
        <w:t>/dev/sdb1 /USBdrive auto noauto 0 0</w:t>
        <w:t xml:space="preserve"> </w:t>
        <w:t>/dev/sda5 /data ext4 defaults 0 0</w:t>
        <w:t xml:space="preserve"> </w:t>
        <w:t>/dev/sda4 swap swap defaults 0 0</w:t>
        <w:t xml:space="preserve"> </w:t>
        <w:t>[root@server1 ~]#_</w:t>
      </w:r>
    </w:p>
    <w:p>
      <w:pPr>
        <w:pStyle w:val="Para 037"/>
      </w:pPr>
      <w:r>
        <w:t/>
      </w:r>
    </w:p>
    <w:p>
      <w:pPr>
        <w:pStyle w:val="Para 006"/>
      </w:pPr>
      <w:r>
        <w:t xml:space="preserve">Note </w:t>
      </w:r>
      <w:r>
        <w:rPr>
          <w:rStyle w:val="Text7"/>
        </w:rPr>
        <w:t>21</w:t>
      </w:r>
    </w:p>
    <w:p>
      <w:pPr>
        <w:pStyle w:val="Para 002"/>
      </w:pPr>
      <w:r>
        <w:t xml:space="preserve">You can create and activate multiple swap partitions, even if your system already uses a swap file or </w:t>
      </w:r>
    </w:p>
    <w:p>
      <w:pPr>
        <w:pStyle w:val="Para 002"/>
      </w:pPr>
      <w:r>
        <w:t xml:space="preserve">compressed zswap RAM disk (e.g., /dev/zram0) for virtual memory. In this case, the sum total of all swap </w:t>
      </w:r>
    </w:p>
    <w:p>
      <w:pPr>
        <w:pStyle w:val="Para 002"/>
      </w:pPr>
      <w:r>
        <w:t>partitions, swap files, and zswap RAM disks will comprise the virtual memory on the system.</w:t>
      </w:r>
    </w:p>
    <w:p>
      <w:pPr>
        <w:pStyle w:val="Para 037"/>
      </w:pPr>
      <w:r>
        <w:t/>
      </w:r>
    </w:p>
    <w:p>
      <w:pPr>
        <w:pStyle w:val="Para 001"/>
      </w:pPr>
      <w:r>
        <w:t xml:space="preserve">An easier alternative to </w:t>
      </w:r>
      <w:r>
        <w:rPr>
          <w:rStyle w:val="Text2"/>
        </w:rPr>
        <w:t>fdisk</w:t>
      </w:r>
      <w:r>
        <w:t xml:space="preserve"> is the </w:t>
      </w:r>
      <w:r>
        <w:rPr>
          <w:rStyle w:val="Text0"/>
        </w:rPr>
        <w:t>cfdisk</w:t>
        <w:t xml:space="preserve"> command</w:t>
      </w:r>
      <w:r>
        <w:t xml:space="preserve">. If you run the </w:t>
        <w:t>cfdisk /dev/sda</w:t>
        <w:t xml:space="preserve"> command following the creation of the partitions you examined earlier, you will see the interac-tive graphical utility shown in Figure 5-7. You can use this utility to quickly create, manipulate, and delete partitions using choices at the bottom of the screen that you can navigate using your cursor keys.</w:t>
      </w:r>
    </w:p>
    <w:p>
      <w:pPr>
        <w:pStyle w:val="Para 037"/>
      </w:pPr>
      <w:r>
        <w:t/>
      </w:r>
    </w:p>
    <w:p>
      <w:pPr>
        <w:pStyle w:val="Para 005"/>
      </w:pPr>
      <w:r>
        <w:rPr>
          <w:rStyle w:val="Text2"/>
        </w:rPr>
        <w:t xml:space="preserve">Figure 5-7 </w:t>
      </w:r>
      <w:r>
        <w:t>The cfdisk utility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16300" cy="1727200"/>
            <wp:effectExtent l="0" r="0" t="0" b="0"/>
            <wp:wrapTopAndBottom/>
            <wp:docPr id="30" name="index-204_1.png" descr="index-204_1.png"/>
            <wp:cNvGraphicFramePr>
              <a:graphicFrameLocks noChangeAspect="1"/>
            </wp:cNvGraphicFramePr>
            <a:graphic>
              <a:graphicData uri="http://schemas.openxmlformats.org/drawingml/2006/picture">
                <pic:pic>
                  <pic:nvPicPr>
                    <pic:cNvPr id="0" name="index-204_1.png" descr="index-204_1.png"/>
                    <pic:cNvPicPr/>
                  </pic:nvPicPr>
                  <pic:blipFill>
                    <a:blip r:embed="rId34"/>
                    <a:stretch>
                      <a:fillRect/>
                    </a:stretch>
                  </pic:blipFill>
                  <pic:spPr>
                    <a:xfrm>
                      <a:off x="0" y="0"/>
                      <a:ext cx="3416300" cy="1727200"/>
                    </a:xfrm>
                    <a:prstGeom prst="rect">
                      <a:avLst/>
                    </a:prstGeom>
                  </pic:spPr>
                </pic:pic>
              </a:graphicData>
            </a:graphic>
          </wp:anchor>
        </w:drawing>
      </w:r>
    </w:p>
    <w:p>
      <w:pPr>
        <w:pStyle w:val="Para 037"/>
      </w:pPr>
      <w:r>
        <w:t/>
      </w:r>
    </w:p>
    <w:p>
      <w:pPr>
        <w:pStyle w:val="Para 001"/>
      </w:pPr>
      <w:r>
        <w:t xml:space="preserve">While </w:t>
      </w:r>
      <w:r>
        <w:rPr>
          <w:rStyle w:val="Text2"/>
        </w:rPr>
        <w:t>fdisk</w:t>
      </w:r>
      <w:r>
        <w:t xml:space="preserve"> and </w:t>
        <w:t>cfdisk</w:t>
        <w:t xml:space="preserve"> can be used to create or modify both MBR and GPT partitions, there are </w:t>
        <w:t xml:space="preserve">many other partitioning commands that you can use. For example, the </w:t>
      </w:r>
      <w:r>
        <w:rPr>
          <w:rStyle w:val="Text6"/>
        </w:rPr>
        <w:t>gdisk</w:t>
      </w:r>
      <w:r>
        <w:rPr>
          <w:rStyle w:val="Text0"/>
        </w:rPr>
        <w:t xml:space="preserve"> (GPT fdisk) command</w:t>
      </w:r>
      <w:r>
        <w:t xml:space="preserve"> </w:t>
        <w:t xml:space="preserve">can create and work with GPT partitions using an interface that is nearly identical to </w:t>
      </w:r>
      <w:r>
        <w:rPr>
          <w:rStyle w:val="Text2"/>
        </w:rPr>
        <w:t>fdisk</w:t>
      </w:r>
      <w:r>
        <w:t xml:space="preserve">. If your </w:t>
        <w:t xml:space="preserve">hard disk drive has an MBR, </w:t>
      </w:r>
      <w:r>
        <w:rPr>
          <w:rStyle w:val="Text2"/>
        </w:rPr>
        <w:t>gdisk</w:t>
      </w:r>
      <w:r>
        <w:t xml:space="preserve"> will first prompt you to convert the MBR to a GPT, which will destroy all existing MBR partitions on the disk.</w:t>
      </w:r>
    </w:p>
    <w:p>
      <w:pPr>
        <w:pStyle w:val="1 Block"/>
      </w:pPr>
    </w:p>
    <w:p>
      <w:pPr>
        <w:pStyle w:val="1 Block"/>
        <w:pageBreakBefore w:val="on"/>
      </w:pPr>
    </w:p>
    <w:p>
      <w:bookmarkStart w:id="242" w:name="Chapter_5___Linux_Filesystem_Adm_15"/>
      <w:pPr>
        <w:pStyle w:val="Heading 1"/>
        <w:pageBreakBefore w:val="on"/>
      </w:pPr>
      <w:r>
        <w:t>Chapter 5 Linux Filesystem Administration</w:t>
        <w:t xml:space="preserve"> </w:t>
        <w:t>189</w:t>
      </w:r>
      <w:bookmarkEnd w:id="242"/>
    </w:p>
    <w:p>
      <w:pPr>
        <w:pStyle w:val="Para 037"/>
      </w:pPr>
      <w:r>
        <w:t/>
      </w:r>
    </w:p>
    <w:p>
      <w:pPr>
        <w:pStyle w:val="Para 001"/>
      </w:pPr>
      <w:r>
        <w:t xml:space="preserve">Many Linux distributions also contain the </w:t>
      </w:r>
      <w:r>
        <w:rPr>
          <w:rStyle w:val="Text6"/>
        </w:rPr>
        <w:t>parted</w:t>
      </w:r>
      <w:r>
        <w:rPr>
          <w:rStyle w:val="Text0"/>
        </w:rPr>
        <w:t xml:space="preserve"> (GNU Parted) command</w:t>
      </w:r>
      <w:r>
        <w:t xml:space="preserve">, which can be used to create and modify partitions on both MBR and GPT hard disk drives. Once in the GNU Parted </w:t>
        <w:t xml:space="preserve">utility, you can type </w:t>
      </w:r>
      <w:r>
        <w:rPr>
          <w:rStyle w:val="Text2"/>
        </w:rPr>
        <w:t>help</w:t>
      </w:r>
      <w:r>
        <w:t xml:space="preserve"> to obtain a list of valid commands, or type </w:t>
        <w:t>print</w:t>
        <w:t xml:space="preserve"> to print the existing partitions, as shown here:</w:t>
      </w:r>
    </w:p>
    <w:p>
      <w:pPr>
        <w:pStyle w:val="Normal"/>
      </w:pPr>
      <w:r>
        <w:t>[root@server1 ~]#</w:t>
      </w:r>
      <w:r>
        <w:rPr>
          <w:rStyle w:val="Text0"/>
        </w:rPr>
        <w:t xml:space="preserve"> parted /dev/sdb</w:t>
      </w:r>
    </w:p>
    <w:p>
      <w:pPr>
        <w:pStyle w:val="Normal"/>
      </w:pPr>
      <w:r>
        <w:t>GNU Parted 3.4</w:t>
      </w:r>
    </w:p>
    <w:p>
      <w:pPr>
        <w:pStyle w:val="Normal"/>
      </w:pPr>
      <w:r>
        <w:t>Using /dev/sdb</w:t>
      </w:r>
    </w:p>
    <w:p>
      <w:pPr>
        <w:pStyle w:val="Normal"/>
      </w:pPr>
      <w:r>
        <w:t>Welcome to GNU Parted! Type 'help' to view a list of commands.</w:t>
        <w:t xml:space="preserve"> </w:t>
        <w:t xml:space="preserve">(parted) </w:t>
      </w:r>
      <w:r>
        <w:rPr>
          <w:rStyle w:val="Text0"/>
        </w:rPr>
        <w:t>print</w:t>
      </w:r>
    </w:p>
    <w:p>
      <w:pPr>
        <w:pStyle w:val="Normal"/>
      </w:pPr>
      <w:r>
        <w:t>Model: Msft Virtual Disk (scsi)</w:t>
      </w:r>
    </w:p>
    <w:p>
      <w:pPr>
        <w:pStyle w:val="Normal"/>
      </w:pPr>
      <w:r>
        <w:t>Disk /dev/sdb: 8590MB</w:t>
      </w:r>
    </w:p>
    <w:p>
      <w:pPr>
        <w:pStyle w:val="Normal"/>
      </w:pPr>
      <w:r>
        <w:t>Sector size (logical/physical): 512B/4096B</w:t>
      </w:r>
    </w:p>
    <w:p>
      <w:pPr>
        <w:pStyle w:val="Normal"/>
      </w:pPr>
      <w:r>
        <w:t>Partition Table: msdos</w:t>
      </w:r>
    </w:p>
    <w:p>
      <w:pPr>
        <w:pStyle w:val="Normal"/>
      </w:pPr>
      <w:r>
        <w:t>Disk Flags:</w:t>
      </w:r>
    </w:p>
    <w:p>
      <w:pPr>
        <w:pStyle w:val="Para 037"/>
      </w:pPr>
      <w:r>
        <w:t/>
      </w:r>
    </w:p>
    <w:p>
      <w:pPr>
        <w:pStyle w:val="Normal"/>
      </w:pPr>
      <w:r>
        <w:t>Number Start End Size Type File system Flags</w:t>
        <w:t xml:space="preserve"> 1 1049kB 8590MB 8589MB primary xfs</w:t>
      </w:r>
    </w:p>
    <w:p>
      <w:pPr>
        <w:pStyle w:val="Normal"/>
      </w:pPr>
      <w:r>
        <w:t>(parted)_</w:t>
      </w:r>
    </w:p>
    <w:p>
      <w:pPr>
        <w:pStyle w:val="Para 001"/>
      </w:pPr>
      <w:r>
        <w:t>Note from the previous output that /dev/sdb uses an MBR (msdos) partition table and con-tains a single 8589 MB partition (/dev/sdb1) that contains an xfs filesystem type. In the following example, this partition is removed and two additional primary partitions are created: a 5 GB partition with an ext4 filesystem type (/dev/sdb1) and a 3 GB partition with an xfs filesystem type (/dev/sdb1).</w:t>
      </w:r>
    </w:p>
    <w:p>
      <w:pPr>
        <w:pStyle w:val="Normal"/>
      </w:pPr>
      <w:r>
        <w:t xml:space="preserve">(parted) </w:t>
      </w:r>
      <w:r>
        <w:rPr>
          <w:rStyle w:val="Text0"/>
        </w:rPr>
        <w:t>rm 1</w:t>
      </w:r>
    </w:p>
    <w:p>
      <w:pPr>
        <w:pStyle w:val="Normal"/>
      </w:pPr>
      <w:r>
        <w:t xml:space="preserve">(parted) </w:t>
      </w:r>
      <w:r>
        <w:rPr>
          <w:rStyle w:val="Text0"/>
        </w:rPr>
        <w:t>mkpart</w:t>
      </w:r>
    </w:p>
    <w:p>
      <w:pPr>
        <w:pStyle w:val="Normal"/>
      </w:pPr>
      <w:r>
        <w:t xml:space="preserve">Partition type? primary/extended? </w:t>
      </w:r>
      <w:r>
        <w:rPr>
          <w:rStyle w:val="Text0"/>
        </w:rPr>
        <w:t>primary</w:t>
      </w:r>
    </w:p>
    <w:p>
      <w:pPr>
        <w:pStyle w:val="Normal"/>
      </w:pPr>
      <w:r>
        <w:t xml:space="preserve">File system type? [ext2]? </w:t>
      </w:r>
      <w:r>
        <w:rPr>
          <w:rStyle w:val="Text0"/>
        </w:rPr>
        <w:t>ext4</w:t>
      </w:r>
    </w:p>
    <w:p>
      <w:pPr>
        <w:pStyle w:val="Normal"/>
      </w:pPr>
      <w:r>
        <w:t xml:space="preserve">Start? </w:t>
      </w:r>
      <w:r>
        <w:rPr>
          <w:rStyle w:val="Text0"/>
        </w:rPr>
        <w:t>0GB</w:t>
      </w:r>
    </w:p>
    <w:p>
      <w:pPr>
        <w:pStyle w:val="Normal"/>
      </w:pPr>
      <w:r>
        <w:t xml:space="preserve">End? </w:t>
      </w:r>
      <w:r>
        <w:rPr>
          <w:rStyle w:val="Text0"/>
        </w:rPr>
        <w:t>5GB</w:t>
      </w:r>
    </w:p>
    <w:p>
      <w:pPr>
        <w:pStyle w:val="Normal"/>
      </w:pPr>
      <w:r>
        <w:t xml:space="preserve">(parted) </w:t>
      </w:r>
      <w:r>
        <w:rPr>
          <w:rStyle w:val="Text0"/>
        </w:rPr>
        <w:t>mkpart</w:t>
      </w:r>
    </w:p>
    <w:p>
      <w:pPr>
        <w:pStyle w:val="Normal"/>
      </w:pPr>
      <w:r>
        <w:t xml:space="preserve">Partition type? primary/extended? </w:t>
      </w:r>
      <w:r>
        <w:rPr>
          <w:rStyle w:val="Text0"/>
        </w:rPr>
        <w:t>primary</w:t>
      </w:r>
    </w:p>
    <w:p>
      <w:pPr>
        <w:pStyle w:val="Normal"/>
      </w:pPr>
      <w:r>
        <w:t xml:space="preserve">File system type? [ext2]? </w:t>
      </w:r>
      <w:r>
        <w:rPr>
          <w:rStyle w:val="Text0"/>
        </w:rPr>
        <w:t>xfs</w:t>
      </w:r>
    </w:p>
    <w:p>
      <w:pPr>
        <w:pStyle w:val="Normal"/>
      </w:pPr>
      <w:r>
        <w:t xml:space="preserve">Start? </w:t>
      </w:r>
      <w:r>
        <w:rPr>
          <w:rStyle w:val="Text0"/>
        </w:rPr>
        <w:t>5GB</w:t>
      </w:r>
    </w:p>
    <w:p>
      <w:pPr>
        <w:pStyle w:val="Normal"/>
      </w:pPr>
      <w:r>
        <w:t xml:space="preserve">End? </w:t>
      </w:r>
      <w:r>
        <w:rPr>
          <w:rStyle w:val="Text0"/>
        </w:rPr>
        <w:t>8GB</w:t>
      </w:r>
    </w:p>
    <w:p>
      <w:pPr>
        <w:pStyle w:val="Normal"/>
      </w:pPr>
      <w:r>
        <w:t xml:space="preserve">(parted) </w:t>
      </w:r>
      <w:r>
        <w:rPr>
          <w:rStyle w:val="Text0"/>
        </w:rPr>
        <w:t>print</w:t>
      </w:r>
    </w:p>
    <w:p>
      <w:pPr>
        <w:pStyle w:val="Normal"/>
      </w:pPr>
      <w:r>
        <w:t>Model: Msft Virtual Disk (scsi)</w:t>
      </w:r>
    </w:p>
    <w:p>
      <w:pPr>
        <w:pStyle w:val="Normal"/>
      </w:pPr>
      <w:r>
        <w:t>Disk /dev/sdb: 8590MB</w:t>
      </w:r>
    </w:p>
    <w:p>
      <w:pPr>
        <w:pStyle w:val="Normal"/>
      </w:pPr>
      <w:r>
        <w:t>Sector size (logical/physical): 512B/4096B</w:t>
      </w:r>
    </w:p>
    <w:p>
      <w:pPr>
        <w:pStyle w:val="Normal"/>
      </w:pPr>
      <w:r>
        <w:t>Partition Table: msdos</w:t>
      </w:r>
    </w:p>
    <w:p>
      <w:pPr>
        <w:pStyle w:val="Normal"/>
      </w:pPr>
      <w:r>
        <w:t>Disk Flags:</w:t>
      </w:r>
    </w:p>
    <w:p>
      <w:pPr>
        <w:pStyle w:val="Para 037"/>
      </w:pPr>
      <w:r>
        <w:t/>
      </w:r>
    </w:p>
    <w:p>
      <w:pPr>
        <w:pStyle w:val="Normal"/>
      </w:pPr>
      <w:r>
        <w:t>Number Start End Size Type File system Flags</w:t>
        <w:t xml:space="preserve"> 1 1049kB 5000MB 4999MB primary ext4 lba</w:t>
        <w:t xml:space="preserve"> 2 5000MB 8000MB 3000MB primary xfs lba</w:t>
      </w:r>
    </w:p>
    <w:p>
      <w:pPr>
        <w:pStyle w:val="Para 037"/>
      </w:pPr>
      <w:r>
        <w:t/>
      </w:r>
    </w:p>
    <w:p>
      <w:pPr>
        <w:pStyle w:val="Normal"/>
      </w:pPr>
      <w:r>
        <w:t xml:space="preserve">(parted) </w:t>
      </w:r>
      <w:r>
        <w:rPr>
          <w:rStyle w:val="Text0"/>
        </w:rPr>
        <w:t>quit</w:t>
      </w:r>
    </w:p>
    <w:p>
      <w:pPr>
        <w:pStyle w:val="Normal"/>
      </w:pPr>
      <w:r>
        <w:t xml:space="preserve">Information: You may need to update /etc/fstab. </w:t>
        <w:t>[root@server1 ~]#_</w:t>
      </w:r>
    </w:p>
    <w:p>
      <w:bookmarkStart w:id="243" w:name="190____CompTIA_Linux__and_LPIC_1"/>
      <w:pPr>
        <w:pStyle w:val="Para 005"/>
      </w:pPr>
      <w:r>
        <w:t>190</w:t>
      </w:r>
      <w:r>
        <w:rPr>
          <w:rStyle w:val="Text0"/>
        </w:rPr>
        <w:t xml:space="preserve"> </w:t>
      </w:r>
      <w:r>
        <w:t>CompTIA Linux+ and LPIC-1: Guide to Linux Certification</w:t>
      </w:r>
      <w:bookmarkEnd w:id="243"/>
    </w:p>
    <w:p>
      <w:pPr>
        <w:pStyle w:val="Para 037"/>
      </w:pPr>
      <w:r>
        <w:t/>
      </w:r>
    </w:p>
    <w:p>
      <w:pPr>
        <w:pStyle w:val="Para 001"/>
      </w:pPr>
      <w:r>
        <w:t xml:space="preserve">As with the partition types shown in other tools, such as </w:t>
      </w:r>
      <w:r>
        <w:rPr>
          <w:rStyle w:val="Text2"/>
        </w:rPr>
        <w:t>fdisk</w:t>
      </w:r>
      <w:r>
        <w:t xml:space="preserve">, the ext4 and xfs filesystem types specified in the previous example provide descriptive information only. After creating a partition in </w:t>
        <w:t xml:space="preserve">the </w:t>
      </w:r>
      <w:r>
        <w:rPr>
          <w:rStyle w:val="Text2"/>
        </w:rPr>
        <w:t>parted</w:t>
      </w:r>
      <w:r>
        <w:t xml:space="preserve"> command, you must still format it with a filesystem using the </w:t>
        <w:t>mkfs</w:t>
        <w:t xml:space="preserve"> command and mount </w:t>
        <w:t xml:space="preserve">it to the directory tree using the </w:t>
      </w:r>
      <w:r>
        <w:rPr>
          <w:rStyle w:val="Text2"/>
        </w:rPr>
        <w:t>mount</w:t>
      </w:r>
      <w:r>
        <w:t xml:space="preserve"> command, like you did earlier after creating partitions with </w:t>
        <w:t>fdisk</w:t>
        <w:t xml:space="preserve">. Alternatively, you can prepare the partition for swap using the </w:t>
        <w:t>mkswap</w:t>
        <w:t xml:space="preserve"> command and activate </w:t>
        <w:t xml:space="preserve">it using the </w:t>
      </w:r>
      <w:r>
        <w:rPr>
          <w:rStyle w:val="Text2"/>
        </w:rPr>
        <w:t>swapon</w:t>
      </w:r>
      <w:r>
        <w:t xml:space="preserve"> command. Finally, you can update the /etc/fstab file to mount new filesystems and activate new swap partitions automatically at boot time.</w:t>
      </w:r>
    </w:p>
    <w:p>
      <w:pPr>
        <w:pStyle w:val="Para 037"/>
      </w:pPr>
      <w:r>
        <w:t/>
      </w:r>
    </w:p>
    <w:p>
      <w:pPr>
        <w:pStyle w:val="Para 006"/>
      </w:pPr>
      <w:r>
        <w:t xml:space="preserve">Note </w:t>
      </w:r>
      <w:r>
        <w:rPr>
          <w:rStyle w:val="Text7"/>
        </w:rPr>
        <w:t>22</w:t>
      </w:r>
    </w:p>
    <w:p>
      <w:pPr>
        <w:pStyle w:val="Para 002"/>
      </w:pPr>
      <w:r>
        <w:t>As with</w:t>
      </w:r>
      <w:r>
        <w:rPr>
          <w:rStyle w:val="Text12"/>
        </w:rPr>
        <w:t xml:space="preserve"> </w:t>
      </w:r>
      <w:r>
        <w:rPr>
          <w:rStyle w:val="Text4"/>
        </w:rPr>
        <w:t>fdisk</w:t>
      </w:r>
      <w:r>
        <w:t>, after making changes to the hard disk drive that hosts the Linux operating system using</w:t>
      </w:r>
      <w:r>
        <w:rPr>
          <w:rStyle w:val="Text12"/>
        </w:rPr>
        <w:t xml:space="preserve"> </w:t>
      </w:r>
    </w:p>
    <w:p>
      <w:pPr>
        <w:pStyle w:val="Para 002"/>
      </w:pPr>
      <w:r>
        <w:rPr>
          <w:rStyle w:val="Text4"/>
        </w:rPr>
        <w:t>cfdisk</w:t>
        <w:t xml:space="preserve">, </w:t>
        <w:t>gdisk</w:t>
        <w:t xml:space="preserve">, or </w:t>
        <w:t>parted</w:t>
        <w:t xml:space="preserve">, </w:t>
      </w:r>
      <w:r>
        <w:t>you should run</w:t>
      </w:r>
      <w:r>
        <w:rPr>
          <w:rStyle w:val="Text12"/>
        </w:rPr>
        <w:t xml:space="preserve"> </w:t>
      </w:r>
      <w:r>
        <w:rPr>
          <w:rStyle w:val="Text4"/>
        </w:rPr>
        <w:t>partprobe</w:t>
      </w:r>
      <w:r>
        <w:rPr>
          <w:rStyle w:val="Text12"/>
        </w:rPr>
        <w:t xml:space="preserve"> </w:t>
      </w:r>
      <w:r>
        <w:t>or reboot your system.</w:t>
      </w:r>
    </w:p>
    <w:p>
      <w:pPr>
        <w:pStyle w:val="Para 037"/>
      </w:pPr>
      <w:r>
        <w:t/>
      </w:r>
    </w:p>
    <w:p>
      <w:pPr>
        <w:pStyle w:val="Para 016"/>
      </w:pPr>
      <w:r>
        <w:t>Working with the LVM</w:t>
      </w:r>
    </w:p>
    <w:p>
      <w:pPr>
        <w:pStyle w:val="Normal"/>
      </w:pPr>
      <w:r>
        <w:t>In the previous section, you learned how to create standard hard disk drive partitions on an MBR or GPT hard disk drive. You also learned how to create filesystems on those partitions and mount the filesystems to a directory within the Linux filesystem hierarchy.</w:t>
      </w:r>
    </w:p>
    <w:p>
      <w:pPr>
        <w:pStyle w:val="Para 001"/>
      </w:pPr>
      <w:r>
        <w:t>Instead of creating and mounting filesystems that reside on standard partitions, recall from Chapter 2 that you can use the Logical Volume Manager (LVM) to create logical volumes that can be mounted to directories within the Linux filesystem hierarchy. Using volumes to host filesystems is far more flexible than using standard partitions because it allows you to select free space from unused partitions across multiple hard disk drives in your computer. This free space is then pooled together into a single group from which volumes can be created. These volumes can be formatted with a filesystem and mounted to a directory on the Linux filesystem hierarchy. Furthermore, addi-tional hard disk drives can easily be added to the LVM, where existing volumes can be extended to take advantage of the additional storage space.</w:t>
      </w:r>
    </w:p>
    <w:p>
      <w:pPr>
        <w:pStyle w:val="Para 001"/>
      </w:pPr>
      <w:r>
        <w:t>The LVM consists of several different components:</w:t>
      </w:r>
    </w:p>
    <w:p>
      <w:pPr>
        <w:pStyle w:val="Para 001"/>
      </w:pPr>
      <w:r>
        <w:t xml:space="preserve">• </w:t>
      </w:r>
      <w:r>
        <w:rPr>
          <w:rStyle w:val="Text0"/>
        </w:rPr>
        <w:t>Physical Volumes (PVs)</w:t>
      </w:r>
      <w:r>
        <w:t xml:space="preserve"> are unused partitions on hard disk drives that the LVM can use to </w:t>
      </w:r>
    </w:p>
    <w:p>
      <w:pPr>
        <w:pStyle w:val="Para 011"/>
      </w:pPr>
      <w:r>
        <w:t>store information.</w:t>
      </w:r>
    </w:p>
    <w:p>
      <w:pPr>
        <w:pStyle w:val="Para 001"/>
      </w:pPr>
      <w:r>
        <w:t xml:space="preserve">• </w:t>
      </w:r>
      <w:r>
        <w:rPr>
          <w:rStyle w:val="Text0"/>
        </w:rPr>
        <w:t>Volume Groups (VGs)</w:t>
      </w:r>
      <w:r>
        <w:t xml:space="preserve"> contain one or more PVs. They represent the pools of storage space </w:t>
      </w:r>
    </w:p>
    <w:p>
      <w:pPr>
        <w:pStyle w:val="Para 011"/>
      </w:pPr>
      <w:r>
        <w:t>that are available to the LVM for creating logical volumes. Additional PVs can easily be added to a VG after creation.</w:t>
      </w:r>
    </w:p>
    <w:p>
      <w:pPr>
        <w:pStyle w:val="Para 001"/>
      </w:pPr>
      <w:r>
        <w:t xml:space="preserve">• </w:t>
      </w:r>
      <w:r>
        <w:rPr>
          <w:rStyle w:val="Text0"/>
        </w:rPr>
        <w:t>Logical Volumes (LVs)</w:t>
      </w:r>
      <w:r>
        <w:t xml:space="preserve"> are the usable volumes that are created by the LVM from the available </w:t>
      </w:r>
    </w:p>
    <w:p>
      <w:pPr>
        <w:pStyle w:val="Para 011"/>
      </w:pPr>
      <w:r>
        <w:t>storage space within a VG. LVs contain a filesystem and are mounted to a directory in the Linux filesystem hierarchy. In addition, LVs can be resized easily by the LVM to use more or less storage space.</w:t>
      </w:r>
    </w:p>
    <w:p>
      <w:pPr>
        <w:pStyle w:val="Para 001"/>
      </w:pPr>
      <w:r>
        <w:t>The LVM subsystem in Linux manages the storage of all data that is saved to LVs. The physical location of the data is transparent to the user. Furthermore, the LVM has error correction abilities that minimize the chance that data will become corrupted or lost. Figure 5-8 illustrates the rela-tionships among LVM components in a sample LVM configuration that creates four PVs from the standard partitions on three hard disk drives. These PVs are added to a VG divided into three LVs that are each mounted to a directory on the Linux filesystem hierarchy (/directory1, /directory2, and /directory3).</w:t>
      </w:r>
    </w:p>
    <w:p>
      <w:pPr>
        <w:pStyle w:val="Para 001"/>
      </w:pPr>
      <w:r>
        <w:t xml:space="preserve">To configure the LVM, you must first create one or more PVs that reference an unused partition on a hard disk drive in your computer. Say, for example, that you recently created a new partition called /dev/sda4. Rather than placing a filesystem on /dev/sda4, you could instead allow the LVM to </w:t>
        <w:t xml:space="preserve">use the /dev/sda4 partition using the </w:t>
      </w:r>
      <w:r>
        <w:rPr>
          <w:rStyle w:val="Text6"/>
        </w:rPr>
        <w:t>pvcreate</w:t>
      </w:r>
      <w:r>
        <w:rPr>
          <w:rStyle w:val="Text0"/>
        </w:rPr>
        <w:t xml:space="preserve"> command,</w:t>
      </w:r>
      <w:r>
        <w:t xml:space="preserve"> as shown here:</w:t>
      </w:r>
    </w:p>
    <w:p>
      <w:pPr>
        <w:pStyle w:val="Normal"/>
      </w:pPr>
      <w:r>
        <w:t xml:space="preserve">[root@server1 ~]# </w:t>
      </w:r>
      <w:r>
        <w:rPr>
          <w:rStyle w:val="Text0"/>
        </w:rPr>
        <w:t>pvcreate /dev/sda4</w:t>
      </w:r>
    </w:p>
    <w:p>
      <w:pPr>
        <w:pStyle w:val="Normal"/>
      </w:pPr>
      <w:r>
        <w:t xml:space="preserve"> Physical volume "/dev/sda4" successfully created</w:t>
        <w:t xml:space="preserve"> </w:t>
        <w:t>[root@server1 ~]#_</w:t>
      </w:r>
    </w:p>
    <w:p>
      <w:pPr>
        <w:pStyle w:val="1 Block"/>
      </w:pPr>
    </w:p>
    <w:p>
      <w:bookmarkStart w:id="244" w:name="Chapter_5___Linux_Filesystem_Adm_16"/>
      <w:pPr>
        <w:pStyle w:val="Heading 1"/>
        <w:pageBreakBefore w:val="on"/>
      </w:pPr>
      <w:r>
        <w:t>Chapter 5 Linux Filesystem Administration</w:t>
        <w:t xml:space="preserve"> </w:t>
        <w:t>191</w:t>
      </w:r>
      <w:bookmarkEnd w:id="244"/>
    </w:p>
    <w:p>
      <w:pPr>
        <w:pStyle w:val="Para 037"/>
      </w:pPr>
      <w:r>
        <w:t/>
      </w:r>
    </w:p>
    <w:p>
      <w:pPr>
        <w:pStyle w:val="Para 005"/>
      </w:pPr>
      <w:r>
        <w:rPr>
          <w:rStyle w:val="Text2"/>
        </w:rPr>
        <w:t xml:space="preserve">Figure 5-8 </w:t>
      </w:r>
      <w:r>
        <w:t>A sample LVM configuration</w:t>
      </w:r>
    </w:p>
    <w:p>
      <w:pPr>
        <w:pStyle w:val="Para 030"/>
      </w:pPr>
      <w:r>
        <w:t>/directory1</w:t>
      </w:r>
      <w:r>
        <w:rPr>
          <w:rStyle w:val="Text3"/>
        </w:rPr>
        <w:t xml:space="preserve"> </w:t>
      </w:r>
      <w:r>
        <w:t>/directory2</w:t>
      </w:r>
      <w:r>
        <w:rPr>
          <w:rStyle w:val="Text3"/>
        </w:rPr>
        <w:t xml:space="preserve"> </w:t>
      </w:r>
      <w:r>
        <w:t>/directory3</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32000" cy="850900"/>
            <wp:effectExtent l="0" r="0" t="0" b="0"/>
            <wp:wrapTopAndBottom/>
            <wp:docPr id="31" name="index-207_1.jpg" descr="index-207_1.jpg"/>
            <wp:cNvGraphicFramePr>
              <a:graphicFrameLocks noChangeAspect="1"/>
            </wp:cNvGraphicFramePr>
            <a:graphic>
              <a:graphicData uri="http://schemas.openxmlformats.org/drawingml/2006/picture">
                <pic:pic>
                  <pic:nvPicPr>
                    <pic:cNvPr id="0" name="index-207_1.jpg" descr="index-207_1.jpg"/>
                    <pic:cNvPicPr/>
                  </pic:nvPicPr>
                  <pic:blipFill>
                    <a:blip r:embed="rId35"/>
                    <a:stretch>
                      <a:fillRect/>
                    </a:stretch>
                  </pic:blipFill>
                  <pic:spPr>
                    <a:xfrm>
                      <a:off x="0" y="0"/>
                      <a:ext cx="2032000" cy="850900"/>
                    </a:xfrm>
                    <a:prstGeom prst="rect">
                      <a:avLst/>
                    </a:prstGeom>
                  </pic:spPr>
                </pic:pic>
              </a:graphicData>
            </a:graphic>
          </wp:anchor>
        </w:drawing>
      </w:r>
    </w:p>
    <w:p>
      <w:pPr>
        <w:pStyle w:val="Para 037"/>
      </w:pPr>
      <w:r>
        <w:t/>
      </w:r>
    </w:p>
    <w:p>
      <w:pPr>
        <w:pStyle w:val="Para 026"/>
      </w:pPr>
      <w:r>
        <w:t>Logical</w:t>
      </w:r>
      <w:r>
        <w:rPr>
          <w:rStyle w:val="Text3"/>
        </w:rPr>
        <w:t xml:space="preserve"> </w:t>
      </w:r>
      <w:r>
        <w:t>Logical</w:t>
      </w:r>
      <w:r>
        <w:rPr>
          <w:rStyle w:val="Text3"/>
        </w:rPr>
        <w:t xml:space="preserve"> </w:t>
      </w:r>
      <w:r>
        <w:t>Logical</w:t>
      </w:r>
    </w:p>
    <w:p>
      <w:pPr>
        <w:pStyle w:val="Para 030"/>
      </w:pPr>
      <w:r>
        <w:t>Volume (LV)</w:t>
      </w:r>
      <w:r>
        <w:rPr>
          <w:rStyle w:val="Text3"/>
        </w:rPr>
        <w:t xml:space="preserve"> </w:t>
      </w:r>
      <w:r>
        <w:t>Volume (LV)</w:t>
      </w:r>
      <w:r>
        <w:rPr>
          <w:rStyle w:val="Text3"/>
        </w:rPr>
        <w:t xml:space="preserve"> </w:t>
      </w:r>
      <w:r>
        <w:t>Volume (LV)</w:t>
      </w:r>
    </w:p>
    <w:p>
      <w:pPr>
        <w:pStyle w:val="Para 037"/>
      </w:pPr>
      <w:r>
        <w:t/>
      </w:r>
    </w:p>
    <w:p>
      <w:pPr>
        <w:pStyle w:val="Para 039"/>
      </w:pPr>
      <w:r>
        <w:t>Volume Group (VG)</w:t>
      </w:r>
    </w:p>
    <w:p>
      <w:pPr>
        <w:pStyle w:val="Para 037"/>
      </w:pPr>
      <w:r>
        <w:t/>
      </w:r>
    </w:p>
    <w:p>
      <w:pPr>
        <w:pStyle w:val="Para 002"/>
      </w:pPr>
      <w:r>
        <w:t>Physical Volume (PV)</w:t>
      </w:r>
      <w:r>
        <w:rPr>
          <w:rStyle w:val="Text3"/>
        </w:rPr>
        <w:t xml:space="preserve"> </w:t>
      </w:r>
      <w:r>
        <w:t>Physical Volume (PV)</w:t>
      </w:r>
      <w:r>
        <w:rPr>
          <w:rStyle w:val="Text3"/>
        </w:rPr>
        <w:t xml:space="preserve"> </w:t>
      </w:r>
      <w:r>
        <w:t>Physical Volume (PV)</w:t>
      </w:r>
    </w:p>
    <w:p>
      <w:pPr>
        <w:pStyle w:val="Para 003"/>
      </w:pPr>
      <w:r>
        <w:t>/dev/hda1</w:t>
      </w:r>
      <w:r>
        <w:rPr>
          <w:rStyle w:val="Text3"/>
        </w:rPr>
        <w:t xml:space="preserve"> </w:t>
      </w:r>
      <w:r>
        <w:t>/dev/sda1</w:t>
      </w:r>
      <w:r>
        <w:rPr>
          <w:rStyle w:val="Text3"/>
        </w:rPr>
        <w:t xml:space="preserve"> </w:t>
      </w:r>
      <w:r>
        <w:t>/dev/sdb2</w:t>
      </w:r>
    </w:p>
    <w:p>
      <w:pPr>
        <w:pStyle w:val="Para 039"/>
      </w:pPr>
      <w:r>
        <w:t>Physical Volume (PV)</w:t>
      </w:r>
    </w:p>
    <w:p>
      <w:pPr>
        <w:pStyle w:val="Para 057"/>
      </w:pPr>
      <w:r>
        <w:t>/dev/sda4</w:t>
      </w:r>
    </w:p>
    <w:p>
      <w:pPr>
        <w:pStyle w:val="Para 037"/>
      </w:pPr>
      <w:r>
        <w:t/>
      </w:r>
    </w:p>
    <w:p>
      <w:pPr>
        <w:pStyle w:val="Para 010"/>
      </w:pPr>
      <w:r>
        <w:t>Physical Hard Disk</w:t>
      </w:r>
      <w:r>
        <w:rPr>
          <w:rStyle w:val="Text3"/>
        </w:rPr>
        <w:t xml:space="preserve"> </w:t>
      </w:r>
      <w:r>
        <w:t>Physical Hard Disk</w:t>
      </w:r>
      <w:r>
        <w:rPr>
          <w:rStyle w:val="Text3"/>
        </w:rPr>
        <w:t xml:space="preserve"> </w:t>
      </w:r>
      <w:r>
        <w:t>Physical Hard Disk</w:t>
      </w:r>
    </w:p>
    <w:p>
      <w:pPr>
        <w:pStyle w:val="Para 003"/>
      </w:pPr>
      <w:r>
        <w:t>/dev/hda</w:t>
      </w:r>
      <w:r>
        <w:rPr>
          <w:rStyle w:val="Text3"/>
        </w:rPr>
        <w:t xml:space="preserve"> </w:t>
      </w:r>
      <w:r>
        <w:t>/dev/sda</w:t>
      </w:r>
      <w:r>
        <w:rPr>
          <w:rStyle w:val="Text3"/>
        </w:rPr>
        <w:t xml:space="preserve"> </w:t>
      </w:r>
      <w:r>
        <w:t>/dev/sdb</w:t>
      </w:r>
    </w:p>
    <w:p>
      <w:pPr>
        <w:pStyle w:val="Para 037"/>
      </w:pPr>
      <w:r>
        <w:t/>
      </w:r>
    </w:p>
    <w:p>
      <w:pPr>
        <w:pStyle w:val="Para 006"/>
      </w:pPr>
      <w:r>
        <w:t xml:space="preserve">Note </w:t>
      </w:r>
      <w:r>
        <w:rPr>
          <w:rStyle w:val="Text7"/>
        </w:rPr>
        <w:t>23</w:t>
      </w:r>
    </w:p>
    <w:p>
      <w:pPr>
        <w:pStyle w:val="Para 002"/>
      </w:pPr>
      <w:r>
        <w:t xml:space="preserve">You should use the </w:t>
      </w:r>
      <w:r>
        <w:rPr>
          <w:rStyle w:val="Text3"/>
        </w:rPr>
        <w:t>pvcreate</w:t>
      </w:r>
      <w:r>
        <w:t xml:space="preserve"> command to create PVs for each unused partition that you want </w:t>
      </w:r>
    </w:p>
    <w:p>
      <w:pPr>
        <w:pStyle w:val="Para 002"/>
      </w:pPr>
      <w:r>
        <w:t xml:space="preserve">the LVM to use. For simplicity, this section begins with how to create a single PV to demonstrate the </w:t>
      </w:r>
    </w:p>
    <w:p>
      <w:pPr>
        <w:pStyle w:val="Para 002"/>
      </w:pPr>
      <w:r>
        <w:t xml:space="preserve"> configuration of LVM.</w:t>
      </w:r>
    </w:p>
    <w:p>
      <w:pPr>
        <w:pStyle w:val="Para 037"/>
      </w:pPr>
      <w:r>
        <w:t/>
      </w:r>
    </w:p>
    <w:p>
      <w:pPr>
        <w:pStyle w:val="Para 001"/>
      </w:pPr>
      <w:r>
        <w:t xml:space="preserve">The </w:t>
      </w:r>
      <w:r>
        <w:rPr>
          <w:rStyle w:val="Text6"/>
        </w:rPr>
        <w:t>pvdisplay</w:t>
      </w:r>
      <w:r>
        <w:rPr>
          <w:rStyle w:val="Text0"/>
        </w:rPr>
        <w:t xml:space="preserve"> command</w:t>
      </w:r>
      <w:r>
        <w:t xml:space="preserve"> can be used to display detailed information about each PV. The </w:t>
        <w:t xml:space="preserve"> following </w:t>
      </w:r>
      <w:r>
        <w:rPr>
          <w:rStyle w:val="Text2"/>
        </w:rPr>
        <w:t>pvdisplay</w:t>
      </w:r>
      <w:r>
        <w:t xml:space="preserve"> command indicates that /dev/sda4 has 13.41 GB of available space:</w:t>
      </w:r>
    </w:p>
    <w:p>
      <w:pPr>
        <w:pStyle w:val="Normal"/>
      </w:pPr>
      <w:r>
        <w:t xml:space="preserve">[root@server1 ~]# </w:t>
      </w:r>
      <w:r>
        <w:rPr>
          <w:rStyle w:val="Text0"/>
        </w:rPr>
        <w:t>pvdisplay</w:t>
      </w:r>
    </w:p>
    <w:p>
      <w:pPr>
        <w:pStyle w:val="Normal"/>
      </w:pPr>
      <w:r>
        <w:t xml:space="preserve"> "/dev/sda4" is a new physical volume of "13.41 GiB"</w:t>
        <w:t xml:space="preserve"> --- NEW Physical volume ---</w:t>
      </w:r>
    </w:p>
    <w:p>
      <w:pPr>
        <w:pStyle w:val="Normal"/>
      </w:pPr>
      <w:r>
        <w:t xml:space="preserve"> PV Name /dev/sda4</w:t>
      </w:r>
    </w:p>
    <w:p>
      <w:pPr>
        <w:pStyle w:val="Normal"/>
      </w:pPr>
      <w:r>
        <w:t xml:space="preserve"> VG Name</w:t>
      </w:r>
    </w:p>
    <w:p>
      <w:pPr>
        <w:pStyle w:val="Normal"/>
      </w:pPr>
      <w:r>
        <w:t xml:space="preserve"> PV Size 13.41 GiB</w:t>
      </w:r>
    </w:p>
    <w:p>
      <w:pPr>
        <w:pStyle w:val="Normal"/>
      </w:pPr>
      <w:r>
        <w:t xml:space="preserve"> Allocatable NO</w:t>
      </w:r>
    </w:p>
    <w:p>
      <w:pPr>
        <w:pStyle w:val="Normal"/>
      </w:pPr>
      <w:r>
        <w:t xml:space="preserve"> PE Size 0</w:t>
      </w:r>
    </w:p>
    <w:p>
      <w:pPr>
        <w:pStyle w:val="Normal"/>
      </w:pPr>
      <w:r>
        <w:t xml:space="preserve"> Total PE 0</w:t>
      </w:r>
    </w:p>
    <w:p>
      <w:pPr>
        <w:pStyle w:val="Normal"/>
      </w:pPr>
      <w:r>
        <w:t xml:space="preserve"> Free PE 0</w:t>
      </w:r>
    </w:p>
    <w:p>
      <w:pPr>
        <w:pStyle w:val="Normal"/>
      </w:pPr>
      <w:r>
        <w:t xml:space="preserve"> Allocated PE 0</w:t>
      </w:r>
    </w:p>
    <w:p>
      <w:pPr>
        <w:pStyle w:val="Normal"/>
      </w:pPr>
      <w:r>
        <w:t xml:space="preserve"> PV UUID R6Q0ei-urbT-p6nB-HpXj-CB5u-sLeG-eNVlwm</w:t>
        <w:t xml:space="preserve"> </w:t>
        <w:t>[root@server1 ~]#_</w:t>
      </w:r>
    </w:p>
    <w:p>
      <w:bookmarkStart w:id="245" w:name="192____CompTIA_Linux__and_LPIC_1"/>
      <w:pPr>
        <w:pStyle w:val="Para 005"/>
      </w:pPr>
      <w:r>
        <w:t>192</w:t>
      </w:r>
      <w:r>
        <w:rPr>
          <w:rStyle w:val="Text0"/>
        </w:rPr>
        <w:t xml:space="preserve"> </w:t>
      </w:r>
      <w:r>
        <w:t>CompTIA Linux+ and LPIC-1: Guide to Linux Certification</w:t>
      </w:r>
      <w:bookmarkEnd w:id="245"/>
    </w:p>
    <w:p>
      <w:pPr>
        <w:pStyle w:val="Para 037"/>
      </w:pPr>
      <w:r>
        <w:t/>
      </w:r>
    </w:p>
    <w:p>
      <w:pPr>
        <w:pStyle w:val="Para 001"/>
      </w:pPr>
      <w:r>
        <w:t xml:space="preserve">After you have created PVs, you can create a VG that uses the space in the PVs by using the </w:t>
      </w:r>
      <w:r>
        <w:rPr>
          <w:rStyle w:val="Text0"/>
        </w:rPr>
        <w:t>vgcreate</w:t>
        <w:t xml:space="preserve"> command</w:t>
      </w:r>
      <w:r>
        <w:t xml:space="preserve">. For example, to create a VG called vg00 that uses the /dev/sda4 PV, you could </w:t>
        <w:t xml:space="preserve">use the following </w:t>
      </w:r>
      <w:r>
        <w:rPr>
          <w:rStyle w:val="Text2"/>
        </w:rPr>
        <w:t>vgcreate</w:t>
      </w:r>
      <w:r>
        <w:t xml:space="preserve"> command:</w:t>
      </w:r>
    </w:p>
    <w:p>
      <w:pPr>
        <w:pStyle w:val="Para 005"/>
      </w:pPr>
      <w:r>
        <w:rPr>
          <w:rStyle w:val="Text0"/>
        </w:rPr>
        <w:t xml:space="preserve">[root@server1 ~]# </w:t>
      </w:r>
      <w:r>
        <w:t>vgcreate vg00 /dev/sda4</w:t>
      </w:r>
    </w:p>
    <w:p>
      <w:pPr>
        <w:pStyle w:val="Normal"/>
      </w:pPr>
      <w:r>
        <w:t xml:space="preserve"> Volume group "vg00" successfully created</w:t>
      </w:r>
    </w:p>
    <w:p>
      <w:pPr>
        <w:pStyle w:val="Normal"/>
      </w:pPr>
      <w:r>
        <w:t>[root@server1 ~]#_</w:t>
      </w:r>
    </w:p>
    <w:p>
      <w:pPr>
        <w:pStyle w:val="Para 001"/>
      </w:pPr>
      <w:r>
        <w:t xml:space="preserve">To create a VG that uses multiple PVs, add multiple device arguments to the </w:t>
      </w:r>
      <w:r>
        <w:rPr>
          <w:rStyle w:val="Text2"/>
        </w:rPr>
        <w:t>vgcreate</w:t>
      </w:r>
      <w:r>
        <w:t xml:space="preserve"> com-</w:t>
        <w:t xml:space="preserve">mand. For example, the </w:t>
      </w:r>
      <w:r>
        <w:rPr>
          <w:rStyle w:val="Text2"/>
        </w:rPr>
        <w:t>vgcreate vg00 /dev/sda5 /dev/sdb1 /dev/sdc3</w:t>
      </w:r>
      <w:r>
        <w:t xml:space="preserve"> command would create a VG called vg00 that uses three PVs (/dev/sda5, /dev/sdb1, and /dev/sdc3).</w:t>
      </w:r>
    </w:p>
    <w:p>
      <w:pPr>
        <w:pStyle w:val="Para 001"/>
      </w:pPr>
      <w:r>
        <w:t xml:space="preserve">When creating a VG, it is important to choose the block size for saving data as it cannot be safely changed later. This is called the </w:t>
      </w:r>
      <w:r>
        <w:rPr>
          <w:rStyle w:val="Text0"/>
        </w:rPr>
        <w:t>physical extent (PE) size</w:t>
      </w:r>
      <w:r>
        <w:t xml:space="preserve"> of the VG. A large PE size results in larger write operations and a larger maximum filesystem size for LVs. For example, a PE size of 32 MB will allow for a maximum LV size of 2TB.</w:t>
      </w:r>
    </w:p>
    <w:p>
      <w:pPr>
        <w:pStyle w:val="Para 001"/>
      </w:pPr>
      <w:r>
        <w:t xml:space="preserve">By default, the </w:t>
      </w:r>
      <w:r>
        <w:rPr>
          <w:rStyle w:val="Text2"/>
        </w:rPr>
        <w:t>vgcreate</w:t>
      </w:r>
      <w:r>
        <w:t xml:space="preserve"> command chooses an appropriate PE size according to the current </w:t>
        <w:t xml:space="preserve">sizes of the PVs that are associated with the VG, but you can use the </w:t>
      </w:r>
      <w:r>
        <w:rPr>
          <w:rStyle w:val="Text2"/>
        </w:rPr>
        <w:t>–s</w:t>
      </w:r>
      <w:r>
        <w:t xml:space="preserve"> or </w:t>
        <w:t>--physicalextent-</w:t>
        <w:t>size</w:t>
        <w:t xml:space="preserve"> options with the </w:t>
        <w:t>vgcreate</w:t>
        <w:t xml:space="preserve"> command to select a different PE size during VG creation. This is important if you plan on adding a large amount of additional storage to the VG later.</w:t>
      </w:r>
    </w:p>
    <w:p>
      <w:pPr>
        <w:pStyle w:val="Para 001"/>
      </w:pPr>
      <w:r>
        <w:t xml:space="preserve">The </w:t>
      </w:r>
      <w:r>
        <w:rPr>
          <w:rStyle w:val="Text6"/>
        </w:rPr>
        <w:t>vgdisplay</w:t>
      </w:r>
      <w:r>
        <w:rPr>
          <w:rStyle w:val="Text0"/>
        </w:rPr>
        <w:t xml:space="preserve"> command</w:t>
      </w:r>
      <w:r>
        <w:t xml:space="preserve"> can be used to display detailed information about each VG. The </w:t>
        <w:t xml:space="preserve">following </w:t>
      </w:r>
      <w:r>
        <w:rPr>
          <w:rStyle w:val="Text2"/>
        </w:rPr>
        <w:t>vgdisplay</w:t>
      </w:r>
      <w:r>
        <w:t xml:space="preserve"> command indicates that vg00 has access to 13.41 GB of storage using a PE size of 4 MB:</w:t>
      </w:r>
    </w:p>
    <w:p>
      <w:pPr>
        <w:pStyle w:val="Normal"/>
      </w:pPr>
      <w:r>
        <w:t xml:space="preserve">[root@server1 ~]# </w:t>
      </w:r>
      <w:r>
        <w:rPr>
          <w:rStyle w:val="Text0"/>
        </w:rPr>
        <w:t>vgdisplay</w:t>
      </w:r>
    </w:p>
    <w:p>
      <w:pPr>
        <w:pStyle w:val="Normal"/>
      </w:pPr>
      <w:r>
        <w:t xml:space="preserve"> --- Volume group ---</w:t>
      </w:r>
    </w:p>
    <w:p>
      <w:pPr>
        <w:pStyle w:val="Normal"/>
      </w:pPr>
      <w:r>
        <w:t xml:space="preserve"> VG Name vg00</w:t>
      </w:r>
    </w:p>
    <w:p>
      <w:pPr>
        <w:pStyle w:val="Normal"/>
      </w:pPr>
      <w:r>
        <w:t xml:space="preserve"> System ID</w:t>
      </w:r>
    </w:p>
    <w:p>
      <w:pPr>
        <w:pStyle w:val="Normal"/>
      </w:pPr>
      <w:r>
        <w:t xml:space="preserve"> Format lvm2</w:t>
      </w:r>
    </w:p>
    <w:p>
      <w:pPr>
        <w:pStyle w:val="Normal"/>
      </w:pPr>
      <w:r>
        <w:t xml:space="preserve"> Metadata Areas 1</w:t>
      </w:r>
    </w:p>
    <w:p>
      <w:pPr>
        <w:pStyle w:val="Normal"/>
      </w:pPr>
      <w:r>
        <w:t xml:space="preserve"> Metadata Sequence No 1</w:t>
      </w:r>
    </w:p>
    <w:p>
      <w:pPr>
        <w:pStyle w:val="Normal"/>
      </w:pPr>
      <w:r>
        <w:t xml:space="preserve"> VG Access read/write</w:t>
      </w:r>
    </w:p>
    <w:p>
      <w:pPr>
        <w:pStyle w:val="Normal"/>
      </w:pPr>
      <w:r>
        <w:t xml:space="preserve"> VG Status resizable</w:t>
      </w:r>
    </w:p>
    <w:p>
      <w:pPr>
        <w:pStyle w:val="Normal"/>
      </w:pPr>
      <w:r>
        <w:t xml:space="preserve"> MAX LV 0</w:t>
      </w:r>
    </w:p>
    <w:p>
      <w:pPr>
        <w:pStyle w:val="Normal"/>
      </w:pPr>
      <w:r>
        <w:t xml:space="preserve"> Cur LV 0</w:t>
      </w:r>
    </w:p>
    <w:p>
      <w:pPr>
        <w:pStyle w:val="Normal"/>
      </w:pPr>
      <w:r>
        <w:t xml:space="preserve"> Open LV 0</w:t>
      </w:r>
    </w:p>
    <w:p>
      <w:pPr>
        <w:pStyle w:val="Normal"/>
      </w:pPr>
      <w:r>
        <w:t xml:space="preserve"> Max PV 0</w:t>
      </w:r>
    </w:p>
    <w:p>
      <w:pPr>
        <w:pStyle w:val="Normal"/>
      </w:pPr>
      <w:r>
        <w:t xml:space="preserve"> Cur PV 1</w:t>
      </w:r>
    </w:p>
    <w:p>
      <w:pPr>
        <w:pStyle w:val="Normal"/>
      </w:pPr>
      <w:r>
        <w:t xml:space="preserve"> Act PV 1</w:t>
      </w:r>
    </w:p>
    <w:p>
      <w:pPr>
        <w:pStyle w:val="Normal"/>
      </w:pPr>
      <w:r>
        <w:t xml:space="preserve"> VG Size 13.41 GiB</w:t>
      </w:r>
    </w:p>
    <w:p>
      <w:pPr>
        <w:pStyle w:val="Normal"/>
      </w:pPr>
      <w:r>
        <w:t xml:space="preserve"> PE Size 4.00 MiB</w:t>
      </w:r>
    </w:p>
    <w:p>
      <w:pPr>
        <w:pStyle w:val="Normal"/>
      </w:pPr>
      <w:r>
        <w:t xml:space="preserve"> Total PE 3433</w:t>
      </w:r>
    </w:p>
    <w:p>
      <w:pPr>
        <w:pStyle w:val="Normal"/>
      </w:pPr>
      <w:r>
        <w:t xml:space="preserve"> Alloc PE / Size 0 / 0</w:t>
      </w:r>
    </w:p>
    <w:p>
      <w:pPr>
        <w:pStyle w:val="Normal"/>
      </w:pPr>
      <w:r>
        <w:t xml:space="preserve"> Free PE / Size 3433 / 13.41 GiB</w:t>
      </w:r>
    </w:p>
    <w:p>
      <w:pPr>
        <w:pStyle w:val="Normal"/>
      </w:pPr>
      <w:r>
        <w:t xml:space="preserve"> VG UUID MfwlOf-nwbN-jW3s-9cNK-TFB6-M2Hw-xAF476</w:t>
        <w:t xml:space="preserve"> </w:t>
        <w:t>[root@server1 ~]#_</w:t>
      </w:r>
    </w:p>
    <w:p>
      <w:pPr>
        <w:pStyle w:val="Para 001"/>
      </w:pPr>
      <w:r>
        <w:t xml:space="preserve">Next, you can create LVs from the available space in your VG using the </w:t>
      </w:r>
      <w:r>
        <w:rPr>
          <w:rStyle w:val="Text6"/>
        </w:rPr>
        <w:t>lvcreate</w:t>
      </w:r>
      <w:r>
        <w:rPr>
          <w:rStyle w:val="Text0"/>
        </w:rPr>
        <w:t xml:space="preserve"> command</w:t>
      </w:r>
      <w:r>
        <w:t xml:space="preserve"> </w:t>
        <w:t xml:space="preserve">and view your results using the </w:t>
      </w:r>
      <w:r>
        <w:rPr>
          <w:rStyle w:val="Text6"/>
        </w:rPr>
        <w:t>lvdisplay</w:t>
      </w:r>
      <w:r>
        <w:rPr>
          <w:rStyle w:val="Text0"/>
        </w:rPr>
        <w:t xml:space="preserve"> command</w:t>
      </w:r>
      <w:r>
        <w:t>. The following commands create an LV called data1 that uses 10 GB of space from vg00 as well as an LV called data2 that uses 3.41 GB of space from vg00, displaying the results afterwards.</w:t>
      </w:r>
    </w:p>
    <w:p>
      <w:pPr>
        <w:pStyle w:val="Normal"/>
      </w:pPr>
      <w:r>
        <w:t xml:space="preserve">[root@server1 ~]# </w:t>
      </w:r>
      <w:r>
        <w:rPr>
          <w:rStyle w:val="Text0"/>
        </w:rPr>
        <w:t>lvcreate -L 10GB -n data1 vg00</w:t>
      </w:r>
      <w:r>
        <w:t xml:space="preserve"> Logical volume "data1" created</w:t>
      </w:r>
    </w:p>
    <w:p>
      <w:pPr>
        <w:pStyle w:val="Normal"/>
      </w:pPr>
      <w:r>
        <w:t xml:space="preserve">[root@server1 ~]# </w:t>
      </w:r>
      <w:r>
        <w:rPr>
          <w:rStyle w:val="Text0"/>
        </w:rPr>
        <w:t>lvcreate -L 3.41GB -n data2 vg00</w:t>
      </w:r>
      <w:r>
        <w:t xml:space="preserve"> Logical volume "data2" created</w:t>
      </w:r>
    </w:p>
    <w:p>
      <w:pPr>
        <w:pStyle w:val="1 Block"/>
      </w:pPr>
    </w:p>
    <w:p>
      <w:bookmarkStart w:id="246" w:name="Chapter_5___Linux_Filesystem_Adm_17"/>
      <w:pPr>
        <w:pStyle w:val="Heading 1"/>
        <w:pageBreakBefore w:val="on"/>
      </w:pPr>
      <w:r>
        <w:t>Chapter 5 Linux Filesystem Administration</w:t>
        <w:t xml:space="preserve"> </w:t>
        <w:t>193</w:t>
      </w:r>
      <w:bookmarkEnd w:id="246"/>
    </w:p>
    <w:p>
      <w:pPr>
        <w:pStyle w:val="Para 037"/>
      </w:pPr>
      <w:r>
        <w:t/>
      </w:r>
    </w:p>
    <w:p>
      <w:pPr>
        <w:pStyle w:val="Normal"/>
      </w:pPr>
      <w:r>
        <w:t xml:space="preserve">[root@server1 ~]# </w:t>
      </w:r>
      <w:r>
        <w:rPr>
          <w:rStyle w:val="Text0"/>
        </w:rPr>
        <w:t>lvdisplay</w:t>
      </w:r>
    </w:p>
    <w:p>
      <w:pPr>
        <w:pStyle w:val="Normal"/>
      </w:pPr>
      <w:r>
        <w:t xml:space="preserve"> --- Logical volume ---</w:t>
      </w:r>
    </w:p>
    <w:p>
      <w:pPr>
        <w:pStyle w:val="Normal"/>
      </w:pPr>
      <w:r>
        <w:t xml:space="preserve"> LV Path /dev/vg00/data1</w:t>
      </w:r>
    </w:p>
    <w:p>
      <w:pPr>
        <w:pStyle w:val="Normal"/>
      </w:pPr>
      <w:r>
        <w:t xml:space="preserve"> LV Name data1</w:t>
      </w:r>
    </w:p>
    <w:p>
      <w:pPr>
        <w:pStyle w:val="Normal"/>
      </w:pPr>
      <w:r>
        <w:t xml:space="preserve"> VG Name vg00</w:t>
      </w:r>
    </w:p>
    <w:p>
      <w:pPr>
        <w:pStyle w:val="Normal"/>
      </w:pPr>
      <w:r>
        <w:t xml:space="preserve"> LV UUID BbZUcM-Rqf7-1ic0-U1Ew-5DKN-CXjt-IskCLR</w:t>
        <w:t xml:space="preserve"> LV Write Access read/write</w:t>
      </w:r>
    </w:p>
    <w:p>
      <w:pPr>
        <w:pStyle w:val="Normal"/>
      </w:pPr>
      <w:r>
        <w:t xml:space="preserve"> LV Creation host, time server1, 2023-09-06 20:14:34 -0400</w:t>
        <w:t xml:space="preserve"> LV Status available</w:t>
      </w:r>
    </w:p>
    <w:p>
      <w:pPr>
        <w:pStyle w:val="Normal"/>
      </w:pPr>
      <w:r>
        <w:t xml:space="preserve"> # open 0</w:t>
      </w:r>
    </w:p>
    <w:p>
      <w:pPr>
        <w:pStyle w:val="Normal"/>
      </w:pPr>
      <w:r>
        <w:t xml:space="preserve"> LV Size 10.00 GiB</w:t>
      </w:r>
    </w:p>
    <w:p>
      <w:pPr>
        <w:pStyle w:val="Normal"/>
      </w:pPr>
      <w:r>
        <w:t xml:space="preserve"> Current LE 2560</w:t>
      </w:r>
    </w:p>
    <w:p>
      <w:pPr>
        <w:pStyle w:val="Normal"/>
      </w:pPr>
      <w:r>
        <w:t xml:space="preserve"> Segments 1</w:t>
      </w:r>
    </w:p>
    <w:p>
      <w:pPr>
        <w:pStyle w:val="Normal"/>
      </w:pPr>
      <w:r>
        <w:t xml:space="preserve"> Allocation inherit</w:t>
      </w:r>
    </w:p>
    <w:p>
      <w:pPr>
        <w:pStyle w:val="Normal"/>
      </w:pPr>
      <w:r>
        <w:t xml:space="preserve"> Read ahead sectors auto</w:t>
      </w:r>
    </w:p>
    <w:p>
      <w:pPr>
        <w:pStyle w:val="Normal"/>
      </w:pPr>
      <w:r>
        <w:t xml:space="preserve"> - currently set to 256</w:t>
      </w:r>
    </w:p>
    <w:p>
      <w:pPr>
        <w:pStyle w:val="Normal"/>
      </w:pPr>
      <w:r>
        <w:t xml:space="preserve"> Block device 253:0</w:t>
      </w:r>
    </w:p>
    <w:p>
      <w:pPr>
        <w:pStyle w:val="Para 037"/>
      </w:pPr>
      <w:r>
        <w:t/>
      </w:r>
    </w:p>
    <w:p>
      <w:pPr>
        <w:pStyle w:val="Normal"/>
      </w:pPr>
      <w:r>
        <w:t xml:space="preserve"> --- Logical volume ---</w:t>
      </w:r>
    </w:p>
    <w:p>
      <w:pPr>
        <w:pStyle w:val="Normal"/>
      </w:pPr>
      <w:r>
        <w:t xml:space="preserve"> LV Path /dev/vg00/data2</w:t>
      </w:r>
    </w:p>
    <w:p>
      <w:pPr>
        <w:pStyle w:val="Normal"/>
      </w:pPr>
      <w:r>
        <w:t xml:space="preserve"> LV Name data2</w:t>
      </w:r>
    </w:p>
    <w:p>
      <w:pPr>
        <w:pStyle w:val="Normal"/>
      </w:pPr>
      <w:r>
        <w:t xml:space="preserve"> VG Name vg00</w:t>
      </w:r>
    </w:p>
    <w:p>
      <w:pPr>
        <w:pStyle w:val="Normal"/>
      </w:pPr>
      <w:r>
        <w:t xml:space="preserve"> LV UUID CWjWz2-2qL8-z1Hf-qrzW-WU40-vE3j-PA3Uuf</w:t>
        <w:t xml:space="preserve"> LV Write Access read/write</w:t>
      </w:r>
    </w:p>
    <w:p>
      <w:pPr>
        <w:pStyle w:val="Normal"/>
      </w:pPr>
      <w:r>
        <w:t xml:space="preserve"> LV Creation host, time server1, 2023-09-06 20:14:45 -0400</w:t>
        <w:t xml:space="preserve"> LV Status available</w:t>
      </w:r>
    </w:p>
    <w:p>
      <w:pPr>
        <w:pStyle w:val="Normal"/>
      </w:pPr>
      <w:r>
        <w:t xml:space="preserve"> # open 0</w:t>
      </w:r>
    </w:p>
    <w:p>
      <w:pPr>
        <w:pStyle w:val="Normal"/>
      </w:pPr>
      <w:r>
        <w:t xml:space="preserve"> LV Size 3.41 GiB</w:t>
      </w:r>
    </w:p>
    <w:p>
      <w:pPr>
        <w:pStyle w:val="Normal"/>
      </w:pPr>
      <w:r>
        <w:t xml:space="preserve"> Current LE 873</w:t>
      </w:r>
    </w:p>
    <w:p>
      <w:pPr>
        <w:pStyle w:val="Normal"/>
      </w:pPr>
      <w:r>
        <w:t xml:space="preserve"> Segments 1</w:t>
      </w:r>
    </w:p>
    <w:p>
      <w:pPr>
        <w:pStyle w:val="Normal"/>
      </w:pPr>
      <w:r>
        <w:t xml:space="preserve"> Allocation inherit</w:t>
      </w:r>
    </w:p>
    <w:p>
      <w:pPr>
        <w:pStyle w:val="Normal"/>
      </w:pPr>
      <w:r>
        <w:t xml:space="preserve"> Read ahead sectors auto</w:t>
      </w:r>
    </w:p>
    <w:p>
      <w:pPr>
        <w:pStyle w:val="Normal"/>
      </w:pPr>
      <w:r>
        <w:t xml:space="preserve"> - currently set to 256</w:t>
      </w:r>
    </w:p>
    <w:p>
      <w:pPr>
        <w:pStyle w:val="Normal"/>
      </w:pPr>
      <w:r>
        <w:t xml:space="preserve"> Block device 253:1</w:t>
      </w:r>
    </w:p>
    <w:p>
      <w:pPr>
        <w:pStyle w:val="Normal"/>
      </w:pPr>
      <w:r>
        <w:t>[root@server1 ~]#_</w:t>
      </w:r>
    </w:p>
    <w:p>
      <w:pPr>
        <w:pStyle w:val="Para 001"/>
      </w:pPr>
      <w:r>
        <w:t>Notice from the preceding output that the new VGs can be accessed using the device files /dev/ vg00/data1 and /dev/vg00/data2. You can also refer to your new VGs using the device files /dev/ mapper/vg00-data1 and /dev/mapper/vg00-data2, which are used by the system when accessing the filesystems on your VGs. These device files are created by the device mapper framework within the Linux kernel, which maps physical block devices such as /dev/sda4 to logical devices within the LVM; as a result, these device files are merely shortcuts to device mapper device files (/dev/dm-*), as shown below:</w:t>
      </w:r>
    </w:p>
    <w:p>
      <w:pPr>
        <w:pStyle w:val="Normal"/>
      </w:pPr>
      <w:r>
        <w:t xml:space="preserve">[root@server1 ~]# </w:t>
      </w:r>
      <w:r>
        <w:rPr>
          <w:rStyle w:val="Text0"/>
        </w:rPr>
        <w:t>ll /dev/vg00/data*</w:t>
      </w:r>
    </w:p>
    <w:p>
      <w:pPr>
        <w:pStyle w:val="Normal"/>
      </w:pPr>
      <w:r>
        <w:t>total 0</w:t>
      </w:r>
    </w:p>
    <w:p>
      <w:pPr>
        <w:pStyle w:val="Normal"/>
      </w:pPr>
      <w:r>
        <w:t>lrwxrwxrwx. 1 root root 7 Sep 6 20:14 data1 -&gt; ../dm-0</w:t>
        <w:t xml:space="preserve"> </w:t>
        <w:t>lrwxrwxrwx. 1 root root 7 Sep 6 20:14 data2 -&gt; ../dm-1</w:t>
        <w:t xml:space="preserve"> </w:t>
        <w:t xml:space="preserve">[root@server1 ~]# </w:t>
      </w:r>
      <w:r>
        <w:rPr>
          <w:rStyle w:val="Text0"/>
        </w:rPr>
        <w:t>ll /dev/mapper/vg00*</w:t>
      </w:r>
    </w:p>
    <w:p>
      <w:pPr>
        <w:pStyle w:val="Normal"/>
      </w:pPr>
      <w:r>
        <w:t>lrwxrwxrwx. 1 root root 7 Sep 6 20:14 vg00-data1 -&gt; ../dm-0</w:t>
        <w:t xml:space="preserve"> </w:t>
        <w:t>lrwxrwxrwx. 1 root root 7 Sep 6 20:14 vg00-data2 -&gt; ../dm-1</w:t>
        <w:t xml:space="preserve"> </w:t>
        <w:t>[root@server1 ~]#_</w:t>
      </w:r>
    </w:p>
    <w:p>
      <w:bookmarkStart w:id="247" w:name="194____CompTIA_Linux__and_LPIC_1"/>
      <w:pPr>
        <w:pStyle w:val="Para 005"/>
      </w:pPr>
      <w:r>
        <w:t>194</w:t>
      </w:r>
      <w:r>
        <w:rPr>
          <w:rStyle w:val="Text0"/>
        </w:rPr>
        <w:t xml:space="preserve"> </w:t>
      </w:r>
      <w:r>
        <w:t>CompTIA Linux+ and LPIC-1: Guide to Linux Certification</w:t>
      </w:r>
      <w:bookmarkEnd w:id="247"/>
    </w:p>
    <w:p>
      <w:pPr>
        <w:pStyle w:val="Para 037"/>
      </w:pPr>
      <w:r>
        <w:t/>
      </w:r>
    </w:p>
    <w:p>
      <w:pPr>
        <w:pStyle w:val="Para 006"/>
      </w:pPr>
      <w:r>
        <w:t xml:space="preserve">Note </w:t>
      </w:r>
      <w:r>
        <w:rPr>
          <w:rStyle w:val="Text7"/>
        </w:rPr>
        <w:t>24</w:t>
      </w:r>
    </w:p>
    <w:p>
      <w:pPr>
        <w:pStyle w:val="Para 002"/>
      </w:pPr>
      <w:r>
        <w:t xml:space="preserve">The device mapper files shown in the previous output reflect the identifiers that the Linux kernel uses </w:t>
      </w:r>
    </w:p>
    <w:p>
      <w:pPr>
        <w:pStyle w:val="Para 002"/>
      </w:pPr>
      <w:r>
        <w:t>when working with LVs, as the kernel stores configuration for each LV within the associated /sys/block/</w:t>
      </w:r>
    </w:p>
    <w:p>
      <w:pPr>
        <w:pStyle w:val="Para 002"/>
      </w:pPr>
      <w:r>
        <w:t xml:space="preserve">dm-*/ directories. However, Linux administrators need only refer to VG and LV names (such as vg00 and </w:t>
      </w:r>
    </w:p>
    <w:p>
      <w:pPr>
        <w:pStyle w:val="Para 002"/>
      </w:pPr>
      <w:r>
        <w:t>data1) when working with LVM commands, as these names are automatically mapped to the appropri-</w:t>
      </w:r>
    </w:p>
    <w:p>
      <w:pPr>
        <w:pStyle w:val="Para 002"/>
      </w:pPr>
      <w:r>
        <w:t>ate device mapper file.</w:t>
      </w:r>
    </w:p>
    <w:p>
      <w:pPr>
        <w:pStyle w:val="Para 037"/>
      </w:pPr>
      <w:r>
        <w:t/>
      </w:r>
    </w:p>
    <w:p>
      <w:pPr>
        <w:pStyle w:val="Para 001"/>
      </w:pPr>
      <w:r>
        <w:t>You can work with these device files as you would normally work with any other hard disk drive partition device file. For example, to create an ext4 filesystem on these devices and mount them to the appropriate directories on the filesystem, you could use the following commands:</w:t>
      </w:r>
    </w:p>
    <w:p>
      <w:pPr>
        <w:pStyle w:val="Normal"/>
      </w:pPr>
      <w:r>
        <w:t xml:space="preserve">[root@server1 ~]# </w:t>
      </w:r>
      <w:r>
        <w:rPr>
          <w:rStyle w:val="Text0"/>
        </w:rPr>
        <w:t>mkfs -t ext4 /dev/vg00/data1</w:t>
      </w:r>
      <w:r>
        <w:t xml:space="preserve"> </w:t>
        <w:t>mke2fs 1.46.5 (30-Dec-2023)</w:t>
      </w:r>
    </w:p>
    <w:p>
      <w:pPr>
        <w:pStyle w:val="Normal"/>
      </w:pPr>
      <w:r>
        <w:t>Discarding device blocks: done</w:t>
      </w:r>
    </w:p>
    <w:p>
      <w:pPr>
        <w:pStyle w:val="Normal"/>
      </w:pPr>
      <w:r>
        <w:t>Creating filesystem with 2621440 4k blocks and 655360 inodes</w:t>
        <w:t xml:space="preserve"> </w:t>
        <w:t>Filesystem UUID: 3e77d984-fdd6-461e-aab3-b2e83cd17f1b</w:t>
        <w:t xml:space="preserve"> </w:t>
        <w:t>Superblock backups stored on blocks:</w:t>
      </w:r>
    </w:p>
    <w:p>
      <w:pPr>
        <w:pStyle w:val="Para 001"/>
      </w:pPr>
      <w:r>
        <w:t>32768, 98304, 163840, 229376, 294912, 819200, 884736, 1605632</w:t>
      </w:r>
    </w:p>
    <w:p>
      <w:pPr>
        <w:pStyle w:val="Para 037"/>
      </w:pPr>
      <w:r>
        <w:t/>
      </w:r>
    </w:p>
    <w:p>
      <w:pPr>
        <w:pStyle w:val="Normal"/>
      </w:pPr>
      <w:r>
        <w:t>Allocating group tables: done</w:t>
      </w:r>
    </w:p>
    <w:p>
      <w:pPr>
        <w:pStyle w:val="Normal"/>
      </w:pPr>
      <w:r>
        <w:t>Writing inode tables: done</w:t>
      </w:r>
    </w:p>
    <w:p>
      <w:pPr>
        <w:pStyle w:val="Normal"/>
      </w:pPr>
      <w:r>
        <w:t>Creating journal (16384 blocks): done</w:t>
      </w:r>
    </w:p>
    <w:p>
      <w:pPr>
        <w:pStyle w:val="Normal"/>
      </w:pPr>
      <w:r>
        <w:t>Writing superblocks and filesystem accounting information: done</w:t>
        <w:t xml:space="preserve"> </w:t>
        <w:t xml:space="preserve">[root@server1 ~]# </w:t>
      </w:r>
      <w:r>
        <w:rPr>
          <w:rStyle w:val="Text0"/>
        </w:rPr>
        <w:t>mkfs -t ext4 /dev/vg00/data2</w:t>
      </w:r>
      <w:r>
        <w:t xml:space="preserve"> </w:t>
        <w:t>mke2fs 1.46.5 (30-Dec-2023)</w:t>
      </w:r>
    </w:p>
    <w:p>
      <w:pPr>
        <w:pStyle w:val="Normal"/>
      </w:pPr>
      <w:r>
        <w:t>Discarding device blocks: done</w:t>
      </w:r>
    </w:p>
    <w:p>
      <w:pPr>
        <w:pStyle w:val="Normal"/>
      </w:pPr>
      <w:r>
        <w:t>Creating filesystem with 893952 4k blocks and 223552 inodes</w:t>
        <w:t xml:space="preserve"> </w:t>
        <w:t>Filesystem UUID: 5afb6dc6-d283-4413-a2a5-c7d84333096a</w:t>
        <w:t xml:space="preserve"> </w:t>
        <w:t>Superblock backups stored on blocks:</w:t>
      </w:r>
    </w:p>
    <w:p>
      <w:pPr>
        <w:pStyle w:val="Para 001"/>
      </w:pPr>
      <w:r>
        <w:t>32768, 98304, 163840, 229376, 294912, 819200, 884736</w:t>
      </w:r>
    </w:p>
    <w:p>
      <w:pPr>
        <w:pStyle w:val="Para 037"/>
      </w:pPr>
      <w:r>
        <w:t/>
      </w:r>
    </w:p>
    <w:p>
      <w:pPr>
        <w:pStyle w:val="Normal"/>
      </w:pPr>
      <w:r>
        <w:t>Allocating group tables: done</w:t>
      </w:r>
    </w:p>
    <w:p>
      <w:pPr>
        <w:pStyle w:val="Normal"/>
      </w:pPr>
      <w:r>
        <w:t>Writing inode tables: done</w:t>
      </w:r>
    </w:p>
    <w:p>
      <w:pPr>
        <w:pStyle w:val="Normal"/>
      </w:pPr>
      <w:r>
        <w:t>Creating journal (16384 blocks): done</w:t>
      </w:r>
    </w:p>
    <w:p>
      <w:pPr>
        <w:pStyle w:val="Normal"/>
      </w:pPr>
      <w:r>
        <w:t>Writing superblocks and filesystem accounting information: done</w:t>
        <w:t xml:space="preserve"> </w:t>
        <w:t xml:space="preserve">[root@server1 ~]# </w:t>
      </w:r>
      <w:r>
        <w:rPr>
          <w:rStyle w:val="Text0"/>
        </w:rPr>
        <w:t>mkdir /data1</w:t>
      </w:r>
    </w:p>
    <w:p>
      <w:pPr>
        <w:pStyle w:val="Normal"/>
      </w:pPr>
      <w:r>
        <w:t xml:space="preserve">[root@server1 ~]# </w:t>
      </w:r>
      <w:r>
        <w:rPr>
          <w:rStyle w:val="Text0"/>
        </w:rPr>
        <w:t>mkdir /data2</w:t>
      </w:r>
    </w:p>
    <w:p>
      <w:pPr>
        <w:pStyle w:val="Para 005"/>
      </w:pPr>
      <w:r>
        <w:rPr>
          <w:rStyle w:val="Text0"/>
        </w:rPr>
        <w:t xml:space="preserve">[root@server1 ~]# </w:t>
      </w:r>
      <w:r>
        <w:t>mount /dev/vg00/data1 /data1</w:t>
      </w:r>
      <w:r>
        <w:rPr>
          <w:rStyle w:val="Text0"/>
        </w:rPr>
        <w:t xml:space="preserve"> </w:t>
        <w:t xml:space="preserve">[root@server1 ~]# </w:t>
      </w:r>
      <w:r>
        <w:t>mount /dev/vg00/data2 /data2</w:t>
      </w:r>
      <w:r>
        <w:rPr>
          <w:rStyle w:val="Text0"/>
        </w:rPr>
        <w:t xml:space="preserve"> </w:t>
        <w:t xml:space="preserve">[root@server1 ~]# </w:t>
      </w:r>
      <w:r>
        <w:t>df -hT</w:t>
      </w:r>
    </w:p>
    <w:p>
      <w:pPr>
        <w:pStyle w:val="Normal"/>
      </w:pPr>
      <w:r>
        <w:t>Filesystem Type Size Used Avail Use% Mounted on</w:t>
        <w:t xml:space="preserve"> </w:t>
        <w:t>devtmpfs devtmpfs 4.0M 0 4.0M 0% /dev</w:t>
        <w:t xml:space="preserve"> </w:t>
        <w:t>tmpfs tmpfs 2.0G 12K 2.0G 1% /dev/shm</w:t>
        <w:t xml:space="preserve"> </w:t>
        <w:t>tmpfs tmpfs 784M 1.2M 783M 1% /run</w:t>
        <w:t xml:space="preserve"> </w:t>
        <w:t>/dev/sda3 ext4 35G 8.9G 24G 28% /</w:t>
        <w:t xml:space="preserve"> </w:t>
        <w:t>tmpfs tmpfs 2.0G 8.0K 2.0G 1% /tmp</w:t>
        <w:t xml:space="preserve"> </w:t>
        <w:t>/dev/sda2 ext4 974M 150M 757M 17% /boot</w:t>
        <w:t xml:space="preserve"> </w:t>
        <w:t>/dev/sda1 vfat 599M 14M 585M 3% /boot/efi</w:t>
        <w:t xml:space="preserve"> </w:t>
        <w:t>tmpfs tmpfs 392M 92K 392M 1% /run/user/42</w:t>
        <w:t xml:space="preserve"> </w:t>
        <w:t>tmpfs tmpfs 392M 76K 392M 1% /run/user/0</w:t>
        <w:t xml:space="preserve"> </w:t>
        <w:t>tmpfs tmpfs 392M 76K 392M 1% /run/user/1000</w:t>
      </w:r>
    </w:p>
    <w:p>
      <w:pPr>
        <w:pStyle w:val="1 Block"/>
      </w:pPr>
    </w:p>
    <w:p>
      <w:bookmarkStart w:id="248" w:name="Chapter_5___Linux_Filesystem_Adm_18"/>
      <w:pPr>
        <w:pStyle w:val="Heading 1"/>
        <w:pageBreakBefore w:val="on"/>
      </w:pPr>
      <w:r>
        <w:t>Chapter 5 Linux Filesystem Administration</w:t>
        <w:t xml:space="preserve"> </w:t>
        <w:t>195</w:t>
      </w:r>
      <w:bookmarkEnd w:id="248"/>
    </w:p>
    <w:p>
      <w:pPr>
        <w:pStyle w:val="Para 037"/>
      </w:pPr>
      <w:r>
        <w:t/>
      </w:r>
    </w:p>
    <w:p>
      <w:pPr>
        <w:pStyle w:val="Normal"/>
      </w:pPr>
      <w:r>
        <w:t>/dev/mapper/vg00-data1 ext4 9.8G 24K 9.3G 1% /data1</w:t>
        <w:t xml:space="preserve"> </w:t>
        <w:t>/dev/mapper/vg00-data2 ext4 3.3G 24K 3.1G 1% /data2</w:t>
        <w:t xml:space="preserve"> </w:t>
        <w:t>[root@server1 ~]#_</w:t>
      </w:r>
    </w:p>
    <w:p>
      <w:pPr>
        <w:pStyle w:val="Para 001"/>
      </w:pPr>
      <w:r>
        <w:t>Next, you can edit the /etc/fstab file to ensure that your new logical volumes are automatically mounted at system startup, as shown here:</w:t>
      </w:r>
    </w:p>
    <w:p>
      <w:pPr>
        <w:pStyle w:val="Normal"/>
      </w:pPr>
      <w:r>
        <w:t>[root@server1 ~]#</w:t>
      </w:r>
      <w:r>
        <w:rPr>
          <w:rStyle w:val="Text0"/>
        </w:rPr>
        <w:t xml:space="preserve"> cat /etc/fstab</w:t>
      </w:r>
    </w:p>
    <w:p>
      <w:pPr>
        <w:pStyle w:val="Normal"/>
      </w:pPr>
      <w:r>
        <w:t># Accessible filesystems, by reference, are maintained under</w:t>
        <w:t xml:space="preserve"> </w:t>
        <w:t># '/dev/disk/'. See man pages fstab(5), findfs(8), mount(8) and/or</w:t>
        <w:t xml:space="preserve"> </w:t>
        <w:t># blkid(8) for more info.</w:t>
      </w:r>
    </w:p>
    <w:p>
      <w:pPr>
        <w:pStyle w:val="Normal"/>
      </w:pPr>
      <w:r>
        <w:t>#</w:t>
      </w:r>
    </w:p>
    <w:p>
      <w:pPr>
        <w:pStyle w:val="Normal"/>
      </w:pPr>
      <w:r>
        <w:t># After editing this file, run 'systemctl daemon-reload' to update</w:t>
        <w:t xml:space="preserve"> </w:t>
        <w:t># systemd units generated from this file.</w:t>
      </w:r>
    </w:p>
    <w:p>
      <w:pPr>
        <w:pStyle w:val="Normal"/>
      </w:pPr>
      <w:r>
        <w:t>#</w:t>
      </w:r>
    </w:p>
    <w:p>
      <w:pPr>
        <w:pStyle w:val="Normal"/>
      </w:pPr>
      <w:r>
        <w:t>UUID=e8ffcefc-8a11-474e-b879-d7adb1fd1e94 / ext4 defaults 1 1</w:t>
        <w:t xml:space="preserve"> </w:t>
        <w:t>UUID=c203af16-e9b2-4577-aab5-5f353f0f2074 /boot ext4 defaults 1 2</w:t>
        <w:t xml:space="preserve"> </w:t>
        <w:t>UUID=F4D6-9E57 /boot/efi vfat umask=077 0 2</w:t>
        <w:t xml:space="preserve"> </w:t>
        <w:t>/dev/vg00/data1 /data1 ext4 defaults 0 0</w:t>
        <w:t xml:space="preserve"> </w:t>
        <w:t>/dev/vg00/data2 /data2 ext4 defaults 0 0</w:t>
        <w:t xml:space="preserve"> </w:t>
        <w:t>[root@server1 ~]#_</w:t>
      </w:r>
    </w:p>
    <w:p>
      <w:pPr>
        <w:pStyle w:val="Para 001"/>
      </w:pPr>
      <w:r>
        <w:t xml:space="preserve">As files are added over time, you may find that additional capacity is needed in your filesystems. With the LVM, you can easily add additional storage devices and extend the capacity of existing LVs and their associated filesystems. After adding an additional storage device, you create a new PV for </w:t>
      </w:r>
      <w:r>
        <w:rPr>
          <w:rStyle w:val="Text2"/>
        </w:rPr>
        <w:t xml:space="preserve">the partition using the </w:t>
        <w:t>pvcreate</w:t>
      </w:r>
      <w:r>
        <w:t xml:space="preserve"> command, add the new PV to your existing VG using the </w:t>
      </w:r>
      <w:r>
        <w:rPr>
          <w:rStyle w:val="Text6"/>
        </w:rPr>
        <w:t>vgextend</w:t>
      </w:r>
      <w:r>
        <w:t xml:space="preserve"> </w:t>
      </w:r>
      <w:r>
        <w:rPr>
          <w:rStyle w:val="Text0"/>
        </w:rPr>
        <w:t>command</w:t>
      </w:r>
      <w:r>
        <w:t xml:space="preserve">, and then extend the size of your LV and filesystem to use the additional space from the </w:t>
        <w:t xml:space="preserve">VG using the </w:t>
      </w:r>
      <w:r>
        <w:rPr>
          <w:rStyle w:val="Text6"/>
        </w:rPr>
        <w:t>lvextend</w:t>
      </w:r>
      <w:r>
        <w:rPr>
          <w:rStyle w:val="Text0"/>
        </w:rPr>
        <w:t xml:space="preserve"> command</w:t>
      </w:r>
      <w:r>
        <w:t xml:space="preserve">. Say, for example, that you wish to extend the size of the data2 LV and associated ext4 filesystem created in the previous example by 5 GB. To do this, you could add a new hard drive to your computer (e.g., /dev/sdb) and create a /dev/sdb1 partition that spans </w:t>
        <w:t xml:space="preserve">that entire hard drive using the </w:t>
      </w:r>
      <w:r>
        <w:rPr>
          <w:rStyle w:val="Text2"/>
        </w:rPr>
        <w:t>fdisk /dev/sdb</w:t>
      </w:r>
      <w:r>
        <w:t xml:space="preserve"> command. Next, you could run the following commands to extend the data2 LV and filesystem while it remains mounted and accessible by users:</w:t>
      </w:r>
    </w:p>
    <w:p>
      <w:pPr>
        <w:pStyle w:val="Para 005"/>
      </w:pPr>
      <w:r>
        <w:rPr>
          <w:rStyle w:val="Text0"/>
        </w:rPr>
        <w:t>[root@server1 ~]#</w:t>
      </w:r>
      <w:r>
        <w:t xml:space="preserve"> pvcreate /dev/sdb1</w:t>
      </w:r>
    </w:p>
    <w:p>
      <w:pPr>
        <w:pStyle w:val="Normal"/>
      </w:pPr>
      <w:r>
        <w:t xml:space="preserve"> Physical volume "/dev/sdb1" successfully created.</w:t>
        <w:t xml:space="preserve"> </w:t>
        <w:t>[root@server1 ~]#</w:t>
      </w:r>
      <w:r>
        <w:rPr>
          <w:rStyle w:val="Text0"/>
        </w:rPr>
        <w:t xml:space="preserve"> vgextend vg00 /dev/sdb1</w:t>
      </w:r>
    </w:p>
    <w:p>
      <w:pPr>
        <w:pStyle w:val="Normal"/>
      </w:pPr>
      <w:r>
        <w:t xml:space="preserve"> Volume group "vg00" successfully extended</w:t>
      </w:r>
    </w:p>
    <w:p>
      <w:pPr>
        <w:pStyle w:val="Normal"/>
      </w:pPr>
      <w:r>
        <w:t>[root@server1 ~]#</w:t>
      </w:r>
      <w:r>
        <w:rPr>
          <w:rStyle w:val="Text0"/>
        </w:rPr>
        <w:t xml:space="preserve"> lvextend -L +5GB -r /dev/vg00/data2</w:t>
      </w:r>
      <w:r>
        <w:t xml:space="preserve"> Size of logical volume vg00/data2 changed from 3.41 GiB (873 extents)</w:t>
        <w:t xml:space="preserve"> to 8.41 GiB (2153 extents).</w:t>
      </w:r>
    </w:p>
    <w:p>
      <w:pPr>
        <w:pStyle w:val="Para 037"/>
      </w:pPr>
      <w:r>
        <w:t/>
      </w:r>
    </w:p>
    <w:p>
      <w:pPr>
        <w:pStyle w:val="Normal"/>
      </w:pPr>
      <w:r>
        <w:t xml:space="preserve"> Logical volume vg00/data2 successfully resized.</w:t>
        <w:t xml:space="preserve"> resize2fs 1.46.5 (30-Dec-2023)</w:t>
      </w:r>
    </w:p>
    <w:p>
      <w:pPr>
        <w:pStyle w:val="Normal"/>
      </w:pPr>
      <w:r>
        <w:t xml:space="preserve"> Filesystem at /dev/mapper/vg00-data2 is mounted on /data2</w:t>
        <w:t xml:space="preserve"> on-line resizing required; old_desc_blocks = 1, new_desc_blocks = 2</w:t>
        <w:t xml:space="preserve"> The filesystem on /dev/mapper/vg00-data2 is now 2204672 (4k) blocks</w:t>
        <w:t xml:space="preserve"> long.</w:t>
      </w:r>
    </w:p>
    <w:p>
      <w:pPr>
        <w:pStyle w:val="Normal"/>
      </w:pPr>
      <w:r>
        <w:t>[root@server1 ~]#</w:t>
      </w:r>
      <w:r>
        <w:rPr>
          <w:rStyle w:val="Text0"/>
        </w:rPr>
        <w:t xml:space="preserve"> df -hT</w:t>
      </w:r>
    </w:p>
    <w:p>
      <w:pPr>
        <w:pStyle w:val="Normal"/>
      </w:pPr>
      <w:r>
        <w:t>Filesystem Type Size Used Avail Use% Mounted on</w:t>
        <w:t xml:space="preserve"> </w:t>
        <w:t>devtmpfs devtmpfs 4.0M 0 4.0M 0% /dev</w:t>
        <w:t xml:space="preserve"> </w:t>
        <w:t>tmpfs tmpfs 2.0G 12K 2.0G 1% /dev/shm</w:t>
        <w:t xml:space="preserve"> </w:t>
        <w:t>tmpfs tmpfs 784M 1.2M 783M 1% /run</w:t>
        <w:t xml:space="preserve"> </w:t>
        <w:t>/dev/sda3 ext4 35G 8.9G 24G 28% /</w:t>
        <w:t xml:space="preserve"> </w:t>
        <w:t>tmpfs tmpfs 2.0G 8.0K 2.0G 1% /tmp</w:t>
        <w:t xml:space="preserve"> </w:t>
      </w:r>
      <w:r>
        <w:rPr>
          <w:rStyle w:val="Text0"/>
        </w:rPr>
        <w:t>196</w:t>
      </w:r>
      <w:r>
        <w:t xml:space="preserve"> </w:t>
      </w:r>
      <w:r>
        <w:rPr>
          <w:rStyle w:val="Text0"/>
        </w:rPr>
        <w:t>CompTIA Linux+ and LPIC-1: Guide to Linux Certification</w:t>
      </w:r>
    </w:p>
    <w:p>
      <w:pPr>
        <w:pStyle w:val="Para 037"/>
      </w:pPr>
      <w:r>
        <w:t/>
      </w:r>
    </w:p>
    <w:p>
      <w:bookmarkStart w:id="249" w:name="_dev_sda2______________ext4"/>
      <w:pPr>
        <w:pStyle w:val="Normal"/>
      </w:pPr>
      <w:r>
        <w:t>/dev/sda2 ext4 974M 150M 757M 17% /boot</w:t>
        <w:t xml:space="preserve"> </w:t>
        <w:t>/dev/sda1 vfat 599M 14M 585M 3% /boot/efi</w:t>
        <w:t xml:space="preserve"> </w:t>
        <w:t>tmpfs tmpfs 392M 92K 392M 1% /run/user/42</w:t>
        <w:t xml:space="preserve"> </w:t>
        <w:t>tmpfs tmpfs 392M 76K 392M 1% /run/user/0</w:t>
        <w:t xml:space="preserve"> </w:t>
        <w:t>tmpfs tmpfs 392M 76K 392M 1% /run/user/1000</w:t>
        <w:t xml:space="preserve"> </w:t>
        <w:t>/dev/mapper/vg00-data1 ext4 9.8G 24K 9.3G 1% /data1</w:t>
        <w:t xml:space="preserve"> </w:t>
        <w:t>/dev/mapper/vg00-data2 ext4 8.3G 24K 7.9G 1% /data2</w:t>
        <w:t xml:space="preserve"> </w:t>
        <w:t>[root@server1 ~]#_</w:t>
      </w:r>
      <w:bookmarkEnd w:id="249"/>
    </w:p>
    <w:p>
      <w:pPr>
        <w:pStyle w:val="Para 037"/>
      </w:pPr>
      <w:r>
        <w:t/>
      </w:r>
    </w:p>
    <w:p>
      <w:pPr>
        <w:pStyle w:val="Para 006"/>
      </w:pPr>
      <w:r>
        <w:t xml:space="preserve">Note </w:t>
      </w:r>
      <w:r>
        <w:rPr>
          <w:rStyle w:val="Text7"/>
        </w:rPr>
        <w:t>25</w:t>
      </w:r>
    </w:p>
    <w:p>
      <w:pPr>
        <w:pStyle w:val="Para 002"/>
      </w:pPr>
      <w:r>
        <w:t xml:space="preserve">If you don’t use the </w:t>
      </w:r>
      <w:r>
        <w:rPr>
          <w:rStyle w:val="Text3"/>
        </w:rPr>
        <w:t>-r</w:t>
      </w:r>
      <w:r>
        <w:t xml:space="preserve"> option to the </w:t>
      </w:r>
      <w:r>
        <w:rPr>
          <w:rStyle w:val="Text3"/>
        </w:rPr>
        <w:t>lvextend</w:t>
      </w:r>
      <w:r>
        <w:t xml:space="preserve"> command to resize the existing filesystem when </w:t>
      </w:r>
    </w:p>
    <w:p>
      <w:pPr>
        <w:pStyle w:val="Para 002"/>
      </w:pPr>
      <w:r>
        <w:t xml:space="preserve">extending an LV, your system will not be able to use the additional space. In this case, you can use a </w:t>
      </w:r>
    </w:p>
    <w:p>
      <w:pPr>
        <w:pStyle w:val="Para 002"/>
      </w:pPr>
      <w:r>
        <w:t xml:space="preserve">command to resize your filesystem after extending your LV. For example, to extend an ext2/ext3/ext4 </w:t>
      </w:r>
    </w:p>
    <w:p>
      <w:pPr>
        <w:pStyle w:val="Para 002"/>
      </w:pPr>
      <w:r>
        <w:t xml:space="preserve">filesystem, you can use the </w:t>
      </w:r>
      <w:r>
        <w:rPr>
          <w:rStyle w:val="Text1"/>
        </w:rPr>
        <w:t>resize2fs</w:t>
        <w:t xml:space="preserve"> command</w:t>
      </w:r>
      <w:r>
        <w:rPr>
          <w:rStyle w:val="Text0"/>
        </w:rPr>
        <w:t xml:space="preserve">, </w:t>
      </w:r>
      <w:r>
        <w:t xml:space="preserve">and to extend an XFS filesystem, you can use </w:t>
      </w:r>
    </w:p>
    <w:p>
      <w:pPr>
        <w:pStyle w:val="Para 063"/>
      </w:pPr>
      <w:r>
        <w:rPr>
          <w:rStyle w:val="Text5"/>
        </w:rPr>
        <w:t>either the</w:t>
      </w:r>
      <w:r>
        <w:rPr>
          <w:rStyle w:val="Text8"/>
        </w:rPr>
        <w:t xml:space="preserve"> </w:t>
      </w:r>
      <w:r>
        <w:t>xfs_info</w:t>
        <w:t xml:space="preserve"> command</w:t>
      </w:r>
      <w:r>
        <w:rPr>
          <w:rStyle w:val="Text0"/>
        </w:rPr>
        <w:t xml:space="preserve"> </w:t>
      </w:r>
      <w:r>
        <w:rPr>
          <w:rStyle w:val="Text5"/>
        </w:rPr>
        <w:t>or</w:t>
      </w:r>
      <w:r>
        <w:rPr>
          <w:rStyle w:val="Text8"/>
        </w:rPr>
        <w:t xml:space="preserve"> </w:t>
      </w:r>
      <w:r>
        <w:t>xfs_growfs</w:t>
        <w:t xml:space="preserve"> command</w:t>
      </w:r>
      <w:r>
        <w:rPr>
          <w:rStyle w:val="Text8"/>
        </w:rPr>
        <w:t>.</w:t>
      </w:r>
    </w:p>
    <w:p>
      <w:pPr>
        <w:pStyle w:val="Para 037"/>
      </w:pPr>
      <w:r>
        <w:t/>
      </w:r>
    </w:p>
    <w:p>
      <w:pPr>
        <w:pStyle w:val="Para 001"/>
      </w:pPr>
      <w:r>
        <w:t>In addition to those discussed in this section, there are many other useful commands that can list and configure PVs, VGs, and LVs. Table 5-6 summarizes these commands.</w:t>
      </w:r>
    </w:p>
    <w:p>
      <w:pPr>
        <w:pStyle w:val="Para 037"/>
      </w:pPr>
      <w:r>
        <w:t/>
      </w:r>
    </w:p>
    <w:p>
      <w:pPr>
        <w:pStyle w:val="Para 005"/>
      </w:pPr>
      <w:r>
        <w:rPr>
          <w:rStyle w:val="Text2"/>
        </w:rPr>
        <w:t xml:space="preserve">Table 5-6 </w:t>
      </w:r>
      <w:r>
        <w:t>Common LVM Commands</w:t>
      </w:r>
    </w:p>
    <w:p>
      <w:pPr>
        <w:pStyle w:val="Para 037"/>
      </w:pPr>
      <w:r>
        <w:t/>
      </w:r>
    </w:p>
    <w:p>
      <w:pPr>
        <w:pStyle w:val="Para 021"/>
      </w:pPr>
      <w:r>
        <w:t>Command</w:t>
      </w:r>
      <w:r>
        <w:rPr>
          <w:rStyle w:val="Text1"/>
        </w:rPr>
        <w:t xml:space="preserve"> </w:t>
      </w:r>
      <w:r>
        <w:t>Description</w:t>
      </w:r>
    </w:p>
    <w:p>
      <w:pPr>
        <w:pStyle w:val="Para 002"/>
      </w:pPr>
      <w:r>
        <w:rPr>
          <w:rStyle w:val="Text3"/>
        </w:rPr>
        <w:t>pvdisplay</w:t>
        <w:t xml:space="preserve"> </w:t>
      </w:r>
      <w:r>
        <w:t>Displays PV configuration</w:t>
      </w:r>
    </w:p>
    <w:p>
      <w:pPr>
        <w:pStyle w:val="Para 025"/>
      </w:pPr>
      <w:r>
        <w:t>pvscan</w:t>
      </w:r>
    </w:p>
    <w:p>
      <w:pPr>
        <w:pStyle w:val="Para 025"/>
      </w:pPr>
      <w:r>
        <w:t>pvs</w:t>
      </w:r>
    </w:p>
    <w:p>
      <w:pPr>
        <w:pStyle w:val="Para 002"/>
      </w:pPr>
      <w:r>
        <w:rPr>
          <w:rStyle w:val="Text3"/>
        </w:rPr>
        <w:t>vgdisplay</w:t>
        <w:t xml:space="preserve"> </w:t>
      </w:r>
      <w:r>
        <w:t>Displays VG configuration</w:t>
      </w:r>
    </w:p>
    <w:p>
      <w:pPr>
        <w:pStyle w:val="Para 025"/>
      </w:pPr>
      <w:r>
        <w:t>vgscan</w:t>
      </w:r>
    </w:p>
    <w:p>
      <w:pPr>
        <w:pStyle w:val="Para 025"/>
      </w:pPr>
      <w:r>
        <w:t>vgs</w:t>
      </w:r>
    </w:p>
    <w:p>
      <w:pPr>
        <w:pStyle w:val="Para 002"/>
      </w:pPr>
      <w:r>
        <w:rPr>
          <w:rStyle w:val="Text3"/>
        </w:rPr>
        <w:t>lvdisplay</w:t>
        <w:t xml:space="preserve"> </w:t>
      </w:r>
      <w:r>
        <w:t>Displays LV configuration</w:t>
      </w:r>
    </w:p>
    <w:p>
      <w:pPr>
        <w:pStyle w:val="Para 025"/>
      </w:pPr>
      <w:r>
        <w:t>lvscan</w:t>
      </w:r>
    </w:p>
    <w:p>
      <w:pPr>
        <w:pStyle w:val="Para 025"/>
      </w:pPr>
      <w:r>
        <w:t>lvs</w:t>
      </w:r>
    </w:p>
    <w:p>
      <w:pPr>
        <w:pStyle w:val="Para 002"/>
      </w:pPr>
      <w:r>
        <w:rPr>
          <w:rStyle w:val="Text3"/>
        </w:rPr>
        <w:t>pvcreate</w:t>
        <w:t xml:space="preserve"> </w:t>
      </w:r>
      <w:r>
        <w:t>Creates a PV</w:t>
      </w:r>
    </w:p>
    <w:p>
      <w:pPr>
        <w:pStyle w:val="Para 002"/>
      </w:pPr>
      <w:r>
        <w:rPr>
          <w:rStyle w:val="Text3"/>
        </w:rPr>
        <w:t>vgcreate</w:t>
        <w:t xml:space="preserve"> </w:t>
      </w:r>
      <w:r>
        <w:t>Creates a VG that includes one or more PVs</w:t>
      </w:r>
    </w:p>
    <w:p>
      <w:pPr>
        <w:pStyle w:val="Para 002"/>
      </w:pPr>
      <w:r>
        <w:rPr>
          <w:rStyle w:val="Text3"/>
        </w:rPr>
        <w:t>lvcreate</w:t>
        <w:t xml:space="preserve"> </w:t>
      </w:r>
      <w:r>
        <w:t>Creates a LV from available space within a VG</w:t>
      </w:r>
    </w:p>
    <w:p>
      <w:pPr>
        <w:pStyle w:val="Para 002"/>
      </w:pPr>
      <w:r>
        <w:rPr>
          <w:rStyle w:val="Text3"/>
        </w:rPr>
        <w:t>pvremove</w:t>
        <w:t xml:space="preserve"> </w:t>
      </w:r>
      <w:r>
        <w:t>Removes a PV</w:t>
      </w:r>
    </w:p>
    <w:p>
      <w:pPr>
        <w:pStyle w:val="Para 002"/>
      </w:pPr>
      <w:r>
        <w:rPr>
          <w:rStyle w:val="Text3"/>
        </w:rPr>
        <w:t>vgremove</w:t>
        <w:t xml:space="preserve"> </w:t>
      </w:r>
      <w:r>
        <w:t>Removes a VG</w:t>
      </w:r>
    </w:p>
    <w:p>
      <w:pPr>
        <w:pStyle w:val="Para 002"/>
      </w:pPr>
      <w:r>
        <w:rPr>
          <w:rStyle w:val="Text3"/>
        </w:rPr>
        <w:t>lvremove</w:t>
        <w:t xml:space="preserve"> </w:t>
      </w:r>
      <w:r>
        <w:t>Removes a LV</w:t>
      </w:r>
    </w:p>
    <w:p>
      <w:pPr>
        <w:pStyle w:val="Para 002"/>
      </w:pPr>
      <w:r>
        <w:rPr>
          <w:rStyle w:val="Text3"/>
        </w:rPr>
        <w:t>vgextend</w:t>
        <w:t xml:space="preserve"> </w:t>
      </w:r>
      <w:r>
        <w:t>Adds additional PVs to a VG</w:t>
      </w:r>
    </w:p>
    <w:p>
      <w:pPr>
        <w:pStyle w:val="Para 002"/>
      </w:pPr>
      <w:r>
        <w:rPr>
          <w:rStyle w:val="Text3"/>
        </w:rPr>
        <w:t>vgreduce</w:t>
        <w:t xml:space="preserve"> </w:t>
      </w:r>
      <w:r>
        <w:t>Removes PVs from a VG</w:t>
      </w:r>
    </w:p>
    <w:p>
      <w:pPr>
        <w:pStyle w:val="Para 002"/>
      </w:pPr>
      <w:r>
        <w:rPr>
          <w:rStyle w:val="Text3"/>
        </w:rPr>
        <w:t>lvextend</w:t>
        <w:t xml:space="preserve"> </w:t>
      </w:r>
      <w:r>
        <w:t>Expands the size of a LV using free storage in a VG</w:t>
      </w:r>
    </w:p>
    <w:p>
      <w:pPr>
        <w:pStyle w:val="Para 002"/>
      </w:pPr>
      <w:r>
        <w:rPr>
          <w:rStyle w:val="Text3"/>
        </w:rPr>
        <w:t>lvreduce</w:t>
        <w:t xml:space="preserve"> </w:t>
      </w:r>
      <w:r>
        <w:t>Reduces the size of a LV, returning freed space to the VG</w:t>
      </w:r>
    </w:p>
    <w:p>
      <w:pPr>
        <w:pStyle w:val="Para 002"/>
      </w:pPr>
      <w:r>
        <w:rPr>
          <w:rStyle w:val="Text3"/>
        </w:rPr>
        <w:t>lvresize</w:t>
        <w:t xml:space="preserve"> </w:t>
      </w:r>
      <w:r>
        <w:t xml:space="preserve">Performs the same functions as </w:t>
      </w:r>
      <w:r>
        <w:rPr>
          <w:rStyle w:val="Text3"/>
        </w:rPr>
        <w:t xml:space="preserve"> </w:t>
      </w:r>
      <w:r>
        <w:t xml:space="preserve"> and </w:t>
      </w:r>
      <w:r>
        <w:rPr>
          <w:rStyle w:val="Text3"/>
        </w:rPr>
        <w:t>lvextend</w:t>
        <w:t>lvreduce</w:t>
      </w:r>
    </w:p>
    <w:p>
      <w:pPr>
        <w:pStyle w:val="Para 002"/>
      </w:pPr>
      <w:r>
        <w:rPr>
          <w:rStyle w:val="Text3"/>
        </w:rPr>
        <w:t>pvchange</w:t>
        <w:t xml:space="preserve"> </w:t>
      </w:r>
      <w:r>
        <w:t>Modifies settings for an existing PV</w:t>
      </w:r>
    </w:p>
    <w:p>
      <w:pPr>
        <w:pStyle w:val="Para 002"/>
      </w:pPr>
      <w:r>
        <w:rPr>
          <w:rStyle w:val="Text3"/>
        </w:rPr>
        <w:t>vgchange</w:t>
        <w:t xml:space="preserve"> </w:t>
      </w:r>
      <w:r>
        <w:t>Modifies settings for an existing VG</w:t>
      </w:r>
    </w:p>
    <w:p>
      <w:pPr>
        <w:pStyle w:val="Para 002"/>
      </w:pPr>
      <w:r>
        <w:rPr>
          <w:rStyle w:val="Text3"/>
        </w:rPr>
        <w:t>lvchange</w:t>
        <w:t xml:space="preserve"> </w:t>
      </w:r>
      <w:r>
        <w:t>Modifies settings for an existing LV</w:t>
      </w:r>
    </w:p>
    <w:p>
      <w:pPr>
        <w:pStyle w:val="1 Block"/>
      </w:pPr>
    </w:p>
    <w:p>
      <w:bookmarkStart w:id="250" w:name="Chapter_5___Linux_Filesystem_Adm_19"/>
      <w:pPr>
        <w:pStyle w:val="Heading 1"/>
        <w:pageBreakBefore w:val="on"/>
      </w:pPr>
      <w:r>
        <w:t>Chapter 5 Linux Filesystem Administration</w:t>
        <w:t xml:space="preserve"> </w:t>
        <w:t>197</w:t>
      </w:r>
      <w:bookmarkEnd w:id="250"/>
    </w:p>
    <w:p>
      <w:pPr>
        <w:pStyle w:val="Para 037"/>
      </w:pPr>
      <w:r>
        <w:t/>
      </w:r>
    </w:p>
    <w:p>
      <w:pPr>
        <w:pStyle w:val="Para 017"/>
      </w:pPr>
      <w:r>
        <w:t>Monitoring Filesystems</w:t>
      </w:r>
    </w:p>
    <w:p>
      <w:pPr>
        <w:pStyle w:val="Normal"/>
      </w:pPr>
      <w:r>
        <w:t>After filesystems are created on devices and those devices are mounted to the directory tree, they should be checked periodically for errors, disk space usage, and inode usage. This minimizes the problems that can occur as a result of a damaged filesystem and reduces the likelihood that a file cannot be saved due to insufficient disk space.</w:t>
      </w:r>
    </w:p>
    <w:p>
      <w:pPr>
        <w:pStyle w:val="Para 037"/>
      </w:pPr>
      <w:r>
        <w:t/>
      </w:r>
    </w:p>
    <w:p>
      <w:pPr>
        <w:pStyle w:val="Para 016"/>
      </w:pPr>
      <w:r>
        <w:t>Disk Usage</w:t>
      </w:r>
    </w:p>
    <w:p>
      <w:pPr>
        <w:pStyle w:val="Normal"/>
      </w:pPr>
      <w:r>
        <w:t>Several filesystems can be mounted to the directory tree. As mentioned earlier, the more filesystems that are used, the less likely a corrupted filesystem will interfere with normal system operations. Conversely, more filesystems typically result in less space per filesystem and frequent monitoring is necessary to ensure that adequate space is always available to each filesystem. In addition to the /boot and root filesystems, many Linux administrators create /home, /usr, and /var filesystems dur-ing installation. The available space in the /home filesystem reduces as users store more data, and the available space in the /usr filesystem reduces as additional programs are added to the system. Moreover, log files and print queues in the /var filesystem grow in size continuously unless they are cleared periodically. The root filesystem, however, is the most vital to monitor; it should always contain a great deal of free space used as working space for the operating system. If free space on the root filesystem falls below 10 percent, the system might suffer from poorer performance or cease to operate.</w:t>
      </w:r>
    </w:p>
    <w:p>
      <w:pPr>
        <w:pStyle w:val="Para 001"/>
      </w:pPr>
      <w:r>
        <w:t xml:space="preserve">The easiest method for monitoring free space by mounted filesystems is to use the </w:t>
      </w:r>
      <w:r>
        <w:rPr>
          <w:rStyle w:val="Text2"/>
        </w:rPr>
        <w:t>df</w:t>
      </w:r>
      <w:r>
        <w:t xml:space="preserve"> command </w:t>
        <w:t xml:space="preserve">discussed earlier alongside the </w:t>
      </w:r>
      <w:r>
        <w:rPr>
          <w:rStyle w:val="Text2"/>
        </w:rPr>
        <w:t>-h</w:t>
      </w:r>
      <w:r>
        <w:t xml:space="preserve"> option at minimum to list human readable size formats:</w:t>
      </w:r>
    </w:p>
    <w:p>
      <w:pPr>
        <w:pStyle w:val="Normal"/>
      </w:pPr>
      <w:r>
        <w:t>[root@server1 ~]#</w:t>
      </w:r>
      <w:r>
        <w:rPr>
          <w:rStyle w:val="Text0"/>
        </w:rPr>
        <w:t xml:space="preserve"> df -h</w:t>
      </w:r>
    </w:p>
    <w:p>
      <w:pPr>
        <w:pStyle w:val="Normal"/>
      </w:pPr>
      <w:r>
        <w:t>Filesystem Size Used Avail Use% Mounted on</w:t>
        <w:t xml:space="preserve"> </w:t>
        <w:t>devtmpfs 4.0M 0 4.0M 0% /dev</w:t>
        <w:t xml:space="preserve"> </w:t>
        <w:t>tmpfs 2.0G 12K 2.0G 1% /dev/shm</w:t>
        <w:t xml:space="preserve"> </w:t>
        <w:t>tmpfs 784M 1.2M 783M 1% /run</w:t>
        <w:t xml:space="preserve"> </w:t>
        <w:t>/dev/sda3 35G 8.9G 24G 28% /</w:t>
        <w:t xml:space="preserve"> </w:t>
        <w:t>tmpfs 2.0G 8.0K 2.0G 1% /tmp</w:t>
        <w:t xml:space="preserve"> </w:t>
        <w:t>/dev/sda2 974M 150M 757M 17% /boot</w:t>
        <w:t xml:space="preserve"> </w:t>
        <w:t>/dev/sda1 599M 14M 585M 3% /boot/efi</w:t>
        <w:t xml:space="preserve"> </w:t>
        <w:t>tmpfs 392M 92K 392M 1% /run/user/42</w:t>
        <w:t xml:space="preserve"> </w:t>
        <w:t>tmpfs 392M 76K 392M 1% /run/user/0</w:t>
        <w:t xml:space="preserve"> </w:t>
        <w:t>tmpfs 392M 76K 392M 1% /run/user/1000</w:t>
        <w:t xml:space="preserve"> </w:t>
        <w:t>/dev/mapper/vg00-data1 9.8G 24K 9.3G 1% /data1</w:t>
        <w:t xml:space="preserve"> </w:t>
        <w:t>/dev/mapper/vg00-data2 8.3G 24K 7.9G 1% /data2</w:t>
        <w:t xml:space="preserve"> </w:t>
        <w:t>[root@server1 ~]#_</w:t>
      </w:r>
    </w:p>
    <w:p>
      <w:pPr>
        <w:pStyle w:val="Para 001"/>
      </w:pPr>
      <w:r>
        <w:t>From the preceding output, the only filesystems used alongside the root filesystem are the /boot, /boot/efi, /data1, and /data2 filesystems; the /home, /usr, and /var directories are simply directories on the root filesystem, which increases the importance of monitoring the root filesystem. Because the root filesystem is 28 percent used in the preceding output, there is no immediate concern. However, log files and software installed in the future will increase this number and might warrant the purchase of additional storage devices for data to reside on.</w:t>
      </w:r>
    </w:p>
    <w:p>
      <w:pPr>
        <w:pStyle w:val="Para 037"/>
      </w:pPr>
      <w:r>
        <w:t/>
      </w:r>
    </w:p>
    <w:p>
      <w:pPr>
        <w:pStyle w:val="Para 006"/>
      </w:pPr>
      <w:r>
        <w:t xml:space="preserve">Note </w:t>
      </w:r>
      <w:r>
        <w:rPr>
          <w:rStyle w:val="Text7"/>
        </w:rPr>
        <w:t>26</w:t>
      </w:r>
    </w:p>
    <w:p>
      <w:pPr>
        <w:pStyle w:val="Para 002"/>
      </w:pPr>
      <w:r>
        <w:t xml:space="preserve">The </w:t>
      </w:r>
      <w:r>
        <w:rPr>
          <w:rStyle w:val="Text3"/>
        </w:rPr>
        <w:t>df</w:t>
      </w:r>
      <w:r>
        <w:t xml:space="preserve"> command only views mounted filesystems; thus, to get disk free space statistics for a USB flash </w:t>
      </w:r>
    </w:p>
    <w:p>
      <w:pPr>
        <w:pStyle w:val="Para 002"/>
      </w:pPr>
      <w:r>
        <w:t xml:space="preserve">drive filesystem, you should mount it prior to running the </w:t>
      </w:r>
      <w:r>
        <w:rPr>
          <w:rStyle w:val="Text3"/>
        </w:rPr>
        <w:t>df</w:t>
      </w:r>
      <w:r>
        <w:t xml:space="preserve"> command.</w:t>
      </w:r>
    </w:p>
    <w:p>
      <w:bookmarkStart w:id="251" w:name="198____CompTIA_Linux__and_LPIC_1"/>
      <w:pPr>
        <w:pStyle w:val="Para 005"/>
      </w:pPr>
      <w:r>
        <w:t>198</w:t>
      </w:r>
      <w:r>
        <w:rPr>
          <w:rStyle w:val="Text0"/>
        </w:rPr>
        <w:t xml:space="preserve"> </w:t>
      </w:r>
      <w:r>
        <w:t>CompTIA Linux+ and LPIC-1: Guide to Linux Certification</w:t>
      </w:r>
      <w:bookmarkEnd w:id="251"/>
    </w:p>
    <w:p>
      <w:pPr>
        <w:pStyle w:val="Para 037"/>
      </w:pPr>
      <w:r>
        <w:t/>
      </w:r>
    </w:p>
    <w:p>
      <w:pPr>
        <w:pStyle w:val="Para 001"/>
      </w:pPr>
      <w:r>
        <w:t xml:space="preserve">If a filesystem is approaching full capacity, it might be useful to examine which directories on that filesystem are taking up the most disk space. You can then remove or move files from that direc-tory to another filesystem that has sufficient space. To view the size of a directory and its contents, </w:t>
      </w:r>
      <w:r>
        <w:rPr>
          <w:rStyle w:val="Text2"/>
        </w:rPr>
        <w:t xml:space="preserve">you can use the </w:t>
      </w:r>
      <w:r>
        <w:rPr>
          <w:rStyle w:val="Text6"/>
        </w:rPr>
        <w:t>du</w:t>
      </w:r>
      <w:r>
        <w:t xml:space="preserve"> </w:t>
      </w:r>
      <w:r>
        <w:rPr>
          <w:rStyle w:val="Text0"/>
        </w:rPr>
        <w:t>(directory usage) command</w:t>
      </w:r>
      <w:r>
        <w:t xml:space="preserve">. As with the </w:t>
      </w:r>
      <w:r>
        <w:rPr>
          <w:rStyle w:val="Text2"/>
        </w:rPr>
        <w:t>df</w:t>
      </w:r>
      <w:r>
        <w:t xml:space="preserve"> command, the </w:t>
      </w:r>
      <w:r>
        <w:rPr>
          <w:rStyle w:val="Text2"/>
        </w:rPr>
        <w:t>du</w:t>
      </w:r>
      <w:r>
        <w:t xml:space="preserve"> command also </w:t>
      </w:r>
      <w:r>
        <w:rPr>
          <w:rStyle w:val="Text2"/>
        </w:rPr>
        <w:t xml:space="preserve">accepts the </w:t>
        <w:t>–h</w:t>
      </w:r>
      <w:r>
        <w:t xml:space="preserve"> option to make size formats more human readable. For directories that have a large </w:t>
      </w:r>
      <w:r>
        <w:rPr>
          <w:rStyle w:val="Text2"/>
        </w:rPr>
        <w:t xml:space="preserve">number of files and subdirectories, you should use either the </w:t>
        <w:t>more</w:t>
      </w:r>
      <w:r>
        <w:t xml:space="preserve"> or </w:t>
      </w:r>
      <w:r>
        <w:rPr>
          <w:rStyle w:val="Text2"/>
        </w:rPr>
        <w:t>less</w:t>
      </w:r>
      <w:r>
        <w:t xml:space="preserve"> command to view the </w:t>
        <w:t>output page-by-page, as shown with the following /usr directory:</w:t>
      </w:r>
    </w:p>
    <w:p>
      <w:pPr>
        <w:pStyle w:val="Para 005"/>
      </w:pPr>
      <w:r>
        <w:rPr>
          <w:rStyle w:val="Text0"/>
        </w:rPr>
        <w:t>[root@server1 ~]#</w:t>
      </w:r>
      <w:r>
        <w:t xml:space="preserve"> du -h /usr | more</w:t>
      </w:r>
    </w:p>
    <w:p>
      <w:pPr>
        <w:pStyle w:val="Normal"/>
      </w:pPr>
      <w:r>
        <w:t>72K /usr/lib/sysusers.d</w:t>
      </w:r>
    </w:p>
    <w:p>
      <w:pPr>
        <w:pStyle w:val="Normal"/>
      </w:pPr>
      <w:r>
        <w:t>8.0K /usr/lib/sddm/sddm.conf.d</w:t>
      </w:r>
    </w:p>
    <w:p>
      <w:pPr>
        <w:pStyle w:val="Normal"/>
      </w:pPr>
      <w:r>
        <w:t>12K /usr/lib/sddm</w:t>
      </w:r>
    </w:p>
    <w:p>
      <w:pPr>
        <w:pStyle w:val="Normal"/>
      </w:pPr>
      <w:r>
        <w:t>44K /usr/lib/sysctl.d</w:t>
      </w:r>
    </w:p>
    <w:p>
      <w:pPr>
        <w:pStyle w:val="Normal"/>
      </w:pPr>
      <w:r>
        <w:t>4.0K /usr/lib/kde3/plugins</w:t>
      </w:r>
    </w:p>
    <w:p>
      <w:pPr>
        <w:pStyle w:val="Normal"/>
      </w:pPr>
      <w:r>
        <w:t>8.0K /usr/lib/kde3</w:t>
      </w:r>
    </w:p>
    <w:p>
      <w:pPr>
        <w:pStyle w:val="Normal"/>
      </w:pPr>
      <w:r>
        <w:t>244K /usr/lib/tmpfiles.d</w:t>
      </w:r>
    </w:p>
    <w:p>
      <w:pPr>
        <w:pStyle w:val="Normal"/>
      </w:pPr>
      <w:r>
        <w:t>62M /usr/lib/jvm/java-17-openjdk-17.0.2.0.8-7.fc36.x86_64/lib/server</w:t>
        <w:t xml:space="preserve"> </w:t>
        <w:t>76K /usr/lib/jvm/java-17-openjdk-17.0.2.0.8-7.fc36.x86_64/lib/jfr</w:t>
        <w:t xml:space="preserve"> </w:t>
        <w:t>194M /usr/lib/jvm/java-17-openjdk-17.0.2.0.8-7.fc36.x86_64/lib</w:t>
        <w:t xml:space="preserve"> </w:t>
        <w:t>194M /usr/lib/jvm</w:t>
      </w:r>
    </w:p>
    <w:p>
      <w:pPr>
        <w:pStyle w:val="Normal"/>
      </w:pPr>
      <w:r>
        <w:t>4.0K /usr/lib/games</w:t>
      </w:r>
    </w:p>
    <w:p>
      <w:pPr>
        <w:pStyle w:val="Normal"/>
      </w:pPr>
      <w:r>
        <w:t>48K /usr/lib/kdump</w:t>
      </w:r>
    </w:p>
    <w:p>
      <w:pPr>
        <w:pStyle w:val="Normal"/>
      </w:pPr>
      <w:r>
        <w:t>64K /usr/lib/abrt-java-connector</w:t>
      </w:r>
    </w:p>
    <w:p>
      <w:pPr>
        <w:pStyle w:val="Normal"/>
      </w:pPr>
      <w:r>
        <w:t>--More--</w:t>
      </w:r>
    </w:p>
    <w:p>
      <w:pPr>
        <w:pStyle w:val="Para 037"/>
      </w:pPr>
      <w:r>
        <w:t/>
      </w:r>
    </w:p>
    <w:p>
      <w:pPr>
        <w:pStyle w:val="Para 001"/>
      </w:pPr>
      <w:r>
        <w:t xml:space="preserve">To view only a summary of the total size of a directory, add the </w:t>
      </w:r>
      <w:r>
        <w:rPr>
          <w:rStyle w:val="Text2"/>
        </w:rPr>
        <w:t>–s</w:t>
      </w:r>
      <w:r>
        <w:t xml:space="preserve"> switch to the </w:t>
        <w:t>du</w:t>
        <w:t xml:space="preserve"> command, as shown in the following example with the /usr directory:</w:t>
      </w:r>
    </w:p>
    <w:p>
      <w:pPr>
        <w:pStyle w:val="Normal"/>
      </w:pPr>
      <w:r>
        <w:t>[root@server1 ~]#</w:t>
      </w:r>
      <w:r>
        <w:rPr>
          <w:rStyle w:val="Text0"/>
        </w:rPr>
        <w:t xml:space="preserve"> du –hs /usr</w:t>
      </w:r>
    </w:p>
    <w:p>
      <w:pPr>
        <w:pStyle w:val="Normal"/>
      </w:pPr>
      <w:r>
        <w:t xml:space="preserve">6.9G /usr </w:t>
      </w:r>
    </w:p>
    <w:p>
      <w:pPr>
        <w:pStyle w:val="Normal"/>
      </w:pPr>
      <w:r>
        <w:t>[root@server1 ~]#_</w:t>
      </w:r>
    </w:p>
    <w:p>
      <w:pPr>
        <w:pStyle w:val="Para 001"/>
      </w:pPr>
      <w:r>
        <w:t xml:space="preserve">Recall that every filesystem has an inode table that contains the inodes for the files and directories on the filesystem; this inode table is made during filesystem creation and is usually proportionate to the size of the filesystem. Each file and directory uses one inode; thus, a filesystem with several small files might use up all of the inodes in the inode table and prevent new files and directories from being created on the filesystem. To view the total number of inodes and free inodes for mounted filesystems </w:t>
        <w:t xml:space="preserve">on the system, you can add the </w:t>
      </w:r>
      <w:r>
        <w:rPr>
          <w:rStyle w:val="Text2"/>
        </w:rPr>
        <w:t>-i</w:t>
      </w:r>
      <w:r>
        <w:t xml:space="preserve"> option to the </w:t>
        <w:t>df</w:t>
        <w:t xml:space="preserve"> command, as shown in the following output:</w:t>
      </w:r>
    </w:p>
    <w:p>
      <w:pPr>
        <w:pStyle w:val="Normal"/>
      </w:pPr>
      <w:r>
        <w:t xml:space="preserve">[root@server1 ~]# </w:t>
      </w:r>
      <w:r>
        <w:rPr>
          <w:rStyle w:val="Text0"/>
        </w:rPr>
        <w:t>df -i</w:t>
      </w:r>
    </w:p>
    <w:p>
      <w:pPr>
        <w:pStyle w:val="Normal"/>
      </w:pPr>
      <w:r>
        <w:t>Filesystem Inodes IUsed IFree IUse% Mounted on</w:t>
        <w:t xml:space="preserve"> </w:t>
        <w:t>devtmpfs 1048576 466 1048110 1% /dev</w:t>
        <w:t xml:space="preserve"> </w:t>
        <w:t>tmpfs 501506 4 501502 1% /dev/shm</w:t>
        <w:t xml:space="preserve"> </w:t>
        <w:t>tmpfs 819200 875 818325 1% /run</w:t>
        <w:t xml:space="preserve"> </w:t>
        <w:t>/dev/sda3 2293760 238184 2055576 11% /</w:t>
        <w:t xml:space="preserve"> </w:t>
        <w:t>tmpfs 1048576 34 1048542 1% /tmp</w:t>
        <w:t xml:space="preserve"> </w:t>
        <w:t>/dev/sda2 65536 91 65445 1% /boot</w:t>
        <w:t xml:space="preserve"> </w:t>
        <w:t>/dev/sda1 0 0 0 - /boot/efi</w:t>
        <w:t xml:space="preserve"> </w:t>
        <w:t>tmpfs 100301 75 100226 1% /run/user/42</w:t>
        <w:t xml:space="preserve"> </w:t>
        <w:t>tmpfs 100301 56 100245 1% /run/user/0</w:t>
        <w:t xml:space="preserve"> </w:t>
        <w:t>tmpfs 100301 57 100244 1% /run/user/1000</w:t>
        <w:t xml:space="preserve"> </w:t>
        <w:t>/dev/mapper/vg00-data1 655360 11 655349 1% /data1</w:t>
        <w:t xml:space="preserve"> </w:t>
        <w:t>/dev/mapper/vg00-data2 542912 11 542901 1% /data2</w:t>
        <w:t xml:space="preserve"> </w:t>
        <w:t>[root@server1 ~]#_</w:t>
      </w:r>
    </w:p>
    <w:p>
      <w:pPr>
        <w:pStyle w:val="1 Block"/>
      </w:pPr>
    </w:p>
    <w:p>
      <w:bookmarkStart w:id="252" w:name="Chapter_5___Linux_Filesystem_Adm_20"/>
      <w:pPr>
        <w:pStyle w:val="Heading 1"/>
        <w:pageBreakBefore w:val="on"/>
      </w:pPr>
      <w:r>
        <w:t>Chapter 5 Linux Filesystem Administration</w:t>
        <w:t xml:space="preserve"> </w:t>
        <w:t>199</w:t>
      </w:r>
      <w:bookmarkEnd w:id="252"/>
    </w:p>
    <w:p>
      <w:pPr>
        <w:pStyle w:val="Para 037"/>
      </w:pPr>
      <w:r>
        <w:t/>
      </w:r>
    </w:p>
    <w:p>
      <w:pPr>
        <w:pStyle w:val="Para 001"/>
      </w:pPr>
      <w:r>
        <w:t>The preceding output shows that the inode table for the root filesystem has 2293760 inodes and only 238184 (or 11%) of them are currently used.</w:t>
      </w:r>
    </w:p>
    <w:p>
      <w:pPr>
        <w:pStyle w:val="Para 037"/>
      </w:pPr>
      <w:r>
        <w:t/>
      </w:r>
    </w:p>
    <w:p>
      <w:pPr>
        <w:pStyle w:val="Para 016"/>
      </w:pPr>
      <w:r>
        <w:t>Checking Filesystems for Errors</w:t>
      </w:r>
    </w:p>
    <w:p>
      <w:pPr>
        <w:pStyle w:val="Normal"/>
      </w:pPr>
      <w:r>
        <w:t xml:space="preserve">Filesystems themselves can accumulate errors over time. These errors are often referred to as </w:t>
      </w:r>
      <w:r>
        <w:rPr>
          <w:rStyle w:val="Text0"/>
        </w:rPr>
        <w:t>filesystem corruption</w:t>
      </w:r>
      <w:r>
        <w:t xml:space="preserve"> and are common on most filesystems. Those filesystems that are accessed frequently are more prone to corruption than those that are not. As a result, such filesystems should be checked regularly for errors.</w:t>
      </w:r>
    </w:p>
    <w:p>
      <w:pPr>
        <w:pStyle w:val="Para 001"/>
      </w:pPr>
      <w:r>
        <w:t xml:space="preserve">The most common filesystem corruption occurs because a system was not shut down properly </w:t>
      </w:r>
      <w:r>
        <w:rPr>
          <w:rStyle w:val="Text2"/>
        </w:rPr>
        <w:t xml:space="preserve">using the </w:t>
        <w:t>shutdown</w:t>
      </w:r>
      <w:r>
        <w:t xml:space="preserve">, </w:t>
      </w:r>
      <w:r>
        <w:rPr>
          <w:rStyle w:val="Text2"/>
        </w:rPr>
        <w:t>poweroff</w:t>
      </w:r>
      <w:r>
        <w:t xml:space="preserve">, </w:t>
      </w:r>
      <w:r>
        <w:rPr>
          <w:rStyle w:val="Text2"/>
        </w:rPr>
        <w:t>halt</w:t>
      </w:r>
      <w:r>
        <w:t xml:space="preserve">, or </w:t>
      </w:r>
      <w:r>
        <w:rPr>
          <w:rStyle w:val="Text2"/>
        </w:rPr>
        <w:t>reboot</w:t>
      </w:r>
      <w:r>
        <w:t xml:space="preserve"> commands. Data is stored in memory for a short </w:t>
        <w:t xml:space="preserve">period of time before it is written to a file on the filesystem. This process of saving data to the file-system is called </w:t>
      </w:r>
      <w:r>
        <w:rPr>
          <w:rStyle w:val="Text0"/>
        </w:rPr>
        <w:t>syncing</w:t>
      </w:r>
      <w:r>
        <w:t>. If the computer’s power is turned off, data in memory might not be synced properly to the filesystem, causing corruption.</w:t>
      </w:r>
    </w:p>
    <w:p>
      <w:pPr>
        <w:pStyle w:val="Para 001"/>
      </w:pPr>
      <w:r>
        <w:t xml:space="preserve">Filesystem corruption can also occur if the storage devices are used frequently for time-intensive tasks such as database access. As the usage of any system increases, so does the possibility for operating system errors when writing to storage devices. Along the same lines, physical hard disk drives and SSDs themselves can wear over time with heavy usage. Some parts of a hard disk drive platter may cease to hold a magnetic charge and some of the NAND flash memory cells in an SSD may cease to function properly; these areas are known as </w:t>
      </w:r>
      <w:r>
        <w:rPr>
          <w:rStyle w:val="Text0"/>
        </w:rPr>
        <w:t>bad blocks</w:t>
      </w:r>
      <w:r>
        <w:t>. When the operating system finds a bad block, it puts a reference to the block in the bad blocks table on the filesystem. Any entries in the bad blocks table are not used for any future storage.</w:t>
      </w:r>
    </w:p>
    <w:p>
      <w:pPr>
        <w:pStyle w:val="Para 001"/>
      </w:pPr>
      <w:r>
        <w:t xml:space="preserve">To check a filesystem for errors, you can use the </w:t>
      </w:r>
      <w:r>
        <w:rPr>
          <w:rStyle w:val="Text6"/>
        </w:rPr>
        <w:t>fsck</w:t>
      </w:r>
      <w:r>
        <w:rPr>
          <w:rStyle w:val="Text0"/>
        </w:rPr>
        <w:t xml:space="preserve"> (filesystem check) command</w:t>
      </w:r>
      <w:r>
        <w:t xml:space="preserve">, which can </w:t>
        <w:t xml:space="preserve">check filesystems of many different types. The </w:t>
      </w:r>
      <w:r>
        <w:rPr>
          <w:rStyle w:val="Text2"/>
        </w:rPr>
        <w:t>fsck</w:t>
      </w:r>
      <w:r>
        <w:t xml:space="preserve"> command takes an option specifying the filesys-tem type and an argument specifying the device to check; if the filesystem type is not specified, the filesystem is automatically detected. The filesystem being checked must be unmounted beforehand </w:t>
        <w:t xml:space="preserve">for the </w:t>
      </w:r>
      <w:r>
        <w:rPr>
          <w:rStyle w:val="Text2"/>
        </w:rPr>
        <w:t>fsck</w:t>
      </w:r>
      <w:r>
        <w:t xml:space="preserve"> command to work properly, as shown next:</w:t>
      </w:r>
    </w:p>
    <w:p>
      <w:pPr>
        <w:pStyle w:val="Para 005"/>
      </w:pPr>
      <w:r>
        <w:rPr>
          <w:rStyle w:val="Text0"/>
        </w:rPr>
        <w:t xml:space="preserve">[root@server1 ~]# </w:t>
      </w:r>
      <w:r>
        <w:t>fsck /dev/vg00/data1</w:t>
      </w:r>
    </w:p>
    <w:p>
      <w:pPr>
        <w:pStyle w:val="Normal"/>
      </w:pPr>
      <w:r>
        <w:t>fsck from util-linux 2.38</w:t>
      </w:r>
    </w:p>
    <w:p>
      <w:pPr>
        <w:pStyle w:val="Normal"/>
      </w:pPr>
      <w:r>
        <w:t>e2fsck 1.46.5 (30-Dec-2023)</w:t>
      </w:r>
    </w:p>
    <w:p>
      <w:pPr>
        <w:pStyle w:val="Normal"/>
      </w:pPr>
      <w:r>
        <w:t>/dev/mapper/vg00-data1 is mounted.</w:t>
      </w:r>
    </w:p>
    <w:p>
      <w:pPr>
        <w:pStyle w:val="Normal"/>
      </w:pPr>
      <w:r>
        <w:t>e2fsck: Cannot continue, aborting.</w:t>
      </w:r>
    </w:p>
    <w:p>
      <w:pPr>
        <w:pStyle w:val="Para 005"/>
      </w:pPr>
      <w:r>
        <w:rPr>
          <w:rStyle w:val="Text0"/>
        </w:rPr>
        <w:t xml:space="preserve">[root@server1 ~]# </w:t>
      </w:r>
      <w:r>
        <w:t>umount /dev/vg00/data1</w:t>
      </w:r>
    </w:p>
    <w:p>
      <w:pPr>
        <w:pStyle w:val="Para 005"/>
      </w:pPr>
      <w:r>
        <w:rPr>
          <w:rStyle w:val="Text0"/>
        </w:rPr>
        <w:t xml:space="preserve">[root@server1 ~]# </w:t>
      </w:r>
      <w:r>
        <w:t>fsck /dev/vg00/data1</w:t>
      </w:r>
    </w:p>
    <w:p>
      <w:pPr>
        <w:pStyle w:val="Normal"/>
      </w:pPr>
      <w:r>
        <w:t>fsck from util-linux 2.38</w:t>
      </w:r>
    </w:p>
    <w:p>
      <w:pPr>
        <w:pStyle w:val="Normal"/>
      </w:pPr>
      <w:r>
        <w:t>e2fsck 1.46.5 (30-Dec-2023)</w:t>
      </w:r>
    </w:p>
    <w:p>
      <w:pPr>
        <w:pStyle w:val="Normal"/>
      </w:pPr>
      <w:r>
        <w:t>/dev/mapper/vg00-data1: clean, 11/655360 files, 66753/2621440 blocks</w:t>
        <w:t xml:space="preserve"> </w:t>
        <w:t>[root@server1 ~]#_</w:t>
      </w:r>
    </w:p>
    <w:p>
      <w:pPr>
        <w:pStyle w:val="Para 037"/>
      </w:pPr>
      <w:r>
        <w:t/>
      </w:r>
    </w:p>
    <w:p>
      <w:pPr>
        <w:pStyle w:val="Para 006"/>
      </w:pPr>
      <w:r>
        <w:t xml:space="preserve">Note </w:t>
      </w:r>
      <w:r>
        <w:rPr>
          <w:rStyle w:val="Text7"/>
        </w:rPr>
        <w:t>27</w:t>
      </w:r>
    </w:p>
    <w:p>
      <w:pPr>
        <w:pStyle w:val="Para 002"/>
      </w:pPr>
      <w:r>
        <w:t xml:space="preserve">Because the root filesystem cannot be unmounted, you should only run the </w:t>
      </w:r>
      <w:r>
        <w:rPr>
          <w:rStyle w:val="Text3"/>
        </w:rPr>
        <w:t>fsck</w:t>
      </w:r>
      <w:r>
        <w:t xml:space="preserve"> command on the root </w:t>
      </w:r>
    </w:p>
    <w:p>
      <w:pPr>
        <w:pStyle w:val="Para 002"/>
      </w:pPr>
      <w:r>
        <w:t>filesystem from single-user mode (discussed in Chapter 8) or from a system booted from live installa-</w:t>
      </w:r>
    </w:p>
    <w:p>
      <w:pPr>
        <w:pStyle w:val="Para 002"/>
      </w:pPr>
      <w:r>
        <w:t>tion media (discussed in Chapter 6).</w:t>
      </w:r>
    </w:p>
    <w:p>
      <w:pPr>
        <w:pStyle w:val="Para 037"/>
      </w:pPr>
      <w:r>
        <w:t/>
      </w:r>
    </w:p>
    <w:p>
      <w:pPr>
        <w:pStyle w:val="Para 001"/>
      </w:pPr>
      <w:r>
        <w:t xml:space="preserve">Notice from the preceding output that the </w:t>
      </w:r>
      <w:r>
        <w:rPr>
          <w:rStyle w:val="Text2"/>
        </w:rPr>
        <w:t>fsck</w:t>
      </w:r>
      <w:r>
        <w:t xml:space="preserve"> command does not display lengthy output when </w:t>
        <w:t xml:space="preserve">checking the filesystem; this is because the </w:t>
      </w:r>
      <w:r>
        <w:rPr>
          <w:rStyle w:val="Text2"/>
        </w:rPr>
        <w:t>fsck</w:t>
      </w:r>
      <w:r>
        <w:t xml:space="preserve"> command only performs a quick check for errors </w:t>
        <w:t xml:space="preserve">unless the </w:t>
      </w:r>
      <w:r>
        <w:rPr>
          <w:rStyle w:val="Text2"/>
        </w:rPr>
        <w:t>–f</w:t>
      </w:r>
      <w:r>
        <w:t xml:space="preserve"> option is used to perform a full check, as shown in the following example:</w:t>
      </w:r>
    </w:p>
    <w:p>
      <w:pPr>
        <w:pStyle w:val="Para 005"/>
      </w:pPr>
      <w:r>
        <w:rPr>
          <w:rStyle w:val="Text0"/>
        </w:rPr>
        <w:t xml:space="preserve">[root@server1 ~]# </w:t>
      </w:r>
      <w:r>
        <w:t>fsck -f /dev/vg00/data1</w:t>
      </w:r>
    </w:p>
    <w:p>
      <w:pPr>
        <w:pStyle w:val="Normal"/>
      </w:pPr>
      <w:r>
        <w:t>fsck from util-linux 2.38</w:t>
      </w:r>
    </w:p>
    <w:p>
      <w:pPr>
        <w:pStyle w:val="Normal"/>
      </w:pPr>
      <w:r>
        <w:t>e2fsck 1.46.5 (30-Dec-2023)</w:t>
      </w:r>
    </w:p>
    <w:p>
      <w:bookmarkStart w:id="253" w:name="200____CompTIA_Linux__and_LPIC_1"/>
      <w:pPr>
        <w:pStyle w:val="Para 005"/>
      </w:pPr>
      <w:r>
        <w:t>200</w:t>
      </w:r>
      <w:r>
        <w:rPr>
          <w:rStyle w:val="Text0"/>
        </w:rPr>
        <w:t xml:space="preserve"> </w:t>
      </w:r>
      <w:r>
        <w:t>CompTIA Linux+ and LPIC-1: Guide to Linux Certification</w:t>
      </w:r>
      <w:bookmarkEnd w:id="253"/>
    </w:p>
    <w:p>
      <w:pPr>
        <w:pStyle w:val="Para 037"/>
      </w:pPr>
      <w:r>
        <w:t/>
      </w:r>
    </w:p>
    <w:p>
      <w:pPr>
        <w:pStyle w:val="Normal"/>
      </w:pPr>
      <w:r>
        <w:t>Pass 1: Checking inodes, blocks, and sizes</w:t>
      </w:r>
    </w:p>
    <w:p>
      <w:pPr>
        <w:pStyle w:val="Normal"/>
      </w:pPr>
      <w:r>
        <w:t>Pass 2: Checking directory structure</w:t>
      </w:r>
    </w:p>
    <w:p>
      <w:pPr>
        <w:pStyle w:val="Normal"/>
      </w:pPr>
      <w:r>
        <w:t>Pass 3: Checking directory connectivity</w:t>
      </w:r>
    </w:p>
    <w:p>
      <w:pPr>
        <w:pStyle w:val="Normal"/>
      </w:pPr>
      <w:r>
        <w:t>Pass 4: Checking reference counts</w:t>
      </w:r>
    </w:p>
    <w:p>
      <w:pPr>
        <w:pStyle w:val="Normal"/>
      </w:pPr>
      <w:r>
        <w:t>Pass 5: Checking group summary information</w:t>
      </w:r>
    </w:p>
    <w:p>
      <w:pPr>
        <w:pStyle w:val="Normal"/>
      </w:pPr>
      <w:r>
        <w:t>/dev/mapper/vg00-data1: 11/655360 files (0.0% non-contiguous), 66753/2621440 blocks</w:t>
        <w:t xml:space="preserve"> </w:t>
        <w:t>[root@server1 ~]#_</w:t>
      </w:r>
    </w:p>
    <w:p>
      <w:pPr>
        <w:pStyle w:val="Para 001"/>
      </w:pPr>
      <w:r>
        <w:t xml:space="preserve">Table 5-7 displays a list of common options used with the </w:t>
      </w:r>
      <w:r>
        <w:rPr>
          <w:rStyle w:val="Text2"/>
        </w:rPr>
        <w:t>fsck</w:t>
      </w:r>
      <w:r>
        <w:t xml:space="preserve"> command.</w:t>
      </w:r>
    </w:p>
    <w:p>
      <w:pPr>
        <w:pStyle w:val="Para 037"/>
      </w:pPr>
      <w:r>
        <w:t/>
      </w:r>
    </w:p>
    <w:p>
      <w:pPr>
        <w:pStyle w:val="Para 005"/>
      </w:pPr>
      <w:r>
        <w:rPr>
          <w:rStyle w:val="Text2"/>
        </w:rPr>
        <w:t xml:space="preserve">Table 5-7 </w:t>
      </w:r>
      <w:r>
        <w:t xml:space="preserve">Common Options to the </w:t>
      </w:r>
      <w:r>
        <w:rPr>
          <w:rStyle w:val="Text0"/>
        </w:rPr>
        <w:t>fsck</w:t>
      </w:r>
      <w:r>
        <w:t xml:space="preserve"> Command</w:t>
      </w:r>
    </w:p>
    <w:p>
      <w:pPr>
        <w:pStyle w:val="Para 021"/>
      </w:pPr>
      <w:r>
        <w:t>Option</w:t>
      </w:r>
      <w:r>
        <w:rPr>
          <w:rStyle w:val="Text1"/>
        </w:rPr>
        <w:t xml:space="preserve"> </w:t>
      </w:r>
      <w:r>
        <w:t>Description</w:t>
      </w:r>
    </w:p>
    <w:p>
      <w:pPr>
        <w:pStyle w:val="Para 002"/>
      </w:pPr>
      <w:r>
        <w:rPr>
          <w:rStyle w:val="Text3"/>
        </w:rPr>
        <w:t>-f</w:t>
        <w:t xml:space="preserve"> </w:t>
      </w:r>
      <w:r>
        <w:t>Performs a full filesystem check</w:t>
      </w:r>
    </w:p>
    <w:p>
      <w:pPr>
        <w:pStyle w:val="Para 002"/>
      </w:pPr>
      <w:r>
        <w:rPr>
          <w:rStyle w:val="Text3"/>
        </w:rPr>
        <w:t>-y</w:t>
        <w:t xml:space="preserve"> </w:t>
      </w:r>
      <w:r>
        <w:t xml:space="preserve">Allows </w:t>
      </w:r>
      <w:r>
        <w:rPr>
          <w:rStyle w:val="Text3"/>
        </w:rPr>
        <w:t xml:space="preserve"> </w:t>
      </w:r>
      <w:r>
        <w:t xml:space="preserve"> to automatically repair any errors (if not run in interactive mode)</w:t>
      </w:r>
      <w:r>
        <w:rPr>
          <w:rStyle w:val="Text3"/>
        </w:rPr>
        <w:t xml:space="preserve"> </w:t>
        <w:t>fsck</w:t>
      </w:r>
    </w:p>
    <w:p>
      <w:pPr>
        <w:pStyle w:val="Para 002"/>
      </w:pPr>
      <w:r>
        <w:rPr>
          <w:rStyle w:val="Text3"/>
        </w:rPr>
        <w:t>-A</w:t>
        <w:t xml:space="preserve"> </w:t>
      </w:r>
      <w:r>
        <w:t>Checks all filesystems in /etc/fstab that have a 1 or 2 in the sixth field</w:t>
      </w:r>
    </w:p>
    <w:p>
      <w:pPr>
        <w:pStyle w:val="Para 002"/>
      </w:pPr>
      <w:r>
        <w:rPr>
          <w:rStyle w:val="Text3"/>
        </w:rPr>
        <w:t>-Cf</w:t>
        <w:t xml:space="preserve"> </w:t>
      </w:r>
      <w:r>
        <w:t>Performs a full filesystem check and displays a progress line</w:t>
      </w:r>
    </w:p>
    <w:p>
      <w:pPr>
        <w:pStyle w:val="Para 002"/>
      </w:pPr>
      <w:r>
        <w:rPr>
          <w:rStyle w:val="Text3"/>
        </w:rPr>
        <w:t>-AR</w:t>
        <w:t xml:space="preserve"> </w:t>
      </w:r>
      <w:r>
        <w:t xml:space="preserve">Checks all filesystems in /etc/fstab that have a 1 or 2 in the sixth field but skips the root </w:t>
      </w:r>
    </w:p>
    <w:p>
      <w:pPr>
        <w:pStyle w:val="Para 035"/>
      </w:pPr>
      <w:r>
        <w:t>filesystem</w:t>
      </w:r>
    </w:p>
    <w:p>
      <w:pPr>
        <w:pStyle w:val="Para 002"/>
      </w:pPr>
      <w:r>
        <w:rPr>
          <w:rStyle w:val="Text3"/>
        </w:rPr>
        <w:t>-V</w:t>
        <w:t xml:space="preserve"> </w:t>
      </w:r>
      <w:r>
        <w:t>Displays verbose output</w:t>
      </w:r>
    </w:p>
    <w:p>
      <w:pPr>
        <w:pStyle w:val="Para 037"/>
      </w:pPr>
      <w:r>
        <w:t/>
      </w:r>
    </w:p>
    <w:p>
      <w:pPr>
        <w:pStyle w:val="Para 001"/>
      </w:pPr>
      <w:r>
        <w:t xml:space="preserve">If the </w:t>
      </w:r>
      <w:r>
        <w:rPr>
          <w:rStyle w:val="Text2"/>
        </w:rPr>
        <w:t>fsck</w:t>
      </w:r>
      <w:r>
        <w:t xml:space="preserve"> command finds a corrupted file, it displays a message to the user asking whether to </w:t>
        <w:t xml:space="preserve">fix the error; to avoid these messages, you may use the </w:t>
      </w:r>
      <w:r>
        <w:rPr>
          <w:rStyle w:val="Text2"/>
        </w:rPr>
        <w:t>–y</w:t>
      </w:r>
      <w:r>
        <w:t xml:space="preserve"> option listed in Table 5-7 to specify that </w:t>
        <w:t xml:space="preserve">the </w:t>
      </w:r>
      <w:r>
        <w:rPr>
          <w:rStyle w:val="Text2"/>
        </w:rPr>
        <w:t>fsck</w:t>
      </w:r>
      <w:r>
        <w:t xml:space="preserve"> command should automatically repair any corruption. If the </w:t>
        <w:t>fsck</w:t>
        <w:t xml:space="preserve"> command finds files it cannot repair, it places them in the lost+found directory on that filesystem and renames the file to the inode number.</w:t>
      </w:r>
    </w:p>
    <w:p>
      <w:pPr>
        <w:pStyle w:val="Para 001"/>
      </w:pPr>
      <w:r>
        <w:t>To view the contents of the lost+found directory, mount the device and view the contents of the lost+found directory immediately under the mount point. Because it is difficult to identify lost files by their inode number, most users delete the contents of this directory periodically. Recall that the lost+found directory is automatically created when an ext2, ext3, or ext4 filesystem is created.</w:t>
      </w:r>
    </w:p>
    <w:p>
      <w:pPr>
        <w:pStyle w:val="Para 001"/>
      </w:pPr>
      <w:r>
        <w:t xml:space="preserve">Just as you can use the </w:t>
      </w:r>
      <w:r>
        <w:rPr>
          <w:rStyle w:val="Text2"/>
        </w:rPr>
        <w:t>mke2fs</w:t>
      </w:r>
      <w:r>
        <w:t xml:space="preserve"> command to make an ext2, ext3, or ext4 filesystem, you can use </w:t>
        <w:t xml:space="preserve">the </w:t>
      </w:r>
      <w:r>
        <w:rPr>
          <w:rStyle w:val="Text2"/>
        </w:rPr>
        <w:t>e2fsck</w:t>
      </w:r>
      <w:r>
        <w:t xml:space="preserve"> command to check an ext2, ext3, or ext4 filesystem. The </w:t>
        <w:t>e2fsck</w:t>
        <w:t xml:space="preserve"> command accepts </w:t>
        <w:t xml:space="preserve">more options and can check a filesystem more thoroughly than </w:t>
      </w:r>
      <w:r>
        <w:rPr>
          <w:rStyle w:val="Text2"/>
        </w:rPr>
        <w:t>fsck</w:t>
      </w:r>
      <w:r>
        <w:t xml:space="preserve">. For example, by using the </w:t>
        <w:t>–c</w:t>
        <w:t xml:space="preserve"> </w:t>
        <w:t xml:space="preserve">option to the </w:t>
      </w:r>
      <w:r>
        <w:rPr>
          <w:rStyle w:val="Text2"/>
        </w:rPr>
        <w:t>e2fsck</w:t>
      </w:r>
      <w:r>
        <w:t xml:space="preserve"> command, you can check for bad blocks on the underlying storage device and add them to a bad block table on the filesystem so that they are not used in the future, as shown in the following example:</w:t>
      </w:r>
    </w:p>
    <w:p>
      <w:pPr>
        <w:pStyle w:val="Para 005"/>
      </w:pPr>
      <w:r>
        <w:rPr>
          <w:rStyle w:val="Text0"/>
        </w:rPr>
        <w:t xml:space="preserve">[root@server1 ~]# </w:t>
      </w:r>
      <w:r>
        <w:t>e2fsck -c /dev/vg00/data1</w:t>
      </w:r>
    </w:p>
    <w:p>
      <w:pPr>
        <w:pStyle w:val="Normal"/>
      </w:pPr>
      <w:r>
        <w:t>e2fsck 1.46.5 (30-Dec-2023)</w:t>
      </w:r>
    </w:p>
    <w:p>
      <w:pPr>
        <w:pStyle w:val="Normal"/>
      </w:pPr>
      <w:r>
        <w:t>Checking for bad blocks (read-only test): done</w:t>
        <w:t xml:space="preserve"> </w:t>
        <w:t>/dev/vg00/data1: Updating bad block inode.</w:t>
      </w:r>
    </w:p>
    <w:p>
      <w:pPr>
        <w:pStyle w:val="Normal"/>
      </w:pPr>
      <w:r>
        <w:t>Pass 1: Checking inodes, blocks, and sizes</w:t>
      </w:r>
    </w:p>
    <w:p>
      <w:pPr>
        <w:pStyle w:val="Normal"/>
      </w:pPr>
      <w:r>
        <w:t>Pass 2: Checking directory structure</w:t>
      </w:r>
    </w:p>
    <w:p>
      <w:pPr>
        <w:pStyle w:val="Normal"/>
      </w:pPr>
      <w:r>
        <w:t>Pass 3: Checking directory connectivity</w:t>
      </w:r>
    </w:p>
    <w:p>
      <w:pPr>
        <w:pStyle w:val="Normal"/>
      </w:pPr>
      <w:r>
        <w:t>Pass 4: Checking reference counts</w:t>
      </w:r>
    </w:p>
    <w:p>
      <w:pPr>
        <w:pStyle w:val="Normal"/>
      </w:pPr>
      <w:r>
        <w:t>Pass 5: Checking group summary information</w:t>
      </w:r>
    </w:p>
    <w:p>
      <w:pPr>
        <w:pStyle w:val="Para 037"/>
      </w:pPr>
      <w:r>
        <w:t/>
      </w:r>
    </w:p>
    <w:p>
      <w:pPr>
        <w:pStyle w:val="Normal"/>
      </w:pPr>
      <w:r>
        <w:t>/dev/vg00/data1: ***** FILE SYSTEM WAS MODIFIED *****</w:t>
        <w:t xml:space="preserve"> </w:t>
        <w:t>/dev/vg00/data1: 11/655360 files (0.0% non-contiguous), 66753/2621440 blocks</w:t>
        <w:t xml:space="preserve"> </w:t>
        <w:t>[root@server1 ~]#_</w:t>
      </w:r>
    </w:p>
    <w:p>
      <w:pPr>
        <w:pStyle w:val="1 Block"/>
      </w:pPr>
    </w:p>
    <w:p>
      <w:bookmarkStart w:id="254" w:name="Chapter_5___Linux_Filesystem_Adm_21"/>
      <w:pPr>
        <w:pStyle w:val="Heading 1"/>
        <w:pageBreakBefore w:val="on"/>
      </w:pPr>
      <w:r>
        <w:t>Chapter 5 Linux Filesystem Administration</w:t>
        <w:t xml:space="preserve"> </w:t>
        <w:t>201</w:t>
      </w:r>
      <w:bookmarkEnd w:id="254"/>
    </w:p>
    <w:p>
      <w:pPr>
        <w:pStyle w:val="Para 037"/>
      </w:pPr>
      <w:r>
        <w:t/>
      </w:r>
    </w:p>
    <w:p>
      <w:pPr>
        <w:pStyle w:val="Para 006"/>
      </w:pPr>
      <w:r>
        <w:t xml:space="preserve">Note </w:t>
      </w:r>
      <w:r>
        <w:rPr>
          <w:rStyle w:val="Text7"/>
        </w:rPr>
        <w:t>28</w:t>
      </w:r>
    </w:p>
    <w:p>
      <w:pPr>
        <w:pStyle w:val="Para 002"/>
      </w:pPr>
      <w:r>
        <w:t xml:space="preserve">The </w:t>
      </w:r>
      <w:r>
        <w:rPr>
          <w:rStyle w:val="Text3"/>
        </w:rPr>
        <w:t>badblocks</w:t>
      </w:r>
      <w:r>
        <w:t xml:space="preserve"> command can be used to perform the same function as the </w:t>
      </w:r>
      <w:r>
        <w:rPr>
          <w:rStyle w:val="Text3"/>
        </w:rPr>
        <w:t>e2fsck</w:t>
      </w:r>
      <w:r>
        <w:t xml:space="preserve"> command with </w:t>
      </w:r>
    </w:p>
    <w:p>
      <w:pPr>
        <w:pStyle w:val="Para 002"/>
      </w:pPr>
      <w:r>
        <w:t xml:space="preserve">the </w:t>
      </w:r>
      <w:r>
        <w:rPr>
          <w:rStyle w:val="Text3"/>
        </w:rPr>
        <w:t>–c</w:t>
      </w:r>
      <w:r>
        <w:t xml:space="preserve"> option.</w:t>
      </w:r>
    </w:p>
    <w:p>
      <w:pPr>
        <w:pStyle w:val="Para 037"/>
      </w:pPr>
      <w:r>
        <w:t/>
      </w:r>
    </w:p>
    <w:p>
      <w:pPr>
        <w:pStyle w:val="Para 006"/>
      </w:pPr>
      <w:r>
        <w:t xml:space="preserve">Note </w:t>
      </w:r>
      <w:r>
        <w:rPr>
          <w:rStyle w:val="Text7"/>
        </w:rPr>
        <w:t>29</w:t>
      </w:r>
    </w:p>
    <w:p>
      <w:pPr>
        <w:pStyle w:val="Para 002"/>
      </w:pPr>
      <w:r>
        <w:t>You cannot use the</w:t>
      </w:r>
      <w:r>
        <w:rPr>
          <w:rStyle w:val="Text12"/>
        </w:rPr>
        <w:t xml:space="preserve"> </w:t>
      </w:r>
      <w:r>
        <w:rPr>
          <w:rStyle w:val="Text4"/>
        </w:rPr>
        <w:t>fsck</w:t>
      </w:r>
      <w:r>
        <w:rPr>
          <w:rStyle w:val="Text12"/>
        </w:rPr>
        <w:t xml:space="preserve"> </w:t>
      </w:r>
      <w:r>
        <w:t>command to check and repair an XFS filesystem. Instead, you can use the</w:t>
      </w:r>
      <w:r>
        <w:rPr>
          <w:rStyle w:val="Text12"/>
        </w:rPr>
        <w:t xml:space="preserve"> </w:t>
      </w:r>
    </w:p>
    <w:p>
      <w:pPr>
        <w:pStyle w:val="Para 002"/>
      </w:pPr>
      <w:r>
        <w:rPr>
          <w:rStyle w:val="Text1"/>
        </w:rPr>
        <w:t>xfs_db</w:t>
        <w:t xml:space="preserve"> command</w:t>
      </w:r>
      <w:r>
        <w:t xml:space="preserve"> to examine an XFS filesystem for corruption, the</w:t>
      </w:r>
      <w:r>
        <w:rPr>
          <w:rStyle w:val="Text12"/>
        </w:rPr>
        <w:t xml:space="preserve"> </w:t>
      </w:r>
      <w:r>
        <w:rPr>
          <w:rStyle w:val="Text1"/>
        </w:rPr>
        <w:t>xfs_repair</w:t>
        <w:t xml:space="preserve"> command</w:t>
      </w:r>
      <w:r>
        <w:t xml:space="preserve"> to </w:t>
      </w:r>
    </w:p>
    <w:p>
      <w:pPr>
        <w:pStyle w:val="Para 002"/>
      </w:pPr>
      <w:r>
        <w:t>check and repair an XFS filesystem, as well as the</w:t>
      </w:r>
      <w:r>
        <w:rPr>
          <w:rStyle w:val="Text12"/>
        </w:rPr>
        <w:t xml:space="preserve"> </w:t>
      </w:r>
      <w:r>
        <w:rPr>
          <w:rStyle w:val="Text1"/>
        </w:rPr>
        <w:t>xfs_fsr</w:t>
        <w:t xml:space="preserve"> command</w:t>
      </w:r>
      <w:r>
        <w:t xml:space="preserve"> to optimize an XFS filesystem </w:t>
      </w:r>
    </w:p>
    <w:p>
      <w:pPr>
        <w:pStyle w:val="Para 002"/>
      </w:pPr>
      <w:r>
        <w:t>and minimize the chance of future corruption.</w:t>
      </w:r>
    </w:p>
    <w:p>
      <w:pPr>
        <w:pStyle w:val="Para 037"/>
      </w:pPr>
      <w:r>
        <w:t/>
      </w:r>
    </w:p>
    <w:p>
      <w:pPr>
        <w:pStyle w:val="Para 001"/>
      </w:pPr>
      <w:r>
        <w:t xml:space="preserve">Recall from earlier in this chapter that the </w:t>
      </w:r>
      <w:r>
        <w:rPr>
          <w:rStyle w:val="Text2"/>
        </w:rPr>
        <w:t>fsck</w:t>
      </w:r>
      <w:r>
        <w:t xml:space="preserve"> command is run at boot time when filesystems are mounted from entries in the /etc/fstab file. Any entries in /etc/fstab that have a 1 in the sixth field are checked first, followed by entries that have a 2 in the sixth field. However, on many Linux systems, a full filesystem check is forced periodically each time an ext2, ext3, or ext4 filesystem is mounted. This might delay booting for several minutes, depending on the size of the filesystems being </w:t>
        <w:t xml:space="preserve">checked. To change this interval to a longer interval, such as 20 days, you can use the </w:t>
      </w:r>
      <w:r>
        <w:rPr>
          <w:rStyle w:val="Text2"/>
        </w:rPr>
        <w:t>–i</w:t>
      </w:r>
      <w:r>
        <w:t xml:space="preserve"> option to </w:t>
        <w:t xml:space="preserve">the </w:t>
      </w:r>
      <w:r>
        <w:rPr>
          <w:rStyle w:val="Text6"/>
        </w:rPr>
        <w:t>tune2fs</w:t>
      </w:r>
      <w:r>
        <w:rPr>
          <w:rStyle w:val="Text0"/>
        </w:rPr>
        <w:t xml:space="preserve"> command</w:t>
      </w:r>
      <w:r>
        <w:t>, as shown next:</w:t>
      </w:r>
    </w:p>
    <w:p>
      <w:pPr>
        <w:pStyle w:val="Normal"/>
      </w:pPr>
      <w:r>
        <w:t xml:space="preserve">[root@server1 ~]# </w:t>
      </w:r>
      <w:r>
        <w:rPr>
          <w:rStyle w:val="Text0"/>
        </w:rPr>
        <w:t>tune2fs -i 20d /dev/vg00/data1</w:t>
      </w:r>
      <w:r>
        <w:t xml:space="preserve"> </w:t>
        <w:t>tune2fs 1.46.5 (30-Dec-2023)</w:t>
      </w:r>
    </w:p>
    <w:p>
      <w:pPr>
        <w:pStyle w:val="Normal"/>
      </w:pPr>
      <w:r>
        <w:t>Setting interval between checks to 1728000 seconds</w:t>
        <w:t xml:space="preserve"> </w:t>
        <w:t>[root@server1 ~]#_</w:t>
      </w:r>
    </w:p>
    <w:p>
      <w:pPr>
        <w:pStyle w:val="Para 001"/>
      </w:pPr>
      <w:r>
        <w:t xml:space="preserve">The </w:t>
      </w:r>
      <w:r>
        <w:rPr>
          <w:rStyle w:val="Text2"/>
        </w:rPr>
        <w:t>tune2fs</w:t>
      </w:r>
      <w:r>
        <w:t xml:space="preserve"> command can be used to change or “tune” filesystem parameters after a filesystem has been created. Changing the interval between automatic filesystem checks to 0 disables filesystem checks altogether.</w:t>
      </w:r>
    </w:p>
    <w:p>
      <w:pPr>
        <w:pStyle w:val="Para 037"/>
      </w:pPr>
      <w:r>
        <w:t/>
      </w:r>
    </w:p>
    <w:p>
      <w:pPr>
        <w:pStyle w:val="Para 017"/>
      </w:pPr>
      <w:r>
        <w:t>Disk Quotas</w:t>
      </w:r>
    </w:p>
    <w:p>
      <w:pPr>
        <w:pStyle w:val="Normal"/>
      </w:pPr>
      <w:r>
        <w:t xml:space="preserve">If there are several users on a Linux system, the system must have enough free space to support the files that each user expects to store on each filesystem. To prevent users from using unnecessary space, you can impose limits on filesystem usage. These restrictions, called </w:t>
      </w:r>
      <w:r>
        <w:rPr>
          <w:rStyle w:val="Text0"/>
        </w:rPr>
        <w:t>disk quotas</w:t>
      </w:r>
      <w:r>
        <w:t xml:space="preserve">, can be applied to users or groups of users. Furthermore, </w:t>
      </w:r>
      <w:r>
        <w:rPr>
          <w:rStyle w:val="Text0"/>
        </w:rPr>
        <w:t>quotas</w:t>
      </w:r>
      <w:r>
        <w:t xml:space="preserve"> can restrict how many files and directories a user can create (i.e., restrict the number of inodes created) on a particular filesystem or the total size of all files that a user can own on a filesystem. Two types of quota limits are available: soft limits and hard limits. </w:t>
      </w:r>
      <w:r>
        <w:rPr>
          <w:rStyle w:val="Text0"/>
        </w:rPr>
        <w:t>Soft limits</w:t>
      </w:r>
      <w:r>
        <w:t xml:space="preserve"> are disk quotas that the user can exceed for a certain period of time with warnings (seven days by default), whereas </w:t>
      </w:r>
      <w:r>
        <w:rPr>
          <w:rStyle w:val="Text0"/>
        </w:rPr>
        <w:t>hard limits</w:t>
      </w:r>
      <w:r>
        <w:t xml:space="preserve"> are rigid quotas that the user cannot exceed. Quotas are typically enabled at boot time if there are quota entries in /etc/fstab, but they can also be </w:t>
        <w:t xml:space="preserve">turned on and off afterward by using the </w:t>
      </w:r>
      <w:r>
        <w:rPr>
          <w:rStyle w:val="Text6"/>
        </w:rPr>
        <w:t>quotaon</w:t>
      </w:r>
      <w:r>
        <w:rPr>
          <w:rStyle w:val="Text0"/>
        </w:rPr>
        <w:t xml:space="preserve"> command</w:t>
      </w:r>
      <w:r>
        <w:t xml:space="preserve"> and </w:t>
      </w:r>
      <w:r>
        <w:rPr>
          <w:rStyle w:val="Text0"/>
        </w:rPr>
        <w:t>quotaoff</w:t>
        <w:t xml:space="preserve"> command</w:t>
      </w:r>
      <w:r>
        <w:t>, respectively.</w:t>
      </w:r>
    </w:p>
    <w:p>
      <w:pPr>
        <w:pStyle w:val="Para 001"/>
      </w:pPr>
      <w:r>
        <w:t>To set up quotas for the /data1 filesystem and restrict the user user1, you can perform the fol-lowing steps:</w:t>
      </w:r>
    </w:p>
    <w:p>
      <w:pPr>
        <w:pStyle w:val="Para 001"/>
      </w:pPr>
      <w:r>
        <w:rPr>
          <w:rStyle w:val="Text0"/>
        </w:rPr>
        <w:t xml:space="preserve">1. </w:t>
      </w:r>
      <w:r>
        <w:t>Edit the /etc/fstab file to add the usrquota and grpquota mount options for the /data1 filesys-</w:t>
      </w:r>
    </w:p>
    <w:p>
      <w:pPr>
        <w:pStyle w:val="Para 011"/>
      </w:pPr>
      <w:r>
        <w:t>tem. The resulting line in /etc/fstab file should look like the following:</w:t>
      </w:r>
    </w:p>
    <w:p>
      <w:pPr>
        <w:pStyle w:val="Para 037"/>
      </w:pPr>
      <w:r>
        <w:t/>
      </w:r>
    </w:p>
    <w:p>
      <w:pPr>
        <w:pStyle w:val="Para 005"/>
      </w:pPr>
      <w:r>
        <w:rPr>
          <w:rStyle w:val="Text0"/>
        </w:rPr>
        <w:t xml:space="preserve">[root@server1 ~]# </w:t>
      </w:r>
      <w:r>
        <w:t>grep data1 /etc/fstab</w:t>
      </w:r>
    </w:p>
    <w:p>
      <w:pPr>
        <w:pStyle w:val="Normal"/>
      </w:pPr>
      <w:r>
        <w:t>/dev/vg00/data1 /data1 ext4 defaults,usrquota,grpquota 0 0</w:t>
        <w:t xml:space="preserve"> </w:t>
        <w:t>[root@server1 ~]#_</w:t>
      </w:r>
    </w:p>
    <w:p>
      <w:bookmarkStart w:id="255" w:name="202____CompTIA_Linux__and_LPIC_1"/>
      <w:pPr>
        <w:pStyle w:val="Para 005"/>
      </w:pPr>
      <w:r>
        <w:t>202</w:t>
      </w:r>
      <w:r>
        <w:rPr>
          <w:rStyle w:val="Text0"/>
        </w:rPr>
        <w:t xml:space="preserve"> </w:t>
      </w:r>
      <w:r>
        <w:t>CompTIA Linux+ and LPIC-1: Guide to Linux Certification</w:t>
      </w:r>
      <w:bookmarkEnd w:id="255"/>
    </w:p>
    <w:p>
      <w:pPr>
        <w:pStyle w:val="Para 037"/>
      </w:pPr>
      <w:r>
        <w:t/>
      </w:r>
    </w:p>
    <w:p>
      <w:pPr>
        <w:pStyle w:val="Para 006"/>
      </w:pPr>
      <w:r>
        <w:t xml:space="preserve">Note </w:t>
      </w:r>
      <w:r>
        <w:rPr>
          <w:rStyle w:val="Text7"/>
        </w:rPr>
        <w:t>30</w:t>
      </w:r>
    </w:p>
    <w:p>
      <w:pPr>
        <w:pStyle w:val="Para 002"/>
      </w:pPr>
      <w:r>
        <w:t>You can also use journaled quotas on modern Linux kernels, which protects quota data dur-</w:t>
      </w:r>
    </w:p>
    <w:p>
      <w:pPr>
        <w:pStyle w:val="Para 002"/>
      </w:pPr>
      <w:r>
        <w:t xml:space="preserve">ing an unexpected shutdown. To use journaled quotas, replace the mount options of </w:t>
      </w:r>
    </w:p>
    <w:p>
      <w:pPr>
        <w:pStyle w:val="Para 025"/>
      </w:pPr>
      <w:r>
        <w:t>defaults,usrquota,grpquota</w:t>
      </w:r>
      <w:r>
        <w:rPr>
          <w:rStyle w:val="Text8"/>
        </w:rPr>
        <w:t xml:space="preserve"> in Step 1 with: </w:t>
      </w:r>
      <w:r>
        <w:t>defaults,usrjquota=aquota.</w:t>
      </w:r>
    </w:p>
    <w:p>
      <w:pPr>
        <w:pStyle w:val="Para 025"/>
      </w:pPr>
      <w:r>
        <w:t>user,grpjquota=aquota.group,jqfmt=vfsv0</w:t>
      </w:r>
      <w:r>
        <w:rPr>
          <w:rStyle w:val="Text8"/>
        </w:rPr>
        <w:t>.</w:t>
      </w:r>
    </w:p>
    <w:p>
      <w:pPr>
        <w:pStyle w:val="Para 037"/>
      </w:pPr>
      <w:r>
        <w:t/>
      </w:r>
    </w:p>
    <w:p>
      <w:pPr>
        <w:pStyle w:val="Para 001"/>
      </w:pPr>
      <w:r>
        <w:rPr>
          <w:rStyle w:val="Text0"/>
        </w:rPr>
        <w:t xml:space="preserve">2. </w:t>
      </w:r>
      <w:r>
        <w:t xml:space="preserve">Remount the /data1 filesystem as read-write to update the system with the new options from </w:t>
      </w:r>
    </w:p>
    <w:p>
      <w:pPr>
        <w:pStyle w:val="Para 011"/>
      </w:pPr>
      <w:r>
        <w:t>/etc/fstab, as follows:</w:t>
      </w:r>
    </w:p>
    <w:p>
      <w:pPr>
        <w:pStyle w:val="Para 005"/>
      </w:pPr>
      <w:r>
        <w:rPr>
          <w:rStyle w:val="Text0"/>
        </w:rPr>
        <w:t xml:space="preserve">[root@server1 ~]# </w:t>
      </w:r>
      <w:r>
        <w:t>mount /data1 -o remount,rw</w:t>
      </w:r>
    </w:p>
    <w:p>
      <w:pPr>
        <w:pStyle w:val="Normal"/>
      </w:pPr>
      <w:r>
        <w:t>[root@server1 ~]#_</w:t>
      </w:r>
    </w:p>
    <w:p>
      <w:pPr>
        <w:pStyle w:val="Para 001"/>
      </w:pPr>
      <w:r>
        <w:rPr>
          <w:rStyle w:val="Text0"/>
        </w:rPr>
        <w:t xml:space="preserve">3. </w:t>
      </w:r>
      <w:r>
        <w:t xml:space="preserve">Run the </w:t>
      </w:r>
      <w:r>
        <w:rPr>
          <w:rStyle w:val="Text2"/>
        </w:rPr>
        <w:t>quotacheck –mavugf –F vfsv0</w:t>
      </w:r>
      <w:r>
        <w:t xml:space="preserve"> command, which looks on the system for file </w:t>
      </w:r>
    </w:p>
    <w:p>
      <w:pPr>
        <w:pStyle w:val="Para 011"/>
      </w:pPr>
      <w:r>
        <w:t>ownership and creates the quota database (</w:t>
      </w:r>
      <w:r>
        <w:rPr>
          <w:rStyle w:val="Text2"/>
        </w:rPr>
        <w:t>-f</w:t>
      </w:r>
      <w:r>
        <w:t>) using the default quota format (</w:t>
        <w:t>-F vfsv0</w:t>
        <w:t xml:space="preserve">) </w:t>
        <w:t>for all filesystems with quota options listed in /etc/fstab (</w:t>
      </w:r>
      <w:r>
        <w:rPr>
          <w:rStyle w:val="Text2"/>
        </w:rPr>
        <w:t>-a</w:t>
      </w:r>
      <w:r>
        <w:t>), giving verbose output (</w:t>
        <w:t>-v</w:t>
        <w:t xml:space="preserve">) </w:t>
        <w:t>for all users and groups (</w:t>
      </w:r>
      <w:r>
        <w:rPr>
          <w:rStyle w:val="Text2"/>
        </w:rPr>
        <w:t>-u</w:t>
      </w:r>
      <w:r>
        <w:t xml:space="preserve"> and </w:t>
        <w:t>-g</w:t>
        <w:t>) even if the filesystem is used by other processes (</w:t>
        <w:t>-m</w:t>
        <w:t>). Normally, this creates and places information in the /data/aquota.user and /data/aquota .group files. However, if your Linux kernel has been compiled using ext4 quota support, the quota information will be stored in a hidden inode on the ext4 filesystem itself. Sample out-</w:t>
        <w:t xml:space="preserve">put from the </w:t>
      </w:r>
      <w:r>
        <w:rPr>
          <w:rStyle w:val="Text2"/>
        </w:rPr>
        <w:t>quotacheck</w:t>
      </w:r>
      <w:r>
        <w:t xml:space="preserve"> command is shown here:</w:t>
      </w:r>
    </w:p>
    <w:p>
      <w:pPr>
        <w:pStyle w:val="Para 005"/>
      </w:pPr>
      <w:r>
        <w:rPr>
          <w:rStyle w:val="Text0"/>
        </w:rPr>
        <w:t xml:space="preserve">[root@server1 ~]# </w:t>
      </w:r>
      <w:r>
        <w:t>quotacheck –mavugf –F vfsv0</w:t>
      </w:r>
    </w:p>
    <w:p>
      <w:pPr>
        <w:pStyle w:val="Normal"/>
      </w:pPr>
      <w:r>
        <w:t>quotacheck: Scanning /dev/mapper/vg00-data1 [/data1] done</w:t>
        <w:t xml:space="preserve"> </w:t>
        <w:t>quotacheck: Checked 3 directories and 2 files</w:t>
      </w:r>
    </w:p>
    <w:p>
      <w:pPr>
        <w:pStyle w:val="Normal"/>
      </w:pPr>
      <w:r>
        <w:t>[root@server1 ~]#_</w:t>
      </w:r>
    </w:p>
    <w:p>
      <w:pPr>
        <w:pStyle w:val="Para 037"/>
      </w:pPr>
      <w:r>
        <w:t/>
      </w:r>
    </w:p>
    <w:p>
      <w:pPr>
        <w:pStyle w:val="Para 006"/>
      </w:pPr>
      <w:r>
        <w:t>Note</w:t>
      </w:r>
      <w:r>
        <w:rPr>
          <w:rStyle w:val="Text1"/>
        </w:rPr>
        <w:t xml:space="preserve"> </w:t>
      </w:r>
      <w:r>
        <w:rPr>
          <w:rStyle w:val="Text7"/>
        </w:rPr>
        <w:t>31</w:t>
      </w:r>
    </w:p>
    <w:p>
      <w:pPr>
        <w:pStyle w:val="Para 002"/>
      </w:pPr>
      <w:r>
        <w:t xml:space="preserve">If you receive any warnings at the beginning of the </w:t>
      </w:r>
      <w:r>
        <w:rPr>
          <w:rStyle w:val="Text3"/>
        </w:rPr>
        <w:t>quotacheck</w:t>
      </w:r>
      <w:r>
        <w:t xml:space="preserve"> output at this stage, you can safely </w:t>
      </w:r>
    </w:p>
    <w:p>
      <w:pPr>
        <w:pStyle w:val="Para 002"/>
      </w:pPr>
      <w:r>
        <w:t xml:space="preserve">ignore them because they are the result of newly created aquota.user and aquota.group files that have </w:t>
      </w:r>
    </w:p>
    <w:p>
      <w:pPr>
        <w:pStyle w:val="Para 002"/>
      </w:pPr>
      <w:r>
        <w:t>not been used yet, or the ext4 quota support feature of your Linux kernel.</w:t>
      </w:r>
    </w:p>
    <w:p>
      <w:pPr>
        <w:pStyle w:val="Para 037"/>
      </w:pPr>
      <w:r>
        <w:t/>
      </w:r>
    </w:p>
    <w:p>
      <w:pPr>
        <w:pStyle w:val="Para 001"/>
      </w:pPr>
      <w:r>
        <w:rPr>
          <w:rStyle w:val="Text0"/>
        </w:rPr>
        <w:t xml:space="preserve">4. </w:t>
      </w:r>
      <w:r>
        <w:t xml:space="preserve">Turn user and group quotas on for all filesystems that have quotas configured using the </w:t>
      </w:r>
    </w:p>
    <w:p>
      <w:pPr>
        <w:pStyle w:val="Para 011"/>
      </w:pPr>
      <w:r>
        <w:t>quotaon -avug</w:t>
        <w:t xml:space="preserve"> command:</w:t>
      </w:r>
    </w:p>
    <w:p>
      <w:pPr>
        <w:pStyle w:val="Normal"/>
      </w:pPr>
      <w:r>
        <w:t xml:space="preserve">[root@server1 ~]# </w:t>
      </w:r>
      <w:r>
        <w:rPr>
          <w:rStyle w:val="Text0"/>
        </w:rPr>
        <w:t>quotaon -avug</w:t>
      </w:r>
    </w:p>
    <w:p>
      <w:pPr>
        <w:pStyle w:val="Normal"/>
      </w:pPr>
      <w:r>
        <w:t>/dev/mapper/vg00-data1 [/data1]: group quotas turned on</w:t>
        <w:t xml:space="preserve"> </w:t>
        <w:t>/dev/mapper/vg00-data1 [/data1]: user quotas turned on</w:t>
        <w:t xml:space="preserve"> </w:t>
        <w:t>[root@server1 ~]#_</w:t>
      </w:r>
    </w:p>
    <w:p>
      <w:pPr>
        <w:pStyle w:val="Para 037"/>
      </w:pPr>
      <w:r>
        <w:t/>
      </w:r>
    </w:p>
    <w:p>
      <w:pPr>
        <w:pStyle w:val="Para 006"/>
      </w:pPr>
      <w:r>
        <w:t xml:space="preserve">Note </w:t>
      </w:r>
      <w:r>
        <w:rPr>
          <w:rStyle w:val="Text7"/>
        </w:rPr>
        <w:t>32</w:t>
      </w:r>
    </w:p>
    <w:p>
      <w:pPr>
        <w:pStyle w:val="Para 002"/>
      </w:pPr>
      <w:r>
        <w:t xml:space="preserve">You can also enable and disable quotas for individual filesystems. For example, you can use the </w:t>
      </w:r>
    </w:p>
    <w:p>
      <w:pPr>
        <w:pStyle w:val="Para 002"/>
      </w:pPr>
      <w:r>
        <w:rPr>
          <w:rStyle w:val="Text3"/>
        </w:rPr>
        <w:t>quotaon /data1</w:t>
      </w:r>
      <w:r>
        <w:t xml:space="preserve"> command to enable quotas for the /data1 filesystem and the </w:t>
      </w:r>
      <w:r>
        <w:rPr>
          <w:rStyle w:val="Text3"/>
        </w:rPr>
        <w:t>quotaoff /data1</w:t>
      </w:r>
    </w:p>
    <w:p>
      <w:pPr>
        <w:pStyle w:val="Para 002"/>
      </w:pPr>
      <w:r>
        <w:t>command to disable them.</w:t>
      </w:r>
    </w:p>
    <w:p>
      <w:pPr>
        <w:pStyle w:val="Para 037"/>
      </w:pPr>
      <w:r>
        <w:t/>
      </w:r>
    </w:p>
    <w:p>
      <w:pPr>
        <w:pStyle w:val="Para 001"/>
      </w:pPr>
      <w:r>
        <w:rPr>
          <w:rStyle w:val="Text0"/>
        </w:rPr>
        <w:t xml:space="preserve">5. </w:t>
      </w:r>
      <w:r>
        <w:t xml:space="preserve">Edit the quotas for certain users by using the </w:t>
      </w:r>
      <w:r>
        <w:rPr>
          <w:rStyle w:val="Text6"/>
        </w:rPr>
        <w:t>edquota</w:t>
      </w:r>
      <w:r>
        <w:rPr>
          <w:rStyle w:val="Text0"/>
        </w:rPr>
        <w:t xml:space="preserve"> command</w:t>
      </w:r>
      <w:r>
        <w:t xml:space="preserve"> as follows: </w:t>
        <w:t xml:space="preserve">edquota </w:t>
      </w:r>
    </w:p>
    <w:p>
      <w:pPr>
        <w:pStyle w:val="Para 011"/>
      </w:pPr>
      <w:r>
        <w:t xml:space="preserve">–u </w:t>
      </w:r>
      <w:r>
        <w:rPr>
          <w:rStyle w:val="Text23"/>
        </w:rPr>
        <w:t>username</w:t>
      </w:r>
      <w:r>
        <w:t xml:space="preserve">. This brings up the nano editor and allows you to set soft and hard quotas for the number of blocks a user can own on the filesystem (typically, 1 block = 1 kilobyte) and the total number of inodes (files and directories) that a user can own on the filesys-tem. A soft limit and hard limit of zero (0) indicates that there is no limit. To set a hard limit </w:t>
      </w:r>
    </w:p>
    <w:p>
      <w:pPr>
        <w:pStyle w:val="1 Block"/>
      </w:pPr>
    </w:p>
    <w:p>
      <w:bookmarkStart w:id="256" w:name="Chapter_5___Linux_Filesystem_Adm_22"/>
      <w:pPr>
        <w:pStyle w:val="Heading 1"/>
        <w:pageBreakBefore w:val="on"/>
      </w:pPr>
      <w:r>
        <w:t>Chapter 5 Linux Filesystem Administration</w:t>
        <w:t xml:space="preserve"> </w:t>
        <w:t>203</w:t>
      </w:r>
      <w:bookmarkEnd w:id="256"/>
    </w:p>
    <w:p>
      <w:pPr>
        <w:pStyle w:val="Para 037"/>
      </w:pPr>
      <w:r>
        <w:t/>
      </w:r>
    </w:p>
    <w:p>
      <w:pPr>
        <w:pStyle w:val="Para 011"/>
      </w:pPr>
      <w:r>
        <w:t xml:space="preserve">of 20 MB (=20480KB) and 1000 inodes, as well as a soft limit of 18 MB (=18432KB) and 900 </w:t>
      </w:r>
      <w:r>
        <w:rPr>
          <w:rStyle w:val="Text2"/>
        </w:rPr>
        <w:t xml:space="preserve">inodes, you can run the </w:t>
        <w:t>edquota –u user1</w:t>
      </w:r>
      <w:r>
        <w:t xml:space="preserve"> command to open the quota table for user1 in </w:t>
        <w:t>the nano editor:</w:t>
      </w:r>
    </w:p>
    <w:p>
      <w:pPr>
        <w:pStyle w:val="Normal"/>
      </w:pPr>
      <w:r>
        <w:t>Disk quotas for user user1 (uid 1000):</w:t>
      </w:r>
    </w:p>
    <w:p>
      <w:pPr>
        <w:pStyle w:val="Normal"/>
      </w:pPr>
      <w:r>
        <w:t>Filesystem blocks soft hard inodes soft hard</w:t>
        <w:t xml:space="preserve"> </w:t>
        <w:t>/dev/mapper/vg001-data1 1188 0 0 326 0 0</w:t>
      </w:r>
    </w:p>
    <w:p>
      <w:pPr>
        <w:pStyle w:val="Para 037"/>
      </w:pPr>
      <w:r>
        <w:t>Next, you can place the appropriate values in the columns provided and then save and quit the nano editor:</w:t>
      </w:r>
    </w:p>
    <w:p>
      <w:pPr>
        <w:pStyle w:val="Normal"/>
      </w:pPr>
      <w:r>
        <w:t>Disk quotas for user user1 (uid 1000):</w:t>
      </w:r>
    </w:p>
    <w:p>
      <w:pPr>
        <w:pStyle w:val="Normal"/>
      </w:pPr>
      <w:r>
        <w:t>Filesystem blocks soft hard inodes soft hard</w:t>
        <w:t xml:space="preserve"> </w:t>
        <w:t>/dev/mapper/vg00-data1 1188 18432 20480 326 900 1000</w:t>
      </w:r>
    </w:p>
    <w:p>
      <w:pPr>
        <w:pStyle w:val="Para 001"/>
      </w:pPr>
      <w:r>
        <w:rPr>
          <w:rStyle w:val="Text0"/>
        </w:rPr>
        <w:t xml:space="preserve">6. </w:t>
      </w:r>
      <w:r>
        <w:t xml:space="preserve">Edit the time limit for which users can go beyond soft quotas by using the </w:t>
        <w:t xml:space="preserve">edquota –u </w:t>
      </w:r>
    </w:p>
    <w:p>
      <w:pPr>
        <w:pStyle w:val="Para 037"/>
      </w:pPr>
      <w:r>
        <w:t>–t</w:t>
        <w:t xml:space="preserve"> command, which opens the nano editor for you to change the default of seven days, as shown here:</w:t>
      </w:r>
    </w:p>
    <w:p>
      <w:pPr>
        <w:pStyle w:val="Normal"/>
      </w:pPr>
      <w:r>
        <w:t>Grace period before enforcing soft limits for users:</w:t>
        <w:t xml:space="preserve"> </w:t>
        <w:t>Time units may be: days, hours, minutes, or seconds</w:t>
        <w:t xml:space="preserve"> </w:t>
        <w:t>Filesystem Block grace period Inode grace period</w:t>
        <w:t xml:space="preserve"> </w:t>
        <w:t>/dev/mapper/vg00-data1 7days 7days</w:t>
      </w:r>
    </w:p>
    <w:p>
      <w:pPr>
        <w:pStyle w:val="Para 001"/>
      </w:pPr>
      <w:r>
        <w:rPr>
          <w:rStyle w:val="Text0"/>
        </w:rPr>
        <w:t xml:space="preserve">7. </w:t>
      </w:r>
      <w:r>
        <w:t xml:space="preserve">Ensure that quotas were updated properly by gathering a report for quotas by user on the </w:t>
      </w:r>
    </w:p>
    <w:p>
      <w:pPr>
        <w:pStyle w:val="Para 011"/>
      </w:pPr>
      <w:r>
        <w:t xml:space="preserve">/data1 filesystem using the </w:t>
      </w:r>
      <w:r>
        <w:rPr>
          <w:rStyle w:val="Text6"/>
        </w:rPr>
        <w:t>repquota</w:t>
      </w:r>
      <w:r>
        <w:rPr>
          <w:rStyle w:val="Text0"/>
        </w:rPr>
        <w:t xml:space="preserve"> command</w:t>
      </w:r>
      <w:r>
        <w:t>, as shown in the following output:</w:t>
      </w:r>
    </w:p>
    <w:p>
      <w:pPr>
        <w:pStyle w:val="Normal"/>
      </w:pPr>
      <w:r>
        <w:t xml:space="preserve">[root@server1 ~]# </w:t>
      </w:r>
      <w:r>
        <w:rPr>
          <w:rStyle w:val="Text0"/>
        </w:rPr>
        <w:t>repquota /data1</w:t>
      </w:r>
    </w:p>
    <w:p>
      <w:pPr>
        <w:pStyle w:val="Normal"/>
      </w:pPr>
      <w:r>
        <w:t>*** Report for user quotas on device /dev/mapper/vg00-data1</w:t>
        <w:t xml:space="preserve"> </w:t>
        <w:t>Block grace time: 7days; Inode grace time: 7days</w:t>
      </w:r>
    </w:p>
    <w:p>
      <w:pPr>
        <w:pStyle w:val="Para 001"/>
      </w:pPr>
      <w:r>
        <w:t>Block limits File limits</w:t>
        <w:t xml:space="preserve"> </w:t>
        <w:t>User used soft hard grace used soft hard grace</w:t>
        <w:t>----------------------------------------------------------------------</w:t>
        <w:t>root -- 573 0 0 20 0 0</w:t>
        <w:t xml:space="preserve"> </w:t>
        <w:t>user1 -- 1188 18432 20480 326 900 1000</w:t>
        <w:t xml:space="preserve"> </w:t>
        <w:t>[root@server1 ~]#_</w:t>
      </w:r>
    </w:p>
    <w:p>
      <w:pPr>
        <w:pStyle w:val="Para 001"/>
      </w:pPr>
      <w:r>
        <w:rPr>
          <w:rStyle w:val="Text0"/>
        </w:rPr>
        <w:t xml:space="preserve">8. </w:t>
      </w:r>
      <w:r>
        <w:t xml:space="preserve">The aforementioned commands are only available to the root user; however, regular users </w:t>
      </w:r>
    </w:p>
    <w:p>
      <w:pPr>
        <w:pStyle w:val="Para 011"/>
      </w:pPr>
      <w:r>
        <w:t xml:space="preserve">can view their own quota using the </w:t>
      </w:r>
      <w:r>
        <w:rPr>
          <w:rStyle w:val="Text6"/>
        </w:rPr>
        <w:t>quota</w:t>
      </w:r>
      <w:r>
        <w:rPr>
          <w:rStyle w:val="Text0"/>
        </w:rPr>
        <w:t xml:space="preserve"> command</w:t>
      </w:r>
      <w:r>
        <w:t xml:space="preserve">. The root user can use the </w:t>
        <w:t>quota</w:t>
        <w:t xml:space="preserve"> command but can also use it to view quotas of other users:</w:t>
      </w:r>
    </w:p>
    <w:p>
      <w:pPr>
        <w:pStyle w:val="Normal"/>
      </w:pPr>
      <w:r>
        <w:t xml:space="preserve">[root@server1 ~]# </w:t>
      </w:r>
      <w:r>
        <w:rPr>
          <w:rStyle w:val="Text0"/>
        </w:rPr>
        <w:t>quota</w:t>
      </w:r>
    </w:p>
    <w:p>
      <w:pPr>
        <w:pStyle w:val="Normal"/>
      </w:pPr>
      <w:r>
        <w:t>Disk quotas for user root (uid 0): none</w:t>
      </w:r>
    </w:p>
    <w:p>
      <w:pPr>
        <w:pStyle w:val="Normal"/>
      </w:pPr>
      <w:r>
        <w:t xml:space="preserve">[root@server1 ~]# </w:t>
      </w:r>
      <w:r>
        <w:rPr>
          <w:rStyle w:val="Text0"/>
        </w:rPr>
        <w:t>quota -u user1</w:t>
      </w:r>
    </w:p>
    <w:p>
      <w:pPr>
        <w:pStyle w:val="Normal"/>
      </w:pPr>
      <w:r>
        <w:t>Disk quotas for user user1 (uid 500):</w:t>
      </w:r>
    </w:p>
    <w:p>
      <w:pPr>
        <w:pStyle w:val="Normal"/>
      </w:pPr>
      <w:r>
        <w:t>Filesystem blocks quota limit grace files quota limit grace</w:t>
        <w:t xml:space="preserve"> </w:t>
        <w:t>/dev/mapper/vg00-data1</w:t>
      </w:r>
    </w:p>
    <w:p>
      <w:pPr>
        <w:pStyle w:val="Para 001"/>
      </w:pPr>
      <w:r>
        <w:t>1188 18432 20480 326 900 1000</w:t>
        <w:t xml:space="preserve"> </w:t>
        <w:t>[root@server1 ~]#_</w:t>
      </w:r>
    </w:p>
    <w:p>
      <w:pPr>
        <w:pStyle w:val="Para 037"/>
      </w:pPr>
      <w:r>
        <w:t/>
      </w:r>
    </w:p>
    <w:p>
      <w:pPr>
        <w:pStyle w:val="Para 006"/>
      </w:pPr>
      <w:r>
        <w:t xml:space="preserve">Note </w:t>
      </w:r>
      <w:r>
        <w:rPr>
          <w:rStyle w:val="Text7"/>
        </w:rPr>
        <w:t>33</w:t>
      </w:r>
    </w:p>
    <w:p>
      <w:pPr>
        <w:pStyle w:val="Para 002"/>
      </w:pPr>
      <w:r>
        <w:t>To configure and manage quotas for an XFS filesystem, you must use the</w:t>
      </w:r>
      <w:r>
        <w:rPr>
          <w:rStyle w:val="Text12"/>
        </w:rPr>
        <w:t xml:space="preserve"> </w:t>
      </w:r>
      <w:r>
        <w:rPr>
          <w:rStyle w:val="Text1"/>
        </w:rPr>
        <w:t>xfs_quota</w:t>
        <w:t xml:space="preserve"> command</w:t>
      </w:r>
      <w:r>
        <w:rPr>
          <w:rStyle w:val="Text12"/>
        </w:rPr>
        <w:t>.</w:t>
      </w:r>
    </w:p>
    <w:p>
      <w:pPr>
        <w:pStyle w:val="1 Block"/>
      </w:pPr>
    </w:p>
    <w:p>
      <w:bookmarkStart w:id="257" w:name="204_204____CompTIA_Linux__and_LP"/>
      <w:pPr>
        <w:pStyle w:val="Para 005"/>
        <w:pageBreakBefore w:val="on"/>
      </w:pPr>
      <w:r>
        <w:t>204</w:t>
      </w:r>
      <w:r>
        <w:rPr>
          <w:rStyle w:val="Text0"/>
        </w:rPr>
        <w:t xml:space="preserve"> </w:t>
      </w:r>
      <w:r>
        <w:t>204</w:t>
      </w:r>
      <w:r>
        <w:rPr>
          <w:rStyle w:val="Text0"/>
        </w:rPr>
        <w:t xml:space="preserve"> </w:t>
      </w:r>
      <w:r>
        <w:t>CompTIA Linux+ and LPIC-1: Guide to Linux Certification</w:t>
      </w:r>
      <w:bookmarkEnd w:id="257"/>
    </w:p>
    <w:p>
      <w:pPr>
        <w:pStyle w:val="Para 037"/>
      </w:pPr>
      <w:r>
        <w:t/>
      </w:r>
    </w:p>
    <w:p>
      <w:pPr>
        <w:pStyle w:val="Para 017"/>
      </w:pPr>
      <w:r>
        <w:t>Summary</w:t>
      </w:r>
    </w:p>
    <w:p>
      <w:pPr>
        <w:pStyle w:val="Para 037"/>
      </w:pPr>
      <w:r>
        <w:t/>
      </w:r>
    </w:p>
    <w:p>
      <w:pPr>
        <w:pStyle w:val="Para 001"/>
      </w:pPr>
      <w:r>
        <w:t xml:space="preserve">• Disk devices are represented by device files that </w:t>
        <w:t xml:space="preserve">mount points on the directory tree. You can create </w:t>
      </w:r>
    </w:p>
    <w:p>
      <w:pPr>
        <w:pStyle w:val="Para 011"/>
      </w:pPr>
      <w:r>
        <w:t xml:space="preserve">reside in the </w:t>
      </w:r>
      <w:r>
        <w:rPr>
          <w:rStyle w:val="Text0"/>
        </w:rPr>
        <w:t>/</w:t>
      </w:r>
      <w:r>
        <w:t xml:space="preserve">dev directory. These device files a filesystem on a device using the </w:t>
      </w:r>
      <w:r>
        <w:rPr>
          <w:rStyle w:val="Text2"/>
        </w:rPr>
        <w:t>mkfs</w:t>
      </w:r>
      <w:r>
        <w:t xml:space="preserve"> command specify the type of data transfer, the major num- and its variants. ber of the device driver in the Linux kernel, and </w:t>
        <w:t xml:space="preserve">• The LVM can be used to create logical volumes </w:t>
      </w:r>
    </w:p>
    <w:p>
      <w:pPr>
        <w:pStyle w:val="Para 011"/>
      </w:pPr>
      <w:r>
        <w:t xml:space="preserve">the minor number of the specific device. </w:t>
        <w:t xml:space="preserve">from the free space within multiple partitions on </w:t>
      </w:r>
    </w:p>
    <w:p>
      <w:pPr>
        <w:pStyle w:val="Para 001"/>
      </w:pPr>
      <w:r>
        <w:t xml:space="preserve">• Each disk device must contain a filesystem, which </w:t>
        <w:t xml:space="preserve">the various storage devices within your system. </w:t>
      </w:r>
    </w:p>
    <w:p>
      <w:pPr>
        <w:pStyle w:val="Para 011"/>
      </w:pPr>
      <w:r>
        <w:t xml:space="preserve">is then mounted to the Linux directory tree for </w:t>
        <w:t xml:space="preserve">Like partitions, logical volumes can contain a </w:t>
      </w:r>
    </w:p>
    <w:p>
      <w:pPr>
        <w:pStyle w:val="Para 011"/>
      </w:pPr>
      <w:r>
        <w:t xml:space="preserve">usage with the </w:t>
      </w:r>
      <w:r>
        <w:rPr>
          <w:rStyle w:val="Text2"/>
        </w:rPr>
        <w:t>mount</w:t>
      </w:r>
      <w:r>
        <w:t xml:space="preserve"> command. The filesystem </w:t>
        <w:t xml:space="preserve">filesystem and be mounted to the Linux directory </w:t>
      </w:r>
    </w:p>
    <w:p>
      <w:pPr>
        <w:pStyle w:val="Para 011"/>
      </w:pPr>
      <w:r>
        <w:t xml:space="preserve">can later be unmounted using the </w:t>
      </w:r>
      <w:r>
        <w:rPr>
          <w:rStyle w:val="Text2"/>
        </w:rPr>
        <w:t>umount</w:t>
      </w:r>
      <w:r>
        <w:t xml:space="preserve"> com- </w:t>
        <w:t>tree. They allow for the easy expansion and recon-</w:t>
      </w:r>
    </w:p>
    <w:p>
      <w:pPr>
        <w:pStyle w:val="Para 011"/>
      </w:pPr>
      <w:r>
        <w:t xml:space="preserve">mand. The directory used to mount the device figuration of storage. must not be in use by any logged-in users for </w:t>
        <w:t xml:space="preserve">• Most removeable media devices are recognized </w:t>
      </w:r>
    </w:p>
    <w:p>
      <w:pPr>
        <w:pStyle w:val="Para 011"/>
      </w:pPr>
      <w:r>
        <w:t xml:space="preserve">mounting and unmounting to take place. </w:t>
        <w:t>as SCSI disks by the Linux system and are auto-</w:t>
      </w:r>
    </w:p>
    <w:p>
      <w:pPr>
        <w:pStyle w:val="Para 001"/>
      </w:pPr>
      <w:r>
        <w:t>• Storage devices, such as hard disk drives and SSDs, mounted by desktop environments.</w:t>
      </w:r>
    </w:p>
    <w:p>
      <w:pPr>
        <w:pStyle w:val="Para 011"/>
      </w:pPr>
      <w:r>
        <w:t xml:space="preserve">must be partitioned into distinct sections before file- </w:t>
        <w:t xml:space="preserve">• It is important to monitor disk usage using the </w:t>
        <w:t>df</w:t>
      </w:r>
    </w:p>
    <w:p>
      <w:pPr>
        <w:pStyle w:val="Para 011"/>
      </w:pPr>
      <w:r>
        <w:t xml:space="preserve">systems are created on those partitions. To partition and </w:t>
      </w:r>
      <w:r>
        <w:rPr>
          <w:rStyle w:val="Text2"/>
        </w:rPr>
        <w:t>du</w:t>
      </w:r>
      <w:r>
        <w:t xml:space="preserve"> commands to avoid running out of stor-a storage device, you can use a wide variety of tools </w:t>
        <w:t xml:space="preserve">age space and inodes. Similarly, it is important to </w:t>
      </w:r>
    </w:p>
    <w:p>
      <w:pPr>
        <w:pStyle w:val="Para 011"/>
      </w:pPr>
      <w:r>
        <w:t xml:space="preserve">including </w:t>
      </w:r>
      <w:r>
        <w:rPr>
          <w:rStyle w:val="Text2"/>
        </w:rPr>
        <w:t>fdisk</w:t>
      </w:r>
      <w:r>
        <w:t xml:space="preserve">, </w:t>
        <w:t>cfdisk</w:t>
        <w:t xml:space="preserve">, </w:t>
        <w:t>gdisk</w:t>
        <w:t xml:space="preserve">, and </w:t>
        <w:t>parted</w:t>
        <w:t xml:space="preserve">. check disks for errors using the </w:t>
        <w:t>fsck</w:t>
        <w:t xml:space="preserve"> command </w:t>
      </w:r>
    </w:p>
    <w:p>
      <w:pPr>
        <w:pStyle w:val="Para 001"/>
      </w:pPr>
      <w:r>
        <w:t>• Many filesystems are available to Linux; each file- and its variants.</w:t>
      </w:r>
    </w:p>
    <w:p>
      <w:pPr>
        <w:pStyle w:val="Para 011"/>
      </w:pPr>
      <w:r>
        <w:t xml:space="preserve">system is specialized for a certain purpose, and </w:t>
        <w:t xml:space="preserve">• You can use disk quotas to limit the space that </w:t>
      </w:r>
    </w:p>
    <w:p>
      <w:pPr>
        <w:pStyle w:val="Para 011"/>
      </w:pPr>
      <w:r>
        <w:t>several filesystems can be mounted to different each user has on filesystems.</w:t>
      </w:r>
    </w:p>
    <w:p>
      <w:pPr>
        <w:pStyle w:val="Para 037"/>
      </w:pPr>
      <w:r>
        <w:t/>
      </w:r>
    </w:p>
    <w:p>
      <w:pPr>
        <w:pStyle w:val="Para 017"/>
      </w:pPr>
      <w:r>
        <w:t>Key Terms</w:t>
      </w:r>
    </w:p>
    <w:p>
      <w:pPr>
        <w:pStyle w:val="Para 037"/>
      </w:pPr>
      <w:r>
        <w:t/>
      </w:r>
    </w:p>
    <w:p>
      <w:pPr>
        <w:pStyle w:val="Para 032"/>
      </w:pPr>
      <w:r>
        <w:t>/dev directory</w:t>
      </w:r>
      <w:r>
        <w:rPr>
          <w:rStyle w:val="Text1"/>
        </w:rPr>
        <w:t xml:space="preserve"> </w:t>
      </w:r>
      <w:r>
        <w:t>Logical Volume (LV)</w:t>
      </w:r>
      <w:r>
        <w:rPr>
          <w:rStyle w:val="Text1"/>
        </w:rPr>
        <w:t xml:space="preserve"> </w:t>
      </w:r>
      <w:r>
        <w:t>resize2fs</w:t>
        <w:t xml:space="preserve"> command</w:t>
      </w:r>
      <w:r>
        <w:rPr>
          <w:rStyle w:val="Text1"/>
        </w:rPr>
        <w:t xml:space="preserve"> </w:t>
      </w:r>
      <w:r>
        <w:t>/etc/fstab</w:t>
      </w:r>
      <w:r>
        <w:rPr>
          <w:rStyle w:val="Text1"/>
        </w:rPr>
        <w:t xml:space="preserve"> </w:t>
      </w:r>
      <w:r>
        <w:t>lsblk</w:t>
        <w:t xml:space="preserve"> command</w:t>
      </w:r>
      <w:r>
        <w:rPr>
          <w:rStyle w:val="Text1"/>
        </w:rPr>
        <w:t xml:space="preserve"> </w:t>
      </w:r>
      <w:r>
        <w:t>root filesystem</w:t>
      </w:r>
      <w:r>
        <w:rPr>
          <w:rStyle w:val="Text1"/>
        </w:rPr>
        <w:t xml:space="preserve"> </w:t>
      </w:r>
      <w:r>
        <w:t>/etc/mtab</w:t>
      </w:r>
      <w:r>
        <w:rPr>
          <w:rStyle w:val="Text1"/>
        </w:rPr>
        <w:t xml:space="preserve"> </w:t>
      </w:r>
      <w:r>
        <w:t xml:space="preserve">lsusb </w:t>
        <w:t>command</w:t>
      </w:r>
      <w:r>
        <w:rPr>
          <w:rStyle w:val="Text1"/>
        </w:rPr>
        <w:t xml:space="preserve"> </w:t>
      </w:r>
      <w:r>
        <w:t>sector</w:t>
      </w:r>
      <w:r>
        <w:rPr>
          <w:rStyle w:val="Text1"/>
        </w:rPr>
        <w:t xml:space="preserve"> </w:t>
      </w:r>
      <w:r>
        <w:t>/proc/devices</w:t>
      </w:r>
      <w:r>
        <w:rPr>
          <w:rStyle w:val="Text1"/>
        </w:rPr>
        <w:t xml:space="preserve"> </w:t>
      </w:r>
      <w:r>
        <w:t>lvcreate</w:t>
        <w:t xml:space="preserve"> command</w:t>
      </w:r>
      <w:r>
        <w:rPr>
          <w:rStyle w:val="Text1"/>
        </w:rPr>
        <w:t xml:space="preserve"> </w:t>
      </w:r>
      <w:r>
        <w:t>soft limit</w:t>
      </w:r>
      <w:r>
        <w:rPr>
          <w:rStyle w:val="Text1"/>
        </w:rPr>
        <w:t xml:space="preserve"> </w:t>
      </w:r>
      <w:r>
        <w:t>bad blocks</w:t>
      </w:r>
      <w:r>
        <w:rPr>
          <w:rStyle w:val="Text1"/>
        </w:rPr>
        <w:t xml:space="preserve"> </w:t>
      </w:r>
      <w:r>
        <w:t>lvdisplay</w:t>
        <w:t xml:space="preserve"> command</w:t>
      </w:r>
      <w:r>
        <w:rPr>
          <w:rStyle w:val="Text1"/>
        </w:rPr>
        <w:t xml:space="preserve"> </w:t>
      </w:r>
      <w:r>
        <w:t xml:space="preserve">swapoff </w:t>
        <w:t>command</w:t>
      </w:r>
      <w:r>
        <w:rPr>
          <w:rStyle w:val="Text1"/>
        </w:rPr>
        <w:t xml:space="preserve"> </w:t>
      </w:r>
      <w:r>
        <w:t>blkid</w:t>
        <w:t xml:space="preserve"> command</w:t>
      </w:r>
      <w:r>
        <w:rPr>
          <w:rStyle w:val="Text1"/>
        </w:rPr>
        <w:t xml:space="preserve"> </w:t>
      </w:r>
      <w:r>
        <w:t>lvextend</w:t>
        <w:t xml:space="preserve"> command</w:t>
      </w:r>
      <w:r>
        <w:rPr>
          <w:rStyle w:val="Text1"/>
        </w:rPr>
        <w:t xml:space="preserve"> </w:t>
      </w:r>
      <w:r>
        <w:t xml:space="preserve">swapon </w:t>
        <w:t>command</w:t>
      </w:r>
      <w:r>
        <w:rPr>
          <w:rStyle w:val="Text1"/>
        </w:rPr>
        <w:t xml:space="preserve"> </w:t>
      </w:r>
      <w:r>
        <w:t>block</w:t>
      </w:r>
      <w:r>
        <w:rPr>
          <w:rStyle w:val="Text1"/>
        </w:rPr>
        <w:t xml:space="preserve"> </w:t>
      </w:r>
      <w:r>
        <w:t>major number</w:t>
      </w:r>
      <w:r>
        <w:rPr>
          <w:rStyle w:val="Text1"/>
        </w:rPr>
        <w:t xml:space="preserve"> </w:t>
      </w:r>
      <w:r>
        <w:t>syncing</w:t>
      </w:r>
      <w:r>
        <w:rPr>
          <w:rStyle w:val="Text1"/>
        </w:rPr>
        <w:t xml:space="preserve"> </w:t>
      </w:r>
      <w:r>
        <w:t>block devices</w:t>
      </w:r>
      <w:r>
        <w:rPr>
          <w:rStyle w:val="Text1"/>
        </w:rPr>
        <w:t xml:space="preserve"> </w:t>
      </w:r>
      <w:r>
        <w:t>minor number</w:t>
      </w:r>
      <w:r>
        <w:rPr>
          <w:rStyle w:val="Text1"/>
        </w:rPr>
        <w:t xml:space="preserve"> </w:t>
      </w:r>
      <w:r>
        <w:t>track</w:t>
      </w:r>
      <w:r>
        <w:rPr>
          <w:rStyle w:val="Text1"/>
        </w:rPr>
        <w:t xml:space="preserve"> </w:t>
      </w:r>
      <w:r>
        <w:t>cfdisk</w:t>
        <w:t xml:space="preserve"> command</w:t>
      </w:r>
      <w:r>
        <w:rPr>
          <w:rStyle w:val="Text1"/>
        </w:rPr>
        <w:t xml:space="preserve"> </w:t>
      </w:r>
      <w:r>
        <w:t>mkfs</w:t>
        <w:t xml:space="preserve"> (make filesystem) command</w:t>
      </w:r>
      <w:r>
        <w:rPr>
          <w:rStyle w:val="Text1"/>
        </w:rPr>
        <w:t xml:space="preserve"> </w:t>
      </w:r>
      <w:r>
        <w:t>tune2fs</w:t>
        <w:t xml:space="preserve"> command</w:t>
      </w:r>
      <w:r>
        <w:rPr>
          <w:rStyle w:val="Text1"/>
        </w:rPr>
        <w:t xml:space="preserve"> </w:t>
      </w:r>
      <w:r>
        <w:t>character devices</w:t>
      </w:r>
      <w:r>
        <w:rPr>
          <w:rStyle w:val="Text1"/>
        </w:rPr>
        <w:t xml:space="preserve"> </w:t>
      </w:r>
      <w:r>
        <w:t>mkisofs</w:t>
        <w:t xml:space="preserve"> command</w:t>
      </w:r>
      <w:r>
        <w:rPr>
          <w:rStyle w:val="Text1"/>
        </w:rPr>
        <w:t xml:space="preserve"> </w:t>
      </w:r>
      <w:r>
        <w:t>udev daemon</w:t>
      </w:r>
      <w:r>
        <w:rPr>
          <w:rStyle w:val="Text1"/>
        </w:rPr>
        <w:t xml:space="preserve"> </w:t>
      </w:r>
      <w:r>
        <w:t>cylinder</w:t>
      </w:r>
      <w:r>
        <w:rPr>
          <w:rStyle w:val="Text1"/>
        </w:rPr>
        <w:t xml:space="preserve"> </w:t>
      </w:r>
      <w:r>
        <w:t>mknod</w:t>
        <w:t xml:space="preserve"> command</w:t>
      </w:r>
      <w:r>
        <w:rPr>
          <w:rStyle w:val="Text1"/>
        </w:rPr>
        <w:t xml:space="preserve"> </w:t>
      </w:r>
      <w:r>
        <w:t>udevadm</w:t>
        <w:t xml:space="preserve"> command</w:t>
      </w:r>
      <w:r>
        <w:rPr>
          <w:rStyle w:val="Text1"/>
        </w:rPr>
        <w:t xml:space="preserve"> </w:t>
      </w:r>
      <w:r>
        <w:t>device file</w:t>
      </w:r>
      <w:r>
        <w:rPr>
          <w:rStyle w:val="Text1"/>
        </w:rPr>
        <w:t xml:space="preserve"> </w:t>
      </w:r>
      <w:r>
        <w:t>mkswap</w:t>
        <w:t xml:space="preserve"> command</w:t>
      </w:r>
      <w:r>
        <w:rPr>
          <w:rStyle w:val="Text1"/>
        </w:rPr>
        <w:t xml:space="preserve"> </w:t>
      </w:r>
      <w:r>
        <w:t>umount</w:t>
        <w:t xml:space="preserve"> command</w:t>
      </w:r>
      <w:r>
        <w:rPr>
          <w:rStyle w:val="Text1"/>
        </w:rPr>
        <w:t xml:space="preserve"> </w:t>
      </w:r>
      <w:r>
        <w:t>df</w:t>
        <w:t xml:space="preserve"> (disk free space) command</w:t>
      </w:r>
      <w:r>
        <w:rPr>
          <w:rStyle w:val="Text1"/>
        </w:rPr>
        <w:t xml:space="preserve"> </w:t>
      </w:r>
      <w:r>
        <w:t>mount</w:t>
        <w:t xml:space="preserve"> command</w:t>
      </w:r>
      <w:r>
        <w:rPr>
          <w:rStyle w:val="Text1"/>
        </w:rPr>
        <w:t xml:space="preserve"> </w:t>
      </w:r>
      <w:r>
        <w:t>Universally Unique Identifier (UUID)</w:t>
      </w:r>
      <w:r>
        <w:rPr>
          <w:rStyle w:val="Text1"/>
        </w:rPr>
        <w:t xml:space="preserve"> </w:t>
      </w:r>
      <w:r>
        <w:t>disk quotas</w:t>
      </w:r>
      <w:r>
        <w:rPr>
          <w:rStyle w:val="Text1"/>
        </w:rPr>
        <w:t xml:space="preserve"> </w:t>
      </w:r>
      <w:r>
        <w:t>mount point</w:t>
      </w:r>
      <w:r>
        <w:rPr>
          <w:rStyle w:val="Text1"/>
        </w:rPr>
        <w:t xml:space="preserve"> </w:t>
      </w:r>
      <w:r>
        <w:t>vgcreate</w:t>
        <w:t xml:space="preserve"> command</w:t>
      </w:r>
      <w:r>
        <w:rPr>
          <w:rStyle w:val="Text1"/>
        </w:rPr>
        <w:t xml:space="preserve"> </w:t>
      </w:r>
      <w:r>
        <w:t>du</w:t>
        <w:t xml:space="preserve"> (directory usage) command</w:t>
      </w:r>
      <w:r>
        <w:rPr>
          <w:rStyle w:val="Text1"/>
        </w:rPr>
        <w:t xml:space="preserve"> </w:t>
      </w:r>
      <w:r>
        <w:t>mounting</w:t>
      </w:r>
      <w:r>
        <w:rPr>
          <w:rStyle w:val="Text1"/>
        </w:rPr>
        <w:t xml:space="preserve"> </w:t>
      </w:r>
      <w:r>
        <w:t>vgdisplay</w:t>
        <w:t xml:space="preserve"> command</w:t>
      </w:r>
      <w:r>
        <w:rPr>
          <w:rStyle w:val="Text1"/>
        </w:rPr>
        <w:t xml:space="preserve"> </w:t>
      </w:r>
      <w:r>
        <w:t>e2label</w:t>
        <w:t xml:space="preserve"> command</w:t>
      </w:r>
      <w:r>
        <w:rPr>
          <w:rStyle w:val="Text1"/>
        </w:rPr>
        <w:t xml:space="preserve"> </w:t>
      </w:r>
      <w:r>
        <w:t>parted</w:t>
        <w:t xml:space="preserve"> (GNU Parted) command</w:t>
      </w:r>
      <w:r>
        <w:rPr>
          <w:rStyle w:val="Text1"/>
        </w:rPr>
        <w:t xml:space="preserve"> </w:t>
      </w:r>
      <w:r>
        <w:t>vgextend</w:t>
        <w:t xml:space="preserve"> command</w:t>
      </w:r>
      <w:r>
        <w:rPr>
          <w:rStyle w:val="Text1"/>
        </w:rPr>
        <w:t xml:space="preserve"> </w:t>
      </w:r>
      <w:r>
        <w:t>edquota</w:t>
        <w:t xml:space="preserve"> command</w:t>
      </w:r>
      <w:r>
        <w:rPr>
          <w:rStyle w:val="Text1"/>
        </w:rPr>
        <w:t xml:space="preserve"> </w:t>
      </w:r>
      <w:r>
        <w:t>partprobe</w:t>
        <w:t xml:space="preserve"> command</w:t>
      </w:r>
      <w:r>
        <w:rPr>
          <w:rStyle w:val="Text1"/>
        </w:rPr>
        <w:t xml:space="preserve"> </w:t>
      </w:r>
      <w:r>
        <w:t>virtual filesystem</w:t>
      </w:r>
      <w:r>
        <w:rPr>
          <w:rStyle w:val="Text1"/>
        </w:rPr>
        <w:t xml:space="preserve"> </w:t>
      </w:r>
      <w:r>
        <w:t>eject</w:t>
        <w:t xml:space="preserve"> command</w:t>
      </w:r>
      <w:r>
        <w:rPr>
          <w:rStyle w:val="Text1"/>
        </w:rPr>
        <w:t xml:space="preserve"> </w:t>
      </w:r>
      <w:r>
        <w:t>physical extent (PE) size</w:t>
      </w:r>
      <w:r>
        <w:rPr>
          <w:rStyle w:val="Text1"/>
        </w:rPr>
        <w:t xml:space="preserve"> </w:t>
      </w:r>
      <w:r>
        <w:t>Volume Group (VG)</w:t>
      </w:r>
      <w:r>
        <w:rPr>
          <w:rStyle w:val="Text1"/>
        </w:rPr>
        <w:t xml:space="preserve"> </w:t>
      </w:r>
      <w:r>
        <w:t>exfatlabel</w:t>
        <w:t xml:space="preserve"> command</w:t>
      </w:r>
      <w:r>
        <w:rPr>
          <w:rStyle w:val="Text1"/>
        </w:rPr>
        <w:t xml:space="preserve"> </w:t>
      </w:r>
      <w:r>
        <w:t>Physical Volume (PV)</w:t>
      </w:r>
      <w:r>
        <w:rPr>
          <w:rStyle w:val="Text1"/>
        </w:rPr>
        <w:t xml:space="preserve"> </w:t>
      </w:r>
      <w:r>
        <w:t>xfs_admin</w:t>
        <w:t xml:space="preserve"> command</w:t>
      </w:r>
      <w:r>
        <w:rPr>
          <w:rStyle w:val="Text1"/>
        </w:rPr>
        <w:t xml:space="preserve"> </w:t>
      </w:r>
      <w:r>
        <w:t>fatlabel</w:t>
        <w:t xml:space="preserve"> command</w:t>
      </w:r>
      <w:r>
        <w:rPr>
          <w:rStyle w:val="Text1"/>
        </w:rPr>
        <w:t xml:space="preserve"> </w:t>
      </w:r>
      <w:r>
        <w:t>pseudo filesystem</w:t>
      </w:r>
      <w:r>
        <w:rPr>
          <w:rStyle w:val="Text1"/>
        </w:rPr>
        <w:t xml:space="preserve"> </w:t>
      </w:r>
      <w:r>
        <w:t>xfs_db</w:t>
        <w:t xml:space="preserve"> command</w:t>
      </w:r>
      <w:r>
        <w:rPr>
          <w:rStyle w:val="Text1"/>
        </w:rPr>
        <w:t xml:space="preserve"> </w:t>
      </w:r>
      <w:r>
        <w:t>fdisk</w:t>
        <w:t xml:space="preserve"> command</w:t>
      </w:r>
      <w:r>
        <w:rPr>
          <w:rStyle w:val="Text1"/>
        </w:rPr>
        <w:t xml:space="preserve"> </w:t>
      </w:r>
      <w:r>
        <w:t>pvcreate</w:t>
        <w:t xml:space="preserve"> command</w:t>
      </w:r>
      <w:r>
        <w:rPr>
          <w:rStyle w:val="Text1"/>
        </w:rPr>
        <w:t xml:space="preserve"> </w:t>
      </w:r>
      <w:r>
        <w:t>xfs_fsr</w:t>
        <w:t xml:space="preserve"> command</w:t>
      </w:r>
      <w:r>
        <w:rPr>
          <w:rStyle w:val="Text1"/>
        </w:rPr>
        <w:t xml:space="preserve"> </w:t>
      </w:r>
      <w:r>
        <w:t>filesystem corruption</w:t>
      </w:r>
      <w:r>
        <w:rPr>
          <w:rStyle w:val="Text1"/>
        </w:rPr>
        <w:t xml:space="preserve"> </w:t>
      </w:r>
      <w:r>
        <w:t>pvdisplay</w:t>
        <w:t xml:space="preserve"> command</w:t>
      </w:r>
      <w:r>
        <w:rPr>
          <w:rStyle w:val="Text1"/>
        </w:rPr>
        <w:t xml:space="preserve"> </w:t>
      </w:r>
      <w:r>
        <w:t>xfs_growfs</w:t>
        <w:t xml:space="preserve"> command</w:t>
      </w:r>
      <w:r>
        <w:rPr>
          <w:rStyle w:val="Text1"/>
        </w:rPr>
        <w:t xml:space="preserve"> </w:t>
      </w:r>
      <w:r>
        <w:t>formatting</w:t>
      </w:r>
      <w:r>
        <w:rPr>
          <w:rStyle w:val="Text1"/>
        </w:rPr>
        <w:t xml:space="preserve"> </w:t>
      </w:r>
      <w:r>
        <w:t>quota</w:t>
        <w:t xml:space="preserve"> command</w:t>
      </w:r>
      <w:r>
        <w:rPr>
          <w:rStyle w:val="Text1"/>
        </w:rPr>
        <w:t xml:space="preserve"> </w:t>
      </w:r>
      <w:r>
        <w:t>xfs_info</w:t>
        <w:t xml:space="preserve"> command</w:t>
      </w:r>
      <w:r>
        <w:rPr>
          <w:rStyle w:val="Text1"/>
        </w:rPr>
        <w:t xml:space="preserve"> </w:t>
      </w:r>
      <w:r>
        <w:t>fsck</w:t>
        <w:t xml:space="preserve"> (filesystem check) command</w:t>
      </w:r>
      <w:r>
        <w:rPr>
          <w:rStyle w:val="Text1"/>
        </w:rPr>
        <w:t xml:space="preserve"> </w:t>
      </w:r>
      <w:r>
        <w:t>quotaoff</w:t>
        <w:t xml:space="preserve"> command</w:t>
      </w:r>
      <w:r>
        <w:rPr>
          <w:rStyle w:val="Text1"/>
        </w:rPr>
        <w:t xml:space="preserve"> </w:t>
      </w:r>
      <w:r>
        <w:t>xfs_quota</w:t>
        <w:t xml:space="preserve"> command</w:t>
      </w:r>
      <w:r>
        <w:rPr>
          <w:rStyle w:val="Text1"/>
        </w:rPr>
        <w:t xml:space="preserve"> </w:t>
      </w:r>
      <w:r>
        <w:t>fuser</w:t>
        <w:t xml:space="preserve"> command</w:t>
      </w:r>
      <w:r>
        <w:rPr>
          <w:rStyle w:val="Text1"/>
        </w:rPr>
        <w:t xml:space="preserve"> </w:t>
      </w:r>
      <w:r>
        <w:t>quotaon</w:t>
        <w:t xml:space="preserve"> command</w:t>
      </w:r>
      <w:r>
        <w:rPr>
          <w:rStyle w:val="Text1"/>
        </w:rPr>
        <w:t xml:space="preserve"> </w:t>
      </w:r>
      <w:r>
        <w:t>xfs_repair</w:t>
        <w:t xml:space="preserve"> command</w:t>
      </w:r>
      <w:r>
        <w:rPr>
          <w:rStyle w:val="Text1"/>
        </w:rPr>
        <w:t xml:space="preserve"> </w:t>
      </w:r>
      <w:r>
        <w:t>gdisk</w:t>
        <w:t xml:space="preserve"> (GPT fdisk) command</w:t>
      </w:r>
      <w:r>
        <w:rPr>
          <w:rStyle w:val="Text1"/>
        </w:rPr>
        <w:t xml:space="preserve"> </w:t>
      </w:r>
      <w:r>
        <w:t>quotas</w:t>
      </w:r>
    </w:p>
    <w:p>
      <w:pPr>
        <w:pStyle w:val="Para 032"/>
      </w:pPr>
      <w:r>
        <w:t>hard limit</w:t>
      </w:r>
      <w:r>
        <w:rPr>
          <w:rStyle w:val="Text1"/>
        </w:rPr>
        <w:t xml:space="preserve"> </w:t>
      </w:r>
      <w:r>
        <w:t>repquota</w:t>
        <w:t xml:space="preserve"> command</w:t>
      </w:r>
    </w:p>
    <w:p>
      <w:pPr>
        <w:pStyle w:val="1 Block"/>
      </w:pPr>
    </w:p>
    <w:p>
      <w:bookmarkStart w:id="258" w:name="Chapter_5___Linux_Filesystem_Adm_23"/>
      <w:pPr>
        <w:pStyle w:val="Heading 1"/>
        <w:pageBreakBefore w:val="on"/>
      </w:pPr>
      <w:r>
        <w:t>Chapter 5 Linux Filesystem Administration</w:t>
        <w:t xml:space="preserve"> </w:t>
        <w:t>205</w:t>
        <w:t xml:space="preserve"> </w:t>
        <w:t>205</w:t>
      </w:r>
      <w:bookmarkEnd w:id="258"/>
    </w:p>
    <w:p>
      <w:pPr>
        <w:pStyle w:val="Para 037"/>
      </w:pPr>
      <w:r>
        <w:t/>
      </w:r>
    </w:p>
    <w:p>
      <w:pPr>
        <w:pStyle w:val="Para 017"/>
      </w:pPr>
      <w:r>
        <w:t>Review Questions</w:t>
      </w:r>
    </w:p>
    <w:p>
      <w:pPr>
        <w:pStyle w:val="Normal"/>
      </w:pPr>
      <w:r>
        <w:rPr>
          <w:rStyle w:val="Text0"/>
        </w:rPr>
        <w:t xml:space="preserve">1. </w:t>
      </w:r>
      <w:r>
        <w:t xml:space="preserve">Which of the following commands can only be used </w:t>
      </w:r>
      <w:r>
        <w:rPr>
          <w:rStyle w:val="Text0"/>
        </w:rPr>
        <w:t xml:space="preserve">c. </w:t>
      </w:r>
      <w:r>
        <w:t>/, /boot, and /home</w:t>
      </w:r>
    </w:p>
    <w:p>
      <w:pPr>
        <w:pStyle w:val="Para 014"/>
      </w:pPr>
      <w:r>
        <w:t xml:space="preserve">to create partitions on a GPT storage device? </w:t>
      </w:r>
      <w:r>
        <w:rPr>
          <w:rStyle w:val="Text0"/>
        </w:rPr>
        <w:t xml:space="preserve">d. </w:t>
      </w:r>
      <w:r>
        <w:t xml:space="preserve">all of them, as </w:t>
      </w:r>
      <w:r>
        <w:rPr>
          <w:rStyle w:val="Text2"/>
        </w:rPr>
        <w:t>fsck</w:t>
      </w:r>
      <w:r>
        <w:t xml:space="preserve"> is run automatically at boot for </w:t>
      </w:r>
    </w:p>
    <w:p>
      <w:pPr>
        <w:pStyle w:val="Para 001"/>
      </w:pPr>
      <w:r>
        <w:rPr>
          <w:rStyle w:val="Text0"/>
        </w:rPr>
        <w:t xml:space="preserve">a. </w:t>
      </w:r>
      <w:r>
        <w:t xml:space="preserve"> all filesystems </w:t>
        <w:t>gdisk</w:t>
      </w:r>
    </w:p>
    <w:p>
      <w:pPr>
        <w:pStyle w:val="Para 001"/>
      </w:pPr>
      <w:r>
        <w:rPr>
          <w:rStyle w:val="Text0"/>
        </w:rPr>
        <w:t xml:space="preserve">b. </w:t>
      </w:r>
      <w:r>
        <w:rPr>
          <w:rStyle w:val="Text2"/>
        </w:rPr>
        <w:t>cfdisk</w:t>
      </w:r>
      <w:r>
        <w:t xml:space="preserve"> </w:t>
      </w:r>
      <w:r>
        <w:rPr>
          <w:rStyle w:val="Text0"/>
        </w:rPr>
        <w:t xml:space="preserve">6. </w:t>
      </w:r>
      <w:r>
        <w:t xml:space="preserve">A user mounts a device to a mount point directory </w:t>
      </w:r>
    </w:p>
    <w:p>
      <w:pPr>
        <w:pStyle w:val="Para 001"/>
      </w:pPr>
      <w:r>
        <w:rPr>
          <w:rStyle w:val="Text0"/>
        </w:rPr>
        <w:t xml:space="preserve">c. </w:t>
      </w:r>
      <w:r>
        <w:rPr>
          <w:rStyle w:val="Text2"/>
        </w:rPr>
        <w:t>fdisk</w:t>
      </w:r>
      <w:r>
        <w:t xml:space="preserve"> </w:t>
        <w:t xml:space="preserve">and realizes afterward they need files previously </w:t>
      </w:r>
    </w:p>
    <w:p>
      <w:pPr>
        <w:pStyle w:val="Para 001"/>
      </w:pPr>
      <w:r>
        <w:rPr>
          <w:rStyle w:val="Text0"/>
        </w:rPr>
        <w:t xml:space="preserve">d. </w:t>
      </w:r>
      <w:r>
        <w:rPr>
          <w:rStyle w:val="Text2"/>
        </w:rPr>
        <w:t>parted</w:t>
      </w:r>
      <w:r>
        <w:t xml:space="preserve"> </w:t>
        <w:t xml:space="preserve">found within the mount point directory. What should </w:t>
      </w:r>
    </w:p>
    <w:p>
      <w:pPr>
        <w:pStyle w:val="Para 058"/>
      </w:pPr>
      <w:r>
        <w:t>this user do?</w:t>
      </w:r>
    </w:p>
    <w:p>
      <w:pPr>
        <w:pStyle w:val="Normal"/>
      </w:pPr>
      <w:r>
        <w:rPr>
          <w:rStyle w:val="Text0"/>
        </w:rPr>
        <w:t xml:space="preserve">2. </w:t>
      </w:r>
      <w:r>
        <w:t xml:space="preserve">After a partition on a storage device is formatted </w:t>
      </w:r>
    </w:p>
    <w:p>
      <w:pPr>
        <w:pStyle w:val="Para 014"/>
      </w:pPr>
      <w:r>
        <w:t xml:space="preserve">with a filesystem, all partitions on that storage </w:t>
      </w:r>
      <w:r>
        <w:rPr>
          <w:rStyle w:val="Text0"/>
        </w:rPr>
        <w:t xml:space="preserve">a. </w:t>
      </w:r>
      <w:r>
        <w:t>Nothing; the files are lost and cannot ever be accessed.</w:t>
      </w:r>
    </w:p>
    <w:p>
      <w:pPr>
        <w:pStyle w:val="Para 014"/>
      </w:pPr>
      <w:r>
        <w:t xml:space="preserve">device must use the same filesystem. </w:t>
      </w:r>
      <w:r>
        <w:rPr>
          <w:rStyle w:val="Text0"/>
        </w:rPr>
        <w:t xml:space="preserve">b. </w:t>
      </w:r>
      <w:r>
        <w:t xml:space="preserve">Nothing; the files could not have been there because </w:t>
      </w:r>
    </w:p>
    <w:p>
      <w:pPr>
        <w:pStyle w:val="Para 001"/>
      </w:pPr>
      <w:r>
        <w:rPr>
          <w:rStyle w:val="Text0"/>
        </w:rPr>
        <w:t xml:space="preserve">a. </w:t>
      </w:r>
      <w:r>
        <w:t xml:space="preserve"> you can only mount to empty directories. True</w:t>
      </w:r>
    </w:p>
    <w:p>
      <w:pPr>
        <w:pStyle w:val="Para 012"/>
      </w:pPr>
      <w:r>
        <w:t xml:space="preserve">b. </w:t>
      </w:r>
    </w:p>
    <w:p>
      <w:pPr>
        <w:pStyle w:val="Para 037"/>
      </w:pPr>
      <w:r>
        <w:t xml:space="preserve">False </w:t>
      </w:r>
      <w:r>
        <w:rPr>
          <w:rStyle w:val="Text0"/>
        </w:rPr>
        <w:t xml:space="preserve">c. </w:t>
      </w:r>
      <w:r>
        <w:t>Unmount the device from the directory.</w:t>
      </w:r>
    </w:p>
    <w:p>
      <w:pPr>
        <w:pStyle w:val="Para 018"/>
      </w:pPr>
      <w:r>
        <w:rPr>
          <w:rStyle w:val="Text0"/>
        </w:rPr>
        <w:t xml:space="preserve">d. </w:t>
      </w:r>
      <w:r>
        <w:t xml:space="preserve">Run the </w:t>
      </w:r>
      <w:r>
        <w:rPr>
          <w:rStyle w:val="Text2"/>
        </w:rPr>
        <w:t>fsck</w:t>
      </w:r>
      <w:r>
        <w:t xml:space="preserve"> command to recover the files.</w:t>
      </w:r>
    </w:p>
    <w:p>
      <w:pPr>
        <w:pStyle w:val="Para 037"/>
      </w:pPr>
      <w:r>
        <w:rPr>
          <w:rStyle w:val="Text0"/>
        </w:rPr>
        <w:t xml:space="preserve">3. </w:t>
      </w:r>
      <w:r>
        <w:t xml:space="preserve">You want to see the filesystems that are in use on the </w:t>
      </w:r>
      <w:r>
        <w:rPr>
          <w:rStyle w:val="Text0"/>
        </w:rPr>
        <w:t xml:space="preserve">e. </w:t>
      </w:r>
      <w:r>
        <w:t>Look in the lost+found directory for the files.</w:t>
      </w:r>
    </w:p>
    <w:p>
      <w:pPr>
        <w:pStyle w:val="Para 037"/>
      </w:pPr>
      <w:r>
        <w:t/>
      </w:r>
    </w:p>
    <w:p>
      <w:pPr>
        <w:pStyle w:val="Para 014"/>
      </w:pPr>
      <w:r>
        <w:t xml:space="preserve">system. What command could you use? (Choose all </w:t>
      </w:r>
      <w:r>
        <w:rPr>
          <w:rStyle w:val="Text0"/>
        </w:rPr>
        <w:t xml:space="preserve">7. </w:t>
      </w:r>
      <w:r>
        <w:t>Which command is used to display the amount of that apply.) free space that exists on a filesystem?</w:t>
      </w:r>
    </w:p>
    <w:p>
      <w:pPr>
        <w:pStyle w:val="Para 037"/>
      </w:pPr>
      <w:r>
        <w:t/>
      </w:r>
    </w:p>
    <w:p>
      <w:pPr>
        <w:pStyle w:val="Para 001"/>
      </w:pPr>
      <w:r>
        <w:rPr>
          <w:rStyle w:val="Text0"/>
        </w:rPr>
        <w:t xml:space="preserve">a. </w:t>
      </w:r>
      <w:r>
        <w:rPr>
          <w:rStyle w:val="Text2"/>
        </w:rPr>
        <w:t>cat /etc/fstab</w:t>
      </w:r>
      <w:r>
        <w:t xml:space="preserve"> </w:t>
      </w:r>
      <w:r>
        <w:rPr>
          <w:rStyle w:val="Text0"/>
        </w:rPr>
        <w:t xml:space="preserve">a. </w:t>
      </w:r>
      <w:r>
        <w:t>fsck</w:t>
        <w:t xml:space="preserve"> </w:t>
      </w:r>
      <w:r>
        <w:rPr>
          <w:rStyle w:val="Text0"/>
        </w:rPr>
        <w:t xml:space="preserve">b. </w:t>
      </w:r>
      <w:r>
        <w:t>df -hT</w:t>
        <w:t xml:space="preserve"> </w:t>
      </w:r>
      <w:r>
        <w:rPr>
          <w:rStyle w:val="Text0"/>
        </w:rPr>
        <w:t xml:space="preserve">b. </w:t>
      </w:r>
      <w:r>
        <w:t>quota</w:t>
        <w:t xml:space="preserve"> </w:t>
      </w:r>
      <w:r>
        <w:rPr>
          <w:rStyle w:val="Text0"/>
        </w:rPr>
        <w:t xml:space="preserve">c. </w:t>
      </w:r>
      <w:r>
        <w:t>cat /etc/mtab</w:t>
        <w:t xml:space="preserve"> </w:t>
      </w:r>
      <w:r>
        <w:rPr>
          <w:rStyle w:val="Text0"/>
        </w:rPr>
        <w:t xml:space="preserve">c. </w:t>
      </w:r>
      <w:r>
        <w:t>du</w:t>
        <w:t xml:space="preserve"> </w:t>
      </w:r>
      <w:r>
        <w:rPr>
          <w:rStyle w:val="Text0"/>
        </w:rPr>
        <w:t xml:space="preserve">d. </w:t>
      </w:r>
      <w:r>
        <w:t>ls /sys/block</w:t>
        <w:t xml:space="preserve"> </w:t>
      </w:r>
      <w:r>
        <w:rPr>
          <w:rStyle w:val="Text0"/>
        </w:rPr>
        <w:t xml:space="preserve">d. </w:t>
      </w:r>
      <w:r>
        <w:t>df</w:t>
      </w:r>
    </w:p>
    <w:p>
      <w:pPr>
        <w:pStyle w:val="Normal"/>
      </w:pPr>
      <w:r>
        <w:rPr>
          <w:rStyle w:val="Text0"/>
        </w:rPr>
        <w:t xml:space="preserve">4. </w:t>
      </w:r>
      <w:r>
        <w:t xml:space="preserve">Jaime has just installed two new SAS SSDs in his </w:t>
      </w:r>
      <w:r>
        <w:rPr>
          <w:rStyle w:val="Text0"/>
        </w:rPr>
        <w:t xml:space="preserve">8. </w:t>
      </w:r>
      <w:r>
        <w:t xml:space="preserve">What must you do to successfully run the </w:t>
      </w:r>
      <w:r>
        <w:rPr>
          <w:rStyle w:val="Text2"/>
        </w:rPr>
        <w:t>fsck</w:t>
      </w:r>
      <w:r>
        <w:t xml:space="preserve"> com-</w:t>
      </w:r>
    </w:p>
    <w:p>
      <w:pPr>
        <w:pStyle w:val="Para 014"/>
      </w:pPr>
      <w:r>
        <w:t>system. He properly installs the hardware in his mand on a filesystem?</w:t>
      </w:r>
    </w:p>
    <w:p>
      <w:pPr>
        <w:pStyle w:val="Para 014"/>
      </w:pPr>
      <w:r>
        <w:t xml:space="preserve">machine. Before he can use them for data storage </w:t>
      </w:r>
    </w:p>
    <w:p>
      <w:pPr>
        <w:pStyle w:val="Para 014"/>
      </w:pPr>
      <w:r>
        <w:t xml:space="preserve">and retrieval, what must he do? (Choose all that </w:t>
      </w:r>
      <w:r>
        <w:rPr>
          <w:rStyle w:val="Text0"/>
        </w:rPr>
        <w:t xml:space="preserve">a. </w:t>
      </w:r>
      <w:r>
        <w:t xml:space="preserve">Run the </w:t>
      </w:r>
      <w:r>
        <w:rPr>
          <w:rStyle w:val="Text2"/>
        </w:rPr>
        <w:t>fsck</w:t>
      </w:r>
      <w:r>
        <w:t xml:space="preserve"> command with the </w:t>
        <w:t>-u</w:t>
        <w:t xml:space="preserve"> option to auto-</w:t>
      </w:r>
    </w:p>
    <w:p>
      <w:pPr>
        <w:pStyle w:val="Para 014"/>
      </w:pPr>
      <w:r>
        <w:t>apply.) matically unmount the filesystem first.</w:t>
      </w:r>
    </w:p>
    <w:p>
      <w:pPr>
        <w:pStyle w:val="Para 018"/>
      </w:pPr>
      <w:r>
        <w:rPr>
          <w:rStyle w:val="Text0"/>
        </w:rPr>
        <w:t xml:space="preserve">b. </w:t>
      </w:r>
      <w:r>
        <w:t xml:space="preserve">Choose yes when warned that running </w:t>
      </w:r>
      <w:r>
        <w:rPr>
          <w:rStyle w:val="Text2"/>
        </w:rPr>
        <w:t>fsck</w:t>
      </w:r>
      <w:r>
        <w:t xml:space="preserve"> on a </w:t>
      </w:r>
    </w:p>
    <w:p>
      <w:pPr>
        <w:pStyle w:val="Para 001"/>
      </w:pPr>
      <w:r>
        <w:rPr>
          <w:rStyle w:val="Text0"/>
        </w:rPr>
        <w:t xml:space="preserve">a. </w:t>
      </w:r>
      <w:r>
        <w:t>Mount the two SSDs so they are accessible by the mounted filesystem can cause damage.</w:t>
      </w:r>
    </w:p>
    <w:p>
      <w:pPr>
        <w:pStyle w:val="Para 011"/>
      </w:pPr>
      <w:r>
        <w:t xml:space="preserve">operating system. </w:t>
      </w:r>
      <w:r>
        <w:rPr>
          <w:rStyle w:val="Text0"/>
        </w:rPr>
        <w:t xml:space="preserve">c. </w:t>
      </w:r>
      <w:r>
        <w:t>Unmount the filesystem.</w:t>
      </w:r>
    </w:p>
    <w:p>
      <w:pPr>
        <w:pStyle w:val="Para 001"/>
      </w:pPr>
      <w:r>
        <w:rPr>
          <w:rStyle w:val="Text0"/>
        </w:rPr>
        <w:t xml:space="preserve">b. </w:t>
      </w:r>
      <w:r>
        <w:t xml:space="preserve">Mount a filesystem to each of the SSDs. </w:t>
      </w:r>
      <w:r>
        <w:rPr>
          <w:rStyle w:val="Text0"/>
        </w:rPr>
        <w:t xml:space="preserve">d. </w:t>
      </w:r>
      <w:r>
        <w:t>Ensure that the filesystem is mounted.</w:t>
      </w:r>
    </w:p>
    <w:p>
      <w:pPr>
        <w:pStyle w:val="Para 001"/>
      </w:pPr>
      <w:r>
        <w:rPr>
          <w:rStyle w:val="Text0"/>
        </w:rPr>
        <w:t xml:space="preserve">c. </w:t>
      </w:r>
      <w:r>
        <w:t>Create one or more partitions on each of the SSDs.</w:t>
      </w:r>
    </w:p>
    <w:p>
      <w:pPr>
        <w:pStyle w:val="Para 001"/>
      </w:pPr>
      <w:r>
        <w:rPr>
          <w:rStyle w:val="Text0"/>
        </w:rPr>
        <w:t xml:space="preserve">d. </w:t>
      </w:r>
      <w:r>
        <w:t xml:space="preserve"> </w:t>
      </w:r>
      <w:r>
        <w:rPr>
          <w:rStyle w:val="Text0"/>
        </w:rPr>
        <w:t xml:space="preserve">9. </w:t>
      </w:r>
      <w:r>
        <w:t xml:space="preserve">Character devices typically transfer data more Use the vi editor to edit /etc/mtab and create an </w:t>
      </w:r>
    </w:p>
    <w:p>
      <w:pPr>
        <w:pStyle w:val="Para 011"/>
      </w:pPr>
      <w:r>
        <w:t>entry for the SSDs. quickly than block devices.</w:t>
      </w:r>
    </w:p>
    <w:p>
      <w:pPr>
        <w:pStyle w:val="Para 001"/>
      </w:pPr>
      <w:r>
        <w:rPr>
          <w:rStyle w:val="Text0"/>
        </w:rPr>
        <w:t xml:space="preserve">e. </w:t>
      </w:r>
      <w:r>
        <w:t xml:space="preserve">Mount any partitions created on the two SSDs such </w:t>
      </w:r>
      <w:r>
        <w:rPr>
          <w:rStyle w:val="Text0"/>
        </w:rPr>
        <w:t xml:space="preserve">a. </w:t>
      </w:r>
      <w:r>
        <w:t>True</w:t>
      </w:r>
    </w:p>
    <w:p>
      <w:pPr>
        <w:pStyle w:val="Para 011"/>
      </w:pPr>
      <w:r>
        <w:t xml:space="preserve">that they are accessible by the operating system. </w:t>
      </w:r>
      <w:r>
        <w:rPr>
          <w:rStyle w:val="Text0"/>
        </w:rPr>
        <w:t xml:space="preserve">b. </w:t>
      </w:r>
      <w:r>
        <w:t>False</w:t>
      </w:r>
    </w:p>
    <w:p>
      <w:pPr>
        <w:pStyle w:val="Para 001"/>
      </w:pPr>
      <w:r>
        <w:rPr>
          <w:rStyle w:val="Text0"/>
        </w:rPr>
        <w:t xml:space="preserve">f. </w:t>
      </w:r>
      <w:r>
        <w:t xml:space="preserve">Format any partitions created on the SSDs with a </w:t>
      </w:r>
      <w:r>
        <w:rPr>
          <w:rStyle w:val="Text0"/>
        </w:rPr>
        <w:t xml:space="preserve">10. </w:t>
      </w:r>
      <w:r>
        <w:t xml:space="preserve">What does the </w:t>
      </w:r>
      <w:r>
        <w:rPr>
          <w:rStyle w:val="Text2"/>
        </w:rPr>
        <w:t>du -hs /var</w:t>
      </w:r>
      <w:r>
        <w:t xml:space="preserve"> command do?</w:t>
      </w:r>
    </w:p>
    <w:p>
      <w:pPr>
        <w:pStyle w:val="Para 011"/>
      </w:pPr>
      <w:r>
        <w:t>valid filesystem recognized by Linux.</w:t>
      </w:r>
    </w:p>
    <w:p>
      <w:pPr>
        <w:pStyle w:val="Para 018"/>
      </w:pPr>
      <w:r>
        <w:rPr>
          <w:rStyle w:val="Text0"/>
        </w:rPr>
        <w:t xml:space="preserve">a. </w:t>
      </w:r>
      <w:r>
        <w:t>shows the users connected to the /var directory</w:t>
      </w:r>
    </w:p>
    <w:p>
      <w:pPr>
        <w:pStyle w:val="Normal"/>
      </w:pPr>
      <w:r>
        <w:rPr>
          <w:rStyle w:val="Text0"/>
        </w:rPr>
        <w:t xml:space="preserve">5. </w:t>
      </w:r>
      <w:r>
        <w:t xml:space="preserve">Given the following output from /etc/fstab, which </w:t>
      </w:r>
      <w:r>
        <w:rPr>
          <w:rStyle w:val="Text0"/>
        </w:rPr>
        <w:t xml:space="preserve">b. </w:t>
      </w:r>
      <w:r>
        <w:t xml:space="preserve">shows the size of all directories within the /var </w:t>
      </w:r>
    </w:p>
    <w:p>
      <w:pPr>
        <w:pStyle w:val="Para 014"/>
      </w:pPr>
      <w:r>
        <w:t>filesystems will be automatically checked on boot by directory</w:t>
      </w:r>
    </w:p>
    <w:p>
      <w:pPr>
        <w:pStyle w:val="Para 014"/>
      </w:pPr>
      <w:r>
        <w:t xml:space="preserve">the fsck command? </w:t>
      </w:r>
      <w:r>
        <w:rPr>
          <w:rStyle w:val="Text0"/>
        </w:rPr>
        <w:t xml:space="preserve">c. </w:t>
      </w:r>
      <w:r>
        <w:t>dumps the /var directory</w:t>
      </w:r>
    </w:p>
    <w:p>
      <w:pPr>
        <w:pStyle w:val="Para 037"/>
      </w:pPr>
      <w:r>
        <w:t xml:space="preserve">/dev/sda1 /boot </w:t>
      </w:r>
      <w:r>
        <w:rPr>
          <w:rStyle w:val="Text0"/>
        </w:rPr>
        <w:t xml:space="preserve">d. </w:t>
      </w:r>
      <w:r>
        <w:t>displays the total size of the /var directory ext4 defaults 1 1</w:t>
      </w:r>
    </w:p>
    <w:p>
      <w:pPr>
        <w:pStyle w:val="Para 025"/>
      </w:pPr>
      <w:r>
        <w:t xml:space="preserve">/dev/sda2 swap swap defaults 1 0 </w:t>
      </w:r>
      <w:r>
        <w:rPr>
          <w:rStyle w:val="Text0"/>
        </w:rPr>
        <w:t xml:space="preserve">11. </w:t>
      </w:r>
      <w:r>
        <w:t xml:space="preserve">What does the command </w:t>
      </w:r>
      <w:r>
        <w:rPr>
          <w:rStyle w:val="Text2"/>
        </w:rPr>
        <w:t>df –i</w:t>
      </w:r>
      <w:r>
        <w:t xml:space="preserve"> do?</w:t>
      </w:r>
    </w:p>
    <w:p>
      <w:pPr>
        <w:pStyle w:val="Para 025"/>
      </w:pPr>
      <w:r>
        <w:t xml:space="preserve">/dev/sda3 / ext4 defaults 0 1 </w:t>
      </w:r>
      <w:r>
        <w:rPr>
          <w:rStyle w:val="Text0"/>
        </w:rPr>
        <w:t xml:space="preserve">a. </w:t>
      </w:r>
      <w:r>
        <w:t xml:space="preserve">displays mounted filesystems using human-readable </w:t>
      </w:r>
    </w:p>
    <w:p>
      <w:pPr>
        <w:pStyle w:val="Para 025"/>
      </w:pPr>
      <w:r>
        <w:t>/dev/sda4 /var ext4 defaults 1 0</w:t>
      </w:r>
    </w:p>
    <w:p>
      <w:pPr>
        <w:pStyle w:val="Para 075"/>
      </w:pPr>
      <w:r>
        <w:t>size formats</w:t>
      </w:r>
    </w:p>
    <w:p>
      <w:pPr>
        <w:pStyle w:val="Para 025"/>
      </w:pPr>
      <w:r>
        <w:t xml:space="preserve">/dev/sda1 /home ext4 defaults 0 1 </w:t>
      </w:r>
      <w:r>
        <w:rPr>
          <w:rStyle w:val="Text0"/>
        </w:rPr>
        <w:t xml:space="preserve">b. </w:t>
      </w:r>
      <w:r>
        <w:t xml:space="preserve">displays the number of used and available inodes on </w:t>
      </w:r>
    </w:p>
    <w:p>
      <w:pPr>
        <w:pStyle w:val="Para 025"/>
      </w:pPr>
      <w:r>
        <w:t>/dev/sr0 /media/dvd iso9660 noauto,ro 0 0</w:t>
      </w:r>
    </w:p>
    <w:p>
      <w:pPr>
        <w:pStyle w:val="Para 018"/>
      </w:pPr>
      <w:r>
        <w:t>each mounted filesystem</w:t>
      </w:r>
    </w:p>
    <w:p>
      <w:pPr>
        <w:pStyle w:val="Para 001"/>
      </w:pPr>
      <w:r>
        <w:rPr>
          <w:rStyle w:val="Text0"/>
        </w:rPr>
        <w:t xml:space="preserve">a. </w:t>
      </w:r>
      <w:r>
        <w:t xml:space="preserve">none, as fsck must be run manually for each filesystem </w:t>
      </w:r>
      <w:r>
        <w:rPr>
          <w:rStyle w:val="Text0"/>
        </w:rPr>
        <w:t xml:space="preserve">c. </w:t>
      </w:r>
      <w:r>
        <w:t>displays mounted filesystems interactively, line by line</w:t>
      </w:r>
    </w:p>
    <w:p>
      <w:pPr>
        <w:pStyle w:val="Para 012"/>
      </w:pPr>
      <w:r>
        <w:t xml:space="preserve">b. </w:t>
      </w:r>
      <w:r>
        <w:rPr>
          <w:rStyle w:val="Text0"/>
        </w:rPr>
        <w:t xml:space="preserve">/, swap, and /var </w:t>
      </w:r>
      <w:r>
        <w:t xml:space="preserve">d. </w:t>
      </w:r>
      <w:r>
        <w:rPr>
          <w:rStyle w:val="Text0"/>
        </w:rPr>
        <w:t xml:space="preserve">nothing; it is not a valid command </w:t>
      </w:r>
      <w:r>
        <w:t>206</w:t>
      </w:r>
      <w:r>
        <w:rPr>
          <w:rStyle w:val="Text0"/>
        </w:rPr>
        <w:t xml:space="preserve"> </w:t>
      </w:r>
      <w:r>
        <w:t>206</w:t>
      </w:r>
      <w:r>
        <w:rPr>
          <w:rStyle w:val="Text0"/>
        </w:rPr>
        <w:t xml:space="preserve"> </w:t>
      </w:r>
      <w:r>
        <w:t>CompTIA Linux+ and LPIC-1: Guide to Linux Certification</w:t>
      </w:r>
    </w:p>
    <w:p>
      <w:pPr>
        <w:pStyle w:val="Para 037"/>
      </w:pPr>
      <w:r>
        <w:t/>
      </w:r>
    </w:p>
    <w:p>
      <w:bookmarkStart w:id="259" w:name="12__Which_command_can_be_used_to"/>
      <w:pPr>
        <w:pStyle w:val="Normal"/>
      </w:pPr>
      <w:r>
        <w:rPr>
          <w:rStyle w:val="Text0"/>
        </w:rPr>
        <w:t xml:space="preserve">12. </w:t>
      </w:r>
      <w:r>
        <w:t xml:space="preserve">Which command can be used to repair an XFS </w:t>
      </w:r>
      <w:r>
        <w:rPr>
          <w:rStyle w:val="Text0"/>
        </w:rPr>
        <w:t xml:space="preserve">16. </w:t>
      </w:r>
      <w:r>
        <w:t xml:space="preserve">The </w:t>
      </w:r>
      <w:r>
        <w:rPr>
          <w:rStyle w:val="Text2"/>
        </w:rPr>
        <w:t>lvextend</w:t>
      </w:r>
      <w:r>
        <w:t xml:space="preserve"> command can be used to add unused </w:t>
      </w:r>
      <w:bookmarkEnd w:id="259"/>
    </w:p>
    <w:p>
      <w:pPr>
        <w:pStyle w:val="Para 001"/>
      </w:pPr>
      <w:r>
        <w:t xml:space="preserve">filesystem? </w:t>
        <w:t>space within a volume group to an existing logical volume.</w:t>
      </w:r>
    </w:p>
    <w:p>
      <w:pPr>
        <w:pStyle w:val="Para 051"/>
      </w:pPr>
      <w:r>
        <w:rPr>
          <w:rStyle w:val="Text1"/>
        </w:rPr>
        <w:t xml:space="preserve">a. </w:t>
      </w:r>
      <w:r>
        <w:t>fsck -t xfs /dev/sdb1</w:t>
      </w:r>
      <w:r>
        <w:rPr>
          <w:rStyle w:val="Text3"/>
        </w:rPr>
        <w:t xml:space="preserve"> </w:t>
      </w:r>
      <w:r>
        <w:rPr>
          <w:rStyle w:val="Text1"/>
        </w:rPr>
        <w:t xml:space="preserve">a. </w:t>
      </w:r>
      <w:r>
        <w:rPr>
          <w:rStyle w:val="Text3"/>
        </w:rPr>
        <w:t>True</w:t>
      </w:r>
    </w:p>
    <w:p>
      <w:pPr>
        <w:pStyle w:val="Para 051"/>
      </w:pPr>
      <w:r>
        <w:rPr>
          <w:rStyle w:val="Text1"/>
        </w:rPr>
        <w:t xml:space="preserve">b. </w:t>
      </w:r>
      <w:r>
        <w:t>e2fsck /dev/sdb1</w:t>
      </w:r>
      <w:r>
        <w:rPr>
          <w:rStyle w:val="Text3"/>
        </w:rPr>
        <w:t xml:space="preserve"> </w:t>
      </w:r>
      <w:r>
        <w:rPr>
          <w:rStyle w:val="Text1"/>
        </w:rPr>
        <w:t xml:space="preserve">b. </w:t>
      </w:r>
      <w:r>
        <w:rPr>
          <w:rStyle w:val="Text3"/>
        </w:rPr>
        <w:t>False</w:t>
      </w:r>
    </w:p>
    <w:p>
      <w:pPr>
        <w:pStyle w:val="Para 001"/>
      </w:pPr>
      <w:r>
        <w:rPr>
          <w:rStyle w:val="Text0"/>
        </w:rPr>
        <w:t xml:space="preserve">c. </w:t>
      </w:r>
      <w:r>
        <w:rPr>
          <w:rStyle w:val="Text2"/>
        </w:rPr>
        <w:t>fsck.xfs /dev/sdb1</w:t>
      </w:r>
      <w:r>
        <w:t xml:space="preserve"> </w:t>
      </w:r>
      <w:r>
        <w:rPr>
          <w:rStyle w:val="Text0"/>
        </w:rPr>
        <w:t xml:space="preserve">17. </w:t>
      </w:r>
      <w:r>
        <w:t xml:space="preserve">You plug a USB flash drive into a system that has two </w:t>
      </w:r>
    </w:p>
    <w:p>
      <w:pPr>
        <w:pStyle w:val="Para 001"/>
      </w:pPr>
      <w:r>
        <w:rPr>
          <w:rStyle w:val="Text0"/>
        </w:rPr>
        <w:t xml:space="preserve">d. </w:t>
      </w:r>
      <w:r>
        <w:rPr>
          <w:rStyle w:val="Text2"/>
        </w:rPr>
        <w:t>xfs_repair /dev/sdb1</w:t>
      </w:r>
      <w:r>
        <w:t xml:space="preserve"> </w:t>
        <w:t xml:space="preserve">SATA hard disk drives. How will the partition on this </w:t>
      </w:r>
    </w:p>
    <w:p>
      <w:pPr>
        <w:pStyle w:val="Normal"/>
      </w:pPr>
      <w:r>
        <w:rPr>
          <w:rStyle w:val="Text0"/>
        </w:rPr>
        <w:t xml:space="preserve">13. </w:t>
      </w:r>
      <w:r>
        <w:t xml:space="preserve"> USB flash drive be identified by Linux? Which of the following statements are true? (Choose </w:t>
      </w:r>
    </w:p>
    <w:p>
      <w:pPr>
        <w:pStyle w:val="Para 001"/>
      </w:pPr>
      <w:r>
        <w:t xml:space="preserve">all that apply.) </w:t>
      </w:r>
      <w:r>
        <w:rPr>
          <w:rStyle w:val="Text0"/>
        </w:rPr>
        <w:t xml:space="preserve">a. </w:t>
      </w:r>
      <w:r>
        <w:t>/dev/sda1</w:t>
      </w:r>
    </w:p>
    <w:p>
      <w:pPr>
        <w:pStyle w:val="Para 001"/>
      </w:pPr>
      <w:r>
        <w:rPr>
          <w:rStyle w:val="Text0"/>
        </w:rPr>
        <w:t xml:space="preserve">a. </w:t>
      </w:r>
      <w:r>
        <w:t xml:space="preserve"> </w:t>
      </w:r>
      <w:r>
        <w:rPr>
          <w:rStyle w:val="Text0"/>
        </w:rPr>
        <w:t xml:space="preserve">b. </w:t>
      </w:r>
      <w:r>
        <w:t>/dev/sda2 Quotas can only limit user space.</w:t>
      </w:r>
    </w:p>
    <w:p>
      <w:pPr>
        <w:pStyle w:val="Para 001"/>
      </w:pPr>
      <w:r>
        <w:rPr>
          <w:rStyle w:val="Text0"/>
        </w:rPr>
        <w:t xml:space="preserve">b. </w:t>
      </w:r>
      <w:r>
        <w:t xml:space="preserve"> </w:t>
      </w:r>
      <w:r>
        <w:rPr>
          <w:rStyle w:val="Text0"/>
        </w:rPr>
        <w:t xml:space="preserve">c. </w:t>
      </w:r>
      <w:r>
        <w:t xml:space="preserve">/dev/sdb1 Quotas can only limit the number of files a user can </w:t>
      </w:r>
    </w:p>
    <w:p>
      <w:pPr>
        <w:pStyle w:val="Para 011"/>
      </w:pPr>
      <w:r>
        <w:t xml:space="preserve">own. </w:t>
      </w:r>
      <w:r>
        <w:rPr>
          <w:rStyle w:val="Text0"/>
        </w:rPr>
        <w:t xml:space="preserve">d. </w:t>
      </w:r>
      <w:r>
        <w:t>/dev/sdc1</w:t>
      </w:r>
    </w:p>
    <w:p>
      <w:pPr>
        <w:pStyle w:val="Para 001"/>
      </w:pPr>
      <w:r>
        <w:rPr>
          <w:rStyle w:val="Text0"/>
        </w:rPr>
        <w:t xml:space="preserve">c. </w:t>
      </w:r>
      <w:r>
        <w:t xml:space="preserve">Quotas can limit both user space and the number of </w:t>
      </w:r>
      <w:r>
        <w:rPr>
          <w:rStyle w:val="Text0"/>
        </w:rPr>
        <w:t xml:space="preserve">18. </w:t>
      </w:r>
      <w:r>
        <w:t xml:space="preserve">Which command mounts all existing filesystems in </w:t>
      </w:r>
    </w:p>
    <w:p>
      <w:pPr>
        <w:pStyle w:val="Para 011"/>
      </w:pPr>
      <w:r>
        <w:t>files a user can own. /etc/fstab?</w:t>
      </w:r>
    </w:p>
    <w:p>
      <w:pPr>
        <w:pStyle w:val="Para 001"/>
      </w:pPr>
      <w:r>
        <w:rPr>
          <w:rStyle w:val="Text0"/>
        </w:rPr>
        <w:t xml:space="preserve">d. </w:t>
      </w:r>
      <w:r>
        <w:t>Hard limits can never be exceeded.</w:t>
      </w:r>
    </w:p>
    <w:p>
      <w:pPr>
        <w:pStyle w:val="Para 012"/>
      </w:pPr>
      <w:r>
        <w:t xml:space="preserve">e. </w:t>
      </w:r>
    </w:p>
    <w:p>
      <w:pPr>
        <w:pStyle w:val="Para 011"/>
      </w:pPr>
      <w:r>
        <w:t xml:space="preserve">Hard limits allow a user to exceed them for a certain </w:t>
      </w:r>
      <w:r>
        <w:rPr>
          <w:rStyle w:val="Text0"/>
        </w:rPr>
        <w:t xml:space="preserve">a. </w:t>
      </w:r>
      <w:r>
        <w:t>mount -f</w:t>
      </w:r>
    </w:p>
    <w:p>
      <w:pPr>
        <w:pStyle w:val="Para 058"/>
      </w:pPr>
      <w:r>
        <w:rPr>
          <w:rStyle w:val="Text0"/>
        </w:rPr>
        <w:t xml:space="preserve">b. </w:t>
      </w:r>
      <w:r>
        <w:t>mount -a</w:t>
      </w:r>
    </w:p>
    <w:p>
      <w:pPr>
        <w:pStyle w:val="Para 011"/>
      </w:pPr>
      <w:r>
        <w:t>period of time.</w:t>
      </w:r>
    </w:p>
    <w:p>
      <w:pPr>
        <w:pStyle w:val="Para 012"/>
      </w:pPr>
      <w:r>
        <w:t xml:space="preserve">f. </w:t>
      </w:r>
    </w:p>
    <w:p>
      <w:pPr>
        <w:pStyle w:val="Para 011"/>
      </w:pPr>
      <w:r>
        <w:t xml:space="preserve">Soft limits can never be exceeded. </w:t>
      </w:r>
      <w:r>
        <w:rPr>
          <w:rStyle w:val="Text0"/>
        </w:rPr>
        <w:t xml:space="preserve">c. </w:t>
      </w:r>
      <w:r>
        <w:t>mount /etc/fstab</w:t>
      </w:r>
    </w:p>
    <w:p>
      <w:pPr>
        <w:pStyle w:val="Para 058"/>
      </w:pPr>
      <w:r>
        <w:rPr>
          <w:rStyle w:val="Text0"/>
        </w:rPr>
        <w:t xml:space="preserve">d. </w:t>
      </w:r>
      <w:r>
        <w:t>mount /etc/mtab</w:t>
      </w:r>
    </w:p>
    <w:p>
      <w:pPr>
        <w:pStyle w:val="Para 001"/>
      </w:pPr>
      <w:r>
        <w:rPr>
          <w:rStyle w:val="Text0"/>
        </w:rPr>
        <w:t xml:space="preserve">g. </w:t>
      </w:r>
      <w:r>
        <w:t xml:space="preserve">Soft limits allow a user to exceed them for a certain </w:t>
      </w:r>
    </w:p>
    <w:p>
      <w:pPr>
        <w:pStyle w:val="Para 037"/>
      </w:pPr>
      <w:r>
        <w:t xml:space="preserve">period of time. </w:t>
      </w:r>
      <w:r>
        <w:rPr>
          <w:rStyle w:val="Text0"/>
        </w:rPr>
        <w:t xml:space="preserve">19. </w:t>
      </w:r>
      <w:r>
        <w:t xml:space="preserve">A user runs the </w:t>
      </w:r>
      <w:r>
        <w:rPr>
          <w:rStyle w:val="Text2"/>
        </w:rPr>
        <w:t>fsck</w:t>
      </w:r>
      <w:r>
        <w:t xml:space="preserve"> command with the </w:t>
        <w:t>-f</w:t>
        <w:t xml:space="preserve"> option </w:t>
      </w:r>
    </w:p>
    <w:p>
      <w:pPr>
        <w:pStyle w:val="Para 001"/>
      </w:pPr>
      <w:r>
        <w:rPr>
          <w:rStyle w:val="Text0"/>
        </w:rPr>
        <w:t xml:space="preserve">h. </w:t>
      </w:r>
      <w:r>
        <w:t xml:space="preserve">Either a hard limit or a soft limit can be set, but not </w:t>
        <w:t>on an ext4 filesystem that is showing signs of corrup-</w:t>
      </w:r>
    </w:p>
    <w:p>
      <w:pPr>
        <w:pStyle w:val="Para 011"/>
      </w:pPr>
      <w:r>
        <w:t xml:space="preserve">both concurrently. </w:t>
        <w:t xml:space="preserve">tion. How would that user locate any files the system </w:t>
      </w:r>
    </w:p>
    <w:p>
      <w:pPr>
        <w:pStyle w:val="Para 058"/>
      </w:pPr>
      <w:r>
        <w:t>was unable to repair?</w:t>
      </w:r>
    </w:p>
    <w:p>
      <w:pPr>
        <w:pStyle w:val="Normal"/>
      </w:pPr>
      <w:r>
        <w:rPr>
          <w:rStyle w:val="Text0"/>
        </w:rPr>
        <w:t xml:space="preserve">14. </w:t>
      </w:r>
      <w:r>
        <w:t>A device file _____. (Choose all that apply.)</w:t>
      </w:r>
    </w:p>
    <w:p>
      <w:pPr>
        <w:pStyle w:val="Para 018"/>
      </w:pPr>
      <w:r>
        <w:rPr>
          <w:rStyle w:val="Text0"/>
        </w:rPr>
        <w:t xml:space="preserve">a. </w:t>
      </w:r>
      <w:r>
        <w:t>Look in the root of the filesystem.</w:t>
      </w:r>
    </w:p>
    <w:p>
      <w:pPr>
        <w:pStyle w:val="Para 001"/>
      </w:pPr>
      <w:r>
        <w:rPr>
          <w:rStyle w:val="Text0"/>
        </w:rPr>
        <w:t xml:space="preserve">a. </w:t>
      </w:r>
      <w:r>
        <w:t xml:space="preserve">has no inode section </w:t>
      </w:r>
      <w:r>
        <w:rPr>
          <w:rStyle w:val="Text0"/>
        </w:rPr>
        <w:t xml:space="preserve">b. </w:t>
      </w:r>
      <w:r>
        <w:t xml:space="preserve">The system prompts the user for a target location </w:t>
      </w:r>
    </w:p>
    <w:p>
      <w:pPr>
        <w:pStyle w:val="Para 001"/>
      </w:pPr>
      <w:r>
        <w:rPr>
          <w:rStyle w:val="Text0"/>
        </w:rPr>
        <w:t xml:space="preserve">b. </w:t>
      </w:r>
      <w:r>
        <w:t>has no data section when it comes across a file it cannot repair.</w:t>
      </w:r>
    </w:p>
    <w:p>
      <w:pPr>
        <w:pStyle w:val="Para 001"/>
      </w:pPr>
      <w:r>
        <w:rPr>
          <w:rStyle w:val="Text0"/>
        </w:rPr>
        <w:t xml:space="preserve">c. </w:t>
      </w:r>
      <w:r>
        <w:t xml:space="preserve">displays a major and minor number in place of a file size </w:t>
      </w:r>
      <w:r>
        <w:rPr>
          <w:rStyle w:val="Text0"/>
        </w:rPr>
        <w:t xml:space="preserve">c. </w:t>
      </w:r>
      <w:r>
        <w:t>Mount the filesystem and check the lost+found direc-</w:t>
      </w:r>
    </w:p>
    <w:p>
      <w:pPr>
        <w:pStyle w:val="Para 001"/>
      </w:pPr>
      <w:r>
        <w:rPr>
          <w:rStyle w:val="Text0"/>
        </w:rPr>
        <w:t xml:space="preserve">d. </w:t>
      </w:r>
      <w:r>
        <w:t>has a fixed size of 300 KB tory underneath the mount point.</w:t>
      </w:r>
    </w:p>
    <w:p>
      <w:pPr>
        <w:pStyle w:val="Normal"/>
      </w:pPr>
      <w:r>
        <w:rPr>
          <w:rStyle w:val="Text0"/>
        </w:rPr>
        <w:t xml:space="preserve">15. </w:t>
      </w:r>
      <w:r>
        <w:t xml:space="preserve"> </w:t>
      </w:r>
      <w:r>
        <w:rPr>
          <w:rStyle w:val="Text0"/>
        </w:rPr>
        <w:t xml:space="preserve">d. </w:t>
      </w:r>
      <w:r>
        <w:t xml:space="preserve">View the contents of the directory /lost+found. Which of the following statements regarding LVM </w:t>
      </w:r>
    </w:p>
    <w:p>
      <w:pPr>
        <w:pStyle w:val="Para 001"/>
      </w:pPr>
      <w:r>
        <w:t xml:space="preserve">structure is correct? </w:t>
      </w:r>
      <w:r>
        <w:rPr>
          <w:rStyle w:val="Text0"/>
        </w:rPr>
        <w:t xml:space="preserve">20. </w:t>
      </w:r>
      <w:r>
        <w:t xml:space="preserve">Which command is used to format a partition on a </w:t>
      </w:r>
    </w:p>
    <w:p>
      <w:pPr>
        <w:pStyle w:val="Para 001"/>
      </w:pPr>
      <w:r>
        <w:rPr>
          <w:rStyle w:val="Text0"/>
        </w:rPr>
        <w:t xml:space="preserve">a. </w:t>
      </w:r>
      <w:r>
        <w:t xml:space="preserve"> hard disk drive with the ext4 filesystem? PVs are collections of VGs.</w:t>
      </w:r>
    </w:p>
    <w:p>
      <w:pPr>
        <w:pStyle w:val="Para 001"/>
      </w:pPr>
      <w:r>
        <w:rPr>
          <w:rStyle w:val="Text0"/>
        </w:rPr>
        <w:t xml:space="preserve">b. </w:t>
      </w:r>
      <w:r>
        <w:t xml:space="preserve">LVs are created from the free space available within </w:t>
      </w:r>
      <w:r>
        <w:rPr>
          <w:rStyle w:val="Text0"/>
        </w:rPr>
        <w:t xml:space="preserve">a. </w:t>
      </w:r>
      <w:r>
        <w:t xml:space="preserve">e2mkfs –t ext4 </w:t>
      </w:r>
      <w:r>
        <w:rPr>
          <w:rStyle w:val="Text4"/>
        </w:rPr>
        <w:t>device</w:t>
      </w:r>
    </w:p>
    <w:p>
      <w:pPr>
        <w:pStyle w:val="Para 011"/>
      </w:pPr>
      <w:r>
        <w:t xml:space="preserve">PVs. </w:t>
      </w:r>
      <w:r>
        <w:rPr>
          <w:rStyle w:val="Text0"/>
        </w:rPr>
        <w:t xml:space="preserve">b. </w:t>
      </w:r>
      <w:r>
        <w:t xml:space="preserve">makeext4FS </w:t>
      </w:r>
      <w:r>
        <w:rPr>
          <w:rStyle w:val="Text4"/>
        </w:rPr>
        <w:t>device</w:t>
      </w:r>
    </w:p>
    <w:p>
      <w:pPr>
        <w:pStyle w:val="Para 001"/>
      </w:pPr>
      <w:r>
        <w:rPr>
          <w:rStyle w:val="Text0"/>
        </w:rPr>
        <w:t xml:space="preserve">c. </w:t>
      </w:r>
      <w:r>
        <w:t xml:space="preserve">VGs are comprised of one or more PVs. </w:t>
      </w:r>
      <w:r>
        <w:rPr>
          <w:rStyle w:val="Text0"/>
        </w:rPr>
        <w:t xml:space="preserve">c. </w:t>
      </w:r>
      <w:r>
        <w:t xml:space="preserve">format_ext4 </w:t>
      </w:r>
      <w:r>
        <w:rPr>
          <w:rStyle w:val="Text4"/>
        </w:rPr>
        <w:t>device</w:t>
      </w:r>
    </w:p>
    <w:p>
      <w:pPr>
        <w:pStyle w:val="Para 001"/>
      </w:pPr>
      <w:r>
        <w:rPr>
          <w:rStyle w:val="Text0"/>
        </w:rPr>
        <w:t xml:space="preserve">d. </w:t>
      </w:r>
      <w:r>
        <w:t xml:space="preserve">PVs use the space within LVs to create VGs. </w:t>
      </w:r>
      <w:r>
        <w:rPr>
          <w:rStyle w:val="Text0"/>
        </w:rPr>
        <w:t xml:space="preserve">d. </w:t>
      </w:r>
      <w:r>
        <w:t xml:space="preserve">ext4mkfs </w:t>
      </w:r>
      <w:r>
        <w:rPr>
          <w:rStyle w:val="Text4"/>
        </w:rPr>
        <w:t>device</w:t>
      </w:r>
    </w:p>
    <w:p>
      <w:pPr>
        <w:pStyle w:val="Para 037"/>
      </w:pPr>
      <w:r>
        <w:t/>
      </w:r>
    </w:p>
    <w:p>
      <w:pPr>
        <w:pStyle w:val="Para 046"/>
      </w:pPr>
      <w:r>
        <w:t>Hands-On Projects</w:t>
      </w:r>
    </w:p>
    <w:p>
      <w:pPr>
        <w:pStyle w:val="Para 037"/>
      </w:pPr>
      <w:r>
        <w:t/>
      </w:r>
    </w:p>
    <w:p>
      <w:pPr>
        <w:pStyle w:val="Para 007"/>
      </w:pPr>
      <w:r>
        <w:t xml:space="preserve">These projects should be completed in the order given. The hands-on projects presented in this chapter should take </w:t>
      </w:r>
    </w:p>
    <w:p>
      <w:pPr>
        <w:pStyle w:val="Para 007"/>
      </w:pPr>
      <w:r>
        <w:t>a total of three hours to complete. The requirements for this lab include:</w:t>
      </w:r>
    </w:p>
    <w:p>
      <w:pPr>
        <w:pStyle w:val="Para 003"/>
      </w:pPr>
      <w:r>
        <w:t>• A computer with Fedora Linux installed according to Hands-On Project 2-1</w:t>
      </w:r>
    </w:p>
    <w:p>
      <w:pPr>
        <w:pStyle w:val="Para 037"/>
      </w:pPr>
      <w:r>
        <w:t/>
      </w:r>
    </w:p>
    <w:p>
      <w:pPr>
        <w:pStyle w:val="Para 015"/>
      </w:pPr>
      <w:r>
        <w:t>Project 5-1</w:t>
      </w:r>
    </w:p>
    <w:p>
      <w:pPr>
        <w:pStyle w:val="Para 037"/>
      </w:pPr>
      <w:r>
        <w:t/>
      </w:r>
    </w:p>
    <w:p>
      <w:pPr>
        <w:pStyle w:val="Para 012"/>
      </w:pPr>
      <w:r>
        <w:t>Estimated Time:</w:t>
      </w:r>
      <w:r>
        <w:rPr>
          <w:rStyle w:val="Text5"/>
        </w:rPr>
        <w:t xml:space="preserve"> 15 minutes</w:t>
      </w:r>
    </w:p>
    <w:p>
      <w:pPr>
        <w:pStyle w:val="Para 007"/>
      </w:pPr>
      <w:r>
        <w:rPr>
          <w:rStyle w:val="Text1"/>
        </w:rPr>
        <w:t>Objective:</w:t>
      </w:r>
      <w:r>
        <w:t xml:space="preserve"> Create device files.</w:t>
      </w:r>
    </w:p>
    <w:p>
      <w:pPr>
        <w:pStyle w:val="Para 007"/>
      </w:pPr>
      <w:r>
        <w:rPr>
          <w:rStyle w:val="Text1"/>
        </w:rPr>
        <w:t>Description:</w:t>
      </w:r>
      <w:r>
        <w:t xml:space="preserve"> In this hands-on project, you view and create device files.</w:t>
      </w:r>
    </w:p>
    <w:p>
      <w:pPr>
        <w:pStyle w:val="Para 003"/>
      </w:pPr>
      <w:r>
        <w:rPr>
          <w:rStyle w:val="Text0"/>
        </w:rPr>
        <w:t xml:space="preserve">1. </w:t>
      </w:r>
      <w:r>
        <w:t xml:space="preserve">Boot your Fedora Linux virtual machine. After your Linux system has loaded, switch to a command-line </w:t>
      </w:r>
    </w:p>
    <w:p>
      <w:pPr>
        <w:pStyle w:val="Para 004"/>
      </w:pPr>
      <w:r>
        <w:t xml:space="preserve">terminal (tty5) by pressing </w:t>
      </w:r>
      <w:r>
        <w:rPr>
          <w:rStyle w:val="Text0"/>
        </w:rPr>
        <w:t>Ctrl+Alt+F5</w:t>
      </w:r>
      <w:r>
        <w:t xml:space="preserve">. Log in to the terminal using the user name of </w:t>
      </w:r>
      <w:r>
        <w:rPr>
          <w:rStyle w:val="Text0"/>
        </w:rPr>
        <w:t>root</w:t>
      </w:r>
      <w:r>
        <w:t xml:space="preserve"> and the pass-</w:t>
        <w:t xml:space="preserve">word of </w:t>
      </w:r>
      <w:r>
        <w:rPr>
          <w:rStyle w:val="Text0"/>
        </w:rPr>
        <w:t>LINUXrocks!</w:t>
      </w:r>
      <w:r>
        <w:t>.</w:t>
      </w:r>
    </w:p>
    <w:p>
      <w:pPr>
        <w:pStyle w:val="1 Block"/>
      </w:pPr>
    </w:p>
    <w:p>
      <w:bookmarkStart w:id="260" w:name="Chapter_5___Linux_Filesystem_Adm_24"/>
      <w:pPr>
        <w:pStyle w:val="Heading 1"/>
        <w:pageBreakBefore w:val="on"/>
      </w:pPr>
      <w:r>
        <w:t>Chapter 5 Linux Filesystem Administration</w:t>
        <w:t xml:space="preserve"> </w:t>
        <w:t>Chapter 5 Linux Filesystem Administration</w:t>
        <w:t xml:space="preserve"> </w:t>
        <w:t>207</w:t>
        <w:t xml:space="preserve"> </w:t>
        <w:t>207</w:t>
        <w:t xml:space="preserve"> </w:t>
        <w:t>207</w:t>
      </w:r>
      <w:bookmarkEnd w:id="260"/>
    </w:p>
    <w:p>
      <w:pPr>
        <w:pStyle w:val="Para 037"/>
      </w:pPr>
      <w:r>
        <w:t/>
      </w:r>
    </w:p>
    <w:p>
      <w:pPr>
        <w:pStyle w:val="Para 003"/>
      </w:pPr>
      <w:r>
        <w:rPr>
          <w:rStyle w:val="Text0"/>
        </w:rPr>
        <w:t xml:space="preserve">2. </w:t>
      </w:r>
      <w:r>
        <w:t xml:space="preserve">At the command prompt, type </w:t>
      </w:r>
      <w:r>
        <w:rPr>
          <w:rStyle w:val="Text1"/>
        </w:rPr>
        <w:t>ls –l /dev/tty6</w:t>
      </w:r>
      <w:r>
        <w:t xml:space="preserve"> and press </w:t>
      </w:r>
      <w:r>
        <w:rPr>
          <w:rStyle w:val="Text0"/>
        </w:rPr>
        <w:t>Enter</w:t>
      </w:r>
      <w:r>
        <w:t>. What device does /dev/tty6 rep-</w:t>
      </w:r>
    </w:p>
    <w:p>
      <w:pPr>
        <w:pStyle w:val="Para 004"/>
      </w:pPr>
      <w:r>
        <w:t xml:space="preserve">resent? Is this file a block or character device file? Why? What are the major and minor numbers for this </w:t>
        <w:t>file?</w:t>
      </w:r>
    </w:p>
    <w:p>
      <w:pPr>
        <w:pStyle w:val="Para 003"/>
      </w:pPr>
      <w:r>
        <w:rPr>
          <w:rStyle w:val="Text0"/>
        </w:rPr>
        <w:t xml:space="preserve">3. </w:t>
      </w:r>
      <w:r>
        <w:t xml:space="preserve">At the command prompt, type </w:t>
      </w:r>
      <w:r>
        <w:rPr>
          <w:rStyle w:val="Text1"/>
        </w:rPr>
        <w:t>rm –f /dev/tty6</w:t>
      </w:r>
      <w:r>
        <w:t xml:space="preserve"> and press </w:t>
      </w:r>
      <w:r>
        <w:rPr>
          <w:rStyle w:val="Text0"/>
        </w:rPr>
        <w:t>Enter</w:t>
      </w:r>
      <w:r>
        <w:t xml:space="preserve">. Next, type </w:t>
      </w:r>
      <w:r>
        <w:rPr>
          <w:rStyle w:val="Text1"/>
        </w:rPr>
        <w:t>ls –l /dev/tty6</w:t>
      </w:r>
    </w:p>
    <w:p>
      <w:pPr>
        <w:pStyle w:val="Para 004"/>
      </w:pPr>
      <w:r>
        <w:t xml:space="preserve">at the command prompt and press </w:t>
      </w:r>
      <w:r>
        <w:rPr>
          <w:rStyle w:val="Text0"/>
        </w:rPr>
        <w:t>Enter</w:t>
      </w:r>
      <w:r>
        <w:t>. Was the file removed successfully?</w:t>
      </w:r>
    </w:p>
    <w:p>
      <w:pPr>
        <w:pStyle w:val="Para 003"/>
      </w:pPr>
      <w:r>
        <w:rPr>
          <w:rStyle w:val="Text0"/>
        </w:rPr>
        <w:t xml:space="preserve">4. </w:t>
      </w:r>
      <w:r>
        <w:t xml:space="preserve">Switch to tty6 by pressing </w:t>
      </w:r>
      <w:r>
        <w:rPr>
          <w:rStyle w:val="Text0"/>
        </w:rPr>
        <w:t>Ctrl+Alt+F6</w:t>
      </w:r>
      <w:r>
        <w:t xml:space="preserve"> and attempt to log in to the terminal using the user name of </w:t>
      </w:r>
      <w:r>
        <w:rPr>
          <w:rStyle w:val="Text0"/>
        </w:rPr>
        <w:t>root</w:t>
      </w:r>
      <w:r>
        <w:t xml:space="preserve"> </w:t>
      </w:r>
    </w:p>
    <w:p>
      <w:pPr>
        <w:pStyle w:val="Para 004"/>
      </w:pPr>
      <w:r>
        <w:t xml:space="preserve">and the password of </w:t>
      </w:r>
      <w:r>
        <w:rPr>
          <w:rStyle w:val="Text0"/>
        </w:rPr>
        <w:t>LINUXrocks!</w:t>
      </w:r>
      <w:r>
        <w:t>. Were you successful?</w:t>
      </w:r>
    </w:p>
    <w:p>
      <w:pPr>
        <w:pStyle w:val="Para 003"/>
      </w:pPr>
      <w:r>
        <w:rPr>
          <w:rStyle w:val="Text0"/>
        </w:rPr>
        <w:t xml:space="preserve">5. </w:t>
      </w:r>
      <w:r>
        <w:t xml:space="preserve">Switch back to tty5 by pressing </w:t>
      </w:r>
      <w:r>
        <w:rPr>
          <w:rStyle w:val="Text0"/>
        </w:rPr>
        <w:t>Ctrl+Alt+F5</w:t>
      </w:r>
      <w:r>
        <w:t xml:space="preserve">, type the command </w:t>
      </w:r>
      <w:r>
        <w:rPr>
          <w:rStyle w:val="Text1"/>
        </w:rPr>
        <w:t>mknod /dev/tty6 c 4 6</w:t>
      </w:r>
      <w:r>
        <w:t xml:space="preserve"> at the </w:t>
      </w:r>
    </w:p>
    <w:p>
      <w:pPr>
        <w:pStyle w:val="Para 004"/>
      </w:pPr>
      <w:r>
        <w:t xml:space="preserve">command prompt, and press </w:t>
      </w:r>
      <w:r>
        <w:rPr>
          <w:rStyle w:val="Text0"/>
        </w:rPr>
        <w:t>Enter</w:t>
      </w:r>
      <w:r>
        <w:t xml:space="preserve">. What did this command do? Next, type </w:t>
      </w:r>
      <w:r>
        <w:rPr>
          <w:rStyle w:val="Text1"/>
        </w:rPr>
        <w:t>ls –l /dev/tty6</w:t>
      </w:r>
      <w:r>
        <w:t xml:space="preserve"> at </w:t>
        <w:t xml:space="preserve">the command prompt and press </w:t>
      </w:r>
      <w:r>
        <w:rPr>
          <w:rStyle w:val="Text0"/>
        </w:rPr>
        <w:t>Enter</w:t>
      </w:r>
      <w:r>
        <w:t>. Was the file re-created successfully?</w:t>
      </w:r>
    </w:p>
    <w:p>
      <w:pPr>
        <w:pStyle w:val="Para 003"/>
      </w:pPr>
      <w:r>
        <w:rPr>
          <w:rStyle w:val="Text0"/>
        </w:rPr>
        <w:t xml:space="preserve">6. </w:t>
      </w:r>
      <w:r>
        <w:t xml:space="preserve">Switch back to tty6 by pressing </w:t>
      </w:r>
      <w:r>
        <w:rPr>
          <w:rStyle w:val="Text0"/>
        </w:rPr>
        <w:t>Ctrl+Alt+F6</w:t>
      </w:r>
      <w:r>
        <w:t xml:space="preserve"> and log in to the terminal using the user name of </w:t>
      </w:r>
      <w:r>
        <w:rPr>
          <w:rStyle w:val="Text0"/>
        </w:rPr>
        <w:t>root</w:t>
      </w:r>
      <w:r>
        <w:t xml:space="preserve"> and </w:t>
      </w:r>
    </w:p>
    <w:p>
      <w:pPr>
        <w:pStyle w:val="Para 004"/>
      </w:pPr>
      <w:r>
        <w:t xml:space="preserve">the password of </w:t>
      </w:r>
      <w:r>
        <w:rPr>
          <w:rStyle w:val="Text0"/>
        </w:rPr>
        <w:t>LINUXrocks!</w:t>
      </w:r>
      <w:r>
        <w:t>. Why were you successful?</w:t>
      </w:r>
    </w:p>
    <w:p>
      <w:pPr>
        <w:pStyle w:val="Para 003"/>
      </w:pPr>
      <w:r>
        <w:rPr>
          <w:rStyle w:val="Text0"/>
        </w:rPr>
        <w:t xml:space="preserve">7. </w:t>
      </w:r>
      <w:r>
        <w:t xml:space="preserve">At the command prompt, type </w:t>
      </w:r>
      <w:r>
        <w:rPr>
          <w:rStyle w:val="Text1"/>
        </w:rPr>
        <w:t>ls –l /dev/tty?</w:t>
      </w:r>
      <w:r>
        <w:t xml:space="preserve"> and press </w:t>
      </w:r>
      <w:r>
        <w:rPr>
          <w:rStyle w:val="Text0"/>
        </w:rPr>
        <w:t>Enter</w:t>
      </w:r>
      <w:r>
        <w:t xml:space="preserve">. What is similar about all of these </w:t>
      </w:r>
    </w:p>
    <w:p>
      <w:pPr>
        <w:pStyle w:val="Para 004"/>
      </w:pPr>
      <w:r>
        <w:t>files? Is the major number different for each file? Is the minor number different for each file? Why?</w:t>
      </w:r>
    </w:p>
    <w:p>
      <w:pPr>
        <w:pStyle w:val="Para 003"/>
      </w:pPr>
      <w:r>
        <w:rPr>
          <w:rStyle w:val="Text0"/>
        </w:rPr>
        <w:t xml:space="preserve">8. </w:t>
      </w:r>
      <w:r>
        <w:t xml:space="preserve">At the command prompt, type </w:t>
      </w:r>
      <w:r>
        <w:rPr>
          <w:rStyle w:val="Text1"/>
        </w:rPr>
        <w:t>find /dev</w:t>
      </w:r>
      <w:r>
        <w:t xml:space="preserve"> and press </w:t>
      </w:r>
      <w:r>
        <w:rPr>
          <w:rStyle w:val="Text0"/>
        </w:rPr>
        <w:t>Enter</w:t>
      </w:r>
      <w:r>
        <w:t xml:space="preserve"> to list all of the filenames under the /dev </w:t>
      </w:r>
    </w:p>
    <w:p>
      <w:pPr>
        <w:pStyle w:val="Para 004"/>
      </w:pPr>
      <w:r>
        <w:t xml:space="preserve">directory. Are there many files? Next, type </w:t>
      </w:r>
      <w:r>
        <w:rPr>
          <w:rStyle w:val="Text1"/>
        </w:rPr>
        <w:t>du –hs /dev</w:t>
      </w:r>
      <w:r>
        <w:t xml:space="preserve"> at the command prompt and press </w:t>
      </w:r>
      <w:r>
        <w:rPr>
          <w:rStyle w:val="Text0"/>
        </w:rPr>
        <w:t>Enter</w:t>
      </w:r>
      <w:r>
        <w:t xml:space="preserve">. </w:t>
        <w:t>How large in KB are all files within the /dev directory? Why?</w:t>
      </w:r>
    </w:p>
    <w:p>
      <w:pPr>
        <w:pStyle w:val="Para 003"/>
      </w:pPr>
      <w:r>
        <w:rPr>
          <w:rStyle w:val="Text0"/>
        </w:rPr>
        <w:t xml:space="preserve">9. </w:t>
      </w:r>
      <w:r>
        <w:t xml:space="preserve">At the command prompt, type </w:t>
      </w:r>
      <w:r>
        <w:rPr>
          <w:rStyle w:val="Text1"/>
        </w:rPr>
        <w:t>less /proc/devices</w:t>
      </w:r>
      <w:r>
        <w:t xml:space="preserve"> and press </w:t>
      </w:r>
      <w:r>
        <w:rPr>
          <w:rStyle w:val="Text0"/>
        </w:rPr>
        <w:t>Enter</w:t>
      </w:r>
      <w:r>
        <w:t xml:space="preserve">. Note the devices and major </w:t>
      </w:r>
    </w:p>
    <w:p>
      <w:pPr>
        <w:pStyle w:val="Para 004"/>
      </w:pPr>
      <w:r>
        <w:t xml:space="preserve">numbers present on your system. What character devices have a major number of 4? How does this </w:t>
        <w:t xml:space="preserve">compare with what you observed in Step 2? Press </w:t>
      </w:r>
      <w:r>
        <w:rPr>
          <w:rStyle w:val="Text1"/>
        </w:rPr>
        <w:t>q</w:t>
      </w:r>
      <w:r>
        <w:t xml:space="preserve"> to exit the less utility when finished.</w:t>
      </w:r>
    </w:p>
    <w:p>
      <w:pPr>
        <w:pStyle w:val="Para 003"/>
      </w:pPr>
      <w:r>
        <w:rPr>
          <w:rStyle w:val="Text0"/>
        </w:rPr>
        <w:t xml:space="preserve">10.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5-2</w:t>
      </w:r>
    </w:p>
    <w:p>
      <w:pPr>
        <w:pStyle w:val="Para 037"/>
      </w:pPr>
      <w:r>
        <w:t/>
      </w:r>
    </w:p>
    <w:p>
      <w:pPr>
        <w:pStyle w:val="Para 012"/>
      </w:pPr>
      <w:r>
        <w:t>Estimated Time:</w:t>
      </w:r>
      <w:r>
        <w:rPr>
          <w:rStyle w:val="Text5"/>
        </w:rPr>
        <w:t xml:space="preserve"> 15 minutes</w:t>
      </w:r>
    </w:p>
    <w:p>
      <w:pPr>
        <w:pStyle w:val="Para 007"/>
      </w:pPr>
      <w:r>
        <w:rPr>
          <w:rStyle w:val="Text1"/>
        </w:rPr>
        <w:t>Objective:</w:t>
      </w:r>
      <w:r>
        <w:t xml:space="preserve"> Mount removeable media.</w:t>
      </w:r>
    </w:p>
    <w:p>
      <w:pPr>
        <w:pStyle w:val="Para 007"/>
      </w:pPr>
      <w:r>
        <w:rPr>
          <w:rStyle w:val="Text1"/>
        </w:rPr>
        <w:t>Description:</w:t>
      </w:r>
      <w:r>
        <w:t xml:space="preserve"> In this hands-on project, you practice mounting and viewing removeable DVD media.</w:t>
      </w:r>
    </w:p>
    <w:p>
      <w:pPr>
        <w:pStyle w:val="Para 003"/>
      </w:pPr>
      <w:r>
        <w:rPr>
          <w:rStyle w:val="Text0"/>
        </w:rPr>
        <w:t xml:space="preserve">1. </w:t>
      </w:r>
      <w:r>
        <w:t xml:space="preserve">Switch to the graphical terminal (tty1) by pressing </w:t>
      </w:r>
      <w:r>
        <w:rPr>
          <w:rStyle w:val="Text0"/>
        </w:rPr>
        <w:t>C</w:t>
      </w:r>
      <w:r>
        <w:t>t</w:t>
      </w:r>
      <w:r>
        <w:rPr>
          <w:rStyle w:val="Text0"/>
        </w:rPr>
        <w:t>rl+Alt+F1</w:t>
      </w:r>
      <w:r>
        <w:t xml:space="preserve"> and log in to the GNOME desktop using </w:t>
      </w:r>
    </w:p>
    <w:p>
      <w:pPr>
        <w:pStyle w:val="Para 004"/>
      </w:pPr>
      <w:r>
        <w:t xml:space="preserve">your user account and the password of </w:t>
      </w:r>
      <w:r>
        <w:rPr>
          <w:rStyle w:val="Text0"/>
        </w:rPr>
        <w:t>LINUXrocks!</w:t>
      </w:r>
      <w:r>
        <w:t>.</w:t>
      </w:r>
    </w:p>
    <w:p>
      <w:pPr>
        <w:pStyle w:val="Para 003"/>
      </w:pPr>
      <w:r>
        <w:rPr>
          <w:rStyle w:val="Text0"/>
        </w:rPr>
        <w:t xml:space="preserve">2. </w:t>
      </w:r>
      <w:r>
        <w:t xml:space="preserve">In your virtualization software, attach the ISO image for Fedora Linux to the virtual DVD drive for the </w:t>
      </w:r>
    </w:p>
    <w:p>
      <w:pPr>
        <w:pStyle w:val="Para 004"/>
      </w:pPr>
      <w:r>
        <w:t xml:space="preserve">virtual machine. After you have completed this action, view your Files application. Is there an icon that </w:t>
        <w:t xml:space="preserve">represents your Fedora Live installation media in the left pane? Place your mouse over this icon to view </w:t>
        <w:t xml:space="preserve">the mount point directory. Which directory was your ISO image automatically mounted to? Take a few </w:t>
        <w:t xml:space="preserve">moments to explore the contents of the ISO image within the Files application. When finished, close the </w:t>
        <w:t>Files application.</w:t>
      </w:r>
    </w:p>
    <w:p>
      <w:pPr>
        <w:pStyle w:val="Para 003"/>
      </w:pPr>
      <w:r>
        <w:rPr>
          <w:rStyle w:val="Text0"/>
        </w:rPr>
        <w:t xml:space="preserve">3. </w:t>
      </w:r>
      <w:r>
        <w:t xml:space="preserve">Switch to a command-line terminal (tty5) by pressing </w:t>
      </w:r>
      <w:r>
        <w:rPr>
          <w:rStyle w:val="Text0"/>
        </w:rPr>
        <w:t>Ctrl+Alt+F5</w:t>
      </w:r>
      <w:r>
        <w:t xml:space="preserve">. Log in to the terminal using the user </w:t>
      </w:r>
    </w:p>
    <w:p>
      <w:pPr>
        <w:pStyle w:val="Para 004"/>
      </w:pPr>
      <w:r>
        <w:t xml:space="preserve">name of </w:t>
      </w:r>
      <w:r>
        <w:rPr>
          <w:rStyle w:val="Text0"/>
        </w:rPr>
        <w:t>root</w:t>
      </w:r>
      <w:r>
        <w:t xml:space="preserve"> and the password of </w:t>
      </w:r>
      <w:r>
        <w:rPr>
          <w:rStyle w:val="Text0"/>
        </w:rPr>
        <w:t>LINUXrocks!</w:t>
      </w:r>
      <w:r>
        <w:t>.</w:t>
      </w:r>
    </w:p>
    <w:p>
      <w:pPr>
        <w:pStyle w:val="Para 003"/>
      </w:pPr>
      <w:r>
        <w:rPr>
          <w:rStyle w:val="Text0"/>
        </w:rPr>
        <w:t xml:space="preserve">4. </w:t>
      </w:r>
      <w:r>
        <w:t xml:space="preserve">At the command prompt, type </w:t>
      </w:r>
      <w:r>
        <w:rPr>
          <w:rStyle w:val="Text1"/>
        </w:rPr>
        <w:t>du -hT</w:t>
      </w:r>
      <w:r>
        <w:t xml:space="preserve"> and press </w:t>
      </w:r>
      <w:r>
        <w:rPr>
          <w:rStyle w:val="Text0"/>
        </w:rPr>
        <w:t>Enter</w:t>
      </w:r>
      <w:r>
        <w:t>. Is your ISO image still mounted? What filesys-</w:t>
      </w:r>
    </w:p>
    <w:p>
      <w:pPr>
        <w:pStyle w:val="Para 004"/>
      </w:pPr>
      <w:r>
        <w:t xml:space="preserve">tem type is used? What device file is used? Next, type </w:t>
      </w:r>
      <w:r>
        <w:rPr>
          <w:rStyle w:val="Text1"/>
        </w:rPr>
        <w:t>ls -l /dev/cdrom</w:t>
      </w:r>
      <w:r>
        <w:t xml:space="preserve"> and press </w:t>
      </w:r>
      <w:r>
        <w:rPr>
          <w:rStyle w:val="Text0"/>
        </w:rPr>
        <w:t>Enter</w:t>
      </w:r>
      <w:r>
        <w:t>. Is /dev/</w:t>
      </w:r>
      <w:r>
        <w:rPr>
          <w:rStyle w:val="Text3"/>
        </w:rPr>
        <w:t xml:space="preserve"> </w:t>
      </w:r>
      <w:r>
        <w:t>cdrom a symbolic link to this device file?</w:t>
      </w:r>
    </w:p>
    <w:p>
      <w:pPr>
        <w:pStyle w:val="Para 003"/>
      </w:pPr>
      <w:r>
        <w:rPr>
          <w:rStyle w:val="Text0"/>
        </w:rPr>
        <w:t xml:space="preserve">5. </w:t>
      </w:r>
      <w:r>
        <w:t xml:space="preserve">At the command prompt, type </w:t>
      </w:r>
      <w:r>
        <w:rPr>
          <w:rStyle w:val="Text1"/>
        </w:rPr>
        <w:t>umount /dev/cdrom</w:t>
      </w:r>
      <w:r>
        <w:t xml:space="preserve"> and press </w:t>
      </w:r>
      <w:r>
        <w:rPr>
          <w:rStyle w:val="Text0"/>
        </w:rPr>
        <w:t>Enter</w:t>
      </w:r>
      <w:r>
        <w:t xml:space="preserve"> to unmount your Fedora DVD. </w:t>
      </w:r>
    </w:p>
    <w:p>
      <w:pPr>
        <w:pStyle w:val="Para 004"/>
      </w:pPr>
      <w:r>
        <w:t xml:space="preserve">Next, type </w:t>
      </w:r>
      <w:r>
        <w:rPr>
          <w:rStyle w:val="Text1"/>
        </w:rPr>
        <w:t>du -hT</w:t>
      </w:r>
      <w:r>
        <w:t xml:space="preserve"> and press </w:t>
      </w:r>
      <w:r>
        <w:rPr>
          <w:rStyle w:val="Text0"/>
        </w:rPr>
        <w:t>Enter</w:t>
      </w:r>
      <w:r>
        <w:t xml:space="preserve"> to verify that it is no longer mounted.</w:t>
      </w:r>
    </w:p>
    <w:p>
      <w:pPr>
        <w:pStyle w:val="Para 003"/>
      </w:pPr>
      <w:r>
        <w:rPr>
          <w:rStyle w:val="Text0"/>
        </w:rPr>
        <w:t xml:space="preserve">6. </w:t>
      </w:r>
      <w:r>
        <w:t xml:space="preserve">At the command prompt, type </w:t>
      </w:r>
      <w:r>
        <w:rPr>
          <w:rStyle w:val="Text1"/>
        </w:rPr>
        <w:t>cp /etc/hosts /mnt</w:t>
      </w:r>
      <w:r>
        <w:t xml:space="preserve"> and press </w:t>
      </w:r>
      <w:r>
        <w:rPr>
          <w:rStyle w:val="Text0"/>
        </w:rPr>
        <w:t>Enter</w:t>
      </w:r>
      <w:r>
        <w:t xml:space="preserve">. Next, type </w:t>
      </w:r>
      <w:r>
        <w:rPr>
          <w:rStyle w:val="Text1"/>
        </w:rPr>
        <w:t>ls /mnt</w:t>
      </w:r>
      <w:r>
        <w:t xml:space="preserve"> and </w:t>
      </w:r>
    </w:p>
    <w:p>
      <w:pPr>
        <w:pStyle w:val="Para 013"/>
      </w:pPr>
      <w:r>
        <w:t xml:space="preserve">press </w:t>
      </w:r>
      <w:r>
        <w:rPr>
          <w:rStyle w:val="Text0"/>
        </w:rPr>
        <w:t>Enter</w:t>
      </w:r>
      <w:r>
        <w:t xml:space="preserve"> to verify that the /etc/hosts file was successfully copied to the /mnt directory.</w:t>
      </w:r>
    </w:p>
    <w:p>
      <w:pPr>
        <w:pStyle w:val="Para 003"/>
      </w:pPr>
      <w:r>
        <w:rPr>
          <w:rStyle w:val="Text0"/>
        </w:rPr>
        <w:t xml:space="preserve">7. </w:t>
      </w:r>
      <w:r>
        <w:t xml:space="preserve">At the command prompt, type </w:t>
      </w:r>
      <w:r>
        <w:rPr>
          <w:rStyle w:val="Text1"/>
        </w:rPr>
        <w:t>mount /dev/cdrom /mnt</w:t>
      </w:r>
      <w:r>
        <w:t xml:space="preserve"> and press </w:t>
      </w:r>
      <w:r>
        <w:rPr>
          <w:rStyle w:val="Text0"/>
        </w:rPr>
        <w:t>Enter</w:t>
      </w:r>
      <w:r>
        <w:t xml:space="preserve">. What warning did you </w:t>
      </w:r>
    </w:p>
    <w:p>
      <w:pPr>
        <w:pStyle w:val="Para 004"/>
      </w:pPr>
      <w:r>
        <w:t xml:space="preserve">receive? Next, type </w:t>
      </w:r>
      <w:r>
        <w:rPr>
          <w:rStyle w:val="Text1"/>
        </w:rPr>
        <w:t>du -hT</w:t>
      </w:r>
      <w:r>
        <w:t xml:space="preserve"> and press </w:t>
      </w:r>
      <w:r>
        <w:rPr>
          <w:rStyle w:val="Text0"/>
        </w:rPr>
        <w:t>Enter</w:t>
      </w:r>
      <w:r>
        <w:t xml:space="preserve"> to verify that your ISO image is mounted to the /mnt </w:t>
        <w:t>directory.</w:t>
      </w:r>
    </w:p>
    <w:p>
      <w:pPr>
        <w:pStyle w:val="Para 003"/>
      </w:pPr>
      <w:r>
        <w:rPr>
          <w:rStyle w:val="Text0"/>
        </w:rPr>
        <w:t xml:space="preserve">8. </w:t>
      </w:r>
      <w:r>
        <w:t xml:space="preserve">At the command prompt, type </w:t>
      </w:r>
      <w:r>
        <w:rPr>
          <w:rStyle w:val="Text1"/>
        </w:rPr>
        <w:t>mount</w:t>
      </w:r>
      <w:r>
        <w:t xml:space="preserve"> and press Enter and view the output. Next, type</w:t>
      </w:r>
      <w:r>
        <w:rPr>
          <w:rStyle w:val="Text0"/>
        </w:rPr>
        <w:t xml:space="preserve"> </w:t>
      </w:r>
      <w:r>
        <w:rPr>
          <w:rStyle w:val="Text1"/>
        </w:rPr>
        <w:t>cat /etc/</w:t>
      </w:r>
    </w:p>
    <w:p>
      <w:pPr>
        <w:pStyle w:val="Para 076"/>
      </w:pPr>
      <w:r>
        <w:t>mtab</w:t>
      </w:r>
      <w:r>
        <w:rPr>
          <w:rStyle w:val="Text5"/>
        </w:rPr>
        <w:t xml:space="preserve"> and press Enter. Is the output shown by these commands more verbose than in Step 7?</w:t>
      </w:r>
      <w:r>
        <w:rPr>
          <w:rStyle w:val="Text0"/>
        </w:rPr>
        <w:t xml:space="preserve"> </w:t>
      </w:r>
      <w:r>
        <w:t>208</w:t>
      </w:r>
      <w:r>
        <w:rPr>
          <w:rStyle w:val="Text0"/>
        </w:rPr>
        <w:t xml:space="preserve"> </w:t>
      </w:r>
      <w:r>
        <w:t>208</w:t>
      </w:r>
      <w:r>
        <w:rPr>
          <w:rStyle w:val="Text0"/>
        </w:rPr>
        <w:t xml:space="preserve"> </w:t>
      </w:r>
      <w:r>
        <w:t>208</w:t>
      </w:r>
      <w:r>
        <w:rPr>
          <w:rStyle w:val="Text0"/>
        </w:rPr>
        <w:t xml:space="preserve"> </w:t>
      </w:r>
      <w:r>
        <w:t>CompTIA Linux+ and LPIC-1: Guide to Linux Certification</w:t>
      </w:r>
      <w:r>
        <w:rPr>
          <w:rStyle w:val="Text0"/>
        </w:rPr>
        <w:t xml:space="preserve"> </w:t>
      </w:r>
      <w:r>
        <w:t>CompTIA Linux+ and LPIC-1: Guide to Linux Certification</w:t>
      </w:r>
    </w:p>
    <w:p>
      <w:pPr>
        <w:pStyle w:val="Para 037"/>
      </w:pPr>
      <w:r>
        <w:t/>
      </w:r>
    </w:p>
    <w:p>
      <w:bookmarkStart w:id="261" w:name="9__At_the_command_prompt__type_c"/>
      <w:pPr>
        <w:pStyle w:val="Para 003"/>
      </w:pPr>
      <w:r>
        <w:rPr>
          <w:rStyle w:val="Text0"/>
        </w:rPr>
        <w:t xml:space="preserve">9. </w:t>
      </w:r>
      <w:r>
        <w:t xml:space="preserve">At the command prompt, type </w:t>
      </w:r>
      <w:r>
        <w:rPr>
          <w:rStyle w:val="Text1"/>
        </w:rPr>
        <w:t>cd /mnt</w:t>
      </w:r>
      <w:r>
        <w:t xml:space="preserve"> and press </w:t>
      </w:r>
      <w:r>
        <w:rPr>
          <w:rStyle w:val="Text0"/>
        </w:rPr>
        <w:t>Enter</w:t>
      </w:r>
      <w:r>
        <w:t xml:space="preserve">. Next, type </w:t>
      </w:r>
      <w:r>
        <w:rPr>
          <w:rStyle w:val="Text1"/>
        </w:rPr>
        <w:t>ls -F</w:t>
      </w:r>
      <w:r>
        <w:t xml:space="preserve"> and press </w:t>
      </w:r>
      <w:r>
        <w:rPr>
          <w:rStyle w:val="Text0"/>
        </w:rPr>
        <w:t>Enter</w:t>
      </w:r>
      <w:r>
        <w:t xml:space="preserve">. Are the </w:t>
      </w:r>
      <w:bookmarkEnd w:id="261"/>
    </w:p>
    <w:p>
      <w:pPr>
        <w:pStyle w:val="Para 004"/>
      </w:pPr>
      <w:r>
        <w:t>contents of the ISO image the same as Step 2?</w:t>
      </w:r>
    </w:p>
    <w:p>
      <w:pPr>
        <w:pStyle w:val="Para 003"/>
      </w:pPr>
      <w:r>
        <w:rPr>
          <w:rStyle w:val="Text0"/>
        </w:rPr>
        <w:t xml:space="preserve">10. </w:t>
      </w:r>
      <w:r>
        <w:t xml:space="preserve">At the command prompt, type </w:t>
      </w:r>
      <w:r>
        <w:rPr>
          <w:rStyle w:val="Text1"/>
        </w:rPr>
        <w:t>umount /mnt</w:t>
      </w:r>
      <w:r>
        <w:t xml:space="preserve"> and press </w:t>
      </w:r>
      <w:r>
        <w:rPr>
          <w:rStyle w:val="Text0"/>
        </w:rPr>
        <w:t>Enter</w:t>
      </w:r>
      <w:r>
        <w:t xml:space="preserve">. What error did you receive? Next, type </w:t>
      </w:r>
    </w:p>
    <w:p>
      <w:pPr>
        <w:pStyle w:val="Para 004"/>
      </w:pPr>
      <w:r>
        <w:rPr>
          <w:rStyle w:val="Text1"/>
        </w:rPr>
        <w:t>fuser -u /mnt</w:t>
      </w:r>
      <w:r>
        <w:t xml:space="preserve"> and press </w:t>
      </w:r>
      <w:r>
        <w:rPr>
          <w:rStyle w:val="Text0"/>
        </w:rPr>
        <w:t>Enter.</w:t>
      </w:r>
      <w:r>
        <w:t xml:space="preserve"> Note that you are currently using the /mnt directory, which pre-</w:t>
        <w:t>vents unmounting.</w:t>
      </w:r>
    </w:p>
    <w:p>
      <w:pPr>
        <w:pStyle w:val="Para 003"/>
      </w:pPr>
      <w:r>
        <w:rPr>
          <w:rStyle w:val="Text0"/>
        </w:rPr>
        <w:t xml:space="preserve">11. </w:t>
      </w:r>
      <w:r>
        <w:t xml:space="preserve">At the command prompt, type </w:t>
      </w:r>
      <w:r>
        <w:rPr>
          <w:rStyle w:val="Text1"/>
        </w:rPr>
        <w:t>cd</w:t>
      </w:r>
      <w:r>
        <w:t xml:space="preserve"> and press </w:t>
      </w:r>
      <w:r>
        <w:rPr>
          <w:rStyle w:val="Text0"/>
        </w:rPr>
        <w:t>Enter</w:t>
      </w:r>
      <w:r>
        <w:t xml:space="preserve"> to return to your home directory and then type </w:t>
      </w:r>
    </w:p>
    <w:p>
      <w:pPr>
        <w:pStyle w:val="Para 004"/>
      </w:pPr>
      <w:r>
        <w:rPr>
          <w:rStyle w:val="Text1"/>
        </w:rPr>
        <w:t>umount /mnt</w:t>
      </w:r>
      <w:r>
        <w:t xml:space="preserve"> and press </w:t>
      </w:r>
      <w:r>
        <w:rPr>
          <w:rStyle w:val="Text0"/>
        </w:rPr>
        <w:t>Enter</w:t>
      </w:r>
      <w:r>
        <w:t xml:space="preserve"> to unmount your ISO image.</w:t>
      </w:r>
    </w:p>
    <w:p>
      <w:pPr>
        <w:pStyle w:val="Para 003"/>
      </w:pPr>
      <w:r>
        <w:rPr>
          <w:rStyle w:val="Text0"/>
        </w:rPr>
        <w:t xml:space="preserve">12. </w:t>
      </w:r>
      <w:r>
        <w:t xml:space="preserve">At the command prompt, type </w:t>
      </w:r>
      <w:r>
        <w:rPr>
          <w:rStyle w:val="Text1"/>
        </w:rPr>
        <w:t>ls /mnt</w:t>
      </w:r>
      <w:r>
        <w:t xml:space="preserve"> and press </w:t>
      </w:r>
      <w:r>
        <w:rPr>
          <w:rStyle w:val="Text0"/>
        </w:rPr>
        <w:t>Enter</w:t>
      </w:r>
      <w:r>
        <w:t xml:space="preserve">. Is the copy of /etc/hosts available again after </w:t>
      </w:r>
    </w:p>
    <w:p>
      <w:pPr>
        <w:pStyle w:val="Para 004"/>
      </w:pPr>
      <w:r>
        <w:t>the ISO image was unmounted?</w:t>
      </w:r>
    </w:p>
    <w:p>
      <w:pPr>
        <w:pStyle w:val="Para 003"/>
      </w:pPr>
      <w:r>
        <w:rPr>
          <w:rStyle w:val="Text0"/>
        </w:rPr>
        <w:t xml:space="preserve">13.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5-3</w:t>
      </w:r>
    </w:p>
    <w:p>
      <w:pPr>
        <w:pStyle w:val="Para 037"/>
      </w:pPr>
      <w:r>
        <w:t/>
      </w:r>
    </w:p>
    <w:p>
      <w:pPr>
        <w:pStyle w:val="Para 012"/>
      </w:pPr>
      <w:r>
        <w:t>Estimated Time:</w:t>
      </w:r>
      <w:r>
        <w:rPr>
          <w:rStyle w:val="Text5"/>
        </w:rPr>
        <w:t xml:space="preserve"> 45 minutes</w:t>
      </w:r>
    </w:p>
    <w:p>
      <w:pPr>
        <w:pStyle w:val="Para 007"/>
      </w:pPr>
      <w:r>
        <w:rPr>
          <w:rStyle w:val="Text1"/>
        </w:rPr>
        <w:t>Objective:</w:t>
      </w:r>
      <w:r>
        <w:t xml:space="preserve"> Create partitions and ext4 filesystems.</w:t>
      </w:r>
    </w:p>
    <w:p>
      <w:pPr>
        <w:pStyle w:val="Para 007"/>
      </w:pPr>
      <w:r>
        <w:rPr>
          <w:rStyle w:val="Text1"/>
        </w:rPr>
        <w:t>Description:</w:t>
      </w:r>
      <w:r>
        <w:t xml:space="preserve"> In this hands-on project, you work with partitions. You will first create a partition using the </w:t>
        <w:t>fdisk</w:t>
        <w:t xml:space="preserve"> utility. </w:t>
      </w:r>
    </w:p>
    <w:p>
      <w:pPr>
        <w:pStyle w:val="Para 007"/>
      </w:pPr>
      <w:r>
        <w:t xml:space="preserve">Next, you create an ext4 filesystem on the partition and mount it to the directory tree. Finally, you use the /etc/fstab </w:t>
      </w:r>
    </w:p>
    <w:p>
      <w:pPr>
        <w:pStyle w:val="Para 007"/>
      </w:pPr>
      <w:r>
        <w:t>file to automatically mount the partition at boot time.</w:t>
      </w:r>
    </w:p>
    <w:p>
      <w:pPr>
        <w:pStyle w:val="Para 003"/>
      </w:pPr>
      <w:r>
        <w:rPr>
          <w:rStyle w:val="Text0"/>
        </w:rPr>
        <w:t xml:space="preserve">1. </w:t>
      </w:r>
      <w:r>
        <w:t xml:space="preserve">Switch to a command-line terminal (tty5) by pressing </w:t>
      </w:r>
      <w:r>
        <w:rPr>
          <w:rStyle w:val="Text0"/>
        </w:rPr>
        <w:t>Ctrl+Alt+F5</w:t>
      </w:r>
      <w:r>
        <w:t xml:space="preserve"> and log in to the terminal using the </w:t>
      </w:r>
    </w:p>
    <w:p>
      <w:pPr>
        <w:pStyle w:val="Para 004"/>
      </w:pPr>
      <w:r>
        <w:t xml:space="preserve">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lsblk</w:t>
      </w:r>
      <w:r>
        <w:t xml:space="preserve"> and press </w:t>
      </w:r>
      <w:r>
        <w:rPr>
          <w:rStyle w:val="Text0"/>
        </w:rPr>
        <w:t>Enter</w:t>
      </w:r>
      <w:r>
        <w:t>. Note the storage device file that holds the parti-</w:t>
      </w:r>
    </w:p>
    <w:p>
      <w:pPr>
        <w:pStyle w:val="Para 004"/>
      </w:pPr>
      <w:r>
        <w:t>tions that you created during Fedora installation. Also note the partitions under this storage device.</w:t>
      </w:r>
    </w:p>
    <w:p>
      <w:pPr>
        <w:pStyle w:val="Para 003"/>
      </w:pPr>
      <w:r>
        <w:rPr>
          <w:rStyle w:val="Text0"/>
        </w:rPr>
        <w:t xml:space="preserve">3. </w:t>
      </w:r>
      <w:r>
        <w:t xml:space="preserve">At the command prompt, type </w:t>
      </w:r>
      <w:r>
        <w:rPr>
          <w:rStyle w:val="Text1"/>
        </w:rPr>
        <w:t xml:space="preserve">fdisk </w:t>
      </w:r>
      <w:r>
        <w:rPr>
          <w:rStyle w:val="Text11"/>
        </w:rPr>
        <w:t>device</w:t>
      </w:r>
      <w:r>
        <w:t xml:space="preserve"> and press </w:t>
      </w:r>
      <w:r>
        <w:rPr>
          <w:rStyle w:val="Text0"/>
        </w:rPr>
        <w:t>Enter</w:t>
      </w:r>
      <w:r>
        <w:t xml:space="preserve">, where </w:t>
      </w:r>
      <w:r>
        <w:rPr>
          <w:rStyle w:val="Text4"/>
        </w:rPr>
        <w:t>device</w:t>
      </w:r>
      <w:r>
        <w:t xml:space="preserve"> is the storage device file </w:t>
      </w:r>
    </w:p>
    <w:p>
      <w:pPr>
        <w:pStyle w:val="Para 004"/>
      </w:pPr>
      <w:r>
        <w:t xml:space="preserve">from Step 2 (e.g., /dev/sda). At the </w:t>
      </w:r>
      <w:r>
        <w:rPr>
          <w:rStyle w:val="Text3"/>
        </w:rPr>
        <w:t>fdisk</w:t>
      </w:r>
      <w:r>
        <w:t xml:space="preserve"> prompt, type </w:t>
      </w:r>
      <w:r>
        <w:rPr>
          <w:rStyle w:val="Text1"/>
        </w:rPr>
        <w:t>m</w:t>
      </w:r>
      <w:r>
        <w:t xml:space="preserve"> and press </w:t>
      </w:r>
      <w:r>
        <w:rPr>
          <w:rStyle w:val="Text0"/>
        </w:rPr>
        <w:t>Enter</w:t>
      </w:r>
      <w:r>
        <w:t xml:space="preserve"> to view the various </w:t>
      </w:r>
      <w:r>
        <w:rPr>
          <w:rStyle w:val="Text3"/>
        </w:rPr>
        <w:t>fdisk</w:t>
        <w:t xml:space="preserve"> </w:t>
      </w:r>
      <w:r>
        <w:t>commands.</w:t>
      </w:r>
    </w:p>
    <w:p>
      <w:pPr>
        <w:pStyle w:val="Para 003"/>
      </w:pPr>
      <w:r>
        <w:rPr>
          <w:rStyle w:val="Text0"/>
        </w:rPr>
        <w:t xml:space="preserve">4. </w:t>
      </w:r>
      <w:r>
        <w:t xml:space="preserve">At the </w:t>
      </w:r>
      <w:r>
        <w:rPr>
          <w:rStyle w:val="Text3"/>
        </w:rPr>
        <w:t>fdisk</w:t>
      </w:r>
      <w:r>
        <w:t xml:space="preserve"> prompt, type </w:t>
      </w:r>
      <w:r>
        <w:rPr>
          <w:rStyle w:val="Text1"/>
        </w:rPr>
        <w:t>p</w:t>
      </w:r>
      <w:r>
        <w:t xml:space="preserve"> and press </w:t>
      </w:r>
      <w:r>
        <w:rPr>
          <w:rStyle w:val="Text0"/>
        </w:rPr>
        <w:t>Enter</w:t>
      </w:r>
      <w:r>
        <w:t xml:space="preserve"> to view the partition table on your storage device. Do the </w:t>
      </w:r>
    </w:p>
    <w:p>
      <w:pPr>
        <w:pStyle w:val="Para 004"/>
      </w:pPr>
      <w:r>
        <w:t>partitions match the output from Step 2? Note whether your storage device uses an MBR or GPT.</w:t>
      </w:r>
    </w:p>
    <w:p>
      <w:pPr>
        <w:pStyle w:val="Para 003"/>
      </w:pPr>
      <w:r>
        <w:rPr>
          <w:rStyle w:val="Text0"/>
        </w:rPr>
        <w:t xml:space="preserve">5. </w:t>
      </w:r>
      <w:r>
        <w:t>If your storage device uses an MBR, perform the following. Otherwise, proceed to Step 6.</w:t>
      </w:r>
    </w:p>
    <w:p>
      <w:pPr>
        <w:pStyle w:val="Para 037"/>
      </w:pPr>
      <w:r>
        <w:t/>
      </w:r>
    </w:p>
    <w:p>
      <w:pPr>
        <w:pStyle w:val="Para 004"/>
      </w:pPr>
      <w:r>
        <w:rPr>
          <w:rStyle w:val="Text0"/>
        </w:rPr>
        <w:t xml:space="preserve">a. </w:t>
      </w:r>
      <w:r>
        <w:t xml:space="preserve">At the </w:t>
      </w:r>
      <w:r>
        <w:rPr>
          <w:rStyle w:val="Text3"/>
        </w:rPr>
        <w:t>fdisk</w:t>
      </w:r>
      <w:r>
        <w:t xml:space="preserve"> prompt, type </w:t>
      </w:r>
      <w:r>
        <w:rPr>
          <w:rStyle w:val="Text1"/>
        </w:rPr>
        <w:t>n</w:t>
      </w:r>
      <w:r>
        <w:t xml:space="preserve"> and press </w:t>
      </w:r>
      <w:r>
        <w:rPr>
          <w:rStyle w:val="Text0"/>
        </w:rPr>
        <w:t>Enter</w:t>
      </w:r>
      <w:r>
        <w:t xml:space="preserve"> to create a new partition.</w:t>
      </w:r>
      <w:r>
        <w:rPr>
          <w:rStyle w:val="Text3"/>
        </w:rPr>
        <w:t xml:space="preserve"> </w:t>
      </w:r>
      <w:r>
        <w:rPr>
          <w:rStyle w:val="Text0"/>
        </w:rPr>
        <w:t xml:space="preserve">b. </w:t>
      </w:r>
      <w:r>
        <w:t xml:space="preserve">Type </w:t>
      </w:r>
      <w:r>
        <w:rPr>
          <w:rStyle w:val="Text1"/>
        </w:rPr>
        <w:t>e</w:t>
      </w:r>
      <w:r>
        <w:t xml:space="preserve"> to select an extended partition and press </w:t>
      </w:r>
      <w:r>
        <w:rPr>
          <w:rStyle w:val="Text0"/>
        </w:rPr>
        <w:t>Enter</w:t>
      </w:r>
      <w:r>
        <w:t xml:space="preserve">. When prompted for the start sector, observe </w:t>
      </w:r>
    </w:p>
    <w:p>
      <w:pPr>
        <w:pStyle w:val="Para 028"/>
      </w:pPr>
      <w:r>
        <w:t xml:space="preserve">the valid range within the brackets and press </w:t>
      </w:r>
      <w:r>
        <w:rPr>
          <w:rStyle w:val="Text0"/>
        </w:rPr>
        <w:t>Enter</w:t>
      </w:r>
      <w:r>
        <w:t xml:space="preserve"> to select the default (the first available sector). </w:t>
        <w:t xml:space="preserve">When prompted for the end cylinder, observe the valid range within the brackets and press </w:t>
      </w:r>
      <w:r>
        <w:rPr>
          <w:rStyle w:val="Text0"/>
        </w:rPr>
        <w:t>Enter</w:t>
      </w:r>
      <w:r>
        <w:t xml:space="preserve"> to </w:t>
        <w:t>select the default (the last available sector).</w:t>
      </w:r>
    </w:p>
    <w:p>
      <w:pPr>
        <w:pStyle w:val="Para 004"/>
      </w:pPr>
      <w:r>
        <w:rPr>
          <w:rStyle w:val="Text0"/>
        </w:rPr>
        <w:t xml:space="preserve">c. </w:t>
      </w:r>
      <w:r>
        <w:t xml:space="preserve">Type </w:t>
      </w:r>
      <w:r>
        <w:rPr>
          <w:rStyle w:val="Text1"/>
        </w:rPr>
        <w:t>p</w:t>
      </w:r>
      <w:r>
        <w:t xml:space="preserve"> and press </w:t>
      </w:r>
      <w:r>
        <w:rPr>
          <w:rStyle w:val="Text0"/>
        </w:rPr>
        <w:t>Enter</w:t>
      </w:r>
      <w:r>
        <w:t xml:space="preserve"> to view the partition table on your storage device, noting the new extended </w:t>
      </w:r>
    </w:p>
    <w:p>
      <w:pPr>
        <w:pStyle w:val="Para 028"/>
      </w:pPr>
      <w:r>
        <w:t>partition and the device file it uses.</w:t>
      </w:r>
    </w:p>
    <w:p>
      <w:pPr>
        <w:pStyle w:val="Para 003"/>
      </w:pPr>
      <w:r>
        <w:rPr>
          <w:rStyle w:val="Text0"/>
        </w:rPr>
        <w:t xml:space="preserve">6. </w:t>
      </w:r>
      <w:r>
        <w:t xml:space="preserve">At the </w:t>
      </w:r>
      <w:r>
        <w:rPr>
          <w:rStyle w:val="Text3"/>
        </w:rPr>
        <w:t>fdisk</w:t>
      </w:r>
      <w:r>
        <w:t xml:space="preserve"> prompt, type </w:t>
      </w:r>
      <w:r>
        <w:rPr>
          <w:rStyle w:val="Text1"/>
        </w:rPr>
        <w:t>n</w:t>
      </w:r>
      <w:r>
        <w:t xml:space="preserve"> and press </w:t>
      </w:r>
      <w:r>
        <w:rPr>
          <w:rStyle w:val="Text0"/>
        </w:rPr>
        <w:t>Enter</w:t>
      </w:r>
      <w:r>
        <w:t xml:space="preserve"> to create a new partition. If your storage device uses an </w:t>
      </w:r>
    </w:p>
    <w:p>
      <w:pPr>
        <w:pStyle w:val="Para 004"/>
      </w:pPr>
      <w:r>
        <w:t xml:space="preserve">MBR, you may be prompted to create a logical drive or primary partition if there are primary partitions </w:t>
        <w:t xml:space="preserve">available for use; in this case, type </w:t>
      </w:r>
      <w:r>
        <w:rPr>
          <w:rStyle w:val="Text1"/>
        </w:rPr>
        <w:t>l</w:t>
      </w:r>
      <w:r>
        <w:t xml:space="preserve"> to create a logical drive. Otherwise, when prompted for the start </w:t>
        <w:t xml:space="preserve">sector, observe the valid range within the brackets and press </w:t>
      </w:r>
      <w:r>
        <w:rPr>
          <w:rStyle w:val="Text0"/>
        </w:rPr>
        <w:t>Enter</w:t>
      </w:r>
      <w:r>
        <w:t xml:space="preserve"> to select the default (the first avail-</w:t>
        <w:t xml:space="preserve">able sector). When prompted for the end cylinder, type </w:t>
      </w:r>
      <w:r>
        <w:rPr>
          <w:rStyle w:val="Text1"/>
        </w:rPr>
        <w:t>+1GB</w:t>
      </w:r>
      <w:r>
        <w:t xml:space="preserve"> and press </w:t>
      </w:r>
      <w:r>
        <w:rPr>
          <w:rStyle w:val="Text0"/>
        </w:rPr>
        <w:t>Enter</w:t>
      </w:r>
      <w:r>
        <w:t>.</w:t>
      </w:r>
    </w:p>
    <w:p>
      <w:pPr>
        <w:pStyle w:val="Para 003"/>
      </w:pPr>
      <w:r>
        <w:rPr>
          <w:rStyle w:val="Text0"/>
        </w:rPr>
        <w:t xml:space="preserve">7. </w:t>
      </w:r>
      <w:r>
        <w:t xml:space="preserve">At the </w:t>
      </w:r>
      <w:r>
        <w:rPr>
          <w:rStyle w:val="Text3"/>
        </w:rPr>
        <w:t>fdisk</w:t>
      </w:r>
      <w:r>
        <w:t xml:space="preserve"> prompt, type </w:t>
      </w:r>
      <w:r>
        <w:rPr>
          <w:rStyle w:val="Text1"/>
        </w:rPr>
        <w:t>p</w:t>
      </w:r>
      <w:r>
        <w:t xml:space="preserve"> and press </w:t>
      </w:r>
      <w:r>
        <w:rPr>
          <w:rStyle w:val="Text0"/>
        </w:rPr>
        <w:t>Enter</w:t>
      </w:r>
      <w:r>
        <w:t xml:space="preserve"> to view the partition table on your storage device. Note </w:t>
      </w:r>
    </w:p>
    <w:p>
      <w:pPr>
        <w:pStyle w:val="Para 004"/>
      </w:pPr>
      <w:r>
        <w:t>the partitions present and the device file for the 1 GB partition that you created in Step 6.</w:t>
      </w:r>
    </w:p>
    <w:p>
      <w:pPr>
        <w:pStyle w:val="Para 003"/>
      </w:pPr>
      <w:r>
        <w:rPr>
          <w:rStyle w:val="Text0"/>
        </w:rPr>
        <w:t xml:space="preserve">8. </w:t>
      </w:r>
      <w:r>
        <w:t xml:space="preserve">At the </w:t>
      </w:r>
      <w:r>
        <w:rPr>
          <w:rStyle w:val="Text3"/>
        </w:rPr>
        <w:t>fdisk</w:t>
      </w:r>
      <w:r>
        <w:t xml:space="preserve"> prompt, type </w:t>
      </w:r>
      <w:r>
        <w:rPr>
          <w:rStyle w:val="Text1"/>
        </w:rPr>
        <w:t>l</w:t>
      </w:r>
      <w:r>
        <w:t xml:space="preserve"> and press </w:t>
      </w:r>
      <w:r>
        <w:rPr>
          <w:rStyle w:val="Text0"/>
        </w:rPr>
        <w:t>Enter</w:t>
      </w:r>
      <w:r>
        <w:t xml:space="preserve"> to view the different partition types and press </w:t>
      </w:r>
      <w:r>
        <w:rPr>
          <w:rStyle w:val="Text1"/>
        </w:rPr>
        <w:t>q</w:t>
      </w:r>
      <w:r>
        <w:t xml:space="preserve"> when </w:t>
      </w:r>
    </w:p>
    <w:p>
      <w:pPr>
        <w:pStyle w:val="Para 004"/>
      </w:pPr>
      <w:r>
        <w:t>finished. Which character would you type at the fdisk prompt to change the type of partition?</w:t>
      </w:r>
    </w:p>
    <w:p>
      <w:pPr>
        <w:pStyle w:val="Para 003"/>
      </w:pPr>
      <w:r>
        <w:rPr>
          <w:rStyle w:val="Text0"/>
        </w:rPr>
        <w:t xml:space="preserve">9. </w:t>
      </w:r>
      <w:r>
        <w:t xml:space="preserve">At the </w:t>
      </w:r>
      <w:r>
        <w:rPr>
          <w:rStyle w:val="Text3"/>
        </w:rPr>
        <w:t>fdisk</w:t>
      </w:r>
      <w:r>
        <w:t xml:space="preserve"> prompt, type </w:t>
      </w:r>
      <w:r>
        <w:rPr>
          <w:rStyle w:val="Text1"/>
        </w:rPr>
        <w:t>w</w:t>
      </w:r>
      <w:r>
        <w:t xml:space="preserve"> and press </w:t>
      </w:r>
      <w:r>
        <w:rPr>
          <w:rStyle w:val="Text0"/>
        </w:rPr>
        <w:t>Enter</w:t>
      </w:r>
      <w:r>
        <w:t xml:space="preserve"> to save the changes to the storage device and exit the </w:t>
      </w:r>
    </w:p>
    <w:p>
      <w:pPr>
        <w:pStyle w:val="Para 004"/>
      </w:pPr>
      <w:r>
        <w:t>fdisk utility.</w:t>
      </w:r>
    </w:p>
    <w:p>
      <w:pPr>
        <w:pStyle w:val="Para 003"/>
      </w:pPr>
      <w:r>
        <w:rPr>
          <w:rStyle w:val="Text0"/>
        </w:rPr>
        <w:t xml:space="preserve">10. </w:t>
      </w:r>
      <w:r>
        <w:t xml:space="preserve">At the command prompt, type </w:t>
      </w:r>
      <w:r>
        <w:rPr>
          <w:rStyle w:val="Text1"/>
        </w:rPr>
        <w:t>partprobe</w:t>
      </w:r>
      <w:r>
        <w:t xml:space="preserve"> and press </w:t>
      </w:r>
      <w:r>
        <w:rPr>
          <w:rStyle w:val="Text0"/>
        </w:rPr>
        <w:t>Enter</w:t>
      </w:r>
      <w:r>
        <w:t>.</w:t>
      </w:r>
    </w:p>
    <w:p>
      <w:pPr>
        <w:pStyle w:val="1 Block"/>
      </w:pPr>
    </w:p>
    <w:p>
      <w:bookmarkStart w:id="262" w:name="Chapter_5___Linux_Filesystem_Adm_25"/>
      <w:pPr>
        <w:pStyle w:val="Heading 1"/>
        <w:pageBreakBefore w:val="on"/>
      </w:pPr>
      <w:r>
        <w:t>Chapter 5 Linux Filesystem Administration</w:t>
        <w:t xml:space="preserve"> </w:t>
        <w:t>Chapter 5 Linux Filesystem Administration</w:t>
        <w:t xml:space="preserve"> </w:t>
        <w:t>209</w:t>
        <w:t xml:space="preserve"> </w:t>
        <w:t>209</w:t>
        <w:t xml:space="preserve"> </w:t>
        <w:t>209</w:t>
      </w:r>
      <w:bookmarkEnd w:id="262"/>
    </w:p>
    <w:p>
      <w:pPr>
        <w:pStyle w:val="Para 037"/>
      </w:pPr>
      <w:r>
        <w:t/>
      </w:r>
    </w:p>
    <w:p>
      <w:pPr>
        <w:pStyle w:val="Para 003"/>
      </w:pPr>
      <w:r>
        <w:rPr>
          <w:rStyle w:val="Text0"/>
        </w:rPr>
        <w:t xml:space="preserve">11. </w:t>
      </w:r>
      <w:r>
        <w:t xml:space="preserve">At the command prompt, type </w:t>
      </w:r>
      <w:r>
        <w:rPr>
          <w:rStyle w:val="Text1"/>
        </w:rPr>
        <w:t xml:space="preserve">mkfs –t ext4 </w:t>
      </w:r>
      <w:r>
        <w:rPr>
          <w:rStyle w:val="Text11"/>
        </w:rPr>
        <w:t>device</w:t>
      </w:r>
      <w:r>
        <w:t xml:space="preserve"> and press </w:t>
      </w:r>
      <w:r>
        <w:rPr>
          <w:rStyle w:val="Text0"/>
        </w:rPr>
        <w:t>Enter</w:t>
      </w:r>
      <w:r>
        <w:t xml:space="preserve"> where </w:t>
      </w:r>
      <w:r>
        <w:rPr>
          <w:rStyle w:val="Text4"/>
        </w:rPr>
        <w:t>device</w:t>
      </w:r>
      <w:r>
        <w:t xml:space="preserve"> is the partition </w:t>
      </w:r>
    </w:p>
    <w:p>
      <w:pPr>
        <w:pStyle w:val="Para 004"/>
      </w:pPr>
      <w:r>
        <w:t>device file from Step 7 (e.g., /dev/sda4).</w:t>
      </w:r>
    </w:p>
    <w:p>
      <w:pPr>
        <w:pStyle w:val="Para 013"/>
      </w:pPr>
      <w:r>
        <w:rPr>
          <w:rStyle w:val="Text0"/>
        </w:rPr>
        <w:t xml:space="preserve">12. </w:t>
      </w:r>
      <w:r>
        <w:t xml:space="preserve">At the command prompt, type </w:t>
      </w:r>
      <w:r>
        <w:rPr>
          <w:rStyle w:val="Text1"/>
        </w:rPr>
        <w:t>mkdir /newmount</w:t>
      </w:r>
      <w:r>
        <w:t xml:space="preserve"> and press </w:t>
      </w:r>
      <w:r>
        <w:rPr>
          <w:rStyle w:val="Text0"/>
        </w:rPr>
        <w:t>Enter</w:t>
      </w:r>
      <w:r>
        <w:t>.</w:t>
      </w:r>
      <w:r>
        <w:rPr>
          <w:rStyle w:val="Text3"/>
        </w:rPr>
        <w:t xml:space="preserve"> </w:t>
      </w:r>
      <w:r>
        <w:rPr>
          <w:rStyle w:val="Text0"/>
        </w:rPr>
        <w:t xml:space="preserve">13. </w:t>
      </w:r>
      <w:r>
        <w:t xml:space="preserve">At the command prompt, type </w:t>
      </w:r>
      <w:r>
        <w:rPr>
          <w:rStyle w:val="Text1"/>
        </w:rPr>
        <w:t xml:space="preserve">mount –t ext4 </w:t>
      </w:r>
      <w:r>
        <w:rPr>
          <w:rStyle w:val="Text11"/>
        </w:rPr>
        <w:t>device</w:t>
      </w:r>
      <w:r>
        <w:rPr>
          <w:rStyle w:val="Text1"/>
        </w:rPr>
        <w:t xml:space="preserve"> /newmount</w:t>
      </w:r>
      <w:r>
        <w:t xml:space="preserve"> and press </w:t>
      </w:r>
      <w:r>
        <w:rPr>
          <w:rStyle w:val="Text0"/>
        </w:rPr>
        <w:t>Enter</w:t>
      </w:r>
      <w:r>
        <w:t xml:space="preserve"> where </w:t>
      </w:r>
    </w:p>
    <w:p>
      <w:pPr>
        <w:pStyle w:val="Para 004"/>
      </w:pPr>
      <w:r>
        <w:rPr>
          <w:rStyle w:val="Text4"/>
        </w:rPr>
        <w:t>device</w:t>
      </w:r>
      <w:r>
        <w:t xml:space="preserve"> is the partition device file from Step 7 (e.g., /dev/sda4). Next, type the </w:t>
      </w:r>
      <w:r>
        <w:rPr>
          <w:rStyle w:val="Text1"/>
        </w:rPr>
        <w:t>df -hT</w:t>
      </w:r>
      <w:r>
        <w:t xml:space="preserve"> command and </w:t>
        <w:t xml:space="preserve">press </w:t>
      </w:r>
      <w:r>
        <w:rPr>
          <w:rStyle w:val="Text0"/>
        </w:rPr>
        <w:t>Enter</w:t>
      </w:r>
      <w:r>
        <w:t xml:space="preserve"> to verify that the filesystem was mounted correctly.</w:t>
      </w:r>
    </w:p>
    <w:p>
      <w:pPr>
        <w:pStyle w:val="Para 003"/>
      </w:pPr>
      <w:r>
        <w:rPr>
          <w:rStyle w:val="Text0"/>
        </w:rPr>
        <w:t xml:space="preserve">14. </w:t>
      </w:r>
      <w:r>
        <w:t xml:space="preserve">At the command prompt, type </w:t>
      </w:r>
      <w:r>
        <w:rPr>
          <w:rStyle w:val="Text1"/>
        </w:rPr>
        <w:t>ls –F /newmount</w:t>
      </w:r>
      <w:r>
        <w:t xml:space="preserve"> and press </w:t>
      </w:r>
      <w:r>
        <w:rPr>
          <w:rStyle w:val="Text0"/>
        </w:rPr>
        <w:t>Enter</w:t>
      </w:r>
      <w:r>
        <w:t>. Is the lost+found directory pres-</w:t>
      </w:r>
    </w:p>
    <w:p>
      <w:pPr>
        <w:pStyle w:val="Para 004"/>
      </w:pPr>
      <w:r>
        <w:t xml:space="preserve">ent? Next, type </w:t>
      </w:r>
      <w:r>
        <w:rPr>
          <w:rStyle w:val="Text1"/>
        </w:rPr>
        <w:t>cp /etc/hosts /newmount</w:t>
      </w:r>
      <w:r>
        <w:t xml:space="preserve"> at the command prompt and press </w:t>
      </w:r>
      <w:r>
        <w:rPr>
          <w:rStyle w:val="Text0"/>
        </w:rPr>
        <w:t>Enter</w:t>
      </w:r>
      <w:r>
        <w:t xml:space="preserve"> to copy the </w:t>
        <w:t xml:space="preserve">hosts file to the new partition. Verify that the copy was successful by typing the </w:t>
      </w:r>
      <w:r>
        <w:rPr>
          <w:rStyle w:val="Text1"/>
        </w:rPr>
        <w:t>ls –F /newmount</w:t>
      </w:r>
      <w:r>
        <w:rPr>
          <w:rStyle w:val="Text3"/>
        </w:rPr>
        <w:t xml:space="preserve"> </w:t>
      </w:r>
      <w:r>
        <w:t xml:space="preserve">command at the command prompt again, and press </w:t>
      </w:r>
      <w:r>
        <w:rPr>
          <w:rStyle w:val="Text0"/>
        </w:rPr>
        <w:t>Enter</w:t>
      </w:r>
      <w:r>
        <w:t>.</w:t>
      </w:r>
    </w:p>
    <w:p>
      <w:pPr>
        <w:pStyle w:val="Para 003"/>
      </w:pPr>
      <w:r>
        <w:rPr>
          <w:rStyle w:val="Text0"/>
        </w:rPr>
        <w:t xml:space="preserve">15. </w:t>
      </w:r>
      <w:r>
        <w:t xml:space="preserve">At the command prompt, type </w:t>
      </w:r>
      <w:r>
        <w:rPr>
          <w:rStyle w:val="Text1"/>
        </w:rPr>
        <w:t>umount /newmount</w:t>
      </w:r>
      <w:r>
        <w:t xml:space="preserve"> and press </w:t>
      </w:r>
      <w:r>
        <w:rPr>
          <w:rStyle w:val="Text0"/>
        </w:rPr>
        <w:t>Enter</w:t>
      </w:r>
      <w:r>
        <w:t xml:space="preserve">. Next, type the </w:t>
      </w:r>
      <w:r>
        <w:rPr>
          <w:rStyle w:val="Text1"/>
        </w:rPr>
        <w:t>df -hT</w:t>
      </w:r>
      <w:r>
        <w:t xml:space="preserve"> com-</w:t>
      </w:r>
    </w:p>
    <w:p>
      <w:pPr>
        <w:pStyle w:val="Para 004"/>
      </w:pPr>
      <w:r>
        <w:t xml:space="preserve">mand and press </w:t>
      </w:r>
      <w:r>
        <w:rPr>
          <w:rStyle w:val="Text0"/>
        </w:rPr>
        <w:t>Enter</w:t>
      </w:r>
      <w:r>
        <w:t xml:space="preserve"> to verify that the filesystem was unmounted correctly.</w:t>
      </w:r>
    </w:p>
    <w:p>
      <w:pPr>
        <w:pStyle w:val="Para 003"/>
      </w:pPr>
      <w:r>
        <w:rPr>
          <w:rStyle w:val="Text0"/>
        </w:rPr>
        <w:t xml:space="preserve">16. </w:t>
      </w:r>
      <w:r>
        <w:t xml:space="preserve">At the command prompt, type </w:t>
      </w:r>
      <w:r>
        <w:rPr>
          <w:rStyle w:val="Text1"/>
        </w:rPr>
        <w:t>vi /etc/fstab</w:t>
      </w:r>
      <w:r>
        <w:t xml:space="preserve"> and press </w:t>
      </w:r>
      <w:r>
        <w:rPr>
          <w:rStyle w:val="Text0"/>
        </w:rPr>
        <w:t>Enter</w:t>
      </w:r>
      <w:r>
        <w:t xml:space="preserve">. Observe the contents of the file. </w:t>
      </w:r>
    </w:p>
    <w:p>
      <w:pPr>
        <w:pStyle w:val="Para 004"/>
      </w:pPr>
      <w:r>
        <w:t xml:space="preserve">Add a line to the bottom of the file as follows (where </w:t>
      </w:r>
      <w:r>
        <w:rPr>
          <w:rStyle w:val="Text4"/>
        </w:rPr>
        <w:t>device</w:t>
      </w:r>
      <w:r>
        <w:t xml:space="preserve"> is the partition device file from Step 7):</w:t>
      </w:r>
    </w:p>
    <w:p>
      <w:pPr>
        <w:pStyle w:val="Para 023"/>
      </w:pPr>
      <w:r>
        <w:rPr>
          <w:rStyle w:val="Text4"/>
        </w:rPr>
        <w:t xml:space="preserve">device </w:t>
      </w:r>
      <w:r>
        <w:t>/newmount ext4 defaults 0 0</w:t>
      </w:r>
    </w:p>
    <w:p>
      <w:pPr>
        <w:pStyle w:val="Para 003"/>
      </w:pPr>
      <w:r>
        <w:rPr>
          <w:rStyle w:val="Text0"/>
        </w:rPr>
        <w:t xml:space="preserve">17. </w:t>
      </w:r>
      <w:r>
        <w:t>Save your changes and quit the vi editor.</w:t>
      </w:r>
    </w:p>
    <w:p>
      <w:pPr>
        <w:pStyle w:val="Para 003"/>
      </w:pPr>
      <w:r>
        <w:rPr>
          <w:rStyle w:val="Text0"/>
        </w:rPr>
        <w:t xml:space="preserve">18. </w:t>
      </w:r>
      <w:r>
        <w:t xml:space="preserve">At the command prompt, type </w:t>
      </w:r>
      <w:r>
        <w:rPr>
          <w:rStyle w:val="Text1"/>
        </w:rPr>
        <w:t>reboot</w:t>
      </w:r>
      <w:r>
        <w:t xml:space="preserve"> and press </w:t>
      </w:r>
      <w:r>
        <w:rPr>
          <w:rStyle w:val="Text0"/>
        </w:rPr>
        <w:t>Enter</w:t>
      </w:r>
      <w:r>
        <w:t xml:space="preserve">. After your Linux system has been loaded, </w:t>
      </w:r>
    </w:p>
    <w:p>
      <w:pPr>
        <w:pStyle w:val="Para 004"/>
      </w:pPr>
      <w:r>
        <w:t xml:space="preserve">switch to a command-line terminal (tty5) by pressing </w:t>
      </w:r>
      <w:r>
        <w:rPr>
          <w:rStyle w:val="Text0"/>
        </w:rPr>
        <w:t>Ctrl+Alt+F5</w:t>
      </w:r>
      <w:r>
        <w:t xml:space="preserve"> and log in to the terminal using the </w:t>
        <w:t xml:space="preserve">user name of </w:t>
      </w:r>
      <w:r>
        <w:rPr>
          <w:rStyle w:val="Text0"/>
        </w:rPr>
        <w:t>root</w:t>
      </w:r>
      <w:r>
        <w:t xml:space="preserve"> and the password of </w:t>
      </w:r>
      <w:r>
        <w:rPr>
          <w:rStyle w:val="Text0"/>
        </w:rPr>
        <w:t>LINUXrocks!</w:t>
      </w:r>
      <w:r>
        <w:t>.</w:t>
      </w:r>
    </w:p>
    <w:p>
      <w:pPr>
        <w:pStyle w:val="Para 003"/>
      </w:pPr>
      <w:r>
        <w:rPr>
          <w:rStyle w:val="Text0"/>
        </w:rPr>
        <w:t xml:space="preserve">19. </w:t>
      </w:r>
      <w:r>
        <w:t xml:space="preserve">At the command prompt, type </w:t>
      </w:r>
      <w:r>
        <w:rPr>
          <w:rStyle w:val="Text1"/>
        </w:rPr>
        <w:t>df -hT</w:t>
      </w:r>
      <w:r>
        <w:t xml:space="preserve"> and press </w:t>
      </w:r>
      <w:r>
        <w:rPr>
          <w:rStyle w:val="Text0"/>
        </w:rPr>
        <w:t>Enter</w:t>
      </w:r>
      <w:r>
        <w:t>. Is your new filesystem mounted?</w:t>
      </w:r>
      <w:r>
        <w:rPr>
          <w:rStyle w:val="Text3"/>
        </w:rPr>
        <w:t xml:space="preserve"> </w:t>
      </w:r>
      <w:r>
        <w:rPr>
          <w:rStyle w:val="Text0"/>
        </w:rPr>
        <w:t xml:space="preserve">20. </w:t>
      </w:r>
      <w:r>
        <w:t xml:space="preserve">At the command prompt, type </w:t>
      </w:r>
      <w:r>
        <w:rPr>
          <w:rStyle w:val="Text1"/>
        </w:rPr>
        <w:t>umount /newmount</w:t>
      </w:r>
      <w:r>
        <w:t xml:space="preserve"> and press </w:t>
      </w:r>
      <w:r>
        <w:rPr>
          <w:rStyle w:val="Text0"/>
        </w:rPr>
        <w:t>Enter</w:t>
      </w:r>
      <w:r>
        <w:t xml:space="preserve">. Next, type the </w:t>
      </w:r>
      <w:r>
        <w:rPr>
          <w:rStyle w:val="Text1"/>
        </w:rPr>
        <w:t>df -hT</w:t>
      </w:r>
      <w:r>
        <w:t xml:space="preserve"> com-</w:t>
      </w:r>
    </w:p>
    <w:p>
      <w:pPr>
        <w:pStyle w:val="Para 004"/>
      </w:pPr>
      <w:r>
        <w:t>mand to verify that the filesystem was unmounted correctly.</w:t>
      </w:r>
    </w:p>
    <w:p>
      <w:pPr>
        <w:pStyle w:val="Para 003"/>
      </w:pPr>
      <w:r>
        <w:rPr>
          <w:rStyle w:val="Text0"/>
        </w:rPr>
        <w:t xml:space="preserve">21. </w:t>
      </w:r>
      <w:r>
        <w:t xml:space="preserve">At the command prompt, type </w:t>
      </w:r>
      <w:r>
        <w:rPr>
          <w:rStyle w:val="Text1"/>
        </w:rPr>
        <w:t>mount -a</w:t>
      </w:r>
      <w:r>
        <w:t xml:space="preserve"> and press </w:t>
      </w:r>
      <w:r>
        <w:rPr>
          <w:rStyle w:val="Text0"/>
        </w:rPr>
        <w:t>Enter</w:t>
      </w:r>
      <w:r>
        <w:t xml:space="preserve">. Next, type the </w:t>
      </w:r>
      <w:r>
        <w:rPr>
          <w:rStyle w:val="Text1"/>
        </w:rPr>
        <w:t>df -hT</w:t>
      </w:r>
      <w:r>
        <w:t xml:space="preserve"> command and </w:t>
      </w:r>
    </w:p>
    <w:p>
      <w:pPr>
        <w:pStyle w:val="Para 004"/>
      </w:pPr>
      <w:r>
        <w:t xml:space="preserve">press </w:t>
      </w:r>
      <w:r>
        <w:rPr>
          <w:rStyle w:val="Text0"/>
        </w:rPr>
        <w:t>Enter</w:t>
      </w:r>
      <w:r>
        <w:t>. Is your new filesystem mounted again to /newmount? Why?</w:t>
      </w:r>
    </w:p>
    <w:p>
      <w:pPr>
        <w:pStyle w:val="Para 003"/>
      </w:pPr>
      <w:r>
        <w:rPr>
          <w:rStyle w:val="Text0"/>
        </w:rPr>
        <w:t xml:space="preserve">22.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62"/>
      </w:pPr>
      <w:r>
        <w:t>Project 5-4</w:t>
      </w:r>
    </w:p>
    <w:p>
      <w:pPr>
        <w:pStyle w:val="Para 037"/>
      </w:pPr>
      <w:r>
        <w:t/>
      </w:r>
    </w:p>
    <w:p>
      <w:pPr>
        <w:pStyle w:val="Para 059"/>
      </w:pPr>
      <w:r>
        <w:t>Estimated Time:</w:t>
      </w:r>
      <w:r>
        <w:rPr>
          <w:rStyle w:val="Text5"/>
        </w:rPr>
        <w:t xml:space="preserve"> 45 minutes</w:t>
      </w:r>
    </w:p>
    <w:p>
      <w:pPr>
        <w:pStyle w:val="Para 010"/>
      </w:pPr>
      <w:r>
        <w:rPr>
          <w:rStyle w:val="Text1"/>
        </w:rPr>
        <w:t>Objective:</w:t>
      </w:r>
      <w:r>
        <w:t xml:space="preserve"> Configure the LVM.</w:t>
      </w:r>
    </w:p>
    <w:p>
      <w:pPr>
        <w:pStyle w:val="Para 010"/>
      </w:pPr>
      <w:r>
        <w:rPr>
          <w:rStyle w:val="Text1"/>
        </w:rPr>
        <w:t>Description:</w:t>
      </w:r>
      <w:r>
        <w:t xml:space="preserve"> In this hands-on project, you create two new partitions using the GNU Parted utility and configure the </w:t>
        <w:t xml:space="preserve">LVM to host an LV using the space within. During this process, you will learn how to create PVs, VGs, and LVs, as well </w:t>
        <w:t xml:space="preserve">as add storage to extend a VG and LV. Finally, you will edit the /etc/fstab file to ensure that your LV is mounted at </w:t>
        <w:t>boot time.</w:t>
      </w:r>
    </w:p>
    <w:p>
      <w:pPr>
        <w:pStyle w:val="Para 003"/>
      </w:pPr>
      <w:r>
        <w:rPr>
          <w:rStyle w:val="Text0"/>
        </w:rPr>
        <w:t xml:space="preserve">1. </w:t>
      </w:r>
      <w:r>
        <w:t xml:space="preserve">Switch to a command-line terminal (tty5) by pressing </w:t>
      </w:r>
      <w:r>
        <w:rPr>
          <w:rStyle w:val="Text0"/>
        </w:rPr>
        <w:t>Ctrl+Alt+F5</w:t>
      </w:r>
      <w:r>
        <w:t xml:space="preserve"> and log in to the terminal using the </w:t>
      </w:r>
    </w:p>
    <w:p>
      <w:pPr>
        <w:pStyle w:val="Para 004"/>
      </w:pPr>
      <w:r>
        <w:t xml:space="preserve">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 xml:space="preserve">parted </w:t>
      </w:r>
      <w:r>
        <w:rPr>
          <w:rStyle w:val="Text11"/>
        </w:rPr>
        <w:t>device</w:t>
      </w:r>
      <w:r>
        <w:t xml:space="preserve"> and press </w:t>
      </w:r>
      <w:r>
        <w:rPr>
          <w:rStyle w:val="Text0"/>
        </w:rPr>
        <w:t>Enter</w:t>
      </w:r>
      <w:r>
        <w:t xml:space="preserve"> where </w:t>
      </w:r>
      <w:r>
        <w:rPr>
          <w:rStyle w:val="Text4"/>
        </w:rPr>
        <w:t>device</w:t>
      </w:r>
      <w:r>
        <w:t xml:space="preserve"> is the storage device </w:t>
      </w:r>
    </w:p>
    <w:p>
      <w:pPr>
        <w:pStyle w:val="Para 004"/>
      </w:pPr>
      <w:r>
        <w:t xml:space="preserve">file from Step 2 of Hands-On Project 5-3 (e.g., /dev/sda). At the parted prompt, type </w:t>
      </w:r>
      <w:r>
        <w:rPr>
          <w:rStyle w:val="Text1"/>
        </w:rPr>
        <w:t>help</w:t>
      </w:r>
      <w:r>
        <w:t xml:space="preserve"> and press </w:t>
      </w:r>
      <w:r>
        <w:rPr>
          <w:rStyle w:val="Text0"/>
        </w:rPr>
        <w:t>Enter</w:t>
      </w:r>
      <w:r>
        <w:t xml:space="preserve"> to view the available commands.</w:t>
      </w:r>
    </w:p>
    <w:p>
      <w:pPr>
        <w:pStyle w:val="Para 003"/>
      </w:pPr>
      <w:r>
        <w:rPr>
          <w:rStyle w:val="Text0"/>
        </w:rPr>
        <w:t xml:space="preserve">3. </w:t>
      </w:r>
      <w:r>
        <w:t xml:space="preserve">At the parted prompt, type </w:t>
      </w:r>
      <w:r>
        <w:rPr>
          <w:rStyle w:val="Text1"/>
        </w:rPr>
        <w:t>print</w:t>
      </w:r>
      <w:r>
        <w:t xml:space="preserve"> and press </w:t>
      </w:r>
      <w:r>
        <w:rPr>
          <w:rStyle w:val="Text0"/>
        </w:rPr>
        <w:t>Enter</w:t>
      </w:r>
      <w:r>
        <w:t>. Write down the End value for the partition you cre-</w:t>
      </w:r>
    </w:p>
    <w:p>
      <w:pPr>
        <w:pStyle w:val="Para 004"/>
      </w:pPr>
      <w:r>
        <w:t xml:space="preserve">ated and mounted to /newmount in Hands-On Project 5-3: _______ (A). Next, write down the maximum </w:t>
        <w:t>size of your storage device (listed below the model in the output): _______ (B). These two values repre-</w:t>
        <w:t>sent the start and end of the remainder of the free space on your storage device.</w:t>
      </w:r>
    </w:p>
    <w:p>
      <w:pPr>
        <w:pStyle w:val="Para 003"/>
      </w:pPr>
      <w:r>
        <w:rPr>
          <w:rStyle w:val="Text0"/>
        </w:rPr>
        <w:t xml:space="preserve">4. </w:t>
      </w:r>
      <w:r>
        <w:t xml:space="preserve">At the parted prompt, type </w:t>
      </w:r>
      <w:r>
        <w:rPr>
          <w:rStyle w:val="Text1"/>
        </w:rPr>
        <w:t>mkpart</w:t>
      </w:r>
      <w:r>
        <w:t xml:space="preserve"> and press </w:t>
      </w:r>
      <w:r>
        <w:rPr>
          <w:rStyle w:val="Text0"/>
        </w:rPr>
        <w:t>Enter</w:t>
      </w:r>
      <w:r>
        <w:t xml:space="preserve">. Press </w:t>
      </w:r>
      <w:r>
        <w:rPr>
          <w:rStyle w:val="Text0"/>
        </w:rPr>
        <w:t>Enter</w:t>
      </w:r>
      <w:r>
        <w:t xml:space="preserve"> again to accept the default partition </w:t>
      </w:r>
    </w:p>
    <w:p>
      <w:pPr>
        <w:pStyle w:val="Para 004"/>
      </w:pPr>
      <w:r>
        <w:t xml:space="preserve">type. When prompted for the Start of the new partition, enter the (A) value you recorded in Step 3 and </w:t>
        <w:t xml:space="preserve">press </w:t>
      </w:r>
      <w:r>
        <w:rPr>
          <w:rStyle w:val="Text0"/>
        </w:rPr>
        <w:t>Enter</w:t>
      </w:r>
      <w:r>
        <w:t xml:space="preserve">. When prompted for the End of the new partition, enter the (A) value you recorded in Step </w:t>
        <w:t xml:space="preserve">3 plus 1 GB and press </w:t>
      </w:r>
      <w:r>
        <w:rPr>
          <w:rStyle w:val="Text0"/>
        </w:rPr>
        <w:t>Enter</w:t>
      </w:r>
      <w:r>
        <w:t xml:space="preserve"> to create a 1 GB partition.</w:t>
      </w:r>
    </w:p>
    <w:p>
      <w:bookmarkStart w:id="263" w:name="210_210_210____CompTIA_Linux__an"/>
      <w:pPr>
        <w:pStyle w:val="Para 005"/>
      </w:pPr>
      <w:r>
        <w:t>210</w:t>
      </w:r>
      <w:r>
        <w:rPr>
          <w:rStyle w:val="Text0"/>
        </w:rPr>
        <w:t xml:space="preserve"> </w:t>
      </w:r>
      <w:r>
        <w:t>210</w:t>
      </w:r>
      <w:r>
        <w:rPr>
          <w:rStyle w:val="Text0"/>
        </w:rPr>
        <w:t xml:space="preserve"> </w:t>
      </w:r>
      <w:r>
        <w:t>210</w:t>
      </w:r>
      <w:r>
        <w:rPr>
          <w:rStyle w:val="Text0"/>
        </w:rPr>
        <w:t xml:space="preserve"> </w:t>
      </w:r>
      <w:r>
        <w:t>CompTIA Linux+ and LPIC-1: Guide to Linux Certification</w:t>
      </w:r>
      <w:r>
        <w:rPr>
          <w:rStyle w:val="Text0"/>
        </w:rPr>
        <w:t xml:space="preserve"> </w:t>
      </w:r>
      <w:r>
        <w:t>CompTIA Linux+ and LPIC-1: Guide to Linux Certification</w:t>
      </w:r>
      <w:bookmarkEnd w:id="263"/>
    </w:p>
    <w:p>
      <w:pPr>
        <w:pStyle w:val="Para 037"/>
      </w:pPr>
      <w:r>
        <w:t/>
      </w:r>
    </w:p>
    <w:p>
      <w:pPr>
        <w:pStyle w:val="Para 003"/>
      </w:pPr>
      <w:r>
        <w:rPr>
          <w:rStyle w:val="Text0"/>
        </w:rPr>
        <w:t xml:space="preserve">5. </w:t>
      </w:r>
      <w:r>
        <w:t xml:space="preserve">At the parted prompt, type </w:t>
      </w:r>
      <w:r>
        <w:rPr>
          <w:rStyle w:val="Text1"/>
        </w:rPr>
        <w:t>p</w:t>
      </w:r>
      <w:r>
        <w:t xml:space="preserve"> and press </w:t>
      </w:r>
      <w:r>
        <w:rPr>
          <w:rStyle w:val="Text0"/>
        </w:rPr>
        <w:t>Enter</w:t>
      </w:r>
      <w:r>
        <w:t xml:space="preserve"> to view the partition table on your storage device. Note </w:t>
      </w:r>
    </w:p>
    <w:p>
      <w:pPr>
        <w:pStyle w:val="Para 004"/>
      </w:pPr>
      <w:r>
        <w:t>the device file for the 1 GB partition you created in Step 4. Next, note the End value for the 1 GB parti-</w:t>
        <w:t>tion you created in Step 4: _______ (C).</w:t>
      </w:r>
    </w:p>
    <w:p>
      <w:pPr>
        <w:pStyle w:val="Para 003"/>
      </w:pPr>
      <w:r>
        <w:rPr>
          <w:rStyle w:val="Text0"/>
        </w:rPr>
        <w:t xml:space="preserve">6. </w:t>
      </w:r>
      <w:r>
        <w:t xml:space="preserve">At the parted prompt, type </w:t>
      </w:r>
      <w:r>
        <w:rPr>
          <w:rStyle w:val="Text1"/>
        </w:rPr>
        <w:t>mkpart</w:t>
      </w:r>
      <w:r>
        <w:t xml:space="preserve"> and press </w:t>
      </w:r>
      <w:r>
        <w:rPr>
          <w:rStyle w:val="Text0"/>
        </w:rPr>
        <w:t>Enter</w:t>
      </w:r>
      <w:r>
        <w:t xml:space="preserve">. Press </w:t>
      </w:r>
      <w:r>
        <w:rPr>
          <w:rStyle w:val="Text0"/>
        </w:rPr>
        <w:t>Enter</w:t>
      </w:r>
      <w:r>
        <w:t xml:space="preserve"> again to accept the default partition </w:t>
      </w:r>
    </w:p>
    <w:p>
      <w:pPr>
        <w:pStyle w:val="Para 004"/>
      </w:pPr>
      <w:r>
        <w:t xml:space="preserve">type (Linux ext2). When prompted for the Start of the new partition, enter the (C) value you recorded </w:t>
        <w:t xml:space="preserve">in Step 5 and press </w:t>
      </w:r>
      <w:r>
        <w:rPr>
          <w:rStyle w:val="Text0"/>
        </w:rPr>
        <w:t>Enter</w:t>
      </w:r>
      <w:r>
        <w:t xml:space="preserve">. When prompted for the End of the new partition, enter the (C) value you </w:t>
        <w:t xml:space="preserve">recorded in Step 5 plus 1 GB and press </w:t>
      </w:r>
      <w:r>
        <w:rPr>
          <w:rStyle w:val="Text0"/>
        </w:rPr>
        <w:t>Enter</w:t>
      </w:r>
      <w:r>
        <w:t xml:space="preserve"> to create another 1 GB partition.</w:t>
      </w:r>
    </w:p>
    <w:p>
      <w:pPr>
        <w:pStyle w:val="Para 003"/>
      </w:pPr>
      <w:r>
        <w:rPr>
          <w:rStyle w:val="Text0"/>
        </w:rPr>
        <w:t xml:space="preserve">7. </w:t>
      </w:r>
      <w:r>
        <w:t xml:space="preserve">At the parted prompt, type </w:t>
      </w:r>
      <w:r>
        <w:rPr>
          <w:rStyle w:val="Text1"/>
        </w:rPr>
        <w:t>p</w:t>
      </w:r>
      <w:r>
        <w:t xml:space="preserve"> and press </w:t>
      </w:r>
      <w:r>
        <w:rPr>
          <w:rStyle w:val="Text0"/>
        </w:rPr>
        <w:t>Enter</w:t>
      </w:r>
      <w:r>
        <w:t xml:space="preserve"> to view the partition table on your storage device. Note </w:t>
      </w:r>
    </w:p>
    <w:p>
      <w:pPr>
        <w:pStyle w:val="Para 004"/>
      </w:pPr>
      <w:r>
        <w:t>the device file for the 1 GB partition you created in Step 6.</w:t>
      </w:r>
    </w:p>
    <w:p>
      <w:pPr>
        <w:pStyle w:val="Para 003"/>
      </w:pPr>
      <w:r>
        <w:rPr>
          <w:rStyle w:val="Text0"/>
        </w:rPr>
        <w:t xml:space="preserve">8. </w:t>
      </w:r>
      <w:r>
        <w:t xml:space="preserve">At the parted prompt, type </w:t>
      </w:r>
      <w:r>
        <w:rPr>
          <w:rStyle w:val="Text1"/>
        </w:rPr>
        <w:t>quit</w:t>
      </w:r>
      <w:r>
        <w:t xml:space="preserve"> and press </w:t>
      </w:r>
      <w:r>
        <w:rPr>
          <w:rStyle w:val="Text0"/>
        </w:rPr>
        <w:t>Enter</w:t>
      </w:r>
      <w:r>
        <w:t xml:space="preserve"> to save the changes to the storage device and exit </w:t>
      </w:r>
    </w:p>
    <w:p>
      <w:pPr>
        <w:pStyle w:val="Para 004"/>
      </w:pPr>
      <w:r>
        <w:t>the GNU Parted utility.</w:t>
      </w:r>
    </w:p>
    <w:p>
      <w:pPr>
        <w:pStyle w:val="Para 003"/>
      </w:pPr>
      <w:r>
        <w:rPr>
          <w:rStyle w:val="Text0"/>
        </w:rPr>
        <w:t xml:space="preserve">9. </w:t>
      </w:r>
      <w:r>
        <w:t xml:space="preserve">At the command prompt, type </w:t>
      </w:r>
      <w:r>
        <w:rPr>
          <w:rStyle w:val="Text1"/>
        </w:rPr>
        <w:t>partprobe</w:t>
      </w:r>
      <w:r>
        <w:t xml:space="preserve"> and press </w:t>
      </w:r>
      <w:r>
        <w:rPr>
          <w:rStyle w:val="Text0"/>
        </w:rPr>
        <w:t>Enter</w:t>
      </w:r>
      <w:r>
        <w:t>.</w:t>
      </w:r>
    </w:p>
    <w:p>
      <w:pPr>
        <w:pStyle w:val="Para 003"/>
      </w:pPr>
      <w:r>
        <w:rPr>
          <w:rStyle w:val="Text0"/>
        </w:rPr>
        <w:t xml:space="preserve">10. </w:t>
      </w:r>
      <w:r>
        <w:t xml:space="preserve">At the command prompt, type </w:t>
      </w:r>
      <w:r>
        <w:rPr>
          <w:rStyle w:val="Text1"/>
        </w:rPr>
        <w:t xml:space="preserve">pvcreate </w:t>
      </w:r>
      <w:r>
        <w:rPr>
          <w:rStyle w:val="Text11"/>
        </w:rPr>
        <w:t>device</w:t>
      </w:r>
      <w:r>
        <w:t xml:space="preserve"> and press </w:t>
      </w:r>
      <w:r>
        <w:rPr>
          <w:rStyle w:val="Text0"/>
        </w:rPr>
        <w:t>Enter</w:t>
      </w:r>
      <w:r>
        <w:t xml:space="preserve">, where </w:t>
      </w:r>
      <w:r>
        <w:rPr>
          <w:rStyle w:val="Text4"/>
        </w:rPr>
        <w:t>device</w:t>
      </w:r>
      <w:r>
        <w:t xml:space="preserve"> is the device file </w:t>
      </w:r>
    </w:p>
    <w:p>
      <w:pPr>
        <w:pStyle w:val="Para 004"/>
      </w:pPr>
      <w:r>
        <w:t xml:space="preserve">for the 1 GB partition that you created in Step 4. Next, type </w:t>
      </w:r>
      <w:r>
        <w:rPr>
          <w:rStyle w:val="Text1"/>
        </w:rPr>
        <w:t>pvdisplay</w:t>
      </w:r>
      <w:r>
        <w:t xml:space="preserve"> and press </w:t>
      </w:r>
      <w:r>
        <w:rPr>
          <w:rStyle w:val="Text0"/>
        </w:rPr>
        <w:t>Enter</w:t>
      </w:r>
      <w:r>
        <w:t xml:space="preserve"> to view the </w:t>
        <w:t>details for your PV.</w:t>
      </w:r>
    </w:p>
    <w:p>
      <w:pPr>
        <w:pStyle w:val="Para 003"/>
      </w:pPr>
      <w:r>
        <w:rPr>
          <w:rStyle w:val="Text0"/>
        </w:rPr>
        <w:t xml:space="preserve">11. </w:t>
      </w:r>
      <w:r>
        <w:t xml:space="preserve">At the command prompt, type </w:t>
      </w:r>
      <w:r>
        <w:rPr>
          <w:rStyle w:val="Text1"/>
        </w:rPr>
        <w:t>vgcreate vg00 /dev/sda6</w:t>
      </w:r>
      <w:r>
        <w:t xml:space="preserve"> and press </w:t>
      </w:r>
      <w:r>
        <w:rPr>
          <w:rStyle w:val="Text0"/>
        </w:rPr>
        <w:t>Enter</w:t>
      </w:r>
      <w:r>
        <w:t xml:space="preserve">. Next, type </w:t>
      </w:r>
    </w:p>
    <w:p>
      <w:pPr>
        <w:pStyle w:val="Para 004"/>
      </w:pPr>
      <w:r>
        <w:rPr>
          <w:rStyle w:val="Text1"/>
        </w:rPr>
        <w:t>vgdisplay</w:t>
      </w:r>
      <w:r>
        <w:t xml:space="preserve"> and press </w:t>
      </w:r>
      <w:r>
        <w:rPr>
          <w:rStyle w:val="Text0"/>
        </w:rPr>
        <w:t>Enter</w:t>
      </w:r>
      <w:r>
        <w:t xml:space="preserve"> to view the details for your VG.</w:t>
      </w:r>
    </w:p>
    <w:p>
      <w:pPr>
        <w:pStyle w:val="Para 003"/>
      </w:pPr>
      <w:r>
        <w:rPr>
          <w:rStyle w:val="Text0"/>
        </w:rPr>
        <w:t xml:space="preserve">12. </w:t>
      </w:r>
      <w:r>
        <w:t xml:space="preserve">At the command prompt, type </w:t>
      </w:r>
      <w:r>
        <w:rPr>
          <w:rStyle w:val="Text1"/>
        </w:rPr>
        <w:t>lvcreate –L 0.9GB –n newdata vg00</w:t>
      </w:r>
      <w:r>
        <w:t xml:space="preserve"> and press </w:t>
      </w:r>
      <w:r>
        <w:rPr>
          <w:rStyle w:val="Text0"/>
        </w:rPr>
        <w:t>Enter</w:t>
      </w:r>
      <w:r>
        <w:t xml:space="preserve"> to cre-</w:t>
      </w:r>
    </w:p>
    <w:p>
      <w:pPr>
        <w:pStyle w:val="Para 004"/>
      </w:pPr>
      <w:r>
        <w:t xml:space="preserve">ate a 0.9 GB LV called newdata from the vg00 VG. Next, type </w:t>
      </w:r>
      <w:r>
        <w:rPr>
          <w:rStyle w:val="Text1"/>
        </w:rPr>
        <w:t>lvdisplay</w:t>
      </w:r>
      <w:r>
        <w:t xml:space="preserve"> and press </w:t>
      </w:r>
      <w:r>
        <w:rPr>
          <w:rStyle w:val="Text0"/>
        </w:rPr>
        <w:t>Enter</w:t>
      </w:r>
      <w:r>
        <w:t xml:space="preserve"> to view the </w:t>
        <w:t>path and size of your new LV.</w:t>
      </w:r>
    </w:p>
    <w:p>
      <w:pPr>
        <w:pStyle w:val="Para 003"/>
      </w:pPr>
      <w:r>
        <w:rPr>
          <w:rStyle w:val="Text0"/>
        </w:rPr>
        <w:t xml:space="preserve">13. </w:t>
      </w:r>
      <w:r>
        <w:t xml:space="preserve">At the command prompt, type </w:t>
      </w:r>
      <w:r>
        <w:rPr>
          <w:rStyle w:val="Text1"/>
        </w:rPr>
        <w:t>mkfs –t ext4 /dev/vg00/newdata</w:t>
      </w:r>
      <w:r>
        <w:t xml:space="preserve"> and press </w:t>
      </w:r>
      <w:r>
        <w:rPr>
          <w:rStyle w:val="Text0"/>
        </w:rPr>
        <w:t>Enter</w:t>
      </w:r>
      <w:r>
        <w:t xml:space="preserve"> to format </w:t>
      </w:r>
    </w:p>
    <w:p>
      <w:pPr>
        <w:pStyle w:val="Para 004"/>
      </w:pPr>
      <w:r>
        <w:t xml:space="preserve">the newdata LV using the ext4 filesystem. Next, type </w:t>
      </w:r>
      <w:r>
        <w:rPr>
          <w:rStyle w:val="Text1"/>
        </w:rPr>
        <w:t>mkdir /newdata</w:t>
      </w:r>
      <w:r>
        <w:t xml:space="preserve"> and press </w:t>
      </w:r>
      <w:r>
        <w:rPr>
          <w:rStyle w:val="Text0"/>
        </w:rPr>
        <w:t>Enter</w:t>
      </w:r>
      <w:r>
        <w:t xml:space="preserve"> to create a </w:t>
        <w:t xml:space="preserve">mount point for the newdata LV. Following this, type </w:t>
      </w:r>
      <w:r>
        <w:rPr>
          <w:rStyle w:val="Text1"/>
        </w:rPr>
        <w:t>mount /dev/vg00/newdata /newdata</w:t>
      </w:r>
      <w:r>
        <w:rPr>
          <w:rStyle w:val="Text3"/>
        </w:rPr>
        <w:t xml:space="preserve"> </w:t>
      </w:r>
      <w:r>
        <w:t xml:space="preserve">and press </w:t>
      </w:r>
      <w:r>
        <w:rPr>
          <w:rStyle w:val="Text0"/>
        </w:rPr>
        <w:t>Enter</w:t>
      </w:r>
      <w:r>
        <w:t xml:space="preserve"> to mount the newdata LV to the /newdata directory.</w:t>
      </w:r>
    </w:p>
    <w:p>
      <w:pPr>
        <w:pStyle w:val="Para 003"/>
      </w:pPr>
      <w:r>
        <w:rPr>
          <w:rStyle w:val="Text0"/>
        </w:rPr>
        <w:t xml:space="preserve">14. </w:t>
      </w:r>
      <w:r>
        <w:t xml:space="preserve">At the command prompt, type </w:t>
      </w:r>
      <w:r>
        <w:rPr>
          <w:rStyle w:val="Text1"/>
        </w:rPr>
        <w:t>df -hT</w:t>
      </w:r>
      <w:r>
        <w:t xml:space="preserve"> and press </w:t>
      </w:r>
      <w:r>
        <w:rPr>
          <w:rStyle w:val="Text0"/>
        </w:rPr>
        <w:t>Enter</w:t>
      </w:r>
      <w:r>
        <w:t xml:space="preserve"> to verify that your LV is mounted via the device </w:t>
      </w:r>
    </w:p>
    <w:p>
      <w:pPr>
        <w:pStyle w:val="Para 004"/>
      </w:pPr>
      <w:r>
        <w:t xml:space="preserve">mapper. Next, type </w:t>
      </w:r>
      <w:r>
        <w:rPr>
          <w:rStyle w:val="Text1"/>
        </w:rPr>
        <w:t>ls -l /dev/vg00/newdata</w:t>
      </w:r>
      <w:r>
        <w:t xml:space="preserve"> and press </w:t>
      </w:r>
      <w:r>
        <w:rPr>
          <w:rStyle w:val="Text0"/>
        </w:rPr>
        <w:t>Enter,</w:t>
      </w:r>
      <w:r>
        <w:t xml:space="preserve"> noting it is a symbolic link to </w:t>
        <w:t xml:space="preserve">a device mapper device file. Following this, type </w:t>
      </w:r>
      <w:r>
        <w:rPr>
          <w:rStyle w:val="Text1"/>
        </w:rPr>
        <w:t>lsblk</w:t>
      </w:r>
      <w:r>
        <w:t xml:space="preserve"> and press </w:t>
      </w:r>
      <w:r>
        <w:rPr>
          <w:rStyle w:val="Text0"/>
        </w:rPr>
        <w:t xml:space="preserve">Enter to note the relationship </w:t>
        <w:t>between your LV and your PV.</w:t>
      </w:r>
    </w:p>
    <w:p>
      <w:pPr>
        <w:pStyle w:val="Para 003"/>
      </w:pPr>
      <w:r>
        <w:rPr>
          <w:rStyle w:val="Text0"/>
        </w:rPr>
        <w:t xml:space="preserve">15. </w:t>
      </w:r>
      <w:r>
        <w:t xml:space="preserve">At the command prompt, type </w:t>
      </w:r>
      <w:r>
        <w:rPr>
          <w:rStyle w:val="Text1"/>
        </w:rPr>
        <w:t>ls –F /newdata</w:t>
      </w:r>
      <w:r>
        <w:t xml:space="preserve"> and press </w:t>
      </w:r>
      <w:r>
        <w:rPr>
          <w:rStyle w:val="Text0"/>
        </w:rPr>
        <w:t>Enter</w:t>
      </w:r>
      <w:r>
        <w:t xml:space="preserve">. Is there a lost+found directory </w:t>
      </w:r>
    </w:p>
    <w:p>
      <w:pPr>
        <w:pStyle w:val="Para 004"/>
      </w:pPr>
      <w:r>
        <w:t>available? Why?</w:t>
      </w:r>
    </w:p>
    <w:p>
      <w:pPr>
        <w:pStyle w:val="Para 003"/>
      </w:pPr>
      <w:r>
        <w:rPr>
          <w:rStyle w:val="Text0"/>
        </w:rPr>
        <w:t xml:space="preserve">16. </w:t>
      </w:r>
      <w:r>
        <w:t xml:space="preserve">At the command prompt, type </w:t>
      </w:r>
      <w:r>
        <w:rPr>
          <w:rStyle w:val="Text1"/>
        </w:rPr>
        <w:t xml:space="preserve">pvcreate </w:t>
      </w:r>
      <w:r>
        <w:rPr>
          <w:rStyle w:val="Text11"/>
        </w:rPr>
        <w:t>device</w:t>
      </w:r>
      <w:r>
        <w:t xml:space="preserve"> and press </w:t>
      </w:r>
      <w:r>
        <w:rPr>
          <w:rStyle w:val="Text0"/>
        </w:rPr>
        <w:t>Enter</w:t>
      </w:r>
      <w:r>
        <w:t xml:space="preserve">, where </w:t>
      </w:r>
      <w:r>
        <w:rPr>
          <w:rStyle w:val="Text4"/>
        </w:rPr>
        <w:t>device</w:t>
      </w:r>
      <w:r>
        <w:t xml:space="preserve"> is the device file </w:t>
      </w:r>
    </w:p>
    <w:p>
      <w:pPr>
        <w:pStyle w:val="Para 004"/>
      </w:pPr>
      <w:r>
        <w:t xml:space="preserve">for the 1 GB partition that you created in Step 6. Next, type </w:t>
      </w:r>
      <w:r>
        <w:rPr>
          <w:rStyle w:val="Text1"/>
        </w:rPr>
        <w:t>pvdisplay</w:t>
      </w:r>
      <w:r>
        <w:t xml:space="preserve"> and press </w:t>
      </w:r>
      <w:r>
        <w:rPr>
          <w:rStyle w:val="Text0"/>
        </w:rPr>
        <w:t>Enter</w:t>
      </w:r>
      <w:r>
        <w:t xml:space="preserve"> to view the </w:t>
        <w:t>details for your PV.</w:t>
      </w:r>
    </w:p>
    <w:p>
      <w:pPr>
        <w:pStyle w:val="Para 003"/>
      </w:pPr>
      <w:r>
        <w:rPr>
          <w:rStyle w:val="Text0"/>
        </w:rPr>
        <w:t xml:space="preserve">17. </w:t>
      </w:r>
      <w:r>
        <w:t xml:space="preserve">At the command prompt, type </w:t>
      </w:r>
      <w:r>
        <w:rPr>
          <w:rStyle w:val="Text1"/>
        </w:rPr>
        <w:t xml:space="preserve">vgextend vg00 </w:t>
      </w:r>
      <w:r>
        <w:rPr>
          <w:rStyle w:val="Text11"/>
        </w:rPr>
        <w:t>device</w:t>
      </w:r>
      <w:r>
        <w:t xml:space="preserve"> and press </w:t>
      </w:r>
      <w:r>
        <w:rPr>
          <w:rStyle w:val="Text0"/>
        </w:rPr>
        <w:t>Enter</w:t>
      </w:r>
      <w:r>
        <w:t xml:space="preserve">, where </w:t>
      </w:r>
      <w:r>
        <w:rPr>
          <w:rStyle w:val="Text4"/>
        </w:rPr>
        <w:t>device</w:t>
      </w:r>
      <w:r>
        <w:t xml:space="preserve"> is the device </w:t>
      </w:r>
    </w:p>
    <w:p>
      <w:pPr>
        <w:pStyle w:val="Para 004"/>
      </w:pPr>
      <w:r>
        <w:t xml:space="preserve">file for the 1 GB partition that you created in Step 6. Next, type </w:t>
      </w:r>
      <w:r>
        <w:rPr>
          <w:rStyle w:val="Text1"/>
        </w:rPr>
        <w:t>vgdisplay</w:t>
      </w:r>
      <w:r>
        <w:t xml:space="preserve"> and press </w:t>
      </w:r>
      <w:r>
        <w:rPr>
          <w:rStyle w:val="Text0"/>
        </w:rPr>
        <w:t>Enter</w:t>
      </w:r>
      <w:r>
        <w:t xml:space="preserve">. Note that </w:t>
        <w:t>the total size of your VG reflects both PVs.</w:t>
      </w:r>
    </w:p>
    <w:p>
      <w:pPr>
        <w:pStyle w:val="Para 003"/>
      </w:pPr>
      <w:r>
        <w:rPr>
          <w:rStyle w:val="Text0"/>
        </w:rPr>
        <w:t xml:space="preserve">18. </w:t>
      </w:r>
      <w:r>
        <w:t xml:space="preserve">At the command prompt, type </w:t>
      </w:r>
      <w:r>
        <w:rPr>
          <w:rStyle w:val="Text1"/>
        </w:rPr>
        <w:t>lvextend –L +0.9GB -r /dev/vg00/newdata</w:t>
      </w:r>
      <w:r>
        <w:t xml:space="preserve"> and press </w:t>
      </w:r>
    </w:p>
    <w:p>
      <w:pPr>
        <w:pStyle w:val="Para 004"/>
      </w:pPr>
      <w:r>
        <w:rPr>
          <w:rStyle w:val="Text0"/>
        </w:rPr>
        <w:t>Enter</w:t>
      </w:r>
      <w:r>
        <w:t xml:space="preserve"> to extend your newdata LV by another 0.9 GB. Next, type </w:t>
      </w:r>
      <w:r>
        <w:rPr>
          <w:rStyle w:val="Text1"/>
        </w:rPr>
        <w:t>lvdisplay</w:t>
      </w:r>
      <w:r>
        <w:t xml:space="preserve"> and press </w:t>
      </w:r>
      <w:r>
        <w:rPr>
          <w:rStyle w:val="Text0"/>
        </w:rPr>
        <w:t>Enter,</w:t>
      </w:r>
      <w:r>
        <w:t xml:space="preserve"> noting </w:t>
        <w:t xml:space="preserve">the size has doubled. Following this, type </w:t>
      </w:r>
      <w:r>
        <w:rPr>
          <w:rStyle w:val="Text1"/>
        </w:rPr>
        <w:t>df -hT</w:t>
      </w:r>
      <w:r>
        <w:t xml:space="preserve"> and press </w:t>
      </w:r>
      <w:r>
        <w:rPr>
          <w:rStyle w:val="Text0"/>
        </w:rPr>
        <w:t>Enter,</w:t>
      </w:r>
      <w:r>
        <w:t xml:space="preserve"> noting the ext4 filesystem was </w:t>
        <w:t>automatically resized to match the new LV capacity.</w:t>
      </w:r>
    </w:p>
    <w:p>
      <w:pPr>
        <w:pStyle w:val="Para 003"/>
      </w:pPr>
      <w:r>
        <w:rPr>
          <w:rStyle w:val="Text0"/>
        </w:rPr>
        <w:t xml:space="preserve">19. </w:t>
      </w:r>
      <w:r>
        <w:t xml:space="preserve">At the command prompt, type </w:t>
      </w:r>
      <w:r>
        <w:rPr>
          <w:rStyle w:val="Text1"/>
        </w:rPr>
        <w:t>lsblk</w:t>
      </w:r>
      <w:r>
        <w:t xml:space="preserve"> and press Enter to note the relationship between your LV and </w:t>
      </w:r>
    </w:p>
    <w:p>
      <w:pPr>
        <w:pStyle w:val="Para 004"/>
      </w:pPr>
      <w:r>
        <w:t>your two PVs.</w:t>
      </w:r>
    </w:p>
    <w:p>
      <w:pPr>
        <w:pStyle w:val="Para 003"/>
      </w:pPr>
      <w:r>
        <w:rPr>
          <w:rStyle w:val="Text0"/>
        </w:rPr>
        <w:t xml:space="preserve">20. </w:t>
      </w:r>
      <w:r>
        <w:t xml:space="preserve">At the command prompt, type </w:t>
      </w:r>
      <w:r>
        <w:rPr>
          <w:rStyle w:val="Text1"/>
        </w:rPr>
        <w:t>vi /etc/fstab</w:t>
      </w:r>
      <w:r>
        <w:t xml:space="preserve"> and press </w:t>
      </w:r>
      <w:r>
        <w:rPr>
          <w:rStyle w:val="Text0"/>
        </w:rPr>
        <w:t>Enter</w:t>
      </w:r>
      <w:r>
        <w:t>. Add the following line to the bot-</w:t>
      </w:r>
    </w:p>
    <w:p>
      <w:pPr>
        <w:pStyle w:val="Para 004"/>
      </w:pPr>
      <w:r>
        <w:t>tom of the file to ensure that the newdata LV is mounted at boot time:</w:t>
      </w:r>
    </w:p>
    <w:p>
      <w:pPr>
        <w:pStyle w:val="Para 023"/>
      </w:pPr>
      <w:r>
        <w:t>/dev/vg00/newdata /newdata ext4 defaults 0 0</w:t>
      </w:r>
    </w:p>
    <w:p>
      <w:pPr>
        <w:pStyle w:val="Para 003"/>
      </w:pPr>
      <w:r>
        <w:rPr>
          <w:rStyle w:val="Text0"/>
        </w:rPr>
        <w:t xml:space="preserve">21. </w:t>
      </w:r>
      <w:r>
        <w:t>Save your changes and quit the vi editor.</w:t>
      </w:r>
    </w:p>
    <w:p>
      <w:pPr>
        <w:pStyle w:val="1 Block"/>
      </w:pPr>
    </w:p>
    <w:p>
      <w:bookmarkStart w:id="264" w:name="Chapter_5___Linux_Filesystem_Adm_26"/>
      <w:pPr>
        <w:pStyle w:val="Heading 1"/>
        <w:pageBreakBefore w:val="on"/>
      </w:pPr>
      <w:r>
        <w:t>Chapter 5 Linux Filesystem Administration</w:t>
        <w:t xml:space="preserve"> </w:t>
        <w:t>Chapter 5 Linux Filesystem Administration</w:t>
        <w:t xml:space="preserve"> </w:t>
        <w:t>211</w:t>
        <w:t xml:space="preserve"> </w:t>
        <w:t>211</w:t>
        <w:t xml:space="preserve"> </w:t>
        <w:t>211</w:t>
      </w:r>
      <w:bookmarkEnd w:id="264"/>
    </w:p>
    <w:p>
      <w:pPr>
        <w:pStyle w:val="Para 037"/>
      </w:pPr>
      <w:r>
        <w:t/>
      </w:r>
    </w:p>
    <w:p>
      <w:pPr>
        <w:pStyle w:val="Para 013"/>
      </w:pPr>
      <w:r>
        <w:rPr>
          <w:rStyle w:val="Text0"/>
        </w:rPr>
        <w:t xml:space="preserve">22. </w:t>
      </w:r>
      <w:r>
        <w:t xml:space="preserve">At the command prompt, type </w:t>
      </w:r>
      <w:r>
        <w:rPr>
          <w:rStyle w:val="Text1"/>
        </w:rPr>
        <w:t>reboot</w:t>
      </w:r>
      <w:r>
        <w:t xml:space="preserve"> and press </w:t>
      </w:r>
      <w:r>
        <w:rPr>
          <w:rStyle w:val="Text0"/>
        </w:rPr>
        <w:t>Enter</w:t>
      </w:r>
      <w:r>
        <w:t xml:space="preserve">. After your Linux system has been loaded, </w:t>
      </w:r>
    </w:p>
    <w:p>
      <w:pPr>
        <w:pStyle w:val="Para 004"/>
      </w:pPr>
      <w:r>
        <w:t xml:space="preserve">switch to a command-line terminal (tty5) by pressing </w:t>
      </w:r>
      <w:r>
        <w:rPr>
          <w:rStyle w:val="Text0"/>
        </w:rPr>
        <w:t>Ctrl+Alt+F5</w:t>
      </w:r>
      <w:r>
        <w:t xml:space="preserve"> and log in to the terminal using the </w:t>
        <w:t xml:space="preserve">user name of </w:t>
      </w:r>
      <w:r>
        <w:rPr>
          <w:rStyle w:val="Text0"/>
        </w:rPr>
        <w:t>root</w:t>
      </w:r>
      <w:r>
        <w:t xml:space="preserve"> and the password of </w:t>
      </w:r>
      <w:r>
        <w:rPr>
          <w:rStyle w:val="Text0"/>
        </w:rPr>
        <w:t>LINUXrocks!</w:t>
      </w:r>
      <w:r>
        <w:t>.</w:t>
      </w:r>
    </w:p>
    <w:p>
      <w:pPr>
        <w:pStyle w:val="Para 013"/>
      </w:pPr>
      <w:r>
        <w:rPr>
          <w:rStyle w:val="Text0"/>
        </w:rPr>
        <w:t xml:space="preserve">23. </w:t>
      </w:r>
      <w:r>
        <w:t xml:space="preserve">At the command prompt, type </w:t>
      </w:r>
      <w:r>
        <w:rPr>
          <w:rStyle w:val="Text1"/>
        </w:rPr>
        <w:t>df -hT</w:t>
      </w:r>
      <w:r>
        <w:t xml:space="preserve"> and press </w:t>
      </w:r>
      <w:r>
        <w:rPr>
          <w:rStyle w:val="Text0"/>
        </w:rPr>
        <w:t>Enter</w:t>
      </w:r>
      <w:r>
        <w:t xml:space="preserve"> to verify that your LV was automatically </w:t>
      </w:r>
    </w:p>
    <w:p>
      <w:pPr>
        <w:pStyle w:val="Para 004"/>
      </w:pPr>
      <w:r>
        <w:t>mounted at boot time.</w:t>
      </w:r>
    </w:p>
    <w:p>
      <w:pPr>
        <w:pStyle w:val="Para 003"/>
      </w:pPr>
      <w:r>
        <w:rPr>
          <w:rStyle w:val="Text0"/>
        </w:rPr>
        <w:t xml:space="preserve">24.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5-5</w:t>
      </w:r>
    </w:p>
    <w:p>
      <w:pPr>
        <w:pStyle w:val="Para 037"/>
      </w:pPr>
      <w:r>
        <w:t/>
      </w:r>
    </w:p>
    <w:p>
      <w:pPr>
        <w:pStyle w:val="Para 012"/>
      </w:pPr>
      <w:r>
        <w:t>Estimated Time:</w:t>
      </w:r>
      <w:r>
        <w:rPr>
          <w:rStyle w:val="Text5"/>
        </w:rPr>
        <w:t xml:space="preserve"> 20 minutes</w:t>
      </w:r>
    </w:p>
    <w:p>
      <w:pPr>
        <w:pStyle w:val="Para 007"/>
      </w:pPr>
      <w:r>
        <w:rPr>
          <w:rStyle w:val="Text1"/>
        </w:rPr>
        <w:t>Objective:</w:t>
      </w:r>
      <w:r>
        <w:t xml:space="preserve"> Troubleshoot filesystems.</w:t>
      </w:r>
    </w:p>
    <w:p>
      <w:pPr>
        <w:pStyle w:val="Para 007"/>
      </w:pPr>
      <w:r>
        <w:rPr>
          <w:rStyle w:val="Text1"/>
        </w:rPr>
        <w:t>Description:</w:t>
      </w:r>
      <w:r>
        <w:t xml:space="preserve"> In this hands-on project, you view disk usage and check filesystems for errors.</w:t>
      </w:r>
    </w:p>
    <w:p>
      <w:pPr>
        <w:pStyle w:val="Para 003"/>
      </w:pPr>
      <w:r>
        <w:rPr>
          <w:rStyle w:val="Text0"/>
        </w:rPr>
        <w:t xml:space="preserve">1. </w:t>
      </w:r>
      <w:r>
        <w:t xml:space="preserve">Switch to a command-line terminal (tty5) by pressing </w:t>
      </w:r>
      <w:r>
        <w:rPr>
          <w:rStyle w:val="Text0"/>
        </w:rPr>
        <w:t>Ctrl+Alt+F5</w:t>
      </w:r>
      <w:r>
        <w:t xml:space="preserve"> and log in to the terminal using the </w:t>
      </w:r>
    </w:p>
    <w:p>
      <w:pPr>
        <w:pStyle w:val="Para 004"/>
      </w:pPr>
      <w:r>
        <w:t xml:space="preserve">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df -hT</w:t>
      </w:r>
      <w:r>
        <w:t xml:space="preserve"> and press </w:t>
      </w:r>
      <w:r>
        <w:rPr>
          <w:rStyle w:val="Text0"/>
        </w:rPr>
        <w:t>Enter</w:t>
      </w:r>
      <w:r>
        <w:t>. What non-virtual filesystems are displayed?</w:t>
      </w:r>
      <w:r>
        <w:rPr>
          <w:rStyle w:val="Text3"/>
        </w:rPr>
        <w:t xml:space="preserve"> </w:t>
      </w:r>
      <w:r>
        <w:rPr>
          <w:rStyle w:val="Text0"/>
        </w:rPr>
        <w:t xml:space="preserve">3. </w:t>
      </w:r>
      <w:r>
        <w:t xml:space="preserve">At the command prompt, type </w:t>
      </w:r>
      <w:r>
        <w:rPr>
          <w:rStyle w:val="Text1"/>
        </w:rPr>
        <w:t>df -i</w:t>
      </w:r>
      <w:r>
        <w:t xml:space="preserve"> and press </w:t>
      </w:r>
      <w:r>
        <w:rPr>
          <w:rStyle w:val="Text0"/>
        </w:rPr>
        <w:t>Enter</w:t>
      </w:r>
      <w:r>
        <w:t xml:space="preserve">. Note how many inodes are available for use by </w:t>
      </w:r>
    </w:p>
    <w:p>
      <w:pPr>
        <w:pStyle w:val="Para 004"/>
      </w:pPr>
      <w:r>
        <w:t>filesystem.</w:t>
      </w:r>
    </w:p>
    <w:p>
      <w:pPr>
        <w:pStyle w:val="Para 003"/>
      </w:pPr>
      <w:r>
        <w:rPr>
          <w:rStyle w:val="Text0"/>
        </w:rPr>
        <w:t xml:space="preserve">4. </w:t>
      </w:r>
      <w:r>
        <w:t xml:space="preserve">At the command prompt, type </w:t>
      </w:r>
      <w:r>
        <w:rPr>
          <w:rStyle w:val="Text1"/>
        </w:rPr>
        <w:t>fsck /dev/vg00/newdata</w:t>
      </w:r>
      <w:r>
        <w:t xml:space="preserve"> and press </w:t>
      </w:r>
      <w:r>
        <w:rPr>
          <w:rStyle w:val="Text0"/>
        </w:rPr>
        <w:t>Enter</w:t>
      </w:r>
      <w:r>
        <w:t xml:space="preserve">. What error message </w:t>
      </w:r>
    </w:p>
    <w:p>
      <w:pPr>
        <w:pStyle w:val="Para 004"/>
      </w:pPr>
      <w:r>
        <w:t>do you receive and why?</w:t>
      </w:r>
    </w:p>
    <w:p>
      <w:pPr>
        <w:pStyle w:val="Para 003"/>
      </w:pPr>
      <w:r>
        <w:rPr>
          <w:rStyle w:val="Text0"/>
        </w:rPr>
        <w:t xml:space="preserve">5. </w:t>
      </w:r>
      <w:r>
        <w:t xml:space="preserve">At the command prompt, type </w:t>
      </w:r>
      <w:r>
        <w:rPr>
          <w:rStyle w:val="Text1"/>
        </w:rPr>
        <w:t>umount /newdata</w:t>
      </w:r>
      <w:r>
        <w:t xml:space="preserve"> and press </w:t>
      </w:r>
      <w:r>
        <w:rPr>
          <w:rStyle w:val="Text0"/>
        </w:rPr>
        <w:t>Enter</w:t>
      </w:r>
      <w:r>
        <w:t xml:space="preserve">. Next, type </w:t>
      </w:r>
      <w:r>
        <w:rPr>
          <w:rStyle w:val="Text1"/>
        </w:rPr>
        <w:t>fsck /dev/vg00/</w:t>
      </w:r>
    </w:p>
    <w:p>
      <w:pPr>
        <w:pStyle w:val="Para 004"/>
      </w:pPr>
      <w:r>
        <w:rPr>
          <w:rStyle w:val="Text1"/>
        </w:rPr>
        <w:t>newdata</w:t>
      </w:r>
      <w:r>
        <w:t xml:space="preserve"> and press </w:t>
      </w:r>
      <w:r>
        <w:rPr>
          <w:rStyle w:val="Text0"/>
        </w:rPr>
        <w:t>Enter</w:t>
      </w:r>
      <w:r>
        <w:t>. How long did the filesystem check take and why?</w:t>
      </w:r>
    </w:p>
    <w:p>
      <w:pPr>
        <w:pStyle w:val="Para 003"/>
      </w:pPr>
      <w:r>
        <w:rPr>
          <w:rStyle w:val="Text0"/>
        </w:rPr>
        <w:t xml:space="preserve">6. </w:t>
      </w:r>
      <w:r>
        <w:t xml:space="preserve">At the command prompt, type </w:t>
      </w:r>
      <w:r>
        <w:rPr>
          <w:rStyle w:val="Text1"/>
        </w:rPr>
        <w:t>fsck –f /dev/vg00/newdata</w:t>
      </w:r>
      <w:r>
        <w:t xml:space="preserve"> and press </w:t>
      </w:r>
      <w:r>
        <w:rPr>
          <w:rStyle w:val="Text0"/>
        </w:rPr>
        <w:t>Enter</w:t>
      </w:r>
      <w:r>
        <w:t xml:space="preserve">. How long did the </w:t>
      </w:r>
    </w:p>
    <w:p>
      <w:pPr>
        <w:pStyle w:val="Para 004"/>
      </w:pPr>
      <w:r>
        <w:t>filesystem check take and why?</w:t>
      </w:r>
    </w:p>
    <w:p>
      <w:pPr>
        <w:pStyle w:val="Para 003"/>
      </w:pPr>
      <w:r>
        <w:rPr>
          <w:rStyle w:val="Text0"/>
        </w:rPr>
        <w:t xml:space="preserve">7. </w:t>
      </w:r>
      <w:r>
        <w:t xml:space="preserve">At the command prompt, type </w:t>
      </w:r>
      <w:r>
        <w:rPr>
          <w:rStyle w:val="Text1"/>
        </w:rPr>
        <w:t>e2fsck –c /dev/vg00/newdata</w:t>
      </w:r>
      <w:r>
        <w:t xml:space="preserve"> and press </w:t>
      </w:r>
      <w:r>
        <w:rPr>
          <w:rStyle w:val="Text0"/>
        </w:rPr>
        <w:t>Enter</w:t>
      </w:r>
      <w:r>
        <w:t xml:space="preserve">. What does this </w:t>
      </w:r>
    </w:p>
    <w:p>
      <w:pPr>
        <w:pStyle w:val="Para 004"/>
      </w:pPr>
      <w:r>
        <w:t>command do?</w:t>
      </w:r>
    </w:p>
    <w:p>
      <w:pPr>
        <w:pStyle w:val="Para 003"/>
      </w:pPr>
      <w:r>
        <w:rPr>
          <w:rStyle w:val="Text0"/>
        </w:rPr>
        <w:t xml:space="preserve">8. </w:t>
      </w:r>
      <w:r>
        <w:t xml:space="preserve">At the command prompt, type </w:t>
      </w:r>
      <w:r>
        <w:rPr>
          <w:rStyle w:val="Text1"/>
        </w:rPr>
        <w:t>tune2fs –i 0 /dev/vg00/newdata</w:t>
      </w:r>
      <w:r>
        <w:t xml:space="preserve"> and press </w:t>
      </w:r>
      <w:r>
        <w:rPr>
          <w:rStyle w:val="Text0"/>
        </w:rPr>
        <w:t>Enter</w:t>
      </w:r>
      <w:r>
        <w:t xml:space="preserve"> to change </w:t>
      </w:r>
    </w:p>
    <w:p>
      <w:pPr>
        <w:pStyle w:val="Para 004"/>
      </w:pPr>
      <w:r>
        <w:t xml:space="preserve">the interval for forced checks such that they are avoided. Is this a good idea for the ext4 filesystem? </w:t>
        <w:t>Why?</w:t>
      </w:r>
    </w:p>
    <w:p>
      <w:pPr>
        <w:pStyle w:val="Para 013"/>
      </w:pPr>
      <w:r>
        <w:rPr>
          <w:rStyle w:val="Text0"/>
        </w:rPr>
        <w:t xml:space="preserve">9. </w:t>
      </w:r>
      <w:r>
        <w:t xml:space="preserve">At the command prompt, type </w:t>
      </w:r>
      <w:r>
        <w:rPr>
          <w:rStyle w:val="Text1"/>
        </w:rPr>
        <w:t>mount /dev/vg00/newdata</w:t>
      </w:r>
      <w:r>
        <w:t xml:space="preserve"> and press </w:t>
      </w:r>
      <w:r>
        <w:rPr>
          <w:rStyle w:val="Text0"/>
        </w:rPr>
        <w:t>Enter</w:t>
      </w:r>
      <w:r>
        <w:t xml:space="preserve">. Next, type the </w:t>
      </w:r>
    </w:p>
    <w:p>
      <w:pPr>
        <w:pStyle w:val="Para 004"/>
      </w:pPr>
      <w:r>
        <w:rPr>
          <w:rStyle w:val="Text1"/>
        </w:rPr>
        <w:t>df -hT</w:t>
      </w:r>
      <w:r>
        <w:t xml:space="preserve"> command and press </w:t>
      </w:r>
      <w:r>
        <w:rPr>
          <w:rStyle w:val="Text0"/>
        </w:rPr>
        <w:t>Enter</w:t>
      </w:r>
      <w:r>
        <w:t xml:space="preserve"> to verify that the filesystem was mounted correctly. Why did the </w:t>
      </w:r>
      <w:r>
        <w:rPr>
          <w:rStyle w:val="Text3"/>
        </w:rPr>
        <w:t>mount</w:t>
      </w:r>
      <w:r>
        <w:t xml:space="preserve"> command work even though you didn’t specify the mount point directory?</w:t>
      </w:r>
    </w:p>
    <w:p>
      <w:pPr>
        <w:pStyle w:val="Para 003"/>
      </w:pPr>
      <w:r>
        <w:rPr>
          <w:rStyle w:val="Text0"/>
        </w:rPr>
        <w:t xml:space="preserve">10.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5-6</w:t>
      </w:r>
    </w:p>
    <w:p>
      <w:pPr>
        <w:pStyle w:val="Para 037"/>
      </w:pPr>
      <w:r>
        <w:t/>
      </w:r>
    </w:p>
    <w:p>
      <w:pPr>
        <w:pStyle w:val="Para 012"/>
      </w:pPr>
      <w:r>
        <w:t>Estimated Time:</w:t>
      </w:r>
      <w:r>
        <w:rPr>
          <w:rStyle w:val="Text5"/>
        </w:rPr>
        <w:t xml:space="preserve"> 20 minutes</w:t>
      </w:r>
    </w:p>
    <w:p>
      <w:pPr>
        <w:pStyle w:val="Para 007"/>
      </w:pPr>
      <w:r>
        <w:rPr>
          <w:rStyle w:val="Text1"/>
        </w:rPr>
        <w:t>Objective:</w:t>
      </w:r>
      <w:r>
        <w:t xml:space="preserve"> Configure disk quotas.</w:t>
      </w:r>
    </w:p>
    <w:p>
      <w:pPr>
        <w:pStyle w:val="Para 007"/>
      </w:pPr>
      <w:r>
        <w:rPr>
          <w:rStyle w:val="Text1"/>
        </w:rPr>
        <w:t>Description:</w:t>
      </w:r>
      <w:r>
        <w:t xml:space="preserve"> In this hands-on project, you enable, set, and view disk quotas for the /newmount filesystem created </w:t>
      </w:r>
    </w:p>
    <w:p>
      <w:pPr>
        <w:pStyle w:val="Para 007"/>
      </w:pPr>
      <w:r>
        <w:t>earlier in Project 5-3.</w:t>
      </w:r>
    </w:p>
    <w:p>
      <w:pPr>
        <w:pStyle w:val="Para 003"/>
      </w:pPr>
      <w:r>
        <w:rPr>
          <w:rStyle w:val="Text0"/>
        </w:rPr>
        <w:t xml:space="preserve">1. </w:t>
      </w:r>
      <w:r>
        <w:t xml:space="preserve">Switch to a command-line terminal (tty5) by pressing </w:t>
      </w:r>
      <w:r>
        <w:rPr>
          <w:rStyle w:val="Text0"/>
        </w:rPr>
        <w:t>Ctrl+Alt+F5</w:t>
      </w:r>
      <w:r>
        <w:t xml:space="preserve"> and log in to the terminal using the </w:t>
      </w:r>
    </w:p>
    <w:p>
      <w:pPr>
        <w:pStyle w:val="Para 004"/>
      </w:pPr>
      <w:r>
        <w:t xml:space="preserve">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chmod 777 /newmount</w:t>
      </w:r>
      <w:r>
        <w:t xml:space="preserve"> to give all users the ability to create files </w:t>
      </w:r>
    </w:p>
    <w:p>
      <w:pPr>
        <w:pStyle w:val="Para 004"/>
      </w:pPr>
      <w:r>
        <w:t>within the /newmount directory.</w:t>
      </w:r>
    </w:p>
    <w:p>
      <w:pPr>
        <w:pStyle w:val="Para 003"/>
      </w:pPr>
      <w:r>
        <w:rPr>
          <w:rStyle w:val="Text0"/>
        </w:rPr>
        <w:t xml:space="preserve">3. </w:t>
      </w:r>
      <w:r>
        <w:t xml:space="preserve">Switch to tty6 by pressing </w:t>
      </w:r>
      <w:r>
        <w:rPr>
          <w:rStyle w:val="Text0"/>
        </w:rPr>
        <w:t>Ctrl+Alt+F6</w:t>
      </w:r>
      <w:r>
        <w:t xml:space="preserve"> and log in to the terminal using the user name of </w:t>
      </w:r>
      <w:r>
        <w:rPr>
          <w:rStyle w:val="Text0"/>
        </w:rPr>
        <w:t>user1</w:t>
      </w:r>
      <w:r>
        <w:t xml:space="preserve"> and the </w:t>
      </w:r>
    </w:p>
    <w:p>
      <w:pPr>
        <w:pStyle w:val="Para 004"/>
      </w:pPr>
      <w:r>
        <w:t xml:space="preserve">password of </w:t>
      </w:r>
      <w:r>
        <w:rPr>
          <w:rStyle w:val="Text0"/>
        </w:rPr>
        <w:t>LINUXrocks!</w:t>
      </w:r>
      <w:r>
        <w:t>.</w:t>
      </w:r>
    </w:p>
    <w:p>
      <w:pPr>
        <w:pStyle w:val="Para 003"/>
      </w:pPr>
      <w:r>
        <w:rPr>
          <w:rStyle w:val="Text0"/>
        </w:rPr>
        <w:t xml:space="preserve">4. </w:t>
      </w:r>
      <w:r>
        <w:t xml:space="preserve">At the command prompt, type </w:t>
      </w:r>
      <w:r>
        <w:rPr>
          <w:rStyle w:val="Text1"/>
        </w:rPr>
        <w:t>touch /newmount/samplefile</w:t>
      </w:r>
      <w:r>
        <w:t xml:space="preserve"> and press </w:t>
      </w:r>
      <w:r>
        <w:rPr>
          <w:rStyle w:val="Text0"/>
        </w:rPr>
        <w:t>Enter</w:t>
      </w:r>
      <w:r>
        <w:t xml:space="preserve"> to create a file in </w:t>
      </w:r>
    </w:p>
    <w:p>
      <w:pPr>
        <w:pStyle w:val="Para 004"/>
      </w:pPr>
      <w:r>
        <w:t>/newmount that is owned by the user user1.</w:t>
      </w:r>
    </w:p>
    <w:p>
      <w:bookmarkStart w:id="265" w:name="212_212_212____CompTIA_Linux__an"/>
      <w:pPr>
        <w:pStyle w:val="Para 005"/>
      </w:pPr>
      <w:r>
        <w:t>212</w:t>
      </w:r>
      <w:r>
        <w:rPr>
          <w:rStyle w:val="Text0"/>
        </w:rPr>
        <w:t xml:space="preserve"> </w:t>
      </w:r>
      <w:r>
        <w:t>212</w:t>
      </w:r>
      <w:r>
        <w:rPr>
          <w:rStyle w:val="Text0"/>
        </w:rPr>
        <w:t xml:space="preserve"> </w:t>
      </w:r>
      <w:r>
        <w:t>212</w:t>
      </w:r>
      <w:r>
        <w:rPr>
          <w:rStyle w:val="Text0"/>
        </w:rPr>
        <w:t xml:space="preserve"> </w:t>
      </w:r>
      <w:r>
        <w:t>CompTIA Linux+ and LPIC-1: Guide to Linux Certification</w:t>
      </w:r>
      <w:r>
        <w:rPr>
          <w:rStyle w:val="Text0"/>
        </w:rPr>
        <w:t xml:space="preserve"> </w:t>
      </w:r>
      <w:r>
        <w:t>CompTIA Linux+ and LPIC-1: Guide to Linux Certification</w:t>
      </w:r>
      <w:bookmarkEnd w:id="265"/>
    </w:p>
    <w:p>
      <w:pPr>
        <w:pStyle w:val="Para 037"/>
      </w:pPr>
      <w:r>
        <w:t/>
      </w:r>
    </w:p>
    <w:p>
      <w:pPr>
        <w:pStyle w:val="Para 003"/>
      </w:pPr>
      <w:r>
        <w:rPr>
          <w:rStyle w:val="Text0"/>
        </w:rPr>
        <w:t xml:space="preserve">5. </w:t>
      </w:r>
      <w:r>
        <w:t xml:space="preserve">Type </w:t>
      </w:r>
      <w:r>
        <w:rPr>
          <w:rStyle w:val="Text1"/>
        </w:rPr>
        <w:t>exit</w:t>
      </w:r>
      <w:r>
        <w:t xml:space="preserve"> and press </w:t>
      </w:r>
      <w:r>
        <w:rPr>
          <w:rStyle w:val="Text0"/>
        </w:rPr>
        <w:t>Enter</w:t>
      </w:r>
      <w:r>
        <w:t xml:space="preserve"> to log out of your shell.</w:t>
      </w:r>
      <w:r>
        <w:rPr>
          <w:rStyle w:val="Text3"/>
        </w:rPr>
        <w:t xml:space="preserve"> </w:t>
      </w:r>
      <w:r>
        <w:rPr>
          <w:rStyle w:val="Text0"/>
        </w:rPr>
        <w:t xml:space="preserve">6. </w:t>
      </w:r>
      <w:r>
        <w:t xml:space="preserve">Switch back to tty5 by pressing </w:t>
      </w:r>
      <w:r>
        <w:rPr>
          <w:rStyle w:val="Text0"/>
        </w:rPr>
        <w:t>Ctrl+Alt+F5</w:t>
      </w:r>
      <w:r>
        <w:t xml:space="preserve"> and note that you are still logged in as the root user on this </w:t>
      </w:r>
    </w:p>
    <w:p>
      <w:pPr>
        <w:pStyle w:val="Para 004"/>
      </w:pPr>
      <w:r>
        <w:t>terminal.</w:t>
      </w:r>
    </w:p>
    <w:p>
      <w:pPr>
        <w:pStyle w:val="Para 003"/>
      </w:pPr>
      <w:r>
        <w:rPr>
          <w:rStyle w:val="Text0"/>
        </w:rPr>
        <w:t xml:space="preserve">7. </w:t>
      </w:r>
      <w:r>
        <w:t xml:space="preserve">At the command prompt, type </w:t>
      </w:r>
      <w:r>
        <w:rPr>
          <w:rStyle w:val="Text1"/>
        </w:rPr>
        <w:t>vi /etc/fstab</w:t>
      </w:r>
      <w:r>
        <w:t xml:space="preserve"> and press </w:t>
      </w:r>
      <w:r>
        <w:rPr>
          <w:rStyle w:val="Text0"/>
        </w:rPr>
        <w:t>Enter</w:t>
      </w:r>
      <w:r>
        <w:t>. Observe the options for the /new-</w:t>
      </w:r>
    </w:p>
    <w:p>
      <w:pPr>
        <w:pStyle w:val="Para 004"/>
      </w:pPr>
      <w:r>
        <w:t xml:space="preserve">mount filesystem. Change the /newmount line to the following (where </w:t>
      </w:r>
      <w:r>
        <w:rPr>
          <w:rStyle w:val="Text4"/>
        </w:rPr>
        <w:t>device</w:t>
      </w:r>
      <w:r>
        <w:t xml:space="preserve"> is the existing device file </w:t>
        <w:t>specified):</w:t>
      </w:r>
    </w:p>
    <w:p>
      <w:pPr>
        <w:pStyle w:val="Para 012"/>
      </w:pPr>
      <w:r>
        <w:rPr>
          <w:rStyle w:val="Text4"/>
        </w:rPr>
        <w:t xml:space="preserve"> device </w:t>
      </w:r>
      <w:r>
        <w:t xml:space="preserve"> /newmount ext4 defaults,usrquota,grpquota 0 0</w:t>
      </w:r>
    </w:p>
    <w:p>
      <w:pPr>
        <w:pStyle w:val="Para 003"/>
      </w:pPr>
      <w:r>
        <w:rPr>
          <w:rStyle w:val="Text0"/>
        </w:rPr>
        <w:t xml:space="preserve">8. </w:t>
      </w:r>
      <w:r>
        <w:t>Save your changes and quit the vi editor.</w:t>
      </w:r>
    </w:p>
    <w:p>
      <w:pPr>
        <w:pStyle w:val="Para 003"/>
      </w:pPr>
      <w:r>
        <w:rPr>
          <w:rStyle w:val="Text0"/>
        </w:rPr>
        <w:t xml:space="preserve">9. </w:t>
      </w:r>
      <w:r>
        <w:t xml:space="preserve">Remount the filesystem as read-write by typing the command </w:t>
      </w:r>
      <w:r>
        <w:rPr>
          <w:rStyle w:val="Text1"/>
        </w:rPr>
        <w:t xml:space="preserve">mount </w:t>
      </w:r>
    </w:p>
    <w:p>
      <w:pPr>
        <w:pStyle w:val="Para 023"/>
      </w:pPr>
      <w:r>
        <w:t>/newmount –o remount,rw</w:t>
      </w:r>
      <w:r>
        <w:rPr>
          <w:rStyle w:val="Text5"/>
        </w:rPr>
        <w:t xml:space="preserve"> and press </w:t>
      </w:r>
      <w:r>
        <w:rPr>
          <w:rStyle w:val="Text8"/>
        </w:rPr>
        <w:t>Enter</w:t>
      </w:r>
      <w:r>
        <w:rPr>
          <w:rStyle w:val="Text5"/>
        </w:rPr>
        <w:t>.</w:t>
      </w:r>
    </w:p>
    <w:p>
      <w:pPr>
        <w:pStyle w:val="Para 003"/>
      </w:pPr>
      <w:r>
        <w:rPr>
          <w:rStyle w:val="Text0"/>
        </w:rPr>
        <w:t xml:space="preserve">10. </w:t>
      </w:r>
      <w:r>
        <w:t xml:space="preserve">At the command prompt, type </w:t>
      </w:r>
      <w:r>
        <w:rPr>
          <w:rStyle w:val="Text1"/>
        </w:rPr>
        <w:t>quotacheck –mavugf –F vfsv0</w:t>
      </w:r>
      <w:r>
        <w:t xml:space="preserve"> and press </w:t>
      </w:r>
      <w:r>
        <w:rPr>
          <w:rStyle w:val="Text0"/>
        </w:rPr>
        <w:t>Enter</w:t>
      </w:r>
      <w:r>
        <w:t xml:space="preserve">. Ignore any </w:t>
      </w:r>
    </w:p>
    <w:p>
      <w:pPr>
        <w:pStyle w:val="Para 004"/>
      </w:pPr>
      <w:r>
        <w:t xml:space="preserve">warnings that appear. What does this command do? Next, type </w:t>
      </w:r>
      <w:r>
        <w:rPr>
          <w:rStyle w:val="Text1"/>
        </w:rPr>
        <w:t>ls –l /newmount</w:t>
      </w:r>
      <w:r>
        <w:t xml:space="preserve"> and press </w:t>
      </w:r>
      <w:r>
        <w:rPr>
          <w:rStyle w:val="Text0"/>
        </w:rPr>
        <w:t>Enter</w:t>
      </w:r>
      <w:r>
        <w:t xml:space="preserve">. </w:t>
        <w:t>What are the sizes of the aquota.user and aquota.group files? What are these files used for?</w:t>
      </w:r>
    </w:p>
    <w:p>
      <w:pPr>
        <w:pStyle w:val="Para 003"/>
      </w:pPr>
      <w:r>
        <w:rPr>
          <w:rStyle w:val="Text0"/>
        </w:rPr>
        <w:t xml:space="preserve">11. </w:t>
      </w:r>
      <w:r>
        <w:t xml:space="preserve">At the command prompt, type </w:t>
      </w:r>
      <w:r>
        <w:rPr>
          <w:rStyle w:val="Text1"/>
        </w:rPr>
        <w:t>quotaon -avug</w:t>
      </w:r>
      <w:r>
        <w:t xml:space="preserve"> and press </w:t>
      </w:r>
      <w:r>
        <w:rPr>
          <w:rStyle w:val="Text0"/>
        </w:rPr>
        <w:t>Enter</w:t>
      </w:r>
      <w:r>
        <w:t xml:space="preserve"> to activate quotas for all partitions </w:t>
      </w:r>
    </w:p>
    <w:p>
      <w:pPr>
        <w:pStyle w:val="Para 004"/>
      </w:pPr>
      <w:r>
        <w:t>that have quota options defined within /etc/fstab.</w:t>
      </w:r>
    </w:p>
    <w:p>
      <w:pPr>
        <w:pStyle w:val="Para 003"/>
      </w:pPr>
      <w:r>
        <w:rPr>
          <w:rStyle w:val="Text0"/>
        </w:rPr>
        <w:t xml:space="preserve">12. </w:t>
      </w:r>
      <w:r>
        <w:t xml:space="preserve">At the command prompt, type </w:t>
      </w:r>
      <w:r>
        <w:rPr>
          <w:rStyle w:val="Text1"/>
        </w:rPr>
        <w:t>edquota –u user1</w:t>
      </w:r>
      <w:r>
        <w:t xml:space="preserve"> and press </w:t>
      </w:r>
      <w:r>
        <w:rPr>
          <w:rStyle w:val="Text0"/>
        </w:rPr>
        <w:t>Enter</w:t>
      </w:r>
      <w:r>
        <w:t xml:space="preserve">. Are there any quota limits </w:t>
      </w:r>
    </w:p>
    <w:p>
      <w:pPr>
        <w:pStyle w:val="Para 004"/>
      </w:pPr>
      <w:r>
        <w:t xml:space="preserve">applied to the user user1 by default? Change the value of the soft quota for blocks to </w:t>
      </w:r>
      <w:r>
        <w:rPr>
          <w:rStyle w:val="Text1"/>
        </w:rPr>
        <w:t>50000</w:t>
      </w:r>
      <w:r>
        <w:t xml:space="preserve"> and the </w:t>
        <w:t xml:space="preserve">value of the hard quota for blocks to </w:t>
      </w:r>
      <w:r>
        <w:rPr>
          <w:rStyle w:val="Text1"/>
        </w:rPr>
        <w:t>60000</w:t>
      </w:r>
      <w:r>
        <w:t xml:space="preserve">. Similarly, change the value of the soft quota for inodes to </w:t>
      </w:r>
      <w:r>
        <w:rPr>
          <w:rStyle w:val="Text1"/>
        </w:rPr>
        <w:t>300</w:t>
      </w:r>
      <w:r>
        <w:t xml:space="preserve"> and the value of the hard quota for inodes to </w:t>
      </w:r>
      <w:r>
        <w:rPr>
          <w:rStyle w:val="Text1"/>
        </w:rPr>
        <w:t>400</w:t>
      </w:r>
      <w:r>
        <w:t xml:space="preserve">. How many files and directories can user1 </w:t>
        <w:t>create on this partition? How much space can user1 use in total on this partition?</w:t>
      </w:r>
    </w:p>
    <w:p>
      <w:pPr>
        <w:pStyle w:val="Para 003"/>
      </w:pPr>
      <w:r>
        <w:rPr>
          <w:rStyle w:val="Text0"/>
        </w:rPr>
        <w:t xml:space="preserve">13. </w:t>
      </w:r>
      <w:r>
        <w:t>Save your changes and quit the nano editor.</w:t>
      </w:r>
    </w:p>
    <w:p>
      <w:pPr>
        <w:pStyle w:val="Para 003"/>
      </w:pPr>
      <w:r>
        <w:rPr>
          <w:rStyle w:val="Text0"/>
        </w:rPr>
        <w:t xml:space="preserve">14. </w:t>
      </w:r>
      <w:r>
        <w:t xml:space="preserve">At the command prompt, type </w:t>
      </w:r>
      <w:r>
        <w:rPr>
          <w:rStyle w:val="Text1"/>
        </w:rPr>
        <w:t>edquota –u -t</w:t>
      </w:r>
      <w:r>
        <w:t xml:space="preserve"> and press </w:t>
      </w:r>
      <w:r>
        <w:rPr>
          <w:rStyle w:val="Text0"/>
        </w:rPr>
        <w:t>Enter</w:t>
      </w:r>
      <w:r>
        <w:t xml:space="preserve">. Change the time limit for users who </w:t>
      </w:r>
    </w:p>
    <w:p>
      <w:pPr>
        <w:pStyle w:val="Para 004"/>
      </w:pPr>
      <w:r>
        <w:t xml:space="preserve">extend the soft limit to </w:t>
      </w:r>
      <w:r>
        <w:rPr>
          <w:rStyle w:val="Text1"/>
        </w:rPr>
        <w:t>5 days</w:t>
      </w:r>
      <w:r>
        <w:t xml:space="preserve"> for both inodes and blocks.</w:t>
      </w:r>
    </w:p>
    <w:p>
      <w:pPr>
        <w:pStyle w:val="Para 003"/>
      </w:pPr>
      <w:r>
        <w:rPr>
          <w:rStyle w:val="Text0"/>
        </w:rPr>
        <w:t xml:space="preserve">15. </w:t>
      </w:r>
      <w:r>
        <w:t>Save your changes and quit the nano editor.</w:t>
      </w:r>
    </w:p>
    <w:p>
      <w:pPr>
        <w:pStyle w:val="Para 003"/>
      </w:pPr>
      <w:r>
        <w:rPr>
          <w:rStyle w:val="Text0"/>
        </w:rPr>
        <w:t xml:space="preserve">16. </w:t>
      </w:r>
      <w:r>
        <w:t xml:space="preserve">At the command prompt, type </w:t>
      </w:r>
      <w:r>
        <w:rPr>
          <w:rStyle w:val="Text1"/>
        </w:rPr>
        <w:t>repquota /newmount</w:t>
      </w:r>
      <w:r>
        <w:t xml:space="preserve"> and press </w:t>
      </w:r>
      <w:r>
        <w:rPr>
          <w:rStyle w:val="Text0"/>
        </w:rPr>
        <w:t>Enter</w:t>
      </w:r>
      <w:r>
        <w:t xml:space="preserve">. Are the quota changes you </w:t>
      </w:r>
    </w:p>
    <w:p>
      <w:pPr>
        <w:pStyle w:val="Para 004"/>
      </w:pPr>
      <w:r>
        <w:t xml:space="preserve">made for the user user1 visible? How many files has user1 stored on this volume so far? What is the </w:t>
        <w:t>total size of those files (in 1KB blocks) and why?</w:t>
      </w:r>
    </w:p>
    <w:p>
      <w:pPr>
        <w:pStyle w:val="Para 003"/>
      </w:pPr>
      <w:r>
        <w:rPr>
          <w:rStyle w:val="Text0"/>
        </w:rPr>
        <w:t xml:space="preserve">17. </w:t>
      </w:r>
      <w:r>
        <w:t xml:space="preserve">At the command prompt, type </w:t>
      </w:r>
      <w:r>
        <w:rPr>
          <w:rStyle w:val="Text1"/>
        </w:rPr>
        <w:t>quota –u user1</w:t>
      </w:r>
      <w:r>
        <w:t xml:space="preserve"> and press </w:t>
      </w:r>
      <w:r>
        <w:rPr>
          <w:rStyle w:val="Text0"/>
        </w:rPr>
        <w:t>Enter</w:t>
      </w:r>
      <w:r>
        <w:t xml:space="preserve">. How do the values compare with </w:t>
      </w:r>
    </w:p>
    <w:p>
      <w:pPr>
        <w:pStyle w:val="Para 004"/>
      </w:pPr>
      <w:r>
        <w:t>those from the previous step?</w:t>
      </w:r>
    </w:p>
    <w:p>
      <w:pPr>
        <w:pStyle w:val="Para 003"/>
      </w:pPr>
      <w:r>
        <w:rPr>
          <w:rStyle w:val="Text0"/>
        </w:rPr>
        <w:t xml:space="preserve">18.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5-7</w:t>
      </w:r>
    </w:p>
    <w:p>
      <w:pPr>
        <w:pStyle w:val="Para 037"/>
      </w:pPr>
      <w:r>
        <w:t/>
      </w:r>
    </w:p>
    <w:p>
      <w:pPr>
        <w:pStyle w:val="Para 012"/>
      </w:pPr>
      <w:r>
        <w:t>Estimated Time:</w:t>
      </w:r>
      <w:r>
        <w:rPr>
          <w:rStyle w:val="Text5"/>
        </w:rPr>
        <w:t xml:space="preserve"> 20 minutes</w:t>
      </w:r>
    </w:p>
    <w:p>
      <w:pPr>
        <w:pStyle w:val="Para 007"/>
      </w:pPr>
      <w:r>
        <w:rPr>
          <w:rStyle w:val="Text1"/>
        </w:rPr>
        <w:t>Objective:</w:t>
      </w:r>
      <w:r>
        <w:t xml:space="preserve"> Create and manage XFS filesystems.</w:t>
      </w:r>
    </w:p>
    <w:p>
      <w:pPr>
        <w:pStyle w:val="Para 001"/>
      </w:pPr>
      <w:r>
        <w:rPr>
          <w:rStyle w:val="Text0"/>
        </w:rPr>
        <w:t>Description:</w:t>
      </w:r>
      <w:r>
        <w:t xml:space="preserve"> In this hands-on project, you create a new partition using the </w:t>
      </w:r>
      <w:r>
        <w:rPr>
          <w:rStyle w:val="Text2"/>
        </w:rPr>
        <w:t>cfdisk</w:t>
      </w:r>
      <w:r>
        <w:rPr>
          <w:rStyle w:val="Text8"/>
        </w:rPr>
        <w:t xml:space="preserve"> utility, format and check an XFS </w:t>
      </w:r>
    </w:p>
    <w:p>
      <w:pPr>
        <w:pStyle w:val="Para 007"/>
      </w:pPr>
      <w:r>
        <w:t>filesystem on that partition, as well as mount the filesystem using a GUID at boot time.</w:t>
      </w:r>
    </w:p>
    <w:p>
      <w:pPr>
        <w:pStyle w:val="Para 003"/>
      </w:pPr>
      <w:r>
        <w:rPr>
          <w:rStyle w:val="Text0"/>
        </w:rPr>
        <w:t xml:space="preserve">1. </w:t>
      </w:r>
      <w:r>
        <w:t xml:space="preserve">Switch to a command-line terminal (tty5) by pressing </w:t>
      </w:r>
      <w:r>
        <w:rPr>
          <w:rStyle w:val="Text0"/>
        </w:rPr>
        <w:t>Ctrl+Alt+F5</w:t>
      </w:r>
      <w:r>
        <w:t xml:space="preserve"> and log in to the terminal using the </w:t>
      </w:r>
    </w:p>
    <w:p>
      <w:pPr>
        <w:pStyle w:val="Para 004"/>
      </w:pPr>
      <w:r>
        <w:t xml:space="preserve">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 xml:space="preserve">cfdisk </w:t>
      </w:r>
      <w:r>
        <w:rPr>
          <w:rStyle w:val="Text11"/>
        </w:rPr>
        <w:t>device</w:t>
      </w:r>
      <w:r>
        <w:t xml:space="preserve"> and press </w:t>
      </w:r>
      <w:r>
        <w:rPr>
          <w:rStyle w:val="Text0"/>
        </w:rPr>
        <w:t>Enter</w:t>
      </w:r>
      <w:r>
        <w:t xml:space="preserve"> where </w:t>
      </w:r>
      <w:r>
        <w:rPr>
          <w:rStyle w:val="Text4"/>
        </w:rPr>
        <w:t>device</w:t>
      </w:r>
      <w:r>
        <w:t xml:space="preserve"> is the block device </w:t>
      </w:r>
    </w:p>
    <w:p>
      <w:pPr>
        <w:pStyle w:val="Para 004"/>
      </w:pPr>
      <w:r>
        <w:t xml:space="preserve">file from Step 2 of Hands-On Project 5-3 (e.g., /dev/sda). Highlight the </w:t>
      </w:r>
      <w:r>
        <w:rPr>
          <w:rStyle w:val="Text0"/>
        </w:rPr>
        <w:t>Free space</w:t>
      </w:r>
      <w:r>
        <w:t xml:space="preserve"> within the </w:t>
      </w:r>
      <w:r>
        <w:rPr>
          <w:rStyle w:val="Text3"/>
        </w:rPr>
        <w:t>cfdisk</w:t>
        <w:t xml:space="preserve"> </w:t>
      </w:r>
      <w:r>
        <w:t xml:space="preserve">utility and select </w:t>
      </w:r>
      <w:r>
        <w:rPr>
          <w:rStyle w:val="Text0"/>
        </w:rPr>
        <w:t>New</w:t>
      </w:r>
      <w:r>
        <w:t xml:space="preserve">. Specify a partition size of </w:t>
      </w:r>
      <w:r>
        <w:rPr>
          <w:rStyle w:val="Text1"/>
        </w:rPr>
        <w:t>2G</w:t>
      </w:r>
      <w:r>
        <w:t xml:space="preserve"> and press </w:t>
      </w:r>
      <w:r>
        <w:rPr>
          <w:rStyle w:val="Text0"/>
        </w:rPr>
        <w:t>Enter</w:t>
      </w:r>
      <w:r>
        <w:t xml:space="preserve">. Note the device file for your new </w:t>
        <w:t>partition.</w:t>
      </w:r>
    </w:p>
    <w:p>
      <w:pPr>
        <w:pStyle w:val="Para 003"/>
      </w:pPr>
      <w:r>
        <w:rPr>
          <w:rStyle w:val="Text0"/>
        </w:rPr>
        <w:t xml:space="preserve">3. </w:t>
      </w:r>
      <w:r>
        <w:t xml:space="preserve">Select </w:t>
      </w:r>
      <w:r>
        <w:rPr>
          <w:rStyle w:val="Text0"/>
        </w:rPr>
        <w:t>Write</w:t>
      </w:r>
      <w:r>
        <w:t xml:space="preserve"> to save your changes; type </w:t>
      </w:r>
      <w:r>
        <w:rPr>
          <w:rStyle w:val="Text1"/>
        </w:rPr>
        <w:t>yes</w:t>
      </w:r>
      <w:r>
        <w:t xml:space="preserve"> and press </w:t>
      </w:r>
      <w:r>
        <w:rPr>
          <w:rStyle w:val="Text0"/>
        </w:rPr>
        <w:t>Enter</w:t>
      </w:r>
      <w:r>
        <w:t xml:space="preserve"> when prompted to confirm. Next, select </w:t>
      </w:r>
    </w:p>
    <w:p>
      <w:pPr>
        <w:pStyle w:val="Para 004"/>
      </w:pPr>
      <w:r>
        <w:rPr>
          <w:rStyle w:val="Text0"/>
        </w:rPr>
        <w:t>Quit</w:t>
      </w:r>
      <w:r>
        <w:t xml:space="preserve"> to save your changes and exit the </w:t>
      </w:r>
      <w:r>
        <w:rPr>
          <w:rStyle w:val="Text3"/>
        </w:rPr>
        <w:t>cfdisk</w:t>
      </w:r>
      <w:r>
        <w:t xml:space="preserve"> utility.</w:t>
      </w:r>
    </w:p>
    <w:p>
      <w:pPr>
        <w:pStyle w:val="Para 003"/>
      </w:pPr>
      <w:r>
        <w:rPr>
          <w:rStyle w:val="Text0"/>
        </w:rPr>
        <w:t xml:space="preserve">4. </w:t>
      </w:r>
      <w:r>
        <w:t xml:space="preserve">At the command prompt, type </w:t>
      </w:r>
      <w:r>
        <w:rPr>
          <w:rStyle w:val="Text1"/>
        </w:rPr>
        <w:t>partprobe</w:t>
      </w:r>
      <w:r>
        <w:t xml:space="preserve"> and press </w:t>
      </w:r>
      <w:r>
        <w:rPr>
          <w:rStyle w:val="Text0"/>
        </w:rPr>
        <w:t>Enter</w:t>
      </w:r>
      <w:r>
        <w:t>.</w:t>
      </w:r>
    </w:p>
    <w:p>
      <w:pPr>
        <w:pStyle w:val="1 Block"/>
      </w:pPr>
    </w:p>
    <w:p>
      <w:bookmarkStart w:id="266" w:name="Chapter_5___Linux_Filesystem_Adm_27"/>
      <w:pPr>
        <w:pStyle w:val="Heading 1"/>
        <w:pageBreakBefore w:val="on"/>
      </w:pPr>
      <w:r>
        <w:t>Chapter 5 Linux Filesystem Administration</w:t>
        <w:t xml:space="preserve"> </w:t>
        <w:t>Chapter 5 Linux Filesystem Administration</w:t>
        <w:t xml:space="preserve"> </w:t>
        <w:t>213</w:t>
        <w:t xml:space="preserve"> </w:t>
        <w:t>213</w:t>
        <w:t xml:space="preserve"> </w:t>
        <w:t>213</w:t>
      </w:r>
      <w:bookmarkEnd w:id="266"/>
    </w:p>
    <w:p>
      <w:pPr>
        <w:pStyle w:val="Para 037"/>
      </w:pPr>
      <w:r>
        <w:t/>
      </w:r>
    </w:p>
    <w:p>
      <w:pPr>
        <w:pStyle w:val="Para 003"/>
      </w:pPr>
      <w:r>
        <w:rPr>
          <w:rStyle w:val="Text0"/>
        </w:rPr>
        <w:t xml:space="preserve">5. </w:t>
      </w:r>
      <w:r>
        <w:t xml:space="preserve">At the command prompt, type </w:t>
      </w:r>
      <w:r>
        <w:rPr>
          <w:rStyle w:val="Text1"/>
        </w:rPr>
        <w:t xml:space="preserve">mkfs -t xfs </w:t>
      </w:r>
      <w:r>
        <w:rPr>
          <w:rStyle w:val="Text11"/>
        </w:rPr>
        <w:t>device</w:t>
      </w:r>
      <w:r>
        <w:t xml:space="preserve"> and press </w:t>
      </w:r>
      <w:r>
        <w:rPr>
          <w:rStyle w:val="Text0"/>
        </w:rPr>
        <w:t>Enter</w:t>
      </w:r>
      <w:r>
        <w:t xml:space="preserve">, where </w:t>
      </w:r>
      <w:r>
        <w:rPr>
          <w:rStyle w:val="Text4"/>
        </w:rPr>
        <w:t>device</w:t>
      </w:r>
      <w:r>
        <w:t xml:space="preserve"> is the device </w:t>
      </w:r>
    </w:p>
    <w:p>
      <w:pPr>
        <w:pStyle w:val="Para 004"/>
      </w:pPr>
      <w:r>
        <w:t xml:space="preserve">file for the partition you created in Step 2. Next, type </w:t>
      </w:r>
      <w:r>
        <w:rPr>
          <w:rStyle w:val="Text1"/>
        </w:rPr>
        <w:t>mkdir /xfsmount</w:t>
      </w:r>
      <w:r>
        <w:t xml:space="preserve"> and press </w:t>
      </w:r>
      <w:r>
        <w:rPr>
          <w:rStyle w:val="Text0"/>
        </w:rPr>
        <w:t>Enter</w:t>
      </w:r>
      <w:r>
        <w:t xml:space="preserve"> to create </w:t>
        <w:t xml:space="preserve">a mount point directory for your filesystem. Following this, type </w:t>
      </w:r>
      <w:r>
        <w:rPr>
          <w:rStyle w:val="Text1"/>
        </w:rPr>
        <w:t xml:space="preserve">mount </w:t>
      </w:r>
      <w:r>
        <w:rPr>
          <w:rStyle w:val="Text11"/>
        </w:rPr>
        <w:t>device</w:t>
      </w:r>
      <w:r>
        <w:rPr>
          <w:rStyle w:val="Text1"/>
        </w:rPr>
        <w:t xml:space="preserve"> /xfsmount</w:t>
      </w:r>
      <w:r>
        <w:t xml:space="preserve"> and </w:t>
        <w:t xml:space="preserve">press </w:t>
      </w:r>
      <w:r>
        <w:rPr>
          <w:rStyle w:val="Text0"/>
        </w:rPr>
        <w:t>Enter</w:t>
      </w:r>
      <w:r>
        <w:t xml:space="preserve">, where </w:t>
      </w:r>
      <w:r>
        <w:rPr>
          <w:rStyle w:val="Text4"/>
        </w:rPr>
        <w:t>device</w:t>
      </w:r>
      <w:r>
        <w:t xml:space="preserve"> is the device file for the partition you created in Step 2.</w:t>
      </w:r>
    </w:p>
    <w:p>
      <w:pPr>
        <w:pStyle w:val="Para 003"/>
      </w:pPr>
      <w:r>
        <w:rPr>
          <w:rStyle w:val="Text0"/>
        </w:rPr>
        <w:t xml:space="preserve">6. </w:t>
      </w:r>
      <w:r>
        <w:t xml:space="preserve">At the command prompt, type </w:t>
      </w:r>
      <w:r>
        <w:rPr>
          <w:rStyle w:val="Text1"/>
        </w:rPr>
        <w:t>df -hT</w:t>
      </w:r>
      <w:r>
        <w:t xml:space="preserve"> and press </w:t>
      </w:r>
      <w:r>
        <w:rPr>
          <w:rStyle w:val="Text0"/>
        </w:rPr>
        <w:t>Enter</w:t>
      </w:r>
      <w:r>
        <w:t xml:space="preserve"> to verify that your XFS filesystem was mounted </w:t>
      </w:r>
    </w:p>
    <w:p>
      <w:pPr>
        <w:pStyle w:val="Para 004"/>
      </w:pPr>
      <w:r>
        <w:t xml:space="preserve">successfully. Next, type </w:t>
      </w:r>
      <w:r>
        <w:rPr>
          <w:rStyle w:val="Text1"/>
        </w:rPr>
        <w:t>ls /xfsmount</w:t>
      </w:r>
      <w:r>
        <w:t xml:space="preserve"> and press </w:t>
      </w:r>
      <w:r>
        <w:rPr>
          <w:rStyle w:val="Text0"/>
        </w:rPr>
        <w:t>Enter</w:t>
      </w:r>
      <w:r>
        <w:t>. Why is there no lost+found directory?</w:t>
      </w:r>
    </w:p>
    <w:p>
      <w:pPr>
        <w:pStyle w:val="Para 003"/>
      </w:pPr>
      <w:r>
        <w:rPr>
          <w:rStyle w:val="Text0"/>
        </w:rPr>
        <w:t xml:space="preserve">7. </w:t>
      </w:r>
      <w:r>
        <w:t xml:space="preserve">At the command prompt, type </w:t>
      </w:r>
      <w:r>
        <w:rPr>
          <w:rStyle w:val="Text1"/>
        </w:rPr>
        <w:t>umount /xfsmount</w:t>
      </w:r>
      <w:r>
        <w:t xml:space="preserve"> and press </w:t>
      </w:r>
      <w:r>
        <w:rPr>
          <w:rStyle w:val="Text0"/>
        </w:rPr>
        <w:t>Enter</w:t>
      </w:r>
      <w:r>
        <w:t xml:space="preserve">. Next, type </w:t>
      </w:r>
      <w:r>
        <w:rPr>
          <w:rStyle w:val="Text1"/>
        </w:rPr>
        <w:t xml:space="preserve">fsck -f </w:t>
      </w:r>
      <w:r>
        <w:rPr>
          <w:rStyle w:val="Text11"/>
        </w:rPr>
        <w:t>device</w:t>
      </w:r>
    </w:p>
    <w:p>
      <w:pPr>
        <w:pStyle w:val="Para 004"/>
      </w:pPr>
      <w:r>
        <w:t xml:space="preserve">and press </w:t>
      </w:r>
      <w:r>
        <w:rPr>
          <w:rStyle w:val="Text0"/>
        </w:rPr>
        <w:t>Enter</w:t>
      </w:r>
      <w:r>
        <w:t xml:space="preserve">, where </w:t>
      </w:r>
      <w:r>
        <w:rPr>
          <w:rStyle w:val="Text4"/>
        </w:rPr>
        <w:t>device</w:t>
      </w:r>
      <w:r>
        <w:t xml:space="preserve"> is the device file for the partition you created in Step 2. Why did you </w:t>
        <w:t xml:space="preserve">receive an error? Following this, type </w:t>
      </w:r>
      <w:r>
        <w:rPr>
          <w:rStyle w:val="Text1"/>
        </w:rPr>
        <w:t xml:space="preserve">xfs_repair </w:t>
      </w:r>
      <w:r>
        <w:rPr>
          <w:rStyle w:val="Text11"/>
        </w:rPr>
        <w:t>device</w:t>
      </w:r>
      <w:r>
        <w:t xml:space="preserve"> and press </w:t>
      </w:r>
      <w:r>
        <w:rPr>
          <w:rStyle w:val="Text0"/>
        </w:rPr>
        <w:t>Enter</w:t>
      </w:r>
      <w:r>
        <w:t xml:space="preserve">, where </w:t>
      </w:r>
      <w:r>
        <w:rPr>
          <w:rStyle w:val="Text4"/>
        </w:rPr>
        <w:t>device</w:t>
      </w:r>
      <w:r>
        <w:t xml:space="preserve"> is the </w:t>
        <w:t>device file for the partition you created in Step 2.</w:t>
      </w:r>
    </w:p>
    <w:p>
      <w:pPr>
        <w:pStyle w:val="Para 013"/>
      </w:pPr>
      <w:r>
        <w:rPr>
          <w:rStyle w:val="Text0"/>
        </w:rPr>
        <w:t xml:space="preserve">8. </w:t>
      </w:r>
      <w:r>
        <w:t xml:space="preserve">At the command prompt, type </w:t>
      </w:r>
      <w:r>
        <w:rPr>
          <w:rStyle w:val="Text1"/>
        </w:rPr>
        <w:t>blkid</w:t>
      </w:r>
      <w:r>
        <w:t xml:space="preserve"> and press </w:t>
      </w:r>
      <w:r>
        <w:rPr>
          <w:rStyle w:val="Text0"/>
        </w:rPr>
        <w:t>Enter</w:t>
      </w:r>
      <w:r>
        <w:t xml:space="preserve">. Record the UUID of your XFS filesystem: </w:t>
      </w:r>
    </w:p>
    <w:p>
      <w:pPr>
        <w:pStyle w:val="Para 004"/>
      </w:pPr>
      <w:r>
        <w:t>___________________________.</w:t>
      </w:r>
    </w:p>
    <w:p>
      <w:pPr>
        <w:pStyle w:val="Para 003"/>
      </w:pPr>
      <w:r>
        <w:rPr>
          <w:rStyle w:val="Text0"/>
        </w:rPr>
        <w:t xml:space="preserve">9. </w:t>
      </w:r>
      <w:r>
        <w:t xml:space="preserve">At the command prompt, type </w:t>
      </w:r>
      <w:r>
        <w:rPr>
          <w:rStyle w:val="Text1"/>
        </w:rPr>
        <w:t>vi /etc/fstab</w:t>
      </w:r>
      <w:r>
        <w:t xml:space="preserve"> and press </w:t>
      </w:r>
      <w:r>
        <w:rPr>
          <w:rStyle w:val="Text0"/>
        </w:rPr>
        <w:t>Enter</w:t>
      </w:r>
      <w:r>
        <w:t xml:space="preserve">. Add the following line to the bottom </w:t>
      </w:r>
    </w:p>
    <w:p>
      <w:pPr>
        <w:pStyle w:val="Para 004"/>
      </w:pPr>
      <w:r>
        <w:t xml:space="preserve">of the file, where </w:t>
      </w:r>
      <w:r>
        <w:rPr>
          <w:rStyle w:val="Text4"/>
        </w:rPr>
        <w:t>filesystemUUID</w:t>
      </w:r>
      <w:r>
        <w:t xml:space="preserve"> is the UUID that you recorded in the previous step:</w:t>
      </w:r>
    </w:p>
    <w:p>
      <w:pPr>
        <w:pStyle w:val="Para 012"/>
      </w:pPr>
      <w:r>
        <w:t>UUID="</w:t>
      </w:r>
      <w:r>
        <w:rPr>
          <w:rStyle w:val="Text4"/>
        </w:rPr>
        <w:t>filesystemUUID</w:t>
      </w:r>
      <w:r>
        <w:t>" /xfsmount xfs defaults 0 0</w:t>
      </w:r>
    </w:p>
    <w:p>
      <w:pPr>
        <w:pStyle w:val="Para 003"/>
      </w:pPr>
      <w:r>
        <w:rPr>
          <w:rStyle w:val="Text0"/>
        </w:rPr>
        <w:t xml:space="preserve">10. </w:t>
      </w:r>
      <w:r>
        <w:t>Save your changes and quit the vi editor.</w:t>
      </w:r>
    </w:p>
    <w:p>
      <w:pPr>
        <w:pStyle w:val="Para 003"/>
      </w:pPr>
      <w:r>
        <w:rPr>
          <w:rStyle w:val="Text0"/>
        </w:rPr>
        <w:t xml:space="preserve">11. </w:t>
      </w:r>
      <w:r>
        <w:t xml:space="preserve">At the command prompt, type </w:t>
      </w:r>
      <w:r>
        <w:rPr>
          <w:rStyle w:val="Text1"/>
        </w:rPr>
        <w:t>reboot</w:t>
      </w:r>
      <w:r>
        <w:t xml:space="preserve"> and press </w:t>
      </w:r>
      <w:r>
        <w:rPr>
          <w:rStyle w:val="Text0"/>
        </w:rPr>
        <w:t>Enter</w:t>
      </w:r>
      <w:r>
        <w:t xml:space="preserve"> to reboot your machine and ensure that the </w:t>
      </w:r>
    </w:p>
    <w:p>
      <w:pPr>
        <w:pStyle w:val="Para 004"/>
      </w:pPr>
      <w:r>
        <w:t xml:space="preserve">partition table was read into memory correctly. After your Linux system has been loaded, switch to a </w:t>
        <w:t xml:space="preserve">command-line terminal (tty5) by pressing </w:t>
      </w:r>
      <w:r>
        <w:rPr>
          <w:rStyle w:val="Text0"/>
        </w:rPr>
        <w:t>Ctrl+Alt+F5</w:t>
      </w:r>
      <w:r>
        <w:t xml:space="preserve"> and log in to the terminal using the user name of </w:t>
      </w:r>
      <w:r>
        <w:rPr>
          <w:rStyle w:val="Text0"/>
        </w:rPr>
        <w:t>root</w:t>
      </w:r>
      <w:r>
        <w:t xml:space="preserve"> and the password of </w:t>
      </w:r>
      <w:r>
        <w:rPr>
          <w:rStyle w:val="Text0"/>
        </w:rPr>
        <w:t>LINUXrocks!</w:t>
      </w:r>
      <w:r>
        <w:t>.</w:t>
      </w:r>
    </w:p>
    <w:p>
      <w:pPr>
        <w:pStyle w:val="Para 003"/>
      </w:pPr>
      <w:r>
        <w:rPr>
          <w:rStyle w:val="Text0"/>
        </w:rPr>
        <w:t xml:space="preserve">12. </w:t>
      </w:r>
      <w:r>
        <w:t xml:space="preserve">At the command prompt, type </w:t>
      </w:r>
      <w:r>
        <w:rPr>
          <w:rStyle w:val="Text1"/>
        </w:rPr>
        <w:t>df -hT</w:t>
      </w:r>
      <w:r>
        <w:t xml:space="preserve"> and press </w:t>
      </w:r>
      <w:r>
        <w:rPr>
          <w:rStyle w:val="Text0"/>
        </w:rPr>
        <w:t>Enter</w:t>
      </w:r>
      <w:r>
        <w:t>. Is your XFS filesystem mounted?</w:t>
      </w:r>
      <w:r>
        <w:rPr>
          <w:rStyle w:val="Text3"/>
        </w:rPr>
        <w:t xml:space="preserve"> </w:t>
      </w:r>
      <w:r>
        <w:rPr>
          <w:rStyle w:val="Text0"/>
        </w:rPr>
        <w:t xml:space="preserve">13.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54"/>
      </w:pPr>
      <w:r>
        <w:t>Discovery Exercises</w:t>
      </w:r>
    </w:p>
    <w:p>
      <w:pPr>
        <w:pStyle w:val="Para 037"/>
      </w:pPr>
      <w:r>
        <w:t/>
      </w:r>
    </w:p>
    <w:p>
      <w:pPr>
        <w:pStyle w:val="Para 031"/>
      </w:pPr>
      <w:r>
        <w:t>Discovery Exercise 5-1</w:t>
      </w:r>
    </w:p>
    <w:p>
      <w:pPr>
        <w:pStyle w:val="Para 022"/>
      </w:pPr>
      <w:r>
        <w:t>Estimated Time:</w:t>
      </w:r>
      <w:r>
        <w:rPr>
          <w:rStyle w:val="Text5"/>
        </w:rPr>
        <w:t xml:space="preserve"> 30 minutes</w:t>
      </w:r>
    </w:p>
    <w:p>
      <w:pPr>
        <w:pStyle w:val="Para 003"/>
      </w:pPr>
      <w:r>
        <w:rPr>
          <w:rStyle w:val="Text1"/>
        </w:rPr>
        <w:t>Objective:</w:t>
      </w:r>
      <w:r>
        <w:t xml:space="preserve"> View filesystem configuration.</w:t>
      </w:r>
    </w:p>
    <w:p>
      <w:pPr>
        <w:pStyle w:val="Para 003"/>
      </w:pPr>
      <w:r>
        <w:rPr>
          <w:rStyle w:val="Text1"/>
        </w:rPr>
        <w:t>Description:</w:t>
      </w:r>
      <w:r>
        <w:t xml:space="preserve"> Answer the following questions regarding your system by using the commands listed in this chapter. </w:t>
        <w:t xml:space="preserve">For each question, write the command you used to obtain the answer. If there are multiple commands that can </w:t>
        <w:t>be used to obtain the answer, list all of the commands available.</w:t>
      </w:r>
    </w:p>
    <w:p>
      <w:pPr>
        <w:pStyle w:val="Para 004"/>
      </w:pPr>
      <w:r>
        <w:rPr>
          <w:rStyle w:val="Text0"/>
        </w:rPr>
        <w:t xml:space="preserve">a. </w:t>
      </w:r>
      <w:r>
        <w:t xml:space="preserve">What are the total number of inodes in the root filesystem? How many are currently utilized? How </w:t>
      </w:r>
    </w:p>
    <w:p>
      <w:pPr>
        <w:pStyle w:val="Para 028"/>
      </w:pPr>
      <w:r>
        <w:t>many are available for use?</w:t>
      </w:r>
    </w:p>
    <w:p>
      <w:pPr>
        <w:pStyle w:val="Para 004"/>
      </w:pPr>
      <w:r>
        <w:rPr>
          <w:rStyle w:val="Text0"/>
        </w:rPr>
        <w:t xml:space="preserve">b. </w:t>
      </w:r>
      <w:r>
        <w:t>What filesystems are currently mounted on your system?</w:t>
      </w:r>
      <w:r>
        <w:rPr>
          <w:rStyle w:val="Text3"/>
        </w:rPr>
        <w:t xml:space="preserve"> </w:t>
      </w:r>
      <w:r>
        <w:rPr>
          <w:rStyle w:val="Text0"/>
        </w:rPr>
        <w:t xml:space="preserve">c. </w:t>
      </w:r>
      <w:r>
        <w:t>What filesystems are available to be mounted on your system?</w:t>
      </w:r>
      <w:r>
        <w:rPr>
          <w:rStyle w:val="Text3"/>
        </w:rPr>
        <w:t xml:space="preserve"> </w:t>
      </w:r>
      <w:r>
        <w:rPr>
          <w:rStyle w:val="Text0"/>
        </w:rPr>
        <w:t xml:space="preserve">d. </w:t>
      </w:r>
      <w:r>
        <w:t>What filesystems will be automatically mounted at boot time?</w:t>
      </w:r>
    </w:p>
    <w:p>
      <w:pPr>
        <w:pStyle w:val="Para 037"/>
      </w:pPr>
      <w:r>
        <w:t/>
      </w:r>
    </w:p>
    <w:p>
      <w:pPr>
        <w:pStyle w:val="Para 031"/>
      </w:pPr>
      <w:r>
        <w:t>Discovery Exercise 5-2</w:t>
      </w:r>
    </w:p>
    <w:p>
      <w:pPr>
        <w:pStyle w:val="Para 022"/>
      </w:pPr>
      <w:r>
        <w:t>Estimated Time:</w:t>
      </w:r>
      <w:r>
        <w:rPr>
          <w:rStyle w:val="Text5"/>
        </w:rPr>
        <w:t xml:space="preserve"> 40 minutes</w:t>
      </w:r>
    </w:p>
    <w:p>
      <w:pPr>
        <w:pStyle w:val="Para 003"/>
      </w:pPr>
      <w:r>
        <w:rPr>
          <w:rStyle w:val="Text1"/>
        </w:rPr>
        <w:t>Objective:</w:t>
      </w:r>
      <w:r>
        <w:t xml:space="preserve"> Configure additional hard disk drive storage.</w:t>
      </w:r>
      <w:r>
        <w:rPr>
          <w:rStyle w:val="Text3"/>
        </w:rPr>
        <w:t xml:space="preserve"> </w:t>
      </w:r>
      <w:r>
        <w:rPr>
          <w:rStyle w:val="Text1"/>
        </w:rPr>
        <w:t>Description:</w:t>
      </w:r>
      <w:r>
        <w:t xml:space="preserve"> Power off your virtual machine. Next, use your virtualization software to add a second 8 GB virtual </w:t>
        <w:t>hard disk drive to your virtual machine (e.g., /dev/sdb). Create two 4 GB partitions on this device.</w:t>
      </w:r>
    </w:p>
    <w:p>
      <w:pPr>
        <w:pStyle w:val="Para 004"/>
      </w:pPr>
      <w:r>
        <w:rPr>
          <w:rStyle w:val="Text0"/>
        </w:rPr>
        <w:t xml:space="preserve">a. </w:t>
      </w:r>
      <w:r>
        <w:t xml:space="preserve">For the first partition, use the appropriate commands to add the available space to the vg00 VG that </w:t>
      </w:r>
    </w:p>
    <w:p>
      <w:pPr>
        <w:pStyle w:val="Para 013"/>
      </w:pPr>
      <w:r>
        <w:t>you created in Project 5-4, and extend your newdata LV to use the additional space.</w:t>
      </w:r>
    </w:p>
    <w:p>
      <w:bookmarkStart w:id="267" w:name="214_214_214____CompTIA_Linux__an"/>
      <w:pPr>
        <w:pStyle w:val="Para 005"/>
      </w:pPr>
      <w:r>
        <w:t>214</w:t>
      </w:r>
      <w:r>
        <w:rPr>
          <w:rStyle w:val="Text0"/>
        </w:rPr>
        <w:t xml:space="preserve"> </w:t>
      </w:r>
      <w:r>
        <w:t>214</w:t>
      </w:r>
      <w:r>
        <w:rPr>
          <w:rStyle w:val="Text0"/>
        </w:rPr>
        <w:t xml:space="preserve"> </w:t>
      </w:r>
      <w:r>
        <w:t>214</w:t>
      </w:r>
      <w:r>
        <w:rPr>
          <w:rStyle w:val="Text0"/>
        </w:rPr>
        <w:t xml:space="preserve"> </w:t>
      </w:r>
      <w:r>
        <w:t>CompTIA Linux+ and LPIC-1: Guide to Linux Certification</w:t>
      </w:r>
      <w:r>
        <w:rPr>
          <w:rStyle w:val="Text0"/>
        </w:rPr>
        <w:t xml:space="preserve"> </w:t>
      </w:r>
      <w:r>
        <w:t>CompTIA Linux+ and LPIC-1: Guide to Linux Certification</w:t>
      </w:r>
      <w:bookmarkEnd w:id="267"/>
    </w:p>
    <w:p>
      <w:pPr>
        <w:pStyle w:val="Para 037"/>
      </w:pPr>
      <w:r>
        <w:t/>
      </w:r>
    </w:p>
    <w:p>
      <w:pPr>
        <w:pStyle w:val="Para 003"/>
      </w:pPr>
      <w:r>
        <w:rPr>
          <w:rStyle w:val="Text0"/>
        </w:rPr>
        <w:t xml:space="preserve">b. </w:t>
      </w:r>
      <w:r>
        <w:t xml:space="preserve">For the second partition, create an exFAT filesystem and mount it to the /exFATdata directory. Modify </w:t>
      </w:r>
    </w:p>
    <w:p>
      <w:pPr>
        <w:pStyle w:val="Para 004"/>
      </w:pPr>
      <w:r>
        <w:t xml:space="preserve">the /etc/fstab file to mount the filesystem automatically at boot time by label. Finally, perform a </w:t>
        <w:t xml:space="preserve"> filesystem check on your new exFAT filesystem.</w:t>
      </w:r>
    </w:p>
    <w:p>
      <w:pPr>
        <w:pStyle w:val="Para 037"/>
      </w:pPr>
      <w:r>
        <w:t/>
      </w:r>
    </w:p>
    <w:p>
      <w:pPr>
        <w:pStyle w:val="Para 015"/>
      </w:pPr>
      <w:r>
        <w:t>Discovery Exercise 5-3</w:t>
      </w:r>
    </w:p>
    <w:p>
      <w:pPr>
        <w:pStyle w:val="Para 012"/>
      </w:pPr>
      <w:r>
        <w:t>Estimated Time:</w:t>
      </w:r>
      <w:r>
        <w:rPr>
          <w:rStyle w:val="Text5"/>
        </w:rPr>
        <w:t xml:space="preserve"> 20 minutes</w:t>
      </w:r>
    </w:p>
    <w:p>
      <w:pPr>
        <w:pStyle w:val="Para 007"/>
      </w:pPr>
      <w:r>
        <w:rPr>
          <w:rStyle w:val="Text1"/>
        </w:rPr>
        <w:t>Objective:</w:t>
      </w:r>
      <w:r>
        <w:t xml:space="preserve"> Configure USB storage.</w:t>
      </w:r>
    </w:p>
    <w:p>
      <w:pPr>
        <w:pStyle w:val="Para 007"/>
      </w:pPr>
      <w:r>
        <w:rPr>
          <w:rStyle w:val="Text1"/>
        </w:rPr>
        <w:t>Description:</w:t>
      </w:r>
      <w:r>
        <w:t xml:space="preserve"> Provided that your virtualization software allows for USB device pass-through, connect a USB flash drive </w:t>
      </w:r>
    </w:p>
    <w:p>
      <w:pPr>
        <w:pStyle w:val="Para 007"/>
      </w:pPr>
      <w:r>
        <w:t xml:space="preserve">to your system. Use the appropriate commands to locate the device file used by the device, mount the filesystem </w:t>
      </w:r>
    </w:p>
    <w:p>
      <w:pPr>
        <w:pStyle w:val="Para 007"/>
      </w:pPr>
      <w:r>
        <w:t xml:space="preserve">to a directory of your choice, and check the filesystem for errors. Finally, add a line to /etc/fstab to ensure that the </w:t>
      </w:r>
    </w:p>
    <w:p>
      <w:pPr>
        <w:pStyle w:val="Para 007"/>
      </w:pPr>
      <w:r>
        <w:t>filesystem can be easily mounted in the future (this line should not automount the filesystem at boot time).</w:t>
      </w:r>
    </w:p>
    <w:p>
      <w:pPr>
        <w:pStyle w:val="Para 037"/>
      </w:pPr>
      <w:r>
        <w:t/>
      </w:r>
    </w:p>
    <w:p>
      <w:pPr>
        <w:pStyle w:val="Para 015"/>
      </w:pPr>
      <w:r>
        <w:t>Discovery Exercise 5-4</w:t>
      </w:r>
    </w:p>
    <w:p>
      <w:pPr>
        <w:pStyle w:val="Para 012"/>
      </w:pPr>
      <w:r>
        <w:t>Estimated Time:</w:t>
      </w:r>
      <w:r>
        <w:rPr>
          <w:rStyle w:val="Text5"/>
        </w:rPr>
        <w:t xml:space="preserve"> 30 minutes</w:t>
      </w:r>
    </w:p>
    <w:p>
      <w:pPr>
        <w:pStyle w:val="Para 007"/>
      </w:pPr>
      <w:r>
        <w:rPr>
          <w:rStyle w:val="Text1"/>
        </w:rPr>
        <w:t>Objective:</w:t>
      </w:r>
      <w:r>
        <w:t xml:space="preserve"> Configure NVMe storage.</w:t>
      </w:r>
    </w:p>
    <w:p>
      <w:pPr>
        <w:pStyle w:val="Para 007"/>
      </w:pPr>
      <w:r>
        <w:rPr>
          <w:rStyle w:val="Text1"/>
        </w:rPr>
        <w:t>Description:</w:t>
      </w:r>
      <w:r>
        <w:t xml:space="preserve"> Provided that your virtualization software supports the creation of NVMe SSDs, attach an NVMe controller </w:t>
      </w:r>
    </w:p>
    <w:p>
      <w:pPr>
        <w:pStyle w:val="Para 007"/>
      </w:pPr>
      <w:r>
        <w:t xml:space="preserve">and SSD to your virtual machine and create a partition within the first namespace that is formatted using XFS. Next, </w:t>
      </w:r>
    </w:p>
    <w:p>
      <w:pPr>
        <w:pStyle w:val="Para 007"/>
      </w:pPr>
      <w:r>
        <w:t xml:space="preserve">create a mount point directory for it called /SSD and mount your new filesystem to this directory, ensuring that it is </w:t>
      </w:r>
    </w:p>
    <w:p>
      <w:pPr>
        <w:pStyle w:val="Para 007"/>
      </w:pPr>
      <w:r>
        <w:t xml:space="preserve">mounted automatically by UUID at boot time from the appropriate entry within /etc/fstab. Note that Oracle VirtualBox </w:t>
      </w:r>
    </w:p>
    <w:p>
      <w:pPr>
        <w:pStyle w:val="Para 007"/>
      </w:pPr>
      <w:r>
        <w:t>requires that you first download and install the Oracle VirtualBox Extension Pack in order to obtain NVMe support.</w:t>
      </w:r>
    </w:p>
    <w:p>
      <w:pPr>
        <w:pStyle w:val="Para 037"/>
      </w:pPr>
      <w:r>
        <w:t/>
      </w:r>
    </w:p>
    <w:p>
      <w:pPr>
        <w:pStyle w:val="Para 015"/>
      </w:pPr>
      <w:r>
        <w:t>Discovery Exercise 5-5</w:t>
      </w:r>
    </w:p>
    <w:p>
      <w:pPr>
        <w:pStyle w:val="Para 012"/>
      </w:pPr>
      <w:r>
        <w:t>Estimated Time:</w:t>
      </w:r>
      <w:r>
        <w:rPr>
          <w:rStyle w:val="Text5"/>
        </w:rPr>
        <w:t xml:space="preserve"> 30 minutes</w:t>
      </w:r>
    </w:p>
    <w:p>
      <w:pPr>
        <w:pStyle w:val="Para 007"/>
      </w:pPr>
      <w:r>
        <w:rPr>
          <w:rStyle w:val="Text1"/>
        </w:rPr>
        <w:t>Objective:</w:t>
      </w:r>
      <w:r>
        <w:t xml:space="preserve"> Research filesystems.</w:t>
      </w:r>
    </w:p>
    <w:p>
      <w:pPr>
        <w:pStyle w:val="Para 007"/>
      </w:pPr>
      <w:r>
        <w:rPr>
          <w:rStyle w:val="Text1"/>
        </w:rPr>
        <w:t>Description:</w:t>
      </w:r>
      <w:r>
        <w:t xml:space="preserve"> Use the Internet to gather information on four filesystems compatible with Linux. For each filesystem, </w:t>
      </w:r>
    </w:p>
    <w:p>
      <w:pPr>
        <w:pStyle w:val="Para 007"/>
      </w:pPr>
      <w:r>
        <w:t>list the situations for which the filesystem was designed and the key features that the filesystem provides.</w:t>
      </w:r>
    </w:p>
    <w:p>
      <w:pPr>
        <w:pStyle w:val="Para 037"/>
      </w:pPr>
      <w:r>
        <w:t/>
      </w:r>
    </w:p>
    <w:p>
      <w:pPr>
        <w:pStyle w:val="Para 015"/>
      </w:pPr>
      <w:r>
        <w:t>Discovery Exercise 5-6</w:t>
      </w:r>
    </w:p>
    <w:p>
      <w:pPr>
        <w:pStyle w:val="Para 012"/>
      </w:pPr>
      <w:r>
        <w:t>Estimated Time:</w:t>
      </w:r>
      <w:r>
        <w:rPr>
          <w:rStyle w:val="Text5"/>
        </w:rPr>
        <w:t xml:space="preserve"> 30 minutes</w:t>
      </w:r>
    </w:p>
    <w:p>
      <w:pPr>
        <w:pStyle w:val="Para 007"/>
      </w:pPr>
      <w:r>
        <w:rPr>
          <w:rStyle w:val="Text1"/>
        </w:rPr>
        <w:t>Objective:</w:t>
      </w:r>
      <w:r>
        <w:t xml:space="preserve"> Plan storage configuration.</w:t>
      </w:r>
    </w:p>
    <w:p>
      <w:pPr>
        <w:pStyle w:val="Para 007"/>
      </w:pPr>
      <w:r>
        <w:rPr>
          <w:rStyle w:val="Text1"/>
        </w:rPr>
        <w:t>Description:</w:t>
      </w:r>
      <w:r>
        <w:t xml:space="preserve"> You have a Linux system that has a 2 TB SSD, which has a 90 GB partition containing an ext4 filesystem </w:t>
      </w:r>
    </w:p>
    <w:p>
      <w:pPr>
        <w:pStyle w:val="Para 007"/>
      </w:pPr>
      <w:r>
        <w:t xml:space="preserve">mounted to the / directory and a 4 GB swap partition. Currently, this Linux system is only used by a few users for </w:t>
      </w:r>
    </w:p>
    <w:p>
      <w:pPr>
        <w:pStyle w:val="Para 007"/>
      </w:pPr>
      <w:r>
        <w:t xml:space="preserve">storing small files; however, the department manager wants to upgrade this system and use it to run a database </w:t>
      </w:r>
    </w:p>
    <w:p>
      <w:pPr>
        <w:pStyle w:val="Para 007"/>
      </w:pPr>
      <w:r>
        <w:t xml:space="preserve"> application that will be used by 100 users. The database application and the associated data will take up over 600 </w:t>
      </w:r>
    </w:p>
    <w:p>
      <w:pPr>
        <w:pStyle w:val="Para 007"/>
      </w:pPr>
      <w:r>
        <w:t xml:space="preserve">GB of hard disk drive space. In addition, these 100 users will store their personal files on the hard disk drive of the </w:t>
      </w:r>
    </w:p>
    <w:p>
      <w:pPr>
        <w:pStyle w:val="Para 007"/>
      </w:pPr>
      <w:r>
        <w:t xml:space="preserve">system. Each user must have a maximum of 5 GB of storage space. The department manager has made it very clear </w:t>
      </w:r>
    </w:p>
    <w:p>
      <w:pPr>
        <w:pStyle w:val="Para 007"/>
      </w:pPr>
      <w:r>
        <w:t xml:space="preserve">that this system must not exhibit any downtime as a result of storage device errors. How much space will you require, </w:t>
      </w:r>
    </w:p>
    <w:p>
      <w:pPr>
        <w:pStyle w:val="Para 007"/>
      </w:pPr>
      <w:r>
        <w:t xml:space="preserve">and what partitions would you need to ensure that the system will perform as needed? Where would these partitions </w:t>
      </w:r>
    </w:p>
    <w:p>
      <w:pPr>
        <w:pStyle w:val="Para 007"/>
      </w:pPr>
      <w:r>
        <w:t>be mounted? What quotas would you implement? What commands would you need to run and what entries to /etc/</w:t>
      </w:r>
    </w:p>
    <w:p>
      <w:pPr>
        <w:pStyle w:val="Para 007"/>
      </w:pPr>
      <w:r>
        <w:t>fstab would you need to create? Justify your answers.</w:t>
      </w:r>
    </w:p>
    <w:p>
      <w:pPr>
        <w:pStyle w:val="Para 037"/>
      </w:pPr>
      <w:r>
        <w:t/>
      </w:r>
    </w:p>
    <w:p>
      <w:pPr>
        <w:pStyle w:val="Para 015"/>
      </w:pPr>
      <w:r>
        <w:t>Discovery Exercise 5-7</w:t>
      </w:r>
    </w:p>
    <w:p>
      <w:pPr>
        <w:pStyle w:val="Para 012"/>
      </w:pPr>
      <w:r>
        <w:t>Estimated Time:</w:t>
      </w:r>
      <w:r>
        <w:rPr>
          <w:rStyle w:val="Text5"/>
        </w:rPr>
        <w:t xml:space="preserve"> 20 minutes</w:t>
      </w:r>
    </w:p>
    <w:p>
      <w:pPr>
        <w:pStyle w:val="Para 007"/>
      </w:pPr>
      <w:r>
        <w:rPr>
          <w:rStyle w:val="Text1"/>
        </w:rPr>
        <w:t>Objective:</w:t>
      </w:r>
      <w:r>
        <w:t xml:space="preserve"> Troubleshoot storage issues.</w:t>
      </w:r>
    </w:p>
    <w:p>
      <w:pPr>
        <w:pStyle w:val="Para 007"/>
      </w:pPr>
      <w:r>
        <w:rPr>
          <w:rStyle w:val="Text1"/>
        </w:rPr>
        <w:t>Description:</w:t>
      </w:r>
      <w:r>
        <w:t xml:space="preserve"> You have several filesystems on your hard disk drive that are mounted to separate directories on the </w:t>
      </w:r>
    </w:p>
    <w:p>
      <w:pPr>
        <w:pStyle w:val="Para 007"/>
      </w:pPr>
      <w:r>
        <w:t xml:space="preserve">Linux directory tree. The /dev/sdc6 filesystem was unable to be mounted at boot time. What could have caused this? </w:t>
      </w:r>
    </w:p>
    <w:p>
      <w:pPr>
        <w:pStyle w:val="Para 007"/>
      </w:pPr>
      <w:r>
        <w:t>What commands could you use to find more information about the nature of the problem?</w:t>
      </w:r>
    </w:p>
    <w:p>
      <w:pPr>
        <w:pStyle w:val="1 Block"/>
      </w:pPr>
    </w:p>
    <w:p>
      <w:bookmarkStart w:id="268" w:name="Chapter_6_2"/>
      <w:pPr>
        <w:pStyle w:val="Para 041"/>
        <w:pageBreakBefore w:val="on"/>
      </w:pPr>
      <w:r>
        <w:t>Chapter 6</w:t>
      </w:r>
      <w:bookmarkEnd w:id="268"/>
    </w:p>
    <w:p>
      <w:pPr>
        <w:pStyle w:val="Para 037"/>
      </w:pPr>
      <w:r>
        <w:t/>
      </w:r>
    </w:p>
    <w:p>
      <w:pPr>
        <w:pStyle w:val="Para 037"/>
      </w:pPr>
      <w:r>
        <w:t/>
      </w:r>
    </w:p>
    <w:p>
      <w:pPr>
        <w:pStyle w:val="Para 017"/>
      </w:pPr>
      <w:r>
        <w:t>Linux Server Deployment</w:t>
      </w:r>
    </w:p>
    <w:p>
      <w:pPr>
        <w:pStyle w:val="Para 037"/>
      </w:pPr>
      <w:r>
        <w:t/>
      </w:r>
    </w:p>
    <w:p>
      <w:pPr>
        <w:pStyle w:val="1 Block"/>
      </w:pPr>
    </w:p>
    <w:p>
      <w:bookmarkStart w:id="269" w:name="Chapter_Objectives_5"/>
      <w:pPr>
        <w:pStyle w:val="Para 041"/>
        <w:pageBreakBefore w:val="on"/>
      </w:pPr>
      <w:r>
        <w:t>Chapter Objectives</w:t>
      </w:r>
      <w:bookmarkEnd w:id="269"/>
    </w:p>
    <w:p>
      <w:pPr>
        <w:pStyle w:val="Normal"/>
      </w:pPr>
      <w:r>
        <w:rPr>
          <w:rStyle w:val="Text0"/>
        </w:rPr>
        <w:t xml:space="preserve">1 </w:t>
      </w:r>
      <w:r>
        <w:t>Identify the types of hardware present in most server systems.</w:t>
      </w:r>
    </w:p>
    <w:p>
      <w:pPr>
        <w:pStyle w:val="Normal"/>
      </w:pPr>
      <w:r>
        <w:rPr>
          <w:rStyle w:val="Text0"/>
        </w:rPr>
        <w:t xml:space="preserve">2 </w:t>
      </w:r>
      <w:r>
        <w:t>Outline different Linux server virtualization options.</w:t>
      </w:r>
    </w:p>
    <w:p>
      <w:pPr>
        <w:pStyle w:val="Normal"/>
      </w:pPr>
      <w:r>
        <w:rPr>
          <w:rStyle w:val="Text0"/>
        </w:rPr>
        <w:t xml:space="preserve">3 </w:t>
      </w:r>
      <w:r>
        <w:t>Describe the configuration of SCSI devices and SANs.</w:t>
      </w:r>
    </w:p>
    <w:p>
      <w:pPr>
        <w:pStyle w:val="Normal"/>
      </w:pPr>
      <w:r>
        <w:rPr>
          <w:rStyle w:val="Text0"/>
        </w:rPr>
        <w:t xml:space="preserve">4 </w:t>
      </w:r>
      <w:r>
        <w:t>Explain the different levels of RAID and types of RAID configurations.</w:t>
      </w:r>
    </w:p>
    <w:p>
      <w:pPr>
        <w:pStyle w:val="Normal"/>
      </w:pPr>
      <w:r>
        <w:rPr>
          <w:rStyle w:val="Text0"/>
        </w:rPr>
        <w:t xml:space="preserve">5 </w:t>
      </w:r>
      <w:r>
        <w:t>Configure the ZFS and BTRFS filesystems.</w:t>
      </w:r>
    </w:p>
    <w:p>
      <w:pPr>
        <w:pStyle w:val="Normal"/>
      </w:pPr>
      <w:r>
        <w:rPr>
          <w:rStyle w:val="Text0"/>
        </w:rPr>
        <w:t xml:space="preserve">6 </w:t>
      </w:r>
      <w:r>
        <w:t>Install a Linux server distribution.</w:t>
      </w:r>
    </w:p>
    <w:p>
      <w:pPr>
        <w:pStyle w:val="Normal"/>
      </w:pPr>
      <w:r>
        <w:rPr>
          <w:rStyle w:val="Text0"/>
        </w:rPr>
        <w:t xml:space="preserve">7 </w:t>
      </w:r>
      <w:r>
        <w:t>Troubleshoot the Linux server installation process.</w:t>
      </w:r>
    </w:p>
    <w:p>
      <w:pPr>
        <w:pStyle w:val="Normal"/>
      </w:pPr>
      <w:r>
        <w:rPr>
          <w:rStyle w:val="Text0"/>
        </w:rPr>
        <w:t xml:space="preserve">8 </w:t>
      </w:r>
      <w:r>
        <w:t>Identify and resolve issues related to hardware device driver support.</w:t>
      </w:r>
    </w:p>
    <w:p>
      <w:pPr>
        <w:pStyle w:val="Normal"/>
      </w:pPr>
      <w:r>
        <w:rPr>
          <w:rStyle w:val="Text0"/>
        </w:rPr>
        <w:t xml:space="preserve">9 </w:t>
      </w:r>
      <w:r>
        <w:t>Access an installed system using system rescue.</w:t>
      </w:r>
    </w:p>
    <w:p>
      <w:pPr>
        <w:pStyle w:val="Para 037"/>
      </w:pPr>
      <w:r>
        <w:t/>
      </w:r>
    </w:p>
    <w:p>
      <w:pPr>
        <w:pStyle w:val="Normal"/>
      </w:pPr>
      <w:r>
        <w:t>In Chapter 2, you examined a standard Linux workstation installation process using common hardware components and practices. This chapter examines the specialized hardware, software, and storage configurations that are used by Linux servers. In addition, you install the Ubuntu Server Linux distribution and learn how to deal with common installation problems. Finally, this chapter discusses how to access and use system rescue.</w:t>
      </w:r>
    </w:p>
    <w:p>
      <w:pPr>
        <w:pStyle w:val="Para 037"/>
      </w:pPr>
      <w:r>
        <w:t/>
      </w:r>
    </w:p>
    <w:p>
      <w:pPr>
        <w:pStyle w:val="Normal"/>
      </w:pPr>
      <w:r>
        <w:rPr>
          <w:rStyle w:val="Text9"/>
        </w:rPr>
        <w:t>Understanding Server Hardware</w:t>
      </w:r>
      <w:r>
        <w:t xml:space="preserve"> Recall from Chapter 2 that the minimum hardware requirements for Fedora Linux include a meager 2 GHz CPU, 2 GB of RAM, and 15 GB of disk space, which is far lower than most modern operating systems. However, Linux is incredibly scalable and often configured to work with far more hardware to perform a specialized set of tasks. For example, a Linux computer used as a desktop workstation usually requires enough RAM to run GNOME and desktop applications smoothly, as well as a modern CPU and plenty of disk space to store files, pictures, movies, and so on. An Intel Core i5 system with 16 GB of RAM and a 500 GB SSD is typical hardware for a Linux desktop workstation. If the workstation is for personal use or gaming, expect to add a high-end graphics card supported by game platforms, such as Steam. For server computers, the amount of hardware should adequately support its intended use. A Linux web server that handles e-commerce and a database engine may require 128 GB of RAM, multiple CPUs, and high-capacity SSDs to host the operating system, web server software, and database engine.</w:t>
      </w:r>
    </w:p>
    <w:p>
      <w:pPr>
        <w:pStyle w:val="Para 001"/>
      </w:pPr>
      <w:r>
        <w:t>Nearly all standard server hardware is supported by Linux. If you have recently purchased modern server hardware, most likely your Linux distribution has all of the drivers that you need. However, if your system has specialized hardware (e.g., a specific Fibre Channel controller), first verify with the hardware vendor that it has an adequate driver included for your Linux distribution (or available for download).</w:t>
      </w:r>
    </w:p>
    <w:p>
      <w:bookmarkStart w:id="270" w:name="216____CompTIA_Linux__and_LPIC_1"/>
      <w:pPr>
        <w:pStyle w:val="Para 005"/>
      </w:pPr>
      <w:r>
        <w:t>216</w:t>
      </w:r>
      <w:r>
        <w:rPr>
          <w:rStyle w:val="Text0"/>
        </w:rPr>
        <w:t xml:space="preserve"> </w:t>
      </w:r>
      <w:r>
        <w:t>CompTIA Linux+ and LPIC-1: Guide to Linux Certification</w:t>
      </w:r>
      <w:bookmarkEnd w:id="270"/>
    </w:p>
    <w:p>
      <w:pPr>
        <w:pStyle w:val="Para 037"/>
      </w:pPr>
      <w:r>
        <w:t/>
      </w:r>
    </w:p>
    <w:p>
      <w:pPr>
        <w:pStyle w:val="Para 001"/>
      </w:pPr>
      <w:r>
        <w:t xml:space="preserve">The form factor for server hardware is different from other computers. Nearly all servers within an organization are housed within a rackmount case mounted alongside other servers on a vertical server storage rack. Consequently, these servers are called </w:t>
      </w:r>
      <w:r>
        <w:rPr>
          <w:rStyle w:val="Text0"/>
        </w:rPr>
        <w:t>rackmount servers</w:t>
      </w:r>
      <w:r>
        <w:t>.</w:t>
      </w:r>
    </w:p>
    <w:p>
      <w:pPr>
        <w:pStyle w:val="Para 037"/>
      </w:pPr>
      <w:r>
        <w:t/>
      </w:r>
    </w:p>
    <w:p>
      <w:pPr>
        <w:pStyle w:val="Para 006"/>
      </w:pPr>
      <w:r>
        <w:t xml:space="preserve">Note </w:t>
      </w:r>
      <w:r>
        <w:rPr>
          <w:rStyle w:val="Text7"/>
        </w:rPr>
        <w:t>1</w:t>
      </w:r>
    </w:p>
    <w:p>
      <w:pPr>
        <w:pStyle w:val="Para 002"/>
      </w:pPr>
      <w:r>
        <w:t xml:space="preserve">Some rackmount server enclosures contain two or more smaller, removeable servers. These smaller </w:t>
      </w:r>
    </w:p>
    <w:p>
      <w:pPr>
        <w:pStyle w:val="Para 002"/>
      </w:pPr>
      <w:r>
        <w:t xml:space="preserve">servers are called </w:t>
      </w:r>
      <w:r>
        <w:rPr>
          <w:rStyle w:val="Text1"/>
        </w:rPr>
        <w:t>blade servers</w:t>
      </w:r>
      <w:r>
        <w:t>.</w:t>
      </w:r>
    </w:p>
    <w:p>
      <w:pPr>
        <w:pStyle w:val="Para 037"/>
      </w:pPr>
      <w:r>
        <w:t/>
      </w:r>
    </w:p>
    <w:p>
      <w:pPr>
        <w:pStyle w:val="Para 001"/>
      </w:pPr>
      <w:r>
        <w:t>Each rackmount server may contain a different operating system (or multiple operating systems if virtualization software is used) and connect to a shared monitor/keyboard/mouse. The shared monitor/keyboard/mouse often folds into the rack for storage and is used for initial configuration tasks such as server installation. All other server administration is performed remotely using the remote administration methods discussed in Chapter 12.</w:t>
      </w:r>
    </w:p>
    <w:p>
      <w:pPr>
        <w:pStyle w:val="Para 001"/>
      </w:pPr>
      <w:r>
        <w:t xml:space="preserve">Most racks also contain one or more </w:t>
      </w:r>
      <w:r>
        <w:rPr>
          <w:rStyle w:val="Text0"/>
        </w:rPr>
        <w:t>storage area network (SAN)</w:t>
      </w:r>
      <w:r>
        <w:t xml:space="preserve"> devices that provide a large amount of hard disk drive or SSD storage for the servers within the rack. They also include one or more </w:t>
      </w:r>
      <w:r>
        <w:rPr>
          <w:rStyle w:val="Text0"/>
        </w:rPr>
        <w:t>uninterruptible power supply (UPS)</w:t>
      </w:r>
      <w:r>
        <w:t xml:space="preserve"> devices to provide backup battery power to servers and SANs within the rack in the event of a power loss.</w:t>
      </w:r>
    </w:p>
    <w:p>
      <w:pPr>
        <w:pStyle w:val="Para 001"/>
      </w:pPr>
      <w:r>
        <w:t xml:space="preserve">The minimum height of a rackmount server is 1.75 inches; this is called a </w:t>
      </w:r>
      <w:r>
        <w:rPr>
          <w:rStyle w:val="Text0"/>
        </w:rPr>
        <w:t>1U server</w:t>
      </w:r>
      <w:r>
        <w:t>. Most 1U servers can contain up to 4 hard disk drives, 10 SATA/SAS SSDs, 36 NVMe SSDs, and 2 CPUs. Other rackmount servers take up more than one spot on the rack. Their height is a multiple of a 1U server. For example, a 2U server is twice as high as a 1U server and can contain double the hardware as a result. Rackmount servers rarely exceed 4U, but SAN devices are often 4U or more.</w:t>
      </w:r>
    </w:p>
    <w:p>
      <w:pPr>
        <w:pStyle w:val="Para 001"/>
      </w:pPr>
      <w:r>
        <w:t>Figure 6-1 shows a sample server rack configuration that hosts three 1U servers (web server, file server, and firewall server), two 2U servers (database server and email server), a 2U UPS, a 4U SAN, and a management station with a shared monitor/keyboard/mouse.</w:t>
      </w:r>
    </w:p>
    <w:p>
      <w:pPr>
        <w:pStyle w:val="Para 037"/>
      </w:pPr>
      <w:r>
        <w:t/>
      </w:r>
    </w:p>
    <w:p>
      <w:pPr>
        <w:pStyle w:val="Para 005"/>
      </w:pPr>
      <w:r>
        <w:rPr>
          <w:rStyle w:val="Text2"/>
        </w:rPr>
        <w:t xml:space="preserve">Figure 6-1 </w:t>
      </w:r>
      <w:r>
        <w:t>A sample server rack</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 cy="-12700"/>
            <wp:effectExtent l="0" r="0" t="0" b="0"/>
            <wp:wrapTopAndBottom/>
            <wp:docPr id="32" name="index-232_1.png" descr="index-232_1.png"/>
            <wp:cNvGraphicFramePr>
              <a:graphicFrameLocks noChangeAspect="1"/>
            </wp:cNvGraphicFramePr>
            <a:graphic>
              <a:graphicData uri="http://schemas.openxmlformats.org/drawingml/2006/picture">
                <pic:pic>
                  <pic:nvPicPr>
                    <pic:cNvPr id="0" name="index-232_1.png" descr="index-232_1.png"/>
                    <pic:cNvPicPr/>
                  </pic:nvPicPr>
                  <pic:blipFill>
                    <a:blip r:embed="rId36"/>
                    <a:stretch>
                      <a:fillRect/>
                    </a:stretch>
                  </pic:blipFill>
                  <pic:spPr>
                    <a:xfrm>
                      <a:off x="0" y="0"/>
                      <a:ext cx="254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 cy="-12700"/>
            <wp:effectExtent l="0" r="0" t="0" b="0"/>
            <wp:wrapTopAndBottom/>
            <wp:docPr id="33" name="index-232_2.png" descr="index-232_2.png"/>
            <wp:cNvGraphicFramePr>
              <a:graphicFrameLocks noChangeAspect="1"/>
            </wp:cNvGraphicFramePr>
            <a:graphic>
              <a:graphicData uri="http://schemas.openxmlformats.org/drawingml/2006/picture">
                <pic:pic>
                  <pic:nvPicPr>
                    <pic:cNvPr id="0" name="index-232_2.png" descr="index-232_2.png"/>
                    <pic:cNvPicPr/>
                  </pic:nvPicPr>
                  <pic:blipFill>
                    <a:blip r:embed="rId37"/>
                    <a:stretch>
                      <a:fillRect/>
                    </a:stretch>
                  </pic:blipFill>
                  <pic:spPr>
                    <a:xfrm>
                      <a:off x="0" y="0"/>
                      <a:ext cx="254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 cy="-12700"/>
            <wp:effectExtent l="0" r="0" t="0" b="0"/>
            <wp:wrapTopAndBottom/>
            <wp:docPr id="34" name="index-232_3.png" descr="index-232_3.png"/>
            <wp:cNvGraphicFramePr>
              <a:graphicFrameLocks noChangeAspect="1"/>
            </wp:cNvGraphicFramePr>
            <a:graphic>
              <a:graphicData uri="http://schemas.openxmlformats.org/drawingml/2006/picture">
                <pic:pic>
                  <pic:nvPicPr>
                    <pic:cNvPr id="0" name="index-232_3.png" descr="index-232_3.png"/>
                    <pic:cNvPicPr/>
                  </pic:nvPicPr>
                  <pic:blipFill>
                    <a:blip r:embed="rId38"/>
                    <a:stretch>
                      <a:fillRect/>
                    </a:stretch>
                  </pic:blipFill>
                  <pic:spPr>
                    <a:xfrm>
                      <a:off x="0" y="0"/>
                      <a:ext cx="254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 cy="-12700"/>
            <wp:effectExtent l="0" r="0" t="0" b="0"/>
            <wp:wrapTopAndBottom/>
            <wp:docPr id="35" name="index-232_4.png" descr="index-232_4.png"/>
            <wp:cNvGraphicFramePr>
              <a:graphicFrameLocks noChangeAspect="1"/>
            </wp:cNvGraphicFramePr>
            <a:graphic>
              <a:graphicData uri="http://schemas.openxmlformats.org/drawingml/2006/picture">
                <pic:pic>
                  <pic:nvPicPr>
                    <pic:cNvPr id="0" name="index-232_4.png" descr="index-232_4.png"/>
                    <pic:cNvPicPr/>
                  </pic:nvPicPr>
                  <pic:blipFill>
                    <a:blip r:embed="rId39"/>
                    <a:stretch>
                      <a:fillRect/>
                    </a:stretch>
                  </pic:blipFill>
                  <pic:spPr>
                    <a:xfrm>
                      <a:off x="0" y="0"/>
                      <a:ext cx="254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 cy="-12700"/>
            <wp:effectExtent l="0" r="0" t="0" b="0"/>
            <wp:wrapTopAndBottom/>
            <wp:docPr id="36" name="index-232_5.png" descr="index-232_5.png"/>
            <wp:cNvGraphicFramePr>
              <a:graphicFrameLocks noChangeAspect="1"/>
            </wp:cNvGraphicFramePr>
            <a:graphic>
              <a:graphicData uri="http://schemas.openxmlformats.org/drawingml/2006/picture">
                <pic:pic>
                  <pic:nvPicPr>
                    <pic:cNvPr id="0" name="index-232_5.png" descr="index-232_5.png"/>
                    <pic:cNvPicPr/>
                  </pic:nvPicPr>
                  <pic:blipFill>
                    <a:blip r:embed="rId40"/>
                    <a:stretch>
                      <a:fillRect/>
                    </a:stretch>
                  </pic:blipFill>
                  <pic:spPr>
                    <a:xfrm>
                      <a:off x="0" y="0"/>
                      <a:ext cx="254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 cy="-12700"/>
            <wp:effectExtent l="0" r="0" t="0" b="0"/>
            <wp:wrapTopAndBottom/>
            <wp:docPr id="37" name="index-232_6.png" descr="index-232_6.png"/>
            <wp:cNvGraphicFramePr>
              <a:graphicFrameLocks noChangeAspect="1"/>
            </wp:cNvGraphicFramePr>
            <a:graphic>
              <a:graphicData uri="http://schemas.openxmlformats.org/drawingml/2006/picture">
                <pic:pic>
                  <pic:nvPicPr>
                    <pic:cNvPr id="0" name="index-232_6.png" descr="index-232_6.png"/>
                    <pic:cNvPicPr/>
                  </pic:nvPicPr>
                  <pic:blipFill>
                    <a:blip r:embed="rId41"/>
                    <a:stretch>
                      <a:fillRect/>
                    </a:stretch>
                  </pic:blipFill>
                  <pic:spPr>
                    <a:xfrm>
                      <a:off x="0" y="0"/>
                      <a:ext cx="254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 cy="-12700"/>
            <wp:effectExtent l="0" r="0" t="0" b="0"/>
            <wp:wrapTopAndBottom/>
            <wp:docPr id="38" name="index-232_7.png" descr="index-232_7.png"/>
            <wp:cNvGraphicFramePr>
              <a:graphicFrameLocks noChangeAspect="1"/>
            </wp:cNvGraphicFramePr>
            <a:graphic>
              <a:graphicData uri="http://schemas.openxmlformats.org/drawingml/2006/picture">
                <pic:pic>
                  <pic:nvPicPr>
                    <pic:cNvPr id="0" name="index-232_7.png" descr="index-232_7.png"/>
                    <pic:cNvPicPr/>
                  </pic:nvPicPr>
                  <pic:blipFill>
                    <a:blip r:embed="rId42"/>
                    <a:stretch>
                      <a:fillRect/>
                    </a:stretch>
                  </pic:blipFill>
                  <pic:spPr>
                    <a:xfrm>
                      <a:off x="0" y="0"/>
                      <a:ext cx="254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 cy="-12700"/>
            <wp:effectExtent l="0" r="0" t="0" b="0"/>
            <wp:wrapTopAndBottom/>
            <wp:docPr id="39" name="index-232_8.png" descr="index-232_8.png"/>
            <wp:cNvGraphicFramePr>
              <a:graphicFrameLocks noChangeAspect="1"/>
            </wp:cNvGraphicFramePr>
            <a:graphic>
              <a:graphicData uri="http://schemas.openxmlformats.org/drawingml/2006/picture">
                <pic:pic>
                  <pic:nvPicPr>
                    <pic:cNvPr id="0" name="index-232_8.png" descr="index-232_8.png"/>
                    <pic:cNvPicPr/>
                  </pic:nvPicPr>
                  <pic:blipFill>
                    <a:blip r:embed="rId43"/>
                    <a:stretch>
                      <a:fillRect/>
                    </a:stretch>
                  </pic:blipFill>
                  <pic:spPr>
                    <a:xfrm>
                      <a:off x="0" y="0"/>
                      <a:ext cx="254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 cy="-12700"/>
            <wp:effectExtent l="0" r="0" t="0" b="0"/>
            <wp:wrapTopAndBottom/>
            <wp:docPr id="40" name="index-232_9.png" descr="index-232_9.png"/>
            <wp:cNvGraphicFramePr>
              <a:graphicFrameLocks noChangeAspect="1"/>
            </wp:cNvGraphicFramePr>
            <a:graphic>
              <a:graphicData uri="http://schemas.openxmlformats.org/drawingml/2006/picture">
                <pic:pic>
                  <pic:nvPicPr>
                    <pic:cNvPr id="0" name="index-232_9.png" descr="index-232_9.png"/>
                    <pic:cNvPicPr/>
                  </pic:nvPicPr>
                  <pic:blipFill>
                    <a:blip r:embed="rId44"/>
                    <a:stretch>
                      <a:fillRect/>
                    </a:stretch>
                  </pic:blipFill>
                  <pic:spPr>
                    <a:xfrm>
                      <a:off x="0" y="0"/>
                      <a:ext cx="2286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 cy="-12700"/>
            <wp:effectExtent l="0" r="0" t="0" b="0"/>
            <wp:wrapTopAndBottom/>
            <wp:docPr id="41" name="index-232_10.png" descr="index-232_10.png"/>
            <wp:cNvGraphicFramePr>
              <a:graphicFrameLocks noChangeAspect="1"/>
            </wp:cNvGraphicFramePr>
            <a:graphic>
              <a:graphicData uri="http://schemas.openxmlformats.org/drawingml/2006/picture">
                <pic:pic>
                  <pic:nvPicPr>
                    <pic:cNvPr id="0" name="index-232_10.png" descr="index-232_10.png"/>
                    <pic:cNvPicPr/>
                  </pic:nvPicPr>
                  <pic:blipFill>
                    <a:blip r:embed="rId45"/>
                    <a:stretch>
                      <a:fillRect/>
                    </a:stretch>
                  </pic:blipFill>
                  <pic:spPr>
                    <a:xfrm>
                      <a:off x="0" y="0"/>
                      <a:ext cx="2286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 cy="0"/>
            <wp:effectExtent l="0" r="0" t="0" b="0"/>
            <wp:wrapTopAndBottom/>
            <wp:docPr id="42" name="index-232_11.png" descr="index-232_11.png"/>
            <wp:cNvGraphicFramePr>
              <a:graphicFrameLocks noChangeAspect="1"/>
            </wp:cNvGraphicFramePr>
            <a:graphic>
              <a:graphicData uri="http://schemas.openxmlformats.org/drawingml/2006/picture">
                <pic:pic>
                  <pic:nvPicPr>
                    <pic:cNvPr id="0" name="index-232_11.png" descr="index-232_11.png"/>
                    <pic:cNvPicPr/>
                  </pic:nvPicPr>
                  <pic:blipFill>
                    <a:blip r:embed="rId46"/>
                    <a:stretch>
                      <a:fillRect/>
                    </a:stretch>
                  </pic:blipFill>
                  <pic:spPr>
                    <a:xfrm>
                      <a:off x="0" y="0"/>
                      <a:ext cx="228600" cy="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 cy="-12700"/>
            <wp:effectExtent l="0" r="0" t="0" b="0"/>
            <wp:wrapTopAndBottom/>
            <wp:docPr id="43" name="index-232_12.png" descr="index-232_12.png"/>
            <wp:cNvGraphicFramePr>
              <a:graphicFrameLocks noChangeAspect="1"/>
            </wp:cNvGraphicFramePr>
            <a:graphic>
              <a:graphicData uri="http://schemas.openxmlformats.org/drawingml/2006/picture">
                <pic:pic>
                  <pic:nvPicPr>
                    <pic:cNvPr id="0" name="index-232_12.png" descr="index-232_12.png"/>
                    <pic:cNvPicPr/>
                  </pic:nvPicPr>
                  <pic:blipFill>
                    <a:blip r:embed="rId47"/>
                    <a:stretch>
                      <a:fillRect/>
                    </a:stretch>
                  </pic:blipFill>
                  <pic:spPr>
                    <a:xfrm>
                      <a:off x="0" y="0"/>
                      <a:ext cx="2286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 cy="-12700"/>
            <wp:effectExtent l="0" r="0" t="0" b="0"/>
            <wp:wrapTopAndBottom/>
            <wp:docPr id="44" name="index-232_13.png" descr="index-232_13.png"/>
            <wp:cNvGraphicFramePr>
              <a:graphicFrameLocks noChangeAspect="1"/>
            </wp:cNvGraphicFramePr>
            <a:graphic>
              <a:graphicData uri="http://schemas.openxmlformats.org/drawingml/2006/picture">
                <pic:pic>
                  <pic:nvPicPr>
                    <pic:cNvPr id="0" name="index-232_13.png" descr="index-232_13.png"/>
                    <pic:cNvPicPr/>
                  </pic:nvPicPr>
                  <pic:blipFill>
                    <a:blip r:embed="rId48"/>
                    <a:stretch>
                      <a:fillRect/>
                    </a:stretch>
                  </pic:blipFill>
                  <pic:spPr>
                    <a:xfrm>
                      <a:off x="0" y="0"/>
                      <a:ext cx="2286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 cy="-12700"/>
            <wp:effectExtent l="0" r="0" t="0" b="0"/>
            <wp:wrapTopAndBottom/>
            <wp:docPr id="45" name="index-232_14.png" descr="index-232_14.png"/>
            <wp:cNvGraphicFramePr>
              <a:graphicFrameLocks noChangeAspect="1"/>
            </wp:cNvGraphicFramePr>
            <a:graphic>
              <a:graphicData uri="http://schemas.openxmlformats.org/drawingml/2006/picture">
                <pic:pic>
                  <pic:nvPicPr>
                    <pic:cNvPr id="0" name="index-232_14.png" descr="index-232_14.png"/>
                    <pic:cNvPicPr/>
                  </pic:nvPicPr>
                  <pic:blipFill>
                    <a:blip r:embed="rId49"/>
                    <a:stretch>
                      <a:fillRect/>
                    </a:stretch>
                  </pic:blipFill>
                  <pic:spPr>
                    <a:xfrm>
                      <a:off x="0" y="0"/>
                      <a:ext cx="2286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 cy="0"/>
            <wp:effectExtent l="0" r="0" t="0" b="0"/>
            <wp:wrapTopAndBottom/>
            <wp:docPr id="46" name="index-232_15.png" descr="index-232_15.png"/>
            <wp:cNvGraphicFramePr>
              <a:graphicFrameLocks noChangeAspect="1"/>
            </wp:cNvGraphicFramePr>
            <a:graphic>
              <a:graphicData uri="http://schemas.openxmlformats.org/drawingml/2006/picture">
                <pic:pic>
                  <pic:nvPicPr>
                    <pic:cNvPr id="0" name="index-232_15.png" descr="index-232_15.png"/>
                    <pic:cNvPicPr/>
                  </pic:nvPicPr>
                  <pic:blipFill>
                    <a:blip r:embed="rId50"/>
                    <a:stretch>
                      <a:fillRect/>
                    </a:stretch>
                  </pic:blipFill>
                  <pic:spPr>
                    <a:xfrm>
                      <a:off x="0" y="0"/>
                      <a:ext cx="228600" cy="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 cy="-12700"/>
            <wp:effectExtent l="0" r="0" t="0" b="0"/>
            <wp:wrapTopAndBottom/>
            <wp:docPr id="47" name="index-232_16.png" descr="index-232_16.png"/>
            <wp:cNvGraphicFramePr>
              <a:graphicFrameLocks noChangeAspect="1"/>
            </wp:cNvGraphicFramePr>
            <a:graphic>
              <a:graphicData uri="http://schemas.openxmlformats.org/drawingml/2006/picture">
                <pic:pic>
                  <pic:nvPicPr>
                    <pic:cNvPr id="0" name="index-232_16.png" descr="index-232_16.png"/>
                    <pic:cNvPicPr/>
                  </pic:nvPicPr>
                  <pic:blipFill>
                    <a:blip r:embed="rId51"/>
                    <a:stretch>
                      <a:fillRect/>
                    </a:stretch>
                  </pic:blipFill>
                  <pic:spPr>
                    <a:xfrm>
                      <a:off x="0" y="0"/>
                      <a:ext cx="2286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 cy="-12700"/>
            <wp:effectExtent l="0" r="0" t="0" b="0"/>
            <wp:wrapTopAndBottom/>
            <wp:docPr id="48" name="index-232_17.png" descr="index-232_17.png"/>
            <wp:cNvGraphicFramePr>
              <a:graphicFrameLocks noChangeAspect="1"/>
            </wp:cNvGraphicFramePr>
            <a:graphic>
              <a:graphicData uri="http://schemas.openxmlformats.org/drawingml/2006/picture">
                <pic:pic>
                  <pic:nvPicPr>
                    <pic:cNvPr id="0" name="index-232_17.png" descr="index-232_17.png"/>
                    <pic:cNvPicPr/>
                  </pic:nvPicPr>
                  <pic:blipFill>
                    <a:blip r:embed="rId52"/>
                    <a:stretch>
                      <a:fillRect/>
                    </a:stretch>
                  </pic:blipFill>
                  <pic:spPr>
                    <a:xfrm>
                      <a:off x="0" y="0"/>
                      <a:ext cx="2286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 cy="-12700"/>
            <wp:effectExtent l="0" r="0" t="0" b="0"/>
            <wp:wrapTopAndBottom/>
            <wp:docPr id="49" name="index-232_18.png" descr="index-232_18.png"/>
            <wp:cNvGraphicFramePr>
              <a:graphicFrameLocks noChangeAspect="1"/>
            </wp:cNvGraphicFramePr>
            <a:graphic>
              <a:graphicData uri="http://schemas.openxmlformats.org/drawingml/2006/picture">
                <pic:pic>
                  <pic:nvPicPr>
                    <pic:cNvPr id="0" name="index-232_18.png" descr="index-232_18.png"/>
                    <pic:cNvPicPr/>
                  </pic:nvPicPr>
                  <pic:blipFill>
                    <a:blip r:embed="rId53"/>
                    <a:stretch>
                      <a:fillRect/>
                    </a:stretch>
                  </pic:blipFill>
                  <pic:spPr>
                    <a:xfrm>
                      <a:off x="0" y="0"/>
                      <a:ext cx="2286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 cy="0"/>
            <wp:effectExtent l="0" r="0" t="0" b="0"/>
            <wp:wrapTopAndBottom/>
            <wp:docPr id="50" name="index-232_19.png" descr="index-232_19.png"/>
            <wp:cNvGraphicFramePr>
              <a:graphicFrameLocks noChangeAspect="1"/>
            </wp:cNvGraphicFramePr>
            <a:graphic>
              <a:graphicData uri="http://schemas.openxmlformats.org/drawingml/2006/picture">
                <pic:pic>
                  <pic:nvPicPr>
                    <pic:cNvPr id="0" name="index-232_19.png" descr="index-232_19.png"/>
                    <pic:cNvPicPr/>
                  </pic:nvPicPr>
                  <pic:blipFill>
                    <a:blip r:embed="rId54"/>
                    <a:stretch>
                      <a:fillRect/>
                    </a:stretch>
                  </pic:blipFill>
                  <pic:spPr>
                    <a:xfrm>
                      <a:off x="0" y="0"/>
                      <a:ext cx="228600" cy="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 cy="-12700"/>
            <wp:effectExtent l="0" r="0" t="0" b="0"/>
            <wp:wrapTopAndBottom/>
            <wp:docPr id="51" name="index-232_20.png" descr="index-232_20.png"/>
            <wp:cNvGraphicFramePr>
              <a:graphicFrameLocks noChangeAspect="1"/>
            </wp:cNvGraphicFramePr>
            <a:graphic>
              <a:graphicData uri="http://schemas.openxmlformats.org/drawingml/2006/picture">
                <pic:pic>
                  <pic:nvPicPr>
                    <pic:cNvPr id="0" name="index-232_20.png" descr="index-232_20.png"/>
                    <pic:cNvPicPr/>
                  </pic:nvPicPr>
                  <pic:blipFill>
                    <a:blip r:embed="rId55"/>
                    <a:stretch>
                      <a:fillRect/>
                    </a:stretch>
                  </pic:blipFill>
                  <pic:spPr>
                    <a:xfrm>
                      <a:off x="0" y="0"/>
                      <a:ext cx="2286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 cy="-12700"/>
            <wp:effectExtent l="0" r="0" t="0" b="0"/>
            <wp:wrapTopAndBottom/>
            <wp:docPr id="52" name="index-232_21.png" descr="index-232_21.png"/>
            <wp:cNvGraphicFramePr>
              <a:graphicFrameLocks noChangeAspect="1"/>
            </wp:cNvGraphicFramePr>
            <a:graphic>
              <a:graphicData uri="http://schemas.openxmlformats.org/drawingml/2006/picture">
                <pic:pic>
                  <pic:nvPicPr>
                    <pic:cNvPr id="0" name="index-232_21.png" descr="index-232_21.png"/>
                    <pic:cNvPicPr/>
                  </pic:nvPicPr>
                  <pic:blipFill>
                    <a:blip r:embed="rId56"/>
                    <a:stretch>
                      <a:fillRect/>
                    </a:stretch>
                  </pic:blipFill>
                  <pic:spPr>
                    <a:xfrm>
                      <a:off x="0" y="0"/>
                      <a:ext cx="2286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 cy="-12700"/>
            <wp:effectExtent l="0" r="0" t="0" b="0"/>
            <wp:wrapTopAndBottom/>
            <wp:docPr id="53" name="index-232_22.png" descr="index-232_22.png"/>
            <wp:cNvGraphicFramePr>
              <a:graphicFrameLocks noChangeAspect="1"/>
            </wp:cNvGraphicFramePr>
            <a:graphic>
              <a:graphicData uri="http://schemas.openxmlformats.org/drawingml/2006/picture">
                <pic:pic>
                  <pic:nvPicPr>
                    <pic:cNvPr id="0" name="index-232_22.png" descr="index-232_22.png"/>
                    <pic:cNvPicPr/>
                  </pic:nvPicPr>
                  <pic:blipFill>
                    <a:blip r:embed="rId57"/>
                    <a:stretch>
                      <a:fillRect/>
                    </a:stretch>
                  </pic:blipFill>
                  <pic:spPr>
                    <a:xfrm>
                      <a:off x="0" y="0"/>
                      <a:ext cx="2286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 cy="0"/>
            <wp:effectExtent l="0" r="0" t="0" b="0"/>
            <wp:wrapTopAndBottom/>
            <wp:docPr id="54" name="index-232_23.png" descr="index-232_23.png"/>
            <wp:cNvGraphicFramePr>
              <a:graphicFrameLocks noChangeAspect="1"/>
            </wp:cNvGraphicFramePr>
            <a:graphic>
              <a:graphicData uri="http://schemas.openxmlformats.org/drawingml/2006/picture">
                <pic:pic>
                  <pic:nvPicPr>
                    <pic:cNvPr id="0" name="index-232_23.png" descr="index-232_23.png"/>
                    <pic:cNvPicPr/>
                  </pic:nvPicPr>
                  <pic:blipFill>
                    <a:blip r:embed="rId58"/>
                    <a:stretch>
                      <a:fillRect/>
                    </a:stretch>
                  </pic:blipFill>
                  <pic:spPr>
                    <a:xfrm>
                      <a:off x="0" y="0"/>
                      <a:ext cx="228600" cy="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 cy="-12700"/>
            <wp:effectExtent l="0" r="0" t="0" b="0"/>
            <wp:wrapTopAndBottom/>
            <wp:docPr id="55" name="index-232_24.png" descr="index-232_24.png"/>
            <wp:cNvGraphicFramePr>
              <a:graphicFrameLocks noChangeAspect="1"/>
            </wp:cNvGraphicFramePr>
            <a:graphic>
              <a:graphicData uri="http://schemas.openxmlformats.org/drawingml/2006/picture">
                <pic:pic>
                  <pic:nvPicPr>
                    <pic:cNvPr id="0" name="index-232_24.png" descr="index-232_24.png"/>
                    <pic:cNvPicPr/>
                  </pic:nvPicPr>
                  <pic:blipFill>
                    <a:blip r:embed="rId59"/>
                    <a:stretch>
                      <a:fillRect/>
                    </a:stretch>
                  </pic:blipFill>
                  <pic:spPr>
                    <a:xfrm>
                      <a:off x="0" y="0"/>
                      <a:ext cx="2286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 cy="-12700"/>
            <wp:effectExtent l="0" r="0" t="0" b="0"/>
            <wp:wrapTopAndBottom/>
            <wp:docPr id="56" name="index-232_25.png" descr="index-232_25.png"/>
            <wp:cNvGraphicFramePr>
              <a:graphicFrameLocks noChangeAspect="1"/>
            </wp:cNvGraphicFramePr>
            <a:graphic>
              <a:graphicData uri="http://schemas.openxmlformats.org/drawingml/2006/picture">
                <pic:pic>
                  <pic:nvPicPr>
                    <pic:cNvPr id="0" name="index-232_25.png" descr="index-232_25.png"/>
                    <pic:cNvPicPr/>
                  </pic:nvPicPr>
                  <pic:blipFill>
                    <a:blip r:embed="rId60"/>
                    <a:stretch>
                      <a:fillRect/>
                    </a:stretch>
                  </pic:blipFill>
                  <pic:spPr>
                    <a:xfrm>
                      <a:off x="0" y="0"/>
                      <a:ext cx="2286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 cy="-12700"/>
            <wp:effectExtent l="0" r="0" t="0" b="0"/>
            <wp:wrapTopAndBottom/>
            <wp:docPr id="57" name="index-232_26.png" descr="index-232_26.png"/>
            <wp:cNvGraphicFramePr>
              <a:graphicFrameLocks noChangeAspect="1"/>
            </wp:cNvGraphicFramePr>
            <a:graphic>
              <a:graphicData uri="http://schemas.openxmlformats.org/drawingml/2006/picture">
                <pic:pic>
                  <pic:nvPicPr>
                    <pic:cNvPr id="0" name="index-232_26.png" descr="index-232_26.png"/>
                    <pic:cNvPicPr/>
                  </pic:nvPicPr>
                  <pic:blipFill>
                    <a:blip r:embed="rId61"/>
                    <a:stretch>
                      <a:fillRect/>
                    </a:stretch>
                  </pic:blipFill>
                  <pic:spPr>
                    <a:xfrm>
                      <a:off x="0" y="0"/>
                      <a:ext cx="2286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 cy="0"/>
            <wp:effectExtent l="0" r="0" t="0" b="0"/>
            <wp:wrapTopAndBottom/>
            <wp:docPr id="58" name="index-232_27.png" descr="index-232_27.png"/>
            <wp:cNvGraphicFramePr>
              <a:graphicFrameLocks noChangeAspect="1"/>
            </wp:cNvGraphicFramePr>
            <a:graphic>
              <a:graphicData uri="http://schemas.openxmlformats.org/drawingml/2006/picture">
                <pic:pic>
                  <pic:nvPicPr>
                    <pic:cNvPr id="0" name="index-232_27.png" descr="index-232_27.png"/>
                    <pic:cNvPicPr/>
                  </pic:nvPicPr>
                  <pic:blipFill>
                    <a:blip r:embed="rId62"/>
                    <a:stretch>
                      <a:fillRect/>
                    </a:stretch>
                  </pic:blipFill>
                  <pic:spPr>
                    <a:xfrm>
                      <a:off x="0" y="0"/>
                      <a:ext cx="228600" cy="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 cy="-12700"/>
            <wp:effectExtent l="0" r="0" t="0" b="0"/>
            <wp:wrapTopAndBottom/>
            <wp:docPr id="59" name="index-232_28.png" descr="index-232_28.png"/>
            <wp:cNvGraphicFramePr>
              <a:graphicFrameLocks noChangeAspect="1"/>
            </wp:cNvGraphicFramePr>
            <a:graphic>
              <a:graphicData uri="http://schemas.openxmlformats.org/drawingml/2006/picture">
                <pic:pic>
                  <pic:nvPicPr>
                    <pic:cNvPr id="0" name="index-232_28.png" descr="index-232_28.png"/>
                    <pic:cNvPicPr/>
                  </pic:nvPicPr>
                  <pic:blipFill>
                    <a:blip r:embed="rId63"/>
                    <a:stretch>
                      <a:fillRect/>
                    </a:stretch>
                  </pic:blipFill>
                  <pic:spPr>
                    <a:xfrm>
                      <a:off x="0" y="0"/>
                      <a:ext cx="2286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 cy="-12700"/>
            <wp:effectExtent l="0" r="0" t="0" b="0"/>
            <wp:wrapTopAndBottom/>
            <wp:docPr id="60" name="index-232_29.png" descr="index-232_29.png"/>
            <wp:cNvGraphicFramePr>
              <a:graphicFrameLocks noChangeAspect="1"/>
            </wp:cNvGraphicFramePr>
            <a:graphic>
              <a:graphicData uri="http://schemas.openxmlformats.org/drawingml/2006/picture">
                <pic:pic>
                  <pic:nvPicPr>
                    <pic:cNvPr id="0" name="index-232_29.png" descr="index-232_29.png"/>
                    <pic:cNvPicPr/>
                  </pic:nvPicPr>
                  <pic:blipFill>
                    <a:blip r:embed="rId64"/>
                    <a:stretch>
                      <a:fillRect/>
                    </a:stretch>
                  </pic:blipFill>
                  <pic:spPr>
                    <a:xfrm>
                      <a:off x="0" y="0"/>
                      <a:ext cx="2286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 cy="-12700"/>
            <wp:effectExtent l="0" r="0" t="0" b="0"/>
            <wp:wrapTopAndBottom/>
            <wp:docPr id="61" name="index-232_30.png" descr="index-232_30.png"/>
            <wp:cNvGraphicFramePr>
              <a:graphicFrameLocks noChangeAspect="1"/>
            </wp:cNvGraphicFramePr>
            <a:graphic>
              <a:graphicData uri="http://schemas.openxmlformats.org/drawingml/2006/picture">
                <pic:pic>
                  <pic:nvPicPr>
                    <pic:cNvPr id="0" name="index-232_30.png" descr="index-232_30.png"/>
                    <pic:cNvPicPr/>
                  </pic:nvPicPr>
                  <pic:blipFill>
                    <a:blip r:embed="rId65"/>
                    <a:stretch>
                      <a:fillRect/>
                    </a:stretch>
                  </pic:blipFill>
                  <pic:spPr>
                    <a:xfrm>
                      <a:off x="0" y="0"/>
                      <a:ext cx="2286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 cy="0"/>
            <wp:effectExtent l="0" r="0" t="0" b="0"/>
            <wp:wrapTopAndBottom/>
            <wp:docPr id="62" name="index-232_31.png" descr="index-232_31.png"/>
            <wp:cNvGraphicFramePr>
              <a:graphicFrameLocks noChangeAspect="1"/>
            </wp:cNvGraphicFramePr>
            <a:graphic>
              <a:graphicData uri="http://schemas.openxmlformats.org/drawingml/2006/picture">
                <pic:pic>
                  <pic:nvPicPr>
                    <pic:cNvPr id="0" name="index-232_31.png" descr="index-232_31.png"/>
                    <pic:cNvPicPr/>
                  </pic:nvPicPr>
                  <pic:blipFill>
                    <a:blip r:embed="rId66"/>
                    <a:stretch>
                      <a:fillRect/>
                    </a:stretch>
                  </pic:blipFill>
                  <pic:spPr>
                    <a:xfrm>
                      <a:off x="0" y="0"/>
                      <a:ext cx="228600" cy="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 cy="-12700"/>
            <wp:effectExtent l="0" r="0" t="0" b="0"/>
            <wp:wrapTopAndBottom/>
            <wp:docPr id="63" name="index-232_32.png" descr="index-232_32.png"/>
            <wp:cNvGraphicFramePr>
              <a:graphicFrameLocks noChangeAspect="1"/>
            </wp:cNvGraphicFramePr>
            <a:graphic>
              <a:graphicData uri="http://schemas.openxmlformats.org/drawingml/2006/picture">
                <pic:pic>
                  <pic:nvPicPr>
                    <pic:cNvPr id="0" name="index-232_32.png" descr="index-232_32.png"/>
                    <pic:cNvPicPr/>
                  </pic:nvPicPr>
                  <pic:blipFill>
                    <a:blip r:embed="rId67"/>
                    <a:stretch>
                      <a:fillRect/>
                    </a:stretch>
                  </pic:blipFill>
                  <pic:spPr>
                    <a:xfrm>
                      <a:off x="0" y="0"/>
                      <a:ext cx="2286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 cy="-12700"/>
            <wp:effectExtent l="0" r="0" t="0" b="0"/>
            <wp:wrapTopAndBottom/>
            <wp:docPr id="64" name="index-232_33.png" descr="index-232_33.png"/>
            <wp:cNvGraphicFramePr>
              <a:graphicFrameLocks noChangeAspect="1"/>
            </wp:cNvGraphicFramePr>
            <a:graphic>
              <a:graphicData uri="http://schemas.openxmlformats.org/drawingml/2006/picture">
                <pic:pic>
                  <pic:nvPicPr>
                    <pic:cNvPr id="0" name="index-232_33.png" descr="index-232_33.png"/>
                    <pic:cNvPicPr/>
                  </pic:nvPicPr>
                  <pic:blipFill>
                    <a:blip r:embed="rId68"/>
                    <a:stretch>
                      <a:fillRect/>
                    </a:stretch>
                  </pic:blipFill>
                  <pic:spPr>
                    <a:xfrm>
                      <a:off x="0" y="0"/>
                      <a:ext cx="2286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 cy="-12700"/>
            <wp:effectExtent l="0" r="0" t="0" b="0"/>
            <wp:wrapTopAndBottom/>
            <wp:docPr id="65" name="index-232_34.png" descr="index-232_34.png"/>
            <wp:cNvGraphicFramePr>
              <a:graphicFrameLocks noChangeAspect="1"/>
            </wp:cNvGraphicFramePr>
            <a:graphic>
              <a:graphicData uri="http://schemas.openxmlformats.org/drawingml/2006/picture">
                <pic:pic>
                  <pic:nvPicPr>
                    <pic:cNvPr id="0" name="index-232_34.png" descr="index-232_34.png"/>
                    <pic:cNvPicPr/>
                  </pic:nvPicPr>
                  <pic:blipFill>
                    <a:blip r:embed="rId69"/>
                    <a:stretch>
                      <a:fillRect/>
                    </a:stretch>
                  </pic:blipFill>
                  <pic:spPr>
                    <a:xfrm>
                      <a:off x="0" y="0"/>
                      <a:ext cx="2286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 cy="0"/>
            <wp:effectExtent l="0" r="0" t="0" b="0"/>
            <wp:wrapTopAndBottom/>
            <wp:docPr id="66" name="index-232_35.png" descr="index-232_35.png"/>
            <wp:cNvGraphicFramePr>
              <a:graphicFrameLocks noChangeAspect="1"/>
            </wp:cNvGraphicFramePr>
            <a:graphic>
              <a:graphicData uri="http://schemas.openxmlformats.org/drawingml/2006/picture">
                <pic:pic>
                  <pic:nvPicPr>
                    <pic:cNvPr id="0" name="index-232_35.png" descr="index-232_35.png"/>
                    <pic:cNvPicPr/>
                  </pic:nvPicPr>
                  <pic:blipFill>
                    <a:blip r:embed="rId70"/>
                    <a:stretch>
                      <a:fillRect/>
                    </a:stretch>
                  </pic:blipFill>
                  <pic:spPr>
                    <a:xfrm>
                      <a:off x="0" y="0"/>
                      <a:ext cx="228600" cy="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 cy="-12700"/>
            <wp:effectExtent l="0" r="0" t="0" b="0"/>
            <wp:wrapTopAndBottom/>
            <wp:docPr id="67" name="index-232_36.png" descr="index-232_36.png"/>
            <wp:cNvGraphicFramePr>
              <a:graphicFrameLocks noChangeAspect="1"/>
            </wp:cNvGraphicFramePr>
            <a:graphic>
              <a:graphicData uri="http://schemas.openxmlformats.org/drawingml/2006/picture">
                <pic:pic>
                  <pic:nvPicPr>
                    <pic:cNvPr id="0" name="index-232_36.png" descr="index-232_36.png"/>
                    <pic:cNvPicPr/>
                  </pic:nvPicPr>
                  <pic:blipFill>
                    <a:blip r:embed="rId71"/>
                    <a:stretch>
                      <a:fillRect/>
                    </a:stretch>
                  </pic:blipFill>
                  <pic:spPr>
                    <a:xfrm>
                      <a:off x="0" y="0"/>
                      <a:ext cx="2286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 cy="-12700"/>
            <wp:effectExtent l="0" r="0" t="0" b="0"/>
            <wp:wrapTopAndBottom/>
            <wp:docPr id="68" name="index-232_37.png" descr="index-232_37.png"/>
            <wp:cNvGraphicFramePr>
              <a:graphicFrameLocks noChangeAspect="1"/>
            </wp:cNvGraphicFramePr>
            <a:graphic>
              <a:graphicData uri="http://schemas.openxmlformats.org/drawingml/2006/picture">
                <pic:pic>
                  <pic:nvPicPr>
                    <pic:cNvPr id="0" name="index-232_37.png" descr="index-232_37.png"/>
                    <pic:cNvPicPr/>
                  </pic:nvPicPr>
                  <pic:blipFill>
                    <a:blip r:embed="rId72"/>
                    <a:stretch>
                      <a:fillRect/>
                    </a:stretch>
                  </pic:blipFill>
                  <pic:spPr>
                    <a:xfrm>
                      <a:off x="0" y="0"/>
                      <a:ext cx="2286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 cy="-12700"/>
            <wp:effectExtent l="0" r="0" t="0" b="0"/>
            <wp:wrapTopAndBottom/>
            <wp:docPr id="69" name="index-232_38.png" descr="index-232_38.png"/>
            <wp:cNvGraphicFramePr>
              <a:graphicFrameLocks noChangeAspect="1"/>
            </wp:cNvGraphicFramePr>
            <a:graphic>
              <a:graphicData uri="http://schemas.openxmlformats.org/drawingml/2006/picture">
                <pic:pic>
                  <pic:nvPicPr>
                    <pic:cNvPr id="0" name="index-232_38.png" descr="index-232_38.png"/>
                    <pic:cNvPicPr/>
                  </pic:nvPicPr>
                  <pic:blipFill>
                    <a:blip r:embed="rId73"/>
                    <a:stretch>
                      <a:fillRect/>
                    </a:stretch>
                  </pic:blipFill>
                  <pic:spPr>
                    <a:xfrm>
                      <a:off x="0" y="0"/>
                      <a:ext cx="2286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 cy="0"/>
            <wp:effectExtent l="0" r="0" t="0" b="0"/>
            <wp:wrapTopAndBottom/>
            <wp:docPr id="70" name="index-232_39.png" descr="index-232_39.png"/>
            <wp:cNvGraphicFramePr>
              <a:graphicFrameLocks noChangeAspect="1"/>
            </wp:cNvGraphicFramePr>
            <a:graphic>
              <a:graphicData uri="http://schemas.openxmlformats.org/drawingml/2006/picture">
                <pic:pic>
                  <pic:nvPicPr>
                    <pic:cNvPr id="0" name="index-232_39.png" descr="index-232_39.png"/>
                    <pic:cNvPicPr/>
                  </pic:nvPicPr>
                  <pic:blipFill>
                    <a:blip r:embed="rId74"/>
                    <a:stretch>
                      <a:fillRect/>
                    </a:stretch>
                  </pic:blipFill>
                  <pic:spPr>
                    <a:xfrm>
                      <a:off x="0" y="0"/>
                      <a:ext cx="228600" cy="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 cy="-12700"/>
            <wp:effectExtent l="0" r="0" t="0" b="0"/>
            <wp:wrapTopAndBottom/>
            <wp:docPr id="71" name="index-232_40.png" descr="index-232_40.png"/>
            <wp:cNvGraphicFramePr>
              <a:graphicFrameLocks noChangeAspect="1"/>
            </wp:cNvGraphicFramePr>
            <a:graphic>
              <a:graphicData uri="http://schemas.openxmlformats.org/drawingml/2006/picture">
                <pic:pic>
                  <pic:nvPicPr>
                    <pic:cNvPr id="0" name="index-232_40.png" descr="index-232_40.png"/>
                    <pic:cNvPicPr/>
                  </pic:nvPicPr>
                  <pic:blipFill>
                    <a:blip r:embed="rId75"/>
                    <a:stretch>
                      <a:fillRect/>
                    </a:stretch>
                  </pic:blipFill>
                  <pic:spPr>
                    <a:xfrm>
                      <a:off x="0" y="0"/>
                      <a:ext cx="2286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 cy="-12700"/>
            <wp:effectExtent l="0" r="0" t="0" b="0"/>
            <wp:wrapTopAndBottom/>
            <wp:docPr id="72" name="index-232_41.png" descr="index-232_41.png"/>
            <wp:cNvGraphicFramePr>
              <a:graphicFrameLocks noChangeAspect="1"/>
            </wp:cNvGraphicFramePr>
            <a:graphic>
              <a:graphicData uri="http://schemas.openxmlformats.org/drawingml/2006/picture">
                <pic:pic>
                  <pic:nvPicPr>
                    <pic:cNvPr id="0" name="index-232_41.png" descr="index-232_41.png"/>
                    <pic:cNvPicPr/>
                  </pic:nvPicPr>
                  <pic:blipFill>
                    <a:blip r:embed="rId76"/>
                    <a:stretch>
                      <a:fillRect/>
                    </a:stretch>
                  </pic:blipFill>
                  <pic:spPr>
                    <a:xfrm>
                      <a:off x="0" y="0"/>
                      <a:ext cx="2286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 cy="-12700"/>
            <wp:effectExtent l="0" r="0" t="0" b="0"/>
            <wp:wrapTopAndBottom/>
            <wp:docPr id="73" name="index-232_42.png" descr="index-232_42.png"/>
            <wp:cNvGraphicFramePr>
              <a:graphicFrameLocks noChangeAspect="1"/>
            </wp:cNvGraphicFramePr>
            <a:graphic>
              <a:graphicData uri="http://schemas.openxmlformats.org/drawingml/2006/picture">
                <pic:pic>
                  <pic:nvPicPr>
                    <pic:cNvPr id="0" name="index-232_42.png" descr="index-232_42.png"/>
                    <pic:cNvPicPr/>
                  </pic:nvPicPr>
                  <pic:blipFill>
                    <a:blip r:embed="rId77"/>
                    <a:stretch>
                      <a:fillRect/>
                    </a:stretch>
                  </pic:blipFill>
                  <pic:spPr>
                    <a:xfrm>
                      <a:off x="0" y="0"/>
                      <a:ext cx="2286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 cy="0"/>
            <wp:effectExtent l="0" r="0" t="0" b="0"/>
            <wp:wrapTopAndBottom/>
            <wp:docPr id="74" name="index-232_43.png" descr="index-232_43.png"/>
            <wp:cNvGraphicFramePr>
              <a:graphicFrameLocks noChangeAspect="1"/>
            </wp:cNvGraphicFramePr>
            <a:graphic>
              <a:graphicData uri="http://schemas.openxmlformats.org/drawingml/2006/picture">
                <pic:pic>
                  <pic:nvPicPr>
                    <pic:cNvPr id="0" name="index-232_43.png" descr="index-232_43.png"/>
                    <pic:cNvPicPr/>
                  </pic:nvPicPr>
                  <pic:blipFill>
                    <a:blip r:embed="rId78"/>
                    <a:stretch>
                      <a:fillRect/>
                    </a:stretch>
                  </pic:blipFill>
                  <pic:spPr>
                    <a:xfrm>
                      <a:off x="0" y="0"/>
                      <a:ext cx="228600" cy="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 cy="-12700"/>
            <wp:effectExtent l="0" r="0" t="0" b="0"/>
            <wp:wrapTopAndBottom/>
            <wp:docPr id="75" name="index-232_44.png" descr="index-232_44.png"/>
            <wp:cNvGraphicFramePr>
              <a:graphicFrameLocks noChangeAspect="1"/>
            </wp:cNvGraphicFramePr>
            <a:graphic>
              <a:graphicData uri="http://schemas.openxmlformats.org/drawingml/2006/picture">
                <pic:pic>
                  <pic:nvPicPr>
                    <pic:cNvPr id="0" name="index-232_44.png" descr="index-232_44.png"/>
                    <pic:cNvPicPr/>
                  </pic:nvPicPr>
                  <pic:blipFill>
                    <a:blip r:embed="rId79"/>
                    <a:stretch>
                      <a:fillRect/>
                    </a:stretch>
                  </pic:blipFill>
                  <pic:spPr>
                    <a:xfrm>
                      <a:off x="0" y="0"/>
                      <a:ext cx="2286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 cy="-12700"/>
            <wp:effectExtent l="0" r="0" t="0" b="0"/>
            <wp:wrapTopAndBottom/>
            <wp:docPr id="76" name="index-232_45.png" descr="index-232_45.png"/>
            <wp:cNvGraphicFramePr>
              <a:graphicFrameLocks noChangeAspect="1"/>
            </wp:cNvGraphicFramePr>
            <a:graphic>
              <a:graphicData uri="http://schemas.openxmlformats.org/drawingml/2006/picture">
                <pic:pic>
                  <pic:nvPicPr>
                    <pic:cNvPr id="0" name="index-232_45.png" descr="index-232_45.png"/>
                    <pic:cNvPicPr/>
                  </pic:nvPicPr>
                  <pic:blipFill>
                    <a:blip r:embed="rId80"/>
                    <a:stretch>
                      <a:fillRect/>
                    </a:stretch>
                  </pic:blipFill>
                  <pic:spPr>
                    <a:xfrm>
                      <a:off x="0" y="0"/>
                      <a:ext cx="254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 cy="-12700"/>
            <wp:effectExtent l="0" r="0" t="0" b="0"/>
            <wp:wrapTopAndBottom/>
            <wp:docPr id="77" name="index-232_46.png" descr="index-232_46.png"/>
            <wp:cNvGraphicFramePr>
              <a:graphicFrameLocks noChangeAspect="1"/>
            </wp:cNvGraphicFramePr>
            <a:graphic>
              <a:graphicData uri="http://schemas.openxmlformats.org/drawingml/2006/picture">
                <pic:pic>
                  <pic:nvPicPr>
                    <pic:cNvPr id="0" name="index-232_46.png" descr="index-232_46.png"/>
                    <pic:cNvPicPr/>
                  </pic:nvPicPr>
                  <pic:blipFill>
                    <a:blip r:embed="rId81"/>
                    <a:stretch>
                      <a:fillRect/>
                    </a:stretch>
                  </pic:blipFill>
                  <pic:spPr>
                    <a:xfrm>
                      <a:off x="0" y="0"/>
                      <a:ext cx="254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 cy="-12700"/>
            <wp:effectExtent l="0" r="0" t="0" b="0"/>
            <wp:wrapTopAndBottom/>
            <wp:docPr id="78" name="index-232_47.png" descr="index-232_47.png"/>
            <wp:cNvGraphicFramePr>
              <a:graphicFrameLocks noChangeAspect="1"/>
            </wp:cNvGraphicFramePr>
            <a:graphic>
              <a:graphicData uri="http://schemas.openxmlformats.org/drawingml/2006/picture">
                <pic:pic>
                  <pic:nvPicPr>
                    <pic:cNvPr id="0" name="index-232_47.png" descr="index-232_47.png"/>
                    <pic:cNvPicPr/>
                  </pic:nvPicPr>
                  <pic:blipFill>
                    <a:blip r:embed="rId82"/>
                    <a:stretch>
                      <a:fillRect/>
                    </a:stretch>
                  </pic:blipFill>
                  <pic:spPr>
                    <a:xfrm>
                      <a:off x="0" y="0"/>
                      <a:ext cx="254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79" name="index-232_48.png" descr="index-232_48.png"/>
            <wp:cNvGraphicFramePr>
              <a:graphicFrameLocks noChangeAspect="1"/>
            </wp:cNvGraphicFramePr>
            <a:graphic>
              <a:graphicData uri="http://schemas.openxmlformats.org/drawingml/2006/picture">
                <pic:pic>
                  <pic:nvPicPr>
                    <pic:cNvPr id="0" name="index-232_48.png" descr="index-232_48.png"/>
                    <pic:cNvPicPr/>
                  </pic:nvPicPr>
                  <pic:blipFill>
                    <a:blip r:embed="rId83"/>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80" name="index-232_49.png" descr="index-232_49.png"/>
            <wp:cNvGraphicFramePr>
              <a:graphicFrameLocks noChangeAspect="1"/>
            </wp:cNvGraphicFramePr>
            <a:graphic>
              <a:graphicData uri="http://schemas.openxmlformats.org/drawingml/2006/picture">
                <pic:pic>
                  <pic:nvPicPr>
                    <pic:cNvPr id="0" name="index-232_49.png" descr="index-232_49.png"/>
                    <pic:cNvPicPr/>
                  </pic:nvPicPr>
                  <pic:blipFill>
                    <a:blip r:embed="rId84"/>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81" name="index-232_50.png" descr="index-232_50.png"/>
            <wp:cNvGraphicFramePr>
              <a:graphicFrameLocks noChangeAspect="1"/>
            </wp:cNvGraphicFramePr>
            <a:graphic>
              <a:graphicData uri="http://schemas.openxmlformats.org/drawingml/2006/picture">
                <pic:pic>
                  <pic:nvPicPr>
                    <pic:cNvPr id="0" name="index-232_50.png" descr="index-232_50.png"/>
                    <pic:cNvPicPr/>
                  </pic:nvPicPr>
                  <pic:blipFill>
                    <a:blip r:embed="rId85"/>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25400"/>
            <wp:effectExtent l="0" r="0" t="0" b="0"/>
            <wp:wrapTopAndBottom/>
            <wp:docPr id="82" name="index-232_51.png" descr="index-232_51.png"/>
            <wp:cNvGraphicFramePr>
              <a:graphicFrameLocks noChangeAspect="1"/>
            </wp:cNvGraphicFramePr>
            <a:graphic>
              <a:graphicData uri="http://schemas.openxmlformats.org/drawingml/2006/picture">
                <pic:pic>
                  <pic:nvPicPr>
                    <pic:cNvPr id="0" name="index-232_51.png" descr="index-232_51.png"/>
                    <pic:cNvPicPr/>
                  </pic:nvPicPr>
                  <pic:blipFill>
                    <a:blip r:embed="rId86"/>
                    <a:stretch>
                      <a:fillRect/>
                    </a:stretch>
                  </pic:blipFill>
                  <pic:spPr>
                    <a:xfrm>
                      <a:off x="0" y="0"/>
                      <a:ext cx="38100" cy="-25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25400"/>
            <wp:effectExtent l="0" r="0" t="0" b="0"/>
            <wp:wrapTopAndBottom/>
            <wp:docPr id="83" name="index-232_52.png" descr="index-232_52.png"/>
            <wp:cNvGraphicFramePr>
              <a:graphicFrameLocks noChangeAspect="1"/>
            </wp:cNvGraphicFramePr>
            <a:graphic>
              <a:graphicData uri="http://schemas.openxmlformats.org/drawingml/2006/picture">
                <pic:pic>
                  <pic:nvPicPr>
                    <pic:cNvPr id="0" name="index-232_52.png" descr="index-232_52.png"/>
                    <pic:cNvPicPr/>
                  </pic:nvPicPr>
                  <pic:blipFill>
                    <a:blip r:embed="rId87"/>
                    <a:stretch>
                      <a:fillRect/>
                    </a:stretch>
                  </pic:blipFill>
                  <pic:spPr>
                    <a:xfrm>
                      <a:off x="0" y="0"/>
                      <a:ext cx="38100" cy="-25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25400"/>
            <wp:effectExtent l="0" r="0" t="0" b="0"/>
            <wp:wrapTopAndBottom/>
            <wp:docPr id="84" name="index-232_53.png" descr="index-232_53.png"/>
            <wp:cNvGraphicFramePr>
              <a:graphicFrameLocks noChangeAspect="1"/>
            </wp:cNvGraphicFramePr>
            <a:graphic>
              <a:graphicData uri="http://schemas.openxmlformats.org/drawingml/2006/picture">
                <pic:pic>
                  <pic:nvPicPr>
                    <pic:cNvPr id="0" name="index-232_53.png" descr="index-232_53.png"/>
                    <pic:cNvPicPr/>
                  </pic:nvPicPr>
                  <pic:blipFill>
                    <a:blip r:embed="rId88"/>
                    <a:stretch>
                      <a:fillRect/>
                    </a:stretch>
                  </pic:blipFill>
                  <pic:spPr>
                    <a:xfrm>
                      <a:off x="0" y="0"/>
                      <a:ext cx="38100" cy="-25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25400"/>
            <wp:effectExtent l="0" r="0" t="0" b="0"/>
            <wp:wrapTopAndBottom/>
            <wp:docPr id="85" name="index-232_54.png" descr="index-232_54.png"/>
            <wp:cNvGraphicFramePr>
              <a:graphicFrameLocks noChangeAspect="1"/>
            </wp:cNvGraphicFramePr>
            <a:graphic>
              <a:graphicData uri="http://schemas.openxmlformats.org/drawingml/2006/picture">
                <pic:pic>
                  <pic:nvPicPr>
                    <pic:cNvPr id="0" name="index-232_54.png" descr="index-232_54.png"/>
                    <pic:cNvPicPr/>
                  </pic:nvPicPr>
                  <pic:blipFill>
                    <a:blip r:embed="rId89"/>
                    <a:stretch>
                      <a:fillRect/>
                    </a:stretch>
                  </pic:blipFill>
                  <pic:spPr>
                    <a:xfrm>
                      <a:off x="0" y="0"/>
                      <a:ext cx="38100" cy="-25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25400"/>
            <wp:effectExtent l="0" r="0" t="0" b="0"/>
            <wp:wrapTopAndBottom/>
            <wp:docPr id="86" name="index-232_55.png" descr="index-232_55.png"/>
            <wp:cNvGraphicFramePr>
              <a:graphicFrameLocks noChangeAspect="1"/>
            </wp:cNvGraphicFramePr>
            <a:graphic>
              <a:graphicData uri="http://schemas.openxmlformats.org/drawingml/2006/picture">
                <pic:pic>
                  <pic:nvPicPr>
                    <pic:cNvPr id="0" name="index-232_55.png" descr="index-232_55.png"/>
                    <pic:cNvPicPr/>
                  </pic:nvPicPr>
                  <pic:blipFill>
                    <a:blip r:embed="rId90"/>
                    <a:stretch>
                      <a:fillRect/>
                    </a:stretch>
                  </pic:blipFill>
                  <pic:spPr>
                    <a:xfrm>
                      <a:off x="0" y="0"/>
                      <a:ext cx="38100" cy="-25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25400"/>
            <wp:effectExtent l="0" r="0" t="0" b="0"/>
            <wp:wrapTopAndBottom/>
            <wp:docPr id="87" name="index-232_56.png" descr="index-232_56.png"/>
            <wp:cNvGraphicFramePr>
              <a:graphicFrameLocks noChangeAspect="1"/>
            </wp:cNvGraphicFramePr>
            <a:graphic>
              <a:graphicData uri="http://schemas.openxmlformats.org/drawingml/2006/picture">
                <pic:pic>
                  <pic:nvPicPr>
                    <pic:cNvPr id="0" name="index-232_56.png" descr="index-232_56.png"/>
                    <pic:cNvPicPr/>
                  </pic:nvPicPr>
                  <pic:blipFill>
                    <a:blip r:embed="rId91"/>
                    <a:stretch>
                      <a:fillRect/>
                    </a:stretch>
                  </pic:blipFill>
                  <pic:spPr>
                    <a:xfrm>
                      <a:off x="0" y="0"/>
                      <a:ext cx="38100" cy="-25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0500" cy="-50800"/>
            <wp:effectExtent l="0" r="0" t="0" b="0"/>
            <wp:wrapTopAndBottom/>
            <wp:docPr id="88" name="index-232_57.png" descr="index-232_57.png"/>
            <wp:cNvGraphicFramePr>
              <a:graphicFrameLocks noChangeAspect="1"/>
            </wp:cNvGraphicFramePr>
            <a:graphic>
              <a:graphicData uri="http://schemas.openxmlformats.org/drawingml/2006/picture">
                <pic:pic>
                  <pic:nvPicPr>
                    <pic:cNvPr id="0" name="index-232_57.png" descr="index-232_57.png"/>
                    <pic:cNvPicPr/>
                  </pic:nvPicPr>
                  <pic:blipFill>
                    <a:blip r:embed="rId92"/>
                    <a:stretch>
                      <a:fillRect/>
                    </a:stretch>
                  </pic:blipFill>
                  <pic:spPr>
                    <a:xfrm>
                      <a:off x="0" y="0"/>
                      <a:ext cx="190500" cy="-508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0500" cy="-38100"/>
            <wp:effectExtent l="0" r="0" t="0" b="0"/>
            <wp:wrapTopAndBottom/>
            <wp:docPr id="89" name="index-232_58.png" descr="index-232_58.png"/>
            <wp:cNvGraphicFramePr>
              <a:graphicFrameLocks noChangeAspect="1"/>
            </wp:cNvGraphicFramePr>
            <a:graphic>
              <a:graphicData uri="http://schemas.openxmlformats.org/drawingml/2006/picture">
                <pic:pic>
                  <pic:nvPicPr>
                    <pic:cNvPr id="0" name="index-232_58.png" descr="index-232_58.png"/>
                    <pic:cNvPicPr/>
                  </pic:nvPicPr>
                  <pic:blipFill>
                    <a:blip r:embed="rId93"/>
                    <a:stretch>
                      <a:fillRect/>
                    </a:stretch>
                  </pic:blipFill>
                  <pic:spPr>
                    <a:xfrm>
                      <a:off x="0" y="0"/>
                      <a:ext cx="190500" cy="-381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0500" cy="-50800"/>
            <wp:effectExtent l="0" r="0" t="0" b="0"/>
            <wp:wrapTopAndBottom/>
            <wp:docPr id="90" name="index-232_59.png" descr="index-232_59.png"/>
            <wp:cNvGraphicFramePr>
              <a:graphicFrameLocks noChangeAspect="1"/>
            </wp:cNvGraphicFramePr>
            <a:graphic>
              <a:graphicData uri="http://schemas.openxmlformats.org/drawingml/2006/picture">
                <pic:pic>
                  <pic:nvPicPr>
                    <pic:cNvPr id="0" name="index-232_59.png" descr="index-232_59.png"/>
                    <pic:cNvPicPr/>
                  </pic:nvPicPr>
                  <pic:blipFill>
                    <a:blip r:embed="rId94"/>
                    <a:stretch>
                      <a:fillRect/>
                    </a:stretch>
                  </pic:blipFill>
                  <pic:spPr>
                    <a:xfrm>
                      <a:off x="0" y="0"/>
                      <a:ext cx="190500" cy="-508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5900" cy="-88900"/>
            <wp:effectExtent l="0" r="0" t="0" b="0"/>
            <wp:wrapTopAndBottom/>
            <wp:docPr id="91" name="index-232_60.png" descr="index-232_60.png"/>
            <wp:cNvGraphicFramePr>
              <a:graphicFrameLocks noChangeAspect="1"/>
            </wp:cNvGraphicFramePr>
            <a:graphic>
              <a:graphicData uri="http://schemas.openxmlformats.org/drawingml/2006/picture">
                <pic:pic>
                  <pic:nvPicPr>
                    <pic:cNvPr id="0" name="index-232_60.png" descr="index-232_60.png"/>
                    <pic:cNvPicPr/>
                  </pic:nvPicPr>
                  <pic:blipFill>
                    <a:blip r:embed="rId95"/>
                    <a:stretch>
                      <a:fillRect/>
                    </a:stretch>
                  </pic:blipFill>
                  <pic:spPr>
                    <a:xfrm>
                      <a:off x="0" y="0"/>
                      <a:ext cx="215900" cy="-889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7000" cy="-38100"/>
            <wp:effectExtent l="0" r="0" t="0" b="0"/>
            <wp:wrapTopAndBottom/>
            <wp:docPr id="92" name="index-232_61.png" descr="index-232_61.png"/>
            <wp:cNvGraphicFramePr>
              <a:graphicFrameLocks noChangeAspect="1"/>
            </wp:cNvGraphicFramePr>
            <a:graphic>
              <a:graphicData uri="http://schemas.openxmlformats.org/drawingml/2006/picture">
                <pic:pic>
                  <pic:nvPicPr>
                    <pic:cNvPr id="0" name="index-232_61.png" descr="index-232_61.png"/>
                    <pic:cNvPicPr/>
                  </pic:nvPicPr>
                  <pic:blipFill>
                    <a:blip r:embed="rId96"/>
                    <a:stretch>
                      <a:fillRect/>
                    </a:stretch>
                  </pic:blipFill>
                  <pic:spPr>
                    <a:xfrm>
                      <a:off x="0" y="0"/>
                      <a:ext cx="127000" cy="-381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7000" cy="-50800"/>
            <wp:effectExtent l="0" r="0" t="0" b="0"/>
            <wp:wrapTopAndBottom/>
            <wp:docPr id="93" name="index-232_62.png" descr="index-232_62.png"/>
            <wp:cNvGraphicFramePr>
              <a:graphicFrameLocks noChangeAspect="1"/>
            </wp:cNvGraphicFramePr>
            <a:graphic>
              <a:graphicData uri="http://schemas.openxmlformats.org/drawingml/2006/picture">
                <pic:pic>
                  <pic:nvPicPr>
                    <pic:cNvPr id="0" name="index-232_62.png" descr="index-232_62.png"/>
                    <pic:cNvPicPr/>
                  </pic:nvPicPr>
                  <pic:blipFill>
                    <a:blip r:embed="rId97"/>
                    <a:stretch>
                      <a:fillRect/>
                    </a:stretch>
                  </pic:blipFill>
                  <pic:spPr>
                    <a:xfrm>
                      <a:off x="0" y="0"/>
                      <a:ext cx="127000" cy="-508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5900" cy="-38100"/>
            <wp:effectExtent l="0" r="0" t="0" b="0"/>
            <wp:wrapTopAndBottom/>
            <wp:docPr id="94" name="index-232_63.png" descr="index-232_63.png"/>
            <wp:cNvGraphicFramePr>
              <a:graphicFrameLocks noChangeAspect="1"/>
            </wp:cNvGraphicFramePr>
            <a:graphic>
              <a:graphicData uri="http://schemas.openxmlformats.org/drawingml/2006/picture">
                <pic:pic>
                  <pic:nvPicPr>
                    <pic:cNvPr id="0" name="index-232_63.png" descr="index-232_63.png"/>
                    <pic:cNvPicPr/>
                  </pic:nvPicPr>
                  <pic:blipFill>
                    <a:blip r:embed="rId98"/>
                    <a:stretch>
                      <a:fillRect/>
                    </a:stretch>
                  </pic:blipFill>
                  <pic:spPr>
                    <a:xfrm>
                      <a:off x="0" y="0"/>
                      <a:ext cx="215900" cy="-381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3200" cy="-38100"/>
            <wp:effectExtent l="0" r="0" t="0" b="0"/>
            <wp:wrapTopAndBottom/>
            <wp:docPr id="95" name="index-232_64.png" descr="index-232_64.png"/>
            <wp:cNvGraphicFramePr>
              <a:graphicFrameLocks noChangeAspect="1"/>
            </wp:cNvGraphicFramePr>
            <a:graphic>
              <a:graphicData uri="http://schemas.openxmlformats.org/drawingml/2006/picture">
                <pic:pic>
                  <pic:nvPicPr>
                    <pic:cNvPr id="0" name="index-232_64.png" descr="index-232_64.png"/>
                    <pic:cNvPicPr/>
                  </pic:nvPicPr>
                  <pic:blipFill>
                    <a:blip r:embed="rId99"/>
                    <a:stretch>
                      <a:fillRect/>
                    </a:stretch>
                  </pic:blipFill>
                  <pic:spPr>
                    <a:xfrm>
                      <a:off x="0" y="0"/>
                      <a:ext cx="203200" cy="-381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9700" cy="-25400"/>
            <wp:effectExtent l="0" r="0" t="0" b="0"/>
            <wp:wrapTopAndBottom/>
            <wp:docPr id="96" name="index-232_65.png" descr="index-232_65.png"/>
            <wp:cNvGraphicFramePr>
              <a:graphicFrameLocks noChangeAspect="1"/>
            </wp:cNvGraphicFramePr>
            <a:graphic>
              <a:graphicData uri="http://schemas.openxmlformats.org/drawingml/2006/picture">
                <pic:pic>
                  <pic:nvPicPr>
                    <pic:cNvPr id="0" name="index-232_65.png" descr="index-232_65.png"/>
                    <pic:cNvPicPr/>
                  </pic:nvPicPr>
                  <pic:blipFill>
                    <a:blip r:embed="rId100"/>
                    <a:stretch>
                      <a:fillRect/>
                    </a:stretch>
                  </pic:blipFill>
                  <pic:spPr>
                    <a:xfrm>
                      <a:off x="0" y="0"/>
                      <a:ext cx="139700" cy="-25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0800" cy="-63500"/>
            <wp:effectExtent l="0" r="0" t="0" b="0"/>
            <wp:wrapTopAndBottom/>
            <wp:docPr id="97" name="index-232_66.png" descr="index-232_66.png"/>
            <wp:cNvGraphicFramePr>
              <a:graphicFrameLocks noChangeAspect="1"/>
            </wp:cNvGraphicFramePr>
            <a:graphic>
              <a:graphicData uri="http://schemas.openxmlformats.org/drawingml/2006/picture">
                <pic:pic>
                  <pic:nvPicPr>
                    <pic:cNvPr id="0" name="index-232_66.png" descr="index-232_66.png"/>
                    <pic:cNvPicPr/>
                  </pic:nvPicPr>
                  <pic:blipFill>
                    <a:blip r:embed="rId101"/>
                    <a:stretch>
                      <a:fillRect/>
                    </a:stretch>
                  </pic:blipFill>
                  <pic:spPr>
                    <a:xfrm>
                      <a:off x="0" y="0"/>
                      <a:ext cx="50800" cy="-63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0800" cy="-63500"/>
            <wp:effectExtent l="0" r="0" t="0" b="0"/>
            <wp:wrapTopAndBottom/>
            <wp:docPr id="98" name="index-232_67.png" descr="index-232_67.png"/>
            <wp:cNvGraphicFramePr>
              <a:graphicFrameLocks noChangeAspect="1"/>
            </wp:cNvGraphicFramePr>
            <a:graphic>
              <a:graphicData uri="http://schemas.openxmlformats.org/drawingml/2006/picture">
                <pic:pic>
                  <pic:nvPicPr>
                    <pic:cNvPr id="0" name="index-232_67.png" descr="index-232_67.png"/>
                    <pic:cNvPicPr/>
                  </pic:nvPicPr>
                  <pic:blipFill>
                    <a:blip r:embed="rId102"/>
                    <a:stretch>
                      <a:fillRect/>
                    </a:stretch>
                  </pic:blipFill>
                  <pic:spPr>
                    <a:xfrm>
                      <a:off x="0" y="0"/>
                      <a:ext cx="50800" cy="-63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6400" cy="-266700"/>
            <wp:effectExtent l="0" r="0" t="0" b="0"/>
            <wp:wrapTopAndBottom/>
            <wp:docPr id="99" name="index-232_68.png" descr="index-232_68.png"/>
            <wp:cNvGraphicFramePr>
              <a:graphicFrameLocks noChangeAspect="1"/>
            </wp:cNvGraphicFramePr>
            <a:graphic>
              <a:graphicData uri="http://schemas.openxmlformats.org/drawingml/2006/picture">
                <pic:pic>
                  <pic:nvPicPr>
                    <pic:cNvPr id="0" name="index-232_68.png" descr="index-232_68.png"/>
                    <pic:cNvPicPr/>
                  </pic:nvPicPr>
                  <pic:blipFill>
                    <a:blip r:embed="rId103"/>
                    <a:stretch>
                      <a:fillRect/>
                    </a:stretch>
                  </pic:blipFill>
                  <pic:spPr>
                    <a:xfrm>
                      <a:off x="0" y="0"/>
                      <a:ext cx="4064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20700" cy="-25400"/>
            <wp:effectExtent l="0" r="0" t="0" b="0"/>
            <wp:wrapTopAndBottom/>
            <wp:docPr id="100" name="index-232_69.png" descr="index-232_69.png"/>
            <wp:cNvGraphicFramePr>
              <a:graphicFrameLocks noChangeAspect="1"/>
            </wp:cNvGraphicFramePr>
            <a:graphic>
              <a:graphicData uri="http://schemas.openxmlformats.org/drawingml/2006/picture">
                <pic:pic>
                  <pic:nvPicPr>
                    <pic:cNvPr id="0" name="index-232_69.png" descr="index-232_69.png"/>
                    <pic:cNvPicPr/>
                  </pic:nvPicPr>
                  <pic:blipFill>
                    <a:blip r:embed="rId104"/>
                    <a:stretch>
                      <a:fillRect/>
                    </a:stretch>
                  </pic:blipFill>
                  <pic:spPr>
                    <a:xfrm>
                      <a:off x="0" y="0"/>
                      <a:ext cx="520700" cy="-25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20700" cy="-114300"/>
            <wp:effectExtent l="0" r="0" t="0" b="0"/>
            <wp:wrapTopAndBottom/>
            <wp:docPr id="101" name="index-232_70.png" descr="index-232_70.png"/>
            <wp:cNvGraphicFramePr>
              <a:graphicFrameLocks noChangeAspect="1"/>
            </wp:cNvGraphicFramePr>
            <a:graphic>
              <a:graphicData uri="http://schemas.openxmlformats.org/drawingml/2006/picture">
                <pic:pic>
                  <pic:nvPicPr>
                    <pic:cNvPr id="0" name="index-232_70.png" descr="index-232_70.png"/>
                    <pic:cNvPicPr/>
                  </pic:nvPicPr>
                  <pic:blipFill>
                    <a:blip r:embed="rId105"/>
                    <a:stretch>
                      <a:fillRect/>
                    </a:stretch>
                  </pic:blipFill>
                  <pic:spPr>
                    <a:xfrm>
                      <a:off x="0" y="0"/>
                      <a:ext cx="520700" cy="-1143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25400"/>
            <wp:effectExtent l="0" r="0" t="0" b="0"/>
            <wp:wrapTopAndBottom/>
            <wp:docPr id="102" name="index-232_71.png" descr="index-232_71.png"/>
            <wp:cNvGraphicFramePr>
              <a:graphicFrameLocks noChangeAspect="1"/>
            </wp:cNvGraphicFramePr>
            <a:graphic>
              <a:graphicData uri="http://schemas.openxmlformats.org/drawingml/2006/picture">
                <pic:pic>
                  <pic:nvPicPr>
                    <pic:cNvPr id="0" name="index-232_71.png" descr="index-232_71.png"/>
                    <pic:cNvPicPr/>
                  </pic:nvPicPr>
                  <pic:blipFill>
                    <a:blip r:embed="rId106"/>
                    <a:stretch>
                      <a:fillRect/>
                    </a:stretch>
                  </pic:blipFill>
                  <pic:spPr>
                    <a:xfrm>
                      <a:off x="0" y="0"/>
                      <a:ext cx="76200" cy="-25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1600" cy="-12700"/>
            <wp:effectExtent l="0" r="0" t="0" b="0"/>
            <wp:wrapTopAndBottom/>
            <wp:docPr id="103" name="index-232_72.png" descr="index-232_72.png"/>
            <wp:cNvGraphicFramePr>
              <a:graphicFrameLocks noChangeAspect="1"/>
            </wp:cNvGraphicFramePr>
            <a:graphic>
              <a:graphicData uri="http://schemas.openxmlformats.org/drawingml/2006/picture">
                <pic:pic>
                  <pic:nvPicPr>
                    <pic:cNvPr id="0" name="index-232_72.png" descr="index-232_72.png"/>
                    <pic:cNvPicPr/>
                  </pic:nvPicPr>
                  <pic:blipFill>
                    <a:blip r:embed="rId107"/>
                    <a:stretch>
                      <a:fillRect/>
                    </a:stretch>
                  </pic:blipFill>
                  <pic:spPr>
                    <a:xfrm>
                      <a:off x="0" y="0"/>
                      <a:ext cx="1016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04" name="index-232_73.png" descr="index-232_73.png"/>
            <wp:cNvGraphicFramePr>
              <a:graphicFrameLocks noChangeAspect="1"/>
            </wp:cNvGraphicFramePr>
            <a:graphic>
              <a:graphicData uri="http://schemas.openxmlformats.org/drawingml/2006/picture">
                <pic:pic>
                  <pic:nvPicPr>
                    <pic:cNvPr id="0" name="index-232_73.png" descr="index-232_73.png"/>
                    <pic:cNvPicPr/>
                  </pic:nvPicPr>
                  <pic:blipFill>
                    <a:blip r:embed="rId108"/>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1600" cy="-12700"/>
            <wp:effectExtent l="0" r="0" t="0" b="0"/>
            <wp:wrapTopAndBottom/>
            <wp:docPr id="105" name="index-232_74.png" descr="index-232_74.png"/>
            <wp:cNvGraphicFramePr>
              <a:graphicFrameLocks noChangeAspect="1"/>
            </wp:cNvGraphicFramePr>
            <a:graphic>
              <a:graphicData uri="http://schemas.openxmlformats.org/drawingml/2006/picture">
                <pic:pic>
                  <pic:nvPicPr>
                    <pic:cNvPr id="0" name="index-232_74.png" descr="index-232_74.png"/>
                    <pic:cNvPicPr/>
                  </pic:nvPicPr>
                  <pic:blipFill>
                    <a:blip r:embed="rId109"/>
                    <a:stretch>
                      <a:fillRect/>
                    </a:stretch>
                  </pic:blipFill>
                  <pic:spPr>
                    <a:xfrm>
                      <a:off x="0" y="0"/>
                      <a:ext cx="1016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1600" cy="-12700"/>
            <wp:effectExtent l="0" r="0" t="0" b="0"/>
            <wp:wrapTopAndBottom/>
            <wp:docPr id="106" name="index-232_75.png" descr="index-232_75.png"/>
            <wp:cNvGraphicFramePr>
              <a:graphicFrameLocks noChangeAspect="1"/>
            </wp:cNvGraphicFramePr>
            <a:graphic>
              <a:graphicData uri="http://schemas.openxmlformats.org/drawingml/2006/picture">
                <pic:pic>
                  <pic:nvPicPr>
                    <pic:cNvPr id="0" name="index-232_75.png" descr="index-232_75.png"/>
                    <pic:cNvPicPr/>
                  </pic:nvPicPr>
                  <pic:blipFill>
                    <a:blip r:embed="rId110"/>
                    <a:stretch>
                      <a:fillRect/>
                    </a:stretch>
                  </pic:blipFill>
                  <pic:spPr>
                    <a:xfrm>
                      <a:off x="0" y="0"/>
                      <a:ext cx="1016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12700"/>
            <wp:effectExtent l="0" r="0" t="0" b="0"/>
            <wp:wrapTopAndBottom/>
            <wp:docPr id="107" name="index-232_76.png" descr="index-232_76.png"/>
            <wp:cNvGraphicFramePr>
              <a:graphicFrameLocks noChangeAspect="1"/>
            </wp:cNvGraphicFramePr>
            <a:graphic>
              <a:graphicData uri="http://schemas.openxmlformats.org/drawingml/2006/picture">
                <pic:pic>
                  <pic:nvPicPr>
                    <pic:cNvPr id="0" name="index-232_76.png" descr="index-232_76.png"/>
                    <pic:cNvPicPr/>
                  </pic:nvPicPr>
                  <pic:blipFill>
                    <a:blip r:embed="rId111"/>
                    <a:stretch>
                      <a:fillRect/>
                    </a:stretch>
                  </pic:blipFill>
                  <pic:spPr>
                    <a:xfrm>
                      <a:off x="0" y="0"/>
                      <a:ext cx="762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25400"/>
            <wp:effectExtent l="0" r="0" t="0" b="0"/>
            <wp:wrapTopAndBottom/>
            <wp:docPr id="108" name="index-232_77.png" descr="index-232_77.png"/>
            <wp:cNvGraphicFramePr>
              <a:graphicFrameLocks noChangeAspect="1"/>
            </wp:cNvGraphicFramePr>
            <a:graphic>
              <a:graphicData uri="http://schemas.openxmlformats.org/drawingml/2006/picture">
                <pic:pic>
                  <pic:nvPicPr>
                    <pic:cNvPr id="0" name="index-232_77.png" descr="index-232_77.png"/>
                    <pic:cNvPicPr/>
                  </pic:nvPicPr>
                  <pic:blipFill>
                    <a:blip r:embed="rId112"/>
                    <a:stretch>
                      <a:fillRect/>
                    </a:stretch>
                  </pic:blipFill>
                  <pic:spPr>
                    <a:xfrm>
                      <a:off x="0" y="0"/>
                      <a:ext cx="76200" cy="-25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14300" cy="-63500"/>
            <wp:effectExtent l="0" r="0" t="0" b="0"/>
            <wp:wrapTopAndBottom/>
            <wp:docPr id="109" name="index-232_78.png" descr="index-232_78.png"/>
            <wp:cNvGraphicFramePr>
              <a:graphicFrameLocks noChangeAspect="1"/>
            </wp:cNvGraphicFramePr>
            <a:graphic>
              <a:graphicData uri="http://schemas.openxmlformats.org/drawingml/2006/picture">
                <pic:pic>
                  <pic:nvPicPr>
                    <pic:cNvPr id="0" name="index-232_78.png" descr="index-232_78.png"/>
                    <pic:cNvPicPr/>
                  </pic:nvPicPr>
                  <pic:blipFill>
                    <a:blip r:embed="rId113"/>
                    <a:stretch>
                      <a:fillRect/>
                    </a:stretch>
                  </pic:blipFill>
                  <pic:spPr>
                    <a:xfrm>
                      <a:off x="0" y="0"/>
                      <a:ext cx="114300" cy="-63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63500"/>
            <wp:effectExtent l="0" r="0" t="0" b="0"/>
            <wp:wrapTopAndBottom/>
            <wp:docPr id="110" name="index-232_79.png" descr="index-232_79.png"/>
            <wp:cNvGraphicFramePr>
              <a:graphicFrameLocks noChangeAspect="1"/>
            </wp:cNvGraphicFramePr>
            <a:graphic>
              <a:graphicData uri="http://schemas.openxmlformats.org/drawingml/2006/picture">
                <pic:pic>
                  <pic:nvPicPr>
                    <pic:cNvPr id="0" name="index-232_79.png" descr="index-232_79.png"/>
                    <pic:cNvPicPr/>
                  </pic:nvPicPr>
                  <pic:blipFill>
                    <a:blip r:embed="rId114"/>
                    <a:stretch>
                      <a:fillRect/>
                    </a:stretch>
                  </pic:blipFill>
                  <pic:spPr>
                    <a:xfrm>
                      <a:off x="0" y="0"/>
                      <a:ext cx="330200" cy="-63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6200" cy="-25400"/>
            <wp:effectExtent l="0" r="0" t="0" b="0"/>
            <wp:wrapTopAndBottom/>
            <wp:docPr id="111" name="index-232_80.png" descr="index-232_80.png"/>
            <wp:cNvGraphicFramePr>
              <a:graphicFrameLocks noChangeAspect="1"/>
            </wp:cNvGraphicFramePr>
            <a:graphic>
              <a:graphicData uri="http://schemas.openxmlformats.org/drawingml/2006/picture">
                <pic:pic>
                  <pic:nvPicPr>
                    <pic:cNvPr id="0" name="index-232_80.png" descr="index-232_80.png"/>
                    <pic:cNvPicPr/>
                  </pic:nvPicPr>
                  <pic:blipFill>
                    <a:blip r:embed="rId115"/>
                    <a:stretch>
                      <a:fillRect/>
                    </a:stretch>
                  </pic:blipFill>
                  <pic:spPr>
                    <a:xfrm>
                      <a:off x="0" y="0"/>
                      <a:ext cx="76200" cy="-25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12" name="index-232_81.png" descr="index-232_81.png"/>
            <wp:cNvGraphicFramePr>
              <a:graphicFrameLocks noChangeAspect="1"/>
            </wp:cNvGraphicFramePr>
            <a:graphic>
              <a:graphicData uri="http://schemas.openxmlformats.org/drawingml/2006/picture">
                <pic:pic>
                  <pic:nvPicPr>
                    <pic:cNvPr id="0" name="index-232_81.png" descr="index-232_81.png"/>
                    <pic:cNvPicPr/>
                  </pic:nvPicPr>
                  <pic:blipFill>
                    <a:blip r:embed="rId116"/>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25400"/>
            <wp:effectExtent l="0" r="0" t="0" b="0"/>
            <wp:wrapTopAndBottom/>
            <wp:docPr id="113" name="index-232_82.png" descr="index-232_82.png"/>
            <wp:cNvGraphicFramePr>
              <a:graphicFrameLocks noChangeAspect="1"/>
            </wp:cNvGraphicFramePr>
            <a:graphic>
              <a:graphicData uri="http://schemas.openxmlformats.org/drawingml/2006/picture">
                <pic:pic>
                  <pic:nvPicPr>
                    <pic:cNvPr id="0" name="index-232_82.png" descr="index-232_82.png"/>
                    <pic:cNvPicPr/>
                  </pic:nvPicPr>
                  <pic:blipFill>
                    <a:blip r:embed="rId117"/>
                    <a:stretch>
                      <a:fillRect/>
                    </a:stretch>
                  </pic:blipFill>
                  <pic:spPr>
                    <a:xfrm>
                      <a:off x="0" y="0"/>
                      <a:ext cx="38100" cy="-25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25400"/>
            <wp:effectExtent l="0" r="0" t="0" b="0"/>
            <wp:wrapTopAndBottom/>
            <wp:docPr id="114" name="index-232_83.png" descr="index-232_83.png"/>
            <wp:cNvGraphicFramePr>
              <a:graphicFrameLocks noChangeAspect="1"/>
            </wp:cNvGraphicFramePr>
            <a:graphic>
              <a:graphicData uri="http://schemas.openxmlformats.org/drawingml/2006/picture">
                <pic:pic>
                  <pic:nvPicPr>
                    <pic:cNvPr id="0" name="index-232_83.png" descr="index-232_83.png"/>
                    <pic:cNvPicPr/>
                  </pic:nvPicPr>
                  <pic:blipFill>
                    <a:blip r:embed="rId118"/>
                    <a:stretch>
                      <a:fillRect/>
                    </a:stretch>
                  </pic:blipFill>
                  <pic:spPr>
                    <a:xfrm>
                      <a:off x="0" y="0"/>
                      <a:ext cx="38100" cy="-25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15" name="index-232_84.png" descr="index-232_84.png"/>
            <wp:cNvGraphicFramePr>
              <a:graphicFrameLocks noChangeAspect="1"/>
            </wp:cNvGraphicFramePr>
            <a:graphic>
              <a:graphicData uri="http://schemas.openxmlformats.org/drawingml/2006/picture">
                <pic:pic>
                  <pic:nvPicPr>
                    <pic:cNvPr id="0" name="index-232_84.png" descr="index-232_84.png"/>
                    <pic:cNvPicPr/>
                  </pic:nvPicPr>
                  <pic:blipFill>
                    <a:blip r:embed="rId119"/>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16" name="index-232_85.png" descr="index-232_85.png"/>
            <wp:cNvGraphicFramePr>
              <a:graphicFrameLocks noChangeAspect="1"/>
            </wp:cNvGraphicFramePr>
            <a:graphic>
              <a:graphicData uri="http://schemas.openxmlformats.org/drawingml/2006/picture">
                <pic:pic>
                  <pic:nvPicPr>
                    <pic:cNvPr id="0" name="index-232_85.png" descr="index-232_85.png"/>
                    <pic:cNvPicPr/>
                  </pic:nvPicPr>
                  <pic:blipFill>
                    <a:blip r:embed="rId120"/>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17" name="index-232_86.png" descr="index-232_86.png"/>
            <wp:cNvGraphicFramePr>
              <a:graphicFrameLocks noChangeAspect="1"/>
            </wp:cNvGraphicFramePr>
            <a:graphic>
              <a:graphicData uri="http://schemas.openxmlformats.org/drawingml/2006/picture">
                <pic:pic>
                  <pic:nvPicPr>
                    <pic:cNvPr id="0" name="index-232_86.png" descr="index-232_86.png"/>
                    <pic:cNvPicPr/>
                  </pic:nvPicPr>
                  <pic:blipFill>
                    <a:blip r:embed="rId121"/>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18" name="index-232_87.png" descr="index-232_87.png"/>
            <wp:cNvGraphicFramePr>
              <a:graphicFrameLocks noChangeAspect="1"/>
            </wp:cNvGraphicFramePr>
            <a:graphic>
              <a:graphicData uri="http://schemas.openxmlformats.org/drawingml/2006/picture">
                <pic:pic>
                  <pic:nvPicPr>
                    <pic:cNvPr id="0" name="index-232_87.png" descr="index-232_87.png"/>
                    <pic:cNvPicPr/>
                  </pic:nvPicPr>
                  <pic:blipFill>
                    <a:blip r:embed="rId122"/>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19" name="index-232_88.png" descr="index-232_88.png"/>
            <wp:cNvGraphicFramePr>
              <a:graphicFrameLocks noChangeAspect="1"/>
            </wp:cNvGraphicFramePr>
            <a:graphic>
              <a:graphicData uri="http://schemas.openxmlformats.org/drawingml/2006/picture">
                <pic:pic>
                  <pic:nvPicPr>
                    <pic:cNvPr id="0" name="index-232_88.png" descr="index-232_88.png"/>
                    <pic:cNvPicPr/>
                  </pic:nvPicPr>
                  <pic:blipFill>
                    <a:blip r:embed="rId123"/>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20" name="index-232_89.png" descr="index-232_89.png"/>
            <wp:cNvGraphicFramePr>
              <a:graphicFrameLocks noChangeAspect="1"/>
            </wp:cNvGraphicFramePr>
            <a:graphic>
              <a:graphicData uri="http://schemas.openxmlformats.org/drawingml/2006/picture">
                <pic:pic>
                  <pic:nvPicPr>
                    <pic:cNvPr id="0" name="index-232_89.png" descr="index-232_89.png"/>
                    <pic:cNvPicPr/>
                  </pic:nvPicPr>
                  <pic:blipFill>
                    <a:blip r:embed="rId124"/>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21" name="index-232_90.png" descr="index-232_90.png"/>
            <wp:cNvGraphicFramePr>
              <a:graphicFrameLocks noChangeAspect="1"/>
            </wp:cNvGraphicFramePr>
            <a:graphic>
              <a:graphicData uri="http://schemas.openxmlformats.org/drawingml/2006/picture">
                <pic:pic>
                  <pic:nvPicPr>
                    <pic:cNvPr id="0" name="index-232_90.png" descr="index-232_90.png"/>
                    <pic:cNvPicPr/>
                  </pic:nvPicPr>
                  <pic:blipFill>
                    <a:blip r:embed="rId125"/>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22" name="index-232_91.png" descr="index-232_91.png"/>
            <wp:cNvGraphicFramePr>
              <a:graphicFrameLocks noChangeAspect="1"/>
            </wp:cNvGraphicFramePr>
            <a:graphic>
              <a:graphicData uri="http://schemas.openxmlformats.org/drawingml/2006/picture">
                <pic:pic>
                  <pic:nvPicPr>
                    <pic:cNvPr id="0" name="index-232_91.png" descr="index-232_91.png"/>
                    <pic:cNvPicPr/>
                  </pic:nvPicPr>
                  <pic:blipFill>
                    <a:blip r:embed="rId126"/>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23" name="index-232_92.png" descr="index-232_92.png"/>
            <wp:cNvGraphicFramePr>
              <a:graphicFrameLocks noChangeAspect="1"/>
            </wp:cNvGraphicFramePr>
            <a:graphic>
              <a:graphicData uri="http://schemas.openxmlformats.org/drawingml/2006/picture">
                <pic:pic>
                  <pic:nvPicPr>
                    <pic:cNvPr id="0" name="index-232_92.png" descr="index-232_92.png"/>
                    <pic:cNvPicPr/>
                  </pic:nvPicPr>
                  <pic:blipFill>
                    <a:blip r:embed="rId127"/>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24" name="index-232_93.png" descr="index-232_93.png"/>
            <wp:cNvGraphicFramePr>
              <a:graphicFrameLocks noChangeAspect="1"/>
            </wp:cNvGraphicFramePr>
            <a:graphic>
              <a:graphicData uri="http://schemas.openxmlformats.org/drawingml/2006/picture">
                <pic:pic>
                  <pic:nvPicPr>
                    <pic:cNvPr id="0" name="index-232_93.png" descr="index-232_93.png"/>
                    <pic:cNvPicPr/>
                  </pic:nvPicPr>
                  <pic:blipFill>
                    <a:blip r:embed="rId128"/>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25" name="index-232_94.png" descr="index-232_94.png"/>
            <wp:cNvGraphicFramePr>
              <a:graphicFrameLocks noChangeAspect="1"/>
            </wp:cNvGraphicFramePr>
            <a:graphic>
              <a:graphicData uri="http://schemas.openxmlformats.org/drawingml/2006/picture">
                <pic:pic>
                  <pic:nvPicPr>
                    <pic:cNvPr id="0" name="index-232_94.png" descr="index-232_94.png"/>
                    <pic:cNvPicPr/>
                  </pic:nvPicPr>
                  <pic:blipFill>
                    <a:blip r:embed="rId129"/>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26" name="index-232_95.png" descr="index-232_95.png"/>
            <wp:cNvGraphicFramePr>
              <a:graphicFrameLocks noChangeAspect="1"/>
            </wp:cNvGraphicFramePr>
            <a:graphic>
              <a:graphicData uri="http://schemas.openxmlformats.org/drawingml/2006/picture">
                <pic:pic>
                  <pic:nvPicPr>
                    <pic:cNvPr id="0" name="index-232_95.png" descr="index-232_95.png"/>
                    <pic:cNvPicPr/>
                  </pic:nvPicPr>
                  <pic:blipFill>
                    <a:blip r:embed="rId130"/>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27" name="index-232_96.png" descr="index-232_96.png"/>
            <wp:cNvGraphicFramePr>
              <a:graphicFrameLocks noChangeAspect="1"/>
            </wp:cNvGraphicFramePr>
            <a:graphic>
              <a:graphicData uri="http://schemas.openxmlformats.org/drawingml/2006/picture">
                <pic:pic>
                  <pic:nvPicPr>
                    <pic:cNvPr id="0" name="index-232_96.png" descr="index-232_96.png"/>
                    <pic:cNvPicPr/>
                  </pic:nvPicPr>
                  <pic:blipFill>
                    <a:blip r:embed="rId131"/>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0800" cy="-12700"/>
            <wp:effectExtent l="0" r="0" t="0" b="0"/>
            <wp:wrapTopAndBottom/>
            <wp:docPr id="128" name="index-232_97.png" descr="index-232_97.png"/>
            <wp:cNvGraphicFramePr>
              <a:graphicFrameLocks noChangeAspect="1"/>
            </wp:cNvGraphicFramePr>
            <a:graphic>
              <a:graphicData uri="http://schemas.openxmlformats.org/drawingml/2006/picture">
                <pic:pic>
                  <pic:nvPicPr>
                    <pic:cNvPr id="0" name="index-232_97.png" descr="index-232_97.png"/>
                    <pic:cNvPicPr/>
                  </pic:nvPicPr>
                  <pic:blipFill>
                    <a:blip r:embed="rId132"/>
                    <a:stretch>
                      <a:fillRect/>
                    </a:stretch>
                  </pic:blipFill>
                  <pic:spPr>
                    <a:xfrm>
                      <a:off x="0" y="0"/>
                      <a:ext cx="508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29" name="index-232_98.png" descr="index-232_98.png"/>
            <wp:cNvGraphicFramePr>
              <a:graphicFrameLocks noChangeAspect="1"/>
            </wp:cNvGraphicFramePr>
            <a:graphic>
              <a:graphicData uri="http://schemas.openxmlformats.org/drawingml/2006/picture">
                <pic:pic>
                  <pic:nvPicPr>
                    <pic:cNvPr id="0" name="index-232_98.png" descr="index-232_98.png"/>
                    <pic:cNvPicPr/>
                  </pic:nvPicPr>
                  <pic:blipFill>
                    <a:blip r:embed="rId133"/>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30" name="index-232_99.png" descr="index-232_99.png"/>
            <wp:cNvGraphicFramePr>
              <a:graphicFrameLocks noChangeAspect="1"/>
            </wp:cNvGraphicFramePr>
            <a:graphic>
              <a:graphicData uri="http://schemas.openxmlformats.org/drawingml/2006/picture">
                <pic:pic>
                  <pic:nvPicPr>
                    <pic:cNvPr id="0" name="index-232_99.png" descr="index-232_99.png"/>
                    <pic:cNvPicPr/>
                  </pic:nvPicPr>
                  <pic:blipFill>
                    <a:blip r:embed="rId134"/>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31" name="index-232_100.png" descr="index-232_100.png"/>
            <wp:cNvGraphicFramePr>
              <a:graphicFrameLocks noChangeAspect="1"/>
            </wp:cNvGraphicFramePr>
            <a:graphic>
              <a:graphicData uri="http://schemas.openxmlformats.org/drawingml/2006/picture">
                <pic:pic>
                  <pic:nvPicPr>
                    <pic:cNvPr id="0" name="index-232_100.png" descr="index-232_100.png"/>
                    <pic:cNvPicPr/>
                  </pic:nvPicPr>
                  <pic:blipFill>
                    <a:blip r:embed="rId135"/>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32" name="index-232_101.png" descr="index-232_101.png"/>
            <wp:cNvGraphicFramePr>
              <a:graphicFrameLocks noChangeAspect="1"/>
            </wp:cNvGraphicFramePr>
            <a:graphic>
              <a:graphicData uri="http://schemas.openxmlformats.org/drawingml/2006/picture">
                <pic:pic>
                  <pic:nvPicPr>
                    <pic:cNvPr id="0" name="index-232_101.png" descr="index-232_101.png"/>
                    <pic:cNvPicPr/>
                  </pic:nvPicPr>
                  <pic:blipFill>
                    <a:blip r:embed="rId136"/>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33" name="index-232_102.png" descr="index-232_102.png"/>
            <wp:cNvGraphicFramePr>
              <a:graphicFrameLocks noChangeAspect="1"/>
            </wp:cNvGraphicFramePr>
            <a:graphic>
              <a:graphicData uri="http://schemas.openxmlformats.org/drawingml/2006/picture">
                <pic:pic>
                  <pic:nvPicPr>
                    <pic:cNvPr id="0" name="index-232_102.png" descr="index-232_102.png"/>
                    <pic:cNvPicPr/>
                  </pic:nvPicPr>
                  <pic:blipFill>
                    <a:blip r:embed="rId137"/>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34" name="index-232_103.png" descr="index-232_103.png"/>
            <wp:cNvGraphicFramePr>
              <a:graphicFrameLocks noChangeAspect="1"/>
            </wp:cNvGraphicFramePr>
            <a:graphic>
              <a:graphicData uri="http://schemas.openxmlformats.org/drawingml/2006/picture">
                <pic:pic>
                  <pic:nvPicPr>
                    <pic:cNvPr id="0" name="index-232_103.png" descr="index-232_103.png"/>
                    <pic:cNvPicPr/>
                  </pic:nvPicPr>
                  <pic:blipFill>
                    <a:blip r:embed="rId138"/>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35" name="index-232_104.png" descr="index-232_104.png"/>
            <wp:cNvGraphicFramePr>
              <a:graphicFrameLocks noChangeAspect="1"/>
            </wp:cNvGraphicFramePr>
            <a:graphic>
              <a:graphicData uri="http://schemas.openxmlformats.org/drawingml/2006/picture">
                <pic:pic>
                  <pic:nvPicPr>
                    <pic:cNvPr id="0" name="index-232_104.png" descr="index-232_104.png"/>
                    <pic:cNvPicPr/>
                  </pic:nvPicPr>
                  <pic:blipFill>
                    <a:blip r:embed="rId139"/>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36" name="index-232_105.png" descr="index-232_105.png"/>
            <wp:cNvGraphicFramePr>
              <a:graphicFrameLocks noChangeAspect="1"/>
            </wp:cNvGraphicFramePr>
            <a:graphic>
              <a:graphicData uri="http://schemas.openxmlformats.org/drawingml/2006/picture">
                <pic:pic>
                  <pic:nvPicPr>
                    <pic:cNvPr id="0" name="index-232_105.png" descr="index-232_105.png"/>
                    <pic:cNvPicPr/>
                  </pic:nvPicPr>
                  <pic:blipFill>
                    <a:blip r:embed="rId140"/>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37" name="index-232_106.png" descr="index-232_106.png"/>
            <wp:cNvGraphicFramePr>
              <a:graphicFrameLocks noChangeAspect="1"/>
            </wp:cNvGraphicFramePr>
            <a:graphic>
              <a:graphicData uri="http://schemas.openxmlformats.org/drawingml/2006/picture">
                <pic:pic>
                  <pic:nvPicPr>
                    <pic:cNvPr id="0" name="index-232_106.png" descr="index-232_106.png"/>
                    <pic:cNvPicPr/>
                  </pic:nvPicPr>
                  <pic:blipFill>
                    <a:blip r:embed="rId141"/>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38" name="index-232_107.png" descr="index-232_107.png"/>
            <wp:cNvGraphicFramePr>
              <a:graphicFrameLocks noChangeAspect="1"/>
            </wp:cNvGraphicFramePr>
            <a:graphic>
              <a:graphicData uri="http://schemas.openxmlformats.org/drawingml/2006/picture">
                <pic:pic>
                  <pic:nvPicPr>
                    <pic:cNvPr id="0" name="index-232_107.png" descr="index-232_107.png"/>
                    <pic:cNvPicPr/>
                  </pic:nvPicPr>
                  <pic:blipFill>
                    <a:blip r:embed="rId142"/>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39" name="index-232_108.png" descr="index-232_108.png"/>
            <wp:cNvGraphicFramePr>
              <a:graphicFrameLocks noChangeAspect="1"/>
            </wp:cNvGraphicFramePr>
            <a:graphic>
              <a:graphicData uri="http://schemas.openxmlformats.org/drawingml/2006/picture">
                <pic:pic>
                  <pic:nvPicPr>
                    <pic:cNvPr id="0" name="index-232_108.png" descr="index-232_108.png"/>
                    <pic:cNvPicPr/>
                  </pic:nvPicPr>
                  <pic:blipFill>
                    <a:blip r:embed="rId143"/>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40" name="index-232_109.png" descr="index-232_109.png"/>
            <wp:cNvGraphicFramePr>
              <a:graphicFrameLocks noChangeAspect="1"/>
            </wp:cNvGraphicFramePr>
            <a:graphic>
              <a:graphicData uri="http://schemas.openxmlformats.org/drawingml/2006/picture">
                <pic:pic>
                  <pic:nvPicPr>
                    <pic:cNvPr id="0" name="index-232_109.png" descr="index-232_109.png"/>
                    <pic:cNvPicPr/>
                  </pic:nvPicPr>
                  <pic:blipFill>
                    <a:blip r:embed="rId144"/>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41" name="index-232_110.png" descr="index-232_110.png"/>
            <wp:cNvGraphicFramePr>
              <a:graphicFrameLocks noChangeAspect="1"/>
            </wp:cNvGraphicFramePr>
            <a:graphic>
              <a:graphicData uri="http://schemas.openxmlformats.org/drawingml/2006/picture">
                <pic:pic>
                  <pic:nvPicPr>
                    <pic:cNvPr id="0" name="index-232_110.png" descr="index-232_110.png"/>
                    <pic:cNvPicPr/>
                  </pic:nvPicPr>
                  <pic:blipFill>
                    <a:blip r:embed="rId145"/>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9700" cy="-12700"/>
            <wp:effectExtent l="0" r="0" t="0" b="0"/>
            <wp:wrapTopAndBottom/>
            <wp:docPr id="142" name="index-232_111.png" descr="index-232_111.png"/>
            <wp:cNvGraphicFramePr>
              <a:graphicFrameLocks noChangeAspect="1"/>
            </wp:cNvGraphicFramePr>
            <a:graphic>
              <a:graphicData uri="http://schemas.openxmlformats.org/drawingml/2006/picture">
                <pic:pic>
                  <pic:nvPicPr>
                    <pic:cNvPr id="0" name="index-232_111.png" descr="index-232_111.png"/>
                    <pic:cNvPicPr/>
                  </pic:nvPicPr>
                  <pic:blipFill>
                    <a:blip r:embed="rId146"/>
                    <a:stretch>
                      <a:fillRect/>
                    </a:stretch>
                  </pic:blipFill>
                  <pic:spPr>
                    <a:xfrm>
                      <a:off x="0" y="0"/>
                      <a:ext cx="1397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43" name="index-232_112.png" descr="index-232_112.png"/>
            <wp:cNvGraphicFramePr>
              <a:graphicFrameLocks noChangeAspect="1"/>
            </wp:cNvGraphicFramePr>
            <a:graphic>
              <a:graphicData uri="http://schemas.openxmlformats.org/drawingml/2006/picture">
                <pic:pic>
                  <pic:nvPicPr>
                    <pic:cNvPr id="0" name="index-232_112.png" descr="index-232_112.png"/>
                    <pic:cNvPicPr/>
                  </pic:nvPicPr>
                  <pic:blipFill>
                    <a:blip r:embed="rId147"/>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44" name="index-232_113.png" descr="index-232_113.png"/>
            <wp:cNvGraphicFramePr>
              <a:graphicFrameLocks noChangeAspect="1"/>
            </wp:cNvGraphicFramePr>
            <a:graphic>
              <a:graphicData uri="http://schemas.openxmlformats.org/drawingml/2006/picture">
                <pic:pic>
                  <pic:nvPicPr>
                    <pic:cNvPr id="0" name="index-232_113.png" descr="index-232_113.png"/>
                    <pic:cNvPicPr/>
                  </pic:nvPicPr>
                  <pic:blipFill>
                    <a:blip r:embed="rId148"/>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45" name="index-232_114.png" descr="index-232_114.png"/>
            <wp:cNvGraphicFramePr>
              <a:graphicFrameLocks noChangeAspect="1"/>
            </wp:cNvGraphicFramePr>
            <a:graphic>
              <a:graphicData uri="http://schemas.openxmlformats.org/drawingml/2006/picture">
                <pic:pic>
                  <pic:nvPicPr>
                    <pic:cNvPr id="0" name="index-232_114.png" descr="index-232_114.png"/>
                    <pic:cNvPicPr/>
                  </pic:nvPicPr>
                  <pic:blipFill>
                    <a:blip r:embed="rId149"/>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46" name="index-232_115.png" descr="index-232_115.png"/>
            <wp:cNvGraphicFramePr>
              <a:graphicFrameLocks noChangeAspect="1"/>
            </wp:cNvGraphicFramePr>
            <a:graphic>
              <a:graphicData uri="http://schemas.openxmlformats.org/drawingml/2006/picture">
                <pic:pic>
                  <pic:nvPicPr>
                    <pic:cNvPr id="0" name="index-232_115.png" descr="index-232_115.png"/>
                    <pic:cNvPicPr/>
                  </pic:nvPicPr>
                  <pic:blipFill>
                    <a:blip r:embed="rId150"/>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47" name="index-232_116.png" descr="index-232_116.png"/>
            <wp:cNvGraphicFramePr>
              <a:graphicFrameLocks noChangeAspect="1"/>
            </wp:cNvGraphicFramePr>
            <a:graphic>
              <a:graphicData uri="http://schemas.openxmlformats.org/drawingml/2006/picture">
                <pic:pic>
                  <pic:nvPicPr>
                    <pic:cNvPr id="0" name="index-232_116.png" descr="index-232_116.png"/>
                    <pic:cNvPicPr/>
                  </pic:nvPicPr>
                  <pic:blipFill>
                    <a:blip r:embed="rId151"/>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48" name="index-232_117.png" descr="index-232_117.png"/>
            <wp:cNvGraphicFramePr>
              <a:graphicFrameLocks noChangeAspect="1"/>
            </wp:cNvGraphicFramePr>
            <a:graphic>
              <a:graphicData uri="http://schemas.openxmlformats.org/drawingml/2006/picture">
                <pic:pic>
                  <pic:nvPicPr>
                    <pic:cNvPr id="0" name="index-232_117.png" descr="index-232_117.png"/>
                    <pic:cNvPicPr/>
                  </pic:nvPicPr>
                  <pic:blipFill>
                    <a:blip r:embed="rId152"/>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49" name="index-232_118.png" descr="index-232_118.png"/>
            <wp:cNvGraphicFramePr>
              <a:graphicFrameLocks noChangeAspect="1"/>
            </wp:cNvGraphicFramePr>
            <a:graphic>
              <a:graphicData uri="http://schemas.openxmlformats.org/drawingml/2006/picture">
                <pic:pic>
                  <pic:nvPicPr>
                    <pic:cNvPr id="0" name="index-232_118.png" descr="index-232_118.png"/>
                    <pic:cNvPicPr/>
                  </pic:nvPicPr>
                  <pic:blipFill>
                    <a:blip r:embed="rId153"/>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50" name="index-232_119.png" descr="index-232_119.png"/>
            <wp:cNvGraphicFramePr>
              <a:graphicFrameLocks noChangeAspect="1"/>
            </wp:cNvGraphicFramePr>
            <a:graphic>
              <a:graphicData uri="http://schemas.openxmlformats.org/drawingml/2006/picture">
                <pic:pic>
                  <pic:nvPicPr>
                    <pic:cNvPr id="0" name="index-232_119.png" descr="index-232_119.png"/>
                    <pic:cNvPicPr/>
                  </pic:nvPicPr>
                  <pic:blipFill>
                    <a:blip r:embed="rId154"/>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3500" cy="-12700"/>
            <wp:effectExtent l="0" r="0" t="0" b="0"/>
            <wp:wrapTopAndBottom/>
            <wp:docPr id="151" name="index-232_120.png" descr="index-232_120.png"/>
            <wp:cNvGraphicFramePr>
              <a:graphicFrameLocks noChangeAspect="1"/>
            </wp:cNvGraphicFramePr>
            <a:graphic>
              <a:graphicData uri="http://schemas.openxmlformats.org/drawingml/2006/picture">
                <pic:pic>
                  <pic:nvPicPr>
                    <pic:cNvPr id="0" name="index-232_120.png" descr="index-232_120.png"/>
                    <pic:cNvPicPr/>
                  </pic:nvPicPr>
                  <pic:blipFill>
                    <a:blip r:embed="rId155"/>
                    <a:stretch>
                      <a:fillRect/>
                    </a:stretch>
                  </pic:blipFill>
                  <pic:spPr>
                    <a:xfrm>
                      <a:off x="0" y="0"/>
                      <a:ext cx="635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0800" cy="-12700"/>
            <wp:effectExtent l="0" r="0" t="0" b="0"/>
            <wp:wrapTopAndBottom/>
            <wp:docPr id="152" name="index-232_121.png" descr="index-232_121.png"/>
            <wp:cNvGraphicFramePr>
              <a:graphicFrameLocks noChangeAspect="1"/>
            </wp:cNvGraphicFramePr>
            <a:graphic>
              <a:graphicData uri="http://schemas.openxmlformats.org/drawingml/2006/picture">
                <pic:pic>
                  <pic:nvPicPr>
                    <pic:cNvPr id="0" name="index-232_121.png" descr="index-232_121.png"/>
                    <pic:cNvPicPr/>
                  </pic:nvPicPr>
                  <pic:blipFill>
                    <a:blip r:embed="rId156"/>
                    <a:stretch>
                      <a:fillRect/>
                    </a:stretch>
                  </pic:blipFill>
                  <pic:spPr>
                    <a:xfrm>
                      <a:off x="0" y="0"/>
                      <a:ext cx="508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53" name="index-232_122.png" descr="index-232_122.png"/>
            <wp:cNvGraphicFramePr>
              <a:graphicFrameLocks noChangeAspect="1"/>
            </wp:cNvGraphicFramePr>
            <a:graphic>
              <a:graphicData uri="http://schemas.openxmlformats.org/drawingml/2006/picture">
                <pic:pic>
                  <pic:nvPicPr>
                    <pic:cNvPr id="0" name="index-232_122.png" descr="index-232_122.png"/>
                    <pic:cNvPicPr/>
                  </pic:nvPicPr>
                  <pic:blipFill>
                    <a:blip r:embed="rId157"/>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0800" cy="-12700"/>
            <wp:effectExtent l="0" r="0" t="0" b="0"/>
            <wp:wrapTopAndBottom/>
            <wp:docPr id="154" name="index-232_123.png" descr="index-232_123.png"/>
            <wp:cNvGraphicFramePr>
              <a:graphicFrameLocks noChangeAspect="1"/>
            </wp:cNvGraphicFramePr>
            <a:graphic>
              <a:graphicData uri="http://schemas.openxmlformats.org/drawingml/2006/picture">
                <pic:pic>
                  <pic:nvPicPr>
                    <pic:cNvPr id="0" name="index-232_123.png" descr="index-232_123.png"/>
                    <pic:cNvPicPr/>
                  </pic:nvPicPr>
                  <pic:blipFill>
                    <a:blip r:embed="rId158"/>
                    <a:stretch>
                      <a:fillRect/>
                    </a:stretch>
                  </pic:blipFill>
                  <pic:spPr>
                    <a:xfrm>
                      <a:off x="0" y="0"/>
                      <a:ext cx="508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0800" cy="-12700"/>
            <wp:effectExtent l="0" r="0" t="0" b="0"/>
            <wp:wrapTopAndBottom/>
            <wp:docPr id="155" name="index-232_124.png" descr="index-232_124.png"/>
            <wp:cNvGraphicFramePr>
              <a:graphicFrameLocks noChangeAspect="1"/>
            </wp:cNvGraphicFramePr>
            <a:graphic>
              <a:graphicData uri="http://schemas.openxmlformats.org/drawingml/2006/picture">
                <pic:pic>
                  <pic:nvPicPr>
                    <pic:cNvPr id="0" name="index-232_124.png" descr="index-232_124.png"/>
                    <pic:cNvPicPr/>
                  </pic:nvPicPr>
                  <pic:blipFill>
                    <a:blip r:embed="rId159"/>
                    <a:stretch>
                      <a:fillRect/>
                    </a:stretch>
                  </pic:blipFill>
                  <pic:spPr>
                    <a:xfrm>
                      <a:off x="0" y="0"/>
                      <a:ext cx="508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56" name="index-232_125.png" descr="index-232_125.png"/>
            <wp:cNvGraphicFramePr>
              <a:graphicFrameLocks noChangeAspect="1"/>
            </wp:cNvGraphicFramePr>
            <a:graphic>
              <a:graphicData uri="http://schemas.openxmlformats.org/drawingml/2006/picture">
                <pic:pic>
                  <pic:nvPicPr>
                    <pic:cNvPr id="0" name="index-232_125.png" descr="index-232_125.png"/>
                    <pic:cNvPicPr/>
                  </pic:nvPicPr>
                  <pic:blipFill>
                    <a:blip r:embed="rId160"/>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57" name="index-232_126.png" descr="index-232_126.png"/>
            <wp:cNvGraphicFramePr>
              <a:graphicFrameLocks noChangeAspect="1"/>
            </wp:cNvGraphicFramePr>
            <a:graphic>
              <a:graphicData uri="http://schemas.openxmlformats.org/drawingml/2006/picture">
                <pic:pic>
                  <pic:nvPicPr>
                    <pic:cNvPr id="0" name="index-232_126.png" descr="index-232_126.png"/>
                    <pic:cNvPicPr/>
                  </pic:nvPicPr>
                  <pic:blipFill>
                    <a:blip r:embed="rId161"/>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3500" cy="-12700"/>
            <wp:effectExtent l="0" r="0" t="0" b="0"/>
            <wp:wrapTopAndBottom/>
            <wp:docPr id="158" name="index-232_127.png" descr="index-232_127.png"/>
            <wp:cNvGraphicFramePr>
              <a:graphicFrameLocks noChangeAspect="1"/>
            </wp:cNvGraphicFramePr>
            <a:graphic>
              <a:graphicData uri="http://schemas.openxmlformats.org/drawingml/2006/picture">
                <pic:pic>
                  <pic:nvPicPr>
                    <pic:cNvPr id="0" name="index-232_127.png" descr="index-232_127.png"/>
                    <pic:cNvPicPr/>
                  </pic:nvPicPr>
                  <pic:blipFill>
                    <a:blip r:embed="rId162"/>
                    <a:stretch>
                      <a:fillRect/>
                    </a:stretch>
                  </pic:blipFill>
                  <pic:spPr>
                    <a:xfrm>
                      <a:off x="0" y="0"/>
                      <a:ext cx="635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59" name="index-232_128.png" descr="index-232_128.png"/>
            <wp:cNvGraphicFramePr>
              <a:graphicFrameLocks noChangeAspect="1"/>
            </wp:cNvGraphicFramePr>
            <a:graphic>
              <a:graphicData uri="http://schemas.openxmlformats.org/drawingml/2006/picture">
                <pic:pic>
                  <pic:nvPicPr>
                    <pic:cNvPr id="0" name="index-232_128.png" descr="index-232_128.png"/>
                    <pic:cNvPicPr/>
                  </pic:nvPicPr>
                  <pic:blipFill>
                    <a:blip r:embed="rId163"/>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60" name="index-232_129.png" descr="index-232_129.png"/>
            <wp:cNvGraphicFramePr>
              <a:graphicFrameLocks noChangeAspect="1"/>
            </wp:cNvGraphicFramePr>
            <a:graphic>
              <a:graphicData uri="http://schemas.openxmlformats.org/drawingml/2006/picture">
                <pic:pic>
                  <pic:nvPicPr>
                    <pic:cNvPr id="0" name="index-232_129.png" descr="index-232_129.png"/>
                    <pic:cNvPicPr/>
                  </pic:nvPicPr>
                  <pic:blipFill>
                    <a:blip r:embed="rId164"/>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61" name="index-232_130.png" descr="index-232_130.png"/>
            <wp:cNvGraphicFramePr>
              <a:graphicFrameLocks noChangeAspect="1"/>
            </wp:cNvGraphicFramePr>
            <a:graphic>
              <a:graphicData uri="http://schemas.openxmlformats.org/drawingml/2006/picture">
                <pic:pic>
                  <pic:nvPicPr>
                    <pic:cNvPr id="0" name="index-232_130.png" descr="index-232_130.png"/>
                    <pic:cNvPicPr/>
                  </pic:nvPicPr>
                  <pic:blipFill>
                    <a:blip r:embed="rId165"/>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62" name="index-232_131.png" descr="index-232_131.png"/>
            <wp:cNvGraphicFramePr>
              <a:graphicFrameLocks noChangeAspect="1"/>
            </wp:cNvGraphicFramePr>
            <a:graphic>
              <a:graphicData uri="http://schemas.openxmlformats.org/drawingml/2006/picture">
                <pic:pic>
                  <pic:nvPicPr>
                    <pic:cNvPr id="0" name="index-232_131.png" descr="index-232_131.png"/>
                    <pic:cNvPicPr/>
                  </pic:nvPicPr>
                  <pic:blipFill>
                    <a:blip r:embed="rId166"/>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63" name="index-232_132.png" descr="index-232_132.png"/>
            <wp:cNvGraphicFramePr>
              <a:graphicFrameLocks noChangeAspect="1"/>
            </wp:cNvGraphicFramePr>
            <a:graphic>
              <a:graphicData uri="http://schemas.openxmlformats.org/drawingml/2006/picture">
                <pic:pic>
                  <pic:nvPicPr>
                    <pic:cNvPr id="0" name="index-232_132.png" descr="index-232_132.png"/>
                    <pic:cNvPicPr/>
                  </pic:nvPicPr>
                  <pic:blipFill>
                    <a:blip r:embed="rId167"/>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64" name="index-232_133.png" descr="index-232_133.png"/>
            <wp:cNvGraphicFramePr>
              <a:graphicFrameLocks noChangeAspect="1"/>
            </wp:cNvGraphicFramePr>
            <a:graphic>
              <a:graphicData uri="http://schemas.openxmlformats.org/drawingml/2006/picture">
                <pic:pic>
                  <pic:nvPicPr>
                    <pic:cNvPr id="0" name="index-232_133.png" descr="index-232_133.png"/>
                    <pic:cNvPicPr/>
                  </pic:nvPicPr>
                  <pic:blipFill>
                    <a:blip r:embed="rId168"/>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65" name="index-232_134.png" descr="index-232_134.png"/>
            <wp:cNvGraphicFramePr>
              <a:graphicFrameLocks noChangeAspect="1"/>
            </wp:cNvGraphicFramePr>
            <a:graphic>
              <a:graphicData uri="http://schemas.openxmlformats.org/drawingml/2006/picture">
                <pic:pic>
                  <pic:nvPicPr>
                    <pic:cNvPr id="0" name="index-232_134.png" descr="index-232_134.png"/>
                    <pic:cNvPicPr/>
                  </pic:nvPicPr>
                  <pic:blipFill>
                    <a:blip r:embed="rId169"/>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66" name="index-232_135.png" descr="index-232_135.png"/>
            <wp:cNvGraphicFramePr>
              <a:graphicFrameLocks noChangeAspect="1"/>
            </wp:cNvGraphicFramePr>
            <a:graphic>
              <a:graphicData uri="http://schemas.openxmlformats.org/drawingml/2006/picture">
                <pic:pic>
                  <pic:nvPicPr>
                    <pic:cNvPr id="0" name="index-232_135.png" descr="index-232_135.png"/>
                    <pic:cNvPicPr/>
                  </pic:nvPicPr>
                  <pic:blipFill>
                    <a:blip r:embed="rId170"/>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67" name="index-232_136.png" descr="index-232_136.png"/>
            <wp:cNvGraphicFramePr>
              <a:graphicFrameLocks noChangeAspect="1"/>
            </wp:cNvGraphicFramePr>
            <a:graphic>
              <a:graphicData uri="http://schemas.openxmlformats.org/drawingml/2006/picture">
                <pic:pic>
                  <pic:nvPicPr>
                    <pic:cNvPr id="0" name="index-232_136.png" descr="index-232_136.png"/>
                    <pic:cNvPicPr/>
                  </pic:nvPicPr>
                  <pic:blipFill>
                    <a:blip r:embed="rId171"/>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68" name="index-232_137.png" descr="index-232_137.png"/>
            <wp:cNvGraphicFramePr>
              <a:graphicFrameLocks noChangeAspect="1"/>
            </wp:cNvGraphicFramePr>
            <a:graphic>
              <a:graphicData uri="http://schemas.openxmlformats.org/drawingml/2006/picture">
                <pic:pic>
                  <pic:nvPicPr>
                    <pic:cNvPr id="0" name="index-232_137.png" descr="index-232_137.png"/>
                    <pic:cNvPicPr/>
                  </pic:nvPicPr>
                  <pic:blipFill>
                    <a:blip r:embed="rId172"/>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69" name="index-232_138.png" descr="index-232_138.png"/>
            <wp:cNvGraphicFramePr>
              <a:graphicFrameLocks noChangeAspect="1"/>
            </wp:cNvGraphicFramePr>
            <a:graphic>
              <a:graphicData uri="http://schemas.openxmlformats.org/drawingml/2006/picture">
                <pic:pic>
                  <pic:nvPicPr>
                    <pic:cNvPr id="0" name="index-232_138.png" descr="index-232_138.png"/>
                    <pic:cNvPicPr/>
                  </pic:nvPicPr>
                  <pic:blipFill>
                    <a:blip r:embed="rId173"/>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70" name="index-232_139.png" descr="index-232_139.png"/>
            <wp:cNvGraphicFramePr>
              <a:graphicFrameLocks noChangeAspect="1"/>
            </wp:cNvGraphicFramePr>
            <a:graphic>
              <a:graphicData uri="http://schemas.openxmlformats.org/drawingml/2006/picture">
                <pic:pic>
                  <pic:nvPicPr>
                    <pic:cNvPr id="0" name="index-232_139.png" descr="index-232_139.png"/>
                    <pic:cNvPicPr/>
                  </pic:nvPicPr>
                  <pic:blipFill>
                    <a:blip r:embed="rId174"/>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71" name="index-232_140.png" descr="index-232_140.png"/>
            <wp:cNvGraphicFramePr>
              <a:graphicFrameLocks noChangeAspect="1"/>
            </wp:cNvGraphicFramePr>
            <a:graphic>
              <a:graphicData uri="http://schemas.openxmlformats.org/drawingml/2006/picture">
                <pic:pic>
                  <pic:nvPicPr>
                    <pic:cNvPr id="0" name="index-232_140.png" descr="index-232_140.png"/>
                    <pic:cNvPicPr/>
                  </pic:nvPicPr>
                  <pic:blipFill>
                    <a:blip r:embed="rId175"/>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72" name="index-232_141.png" descr="index-232_141.png"/>
            <wp:cNvGraphicFramePr>
              <a:graphicFrameLocks noChangeAspect="1"/>
            </wp:cNvGraphicFramePr>
            <a:graphic>
              <a:graphicData uri="http://schemas.openxmlformats.org/drawingml/2006/picture">
                <pic:pic>
                  <pic:nvPicPr>
                    <pic:cNvPr id="0" name="index-232_141.png" descr="index-232_141.png"/>
                    <pic:cNvPicPr/>
                  </pic:nvPicPr>
                  <pic:blipFill>
                    <a:blip r:embed="rId176"/>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73" name="index-232_142.png" descr="index-232_142.png"/>
            <wp:cNvGraphicFramePr>
              <a:graphicFrameLocks noChangeAspect="1"/>
            </wp:cNvGraphicFramePr>
            <a:graphic>
              <a:graphicData uri="http://schemas.openxmlformats.org/drawingml/2006/picture">
                <pic:pic>
                  <pic:nvPicPr>
                    <pic:cNvPr id="0" name="index-232_142.png" descr="index-232_142.png"/>
                    <pic:cNvPicPr/>
                  </pic:nvPicPr>
                  <pic:blipFill>
                    <a:blip r:embed="rId177"/>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74" name="index-232_143.png" descr="index-232_143.png"/>
            <wp:cNvGraphicFramePr>
              <a:graphicFrameLocks noChangeAspect="1"/>
            </wp:cNvGraphicFramePr>
            <a:graphic>
              <a:graphicData uri="http://schemas.openxmlformats.org/drawingml/2006/picture">
                <pic:pic>
                  <pic:nvPicPr>
                    <pic:cNvPr id="0" name="index-232_143.png" descr="index-232_143.png"/>
                    <pic:cNvPicPr/>
                  </pic:nvPicPr>
                  <pic:blipFill>
                    <a:blip r:embed="rId178"/>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75" name="index-232_144.png" descr="index-232_144.png"/>
            <wp:cNvGraphicFramePr>
              <a:graphicFrameLocks noChangeAspect="1"/>
            </wp:cNvGraphicFramePr>
            <a:graphic>
              <a:graphicData uri="http://schemas.openxmlformats.org/drawingml/2006/picture">
                <pic:pic>
                  <pic:nvPicPr>
                    <pic:cNvPr id="0" name="index-232_144.png" descr="index-232_144.png"/>
                    <pic:cNvPicPr/>
                  </pic:nvPicPr>
                  <pic:blipFill>
                    <a:blip r:embed="rId179"/>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76" name="index-232_145.png" descr="index-232_145.png"/>
            <wp:cNvGraphicFramePr>
              <a:graphicFrameLocks noChangeAspect="1"/>
            </wp:cNvGraphicFramePr>
            <a:graphic>
              <a:graphicData uri="http://schemas.openxmlformats.org/drawingml/2006/picture">
                <pic:pic>
                  <pic:nvPicPr>
                    <pic:cNvPr id="0" name="index-232_145.png" descr="index-232_145.png"/>
                    <pic:cNvPicPr/>
                  </pic:nvPicPr>
                  <pic:blipFill>
                    <a:blip r:embed="rId180"/>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77" name="index-232_146.png" descr="index-232_146.png"/>
            <wp:cNvGraphicFramePr>
              <a:graphicFrameLocks noChangeAspect="1"/>
            </wp:cNvGraphicFramePr>
            <a:graphic>
              <a:graphicData uri="http://schemas.openxmlformats.org/drawingml/2006/picture">
                <pic:pic>
                  <pic:nvPicPr>
                    <pic:cNvPr id="0" name="index-232_146.png" descr="index-232_146.png"/>
                    <pic:cNvPicPr/>
                  </pic:nvPicPr>
                  <pic:blipFill>
                    <a:blip r:embed="rId181"/>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78" name="index-232_147.png" descr="index-232_147.png"/>
            <wp:cNvGraphicFramePr>
              <a:graphicFrameLocks noChangeAspect="1"/>
            </wp:cNvGraphicFramePr>
            <a:graphic>
              <a:graphicData uri="http://schemas.openxmlformats.org/drawingml/2006/picture">
                <pic:pic>
                  <pic:nvPicPr>
                    <pic:cNvPr id="0" name="index-232_147.png" descr="index-232_147.png"/>
                    <pic:cNvPicPr/>
                  </pic:nvPicPr>
                  <pic:blipFill>
                    <a:blip r:embed="rId182"/>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79" name="index-232_148.png" descr="index-232_148.png"/>
            <wp:cNvGraphicFramePr>
              <a:graphicFrameLocks noChangeAspect="1"/>
            </wp:cNvGraphicFramePr>
            <a:graphic>
              <a:graphicData uri="http://schemas.openxmlformats.org/drawingml/2006/picture">
                <pic:pic>
                  <pic:nvPicPr>
                    <pic:cNvPr id="0" name="index-232_148.png" descr="index-232_148.png"/>
                    <pic:cNvPicPr/>
                  </pic:nvPicPr>
                  <pic:blipFill>
                    <a:blip r:embed="rId183"/>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80" name="index-232_149.png" descr="index-232_149.png"/>
            <wp:cNvGraphicFramePr>
              <a:graphicFrameLocks noChangeAspect="1"/>
            </wp:cNvGraphicFramePr>
            <a:graphic>
              <a:graphicData uri="http://schemas.openxmlformats.org/drawingml/2006/picture">
                <pic:pic>
                  <pic:nvPicPr>
                    <pic:cNvPr id="0" name="index-232_149.png" descr="index-232_149.png"/>
                    <pic:cNvPicPr/>
                  </pic:nvPicPr>
                  <pic:blipFill>
                    <a:blip r:embed="rId184"/>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81" name="index-232_150.png" descr="index-232_150.png"/>
            <wp:cNvGraphicFramePr>
              <a:graphicFrameLocks noChangeAspect="1"/>
            </wp:cNvGraphicFramePr>
            <a:graphic>
              <a:graphicData uri="http://schemas.openxmlformats.org/drawingml/2006/picture">
                <pic:pic>
                  <pic:nvPicPr>
                    <pic:cNvPr id="0" name="index-232_150.png" descr="index-232_150.png"/>
                    <pic:cNvPicPr/>
                  </pic:nvPicPr>
                  <pic:blipFill>
                    <a:blip r:embed="rId185"/>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82" name="index-232_151.png" descr="index-232_151.png"/>
            <wp:cNvGraphicFramePr>
              <a:graphicFrameLocks noChangeAspect="1"/>
            </wp:cNvGraphicFramePr>
            <a:graphic>
              <a:graphicData uri="http://schemas.openxmlformats.org/drawingml/2006/picture">
                <pic:pic>
                  <pic:nvPicPr>
                    <pic:cNvPr id="0" name="index-232_151.png" descr="index-232_151.png"/>
                    <pic:cNvPicPr/>
                  </pic:nvPicPr>
                  <pic:blipFill>
                    <a:blip r:embed="rId186"/>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83" name="index-232_152.png" descr="index-232_152.png"/>
            <wp:cNvGraphicFramePr>
              <a:graphicFrameLocks noChangeAspect="1"/>
            </wp:cNvGraphicFramePr>
            <a:graphic>
              <a:graphicData uri="http://schemas.openxmlformats.org/drawingml/2006/picture">
                <pic:pic>
                  <pic:nvPicPr>
                    <pic:cNvPr id="0" name="index-232_152.png" descr="index-232_152.png"/>
                    <pic:cNvPicPr/>
                  </pic:nvPicPr>
                  <pic:blipFill>
                    <a:blip r:embed="rId187"/>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84" name="index-232_153.png" descr="index-232_153.png"/>
            <wp:cNvGraphicFramePr>
              <a:graphicFrameLocks noChangeAspect="1"/>
            </wp:cNvGraphicFramePr>
            <a:graphic>
              <a:graphicData uri="http://schemas.openxmlformats.org/drawingml/2006/picture">
                <pic:pic>
                  <pic:nvPicPr>
                    <pic:cNvPr id="0" name="index-232_153.png" descr="index-232_153.png"/>
                    <pic:cNvPicPr/>
                  </pic:nvPicPr>
                  <pic:blipFill>
                    <a:blip r:embed="rId188"/>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85" name="index-232_154.png" descr="index-232_154.png"/>
            <wp:cNvGraphicFramePr>
              <a:graphicFrameLocks noChangeAspect="1"/>
            </wp:cNvGraphicFramePr>
            <a:graphic>
              <a:graphicData uri="http://schemas.openxmlformats.org/drawingml/2006/picture">
                <pic:pic>
                  <pic:nvPicPr>
                    <pic:cNvPr id="0" name="index-232_154.png" descr="index-232_154.png"/>
                    <pic:cNvPicPr/>
                  </pic:nvPicPr>
                  <pic:blipFill>
                    <a:blip r:embed="rId189"/>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86" name="index-232_155.png" descr="index-232_155.png"/>
            <wp:cNvGraphicFramePr>
              <a:graphicFrameLocks noChangeAspect="1"/>
            </wp:cNvGraphicFramePr>
            <a:graphic>
              <a:graphicData uri="http://schemas.openxmlformats.org/drawingml/2006/picture">
                <pic:pic>
                  <pic:nvPicPr>
                    <pic:cNvPr id="0" name="index-232_155.png" descr="index-232_155.png"/>
                    <pic:cNvPicPr/>
                  </pic:nvPicPr>
                  <pic:blipFill>
                    <a:blip r:embed="rId190"/>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87" name="index-232_156.png" descr="index-232_156.png"/>
            <wp:cNvGraphicFramePr>
              <a:graphicFrameLocks noChangeAspect="1"/>
            </wp:cNvGraphicFramePr>
            <a:graphic>
              <a:graphicData uri="http://schemas.openxmlformats.org/drawingml/2006/picture">
                <pic:pic>
                  <pic:nvPicPr>
                    <pic:cNvPr id="0" name="index-232_156.png" descr="index-232_156.png"/>
                    <pic:cNvPicPr/>
                  </pic:nvPicPr>
                  <pic:blipFill>
                    <a:blip r:embed="rId191"/>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88" name="index-232_157.png" descr="index-232_157.png"/>
            <wp:cNvGraphicFramePr>
              <a:graphicFrameLocks noChangeAspect="1"/>
            </wp:cNvGraphicFramePr>
            <a:graphic>
              <a:graphicData uri="http://schemas.openxmlformats.org/drawingml/2006/picture">
                <pic:pic>
                  <pic:nvPicPr>
                    <pic:cNvPr id="0" name="index-232_157.png" descr="index-232_157.png"/>
                    <pic:cNvPicPr/>
                  </pic:nvPicPr>
                  <pic:blipFill>
                    <a:blip r:embed="rId192"/>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89" name="index-232_158.png" descr="index-232_158.png"/>
            <wp:cNvGraphicFramePr>
              <a:graphicFrameLocks noChangeAspect="1"/>
            </wp:cNvGraphicFramePr>
            <a:graphic>
              <a:graphicData uri="http://schemas.openxmlformats.org/drawingml/2006/picture">
                <pic:pic>
                  <pic:nvPicPr>
                    <pic:cNvPr id="0" name="index-232_158.png" descr="index-232_158.png"/>
                    <pic:cNvPicPr/>
                  </pic:nvPicPr>
                  <pic:blipFill>
                    <a:blip r:embed="rId193"/>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90" name="index-232_159.png" descr="index-232_159.png"/>
            <wp:cNvGraphicFramePr>
              <a:graphicFrameLocks noChangeAspect="1"/>
            </wp:cNvGraphicFramePr>
            <a:graphic>
              <a:graphicData uri="http://schemas.openxmlformats.org/drawingml/2006/picture">
                <pic:pic>
                  <pic:nvPicPr>
                    <pic:cNvPr id="0" name="index-232_159.png" descr="index-232_159.png"/>
                    <pic:cNvPicPr/>
                  </pic:nvPicPr>
                  <pic:blipFill>
                    <a:blip r:embed="rId194"/>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91" name="index-232_160.png" descr="index-232_160.png"/>
            <wp:cNvGraphicFramePr>
              <a:graphicFrameLocks noChangeAspect="1"/>
            </wp:cNvGraphicFramePr>
            <a:graphic>
              <a:graphicData uri="http://schemas.openxmlformats.org/drawingml/2006/picture">
                <pic:pic>
                  <pic:nvPicPr>
                    <pic:cNvPr id="0" name="index-232_160.png" descr="index-232_160.png"/>
                    <pic:cNvPicPr/>
                  </pic:nvPicPr>
                  <pic:blipFill>
                    <a:blip r:embed="rId195"/>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92" name="index-232_161.png" descr="index-232_161.png"/>
            <wp:cNvGraphicFramePr>
              <a:graphicFrameLocks noChangeAspect="1"/>
            </wp:cNvGraphicFramePr>
            <a:graphic>
              <a:graphicData uri="http://schemas.openxmlformats.org/drawingml/2006/picture">
                <pic:pic>
                  <pic:nvPicPr>
                    <pic:cNvPr id="0" name="index-232_161.png" descr="index-232_161.png"/>
                    <pic:cNvPicPr/>
                  </pic:nvPicPr>
                  <pic:blipFill>
                    <a:blip r:embed="rId196"/>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93" name="index-232_162.png" descr="index-232_162.png"/>
            <wp:cNvGraphicFramePr>
              <a:graphicFrameLocks noChangeAspect="1"/>
            </wp:cNvGraphicFramePr>
            <a:graphic>
              <a:graphicData uri="http://schemas.openxmlformats.org/drawingml/2006/picture">
                <pic:pic>
                  <pic:nvPicPr>
                    <pic:cNvPr id="0" name="index-232_162.png" descr="index-232_162.png"/>
                    <pic:cNvPicPr/>
                  </pic:nvPicPr>
                  <pic:blipFill>
                    <a:blip r:embed="rId197"/>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94" name="index-232_163.png" descr="index-232_163.png"/>
            <wp:cNvGraphicFramePr>
              <a:graphicFrameLocks noChangeAspect="1"/>
            </wp:cNvGraphicFramePr>
            <a:graphic>
              <a:graphicData uri="http://schemas.openxmlformats.org/drawingml/2006/picture">
                <pic:pic>
                  <pic:nvPicPr>
                    <pic:cNvPr id="0" name="index-232_163.png" descr="index-232_163.png"/>
                    <pic:cNvPicPr/>
                  </pic:nvPicPr>
                  <pic:blipFill>
                    <a:blip r:embed="rId198"/>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95" name="index-232_164.png" descr="index-232_164.png"/>
            <wp:cNvGraphicFramePr>
              <a:graphicFrameLocks noChangeAspect="1"/>
            </wp:cNvGraphicFramePr>
            <a:graphic>
              <a:graphicData uri="http://schemas.openxmlformats.org/drawingml/2006/picture">
                <pic:pic>
                  <pic:nvPicPr>
                    <pic:cNvPr id="0" name="index-232_164.png" descr="index-232_164.png"/>
                    <pic:cNvPicPr/>
                  </pic:nvPicPr>
                  <pic:blipFill>
                    <a:blip r:embed="rId199"/>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96" name="index-232_165.png" descr="index-232_165.png"/>
            <wp:cNvGraphicFramePr>
              <a:graphicFrameLocks noChangeAspect="1"/>
            </wp:cNvGraphicFramePr>
            <a:graphic>
              <a:graphicData uri="http://schemas.openxmlformats.org/drawingml/2006/picture">
                <pic:pic>
                  <pic:nvPicPr>
                    <pic:cNvPr id="0" name="index-232_165.png" descr="index-232_165.png"/>
                    <pic:cNvPicPr/>
                  </pic:nvPicPr>
                  <pic:blipFill>
                    <a:blip r:embed="rId200"/>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97" name="index-232_166.png" descr="index-232_166.png"/>
            <wp:cNvGraphicFramePr>
              <a:graphicFrameLocks noChangeAspect="1"/>
            </wp:cNvGraphicFramePr>
            <a:graphic>
              <a:graphicData uri="http://schemas.openxmlformats.org/drawingml/2006/picture">
                <pic:pic>
                  <pic:nvPicPr>
                    <pic:cNvPr id="0" name="index-232_166.png" descr="index-232_166.png"/>
                    <pic:cNvPicPr/>
                  </pic:nvPicPr>
                  <pic:blipFill>
                    <a:blip r:embed="rId201"/>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98" name="index-232_167.png" descr="index-232_167.png"/>
            <wp:cNvGraphicFramePr>
              <a:graphicFrameLocks noChangeAspect="1"/>
            </wp:cNvGraphicFramePr>
            <a:graphic>
              <a:graphicData uri="http://schemas.openxmlformats.org/drawingml/2006/picture">
                <pic:pic>
                  <pic:nvPicPr>
                    <pic:cNvPr id="0" name="index-232_167.png" descr="index-232_167.png"/>
                    <pic:cNvPicPr/>
                  </pic:nvPicPr>
                  <pic:blipFill>
                    <a:blip r:embed="rId202"/>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199" name="index-232_168.png" descr="index-232_168.png"/>
            <wp:cNvGraphicFramePr>
              <a:graphicFrameLocks noChangeAspect="1"/>
            </wp:cNvGraphicFramePr>
            <a:graphic>
              <a:graphicData uri="http://schemas.openxmlformats.org/drawingml/2006/picture">
                <pic:pic>
                  <pic:nvPicPr>
                    <pic:cNvPr id="0" name="index-232_168.png" descr="index-232_168.png"/>
                    <pic:cNvPicPr/>
                  </pic:nvPicPr>
                  <pic:blipFill>
                    <a:blip r:embed="rId203"/>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200" name="index-232_169.png" descr="index-232_169.png"/>
            <wp:cNvGraphicFramePr>
              <a:graphicFrameLocks noChangeAspect="1"/>
            </wp:cNvGraphicFramePr>
            <a:graphic>
              <a:graphicData uri="http://schemas.openxmlformats.org/drawingml/2006/picture">
                <pic:pic>
                  <pic:nvPicPr>
                    <pic:cNvPr id="0" name="index-232_169.png" descr="index-232_169.png"/>
                    <pic:cNvPicPr/>
                  </pic:nvPicPr>
                  <pic:blipFill>
                    <a:blip r:embed="rId204"/>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201" name="index-232_170.png" descr="index-232_170.png"/>
            <wp:cNvGraphicFramePr>
              <a:graphicFrameLocks noChangeAspect="1"/>
            </wp:cNvGraphicFramePr>
            <a:graphic>
              <a:graphicData uri="http://schemas.openxmlformats.org/drawingml/2006/picture">
                <pic:pic>
                  <pic:nvPicPr>
                    <pic:cNvPr id="0" name="index-232_170.png" descr="index-232_170.png"/>
                    <pic:cNvPicPr/>
                  </pic:nvPicPr>
                  <pic:blipFill>
                    <a:blip r:embed="rId205"/>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202" name="index-232_171.png" descr="index-232_171.png"/>
            <wp:cNvGraphicFramePr>
              <a:graphicFrameLocks noChangeAspect="1"/>
            </wp:cNvGraphicFramePr>
            <a:graphic>
              <a:graphicData uri="http://schemas.openxmlformats.org/drawingml/2006/picture">
                <pic:pic>
                  <pic:nvPicPr>
                    <pic:cNvPr id="0" name="index-232_171.png" descr="index-232_171.png"/>
                    <pic:cNvPicPr/>
                  </pic:nvPicPr>
                  <pic:blipFill>
                    <a:blip r:embed="rId206"/>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 cy="-12700"/>
            <wp:effectExtent l="0" r="0" t="0" b="0"/>
            <wp:wrapTopAndBottom/>
            <wp:docPr id="203" name="index-232_172.png" descr="index-232_172.png"/>
            <wp:cNvGraphicFramePr>
              <a:graphicFrameLocks noChangeAspect="1"/>
            </wp:cNvGraphicFramePr>
            <a:graphic>
              <a:graphicData uri="http://schemas.openxmlformats.org/drawingml/2006/picture">
                <pic:pic>
                  <pic:nvPicPr>
                    <pic:cNvPr id="0" name="index-232_172.png" descr="index-232_172.png"/>
                    <pic:cNvPicPr/>
                  </pic:nvPicPr>
                  <pic:blipFill>
                    <a:blip r:embed="rId207"/>
                    <a:stretch>
                      <a:fillRect/>
                    </a:stretch>
                  </pic:blipFill>
                  <pic:spPr>
                    <a:xfrm>
                      <a:off x="0" y="0"/>
                      <a:ext cx="254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204" name="index-232_173.png" descr="index-232_173.png"/>
            <wp:cNvGraphicFramePr>
              <a:graphicFrameLocks noChangeAspect="1"/>
            </wp:cNvGraphicFramePr>
            <a:graphic>
              <a:graphicData uri="http://schemas.openxmlformats.org/drawingml/2006/picture">
                <pic:pic>
                  <pic:nvPicPr>
                    <pic:cNvPr id="0" name="index-232_173.png" descr="index-232_173.png"/>
                    <pic:cNvPicPr/>
                  </pic:nvPicPr>
                  <pic:blipFill>
                    <a:blip r:embed="rId208"/>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205" name="index-232_174.png" descr="index-232_174.png"/>
            <wp:cNvGraphicFramePr>
              <a:graphicFrameLocks noChangeAspect="1"/>
            </wp:cNvGraphicFramePr>
            <a:graphic>
              <a:graphicData uri="http://schemas.openxmlformats.org/drawingml/2006/picture">
                <pic:pic>
                  <pic:nvPicPr>
                    <pic:cNvPr id="0" name="index-232_174.png" descr="index-232_174.png"/>
                    <pic:cNvPicPr/>
                  </pic:nvPicPr>
                  <pic:blipFill>
                    <a:blip r:embed="rId209"/>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206" name="index-232_175.png" descr="index-232_175.png"/>
            <wp:cNvGraphicFramePr>
              <a:graphicFrameLocks noChangeAspect="1"/>
            </wp:cNvGraphicFramePr>
            <a:graphic>
              <a:graphicData uri="http://schemas.openxmlformats.org/drawingml/2006/picture">
                <pic:pic>
                  <pic:nvPicPr>
                    <pic:cNvPr id="0" name="index-232_175.png" descr="index-232_175.png"/>
                    <pic:cNvPicPr/>
                  </pic:nvPicPr>
                  <pic:blipFill>
                    <a:blip r:embed="rId210"/>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207" name="index-232_176.png" descr="index-232_176.png"/>
            <wp:cNvGraphicFramePr>
              <a:graphicFrameLocks noChangeAspect="1"/>
            </wp:cNvGraphicFramePr>
            <a:graphic>
              <a:graphicData uri="http://schemas.openxmlformats.org/drawingml/2006/picture">
                <pic:pic>
                  <pic:nvPicPr>
                    <pic:cNvPr id="0" name="index-232_176.png" descr="index-232_176.png"/>
                    <pic:cNvPicPr/>
                  </pic:nvPicPr>
                  <pic:blipFill>
                    <a:blip r:embed="rId211"/>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208" name="index-232_177.png" descr="index-232_177.png"/>
            <wp:cNvGraphicFramePr>
              <a:graphicFrameLocks noChangeAspect="1"/>
            </wp:cNvGraphicFramePr>
            <a:graphic>
              <a:graphicData uri="http://schemas.openxmlformats.org/drawingml/2006/picture">
                <pic:pic>
                  <pic:nvPicPr>
                    <pic:cNvPr id="0" name="index-232_177.png" descr="index-232_177.png"/>
                    <pic:cNvPicPr/>
                  </pic:nvPicPr>
                  <pic:blipFill>
                    <a:blip r:embed="rId212"/>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209" name="index-232_178.png" descr="index-232_178.png"/>
            <wp:cNvGraphicFramePr>
              <a:graphicFrameLocks noChangeAspect="1"/>
            </wp:cNvGraphicFramePr>
            <a:graphic>
              <a:graphicData uri="http://schemas.openxmlformats.org/drawingml/2006/picture">
                <pic:pic>
                  <pic:nvPicPr>
                    <pic:cNvPr id="0" name="index-232_178.png" descr="index-232_178.png"/>
                    <pic:cNvPicPr/>
                  </pic:nvPicPr>
                  <pic:blipFill>
                    <a:blip r:embed="rId213"/>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210" name="index-232_179.png" descr="index-232_179.png"/>
            <wp:cNvGraphicFramePr>
              <a:graphicFrameLocks noChangeAspect="1"/>
            </wp:cNvGraphicFramePr>
            <a:graphic>
              <a:graphicData uri="http://schemas.openxmlformats.org/drawingml/2006/picture">
                <pic:pic>
                  <pic:nvPicPr>
                    <pic:cNvPr id="0" name="index-232_179.png" descr="index-232_179.png"/>
                    <pic:cNvPicPr/>
                  </pic:nvPicPr>
                  <pic:blipFill>
                    <a:blip r:embed="rId214"/>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211" name="index-232_180.png" descr="index-232_180.png"/>
            <wp:cNvGraphicFramePr>
              <a:graphicFrameLocks noChangeAspect="1"/>
            </wp:cNvGraphicFramePr>
            <a:graphic>
              <a:graphicData uri="http://schemas.openxmlformats.org/drawingml/2006/picture">
                <pic:pic>
                  <pic:nvPicPr>
                    <pic:cNvPr id="0" name="index-232_180.png" descr="index-232_180.png"/>
                    <pic:cNvPicPr/>
                  </pic:nvPicPr>
                  <pic:blipFill>
                    <a:blip r:embed="rId215"/>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212" name="index-232_181.png" descr="index-232_181.png"/>
            <wp:cNvGraphicFramePr>
              <a:graphicFrameLocks noChangeAspect="1"/>
            </wp:cNvGraphicFramePr>
            <a:graphic>
              <a:graphicData uri="http://schemas.openxmlformats.org/drawingml/2006/picture">
                <pic:pic>
                  <pic:nvPicPr>
                    <pic:cNvPr id="0" name="index-232_181.png" descr="index-232_181.png"/>
                    <pic:cNvPicPr/>
                  </pic:nvPicPr>
                  <pic:blipFill>
                    <a:blip r:embed="rId216"/>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213" name="index-232_182.png" descr="index-232_182.png"/>
            <wp:cNvGraphicFramePr>
              <a:graphicFrameLocks noChangeAspect="1"/>
            </wp:cNvGraphicFramePr>
            <a:graphic>
              <a:graphicData uri="http://schemas.openxmlformats.org/drawingml/2006/picture">
                <pic:pic>
                  <pic:nvPicPr>
                    <pic:cNvPr id="0" name="index-232_182.png" descr="index-232_182.png"/>
                    <pic:cNvPicPr/>
                  </pic:nvPicPr>
                  <pic:blipFill>
                    <a:blip r:embed="rId217"/>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214" name="index-232_183.png" descr="index-232_183.png"/>
            <wp:cNvGraphicFramePr>
              <a:graphicFrameLocks noChangeAspect="1"/>
            </wp:cNvGraphicFramePr>
            <a:graphic>
              <a:graphicData uri="http://schemas.openxmlformats.org/drawingml/2006/picture">
                <pic:pic>
                  <pic:nvPicPr>
                    <pic:cNvPr id="0" name="index-232_183.png" descr="index-232_183.png"/>
                    <pic:cNvPicPr/>
                  </pic:nvPicPr>
                  <pic:blipFill>
                    <a:blip r:embed="rId218"/>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215" name="index-232_184.png" descr="index-232_184.png"/>
            <wp:cNvGraphicFramePr>
              <a:graphicFrameLocks noChangeAspect="1"/>
            </wp:cNvGraphicFramePr>
            <a:graphic>
              <a:graphicData uri="http://schemas.openxmlformats.org/drawingml/2006/picture">
                <pic:pic>
                  <pic:nvPicPr>
                    <pic:cNvPr id="0" name="index-232_184.png" descr="index-232_184.png"/>
                    <pic:cNvPicPr/>
                  </pic:nvPicPr>
                  <pic:blipFill>
                    <a:blip r:embed="rId219"/>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216" name="index-232_185.png" descr="index-232_185.png"/>
            <wp:cNvGraphicFramePr>
              <a:graphicFrameLocks noChangeAspect="1"/>
            </wp:cNvGraphicFramePr>
            <a:graphic>
              <a:graphicData uri="http://schemas.openxmlformats.org/drawingml/2006/picture">
                <pic:pic>
                  <pic:nvPicPr>
                    <pic:cNvPr id="0" name="index-232_185.png" descr="index-232_185.png"/>
                    <pic:cNvPicPr/>
                  </pic:nvPicPr>
                  <pic:blipFill>
                    <a:blip r:embed="rId220"/>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217" name="index-232_186.png" descr="index-232_186.png"/>
            <wp:cNvGraphicFramePr>
              <a:graphicFrameLocks noChangeAspect="1"/>
            </wp:cNvGraphicFramePr>
            <a:graphic>
              <a:graphicData uri="http://schemas.openxmlformats.org/drawingml/2006/picture">
                <pic:pic>
                  <pic:nvPicPr>
                    <pic:cNvPr id="0" name="index-232_186.png" descr="index-232_186.png"/>
                    <pic:cNvPicPr/>
                  </pic:nvPicPr>
                  <pic:blipFill>
                    <a:blip r:embed="rId221"/>
                    <a:stretch>
                      <a:fillRect/>
                    </a:stretch>
                  </pic:blipFill>
                  <pic:spPr>
                    <a:xfrm>
                      <a:off x="0" y="0"/>
                      <a:ext cx="38100" cy="-1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 cy="-12700"/>
            <wp:effectExtent l="0" r="0" t="0" b="0"/>
            <wp:wrapTopAndBottom/>
            <wp:docPr id="218" name="index-232_187.png" descr="index-232_187.png"/>
            <wp:cNvGraphicFramePr>
              <a:graphicFrameLocks noChangeAspect="1"/>
            </wp:cNvGraphicFramePr>
            <a:graphic>
              <a:graphicData uri="http://schemas.openxmlformats.org/drawingml/2006/picture">
                <pic:pic>
                  <pic:nvPicPr>
                    <pic:cNvPr id="0" name="index-232_187.png" descr="index-232_187.png"/>
                    <pic:cNvPicPr/>
                  </pic:nvPicPr>
                  <pic:blipFill>
                    <a:blip r:embed="rId222"/>
                    <a:stretch>
                      <a:fillRect/>
                    </a:stretch>
                  </pic:blipFill>
                  <pic:spPr>
                    <a:xfrm>
                      <a:off x="0" y="0"/>
                      <a:ext cx="38100" cy="-12700"/>
                    </a:xfrm>
                    <a:prstGeom prst="rect">
                      <a:avLst/>
                    </a:prstGeom>
                  </pic:spPr>
                </pic:pic>
              </a:graphicData>
            </a:graphic>
          </wp:anchor>
        </w:drawing>
      </w:r>
    </w:p>
    <w:p>
      <w:pPr>
        <w:pStyle w:val="1 Block"/>
      </w:pPr>
    </w:p>
    <w:p>
      <w:pPr>
        <w:pStyle w:val="1 Block"/>
        <w:pageBreakBefore w:val="on"/>
      </w:pPr>
    </w:p>
    <w:p>
      <w:bookmarkStart w:id="271" w:name="Chapter_6___Linux_Server_Deploym_1"/>
      <w:pPr>
        <w:pStyle w:val="Heading 1"/>
        <w:pageBreakBefore w:val="on"/>
      </w:pPr>
      <w:r>
        <w:t>Chapter 6 Linux Server Deployment</w:t>
        <w:t xml:space="preserve"> </w:t>
        <w:t>217</w:t>
      </w:r>
      <w:bookmarkEnd w:id="271"/>
    </w:p>
    <w:p>
      <w:pPr>
        <w:pStyle w:val="Para 037"/>
      </w:pPr>
      <w:r>
        <w:t/>
      </w:r>
    </w:p>
    <w:p>
      <w:pPr>
        <w:pStyle w:val="Normal"/>
      </w:pPr>
      <w:r>
        <w:rPr>
          <w:rStyle w:val="Text9"/>
        </w:rPr>
        <w:t>Understanding Server Virtualization</w:t>
      </w:r>
      <w:r>
        <w:t xml:space="preserve"> </w:t>
      </w:r>
      <w:r>
        <w:rPr>
          <w:rStyle w:val="Text0"/>
        </w:rPr>
        <w:t>Virtualization</w:t>
      </w:r>
      <w:r>
        <w:t xml:space="preserve"> is the process of running more than one operating system at the same time on a single computer and has been used in various capacities since the dawn of computing in the 1960s. To perform virtualization, you must use software that allows the hardware to host multiple operating systems. Recall from Chapter 1 that this software is called a hypervisor and serves to efficiently handle simultaneous requests for underlying hardware. </w:t>
      </w:r>
      <w:r>
        <w:rPr>
          <w:rStyle w:val="Text0"/>
        </w:rPr>
        <w:t>Type 2 hypervisors</w:t>
      </w:r>
      <w:r>
        <w:t xml:space="preserve"> are designed to run on an existing workstation operating system (referred to as the </w:t>
      </w:r>
      <w:r>
        <w:rPr>
          <w:rStyle w:val="Text0"/>
        </w:rPr>
        <w:t>host operating system</w:t>
      </w:r>
      <w:r>
        <w:t>). All additional operating systems are called virtual machines and access the hardware through the hypervisor and the underlying host operating system. Type 2 hypervisors are common today for software testing and development. For example, a software developer can test a specific application or web app on a variety of operating systems without requiring separate computers. Many college technology courses also take advantage of Type 2 hypervi-sors to run multiple operating systems within a classroom or lab environment.</w:t>
      </w:r>
    </w:p>
    <w:p>
      <w:pPr>
        <w:pStyle w:val="Para 037"/>
      </w:pPr>
      <w:r>
        <w:t/>
      </w:r>
    </w:p>
    <w:p>
      <w:pPr>
        <w:pStyle w:val="Para 006"/>
      </w:pPr>
      <w:r>
        <w:t xml:space="preserve">Note </w:t>
      </w:r>
      <w:r>
        <w:rPr>
          <w:rStyle w:val="Text7"/>
        </w:rPr>
        <w:t>2</w:t>
      </w:r>
    </w:p>
    <w:p>
      <w:pPr>
        <w:pStyle w:val="Para 002"/>
      </w:pPr>
      <w:r>
        <w:t xml:space="preserve">Virtual machines are sometimes referred to as </w:t>
      </w:r>
      <w:r>
        <w:rPr>
          <w:rStyle w:val="Text1"/>
        </w:rPr>
        <w:t>guest operating systems</w:t>
      </w:r>
      <w:r>
        <w:t>.</w:t>
      </w:r>
    </w:p>
    <w:p>
      <w:pPr>
        <w:pStyle w:val="Para 037"/>
      </w:pPr>
      <w:r>
        <w:t/>
      </w:r>
    </w:p>
    <w:p>
      <w:pPr>
        <w:pStyle w:val="Para 006"/>
      </w:pPr>
      <w:r>
        <w:t xml:space="preserve">Note </w:t>
      </w:r>
      <w:r>
        <w:rPr>
          <w:rStyle w:val="Text7"/>
        </w:rPr>
        <w:t>3</w:t>
      </w:r>
    </w:p>
    <w:p>
      <w:pPr>
        <w:pStyle w:val="Para 002"/>
      </w:pPr>
      <w:r>
        <w:t>Common Type 2 hypervisors include VMWare Workstation Pro, Oracle VM VirtualBox, and Parallels Desktop.</w:t>
      </w:r>
    </w:p>
    <w:p>
      <w:pPr>
        <w:pStyle w:val="Para 037"/>
      </w:pPr>
      <w:r>
        <w:t/>
      </w:r>
    </w:p>
    <w:p>
      <w:pPr>
        <w:pStyle w:val="Para 001"/>
      </w:pPr>
      <w:r>
        <w:t xml:space="preserve">By the mid-2000s, a typical server closet or data center contained many individual rackmount servers. To maintain security and stability, each rackmount server contained a single (or small number) of separate server software applications. Often, one rackmount server hosted web server software, while another hosted file sharing services, and so on. Unfortunately, most of these server software applications used only a small fraction of the actual rackmount server hardware. Supplying power and cooling the rackmount servers was expensive. To solve these problems, many IT administrators turned to server virtualization, but with a </w:t>
      </w:r>
      <w:r>
        <w:rPr>
          <w:rStyle w:val="Text0"/>
        </w:rPr>
        <w:t>Type 1 hypervisor</w:t>
      </w:r>
      <w:r>
        <w:t xml:space="preserve"> to ensure that each virtual machine would run as efficiently as possible. A Type 1 hypervisor interacts with the hardware directly and contains a small operating system to manage the hypervisor configuration and virtual machines. Figure 6-2 shows the difference between Type 1 and Type 2 hypervisors.</w:t>
      </w:r>
    </w:p>
    <w:p>
      <w:pPr>
        <w:pStyle w:val="Para 037"/>
      </w:pPr>
      <w:r>
        <w:t/>
      </w:r>
    </w:p>
    <w:p>
      <w:pPr>
        <w:pStyle w:val="Para 006"/>
      </w:pPr>
      <w:r>
        <w:t xml:space="preserve">Note </w:t>
      </w:r>
      <w:r>
        <w:rPr>
          <w:rStyle w:val="Text7"/>
        </w:rPr>
        <w:t>4</w:t>
      </w:r>
    </w:p>
    <w:p>
      <w:pPr>
        <w:pStyle w:val="Para 002"/>
      </w:pPr>
      <w:r>
        <w:t xml:space="preserve">Common Type 1 hypervisors include VMWare ESXi, Microsoft Hyper-V, Linux KVM/QEMU, and Xen. Each </w:t>
      </w:r>
    </w:p>
    <w:p>
      <w:pPr>
        <w:pStyle w:val="Para 002"/>
      </w:pPr>
      <w:r>
        <w:t>of these hypervisors can be used to provide IaaS within a public or private cloud.</w:t>
      </w:r>
    </w:p>
    <w:p>
      <w:pPr>
        <w:pStyle w:val="Para 037"/>
      </w:pPr>
      <w:r>
        <w:t/>
      </w:r>
    </w:p>
    <w:p>
      <w:pPr>
        <w:pStyle w:val="Para 006"/>
      </w:pPr>
      <w:r>
        <w:t xml:space="preserve">Note </w:t>
      </w:r>
      <w:r>
        <w:rPr>
          <w:rStyle w:val="Text7"/>
        </w:rPr>
        <w:t>5</w:t>
      </w:r>
    </w:p>
    <w:p>
      <w:pPr>
        <w:pStyle w:val="Para 002"/>
      </w:pPr>
      <w:r>
        <w:t xml:space="preserve">Nearly all hypervisors today require that your CPU supports hypervisor acceleration; for the x86_64 CPU </w:t>
      </w:r>
    </w:p>
    <w:p>
      <w:pPr>
        <w:pStyle w:val="Para 002"/>
      </w:pPr>
      <w:r>
        <w:t>platform, these extensions are called Intel VT-x (for Intel CPUs) and AMD-V (for AMD CPUs).</w:t>
      </w:r>
    </w:p>
    <w:p>
      <w:pPr>
        <w:pStyle w:val="Para 037"/>
      </w:pPr>
      <w:r>
        <w:t/>
      </w:r>
    </w:p>
    <w:p>
      <w:pPr>
        <w:pStyle w:val="Para 005"/>
      </w:pPr>
      <w:r>
        <w:rPr>
          <w:rStyle w:val="Text2"/>
        </w:rPr>
        <w:t xml:space="preserve">Figure 6-2 </w:t>
      </w:r>
      <w:r>
        <w:t>Comparing Type 1 and Type 2 hypervisors</w:t>
      </w:r>
    </w:p>
    <w:p>
      <w:pPr>
        <w:pStyle w:val="Para 037"/>
      </w:pPr>
      <w:r>
        <w:t/>
      </w:r>
    </w:p>
    <w:p>
      <w:pPr>
        <w:pStyle w:val="Para 010"/>
      </w:pPr>
      <w:r>
        <w:t>Virtual</w:t>
      </w:r>
      <w:r>
        <w:rPr>
          <w:rStyle w:val="Text3"/>
        </w:rPr>
        <w:t xml:space="preserve"> </w:t>
      </w:r>
      <w:r>
        <w:t>Virtual</w:t>
      </w:r>
      <w:r>
        <w:rPr>
          <w:rStyle w:val="Text3"/>
        </w:rPr>
        <w:t xml:space="preserve"> </w:t>
      </w:r>
      <w:r>
        <w:t>Virtual</w:t>
      </w:r>
    </w:p>
    <w:p>
      <w:pPr>
        <w:pStyle w:val="Para 002"/>
      </w:pPr>
      <w:r>
        <w:t>Machine</w:t>
      </w:r>
      <w:r>
        <w:rPr>
          <w:rStyle w:val="Text3"/>
        </w:rPr>
        <w:t xml:space="preserve"> </w:t>
      </w:r>
      <w:r>
        <w:t>Machine</w:t>
      </w:r>
      <w:r>
        <w:rPr>
          <w:rStyle w:val="Text3"/>
        </w:rPr>
        <w:t xml:space="preserve"> </w:t>
      </w:r>
      <w:r>
        <w:t>Machine</w:t>
      </w:r>
    </w:p>
    <w:p>
      <w:pPr>
        <w:pStyle w:val="Para 024"/>
      </w:pPr>
      <w:r>
        <w:t>Virtual</w:t>
      </w:r>
      <w:r>
        <w:rPr>
          <w:rStyle w:val="Text3"/>
        </w:rPr>
        <w:t xml:space="preserve"> </w:t>
      </w:r>
      <w:r>
        <w:t>Virtual</w:t>
      </w:r>
      <w:r>
        <w:rPr>
          <w:rStyle w:val="Text3"/>
        </w:rPr>
        <w:t xml:space="preserve"> </w:t>
      </w:r>
      <w:r>
        <w:t>Virtual</w:t>
      </w:r>
    </w:p>
    <w:p>
      <w:pPr>
        <w:pStyle w:val="Para 024"/>
      </w:pPr>
      <w:r>
        <w:t>Management</w:t>
      </w:r>
      <w:r>
        <w:rPr>
          <w:rStyle w:val="Text3"/>
        </w:rPr>
        <w:t xml:space="preserve"> </w:t>
      </w:r>
      <w:r>
        <w:t>Machine</w:t>
      </w:r>
      <w:r>
        <w:rPr>
          <w:rStyle w:val="Text3"/>
        </w:rPr>
        <w:t xml:space="preserve"> </w:t>
      </w:r>
      <w:r>
        <w:t>Machine</w:t>
      </w:r>
      <w:r>
        <w:rPr>
          <w:rStyle w:val="Text3"/>
        </w:rPr>
        <w:t xml:space="preserve"> </w:t>
      </w:r>
      <w:r>
        <w:t>Machine</w:t>
      </w:r>
    </w:p>
    <w:p>
      <w:pPr>
        <w:pStyle w:val="Para 004"/>
      </w:pPr>
      <w:r>
        <w:t>Type 2 Hypervisor</w:t>
      </w:r>
      <w:r>
        <w:rPr>
          <w:rStyle w:val="Text3"/>
        </w:rPr>
        <w:t xml:space="preserve"> </w:t>
      </w:r>
      <w:r>
        <w:t>Operating System</w:t>
      </w:r>
    </w:p>
    <w:p>
      <w:pPr>
        <w:pStyle w:val="Para 004"/>
      </w:pPr>
      <w:r>
        <w:t>Host Operating System</w:t>
      </w:r>
      <w:r>
        <w:rPr>
          <w:rStyle w:val="Text3"/>
        </w:rPr>
        <w:t xml:space="preserve"> </w:t>
      </w:r>
      <w:r>
        <w:t>Type 1 Hypervisor</w:t>
      </w:r>
    </w:p>
    <w:p>
      <w:pPr>
        <w:pStyle w:val="Para 027"/>
      </w:pPr>
      <w:r>
        <w:rPr>
          <w:rStyle w:val="Text5"/>
        </w:rPr>
        <w:t>Hardware</w:t>
      </w:r>
      <w:r>
        <w:rPr>
          <w:rStyle w:val="Text0"/>
        </w:rPr>
        <w:t xml:space="preserve"> </w:t>
      </w:r>
      <w:r>
        <w:rPr>
          <w:rStyle w:val="Text5"/>
        </w:rPr>
        <w:t>Hardware</w:t>
      </w:r>
      <w:r>
        <w:rPr>
          <w:rStyle w:val="Text0"/>
        </w:rPr>
        <w:t xml:space="preserve"> </w:t>
      </w:r>
      <w:r>
        <w:t>218</w:t>
      </w:r>
      <w:r>
        <w:rPr>
          <w:rStyle w:val="Text0"/>
        </w:rPr>
        <w:t xml:space="preserve"> </w:t>
      </w:r>
      <w:r>
        <w:t>CompTIA Linux+ and LPIC-1: Guide to Linux Certification</w:t>
      </w:r>
    </w:p>
    <w:p>
      <w:pPr>
        <w:pStyle w:val="Para 037"/>
      </w:pPr>
      <w:r>
        <w:t/>
      </w:r>
    </w:p>
    <w:p>
      <w:bookmarkStart w:id="272" w:name="The_Linux_kernel_has_built_in_hy"/>
      <w:pPr>
        <w:pStyle w:val="Para 001"/>
      </w:pPr>
      <w:r>
        <w:t xml:space="preserve">The Linux kernel has built-in hypervisor functionality called </w:t>
      </w:r>
      <w:r>
        <w:rPr>
          <w:rStyle w:val="Text0"/>
        </w:rPr>
        <w:t>Kernel-based Virtual Machine (KVM)</w:t>
      </w:r>
      <w:r>
        <w:t xml:space="preserve">. In most configurations, KVM works with another open source hypervisor software package called </w:t>
      </w:r>
      <w:r>
        <w:rPr>
          <w:rStyle w:val="Text0"/>
        </w:rPr>
        <w:t>Quick Emulator (QEMU)</w:t>
      </w:r>
      <w:r>
        <w:t xml:space="preserve"> to provide near native speed for virtual machines using a process called binary translation. You can use KVM and QEMU to run virtual machines of other Linux and non-Linux operating systems on a Linux desktop workstation or server. In this configuration, KVM/ QEMU provide a Type 1 hypervisor, and the remainder of the Linux system is merely used to manage the hypervisor functionality.</w:t>
      </w:r>
      <w:bookmarkEnd w:id="272"/>
    </w:p>
    <w:p>
      <w:pPr>
        <w:pStyle w:val="Para 001"/>
      </w:pPr>
      <w:r>
        <w:t xml:space="preserve">Regardless of the hypervisor used, all virtual machines store their configuration in a small configuration file specific to the hypervisor. The actual operating system data for the virtual machine is stored in a separate virtual hard disk file. When you create a virtual machine, you must choose the size of this virtual hard disk file. You must also specify whether the space allocated for the virtual hard disk file is set to a fixed size during creation (called </w:t>
      </w:r>
      <w:r>
        <w:rPr>
          <w:rStyle w:val="Text0"/>
        </w:rPr>
        <w:t>thick provisioning</w:t>
      </w:r>
      <w:r>
        <w:t xml:space="preserve">) or dynamically allocated as the virtual machine uses the space (called </w:t>
      </w:r>
      <w:r>
        <w:rPr>
          <w:rStyle w:val="Text0"/>
        </w:rPr>
        <w:t>thin provisioning</w:t>
      </w:r>
      <w:r>
        <w:t>). For example, if you create a 250 GB fixed sized virtual disk, then 250 GB is reserved on the storage device immediately; however, if you create a disk with thin provisioning, it uses a small virtual disk file that can grow up to 250 GB as the virtual machine stores more data. Thin provisioning is often preferred for server virtualization as it conserves space on the underlying server storage hardware.</w:t>
      </w:r>
    </w:p>
    <w:p>
      <w:pPr>
        <w:pStyle w:val="Para 037"/>
      </w:pPr>
      <w:r>
        <w:t/>
      </w:r>
    </w:p>
    <w:p>
      <w:pPr>
        <w:pStyle w:val="Para 006"/>
      </w:pPr>
      <w:r>
        <w:t xml:space="preserve">Note </w:t>
      </w:r>
      <w:r>
        <w:rPr>
          <w:rStyle w:val="Text7"/>
        </w:rPr>
        <w:t>6</w:t>
      </w:r>
    </w:p>
    <w:p>
      <w:pPr>
        <w:pStyle w:val="Para 002"/>
      </w:pPr>
      <w:r>
        <w:t>Hyper-V virtual hard disk files have a</w:t>
      </w:r>
      <w:r>
        <w:rPr>
          <w:rStyle w:val="Text3"/>
        </w:rPr>
        <w:t xml:space="preserve"> </w:t>
      </w:r>
      <w:r>
        <w:rPr>
          <w:rStyle w:val="Text2"/>
        </w:rPr>
        <w:t>.vhdx</w:t>
      </w:r>
      <w:r>
        <w:rPr>
          <w:rStyle w:val="Text3"/>
        </w:rPr>
        <w:t xml:space="preserve"> </w:t>
      </w:r>
      <w:r>
        <w:t>extension while VMWare virtual hard disk files have a</w:t>
      </w:r>
    </w:p>
    <w:p>
      <w:pPr>
        <w:pStyle w:val="Para 002"/>
      </w:pPr>
      <w:r>
        <w:rPr>
          <w:rStyle w:val="Text2"/>
        </w:rPr>
        <w:t>.vmdk</w:t>
      </w:r>
      <w:r>
        <w:rPr>
          <w:rStyle w:val="Text3"/>
        </w:rPr>
        <w:t xml:space="preserve"> </w:t>
      </w:r>
      <w:r>
        <w:t>extension. KVM/QEMU and Xen virtual hard disk files have either a</w:t>
      </w:r>
      <w:r>
        <w:rPr>
          <w:rStyle w:val="Text3"/>
        </w:rPr>
        <w:t xml:space="preserve"> </w:t>
      </w:r>
      <w:r>
        <w:rPr>
          <w:rStyle w:val="Text2"/>
        </w:rPr>
        <w:t>.qcow2</w:t>
      </w:r>
      <w:r>
        <w:rPr>
          <w:rStyle w:val="Text3"/>
        </w:rPr>
        <w:t xml:space="preserve"> </w:t>
      </w:r>
      <w:r>
        <w:t xml:space="preserve">extension or omit </w:t>
      </w:r>
    </w:p>
    <w:p>
      <w:pPr>
        <w:pStyle w:val="Para 002"/>
      </w:pPr>
      <w:r>
        <w:t>the extension altogether.</w:t>
      </w:r>
    </w:p>
    <w:p>
      <w:pPr>
        <w:pStyle w:val="Para 037"/>
      </w:pPr>
      <w:r>
        <w:t/>
      </w:r>
    </w:p>
    <w:p>
      <w:pPr>
        <w:pStyle w:val="Para 006"/>
      </w:pPr>
      <w:r>
        <w:t xml:space="preserve">Note </w:t>
      </w:r>
      <w:r>
        <w:rPr>
          <w:rStyle w:val="Text7"/>
        </w:rPr>
        <w:t>7</w:t>
      </w:r>
    </w:p>
    <w:p>
      <w:pPr>
        <w:pStyle w:val="Para 002"/>
      </w:pPr>
      <w:r>
        <w:t xml:space="preserve">All Type 1 hypervisors support virtual machine </w:t>
      </w:r>
      <w:r>
        <w:rPr>
          <w:rStyle w:val="Text1"/>
        </w:rPr>
        <w:t>snapshots</w:t>
      </w:r>
      <w:r>
        <w:t xml:space="preserve"> (also called </w:t>
      </w:r>
      <w:r>
        <w:rPr>
          <w:rStyle w:val="Text1"/>
        </w:rPr>
        <w:t>checkpoints</w:t>
      </w:r>
      <w:r>
        <w:t xml:space="preserve">). If you take a </w:t>
      </w:r>
    </w:p>
    <w:p>
      <w:pPr>
        <w:pStyle w:val="Para 002"/>
      </w:pPr>
      <w:r>
        <w:t xml:space="preserve">snapshot of a virtual machine, it creates a second virtual hard disk file that stores any changes to the </w:t>
      </w:r>
    </w:p>
    <w:p>
      <w:pPr>
        <w:pStyle w:val="Para 002"/>
      </w:pPr>
      <w:r>
        <w:t xml:space="preserve">operating system after the time the snapshot was taken. This is useful before testing a risky software </w:t>
      </w:r>
    </w:p>
    <w:p>
      <w:pPr>
        <w:pStyle w:val="Para 002"/>
      </w:pPr>
      <w:r>
        <w:t xml:space="preserve">configuration; if the software configuration fails, the snapshot can be used to roll back the operating </w:t>
      </w:r>
    </w:p>
    <w:p>
      <w:pPr>
        <w:pStyle w:val="Para 002"/>
      </w:pPr>
      <w:r>
        <w:t>system to the state it was at before the software configuration was applied.</w:t>
      </w:r>
    </w:p>
    <w:p>
      <w:pPr>
        <w:pStyle w:val="Para 037"/>
      </w:pPr>
      <w:r>
        <w:t/>
      </w:r>
    </w:p>
    <w:p>
      <w:pPr>
        <w:pStyle w:val="Para 001"/>
      </w:pPr>
      <w:r>
        <w:t xml:space="preserve">To create and manage KVM/QEMU virtual machines, a Linux system must have virtualization libraries (libvirt) installed as well as a program that can use these libraries to perform virtualization functions. On Fedora Linux, KVM and QEMU can be easily configured and managed using a program called </w:t>
      </w:r>
      <w:r>
        <w:rPr>
          <w:rStyle w:val="Text0"/>
        </w:rPr>
        <w:t>Boxes</w:t>
      </w:r>
      <w:r>
        <w:t xml:space="preserve"> within the GNOME desktop. By default, Boxes can manage multiple KVM/QEMU virtual machines hosted on the local computer or on other computers across the network using the </w:t>
      </w:r>
      <w:r>
        <w:rPr>
          <w:rStyle w:val="Text0"/>
        </w:rPr>
        <w:t>Simple Protocol for Independent Computing Environments (SPICE)</w:t>
      </w:r>
      <w:r>
        <w:t xml:space="preserve"> protocol and related QXL graphical driver framework. Figure 6-3 shows a SPICE connection to an Ubuntu Linux virtual machine.</w:t>
      </w:r>
    </w:p>
    <w:p>
      <w:pPr>
        <w:pStyle w:val="Para 037"/>
      </w:pPr>
      <w:r>
        <w:t/>
      </w:r>
    </w:p>
    <w:p>
      <w:pPr>
        <w:pStyle w:val="Para 006"/>
      </w:pPr>
      <w:r>
        <w:t xml:space="preserve">Note </w:t>
      </w:r>
      <w:r>
        <w:rPr>
          <w:rStyle w:val="Text7"/>
        </w:rPr>
        <w:t>8</w:t>
      </w:r>
    </w:p>
    <w:p>
      <w:pPr>
        <w:pStyle w:val="Para 002"/>
      </w:pPr>
      <w:r>
        <w:t xml:space="preserve">While most Linux guest operating systems already contain SPICE and QXL support, you should install </w:t>
      </w:r>
    </w:p>
    <w:p>
      <w:pPr>
        <w:pStyle w:val="Para 002"/>
      </w:pPr>
      <w:r>
        <w:t xml:space="preserve">the guest tools from spice-space.org on other guest operating systems, such as Windows, to obtain full </w:t>
      </w:r>
    </w:p>
    <w:p>
      <w:pPr>
        <w:pStyle w:val="Para 002"/>
      </w:pPr>
      <w:r>
        <w:t>remote management functionality within Boxes.</w:t>
      </w:r>
    </w:p>
    <w:p>
      <w:pPr>
        <w:pStyle w:val="Para 037"/>
      </w:pPr>
      <w:r>
        <w:t/>
      </w:r>
    </w:p>
    <w:p>
      <w:pPr>
        <w:pStyle w:val="Para 001"/>
      </w:pPr>
      <w:r>
        <w:t xml:space="preserve">To configure and manage virtual machines, you can navigate to Activities, Show Applications, Boxes to open the Boxes interface shown in Figure 6-4. Click the + button shown in Figure 6-4 to cre-ate a new KVM/QEMU virtual machine. At minimum, you must choose the installation source files, as well as the amount of memory and disk space to allocate to the virtual machine. By default, Boxes stores virtual machine configuration information in the ~/.config/libvirt/qemu directory and virtual hard disk files in the ~/.local/share/gnome-boxes/images directory. Virtual hard disk files created by </w:t>
      </w:r>
    </w:p>
    <w:p>
      <w:pPr>
        <w:pStyle w:val="1 Block"/>
      </w:pPr>
    </w:p>
    <w:p>
      <w:bookmarkStart w:id="273" w:name="Chapter_6___Linux_Server_Deploym_2"/>
      <w:pPr>
        <w:pStyle w:val="Heading 1"/>
        <w:pageBreakBefore w:val="on"/>
      </w:pPr>
      <w:r>
        <w:t>Chapter 6 Linux Server Deployment</w:t>
        <w:t xml:space="preserve"> </w:t>
        <w:t>219</w:t>
      </w:r>
      <w:bookmarkEnd w:id="273"/>
    </w:p>
    <w:p>
      <w:pPr>
        <w:pStyle w:val="Para 037"/>
      </w:pPr>
      <w:r>
        <w:t/>
      </w:r>
    </w:p>
    <w:p>
      <w:pPr>
        <w:pStyle w:val="Para 005"/>
      </w:pPr>
      <w:r>
        <w:rPr>
          <w:rStyle w:val="Text2"/>
        </w:rPr>
        <w:t xml:space="preserve">Figure 6-3 </w:t>
      </w:r>
      <w:r>
        <w:t>Managing an Ubuntu Linux virtual machine using Boxes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16300" cy="2552700"/>
            <wp:effectExtent l="0" r="0" t="0" b="0"/>
            <wp:wrapTopAndBottom/>
            <wp:docPr id="219" name="index-235_1.png" descr="index-235_1.png"/>
            <wp:cNvGraphicFramePr>
              <a:graphicFrameLocks noChangeAspect="1"/>
            </wp:cNvGraphicFramePr>
            <a:graphic>
              <a:graphicData uri="http://schemas.openxmlformats.org/drawingml/2006/picture">
                <pic:pic>
                  <pic:nvPicPr>
                    <pic:cNvPr id="0" name="index-235_1.png" descr="index-235_1.png"/>
                    <pic:cNvPicPr/>
                  </pic:nvPicPr>
                  <pic:blipFill>
                    <a:blip r:embed="rId223"/>
                    <a:stretch>
                      <a:fillRect/>
                    </a:stretch>
                  </pic:blipFill>
                  <pic:spPr>
                    <a:xfrm>
                      <a:off x="0" y="0"/>
                      <a:ext cx="3416300" cy="2552700"/>
                    </a:xfrm>
                    <a:prstGeom prst="rect">
                      <a:avLst/>
                    </a:prstGeom>
                  </pic:spPr>
                </pic:pic>
              </a:graphicData>
            </a:graphic>
          </wp:anchor>
        </w:drawing>
      </w:r>
    </w:p>
    <w:p>
      <w:pPr>
        <w:pStyle w:val="Para 037"/>
      </w:pPr>
      <w:r>
        <w:t/>
      </w:r>
    </w:p>
    <w:p>
      <w:pPr>
        <w:pStyle w:val="Para 033"/>
      </w:pPr>
      <w:r>
        <w:t>Source: Ubuntu</w:t>
      </w:r>
    </w:p>
    <w:p>
      <w:pPr>
        <w:pStyle w:val="Para 037"/>
      </w:pPr>
      <w:r>
        <w:t/>
      </w:r>
    </w:p>
    <w:p>
      <w:pPr>
        <w:pStyle w:val="Para 005"/>
      </w:pPr>
      <w:r>
        <w:rPr>
          <w:rStyle w:val="Text2"/>
        </w:rPr>
        <w:t xml:space="preserve">Figure 6-4 </w:t>
      </w:r>
      <w:r>
        <w:t>The Boxes application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16300" cy="2552700"/>
            <wp:effectExtent l="0" r="0" t="0" b="0"/>
            <wp:wrapTopAndBottom/>
            <wp:docPr id="220" name="index-235_2.png" descr="index-235_2.png"/>
            <wp:cNvGraphicFramePr>
              <a:graphicFrameLocks noChangeAspect="1"/>
            </wp:cNvGraphicFramePr>
            <a:graphic>
              <a:graphicData uri="http://schemas.openxmlformats.org/drawingml/2006/picture">
                <pic:pic>
                  <pic:nvPicPr>
                    <pic:cNvPr id="0" name="index-235_2.png" descr="index-235_2.png"/>
                    <pic:cNvPicPr/>
                  </pic:nvPicPr>
                  <pic:blipFill>
                    <a:blip r:embed="rId224"/>
                    <a:stretch>
                      <a:fillRect/>
                    </a:stretch>
                  </pic:blipFill>
                  <pic:spPr>
                    <a:xfrm>
                      <a:off x="0" y="0"/>
                      <a:ext cx="3416300" cy="2552700"/>
                    </a:xfrm>
                    <a:prstGeom prst="rect">
                      <a:avLst/>
                    </a:prstGeom>
                  </pic:spPr>
                </pic:pic>
              </a:graphicData>
            </a:graphic>
          </wp:anchor>
        </w:drawing>
      </w:r>
    </w:p>
    <w:p>
      <w:pPr>
        <w:pStyle w:val="Para 037"/>
      </w:pPr>
      <w:r>
        <w:t/>
      </w:r>
    </w:p>
    <w:p>
      <w:pPr>
        <w:pStyle w:val="Para 033"/>
      </w:pPr>
      <w:r>
        <w:t>Source: Ubuntu</w:t>
      </w:r>
    </w:p>
    <w:p>
      <w:bookmarkStart w:id="274" w:name="220____CompTIA_Linux__and_LPIC_1"/>
      <w:pPr>
        <w:pStyle w:val="Para 005"/>
      </w:pPr>
      <w:r>
        <w:t>220</w:t>
      </w:r>
      <w:r>
        <w:rPr>
          <w:rStyle w:val="Text0"/>
        </w:rPr>
        <w:t xml:space="preserve"> </w:t>
      </w:r>
      <w:r>
        <w:t>CompTIA Linux+ and LPIC-1: Guide to Linux Certification</w:t>
      </w:r>
      <w:bookmarkEnd w:id="274"/>
    </w:p>
    <w:p>
      <w:pPr>
        <w:pStyle w:val="Para 037"/>
      </w:pPr>
      <w:r>
        <w:t/>
      </w:r>
    </w:p>
    <w:p>
      <w:pPr>
        <w:pStyle w:val="Normal"/>
      </w:pPr>
      <w:r>
        <w:t>Boxes are thin provisioned by default. After a virtual machine has been created in Boxes, you can double-click its icon to connect to it using SPICE, or right-click its icon to manage it. If you right-click a virtual machine icon in Boxes and choose Preferences, you’ll be able to modify its configuration, add additional storage devices, or configure snapshots.</w:t>
      </w:r>
    </w:p>
    <w:p>
      <w:pPr>
        <w:pStyle w:val="Para 001"/>
      </w:pPr>
      <w:r>
        <w:t xml:space="preserve">There are also other virtual machine creation and management tools that you can install and use instead of Boxes to create and manage KVM/QEMU virtual machines. For example, the graphical </w:t>
      </w:r>
      <w:r>
        <w:rPr>
          <w:rStyle w:val="Text0"/>
        </w:rPr>
        <w:t>Virtual Machine Manager</w:t>
      </w:r>
      <w:r>
        <w:t xml:space="preserve"> program provides an interface that is very similar to that within Hyper-V Manager, VMWare Workstation Pro, or Parallels Desktop. To install the Virtual Machine Manager on </w:t>
      </w:r>
      <w:r>
        <w:rPr>
          <w:rStyle w:val="Text2"/>
        </w:rPr>
        <w:t xml:space="preserve">Fedora, you can use the </w:t>
        <w:t>dnf install virt-manager</w:t>
      </w:r>
      <w:r>
        <w:t xml:space="preserve"> command. Another example is the </w:t>
      </w:r>
      <w:r>
        <w:rPr>
          <w:rStyle w:val="Text6"/>
        </w:rPr>
        <w:t>virsh</w:t>
      </w:r>
      <w:r>
        <w:t xml:space="preserve"> </w:t>
      </w:r>
      <w:r>
        <w:rPr>
          <w:rStyle w:val="Text0"/>
        </w:rPr>
        <w:t>command</w:t>
      </w:r>
      <w:r>
        <w:t xml:space="preserve">, which can be used to create and manage virtual machines on Linux systems without a </w:t>
        <w:t xml:space="preserve">desktop environment installed, such as a server. You can install </w:t>
      </w:r>
      <w:r>
        <w:rPr>
          <w:rStyle w:val="Text2"/>
        </w:rPr>
        <w:t>virsh</w:t>
      </w:r>
      <w:r>
        <w:t xml:space="preserve"> on Fedora Linux by running </w:t>
        <w:t xml:space="preserve">the </w:t>
      </w:r>
      <w:r>
        <w:rPr>
          <w:rStyle w:val="Text2"/>
        </w:rPr>
        <w:t>dnf install libvirt-client</w:t>
      </w:r>
      <w:r>
        <w:t xml:space="preserve"> command.</w:t>
      </w:r>
    </w:p>
    <w:p>
      <w:pPr>
        <w:pStyle w:val="Para 037"/>
      </w:pPr>
      <w:r>
        <w:t/>
      </w:r>
    </w:p>
    <w:p>
      <w:pPr>
        <w:pStyle w:val="Para 017"/>
      </w:pPr>
      <w:r>
        <w:t>Configuring Server Storage</w:t>
      </w:r>
    </w:p>
    <w:p>
      <w:pPr>
        <w:pStyle w:val="Normal"/>
      </w:pPr>
      <w:r>
        <w:t>During the Fedora installation process, described in Chapter 2, one of the most important configuration tasks involves configuring the permanent storage devices that will host the Linux operating system. This task involves selecting the storage devices and creating partitions and filesystems. The storage that you configure during installation depends on your specific storage technologies and the space needs of your Linux system. In this section, you examine the configuration of advanced storage tech-nologies commonly used on Linux servers, including SCSI, RAID, SAN storage, ZFS, and BTRFS.</w:t>
      </w:r>
    </w:p>
    <w:p>
      <w:pPr>
        <w:pStyle w:val="Para 037"/>
      </w:pPr>
      <w:r>
        <w:t/>
      </w:r>
    </w:p>
    <w:p>
      <w:pPr>
        <w:pStyle w:val="Para 006"/>
      </w:pPr>
      <w:r>
        <w:t xml:space="preserve">Note </w:t>
      </w:r>
      <w:r>
        <w:rPr>
          <w:rStyle w:val="Text7"/>
        </w:rPr>
        <w:t>9</w:t>
      </w:r>
    </w:p>
    <w:p>
      <w:pPr>
        <w:pStyle w:val="Para 002"/>
      </w:pPr>
      <w:r>
        <w:t xml:space="preserve">You can choose from many different advanced storage technologies available for server systems. </w:t>
      </w:r>
    </w:p>
    <w:p>
      <w:pPr>
        <w:pStyle w:val="Para 002"/>
      </w:pPr>
      <w:r>
        <w:t xml:space="preserve">However, because many of these technologies involve proprietary hardware and are used primarily on </w:t>
      </w:r>
    </w:p>
    <w:p>
      <w:pPr>
        <w:pStyle w:val="Para 002"/>
      </w:pPr>
      <w:r>
        <w:t>specialized systems, this section is limited to common general-use technologies.</w:t>
      </w:r>
    </w:p>
    <w:p>
      <w:pPr>
        <w:pStyle w:val="Para 037"/>
      </w:pPr>
      <w:r>
        <w:t/>
      </w:r>
    </w:p>
    <w:p>
      <w:pPr>
        <w:pStyle w:val="Para 016"/>
      </w:pPr>
      <w:r>
        <w:t>SCSI Configuration</w:t>
      </w:r>
    </w:p>
    <w:p>
      <w:pPr>
        <w:pStyle w:val="Normal"/>
      </w:pPr>
      <w:r>
        <w:t>The Small Computer System Interface (SCSI) was designed as a way to connect multiple peripherals to the system in a scalable, high-speed manner. In most systems, a SCSI device is connected to a controller card, which, in turn, connects all devices attached to it to the system.</w:t>
      </w:r>
    </w:p>
    <w:p>
      <w:pPr>
        <w:pStyle w:val="Para 037"/>
      </w:pPr>
      <w:r>
        <w:t/>
      </w:r>
    </w:p>
    <w:p>
      <w:pPr>
        <w:pStyle w:val="Para 006"/>
      </w:pPr>
      <w:r>
        <w:t>Legacy SCSI Configuration</w:t>
      </w:r>
    </w:p>
    <w:p>
      <w:pPr>
        <w:pStyle w:val="Normal"/>
      </w:pPr>
      <w:r>
        <w:t xml:space="preserve">SCSI technology dates back to 1986 and originally relied on ribbon cables to transmit information between a SCSI hard disk drive and SCSI controller in a parallel fashion; this type of SCSI is called </w:t>
      </w:r>
      <w:r>
        <w:rPr>
          <w:rStyle w:val="Text0"/>
        </w:rPr>
        <w:t>parallel SCSI</w:t>
      </w:r>
      <w:r>
        <w:t xml:space="preserve">. Parallel SCSI hard disk drives are often connected to a single SCSI controller via a single cable in a daisy-chain fashion. To prevent signals from bouncing back and forth on the cable, each end of the cable contains a </w:t>
      </w:r>
      <w:r>
        <w:rPr>
          <w:rStyle w:val="Text0"/>
        </w:rPr>
        <w:t>terminator</w:t>
      </w:r>
      <w:r>
        <w:t xml:space="preserve"> device that stops signals from being perpetuated.</w:t>
      </w:r>
    </w:p>
    <w:p>
      <w:pPr>
        <w:pStyle w:val="Para 001"/>
      </w:pPr>
      <w:r>
        <w:t xml:space="preserve">Each SCSI controller and hard disk drive has a unique ID number known as a </w:t>
      </w:r>
      <w:r>
        <w:rPr>
          <w:rStyle w:val="Text0"/>
        </w:rPr>
        <w:t>SCSI ID</w:t>
      </w:r>
      <w:r>
        <w:t xml:space="preserve"> or </w:t>
      </w:r>
      <w:r>
        <w:rPr>
          <w:rStyle w:val="Text0"/>
        </w:rPr>
        <w:t>target ID</w:t>
      </w:r>
      <w:r>
        <w:t xml:space="preserve">. SCSI controllers typically support up to 15 devices for a total of 16 SCSI IDs (0–15). Moreover, some SCSI devices act as a gateway to other devices; in this case, each device is associated with a unique </w:t>
      </w:r>
      <w:r>
        <w:rPr>
          <w:rStyle w:val="Text0"/>
        </w:rPr>
        <w:t>Logical Unit Number (LUN)</w:t>
      </w:r>
      <w:r>
        <w:t>.</w:t>
      </w:r>
    </w:p>
    <w:p>
      <w:pPr>
        <w:pStyle w:val="Para 001"/>
      </w:pPr>
      <w:r>
        <w:t>SCSI controllers often add a second SCSI BIOS to your system that is started after the system BIOS. To configure SCSI IDs and LUNs, you could enter the SCSI BIOS configuration tool by pressing a vendor-specific key combination at boot time.</w:t>
      </w:r>
    </w:p>
    <w:p>
      <w:pPr>
        <w:pStyle w:val="Para 001"/>
      </w:pPr>
      <w:r>
        <w:t>Parallel SCSI technology is rarely found on Linux servers today due to the proliferation of SAS. However, many technologies based on SCSI are in widespread use today, including SAS, iSCSI, Fibre Channel, and most USB-based removeable media devices. These technologies use SCSI IDs and LUNs and are represented by the same device files (/dev/sda, /dev/sdb, and so on).</w:t>
      </w:r>
    </w:p>
    <w:p>
      <w:pPr>
        <w:pStyle w:val="1 Block"/>
      </w:pPr>
    </w:p>
    <w:p>
      <w:bookmarkStart w:id="275" w:name="Chapter_6___Linux_Server_Deploym_3"/>
      <w:pPr>
        <w:pStyle w:val="Heading 1"/>
        <w:pageBreakBefore w:val="on"/>
      </w:pPr>
      <w:r>
        <w:t>Chapter 6 Linux Server Deployment</w:t>
        <w:t xml:space="preserve"> </w:t>
        <w:t>221</w:t>
      </w:r>
      <w:bookmarkEnd w:id="275"/>
    </w:p>
    <w:p>
      <w:pPr>
        <w:pStyle w:val="Para 037"/>
      </w:pPr>
      <w:r>
        <w:t/>
      </w:r>
    </w:p>
    <w:p>
      <w:pPr>
        <w:pStyle w:val="Para 006"/>
      </w:pPr>
      <w:r>
        <w:t>SAS Configuration</w:t>
      </w:r>
    </w:p>
    <w:p>
      <w:pPr>
        <w:pStyle w:val="Normal"/>
      </w:pPr>
      <w:r>
        <w:t>Serial Attached SCSI (SAS) is a newer SCSI technology designed in 2005 to replace parallel SCSI that can transfer data at up to 22.5 Gb/s. Up to 65,535 SAS hard disk drives or SSDs can be connected to a single SCSI controller via serial cables with small serial connectors; many types of SAS connectors are available, including one that is compatible with SATA devices.</w:t>
      </w:r>
    </w:p>
    <w:p>
      <w:pPr>
        <w:pStyle w:val="Para 001"/>
      </w:pPr>
      <w:r>
        <w:t>Before you install Linux on a system that includes SAS devices, you must first connect them to the SCSI controller via the correct serial cable. Then, you must ensure that the hard disk drives are detected properly by the system or SCSI BIOS. All other SAS configuration (SCSI ID, LUN, etc.) is per-formed automatically by the SCSI controller but can be changed manually if you access the SCSI BIOS.</w:t>
      </w:r>
    </w:p>
    <w:p>
      <w:pPr>
        <w:pStyle w:val="Para 037"/>
      </w:pPr>
      <w:r>
        <w:t/>
      </w:r>
    </w:p>
    <w:p>
      <w:pPr>
        <w:pStyle w:val="Para 016"/>
      </w:pPr>
      <w:r>
        <w:t>RAID Configuration</w:t>
      </w:r>
    </w:p>
    <w:p>
      <w:pPr>
        <w:pStyle w:val="Normal"/>
      </w:pPr>
      <w:r>
        <w:t>Recall that you typically create several partitions during installation to decrease the likelihood that the failure of a filesystem on one partition will affect the rest of the system. These partitions can be spread across several hard disk drives to minimize the impact of a hard disk drive failure; if one hard disk drive fails, the data on the other hard disk drives is unaffected.</w:t>
      </w:r>
    </w:p>
    <w:p>
      <w:pPr>
        <w:pStyle w:val="Para 001"/>
      </w:pPr>
      <w:r>
        <w:t xml:space="preserve">If a hard disk drive failure occurs, you must power down the computer, replace the failed hard disk drive, power on the computer, and restore the data that was originally on the hard disk drive from a backup copy. The whole process can take several minutes or hours. However, for many server systems, no amount of downtime is acceptable. For these systems, you can use a </w:t>
      </w:r>
      <w:r>
        <w:rPr>
          <w:rStyle w:val="Text0"/>
        </w:rPr>
        <w:t>fault tolerant</w:t>
      </w:r>
      <w:r>
        <w:t xml:space="preserve"> hard disk drive configuration, which has traditionally been implemented by a </w:t>
      </w:r>
      <w:r>
        <w:rPr>
          <w:rStyle w:val="Text0"/>
        </w:rPr>
        <w:t>Redundant Array of Independent Disks (RAID)</w:t>
      </w:r>
      <w:r>
        <w:t>. Note that RAID has other uses besides creating a fault tolerant system. It can be used to speed up access to hard disk drives or combine multiple hard disk drives into a single volume.</w:t>
      </w:r>
    </w:p>
    <w:p>
      <w:pPr>
        <w:pStyle w:val="Para 037"/>
      </w:pPr>
      <w:r>
        <w:t/>
      </w:r>
    </w:p>
    <w:p>
      <w:pPr>
        <w:pStyle w:val="Para 006"/>
      </w:pPr>
      <w:r>
        <w:t xml:space="preserve">Note </w:t>
      </w:r>
      <w:r>
        <w:rPr>
          <w:rStyle w:val="Text7"/>
        </w:rPr>
        <w:t>10</w:t>
      </w:r>
    </w:p>
    <w:p>
      <w:pPr>
        <w:pStyle w:val="Para 002"/>
      </w:pPr>
      <w:r>
        <w:t>Most SAN devices use RAID internally to provide both speed and fault tolerance for data.</w:t>
      </w:r>
    </w:p>
    <w:p>
      <w:pPr>
        <w:pStyle w:val="Para 037"/>
      </w:pPr>
      <w:r>
        <w:t/>
      </w:r>
    </w:p>
    <w:p>
      <w:pPr>
        <w:pStyle w:val="Para 001"/>
      </w:pPr>
      <w:r>
        <w:t>Seven basic RAID configurations, ranging from level 0 to level 6, are available. RAID level 0 is not fault tolerant.</w:t>
      </w:r>
    </w:p>
    <w:p>
      <w:pPr>
        <w:pStyle w:val="Para 001"/>
      </w:pPr>
      <w:r>
        <w:t xml:space="preserve">In RAID level 0, called </w:t>
      </w:r>
      <w:r>
        <w:rPr>
          <w:rStyle w:val="Text0"/>
        </w:rPr>
        <w:t>disk striping</w:t>
      </w:r>
      <w:r>
        <w:t>, an individual file is divided into sections and saved concur-rently on two or more hard disk drives, one section per disk. For example, suppose you have a disk striping configuration made up of three hard disk drives. In that case, when you save a file, it is divided into three sections, with each section written to separate hard disk drives concurrently, in a third of the amount of time it would take to save the entire file on one hard disk drive. Note that the system can also read the same file in one-third the time it would take if the file were stored on a single hard disk drive. Disk striping is useful when you need to speed up disk access, but it is not fault tolerant. If one hard disk drive fails in a RAID level 0 configuration, all data is lost.</w:t>
      </w:r>
    </w:p>
    <w:p>
      <w:pPr>
        <w:pStyle w:val="Para 037"/>
      </w:pPr>
      <w:r>
        <w:t/>
      </w:r>
    </w:p>
    <w:p>
      <w:pPr>
        <w:pStyle w:val="Para 006"/>
      </w:pPr>
      <w:r>
        <w:t xml:space="preserve">Note </w:t>
      </w:r>
      <w:r>
        <w:rPr>
          <w:rStyle w:val="Text7"/>
        </w:rPr>
        <w:t>11</w:t>
      </w:r>
    </w:p>
    <w:p>
      <w:pPr>
        <w:pStyle w:val="Para 002"/>
      </w:pPr>
      <w:r>
        <w:t xml:space="preserve">An alternative to RAID level 0 is </w:t>
      </w:r>
      <w:r>
        <w:rPr>
          <w:rStyle w:val="Text1"/>
        </w:rPr>
        <w:t>spanning</w:t>
      </w:r>
      <w:r>
        <w:t xml:space="preserve"> or </w:t>
      </w:r>
      <w:r>
        <w:rPr>
          <w:rStyle w:val="Text1"/>
        </w:rPr>
        <w:t>Just a Bunch of Disks (JBOD)</w:t>
      </w:r>
      <w:r>
        <w:t xml:space="preserve">. In this configuration, two </w:t>
      </w:r>
    </w:p>
    <w:p>
      <w:pPr>
        <w:pStyle w:val="Para 002"/>
      </w:pPr>
      <w:r>
        <w:t xml:space="preserve">or more hard disk drives are configured as one large volume, but files are not divided up between the </w:t>
      </w:r>
    </w:p>
    <w:p>
      <w:pPr>
        <w:pStyle w:val="Para 002"/>
      </w:pPr>
      <w:r>
        <w:t xml:space="preserve">hard disk drives. Instead, files are written to the first hard disk drive, and when the capacity of that first </w:t>
      </w:r>
    </w:p>
    <w:p>
      <w:pPr>
        <w:pStyle w:val="Para 002"/>
      </w:pPr>
      <w:r>
        <w:t>hard disk drive is exhausted, subsequent files are written to the second hard disk drive, and so on.</w:t>
      </w:r>
    </w:p>
    <w:p>
      <w:pPr>
        <w:pStyle w:val="Para 037"/>
      </w:pPr>
      <w:r>
        <w:t/>
      </w:r>
    </w:p>
    <w:p>
      <w:pPr>
        <w:pStyle w:val="Para 001"/>
      </w:pPr>
      <w:r>
        <w:t xml:space="preserve">RAID level 1, which is often referred to as </w:t>
      </w:r>
      <w:r>
        <w:rPr>
          <w:rStyle w:val="Text0"/>
        </w:rPr>
        <w:t>disk mirroring</w:t>
      </w:r>
      <w:r>
        <w:t>, provides fault tolerance in the case of a hard disk drive failure. In this RAID configuration, the same data is written to two separate hard disk drives at the same time. This results in two hard disk drives with identical information. If one fails, the copy can replace the failed hard disk drive in a short period of time. The only drawback to RAID level 1 is the cost, because you need to purchase twice the hard disk drive space needed for a given computer.</w:t>
      </w:r>
    </w:p>
    <w:p>
      <w:bookmarkStart w:id="276" w:name="222____CompTIA_Linux__and_LPIC_1"/>
      <w:pPr>
        <w:pStyle w:val="Para 005"/>
      </w:pPr>
      <w:r>
        <w:t>222</w:t>
      </w:r>
      <w:r>
        <w:rPr>
          <w:rStyle w:val="Text0"/>
        </w:rPr>
        <w:t xml:space="preserve"> </w:t>
      </w:r>
      <w:r>
        <w:t>CompTIA Linux+ and LPIC-1: Guide to Linux Certification</w:t>
      </w:r>
      <w:bookmarkEnd w:id="276"/>
    </w:p>
    <w:p>
      <w:pPr>
        <w:pStyle w:val="Para 037"/>
      </w:pPr>
      <w:r>
        <w:t/>
      </w:r>
    </w:p>
    <w:p>
      <w:pPr>
        <w:pStyle w:val="Para 001"/>
      </w:pPr>
      <w:r>
        <w:t>RAID level 2 is no longer used and was a variant of RAID 0 that allowed for error and integrity checking on hard disk drives. Modern hard disk drives do this intrinsically.</w:t>
      </w:r>
    </w:p>
    <w:p>
      <w:pPr>
        <w:pStyle w:val="Para 001"/>
      </w:pPr>
      <w:r>
        <w:t>RAID level 3 is disk striping with a parity bit, or marker, which indicates what data is where. It requires a minimum of three hard disk drives to function, with one of the hard disk drives used to store the parity information. Should one of the hard disk drives containing data fail, you can replace the hard disk drive and regenerate the data using the parity information stored on the parity hard disk drive. If the parity hard disk drive fails, the system must be restored from a backup device.</w:t>
      </w:r>
    </w:p>
    <w:p>
      <w:pPr>
        <w:pStyle w:val="Para 001"/>
      </w:pPr>
      <w:r>
        <w:t>RAID level 4 is only a slight variant on RAID level 3. RAID level 4 offers greater access speed than RAID level 3, because it can store data in blocks and, thus, does not need to access all hard disk drives in the array at once to read data.</w:t>
      </w:r>
    </w:p>
    <w:p>
      <w:pPr>
        <w:pStyle w:val="Para 051"/>
      </w:pPr>
      <w:r>
        <w:t xml:space="preserve">RAID level 5 replaces RAID levels 3 and 4; it is the most common RAID configuration used today and is called </w:t>
      </w:r>
      <w:r>
        <w:rPr>
          <w:rStyle w:val="Text0"/>
        </w:rPr>
        <w:t>disk striping with parity</w:t>
      </w:r>
      <w:r>
        <w:t xml:space="preserve">. As with RAID levels 3 and 4, it requires a minimum of three hard disk drives; however, the parity information is not stored on a separate hard disk drive but is intermixed with data on the hard disk drives that make up the set. This offers better performance and fault tolerance; if any hard disk drive in the RAID configuration fails, the information on the other hard disk drives can be used to regenerate the lost information such that users can still access their data. After the failed hard disk drive has been replaced, the data can automatically be rebuilt on the new hard disk drive, returning the RAID configuration to its original state. However, if two hard disk drives fail at the same time, the data must be restored from a backup copy. Figure 6-5 shows how data can be calculated on a RAID level 5 using parity information. The parity bits shown in the figure are </w:t>
      </w:r>
      <w:r>
        <w:rPr>
          <w:rStyle w:val="Text7"/>
        </w:rPr>
        <w:t xml:space="preserve">a sum of the information on the other two disks </w:t>
      </w:r>
      <w:r>
        <w:rPr>
          <w:rStyle w:val="Text19"/>
        </w:rPr>
        <w:t>(22 12 34)</w:t>
      </w:r>
      <w:r>
        <w:rPr>
          <w:rStyle w:val="Text7"/>
        </w:rPr>
        <w:t xml:space="preserve"> </w:t>
      </w:r>
      <w:r>
        <w:rPr>
          <w:rStyle w:val="Text19"/>
        </w:rPr>
        <w:t>+ =</w:t>
      </w:r>
      <w:r>
        <w:t xml:space="preserve">. If the third hard disk drive fails, the </w:t>
      </w:r>
      <w:r>
        <w:rPr>
          <w:rStyle w:val="Text3"/>
        </w:rPr>
        <w:t>information can be regenerated because only one element is missing from each equation:</w:t>
      </w:r>
    </w:p>
    <w:p>
      <w:pPr>
        <w:pStyle w:val="Para 037"/>
      </w:pPr>
      <w:r>
        <w:t/>
      </w:r>
    </w:p>
    <w:p>
      <w:pPr>
        <w:pStyle w:val="Para 008"/>
      </w:pPr>
      <w:r>
        <w:t>22 12 34</w:t>
      </w:r>
      <w:r>
        <w:rPr>
          <w:rStyle w:val="Text3"/>
        </w:rPr>
        <w:t xml:space="preserve"> </w:t>
      </w:r>
      <w:r>
        <w:t>+ =</w:t>
      </w:r>
    </w:p>
    <w:p>
      <w:pPr>
        <w:pStyle w:val="Para 008"/>
      </w:pPr>
      <w:r>
        <w:t>68 65 3</w:t>
      </w:r>
      <w:r>
        <w:rPr>
          <w:rStyle w:val="Text3"/>
        </w:rPr>
        <w:t xml:space="preserve"> </w:t>
      </w:r>
      <w:r>
        <w:t>− =</w:t>
      </w:r>
    </w:p>
    <w:p>
      <w:pPr>
        <w:pStyle w:val="Para 008"/>
      </w:pPr>
      <w:r>
        <w:t>13 9 4</w:t>
      </w:r>
      <w:r>
        <w:rPr>
          <w:rStyle w:val="Text3"/>
        </w:rPr>
        <w:t xml:space="preserve"> </w:t>
      </w:r>
      <w:r>
        <w:t>− =</w:t>
      </w:r>
    </w:p>
    <w:p>
      <w:pPr>
        <w:pStyle w:val="Para 037"/>
      </w:pPr>
      <w:r>
        <w:t/>
      </w:r>
    </w:p>
    <w:p>
      <w:pPr>
        <w:pStyle w:val="Para 005"/>
      </w:pPr>
      <w:r>
        <w:rPr>
          <w:rStyle w:val="Text2"/>
        </w:rPr>
        <w:t xml:space="preserve">Figure 6-5 </w:t>
      </w:r>
      <w:r>
        <w:t>Organization of data on RAID level 5</w:t>
      </w:r>
    </w:p>
    <w:p>
      <w:pPr>
        <w:pStyle w:val="Para 037"/>
      </w:pPr>
      <w:r>
        <w:t/>
      </w:r>
    </w:p>
    <w:p>
      <w:pPr>
        <w:pStyle w:val="Para 001"/>
      </w:pPr>
      <w:r>
        <w:t>RAID level 6 is basically the same as RAID level 5, but it adds a second set of parity bits for added fault tolerance and allows up to two simultaneous hard disk drive failures while remaining fault toler-ant. As a result, RAID level 6 requires a minimum of four hard disk drives.</w:t>
      </w:r>
    </w:p>
    <w:p>
      <w:pPr>
        <w:pStyle w:val="Para 037"/>
      </w:pPr>
      <w:r>
        <w:t/>
      </w:r>
    </w:p>
    <w:p>
      <w:pPr>
        <w:pStyle w:val="Para 006"/>
      </w:pPr>
      <w:r>
        <w:t xml:space="preserve">Note </w:t>
      </w:r>
      <w:r>
        <w:rPr>
          <w:rStyle w:val="Text7"/>
        </w:rPr>
        <w:t>12</w:t>
      </w:r>
    </w:p>
    <w:p>
      <w:pPr>
        <w:pStyle w:val="Para 002"/>
      </w:pPr>
      <w:r>
        <w:t xml:space="preserve">RAID levels are often combined; for example, RAID level 10 refers to a stripe set (RAID level 0) that is </w:t>
      </w:r>
    </w:p>
    <w:p>
      <w:pPr>
        <w:pStyle w:val="Para 002"/>
      </w:pPr>
      <w:r>
        <w:t xml:space="preserve">mirrored (RAID level 1) to another stripe set. Similarly, RAID level 15 refers to a stripe set with parity </w:t>
      </w:r>
    </w:p>
    <w:p>
      <w:pPr>
        <w:pStyle w:val="Para 002"/>
      </w:pPr>
      <w:r>
        <w:t>(RAID level 5) that is mirrored (RAID level 1) to another stripe set with parity.</w:t>
      </w:r>
    </w:p>
    <w:p>
      <w:pPr>
        <w:pStyle w:val="1 Block"/>
      </w:pPr>
    </w:p>
    <w:p>
      <w:bookmarkStart w:id="277" w:name="Chapter_6___Linux_Server_Deploym_4"/>
      <w:pPr>
        <w:pStyle w:val="Heading 1"/>
        <w:pageBreakBefore w:val="on"/>
      </w:pPr>
      <w:r>
        <w:t>Chapter 6 Linux Server Deployment</w:t>
        <w:t xml:space="preserve"> </w:t>
        <w:t>223</w:t>
      </w:r>
      <w:bookmarkEnd w:id="277"/>
    </w:p>
    <w:p>
      <w:pPr>
        <w:pStyle w:val="Para 037"/>
      </w:pPr>
      <w:r>
        <w:t/>
      </w:r>
    </w:p>
    <w:p>
      <w:pPr>
        <w:pStyle w:val="Para 001"/>
      </w:pPr>
      <w:r>
        <w:t xml:space="preserve">While RAID configurations can be handled by the hardware contained within a hard disk drive controller (called </w:t>
      </w:r>
      <w:r>
        <w:rPr>
          <w:rStyle w:val="Text0"/>
        </w:rPr>
        <w:t>hardware RAID</w:t>
      </w:r>
      <w:r>
        <w:t xml:space="preserve">) or BIOS chipset (called </w:t>
      </w:r>
      <w:r>
        <w:rPr>
          <w:rStyle w:val="Text0"/>
        </w:rPr>
        <w:t>firmware RAID</w:t>
      </w:r>
      <w:r>
        <w:t xml:space="preserve">), most modern RAID configurations are provided by software running on an operating system (called </w:t>
      </w:r>
      <w:r>
        <w:rPr>
          <w:rStyle w:val="Text0"/>
        </w:rPr>
        <w:t>software RAID</w:t>
      </w:r>
      <w:r>
        <w:t>).</w:t>
      </w:r>
    </w:p>
    <w:p>
      <w:pPr>
        <w:pStyle w:val="Para 037"/>
      </w:pPr>
      <w:r>
        <w:t/>
      </w:r>
    </w:p>
    <w:p>
      <w:pPr>
        <w:pStyle w:val="Para 006"/>
      </w:pPr>
      <w:r>
        <w:t xml:space="preserve">Note </w:t>
      </w:r>
      <w:r>
        <w:rPr>
          <w:rStyle w:val="Text7"/>
        </w:rPr>
        <w:t>13</w:t>
      </w:r>
    </w:p>
    <w:p>
      <w:pPr>
        <w:pStyle w:val="Para 002"/>
      </w:pPr>
      <w:r>
        <w:t xml:space="preserve">Only some server grade SCSI/SAS/SATA hard disk drive controllers support hardware RAID. Furthermore, </w:t>
      </w:r>
    </w:p>
    <w:p>
      <w:pPr>
        <w:pStyle w:val="Para 002"/>
      </w:pPr>
      <w:r>
        <w:t>most BIOS chipsets that implement firmware RAID only support RAID level 0 and 1.</w:t>
      </w:r>
    </w:p>
    <w:p>
      <w:pPr>
        <w:pStyle w:val="Para 037"/>
      </w:pPr>
      <w:r>
        <w:t/>
      </w:r>
    </w:p>
    <w:p>
      <w:pPr>
        <w:pStyle w:val="Para 001"/>
      </w:pPr>
      <w:r>
        <w:t>To configure and manage hardware RAID, you must use the RAID setup utility for your specific hard disk drive controller. You can access this setup utility by entering a manufacturer-specific key combination at system startup, or by using a manufacturer-supplied program. After you have con-figured a hardware RAID volume within the setup utility, it will automatically appear as a single hard disk drive to the Linux operating system or Linux installation program if you are installing Linux to a RAID volume. For example, if you configure three hard disk drives in a RAID level 5 volume using the RAID setup utility prior to installing the Linux operating system, the Linux installation program will see the RAID level 5 volume as a single hard disk drive (e.g., /dev/sda). You can then partition and place filesystems on /dev/sda as you would any other physical hard disk drive.</w:t>
      </w:r>
    </w:p>
    <w:p>
      <w:pPr>
        <w:pStyle w:val="Para 001"/>
      </w:pPr>
      <w:r>
        <w:t>While firmware RAID functions identically to hardware RAID, you must configure and manage firmware RAID using the RAID setup utility within the system BIOS.</w:t>
      </w:r>
    </w:p>
    <w:p>
      <w:pPr>
        <w:pStyle w:val="Para 001"/>
      </w:pPr>
      <w:r>
        <w:t>Unlike hardware or firmware RAID, software RAID is performed entirely by the Linux operating system; as a result, it can be configured within the Linux installation program during a Linux instal-lation, or afterwards using the appropriate utilities. Your first RAID volume will use a multiple disk (md) device file called /dev/md0 that uses multiple disk files for the RAID level chosen. For example, /dev/md0 can be used to refer to a RAID 5 volume that spans the /dev/sdb, /dev/sdc, /dev/sdd, and /dev/sde devices as shown in the contents of the /proc/mdstat file below:</w:t>
      </w:r>
    </w:p>
    <w:p>
      <w:pPr>
        <w:pStyle w:val="Normal"/>
      </w:pPr>
      <w:r>
        <w:t xml:space="preserve">[root@server1 ~]# </w:t>
      </w:r>
      <w:r>
        <w:rPr>
          <w:rStyle w:val="Text0"/>
        </w:rPr>
        <w:t>cat /proc/mdstat</w:t>
      </w:r>
    </w:p>
    <w:p>
      <w:pPr>
        <w:pStyle w:val="Normal"/>
      </w:pPr>
      <w:r>
        <w:t>Personalities: [linear] [multipath] [raid0] [raid1] [raid6] [raid5]</w:t>
      </w:r>
    </w:p>
    <w:p>
      <w:pPr>
        <w:pStyle w:val="Para 001"/>
      </w:pPr>
      <w:r>
        <w:t>[raid4] [raid10]</w:t>
      </w:r>
    </w:p>
    <w:p>
      <w:pPr>
        <w:pStyle w:val="Para 037"/>
      </w:pPr>
      <w:r>
        <w:t/>
      </w:r>
    </w:p>
    <w:p>
      <w:pPr>
        <w:pStyle w:val="Normal"/>
      </w:pPr>
      <w:r>
        <w:t>md0: active raid5 sde[4] sdd[2] sdc[1] sdb[0]</w:t>
      </w:r>
    </w:p>
    <w:p>
      <w:pPr>
        <w:pStyle w:val="Para 001"/>
      </w:pPr>
      <w:r>
        <w:t>322122547200 blocks super 1.2 level 5, 512k chunk, algorithm 2</w:t>
      </w:r>
    </w:p>
    <w:p>
      <w:pPr>
        <w:pStyle w:val="Para 001"/>
      </w:pPr>
      <w:r>
        <w:t>[4/4] [UUUU]</w:t>
      </w:r>
    </w:p>
    <w:p>
      <w:pPr>
        <w:pStyle w:val="Para 037"/>
      </w:pPr>
      <w:r>
        <w:t/>
      </w:r>
    </w:p>
    <w:p>
      <w:pPr>
        <w:pStyle w:val="Normal"/>
      </w:pPr>
      <w:r>
        <w:t xml:space="preserve">unused devices: </w:t>
      </w:r>
    </w:p>
    <w:p>
      <w:pPr>
        <w:pStyle w:val="Normal"/>
      </w:pPr>
      <w:r>
        <w:t>[root@server1 ~]#_</w:t>
      </w:r>
    </w:p>
    <w:p>
      <w:pPr>
        <w:pStyle w:val="Para 001"/>
      </w:pPr>
      <w:r>
        <w:t xml:space="preserve">You can create a filesystem on /dev/md0 and mount it to a directory as you would any other </w:t>
      </w:r>
      <w:r>
        <w:rPr>
          <w:rStyle w:val="Text2"/>
        </w:rPr>
        <w:t xml:space="preserve">device. The output of the </w:t>
        <w:t>lsblk</w:t>
      </w:r>
      <w:r>
        <w:t xml:space="preserve"> command below indicates that the RAID 5 volume shown earlier </w:t>
        <w:t>was mounted to the /data directory:</w:t>
      </w:r>
    </w:p>
    <w:p>
      <w:pPr>
        <w:pStyle w:val="Normal"/>
      </w:pPr>
      <w:r>
        <w:t xml:space="preserve">[root@server1 ~]# </w:t>
      </w:r>
      <w:r>
        <w:rPr>
          <w:rStyle w:val="Text0"/>
        </w:rPr>
        <w:t>lsblk</w:t>
      </w:r>
    </w:p>
    <w:p>
      <w:pPr>
        <w:pStyle w:val="Normal"/>
      </w:pPr>
      <w:r>
        <w:t>NAME MAJ:MIN RM SIZE RO TYPE MOUNTPOINTS</w:t>
        <w:t xml:space="preserve"> </w:t>
        <w:t>loop0 7:0 0 62M 1 loop /snap/core20/1587</w:t>
        <w:t xml:space="preserve"> </w:t>
        <w:t>loop1 7:1 0 79.9M 1 loop /snap/lxd/22923</w:t>
        <w:t xml:space="preserve"> </w:t>
        <w:t>loop2 7:2 0 47M 1 loop /snap/snapd/16292</w:t>
        <w:t xml:space="preserve"> </w:t>
        <w:t>loop3 7:3 0 63.2M 1 loop /snap/core20/1623</w:t>
        <w:t xml:space="preserve"> </w:t>
        <w:t>sda 8:0 0 50G 0 disk</w:t>
        <w:t xml:space="preserve"> </w:t>
        <w:t>├─sda1 8:1 0 1G 0 part /boot/efi</w:t>
        <w:t xml:space="preserve"> </w:t>
        <w:t>├─sda2 8:2 0 2G 0 part /boot</w:t>
        <w:t xml:space="preserve"> </w:t>
        <w:t>└─sda3 8:3 0 46.9G 0 part</w:t>
        <w:t xml:space="preserve"> └─ubuntu--vg-ubuntu--lv 253:0 0 46.9G 0 lvm /</w:t>
        <w:t xml:space="preserve"> </w:t>
        <w:t>sdb 8:16 0 100G 0 disk</w:t>
        <w:t xml:space="preserve"> </w:t>
      </w:r>
      <w:r>
        <w:rPr>
          <w:rStyle w:val="Text0"/>
        </w:rPr>
        <w:t>224</w:t>
      </w:r>
      <w:r>
        <w:t xml:space="preserve"> </w:t>
      </w:r>
      <w:r>
        <w:rPr>
          <w:rStyle w:val="Text0"/>
        </w:rPr>
        <w:t>CompTIA Linux+ and LPIC-1: Guide to Linux Certification</w:t>
      </w:r>
    </w:p>
    <w:p>
      <w:pPr>
        <w:pStyle w:val="Para 037"/>
      </w:pPr>
      <w:r>
        <w:t/>
      </w:r>
    </w:p>
    <w:p>
      <w:bookmarkStart w:id="278" w:name="__md0_______________________9_0"/>
      <w:pPr>
        <w:pStyle w:val="Normal"/>
      </w:pPr>
      <w:r>
        <w:t>└─md0 9:0 0 300G 0 raid5 /data</w:t>
        <w:t xml:space="preserve"> </w:t>
        <w:t>sdc 8:32 0 100G 0 disk</w:t>
        <w:t xml:space="preserve"> </w:t>
        <w:t>└─md0 9:0 0 300G 0 raid5 /data</w:t>
        <w:t xml:space="preserve"> </w:t>
        <w:t>sdd 8:48 0 100G 0 disk</w:t>
        <w:t xml:space="preserve"> </w:t>
        <w:t>└─md0 9:0 0 300G 0 raid5 /data</w:t>
        <w:t xml:space="preserve"> </w:t>
        <w:t>sde 8:64 0 100G 0 disk</w:t>
        <w:t xml:space="preserve"> </w:t>
        <w:t>└─md0 9:0 0 300G 0 raid5 /data</w:t>
        <w:t xml:space="preserve"> </w:t>
        <w:t xml:space="preserve">sr0 11:0 1 1024M 0 rom </w:t>
        <w:t>[root@server1 ~]#_</w:t>
      </w:r>
      <w:bookmarkEnd w:id="278"/>
    </w:p>
    <w:p>
      <w:pPr>
        <w:pStyle w:val="Para 001"/>
      </w:pPr>
      <w:r>
        <w:t>The specific structure of software RAID volumes is autodetected at boot time but can be written to /etc/mdadm/mdadm.conf to ensure correctness. Additionally, RAID filesystems can be mounted at boot time via entries within /etc/fstab; however, you should list the filesystem UUID instead of the /dev/md0 device file within /etc/fstab to avoid problems should the udev daemon on the system rename the /dev/md0 device file.</w:t>
      </w:r>
    </w:p>
    <w:p>
      <w:pPr>
        <w:pStyle w:val="Para 001"/>
      </w:pPr>
      <w:r>
        <w:t xml:space="preserve">To create and manage software RAID configuration after installation, you can use the </w:t>
      </w:r>
      <w:r>
        <w:rPr>
          <w:rStyle w:val="Text6"/>
        </w:rPr>
        <w:t>mdadm</w:t>
      </w:r>
      <w:r>
        <w:t xml:space="preserve"> </w:t>
      </w:r>
      <w:r>
        <w:rPr>
          <w:rStyle w:val="Text0"/>
        </w:rPr>
        <w:t>command</w:t>
      </w:r>
      <w:r>
        <w:t xml:space="preserve">. For example, you can use the command </w:t>
      </w:r>
      <w:r>
        <w:rPr>
          <w:rStyle w:val="Text2"/>
        </w:rPr>
        <w:t xml:space="preserve">mdadm --create /dev/md0 --level=5 </w:t>
        <w:t>--raid-devices=4 /dev/sdb /dev/sdc /dev/sdd /dev/sde</w:t>
      </w:r>
      <w:r>
        <w:t xml:space="preserve"> to create a RAID level 5 </w:t>
        <w:t>called /dev/md0 from the /dev/sdb, /dev/sdc, /dev/sdd and /dev/sde storage devices. Next, you can view detailed information about the RAID volume using the following command:</w:t>
      </w:r>
    </w:p>
    <w:p>
      <w:pPr>
        <w:pStyle w:val="Para 005"/>
      </w:pPr>
      <w:r>
        <w:rPr>
          <w:rStyle w:val="Text0"/>
        </w:rPr>
        <w:t xml:space="preserve">[root@server1 ~]# </w:t>
      </w:r>
      <w:r>
        <w:t>mdadm --detail /dev/md0</w:t>
      </w:r>
    </w:p>
    <w:p>
      <w:pPr>
        <w:pStyle w:val="Normal"/>
      </w:pPr>
      <w:r>
        <w:t>/dev/md0:</w:t>
      </w:r>
    </w:p>
    <w:p>
      <w:pPr>
        <w:pStyle w:val="Para 001"/>
      </w:pPr>
      <w:r>
        <w:t>Version : 1.2</w:t>
      </w:r>
    </w:p>
    <w:p>
      <w:pPr>
        <w:pStyle w:val="Para 001"/>
      </w:pPr>
      <w:r>
        <w:t>Creation Time : Sat Sep 10 23:16:37 2023</w:t>
      </w:r>
    </w:p>
    <w:p>
      <w:pPr>
        <w:pStyle w:val="Para 001"/>
      </w:pPr>
      <w:r>
        <w:t>Raid Level : raid5</w:t>
      </w:r>
    </w:p>
    <w:p>
      <w:pPr>
        <w:pStyle w:val="Para 001"/>
      </w:pPr>
      <w:r>
        <w:t>Array Size : 322122547200 (300 GB)</w:t>
      </w:r>
    </w:p>
    <w:p>
      <w:pPr>
        <w:pStyle w:val="Para 001"/>
      </w:pPr>
      <w:r>
        <w:t>Used Dev Size : 107374182400 (100 GB)</w:t>
      </w:r>
    </w:p>
    <w:p>
      <w:pPr>
        <w:pStyle w:val="Para 001"/>
      </w:pPr>
      <w:r>
        <w:t>Raid Devices : 4</w:t>
      </w:r>
    </w:p>
    <w:p>
      <w:pPr>
        <w:pStyle w:val="Para 001"/>
      </w:pPr>
      <w:r>
        <w:t>Total Devices : 4</w:t>
      </w:r>
    </w:p>
    <w:p>
      <w:pPr>
        <w:pStyle w:val="Para 001"/>
      </w:pPr>
      <w:r>
        <w:t>Persistence : Superblock is persistent</w:t>
      </w:r>
    </w:p>
    <w:p>
      <w:pPr>
        <w:pStyle w:val="Para 037"/>
      </w:pPr>
      <w:r>
        <w:t/>
      </w:r>
    </w:p>
    <w:p>
      <w:pPr>
        <w:pStyle w:val="Para 001"/>
      </w:pPr>
      <w:r>
        <w:t>Update Time : Sat Sep 10 23:19:44 2023</w:t>
      </w:r>
    </w:p>
    <w:p>
      <w:pPr>
        <w:pStyle w:val="Para 001"/>
      </w:pPr>
      <w:r>
        <w:t>State : clean</w:t>
      </w:r>
    </w:p>
    <w:p>
      <w:pPr>
        <w:pStyle w:val="Para 001"/>
      </w:pPr>
      <w:r>
        <w:t>Active Devices : 4</w:t>
      </w:r>
    </w:p>
    <w:p>
      <w:pPr>
        <w:pStyle w:val="Para 001"/>
      </w:pPr>
      <w:r>
        <w:t>Working Devices : 4</w:t>
      </w:r>
    </w:p>
    <w:p>
      <w:pPr>
        <w:pStyle w:val="Para 001"/>
      </w:pPr>
      <w:r>
        <w:t>Failed Devices : 0</w:t>
      </w:r>
    </w:p>
    <w:p>
      <w:pPr>
        <w:pStyle w:val="Para 001"/>
      </w:pPr>
      <w:r>
        <w:t>Spare Devices : 0</w:t>
      </w:r>
    </w:p>
    <w:p>
      <w:pPr>
        <w:pStyle w:val="Para 037"/>
      </w:pPr>
      <w:r>
        <w:t/>
      </w:r>
    </w:p>
    <w:p>
      <w:pPr>
        <w:pStyle w:val="Para 001"/>
      </w:pPr>
      <w:r>
        <w:t>Layout : left-symmetric</w:t>
      </w:r>
    </w:p>
    <w:p>
      <w:pPr>
        <w:pStyle w:val="Para 001"/>
      </w:pPr>
      <w:r>
        <w:t>Chunk Size : 512K</w:t>
      </w:r>
    </w:p>
    <w:p>
      <w:pPr>
        <w:pStyle w:val="Para 037"/>
      </w:pPr>
      <w:r>
        <w:t/>
      </w:r>
    </w:p>
    <w:p>
      <w:pPr>
        <w:pStyle w:val="Normal"/>
      </w:pPr>
      <w:r>
        <w:t>Consistency Policy : resync</w:t>
      </w:r>
    </w:p>
    <w:p>
      <w:pPr>
        <w:pStyle w:val="Para 037"/>
      </w:pPr>
      <w:r>
        <w:t/>
      </w:r>
    </w:p>
    <w:p>
      <w:pPr>
        <w:pStyle w:val="Para 001"/>
      </w:pPr>
      <w:r>
        <w:t>Name : ubuntu:0 (local to host ubuntu)</w:t>
      </w:r>
    </w:p>
    <w:p>
      <w:pPr>
        <w:pStyle w:val="Para 001"/>
      </w:pPr>
      <w:r>
        <w:t>UUID : 4f7dfff4:17842b43:8a126155:a8624183</w:t>
      </w:r>
    </w:p>
    <w:p>
      <w:pPr>
        <w:pStyle w:val="Para 001"/>
      </w:pPr>
      <w:r>
        <w:t>Events : 18</w:t>
      </w:r>
    </w:p>
    <w:p>
      <w:pPr>
        <w:pStyle w:val="Para 037"/>
      </w:pPr>
      <w:r>
        <w:t/>
      </w:r>
    </w:p>
    <w:p>
      <w:pPr>
        <w:pStyle w:val="Para 001"/>
      </w:pPr>
      <w:r>
        <w:t>Number Major Minor RaidDevice State</w:t>
      </w:r>
    </w:p>
    <w:p>
      <w:pPr>
        <w:pStyle w:val="Para 001"/>
      </w:pPr>
      <w:r>
        <w:t>0 8 16 0 active sync /dev/sdb</w:t>
      </w:r>
    </w:p>
    <w:p>
      <w:pPr>
        <w:pStyle w:val="Para 001"/>
      </w:pPr>
      <w:r>
        <w:t>1 8 32 1 active sync /dev/sdc</w:t>
      </w:r>
    </w:p>
    <w:p>
      <w:pPr>
        <w:pStyle w:val="Para 001"/>
      </w:pPr>
      <w:r>
        <w:t>2 8 48 2 active sync /dev/sdd</w:t>
      </w:r>
    </w:p>
    <w:p>
      <w:pPr>
        <w:pStyle w:val="Para 001"/>
      </w:pPr>
      <w:r>
        <w:t>4 8 64 3 active sync /dev/sde</w:t>
        <w:t xml:space="preserve"> </w:t>
        <w:t>[root@server1 ~]#_</w:t>
      </w:r>
    </w:p>
    <w:p>
      <w:pPr>
        <w:pStyle w:val="1 Block"/>
      </w:pPr>
    </w:p>
    <w:p>
      <w:bookmarkStart w:id="279" w:name="Chapter_6___Linux_Server_Deploym_5"/>
      <w:pPr>
        <w:pStyle w:val="Heading 1"/>
        <w:pageBreakBefore w:val="on"/>
      </w:pPr>
      <w:r>
        <w:t>Chapter 6 Linux Server Deployment</w:t>
        <w:t xml:space="preserve"> </w:t>
        <w:t>225</w:t>
      </w:r>
      <w:bookmarkEnd w:id="279"/>
    </w:p>
    <w:p>
      <w:pPr>
        <w:pStyle w:val="Para 037"/>
      </w:pPr>
      <w:r>
        <w:t/>
      </w:r>
    </w:p>
    <w:p>
      <w:pPr>
        <w:pStyle w:val="Para 016"/>
      </w:pPr>
      <w:r>
        <w:t>SAN Storage Configuration</w:t>
      </w:r>
    </w:p>
    <w:p>
      <w:pPr>
        <w:pStyle w:val="Normal"/>
      </w:pPr>
      <w:r>
        <w:t>Many rackmount servers today contain only enough storage to host the Linux operating system and associated server programs. All other data files, databases, web content, virtual hard disk files, and so on are stored on an external SAN device on the server rack that is connected to the Linux operating system using a SAN protocol. The two most common SAN protocols today include iSCSI and Fibre Channel. You can also use DM-MPIO to provide multiple connections to one or more SANs.</w:t>
      </w:r>
    </w:p>
    <w:p>
      <w:pPr>
        <w:pStyle w:val="Para 037"/>
      </w:pPr>
      <w:r>
        <w:t/>
      </w:r>
    </w:p>
    <w:p>
      <w:pPr>
        <w:pStyle w:val="Para 006"/>
      </w:pPr>
      <w:r>
        <w:t>iSCSI Configuration</w:t>
      </w:r>
    </w:p>
    <w:p>
      <w:pPr>
        <w:pStyle w:val="Normal"/>
      </w:pPr>
      <w:r>
        <w:rPr>
          <w:rStyle w:val="Text0"/>
        </w:rPr>
        <w:t>Internet SCSI (iSCSI)</w:t>
      </w:r>
      <w:r>
        <w:t xml:space="preserve"> is a technology that uses Ethernet network cables to transfer data to and from a SAN device, either on the local network or across the Internet, using the SCSI protocol. The software component within the operating system that connects to the SAN device via iSCSI is referred to as an </w:t>
      </w:r>
      <w:r>
        <w:rPr>
          <w:rStyle w:val="Text0"/>
        </w:rPr>
        <w:t>iSCSI initiator</w:t>
      </w:r>
      <w:r>
        <w:t xml:space="preserve">, and the storage that is made available to iSCSI initiator on the SAN is called the </w:t>
      </w:r>
      <w:r>
        <w:rPr>
          <w:rStyle w:val="Text0"/>
        </w:rPr>
        <w:t>iSCSI target</w:t>
      </w:r>
      <w:r>
        <w:t>. A single iSCSI target typically contains multiple hard disk drives or SSDs that are com-bined using fault-tolerant hardware RAID (e.g., RAID 5) on the SAN device itself. As a result, the iSCSI initiator and Linux operating system will see the iSCSI target as a single device file (e.g., /dev/sdb).</w:t>
      </w:r>
    </w:p>
    <w:p>
      <w:pPr>
        <w:pStyle w:val="Para 037"/>
      </w:pPr>
      <w:r>
        <w:t/>
      </w:r>
    </w:p>
    <w:p>
      <w:pPr>
        <w:pStyle w:val="Para 006"/>
      </w:pPr>
      <w:r>
        <w:t xml:space="preserve">Note </w:t>
      </w:r>
      <w:r>
        <w:rPr>
          <w:rStyle w:val="Text7"/>
        </w:rPr>
        <w:t>14</w:t>
      </w:r>
    </w:p>
    <w:p>
      <w:pPr>
        <w:pStyle w:val="Para 002"/>
      </w:pPr>
      <w:r>
        <w:t xml:space="preserve">iSCSI is simply a transfer protocol used between a server and a SAN device. The SAN device itself can </w:t>
      </w:r>
    </w:p>
    <w:p>
      <w:pPr>
        <w:pStyle w:val="Para 002"/>
      </w:pPr>
      <w:r>
        <w:t xml:space="preserve">use different storage technologies to physically store the data, including NVMe SSDs, or SATA/SAS hard </w:t>
      </w:r>
    </w:p>
    <w:p>
      <w:pPr>
        <w:pStyle w:val="Para 002"/>
      </w:pPr>
      <w:r>
        <w:t>disk drives or SSDs.</w:t>
      </w:r>
    </w:p>
    <w:p>
      <w:pPr>
        <w:pStyle w:val="Para 037"/>
      </w:pPr>
      <w:r>
        <w:t/>
      </w:r>
    </w:p>
    <w:p>
      <w:pPr>
        <w:pStyle w:val="Para 006"/>
      </w:pPr>
      <w:r>
        <w:t xml:space="preserve">Note </w:t>
      </w:r>
      <w:r>
        <w:rPr>
          <w:rStyle w:val="Text7"/>
        </w:rPr>
        <w:t>15</w:t>
      </w:r>
    </w:p>
    <w:p>
      <w:pPr>
        <w:pStyle w:val="Para 002"/>
      </w:pPr>
      <w:r>
        <w:t xml:space="preserve">SAN devices contain many hard disk drives and SSDs to provide fast, fault-tolerant, and high-capacity </w:t>
      </w:r>
    </w:p>
    <w:p>
      <w:pPr>
        <w:pStyle w:val="Para 002"/>
      </w:pPr>
      <w:r>
        <w:t xml:space="preserve">storage for servers on a server rack. A single iSCSI SAN device can host multiple iSCSI targets that are </w:t>
      </w:r>
    </w:p>
    <w:p>
      <w:pPr>
        <w:pStyle w:val="Para 002"/>
      </w:pPr>
      <w:r>
        <w:t xml:space="preserve">accessed by the iSCSI initiators on different servers; each of these servers that access the iSCSI SAN </w:t>
      </w:r>
    </w:p>
    <w:p>
      <w:pPr>
        <w:pStyle w:val="Para 002"/>
      </w:pPr>
      <w:r>
        <w:t>device are said to be part of a “storage area network.”</w:t>
      </w:r>
    </w:p>
    <w:p>
      <w:pPr>
        <w:pStyle w:val="Para 037"/>
      </w:pPr>
      <w:r>
        <w:t/>
      </w:r>
    </w:p>
    <w:p>
      <w:pPr>
        <w:pStyle w:val="Para 001"/>
      </w:pPr>
      <w:r>
        <w:t xml:space="preserve">To connect a Linux server to an iSCSI SAN, you must first ensure that the appropriate iSCSI targets have been configured via the configuration tools provided by the iSCSI SAN device manufacturer. Next, you must connect an iSCSI-compatible Ethernet cable from an iSCSI-compliant network interface on your Linux server to an Ethernet port on your iSCSI SAN device. Finally, you must configure the iSCSI initiator </w:t>
      </w:r>
      <w:r>
        <w:rPr>
          <w:rStyle w:val="Text2"/>
        </w:rPr>
        <w:t xml:space="preserve">on your Linux server using the </w:t>
      </w:r>
      <w:r>
        <w:rPr>
          <w:rStyle w:val="Text6"/>
        </w:rPr>
        <w:t>iscsiadm</w:t>
      </w:r>
      <w:r>
        <w:rPr>
          <w:rStyle w:val="Text0"/>
        </w:rPr>
        <w:t xml:space="preserve"> command</w:t>
      </w:r>
      <w:r>
        <w:t>. For example, to configure the iSCSI initiator to con-</w:t>
        <w:t>nect to a target available on the SAN device with the IP address 192.168.1.1, you could use the following commands (and optionally specifying the iSCSI target password, if one was configured on the SAN device):</w:t>
      </w:r>
    </w:p>
    <w:p>
      <w:pPr>
        <w:pStyle w:val="Normal"/>
      </w:pPr>
      <w:r>
        <w:t xml:space="preserve">[root@server1 ~]# </w:t>
      </w:r>
      <w:r>
        <w:rPr>
          <w:rStyle w:val="Text0"/>
        </w:rPr>
        <w:t>iscsiadm -m discovery -t st -p 192.168.1.1</w:t>
      </w:r>
      <w:r>
        <w:t xml:space="preserve"> </w:t>
        <w:t>192.168.1.1:3260,1 iqn.2001-05.com.equallogic:0-8a0120425dbe</w:t>
        <w:t xml:space="preserve"> </w:t>
        <w:t xml:space="preserve">[root@server1 ~]# </w:t>
      </w:r>
      <w:r>
        <w:rPr>
          <w:rStyle w:val="Text0"/>
        </w:rPr>
        <w:t>iscsiadm -m node --login</w:t>
      </w:r>
    </w:p>
    <w:p>
      <w:pPr>
        <w:pStyle w:val="Normal"/>
      </w:pPr>
      <w:r>
        <w:t xml:space="preserve">Enter password: </w:t>
      </w:r>
      <w:r>
        <w:rPr>
          <w:rStyle w:val="Text0"/>
        </w:rPr>
        <w:t>**********</w:t>
      </w:r>
    </w:p>
    <w:p>
      <w:pPr>
        <w:pStyle w:val="Normal"/>
      </w:pPr>
      <w:r>
        <w:t>[root@server1 ~]#_</w:t>
      </w:r>
    </w:p>
    <w:p>
      <w:pPr>
        <w:pStyle w:val="Para 001"/>
      </w:pPr>
      <w:r>
        <w:t xml:space="preserve">Following this, the iSCSI target should be identified by the Linux system as the next available SCSI device (e.g., /dev/sdb). You can partition and format it as you would any other SCSI hard disk drive, as well as mount any filesystems on it to a mount point directory and update the /etc/fstab to ensure that the filesystems are mounted automatically at boot time. Additionally, you must configure the </w:t>
      </w:r>
      <w:r>
        <w:rPr>
          <w:rStyle w:val="Text2"/>
        </w:rPr>
        <w:t>node.startup = automatic</w:t>
      </w:r>
      <w:r>
        <w:t xml:space="preserve"> line within the /etc/iscsi/iscsid.conf file to ensure that the iSCSI initia-</w:t>
        <w:t>tor software is loaded at boot time; otherwise, the filesystems on the SAN device will not be accessible.</w:t>
      </w:r>
    </w:p>
    <w:p>
      <w:pPr>
        <w:pStyle w:val="Para 001"/>
      </w:pPr>
      <w:r>
        <w:t>You can also configure an iSCSI initiator during a Linux installation. For example, to configure an iSCSI initiator during a Fedora installation, select Add a disk shown in Figure 2-9. This will allow you to select advanced storage options, as shown in Figure 6-6. You can then click the Add iSCSI Target button shown in Figure 6-6 and supply the IP address and password for your iSCSI SAN device.</w:t>
      </w:r>
    </w:p>
    <w:p>
      <w:bookmarkStart w:id="280" w:name="226____CompTIA_Linux__and_LPIC_1"/>
      <w:pPr>
        <w:pStyle w:val="Para 005"/>
      </w:pPr>
      <w:r>
        <w:t>226</w:t>
      </w:r>
      <w:r>
        <w:rPr>
          <w:rStyle w:val="Text0"/>
        </w:rPr>
        <w:t xml:space="preserve"> </w:t>
      </w:r>
      <w:r>
        <w:t>CompTIA Linux+ and LPIC-1: Guide to Linux Certification</w:t>
      </w:r>
      <w:bookmarkEnd w:id="280"/>
    </w:p>
    <w:p>
      <w:pPr>
        <w:pStyle w:val="Para 037"/>
      </w:pPr>
      <w:r>
        <w:t/>
      </w:r>
    </w:p>
    <w:p>
      <w:pPr>
        <w:pStyle w:val="Para 005"/>
      </w:pPr>
      <w:r>
        <w:rPr>
          <w:rStyle w:val="Text2"/>
        </w:rPr>
        <w:t xml:space="preserve">Figure 6-6 </w:t>
      </w:r>
      <w:r>
        <w:t>Configuring advanced storage options during a Fedora installation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16300" cy="2552700"/>
            <wp:effectExtent l="0" r="0" t="0" b="0"/>
            <wp:wrapTopAndBottom/>
            <wp:docPr id="221" name="index-242_1.png" descr="index-242_1.png"/>
            <wp:cNvGraphicFramePr>
              <a:graphicFrameLocks noChangeAspect="1"/>
            </wp:cNvGraphicFramePr>
            <a:graphic>
              <a:graphicData uri="http://schemas.openxmlformats.org/drawingml/2006/picture">
                <pic:pic>
                  <pic:nvPicPr>
                    <pic:cNvPr id="0" name="index-242_1.png" descr="index-242_1.png"/>
                    <pic:cNvPicPr/>
                  </pic:nvPicPr>
                  <pic:blipFill>
                    <a:blip r:embed="rId225"/>
                    <a:stretch>
                      <a:fillRect/>
                    </a:stretch>
                  </pic:blipFill>
                  <pic:spPr>
                    <a:xfrm>
                      <a:off x="0" y="0"/>
                      <a:ext cx="3416300" cy="2552700"/>
                    </a:xfrm>
                    <a:prstGeom prst="rect">
                      <a:avLst/>
                    </a:prstGeom>
                  </pic:spPr>
                </pic:pic>
              </a:graphicData>
            </a:graphic>
          </wp:anchor>
        </w:drawing>
      </w:r>
    </w:p>
    <w:p>
      <w:pPr>
        <w:pStyle w:val="Para 037"/>
      </w:pPr>
      <w:r>
        <w:t/>
      </w:r>
    </w:p>
    <w:p>
      <w:pPr>
        <w:pStyle w:val="Para 033"/>
      </w:pPr>
      <w:r>
        <w:t>Source: Ubuntu</w:t>
      </w:r>
    </w:p>
    <w:p>
      <w:pPr>
        <w:pStyle w:val="Para 037"/>
      </w:pPr>
      <w:r>
        <w:t/>
      </w:r>
    </w:p>
    <w:p>
      <w:pPr>
        <w:pStyle w:val="Para 006"/>
      </w:pPr>
      <w:r>
        <w:t>Fibre Channel Configuration</w:t>
      </w:r>
    </w:p>
    <w:p>
      <w:pPr>
        <w:pStyle w:val="Normal"/>
      </w:pPr>
      <w:r>
        <w:rPr>
          <w:rStyle w:val="Text0"/>
        </w:rPr>
        <w:t>Fibre Channel (FC)</w:t>
      </w:r>
      <w:r>
        <w:t xml:space="preserve"> is a technology that can be used to transport SCSI data to local FC-capable hard disk drives or SSDs or to a remote FC SAN device, across an Ethernet or fiber optic cable at speeds of up to 128 Gb/s. A server typically uses a FC controller called a FC </w:t>
      </w:r>
      <w:r>
        <w:rPr>
          <w:rStyle w:val="Text0"/>
        </w:rPr>
        <w:t>Host Bus Adapter (HBA)</w:t>
      </w:r>
      <w:r>
        <w:t xml:space="preserve"> that con-nects to one or more local FC-capable storage devices (hard disk drives or SSDs), or to a FC SAN that contains many FC-capable storage devices connected via a FC switch. All FC-capable storage devices must have a </w:t>
      </w:r>
      <w:r>
        <w:rPr>
          <w:rStyle w:val="Text0"/>
        </w:rPr>
        <w:t>World Wide Name (WWN)</w:t>
      </w:r>
      <w:r>
        <w:t xml:space="preserve"> identifier that is normally assigned by the FC HBA in order to function with the FC protocol.</w:t>
      </w:r>
    </w:p>
    <w:p>
      <w:pPr>
        <w:pStyle w:val="Para 037"/>
      </w:pPr>
      <w:r>
        <w:t/>
      </w:r>
    </w:p>
    <w:p>
      <w:pPr>
        <w:pStyle w:val="Para 006"/>
      </w:pPr>
      <w:r>
        <w:t xml:space="preserve">Note </w:t>
      </w:r>
      <w:r>
        <w:rPr>
          <w:rStyle w:val="Text7"/>
        </w:rPr>
        <w:t>16</w:t>
      </w:r>
    </w:p>
    <w:p>
      <w:pPr>
        <w:pStyle w:val="Para 002"/>
      </w:pPr>
      <w:r>
        <w:t xml:space="preserve">WWN identifiers are not specific to FC; they are storage-specific identifiers that can optionally be given </w:t>
      </w:r>
    </w:p>
    <w:p>
      <w:pPr>
        <w:pStyle w:val="Para 002"/>
      </w:pPr>
      <w:r>
        <w:t>to SATA and SAS devices.</w:t>
      </w:r>
    </w:p>
    <w:p>
      <w:pPr>
        <w:pStyle w:val="Para 037"/>
      </w:pPr>
      <w:r>
        <w:t/>
      </w:r>
    </w:p>
    <w:p>
      <w:pPr>
        <w:pStyle w:val="Para 006"/>
      </w:pPr>
      <w:r>
        <w:t xml:space="preserve">Note </w:t>
      </w:r>
      <w:r>
        <w:rPr>
          <w:rStyle w:val="Text7"/>
        </w:rPr>
        <w:t>17</w:t>
      </w:r>
    </w:p>
    <w:p>
      <w:pPr>
        <w:pStyle w:val="Para 002"/>
      </w:pPr>
      <w:r>
        <w:t xml:space="preserve">A FC HBA can also be a FC-capable 10 Gb (or faster) Ethernet network interface if the FC SAN uses FC </w:t>
      </w:r>
    </w:p>
    <w:p>
      <w:pPr>
        <w:pStyle w:val="Para 002"/>
      </w:pPr>
      <w:r>
        <w:t>over Ethernet (FCoE).</w:t>
      </w:r>
    </w:p>
    <w:p>
      <w:pPr>
        <w:pStyle w:val="Para 037"/>
      </w:pPr>
      <w:r>
        <w:t/>
      </w:r>
    </w:p>
    <w:p>
      <w:pPr>
        <w:pStyle w:val="Para 001"/>
      </w:pPr>
      <w:r>
        <w:t xml:space="preserve">Most FC HBAs contain proprietary firmware that cannot be bundled within a Linux distribu-tion due to GPL license incompatibility. As a result, to configure FC devices on a Linux system, you must first obtain and install the firmware package for your FC HBA from the manufacturer. Manufacturers often make their firmware available for installation from a private software reposi-tory and list instructions needed to install it on different Linux distributions. After installing the </w:t>
      </w:r>
    </w:p>
    <w:p>
      <w:pPr>
        <w:pStyle w:val="1 Block"/>
      </w:pPr>
    </w:p>
    <w:p>
      <w:bookmarkStart w:id="281" w:name="Chapter_6___Linux_Server_Deploym_6"/>
      <w:pPr>
        <w:pStyle w:val="Heading 1"/>
        <w:pageBreakBefore w:val="on"/>
      </w:pPr>
      <w:r>
        <w:t>Chapter 6 Linux Server Deployment</w:t>
        <w:t xml:space="preserve"> </w:t>
        <w:t>227</w:t>
      </w:r>
      <w:bookmarkEnd w:id="281"/>
    </w:p>
    <w:p>
      <w:pPr>
        <w:pStyle w:val="Para 037"/>
      </w:pPr>
      <w:r>
        <w:t/>
      </w:r>
    </w:p>
    <w:p>
      <w:pPr>
        <w:pStyle w:val="Normal"/>
      </w:pPr>
      <w:r>
        <w:t xml:space="preserve">appropriate firmware package, you should see your FC HBA listed in the output of the </w:t>
      </w:r>
      <w:r>
        <w:rPr>
          <w:rStyle w:val="Text6"/>
        </w:rPr>
        <w:t>lspci</w:t>
      </w:r>
      <w:r>
        <w:t xml:space="preserve"> </w:t>
      </w:r>
      <w:r>
        <w:rPr>
          <w:rStyle w:val="Text0"/>
        </w:rPr>
        <w:t>command</w:t>
      </w:r>
      <w:r>
        <w:t>, as follows:</w:t>
      </w:r>
    </w:p>
    <w:p>
      <w:pPr>
        <w:pStyle w:val="Normal"/>
      </w:pPr>
      <w:r>
        <w:t xml:space="preserve">[root@server1 ~]# </w:t>
      </w:r>
      <w:r>
        <w:rPr>
          <w:rStyle w:val="Text0"/>
        </w:rPr>
        <w:t>lspci</w:t>
      </w:r>
    </w:p>
    <w:p>
      <w:pPr>
        <w:pStyle w:val="Normal"/>
      </w:pPr>
      <w:r>
        <w:t>0000:00:01.0 SCSI storage controller: LSI Logic / Symbios Logic 53c875 (rev 04)</w:t>
        <w:t xml:space="preserve"> </w:t>
        <w:t xml:space="preserve">0001:00:01.0 Ethernet controller: Oracle Corporation GEM 10/100/1000 </w:t>
        <w:t>Ethernet [ge] (rev 01)</w:t>
      </w:r>
    </w:p>
    <w:p>
      <w:pPr>
        <w:pStyle w:val="Normal"/>
      </w:pPr>
      <w:r>
        <w:t xml:space="preserve">0001:00:02.0 SCSI storage controller: QLogic Corp. QLA2200 64-bit Fibre </w:t>
        <w:t>Channel Adapter (rev 05)</w:t>
      </w:r>
    </w:p>
    <w:p>
      <w:pPr>
        <w:pStyle w:val="Normal"/>
      </w:pPr>
      <w:r>
        <w:t xml:space="preserve">0003:01:04.0 SCSI storage controller: QLogic Corp. QLA2200 64-bit </w:t>
        <w:t>Fibre Channel Adapter (rev 05)</w:t>
      </w:r>
    </w:p>
    <w:p>
      <w:pPr>
        <w:pStyle w:val="Normal"/>
      </w:pPr>
      <w:r>
        <w:t xml:space="preserve">0003:01:05.0 SCSI storage controller: QLogic Corp. QLA2200 64-bit </w:t>
        <w:t>Fibre Channel Adapter (rev 05)</w:t>
      </w:r>
    </w:p>
    <w:p>
      <w:pPr>
        <w:pStyle w:val="Normal"/>
      </w:pPr>
      <w:r>
        <w:t xml:space="preserve">0003:02:04.0 SCSI storage controller: QLogic Corp. QLA2200 64-bit Fibre </w:t>
        <w:t>Channel Adapter (rev 05)</w:t>
      </w:r>
    </w:p>
    <w:p>
      <w:pPr>
        <w:pStyle w:val="Normal"/>
      </w:pPr>
      <w:r>
        <w:t xml:space="preserve">0003:02:05.0 SCSI storage controller: QLogic Corp. QLA2200 64-bit Fibre </w:t>
        <w:t>Channel Adapter (rev 05)</w:t>
      </w:r>
    </w:p>
    <w:p>
      <w:pPr>
        <w:pStyle w:val="Normal"/>
      </w:pPr>
      <w:r>
        <w:t>[root@server1 ~]#_</w:t>
      </w:r>
    </w:p>
    <w:p>
      <w:pPr>
        <w:pStyle w:val="Para 001"/>
      </w:pPr>
      <w:r>
        <w:t>The FC HBA provides the same functionality as an iSCSI initiator; if connected properly, the FC HBA should detect and make any FC storage devices available to the Linux system. The /dev/disk/ by-id directory should contain an entry for each FC SCSI device, as well as a matching WWN entry as shown in the output below. Each of these entries is a symbolic link to the appropriate device file (/dev/sdb, /dev/sdc, and so on) that you can use to create partitions and filesystems. You can then mount these filesystems and modify the /etc/fstab to mount them at boot time like any other disk device.</w:t>
      </w:r>
    </w:p>
    <w:p>
      <w:pPr>
        <w:pStyle w:val="Normal"/>
      </w:pPr>
      <w:r>
        <w:t xml:space="preserve">[root@server1 ~]# </w:t>
      </w:r>
      <w:r>
        <w:rPr>
          <w:rStyle w:val="Text0"/>
        </w:rPr>
        <w:t>ls /dev/disk/by-id</w:t>
      </w:r>
    </w:p>
    <w:p>
      <w:pPr>
        <w:pStyle w:val="Normal"/>
      </w:pPr>
      <w:r>
        <w:t>lrwxrwxrwx 1 root root 9 Jul 24 scsi-320000004cf4cfb8f -&gt; ../../sdb</w:t>
        <w:t xml:space="preserve"> </w:t>
        <w:t>lrwxrwxrwx 1 root root 9 Jul 24 scsi-32000000c507aa387 -&gt; ../../sde</w:t>
        <w:t xml:space="preserve"> </w:t>
        <w:t>lrwxrwxrwx 1 root root 9 Jul 24 scsi-32000000c507aa421 -&gt; ../../sdd</w:t>
        <w:t xml:space="preserve"> </w:t>
        <w:t>lrwxrwxrwx 1 root root 9 Jul 24 scsi-32000000c507aa43c -&gt; ../../sdg</w:t>
        <w:t xml:space="preserve"> </w:t>
        <w:t>lrwxrwxrwx 1 root root 9 Jul 24 scsi-32000000c507aa50b -&gt; ../../sdc</w:t>
        <w:t xml:space="preserve"> </w:t>
        <w:t>lrwxrwxrwx 1 root root 9 Jul 24 scsi-32000000c507aa5c0 -&gt; ../../sdf</w:t>
        <w:t xml:space="preserve"> </w:t>
        <w:t>lrwxrwxrwx 1 root root 9 Jul 24 wwn-0x20000004cf4cfb8f -&gt; ../../sdb</w:t>
        <w:t xml:space="preserve"> </w:t>
        <w:t>lrwxrwxrwx 1 root root 9 Jul 24 wwn-0x2000000c507aa387 -&gt; ../../sde</w:t>
        <w:t xml:space="preserve"> </w:t>
        <w:t>lrwxrwxrwx 1 root root 9 Jul 24 wwn-0x2000000c507aa421 -&gt; ../../sdd</w:t>
        <w:t xml:space="preserve"> </w:t>
        <w:t>lrwxrwxrwx 1 root root 9 Jul 24 wwn-0x2000000c507aa43c -&gt; ../../sdg</w:t>
        <w:t xml:space="preserve"> </w:t>
        <w:t>lrwxrwxrwx 1 root root 9 Jul 24 wwn-0x2000000c507aa50b -&gt; ../../sdc</w:t>
        <w:t xml:space="preserve"> </w:t>
        <w:t>lrwxrwxrwx 1 root root 9 Jul 24 wwn-0x2000000c507aa5c0 -&gt; ../../sdf</w:t>
        <w:t xml:space="preserve"> </w:t>
        <w:t>[root@server1 ~]#_</w:t>
      </w:r>
    </w:p>
    <w:p>
      <w:pPr>
        <w:pStyle w:val="Para 037"/>
      </w:pPr>
      <w:r>
        <w:t/>
      </w:r>
    </w:p>
    <w:p>
      <w:pPr>
        <w:pStyle w:val="Para 006"/>
      </w:pPr>
      <w:r>
        <w:t xml:space="preserve">Note </w:t>
      </w:r>
      <w:r>
        <w:rPr>
          <w:rStyle w:val="Text7"/>
        </w:rPr>
        <w:t>18</w:t>
      </w:r>
    </w:p>
    <w:p>
      <w:pPr>
        <w:pStyle w:val="Para 002"/>
      </w:pPr>
      <w:r>
        <w:t xml:space="preserve">Like iSCSI SAN devices, FC SAN devices often use hardware RAID to create fault tolerant volumes; in this </w:t>
      </w:r>
    </w:p>
    <w:p>
      <w:pPr>
        <w:pStyle w:val="Para 002"/>
      </w:pPr>
      <w:r>
        <w:t xml:space="preserve">case, each SCSI (and associated WWN) identifier shown in the previous output may refer to a different </w:t>
      </w:r>
    </w:p>
    <w:p>
      <w:pPr>
        <w:pStyle w:val="Para 002"/>
      </w:pPr>
      <w:r>
        <w:t>RAID volume on the FC SAN itself.</w:t>
      </w:r>
    </w:p>
    <w:p>
      <w:pPr>
        <w:pStyle w:val="Para 037"/>
      </w:pPr>
      <w:r>
        <w:t/>
      </w:r>
    </w:p>
    <w:p>
      <w:pPr>
        <w:pStyle w:val="Para 006"/>
      </w:pPr>
      <w:r>
        <w:t xml:space="preserve">Note </w:t>
      </w:r>
      <w:r>
        <w:rPr>
          <w:rStyle w:val="Text7"/>
        </w:rPr>
        <w:t>19</w:t>
      </w:r>
    </w:p>
    <w:p>
      <w:pPr>
        <w:pStyle w:val="Para 002"/>
      </w:pPr>
      <w:r>
        <w:t xml:space="preserve">Most storage devices that support FC are either SCSI or SAS hard disk drives or SSDs. However, FC can </w:t>
      </w:r>
    </w:p>
    <w:p>
      <w:pPr>
        <w:pStyle w:val="Para 002"/>
      </w:pPr>
      <w:r>
        <w:t xml:space="preserve">also be used to transport data to and from NVMe devices that do not use the SCSI protocol; in this case, </w:t>
      </w:r>
    </w:p>
    <w:p>
      <w:pPr>
        <w:pStyle w:val="Para 002"/>
      </w:pPr>
      <w:r>
        <w:t>the /dev/disk/by-id directory will list both nvme and wwn identifiers.</w:t>
      </w:r>
    </w:p>
    <w:p>
      <w:bookmarkStart w:id="282" w:name="228____CompTIA_Linux__and_LPIC_1"/>
      <w:pPr>
        <w:pStyle w:val="Para 005"/>
      </w:pPr>
      <w:r>
        <w:t>228</w:t>
      </w:r>
      <w:r>
        <w:rPr>
          <w:rStyle w:val="Text0"/>
        </w:rPr>
        <w:t xml:space="preserve"> </w:t>
      </w:r>
      <w:r>
        <w:t>CompTIA Linux+ and LPIC-1: Guide to Linux Certification</w:t>
      </w:r>
      <w:bookmarkEnd w:id="282"/>
    </w:p>
    <w:p>
      <w:pPr>
        <w:pStyle w:val="Para 037"/>
      </w:pPr>
      <w:r>
        <w:t/>
      </w:r>
    </w:p>
    <w:p>
      <w:pPr>
        <w:pStyle w:val="Para 006"/>
      </w:pPr>
      <w:r>
        <w:t xml:space="preserve">Note </w:t>
      </w:r>
      <w:r>
        <w:rPr>
          <w:rStyle w:val="Text7"/>
        </w:rPr>
        <w:t>20</w:t>
      </w:r>
    </w:p>
    <w:p>
      <w:pPr>
        <w:pStyle w:val="Para 002"/>
      </w:pPr>
      <w:r>
        <w:t xml:space="preserve">You can also configure FC HBAs during a Linux installation. For example, to configure a FCoE SAN during </w:t>
      </w:r>
    </w:p>
    <w:p>
      <w:pPr>
        <w:pStyle w:val="Para 002"/>
      </w:pPr>
      <w:r>
        <w:t xml:space="preserve">a Fedora installation, click the Add FCoE SAN button shown in Figure 6-6 and select the appropriate </w:t>
      </w:r>
    </w:p>
    <w:p>
      <w:pPr>
        <w:pStyle w:val="Para 002"/>
      </w:pPr>
      <w:r>
        <w:t xml:space="preserve">FC-capable network interface. To configure a different FC HBA, select the Other SAN Devices tab shown </w:t>
      </w:r>
    </w:p>
    <w:p>
      <w:pPr>
        <w:pStyle w:val="Para 002"/>
      </w:pPr>
      <w:r>
        <w:t>in Figure 6-6, choose the associated FC HBA, and supply the firmware, if necessary.</w:t>
      </w:r>
    </w:p>
    <w:p>
      <w:pPr>
        <w:pStyle w:val="Para 037"/>
      </w:pPr>
      <w:r>
        <w:t/>
      </w:r>
    </w:p>
    <w:p>
      <w:pPr>
        <w:pStyle w:val="Para 006"/>
      </w:pPr>
      <w:r>
        <w:t>Configuring DM-MPIO</w:t>
      </w:r>
    </w:p>
    <w:p>
      <w:pPr>
        <w:pStyle w:val="Normal"/>
      </w:pPr>
      <w:r>
        <w:t>Data center server environments often have several iSCSI or FC SAN devices. Additionally, each server within a data center can have multiple connections to a single SAN for fault tolerance in case a single connection becomes unavailable, or to load balance requests across multiple connections for greater speed. Larger data centers often have multiple SANs that host the same information; in this case, servers can have multiple connections to different SANs to provide fault tolerance in case a single SAN becomes unavailable, or to load balance requests across multiple SANs for greater speed.</w:t>
      </w:r>
    </w:p>
    <w:p>
      <w:pPr>
        <w:pStyle w:val="Para 001"/>
      </w:pPr>
      <w:r>
        <w:t xml:space="preserve">This configuration is called </w:t>
      </w:r>
      <w:r>
        <w:rPr>
          <w:rStyle w:val="Text0"/>
        </w:rPr>
        <w:t>Multipath Input Output (MPIO)</w:t>
      </w:r>
      <w:r>
        <w:t xml:space="preserve">. On Linux systems, it is implemented by the same device mapper used to map LVM logical volumes to physical devices; as a result, Linux often refers to this configuration as </w:t>
      </w:r>
      <w:r>
        <w:rPr>
          <w:rStyle w:val="Text0"/>
        </w:rPr>
        <w:t>Device Mapper MPIO (DM-MPIO)</w:t>
      </w:r>
      <w:r>
        <w:t>.</w:t>
      </w:r>
    </w:p>
    <w:p>
      <w:pPr>
        <w:pStyle w:val="Para 001"/>
      </w:pPr>
      <w:r>
        <w:t xml:space="preserve">Before you configure DM-MPIO, each server must have multiple iSCSI targets or FC HBAs config-ured, and the associated SAN volumes represented by a device file (/dev/sdb, /dev/sdc, and so on). </w:t>
      </w:r>
      <w:r>
        <w:rPr>
          <w:rStyle w:val="Text2"/>
        </w:rPr>
        <w:t xml:space="preserve">Following this, you can configure DM-MPIO using the </w:t>
      </w:r>
      <w:r>
        <w:rPr>
          <w:rStyle w:val="Text6"/>
        </w:rPr>
        <w:t>mpathconf</w:t>
      </w:r>
      <w:r>
        <w:rPr>
          <w:rStyle w:val="Text0"/>
        </w:rPr>
        <w:t xml:space="preserve"> command</w:t>
      </w:r>
      <w:r>
        <w:t xml:space="preserve">, which autodetects your </w:t>
        <w:t xml:space="preserve">SAN configuration, creates the appropriate configuration entries within the /etc/multipath.conf file and starts the </w:t>
      </w:r>
      <w:r>
        <w:rPr>
          <w:rStyle w:val="Text0"/>
        </w:rPr>
        <w:t>multipath daemon (multipathd)</w:t>
      </w:r>
      <w:r>
        <w:t>. The following is an example of this command that scans for available SANs and configures them for DM-MPIO fault tolerance:</w:t>
      </w:r>
    </w:p>
    <w:p>
      <w:pPr>
        <w:pStyle w:val="Para 005"/>
      </w:pPr>
      <w:r>
        <w:rPr>
          <w:rStyle w:val="Text0"/>
        </w:rPr>
        <w:t xml:space="preserve">[root@server1 ~]# </w:t>
      </w:r>
      <w:r>
        <w:t>mpathconf --enable --with_multipathd y</w:t>
      </w:r>
      <w:r>
        <w:rPr>
          <w:rStyle w:val="Text0"/>
        </w:rPr>
        <w:t xml:space="preserve"> </w:t>
        <w:t>[root@server1 ~]#_</w:t>
      </w:r>
    </w:p>
    <w:p>
      <w:pPr>
        <w:pStyle w:val="Para 001"/>
      </w:pPr>
      <w:r>
        <w:t>After DM-MPIO has been configured, the device mapper will create a device mapping file that refers to two or more device files; for example, the /dev/mapper/mpath1 device mapping file may refer to the /dev/sdb and /dev/sdc iSCSI targets. You can then use this device mapping file when mounting and accessing your SAN filesystems.</w:t>
      </w:r>
    </w:p>
    <w:p>
      <w:pPr>
        <w:pStyle w:val="Para 001"/>
      </w:pPr>
      <w:r>
        <w:t xml:space="preserve">You can also run the </w:t>
      </w:r>
      <w:r>
        <w:rPr>
          <w:rStyle w:val="Text2"/>
        </w:rPr>
        <w:t>multipathd -k</w:t>
      </w:r>
      <w:r>
        <w:t xml:space="preserve"> command to interact with the multipath daemon directly. This will open a multipathd prompt that you can use to type commands to view and manage the </w:t>
        <w:t xml:space="preserve">multipath daemon; to see a list of available commands at this prompt, you can type the </w:t>
      </w:r>
      <w:r>
        <w:rPr>
          <w:rStyle w:val="Text2"/>
        </w:rPr>
        <w:t>?</w:t>
      </w:r>
      <w:r>
        <w:t xml:space="preserve"> or </w:t>
        <w:t>help</w:t>
        <w:t xml:space="preserve"> </w:t>
        <w:t xml:space="preserve">command. Alternatively, you can use the </w:t>
      </w:r>
      <w:r>
        <w:rPr>
          <w:rStyle w:val="Text6"/>
        </w:rPr>
        <w:t>multipath</w:t>
      </w:r>
      <w:r>
        <w:rPr>
          <w:rStyle w:val="Text0"/>
        </w:rPr>
        <w:t xml:space="preserve"> command</w:t>
      </w:r>
      <w:r>
        <w:t xml:space="preserve"> to view and manage the multipath </w:t>
        <w:t xml:space="preserve">daemon. For example, </w:t>
      </w:r>
      <w:r>
        <w:rPr>
          <w:rStyle w:val="Text2"/>
        </w:rPr>
        <w:t>multipath show config</w:t>
      </w:r>
      <w:r>
        <w:t xml:space="preserve"> will display the current multipath configuration, including all active devices.</w:t>
      </w:r>
    </w:p>
    <w:p>
      <w:pPr>
        <w:pStyle w:val="Para 037"/>
      </w:pPr>
      <w:r>
        <w:t/>
      </w:r>
    </w:p>
    <w:p>
      <w:pPr>
        <w:pStyle w:val="Para 006"/>
      </w:pPr>
      <w:r>
        <w:t xml:space="preserve">Note </w:t>
      </w:r>
      <w:r>
        <w:rPr>
          <w:rStyle w:val="Text7"/>
        </w:rPr>
        <w:t>21</w:t>
      </w:r>
    </w:p>
    <w:p>
      <w:pPr>
        <w:pStyle w:val="Para 002"/>
      </w:pPr>
      <w:r>
        <w:t xml:space="preserve">You can also configure DM-MPIO during a Linux installation. For example, if you add multiple iSCSI </w:t>
      </w:r>
    </w:p>
    <w:p>
      <w:pPr>
        <w:pStyle w:val="Para 002"/>
      </w:pPr>
      <w:r>
        <w:t xml:space="preserve">targets or FB HBAs during a Fedora installation, you can configure them to use DM-MPIO by selecting </w:t>
      </w:r>
    </w:p>
    <w:p>
      <w:pPr>
        <w:pStyle w:val="Para 002"/>
      </w:pPr>
      <w:r>
        <w:t>the Multipath Devices tab shown in Figure 6-6.</w:t>
      </w:r>
    </w:p>
    <w:p>
      <w:pPr>
        <w:pStyle w:val="Para 037"/>
      </w:pPr>
      <w:r>
        <w:t/>
      </w:r>
    </w:p>
    <w:p>
      <w:pPr>
        <w:pStyle w:val="Para 016"/>
      </w:pPr>
      <w:r>
        <w:t>ZFS Configuration</w:t>
      </w:r>
    </w:p>
    <w:p>
      <w:pPr>
        <w:pStyle w:val="Normal"/>
      </w:pPr>
      <w:r>
        <w:t xml:space="preserve">The </w:t>
      </w:r>
      <w:r>
        <w:rPr>
          <w:rStyle w:val="Text0"/>
        </w:rPr>
        <w:t>Zettabyte File System (ZFS)</w:t>
      </w:r>
      <w:r>
        <w:t xml:space="preserve"> is a high-performance filesystem and volume management software that was designed for large-scale Linux systems that need to store data on multiple disks, SANs, and remote systems. You can create RAID-like ZFS volumes that span thousands of local and network storage devices, such as local hard disk drives, local SSDs, SANs, and remote file shares, as well as resize volumes, while the filesystem is mounted. Moreover, the ZFS filesystem detects and repairs </w:t>
      </w:r>
    </w:p>
    <w:p>
      <w:pPr>
        <w:pStyle w:val="1 Block"/>
      </w:pPr>
    </w:p>
    <w:p>
      <w:bookmarkStart w:id="283" w:name="Chapter_6___Linux_Server_Deploym_7"/>
      <w:pPr>
        <w:pStyle w:val="Heading 1"/>
        <w:pageBreakBefore w:val="on"/>
      </w:pPr>
      <w:r>
        <w:t>Chapter 6 Linux Server Deployment</w:t>
        <w:t xml:space="preserve"> </w:t>
        <w:t>229</w:t>
      </w:r>
      <w:bookmarkEnd w:id="283"/>
    </w:p>
    <w:p>
      <w:pPr>
        <w:pStyle w:val="Para 037"/>
      </w:pPr>
      <w:r>
        <w:t/>
      </w:r>
    </w:p>
    <w:p>
      <w:pPr>
        <w:pStyle w:val="Normal"/>
      </w:pPr>
      <w:r>
        <w:t>data errors automatically as data is read and written, as well as protects against problems that are commonly seen on systems that write large amounts of data to a non-ZFS filesystem, including:</w:t>
      </w:r>
    </w:p>
    <w:p>
      <w:pPr>
        <w:pStyle w:val="Para 001"/>
      </w:pPr>
      <w:r>
        <w:t>• Silent data corruption</w:t>
      </w:r>
    </w:p>
    <w:p>
      <w:pPr>
        <w:pStyle w:val="Para 001"/>
      </w:pPr>
      <w:r>
        <w:t>• Bit rot</w:t>
      </w:r>
    </w:p>
    <w:p>
      <w:pPr>
        <w:pStyle w:val="Para 001"/>
      </w:pPr>
      <w:r>
        <w:t>• Disk firmware bugs</w:t>
      </w:r>
    </w:p>
    <w:p>
      <w:pPr>
        <w:pStyle w:val="Para 001"/>
      </w:pPr>
      <w:r>
        <w:t>• Phantom writes</w:t>
      </w:r>
    </w:p>
    <w:p>
      <w:pPr>
        <w:pStyle w:val="Para 001"/>
      </w:pPr>
      <w:r>
        <w:t>• Misdirected writes</w:t>
      </w:r>
    </w:p>
    <w:p>
      <w:pPr>
        <w:pStyle w:val="Para 001"/>
      </w:pPr>
      <w:r>
        <w:t>• Driver and kernel buffer errors</w:t>
      </w:r>
    </w:p>
    <w:p>
      <w:pPr>
        <w:pStyle w:val="Para 001"/>
      </w:pPr>
      <w:r>
        <w:t>• Accidental driver overwrites</w:t>
      </w:r>
    </w:p>
    <w:p>
      <w:pPr>
        <w:pStyle w:val="Para 001"/>
      </w:pPr>
      <w:r>
        <w:t>ZFS caches frequently accessed information in RAM and on faster storage devices such as SSDs to provide ultra-fast performance. ZFS also supports advanced filesystem features, including dedupli-cation (storing one copy of a file that is located in multiple directories until one of the files change), snapshots, cloning, compression, encryption, NFSv4, volume management, and more.</w:t>
      </w:r>
    </w:p>
    <w:p>
      <w:pPr>
        <w:pStyle w:val="Para 037"/>
      </w:pPr>
      <w:r>
        <w:t/>
      </w:r>
    </w:p>
    <w:p>
      <w:pPr>
        <w:pStyle w:val="Para 006"/>
      </w:pPr>
      <w:r>
        <w:t xml:space="preserve">Note </w:t>
      </w:r>
      <w:r>
        <w:rPr>
          <w:rStyle w:val="Text7"/>
        </w:rPr>
        <w:t>22</w:t>
      </w:r>
    </w:p>
    <w:p>
      <w:pPr>
        <w:pStyle w:val="Para 002"/>
      </w:pPr>
      <w:r>
        <w:t xml:space="preserve">ZFS was initially created by Sun Microsystems in 2001 and is often used by the largest Linux and UNIX </w:t>
      </w:r>
    </w:p>
    <w:p>
      <w:pPr>
        <w:pStyle w:val="Para 002"/>
      </w:pPr>
      <w:r>
        <w:t xml:space="preserve">systems in the world. It is available for Solaris UNIX, Mac OSX, Linux, FreeBSD, FreeNAS, and more. </w:t>
      </w:r>
    </w:p>
    <w:p>
      <w:pPr>
        <w:pStyle w:val="Para 002"/>
      </w:pPr>
      <w:r>
        <w:t>Because ZFS does not currently have a GPL-compatible license, it cannot be bundled within a Linux dis-</w:t>
      </w:r>
    </w:p>
    <w:p>
      <w:pPr>
        <w:pStyle w:val="Para 002"/>
      </w:pPr>
      <w:r>
        <w:t>tribution, but it can be easily added afterwards. On Linux, ZFS support is maintained by zfsonlinux.org.</w:t>
      </w:r>
    </w:p>
    <w:p>
      <w:pPr>
        <w:pStyle w:val="Para 037"/>
      </w:pPr>
      <w:r>
        <w:t/>
      </w:r>
    </w:p>
    <w:p>
      <w:pPr>
        <w:pStyle w:val="Para 001"/>
      </w:pPr>
      <w:r>
        <w:t>Although ZFS is primarily used on large Linux systems that may have hundreds or thousands of storage devices, it is also used within small and medium-sized organizations that require flexible volume management for data that is easy to configure.</w:t>
      </w:r>
    </w:p>
    <w:p>
      <w:pPr>
        <w:pStyle w:val="Para 001"/>
      </w:pPr>
      <w:r>
        <w:rPr>
          <w:rStyle w:val="Text0"/>
        </w:rPr>
        <w:t>ZFS pools</w:t>
      </w:r>
      <w:r>
        <w:t xml:space="preserve"> are groups of physical disks that ZFS can manage (local disks, SANs, shared devices, large raw files, remote shares, etc.), and </w:t>
      </w:r>
      <w:r>
        <w:rPr>
          <w:rStyle w:val="Text0"/>
        </w:rPr>
        <w:t>ZFS volumes</w:t>
      </w:r>
      <w:r>
        <w:t xml:space="preserve"> are ZFS-managed filesystems that are created from ZFS pools and mounted to a directory on the system.</w:t>
      </w:r>
    </w:p>
    <w:p>
      <w:pPr>
        <w:pStyle w:val="Para 001"/>
      </w:pPr>
      <w:r>
        <w:t xml:space="preserve">Take, for example, a system that hosts several hard disk drives, with the Linux OS installed on /dev/sda. To create a simple ZFS pool called data1 from the second SATA/SCSI/SAS hard disk drive, </w:t>
        <w:t xml:space="preserve">you could use the following </w:t>
      </w:r>
      <w:r>
        <w:rPr>
          <w:rStyle w:val="Text6"/>
        </w:rPr>
        <w:t>zpool</w:t>
      </w:r>
      <w:r>
        <w:rPr>
          <w:rStyle w:val="Text0"/>
        </w:rPr>
        <w:t xml:space="preserve"> command</w:t>
      </w:r>
      <w:r>
        <w:t>:</w:t>
      </w:r>
    </w:p>
    <w:p>
      <w:pPr>
        <w:pStyle w:val="Para 005"/>
      </w:pPr>
      <w:r>
        <w:rPr>
          <w:rStyle w:val="Text0"/>
        </w:rPr>
        <w:t xml:space="preserve">[root@server1 ~]# </w:t>
      </w:r>
      <w:r>
        <w:t>zpool create data1 /dev/sdb</w:t>
      </w:r>
    </w:p>
    <w:p>
      <w:pPr>
        <w:pStyle w:val="Normal"/>
      </w:pPr>
      <w:r>
        <w:t>[root@server1 ~]#_</w:t>
      </w:r>
    </w:p>
    <w:p>
      <w:pPr>
        <w:pStyle w:val="Para 001"/>
      </w:pPr>
      <w:r>
        <w:t xml:space="preserve">This will also create a new ZFS volume called data1 and mount it to /data1, as shown here in the </w:t>
        <w:t xml:space="preserve">last line of the </w:t>
      </w:r>
      <w:r>
        <w:rPr>
          <w:rStyle w:val="Text2"/>
        </w:rPr>
        <w:t>mount</w:t>
      </w:r>
      <w:r>
        <w:t xml:space="preserve"> command output:</w:t>
      </w:r>
    </w:p>
    <w:p>
      <w:pPr>
        <w:pStyle w:val="Normal"/>
      </w:pPr>
      <w:r>
        <w:t xml:space="preserve">[root@server1 ~]# </w:t>
      </w:r>
      <w:r>
        <w:rPr>
          <w:rStyle w:val="Text0"/>
        </w:rPr>
        <w:t>df -hT</w:t>
      </w:r>
    </w:p>
    <w:p>
      <w:pPr>
        <w:pStyle w:val="Normal"/>
      </w:pPr>
      <w:r>
        <w:t>Filesystem Type Size Used Avail Use% Mounted on</w:t>
        <w:t xml:space="preserve"> </w:t>
        <w:t>tmpfs tmpf 191M 1.1M 190M 1% /run</w:t>
        <w:t xml:space="preserve"> </w:t>
        <w:t>/dev/mapper/ubuntu--vg-ubuntu--lv ext4 46G 4.9G 39G 12% /</w:t>
        <w:t xml:space="preserve"> </w:t>
        <w:t>/dev/sda2 ext4 2.0G 128M 1.7G 7% /boot</w:t>
        <w:t xml:space="preserve"> </w:t>
        <w:t>/dev/sda1 vfat 1.1G 5.3M 1.1G 1% /boot/efi</w:t>
        <w:t xml:space="preserve"> </w:t>
        <w:t>data1 zfs 880M 0 880M 0% /data1</w:t>
        <w:t xml:space="preserve"> </w:t>
        <w:t>[root@server1 ~]#_</w:t>
      </w:r>
    </w:p>
    <w:p>
      <w:pPr>
        <w:pStyle w:val="Para 001"/>
      </w:pPr>
      <w:r>
        <w:t xml:space="preserve">You can also use the </w:t>
      </w:r>
      <w:r>
        <w:rPr>
          <w:rStyle w:val="Text2"/>
        </w:rPr>
        <w:t>zpool</w:t>
      </w:r>
      <w:r>
        <w:t xml:space="preserve"> command to view the details for your data1 volume:</w:t>
      </w:r>
    </w:p>
    <w:p>
      <w:pPr>
        <w:pStyle w:val="Normal"/>
      </w:pPr>
      <w:r>
        <w:t xml:space="preserve">[root@server1 ~]# </w:t>
      </w:r>
      <w:r>
        <w:rPr>
          <w:rStyle w:val="Text0"/>
        </w:rPr>
        <w:t>zpool list</w:t>
      </w:r>
    </w:p>
    <w:p>
      <w:pPr>
        <w:pStyle w:val="Normal"/>
      </w:pPr>
      <w:r>
        <w:t>NAME SIZE ALLOC FREE CKPOINT EXPANDSZ FRAG CAP DEDUP HEALTH ALTROOT</w:t>
        <w:t xml:space="preserve"> </w:t>
        <w:t xml:space="preserve">data1 960G 372K 960G - - 0% 0% 1.00x ONLINE - </w:t>
        <w:t>[root@server1 ~]#_</w:t>
      </w:r>
    </w:p>
    <w:p>
      <w:bookmarkStart w:id="284" w:name="230____CompTIA_Linux__and_LPIC_1"/>
      <w:pPr>
        <w:pStyle w:val="Para 005"/>
      </w:pPr>
      <w:r>
        <w:t>230</w:t>
      </w:r>
      <w:r>
        <w:rPr>
          <w:rStyle w:val="Text0"/>
        </w:rPr>
        <w:t xml:space="preserve"> </w:t>
      </w:r>
      <w:r>
        <w:t>CompTIA Linux+ and LPIC-1: Guide to Linux Certification</w:t>
      </w:r>
      <w:bookmarkEnd w:id="284"/>
    </w:p>
    <w:p>
      <w:pPr>
        <w:pStyle w:val="Para 037"/>
      </w:pPr>
      <w:r>
        <w:t/>
      </w:r>
    </w:p>
    <w:p>
      <w:pPr>
        <w:pStyle w:val="Para 006"/>
      </w:pPr>
      <w:r>
        <w:t xml:space="preserve">Note </w:t>
      </w:r>
      <w:r>
        <w:rPr>
          <w:rStyle w:val="Text7"/>
        </w:rPr>
        <w:t>23</w:t>
      </w:r>
    </w:p>
    <w:p>
      <w:pPr>
        <w:pStyle w:val="Para 002"/>
      </w:pPr>
      <w:r>
        <w:t xml:space="preserve">You can remove a ZFS volume using the </w:t>
      </w:r>
      <w:r>
        <w:rPr>
          <w:rStyle w:val="Text3"/>
        </w:rPr>
        <w:t>zpool</w:t>
      </w:r>
      <w:r>
        <w:t xml:space="preserve"> command. For example, </w:t>
      </w:r>
      <w:r>
        <w:rPr>
          <w:rStyle w:val="Text3"/>
        </w:rPr>
        <w:t>zpool destroy data1</w:t>
      </w:r>
    </w:p>
    <w:p>
      <w:pPr>
        <w:pStyle w:val="Para 002"/>
      </w:pPr>
      <w:r>
        <w:t>would remove the ZFS volume and pool created in the previous output.</w:t>
      </w:r>
    </w:p>
    <w:p>
      <w:pPr>
        <w:pStyle w:val="Para 037"/>
      </w:pPr>
      <w:r>
        <w:t/>
      </w:r>
    </w:p>
    <w:p>
      <w:pPr>
        <w:pStyle w:val="Para 001"/>
      </w:pPr>
      <w:r>
        <w:t>If you specify multiple devices when creating a simple ZFS volume, then those devices are automatically added to the ZFS pool and a ZFS volume is created from their contents. For example, if you run the following command, the /dev/sdc and /dev/sdd hard disk drives would be added to the data2 pool, and a ZFS volume called data2 would be created (with a capacity of both hard disk drives combined) and mounted to the /data2 directory. This would act as the equivalent of a RAID 0 volume, but with the file corruption prevention benefits of ZFS.</w:t>
      </w:r>
    </w:p>
    <w:p>
      <w:pPr>
        <w:pStyle w:val="Normal"/>
      </w:pPr>
      <w:r>
        <w:t xml:space="preserve">[root@server1 ~]# </w:t>
      </w:r>
      <w:r>
        <w:rPr>
          <w:rStyle w:val="Text0"/>
        </w:rPr>
        <w:t>zpool create data2 /dev/sdc /dev/sdd</w:t>
      </w:r>
      <w:r>
        <w:t xml:space="preserve"> </w:t>
        <w:t>[root@server1 ~]#_</w:t>
      </w:r>
    </w:p>
    <w:p>
      <w:pPr>
        <w:pStyle w:val="Para 001"/>
      </w:pPr>
      <w:r>
        <w:t xml:space="preserve">To create a ZFS pool and mirrored ZFS volume called data3 from the /dev/sde and /dev/sdf hard </w:t>
      </w:r>
      <w:r>
        <w:rPr>
          <w:rStyle w:val="Text2"/>
        </w:rPr>
        <w:t xml:space="preserve">disk drives and mount the volume to /data3, you specify the </w:t>
        <w:t>mirror</w:t>
      </w:r>
      <w:r>
        <w:t xml:space="preserve"> keyword during creation, as </w:t>
        <w:t>shown here:</w:t>
      </w:r>
    </w:p>
    <w:p>
      <w:pPr>
        <w:pStyle w:val="Para 005"/>
      </w:pPr>
      <w:r>
        <w:rPr>
          <w:rStyle w:val="Text0"/>
        </w:rPr>
        <w:t xml:space="preserve">[root@server1 ~]# </w:t>
      </w:r>
      <w:r>
        <w:t>zpool create data3 mirror /dev/sde /dev/sdf</w:t>
      </w:r>
      <w:r>
        <w:rPr>
          <w:rStyle w:val="Text0"/>
        </w:rPr>
        <w:t xml:space="preserve"> </w:t>
        <w:t>[root@server1 ~]#_</w:t>
      </w:r>
    </w:p>
    <w:p>
      <w:pPr>
        <w:pStyle w:val="Para 001"/>
      </w:pPr>
      <w:r>
        <w:t>The data3 volume is the equivalent of RAID 1 but resizable under ZFS, and the total size of the volume is identical to the size of one of the hard disk drives.</w:t>
      </w:r>
    </w:p>
    <w:p>
      <w:pPr>
        <w:pStyle w:val="Para 037"/>
      </w:pPr>
      <w:r>
        <w:t/>
      </w:r>
    </w:p>
    <w:p>
      <w:pPr>
        <w:pStyle w:val="Para 006"/>
      </w:pPr>
      <w:r>
        <w:t xml:space="preserve">Note </w:t>
      </w:r>
      <w:r>
        <w:rPr>
          <w:rStyle w:val="Text7"/>
        </w:rPr>
        <w:t>24</w:t>
      </w:r>
    </w:p>
    <w:p>
      <w:pPr>
        <w:pStyle w:val="Para 002"/>
      </w:pPr>
      <w:r>
        <w:t xml:space="preserve">To create a ZFS mirrored volume, you need to specify a minimum of two hard disk drives to protect </w:t>
      </w:r>
    </w:p>
    <w:p>
      <w:pPr>
        <w:pStyle w:val="Para 002"/>
      </w:pPr>
      <w:r>
        <w:t>against a single hard disk drive failure.</w:t>
      </w:r>
    </w:p>
    <w:p>
      <w:pPr>
        <w:pStyle w:val="Para 037"/>
      </w:pPr>
      <w:r>
        <w:t/>
      </w:r>
    </w:p>
    <w:p>
      <w:pPr>
        <w:pStyle w:val="Para 001"/>
      </w:pPr>
      <w:r>
        <w:t>To view the status of the disks that are part of the data3 pool, you can use the following command:</w:t>
      </w:r>
    </w:p>
    <w:p>
      <w:pPr>
        <w:pStyle w:val="Normal"/>
      </w:pPr>
      <w:r>
        <w:t xml:space="preserve">[root@server1 ~]# </w:t>
      </w:r>
      <w:r>
        <w:rPr>
          <w:rStyle w:val="Text0"/>
        </w:rPr>
        <w:t>zpool status data3</w:t>
      </w:r>
    </w:p>
    <w:p>
      <w:pPr>
        <w:pStyle w:val="Normal"/>
      </w:pPr>
      <w:r>
        <w:t xml:space="preserve"> pool: data3</w:t>
      </w:r>
    </w:p>
    <w:p>
      <w:pPr>
        <w:pStyle w:val="Normal"/>
      </w:pPr>
      <w:r>
        <w:t xml:space="preserve"> state: DEGRADED</w:t>
      </w:r>
    </w:p>
    <w:p>
      <w:pPr>
        <w:pStyle w:val="Normal"/>
      </w:pPr>
      <w:r>
        <w:t>status: One or more devices has experienced an unrecoverable error. An</w:t>
      </w:r>
    </w:p>
    <w:p>
      <w:pPr>
        <w:pStyle w:val="Para 001"/>
      </w:pPr>
      <w:r>
        <w:t>attempt was made to correct the error. Applications are</w:t>
      </w:r>
    </w:p>
    <w:p>
      <w:pPr>
        <w:pStyle w:val="Para 001"/>
      </w:pPr>
      <w:r>
        <w:t>unaffected.</w:t>
      </w:r>
    </w:p>
    <w:p>
      <w:pPr>
        <w:pStyle w:val="Normal"/>
      </w:pPr>
      <w:r>
        <w:t>action: Determine if the device needs to be replaced, and clear the</w:t>
      </w:r>
    </w:p>
    <w:p>
      <w:pPr>
        <w:pStyle w:val="Para 001"/>
      </w:pPr>
      <w:r>
        <w:t>errors using 'zpool clear' or replace the device with 'zpool</w:t>
      </w:r>
    </w:p>
    <w:p>
      <w:pPr>
        <w:pStyle w:val="Para 001"/>
      </w:pPr>
      <w:r>
        <w:t>replace'.</w:t>
      </w:r>
    </w:p>
    <w:p>
      <w:pPr>
        <w:pStyle w:val="Para 001"/>
      </w:pPr>
      <w:r>
        <w:t>see: https://openzfs.github.io/openzfs-docs/msg/ZFS-8000-9P</w:t>
        <w:t xml:space="preserve"> scan: scrub repaired 340K in 00:00:00 with 0 errors on Sat Sep 10</w:t>
      </w:r>
    </w:p>
    <w:p>
      <w:pPr>
        <w:pStyle w:val="Para 001"/>
      </w:pPr>
      <w:r>
        <w:t>23:46:23 2023</w:t>
      </w:r>
    </w:p>
    <w:p>
      <w:pPr>
        <w:pStyle w:val="Normal"/>
      </w:pPr>
      <w:r>
        <w:t>config:</w:t>
      </w:r>
    </w:p>
    <w:p>
      <w:pPr>
        <w:pStyle w:val="Para 001"/>
      </w:pPr>
      <w:r>
        <w:t>NAME STATE READ WRITE CKSUM</w:t>
      </w:r>
    </w:p>
    <w:p>
      <w:pPr>
        <w:pStyle w:val="Para 001"/>
      </w:pPr>
      <w:r>
        <w:t>data3. DEGRADED 0 0 0</w:t>
      </w:r>
    </w:p>
    <w:p>
      <w:pPr>
        <w:pStyle w:val="Para 001"/>
      </w:pPr>
      <w:r>
        <w:t>mirror-0 DEGRADED 0 0 0</w:t>
      </w:r>
    </w:p>
    <w:p>
      <w:pPr>
        <w:pStyle w:val="Para 001"/>
      </w:pPr>
      <w:r>
        <w:t>sde UNAVAIL 0 0 0 corrupted data</w:t>
      </w:r>
    </w:p>
    <w:p>
      <w:pPr>
        <w:pStyle w:val="Para 001"/>
      </w:pPr>
      <w:r>
        <w:t>sdf ONLINE 0 0 0</w:t>
      </w:r>
    </w:p>
    <w:p>
      <w:pPr>
        <w:pStyle w:val="Para 037"/>
      </w:pPr>
      <w:r>
        <w:t/>
      </w:r>
    </w:p>
    <w:p>
      <w:pPr>
        <w:pStyle w:val="Normal"/>
      </w:pPr>
      <w:r>
        <w:t>errors: No known data errors</w:t>
      </w:r>
    </w:p>
    <w:p>
      <w:pPr>
        <w:pStyle w:val="Normal"/>
      </w:pPr>
      <w:r>
        <w:t>[root@server1 ~]#_</w:t>
      </w:r>
    </w:p>
    <w:p>
      <w:pPr>
        <w:pStyle w:val="1 Block"/>
      </w:pPr>
    </w:p>
    <w:p>
      <w:bookmarkStart w:id="285" w:name="Chapter_6___Linux_Server_Deploym_8"/>
      <w:pPr>
        <w:pStyle w:val="Heading 1"/>
        <w:pageBreakBefore w:val="on"/>
      </w:pPr>
      <w:r>
        <w:t>Chapter 6 Linux Server Deployment</w:t>
        <w:t xml:space="preserve"> </w:t>
        <w:t>231</w:t>
      </w:r>
      <w:bookmarkEnd w:id="285"/>
    </w:p>
    <w:p>
      <w:pPr>
        <w:pStyle w:val="Para 037"/>
      </w:pPr>
      <w:r>
        <w:t/>
      </w:r>
    </w:p>
    <w:p>
      <w:pPr>
        <w:pStyle w:val="Para 001"/>
      </w:pPr>
      <w:r>
        <w:t xml:space="preserve">Notice from the preceding example that one of the disks in the mirror has failed (/dev/sde). In this case, you should detach the device from the pool using the </w:t>
      </w:r>
      <w:r>
        <w:rPr>
          <w:rStyle w:val="Text2"/>
        </w:rPr>
        <w:t>zpool detach data3 /dev/sde</w:t>
      </w:r>
      <w:r>
        <w:t xml:space="preserve"> command, replace the failed hard disk drive, and reattach the disk to the mirror using the </w:t>
      </w:r>
      <w:r>
        <w:rPr>
          <w:rStyle w:val="Text2"/>
        </w:rPr>
        <w:t xml:space="preserve">zpool </w:t>
        <w:t>attach data3 /dev/sdf /dev/sde</w:t>
      </w:r>
      <w:r>
        <w:t xml:space="preserve"> command. During this process, the filesystem is still avail-</w:t>
        <w:t xml:space="preserve">able to users for reading and writing data. After reattaching the new hard disk drive, the output of </w:t>
        <w:t xml:space="preserve">the </w:t>
      </w:r>
      <w:r>
        <w:rPr>
          <w:rStyle w:val="Text2"/>
        </w:rPr>
        <w:t>zpool status data3</w:t>
      </w:r>
      <w:r>
        <w:t xml:space="preserve"> command should resemble the following output:</w:t>
      </w:r>
    </w:p>
    <w:p>
      <w:pPr>
        <w:pStyle w:val="Normal"/>
      </w:pPr>
      <w:r>
        <w:t xml:space="preserve">[root@server1 ~]# </w:t>
      </w:r>
      <w:r>
        <w:rPr>
          <w:rStyle w:val="Text0"/>
        </w:rPr>
        <w:t>zpool status data3</w:t>
      </w:r>
    </w:p>
    <w:p>
      <w:pPr>
        <w:pStyle w:val="Normal"/>
      </w:pPr>
      <w:r>
        <w:t xml:space="preserve"> pool: data3</w:t>
      </w:r>
    </w:p>
    <w:p>
      <w:pPr>
        <w:pStyle w:val="Normal"/>
      </w:pPr>
      <w:r>
        <w:t xml:space="preserve"> state: ONLINE</w:t>
      </w:r>
    </w:p>
    <w:p>
      <w:pPr>
        <w:pStyle w:val="Normal"/>
      </w:pPr>
      <w:r>
        <w:t xml:space="preserve"> scan: resilvered 1020K in 00:00:00 with 0 errors on Sat Sep 10</w:t>
      </w:r>
    </w:p>
    <w:p>
      <w:pPr>
        <w:pStyle w:val="Para 001"/>
      </w:pPr>
      <w:r>
        <w:t>23:47:19 2023</w:t>
      </w:r>
    </w:p>
    <w:p>
      <w:pPr>
        <w:pStyle w:val="Normal"/>
      </w:pPr>
      <w:r>
        <w:t>config:</w:t>
      </w:r>
    </w:p>
    <w:p>
      <w:pPr>
        <w:pStyle w:val="Para 037"/>
      </w:pPr>
      <w:r>
        <w:t/>
      </w:r>
    </w:p>
    <w:p>
      <w:pPr>
        <w:pStyle w:val="Para 001"/>
      </w:pPr>
      <w:r>
        <w:t>NAME STATE READ WRITE CKSUM</w:t>
      </w:r>
    </w:p>
    <w:p>
      <w:pPr>
        <w:pStyle w:val="Para 001"/>
      </w:pPr>
      <w:r>
        <w:t>data3 ONLINE 0 0 0</w:t>
      </w:r>
    </w:p>
    <w:p>
      <w:pPr>
        <w:pStyle w:val="Para 001"/>
      </w:pPr>
      <w:r>
        <w:t>mirror-0 ONLINE 0 0 0</w:t>
      </w:r>
    </w:p>
    <w:p>
      <w:pPr>
        <w:pStyle w:val="Para 001"/>
      </w:pPr>
      <w:r>
        <w:t>sde ONLINE 0 0 0</w:t>
      </w:r>
    </w:p>
    <w:p>
      <w:pPr>
        <w:pStyle w:val="Para 001"/>
      </w:pPr>
      <w:r>
        <w:t>sdf ONLINE 0 0 0</w:t>
      </w:r>
    </w:p>
    <w:p>
      <w:pPr>
        <w:pStyle w:val="Para 037"/>
      </w:pPr>
      <w:r>
        <w:t/>
      </w:r>
    </w:p>
    <w:p>
      <w:pPr>
        <w:pStyle w:val="Normal"/>
      </w:pPr>
      <w:r>
        <w:t>errors: No known data errors</w:t>
      </w:r>
    </w:p>
    <w:p>
      <w:pPr>
        <w:pStyle w:val="Normal"/>
      </w:pPr>
      <w:r>
        <w:t>[root@server1 ~]#_</w:t>
      </w:r>
    </w:p>
    <w:p>
      <w:pPr>
        <w:pStyle w:val="Para 001"/>
      </w:pPr>
      <w:r>
        <w:t xml:space="preserve">To create a ZFS pool and </w:t>
      </w:r>
      <w:r>
        <w:rPr>
          <w:rStyle w:val="Text0"/>
        </w:rPr>
        <w:t>RAID-Z</w:t>
      </w:r>
      <w:r>
        <w:t xml:space="preserve"> volume (the equivalent of a RAID-5 volume with a variable-sized stripe) called data4 from the /dev/sdg, /dev/sdh, and /dev/sdi hard disk drives and mount it to /data4, </w:t>
        <w:t xml:space="preserve">specify the </w:t>
      </w:r>
      <w:r>
        <w:rPr>
          <w:rStyle w:val="Text2"/>
        </w:rPr>
        <w:t>raidz</w:t>
      </w:r>
      <w:r>
        <w:t xml:space="preserve"> keyword during creation, as shown here:</w:t>
      </w:r>
    </w:p>
    <w:p>
      <w:pPr>
        <w:pStyle w:val="Para 005"/>
      </w:pPr>
      <w:r>
        <w:rPr>
          <w:rStyle w:val="Text0"/>
        </w:rPr>
        <w:t xml:space="preserve">[root@server1 ~]# </w:t>
      </w:r>
      <w:r>
        <w:t>zpool create data4 raidz /dev/sdg /dev/sdh /dev/sdi</w:t>
      </w:r>
      <w:r>
        <w:rPr>
          <w:rStyle w:val="Text0"/>
        </w:rPr>
        <w:t xml:space="preserve"> </w:t>
        <w:t>[root@server1 ~]#_</w:t>
      </w:r>
    </w:p>
    <w:p>
      <w:pPr>
        <w:pStyle w:val="Para 037"/>
      </w:pPr>
      <w:r>
        <w:t/>
      </w:r>
    </w:p>
    <w:p>
      <w:pPr>
        <w:pStyle w:val="Para 006"/>
      </w:pPr>
      <w:r>
        <w:t xml:space="preserve">Note </w:t>
      </w:r>
      <w:r>
        <w:rPr>
          <w:rStyle w:val="Text7"/>
        </w:rPr>
        <w:t>25</w:t>
      </w:r>
    </w:p>
    <w:p>
      <w:pPr>
        <w:pStyle w:val="Para 002"/>
      </w:pPr>
      <w:r>
        <w:t xml:space="preserve">A RAID-Z volume needs a minimum of three hard disk drives to protect against a single disk failure, and </w:t>
      </w:r>
    </w:p>
    <w:p>
      <w:pPr>
        <w:pStyle w:val="Para 002"/>
      </w:pPr>
      <w:r>
        <w:t>a minimum of seven hard disk drives to protect against a multidisk failure.</w:t>
      </w:r>
    </w:p>
    <w:p>
      <w:pPr>
        <w:pStyle w:val="Para 037"/>
      </w:pPr>
      <w:r>
        <w:t/>
      </w:r>
    </w:p>
    <w:p>
      <w:pPr>
        <w:pStyle w:val="Para 006"/>
      </w:pPr>
      <w:r>
        <w:t xml:space="preserve">Note </w:t>
      </w:r>
      <w:r>
        <w:rPr>
          <w:rStyle w:val="Text7"/>
        </w:rPr>
        <w:t>26</w:t>
      </w:r>
    </w:p>
    <w:p>
      <w:pPr>
        <w:pStyle w:val="Para 002"/>
      </w:pPr>
      <w:r>
        <w:t xml:space="preserve">You can also use </w:t>
      </w:r>
      <w:r>
        <w:rPr>
          <w:rStyle w:val="Text3"/>
        </w:rPr>
        <w:t>raidz2</w:t>
      </w:r>
      <w:r>
        <w:t xml:space="preserve"> (double parity like RAID-6) and </w:t>
      </w:r>
      <w:r>
        <w:rPr>
          <w:rStyle w:val="Text3"/>
        </w:rPr>
        <w:t>raidz3</w:t>
      </w:r>
      <w:r>
        <w:t xml:space="preserve"> (triple parity) in place of </w:t>
      </w:r>
      <w:r>
        <w:rPr>
          <w:rStyle w:val="Text3"/>
        </w:rPr>
        <w:t>raidz</w:t>
      </w:r>
    </w:p>
    <w:p>
      <w:pPr>
        <w:pStyle w:val="Para 002"/>
      </w:pPr>
      <w:r>
        <w:t xml:space="preserve">in the previous command. You need a minimum of four devices for </w:t>
      </w:r>
      <w:r>
        <w:rPr>
          <w:rStyle w:val="Text3"/>
        </w:rPr>
        <w:t>raidz2</w:t>
      </w:r>
      <w:r>
        <w:t xml:space="preserve"> and a minimum of five </w:t>
      </w:r>
    </w:p>
    <w:p>
      <w:pPr>
        <w:pStyle w:val="Para 002"/>
      </w:pPr>
      <w:r>
        <w:t xml:space="preserve">devices for </w:t>
      </w:r>
      <w:r>
        <w:rPr>
          <w:rStyle w:val="Text3"/>
        </w:rPr>
        <w:t>raidz3</w:t>
      </w:r>
      <w:r>
        <w:t>.</w:t>
      </w:r>
    </w:p>
    <w:p>
      <w:pPr>
        <w:pStyle w:val="Para 037"/>
      </w:pPr>
      <w:r>
        <w:t/>
      </w:r>
    </w:p>
    <w:p>
      <w:pPr>
        <w:pStyle w:val="Para 006"/>
      </w:pPr>
      <w:r>
        <w:t xml:space="preserve">Note </w:t>
      </w:r>
      <w:r>
        <w:rPr>
          <w:rStyle w:val="Text7"/>
        </w:rPr>
        <w:t>27</w:t>
      </w:r>
    </w:p>
    <w:p>
      <w:pPr>
        <w:pStyle w:val="Para 002"/>
      </w:pPr>
      <w:r>
        <w:t xml:space="preserve">Because ZFS writes parity info with a variable-sized stripe, performance is maximized, and there is </w:t>
      </w:r>
    </w:p>
    <w:p>
      <w:pPr>
        <w:pStyle w:val="Para 002"/>
      </w:pPr>
      <w:r>
        <w:t xml:space="preserve"> virtually no chance of the infamous “RAID 5 Hole” (data loss in the event of a power failure) that plagues </w:t>
      </w:r>
    </w:p>
    <w:p>
      <w:pPr>
        <w:pStyle w:val="Para 002"/>
      </w:pPr>
      <w:r>
        <w:t>traditional RAID systems.</w:t>
      </w:r>
    </w:p>
    <w:p>
      <w:pPr>
        <w:pStyle w:val="Para 037"/>
      </w:pPr>
      <w:r>
        <w:t/>
      </w:r>
    </w:p>
    <w:p>
      <w:pPr>
        <w:pStyle w:val="Para 001"/>
      </w:pPr>
      <w:r>
        <w:t xml:space="preserve">Following this, you can view the state and performance of the RAID-Z volume using the </w:t>
        <w:t xml:space="preserve">zpool </w:t>
        <w:t>status</w:t>
        <w:t xml:space="preserve"> and </w:t>
        <w:t>zpool iostat –v</w:t>
        <w:t xml:space="preserve"> commands:</w:t>
      </w:r>
    </w:p>
    <w:p>
      <w:pPr>
        <w:pStyle w:val="Normal"/>
      </w:pPr>
      <w:r>
        <w:t xml:space="preserve">[root@server1 ~]# </w:t>
      </w:r>
      <w:r>
        <w:rPr>
          <w:rStyle w:val="Text0"/>
        </w:rPr>
        <w:t>zpool status data4</w:t>
      </w:r>
    </w:p>
    <w:p>
      <w:pPr>
        <w:pStyle w:val="Normal"/>
      </w:pPr>
      <w:r>
        <w:t xml:space="preserve"> pool: data4</w:t>
      </w:r>
    </w:p>
    <w:p>
      <w:pPr>
        <w:pStyle w:val="Normal"/>
      </w:pPr>
      <w:r>
        <w:t xml:space="preserve"> state: ONLINE</w:t>
      </w:r>
    </w:p>
    <w:p>
      <w:pPr>
        <w:pStyle w:val="Normal"/>
      </w:pPr>
      <w:r>
        <w:t>config:</w:t>
      </w:r>
    </w:p>
    <w:p>
      <w:bookmarkStart w:id="286" w:name="232____CompTIA_Linux__and_LPIC_1"/>
      <w:pPr>
        <w:pStyle w:val="Para 005"/>
      </w:pPr>
      <w:r>
        <w:t>232</w:t>
      </w:r>
      <w:r>
        <w:rPr>
          <w:rStyle w:val="Text0"/>
        </w:rPr>
        <w:t xml:space="preserve"> </w:t>
      </w:r>
      <w:r>
        <w:t>CompTIA Linux+ and LPIC-1: Guide to Linux Certification</w:t>
      </w:r>
      <w:bookmarkEnd w:id="286"/>
    </w:p>
    <w:p>
      <w:pPr>
        <w:pStyle w:val="Para 037"/>
      </w:pPr>
      <w:r>
        <w:t/>
      </w:r>
    </w:p>
    <w:p>
      <w:pPr>
        <w:pStyle w:val="Para 001"/>
      </w:pPr>
      <w:r>
        <w:t>NAME STATE READ WRITE CKSUM</w:t>
      </w:r>
    </w:p>
    <w:p>
      <w:pPr>
        <w:pStyle w:val="Para 001"/>
      </w:pPr>
      <w:r>
        <w:t>data4 ONLINE 0 0 0</w:t>
      </w:r>
    </w:p>
    <w:p>
      <w:pPr>
        <w:pStyle w:val="Para 001"/>
      </w:pPr>
      <w:r>
        <w:t>raidz1-0 ONLINE 0 0 0</w:t>
      </w:r>
    </w:p>
    <w:p>
      <w:pPr>
        <w:pStyle w:val="Para 001"/>
      </w:pPr>
      <w:r>
        <w:t>sdg ONLINE 0 0 0</w:t>
      </w:r>
    </w:p>
    <w:p>
      <w:pPr>
        <w:pStyle w:val="Para 001"/>
      </w:pPr>
      <w:r>
        <w:t>sdh ONLINE 0 0 0</w:t>
      </w:r>
    </w:p>
    <w:p>
      <w:pPr>
        <w:pStyle w:val="Para 001"/>
      </w:pPr>
      <w:r>
        <w:t>sdi ONLINE 0 0 0</w:t>
      </w:r>
    </w:p>
    <w:p>
      <w:pPr>
        <w:pStyle w:val="Para 037"/>
      </w:pPr>
      <w:r>
        <w:t/>
      </w:r>
    </w:p>
    <w:p>
      <w:pPr>
        <w:pStyle w:val="Normal"/>
      </w:pPr>
      <w:r>
        <w:t>errors: No known data errors</w:t>
      </w:r>
    </w:p>
    <w:p>
      <w:pPr>
        <w:pStyle w:val="Para 005"/>
      </w:pPr>
      <w:r>
        <w:rPr>
          <w:rStyle w:val="Text0"/>
        </w:rPr>
        <w:t xml:space="preserve">root@server1:~# </w:t>
      </w:r>
      <w:r>
        <w:t>zpool iostat -v data4</w:t>
      </w:r>
    </w:p>
    <w:p>
      <w:pPr>
        <w:pStyle w:val="Para 001"/>
      </w:pPr>
      <w:r>
        <w:t>capacity operations bandwidth</w:t>
      </w:r>
    </w:p>
    <w:p>
      <w:pPr>
        <w:pStyle w:val="Normal"/>
      </w:pPr>
      <w:r>
        <w:t>pool alloc free read write read write</w:t>
        <w:t>---------- ----- ----- ----- ----- ----- -----</w:t>
        <w:t>data4 220K 8.6T 0 11 701 10.5K</w:t>
        <w:t xml:space="preserve"> raidz1 220K 8.6T 0 11 701 10.5K</w:t>
        <w:t xml:space="preserve"> /dev/sdg - - 0 10 25.2K 83.6K</w:t>
        <w:t xml:space="preserve"> /dev/sdh - - 0 10 25.1K 83.6K</w:t>
        <w:t xml:space="preserve"> /dev/sdi - - 0 10 1.48K 83.6K</w:t>
        <w:t>---------- ----- ----- ----- ----- ----- -----</w:t>
      </w:r>
    </w:p>
    <w:p>
      <w:pPr>
        <w:pStyle w:val="Para 037"/>
      </w:pPr>
      <w:r>
        <w:t/>
      </w:r>
    </w:p>
    <w:p>
      <w:pPr>
        <w:pStyle w:val="Normal"/>
      </w:pPr>
      <w:r>
        <w:t>[root@server1 ~]#_</w:t>
      </w:r>
    </w:p>
    <w:p>
      <w:pPr>
        <w:pStyle w:val="Para 001"/>
      </w:pPr>
      <w:r>
        <w:t xml:space="preserve">For more granular management of ZFS, you can use the </w:t>
      </w:r>
      <w:r>
        <w:rPr>
          <w:rStyle w:val="Text6"/>
        </w:rPr>
        <w:t>zfs</w:t>
      </w:r>
      <w:r>
        <w:rPr>
          <w:rStyle w:val="Text0"/>
        </w:rPr>
        <w:t xml:space="preserve"> command</w:t>
      </w:r>
      <w:r>
        <w:t xml:space="preserve"> to manage the specific </w:t>
        <w:t xml:space="preserve">features of the ZFS filesystem stored within ZFS volumes. The </w:t>
      </w:r>
      <w:r>
        <w:rPr>
          <w:rStyle w:val="Text2"/>
        </w:rPr>
        <w:t>zfs</w:t>
      </w:r>
      <w:r>
        <w:t xml:space="preserve"> command allows you to set a wide variety of ZFS-specific functionality, including directory size quotas, automatic compression, as well as many more file- and directory-specific features and performance options. Moreover, you can con-figure specific subdirectories on an existing ZFS volume that are managed as separate ZFS volumes. These subdirectories are called </w:t>
      </w:r>
      <w:r>
        <w:rPr>
          <w:rStyle w:val="Text0"/>
        </w:rPr>
        <w:t>ZFS datasets</w:t>
      </w:r>
      <w:r>
        <w:t xml:space="preserve"> and can be configured with unique ZFS filesystem set-tings and features. For example, if you create a directory under /data4 called research, you can run the following command to specify that the research subdirectory should be treated as a ZFS dataset:</w:t>
      </w:r>
    </w:p>
    <w:p>
      <w:pPr>
        <w:pStyle w:val="Para 005"/>
      </w:pPr>
      <w:r>
        <w:rPr>
          <w:rStyle w:val="Text0"/>
        </w:rPr>
        <w:t xml:space="preserve">[root@server1 ~]# </w:t>
      </w:r>
      <w:r>
        <w:t>zfs create data4/research</w:t>
      </w:r>
    </w:p>
    <w:p>
      <w:pPr>
        <w:pStyle w:val="Normal"/>
      </w:pPr>
      <w:r>
        <w:t>[root@server1 ~]#_</w:t>
      </w:r>
    </w:p>
    <w:p>
      <w:pPr>
        <w:pStyle w:val="Para 001"/>
      </w:pPr>
      <w:r>
        <w:t xml:space="preserve">To see a list of ZFS datasets that are available for ZFS management, you can run the </w:t>
      </w:r>
      <w:r>
        <w:rPr>
          <w:rStyle w:val="Text2"/>
        </w:rPr>
        <w:t>zfs list</w:t>
      </w:r>
      <w:r>
        <w:t xml:space="preserve"> command:</w:t>
      </w:r>
    </w:p>
    <w:p>
      <w:pPr>
        <w:pStyle w:val="Normal"/>
      </w:pPr>
      <w:r>
        <w:t xml:space="preserve">[root@server1 ~]# </w:t>
      </w:r>
      <w:r>
        <w:rPr>
          <w:rStyle w:val="Text0"/>
        </w:rPr>
        <w:t>zfs list</w:t>
      </w:r>
    </w:p>
    <w:p>
      <w:pPr>
        <w:pStyle w:val="Normal"/>
      </w:pPr>
      <w:r>
        <w:t>NAME USED AVAIL REFER MOUNTPOINT</w:t>
        <w:t xml:space="preserve"> </w:t>
        <w:t>data4 286K 8.6T 42.6K /data4</w:t>
        <w:t xml:space="preserve"> </w:t>
        <w:t>data4/research 38.6K 8.6T 38.6K /data4/research</w:t>
        <w:t xml:space="preserve"> </w:t>
        <w:t>[root@server1 ~]#_</w:t>
      </w:r>
    </w:p>
    <w:p>
      <w:pPr>
        <w:pStyle w:val="Para 001"/>
      </w:pPr>
      <w:r>
        <w:t xml:space="preserve">Note that the </w:t>
      </w:r>
      <w:r>
        <w:rPr>
          <w:rStyle w:val="Text2"/>
        </w:rPr>
        <w:t>zfs list</w:t>
      </w:r>
      <w:r>
        <w:t xml:space="preserve"> output includes the data4 ZFS volume. This is because the data4 vol-ume is also considered a dataset to ensure that it can be managed separately from other datasets in the volume. To list the specific configuration parameters that you can modify for the data4/research </w:t>
        <w:t xml:space="preserve">dataset, you can use the </w:t>
      </w:r>
      <w:r>
        <w:rPr>
          <w:rStyle w:val="Text2"/>
        </w:rPr>
        <w:t>zfs get all</w:t>
      </w:r>
      <w:r>
        <w:t xml:space="preserve"> command:</w:t>
      </w:r>
    </w:p>
    <w:p>
      <w:pPr>
        <w:pStyle w:val="Normal"/>
      </w:pPr>
      <w:r>
        <w:t xml:space="preserve">[root@server1 ~]# </w:t>
      </w:r>
      <w:r>
        <w:rPr>
          <w:rStyle w:val="Text0"/>
        </w:rPr>
        <w:t>zfs get all data4/research | less</w:t>
      </w:r>
      <w:r>
        <w:t xml:space="preserve"> </w:t>
        <w:t>NAME PROPERTY VALUE SOURCE</w:t>
        <w:t xml:space="preserve"> </w:t>
        <w:t>data4/research type filesystem -</w:t>
        <w:t>data4/research creation Sat Sep 10 23:48 2023 -</w:t>
        <w:t>data4/research used 38.6K -</w:t>
        <w:t>data4/research available 214M -</w:t>
        <w:t>data4/research referenced 38.6K -</w:t>
        <w:t>data4/research compressratio 1.00x -</w:t>
      </w:r>
    </w:p>
    <w:p>
      <w:pPr>
        <w:pStyle w:val="1 Block"/>
      </w:pPr>
    </w:p>
    <w:p>
      <w:bookmarkStart w:id="287" w:name="Chapter_6___Linux_Server_Deploym_9"/>
      <w:pPr>
        <w:pStyle w:val="Heading 1"/>
        <w:pageBreakBefore w:val="on"/>
      </w:pPr>
      <w:r>
        <w:t>Chapter 6 Linux Server Deployment</w:t>
        <w:t xml:space="preserve"> </w:t>
        <w:t>233</w:t>
      </w:r>
      <w:bookmarkEnd w:id="287"/>
    </w:p>
    <w:p>
      <w:pPr>
        <w:pStyle w:val="Para 037"/>
      </w:pPr>
      <w:r>
        <w:t/>
      </w:r>
    </w:p>
    <w:p>
      <w:pPr>
        <w:pStyle w:val="Normal"/>
      </w:pPr>
      <w:r>
        <w:t>data4/research mounted yes -</w:t>
        <w:t>data4/research quota none default</w:t>
        <w:t xml:space="preserve"> </w:t>
        <w:t>data4/research reservation none default</w:t>
        <w:t xml:space="preserve"> </w:t>
        <w:t>data4/research recordsize 128K default</w:t>
        <w:t xml:space="preserve"> </w:t>
        <w:t>data4/research mountpoint /data4/research. default</w:t>
        <w:t xml:space="preserve"> </w:t>
        <w:t>data4/research sharenfs off default</w:t>
        <w:t xml:space="preserve"> </w:t>
        <w:t>data4/research checksum on default</w:t>
        <w:t xml:space="preserve"> </w:t>
        <w:t>data4/research compression off default</w:t>
        <w:t xml:space="preserve"> </w:t>
        <w:t>data4/research atime on default</w:t>
        <w:t xml:space="preserve"> </w:t>
        <w:t>data4/research devices on default</w:t>
        <w:t xml:space="preserve"> </w:t>
        <w:t>data4/research exec on default</w:t>
        <w:t xml:space="preserve"> </w:t>
        <w:t>data4/research setuid on default</w:t>
        <w:t xml:space="preserve"> </w:t>
        <w:t>data4/research readonly off default</w:t>
        <w:t xml:space="preserve"> </w:t>
        <w:t>:</w:t>
      </w:r>
    </w:p>
    <w:p>
      <w:pPr>
        <w:pStyle w:val="Para 001"/>
      </w:pPr>
      <w:r>
        <w:t xml:space="preserve">You can modify the settings for the research dataset to suit your needs. For example, to limit the total size of files within the research dataset to 500 GB, you could use the </w:t>
        <w:t xml:space="preserve">zfs set quota=500G </w:t>
        <w:t>data4/research</w:t>
        <w:t xml:space="preserve"> command, or to ensure that the contents of the research dataset are read-only, </w:t>
        <w:t xml:space="preserve">you could run the </w:t>
      </w:r>
      <w:r>
        <w:rPr>
          <w:rStyle w:val="Text2"/>
        </w:rPr>
        <w:t>zfs set readonly=on data4/research</w:t>
      </w:r>
      <w:r>
        <w:t xml:space="preserve"> command.</w:t>
      </w:r>
    </w:p>
    <w:p>
      <w:pPr>
        <w:pStyle w:val="Para 001"/>
      </w:pPr>
      <w:r>
        <w:t xml:space="preserve">ZFS volumes store their configuration within the volume itself and are mounted by the ZFS system software and not via entries within the /etc/fstab file. By default, the ZFS system software searches for and mounts all ZFS volumes on the system, but this can be disabled by modifying the </w:t>
      </w:r>
      <w:r>
        <w:rPr>
          <w:rStyle w:val="Text2"/>
        </w:rPr>
        <w:t>ZFS_MOUNT='yes'</w:t>
      </w:r>
      <w:r>
        <w:t xml:space="preserve"> line within the /etc/default/zfs file; in this case, you will need to run the </w:t>
      </w:r>
      <w:r>
        <w:rPr>
          <w:rStyle w:val="Text2"/>
        </w:rPr>
        <w:t xml:space="preserve">zfs </w:t>
        <w:t>mount data4</w:t>
      </w:r>
      <w:r>
        <w:t xml:space="preserve"> command to manually mount the data4 ZFS filesystem, or the </w:t>
      </w:r>
      <w:r>
        <w:rPr>
          <w:rStyle w:val="Text2"/>
        </w:rPr>
        <w:t>zfs mount -a</w:t>
      </w:r>
      <w:r>
        <w:t xml:space="preserve"> com-</w:t>
        <w:t>mand to manually mount all ZFS filesystems after boot time.</w:t>
      </w:r>
    </w:p>
    <w:p>
      <w:pPr>
        <w:pStyle w:val="Para 037"/>
      </w:pPr>
      <w:r>
        <w:t/>
      </w:r>
    </w:p>
    <w:p>
      <w:pPr>
        <w:pStyle w:val="Para 016"/>
      </w:pPr>
      <w:r>
        <w:t>BTRFS Configuration</w:t>
      </w:r>
    </w:p>
    <w:p>
      <w:pPr>
        <w:pStyle w:val="Normal"/>
      </w:pPr>
      <w:r>
        <w:t xml:space="preserve">The </w:t>
      </w:r>
      <w:r>
        <w:rPr>
          <w:rStyle w:val="Text0"/>
        </w:rPr>
        <w:t>B-tree File System (BTRFS)</w:t>
      </w:r>
      <w:r>
        <w:t xml:space="preserve"> has many features that are similar to those found in ZFS, and is cur-rently being developed to become a replacement for ext4. Currently, BTRFS isn’t as fast or robust as ZFS; it does not detect and repair data errors automatically as data is read and written. However, it can be used to create volumes that span multiple storage devices using RAID 0, RAID 1, RAID 10, RAID 5, and RAID 6. It also supports some of the enterprise features available in ZFS, including compression, deduplication, snapshots, resizing, quotas, and datasets (called </w:t>
      </w:r>
      <w:r>
        <w:rPr>
          <w:rStyle w:val="Text0"/>
        </w:rPr>
        <w:t>BTRFS subvolumes</w:t>
      </w:r>
      <w:r>
        <w:t>).</w:t>
      </w:r>
    </w:p>
    <w:p>
      <w:pPr>
        <w:pStyle w:val="Para 037"/>
      </w:pPr>
      <w:r>
        <w:t/>
      </w:r>
    </w:p>
    <w:p>
      <w:pPr>
        <w:pStyle w:val="Para 006"/>
      </w:pPr>
      <w:r>
        <w:t xml:space="preserve">Note </w:t>
      </w:r>
      <w:r>
        <w:rPr>
          <w:rStyle w:val="Text7"/>
        </w:rPr>
        <w:t>28</w:t>
      </w:r>
    </w:p>
    <w:p>
      <w:pPr>
        <w:pStyle w:val="Para 002"/>
      </w:pPr>
      <w:r>
        <w:t xml:space="preserve">BTRFS is still in development; as a result, many features of BTRFS, including RAID 5/6 and quotas, are </w:t>
      </w:r>
    </w:p>
    <w:p>
      <w:pPr>
        <w:pStyle w:val="Para 002"/>
      </w:pPr>
      <w:r>
        <w:t>not recommended for production use at the time of this writing.</w:t>
      </w:r>
    </w:p>
    <w:p>
      <w:pPr>
        <w:pStyle w:val="Para 037"/>
      </w:pPr>
      <w:r>
        <w:t/>
      </w:r>
    </w:p>
    <w:p>
      <w:pPr>
        <w:pStyle w:val="Para 001"/>
      </w:pPr>
      <w:r>
        <w:t xml:space="preserve">BTRFS uses three terms to refer to its filesystem structure: </w:t>
      </w:r>
      <w:r>
        <w:rPr>
          <w:rStyle w:val="Text0"/>
        </w:rPr>
        <w:t>data</w:t>
      </w:r>
      <w:r>
        <w:t xml:space="preserve"> refers to the blocks available for data storage, </w:t>
      </w:r>
      <w:r>
        <w:rPr>
          <w:rStyle w:val="Text0"/>
        </w:rPr>
        <w:t>metadata</w:t>
      </w:r>
      <w:r>
        <w:t xml:space="preserve"> refers to the inode table, and </w:t>
      </w:r>
      <w:r>
        <w:rPr>
          <w:rStyle w:val="Text0"/>
        </w:rPr>
        <w:t>system</w:t>
      </w:r>
      <w:r>
        <w:t xml:space="preserve"> refers to the superblock. All BTRFS metadata is stored in B-tree structures for fast access. In addition, you can specify whether the data and metadata can be fault tolerant when creating a BTRFS filesystem that spans multiple storage devices; for example, to create a BTRFS filesystem that spans /dev/sdb and /dev/sdc, as well as uses </w:t>
      </w:r>
      <w:r>
        <w:rPr>
          <w:rStyle w:val="Text2"/>
        </w:rPr>
        <w:t>RAID 1 for the system and metadata (</w:t>
        <w:t>-m</w:t>
      </w:r>
      <w:r>
        <w:t>) and data (</w:t>
      </w:r>
      <w:r>
        <w:rPr>
          <w:rStyle w:val="Text2"/>
        </w:rPr>
        <w:t>-d</w:t>
      </w:r>
      <w:r>
        <w:t xml:space="preserve">), you could use the following </w:t>
      </w:r>
      <w:r>
        <w:rPr>
          <w:rStyle w:val="Text6"/>
        </w:rPr>
        <w:t>mkfs.btrfs</w:t>
      </w:r>
      <w:r>
        <w:t xml:space="preserve"> </w:t>
      </w:r>
      <w:r>
        <w:rPr>
          <w:rStyle w:val="Text0"/>
        </w:rPr>
        <w:t>command</w:t>
      </w:r>
      <w:r>
        <w:t>:</w:t>
      </w:r>
    </w:p>
    <w:p>
      <w:pPr>
        <w:pStyle w:val="Para 005"/>
      </w:pPr>
      <w:r>
        <w:rPr>
          <w:rStyle w:val="Text0"/>
        </w:rPr>
        <w:t xml:space="preserve">[root@server1 ~]# </w:t>
      </w:r>
      <w:r>
        <w:t>mkfs.btrfs -m raid1 -d raid1 /dev/sdb /dev/sdc</w:t>
      </w:r>
      <w:r>
        <w:rPr>
          <w:rStyle w:val="Text0"/>
        </w:rPr>
        <w:t xml:space="preserve"> </w:t>
        <w:t>btrfs-progs v5.16.2</w:t>
      </w:r>
    </w:p>
    <w:p>
      <w:pPr>
        <w:pStyle w:val="Normal"/>
      </w:pPr>
      <w:r>
        <w:t>See http://btrfs.wiki.kernel.org for more information.</w:t>
      </w:r>
    </w:p>
    <w:p>
      <w:pPr>
        <w:pStyle w:val="Para 037"/>
      </w:pPr>
      <w:r>
        <w:t/>
      </w:r>
    </w:p>
    <w:p>
      <w:pPr>
        <w:pStyle w:val="Normal"/>
      </w:pPr>
      <w:r>
        <w:t>Performing full device TRIM /dev/sdb (2.00TiB) ...</w:t>
      </w:r>
    </w:p>
    <w:p>
      <w:bookmarkStart w:id="288" w:name="234____CompTIA_Linux__and_LPIC_1"/>
      <w:pPr>
        <w:pStyle w:val="Para 005"/>
      </w:pPr>
      <w:r>
        <w:t>234</w:t>
      </w:r>
      <w:r>
        <w:rPr>
          <w:rStyle w:val="Text0"/>
        </w:rPr>
        <w:t xml:space="preserve"> </w:t>
      </w:r>
      <w:r>
        <w:t>CompTIA Linux+ and LPIC-1: Guide to Linux Certification</w:t>
      </w:r>
      <w:bookmarkEnd w:id="288"/>
    </w:p>
    <w:p>
      <w:pPr>
        <w:pStyle w:val="Para 037"/>
      </w:pPr>
      <w:r>
        <w:t/>
      </w:r>
    </w:p>
    <w:p>
      <w:pPr>
        <w:pStyle w:val="Normal"/>
      </w:pPr>
      <w:r>
        <w:t>NOTE: several default settings have changed in version 5.15, please make sure</w:t>
      </w:r>
    </w:p>
    <w:p>
      <w:pPr>
        <w:pStyle w:val="Para 001"/>
      </w:pPr>
      <w:r>
        <w:t>this does not affect your deployments:</w:t>
      </w:r>
    </w:p>
    <w:p>
      <w:pPr>
        <w:pStyle w:val="Para 001"/>
      </w:pPr>
      <w:r>
        <w:t>- DUP for metadata (-m dup)</w:t>
      </w:r>
    </w:p>
    <w:p>
      <w:pPr>
        <w:pStyle w:val="Para 001"/>
      </w:pPr>
      <w:r>
        <w:t>- enabled no-holes (-O no-holes)</w:t>
      </w:r>
    </w:p>
    <w:p>
      <w:pPr>
        <w:pStyle w:val="Para 001"/>
      </w:pPr>
      <w:r>
        <w:t>- enabled free-space-tree (-R free-space-tree)</w:t>
      </w:r>
    </w:p>
    <w:p>
      <w:pPr>
        <w:pStyle w:val="Para 037"/>
      </w:pPr>
      <w:r>
        <w:t/>
      </w:r>
    </w:p>
    <w:p>
      <w:pPr>
        <w:pStyle w:val="Normal"/>
      </w:pPr>
      <w:r>
        <w:t>Performing full device TRIM /dev/sdc (1.00GiB) ...</w:t>
        <w:t xml:space="preserve"> </w:t>
        <w:t>Label: (null)</w:t>
      </w:r>
    </w:p>
    <w:p>
      <w:pPr>
        <w:pStyle w:val="Normal"/>
      </w:pPr>
      <w:r>
        <w:t>UUID: bfafccc8-7b1f-4e87-8f7f-a1ab672621f0</w:t>
        <w:t xml:space="preserve"> </w:t>
        <w:t>Node size: 16384</w:t>
      </w:r>
    </w:p>
    <w:p>
      <w:pPr>
        <w:pStyle w:val="Normal"/>
      </w:pPr>
      <w:r>
        <w:t>Sector size: 4096</w:t>
      </w:r>
    </w:p>
    <w:p>
      <w:pPr>
        <w:pStyle w:val="Normal"/>
      </w:pPr>
      <w:r>
        <w:t>Filesystem size: 4.00TiB</w:t>
      </w:r>
    </w:p>
    <w:p>
      <w:pPr>
        <w:pStyle w:val="Normal"/>
      </w:pPr>
      <w:r>
        <w:t>Block group profiles:</w:t>
      </w:r>
    </w:p>
    <w:p>
      <w:pPr>
        <w:pStyle w:val="Normal"/>
      </w:pPr>
      <w:r>
        <w:t xml:space="preserve"> Data: RAID1 102.38MiB</w:t>
      </w:r>
    </w:p>
    <w:p>
      <w:pPr>
        <w:pStyle w:val="Normal"/>
      </w:pPr>
      <w:r>
        <w:t xml:space="preserve"> Metadata: RAID1 102.38MiB</w:t>
      </w:r>
    </w:p>
    <w:p>
      <w:pPr>
        <w:pStyle w:val="Normal"/>
      </w:pPr>
      <w:r>
        <w:t xml:space="preserve"> System: RAID1 8.00MiB</w:t>
      </w:r>
    </w:p>
    <w:p>
      <w:pPr>
        <w:pStyle w:val="Normal"/>
      </w:pPr>
      <w:r>
        <w:t>SSD detected: no</w:t>
      </w:r>
    </w:p>
    <w:p>
      <w:pPr>
        <w:pStyle w:val="Normal"/>
      </w:pPr>
      <w:r>
        <w:t>Zoned device: no</w:t>
      </w:r>
    </w:p>
    <w:p>
      <w:pPr>
        <w:pStyle w:val="Normal"/>
      </w:pPr>
      <w:r>
        <w:t>Incompat features: extref, skinny-metadata, no-holes</w:t>
        <w:t xml:space="preserve"> </w:t>
        <w:t>Runtime features: free-space-tree</w:t>
      </w:r>
    </w:p>
    <w:p>
      <w:pPr>
        <w:pStyle w:val="Normal"/>
      </w:pPr>
      <w:r>
        <w:t>Checksum: crc32c</w:t>
      </w:r>
    </w:p>
    <w:p>
      <w:pPr>
        <w:pStyle w:val="Normal"/>
      </w:pPr>
      <w:r>
        <w:t>Number of devices: 2</w:t>
      </w:r>
    </w:p>
    <w:p>
      <w:pPr>
        <w:pStyle w:val="Normal"/>
      </w:pPr>
      <w:r>
        <w:t>Devices:</w:t>
      </w:r>
    </w:p>
    <w:p>
      <w:pPr>
        <w:pStyle w:val="Para 001"/>
      </w:pPr>
      <w:r>
        <w:t>ID SIZE PATH</w:t>
      </w:r>
    </w:p>
    <w:p>
      <w:pPr>
        <w:pStyle w:val="Para 001"/>
      </w:pPr>
      <w:r>
        <w:t>1 2.00TiB /dev/sdb</w:t>
      </w:r>
    </w:p>
    <w:p>
      <w:pPr>
        <w:pStyle w:val="Para 001"/>
      </w:pPr>
      <w:r>
        <w:t>2 2.00TiB /dev/sdc</w:t>
      </w:r>
    </w:p>
    <w:p>
      <w:pPr>
        <w:pStyle w:val="Normal"/>
      </w:pPr>
      <w:r>
        <w:t>[root@server1 ~]#_</w:t>
      </w:r>
    </w:p>
    <w:p>
      <w:pPr>
        <w:pStyle w:val="Para 037"/>
      </w:pPr>
      <w:r>
        <w:t/>
      </w:r>
    </w:p>
    <w:p>
      <w:pPr>
        <w:pStyle w:val="Para 006"/>
      </w:pPr>
      <w:r>
        <w:t xml:space="preserve">Note </w:t>
      </w:r>
      <w:r>
        <w:rPr>
          <w:rStyle w:val="Text7"/>
        </w:rPr>
        <w:t>29</w:t>
      </w:r>
    </w:p>
    <w:p>
      <w:pPr>
        <w:pStyle w:val="Para 002"/>
      </w:pPr>
      <w:r>
        <w:t xml:space="preserve">If you omit the </w:t>
      </w:r>
      <w:r>
        <w:rPr>
          <w:rStyle w:val="Text3"/>
        </w:rPr>
        <w:t>-m</w:t>
      </w:r>
      <w:r>
        <w:t xml:space="preserve"> and </w:t>
      </w:r>
      <w:r>
        <w:rPr>
          <w:rStyle w:val="Text3"/>
        </w:rPr>
        <w:t>-d</w:t>
      </w:r>
      <w:r>
        <w:t xml:space="preserve"> options to the </w:t>
      </w:r>
      <w:r>
        <w:rPr>
          <w:rStyle w:val="Text3"/>
        </w:rPr>
        <w:t>mkfs.btrfs</w:t>
      </w:r>
      <w:r>
        <w:t xml:space="preserve"> command, the default is to use RAID 0 for the </w:t>
      </w:r>
    </w:p>
    <w:p>
      <w:pPr>
        <w:pStyle w:val="Para 002"/>
      </w:pPr>
      <w:r>
        <w:t>data and RAID 1 for the metadata.</w:t>
      </w:r>
    </w:p>
    <w:p>
      <w:pPr>
        <w:pStyle w:val="Para 037"/>
      </w:pPr>
      <w:r>
        <w:t/>
      </w:r>
    </w:p>
    <w:p>
      <w:pPr>
        <w:pStyle w:val="Para 001"/>
      </w:pPr>
      <w:r>
        <w:t xml:space="preserve">You can then mount the filesystem to a mount point directory by using any device file within </w:t>
      </w:r>
      <w:r>
        <w:rPr>
          <w:rStyle w:val="Text2"/>
        </w:rPr>
        <w:t xml:space="preserve">the filesystem; in this example, you could use either the </w:t>
        <w:t>mount /dev/sdb /storage</w:t>
      </w:r>
      <w:r>
        <w:t xml:space="preserve"> command </w:t>
      </w:r>
      <w:r>
        <w:rPr>
          <w:rStyle w:val="Text2"/>
        </w:rPr>
        <w:t xml:space="preserve">or the </w:t>
        <w:t>mount /dev/sdc /storage</w:t>
      </w:r>
      <w:r>
        <w:t xml:space="preserve"> command to mount the BTRFS filesystem to the /storage </w:t>
      </w:r>
      <w:r>
        <w:rPr>
          <w:rStyle w:val="Text2"/>
        </w:rPr>
        <w:t xml:space="preserve">directory. Similarly, you could add either the </w:t>
        <w:t>/dev/sdb /storage btrfs defaults 0 0</w:t>
      </w:r>
      <w:r>
        <w:t xml:space="preserve"> line </w:t>
      </w:r>
      <w:r>
        <w:rPr>
          <w:rStyle w:val="Text2"/>
        </w:rPr>
        <w:t xml:space="preserve">or the </w:t>
        <w:t>/dev/sdc /storage btrfs defaults 0 0</w:t>
      </w:r>
      <w:r>
        <w:t xml:space="preserve"> line to /etc/fstab to ensure that the BTRFS </w:t>
        <w:t>filesystem is mounted at boot time.</w:t>
      </w:r>
    </w:p>
    <w:p>
      <w:pPr>
        <w:pStyle w:val="Para 001"/>
      </w:pPr>
      <w:r>
        <w:t xml:space="preserve">BRFS filesystem compression is enabled using a mount option. For example, the </w:t>
        <w:t xml:space="preserve">mount -o </w:t>
        <w:t>compress=lzo /dev/sdb /storage</w:t>
        <w:t xml:space="preserve"> command would mount the BTRFS filesystem in our example using LZO compression, and the </w:t>
        <w:t xml:space="preserve">/dev/sdb /storage btrfs defaults,compress=lzo </w:t>
        <w:t>0 0</w:t>
        <w:t xml:space="preserve"> line in /etc/fstab would ensure that it is mounted with LZO compression at boot time.</w:t>
      </w:r>
    </w:p>
    <w:p>
      <w:pPr>
        <w:pStyle w:val="Para 037"/>
      </w:pPr>
      <w:r>
        <w:t/>
      </w:r>
    </w:p>
    <w:p>
      <w:pPr>
        <w:pStyle w:val="Para 006"/>
      </w:pPr>
      <w:r>
        <w:t xml:space="preserve">Note </w:t>
      </w:r>
      <w:r>
        <w:rPr>
          <w:rStyle w:val="Text7"/>
        </w:rPr>
        <w:t>30</w:t>
      </w:r>
    </w:p>
    <w:p>
      <w:pPr>
        <w:pStyle w:val="Para 002"/>
      </w:pPr>
      <w:r>
        <w:t xml:space="preserve">While both ZFS and BTRFS support multiple compression algorithms, Lempel–Ziv–Oberhumer (LZO) is the </w:t>
      </w:r>
    </w:p>
    <w:p>
      <w:pPr>
        <w:pStyle w:val="Para 002"/>
      </w:pPr>
      <w:r>
        <w:t>preferred one for automatic filesystem compression within production environments due to its speed.</w:t>
      </w:r>
    </w:p>
    <w:p>
      <w:pPr>
        <w:pStyle w:val="Para 037"/>
      </w:pPr>
      <w:r>
        <w:t/>
      </w:r>
    </w:p>
    <w:p>
      <w:pPr>
        <w:pStyle w:val="Para 001"/>
      </w:pPr>
      <w:r>
        <w:t xml:space="preserve">After a BRFS filesystem has been created, it can be managed using the </w:t>
      </w:r>
      <w:r>
        <w:rPr>
          <w:rStyle w:val="Text6"/>
        </w:rPr>
        <w:t>btrfs</w:t>
      </w:r>
      <w:r>
        <w:rPr>
          <w:rStyle w:val="Text0"/>
        </w:rPr>
        <w:t xml:space="preserve"> command</w:t>
      </w:r>
      <w:r>
        <w:t xml:space="preserve">. Because BTRFS does not have the automatic repair functionality that ZFS has, you can check the unmounted </w:t>
      </w:r>
    </w:p>
    <w:p>
      <w:pPr>
        <w:pStyle w:val="1 Block"/>
      </w:pPr>
    </w:p>
    <w:p>
      <w:bookmarkStart w:id="289" w:name="Chapter_6___Linux_Server_Deploym_10"/>
      <w:pPr>
        <w:pStyle w:val="Heading 1"/>
        <w:pageBreakBefore w:val="on"/>
      </w:pPr>
      <w:r>
        <w:t>Chapter 6 Linux Server Deployment</w:t>
        <w:t xml:space="preserve"> </w:t>
        <w:t>235</w:t>
      </w:r>
      <w:bookmarkEnd w:id="289"/>
    </w:p>
    <w:p>
      <w:pPr>
        <w:pStyle w:val="Para 037"/>
      </w:pPr>
      <w:r>
        <w:t/>
      </w:r>
    </w:p>
    <w:p>
      <w:pPr>
        <w:pStyle w:val="Normal"/>
      </w:pPr>
      <w:r>
        <w:t>BTRFS filesystem in the previous example and automatically repair any errors using the following command:</w:t>
      </w:r>
    </w:p>
    <w:p>
      <w:pPr>
        <w:pStyle w:val="Para 005"/>
      </w:pPr>
      <w:r>
        <w:rPr>
          <w:rStyle w:val="Text0"/>
        </w:rPr>
        <w:t xml:space="preserve">[root@server1 ~]# </w:t>
      </w:r>
      <w:r>
        <w:t>btrfs check /dev/sdb</w:t>
      </w:r>
    </w:p>
    <w:p>
      <w:pPr>
        <w:pStyle w:val="Normal"/>
      </w:pPr>
      <w:r>
        <w:t>Opening filesystem to check...</w:t>
      </w:r>
    </w:p>
    <w:p>
      <w:pPr>
        <w:pStyle w:val="Normal"/>
      </w:pPr>
      <w:r>
        <w:t>Checking filesystem on /dev/sdb</w:t>
      </w:r>
    </w:p>
    <w:p>
      <w:pPr>
        <w:pStyle w:val="Normal"/>
      </w:pPr>
      <w:r>
        <w:t>UUID: bfafccc8-7b1f-4e87-8f7f-a1ab672621f0</w:t>
      </w:r>
    </w:p>
    <w:p>
      <w:pPr>
        <w:pStyle w:val="Normal"/>
      </w:pPr>
      <w:r>
        <w:t>[1/7] checking root items</w:t>
      </w:r>
    </w:p>
    <w:p>
      <w:pPr>
        <w:pStyle w:val="Normal"/>
      </w:pPr>
      <w:r>
        <w:t>[2/7] checking extents</w:t>
      </w:r>
    </w:p>
    <w:p>
      <w:pPr>
        <w:pStyle w:val="Normal"/>
      </w:pPr>
      <w:r>
        <w:t>[3/7] checking free space tree</w:t>
      </w:r>
    </w:p>
    <w:p>
      <w:pPr>
        <w:pStyle w:val="Normal"/>
      </w:pPr>
      <w:r>
        <w:t>[4/7] checking fs roots</w:t>
      </w:r>
    </w:p>
    <w:p>
      <w:pPr>
        <w:pStyle w:val="Normal"/>
      </w:pPr>
      <w:r>
        <w:t>[5/7] checking only csums items (without verifying data)</w:t>
        <w:t xml:space="preserve"> </w:t>
        <w:t>[6/7] checking root refs</w:t>
      </w:r>
    </w:p>
    <w:p>
      <w:pPr>
        <w:pStyle w:val="Normal"/>
      </w:pPr>
      <w:r>
        <w:t>[7/7] checking quota groups skipped (not enabled on this FS)</w:t>
        <w:t xml:space="preserve"> </w:t>
        <w:t>found 147456 bytes used, no error found</w:t>
      </w:r>
    </w:p>
    <w:p>
      <w:pPr>
        <w:pStyle w:val="Normal"/>
      </w:pPr>
      <w:r>
        <w:t>total csum bytes: 0</w:t>
      </w:r>
    </w:p>
    <w:p>
      <w:pPr>
        <w:pStyle w:val="Normal"/>
      </w:pPr>
      <w:r>
        <w:t>total tree bytes: 147456</w:t>
      </w:r>
    </w:p>
    <w:p>
      <w:pPr>
        <w:pStyle w:val="Normal"/>
      </w:pPr>
      <w:r>
        <w:t>total fs tree bytes: 32768</w:t>
      </w:r>
    </w:p>
    <w:p>
      <w:pPr>
        <w:pStyle w:val="Normal"/>
      </w:pPr>
      <w:r>
        <w:t>total extent tree bytes: 16384</w:t>
      </w:r>
    </w:p>
    <w:p>
      <w:pPr>
        <w:pStyle w:val="Normal"/>
      </w:pPr>
      <w:r>
        <w:t>btree space waste bytes: 132336</w:t>
      </w:r>
    </w:p>
    <w:p>
      <w:pPr>
        <w:pStyle w:val="Normal"/>
      </w:pPr>
      <w:r>
        <w:t>file data blocks allocated: 0</w:t>
      </w:r>
    </w:p>
    <w:p>
      <w:pPr>
        <w:pStyle w:val="Normal"/>
      </w:pPr>
      <w:r>
        <w:t xml:space="preserve"> referenced 0 </w:t>
      </w:r>
    </w:p>
    <w:p>
      <w:pPr>
        <w:pStyle w:val="Normal"/>
      </w:pPr>
      <w:r>
        <w:t>[root@server1 ~]#_</w:t>
      </w:r>
    </w:p>
    <w:p>
      <w:pPr>
        <w:pStyle w:val="Para 037"/>
      </w:pPr>
      <w:r>
        <w:t/>
      </w:r>
    </w:p>
    <w:p>
      <w:pPr>
        <w:pStyle w:val="Para 006"/>
      </w:pPr>
      <w:r>
        <w:t xml:space="preserve">Note </w:t>
      </w:r>
      <w:r>
        <w:rPr>
          <w:rStyle w:val="Text7"/>
        </w:rPr>
        <w:t>31</w:t>
      </w:r>
    </w:p>
    <w:p>
      <w:pPr>
        <w:pStyle w:val="Para 002"/>
      </w:pPr>
      <w:r>
        <w:t xml:space="preserve">The </w:t>
      </w:r>
      <w:r>
        <w:rPr>
          <w:rStyle w:val="Text1"/>
        </w:rPr>
        <w:t>btrfsck</w:t>
        <w:t xml:space="preserve"> command</w:t>
      </w:r>
      <w:r>
        <w:t xml:space="preserve"> can be used instead of the </w:t>
      </w:r>
      <w:r>
        <w:rPr>
          <w:rStyle w:val="Text3"/>
        </w:rPr>
        <w:t>btrfs check</w:t>
      </w:r>
      <w:r>
        <w:t xml:space="preserve"> command. For example, </w:t>
      </w:r>
      <w:r>
        <w:rPr>
          <w:rStyle w:val="Text3"/>
        </w:rPr>
        <w:t xml:space="preserve">btrfsck </w:t>
      </w:r>
    </w:p>
    <w:p>
      <w:pPr>
        <w:pStyle w:val="Para 002"/>
      </w:pPr>
      <w:r>
        <w:rPr>
          <w:rStyle w:val="Text3"/>
        </w:rPr>
        <w:t>/dev/sdb</w:t>
      </w:r>
      <w:r>
        <w:t xml:space="preserve"> performs the same check as the </w:t>
      </w:r>
      <w:r>
        <w:rPr>
          <w:rStyle w:val="Text3"/>
        </w:rPr>
        <w:t>btrfs</w:t>
      </w:r>
      <w:r>
        <w:t xml:space="preserve"> command in the previous example.</w:t>
      </w:r>
    </w:p>
    <w:p>
      <w:pPr>
        <w:pStyle w:val="Para 037"/>
      </w:pPr>
      <w:r>
        <w:t/>
      </w:r>
    </w:p>
    <w:p>
      <w:pPr>
        <w:pStyle w:val="Para 001"/>
      </w:pPr>
      <w:r>
        <w:t xml:space="preserve">The </w:t>
      </w:r>
      <w:r>
        <w:rPr>
          <w:rStyle w:val="Text2"/>
        </w:rPr>
        <w:t>btrfs</w:t>
      </w:r>
      <w:r>
        <w:t xml:space="preserve"> command can also be used to display BTRFS configuration and usage. For example, </w:t>
        <w:t xml:space="preserve">the </w:t>
      </w:r>
      <w:r>
        <w:rPr>
          <w:rStyle w:val="Text2"/>
        </w:rPr>
        <w:t>btrfs filesystem show /dev/sdb</w:t>
      </w:r>
      <w:r>
        <w:t xml:space="preserve"> command can be used to show the configuration of the BTRFS filesystem that includes the /dev/sdb device, while the </w:t>
        <w:t>btrfs filesystem df /storage</w:t>
        <w:t xml:space="preserve"> command will show usage information for the BTRFS filesystem mounted to the /storage directory.</w:t>
      </w:r>
    </w:p>
    <w:p>
      <w:pPr>
        <w:pStyle w:val="Para 001"/>
      </w:pPr>
      <w:r>
        <w:t xml:space="preserve">BTRFS subvolumes function similar to ZFS datasets and can be mounted separately to their own mount point directory with different options. To create a subvolume called backup on the BTRFS filesystem mounted to the storage directory, you could use the </w:t>
      </w:r>
      <w:r>
        <w:rPr>
          <w:rStyle w:val="Text2"/>
        </w:rPr>
        <w:t xml:space="preserve">btrfs subvolume create </w:t>
        <w:t>/storage/backup</w:t>
      </w:r>
      <w:r>
        <w:t xml:space="preserve"> command, and to mount it to the /backup directory using compression, you </w:t>
      </w:r>
      <w:r>
        <w:rPr>
          <w:rStyle w:val="Text2"/>
        </w:rPr>
        <w:t xml:space="preserve">could use the </w:t>
        <w:t>mount -o subvol=backup,compress=lzo /dev/sdb /backup</w:t>
      </w:r>
      <w:r>
        <w:t xml:space="preserve"> command, if </w:t>
        <w:t>one of the devices in the BTRFS filesystem is /dev/sdb.</w:t>
      </w:r>
    </w:p>
    <w:p>
      <w:pPr>
        <w:pStyle w:val="Para 001"/>
      </w:pPr>
      <w:r>
        <w:t>You can also add devices and extend BTRFS filesystems while the BTRFS filesystem is mounted and online. For example, to add the /dev/sdd and /dev/sde devices to the RAID 1 BTRFS filesystem created earlier and mounted to /storage, as well as view the resulting configuration, you can use the following commands:</w:t>
      </w:r>
    </w:p>
    <w:p>
      <w:pPr>
        <w:pStyle w:val="Normal"/>
      </w:pPr>
      <w:r>
        <w:t xml:space="preserve">[root@server1 ~]# </w:t>
      </w:r>
      <w:r>
        <w:rPr>
          <w:rStyle w:val="Text0"/>
        </w:rPr>
        <w:t>btrfs device add /dev/sdd /dev/sde /storage</w:t>
      </w:r>
      <w:r>
        <w:t xml:space="preserve"> </w:t>
        <w:t>Performing full device TRIM /dev/sdd (2.00TiB) ...</w:t>
        <w:t xml:space="preserve"> </w:t>
        <w:t xml:space="preserve">Performing full device TRIM /dev/sde (2.00TiB) ... </w:t>
        <w:t xml:space="preserve">[root@server1 ~]# </w:t>
      </w:r>
      <w:r>
        <w:rPr>
          <w:rStyle w:val="Text0"/>
        </w:rPr>
        <w:t>btrfs filesystem balance /storage</w:t>
      </w:r>
      <w:r>
        <w:t xml:space="preserve"> </w:t>
        <w:t>Done, had to relocate 3 out of 3 chunks</w:t>
      </w:r>
    </w:p>
    <w:p>
      <w:pPr>
        <w:pStyle w:val="Normal"/>
      </w:pPr>
      <w:r>
        <w:t xml:space="preserve">[root@server1 ~]# </w:t>
      </w:r>
      <w:r>
        <w:rPr>
          <w:rStyle w:val="Text0"/>
        </w:rPr>
        <w:t>btrfs filesystem show /dev/sdb</w:t>
      </w:r>
      <w:r>
        <w:t xml:space="preserve"> </w:t>
        <w:t>Label: none uuid: bfafccc8-7b1f-4e87-8f7f-a1ab672621f0</w:t>
      </w:r>
    </w:p>
    <w:p>
      <w:pPr>
        <w:pStyle w:val="Para 001"/>
      </w:pPr>
      <w:r>
        <w:t>Total devices 4 FS bytes used 144.00KiB</w:t>
      </w:r>
    </w:p>
    <w:p>
      <w:bookmarkStart w:id="290" w:name="236____CompTIA_Linux__and_LPIC_1"/>
      <w:pPr>
        <w:pStyle w:val="Para 005"/>
      </w:pPr>
      <w:r>
        <w:t>236</w:t>
      </w:r>
      <w:r>
        <w:rPr>
          <w:rStyle w:val="Text0"/>
        </w:rPr>
        <w:t xml:space="preserve"> </w:t>
      </w:r>
      <w:r>
        <w:t>CompTIA Linux+ and LPIC-1: Guide to Linux Certification</w:t>
      </w:r>
      <w:bookmarkEnd w:id="290"/>
    </w:p>
    <w:p>
      <w:pPr>
        <w:pStyle w:val="Para 037"/>
      </w:pPr>
      <w:r>
        <w:t/>
      </w:r>
    </w:p>
    <w:p>
      <w:pPr>
        <w:pStyle w:val="Para 001"/>
      </w:pPr>
      <w:r>
        <w:t>devid 1 size 2.00TiB used 288.00MiB path /dev/sdb</w:t>
      </w:r>
    </w:p>
    <w:p>
      <w:pPr>
        <w:pStyle w:val="Para 001"/>
      </w:pPr>
      <w:r>
        <w:t>devid 2 size 2.00TiB used 288.00MiB path /dev/sdc</w:t>
      </w:r>
    </w:p>
    <w:p>
      <w:pPr>
        <w:pStyle w:val="Para 001"/>
      </w:pPr>
      <w:r>
        <w:t>devid 3 size 2.00TiB used 416.00MiB path /dev/sdd</w:t>
      </w:r>
    </w:p>
    <w:p>
      <w:pPr>
        <w:pStyle w:val="Para 001"/>
      </w:pPr>
      <w:r>
        <w:t>devid 4 size 2.00TiB used 416.00MiB path /dev/sde</w:t>
        <w:t xml:space="preserve"> </w:t>
        <w:t>[root@server1 ~]#_</w:t>
      </w:r>
    </w:p>
    <w:p>
      <w:pPr>
        <w:pStyle w:val="Para 037"/>
      </w:pPr>
      <w:r>
        <w:t/>
      </w:r>
    </w:p>
    <w:p>
      <w:pPr>
        <w:pStyle w:val="Para 016"/>
      </w:pPr>
      <w:r>
        <w:t>Server Storage Configuration Scenarios</w:t>
      </w:r>
    </w:p>
    <w:p>
      <w:pPr>
        <w:pStyle w:val="Normal"/>
      </w:pPr>
      <w:r>
        <w:t>For a Linux workstation, fault tolerance for storage is rarely configured; however, for a Linux server, keeping the operating system, applications, and data fault tolerant is key to ensuring that the server can continue to provide services on the network. On most servers, two fault-tolerant storage approaches are used simultaneously; one to protect the operating system and applications, and another to protect the data that is used by the applications. Consequently, most rackmount servers on the market today come standard with two hard disk drives or SSDs for hosting the operating system and applications in a RAID 1 configuration. The administrator must choose whether to add local storage or an iSCSI-capable network interface or FC HBA for connection to a SAN.</w:t>
      </w:r>
    </w:p>
    <w:p>
      <w:pPr>
        <w:pStyle w:val="Para 001"/>
      </w:pPr>
      <w:r>
        <w:t>Although the specific storage configuration of a rackmount server varies widely depending on the intended use of the server, some common fault-tolerant storage configurations for the operating system and applications include:</w:t>
      </w:r>
    </w:p>
    <w:p>
      <w:pPr>
        <w:pStyle w:val="Para 001"/>
      </w:pPr>
      <w:r>
        <w:t>• Two hard disk drives or SSDs in a hardware RAID 1 configuration</w:t>
      </w:r>
    </w:p>
    <w:p>
      <w:pPr>
        <w:pStyle w:val="Para 001"/>
      </w:pPr>
      <w:r>
        <w:t>• Two hard disk drives or SSDs in a firmware RAID 1 configuration</w:t>
      </w:r>
    </w:p>
    <w:p>
      <w:pPr>
        <w:pStyle w:val="Para 001"/>
      </w:pPr>
      <w:r>
        <w:t xml:space="preserve">• Two hard disk drives or SSDs in a software RAID 1 configuration (configured during Linux </w:t>
      </w:r>
    </w:p>
    <w:p>
      <w:pPr>
        <w:pStyle w:val="Para 011"/>
      </w:pPr>
      <w:r>
        <w:t>installation)</w:t>
      </w:r>
    </w:p>
    <w:p>
      <w:pPr>
        <w:pStyle w:val="Para 001"/>
      </w:pPr>
      <w:r>
        <w:t xml:space="preserve">• Two hard disk drives or SSDs in a BTRFS RAID 1 configuration (configured during Linux </w:t>
      </w:r>
    </w:p>
    <w:p>
      <w:pPr>
        <w:pStyle w:val="Para 011"/>
      </w:pPr>
      <w:r>
        <w:t>installation)</w:t>
      </w:r>
    </w:p>
    <w:p>
      <w:pPr>
        <w:pStyle w:val="Para 001"/>
      </w:pPr>
      <w:r>
        <w:t>Additionally, some common fault-tolerant storage configurations used to host application data and virtual hard disk files include:</w:t>
      </w:r>
    </w:p>
    <w:p>
      <w:pPr>
        <w:pStyle w:val="Para 001"/>
      </w:pPr>
      <w:r>
        <w:t>• Multiple hard disk drives or SSDs in a hardware RAID 5, 6, 10, or 15 configuration</w:t>
      </w:r>
    </w:p>
    <w:p>
      <w:pPr>
        <w:pStyle w:val="Para 001"/>
      </w:pPr>
      <w:r>
        <w:t>• Multiple hard disk drives or SSDs in a software RAID 5, 6, 10, or 15 configuration</w:t>
      </w:r>
    </w:p>
    <w:p>
      <w:pPr>
        <w:pStyle w:val="Para 001"/>
      </w:pPr>
      <w:r>
        <w:t xml:space="preserve">• A connection to an iSCSI or FC SAN (which uses fault-tolerant hardware RAID 5, 6, 10, or 15 on </w:t>
      </w:r>
    </w:p>
    <w:p>
      <w:pPr>
        <w:pStyle w:val="Para 011"/>
      </w:pPr>
      <w:r>
        <w:t>the SAN device)</w:t>
      </w:r>
    </w:p>
    <w:p>
      <w:pPr>
        <w:pStyle w:val="Para 001"/>
      </w:pPr>
      <w:r>
        <w:t>• Multiple hard disk drives, SSDs, or SANs in a ZFS raidz, raidz2, or raidz3 configuration</w:t>
      </w:r>
    </w:p>
    <w:p>
      <w:pPr>
        <w:pStyle w:val="Para 001"/>
      </w:pPr>
      <w:r>
        <w:t>• Multiple hard disk drives or SSDs in a BTRFS RAID 5, 6, or 10 configuration</w:t>
      </w:r>
    </w:p>
    <w:p>
      <w:pPr>
        <w:pStyle w:val="Para 037"/>
      </w:pPr>
      <w:r>
        <w:t/>
      </w:r>
    </w:p>
    <w:p>
      <w:pPr>
        <w:pStyle w:val="Para 006"/>
      </w:pPr>
      <w:r>
        <w:t xml:space="preserve">Note </w:t>
      </w:r>
      <w:r>
        <w:rPr>
          <w:rStyle w:val="Text7"/>
        </w:rPr>
        <w:t>32</w:t>
      </w:r>
    </w:p>
    <w:p>
      <w:pPr>
        <w:pStyle w:val="Para 002"/>
      </w:pPr>
      <w:r>
        <w:t xml:space="preserve">Of the fault-tolerant storage configurations for data listed, SAN and ZFS configurations are the most </w:t>
      </w:r>
    </w:p>
    <w:p>
      <w:pPr>
        <w:pStyle w:val="Para 002"/>
      </w:pPr>
      <w:r>
        <w:t>commonly implemented today.</w:t>
      </w:r>
    </w:p>
    <w:p>
      <w:pPr>
        <w:pStyle w:val="Para 037"/>
      </w:pPr>
      <w:r>
        <w:t/>
      </w:r>
    </w:p>
    <w:p>
      <w:pPr>
        <w:pStyle w:val="Normal"/>
      </w:pPr>
      <w:r>
        <w:rPr>
          <w:rStyle w:val="Text9"/>
        </w:rPr>
        <w:t>Installing a Linux Server Distribution</w:t>
      </w:r>
      <w:r>
        <w:t xml:space="preserve"> Any Linux distribution can be used as a server if the necessary packages are installed that provide for server services on the network. However, many Linux distributions also provide a version that is geared for Linux servers. These </w:t>
      </w:r>
      <w:r>
        <w:rPr>
          <w:rStyle w:val="Text0"/>
        </w:rPr>
        <w:t>Linux server distributions</w:t>
      </w:r>
      <w:r>
        <w:t xml:space="preserve"> do not have a desktop environment installed by default, because administration of Linux installed on a rackmount server is often per-formed using commands within a BASH terminal on a remote computer across the network. Although most Linux software is normally obtained from Internet software repositories, many Linux server distributions ship with a set of server software packages that you can optionally select during the installation process.</w:t>
      </w:r>
    </w:p>
    <w:p>
      <w:pPr>
        <w:pStyle w:val="1 Block"/>
      </w:pPr>
    </w:p>
    <w:p>
      <w:bookmarkStart w:id="291" w:name="Chapter_6___Linux_Server_Deploym_11"/>
      <w:pPr>
        <w:pStyle w:val="Heading 1"/>
        <w:pageBreakBefore w:val="on"/>
      </w:pPr>
      <w:r>
        <w:t>Chapter 6 Linux Server Deployment</w:t>
        <w:t xml:space="preserve"> </w:t>
        <w:t>237</w:t>
      </w:r>
      <w:bookmarkEnd w:id="291"/>
    </w:p>
    <w:p>
      <w:pPr>
        <w:pStyle w:val="Para 037"/>
      </w:pPr>
      <w:r>
        <w:t/>
      </w:r>
    </w:p>
    <w:p>
      <w:pPr>
        <w:pStyle w:val="Para 006"/>
      </w:pPr>
      <w:r>
        <w:t xml:space="preserve">Note </w:t>
      </w:r>
      <w:r>
        <w:rPr>
          <w:rStyle w:val="Text7"/>
        </w:rPr>
        <w:t>33</w:t>
      </w:r>
    </w:p>
    <w:p>
      <w:pPr>
        <w:pStyle w:val="Para 002"/>
      </w:pPr>
      <w:r>
        <w:t>Remote administration methods are discussed in Chapter 12.</w:t>
      </w:r>
    </w:p>
    <w:p>
      <w:pPr>
        <w:pStyle w:val="Para 037"/>
      </w:pPr>
      <w:r>
        <w:t/>
      </w:r>
    </w:p>
    <w:p>
      <w:pPr>
        <w:pStyle w:val="Para 006"/>
      </w:pPr>
      <w:r>
        <w:t xml:space="preserve">Note </w:t>
      </w:r>
      <w:r>
        <w:rPr>
          <w:rStyle w:val="Text7"/>
        </w:rPr>
        <w:t>34</w:t>
      </w:r>
    </w:p>
    <w:p>
      <w:pPr>
        <w:pStyle w:val="Para 002"/>
      </w:pPr>
      <w:r>
        <w:t>The configuration of common server software packages is covered in Chapter 13.</w:t>
      </w:r>
    </w:p>
    <w:p>
      <w:pPr>
        <w:pStyle w:val="Para 037"/>
      </w:pPr>
      <w:r>
        <w:t/>
      </w:r>
    </w:p>
    <w:p>
      <w:pPr>
        <w:pStyle w:val="Para 001"/>
      </w:pPr>
      <w:r>
        <w:t>The installation process for a Linux server distribution may differ from a standard or live Linux installation process. While some Linux server distributions offer a live desktop and graphical installer, others do not load a desktop environment at all. In this case, you must navigate through a text installer interface to install the Linux system. Additionally, Linux server distributions often allow you to configure additional systems settings during the installation process so that you don’t need to configure that same information afterwards, including:</w:t>
      </w:r>
    </w:p>
    <w:p>
      <w:pPr>
        <w:pStyle w:val="Para 133"/>
      </w:pPr>
      <w:r>
        <w:rPr>
          <w:rStyle w:val="Text4"/>
        </w:rPr>
        <w:t xml:space="preserve">• </w:t>
      </w:r>
      <w:r>
        <w:t>The host name and IP configuration of the server</w:t>
      </w:r>
      <w:r>
        <w:rPr>
          <w:rStyle w:val="Text4"/>
        </w:rPr>
        <w:t xml:space="preserve">—For a desktop system, the default hostname </w:t>
      </w:r>
    </w:p>
    <w:p>
      <w:pPr>
        <w:pStyle w:val="Para 011"/>
      </w:pPr>
      <w:r>
        <w:t>(localhost) will often suffice. However, for a server system, the host name is often used by the configuration of server services and should match the name that other computers on the network will use when contacting the server. Additionally, many Linux administrators prefer to configure a static IP address on server systems rather than obtain an IP address automatically. This ensures that the IP address of the server cannot change over time.</w:t>
      </w:r>
    </w:p>
    <w:p>
      <w:pPr>
        <w:pStyle w:val="Para 001"/>
      </w:pPr>
      <w:r>
        <w:t xml:space="preserve">• </w:t>
      </w:r>
      <w:r>
        <w:rPr>
          <w:rStyle w:val="Text4"/>
        </w:rPr>
        <w:t>Whether to allow for automatic updating</w:t>
      </w:r>
      <w:r>
        <w:t xml:space="preserve">—Most Linux systems are configured by default to </w:t>
      </w:r>
    </w:p>
    <w:p>
      <w:pPr>
        <w:pStyle w:val="Para 011"/>
      </w:pPr>
      <w:r>
        <w:t>download important OS and application updates periodically. However, for a Linux server, an update could potentially cause problems with software that is currently running on the server. As a result, most Linux administrators prefer to manually update software after test-ing the update on a non-production computer that contains the same software as the server. Application updates will be discussed in more depth in Chapter 11.</w:t>
      </w:r>
    </w:p>
    <w:p>
      <w:pPr>
        <w:pStyle w:val="Para 001"/>
      </w:pPr>
      <w:r>
        <w:t xml:space="preserve">• </w:t>
      </w:r>
      <w:r>
        <w:rPr>
          <w:rStyle w:val="Text4"/>
        </w:rPr>
        <w:t>Package selection</w:t>
      </w:r>
      <w:r>
        <w:t xml:space="preserve">—While most Linux workstation distributions automatically install a predefined </w:t>
      </w:r>
    </w:p>
    <w:p>
      <w:pPr>
        <w:pStyle w:val="Para 011"/>
      </w:pPr>
      <w:r>
        <w:t>set of software packages during installation without user input, Linux server distributions often prompt you to select the specific software packages that will be needed on the Linux server. This prevents unnecessary packages from being installed and space from being wasted on the server filesystems.</w:t>
      </w:r>
    </w:p>
    <w:p>
      <w:pPr>
        <w:pStyle w:val="Para 001"/>
      </w:pPr>
      <w:r>
        <w:t xml:space="preserve">• </w:t>
      </w:r>
      <w:r>
        <w:rPr>
          <w:rStyle w:val="Text4"/>
        </w:rPr>
        <w:t>Server service configuration</w:t>
      </w:r>
      <w:r>
        <w:t xml:space="preserve">—Some server service packages that are installed require additional </w:t>
      </w:r>
    </w:p>
    <w:p>
      <w:pPr>
        <w:pStyle w:val="Para 011"/>
      </w:pPr>
      <w:r>
        <w:t>configuration in order to provide functionality. The installation program for a Linux server distribution may prompt you for that information during the installation so that you don’t need to configure it afterwards.</w:t>
      </w:r>
    </w:p>
    <w:p>
      <w:pPr>
        <w:pStyle w:val="Para 001"/>
      </w:pPr>
      <w:r>
        <w:t xml:space="preserve">• </w:t>
      </w:r>
      <w:r>
        <w:rPr>
          <w:rStyle w:val="Text4"/>
        </w:rPr>
        <w:t>Root user password</w:t>
      </w:r>
      <w:r>
        <w:t xml:space="preserve">—While most Linux workstation distributions prompt you to create a regular </w:t>
      </w:r>
    </w:p>
    <w:p>
      <w:pPr>
        <w:pStyle w:val="Para 011"/>
      </w:pPr>
      <w:r>
        <w:t xml:space="preserve">user account during the installation that can optionally set a password for the root user using </w:t>
      </w:r>
      <w:r>
        <w:rPr>
          <w:rStyle w:val="Text2"/>
        </w:rPr>
        <w:t xml:space="preserve">the </w:t>
        <w:t>sudo passwd root</w:t>
      </w:r>
      <w:r>
        <w:t xml:space="preserve"> command, some Linux server distributions allow you to configure </w:t>
        <w:t>the root user password during the installation program itself, saving you the time to do so afterwards.</w:t>
      </w:r>
    </w:p>
    <w:p>
      <w:pPr>
        <w:pStyle w:val="Para 037"/>
      </w:pPr>
      <w:r>
        <w:t/>
      </w:r>
    </w:p>
    <w:p>
      <w:pPr>
        <w:pStyle w:val="Para 006"/>
      </w:pPr>
      <w:r>
        <w:t xml:space="preserve">Note </w:t>
      </w:r>
      <w:r>
        <w:rPr>
          <w:rStyle w:val="Text7"/>
        </w:rPr>
        <w:t>35</w:t>
      </w:r>
    </w:p>
    <w:p>
      <w:pPr>
        <w:pStyle w:val="Para 002"/>
      </w:pPr>
      <w:r>
        <w:t xml:space="preserve">In Hands-On Project 6-1, you install the Ubuntu Server Linux distribution. In addition to providing the </w:t>
      </w:r>
    </w:p>
    <w:p>
      <w:pPr>
        <w:pStyle w:val="Para 002"/>
      </w:pPr>
      <w:r>
        <w:t xml:space="preserve">opportunity to apply concepts in later chapters to more than one Linux distribution, this allows you to </w:t>
      </w:r>
    </w:p>
    <w:p>
      <w:pPr>
        <w:pStyle w:val="Para 002"/>
      </w:pPr>
      <w:r>
        <w:t>configure Linux components that are not found in Fedora Linux, such as the Debian Package Manager.</w:t>
      </w:r>
    </w:p>
    <w:p>
      <w:pPr>
        <w:pStyle w:val="Para 037"/>
      </w:pPr>
      <w:r>
        <w:t/>
      </w:r>
    </w:p>
    <w:p>
      <w:pPr>
        <w:pStyle w:val="Para 001"/>
      </w:pPr>
      <w:r>
        <w:t>Because servers provide a critical role within the organization, it is important to verify that the installation process has completed successfully and that all hardware components are working properly with the OS after installation.</w:t>
      </w:r>
    </w:p>
    <w:p>
      <w:bookmarkStart w:id="292" w:name="238____CompTIA_Linux__and_LPIC_1"/>
      <w:pPr>
        <w:pStyle w:val="Para 005"/>
      </w:pPr>
      <w:r>
        <w:t>238</w:t>
      </w:r>
      <w:r>
        <w:rPr>
          <w:rStyle w:val="Text0"/>
        </w:rPr>
        <w:t xml:space="preserve"> </w:t>
      </w:r>
      <w:r>
        <w:t>CompTIA Linux+ and LPIC-1: Guide to Linux Certification</w:t>
      </w:r>
      <w:bookmarkEnd w:id="292"/>
    </w:p>
    <w:p>
      <w:pPr>
        <w:pStyle w:val="Para 037"/>
      </w:pPr>
      <w:r>
        <w:t/>
      </w:r>
    </w:p>
    <w:p>
      <w:pPr>
        <w:pStyle w:val="Para 016"/>
      </w:pPr>
      <w:r>
        <w:t>Dealing with Problems during Installation</w:t>
      </w:r>
    </w:p>
    <w:p>
      <w:pPr>
        <w:pStyle w:val="Normal"/>
      </w:pPr>
      <w:r>
        <w:t xml:space="preserve">Most problems that occur during a Linux installation are related to faulty hardware or an incorrect device driver for a hardware component. In both cases, the installation may end abnormally and a “fatal signal 11” error message may appear on the screen. This indicates an error, known as a </w:t>
      </w:r>
      <w:r>
        <w:rPr>
          <w:rStyle w:val="Text0"/>
        </w:rPr>
        <w:t>segmentation fault</w:t>
      </w:r>
      <w:r>
        <w:t>, in which a program accesses an unassigned area of RAM. If a segmentation fault occurs when you are installing Linux, first check the PC hardware vendor’s website to determine if an updated chipset or storage controller driver is available for your distribution of Linux. If one is available that is needed during the installation process, the manufacturer will often provide instructions that allow you to specify the new driver during the installation process. This often involves switching to another terminal during installation (e.g., tty5), mounting a USB flash memory drive that contains the drivers, and running a manufacturer-provided driver installation script.</w:t>
      </w:r>
    </w:p>
    <w:p>
      <w:pPr>
        <w:pStyle w:val="Para 001"/>
      </w:pPr>
      <w:r>
        <w:t>You can also experience a segmentation fault during installation if your CPU is overclocked or some hardware component is faulty. Zeroing in on the right piece of hardware can be tricky, and most often it is CPU, RAM, or storage related. Some segmentation faults can be fixed by turning off the CPU cache memory, disabling power management functionality, or by increasing the number of memory wait states in the BIOS/UEFI. Segmentation faults caused by storage device failures can sometimes be solved by disabling the associated storage controller in the BIOS/UEFI and using an alternate storage device on a different controller.</w:t>
      </w:r>
    </w:p>
    <w:p>
      <w:pPr>
        <w:pStyle w:val="Para 037"/>
      </w:pPr>
      <w:r>
        <w:t/>
      </w:r>
    </w:p>
    <w:p>
      <w:pPr>
        <w:pStyle w:val="Para 006"/>
      </w:pPr>
      <w:r>
        <w:t xml:space="preserve">Note </w:t>
      </w:r>
      <w:r>
        <w:rPr>
          <w:rStyle w:val="Text7"/>
        </w:rPr>
        <w:t>36</w:t>
      </w:r>
    </w:p>
    <w:p>
      <w:pPr>
        <w:pStyle w:val="Para 002"/>
      </w:pPr>
      <w:r>
        <w:t xml:space="preserve">An </w:t>
      </w:r>
      <w:r>
        <w:rPr>
          <w:rStyle w:val="Text1"/>
        </w:rPr>
        <w:t>overclocked</w:t>
      </w:r>
      <w:r>
        <w:t xml:space="preserve"> CPU is a CPU that is faster than the speed for which the processor was designed. </w:t>
      </w:r>
    </w:p>
    <w:p>
      <w:pPr>
        <w:pStyle w:val="Para 002"/>
      </w:pPr>
      <w:r>
        <w:t xml:space="preserve">Although this might lead to increased performance, it also makes the processor hotter and can result </w:t>
      </w:r>
    </w:p>
    <w:p>
      <w:pPr>
        <w:pStyle w:val="Para 002"/>
      </w:pPr>
      <w:r>
        <w:t>in intermittent computer crashes.</w:t>
      </w:r>
    </w:p>
    <w:p>
      <w:pPr>
        <w:pStyle w:val="Para 037"/>
      </w:pPr>
      <w:r>
        <w:t/>
      </w:r>
    </w:p>
    <w:p>
      <w:pPr>
        <w:pStyle w:val="Para 006"/>
      </w:pPr>
      <w:r>
        <w:t xml:space="preserve">Note </w:t>
      </w:r>
      <w:r>
        <w:rPr>
          <w:rStyle w:val="Text7"/>
        </w:rPr>
        <w:t>37</w:t>
      </w:r>
    </w:p>
    <w:p>
      <w:pPr>
        <w:pStyle w:val="Para 002"/>
      </w:pPr>
      <w:r>
        <w:t xml:space="preserve">If the installation fails with an error other than fatal signal 11, consult the support documentation for </w:t>
      </w:r>
    </w:p>
    <w:p>
      <w:pPr>
        <w:pStyle w:val="Para 002"/>
      </w:pPr>
      <w:r>
        <w:t>your distribution of Linux, or check the associated Internet forums.</w:t>
      </w:r>
    </w:p>
    <w:p>
      <w:pPr>
        <w:pStyle w:val="Para 037"/>
      </w:pPr>
      <w:r>
        <w:t/>
      </w:r>
    </w:p>
    <w:p>
      <w:pPr>
        <w:pStyle w:val="Para 016"/>
      </w:pPr>
      <w:r>
        <w:t>Dealing with Problems after Installation</w:t>
      </w:r>
    </w:p>
    <w:p>
      <w:pPr>
        <w:pStyle w:val="Normal"/>
      </w:pPr>
      <w:r>
        <w:t>Even after a successful Linux installation, problems might arise if an installation task, such as an application installation or configuration task, failed to execute during installation or a system process failed to load successfully at boot time. Additionally, hardware components may not be recognized or function properly when used by applications if the system does not have the correct Linux device drivers configured for each hardware device within the system.</w:t>
      </w:r>
    </w:p>
    <w:p>
      <w:pPr>
        <w:pStyle w:val="Para 037"/>
      </w:pPr>
      <w:r>
        <w:t/>
      </w:r>
    </w:p>
    <w:p>
      <w:pPr>
        <w:pStyle w:val="Para 006"/>
      </w:pPr>
      <w:r>
        <w:t>Viewing Installation Logs</w:t>
      </w:r>
    </w:p>
    <w:p>
      <w:pPr>
        <w:pStyle w:val="Normal"/>
      </w:pPr>
      <w:r>
        <w:t xml:space="preserve">To see whether all installation tasks performed successfully, you should check the </w:t>
      </w:r>
      <w:r>
        <w:rPr>
          <w:rStyle w:val="Text0"/>
        </w:rPr>
        <w:t>installation log files</w:t>
      </w:r>
      <w:r>
        <w:t xml:space="preserve"> immediately following installation; these are created by the installation program, and record the events that occurred during installation, including errors. For Fedora Linux, these log files are stored in the /var/log/anaconda directory; and for Ubuntu Server Linux, these log files are stored in the /var/log/installer directory. To search these files for errors and warnings, you should use the </w:t>
      </w:r>
      <w:r>
        <w:rPr>
          <w:rStyle w:val="Text2"/>
        </w:rPr>
        <w:t>grep</w:t>
      </w:r>
      <w:r>
        <w:t xml:space="preserve"> command, as their contents are often quite lengthy. For example, the </w:t>
      </w:r>
      <w:r>
        <w:rPr>
          <w:rStyle w:val="Text2"/>
        </w:rPr>
        <w:t xml:space="preserve">egrep –i "(error|warn)" </w:t>
        <w:t>/var/log/anaconda/*</w:t>
      </w:r>
      <w:r>
        <w:t xml:space="preserve"> command can be used to search for any errors or warnings within the log </w:t>
        <w:t>files in the /var/log/anaconda directory.</w:t>
      </w:r>
    </w:p>
    <w:p>
      <w:pPr>
        <w:pStyle w:val="Para 037"/>
      </w:pPr>
      <w:r>
        <w:t/>
      </w:r>
    </w:p>
    <w:p>
      <w:pPr>
        <w:pStyle w:val="Para 006"/>
      </w:pPr>
      <w:r>
        <w:t>Understanding Linux Device Drivers</w:t>
      </w:r>
    </w:p>
    <w:p>
      <w:pPr>
        <w:pStyle w:val="Normal"/>
      </w:pPr>
      <w:r>
        <w:t xml:space="preserve">For the Linux kernel to work with any hardware device, it must have the correct device driver soft-ware for the device. After the Linux kernel is loaded into memory at the beginning of the boot pro-cess, it detects the hardware devices within the system. For hardware devices that are essential at </w:t>
      </w:r>
    </w:p>
    <w:p>
      <w:pPr>
        <w:pStyle w:val="1 Block"/>
      </w:pPr>
    </w:p>
    <w:p>
      <w:bookmarkStart w:id="293" w:name="Chapter_6___Linux_Server_Deploym_12"/>
      <w:pPr>
        <w:pStyle w:val="Heading 1"/>
        <w:pageBreakBefore w:val="on"/>
      </w:pPr>
      <w:r>
        <w:t>Chapter 6 Linux Server Deployment</w:t>
        <w:t xml:space="preserve"> </w:t>
        <w:t>239</w:t>
      </w:r>
      <w:bookmarkEnd w:id="293"/>
    </w:p>
    <w:p>
      <w:pPr>
        <w:pStyle w:val="Para 037"/>
      </w:pPr>
      <w:r>
        <w:t/>
      </w:r>
    </w:p>
    <w:p>
      <w:pPr>
        <w:pStyle w:val="Normal"/>
      </w:pPr>
      <w:r>
        <w:t xml:space="preserve">the beginning of the boot process, such as storage devices, the associated device drivers are often compiled into the Linux kernel and referenced by a device file in the /dev directory, as discussed earlier in Chapter 5. Other devices (such as video cards, motherboard chipsets, network interface cards, FC HBAs, and so on) typically have a device driver loaded into the Linux kernel as a </w:t>
      </w:r>
      <w:r>
        <w:rPr>
          <w:rStyle w:val="Text0"/>
        </w:rPr>
        <w:t>module</w:t>
      </w:r>
      <w:r>
        <w:t>.</w:t>
      </w:r>
    </w:p>
    <w:p>
      <w:pPr>
        <w:pStyle w:val="Para 001"/>
      </w:pPr>
      <w:r>
        <w:t>Modules end with the .ko (kernel object) extension and are typically stored within subdirectories under the /lib/modules/</w:t>
      </w:r>
      <w:r>
        <w:rPr>
          <w:rStyle w:val="Text4"/>
        </w:rPr>
        <w:t>kernelversion</w:t>
      </w:r>
      <w:r>
        <w:t xml:space="preserve"> or /usr/lib/modules/</w:t>
      </w:r>
      <w:r>
        <w:rPr>
          <w:rStyle w:val="Text4"/>
        </w:rPr>
        <w:t>kernelversion</w:t>
      </w:r>
      <w:r>
        <w:t xml:space="preserve"> directory. They can be manu-</w:t>
        <w:t xml:space="preserve">ally loaded into the Linux kernel using the </w:t>
      </w:r>
      <w:r>
        <w:rPr>
          <w:rStyle w:val="Text6"/>
        </w:rPr>
        <w:t>insmod</w:t>
      </w:r>
      <w:r>
        <w:rPr>
          <w:rStyle w:val="Text0"/>
        </w:rPr>
        <w:t xml:space="preserve"> command</w:t>
      </w:r>
      <w:r>
        <w:t xml:space="preserve"> or the </w:t>
      </w:r>
      <w:r>
        <w:rPr>
          <w:rStyle w:val="Text0"/>
        </w:rPr>
        <w:t>modprobe</w:t>
        <w:t xml:space="preserve"> command</w:t>
      </w:r>
      <w:r>
        <w:t xml:space="preserve">. To see </w:t>
        <w:t xml:space="preserve">a list of modules that are currently loaded into the Linux kernel, you can use the </w:t>
      </w:r>
      <w:r>
        <w:rPr>
          <w:rStyle w:val="Text6"/>
        </w:rPr>
        <w:t>lsmod</w:t>
      </w:r>
      <w:r>
        <w:rPr>
          <w:rStyle w:val="Text0"/>
        </w:rPr>
        <w:t xml:space="preserve"> command</w:t>
      </w:r>
      <w:r>
        <w:t xml:space="preserve">. </w:t>
        <w:t xml:space="preserve">You can also view detailed information about a particular module using the </w:t>
      </w:r>
      <w:r>
        <w:rPr>
          <w:rStyle w:val="Text6"/>
        </w:rPr>
        <w:t>modinfo</w:t>
      </w:r>
      <w:r>
        <w:rPr>
          <w:rStyle w:val="Text0"/>
        </w:rPr>
        <w:t xml:space="preserve"> command</w:t>
      </w:r>
      <w:r>
        <w:t xml:space="preserve">, or </w:t>
        <w:t xml:space="preserve">remove a module from the Linux kernel using the </w:t>
      </w:r>
      <w:r>
        <w:rPr>
          <w:rStyle w:val="Text6"/>
        </w:rPr>
        <w:t>rmmod</w:t>
      </w:r>
      <w:r>
        <w:rPr>
          <w:rStyle w:val="Text0"/>
        </w:rPr>
        <w:t xml:space="preserve"> command</w:t>
      </w:r>
      <w:r>
        <w:t>.</w:t>
      </w:r>
    </w:p>
    <w:p>
      <w:pPr>
        <w:pStyle w:val="Para 037"/>
      </w:pPr>
      <w:r>
        <w:t/>
      </w:r>
    </w:p>
    <w:p>
      <w:pPr>
        <w:pStyle w:val="Para 006"/>
      </w:pPr>
      <w:r>
        <w:t xml:space="preserve">Note </w:t>
      </w:r>
      <w:r>
        <w:rPr>
          <w:rStyle w:val="Text7"/>
        </w:rPr>
        <w:t>38</w:t>
      </w:r>
    </w:p>
    <w:p>
      <w:pPr>
        <w:pStyle w:val="Para 002"/>
      </w:pPr>
      <w:r>
        <w:t xml:space="preserve">Some Linux distributions, such as Fedora, compress kernel modules; as a result, these modules will end </w:t>
      </w:r>
    </w:p>
    <w:p>
      <w:pPr>
        <w:pStyle w:val="Para 002"/>
      </w:pPr>
      <w:r>
        <w:t>with a longer extension, such as .ko.xz. Compression is discussed in Chapter 11.</w:t>
      </w:r>
    </w:p>
    <w:p>
      <w:pPr>
        <w:pStyle w:val="Para 037"/>
      </w:pPr>
      <w:r>
        <w:t/>
      </w:r>
    </w:p>
    <w:p>
      <w:pPr>
        <w:pStyle w:val="Para 001"/>
      </w:pPr>
      <w:r>
        <w:t>As the Linux kernel detects each hardware component at boot time, it loads the associated mod-ule. However, for some hardware devices, the Linux kernel cannot detect them at all; for others, it cannot detect them properly. In these cases, the system can load the module manually at boot time via entries in a configuration file. Legacy Linux distributions list modules to load manually within the /etc/modprobe.conf, /etc/modules.conf, or /etc/modules text files, depending on the distribution. Modern Linux distributions list modules to load manually at boot time within text files located under the /etc/modprobe.d or /etc/modules-load.d directories. Software packages often add files to these directories when they are installed if they require a module to be loaded into the Linux kernel manually.</w:t>
      </w:r>
    </w:p>
    <w:p>
      <w:pPr>
        <w:pStyle w:val="Para 037"/>
      </w:pPr>
      <w:r>
        <w:t/>
      </w:r>
    </w:p>
    <w:p>
      <w:pPr>
        <w:pStyle w:val="Para 006"/>
      </w:pPr>
      <w:r>
        <w:t xml:space="preserve">Note </w:t>
      </w:r>
      <w:r>
        <w:rPr>
          <w:rStyle w:val="Text7"/>
        </w:rPr>
        <w:t>39</w:t>
      </w:r>
    </w:p>
    <w:p>
      <w:pPr>
        <w:pStyle w:val="Para 002"/>
      </w:pPr>
      <w:r>
        <w:t xml:space="preserve">Not all modules are used to provide device drivers for hardware; many software components, such as </w:t>
      </w:r>
    </w:p>
    <w:p>
      <w:pPr>
        <w:pStyle w:val="Para 002"/>
      </w:pPr>
      <w:r>
        <w:t>ZFS, are implemented by modules that are loaded manually into the Linux kernel at boot time.</w:t>
      </w:r>
    </w:p>
    <w:p>
      <w:pPr>
        <w:pStyle w:val="Para 037"/>
      </w:pPr>
      <w:r>
        <w:t/>
      </w:r>
    </w:p>
    <w:p>
      <w:pPr>
        <w:pStyle w:val="Para 001"/>
      </w:pPr>
      <w:r>
        <w:t>Hardware components are also detected as part of the Linux installation process. If the Linux installation program finds that a particular piece of hardware is not automatically detectable by the Linux kernel, it will create or modify the appropriate file to ensure that the module is loaded manu-ally at boot time. However, if no module is available for the hardware device, or the Linux installation program cannot successfully detect the hardware, you need to identify the hardware component that requires the device driver after installation, and then search for and install the associated module. Most hardware vendors provide a Linux software package with device drivers for their products. Installing this software package adds the module to a subfolder under the /lib/modules/</w:t>
      </w:r>
      <w:r>
        <w:rPr>
          <w:rStyle w:val="Text4"/>
        </w:rPr>
        <w:t>kernelversion</w:t>
      </w:r>
      <w:r>
        <w:t xml:space="preserve"> or /usr/lib/modules/</w:t>
      </w:r>
      <w:r>
        <w:rPr>
          <w:rStyle w:val="Text4"/>
        </w:rPr>
        <w:t>kernelversion</w:t>
      </w:r>
      <w:r>
        <w:t xml:space="preserve"> directory, as well as adds a file within the /etc/modprobe.d or /etc/ modules-load.d directory to ensure that the module is loaded manually at boot time.</w:t>
      </w:r>
    </w:p>
    <w:p>
      <w:pPr>
        <w:pStyle w:val="Para 037"/>
      </w:pPr>
      <w:r>
        <w:t/>
      </w:r>
    </w:p>
    <w:p>
      <w:pPr>
        <w:pStyle w:val="Para 006"/>
      </w:pPr>
      <w:r>
        <w:t xml:space="preserve">Note </w:t>
      </w:r>
      <w:r>
        <w:rPr>
          <w:rStyle w:val="Text7"/>
        </w:rPr>
        <w:t>40</w:t>
      </w:r>
    </w:p>
    <w:p>
      <w:pPr>
        <w:pStyle w:val="Para 002"/>
      </w:pPr>
      <w:r>
        <w:t xml:space="preserve">Vendor websites list the instructions necessary to install Linux device drivers for their hardware. Software </w:t>
      </w:r>
    </w:p>
    <w:p>
      <w:pPr>
        <w:pStyle w:val="Para 002"/>
      </w:pPr>
      <w:r>
        <w:t>installation will be discussed in depth within Chapter 11.</w:t>
      </w:r>
    </w:p>
    <w:p>
      <w:pPr>
        <w:pStyle w:val="Para 037"/>
      </w:pPr>
      <w:r>
        <w:t/>
      </w:r>
    </w:p>
    <w:p>
      <w:pPr>
        <w:pStyle w:val="Para 006"/>
      </w:pPr>
      <w:r>
        <w:t xml:space="preserve">Note </w:t>
      </w:r>
      <w:r>
        <w:rPr>
          <w:rStyle w:val="Text7"/>
        </w:rPr>
        <w:t>41</w:t>
      </w:r>
    </w:p>
    <w:p>
      <w:pPr>
        <w:pStyle w:val="Para 002"/>
      </w:pPr>
      <w:r>
        <w:t xml:space="preserve">Some modules depend on other modules. After installing a new module by adding a Linux device driver </w:t>
      </w:r>
    </w:p>
    <w:p>
      <w:pPr>
        <w:pStyle w:val="Para 002"/>
      </w:pPr>
      <w:r>
        <w:t xml:space="preserve">package to the system, you should run the </w:t>
      </w:r>
      <w:r>
        <w:rPr>
          <w:rStyle w:val="Text1"/>
        </w:rPr>
        <w:t>depmod</w:t>
        <w:t xml:space="preserve"> command</w:t>
      </w:r>
      <w:r>
        <w:t xml:space="preserve"> to update the module dependency </w:t>
      </w:r>
    </w:p>
    <w:p>
      <w:pPr>
        <w:pStyle w:val="Para 002"/>
      </w:pPr>
      <w:r>
        <w:t>database.</w:t>
      </w:r>
    </w:p>
    <w:p>
      <w:bookmarkStart w:id="294" w:name="240____CompTIA_Linux__and_LPIC_1"/>
      <w:pPr>
        <w:pStyle w:val="Para 005"/>
      </w:pPr>
      <w:r>
        <w:t>240</w:t>
      </w:r>
      <w:r>
        <w:rPr>
          <w:rStyle w:val="Text0"/>
        </w:rPr>
        <w:t xml:space="preserve"> </w:t>
      </w:r>
      <w:r>
        <w:t>CompTIA Linux+ and LPIC-1: Guide to Linux Certification</w:t>
      </w:r>
      <w:bookmarkEnd w:id="294"/>
    </w:p>
    <w:p>
      <w:pPr>
        <w:pStyle w:val="Para 037"/>
      </w:pPr>
      <w:r>
        <w:t/>
      </w:r>
    </w:p>
    <w:p>
      <w:pPr>
        <w:pStyle w:val="Para 001"/>
      </w:pPr>
      <w:r>
        <w:t xml:space="preserve">If you are running Linux as a virtual machine, it needs the appropriate modules loaded to inter-act with the virtualized hardware provided by the hypervisor. Most modern Linux distributions ship with the modules needed to interact with most mainstream hypervisors used within server environments, including Hyper-V, VMWare ESXi, KVM/QEMU, and Xen. For example, if you run Linux as a virtual machine on Hyper-V, you will see several modules that start with “hv_” in the output of </w:t>
      </w:r>
      <w:r>
        <w:rPr>
          <w:rStyle w:val="Text2"/>
        </w:rPr>
        <w:t xml:space="preserve">the </w:t>
        <w:t>lsmod</w:t>
      </w:r>
      <w:r>
        <w:t xml:space="preserve"> command. These modules provide the necessary support for the virtualized hardware </w:t>
      </w:r>
      <w:r>
        <w:rPr>
          <w:rStyle w:val="Text2"/>
        </w:rPr>
        <w:t xml:space="preserve">provided by Hyper-V. Similarly, </w:t>
        <w:t>lsmod</w:t>
      </w:r>
      <w:r>
        <w:t xml:space="preserve"> will list several modules that start with “vmw” on a VMWare </w:t>
        <w:t>ESXi hypervisor, “virtio” on a KVM/QEMU hypervisor, and “xen” on a Xen hypervisor. If you do not see these modules running on your Linux distribution, you can download and install the appropriate guest driver package for your Linux distribution from the hypervisor vendor’s website.</w:t>
      </w:r>
    </w:p>
    <w:p>
      <w:pPr>
        <w:pStyle w:val="Para 037"/>
      </w:pPr>
      <w:r>
        <w:t/>
      </w:r>
    </w:p>
    <w:p>
      <w:pPr>
        <w:pStyle w:val="Para 006"/>
      </w:pPr>
      <w:r>
        <w:t>Verifying Hardware Configuration</w:t>
      </w:r>
    </w:p>
    <w:p>
      <w:pPr>
        <w:pStyle w:val="Normal"/>
      </w:pPr>
      <w:r>
        <w:t>After a Linux installation, you should ensure that all your hardware has been detected and is function-ing properly; if it is not, you may need to make configuration changes to your system or install the appropriate device driver software as described in the previous section. You can use many methods to view and verify your hardware configuration, including the /proc directory, the /sys directory, hardware commands, and startup logs.</w:t>
      </w:r>
    </w:p>
    <w:p>
      <w:pPr>
        <w:pStyle w:val="Para 001"/>
      </w:pPr>
      <w:r>
        <w:t>The /proc directory is mounted to a pseudo filesystem (procfs) contained within RAM that lists system information made available by the Linux kernel. The following sample listing of the /proc directory shows many file and subdirectory contents:</w:t>
      </w:r>
    </w:p>
    <w:p>
      <w:pPr>
        <w:pStyle w:val="Normal"/>
      </w:pPr>
      <w:r>
        <w:t xml:space="preserve">[root@server1 ~]# </w:t>
      </w:r>
      <w:r>
        <w:rPr>
          <w:rStyle w:val="Text0"/>
        </w:rPr>
        <w:t>ls -F /proc</w:t>
      </w:r>
    </w:p>
    <w:p>
      <w:pPr>
        <w:pStyle w:val="Normal"/>
      </w:pPr>
      <w:r>
        <w:t>1/ 1171/ 171/ 3/ 415/ 48/ 801/ kallsyms softirqs</w:t>
        <w:t xml:space="preserve"> </w:t>
        <w:t>10/ 12/ 172/ 300/ 417/ 484/ 9/ kcore stat</w:t>
        <w:t xml:space="preserve"> </w:t>
        <w:t>1018/ 1224/ 173/ 334/ 418/ 485/ acpi/ keys swaps</w:t>
        <w:t xml:space="preserve"> </w:t>
        <w:t>1020/ 1239/ 174/ 361/ 419/ 49/ buddyinfo key-users sys/</w:t>
        <w:t xml:space="preserve"> </w:t>
        <w:t>1024/ 1257/ 175/ 362/ 422/ 5/ bus/ kmsg sysrq</w:t>
        <w:t xml:space="preserve"> </w:t>
        <w:t>1028/ 1266/ 176/ 364/ 424/ 548/ cgroups kpagecount sysvipc/</w:t>
        <w:t xml:space="preserve"> </w:t>
        <w:t>1038/ 1282/ 177/ 365/ 425/ 550/ cmdline kpageflags timer</w:t>
        <w:t xml:space="preserve"> </w:t>
        <w:t>1068/ 1284/ 178/ 367/ 426/ 58/ consoles loadavg timer_s</w:t>
        <w:t xml:space="preserve"> </w:t>
        <w:t>1074/ 1288/ 179/ 368/ 428/ 59/ cpuinfo locks tty/</w:t>
        <w:t xml:space="preserve"> </w:t>
        <w:t>1077/ 13/ 18/ 369/ 434/ 6/ crypto mdstat uptime</w:t>
        <w:t xml:space="preserve"> </w:t>
        <w:t>1084/ 1317/ 180/ 371/ 436/ 60/ devices meminfo version</w:t>
        <w:t xml:space="preserve"> </w:t>
        <w:t>1090/ 14/ 187/ 372/ 437/ 62/ diskstats misc vmallocin</w:t>
        <w:t xml:space="preserve"> </w:t>
        <w:t>11/ 15/ 188/ 373/ 449/ 624/ dma modules vmstat</w:t>
        <w:t xml:space="preserve"> </w:t>
        <w:t>1106/ 16/ 19/ 383/ 45/ 64/ driver/ mounts@ zoneinfo</w:t>
        <w:t xml:space="preserve"> </w:t>
        <w:t>1109/ 163/ 190/ 384/ 455/ 7/ execdomains mtrr</w:t>
        <w:t xml:space="preserve"> </w:t>
        <w:t>1112/ 165/ 2/ 385/ 456/ 72/ fb net@</w:t>
        <w:t xml:space="preserve"> </w:t>
        <w:t>1117/ 166/ 20/ 392/ 459/ 748/ filesystems pagetypeinfo</w:t>
        <w:t xml:space="preserve"> </w:t>
        <w:t>1137/ 167/ 203/ 393/ 46/ 751/ fs/ partitions</w:t>
        <w:t xml:space="preserve"> </w:t>
        <w:t>1141/ 168/ 204/ 394/ 460/ 752/ interrupts sched_debug</w:t>
        <w:t xml:space="preserve"> </w:t>
        <w:t>1159/ 169/ 205/ 399/ 462/ 755/ iomem scsi/</w:t>
        <w:t xml:space="preserve"> </w:t>
        <w:t>1165/ 17/ 287/ 410/ 47/ 758/ ioports self@</w:t>
        <w:t xml:space="preserve"> </w:t>
        <w:t>1168/ 170/ 297/ 413/ 478/ 8/ irq/ slabinfo</w:t>
        <w:t xml:space="preserve"> </w:t>
        <w:t>[root@server1 ~]#_</w:t>
      </w:r>
    </w:p>
    <w:p>
      <w:pPr>
        <w:pStyle w:val="Para 001"/>
      </w:pPr>
      <w:r>
        <w:t xml:space="preserve">The subdirectories that start with a number in the preceding output are used to display process information; other directories can contain kernel parameters. The files listed in the preceding output are text representations of various parts of the Linux system; they are updated continuously by the </w:t>
        <w:t xml:space="preserve">Linux kernel and can be viewed using standard text commands, such as </w:t>
      </w:r>
      <w:r>
        <w:rPr>
          <w:rStyle w:val="Text2"/>
        </w:rPr>
        <w:t>cat</w:t>
      </w:r>
      <w:r>
        <w:t xml:space="preserve"> or </w:t>
        <w:t>less</w:t>
        <w:t xml:space="preserve">. For example, </w:t>
        <w:t xml:space="preserve">you could view the output of the </w:t>
      </w:r>
      <w:r>
        <w:rPr>
          <w:rStyle w:val="Text2"/>
        </w:rPr>
        <w:t>less /proc/cpuinfo</w:t>
      </w:r>
      <w:r>
        <w:t xml:space="preserve"> command to see the information Linux has detected regarding the CPUs in the system, or you could view the output of the </w:t>
        <w:t>less /proc/</w:t>
        <w:t xml:space="preserve"> </w:t>
        <w:t>meminfo</w:t>
        <w:t xml:space="preserve"> command to see the information Linux has detected regarding the RAM in the system. </w:t>
      </w:r>
    </w:p>
    <w:p>
      <w:pPr>
        <w:pStyle w:val="1 Block"/>
      </w:pPr>
    </w:p>
    <w:p>
      <w:bookmarkStart w:id="295" w:name="Chapter_6___Linux_Server_Deploym_13"/>
      <w:pPr>
        <w:pStyle w:val="Heading 1"/>
        <w:pageBreakBefore w:val="on"/>
      </w:pPr>
      <w:r>
        <w:t>Chapter 6 Linux Server Deployment</w:t>
        <w:t xml:space="preserve"> </w:t>
        <w:t>241</w:t>
      </w:r>
      <w:bookmarkEnd w:id="295"/>
    </w:p>
    <w:p>
      <w:pPr>
        <w:pStyle w:val="Para 037"/>
      </w:pPr>
      <w:r>
        <w:t/>
      </w:r>
    </w:p>
    <w:p>
      <w:pPr>
        <w:pStyle w:val="Normal"/>
      </w:pPr>
      <w:r>
        <w:t>If this information is incorrect because Linux failed to detect the CPU or RAM information properly, you might need to change a setting in the BIOS/UEFI, update your Linux kernel, or install the correct device driver for your motherboard chipset.</w:t>
      </w:r>
    </w:p>
    <w:p>
      <w:pPr>
        <w:pStyle w:val="Para 001"/>
      </w:pPr>
      <w:r>
        <w:t>The /proc directory contains many more files that you will find useful when examining a system after installation; Table 6-1 describes the most common of these files.</w:t>
      </w:r>
    </w:p>
    <w:p>
      <w:pPr>
        <w:pStyle w:val="Para 037"/>
      </w:pPr>
      <w:r>
        <w:t/>
      </w:r>
    </w:p>
    <w:p>
      <w:pPr>
        <w:pStyle w:val="Para 005"/>
      </w:pPr>
      <w:r>
        <w:rPr>
          <w:rStyle w:val="Text2"/>
        </w:rPr>
        <w:t xml:space="preserve">Table 6-1 </w:t>
      </w:r>
      <w:r>
        <w:t>Files commonly found in the /proc directory</w:t>
      </w:r>
    </w:p>
    <w:p>
      <w:pPr>
        <w:pStyle w:val="Para 037"/>
      </w:pPr>
      <w:r>
        <w:t/>
      </w:r>
    </w:p>
    <w:p>
      <w:pPr>
        <w:pStyle w:val="Para 021"/>
      </w:pPr>
      <w:r>
        <w:t>Filename</w:t>
      </w:r>
      <w:r>
        <w:rPr>
          <w:rStyle w:val="Text1"/>
        </w:rPr>
        <w:t xml:space="preserve"> </w:t>
      </w:r>
      <w:r>
        <w:t>Contents</w:t>
      </w:r>
    </w:p>
    <w:p>
      <w:pPr>
        <w:pStyle w:val="Para 002"/>
      </w:pPr>
      <w:r>
        <w:t>cmdline</w:t>
      </w:r>
      <w:r>
        <w:rPr>
          <w:rStyle w:val="Text3"/>
        </w:rPr>
        <w:t xml:space="preserve"> </w:t>
      </w:r>
      <w:r>
        <w:t xml:space="preserve">Lists the command used to load the current Linux kernel during the most recent </w:t>
      </w:r>
    </w:p>
    <w:p>
      <w:pPr>
        <w:pStyle w:val="Para 030"/>
      </w:pPr>
      <w:r>
        <w:t>system startup</w:t>
      </w:r>
    </w:p>
    <w:p>
      <w:pPr>
        <w:pStyle w:val="Para 002"/>
      </w:pPr>
      <w:r>
        <w:t>cpuinfo</w:t>
      </w:r>
      <w:r>
        <w:rPr>
          <w:rStyle w:val="Text3"/>
        </w:rPr>
        <w:t xml:space="preserve"> </w:t>
      </w:r>
      <w:r>
        <w:t>Information regarding the processors in the computer</w:t>
      </w:r>
    </w:p>
    <w:p>
      <w:pPr>
        <w:pStyle w:val="Para 002"/>
      </w:pPr>
      <w:r>
        <w:t>devices</w:t>
      </w:r>
      <w:r>
        <w:rPr>
          <w:rStyle w:val="Text3"/>
        </w:rPr>
        <w:t xml:space="preserve"> </w:t>
      </w:r>
      <w:r>
        <w:t>List of the character and block devices that are currently in use by the Linux kernel</w:t>
      </w:r>
    </w:p>
    <w:p>
      <w:pPr>
        <w:pStyle w:val="Para 002"/>
      </w:pPr>
      <w:r>
        <w:t>execdomains</w:t>
      </w:r>
      <w:r>
        <w:rPr>
          <w:rStyle w:val="Text3"/>
        </w:rPr>
        <w:t xml:space="preserve"> </w:t>
      </w:r>
      <w:r>
        <w:t xml:space="preserve">List of execution domains for processes on the system; execution domains allow a </w:t>
      </w:r>
    </w:p>
    <w:p>
      <w:pPr>
        <w:pStyle w:val="Para 030"/>
      </w:pPr>
      <w:r>
        <w:t>process to execute in a specific manner</w:t>
      </w:r>
    </w:p>
    <w:p>
      <w:pPr>
        <w:pStyle w:val="Para 002"/>
      </w:pPr>
      <w:r>
        <w:t>fb</w:t>
      </w:r>
      <w:r>
        <w:rPr>
          <w:rStyle w:val="Text3"/>
        </w:rPr>
        <w:t xml:space="preserve"> </w:t>
      </w:r>
      <w:r>
        <w:t xml:space="preserve">List of framebuffer devices in use on the Linux system; typically, these include video </w:t>
      </w:r>
    </w:p>
    <w:p>
      <w:pPr>
        <w:pStyle w:val="Para 030"/>
      </w:pPr>
      <w:r>
        <w:t>adapter card devices</w:t>
      </w:r>
    </w:p>
    <w:p>
      <w:pPr>
        <w:pStyle w:val="Para 002"/>
      </w:pPr>
      <w:r>
        <w:t>filesystems</w:t>
      </w:r>
      <w:r>
        <w:rPr>
          <w:rStyle w:val="Text3"/>
        </w:rPr>
        <w:t xml:space="preserve"> </w:t>
      </w:r>
      <w:r>
        <w:t>List of filesystems supported by the Linux kernel</w:t>
      </w:r>
    </w:p>
    <w:p>
      <w:pPr>
        <w:pStyle w:val="Para 002"/>
      </w:pPr>
      <w:r>
        <w:t>interrupts</w:t>
      </w:r>
      <w:r>
        <w:rPr>
          <w:rStyle w:val="Text3"/>
        </w:rPr>
        <w:t xml:space="preserve"> </w:t>
      </w:r>
      <w:r>
        <w:t>List of IRQs in use on the system</w:t>
      </w:r>
    </w:p>
    <w:p>
      <w:pPr>
        <w:pStyle w:val="Para 002"/>
      </w:pPr>
      <w:r>
        <w:t>iomem</w:t>
      </w:r>
      <w:r>
        <w:rPr>
          <w:rStyle w:val="Text3"/>
        </w:rPr>
        <w:t xml:space="preserve"> </w:t>
      </w:r>
      <w:r>
        <w:t>List of memory addresses currently used</w:t>
      </w:r>
    </w:p>
    <w:p>
      <w:pPr>
        <w:pStyle w:val="Para 002"/>
      </w:pPr>
      <w:r>
        <w:t>ioports</w:t>
      </w:r>
      <w:r>
        <w:rPr>
          <w:rStyle w:val="Text3"/>
        </w:rPr>
        <w:t xml:space="preserve"> </w:t>
      </w:r>
      <w:r>
        <w:t>List of memory address ranges reserved for device use</w:t>
      </w:r>
    </w:p>
    <w:p>
      <w:pPr>
        <w:pStyle w:val="Para 002"/>
      </w:pPr>
      <w:r>
        <w:t>kcore</w:t>
      </w:r>
      <w:r>
        <w:rPr>
          <w:rStyle w:val="Text3"/>
        </w:rPr>
        <w:t xml:space="preserve"> </w:t>
      </w:r>
      <w:r>
        <w:t xml:space="preserve">A representation of the physical memory inside the computer; this file should not be </w:t>
      </w:r>
    </w:p>
    <w:p>
      <w:pPr>
        <w:pStyle w:val="Para 030"/>
      </w:pPr>
      <w:r>
        <w:t>viewed</w:t>
      </w:r>
    </w:p>
    <w:p>
      <w:pPr>
        <w:pStyle w:val="Para 002"/>
      </w:pPr>
      <w:r>
        <w:t>kmsg</w:t>
      </w:r>
      <w:r>
        <w:rPr>
          <w:rStyle w:val="Text3"/>
        </w:rPr>
        <w:t xml:space="preserve"> </w:t>
      </w:r>
      <w:r>
        <w:t>Temporary storage location for messages from the kernel</w:t>
      </w:r>
    </w:p>
    <w:p>
      <w:pPr>
        <w:pStyle w:val="Para 002"/>
      </w:pPr>
      <w:r>
        <w:t>loadavg</w:t>
      </w:r>
      <w:r>
        <w:rPr>
          <w:rStyle w:val="Text3"/>
        </w:rPr>
        <w:t xml:space="preserve"> </w:t>
      </w:r>
      <w:r>
        <w:t>Statistics on the performance of the processor</w:t>
      </w:r>
    </w:p>
    <w:p>
      <w:pPr>
        <w:pStyle w:val="Para 002"/>
      </w:pPr>
      <w:r>
        <w:t>locks</w:t>
      </w:r>
      <w:r>
        <w:rPr>
          <w:rStyle w:val="Text3"/>
        </w:rPr>
        <w:t xml:space="preserve"> </w:t>
      </w:r>
      <w:r>
        <w:t>List of files currently locked by the kernel</w:t>
      </w:r>
    </w:p>
    <w:p>
      <w:pPr>
        <w:pStyle w:val="Para 002"/>
      </w:pPr>
      <w:r>
        <w:t>mdstat</w:t>
      </w:r>
      <w:r>
        <w:rPr>
          <w:rStyle w:val="Text3"/>
        </w:rPr>
        <w:t xml:space="preserve"> </w:t>
      </w:r>
      <w:r>
        <w:t>Configuration of RAID volumes</w:t>
      </w:r>
    </w:p>
    <w:p>
      <w:pPr>
        <w:pStyle w:val="Para 002"/>
      </w:pPr>
      <w:r>
        <w:t>meminfo</w:t>
      </w:r>
      <w:r>
        <w:rPr>
          <w:rStyle w:val="Text3"/>
        </w:rPr>
        <w:t xml:space="preserve"> </w:t>
      </w:r>
      <w:r>
        <w:t>Information regarding physical and virtual memory on the Linux system</w:t>
      </w:r>
    </w:p>
    <w:p>
      <w:pPr>
        <w:pStyle w:val="Para 002"/>
      </w:pPr>
      <w:r>
        <w:t>misc</w:t>
      </w:r>
      <w:r>
        <w:rPr>
          <w:rStyle w:val="Text3"/>
        </w:rPr>
        <w:t xml:space="preserve"> </w:t>
      </w:r>
      <w:r>
        <w:t>List of miscellaneous devices and their minor numbers (major number = 10)</w:t>
      </w:r>
    </w:p>
    <w:p>
      <w:pPr>
        <w:pStyle w:val="Para 002"/>
      </w:pPr>
      <w:r>
        <w:t>modules</w:t>
      </w:r>
      <w:r>
        <w:rPr>
          <w:rStyle w:val="Text3"/>
        </w:rPr>
        <w:t xml:space="preserve"> </w:t>
      </w:r>
      <w:r>
        <w:t>List of currently loaded modules in the Linux kernel</w:t>
      </w:r>
    </w:p>
    <w:p>
      <w:pPr>
        <w:pStyle w:val="Para 002"/>
      </w:pPr>
      <w:r>
        <w:t>mounts</w:t>
      </w:r>
      <w:r>
        <w:rPr>
          <w:rStyle w:val="Text3"/>
        </w:rPr>
        <w:t xml:space="preserve"> </w:t>
      </w:r>
      <w:r>
        <w:t>List of currently mounted filesystems</w:t>
      </w:r>
    </w:p>
    <w:p>
      <w:pPr>
        <w:pStyle w:val="Para 002"/>
      </w:pPr>
      <w:r>
        <w:t>partitions</w:t>
      </w:r>
      <w:r>
        <w:rPr>
          <w:rStyle w:val="Text3"/>
        </w:rPr>
        <w:t xml:space="preserve"> </w:t>
      </w:r>
      <w:r>
        <w:t>Information regarding partition tables loaded in memory on the system</w:t>
      </w:r>
    </w:p>
    <w:p>
      <w:pPr>
        <w:pStyle w:val="Para 002"/>
      </w:pPr>
      <w:r>
        <w:t>swaps</w:t>
      </w:r>
      <w:r>
        <w:rPr>
          <w:rStyle w:val="Text3"/>
        </w:rPr>
        <w:t xml:space="preserve"> </w:t>
      </w:r>
      <w:r>
        <w:t>Information on virtual memory utilization</w:t>
      </w:r>
    </w:p>
    <w:p>
      <w:pPr>
        <w:pStyle w:val="Para 002"/>
      </w:pPr>
      <w:r>
        <w:t>version</w:t>
      </w:r>
      <w:r>
        <w:rPr>
          <w:rStyle w:val="Text3"/>
        </w:rPr>
        <w:t xml:space="preserve"> </w:t>
      </w:r>
      <w:r>
        <w:t>Version information for the Linux kernel and libraries</w:t>
      </w:r>
    </w:p>
    <w:p>
      <w:pPr>
        <w:pStyle w:val="Para 037"/>
      </w:pPr>
      <w:r>
        <w:t/>
      </w:r>
    </w:p>
    <w:p>
      <w:pPr>
        <w:pStyle w:val="Para 001"/>
      </w:pPr>
      <w:r>
        <w:t>Like the /proc directory, the /sys directory is also mounted to a special filesystem (sysfs) con-tained within RAM. However, it primarily lists the detailed configuration of different types of devices on the system for use by commands and other software. The following output shows the major sub-directories under /sys, the block devices that were detected on the system, as well as the detailed configuration (including partition names) for sda:</w:t>
      </w:r>
    </w:p>
    <w:p>
      <w:pPr>
        <w:pStyle w:val="Normal"/>
      </w:pPr>
      <w:r>
        <w:t xml:space="preserve">[root@server1 ~]# </w:t>
      </w:r>
      <w:r>
        <w:rPr>
          <w:rStyle w:val="Text0"/>
        </w:rPr>
        <w:t>ls -F /sys</w:t>
      </w:r>
    </w:p>
    <w:p>
      <w:pPr>
        <w:pStyle w:val="Normal"/>
      </w:pPr>
      <w:r>
        <w:t>block/ class/ devices/ fs/ kernel/ power/</w:t>
        <w:t xml:space="preserve"> </w:t>
        <w:t>bus/ dev/ firmware/ hypervisor/ module/</w:t>
        <w:t xml:space="preserve"> </w:t>
        <w:t xml:space="preserve">[root@server1 ~]# </w:t>
      </w:r>
      <w:r>
        <w:rPr>
          <w:rStyle w:val="Text0"/>
        </w:rPr>
        <w:t>ls /sys/block</w:t>
      </w:r>
    </w:p>
    <w:p>
      <w:pPr>
        <w:pStyle w:val="Normal"/>
      </w:pPr>
      <w:r>
        <w:t>dm-0 nvme0n1 sda sdb sdc sr0</w:t>
      </w:r>
    </w:p>
    <w:p>
      <w:bookmarkStart w:id="296" w:name="242____CompTIA_Linux__and_LPIC_1"/>
      <w:pPr>
        <w:pStyle w:val="Para 005"/>
      </w:pPr>
      <w:r>
        <w:t>242</w:t>
      </w:r>
      <w:r>
        <w:rPr>
          <w:rStyle w:val="Text0"/>
        </w:rPr>
        <w:t xml:space="preserve"> </w:t>
      </w:r>
      <w:r>
        <w:t>CompTIA Linux+ and LPIC-1: Guide to Linux Certification</w:t>
      </w:r>
      <w:bookmarkEnd w:id="296"/>
    </w:p>
    <w:p>
      <w:pPr>
        <w:pStyle w:val="Para 037"/>
      </w:pPr>
      <w:r>
        <w:t/>
      </w:r>
    </w:p>
    <w:p>
      <w:pPr>
        <w:pStyle w:val="Normal"/>
      </w:pPr>
      <w:r>
        <w:t xml:space="preserve">[root@server1 ~]# </w:t>
      </w:r>
      <w:r>
        <w:rPr>
          <w:rStyle w:val="Text0"/>
        </w:rPr>
        <w:t>ls /sys/block/sda</w:t>
      </w:r>
    </w:p>
    <w:p>
      <w:pPr>
        <w:pStyle w:val="Normal"/>
      </w:pPr>
      <w:r>
        <w:t>alignment_offset events inflight ro sda6 subsys</w:t>
        <w:t xml:space="preserve"> </w:t>
        <w:t>bdi events_async integrity sda1 sda7 trace</w:t>
        <w:t xml:space="preserve"> </w:t>
        <w:t>capability events_poll_msecs power sda2 sda8 uevent</w:t>
        <w:t xml:space="preserve"> </w:t>
        <w:t>dev ext_range queue sda3 size</w:t>
        <w:t xml:space="preserve"> </w:t>
        <w:t>device hidden range sda4 slaves</w:t>
        <w:t xml:space="preserve"> </w:t>
        <w:t>discard_alignment holders removable sda5 stat</w:t>
        <w:t xml:space="preserve"> </w:t>
        <w:t>[root@server1 ~]#_</w:t>
      </w:r>
    </w:p>
    <w:p>
      <w:pPr>
        <w:pStyle w:val="Para 001"/>
      </w:pPr>
      <w:r>
        <w:t>While the /proc and /sys directories contain the most detailed hardware information, their contents are often difficult to interpret. However, you can use many Linux commands to display key hardware information as shown in Table 6-2.</w:t>
      </w:r>
    </w:p>
    <w:p>
      <w:pPr>
        <w:pStyle w:val="Para 037"/>
      </w:pPr>
      <w:r>
        <w:t/>
      </w:r>
    </w:p>
    <w:p>
      <w:pPr>
        <w:pStyle w:val="Para 005"/>
      </w:pPr>
      <w:r>
        <w:rPr>
          <w:rStyle w:val="Text2"/>
        </w:rPr>
        <w:t xml:space="preserve">Table 6-2 </w:t>
      </w:r>
      <w:r>
        <w:t>Linux Commands that Display Hardware Information</w:t>
      </w:r>
    </w:p>
    <w:p>
      <w:pPr>
        <w:pStyle w:val="Para 037"/>
      </w:pPr>
      <w:r>
        <w:t/>
      </w:r>
    </w:p>
    <w:p>
      <w:pPr>
        <w:pStyle w:val="Para 021"/>
      </w:pPr>
      <w:r>
        <w:t>Command</w:t>
      </w:r>
      <w:r>
        <w:rPr>
          <w:rStyle w:val="Text1"/>
        </w:rPr>
        <w:t xml:space="preserve"> </w:t>
      </w:r>
      <w:r>
        <w:t>Description</w:t>
      </w:r>
    </w:p>
    <w:p>
      <w:pPr>
        <w:pStyle w:val="Para 002"/>
      </w:pPr>
      <w:r>
        <w:rPr>
          <w:rStyle w:val="Text3"/>
        </w:rPr>
        <w:t>lscpu</w:t>
        <w:t xml:space="preserve"> </w:t>
      </w:r>
      <w:r>
        <w:t>Displays system CPU information</w:t>
      </w:r>
    </w:p>
    <w:p>
      <w:pPr>
        <w:pStyle w:val="Para 002"/>
      </w:pPr>
      <w:r>
        <w:rPr>
          <w:rStyle w:val="Text3"/>
        </w:rPr>
        <w:t>lsmem</w:t>
        <w:t xml:space="preserve"> </w:t>
      </w:r>
      <w:r>
        <w:t>Displays system RAM information</w:t>
      </w:r>
    </w:p>
    <w:p>
      <w:pPr>
        <w:pStyle w:val="Para 002"/>
      </w:pPr>
      <w:r>
        <w:rPr>
          <w:rStyle w:val="Text3"/>
        </w:rPr>
        <w:t>lsdev</w:t>
        <w:t xml:space="preserve"> </w:t>
      </w:r>
      <w:r>
        <w:t xml:space="preserve">Displays interrupts, IO ports, and DMA channels used by hardware devices on the </w:t>
      </w:r>
    </w:p>
    <w:p>
      <w:pPr>
        <w:pStyle w:val="Para 030"/>
      </w:pPr>
      <w:r>
        <w:t>system</w:t>
      </w:r>
    </w:p>
    <w:p>
      <w:pPr>
        <w:pStyle w:val="Para 002"/>
      </w:pPr>
      <w:r>
        <w:rPr>
          <w:rStyle w:val="Text3"/>
        </w:rPr>
        <w:t>lspci</w:t>
        <w:t xml:space="preserve"> </w:t>
      </w:r>
      <w:r>
        <w:t>Displays information about connected PCI controllers and devices on the system</w:t>
      </w:r>
    </w:p>
    <w:p>
      <w:pPr>
        <w:pStyle w:val="Para 002"/>
      </w:pPr>
      <w:r>
        <w:rPr>
          <w:rStyle w:val="Text3"/>
        </w:rPr>
        <w:t>lsusb</w:t>
        <w:t xml:space="preserve"> </w:t>
      </w:r>
      <w:r>
        <w:t>Displays information about connected USB controllers and devices on the system</w:t>
      </w:r>
    </w:p>
    <w:p>
      <w:pPr>
        <w:pStyle w:val="Para 002"/>
      </w:pPr>
      <w:r>
        <w:rPr>
          <w:rStyle w:val="Text3"/>
        </w:rPr>
        <w:t>lsscsi</w:t>
        <w:t xml:space="preserve"> </w:t>
      </w:r>
      <w:r>
        <w:t xml:space="preserve">Displays information about connected parallel SCSI, SAS, iSCSI, and Fibre Channel </w:t>
      </w:r>
    </w:p>
    <w:p>
      <w:pPr>
        <w:pStyle w:val="Para 030"/>
      </w:pPr>
      <w:r>
        <w:t>controllers and devices on the system</w:t>
      </w:r>
    </w:p>
    <w:p>
      <w:pPr>
        <w:pStyle w:val="Para 002"/>
      </w:pPr>
      <w:r>
        <w:rPr>
          <w:rStyle w:val="Text3"/>
        </w:rPr>
        <w:t>lsblk</w:t>
        <w:t xml:space="preserve"> </w:t>
      </w:r>
      <w:r>
        <w:t>Displays information about connected block storage devices on the system</w:t>
      </w:r>
    </w:p>
    <w:p>
      <w:pPr>
        <w:pStyle w:val="Para 002"/>
      </w:pPr>
      <w:r>
        <w:rPr>
          <w:rStyle w:val="Text3"/>
        </w:rPr>
        <w:t>lshw</w:t>
        <w:t xml:space="preserve"> </w:t>
      </w:r>
      <w:r>
        <w:t xml:space="preserve">Displays general hardware information for the entire system as detected by the </w:t>
      </w:r>
    </w:p>
    <w:p>
      <w:pPr>
        <w:pStyle w:val="Para 030"/>
      </w:pPr>
      <w:r>
        <w:t>Linux kernel</w:t>
      </w:r>
    </w:p>
    <w:p>
      <w:pPr>
        <w:pStyle w:val="Para 002"/>
      </w:pPr>
      <w:r>
        <w:rPr>
          <w:rStyle w:val="Text3"/>
        </w:rPr>
        <w:t>dmidecode</w:t>
        <w:t xml:space="preserve"> </w:t>
      </w:r>
      <w:r>
        <w:t>Displays hardware information detected by the BIOS/UEFI</w:t>
      </w:r>
    </w:p>
    <w:p>
      <w:pPr>
        <w:pStyle w:val="Para 002"/>
      </w:pPr>
      <w:r>
        <w:rPr>
          <w:rStyle w:val="Text3"/>
        </w:rPr>
        <w:t>hwinfo</w:t>
        <w:t xml:space="preserve"> </w:t>
      </w:r>
      <w:r>
        <w:t>Probes hardware devices on the system and displays the related information</w:t>
      </w:r>
    </w:p>
    <w:p>
      <w:pPr>
        <w:pStyle w:val="Para 002"/>
      </w:pPr>
      <w:r>
        <w:rPr>
          <w:rStyle w:val="Text3"/>
        </w:rPr>
        <w:t>dmesg</w:t>
        <w:t xml:space="preserve"> </w:t>
      </w:r>
      <w:r>
        <w:t xml:space="preserve">Displays the kernel ring buffer (an area of RAM that stores kernel messages since </w:t>
      </w:r>
    </w:p>
    <w:p>
      <w:pPr>
        <w:pStyle w:val="Para 030"/>
      </w:pPr>
      <w:r>
        <w:t>system startup)</w:t>
      </w:r>
    </w:p>
    <w:p>
      <w:pPr>
        <w:pStyle w:val="Para 037"/>
      </w:pPr>
      <w:r>
        <w:t/>
      </w:r>
    </w:p>
    <w:p>
      <w:pPr>
        <w:pStyle w:val="Para 001"/>
      </w:pPr>
      <w:r>
        <w:t xml:space="preserve">The </w:t>
      </w:r>
      <w:r>
        <w:rPr>
          <w:rStyle w:val="Text6"/>
        </w:rPr>
        <w:t>lshw</w:t>
      </w:r>
      <w:r>
        <w:rPr>
          <w:rStyle w:val="Text0"/>
        </w:rPr>
        <w:t xml:space="preserve"> command</w:t>
      </w:r>
      <w:r>
        <w:t xml:space="preserve"> shown in Table 6-2 is the most versatile; it can display hardware informa-tion regarding the motherboard, firmware, RAM, CPU, storage, network, video, PCI, and USB hard-ware devices within your system in an easy-to-read format. When run without options, it displays all information, but you can specify a class (type) of hardware; for example, the </w:t>
        <w:t>lshw –class video</w:t>
        <w:t xml:space="preserve"> command would only list installed video display adapter hardware, and the </w:t>
        <w:t>lshw –class network</w:t>
        <w:t xml:space="preserve"> command would only list installed network hardware. If the output from these commands does not list the correct video display adapter or network hardware in your system, you will need to install the appropriate device driver software.</w:t>
      </w:r>
    </w:p>
    <w:p>
      <w:pPr>
        <w:pStyle w:val="Para 001"/>
      </w:pPr>
      <w:r>
        <w:t xml:space="preserve">If the </w:t>
      </w:r>
      <w:r>
        <w:rPr>
          <w:rStyle w:val="Text2"/>
        </w:rPr>
        <w:t>lshw</w:t>
      </w:r>
      <w:r>
        <w:t xml:space="preserve"> command does not display any information regarding a particular hardware device </w:t>
        <w:t xml:space="preserve">in your system, you instead can use the </w:t>
      </w:r>
      <w:r>
        <w:rPr>
          <w:rStyle w:val="Text6"/>
        </w:rPr>
        <w:t>hwinfo</w:t>
      </w:r>
      <w:r>
        <w:rPr>
          <w:rStyle w:val="Text0"/>
        </w:rPr>
        <w:t xml:space="preserve"> command</w:t>
      </w:r>
      <w:r>
        <w:t xml:space="preserve"> to probe for the hardware. While the </w:t>
        <w:t>hwinfo</w:t>
        <w:t xml:space="preserve"> probes for and displays a detailed list of all hardware devices by default, you can instead </w:t>
        <w:t xml:space="preserve">summarize the results for a specific area. For example, </w:t>
      </w:r>
      <w:r>
        <w:rPr>
          <w:rStyle w:val="Text2"/>
        </w:rPr>
        <w:t>hwinfo --short --storage</w:t>
      </w:r>
      <w:r>
        <w:t xml:space="preserve"> will probe for and display a summary of all storage-related hardware detected on the system.</w:t>
      </w:r>
    </w:p>
    <w:p>
      <w:pPr>
        <w:pStyle w:val="Para 001"/>
      </w:pPr>
      <w:r>
        <w:t xml:space="preserve">The </w:t>
      </w:r>
      <w:r>
        <w:rPr>
          <w:rStyle w:val="Text6"/>
        </w:rPr>
        <w:t>dmidecode</w:t>
      </w:r>
      <w:r>
        <w:rPr>
          <w:rStyle w:val="Text0"/>
        </w:rPr>
        <w:t xml:space="preserve"> command</w:t>
      </w:r>
      <w:r>
        <w:t xml:space="preserve"> can be also used to determine whether the Linux kernel detected the same hardware configuration as the BIOS/UEFI. For example, if the output of </w:t>
        <w:t xml:space="preserve">dmidecode -t </w:t>
        <w:t>processor</w:t>
        <w:t xml:space="preserve"> and </w:t>
        <w:t>dmidecode -t memory</w:t>
        <w:t xml:space="preserve"> does not display the same CPU and RAM configuration </w:t>
        <w:t xml:space="preserve">shown by </w:t>
      </w:r>
      <w:r>
        <w:rPr>
          <w:rStyle w:val="Text2"/>
        </w:rPr>
        <w:t>lshw -class cpu</w:t>
      </w:r>
      <w:r>
        <w:t xml:space="preserve"> and </w:t>
        <w:t>lshw -class memory</w:t>
        <w:t xml:space="preserve">, you may need to change a setting in </w:t>
      </w:r>
    </w:p>
    <w:p>
      <w:pPr>
        <w:pStyle w:val="1 Block"/>
      </w:pPr>
    </w:p>
    <w:p>
      <w:bookmarkStart w:id="297" w:name="Chapter_6___Linux_Server_Deploym_14"/>
      <w:pPr>
        <w:pStyle w:val="Heading 1"/>
        <w:pageBreakBefore w:val="on"/>
      </w:pPr>
      <w:r>
        <w:t>Chapter 6 Linux Server Deployment</w:t>
        <w:t xml:space="preserve"> </w:t>
        <w:t>243</w:t>
      </w:r>
      <w:bookmarkEnd w:id="297"/>
    </w:p>
    <w:p>
      <w:pPr>
        <w:pStyle w:val="Para 037"/>
      </w:pPr>
      <w:r>
        <w:t/>
      </w:r>
    </w:p>
    <w:p>
      <w:pPr>
        <w:pStyle w:val="Normal"/>
      </w:pPr>
      <w:r>
        <w:t xml:space="preserve">the BIOS/UEFI, update the Linux kernel to a newer version, or install the correct device driver for </w:t>
      </w:r>
      <w:r>
        <w:rPr>
          <w:rStyle w:val="Text2"/>
        </w:rPr>
        <w:t xml:space="preserve">your motherboard chipset. You can use </w:t>
        <w:t>dmidecode -t baseboard</w:t>
      </w:r>
      <w:r>
        <w:t xml:space="preserve"> command to list the model </w:t>
        <w:t>and revision of your motherboard for use when searching for a chipset driver.</w:t>
      </w:r>
    </w:p>
    <w:p>
      <w:pPr>
        <w:pStyle w:val="Para 001"/>
      </w:pPr>
      <w:r>
        <w:t xml:space="preserve">You can also view the hardware detected by the Linux kernel during boot time using the </w:t>
      </w:r>
      <w:r>
        <w:rPr>
          <w:rStyle w:val="Text6"/>
        </w:rPr>
        <w:t>dmesg</w:t>
      </w:r>
      <w:r>
        <w:t xml:space="preserve"> </w:t>
      </w:r>
      <w:r>
        <w:rPr>
          <w:rStyle w:val="Text0"/>
        </w:rPr>
        <w:t>command</w:t>
      </w:r>
      <w:r>
        <w:t xml:space="preserve"> after system startup, as shown in the following output:</w:t>
      </w:r>
    </w:p>
    <w:p>
      <w:pPr>
        <w:pStyle w:val="Normal"/>
      </w:pPr>
      <w:r>
        <w:t xml:space="preserve">[root@server1 ~]# </w:t>
      </w:r>
      <w:r>
        <w:rPr>
          <w:rStyle w:val="Text0"/>
        </w:rPr>
        <w:t>dmesg | less</w:t>
      </w:r>
    </w:p>
    <w:p>
      <w:pPr>
        <w:pStyle w:val="Normal"/>
      </w:pPr>
      <w:r>
        <w:t xml:space="preserve">[0.000000] Linux version 5.15.0-47-generic (buildd@lcy02-amd64-060) </w:t>
        <w:t xml:space="preserve">(gcc (Ubuntu 11.2.0-19ubuntu1) 11.2.0, GNU ld (GNU Binutils for Ubuntu) </w:t>
        <w:t xml:space="preserve">2.38) #51-Ubuntu SMP Thu Aug 11 07:51:15 UTC 2022 (Ubuntu 5.15.0-47.51- </w:t>
        <w:t>generic 5.15.46)</w:t>
      </w:r>
    </w:p>
    <w:p>
      <w:pPr>
        <w:pStyle w:val="Normal"/>
      </w:pPr>
      <w:r>
        <w:t xml:space="preserve">[0.000000] Command line: BOOT_IMAGE=/vmlinuz-5.15.0-47-generic </w:t>
        <w:t>root=/dev/mapper/ubuntu--vg-ubuntu--lv ro</w:t>
      </w:r>
    </w:p>
    <w:p>
      <w:pPr>
        <w:pStyle w:val="Normal"/>
      </w:pPr>
      <w:r>
        <w:t>[0.000000] KERNEL supported cpus:</w:t>
      </w:r>
    </w:p>
    <w:p>
      <w:pPr>
        <w:pStyle w:val="Normal"/>
      </w:pPr>
      <w:r>
        <w:t>[0.000000] Intel GenuineIntel</w:t>
      </w:r>
    </w:p>
    <w:p>
      <w:pPr>
        <w:pStyle w:val="Normal"/>
      </w:pPr>
      <w:r>
        <w:t>[0.000000] AMD AuthenticAMD</w:t>
      </w:r>
    </w:p>
    <w:p>
      <w:pPr>
        <w:pStyle w:val="Normal"/>
      </w:pPr>
      <w:r>
        <w:t>[0.000000] Hygon HygonGenuine</w:t>
      </w:r>
    </w:p>
    <w:p>
      <w:pPr>
        <w:pStyle w:val="Normal"/>
      </w:pPr>
      <w:r>
        <w:t>[0.000000] Centaur CentaurHauls</w:t>
      </w:r>
    </w:p>
    <w:p>
      <w:pPr>
        <w:pStyle w:val="Normal"/>
      </w:pPr>
      <w:r>
        <w:t>[0.000000] zhaoxin Shanghai</w:t>
      </w:r>
    </w:p>
    <w:p>
      <w:pPr>
        <w:pStyle w:val="Normal"/>
      </w:pPr>
      <w:r>
        <w:t>[0.000000] x86/fpu: Supporting XSAVE feature 0x001: 'x87 floating point registers'</w:t>
        <w:t xml:space="preserve"> </w:t>
        <w:t>[0.000000] x86/fpu: Supporting XSAVE feature 0x002: 'SSE registers'</w:t>
        <w:t xml:space="preserve"> </w:t>
        <w:t>[0.000000] x86/fpu: Supporting XSAVE feature 0x004: 'AVX registers'</w:t>
        <w:t xml:space="preserve"> </w:t>
        <w:t>[0.000000] x86/fpu: xstate_offset[2]: 576, xstate_sizes[2]: 256</w:t>
        <w:t xml:space="preserve"> </w:t>
        <w:t xml:space="preserve">[0.000000] x86/fpu: Enabled xstate features 0x7, context size is 832 bytes, using </w:t>
        <w:t>'compacted' format.</w:t>
      </w:r>
    </w:p>
    <w:p>
      <w:pPr>
        <w:pStyle w:val="Normal"/>
      </w:pPr>
      <w:r>
        <w:t>[0.000000] signal: max sigframe size: 1776</w:t>
      </w:r>
    </w:p>
    <w:p>
      <w:pPr>
        <w:pStyle w:val="Normal"/>
      </w:pPr>
      <w:r>
        <w:t>[0.000000] BIOS-provided physical RAM map:</w:t>
      </w:r>
    </w:p>
    <w:p>
      <w:pPr>
        <w:pStyle w:val="Normal"/>
      </w:pPr>
      <w:r>
        <w:t>[0.000000] BIOS-e820: [mem 0x0000000000000-0x000000000009ffff] usable</w:t>
        <w:t xml:space="preserve"> </w:t>
        <w:t>[0.000000] BIOS-e820: [mem 0x00000000c0000-0x00000000000fffff] reserved</w:t>
        <w:t xml:space="preserve"> </w:t>
        <w:t>[0.000000] BIOS-e820: [mem 0x0000000100000-0x000000007ff40fff] usable</w:t>
        <w:t xml:space="preserve"> </w:t>
        <w:t>:</w:t>
      </w:r>
    </w:p>
    <w:p>
      <w:pPr>
        <w:pStyle w:val="Para 037"/>
      </w:pPr>
      <w:r>
        <w:t/>
      </w:r>
    </w:p>
    <w:p>
      <w:pPr>
        <w:pStyle w:val="Para 006"/>
      </w:pPr>
      <w:r>
        <w:t xml:space="preserve">Note </w:t>
      </w:r>
      <w:r>
        <w:rPr>
          <w:rStyle w:val="Text7"/>
        </w:rPr>
        <w:t>42</w:t>
      </w:r>
    </w:p>
    <w:p>
      <w:pPr>
        <w:pStyle w:val="Para 002"/>
      </w:pPr>
      <w:r>
        <w:t xml:space="preserve">Modern Linux systems that include Systemd use a database system called </w:t>
      </w:r>
      <w:r>
        <w:rPr>
          <w:rStyle w:val="Text1"/>
        </w:rPr>
        <w:t>journald</w:t>
      </w:r>
      <w:r>
        <w:t xml:space="preserve"> to store system </w:t>
      </w:r>
    </w:p>
    <w:p>
      <w:pPr>
        <w:pStyle w:val="Para 002"/>
      </w:pPr>
      <w:r>
        <w:t xml:space="preserve">events; to view these events, you can use the </w:t>
      </w:r>
      <w:r>
        <w:rPr>
          <w:rStyle w:val="Text1"/>
        </w:rPr>
        <w:t>journalctl</w:t>
        <w:t xml:space="preserve"> command</w:t>
      </w:r>
      <w:r>
        <w:t xml:space="preserve">. On these systems, the </w:t>
      </w:r>
    </w:p>
    <w:p>
      <w:pPr>
        <w:pStyle w:val="Para 002"/>
      </w:pPr>
      <w:r>
        <w:rPr>
          <w:rStyle w:val="Text3"/>
        </w:rPr>
        <w:t>journalctl -k</w:t>
      </w:r>
      <w:r>
        <w:t xml:space="preserve"> command will display the same information shown by the </w:t>
      </w:r>
      <w:r>
        <w:rPr>
          <w:rStyle w:val="Text3"/>
        </w:rPr>
        <w:t>dmesg</w:t>
      </w:r>
      <w:r>
        <w:t xml:space="preserve"> command, but </w:t>
      </w:r>
    </w:p>
    <w:p>
      <w:pPr>
        <w:pStyle w:val="Para 002"/>
      </w:pPr>
      <w:r>
        <w:t>in a searchable format that is easy to read. Systemd is discussed in Chapter 8.</w:t>
      </w:r>
    </w:p>
    <w:p>
      <w:pPr>
        <w:pStyle w:val="Para 037"/>
      </w:pPr>
      <w:r>
        <w:t/>
      </w:r>
    </w:p>
    <w:p>
      <w:pPr>
        <w:pStyle w:val="Para 001"/>
      </w:pPr>
      <w:r>
        <w:t xml:space="preserve">If </w:t>
      </w:r>
      <w:r>
        <w:rPr>
          <w:rStyle w:val="Text2"/>
        </w:rPr>
        <w:t>dmesg</w:t>
      </w:r>
      <w:r>
        <w:t xml:space="preserve"> reports that the hardware device was detected at boot time, but other hardware com-mands do not list the hardware device, then the device driver for that hardware was not available on </w:t>
        <w:t xml:space="preserve">the system and must be installed. Alternatively, </w:t>
      </w:r>
      <w:r>
        <w:rPr>
          <w:rStyle w:val="Text2"/>
        </w:rPr>
        <w:t>dmesg</w:t>
      </w:r>
      <w:r>
        <w:t xml:space="preserve"> may report that a particular hardware device </w:t>
        <w:t xml:space="preserve">is unavailable for other reasons. For example, if </w:t>
      </w:r>
      <w:r>
        <w:rPr>
          <w:rStyle w:val="Text2"/>
        </w:rPr>
        <w:t>dmesg</w:t>
      </w:r>
      <w:r>
        <w:t xml:space="preserve"> reports that a Wi-Fi network interface was detected but not loaded due to a chipset restriction, the Wi-Fi functionality may have been disabled by a keyboard combination, which is common on laptop computers.</w:t>
      </w:r>
    </w:p>
    <w:p>
      <w:pPr>
        <w:pStyle w:val="Para 037"/>
      </w:pPr>
      <w:r>
        <w:t/>
      </w:r>
    </w:p>
    <w:p>
      <w:pPr>
        <w:pStyle w:val="Para 006"/>
      </w:pPr>
      <w:r>
        <w:t>Verifying System Processes</w:t>
      </w:r>
    </w:p>
    <w:p>
      <w:pPr>
        <w:pStyle w:val="Normal"/>
      </w:pPr>
      <w:r>
        <w:t>After installing a Linux system, several system processes will be loaded during each boot process. If a software component is missing or misconfigured, one or more of these system processes may fail during the boot process. You can view the system processes that started successfully or unsuccess-fully during boot time by viewing the contents of the /var/log/boot.log, /var/log/bootstrap.log, /var/</w:t>
      </w:r>
    </w:p>
    <w:p>
      <w:bookmarkStart w:id="298" w:name="244____CompTIA_Linux__and_LPIC_1"/>
      <w:pPr>
        <w:pStyle w:val="Para 005"/>
      </w:pPr>
      <w:r>
        <w:t>244</w:t>
      </w:r>
      <w:r>
        <w:rPr>
          <w:rStyle w:val="Text0"/>
        </w:rPr>
        <w:t xml:space="preserve"> </w:t>
      </w:r>
      <w:r>
        <w:t>CompTIA Linux+ and LPIC-1: Guide to Linux Certification</w:t>
      </w:r>
      <w:bookmarkEnd w:id="298"/>
    </w:p>
    <w:p>
      <w:pPr>
        <w:pStyle w:val="Para 037"/>
      </w:pPr>
      <w:r>
        <w:t/>
      </w:r>
    </w:p>
    <w:p>
      <w:pPr>
        <w:pStyle w:val="Normal"/>
      </w:pPr>
      <w:r>
        <w:t>log/messages, or /var/log/syslog file on most Linux distributions. A sample boot.log file from a Fedora system that indicates the CUPS daemon failed to load is shown in the following output:</w:t>
      </w:r>
    </w:p>
    <w:p>
      <w:pPr>
        <w:pStyle w:val="Para 005"/>
      </w:pPr>
      <w:r>
        <w:rPr>
          <w:rStyle w:val="Text0"/>
        </w:rPr>
        <w:t xml:space="preserve">[root@server1 ~]# </w:t>
      </w:r>
      <w:r>
        <w:t>tail /var/log/boot.log</w:t>
      </w:r>
    </w:p>
    <w:p>
      <w:pPr>
        <w:pStyle w:val="Normal"/>
      </w:pPr>
      <w:r>
        <w:t>[ OK ] Starting systemd-user-sess…vice - Permit User Sessions...</w:t>
        <w:t xml:space="preserve"> </w:t>
        <w:t>[ OK ] Starting virtqemud.service…0m - Virtualization qemu daemon...</w:t>
        <w:t xml:space="preserve"> </w:t>
        <w:t>[ OK ] Started rpc-statd-notify.s…m - Notify NFS peers of a restart.</w:t>
        <w:t xml:space="preserve"> </w:t>
        <w:t>[ OK ] Finished systemd-user-sess…ervice - Permit User Sessions.</w:t>
        <w:t xml:space="preserve"> </w:t>
        <w:t>[ OK ] Started atd.service - Deferred execution scheduler.</w:t>
        <w:t xml:space="preserve"> </w:t>
        <w:t>[ OK ] Started crond.service - Command Scheduler.</w:t>
        <w:t xml:space="preserve"> </w:t>
        <w:t>[FAILED] Failed to start cups.service - CUPS Scheduler.</w:t>
        <w:t xml:space="preserve"> </w:t>
        <w:t>[ OK ] Starting plymouth-quit-wai… until boot process finishes up...</w:t>
        <w:t xml:space="preserve"> </w:t>
        <w:t>[ OK ] Started gdm.service - GNOME Display Manager.</w:t>
        <w:t xml:space="preserve"> </w:t>
        <w:t>[ OK ] Started virtqemud.service - Virtualization qemu daemon.</w:t>
        <w:t xml:space="preserve"> </w:t>
        <w:t>[root@server1 ~]#_</w:t>
      </w:r>
    </w:p>
    <w:p>
      <w:pPr>
        <w:pStyle w:val="Para 001"/>
      </w:pPr>
      <w:r>
        <w:t xml:space="preserve">On modern Linux systems that include Systemd, you can instead use the </w:t>
      </w:r>
      <w:r>
        <w:rPr>
          <w:rStyle w:val="Text2"/>
        </w:rPr>
        <w:t>journalctl -b</w:t>
      </w:r>
      <w:r>
        <w:t xml:space="preserve"> command to display the system process that started or failed to start at boot time. Because the </w:t>
        <w:t>journalctl</w:t>
        <w:t xml:space="preserve"> command will display entries for multiple system boots, it is important to narrow down the time frame. The following command only displays boot information from the current day:</w:t>
      </w:r>
    </w:p>
    <w:p>
      <w:pPr>
        <w:pStyle w:val="Normal"/>
      </w:pPr>
      <w:r>
        <w:t xml:space="preserve">[root@server1 ~]# </w:t>
      </w:r>
      <w:r>
        <w:rPr>
          <w:rStyle w:val="Text0"/>
        </w:rPr>
        <w:t>journalctl –b --since=today | less</w:t>
      </w:r>
      <w:r>
        <w:t xml:space="preserve"> </w:t>
        <w:t xml:space="preserve">Aug 01 20:44:12 server1 systemd[1]: Starting Virtual Machine and </w:t>
        <w:t>Container Registration Service...</w:t>
      </w:r>
    </w:p>
    <w:p>
      <w:pPr>
        <w:pStyle w:val="Normal"/>
      </w:pPr>
      <w:r>
        <w:t>Aug 01 20:44:12 server1 systemd[1]: Starting Avahi mDNS/DNS-SD Stack...</w:t>
        <w:t xml:space="preserve"> </w:t>
        <w:t>Aug 01 20:44:12 server1 systemd[1]: Starting Login Service...</w:t>
        <w:t xml:space="preserve"> </w:t>
        <w:t>Aug 01 20:44:12 server1 systemd[1]: Starting Disk Manager...</w:t>
        <w:t xml:space="preserve"> </w:t>
        <w:t>Aug 01 20:44:12 server1 systemd[1]: Started D-Bus System Message Bus.</w:t>
        <w:t xml:space="preserve"> </w:t>
        <w:t>Aug 01 20:44:12 server1 systemd[1]: Starting firewalld...</w:t>
        <w:t xml:space="preserve"> </w:t>
        <w:t>Aug 01 20:44:12 server1 systemd[1]: Starting GSSAPI Proxy Daemon...</w:t>
        <w:t xml:space="preserve"> </w:t>
        <w:t>Aug 01 20:44:12 server1 systemd-logind[647]: New seat seat0.</w:t>
        <w:t xml:space="preserve"> </w:t>
        <w:t>Aug 01 20:44:12 server1 systemd[1]: Started Switcheroo Control Proxy.</w:t>
        <w:t xml:space="preserve"> </w:t>
        <w:t>:</w:t>
      </w:r>
    </w:p>
    <w:p>
      <w:pPr>
        <w:pStyle w:val="Para 001"/>
      </w:pPr>
      <w:r>
        <w:t>If a system process fails to load, it may be because it has misconfigured settings that are specific to the service, or that it was not installed properly during the Linux installation; in the latter case, you can often remove and reinstall the process to remedy the problem.</w:t>
      </w:r>
    </w:p>
    <w:p>
      <w:pPr>
        <w:pStyle w:val="Para 037"/>
      </w:pPr>
      <w:r>
        <w:t/>
      </w:r>
    </w:p>
    <w:p>
      <w:pPr>
        <w:pStyle w:val="Para 017"/>
      </w:pPr>
      <w:r>
        <w:t>System Rescue</w:t>
      </w:r>
    </w:p>
    <w:p>
      <w:pPr>
        <w:pStyle w:val="Normal"/>
      </w:pPr>
      <w:r>
        <w:t>Recall from Chapter 2 that you can start a Linux installation by booting from DVD or USB live media, or a live media ISO image. Booting a system from live media offers several benefits to Linux admin-istrators when repairing a damaged Linux system. The live media contains a small bootable Linux kernel and virtual filesystem that are loaded into RAM and have access to the filesystems on the underlying hard disk drive. As a result, you can use the utilities on the Linux system booted from live media to fix problems that prevent a Linux installation on the hard disk drive from booting, such as:</w:t>
      </w:r>
    </w:p>
    <w:p>
      <w:pPr>
        <w:pStyle w:val="Para 001"/>
      </w:pPr>
      <w:r>
        <w:t>• Boot loader problems</w:t>
      </w:r>
    </w:p>
    <w:p>
      <w:pPr>
        <w:pStyle w:val="Para 001"/>
      </w:pPr>
      <w:r>
        <w:t>• Filesystem/partition problems</w:t>
      </w:r>
    </w:p>
    <w:p>
      <w:pPr>
        <w:pStyle w:val="Para 001"/>
      </w:pPr>
      <w:r>
        <w:t>• Configuration file problems</w:t>
      </w:r>
    </w:p>
    <w:p>
      <w:pPr>
        <w:pStyle w:val="Para 001"/>
      </w:pPr>
      <w:r>
        <w:t>• Driver problems</w:t>
      </w:r>
    </w:p>
    <w:p>
      <w:pPr>
        <w:pStyle w:val="Para 001"/>
      </w:pPr>
      <w:r>
        <w:t xml:space="preserve">All live media contain several utilities for fixing system problems, including </w:t>
      </w:r>
      <w:r>
        <w:rPr>
          <w:rStyle w:val="Text2"/>
        </w:rPr>
        <w:t>fdisk</w:t>
      </w:r>
      <w:r>
        <w:t xml:space="preserve">, </w:t>
        <w:t>parted</w:t>
        <w:t xml:space="preserve">, </w:t>
        <w:t>e2mkfs</w:t>
        <w:t xml:space="preserve">, </w:t>
        <w:t>fsck</w:t>
        <w:t xml:space="preserve">, and several more that will be introduced in later modules. Recall from the previous </w:t>
      </w:r>
    </w:p>
    <w:p>
      <w:pPr>
        <w:pStyle w:val="1 Block"/>
      </w:pPr>
    </w:p>
    <w:p>
      <w:bookmarkStart w:id="299" w:name="Chapter_6___Linux_Server_Deploym_15"/>
      <w:pPr>
        <w:pStyle w:val="Heading 1"/>
        <w:pageBreakBefore w:val="on"/>
      </w:pPr>
      <w:r>
        <w:t>Chapter 6 Linux Server Deployment</w:t>
        <w:t xml:space="preserve"> </w:t>
        <w:t>245</w:t>
      </w:r>
      <w:bookmarkEnd w:id="299"/>
    </w:p>
    <w:p>
      <w:pPr>
        <w:pStyle w:val="Para 037"/>
      </w:pPr>
      <w:r>
        <w:t/>
      </w:r>
    </w:p>
    <w:p>
      <w:pPr>
        <w:pStyle w:val="Normal"/>
      </w:pPr>
      <w:r>
        <w:t xml:space="preserve">module that the </w:t>
      </w:r>
      <w:r>
        <w:rPr>
          <w:rStyle w:val="Text2"/>
        </w:rPr>
        <w:t>fsck</w:t>
      </w:r>
      <w:r>
        <w:t xml:space="preserve"> command can only be run on an unmounted filesystem. If the root filesystem becomes corrupted, you can boot your system using live media for your Linux distribution and use </w:t>
        <w:t xml:space="preserve">the </w:t>
      </w:r>
      <w:r>
        <w:rPr>
          <w:rStyle w:val="Text2"/>
        </w:rPr>
        <w:t>fsck</w:t>
      </w:r>
      <w:r>
        <w:t xml:space="preserve"> command to check the root filesystem on the hard disk drive as it is not mounted by the live media Linux system by default.</w:t>
      </w:r>
    </w:p>
    <w:p>
      <w:pPr>
        <w:pStyle w:val="Para 037"/>
      </w:pPr>
      <w:r>
        <w:t/>
      </w:r>
    </w:p>
    <w:p>
      <w:pPr>
        <w:pStyle w:val="Para 006"/>
      </w:pPr>
      <w:r>
        <w:t xml:space="preserve">Note </w:t>
      </w:r>
      <w:r>
        <w:rPr>
          <w:rStyle w:val="Text7"/>
        </w:rPr>
        <w:t>43</w:t>
      </w:r>
    </w:p>
    <w:p>
      <w:pPr>
        <w:pStyle w:val="Para 002"/>
      </w:pPr>
      <w:r>
        <w:t xml:space="preserve">The process of using the Linux system on live media to repair problems on another Linux system installed </w:t>
      </w:r>
    </w:p>
    <w:p>
      <w:pPr>
        <w:pStyle w:val="Para 002"/>
      </w:pPr>
      <w:r>
        <w:t xml:space="preserve">on the hard disk drive is commonly called </w:t>
      </w:r>
      <w:r>
        <w:rPr>
          <w:rStyle w:val="Text1"/>
        </w:rPr>
        <w:t>system rescue</w:t>
      </w:r>
      <w:r>
        <w:t>.</w:t>
      </w:r>
    </w:p>
    <w:p>
      <w:pPr>
        <w:pStyle w:val="Para 037"/>
      </w:pPr>
      <w:r>
        <w:t/>
      </w:r>
    </w:p>
    <w:p>
      <w:pPr>
        <w:pStyle w:val="Para 001"/>
      </w:pPr>
      <w:r>
        <w:t xml:space="preserve">You can also configure the live media Linux system to use the root filesystem on the hard disk drive. To do this, mount the root filesystem on your local hard disk drive under an empty directory </w:t>
      </w:r>
      <w:r>
        <w:rPr>
          <w:rStyle w:val="Text2"/>
        </w:rPr>
        <w:t xml:space="preserve">on the live media Linux system (e.g., /mnt) and then type </w:t>
        <w:t>chroot /mnt</w:t>
      </w:r>
      <w:r>
        <w:t xml:space="preserve"> at the command prompt. </w:t>
      </w:r>
      <w:r>
        <w:rPr>
          <w:rStyle w:val="Text2"/>
        </w:rPr>
        <w:t xml:space="preserve">The </w:t>
      </w:r>
      <w:r>
        <w:rPr>
          <w:rStyle w:val="Text6"/>
        </w:rPr>
        <w:t>chroot</w:t>
      </w:r>
      <w:r>
        <w:rPr>
          <w:rStyle w:val="Text0"/>
        </w:rPr>
        <w:t xml:space="preserve"> command</w:t>
      </w:r>
      <w:r>
        <w:t xml:space="preserve"> will then change the root of the live media Linux system to the /mnt direc-</w:t>
        <w:t xml:space="preserve">tory, which is actually the root filesystem on the local hard disk drive. From this point, you will have root user access to any commands on your root filesystem as you normally would if you had booted </w:t>
        <w:t xml:space="preserve">your Linux system on the hard disk drive. For example, if you run the </w:t>
      </w:r>
      <w:r>
        <w:rPr>
          <w:rStyle w:val="Text2"/>
        </w:rPr>
        <w:t>passwd</w:t>
      </w:r>
      <w:r>
        <w:t xml:space="preserve"> command (used for changing user passwords), you’ll actually be changing the password for the root user on the Linux system installed on the hard disk drive. This is often used to recover a locally accessible Linux system if the root password has been lost or forgotten.</w:t>
      </w:r>
    </w:p>
    <w:p>
      <w:pPr>
        <w:pStyle w:val="Para 001"/>
      </w:pPr>
      <w:r>
        <w:t xml:space="preserve">This feature is not limited to live media. If you install Linux from standard installation media, the welcome screen often provides a system rescue option for booting a small live Linux system that does not contain a desktop environment. This small live Linux system contains the same recovery utilities (fdisk, parted, e2mkfs, fsck, etc.) and will allow you to mount the root filesystem on your hard disk </w:t>
        <w:t xml:space="preserve">drive as well as run the </w:t>
      </w:r>
      <w:r>
        <w:rPr>
          <w:rStyle w:val="Text2"/>
        </w:rPr>
        <w:t>chroot</w:t>
      </w:r>
      <w:r>
        <w:t xml:space="preserve"> command to switch your live Linux system to it.</w:t>
      </w:r>
    </w:p>
    <w:p>
      <w:pPr>
        <w:pStyle w:val="Para 037"/>
      </w:pPr>
      <w:r>
        <w:t/>
      </w:r>
    </w:p>
    <w:p>
      <w:pPr>
        <w:pStyle w:val="Para 017"/>
      </w:pPr>
      <w:r>
        <w:t>Summary</w:t>
      </w:r>
    </w:p>
    <w:p>
      <w:pPr>
        <w:pStyle w:val="Para 001"/>
      </w:pPr>
      <w:r>
        <w:t xml:space="preserve">• Linux servers typically use far more hardware </w:t>
        <w:t xml:space="preserve">filesystem that offers some of the volume and </w:t>
      </w:r>
    </w:p>
    <w:p>
      <w:pPr>
        <w:pStyle w:val="Para 018"/>
      </w:pPr>
      <w:r>
        <w:t xml:space="preserve">than desktop systems. This hardware is installed RAID features of ZFS. in a rack using a rackmount form factor. </w:t>
        <w:t>• Linux server distributions do not contain a desk-</w:t>
      </w:r>
    </w:p>
    <w:p>
      <w:pPr>
        <w:pStyle w:val="Para 001"/>
      </w:pPr>
      <w:r>
        <w:t xml:space="preserve">• SCSI storage (specifically SAS) is common on </w:t>
        <w:t xml:space="preserve">top environment and are often administered </w:t>
      </w:r>
    </w:p>
    <w:p>
      <w:pPr>
        <w:pStyle w:val="Para 018"/>
      </w:pPr>
      <w:r>
        <w:t xml:space="preserve">Linux servers, as are connections to SAN storage </w:t>
        <w:t xml:space="preserve">remotely. They have an installation process that </w:t>
      </w:r>
    </w:p>
    <w:p>
      <w:pPr>
        <w:pStyle w:val="Para 018"/>
      </w:pPr>
      <w:r>
        <w:t xml:space="preserve">devices using the iSCSI or Fibre Channel protocols. </w:t>
        <w:t xml:space="preserve">prompts for additional information compared to </w:t>
      </w:r>
    </w:p>
    <w:p>
      <w:pPr>
        <w:pStyle w:val="Para 018"/>
      </w:pPr>
      <w:r>
        <w:t xml:space="preserve">DM-MPIO can be optionally used to provide mul- other Linux distributions. tiple redundant connections to one or more SANs. </w:t>
        <w:t xml:space="preserve">• Unsupported or defective hardware is the most </w:t>
      </w:r>
    </w:p>
    <w:p>
      <w:pPr>
        <w:pStyle w:val="Para 001"/>
      </w:pPr>
      <w:r>
        <w:t xml:space="preserve">• RAID is often used within Linux servers to com- </w:t>
        <w:t xml:space="preserve">common cause of a failed Linux installation. </w:t>
      </w:r>
    </w:p>
    <w:p>
      <w:pPr>
        <w:pStyle w:val="Para 018"/>
      </w:pPr>
      <w:r>
        <w:t xml:space="preserve">bine several hard disk drives into a single volume </w:t>
        <w:t xml:space="preserve">Improper or missing device drivers are the most </w:t>
      </w:r>
    </w:p>
    <w:p>
      <w:pPr>
        <w:pStyle w:val="Para 018"/>
      </w:pPr>
      <w:r>
        <w:t xml:space="preserve">for speed or fault tolerance. It can be implemented </w:t>
        <w:t xml:space="preserve">common cause of issues immediately following a </w:t>
      </w:r>
    </w:p>
    <w:p>
      <w:pPr>
        <w:pStyle w:val="Para 018"/>
      </w:pPr>
      <w:r>
        <w:t xml:space="preserve">by software that runs within the OS, hardware on Linux installation. a hard disk drive controller card, or by the system </w:t>
        <w:t xml:space="preserve">• Following a Linux installation, you should check </w:t>
      </w:r>
    </w:p>
    <w:p>
      <w:pPr>
        <w:pStyle w:val="Para 018"/>
      </w:pPr>
      <w:r>
        <w:t xml:space="preserve">firmware. </w:t>
        <w:t xml:space="preserve">installation logs, examine the files within the /proc </w:t>
      </w:r>
    </w:p>
    <w:p>
      <w:pPr>
        <w:pStyle w:val="Para 001"/>
      </w:pPr>
      <w:r>
        <w:t xml:space="preserve">• ZFS is a high-performance, fault tolerant filesys- </w:t>
        <w:t>and /sys directories, view the output of hardware-</w:t>
      </w:r>
    </w:p>
    <w:p>
      <w:pPr>
        <w:pStyle w:val="Para 018"/>
      </w:pPr>
      <w:r>
        <w:t xml:space="preserve">tem that is commonly installed on Linux servers. </w:t>
        <w:t xml:space="preserve">related commands, as well as view system logs </w:t>
      </w:r>
    </w:p>
    <w:p>
      <w:pPr>
        <w:pStyle w:val="Para 018"/>
      </w:pPr>
      <w:r>
        <w:t xml:space="preserve">ZFS provides much of the same functionality as created during boot time. RAID, using storage space that spans a wide range </w:t>
        <w:t xml:space="preserve">• You can use the bootable Linux found on standard </w:t>
      </w:r>
    </w:p>
    <w:p>
      <w:pPr>
        <w:pStyle w:val="Para 018"/>
      </w:pPr>
      <w:r>
        <w:t xml:space="preserve">of storage devices, including local disks, SANs, </w:t>
        <w:t xml:space="preserve">and live Linux installation media to access and </w:t>
      </w:r>
    </w:p>
    <w:p>
      <w:pPr>
        <w:pStyle w:val="Para 011"/>
      </w:pPr>
      <w:r>
        <w:t>shared devices, large raw files, and remote shares. repair a damaged Linux installation.</w:t>
      </w:r>
    </w:p>
    <w:p>
      <w:pPr>
        <w:pStyle w:val="Para 001"/>
      </w:pPr>
      <w:r>
        <w:t xml:space="preserve">• Although it is still being developed, BTRFS </w:t>
      </w:r>
    </w:p>
    <w:p>
      <w:pPr>
        <w:pStyle w:val="Para 011"/>
      </w:pPr>
      <w:r>
        <w:t xml:space="preserve">is designed to be a replacement for the ext4 </w:t>
      </w:r>
    </w:p>
    <w:p>
      <w:bookmarkStart w:id="300" w:name="246_246____CompTIA_Linux__and_LP"/>
      <w:pPr>
        <w:pStyle w:val="Para 005"/>
      </w:pPr>
      <w:r>
        <w:t>246</w:t>
      </w:r>
      <w:r>
        <w:rPr>
          <w:rStyle w:val="Text0"/>
        </w:rPr>
        <w:t xml:space="preserve"> </w:t>
      </w:r>
      <w:r>
        <w:t>246</w:t>
      </w:r>
      <w:r>
        <w:rPr>
          <w:rStyle w:val="Text0"/>
        </w:rPr>
        <w:t xml:space="preserve"> </w:t>
      </w:r>
      <w:r>
        <w:t>CompTIA Linux+ and LPIC-1: Guide to Linux Certification</w:t>
      </w:r>
      <w:bookmarkEnd w:id="300"/>
    </w:p>
    <w:p>
      <w:pPr>
        <w:pStyle w:val="Para 037"/>
      </w:pPr>
      <w:r>
        <w:t/>
      </w:r>
    </w:p>
    <w:p>
      <w:pPr>
        <w:pStyle w:val="Para 017"/>
      </w:pPr>
      <w:r>
        <w:t>Key Terms</w:t>
      </w:r>
    </w:p>
    <w:p>
      <w:pPr>
        <w:pStyle w:val="Para 037"/>
      </w:pPr>
      <w:r>
        <w:t/>
      </w:r>
    </w:p>
    <w:p>
      <w:pPr>
        <w:pStyle w:val="Para 032"/>
      </w:pPr>
      <w:r>
        <w:t>1U server</w:t>
      </w:r>
      <w:r>
        <w:rPr>
          <w:rStyle w:val="Text1"/>
        </w:rPr>
        <w:t xml:space="preserve"> </w:t>
      </w:r>
      <w:r>
        <w:t>iSCSI target</w:t>
      </w:r>
      <w:r>
        <w:rPr>
          <w:rStyle w:val="Text1"/>
        </w:rPr>
        <w:t xml:space="preserve"> </w:t>
      </w:r>
      <w:r>
        <w:t>rmmod command</w:t>
      </w:r>
      <w:r>
        <w:rPr>
          <w:rStyle w:val="Text1"/>
        </w:rPr>
        <w:t xml:space="preserve"> </w:t>
      </w:r>
      <w:r>
        <w:t>blade server</w:t>
      </w:r>
      <w:r>
        <w:rPr>
          <w:rStyle w:val="Text1"/>
        </w:rPr>
        <w:t xml:space="preserve"> </w:t>
      </w:r>
      <w:r>
        <w:t>iscsiadm</w:t>
        <w:t xml:space="preserve"> command</w:t>
      </w:r>
      <w:r>
        <w:rPr>
          <w:rStyle w:val="Text1"/>
        </w:rPr>
        <w:t xml:space="preserve"> </w:t>
      </w:r>
      <w:r>
        <w:t>SCSI ID</w:t>
      </w:r>
      <w:r>
        <w:rPr>
          <w:rStyle w:val="Text1"/>
        </w:rPr>
        <w:t xml:space="preserve"> </w:t>
      </w:r>
      <w:r>
        <w:t>Boxes</w:t>
      </w:r>
      <w:r>
        <w:rPr>
          <w:rStyle w:val="Text1"/>
        </w:rPr>
        <w:t xml:space="preserve"> </w:t>
      </w:r>
      <w:r>
        <w:t>journalctl</w:t>
        <w:t xml:space="preserve"> command</w:t>
      </w:r>
      <w:r>
        <w:rPr>
          <w:rStyle w:val="Text1"/>
        </w:rPr>
        <w:t xml:space="preserve"> </w:t>
      </w:r>
      <w:r>
        <w:t>segmentation fault</w:t>
      </w:r>
      <w:r>
        <w:rPr>
          <w:rStyle w:val="Text1"/>
        </w:rPr>
        <w:t xml:space="preserve"> </w:t>
      </w:r>
      <w:r>
        <w:t>B-tree File System (BTRFS)</w:t>
      </w:r>
      <w:r>
        <w:rPr>
          <w:rStyle w:val="Text1"/>
        </w:rPr>
        <w:t xml:space="preserve"> </w:t>
      </w:r>
      <w:r>
        <w:t>journald</w:t>
      </w:r>
      <w:r>
        <w:rPr>
          <w:rStyle w:val="Text1"/>
        </w:rPr>
        <w:t xml:space="preserve"> </w:t>
      </w:r>
      <w:r>
        <w:t xml:space="preserve">Simple Protocol for Independent </w:t>
        <w:t>btrfs</w:t>
        <w:t xml:space="preserve"> command</w:t>
      </w:r>
      <w:r>
        <w:rPr>
          <w:rStyle w:val="Text1"/>
        </w:rPr>
        <w:t xml:space="preserve"> </w:t>
      </w:r>
      <w:r>
        <w:t>Just a Bunch of Disks (JBOD)</w:t>
      </w:r>
      <w:r>
        <w:rPr>
          <w:rStyle w:val="Text1"/>
        </w:rPr>
        <w:t xml:space="preserve"> </w:t>
      </w:r>
      <w:r>
        <w:t xml:space="preserve">Computing Environments </w:t>
        <w:t>BTRFS subvolume</w:t>
      </w:r>
      <w:r>
        <w:rPr>
          <w:rStyle w:val="Text1"/>
        </w:rPr>
        <w:t xml:space="preserve"> </w:t>
      </w:r>
      <w:r>
        <w:t xml:space="preserve">Kernel-based Virtual Machine </w:t>
      </w:r>
      <w:r>
        <w:rPr>
          <w:rStyle w:val="Text1"/>
        </w:rPr>
        <w:t xml:space="preserve"> </w:t>
      </w:r>
      <w:r>
        <w:t>(SPICE)</w:t>
      </w:r>
      <w:r>
        <w:rPr>
          <w:rStyle w:val="Text1"/>
        </w:rPr>
        <w:t xml:space="preserve"> </w:t>
      </w:r>
      <w:r>
        <w:t>btrfsck</w:t>
        <w:t xml:space="preserve"> command</w:t>
      </w:r>
      <w:r>
        <w:rPr>
          <w:rStyle w:val="Text1"/>
        </w:rPr>
        <w:t xml:space="preserve"> </w:t>
      </w:r>
      <w:r>
        <w:t>(KVM)</w:t>
      </w:r>
      <w:r>
        <w:rPr>
          <w:rStyle w:val="Text1"/>
        </w:rPr>
        <w:t xml:space="preserve"> </w:t>
      </w:r>
      <w:r>
        <w:t>snapshot</w:t>
      </w:r>
      <w:r>
        <w:rPr>
          <w:rStyle w:val="Text1"/>
        </w:rPr>
        <w:t xml:space="preserve"> </w:t>
      </w:r>
      <w:r>
        <w:t>checkpoint</w:t>
      </w:r>
      <w:r>
        <w:rPr>
          <w:rStyle w:val="Text1"/>
        </w:rPr>
        <w:t xml:space="preserve"> </w:t>
      </w:r>
      <w:r>
        <w:t>Linux server distribution</w:t>
      </w:r>
      <w:r>
        <w:rPr>
          <w:rStyle w:val="Text1"/>
        </w:rPr>
        <w:t xml:space="preserve"> </w:t>
      </w:r>
      <w:r>
        <w:t>software RAID</w:t>
      </w:r>
      <w:r>
        <w:rPr>
          <w:rStyle w:val="Text1"/>
        </w:rPr>
        <w:t xml:space="preserve"> </w:t>
      </w:r>
      <w:r>
        <w:t>chroot</w:t>
        <w:t xml:space="preserve"> command</w:t>
      </w:r>
      <w:r>
        <w:rPr>
          <w:rStyle w:val="Text1"/>
        </w:rPr>
        <w:t xml:space="preserve"> </w:t>
      </w:r>
      <w:r>
        <w:t>Logical Unit Number (LUN)</w:t>
      </w:r>
      <w:r>
        <w:rPr>
          <w:rStyle w:val="Text1"/>
        </w:rPr>
        <w:t xml:space="preserve"> </w:t>
      </w:r>
      <w:r>
        <w:t>spanning</w:t>
      </w:r>
      <w:r>
        <w:rPr>
          <w:rStyle w:val="Text1"/>
        </w:rPr>
        <w:t xml:space="preserve"> </w:t>
      </w:r>
      <w:r>
        <w:t>data</w:t>
      </w:r>
      <w:r>
        <w:rPr>
          <w:rStyle w:val="Text1"/>
        </w:rPr>
        <w:t xml:space="preserve"> </w:t>
      </w:r>
      <w:r>
        <w:t>lshw</w:t>
        <w:t xml:space="preserve"> command</w:t>
      </w:r>
      <w:r>
        <w:rPr>
          <w:rStyle w:val="Text1"/>
        </w:rPr>
        <w:t xml:space="preserve"> </w:t>
      </w:r>
      <w:r>
        <w:t>storage area network (SAN)</w:t>
      </w:r>
      <w:r>
        <w:rPr>
          <w:rStyle w:val="Text1"/>
        </w:rPr>
        <w:t xml:space="preserve"> </w:t>
      </w:r>
      <w:r>
        <w:t>depmod</w:t>
        <w:t xml:space="preserve"> command</w:t>
      </w:r>
      <w:r>
        <w:rPr>
          <w:rStyle w:val="Text1"/>
        </w:rPr>
        <w:t xml:space="preserve"> </w:t>
      </w:r>
      <w:r>
        <w:t>lsmod</w:t>
        <w:t xml:space="preserve"> command</w:t>
      </w:r>
      <w:r>
        <w:rPr>
          <w:rStyle w:val="Text1"/>
        </w:rPr>
        <w:t xml:space="preserve"> </w:t>
      </w:r>
      <w:r>
        <w:t>system</w:t>
      </w:r>
      <w:r>
        <w:rPr>
          <w:rStyle w:val="Text1"/>
        </w:rPr>
        <w:t xml:space="preserve"> </w:t>
      </w:r>
      <w:r>
        <w:t>Device Mapper MPIO (DM-MPIO)</w:t>
      </w:r>
      <w:r>
        <w:rPr>
          <w:rStyle w:val="Text1"/>
        </w:rPr>
        <w:t xml:space="preserve"> </w:t>
      </w:r>
      <w:r>
        <w:t>lspci</w:t>
        <w:t xml:space="preserve"> command</w:t>
      </w:r>
      <w:r>
        <w:rPr>
          <w:rStyle w:val="Text1"/>
        </w:rPr>
        <w:t xml:space="preserve"> </w:t>
      </w:r>
      <w:r>
        <w:t>system rescue</w:t>
      </w:r>
      <w:r>
        <w:rPr>
          <w:rStyle w:val="Text1"/>
        </w:rPr>
        <w:t xml:space="preserve"> </w:t>
      </w:r>
      <w:r>
        <w:t>disk mirroring</w:t>
      </w:r>
      <w:r>
        <w:rPr>
          <w:rStyle w:val="Text1"/>
        </w:rPr>
        <w:t xml:space="preserve"> </w:t>
      </w:r>
      <w:r>
        <w:t>mdadm</w:t>
        <w:t xml:space="preserve"> command</w:t>
      </w:r>
      <w:r>
        <w:rPr>
          <w:rStyle w:val="Text1"/>
        </w:rPr>
        <w:t xml:space="preserve"> </w:t>
      </w:r>
      <w:r>
        <w:t>target ID</w:t>
      </w:r>
      <w:r>
        <w:rPr>
          <w:rStyle w:val="Text1"/>
        </w:rPr>
        <w:t xml:space="preserve"> </w:t>
      </w:r>
      <w:r>
        <w:t>disk striping</w:t>
      </w:r>
      <w:r>
        <w:rPr>
          <w:rStyle w:val="Text1"/>
        </w:rPr>
        <w:t xml:space="preserve"> </w:t>
      </w:r>
      <w:r>
        <w:t>metadata</w:t>
      </w:r>
      <w:r>
        <w:rPr>
          <w:rStyle w:val="Text1"/>
        </w:rPr>
        <w:t xml:space="preserve"> </w:t>
      </w:r>
      <w:r>
        <w:t>terminator</w:t>
      </w:r>
      <w:r>
        <w:rPr>
          <w:rStyle w:val="Text1"/>
        </w:rPr>
        <w:t xml:space="preserve"> </w:t>
      </w:r>
      <w:r>
        <w:t>disk striping with parity</w:t>
      </w:r>
      <w:r>
        <w:rPr>
          <w:rStyle w:val="Text1"/>
        </w:rPr>
        <w:t xml:space="preserve"> </w:t>
      </w:r>
      <w:r>
        <w:t>mkfs.btrfs</w:t>
        <w:t xml:space="preserve"> command</w:t>
      </w:r>
      <w:r>
        <w:rPr>
          <w:rStyle w:val="Text1"/>
        </w:rPr>
        <w:t xml:space="preserve"> </w:t>
      </w:r>
      <w:r>
        <w:t>thick provisioning</w:t>
      </w:r>
      <w:r>
        <w:rPr>
          <w:rStyle w:val="Text1"/>
        </w:rPr>
        <w:t xml:space="preserve"> </w:t>
      </w:r>
      <w:r>
        <w:t>dmesg</w:t>
        <w:t xml:space="preserve"> command</w:t>
      </w:r>
      <w:r>
        <w:rPr>
          <w:rStyle w:val="Text1"/>
        </w:rPr>
        <w:t xml:space="preserve"> </w:t>
      </w:r>
      <w:r>
        <w:t>modinfo</w:t>
        <w:t xml:space="preserve"> command</w:t>
      </w:r>
      <w:r>
        <w:rPr>
          <w:rStyle w:val="Text1"/>
        </w:rPr>
        <w:t xml:space="preserve"> </w:t>
      </w:r>
      <w:r>
        <w:t>thin provisioning</w:t>
      </w:r>
      <w:r>
        <w:rPr>
          <w:rStyle w:val="Text1"/>
        </w:rPr>
        <w:t xml:space="preserve"> </w:t>
      </w:r>
      <w:r>
        <w:t>dmidecode</w:t>
        <w:t xml:space="preserve"> command</w:t>
      </w:r>
      <w:r>
        <w:rPr>
          <w:rStyle w:val="Text1"/>
        </w:rPr>
        <w:t xml:space="preserve"> </w:t>
      </w:r>
      <w:r>
        <w:t>modprobe</w:t>
        <w:t xml:space="preserve"> command</w:t>
      </w:r>
      <w:r>
        <w:rPr>
          <w:rStyle w:val="Text1"/>
        </w:rPr>
        <w:t xml:space="preserve"> </w:t>
      </w:r>
      <w:r>
        <w:t>Type 1 hypervisor</w:t>
      </w:r>
      <w:r>
        <w:rPr>
          <w:rStyle w:val="Text1"/>
        </w:rPr>
        <w:t xml:space="preserve"> </w:t>
      </w:r>
      <w:r>
        <w:t>fault tolerant</w:t>
      </w:r>
      <w:r>
        <w:rPr>
          <w:rStyle w:val="Text1"/>
        </w:rPr>
        <w:t xml:space="preserve"> </w:t>
      </w:r>
      <w:r>
        <w:t>module</w:t>
      </w:r>
      <w:r>
        <w:rPr>
          <w:rStyle w:val="Text1"/>
        </w:rPr>
        <w:t xml:space="preserve"> </w:t>
      </w:r>
      <w:r>
        <w:t>Type 2 hypervisor</w:t>
      </w:r>
      <w:r>
        <w:rPr>
          <w:rStyle w:val="Text1"/>
        </w:rPr>
        <w:t xml:space="preserve"> </w:t>
      </w:r>
      <w:r>
        <w:t>Fibre Channel (FC)</w:t>
      </w:r>
      <w:r>
        <w:rPr>
          <w:rStyle w:val="Text1"/>
        </w:rPr>
        <w:t xml:space="preserve"> </w:t>
      </w:r>
      <w:r>
        <w:t>mpathconf</w:t>
        <w:t xml:space="preserve"> command</w:t>
      </w:r>
      <w:r>
        <w:rPr>
          <w:rStyle w:val="Text1"/>
        </w:rPr>
        <w:t xml:space="preserve"> </w:t>
      </w:r>
      <w:r>
        <w:t>uninterruptible power supply (UPS)</w:t>
      </w:r>
      <w:r>
        <w:rPr>
          <w:rStyle w:val="Text1"/>
        </w:rPr>
        <w:t xml:space="preserve"> </w:t>
      </w:r>
      <w:r>
        <w:t>firmware RAID</w:t>
      </w:r>
      <w:r>
        <w:rPr>
          <w:rStyle w:val="Text1"/>
        </w:rPr>
        <w:t xml:space="preserve"> </w:t>
      </w:r>
      <w:r>
        <w:t>multipath</w:t>
        <w:t xml:space="preserve"> command</w:t>
      </w:r>
      <w:r>
        <w:rPr>
          <w:rStyle w:val="Text1"/>
        </w:rPr>
        <w:t xml:space="preserve"> </w:t>
      </w:r>
      <w:r>
        <w:t>virsh</w:t>
        <w:t xml:space="preserve"> command</w:t>
      </w:r>
      <w:r>
        <w:rPr>
          <w:rStyle w:val="Text1"/>
        </w:rPr>
        <w:t xml:space="preserve"> </w:t>
      </w:r>
      <w:r>
        <w:t>guest operating system</w:t>
      </w:r>
      <w:r>
        <w:rPr>
          <w:rStyle w:val="Text1"/>
        </w:rPr>
        <w:t xml:space="preserve"> </w:t>
      </w:r>
      <w:r>
        <w:t>multipath daemon (multipathd)</w:t>
      </w:r>
      <w:r>
        <w:rPr>
          <w:rStyle w:val="Text1"/>
        </w:rPr>
        <w:t xml:space="preserve"> </w:t>
      </w:r>
      <w:r>
        <w:t>Virtual Machine Manager</w:t>
      </w:r>
      <w:r>
        <w:rPr>
          <w:rStyle w:val="Text1"/>
        </w:rPr>
        <w:t xml:space="preserve"> </w:t>
      </w:r>
      <w:r>
        <w:t>hardware RAID</w:t>
      </w:r>
      <w:r>
        <w:rPr>
          <w:rStyle w:val="Text1"/>
        </w:rPr>
        <w:t xml:space="preserve"> </w:t>
      </w:r>
      <w:r>
        <w:t>Multipath Input Output (MPIO)</w:t>
      </w:r>
      <w:r>
        <w:rPr>
          <w:rStyle w:val="Text1"/>
        </w:rPr>
        <w:t xml:space="preserve"> </w:t>
      </w:r>
      <w:r>
        <w:t>virtualization</w:t>
      </w:r>
      <w:r>
        <w:rPr>
          <w:rStyle w:val="Text1"/>
        </w:rPr>
        <w:t xml:space="preserve"> </w:t>
      </w:r>
      <w:r>
        <w:t>Host Bus Adapter (HBA)</w:t>
      </w:r>
      <w:r>
        <w:rPr>
          <w:rStyle w:val="Text1"/>
        </w:rPr>
        <w:t xml:space="preserve"> </w:t>
      </w:r>
      <w:r>
        <w:t>overclocked</w:t>
      </w:r>
      <w:r>
        <w:rPr>
          <w:rStyle w:val="Text1"/>
        </w:rPr>
        <w:t xml:space="preserve"> </w:t>
      </w:r>
      <w:r>
        <w:t>World Wide Name (WWN)</w:t>
      </w:r>
      <w:r>
        <w:rPr>
          <w:rStyle w:val="Text1"/>
        </w:rPr>
        <w:t xml:space="preserve"> </w:t>
      </w:r>
      <w:r>
        <w:t>host operating system</w:t>
      </w:r>
      <w:r>
        <w:rPr>
          <w:rStyle w:val="Text1"/>
        </w:rPr>
        <w:t xml:space="preserve"> </w:t>
      </w:r>
      <w:r>
        <w:t>parallel SCSI</w:t>
      </w:r>
      <w:r>
        <w:rPr>
          <w:rStyle w:val="Text1"/>
        </w:rPr>
        <w:t xml:space="preserve"> </w:t>
      </w:r>
      <w:r>
        <w:t>Zettabyte File System (ZFS)</w:t>
      </w:r>
      <w:r>
        <w:rPr>
          <w:rStyle w:val="Text1"/>
        </w:rPr>
        <w:t xml:space="preserve"> </w:t>
      </w:r>
      <w:r>
        <w:t>hwinfo</w:t>
        <w:t xml:space="preserve"> command</w:t>
      </w:r>
      <w:r>
        <w:rPr>
          <w:rStyle w:val="Text1"/>
        </w:rPr>
        <w:t xml:space="preserve"> </w:t>
      </w:r>
      <w:r>
        <w:t>Quick Emulator (QEMU)</w:t>
      </w:r>
      <w:r>
        <w:rPr>
          <w:rStyle w:val="Text1"/>
        </w:rPr>
        <w:t xml:space="preserve"> </w:t>
      </w:r>
      <w:r>
        <w:t>zfs</w:t>
        <w:t xml:space="preserve"> command</w:t>
      </w:r>
      <w:r>
        <w:rPr>
          <w:rStyle w:val="Text1"/>
        </w:rPr>
        <w:t xml:space="preserve"> </w:t>
      </w:r>
      <w:r>
        <w:t xml:space="preserve">insmod </w:t>
        <w:t>command</w:t>
      </w:r>
      <w:r>
        <w:rPr>
          <w:rStyle w:val="Text1"/>
        </w:rPr>
        <w:t xml:space="preserve"> </w:t>
      </w:r>
      <w:r>
        <w:t>rackmount server</w:t>
      </w:r>
      <w:r>
        <w:rPr>
          <w:rStyle w:val="Text1"/>
        </w:rPr>
        <w:t xml:space="preserve"> </w:t>
      </w:r>
      <w:r>
        <w:t>ZFS dataset</w:t>
      </w:r>
      <w:r>
        <w:rPr>
          <w:rStyle w:val="Text1"/>
        </w:rPr>
        <w:t xml:space="preserve"> </w:t>
      </w:r>
      <w:r>
        <w:t>installation log files</w:t>
      </w:r>
      <w:r>
        <w:rPr>
          <w:rStyle w:val="Text1"/>
        </w:rPr>
        <w:t xml:space="preserve"> </w:t>
      </w:r>
      <w:r>
        <w:t>RAID-Z</w:t>
      </w:r>
      <w:r>
        <w:rPr>
          <w:rStyle w:val="Text1"/>
        </w:rPr>
        <w:t xml:space="preserve"> </w:t>
      </w:r>
      <w:r>
        <w:t>ZFS pool</w:t>
      </w:r>
      <w:r>
        <w:rPr>
          <w:rStyle w:val="Text1"/>
        </w:rPr>
        <w:t xml:space="preserve"> </w:t>
      </w:r>
      <w:r>
        <w:t>Internet SCSI (iSCSI)</w:t>
      </w:r>
      <w:r>
        <w:rPr>
          <w:rStyle w:val="Text1"/>
        </w:rPr>
        <w:t xml:space="preserve"> </w:t>
      </w:r>
      <w:r>
        <w:t xml:space="preserve">Redundant Array of Independent </w:t>
      </w:r>
      <w:r>
        <w:rPr>
          <w:rStyle w:val="Text1"/>
        </w:rPr>
        <w:t xml:space="preserve"> </w:t>
      </w:r>
      <w:r>
        <w:t>ZFS volume</w:t>
      </w:r>
      <w:r>
        <w:rPr>
          <w:rStyle w:val="Text1"/>
        </w:rPr>
        <w:t xml:space="preserve"> </w:t>
      </w:r>
      <w:r>
        <w:t>iSCSI initiator</w:t>
      </w:r>
      <w:r>
        <w:rPr>
          <w:rStyle w:val="Text1"/>
        </w:rPr>
        <w:t xml:space="preserve"> </w:t>
      </w:r>
      <w:r>
        <w:t>Disks (RAID)</w:t>
      </w:r>
      <w:r>
        <w:rPr>
          <w:rStyle w:val="Text1"/>
        </w:rPr>
        <w:t xml:space="preserve"> </w:t>
      </w:r>
      <w:r>
        <w:t>zpool</w:t>
        <w:t xml:space="preserve"> command</w:t>
      </w:r>
    </w:p>
    <w:p>
      <w:pPr>
        <w:pStyle w:val="Para 037"/>
      </w:pPr>
      <w:r>
        <w:t/>
      </w:r>
    </w:p>
    <w:p>
      <w:pPr>
        <w:pStyle w:val="Para 017"/>
      </w:pPr>
      <w:r>
        <w:t>Review Questions</w:t>
      </w:r>
    </w:p>
    <w:p>
      <w:pPr>
        <w:pStyle w:val="Normal"/>
      </w:pPr>
      <w:r>
        <w:rPr>
          <w:rStyle w:val="Text0"/>
        </w:rPr>
        <w:t xml:space="preserve">1. </w:t>
      </w:r>
      <w:r>
        <w:t xml:space="preserve">BTRFS filesystems do not need to be checked for </w:t>
      </w:r>
      <w:r>
        <w:rPr>
          <w:rStyle w:val="Text0"/>
        </w:rPr>
        <w:t xml:space="preserve">4. </w:t>
      </w:r>
      <w:r>
        <w:t>Which of the following RAID levels is not fault tolerant?</w:t>
      </w:r>
    </w:p>
    <w:p>
      <w:pPr>
        <w:pStyle w:val="Para 001"/>
      </w:pPr>
      <w:r>
        <w:t xml:space="preserve">errors as they are resilient to data corruption. </w:t>
      </w:r>
      <w:r>
        <w:rPr>
          <w:rStyle w:val="Text0"/>
        </w:rPr>
        <w:t xml:space="preserve">a. </w:t>
      </w:r>
      <w:r>
        <w:t>RAID 0</w:t>
      </w:r>
    </w:p>
    <w:p>
      <w:pPr>
        <w:pStyle w:val="Para 001"/>
      </w:pPr>
      <w:r>
        <w:rPr>
          <w:rStyle w:val="Text0"/>
        </w:rPr>
        <w:t xml:space="preserve">a. </w:t>
      </w:r>
      <w:r>
        <w:t xml:space="preserve">True </w:t>
      </w:r>
      <w:r>
        <w:rPr>
          <w:rStyle w:val="Text0"/>
        </w:rPr>
        <w:t xml:space="preserve">b. </w:t>
      </w:r>
      <w:r>
        <w:t>RAID 1</w:t>
      </w:r>
    </w:p>
    <w:p>
      <w:pPr>
        <w:pStyle w:val="Para 001"/>
      </w:pPr>
      <w:r>
        <w:rPr>
          <w:rStyle w:val="Text0"/>
        </w:rPr>
        <w:t xml:space="preserve">b. </w:t>
      </w:r>
      <w:r>
        <w:t xml:space="preserve">False </w:t>
      </w:r>
      <w:r>
        <w:rPr>
          <w:rStyle w:val="Text0"/>
        </w:rPr>
        <w:t xml:space="preserve">c. </w:t>
      </w:r>
      <w:r>
        <w:t>RAID 4</w:t>
      </w:r>
    </w:p>
    <w:p>
      <w:pPr>
        <w:pStyle w:val="Normal"/>
      </w:pPr>
      <w:r>
        <w:rPr>
          <w:rStyle w:val="Text0"/>
        </w:rPr>
        <w:t xml:space="preserve">2. </w:t>
      </w:r>
      <w:r>
        <w:t xml:space="preserve"> </w:t>
      </w:r>
      <w:r>
        <w:rPr>
          <w:rStyle w:val="Text0"/>
        </w:rPr>
        <w:t xml:space="preserve">d. </w:t>
      </w:r>
      <w:r>
        <w:t xml:space="preserve">RAID 5 Which of the following describes a computer that is </w:t>
      </w:r>
    </w:p>
    <w:p>
      <w:pPr>
        <w:pStyle w:val="Para 001"/>
      </w:pPr>
      <w:r>
        <w:t xml:space="preserve">used to access iSCSI storage across the network? </w:t>
      </w:r>
      <w:r>
        <w:rPr>
          <w:rStyle w:val="Text0"/>
        </w:rPr>
        <w:t xml:space="preserve">5. </w:t>
      </w:r>
      <w:r>
        <w:t xml:space="preserve">Which command can you use during a system rescue to </w:t>
      </w:r>
    </w:p>
    <w:p>
      <w:pPr>
        <w:pStyle w:val="Para 001"/>
      </w:pPr>
      <w:r>
        <w:rPr>
          <w:rStyle w:val="Text0"/>
        </w:rPr>
        <w:t xml:space="preserve">a. </w:t>
      </w:r>
      <w:r>
        <w:t xml:space="preserve"> </w:t>
        <w:t>switch from the root of the live Linux system to the root iSCSI target</w:t>
      </w:r>
    </w:p>
    <w:p>
      <w:pPr>
        <w:pStyle w:val="Para 001"/>
      </w:pPr>
      <w:r>
        <w:rPr>
          <w:rStyle w:val="Text0"/>
        </w:rPr>
        <w:t xml:space="preserve">b. </w:t>
      </w:r>
      <w:r>
        <w:t xml:space="preserve"> </w:t>
        <w:t>of the Linux system installed on the hard disk drive? iSCSI requestor</w:t>
      </w:r>
    </w:p>
    <w:p>
      <w:pPr>
        <w:pStyle w:val="Para 001"/>
      </w:pPr>
      <w:r>
        <w:rPr>
          <w:rStyle w:val="Text0"/>
        </w:rPr>
        <w:t xml:space="preserve">c. </w:t>
      </w:r>
      <w:r>
        <w:t xml:space="preserve">iSCSI initiator </w:t>
      </w:r>
      <w:r>
        <w:rPr>
          <w:rStyle w:val="Text0"/>
        </w:rPr>
        <w:t xml:space="preserve">a. </w:t>
      </w:r>
      <w:r>
        <w:t>mount</w:t>
      </w:r>
    </w:p>
    <w:p>
      <w:pPr>
        <w:pStyle w:val="Para 001"/>
      </w:pPr>
      <w:r>
        <w:rPr>
          <w:rStyle w:val="Text0"/>
        </w:rPr>
        <w:t xml:space="preserve">d. </w:t>
      </w:r>
      <w:r>
        <w:t xml:space="preserve">iSCSI terminator </w:t>
      </w:r>
      <w:r>
        <w:rPr>
          <w:rStyle w:val="Text0"/>
        </w:rPr>
        <w:t xml:space="preserve">b. </w:t>
      </w:r>
      <w:r>
        <w:t>sysimage</w:t>
      </w:r>
    </w:p>
    <w:p>
      <w:pPr>
        <w:pStyle w:val="Normal"/>
      </w:pPr>
      <w:r>
        <w:rPr>
          <w:rStyle w:val="Text0"/>
        </w:rPr>
        <w:t xml:space="preserve">3. </w:t>
      </w:r>
      <w:r>
        <w:t xml:space="preserve"> </w:t>
      </w:r>
      <w:r>
        <w:rPr>
          <w:rStyle w:val="Text0"/>
        </w:rPr>
        <w:t xml:space="preserve">c. </w:t>
      </w:r>
      <w:r>
        <w:rPr>
          <w:rStyle w:val="Text2"/>
        </w:rPr>
        <w:t>chroot</w:t>
      </w:r>
      <w:r>
        <w:t xml:space="preserve"> You want to view log files to get information about a </w:t>
      </w:r>
    </w:p>
    <w:p>
      <w:pPr>
        <w:pStyle w:val="Para 001"/>
      </w:pPr>
      <w:r>
        <w:t xml:space="preserve">problem that occurred during a Linux installation. In </w:t>
      </w:r>
      <w:r>
        <w:rPr>
          <w:rStyle w:val="Text0"/>
        </w:rPr>
        <w:t xml:space="preserve">d. </w:t>
      </w:r>
      <w:r>
        <w:t>rescue</w:t>
      </w:r>
    </w:p>
    <w:p>
      <w:pPr>
        <w:pStyle w:val="Para 001"/>
      </w:pPr>
      <w:r>
        <w:t xml:space="preserve">which directory will you likely find the log files? </w:t>
      </w:r>
      <w:r>
        <w:rPr>
          <w:rStyle w:val="Text0"/>
        </w:rPr>
        <w:t xml:space="preserve">6. </w:t>
      </w:r>
      <w:r>
        <w:t>Which of the following is not a type of RAID?</w:t>
      </w:r>
    </w:p>
    <w:p>
      <w:pPr>
        <w:pStyle w:val="Para 001"/>
      </w:pPr>
      <w:r>
        <w:rPr>
          <w:rStyle w:val="Text0"/>
        </w:rPr>
        <w:t xml:space="preserve">a. </w:t>
      </w:r>
      <w:r>
        <w:t xml:space="preserve">/root/log </w:t>
      </w:r>
      <w:r>
        <w:rPr>
          <w:rStyle w:val="Text0"/>
        </w:rPr>
        <w:t xml:space="preserve">a. </w:t>
      </w:r>
      <w:r>
        <w:t>hardware RAID</w:t>
      </w:r>
    </w:p>
    <w:p>
      <w:pPr>
        <w:pStyle w:val="Para 001"/>
      </w:pPr>
      <w:r>
        <w:rPr>
          <w:rStyle w:val="Text0"/>
        </w:rPr>
        <w:t xml:space="preserve">b. </w:t>
      </w:r>
      <w:r>
        <w:t xml:space="preserve">/sys/log </w:t>
      </w:r>
      <w:r>
        <w:rPr>
          <w:rStyle w:val="Text0"/>
        </w:rPr>
        <w:t xml:space="preserve">b. </w:t>
      </w:r>
      <w:r>
        <w:t>software RAID</w:t>
      </w:r>
    </w:p>
    <w:p>
      <w:pPr>
        <w:pStyle w:val="Para 001"/>
      </w:pPr>
      <w:r>
        <w:rPr>
          <w:rStyle w:val="Text0"/>
        </w:rPr>
        <w:t xml:space="preserve">c. </w:t>
      </w:r>
      <w:r>
        <w:t xml:space="preserve">/var/log </w:t>
      </w:r>
      <w:r>
        <w:rPr>
          <w:rStyle w:val="Text0"/>
        </w:rPr>
        <w:t xml:space="preserve">c. </w:t>
      </w:r>
      <w:r>
        <w:t>firmware RAID</w:t>
      </w:r>
    </w:p>
    <w:p>
      <w:pPr>
        <w:pStyle w:val="Para 001"/>
      </w:pPr>
      <w:r>
        <w:rPr>
          <w:rStyle w:val="Text0"/>
        </w:rPr>
        <w:t xml:space="preserve">d. </w:t>
      </w:r>
      <w:r>
        <w:t xml:space="preserve">/etc/log </w:t>
      </w:r>
      <w:r>
        <w:rPr>
          <w:rStyle w:val="Text0"/>
        </w:rPr>
        <w:t xml:space="preserve">d. </w:t>
      </w:r>
      <w:r>
        <w:t>serial RAID</w:t>
      </w:r>
    </w:p>
    <w:p>
      <w:pPr>
        <w:pStyle w:val="1 Block"/>
      </w:pPr>
    </w:p>
    <w:p>
      <w:bookmarkStart w:id="301" w:name="Chapter_6___Linux_Server_Deploym_16"/>
      <w:pPr>
        <w:pStyle w:val="Heading 1"/>
        <w:pageBreakBefore w:val="on"/>
      </w:pPr>
      <w:r>
        <w:t>Chapter 6 Linux Server Deployment</w:t>
        <w:t xml:space="preserve"> </w:t>
        <w:t>247</w:t>
        <w:t xml:space="preserve"> </w:t>
        <w:t>247</w:t>
      </w:r>
      <w:bookmarkEnd w:id="301"/>
    </w:p>
    <w:p>
      <w:pPr>
        <w:pStyle w:val="Para 037"/>
      </w:pPr>
      <w:r>
        <w:t/>
      </w:r>
    </w:p>
    <w:p>
      <w:pPr>
        <w:pStyle w:val="Normal"/>
      </w:pPr>
      <w:r>
        <w:rPr>
          <w:rStyle w:val="Text0"/>
        </w:rPr>
        <w:t xml:space="preserve">7. </w:t>
      </w:r>
      <w:r>
        <w:t xml:space="preserve">Where is the /proc filesystem stored? </w:t>
      </w:r>
      <w:r>
        <w:rPr>
          <w:rStyle w:val="Text0"/>
        </w:rPr>
        <w:t xml:space="preserve">14. </w:t>
      </w:r>
      <w:r>
        <w:t xml:space="preserve">Linux servers are typically installed in a rack using </w:t>
      </w:r>
    </w:p>
    <w:p>
      <w:pPr>
        <w:pStyle w:val="Para 001"/>
      </w:pPr>
      <w:r>
        <w:rPr>
          <w:rStyle w:val="Text0"/>
        </w:rPr>
        <w:t xml:space="preserve">a. </w:t>
      </w:r>
      <w:r>
        <w:t xml:space="preserve"> </w:t>
        <w:t>rackmount server hardware. Which of the following in RAM</w:t>
      </w:r>
    </w:p>
    <w:p>
      <w:pPr>
        <w:pStyle w:val="Para 001"/>
      </w:pPr>
      <w:r>
        <w:rPr>
          <w:rStyle w:val="Text0"/>
        </w:rPr>
        <w:t xml:space="preserve">b. </w:t>
      </w:r>
      <w:r>
        <w:t xml:space="preserve"> </w:t>
        <w:t>describes the minimum height of a rackmount server? on the hard disk drive in the / directory</w:t>
      </w:r>
    </w:p>
    <w:p>
      <w:pPr>
        <w:pStyle w:val="Para 001"/>
      </w:pPr>
      <w:r>
        <w:rPr>
          <w:rStyle w:val="Text0"/>
        </w:rPr>
        <w:t xml:space="preserve">c. </w:t>
      </w:r>
      <w:r>
        <w:t xml:space="preserve">on the hard disk drive in the /etc directory </w:t>
      </w:r>
      <w:r>
        <w:rPr>
          <w:rStyle w:val="Text0"/>
        </w:rPr>
        <w:t xml:space="preserve">a. </w:t>
      </w:r>
      <w:r>
        <w:t>1U</w:t>
      </w:r>
    </w:p>
    <w:p>
      <w:pPr>
        <w:pStyle w:val="Para 001"/>
      </w:pPr>
      <w:r>
        <w:rPr>
          <w:rStyle w:val="Text0"/>
        </w:rPr>
        <w:t xml:space="preserve">d. </w:t>
      </w:r>
      <w:r>
        <w:t xml:space="preserve">on the hard disk drive in the /var directory </w:t>
      </w:r>
      <w:r>
        <w:rPr>
          <w:rStyle w:val="Text0"/>
        </w:rPr>
        <w:t xml:space="preserve">b. </w:t>
      </w:r>
      <w:r>
        <w:t>Series A</w:t>
      </w:r>
    </w:p>
    <w:p>
      <w:pPr>
        <w:pStyle w:val="Normal"/>
      </w:pPr>
      <w:r>
        <w:rPr>
          <w:rStyle w:val="Text0"/>
        </w:rPr>
        <w:t xml:space="preserve">8. </w:t>
      </w:r>
      <w:r>
        <w:t xml:space="preserve"> </w:t>
      </w:r>
      <w:r>
        <w:rPr>
          <w:rStyle w:val="Text0"/>
        </w:rPr>
        <w:t xml:space="preserve">c. </w:t>
      </w:r>
      <w:r>
        <w:t xml:space="preserve">Type A When configuring a virtual hard disk file, which term </w:t>
      </w:r>
    </w:p>
    <w:p>
      <w:pPr>
        <w:pStyle w:val="Para 014"/>
      </w:pPr>
      <w:r>
        <w:t xml:space="preserve">refers to the feature that allows the virtual hard disk </w:t>
      </w:r>
      <w:r>
        <w:rPr>
          <w:rStyle w:val="Text0"/>
        </w:rPr>
        <w:t xml:space="preserve">d. </w:t>
      </w:r>
      <w:r>
        <w:t>Level 5</w:t>
      </w:r>
    </w:p>
    <w:p>
      <w:pPr>
        <w:pStyle w:val="Para 014"/>
      </w:pPr>
      <w:r>
        <w:t xml:space="preserve">file to expand dynamically as space is requested by </w:t>
      </w:r>
      <w:r>
        <w:rPr>
          <w:rStyle w:val="Text0"/>
        </w:rPr>
        <w:t xml:space="preserve">15. </w:t>
      </w:r>
      <w:r>
        <w:t>Which of the following commands can quickly deter-</w:t>
      </w:r>
    </w:p>
    <w:p>
      <w:pPr>
        <w:pStyle w:val="Para 014"/>
      </w:pPr>
      <w:r>
        <w:t xml:space="preserve">the guest operating system? </w:t>
        <w:t xml:space="preserve">mine whether your network hardware was detected </w:t>
      </w:r>
    </w:p>
    <w:p>
      <w:pPr>
        <w:pStyle w:val="Para 001"/>
      </w:pPr>
      <w:r>
        <w:rPr>
          <w:rStyle w:val="Text0"/>
        </w:rPr>
        <w:t xml:space="preserve">a. </w:t>
      </w:r>
      <w:r>
        <w:t xml:space="preserve"> properly following a Linux installation? thick provisioning</w:t>
      </w:r>
    </w:p>
    <w:p>
      <w:pPr>
        <w:pStyle w:val="Para 001"/>
      </w:pPr>
      <w:r>
        <w:rPr>
          <w:rStyle w:val="Text0"/>
        </w:rPr>
        <w:t xml:space="preserve">b. </w:t>
      </w:r>
      <w:r>
        <w:t xml:space="preserve">Type 1 </w:t>
      </w:r>
      <w:r>
        <w:rPr>
          <w:rStyle w:val="Text0"/>
        </w:rPr>
        <w:t xml:space="preserve">a. </w:t>
      </w:r>
      <w:r>
        <w:t>cat /proc/modules/network</w:t>
      </w:r>
    </w:p>
    <w:p>
      <w:pPr>
        <w:pStyle w:val="Para 001"/>
      </w:pPr>
      <w:r>
        <w:rPr>
          <w:rStyle w:val="Text0"/>
        </w:rPr>
        <w:t xml:space="preserve">c. </w:t>
      </w:r>
      <w:r>
        <w:t xml:space="preserve">thin provisioning </w:t>
      </w:r>
      <w:r>
        <w:rPr>
          <w:rStyle w:val="Text0"/>
        </w:rPr>
        <w:t xml:space="preserve">b. </w:t>
      </w:r>
      <w:r>
        <w:t>lspci</w:t>
      </w:r>
    </w:p>
    <w:p>
      <w:pPr>
        <w:pStyle w:val="Para 001"/>
      </w:pPr>
      <w:r>
        <w:rPr>
          <w:rStyle w:val="Text0"/>
        </w:rPr>
        <w:t xml:space="preserve">d. </w:t>
      </w:r>
      <w:r>
        <w:t xml:space="preserve">Type 2 </w:t>
      </w:r>
      <w:r>
        <w:rPr>
          <w:rStyle w:val="Text0"/>
        </w:rPr>
        <w:t xml:space="preserve">c. </w:t>
      </w:r>
      <w:r>
        <w:t>lshw -class network</w:t>
      </w:r>
    </w:p>
    <w:p>
      <w:pPr>
        <w:pStyle w:val="Normal"/>
      </w:pPr>
      <w:r>
        <w:rPr>
          <w:rStyle w:val="Text0"/>
        </w:rPr>
        <w:t xml:space="preserve">9. </w:t>
      </w:r>
      <w:r>
        <w:t xml:space="preserve"> </w:t>
      </w:r>
      <w:r>
        <w:rPr>
          <w:rStyle w:val="Text0"/>
        </w:rPr>
        <w:t xml:space="preserve">d. </w:t>
      </w:r>
      <w:r>
        <w:rPr>
          <w:rStyle w:val="Text2"/>
        </w:rPr>
        <w:t>dmesg</w:t>
      </w:r>
      <w:r>
        <w:t xml:space="preserve"> DM-MPIO can be configured to provide multiple, </w:t>
      </w:r>
    </w:p>
    <w:p>
      <w:pPr>
        <w:pStyle w:val="Para 014"/>
      </w:pPr>
      <w:r>
        <w:t xml:space="preserve">redundant connections to data stored on a SAN. </w:t>
      </w:r>
      <w:r>
        <w:rPr>
          <w:rStyle w:val="Text0"/>
        </w:rPr>
        <w:t xml:space="preserve">16. </w:t>
      </w:r>
      <w:r>
        <w:t xml:space="preserve">ZFS volumes are mounted at boot time from entries </w:t>
      </w:r>
    </w:p>
    <w:p>
      <w:pPr>
        <w:pStyle w:val="Para 001"/>
      </w:pPr>
      <w:r>
        <w:rPr>
          <w:rStyle w:val="Text0"/>
        </w:rPr>
        <w:t xml:space="preserve">a. </w:t>
      </w:r>
      <w:r>
        <w:t xml:space="preserve"> within /etc/fstab by default. True</w:t>
      </w:r>
    </w:p>
    <w:p>
      <w:pPr>
        <w:pStyle w:val="Para 001"/>
      </w:pPr>
      <w:r>
        <w:rPr>
          <w:rStyle w:val="Text0"/>
        </w:rPr>
        <w:t xml:space="preserve">b. </w:t>
      </w:r>
      <w:r>
        <w:t xml:space="preserve">False </w:t>
      </w:r>
      <w:r>
        <w:rPr>
          <w:rStyle w:val="Text0"/>
        </w:rPr>
        <w:t xml:space="preserve">a. </w:t>
      </w:r>
      <w:r>
        <w:t>True</w:t>
      </w:r>
    </w:p>
    <w:p>
      <w:pPr>
        <w:pStyle w:val="Normal"/>
      </w:pPr>
      <w:r>
        <w:rPr>
          <w:rStyle w:val="Text0"/>
        </w:rPr>
        <w:t xml:space="preserve">10. </w:t>
      </w:r>
      <w:r>
        <w:t xml:space="preserve"> </w:t>
      </w:r>
      <w:r>
        <w:rPr>
          <w:rStyle w:val="Text0"/>
        </w:rPr>
        <w:t xml:space="preserve">b. </w:t>
      </w:r>
      <w:r>
        <w:t>False What component of a Linux server is used to con-</w:t>
      </w:r>
    </w:p>
    <w:p>
      <w:pPr>
        <w:pStyle w:val="Para 014"/>
      </w:pPr>
      <w:r>
        <w:t xml:space="preserve">nect to a Fibre Channel SAN? </w:t>
      </w:r>
      <w:r>
        <w:rPr>
          <w:rStyle w:val="Text0"/>
        </w:rPr>
        <w:t xml:space="preserve">17. </w:t>
      </w:r>
      <w:r>
        <w:t xml:space="preserve">Which of the following could result in a segmentation </w:t>
      </w:r>
    </w:p>
    <w:p>
      <w:pPr>
        <w:pStyle w:val="Para 001"/>
      </w:pPr>
      <w:r>
        <w:rPr>
          <w:rStyle w:val="Text0"/>
        </w:rPr>
        <w:t xml:space="preserve">a. </w:t>
      </w:r>
      <w:r>
        <w:t xml:space="preserve"> </w:t>
        <w:t>fault (fatal signal 11) during a Fedora installation? FC initiator</w:t>
      </w:r>
    </w:p>
    <w:p>
      <w:pPr>
        <w:pStyle w:val="Para 001"/>
      </w:pPr>
      <w:r>
        <w:rPr>
          <w:rStyle w:val="Text0"/>
        </w:rPr>
        <w:t xml:space="preserve">b. </w:t>
      </w:r>
      <w:r>
        <w:t xml:space="preserve">FC target </w:t>
      </w:r>
      <w:r>
        <w:rPr>
          <w:rStyle w:val="Text0"/>
        </w:rPr>
        <w:t xml:space="preserve">a. </w:t>
      </w:r>
      <w:r>
        <w:t>RAM problems</w:t>
      </w:r>
    </w:p>
    <w:p>
      <w:pPr>
        <w:pStyle w:val="Para 001"/>
      </w:pPr>
      <w:r>
        <w:rPr>
          <w:rStyle w:val="Text0"/>
        </w:rPr>
        <w:t xml:space="preserve">c. </w:t>
      </w:r>
      <w:r>
        <w:t xml:space="preserve">FC HBA </w:t>
      </w:r>
      <w:r>
        <w:rPr>
          <w:rStyle w:val="Text0"/>
        </w:rPr>
        <w:t xml:space="preserve">b. </w:t>
      </w:r>
      <w:r>
        <w:t>overclocked CPU</w:t>
      </w:r>
    </w:p>
    <w:p>
      <w:pPr>
        <w:pStyle w:val="Para 001"/>
      </w:pPr>
      <w:r>
        <w:rPr>
          <w:rStyle w:val="Text0"/>
        </w:rPr>
        <w:t xml:space="preserve">d. </w:t>
      </w:r>
      <w:r>
        <w:t xml:space="preserve">WWPN </w:t>
      </w:r>
      <w:r>
        <w:rPr>
          <w:rStyle w:val="Text0"/>
        </w:rPr>
        <w:t xml:space="preserve">c. </w:t>
      </w:r>
      <w:r>
        <w:t>faulty hardware components</w:t>
      </w:r>
    </w:p>
    <w:p>
      <w:pPr>
        <w:pStyle w:val="Normal"/>
      </w:pPr>
      <w:r>
        <w:rPr>
          <w:rStyle w:val="Text0"/>
        </w:rPr>
        <w:t xml:space="preserve">11. </w:t>
      </w:r>
      <w:r>
        <w:t xml:space="preserve"> </w:t>
      </w:r>
      <w:r>
        <w:rPr>
          <w:rStyle w:val="Text0"/>
        </w:rPr>
        <w:t xml:space="preserve">d. </w:t>
      </w:r>
      <w:r>
        <w:t xml:space="preserve">all of these Which type of RAID can be entirely configured during </w:t>
      </w:r>
    </w:p>
    <w:p>
      <w:pPr>
        <w:pStyle w:val="Para 014"/>
      </w:pPr>
      <w:r>
        <w:t xml:space="preserve">the Linux installation process? </w:t>
      </w:r>
      <w:r>
        <w:rPr>
          <w:rStyle w:val="Text0"/>
        </w:rPr>
        <w:t xml:space="preserve">18. </w:t>
      </w:r>
      <w:r>
        <w:t xml:space="preserve">When viewing the output of the </w:t>
      </w:r>
      <w:r>
        <w:rPr>
          <w:rStyle w:val="Text2"/>
        </w:rPr>
        <w:t>lsmod</w:t>
      </w:r>
      <w:r>
        <w:t xml:space="preserve"> command, </w:t>
      </w:r>
    </w:p>
    <w:p>
      <w:pPr>
        <w:pStyle w:val="Para 001"/>
      </w:pPr>
      <w:r>
        <w:rPr>
          <w:rStyle w:val="Text0"/>
        </w:rPr>
        <w:t xml:space="preserve">a. </w:t>
      </w:r>
      <w:r>
        <w:t xml:space="preserve"> </w:t>
        <w:t>you notice several modules that start with vmw. hardware RAID</w:t>
      </w:r>
    </w:p>
    <w:p>
      <w:pPr>
        <w:pStyle w:val="Para 001"/>
      </w:pPr>
      <w:r>
        <w:rPr>
          <w:rStyle w:val="Text0"/>
        </w:rPr>
        <w:t xml:space="preserve">b. </w:t>
      </w:r>
      <w:r>
        <w:t xml:space="preserve"> What does this indicate? software RAID</w:t>
      </w:r>
    </w:p>
    <w:p>
      <w:pPr>
        <w:pStyle w:val="Para 001"/>
      </w:pPr>
      <w:r>
        <w:rPr>
          <w:rStyle w:val="Text0"/>
        </w:rPr>
        <w:t xml:space="preserve">c. </w:t>
      </w:r>
      <w:r>
        <w:t xml:space="preserve">firmware RAID </w:t>
      </w:r>
      <w:r>
        <w:rPr>
          <w:rStyle w:val="Text0"/>
        </w:rPr>
        <w:t xml:space="preserve">a. </w:t>
      </w:r>
      <w:r>
        <w:t>Linux is running as a guest operating system.</w:t>
      </w:r>
    </w:p>
    <w:p>
      <w:pPr>
        <w:pStyle w:val="Para 001"/>
      </w:pPr>
      <w:r>
        <w:rPr>
          <w:rStyle w:val="Text0"/>
        </w:rPr>
        <w:t xml:space="preserve">d. </w:t>
      </w:r>
      <w:r>
        <w:t xml:space="preserve">serial RAID </w:t>
      </w:r>
      <w:r>
        <w:rPr>
          <w:rStyle w:val="Text0"/>
        </w:rPr>
        <w:t xml:space="preserve">b. </w:t>
      </w:r>
      <w:r>
        <w:t>Device drivers need to be installed on your system.</w:t>
      </w:r>
    </w:p>
    <w:p>
      <w:pPr>
        <w:pStyle w:val="Normal"/>
      </w:pPr>
      <w:r>
        <w:rPr>
          <w:rStyle w:val="Text0"/>
        </w:rPr>
        <w:t xml:space="preserve">12. </w:t>
      </w:r>
      <w:r>
        <w:t xml:space="preserve"> </w:t>
      </w:r>
      <w:r>
        <w:rPr>
          <w:rStyle w:val="Text0"/>
        </w:rPr>
        <w:t xml:space="preserve">c. </w:t>
      </w:r>
      <w:r>
        <w:t xml:space="preserve">There is no virtual memory in your system. What command can be used to create a ZFS volume </w:t>
      </w:r>
    </w:p>
    <w:p>
      <w:pPr>
        <w:pStyle w:val="Para 014"/>
      </w:pPr>
      <w:r>
        <w:t xml:space="preserve">called test from the space on /dev/sdb and /dev/sdc </w:t>
      </w:r>
      <w:r>
        <w:rPr>
          <w:rStyle w:val="Text0"/>
        </w:rPr>
        <w:t xml:space="preserve">d. </w:t>
      </w:r>
      <w:r>
        <w:t>The system is running the KVM/QEMU hypervisor.</w:t>
      </w:r>
    </w:p>
    <w:p>
      <w:pPr>
        <w:pStyle w:val="Para 014"/>
      </w:pPr>
      <w:r>
        <w:t xml:space="preserve">that functions like RAID level 1? </w:t>
      </w:r>
      <w:r>
        <w:rPr>
          <w:rStyle w:val="Text0"/>
        </w:rPr>
        <w:t xml:space="preserve">19. </w:t>
      </w:r>
      <w:r>
        <w:t xml:space="preserve">What type of redundant storage configuration is </w:t>
      </w:r>
    </w:p>
    <w:p>
      <w:pPr>
        <w:pStyle w:val="Para 001"/>
      </w:pPr>
      <w:r>
        <w:rPr>
          <w:rStyle w:val="Text0"/>
        </w:rPr>
        <w:t xml:space="preserve">a. </w:t>
      </w:r>
      <w:r>
        <w:t xml:space="preserve"> </w:t>
        <w:t xml:space="preserve">most common for hosting the operating system and </w:t>
        <w:t>zpool create test /dev/sdb /dev/sdc</w:t>
      </w:r>
    </w:p>
    <w:p>
      <w:pPr>
        <w:pStyle w:val="Para 001"/>
      </w:pPr>
      <w:r>
        <w:rPr>
          <w:rStyle w:val="Text0"/>
        </w:rPr>
        <w:t xml:space="preserve">b. </w:t>
      </w:r>
      <w:r>
        <w:t xml:space="preserve"> applications on a server? </w:t>
        <w:t xml:space="preserve">zpool create test mirror /dev/sdb </w:t>
      </w:r>
    </w:p>
    <w:p>
      <w:pPr>
        <w:pStyle w:val="Para 011"/>
      </w:pPr>
      <w:r>
        <w:t>/dev/sdc</w:t>
        <w:t xml:space="preserve"> </w:t>
      </w:r>
      <w:r>
        <w:rPr>
          <w:rStyle w:val="Text0"/>
        </w:rPr>
        <w:t xml:space="preserve">a. </w:t>
      </w:r>
      <w:r>
        <w:t>RAID 5</w:t>
      </w:r>
    </w:p>
    <w:p>
      <w:pPr>
        <w:pStyle w:val="Para 051"/>
      </w:pPr>
      <w:r>
        <w:rPr>
          <w:rStyle w:val="Text1"/>
        </w:rPr>
        <w:t xml:space="preserve">c. </w:t>
      </w:r>
      <w:r>
        <w:t xml:space="preserve">zpool create test raidz /dev/sdb </w:t>
      </w:r>
      <w:r>
        <w:rPr>
          <w:rStyle w:val="Text3"/>
        </w:rPr>
        <w:t xml:space="preserve"> </w:t>
      </w:r>
      <w:r>
        <w:rPr>
          <w:rStyle w:val="Text1"/>
        </w:rPr>
        <w:t xml:space="preserve">b. </w:t>
      </w:r>
      <w:r>
        <w:rPr>
          <w:rStyle w:val="Text3"/>
        </w:rPr>
        <w:t>ZFS</w:t>
      </w:r>
    </w:p>
    <w:p>
      <w:pPr>
        <w:pStyle w:val="Para 011"/>
      </w:pPr>
      <w:r>
        <w:t>/dev/sdc</w:t>
        <w:t xml:space="preserve"> </w:t>
      </w:r>
      <w:r>
        <w:rPr>
          <w:rStyle w:val="Text0"/>
        </w:rPr>
        <w:t xml:space="preserve">c. </w:t>
      </w:r>
      <w:r>
        <w:t>RAID 1</w:t>
      </w:r>
    </w:p>
    <w:p>
      <w:pPr>
        <w:pStyle w:val="Para 051"/>
      </w:pPr>
      <w:r>
        <w:rPr>
          <w:rStyle w:val="Text1"/>
        </w:rPr>
        <w:t xml:space="preserve">d. </w:t>
      </w:r>
      <w:r>
        <w:t xml:space="preserve">zpool create test raidz2 /dev/sdb </w:t>
      </w:r>
      <w:r>
        <w:rPr>
          <w:rStyle w:val="Text3"/>
        </w:rPr>
        <w:t xml:space="preserve"> </w:t>
      </w:r>
      <w:r>
        <w:rPr>
          <w:rStyle w:val="Text1"/>
        </w:rPr>
        <w:t xml:space="preserve">d. </w:t>
      </w:r>
      <w:r>
        <w:rPr>
          <w:rStyle w:val="Text3"/>
        </w:rPr>
        <w:t>SAN + DM-MPIO</w:t>
      </w:r>
    </w:p>
    <w:p>
      <w:pPr>
        <w:pStyle w:val="Para 018"/>
      </w:pPr>
      <w:r>
        <w:t>/dev/sdc</w:t>
        <w:t xml:space="preserve"> </w:t>
      </w:r>
      <w:r>
        <w:rPr>
          <w:rStyle w:val="Text0"/>
        </w:rPr>
        <w:t xml:space="preserve">20. </w:t>
      </w:r>
      <w:r>
        <w:t xml:space="preserve">Which of the following commands can be used on a </w:t>
      </w:r>
    </w:p>
    <w:p>
      <w:pPr>
        <w:pStyle w:val="Normal"/>
      </w:pPr>
      <w:r>
        <w:rPr>
          <w:rStyle w:val="Text0"/>
        </w:rPr>
        <w:t xml:space="preserve">13. </w:t>
      </w:r>
      <w:r>
        <w:t xml:space="preserve">To which directory will the test ZFS volume from the </w:t>
        <w:t xml:space="preserve">modern Linux system to view hardware information </w:t>
      </w:r>
    </w:p>
    <w:p>
      <w:pPr>
        <w:pStyle w:val="Para 014"/>
      </w:pPr>
      <w:r>
        <w:t xml:space="preserve">previous question be mounted by the ZFS system? </w:t>
        <w:t>that was captured at the beginning of the boot process?</w:t>
      </w:r>
    </w:p>
    <w:p>
      <w:pPr>
        <w:pStyle w:val="Para 001"/>
      </w:pPr>
      <w:r>
        <w:rPr>
          <w:rStyle w:val="Text0"/>
        </w:rPr>
        <w:t xml:space="preserve">a. </w:t>
      </w:r>
      <w:r>
        <w:t xml:space="preserve">/mnt/test </w:t>
      </w:r>
      <w:r>
        <w:rPr>
          <w:rStyle w:val="Text0"/>
        </w:rPr>
        <w:t xml:space="preserve">a. </w:t>
      </w:r>
      <w:r>
        <w:t>less /var/log/boot.log</w:t>
      </w:r>
    </w:p>
    <w:p>
      <w:pPr>
        <w:pStyle w:val="Para 001"/>
      </w:pPr>
      <w:r>
        <w:rPr>
          <w:rStyle w:val="Text0"/>
        </w:rPr>
        <w:t xml:space="preserve">b. </w:t>
      </w:r>
      <w:r>
        <w:t xml:space="preserve">/media/test </w:t>
      </w:r>
      <w:r>
        <w:rPr>
          <w:rStyle w:val="Text0"/>
        </w:rPr>
        <w:t xml:space="preserve">b. </w:t>
      </w:r>
      <w:r>
        <w:t>less /var/log/messages</w:t>
      </w:r>
    </w:p>
    <w:p>
      <w:pPr>
        <w:pStyle w:val="Para 001"/>
      </w:pPr>
      <w:r>
        <w:rPr>
          <w:rStyle w:val="Text0"/>
        </w:rPr>
        <w:t xml:space="preserve">c. </w:t>
      </w:r>
      <w:r>
        <w:t xml:space="preserve">/zfs/test </w:t>
      </w:r>
      <w:r>
        <w:rPr>
          <w:rStyle w:val="Text0"/>
        </w:rPr>
        <w:t xml:space="preserve">c. </w:t>
      </w:r>
      <w:r>
        <w:t>less /var/log/syslog</w:t>
      </w:r>
    </w:p>
    <w:p>
      <w:pPr>
        <w:pStyle w:val="Para 012"/>
      </w:pPr>
      <w:r>
        <w:t xml:space="preserve">d. </w:t>
      </w:r>
      <w:r>
        <w:rPr>
          <w:rStyle w:val="Text0"/>
        </w:rPr>
        <w:t xml:space="preserve">/test </w:t>
      </w:r>
      <w:r>
        <w:t xml:space="preserve">d. </w:t>
      </w:r>
      <w:r>
        <w:rPr>
          <w:rStyle w:val="Text0"/>
        </w:rPr>
        <w:t>journalctl -k</w:t>
        <w:t xml:space="preserve"> </w:t>
      </w:r>
      <w:r>
        <w:t>248</w:t>
      </w:r>
      <w:r>
        <w:rPr>
          <w:rStyle w:val="Text0"/>
        </w:rPr>
        <w:t xml:space="preserve"> </w:t>
      </w:r>
      <w:r>
        <w:t>248</w:t>
      </w:r>
      <w:r>
        <w:rPr>
          <w:rStyle w:val="Text0"/>
        </w:rPr>
        <w:t xml:space="preserve"> </w:t>
      </w:r>
      <w:r>
        <w:t>CompTIA Linux+ and LPIC-1: Guide to Linux Certification</w:t>
      </w:r>
    </w:p>
    <w:p>
      <w:pPr>
        <w:pStyle w:val="Para 037"/>
      </w:pPr>
      <w:r>
        <w:t/>
      </w:r>
    </w:p>
    <w:p>
      <w:bookmarkStart w:id="302" w:name="Hands_On_Projects"/>
      <w:pPr>
        <w:pStyle w:val="Para 046"/>
      </w:pPr>
      <w:r>
        <w:t>Hands-On Projects</w:t>
      </w:r>
      <w:bookmarkEnd w:id="302"/>
    </w:p>
    <w:p>
      <w:pPr>
        <w:pStyle w:val="Para 037"/>
      </w:pPr>
      <w:r>
        <w:t/>
      </w:r>
    </w:p>
    <w:p>
      <w:pPr>
        <w:pStyle w:val="Para 007"/>
      </w:pPr>
      <w:r>
        <w:t xml:space="preserve">These projects should be completed in the order given. The hands-on projects presented in this chapter should take </w:t>
      </w:r>
    </w:p>
    <w:p>
      <w:pPr>
        <w:pStyle w:val="Para 007"/>
      </w:pPr>
      <w:r>
        <w:t>a total of three hours to complete. The requirements for this lab include:</w:t>
      </w:r>
    </w:p>
    <w:p>
      <w:pPr>
        <w:pStyle w:val="Para 003"/>
      </w:pPr>
      <w:r>
        <w:t>• A computer with Fedora Linux installed according to Hands-On Project 2-1</w:t>
      </w:r>
      <w:r>
        <w:rPr>
          <w:rStyle w:val="Text3"/>
        </w:rPr>
        <w:t xml:space="preserve"> </w:t>
      </w:r>
      <w:r>
        <w:t>• The latest live media ISO image of Ubuntu Server Linux for your computer platform (Intel or ARM)</w:t>
      </w:r>
    </w:p>
    <w:p>
      <w:pPr>
        <w:pStyle w:val="Para 037"/>
      </w:pPr>
      <w:r>
        <w:t/>
      </w:r>
    </w:p>
    <w:p>
      <w:pPr>
        <w:pStyle w:val="Para 015"/>
      </w:pPr>
      <w:r>
        <w:t>Project 6-1</w:t>
      </w:r>
    </w:p>
    <w:p>
      <w:pPr>
        <w:pStyle w:val="Para 037"/>
      </w:pPr>
      <w:r>
        <w:t/>
      </w:r>
    </w:p>
    <w:p>
      <w:pPr>
        <w:pStyle w:val="Para 012"/>
      </w:pPr>
      <w:r>
        <w:t>Estimated Time:</w:t>
      </w:r>
      <w:r>
        <w:rPr>
          <w:rStyle w:val="Text5"/>
        </w:rPr>
        <w:t xml:space="preserve"> 40 minutes</w:t>
      </w:r>
    </w:p>
    <w:p>
      <w:pPr>
        <w:pStyle w:val="Para 007"/>
      </w:pPr>
      <w:r>
        <w:rPr>
          <w:rStyle w:val="Text1"/>
        </w:rPr>
        <w:t>Objective:</w:t>
      </w:r>
      <w:r>
        <w:t xml:space="preserve"> Install Ubuntu Server.</w:t>
      </w:r>
    </w:p>
    <w:p>
      <w:pPr>
        <w:pStyle w:val="Para 007"/>
      </w:pPr>
      <w:r>
        <w:rPr>
          <w:rStyle w:val="Text1"/>
        </w:rPr>
        <w:t>Description:</w:t>
      </w:r>
      <w:r>
        <w:t xml:space="preserve"> In this hands-on project, you install Ubuntu Server Linux within a virtual machine on a Windows or </w:t>
      </w:r>
    </w:p>
    <w:p>
      <w:pPr>
        <w:pStyle w:val="Para 007"/>
      </w:pPr>
      <w:r>
        <w:t>macOS computer and examine the LVM partition configuration afterwards.</w:t>
      </w:r>
    </w:p>
    <w:p>
      <w:pPr>
        <w:pStyle w:val="Para 003"/>
      </w:pPr>
      <w:r>
        <w:rPr>
          <w:rStyle w:val="Text0"/>
        </w:rPr>
        <w:t xml:space="preserve">1. </w:t>
      </w:r>
      <w:r>
        <w:t xml:space="preserve">In your virtualization software, create a new virtual machine called </w:t>
      </w:r>
      <w:r>
        <w:rPr>
          <w:rStyle w:val="Text0"/>
        </w:rPr>
        <w:t>Ubuntu Linux</w:t>
      </w:r>
      <w:r>
        <w:t xml:space="preserve"> that has the following </w:t>
      </w:r>
    </w:p>
    <w:p>
      <w:pPr>
        <w:pStyle w:val="Para 004"/>
      </w:pPr>
      <w:r>
        <w:t>characteristics:</w:t>
      </w:r>
    </w:p>
    <w:p>
      <w:pPr>
        <w:pStyle w:val="Para 004"/>
      </w:pPr>
      <w:r>
        <w:rPr>
          <w:rStyle w:val="Text0"/>
        </w:rPr>
        <w:t xml:space="preserve">a. </w:t>
      </w:r>
      <w:r>
        <w:t>2 GB of memory (not dynamically allocated)</w:t>
      </w:r>
    </w:p>
    <w:p>
      <w:pPr>
        <w:pStyle w:val="Para 004"/>
      </w:pPr>
      <w:r>
        <w:rPr>
          <w:rStyle w:val="Text0"/>
        </w:rPr>
        <w:t xml:space="preserve">b. </w:t>
      </w:r>
      <w:r>
        <w:t xml:space="preserve">An Internet connection via your PC’s network card (preferably using an external virtual switch or </w:t>
      </w:r>
    </w:p>
    <w:p>
      <w:pPr>
        <w:pStyle w:val="Para 028"/>
      </w:pPr>
      <w:r>
        <w:t>bridged mode)</w:t>
      </w:r>
    </w:p>
    <w:p>
      <w:pPr>
        <w:pStyle w:val="Para 004"/>
      </w:pPr>
      <w:r>
        <w:rPr>
          <w:rStyle w:val="Text0"/>
        </w:rPr>
        <w:t xml:space="preserve">c. </w:t>
      </w:r>
      <w:r>
        <w:t>A 50 GB SATA/SAS/SCSI virtual hard disk drive (dynamically allocated)</w:t>
      </w:r>
      <w:r>
        <w:rPr>
          <w:rStyle w:val="Text3"/>
        </w:rPr>
        <w:t xml:space="preserve"> </w:t>
      </w:r>
      <w:r>
        <w:rPr>
          <w:rStyle w:val="Text0"/>
        </w:rPr>
        <w:t xml:space="preserve">d. </w:t>
      </w:r>
      <w:r>
        <w:t>The virtual machine DVD drive attached to the live media ISO image of Ubuntu Server Linux</w:t>
      </w:r>
    </w:p>
    <w:p>
      <w:pPr>
        <w:pStyle w:val="Para 037"/>
      </w:pPr>
      <w:r>
        <w:t/>
      </w:r>
    </w:p>
    <w:p>
      <w:pPr>
        <w:pStyle w:val="Para 072"/>
      </w:pPr>
      <w:r>
        <w:t>Note</w:t>
      </w:r>
      <w:r>
        <w:rPr>
          <w:rStyle w:val="Text1"/>
        </w:rPr>
        <w:t xml:space="preserve"> </w:t>
      </w:r>
      <w:r>
        <w:rPr>
          <w:rStyle w:val="Text7"/>
        </w:rPr>
        <w:t>44</w:t>
      </w:r>
    </w:p>
    <w:p>
      <w:pPr>
        <w:pStyle w:val="Para 004"/>
      </w:pPr>
      <w:r>
        <w:t xml:space="preserve">If your hypervisor supports secure boot (e.g., Hyper-V), deselect this feature within the settings of your </w:t>
        <w:t>virtual machine prior to Step 2.</w:t>
      </w:r>
    </w:p>
    <w:p>
      <w:pPr>
        <w:pStyle w:val="Para 037"/>
      </w:pPr>
      <w:r>
        <w:t/>
      </w:r>
    </w:p>
    <w:p>
      <w:pPr>
        <w:pStyle w:val="Para 003"/>
      </w:pPr>
      <w:r>
        <w:rPr>
          <w:rStyle w:val="Text0"/>
        </w:rPr>
        <w:t xml:space="preserve">2. </w:t>
      </w:r>
      <w:r>
        <w:t>Start and then connect to your Ubuntu Linux virtual machine using your virtualization software.</w:t>
      </w:r>
      <w:r>
        <w:rPr>
          <w:rStyle w:val="Text3"/>
        </w:rPr>
        <w:t xml:space="preserve"> </w:t>
      </w:r>
      <w:r>
        <w:rPr>
          <w:rStyle w:val="Text0"/>
        </w:rPr>
        <w:t xml:space="preserve">3. </w:t>
      </w:r>
      <w:r>
        <w:t xml:space="preserve">At the GNU GRUB screen, ensure that </w:t>
      </w:r>
      <w:r>
        <w:rPr>
          <w:rStyle w:val="Text0"/>
        </w:rPr>
        <w:t>Try or Install Ubuntu Server</w:t>
      </w:r>
      <w:r>
        <w:t xml:space="preserve"> is selected and press </w:t>
      </w:r>
      <w:r>
        <w:rPr>
          <w:rStyle w:val="Text0"/>
        </w:rPr>
        <w:t>Enter</w:t>
      </w:r>
      <w:r>
        <w:t>.</w:t>
      </w:r>
    </w:p>
    <w:p>
      <w:pPr>
        <w:pStyle w:val="Para 037"/>
      </w:pPr>
      <w:r>
        <w:t/>
      </w:r>
    </w:p>
    <w:p>
      <w:pPr>
        <w:pStyle w:val="Para 072"/>
      </w:pPr>
      <w:r>
        <w:t>Note</w:t>
      </w:r>
      <w:r>
        <w:rPr>
          <w:rStyle w:val="Text1"/>
        </w:rPr>
        <w:t xml:space="preserve"> </w:t>
      </w:r>
      <w:r>
        <w:rPr>
          <w:rStyle w:val="Text7"/>
        </w:rPr>
        <w:t>45</w:t>
      </w:r>
    </w:p>
    <w:p>
      <w:pPr>
        <w:pStyle w:val="Para 004"/>
      </w:pPr>
      <w:r>
        <w:t xml:space="preserve">The Ubuntu Server Linux installation program does not use a graphical desktop. As a result, you must </w:t>
        <w:t xml:space="preserve">switch between buttons shown on the screen using the Tab key and then press Enter to make your </w:t>
        <w:t>selections.</w:t>
      </w:r>
    </w:p>
    <w:p>
      <w:pPr>
        <w:pStyle w:val="Para 037"/>
      </w:pPr>
      <w:r>
        <w:t/>
      </w:r>
    </w:p>
    <w:p>
      <w:pPr>
        <w:pStyle w:val="Para 003"/>
      </w:pPr>
      <w:r>
        <w:rPr>
          <w:rStyle w:val="Text0"/>
        </w:rPr>
        <w:t xml:space="preserve">4. </w:t>
      </w:r>
      <w:r>
        <w:t xml:space="preserve">At the Welcome screen, ensure that </w:t>
      </w:r>
      <w:r>
        <w:rPr>
          <w:rStyle w:val="Text0"/>
        </w:rPr>
        <w:t>English</w:t>
      </w:r>
      <w:r>
        <w:t xml:space="preserve"> is selected and press </w:t>
      </w:r>
      <w:r>
        <w:rPr>
          <w:rStyle w:val="Text0"/>
        </w:rPr>
        <w:t>Enter</w:t>
      </w:r>
      <w:r>
        <w:t>.</w:t>
      </w:r>
      <w:r>
        <w:rPr>
          <w:rStyle w:val="Text3"/>
        </w:rPr>
        <w:t xml:space="preserve"> </w:t>
      </w:r>
      <w:r>
        <w:rPr>
          <w:rStyle w:val="Text0"/>
        </w:rPr>
        <w:t xml:space="preserve">5. </w:t>
      </w:r>
      <w:r>
        <w:t xml:space="preserve">At the Keyboard configuration screen, select the correct keyboard layout and select </w:t>
      </w:r>
      <w:r>
        <w:rPr>
          <w:rStyle w:val="Text0"/>
        </w:rPr>
        <w:t>Done</w:t>
      </w:r>
      <w:r>
        <w:t>. For most key-</w:t>
      </w:r>
    </w:p>
    <w:p>
      <w:pPr>
        <w:pStyle w:val="Para 004"/>
      </w:pPr>
      <w:r>
        <w:t>boards this layout will be English (US).</w:t>
      </w:r>
    </w:p>
    <w:p>
      <w:pPr>
        <w:pStyle w:val="Para 003"/>
      </w:pPr>
      <w:r>
        <w:rPr>
          <w:rStyle w:val="Text0"/>
        </w:rPr>
        <w:t xml:space="preserve">6. </w:t>
      </w:r>
      <w:r>
        <w:t xml:space="preserve">At the Choose the type of install screen, ensure that </w:t>
      </w:r>
      <w:r>
        <w:rPr>
          <w:rStyle w:val="Text0"/>
        </w:rPr>
        <w:t>Ubuntu Server</w:t>
      </w:r>
      <w:r>
        <w:t xml:space="preserve"> is checked and select </w:t>
      </w:r>
      <w:r>
        <w:rPr>
          <w:rStyle w:val="Text0"/>
        </w:rPr>
        <w:t>Done</w:t>
      </w:r>
      <w:r>
        <w:t>.</w:t>
      </w:r>
      <w:r>
        <w:rPr>
          <w:rStyle w:val="Text3"/>
        </w:rPr>
        <w:t xml:space="preserve"> </w:t>
      </w:r>
      <w:r>
        <w:rPr>
          <w:rStyle w:val="Text0"/>
        </w:rPr>
        <w:t xml:space="preserve">7. </w:t>
      </w:r>
      <w:r>
        <w:t xml:space="preserve">At the Network connections screen, note that your network interface is set to obtain an IP address from </w:t>
      </w:r>
    </w:p>
    <w:p>
      <w:pPr>
        <w:pStyle w:val="Para 004"/>
      </w:pPr>
      <w:r>
        <w:t xml:space="preserve">a DHCP server by default and select </w:t>
      </w:r>
      <w:r>
        <w:rPr>
          <w:rStyle w:val="Text0"/>
        </w:rPr>
        <w:t>Done</w:t>
      </w:r>
      <w:r>
        <w:t>.</w:t>
      </w:r>
    </w:p>
    <w:p>
      <w:pPr>
        <w:pStyle w:val="Para 003"/>
      </w:pPr>
      <w:r>
        <w:rPr>
          <w:rStyle w:val="Text0"/>
        </w:rPr>
        <w:t xml:space="preserve">8. </w:t>
      </w:r>
      <w:r>
        <w:t>At the Configure proxy screen, optionally supply the URL address of your classroom proxy (if your class-</w:t>
      </w:r>
    </w:p>
    <w:p>
      <w:pPr>
        <w:pStyle w:val="Para 004"/>
      </w:pPr>
      <w:r>
        <w:t xml:space="preserve">room uses one) and select </w:t>
      </w:r>
      <w:r>
        <w:rPr>
          <w:rStyle w:val="Text0"/>
        </w:rPr>
        <w:t>Done</w:t>
      </w:r>
      <w:r>
        <w:t>.</w:t>
      </w:r>
    </w:p>
    <w:p>
      <w:pPr>
        <w:pStyle w:val="Para 003"/>
      </w:pPr>
      <w:r>
        <w:rPr>
          <w:rStyle w:val="Text0"/>
        </w:rPr>
        <w:t xml:space="preserve">9. </w:t>
      </w:r>
      <w:r>
        <w:t xml:space="preserve">At the Configure Ubuntu archive mirror screen, select </w:t>
      </w:r>
      <w:r>
        <w:rPr>
          <w:rStyle w:val="Text0"/>
        </w:rPr>
        <w:t>Done</w:t>
      </w:r>
      <w:r>
        <w:t>.</w:t>
      </w:r>
    </w:p>
    <w:p>
      <w:pPr>
        <w:pStyle w:val="Para 003"/>
      </w:pPr>
      <w:r>
        <w:rPr>
          <w:rStyle w:val="Text0"/>
        </w:rPr>
        <w:t xml:space="preserve">10. </w:t>
      </w:r>
      <w:r>
        <w:t xml:space="preserve">At the Guided storage configuration screen, ensure that </w:t>
      </w:r>
      <w:r>
        <w:rPr>
          <w:rStyle w:val="Text0"/>
        </w:rPr>
        <w:t>Use an entire disk</w:t>
      </w:r>
      <w:r>
        <w:t xml:space="preserve"> and </w:t>
      </w:r>
      <w:r>
        <w:rPr>
          <w:rStyle w:val="Text0"/>
        </w:rPr>
        <w:t xml:space="preserve">Set up this disk as an </w:t>
      </w:r>
    </w:p>
    <w:p>
      <w:pPr>
        <w:pStyle w:val="Para 004"/>
      </w:pPr>
      <w:r>
        <w:rPr>
          <w:rStyle w:val="Text0"/>
        </w:rPr>
        <w:t>LVM group</w:t>
      </w:r>
      <w:r>
        <w:t xml:space="preserve"> are checked and select </w:t>
      </w:r>
      <w:r>
        <w:rPr>
          <w:rStyle w:val="Text0"/>
        </w:rPr>
        <w:t>Done</w:t>
      </w:r>
      <w:r>
        <w:t>.</w:t>
      </w:r>
    </w:p>
    <w:p>
      <w:pPr>
        <w:pStyle w:val="Para 003"/>
      </w:pPr>
      <w:r>
        <w:rPr>
          <w:rStyle w:val="Text0"/>
        </w:rPr>
        <w:t xml:space="preserve">11. </w:t>
      </w:r>
      <w:r>
        <w:t xml:space="preserve">At the Storage configuration screen, view the partition and LVM configuration. Note that the root file </w:t>
      </w:r>
    </w:p>
    <w:p>
      <w:pPr>
        <w:pStyle w:val="Para 004"/>
      </w:pPr>
      <w:r>
        <w:t xml:space="preserve">system (ubuntu-lv) does not utilize all the remaining space available. Select </w:t>
      </w:r>
      <w:r>
        <w:rPr>
          <w:rStyle w:val="Text0"/>
        </w:rPr>
        <w:t>ubuntu-lv</w:t>
      </w:r>
      <w:r>
        <w:t xml:space="preserve">, choose </w:t>
      </w:r>
      <w:r>
        <w:rPr>
          <w:rStyle w:val="Text0"/>
        </w:rPr>
        <w:t>Edit</w:t>
      </w:r>
      <w:r>
        <w:t xml:space="preserve">, </w:t>
      </w:r>
    </w:p>
    <w:p>
      <w:pPr>
        <w:pStyle w:val="1 Block"/>
      </w:pPr>
    </w:p>
    <w:p>
      <w:bookmarkStart w:id="303" w:name="Chapter_6___Linux_Server_Deploym_17"/>
      <w:pPr>
        <w:pStyle w:val="Heading 1"/>
        <w:pageBreakBefore w:val="on"/>
      </w:pPr>
      <w:r>
        <w:t>Chapter 6 Linux Server Deployment</w:t>
        <w:t xml:space="preserve"> </w:t>
        <w:t>249</w:t>
        <w:t xml:space="preserve"> </w:t>
        <w:t>249</w:t>
      </w:r>
      <w:bookmarkEnd w:id="303"/>
    </w:p>
    <w:p>
      <w:pPr>
        <w:pStyle w:val="Para 037"/>
      </w:pPr>
      <w:r>
        <w:t/>
      </w:r>
    </w:p>
    <w:p>
      <w:pPr>
        <w:pStyle w:val="Para 004"/>
      </w:pPr>
      <w:r>
        <w:t xml:space="preserve">enter the maximum size into the Size dialog box and select </w:t>
      </w:r>
      <w:r>
        <w:rPr>
          <w:rStyle w:val="Text0"/>
        </w:rPr>
        <w:t>Save</w:t>
      </w:r>
      <w:r>
        <w:t xml:space="preserve">. Review your configuration, select </w:t>
      </w:r>
      <w:r>
        <w:rPr>
          <w:rStyle w:val="Text0"/>
        </w:rPr>
        <w:t>Done</w:t>
      </w:r>
      <w:r>
        <w:t xml:space="preserve">, and then select </w:t>
      </w:r>
      <w:r>
        <w:rPr>
          <w:rStyle w:val="Text0"/>
        </w:rPr>
        <w:t>Continue</w:t>
      </w:r>
      <w:r>
        <w:t>.</w:t>
      </w:r>
    </w:p>
    <w:p>
      <w:pPr>
        <w:pStyle w:val="Para 003"/>
      </w:pPr>
      <w:r>
        <w:rPr>
          <w:rStyle w:val="Text0"/>
        </w:rPr>
        <w:t xml:space="preserve">12. </w:t>
      </w:r>
      <w:r>
        <w:t xml:space="preserve">At the Profile setup screen, supply the following information and select </w:t>
      </w:r>
      <w:r>
        <w:rPr>
          <w:rStyle w:val="Text0"/>
        </w:rPr>
        <w:t>Done</w:t>
      </w:r>
      <w:r>
        <w:t xml:space="preserve"> when finished:</w:t>
      </w:r>
    </w:p>
    <w:p>
      <w:pPr>
        <w:pStyle w:val="Para 004"/>
      </w:pPr>
      <w:r>
        <w:rPr>
          <w:rStyle w:val="Text0"/>
        </w:rPr>
        <w:t xml:space="preserve">a. </w:t>
      </w:r>
      <w:r>
        <w:t>Your name = supply your real name</w:t>
      </w:r>
    </w:p>
    <w:p>
      <w:pPr>
        <w:pStyle w:val="Para 004"/>
      </w:pPr>
      <w:r>
        <w:rPr>
          <w:rStyle w:val="Text0"/>
        </w:rPr>
        <w:t xml:space="preserve">b. </w:t>
      </w:r>
      <w:r>
        <w:t xml:space="preserve">Your server’s name = </w:t>
      </w:r>
      <w:r>
        <w:rPr>
          <w:rStyle w:val="Text0"/>
        </w:rPr>
        <w:t>ubuntu</w:t>
      </w:r>
    </w:p>
    <w:p>
      <w:pPr>
        <w:pStyle w:val="Para 004"/>
      </w:pPr>
      <w:r>
        <w:rPr>
          <w:rStyle w:val="Text0"/>
        </w:rPr>
        <w:t xml:space="preserve">c. </w:t>
      </w:r>
      <w:r>
        <w:t xml:space="preserve">Username = </w:t>
      </w:r>
      <w:r>
        <w:rPr>
          <w:rStyle w:val="Text0"/>
        </w:rPr>
        <w:t>user1</w:t>
      </w:r>
    </w:p>
    <w:p>
      <w:pPr>
        <w:pStyle w:val="Para 043"/>
      </w:pPr>
      <w:r>
        <w:t xml:space="preserve">d. </w:t>
      </w:r>
      <w:r>
        <w:rPr>
          <w:rStyle w:val="Text0"/>
        </w:rPr>
        <w:t xml:space="preserve">Password = </w:t>
      </w:r>
      <w:r>
        <w:t>LINUXrocks!</w:t>
      </w:r>
    </w:p>
    <w:p>
      <w:pPr>
        <w:pStyle w:val="Para 013"/>
      </w:pPr>
      <w:r>
        <w:rPr>
          <w:rStyle w:val="Text0"/>
        </w:rPr>
        <w:t xml:space="preserve">13. </w:t>
      </w:r>
      <w:r>
        <w:t xml:space="preserve">At the SSH setup screen, check </w:t>
      </w:r>
      <w:r>
        <w:rPr>
          <w:rStyle w:val="Text0"/>
        </w:rPr>
        <w:t>Install OpenSSH server</w:t>
      </w:r>
      <w:r>
        <w:t xml:space="preserve"> and select </w:t>
      </w:r>
      <w:r>
        <w:rPr>
          <w:rStyle w:val="Text0"/>
        </w:rPr>
        <w:t>Done</w:t>
      </w:r>
      <w:r>
        <w:t>.</w:t>
      </w:r>
      <w:r>
        <w:rPr>
          <w:rStyle w:val="Text3"/>
        </w:rPr>
        <w:t xml:space="preserve"> </w:t>
      </w:r>
      <w:r>
        <w:rPr>
          <w:rStyle w:val="Text0"/>
        </w:rPr>
        <w:t xml:space="preserve">14. </w:t>
      </w:r>
      <w:r>
        <w:t xml:space="preserve">At the Featured Server Snaps screen, select </w:t>
      </w:r>
      <w:r>
        <w:rPr>
          <w:rStyle w:val="Text0"/>
        </w:rPr>
        <w:t>Done</w:t>
      </w:r>
      <w:r>
        <w:t>.</w:t>
      </w:r>
      <w:r>
        <w:rPr>
          <w:rStyle w:val="Text3"/>
        </w:rPr>
        <w:t xml:space="preserve"> </w:t>
      </w:r>
      <w:r>
        <w:rPr>
          <w:rStyle w:val="Text0"/>
        </w:rPr>
        <w:t xml:space="preserve">15. </w:t>
      </w:r>
      <w:r>
        <w:t xml:space="preserve">At the Install complete screen, select </w:t>
      </w:r>
      <w:r>
        <w:rPr>
          <w:rStyle w:val="Text0"/>
        </w:rPr>
        <w:t>Reboot Now</w:t>
      </w:r>
      <w:r>
        <w:t xml:space="preserve">. When prompted to remove your installation </w:t>
      </w:r>
    </w:p>
    <w:p>
      <w:pPr>
        <w:pStyle w:val="Para 004"/>
      </w:pPr>
      <w:r>
        <w:t xml:space="preserve">medium, use your virtualization software to disconnect your live media ISO image of Ubuntu Server </w:t>
        <w:t xml:space="preserve">from the virtual DVD drive and press </w:t>
      </w:r>
      <w:r>
        <w:rPr>
          <w:rStyle w:val="Text0"/>
        </w:rPr>
        <w:t>Enter</w:t>
      </w:r>
      <w:r>
        <w:t>.</w:t>
      </w:r>
    </w:p>
    <w:p>
      <w:pPr>
        <w:pStyle w:val="Para 003"/>
      </w:pPr>
      <w:r>
        <w:rPr>
          <w:rStyle w:val="Text0"/>
        </w:rPr>
        <w:t xml:space="preserve">16. </w:t>
      </w:r>
      <w:r>
        <w:t xml:space="preserve">After the system has booted, note that a graphical login is not available. Log into tty1 as </w:t>
      </w:r>
      <w:r>
        <w:rPr>
          <w:rStyle w:val="Text0"/>
        </w:rPr>
        <w:t>user1</w:t>
      </w:r>
      <w:r>
        <w:t xml:space="preserve"> with the </w:t>
      </w:r>
    </w:p>
    <w:p>
      <w:pPr>
        <w:pStyle w:val="Para 043"/>
      </w:pPr>
      <w:r>
        <w:rPr>
          <w:rStyle w:val="Text0"/>
        </w:rPr>
        <w:t xml:space="preserve">password </w:t>
      </w:r>
      <w:r>
        <w:t>LINUXrocks!</w:t>
      </w:r>
      <w:r>
        <w:rPr>
          <w:rStyle w:val="Text0"/>
        </w:rPr>
        <w:t>.</w:t>
      </w:r>
    </w:p>
    <w:p>
      <w:pPr>
        <w:pStyle w:val="Para 003"/>
      </w:pPr>
      <w:r>
        <w:rPr>
          <w:rStyle w:val="Text0"/>
        </w:rPr>
        <w:t xml:space="preserve">17. </w:t>
      </w:r>
      <w:r>
        <w:t xml:space="preserve">At the command prompt, type </w:t>
      </w:r>
      <w:r>
        <w:rPr>
          <w:rStyle w:val="Text1"/>
        </w:rPr>
        <w:t>sudo passwd root</w:t>
      </w:r>
      <w:r>
        <w:t xml:space="preserve"> and press </w:t>
      </w:r>
      <w:r>
        <w:rPr>
          <w:rStyle w:val="Text0"/>
        </w:rPr>
        <w:t>Enter</w:t>
      </w:r>
      <w:r>
        <w:t xml:space="preserve"> to set the root user password. </w:t>
      </w:r>
    </w:p>
    <w:p>
      <w:pPr>
        <w:pStyle w:val="Para 004"/>
      </w:pPr>
      <w:r>
        <w:t>When prompted, enter your password (</w:t>
      </w:r>
      <w:r>
        <w:rPr>
          <w:rStyle w:val="Text0"/>
        </w:rPr>
        <w:t>LINUXrocks!</w:t>
      </w:r>
      <w:r>
        <w:t xml:space="preserve">), and then enter the desired root password of </w:t>
      </w:r>
      <w:r>
        <w:rPr>
          <w:rStyle w:val="Text0"/>
        </w:rPr>
        <w:t>LINUXrocks!</w:t>
      </w:r>
      <w:r>
        <w:t xml:space="preserve"> twice to set the root user password to LINUXrocks!.</w:t>
      </w:r>
    </w:p>
    <w:p>
      <w:pPr>
        <w:pStyle w:val="Para 003"/>
      </w:pPr>
      <w:r>
        <w:rPr>
          <w:rStyle w:val="Text0"/>
        </w:rPr>
        <w:t xml:space="preserve">18. </w:t>
      </w:r>
      <w:r>
        <w:t xml:space="preserve">At the command prompt, type </w:t>
      </w:r>
      <w:r>
        <w:rPr>
          <w:rStyle w:val="Text1"/>
        </w:rPr>
        <w:t>su -</w:t>
      </w:r>
      <w:r>
        <w:t xml:space="preserve"> and press </w:t>
      </w:r>
      <w:r>
        <w:rPr>
          <w:rStyle w:val="Text0"/>
        </w:rPr>
        <w:t>Enter</w:t>
      </w:r>
      <w:r>
        <w:t xml:space="preserve"> to switch to the root user. Supply the root user </w:t>
      </w:r>
    </w:p>
    <w:p>
      <w:pPr>
        <w:pStyle w:val="Para 004"/>
      </w:pPr>
      <w:r>
        <w:t>password (</w:t>
      </w:r>
      <w:r>
        <w:rPr>
          <w:rStyle w:val="Text0"/>
        </w:rPr>
        <w:t>LINUXrocks!</w:t>
      </w:r>
      <w:r>
        <w:t>) when prompted.</w:t>
      </w:r>
    </w:p>
    <w:p>
      <w:pPr>
        <w:pStyle w:val="Para 003"/>
      </w:pPr>
      <w:r>
        <w:rPr>
          <w:rStyle w:val="Text0"/>
        </w:rPr>
        <w:t xml:space="preserve">19. </w:t>
      </w:r>
      <w:r>
        <w:t xml:space="preserve">At the command prompt, type the following commands in turn and press </w:t>
      </w:r>
      <w:r>
        <w:rPr>
          <w:rStyle w:val="Text0"/>
        </w:rPr>
        <w:t>Enter</w:t>
      </w:r>
      <w:r>
        <w:t xml:space="preserve">. Examine and interpret </w:t>
      </w:r>
    </w:p>
    <w:p>
      <w:pPr>
        <w:pStyle w:val="Para 004"/>
      </w:pPr>
      <w:r>
        <w:t>the output of each one:</w:t>
      </w:r>
    </w:p>
    <w:p>
      <w:pPr>
        <w:pStyle w:val="Para 023"/>
      </w:pPr>
      <w:r>
        <w:rPr>
          <w:rStyle w:val="Text8"/>
        </w:rPr>
        <w:t xml:space="preserve">a. </w:t>
      </w:r>
      <w:r>
        <w:t>df -hT</w:t>
      </w:r>
    </w:p>
    <w:p>
      <w:pPr>
        <w:pStyle w:val="Para 023"/>
      </w:pPr>
      <w:r>
        <w:rPr>
          <w:rStyle w:val="Text8"/>
        </w:rPr>
        <w:t xml:space="preserve">b. </w:t>
      </w:r>
      <w:r>
        <w:t>fdisk -l</w:t>
      </w:r>
    </w:p>
    <w:p>
      <w:pPr>
        <w:pStyle w:val="Para 023"/>
      </w:pPr>
      <w:r>
        <w:rPr>
          <w:rStyle w:val="Text8"/>
        </w:rPr>
        <w:t xml:space="preserve">c. </w:t>
      </w:r>
      <w:r>
        <w:t>lvdisplay</w:t>
      </w:r>
    </w:p>
    <w:p>
      <w:pPr>
        <w:pStyle w:val="Para 023"/>
      </w:pPr>
      <w:r>
        <w:rPr>
          <w:rStyle w:val="Text8"/>
        </w:rPr>
        <w:t xml:space="preserve">d. </w:t>
      </w:r>
      <w:r>
        <w:t>lsblk</w:t>
      </w:r>
    </w:p>
    <w:p>
      <w:pPr>
        <w:pStyle w:val="Para 023"/>
      </w:pPr>
      <w:r>
        <w:rPr>
          <w:rStyle w:val="Text8"/>
        </w:rPr>
        <w:t xml:space="preserve">e. </w:t>
      </w:r>
      <w:r>
        <w:t>blkid</w:t>
      </w:r>
    </w:p>
    <w:p>
      <w:pPr>
        <w:pStyle w:val="Para 023"/>
      </w:pPr>
      <w:r>
        <w:rPr>
          <w:rStyle w:val="Text8"/>
        </w:rPr>
        <w:t xml:space="preserve">f. </w:t>
      </w:r>
      <w:r>
        <w:t>ls -l /dev/disk/by-uuid</w:t>
      </w:r>
    </w:p>
    <w:p>
      <w:pPr>
        <w:pStyle w:val="Para 023"/>
      </w:pPr>
      <w:r>
        <w:rPr>
          <w:rStyle w:val="Text8"/>
        </w:rPr>
        <w:t xml:space="preserve">g. </w:t>
      </w:r>
      <w:r>
        <w:t>ls -l /dev/disk/by-partuuid</w:t>
      </w:r>
      <w:r>
        <w:rPr>
          <w:rStyle w:val="Text0"/>
        </w:rPr>
        <w:t xml:space="preserve"> </w:t>
      </w:r>
      <w:r>
        <w:rPr>
          <w:rStyle w:val="Text8"/>
        </w:rPr>
        <w:t xml:space="preserve">h. </w:t>
      </w:r>
      <w:r>
        <w:t>ls -l /dev/disk/by-id</w:t>
      </w:r>
    </w:p>
    <w:p>
      <w:pPr>
        <w:pStyle w:val="Para 023"/>
      </w:pPr>
      <w:r>
        <w:rPr>
          <w:rStyle w:val="Text8"/>
        </w:rPr>
        <w:t xml:space="preserve">i. </w:t>
      </w:r>
      <w:r>
        <w:t>ls -l /dev/disk/by-path</w:t>
      </w:r>
    </w:p>
    <w:p>
      <w:pPr>
        <w:pStyle w:val="Para 004"/>
      </w:pPr>
      <w:r>
        <w:rPr>
          <w:rStyle w:val="Text0"/>
        </w:rPr>
        <w:t xml:space="preserve">j. </w:t>
      </w:r>
      <w:r>
        <w:rPr>
          <w:rStyle w:val="Text1"/>
        </w:rPr>
        <w:t>cat /etc/fstab</w:t>
      </w:r>
      <w:r>
        <w:t xml:space="preserve"> (note that Ubuntu Server creates a /swap.img file for use as virtual memory </w:t>
      </w:r>
    </w:p>
    <w:p>
      <w:pPr>
        <w:pStyle w:val="Para 028"/>
      </w:pPr>
      <w:r>
        <w:t>instead of using zswap)</w:t>
      </w:r>
    </w:p>
    <w:p>
      <w:pPr>
        <w:pStyle w:val="Para 003"/>
      </w:pPr>
      <w:r>
        <w:rPr>
          <w:rStyle w:val="Text0"/>
        </w:rPr>
        <w:t xml:space="preserve">20.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6-2</w:t>
      </w:r>
    </w:p>
    <w:p>
      <w:pPr>
        <w:pStyle w:val="Para 037"/>
      </w:pPr>
      <w:r>
        <w:t/>
      </w:r>
    </w:p>
    <w:p>
      <w:pPr>
        <w:pStyle w:val="Para 012"/>
      </w:pPr>
      <w:r>
        <w:t>Estimated Time:</w:t>
      </w:r>
      <w:r>
        <w:rPr>
          <w:rStyle w:val="Text5"/>
        </w:rPr>
        <w:t xml:space="preserve"> 30 minutes</w:t>
      </w:r>
    </w:p>
    <w:p>
      <w:pPr>
        <w:pStyle w:val="Para 007"/>
      </w:pPr>
      <w:r>
        <w:rPr>
          <w:rStyle w:val="Text1"/>
        </w:rPr>
        <w:t>Objective:</w:t>
      </w:r>
      <w:r>
        <w:t xml:space="preserve"> Configure software RAID.</w:t>
      </w:r>
    </w:p>
    <w:p>
      <w:pPr>
        <w:pStyle w:val="Para 007"/>
      </w:pPr>
      <w:r>
        <w:rPr>
          <w:rStyle w:val="Text1"/>
        </w:rPr>
        <w:t>Description:</w:t>
      </w:r>
      <w:r>
        <w:t xml:space="preserve"> In this hands-on project, you add virtual hard disk files to your Ubuntu Linux virtual machine, configure </w:t>
      </w:r>
    </w:p>
    <w:p>
      <w:pPr>
        <w:pStyle w:val="Para 007"/>
      </w:pPr>
      <w:r>
        <w:t xml:space="preserve">a software RAID 5 volume, and simulate a hard disk drive failure and recovery. At the end of this project, you will </w:t>
      </w:r>
    </w:p>
    <w:p>
      <w:pPr>
        <w:pStyle w:val="Para 007"/>
      </w:pPr>
      <w:r>
        <w:t>remove your RAID configuration.</w:t>
      </w:r>
    </w:p>
    <w:p>
      <w:pPr>
        <w:pStyle w:val="Para 003"/>
      </w:pPr>
      <w:r>
        <w:rPr>
          <w:rStyle w:val="Text0"/>
        </w:rPr>
        <w:t xml:space="preserve">1. </w:t>
      </w:r>
      <w:r>
        <w:t xml:space="preserve">On your Ubuntu Linux virtual machine, log into the command-line terminal (tty1) using the user name of </w:t>
      </w:r>
    </w:p>
    <w:p>
      <w:pPr>
        <w:pStyle w:val="Para 004"/>
      </w:pP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poweroff</w:t>
      </w:r>
      <w:r>
        <w:t xml:space="preserve"> and press </w:t>
      </w:r>
      <w:r>
        <w:rPr>
          <w:rStyle w:val="Text0"/>
        </w:rPr>
        <w:t>Enter</w:t>
      </w:r>
      <w:r>
        <w:t xml:space="preserve"> to power down your virtual machine. In </w:t>
      </w:r>
    </w:p>
    <w:p>
      <w:pPr>
        <w:pStyle w:val="Para 004"/>
      </w:pPr>
      <w:r>
        <w:t xml:space="preserve">your virtualization software, add four new 1 GB dynamically allocated SATA/SAS virtual hard disk files to </w:t>
        <w:t>your virtual machine configuration. When finished, boot your Ubuntu Linux virtual machine.</w:t>
      </w:r>
    </w:p>
    <w:p>
      <w:bookmarkStart w:id="304" w:name="250_250____CompTIA_Linux__and_LP"/>
      <w:pPr>
        <w:pStyle w:val="Para 005"/>
      </w:pPr>
      <w:r>
        <w:t>250</w:t>
      </w:r>
      <w:r>
        <w:rPr>
          <w:rStyle w:val="Text0"/>
        </w:rPr>
        <w:t xml:space="preserve"> </w:t>
      </w:r>
      <w:r>
        <w:t>250</w:t>
      </w:r>
      <w:r>
        <w:rPr>
          <w:rStyle w:val="Text0"/>
        </w:rPr>
        <w:t xml:space="preserve"> </w:t>
      </w:r>
      <w:r>
        <w:t>CompTIA Linux+ and LPIC-1: Guide to Linux Certification</w:t>
      </w:r>
      <w:bookmarkEnd w:id="304"/>
    </w:p>
    <w:p>
      <w:pPr>
        <w:pStyle w:val="Para 037"/>
      </w:pPr>
      <w:r>
        <w:t/>
      </w:r>
    </w:p>
    <w:p>
      <w:pPr>
        <w:pStyle w:val="Para 003"/>
      </w:pPr>
      <w:r>
        <w:rPr>
          <w:rStyle w:val="Text0"/>
        </w:rPr>
        <w:t xml:space="preserve">3. </w:t>
      </w:r>
      <w:r>
        <w:t xml:space="preserve">After your Ubuntu Linux virtual machine has booted, log into the command-line terminal (tty1) using </w:t>
      </w:r>
    </w:p>
    <w:p>
      <w:pPr>
        <w:pStyle w:val="Para 004"/>
      </w:pPr>
      <w:r>
        <w:t xml:space="preserve">the user name of </w:t>
      </w:r>
      <w:r>
        <w:rPr>
          <w:rStyle w:val="Text0"/>
        </w:rPr>
        <w:t>root</w:t>
      </w:r>
      <w:r>
        <w:t xml:space="preserve"> and the password of </w:t>
      </w:r>
      <w:r>
        <w:rPr>
          <w:rStyle w:val="Text0"/>
        </w:rPr>
        <w:t>LINUXrocks!</w:t>
      </w:r>
      <w:r>
        <w:t>.</w:t>
      </w:r>
    </w:p>
    <w:p>
      <w:pPr>
        <w:pStyle w:val="Para 003"/>
      </w:pPr>
      <w:r>
        <w:rPr>
          <w:rStyle w:val="Text0"/>
        </w:rPr>
        <w:t xml:space="preserve">4. </w:t>
      </w:r>
      <w:r>
        <w:t xml:space="preserve">At the command prompt, type </w:t>
      </w:r>
      <w:r>
        <w:rPr>
          <w:rStyle w:val="Text1"/>
        </w:rPr>
        <w:t>lsblk</w:t>
      </w:r>
      <w:r>
        <w:t xml:space="preserve"> and press </w:t>
      </w:r>
      <w:r>
        <w:rPr>
          <w:rStyle w:val="Text0"/>
        </w:rPr>
        <w:t>Enter</w:t>
      </w:r>
      <w:r>
        <w:t xml:space="preserve">. Note that the names of the additional disk </w:t>
      </w:r>
    </w:p>
    <w:p>
      <w:pPr>
        <w:pStyle w:val="Para 004"/>
      </w:pPr>
      <w:r>
        <w:t>devices are sdb, sdc, sdd, and sde.</w:t>
      </w:r>
    </w:p>
    <w:p>
      <w:pPr>
        <w:pStyle w:val="Para 022"/>
      </w:pPr>
      <w:r>
        <w:rPr>
          <w:rStyle w:val="Text8"/>
        </w:rPr>
        <w:t xml:space="preserve">5. </w:t>
      </w:r>
      <w:r>
        <w:rPr>
          <w:rStyle w:val="Text5"/>
        </w:rPr>
        <w:t xml:space="preserve">At the command prompt, type </w:t>
      </w:r>
      <w:r>
        <w:t>mdadm --create /dev/md0 --level=5 --raid-</w:t>
      </w:r>
    </w:p>
    <w:p>
      <w:pPr>
        <w:pStyle w:val="Para 023"/>
      </w:pPr>
      <w:r>
        <w:t>devices=4 /dev/sdb /dev/sdc /dev/sdd /dev/sde --verbose</w:t>
      </w:r>
      <w:r>
        <w:rPr>
          <w:rStyle w:val="Text5"/>
        </w:rPr>
        <w:t xml:space="preserve"> and press </w:t>
      </w:r>
      <w:r>
        <w:rPr>
          <w:rStyle w:val="Text8"/>
        </w:rPr>
        <w:t>Enter</w:t>
      </w:r>
      <w:r>
        <w:rPr>
          <w:rStyle w:val="Text5"/>
        </w:rPr>
        <w:t>.</w:t>
      </w:r>
    </w:p>
    <w:p>
      <w:pPr>
        <w:pStyle w:val="Para 003"/>
      </w:pPr>
      <w:r>
        <w:rPr>
          <w:rStyle w:val="Text0"/>
        </w:rPr>
        <w:t xml:space="preserve">6. </w:t>
      </w:r>
      <w:r>
        <w:t xml:space="preserve">At the command prompt, type </w:t>
      </w:r>
      <w:r>
        <w:rPr>
          <w:rStyle w:val="Text1"/>
        </w:rPr>
        <w:t>cat /proc/mdstat</w:t>
      </w:r>
      <w:r>
        <w:t xml:space="preserve"> and press </w:t>
      </w:r>
      <w:r>
        <w:rPr>
          <w:rStyle w:val="Text0"/>
        </w:rPr>
        <w:t>Enter</w:t>
      </w:r>
      <w:r>
        <w:t>. Was your RAID 5 volume cre-</w:t>
      </w:r>
    </w:p>
    <w:p>
      <w:pPr>
        <w:pStyle w:val="Para 004"/>
      </w:pPr>
      <w:r>
        <w:t>ated successfully?</w:t>
      </w:r>
    </w:p>
    <w:p>
      <w:pPr>
        <w:pStyle w:val="Para 003"/>
      </w:pPr>
      <w:r>
        <w:rPr>
          <w:rStyle w:val="Text0"/>
        </w:rPr>
        <w:t xml:space="preserve">7. </w:t>
      </w:r>
      <w:r>
        <w:t xml:space="preserve">At the command prompt, type </w:t>
      </w:r>
      <w:r>
        <w:rPr>
          <w:rStyle w:val="Text1"/>
        </w:rPr>
        <w:t>cat /etc/mdadm/mdadm.conf</w:t>
      </w:r>
      <w:r>
        <w:t xml:space="preserve"> and press </w:t>
      </w:r>
      <w:r>
        <w:rPr>
          <w:rStyle w:val="Text0"/>
        </w:rPr>
        <w:t>Enter</w:t>
      </w:r>
      <w:r>
        <w:t>. Is your RAID 5 vol-</w:t>
      </w:r>
    </w:p>
    <w:p>
      <w:pPr>
        <w:pStyle w:val="Para 004"/>
      </w:pPr>
      <w:r>
        <w:t>ume listed within this configuration file by default?</w:t>
      </w:r>
    </w:p>
    <w:p>
      <w:pPr>
        <w:pStyle w:val="Para 022"/>
      </w:pPr>
      <w:r>
        <w:rPr>
          <w:rStyle w:val="Text8"/>
        </w:rPr>
        <w:t xml:space="preserve">8. </w:t>
      </w:r>
      <w:r>
        <w:rPr>
          <w:rStyle w:val="Text5"/>
        </w:rPr>
        <w:t xml:space="preserve">At the command prompt, type </w:t>
      </w:r>
      <w:r>
        <w:t>mdadm --detail --scan --verbose &gt;/etc/mdadm/</w:t>
      </w:r>
    </w:p>
    <w:p>
      <w:pPr>
        <w:pStyle w:val="Para 004"/>
      </w:pPr>
      <w:r>
        <w:rPr>
          <w:rStyle w:val="Text1"/>
        </w:rPr>
        <w:t>mdadm.conf</w:t>
      </w:r>
      <w:r>
        <w:t xml:space="preserve"> and press </w:t>
      </w:r>
      <w:r>
        <w:rPr>
          <w:rStyle w:val="Text0"/>
        </w:rPr>
        <w:t>Enter</w:t>
      </w:r>
      <w:r>
        <w:t xml:space="preserve">. Next, type </w:t>
      </w:r>
      <w:r>
        <w:rPr>
          <w:rStyle w:val="Text1"/>
        </w:rPr>
        <w:t>cat /etc/mdadm/mdadm.conf</w:t>
      </w:r>
      <w:r>
        <w:t xml:space="preserve"> and press </w:t>
      </w:r>
      <w:r>
        <w:rPr>
          <w:rStyle w:val="Text0"/>
        </w:rPr>
        <w:t>Enter</w:t>
      </w:r>
      <w:r>
        <w:t xml:space="preserve"> and </w:t>
        <w:t>view your startup configuration.</w:t>
      </w:r>
    </w:p>
    <w:p>
      <w:pPr>
        <w:pStyle w:val="Para 003"/>
      </w:pPr>
      <w:r>
        <w:rPr>
          <w:rStyle w:val="Text0"/>
        </w:rPr>
        <w:t xml:space="preserve">9. </w:t>
      </w:r>
      <w:r>
        <w:t xml:space="preserve">At the command prompt, type </w:t>
      </w:r>
      <w:r>
        <w:rPr>
          <w:rStyle w:val="Text1"/>
        </w:rPr>
        <w:t>mkfs -t ext4 /dev/md0</w:t>
      </w:r>
      <w:r>
        <w:t xml:space="preserve"> and press </w:t>
      </w:r>
      <w:r>
        <w:rPr>
          <w:rStyle w:val="Text0"/>
        </w:rPr>
        <w:t>Enter</w:t>
      </w:r>
      <w:r>
        <w:t xml:space="preserve"> to format your RAID 5 </w:t>
      </w:r>
    </w:p>
    <w:p>
      <w:pPr>
        <w:pStyle w:val="Para 004"/>
      </w:pPr>
      <w:r>
        <w:t>volume with the ext4 filesystem.</w:t>
      </w:r>
    </w:p>
    <w:p>
      <w:pPr>
        <w:pStyle w:val="Para 003"/>
      </w:pPr>
      <w:r>
        <w:rPr>
          <w:rStyle w:val="Text0"/>
        </w:rPr>
        <w:t xml:space="preserve">10. </w:t>
      </w:r>
      <w:r>
        <w:t xml:space="preserve">At the command prompt, type </w:t>
      </w:r>
      <w:r>
        <w:rPr>
          <w:rStyle w:val="Text1"/>
        </w:rPr>
        <w:t>mkdir /data</w:t>
      </w:r>
      <w:r>
        <w:t xml:space="preserve"> and press </w:t>
      </w:r>
      <w:r>
        <w:rPr>
          <w:rStyle w:val="Text0"/>
        </w:rPr>
        <w:t>Enter</w:t>
      </w:r>
      <w:r>
        <w:t xml:space="preserve"> to create a mount point for your RAID 5 </w:t>
      </w:r>
    </w:p>
    <w:p>
      <w:pPr>
        <w:pStyle w:val="Para 004"/>
      </w:pPr>
      <w:r>
        <w:t xml:space="preserve">volume, and then type </w:t>
      </w:r>
      <w:r>
        <w:rPr>
          <w:rStyle w:val="Text1"/>
        </w:rPr>
        <w:t>mount /dev/md0 /data</w:t>
      </w:r>
      <w:r>
        <w:t xml:space="preserve"> and press </w:t>
      </w:r>
      <w:r>
        <w:rPr>
          <w:rStyle w:val="Text0"/>
        </w:rPr>
        <w:t>Enter</w:t>
      </w:r>
      <w:r>
        <w:t xml:space="preserve"> to mount your RAID 5 volume to it.</w:t>
      </w:r>
    </w:p>
    <w:p>
      <w:pPr>
        <w:pStyle w:val="Para 003"/>
      </w:pPr>
      <w:r>
        <w:rPr>
          <w:rStyle w:val="Text0"/>
        </w:rPr>
        <w:t xml:space="preserve">11. </w:t>
      </w:r>
      <w:r>
        <w:t xml:space="preserve">At the command prompt, type </w:t>
      </w:r>
      <w:r>
        <w:rPr>
          <w:rStyle w:val="Text1"/>
        </w:rPr>
        <w:t>cp /etc/hosts /data</w:t>
      </w:r>
      <w:r>
        <w:t xml:space="preserve"> and press </w:t>
      </w:r>
      <w:r>
        <w:rPr>
          <w:rStyle w:val="Text0"/>
        </w:rPr>
        <w:t>Enter</w:t>
      </w:r>
      <w:r>
        <w:t xml:space="preserve">. Next, type </w:t>
      </w:r>
      <w:r>
        <w:rPr>
          <w:rStyle w:val="Text1"/>
        </w:rPr>
        <w:t>ls -F /data</w:t>
      </w:r>
    </w:p>
    <w:p>
      <w:pPr>
        <w:pStyle w:val="Para 004"/>
      </w:pPr>
      <w:r>
        <w:t xml:space="preserve">and press </w:t>
      </w:r>
      <w:r>
        <w:rPr>
          <w:rStyle w:val="Text0"/>
        </w:rPr>
        <w:t>Enter</w:t>
      </w:r>
      <w:r>
        <w:t xml:space="preserve"> to verify that the hosts file was copied to your filesystem. What other directory was cre-</w:t>
        <w:t>ated on this filesystem and why?</w:t>
      </w:r>
    </w:p>
    <w:p>
      <w:pPr>
        <w:pStyle w:val="Para 003"/>
      </w:pPr>
      <w:r>
        <w:rPr>
          <w:rStyle w:val="Text0"/>
        </w:rPr>
        <w:t xml:space="preserve">12. </w:t>
      </w:r>
      <w:r>
        <w:t xml:space="preserve">At the command prompt, type </w:t>
      </w:r>
      <w:r>
        <w:rPr>
          <w:rStyle w:val="Text1"/>
        </w:rPr>
        <w:t>df -hT</w:t>
      </w:r>
      <w:r>
        <w:t xml:space="preserve"> and press </w:t>
      </w:r>
      <w:r>
        <w:rPr>
          <w:rStyle w:val="Text0"/>
        </w:rPr>
        <w:t>Enter</w:t>
      </w:r>
      <w:r>
        <w:t xml:space="preserve">. What is the total size of your RAID 5 volume? </w:t>
      </w:r>
    </w:p>
    <w:p>
      <w:pPr>
        <w:pStyle w:val="Para 004"/>
      </w:pPr>
      <w:r>
        <w:t>Why is it not 4 GB (4 x 1 GB disks)?</w:t>
      </w:r>
    </w:p>
    <w:p>
      <w:pPr>
        <w:pStyle w:val="Para 003"/>
      </w:pPr>
      <w:r>
        <w:rPr>
          <w:rStyle w:val="Text0"/>
        </w:rPr>
        <w:t xml:space="preserve">13. </w:t>
      </w:r>
      <w:r>
        <w:t xml:space="preserve">At the command prompt, type </w:t>
      </w:r>
      <w:r>
        <w:rPr>
          <w:rStyle w:val="Text1"/>
        </w:rPr>
        <w:t>lsblk</w:t>
      </w:r>
      <w:r>
        <w:t xml:space="preserve"> and press </w:t>
      </w:r>
      <w:r>
        <w:rPr>
          <w:rStyle w:val="Text0"/>
        </w:rPr>
        <w:t>Enter</w:t>
      </w:r>
      <w:r>
        <w:t xml:space="preserve">. Note the md0 device associations for each of </w:t>
      </w:r>
    </w:p>
    <w:p>
      <w:pPr>
        <w:pStyle w:val="Para 004"/>
      </w:pPr>
      <w:r>
        <w:t xml:space="preserve">your disks. Next, type </w:t>
      </w:r>
      <w:r>
        <w:rPr>
          <w:rStyle w:val="Text1"/>
        </w:rPr>
        <w:t>blkid</w:t>
      </w:r>
      <w:r>
        <w:t xml:space="preserve"> and press </w:t>
      </w:r>
      <w:r>
        <w:rPr>
          <w:rStyle w:val="Text0"/>
        </w:rPr>
        <w:t>Enter</w:t>
      </w:r>
      <w:r>
        <w:t xml:space="preserve">. Does /dev/md0 have a filesystem UUID that can be used </w:t>
        <w:t>within /etc/fstab to automount the RAID volume at boot time?</w:t>
      </w:r>
    </w:p>
    <w:p>
      <w:pPr>
        <w:pStyle w:val="Para 003"/>
      </w:pPr>
      <w:r>
        <w:rPr>
          <w:rStyle w:val="Text0"/>
        </w:rPr>
        <w:t xml:space="preserve">14. </w:t>
      </w:r>
      <w:r>
        <w:t xml:space="preserve">At the command prompt, type </w:t>
      </w:r>
      <w:r>
        <w:rPr>
          <w:rStyle w:val="Text1"/>
        </w:rPr>
        <w:t>mdadm --detail /dev/md0</w:t>
      </w:r>
      <w:r>
        <w:t xml:space="preserve"> and press </w:t>
      </w:r>
      <w:r>
        <w:rPr>
          <w:rStyle w:val="Text0"/>
        </w:rPr>
        <w:t>Enter</w:t>
      </w:r>
      <w:r>
        <w:t xml:space="preserve">. Are all of your four </w:t>
      </w:r>
    </w:p>
    <w:p>
      <w:pPr>
        <w:pStyle w:val="Para 004"/>
      </w:pPr>
      <w:r>
        <w:t>devices within the RAID volume active and working?</w:t>
      </w:r>
    </w:p>
    <w:p>
      <w:pPr>
        <w:pStyle w:val="Para 022"/>
      </w:pPr>
      <w:r>
        <w:rPr>
          <w:rStyle w:val="Text8"/>
        </w:rPr>
        <w:t xml:space="preserve">15. </w:t>
      </w:r>
      <w:r>
        <w:rPr>
          <w:rStyle w:val="Text5"/>
        </w:rPr>
        <w:t xml:space="preserve">At the command prompt, type </w:t>
      </w:r>
      <w:r>
        <w:t>mdadm --manage --set-faulty /dev/md0 /dev/sdc</w:t>
      </w:r>
      <w:r>
        <w:rPr>
          <w:rStyle w:val="Text5"/>
        </w:rPr>
        <w:t xml:space="preserve"> and </w:t>
      </w:r>
    </w:p>
    <w:p>
      <w:pPr>
        <w:pStyle w:val="Para 004"/>
      </w:pPr>
      <w:r>
        <w:t xml:space="preserve">press </w:t>
      </w:r>
      <w:r>
        <w:rPr>
          <w:rStyle w:val="Text0"/>
        </w:rPr>
        <w:t>Enter</w:t>
      </w:r>
      <w:r>
        <w:t xml:space="preserve"> to simulate disk corruption on /dev/sdc. Next, type </w:t>
      </w:r>
      <w:r>
        <w:rPr>
          <w:rStyle w:val="Text1"/>
        </w:rPr>
        <w:t>mdadm --detail /dev/md0</w:t>
      </w:r>
      <w:r>
        <w:rPr>
          <w:rStyle w:val="Text3"/>
        </w:rPr>
        <w:t xml:space="preserve"> </w:t>
      </w:r>
      <w:r>
        <w:t xml:space="preserve">and press </w:t>
      </w:r>
      <w:r>
        <w:rPr>
          <w:rStyle w:val="Text0"/>
        </w:rPr>
        <w:t>Enter</w:t>
      </w:r>
      <w:r>
        <w:t xml:space="preserve"> to view the failed device. Also note that the state of the RAID volume is listed as </w:t>
      </w:r>
      <w:r>
        <w:rPr>
          <w:rStyle w:val="Text4"/>
        </w:rPr>
        <w:t>clean</w:t>
      </w:r>
      <w:r>
        <w:rPr>
          <w:rStyle w:val="Text3"/>
        </w:rPr>
        <w:t xml:space="preserve"> </w:t>
      </w:r>
      <w:r>
        <w:t xml:space="preserve">(working) and </w:t>
      </w:r>
      <w:r>
        <w:rPr>
          <w:rStyle w:val="Text4"/>
        </w:rPr>
        <w:t>degraded</w:t>
      </w:r>
      <w:r>
        <w:t xml:space="preserve"> (not fully functional).</w:t>
      </w:r>
    </w:p>
    <w:p>
      <w:pPr>
        <w:pStyle w:val="Para 003"/>
      </w:pPr>
      <w:r>
        <w:rPr>
          <w:rStyle w:val="Text0"/>
        </w:rPr>
        <w:t xml:space="preserve">16. </w:t>
      </w:r>
      <w:r>
        <w:t xml:space="preserve">Type </w:t>
      </w:r>
      <w:r>
        <w:rPr>
          <w:rStyle w:val="Text1"/>
        </w:rPr>
        <w:t>ls -F /data</w:t>
      </w:r>
      <w:r>
        <w:t xml:space="preserve"> and press </w:t>
      </w:r>
      <w:r>
        <w:rPr>
          <w:rStyle w:val="Text0"/>
        </w:rPr>
        <w:t>Enter</w:t>
      </w:r>
      <w:r>
        <w:t>. Are your files still available and accessible? Why?</w:t>
      </w:r>
      <w:r>
        <w:rPr>
          <w:rStyle w:val="Text3"/>
        </w:rPr>
        <w:t xml:space="preserve"> </w:t>
      </w:r>
      <w:r>
        <w:rPr>
          <w:rStyle w:val="Text0"/>
        </w:rPr>
        <w:t xml:space="preserve">17. </w:t>
      </w:r>
      <w:r>
        <w:t xml:space="preserve">At the command prompt, type </w:t>
      </w:r>
      <w:r>
        <w:rPr>
          <w:rStyle w:val="Text1"/>
        </w:rPr>
        <w:t>mdadm --manage /dev/md0 --remove /dev/sdc</w:t>
      </w:r>
      <w:r>
        <w:t xml:space="preserve"> and press </w:t>
      </w:r>
    </w:p>
    <w:p>
      <w:pPr>
        <w:pStyle w:val="Para 004"/>
      </w:pPr>
      <w:r>
        <w:rPr>
          <w:rStyle w:val="Text0"/>
        </w:rPr>
        <w:t>Enter</w:t>
      </w:r>
      <w:r>
        <w:t xml:space="preserve"> to remove the /dev/sdc device from the RAID volume. In a production environment, this is when </w:t>
        <w:t>you would physically remove the hard disk drive from the server and replace it with a working one.</w:t>
      </w:r>
    </w:p>
    <w:p>
      <w:pPr>
        <w:pStyle w:val="Para 003"/>
      </w:pPr>
      <w:r>
        <w:rPr>
          <w:rStyle w:val="Text0"/>
        </w:rPr>
        <w:t xml:space="preserve">18. </w:t>
      </w:r>
      <w:r>
        <w:t xml:space="preserve">At the command prompt, type </w:t>
      </w:r>
      <w:r>
        <w:rPr>
          <w:rStyle w:val="Text1"/>
        </w:rPr>
        <w:t>mdadm --manage /dev/md0 –-add /dev/sdc</w:t>
      </w:r>
      <w:r>
        <w:t xml:space="preserve"> and press </w:t>
      </w:r>
      <w:r>
        <w:rPr>
          <w:rStyle w:val="Text0"/>
        </w:rPr>
        <w:t>Enter</w:t>
      </w:r>
      <w:r>
        <w:t xml:space="preserve"> </w:t>
      </w:r>
    </w:p>
    <w:p>
      <w:pPr>
        <w:pStyle w:val="Para 004"/>
      </w:pPr>
      <w:r>
        <w:t xml:space="preserve">to add the /dev/sdc device to the RAID volume again. Next, type </w:t>
      </w:r>
      <w:r>
        <w:rPr>
          <w:rStyle w:val="Text1"/>
        </w:rPr>
        <w:t>mdadm --detail /dev/md0</w:t>
      </w:r>
      <w:r>
        <w:t xml:space="preserve"> and </w:t>
        <w:t xml:space="preserve">press </w:t>
      </w:r>
      <w:r>
        <w:rPr>
          <w:rStyle w:val="Text0"/>
        </w:rPr>
        <w:t>Enter</w:t>
      </w:r>
      <w:r>
        <w:t xml:space="preserve">. Note that the state of the drive is listed as </w:t>
      </w:r>
      <w:r>
        <w:rPr>
          <w:rStyle w:val="Text4"/>
        </w:rPr>
        <w:t>spare rebuilding</w:t>
      </w:r>
      <w:r>
        <w:t xml:space="preserve"> as the RAID volume is rebuilding </w:t>
        <w:t xml:space="preserve">the data on this drive. After a few minutes, rerun your previous command. The state should list </w:t>
      </w:r>
      <w:r>
        <w:rPr>
          <w:rStyle w:val="Text4"/>
        </w:rPr>
        <w:t xml:space="preserve">active </w:t>
        <w:t>sync</w:t>
      </w:r>
      <w:r>
        <w:t>, which indicates that the newly added device is now fully functional and part of your RAID volume.</w:t>
      </w:r>
    </w:p>
    <w:p>
      <w:pPr>
        <w:pStyle w:val="Para 003"/>
      </w:pPr>
      <w:r>
        <w:rPr>
          <w:rStyle w:val="Text0"/>
        </w:rPr>
        <w:t xml:space="preserve">19. </w:t>
      </w:r>
      <w:r>
        <w:t xml:space="preserve">At the command prompt, type </w:t>
      </w:r>
      <w:r>
        <w:rPr>
          <w:rStyle w:val="Text1"/>
        </w:rPr>
        <w:t>umount /data</w:t>
      </w:r>
      <w:r>
        <w:t xml:space="preserve"> and press </w:t>
      </w:r>
      <w:r>
        <w:rPr>
          <w:rStyle w:val="Text0"/>
        </w:rPr>
        <w:t>Enter</w:t>
      </w:r>
      <w:r>
        <w:t xml:space="preserve"> to unmount your RAID volume. Next, </w:t>
      </w:r>
    </w:p>
    <w:p>
      <w:pPr>
        <w:pStyle w:val="Para 004"/>
      </w:pPr>
      <w:r>
        <w:t xml:space="preserve">type </w:t>
      </w:r>
      <w:r>
        <w:rPr>
          <w:rStyle w:val="Text1"/>
        </w:rPr>
        <w:t>mdadm --stop /dev/md0</w:t>
      </w:r>
      <w:r>
        <w:t xml:space="preserve"> and press </w:t>
      </w:r>
      <w:r>
        <w:rPr>
          <w:rStyle w:val="Text0"/>
        </w:rPr>
        <w:t>Enter</w:t>
      </w:r>
      <w:r>
        <w:t xml:space="preserve"> to remove your RAID volume.</w:t>
      </w:r>
    </w:p>
    <w:p>
      <w:pPr>
        <w:pStyle w:val="Para 003"/>
      </w:pPr>
      <w:r>
        <w:rPr>
          <w:rStyle w:val="Text0"/>
        </w:rPr>
        <w:t xml:space="preserve">20. </w:t>
      </w:r>
      <w:r>
        <w:t xml:space="preserve">At the command prompt, type </w:t>
      </w:r>
      <w:r>
        <w:rPr>
          <w:rStyle w:val="Text1"/>
        </w:rPr>
        <w:t>fdisk /dev/sdb</w:t>
      </w:r>
      <w:r>
        <w:t xml:space="preserve"> and press </w:t>
      </w:r>
      <w:r>
        <w:rPr>
          <w:rStyle w:val="Text0"/>
        </w:rPr>
        <w:t>Enter</w:t>
      </w:r>
      <w:r>
        <w:t xml:space="preserve">. Next, type </w:t>
      </w:r>
      <w:r>
        <w:rPr>
          <w:rStyle w:val="Text1"/>
        </w:rPr>
        <w:t>w</w:t>
      </w:r>
      <w:r>
        <w:t xml:space="preserve"> and press </w:t>
      </w:r>
      <w:r>
        <w:rPr>
          <w:rStyle w:val="Text0"/>
        </w:rPr>
        <w:t>Enter</w:t>
      </w:r>
      <w:r>
        <w:t xml:space="preserve"> to </w:t>
      </w:r>
    </w:p>
    <w:p>
      <w:pPr>
        <w:pStyle w:val="Para 004"/>
      </w:pPr>
      <w:r>
        <w:t xml:space="preserve">save your changes, which will remove the existing RAID signature from the /dev/sdb device file. Repeat </w:t>
        <w:t>this step three more times for /dev/sdc, /dev/sdd, and /dev/sde.</w:t>
      </w:r>
    </w:p>
    <w:p>
      <w:pPr>
        <w:pStyle w:val="Para 003"/>
      </w:pPr>
      <w:r>
        <w:rPr>
          <w:rStyle w:val="Text0"/>
        </w:rPr>
        <w:t xml:space="preserve">21. </w:t>
      </w:r>
      <w:r>
        <w:t xml:space="preserve">Finally, type </w:t>
      </w:r>
      <w:r>
        <w:rPr>
          <w:rStyle w:val="Text1"/>
        </w:rPr>
        <w:t>rm -f /etc/mdadm/mdadm.conf</w:t>
      </w:r>
      <w:r>
        <w:t xml:space="preserve"> to remove the RAID configuration file.</w:t>
      </w:r>
      <w:r>
        <w:rPr>
          <w:rStyle w:val="Text3"/>
        </w:rPr>
        <w:t xml:space="preserve"> </w:t>
      </w:r>
      <w:r>
        <w:rPr>
          <w:rStyle w:val="Text0"/>
        </w:rPr>
        <w:t xml:space="preserve">22. </w:t>
      </w:r>
      <w:r>
        <w:t xml:space="preserve">Type </w:t>
      </w:r>
      <w:r>
        <w:rPr>
          <w:rStyle w:val="Text1"/>
        </w:rPr>
        <w:t>exit</w:t>
      </w:r>
      <w:r>
        <w:t xml:space="preserve"> and press </w:t>
      </w:r>
      <w:r>
        <w:rPr>
          <w:rStyle w:val="Text0"/>
        </w:rPr>
        <w:t>Enter</w:t>
      </w:r>
      <w:r>
        <w:t xml:space="preserve"> to log out of your shell.</w:t>
      </w:r>
    </w:p>
    <w:p>
      <w:pPr>
        <w:pStyle w:val="1 Block"/>
      </w:pPr>
    </w:p>
    <w:p>
      <w:bookmarkStart w:id="305" w:name="Chapter_6___Linux_Server_Deploym_18"/>
      <w:pPr>
        <w:pStyle w:val="Heading 1"/>
        <w:pageBreakBefore w:val="on"/>
      </w:pPr>
      <w:r>
        <w:t>Chapter 6 Linux Server Deployment</w:t>
        <w:t xml:space="preserve"> </w:t>
        <w:t>251</w:t>
        <w:t xml:space="preserve"> </w:t>
        <w:t>251</w:t>
      </w:r>
      <w:bookmarkEnd w:id="305"/>
    </w:p>
    <w:p>
      <w:pPr>
        <w:pStyle w:val="Para 037"/>
      </w:pPr>
      <w:r>
        <w:t/>
      </w:r>
    </w:p>
    <w:p>
      <w:pPr>
        <w:pStyle w:val="Para 015"/>
      </w:pPr>
      <w:r>
        <w:t>Project 6-3</w:t>
      </w:r>
    </w:p>
    <w:p>
      <w:pPr>
        <w:pStyle w:val="Para 037"/>
      </w:pPr>
      <w:r>
        <w:t/>
      </w:r>
    </w:p>
    <w:p>
      <w:pPr>
        <w:pStyle w:val="Para 012"/>
      </w:pPr>
      <w:r>
        <w:t>Estimated Time:</w:t>
      </w:r>
      <w:r>
        <w:rPr>
          <w:rStyle w:val="Text5"/>
        </w:rPr>
        <w:t xml:space="preserve"> 30 minutes</w:t>
      </w:r>
    </w:p>
    <w:p>
      <w:pPr>
        <w:pStyle w:val="Para 007"/>
      </w:pPr>
      <w:r>
        <w:rPr>
          <w:rStyle w:val="Text1"/>
        </w:rPr>
        <w:t>Objective:</w:t>
      </w:r>
      <w:r>
        <w:t xml:space="preserve"> Configure ZFS.</w:t>
      </w:r>
    </w:p>
    <w:p>
      <w:pPr>
        <w:pStyle w:val="Para 007"/>
      </w:pPr>
      <w:r>
        <w:rPr>
          <w:rStyle w:val="Text1"/>
        </w:rPr>
        <w:t>Description:</w:t>
      </w:r>
      <w:r>
        <w:t xml:space="preserve"> In this hands-on project, you install and configure the ZFS filesystem on your Ubuntu Linux virtual </w:t>
      </w:r>
    </w:p>
    <w:p>
      <w:pPr>
        <w:pStyle w:val="Para 007"/>
      </w:pPr>
      <w:r>
        <w:t>machine. At the end of this project, you will remove your ZFS configuration.</w:t>
      </w:r>
    </w:p>
    <w:p>
      <w:pPr>
        <w:pStyle w:val="Para 003"/>
      </w:pPr>
      <w:r>
        <w:rPr>
          <w:rStyle w:val="Text0"/>
        </w:rPr>
        <w:t xml:space="preserve">1. </w:t>
      </w:r>
      <w:r>
        <w:t xml:space="preserve">On your Ubuntu Linux virtual machine, log into the command-line terminal (tty1) using the user name </w:t>
      </w:r>
    </w:p>
    <w:p>
      <w:pPr>
        <w:pStyle w:val="Para 004"/>
      </w:pPr>
      <w:r>
        <w:t xml:space="preserve">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apt install zfsutils-linux</w:t>
      </w:r>
      <w:r>
        <w:t xml:space="preserve"> and press </w:t>
      </w:r>
      <w:r>
        <w:rPr>
          <w:rStyle w:val="Text0"/>
        </w:rPr>
        <w:t>Enter</w:t>
      </w:r>
      <w:r>
        <w:t xml:space="preserve"> to install ZFS </w:t>
      </w:r>
    </w:p>
    <w:p>
      <w:pPr>
        <w:pStyle w:val="Para 004"/>
      </w:pPr>
      <w:r>
        <w:t>support on your Ubuntu system.</w:t>
      </w:r>
    </w:p>
    <w:p>
      <w:pPr>
        <w:pStyle w:val="Para 037"/>
      </w:pPr>
      <w:r>
        <w:t/>
      </w:r>
    </w:p>
    <w:p>
      <w:pPr>
        <w:pStyle w:val="Para 072"/>
      </w:pPr>
      <w:r>
        <w:t>Note</w:t>
      </w:r>
      <w:r>
        <w:rPr>
          <w:rStyle w:val="Text1"/>
        </w:rPr>
        <w:t xml:space="preserve"> </w:t>
      </w:r>
      <w:r>
        <w:rPr>
          <w:rStyle w:val="Text7"/>
        </w:rPr>
        <w:t>46</w:t>
      </w:r>
    </w:p>
    <w:p>
      <w:pPr>
        <w:pStyle w:val="Para 004"/>
      </w:pPr>
      <w:r>
        <w:t xml:space="preserve">Ubuntu Server Linux uses a different package manager than Fedora Linux. The </w:t>
      </w:r>
      <w:r>
        <w:rPr>
          <w:rStyle w:val="Text3"/>
        </w:rPr>
        <w:t>apt</w:t>
      </w:r>
      <w:r>
        <w:t xml:space="preserve"> command is func-</w:t>
        <w:t xml:space="preserve">tionally equivalent to the </w:t>
      </w:r>
      <w:r>
        <w:rPr>
          <w:rStyle w:val="Text3"/>
        </w:rPr>
        <w:t>dnf</w:t>
      </w:r>
      <w:r>
        <w:t xml:space="preserve"> command that you used in previous chapters to download and install </w:t>
        <w:t xml:space="preserve">software from Internet repositories. Both </w:t>
      </w:r>
      <w:r>
        <w:rPr>
          <w:rStyle w:val="Text3"/>
        </w:rPr>
        <w:t>apt</w:t>
      </w:r>
      <w:r>
        <w:t xml:space="preserve"> and </w:t>
      </w:r>
      <w:r>
        <w:rPr>
          <w:rStyle w:val="Text3"/>
        </w:rPr>
        <w:t>dnf</w:t>
      </w:r>
      <w:r>
        <w:t xml:space="preserve"> are discussed in Chapter 11.</w:t>
      </w:r>
    </w:p>
    <w:p>
      <w:pPr>
        <w:pStyle w:val="Para 037"/>
      </w:pPr>
      <w:r>
        <w:t/>
      </w:r>
    </w:p>
    <w:p>
      <w:pPr>
        <w:pStyle w:val="Para 003"/>
      </w:pPr>
      <w:r>
        <w:rPr>
          <w:rStyle w:val="Text0"/>
        </w:rPr>
        <w:t xml:space="preserve">3. </w:t>
      </w:r>
      <w:r>
        <w:t xml:space="preserve">At the command prompt, type </w:t>
      </w:r>
      <w:r>
        <w:rPr>
          <w:rStyle w:val="Text1"/>
        </w:rPr>
        <w:t>zpool create data /dev/sdb -f</w:t>
      </w:r>
      <w:r>
        <w:t xml:space="preserve"> and press </w:t>
      </w:r>
      <w:r>
        <w:rPr>
          <w:rStyle w:val="Text0"/>
        </w:rPr>
        <w:t>Enter</w:t>
      </w:r>
      <w:r>
        <w:t xml:space="preserve"> to create a </w:t>
      </w:r>
    </w:p>
    <w:p>
      <w:pPr>
        <w:pStyle w:val="Para 004"/>
      </w:pPr>
      <w:r>
        <w:t xml:space="preserve">simple ZFS volume called data from the space on /dev/sdb (the </w:t>
      </w:r>
      <w:r>
        <w:rPr>
          <w:rStyle w:val="Text1"/>
        </w:rPr>
        <w:t>-f</w:t>
      </w:r>
      <w:r>
        <w:t xml:space="preserve"> option is necessary because /dev/</w:t>
      </w:r>
      <w:r>
        <w:rPr>
          <w:rStyle w:val="Text3"/>
        </w:rPr>
        <w:t xml:space="preserve"> </w:t>
      </w:r>
      <w:r>
        <w:t xml:space="preserve">sdb still has a RAID signature from Project 6-2). Next, type </w:t>
      </w:r>
      <w:r>
        <w:rPr>
          <w:rStyle w:val="Text1"/>
        </w:rPr>
        <w:t>zpool list</w:t>
      </w:r>
      <w:r>
        <w:t xml:space="preserve"> at the command prompt and </w:t>
        <w:t xml:space="preserve">press </w:t>
      </w:r>
      <w:r>
        <w:rPr>
          <w:rStyle w:val="Text0"/>
        </w:rPr>
        <w:t>Enter</w:t>
      </w:r>
      <w:r>
        <w:t xml:space="preserve"> to view your configuration.</w:t>
      </w:r>
    </w:p>
    <w:p>
      <w:pPr>
        <w:pStyle w:val="Para 003"/>
      </w:pPr>
      <w:r>
        <w:rPr>
          <w:rStyle w:val="Text0"/>
        </w:rPr>
        <w:t xml:space="preserve">4. </w:t>
      </w:r>
      <w:r>
        <w:t xml:space="preserve">At the command prompt, type </w:t>
      </w:r>
      <w:r>
        <w:rPr>
          <w:rStyle w:val="Text1"/>
        </w:rPr>
        <w:t>df -hT</w:t>
      </w:r>
      <w:r>
        <w:t xml:space="preserve"> and press </w:t>
      </w:r>
      <w:r>
        <w:rPr>
          <w:rStyle w:val="Text0"/>
        </w:rPr>
        <w:t>Enter</w:t>
      </w:r>
      <w:r>
        <w:t xml:space="preserve">. Note that the data ZFS volume was mounted </w:t>
      </w:r>
    </w:p>
    <w:p>
      <w:pPr>
        <w:pStyle w:val="Para 004"/>
      </w:pPr>
      <w:r>
        <w:t xml:space="preserve">to /data automatically. Next, type </w:t>
      </w:r>
      <w:r>
        <w:rPr>
          <w:rStyle w:val="Text1"/>
        </w:rPr>
        <w:t>lsblk</w:t>
      </w:r>
      <w:r>
        <w:t xml:space="preserve"> at the command prompt and press </w:t>
      </w:r>
      <w:r>
        <w:rPr>
          <w:rStyle w:val="Text0"/>
        </w:rPr>
        <w:t>Enter</w:t>
      </w:r>
      <w:r>
        <w:t>. Note that ZFS cre-</w:t>
        <w:t>ated a single partition for the data (/dev/sdb1) as well as a partition for the ZFS configuration (/dev/</w:t>
      </w:r>
      <w:r>
        <w:rPr>
          <w:rStyle w:val="Text3"/>
        </w:rPr>
        <w:t xml:space="preserve"> </w:t>
      </w:r>
      <w:r>
        <w:t>sdb9).</w:t>
      </w:r>
    </w:p>
    <w:p>
      <w:pPr>
        <w:pStyle w:val="Para 013"/>
      </w:pPr>
      <w:r>
        <w:rPr>
          <w:rStyle w:val="Text0"/>
        </w:rPr>
        <w:t xml:space="preserve">5. </w:t>
      </w:r>
      <w:r>
        <w:t xml:space="preserve">At the command prompt, type </w:t>
      </w:r>
      <w:r>
        <w:rPr>
          <w:rStyle w:val="Text1"/>
        </w:rPr>
        <w:t>cp /etc/hosts /data</w:t>
      </w:r>
      <w:r>
        <w:t xml:space="preserve"> and press </w:t>
      </w:r>
      <w:r>
        <w:rPr>
          <w:rStyle w:val="Text0"/>
        </w:rPr>
        <w:t>Enter</w:t>
      </w:r>
      <w:r>
        <w:t xml:space="preserve"> to copy the /etc/hosts </w:t>
      </w:r>
    </w:p>
    <w:p>
      <w:pPr>
        <w:pStyle w:val="Para 013"/>
      </w:pPr>
      <w:r>
        <w:t xml:space="preserve">file to the new ZFS filesystem. Next, type </w:t>
      </w:r>
      <w:r>
        <w:rPr>
          <w:rStyle w:val="Text1"/>
        </w:rPr>
        <w:t>ls -F /data</w:t>
      </w:r>
      <w:r>
        <w:t xml:space="preserve"> to verify that the hosts file was copied </w:t>
        <w:t>successfully.</w:t>
      </w:r>
    </w:p>
    <w:p>
      <w:pPr>
        <w:pStyle w:val="Para 003"/>
      </w:pPr>
      <w:r>
        <w:rPr>
          <w:rStyle w:val="Text0"/>
        </w:rPr>
        <w:t xml:space="preserve">6. </w:t>
      </w:r>
      <w:r>
        <w:t xml:space="preserve">At the command prompt, type </w:t>
      </w:r>
      <w:r>
        <w:rPr>
          <w:rStyle w:val="Text1"/>
        </w:rPr>
        <w:t>zpool destroy data</w:t>
      </w:r>
      <w:r>
        <w:t xml:space="preserve"> and press </w:t>
      </w:r>
      <w:r>
        <w:rPr>
          <w:rStyle w:val="Text0"/>
        </w:rPr>
        <w:t>Enter</w:t>
      </w:r>
      <w:r>
        <w:t xml:space="preserve"> to remove the data volume.</w:t>
      </w:r>
      <w:r>
        <w:rPr>
          <w:rStyle w:val="Text3"/>
        </w:rPr>
        <w:t xml:space="preserve"> </w:t>
      </w:r>
      <w:r>
        <w:rPr>
          <w:rStyle w:val="Text0"/>
        </w:rPr>
        <w:t xml:space="preserve">7. </w:t>
      </w:r>
      <w:r>
        <w:t xml:space="preserve">At the command prompt, type </w:t>
      </w:r>
      <w:r>
        <w:rPr>
          <w:rStyle w:val="Text1"/>
        </w:rPr>
        <w:t>zpool create data mirror /dev/sdb /dev/sdc -f</w:t>
      </w:r>
      <w:r>
        <w:t xml:space="preserve"> and </w:t>
      </w:r>
    </w:p>
    <w:p>
      <w:pPr>
        <w:pStyle w:val="Para 004"/>
      </w:pPr>
      <w:r>
        <w:t xml:space="preserve">press </w:t>
      </w:r>
      <w:r>
        <w:rPr>
          <w:rStyle w:val="Text0"/>
        </w:rPr>
        <w:t>Enter</w:t>
      </w:r>
      <w:r>
        <w:t xml:space="preserve"> to create a mirrored ZFS volume called data from the space on /dev/sdb and /dev/sdc that </w:t>
        <w:t xml:space="preserve">is mounted to the /data directory. Next, type </w:t>
      </w:r>
      <w:r>
        <w:rPr>
          <w:rStyle w:val="Text1"/>
        </w:rPr>
        <w:t>zpool list</w:t>
      </w:r>
      <w:r>
        <w:t xml:space="preserve"> at the command prompt and press </w:t>
      </w:r>
      <w:r>
        <w:rPr>
          <w:rStyle w:val="Text0"/>
        </w:rPr>
        <w:t>Enter</w:t>
      </w:r>
      <w:r>
        <w:t xml:space="preserve"> </w:t>
        <w:t xml:space="preserve">to view your configuration. Following this, type </w:t>
      </w:r>
      <w:r>
        <w:rPr>
          <w:rStyle w:val="Text1"/>
        </w:rPr>
        <w:t>zpool status data</w:t>
      </w:r>
      <w:r>
        <w:t xml:space="preserve"> at the command prompt and </w:t>
        <w:t xml:space="preserve">press </w:t>
      </w:r>
      <w:r>
        <w:rPr>
          <w:rStyle w:val="Text0"/>
        </w:rPr>
        <w:t>Enter</w:t>
      </w:r>
      <w:r>
        <w:t>. Does your mirror have any problems listed?</w:t>
      </w:r>
    </w:p>
    <w:p>
      <w:pPr>
        <w:pStyle w:val="Para 003"/>
      </w:pPr>
      <w:r>
        <w:rPr>
          <w:rStyle w:val="Text0"/>
        </w:rPr>
        <w:t xml:space="preserve">8. </w:t>
      </w:r>
      <w:r>
        <w:t xml:space="preserve">At the command prompt, type </w:t>
      </w:r>
      <w:r>
        <w:rPr>
          <w:rStyle w:val="Text1"/>
        </w:rPr>
        <w:t>lsblk</w:t>
      </w:r>
      <w:r>
        <w:t xml:space="preserve"> and press </w:t>
      </w:r>
      <w:r>
        <w:rPr>
          <w:rStyle w:val="Text0"/>
        </w:rPr>
        <w:t>Enter</w:t>
      </w:r>
      <w:r>
        <w:t xml:space="preserve">. Note that ZFS created partitions for the data on </w:t>
      </w:r>
    </w:p>
    <w:p>
      <w:pPr>
        <w:pStyle w:val="Para 004"/>
      </w:pPr>
      <w:r>
        <w:t xml:space="preserve">each hard disk drive (/dev/sdb1 and /dev/sdc1) as well as partitions for the ZFS configuration (/dev/sdb9 </w:t>
        <w:t>and /dev/sdc9).</w:t>
      </w:r>
    </w:p>
    <w:p>
      <w:pPr>
        <w:pStyle w:val="Para 022"/>
      </w:pPr>
      <w:r>
        <w:rPr>
          <w:rStyle w:val="Text8"/>
        </w:rPr>
        <w:t xml:space="preserve">9. </w:t>
      </w:r>
      <w:r>
        <w:rPr>
          <w:rStyle w:val="Text5"/>
        </w:rPr>
        <w:t xml:space="preserve">At the command prompt, type </w:t>
      </w:r>
      <w:r>
        <w:t>dd if=/dev/zero of=/dev/sdb1 count=1000000</w:t>
      </w:r>
      <w:r>
        <w:rPr>
          <w:rStyle w:val="Text5"/>
        </w:rPr>
        <w:t xml:space="preserve"> and press </w:t>
      </w:r>
    </w:p>
    <w:p>
      <w:pPr>
        <w:pStyle w:val="Para 004"/>
      </w:pPr>
      <w:r>
        <w:rPr>
          <w:rStyle w:val="Text0"/>
        </w:rPr>
        <w:t>Enter</w:t>
      </w:r>
      <w:r>
        <w:t xml:space="preserve"> to overwrite a portion of /dev/sdb1 using the </w:t>
      </w:r>
      <w:r>
        <w:rPr>
          <w:rStyle w:val="Text3"/>
        </w:rPr>
        <w:t>dd</w:t>
      </w:r>
      <w:r>
        <w:t xml:space="preserve"> command, simulating disk corruption. Next, </w:t>
        <w:t xml:space="preserve">type </w:t>
      </w:r>
      <w:r>
        <w:rPr>
          <w:rStyle w:val="Text1"/>
        </w:rPr>
        <w:t>zpool scrub data</w:t>
      </w:r>
      <w:r>
        <w:t xml:space="preserve"> at the command prompt and press </w:t>
      </w:r>
      <w:r>
        <w:rPr>
          <w:rStyle w:val="Text0"/>
        </w:rPr>
        <w:t>Enter</w:t>
      </w:r>
      <w:r>
        <w:t xml:space="preserve"> to update the status of the ZFS </w:t>
        <w:t xml:space="preserve">filesystem, and then type </w:t>
      </w:r>
      <w:r>
        <w:rPr>
          <w:rStyle w:val="Text1"/>
        </w:rPr>
        <w:t>zpool status data</w:t>
      </w:r>
      <w:r>
        <w:t xml:space="preserve"> at the command prompt and press </w:t>
      </w:r>
      <w:r>
        <w:rPr>
          <w:rStyle w:val="Text0"/>
        </w:rPr>
        <w:t>Enter</w:t>
      </w:r>
      <w:r>
        <w:t xml:space="preserve">. Does </w:t>
        <w:t>your mirror have any problems listed?</w:t>
      </w:r>
    </w:p>
    <w:p>
      <w:pPr>
        <w:pStyle w:val="Para 003"/>
      </w:pPr>
      <w:r>
        <w:rPr>
          <w:rStyle w:val="Text0"/>
        </w:rPr>
        <w:t xml:space="preserve">10. </w:t>
      </w:r>
      <w:r>
        <w:t xml:space="preserve">At the command prompt, type </w:t>
      </w:r>
      <w:r>
        <w:rPr>
          <w:rStyle w:val="Text1"/>
        </w:rPr>
        <w:t>zpool detach data /dev/sdb</w:t>
      </w:r>
      <w:r>
        <w:t xml:space="preserve"> and press </w:t>
      </w:r>
      <w:r>
        <w:rPr>
          <w:rStyle w:val="Text0"/>
        </w:rPr>
        <w:t>Enter</w:t>
      </w:r>
      <w:r>
        <w:t xml:space="preserve"> to remove the </w:t>
      </w:r>
    </w:p>
    <w:p>
      <w:pPr>
        <w:pStyle w:val="Para 004"/>
      </w:pPr>
      <w:r>
        <w:t xml:space="preserve">bad disk (/dev/sdb) from the mirror. Type </w:t>
      </w:r>
      <w:r>
        <w:rPr>
          <w:rStyle w:val="Text1"/>
        </w:rPr>
        <w:t>zpool status data</w:t>
      </w:r>
      <w:r>
        <w:t xml:space="preserve"> at the command prompt and press </w:t>
      </w:r>
      <w:r>
        <w:rPr>
          <w:rStyle w:val="Text0"/>
        </w:rPr>
        <w:t>Enter</w:t>
      </w:r>
      <w:r>
        <w:t xml:space="preserve"> to verify that it is no longer listed.</w:t>
      </w:r>
    </w:p>
    <w:p>
      <w:pPr>
        <w:pStyle w:val="Para 003"/>
      </w:pPr>
      <w:r>
        <w:rPr>
          <w:rStyle w:val="Text0"/>
        </w:rPr>
        <w:t xml:space="preserve">11. </w:t>
      </w:r>
      <w:r>
        <w:t xml:space="preserve">At the command prompt, type </w:t>
      </w:r>
      <w:r>
        <w:rPr>
          <w:rStyle w:val="Text1"/>
        </w:rPr>
        <w:t>zpool attach data /dev/sdc /dev/sdd -f</w:t>
      </w:r>
      <w:r>
        <w:t xml:space="preserve"> and press </w:t>
      </w:r>
      <w:r>
        <w:rPr>
          <w:rStyle w:val="Text0"/>
        </w:rPr>
        <w:t>Enter</w:t>
      </w:r>
      <w:r>
        <w:t xml:space="preserve"> </w:t>
      </w:r>
    </w:p>
    <w:p>
      <w:pPr>
        <w:pStyle w:val="Para 004"/>
      </w:pPr>
      <w:r>
        <w:t xml:space="preserve">to mirror the data on /dev/sdc to a new disk (/dev/sdd), and then type </w:t>
      </w:r>
      <w:r>
        <w:rPr>
          <w:rStyle w:val="Text1"/>
        </w:rPr>
        <w:t>zpool status data</w:t>
      </w:r>
      <w:r>
        <w:t xml:space="preserve"> at the </w:t>
        <w:t xml:space="preserve">command prompt and press </w:t>
      </w:r>
      <w:r>
        <w:rPr>
          <w:rStyle w:val="Text0"/>
        </w:rPr>
        <w:t>Enter</w:t>
      </w:r>
      <w:r>
        <w:t>. Is the mirror fully functional using /dev/sdc and /dev/sdd?</w:t>
      </w:r>
    </w:p>
    <w:p>
      <w:pPr>
        <w:pStyle w:val="Para 003"/>
      </w:pPr>
      <w:r>
        <w:rPr>
          <w:rStyle w:val="Text0"/>
        </w:rPr>
        <w:t xml:space="preserve">12. </w:t>
      </w:r>
      <w:r>
        <w:t xml:space="preserve">At the command prompt, type </w:t>
      </w:r>
      <w:r>
        <w:rPr>
          <w:rStyle w:val="Text1"/>
        </w:rPr>
        <w:t>zpool iostat -v data</w:t>
      </w:r>
      <w:r>
        <w:t xml:space="preserve"> and press </w:t>
      </w:r>
      <w:r>
        <w:rPr>
          <w:rStyle w:val="Text0"/>
        </w:rPr>
        <w:t>Enter</w:t>
      </w:r>
      <w:r>
        <w:t xml:space="preserve"> to view the input and output </w:t>
      </w:r>
    </w:p>
    <w:p>
      <w:pPr>
        <w:pStyle w:val="Para 023"/>
      </w:pPr>
      <w:r>
        <w:rPr>
          <w:rStyle w:val="Text5"/>
        </w:rPr>
        <w:t xml:space="preserve">statistics for your mirror. Next, type </w:t>
      </w:r>
      <w:r>
        <w:t>zpool destroy data</w:t>
      </w:r>
      <w:r>
        <w:rPr>
          <w:rStyle w:val="Text5"/>
        </w:rPr>
        <w:t xml:space="preserve"> and press </w:t>
      </w:r>
      <w:r>
        <w:rPr>
          <w:rStyle w:val="Text8"/>
        </w:rPr>
        <w:t>Enter</w:t>
      </w:r>
      <w:r>
        <w:rPr>
          <w:rStyle w:val="Text5"/>
        </w:rPr>
        <w:t xml:space="preserve"> to remove the data mirror.</w:t>
      </w:r>
      <w:r>
        <w:rPr>
          <w:rStyle w:val="Text0"/>
        </w:rPr>
        <w:t xml:space="preserve"> </w:t>
      </w:r>
      <w:r>
        <w:t>252</w:t>
      </w:r>
      <w:r>
        <w:rPr>
          <w:rStyle w:val="Text0"/>
        </w:rPr>
        <w:t xml:space="preserve"> </w:t>
      </w:r>
      <w:r>
        <w:t>252</w:t>
      </w:r>
      <w:r>
        <w:rPr>
          <w:rStyle w:val="Text0"/>
        </w:rPr>
        <w:t xml:space="preserve"> </w:t>
      </w:r>
      <w:r>
        <w:t>CompTIA Linux+ and LPIC-1: Guide to Linux Certification</w:t>
      </w:r>
    </w:p>
    <w:p>
      <w:pPr>
        <w:pStyle w:val="Para 037"/>
      </w:pPr>
      <w:r>
        <w:t/>
      </w:r>
    </w:p>
    <w:p>
      <w:bookmarkStart w:id="306" w:name="13__At_the_command_prompt__type"/>
      <w:pPr>
        <w:pStyle w:val="Para 022"/>
      </w:pPr>
      <w:r>
        <w:rPr>
          <w:rStyle w:val="Text8"/>
        </w:rPr>
        <w:t xml:space="preserve">13. </w:t>
      </w:r>
      <w:r>
        <w:rPr>
          <w:rStyle w:val="Text5"/>
        </w:rPr>
        <w:t xml:space="preserve">At the command prompt, type </w:t>
      </w:r>
      <w:r>
        <w:t xml:space="preserve">zpool create data raidz /dev/sdb /dev/sdc </w:t>
      </w:r>
      <w:bookmarkEnd w:id="306"/>
    </w:p>
    <w:p>
      <w:pPr>
        <w:pStyle w:val="Para 004"/>
      </w:pPr>
      <w:r>
        <w:rPr>
          <w:rStyle w:val="Text1"/>
        </w:rPr>
        <w:t>/dev/sdd /dev/sde -f</w:t>
      </w:r>
      <w:r>
        <w:t xml:space="preserve"> and press </w:t>
      </w:r>
      <w:r>
        <w:rPr>
          <w:rStyle w:val="Text0"/>
        </w:rPr>
        <w:t>Enter</w:t>
      </w:r>
      <w:r>
        <w:t xml:space="preserve"> to create a RAID-Z volume called data using /dev/sdb, /dev </w:t>
        <w:t xml:space="preserve">/sdc, /dev/sdd, and /dev/sde, and then type </w:t>
      </w:r>
      <w:r>
        <w:rPr>
          <w:rStyle w:val="Text1"/>
        </w:rPr>
        <w:t>zpool status data</w:t>
      </w:r>
      <w:r>
        <w:t xml:space="preserve"> at the command prompt and </w:t>
        <w:t xml:space="preserve">press </w:t>
      </w:r>
      <w:r>
        <w:rPr>
          <w:rStyle w:val="Text0"/>
        </w:rPr>
        <w:t>Enter</w:t>
      </w:r>
      <w:r>
        <w:t xml:space="preserve"> to verify the results. Next, type </w:t>
      </w:r>
      <w:r>
        <w:rPr>
          <w:rStyle w:val="Text1"/>
        </w:rPr>
        <w:t>zpool iostat -v data</w:t>
      </w:r>
      <w:r>
        <w:t xml:space="preserve"> and press </w:t>
      </w:r>
      <w:r>
        <w:rPr>
          <w:rStyle w:val="Text0"/>
        </w:rPr>
        <w:t>Enter</w:t>
      </w:r>
      <w:r>
        <w:t xml:space="preserve"> to view the </w:t>
        <w:t>input and output statistics for your RAID-Z volume.</w:t>
      </w:r>
    </w:p>
    <w:p>
      <w:pPr>
        <w:pStyle w:val="Para 003"/>
      </w:pPr>
      <w:r>
        <w:rPr>
          <w:rStyle w:val="Text0"/>
        </w:rPr>
        <w:t xml:space="preserve">14. </w:t>
      </w:r>
      <w:r>
        <w:t xml:space="preserve">At the command prompt, type each of the following commands in turn and press </w:t>
      </w:r>
      <w:r>
        <w:rPr>
          <w:rStyle w:val="Text0"/>
        </w:rPr>
        <w:t>Enter</w:t>
      </w:r>
      <w:r>
        <w:t xml:space="preserve"> to create three </w:t>
      </w:r>
    </w:p>
    <w:p>
      <w:pPr>
        <w:pStyle w:val="Para 004"/>
      </w:pPr>
      <w:r>
        <w:t>subdirectories under /data:</w:t>
      </w:r>
    </w:p>
    <w:p>
      <w:pPr>
        <w:pStyle w:val="Para 037"/>
      </w:pPr>
      <w:r>
        <w:t/>
      </w:r>
    </w:p>
    <w:p>
      <w:pPr>
        <w:pStyle w:val="Para 012"/>
      </w:pPr>
      <w:r>
        <w:t>mkdir /data/webstorage</w:t>
      </w:r>
    </w:p>
    <w:p>
      <w:pPr>
        <w:pStyle w:val="Para 012"/>
      </w:pPr>
      <w:r>
        <w:t>mkdir /data/databases</w:t>
      </w:r>
    </w:p>
    <w:p>
      <w:pPr>
        <w:pStyle w:val="Para 012"/>
      </w:pPr>
      <w:r>
        <w:t>mkdir /data/filestorage</w:t>
      </w:r>
    </w:p>
    <w:p>
      <w:pPr>
        <w:pStyle w:val="Para 003"/>
      </w:pPr>
      <w:r>
        <w:rPr>
          <w:rStyle w:val="Text0"/>
        </w:rPr>
        <w:t xml:space="preserve">15. </w:t>
      </w:r>
      <w:r>
        <w:t xml:space="preserve">At the command prompt, type </w:t>
      </w:r>
      <w:r>
        <w:rPr>
          <w:rStyle w:val="Text1"/>
        </w:rPr>
        <w:t>zfs list</w:t>
      </w:r>
      <w:r>
        <w:t xml:space="preserve"> and press </w:t>
      </w:r>
      <w:r>
        <w:rPr>
          <w:rStyle w:val="Text0"/>
        </w:rPr>
        <w:t>Enter</w:t>
      </w:r>
      <w:r>
        <w:t xml:space="preserve">. Are the webstorage, databases, and </w:t>
      </w:r>
    </w:p>
    <w:p>
      <w:pPr>
        <w:pStyle w:val="Para 004"/>
      </w:pPr>
      <w:r>
        <w:t xml:space="preserve">filestorage directories listed? Why? Next, type each of the following commands in turn and press </w:t>
      </w:r>
      <w:r>
        <w:rPr>
          <w:rStyle w:val="Text0"/>
        </w:rPr>
        <w:t>Enter</w:t>
      </w:r>
      <w:r>
        <w:t xml:space="preserve"> </w:t>
        <w:t>to create three datasets for each of these directories:</w:t>
      </w:r>
    </w:p>
    <w:p>
      <w:pPr>
        <w:pStyle w:val="Para 037"/>
      </w:pPr>
      <w:r>
        <w:t/>
      </w:r>
    </w:p>
    <w:p>
      <w:pPr>
        <w:pStyle w:val="Para 012"/>
      </w:pPr>
      <w:r>
        <w:t>zfs create data/webstorage</w:t>
      </w:r>
    </w:p>
    <w:p>
      <w:pPr>
        <w:pStyle w:val="Para 012"/>
      </w:pPr>
      <w:r>
        <w:t>zfs create data/databases</w:t>
      </w:r>
    </w:p>
    <w:p>
      <w:pPr>
        <w:pStyle w:val="Para 012"/>
      </w:pPr>
      <w:r>
        <w:t>zfs create data/filestorage</w:t>
      </w:r>
    </w:p>
    <w:p>
      <w:pPr>
        <w:pStyle w:val="Para 003"/>
      </w:pPr>
      <w:r>
        <w:rPr>
          <w:rStyle w:val="Text0"/>
        </w:rPr>
        <w:t xml:space="preserve">16. </w:t>
      </w:r>
      <w:r>
        <w:t xml:space="preserve">At the command prompt, type </w:t>
      </w:r>
      <w:r>
        <w:rPr>
          <w:rStyle w:val="Text1"/>
        </w:rPr>
        <w:t>zfs list</w:t>
      </w:r>
      <w:r>
        <w:t xml:space="preserve"> and press </w:t>
      </w:r>
      <w:r>
        <w:rPr>
          <w:rStyle w:val="Text0"/>
        </w:rPr>
        <w:t>Enter</w:t>
      </w:r>
      <w:r>
        <w:t xml:space="preserve">. Are the webstorage, databases, and </w:t>
      </w:r>
    </w:p>
    <w:p>
      <w:pPr>
        <w:pStyle w:val="Para 004"/>
      </w:pPr>
      <w:r>
        <w:t>filestorage directories listed? Why?</w:t>
      </w:r>
    </w:p>
    <w:p>
      <w:pPr>
        <w:pStyle w:val="Para 003"/>
      </w:pPr>
      <w:r>
        <w:rPr>
          <w:rStyle w:val="Text0"/>
        </w:rPr>
        <w:t xml:space="preserve">17. </w:t>
      </w:r>
      <w:r>
        <w:t xml:space="preserve">At the command prompt, type </w:t>
      </w:r>
      <w:r>
        <w:rPr>
          <w:rStyle w:val="Text1"/>
        </w:rPr>
        <w:t>zfs get all data/webstorage | less</w:t>
      </w:r>
      <w:r>
        <w:t xml:space="preserve"> and press </w:t>
      </w:r>
      <w:r>
        <w:rPr>
          <w:rStyle w:val="Text0"/>
        </w:rPr>
        <w:t>Enter</w:t>
      </w:r>
      <w:r>
        <w:t xml:space="preserve"> to </w:t>
      </w:r>
    </w:p>
    <w:p>
      <w:pPr>
        <w:pStyle w:val="Para 004"/>
      </w:pPr>
      <w:r>
        <w:t xml:space="preserve">view the available options for the webstorage dataset page by page. Next, type </w:t>
      </w:r>
      <w:r>
        <w:rPr>
          <w:rStyle w:val="Text1"/>
        </w:rPr>
        <w:t xml:space="preserve">zfs set quota=1G </w:t>
        <w:t>data/webstorage</w:t>
      </w:r>
      <w:r>
        <w:t xml:space="preserve"> at the command prompt and press </w:t>
      </w:r>
      <w:r>
        <w:rPr>
          <w:rStyle w:val="Text0"/>
        </w:rPr>
        <w:t>Enter</w:t>
      </w:r>
      <w:r>
        <w:t xml:space="preserve"> to set a quota of 1 GB for the dataset. </w:t>
        <w:t xml:space="preserve">Next, type </w:t>
      </w:r>
      <w:r>
        <w:rPr>
          <w:rStyle w:val="Text1"/>
        </w:rPr>
        <w:t>zfs set compression=lz4 data/webstorage</w:t>
      </w:r>
      <w:r>
        <w:t xml:space="preserve"> at the command prompt and press </w:t>
      </w:r>
      <w:r>
        <w:rPr>
          <w:rStyle w:val="Text0"/>
        </w:rPr>
        <w:t>Enter</w:t>
      </w:r>
      <w:r>
        <w:t xml:space="preserve"> to enable automatic lz4 compression for files stored within the dataset. Finally, type </w:t>
      </w:r>
      <w:r>
        <w:rPr>
          <w:rStyle w:val="Text1"/>
        </w:rPr>
        <w:t xml:space="preserve">zfs get </w:t>
        <w:t>all data/webstorage | less</w:t>
      </w:r>
      <w:r>
        <w:t xml:space="preserve"> and press </w:t>
      </w:r>
      <w:r>
        <w:rPr>
          <w:rStyle w:val="Text0"/>
        </w:rPr>
        <w:t>Enter</w:t>
      </w:r>
      <w:r>
        <w:t xml:space="preserve"> to verify that your settings were changed.</w:t>
      </w:r>
    </w:p>
    <w:p>
      <w:pPr>
        <w:pStyle w:val="Para 003"/>
      </w:pPr>
      <w:r>
        <w:rPr>
          <w:rStyle w:val="Text0"/>
        </w:rPr>
        <w:t xml:space="preserve">18. </w:t>
      </w:r>
      <w:r>
        <w:t xml:space="preserve">At the command prompt, type </w:t>
      </w:r>
      <w:r>
        <w:rPr>
          <w:rStyle w:val="Text1"/>
        </w:rPr>
        <w:t>zpool destroy data</w:t>
      </w:r>
      <w:r>
        <w:t xml:space="preserve"> and press </w:t>
      </w:r>
      <w:r>
        <w:rPr>
          <w:rStyle w:val="Text0"/>
        </w:rPr>
        <w:t>Enter</w:t>
      </w:r>
      <w:r>
        <w:t xml:space="preserve"> to remove the data volume.</w:t>
      </w:r>
      <w:r>
        <w:rPr>
          <w:rStyle w:val="Text3"/>
        </w:rPr>
        <w:t xml:space="preserve"> </w:t>
      </w:r>
      <w:r>
        <w:rPr>
          <w:rStyle w:val="Text0"/>
        </w:rPr>
        <w:t xml:space="preserve">19. </w:t>
      </w:r>
      <w:r>
        <w:t xml:space="preserve">At the command prompt, type </w:t>
      </w:r>
      <w:r>
        <w:rPr>
          <w:rStyle w:val="Text1"/>
        </w:rPr>
        <w:t>fdisk /dev/sdb</w:t>
      </w:r>
      <w:r>
        <w:t xml:space="preserve"> and press </w:t>
      </w:r>
      <w:r>
        <w:rPr>
          <w:rStyle w:val="Text0"/>
        </w:rPr>
        <w:t>Enter</w:t>
      </w:r>
      <w:r>
        <w:t xml:space="preserve">. Next, type </w:t>
      </w:r>
      <w:r>
        <w:rPr>
          <w:rStyle w:val="Text1"/>
        </w:rPr>
        <w:t>d</w:t>
      </w:r>
      <w:r>
        <w:t xml:space="preserve"> and press </w:t>
      </w:r>
      <w:r>
        <w:rPr>
          <w:rStyle w:val="Text0"/>
        </w:rPr>
        <w:t>Enter</w:t>
      </w:r>
      <w:r>
        <w:t xml:space="preserve"> and </w:t>
      </w:r>
    </w:p>
    <w:p>
      <w:pPr>
        <w:pStyle w:val="Para 004"/>
      </w:pPr>
      <w:r>
        <w:rPr>
          <w:rStyle w:val="Text0"/>
        </w:rPr>
        <w:t>Enter</w:t>
      </w:r>
      <w:r>
        <w:t xml:space="preserve"> again to delete the ZFS configuration partition. Next, type </w:t>
      </w:r>
      <w:r>
        <w:rPr>
          <w:rStyle w:val="Text1"/>
        </w:rPr>
        <w:t>d</w:t>
      </w:r>
      <w:r>
        <w:t xml:space="preserve"> and press </w:t>
      </w:r>
      <w:r>
        <w:rPr>
          <w:rStyle w:val="Text0"/>
        </w:rPr>
        <w:t>Enter</w:t>
      </w:r>
      <w:r>
        <w:t xml:space="preserve"> to delete the ZFS </w:t>
        <w:t xml:space="preserve">data partition. Finally, type </w:t>
      </w:r>
      <w:r>
        <w:rPr>
          <w:rStyle w:val="Text1"/>
        </w:rPr>
        <w:t>w</w:t>
      </w:r>
      <w:r>
        <w:t xml:space="preserve"> and press </w:t>
      </w:r>
      <w:r>
        <w:rPr>
          <w:rStyle w:val="Text0"/>
        </w:rPr>
        <w:t>Enter</w:t>
      </w:r>
      <w:r>
        <w:t xml:space="preserve"> to save your changes. Repeat this step three more times </w:t>
        <w:t>for /dev/sdc, /dev/sdd, and /dev/sde.</w:t>
      </w:r>
    </w:p>
    <w:p>
      <w:pPr>
        <w:pStyle w:val="Para 003"/>
      </w:pPr>
      <w:r>
        <w:rPr>
          <w:rStyle w:val="Text0"/>
        </w:rPr>
        <w:t xml:space="preserve">20.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6-4</w:t>
      </w:r>
    </w:p>
    <w:p>
      <w:pPr>
        <w:pStyle w:val="Para 037"/>
      </w:pPr>
      <w:r>
        <w:t/>
      </w:r>
    </w:p>
    <w:p>
      <w:pPr>
        <w:pStyle w:val="Para 012"/>
      </w:pPr>
      <w:r>
        <w:t>Estimated Time:</w:t>
      </w:r>
      <w:r>
        <w:rPr>
          <w:rStyle w:val="Text5"/>
        </w:rPr>
        <w:t xml:space="preserve"> 30 minutes</w:t>
      </w:r>
    </w:p>
    <w:p>
      <w:pPr>
        <w:pStyle w:val="Para 007"/>
      </w:pPr>
      <w:r>
        <w:rPr>
          <w:rStyle w:val="Text1"/>
        </w:rPr>
        <w:t>Objective:</w:t>
      </w:r>
      <w:r>
        <w:t xml:space="preserve"> Configure BTRFS.</w:t>
      </w:r>
    </w:p>
    <w:p>
      <w:pPr>
        <w:pStyle w:val="Para 007"/>
      </w:pPr>
      <w:r>
        <w:rPr>
          <w:rStyle w:val="Text1"/>
        </w:rPr>
        <w:t>Description:</w:t>
      </w:r>
      <w:r>
        <w:t xml:space="preserve"> In this hands-on project, you configure the BTRFS filesystem on your Ubuntu Linux virtual machine. </w:t>
      </w:r>
    </w:p>
    <w:p>
      <w:pPr>
        <w:pStyle w:val="Para 007"/>
      </w:pPr>
      <w:r>
        <w:t>At the end of this project, you will remove your BTRFS configuration.</w:t>
      </w:r>
    </w:p>
    <w:p>
      <w:pPr>
        <w:pStyle w:val="Para 003"/>
      </w:pPr>
      <w:r>
        <w:rPr>
          <w:rStyle w:val="Text0"/>
        </w:rPr>
        <w:t xml:space="preserve">1. </w:t>
      </w:r>
      <w:r>
        <w:t xml:space="preserve">On your Ubuntu Linux virtual machine, log into the command-line terminal (tty1) using the user name </w:t>
      </w:r>
    </w:p>
    <w:p>
      <w:pPr>
        <w:pStyle w:val="Para 004"/>
      </w:pPr>
      <w:r>
        <w:t xml:space="preserve">of </w:t>
      </w:r>
      <w:r>
        <w:rPr>
          <w:rStyle w:val="Text0"/>
        </w:rPr>
        <w:t>root</w:t>
      </w:r>
      <w:r>
        <w:t xml:space="preserve"> and the password of </w:t>
      </w:r>
      <w:r>
        <w:rPr>
          <w:rStyle w:val="Text0"/>
        </w:rPr>
        <w:t>LINUXrocks!</w:t>
      </w:r>
      <w:r>
        <w:t>.</w:t>
      </w:r>
    </w:p>
    <w:p>
      <w:pPr>
        <w:pStyle w:val="Para 022"/>
      </w:pPr>
      <w:r>
        <w:rPr>
          <w:rStyle w:val="Text8"/>
        </w:rPr>
        <w:t xml:space="preserve">2. </w:t>
      </w:r>
      <w:r>
        <w:rPr>
          <w:rStyle w:val="Text5"/>
        </w:rPr>
        <w:t xml:space="preserve">At the command prompt, type </w:t>
      </w:r>
      <w:r>
        <w:t xml:space="preserve">mkfs.btrfs -m raid0 -d raid0 /dev/sdb /dev/sdc </w:t>
      </w:r>
    </w:p>
    <w:p>
      <w:pPr>
        <w:pStyle w:val="Para 004"/>
      </w:pPr>
      <w:r>
        <w:rPr>
          <w:rStyle w:val="Text1"/>
        </w:rPr>
        <w:t>/dev/sdd -f</w:t>
      </w:r>
      <w:r>
        <w:t xml:space="preserve"> and press </w:t>
      </w:r>
      <w:r>
        <w:rPr>
          <w:rStyle w:val="Text0"/>
        </w:rPr>
        <w:t>Enter</w:t>
      </w:r>
      <w:r>
        <w:t xml:space="preserve"> to create a RAID 0 BTRFS volume that spans the three disks (the </w:t>
      </w:r>
      <w:r>
        <w:rPr>
          <w:rStyle w:val="Text1"/>
        </w:rPr>
        <w:t>-f</w:t>
      </w:r>
      <w:r>
        <w:rPr>
          <w:rStyle w:val="Text3"/>
        </w:rPr>
        <w:t xml:space="preserve"> </w:t>
      </w:r>
      <w:r>
        <w:t xml:space="preserve">option is necessary because /dev/sdb, /dev/sdc, and /dev/sdd still have a ZFS signature from Project </w:t>
        <w:t xml:space="preserve">6-3). Note from the output that the system configuration, data, and filesystem metadata are not fault </w:t>
        <w:t xml:space="preserve">tolerant (RAID 0). Next, type </w:t>
      </w:r>
      <w:r>
        <w:rPr>
          <w:rStyle w:val="Text1"/>
        </w:rPr>
        <w:t>btrfs filesystem show /dev/sdb</w:t>
      </w:r>
      <w:r>
        <w:t xml:space="preserve"> and press </w:t>
      </w:r>
      <w:r>
        <w:rPr>
          <w:rStyle w:val="Text0"/>
        </w:rPr>
        <w:t>Enter</w:t>
      </w:r>
      <w:r>
        <w:t xml:space="preserve">. Note the </w:t>
        <w:t>output.</w:t>
      </w:r>
    </w:p>
    <w:p>
      <w:pPr>
        <w:pStyle w:val="Para 003"/>
      </w:pPr>
      <w:r>
        <w:rPr>
          <w:rStyle w:val="Text0"/>
        </w:rPr>
        <w:t xml:space="preserve">3. </w:t>
      </w:r>
      <w:r>
        <w:t xml:space="preserve">At the command prompt, type </w:t>
      </w:r>
      <w:r>
        <w:rPr>
          <w:rStyle w:val="Text1"/>
        </w:rPr>
        <w:t>mkdir /data</w:t>
      </w:r>
      <w:r>
        <w:t xml:space="preserve"> and press </w:t>
      </w:r>
      <w:r>
        <w:rPr>
          <w:rStyle w:val="Text0"/>
        </w:rPr>
        <w:t>Enter</w:t>
      </w:r>
      <w:r>
        <w:t xml:space="preserve"> to create the /data directory again (it </w:t>
      </w:r>
    </w:p>
    <w:p>
      <w:pPr>
        <w:pStyle w:val="Para 004"/>
      </w:pPr>
      <w:r>
        <w:t xml:space="preserve">was removed by ZFS when no longer used). Next, type </w:t>
      </w:r>
      <w:r>
        <w:rPr>
          <w:rStyle w:val="Text1"/>
        </w:rPr>
        <w:t>mount /dev/sdb /data</w:t>
      </w:r>
      <w:r>
        <w:t xml:space="preserve"> and press </w:t>
      </w:r>
      <w:r>
        <w:rPr>
          <w:rStyle w:val="Text0"/>
        </w:rPr>
        <w:t>Enter</w:t>
      </w:r>
      <w:r>
        <w:t xml:space="preserve"> to </w:t>
        <w:t>mount your new BTRFS volume to the /data directory.</w:t>
      </w:r>
    </w:p>
    <w:p>
      <w:pPr>
        <w:pStyle w:val="1 Block"/>
      </w:pPr>
    </w:p>
    <w:p>
      <w:bookmarkStart w:id="307" w:name="Chapter_6___Linux_Server_Deploym_19"/>
      <w:pPr>
        <w:pStyle w:val="Heading 1"/>
        <w:pageBreakBefore w:val="on"/>
      </w:pPr>
      <w:r>
        <w:t>Chapter 6 Linux Server Deployment</w:t>
        <w:t xml:space="preserve"> </w:t>
        <w:t>253</w:t>
        <w:t xml:space="preserve"> </w:t>
        <w:t>253</w:t>
      </w:r>
      <w:bookmarkEnd w:id="307"/>
    </w:p>
    <w:p>
      <w:pPr>
        <w:pStyle w:val="Para 037"/>
      </w:pPr>
      <w:r>
        <w:t/>
      </w:r>
    </w:p>
    <w:p>
      <w:pPr>
        <w:pStyle w:val="Para 003"/>
      </w:pPr>
      <w:r>
        <w:rPr>
          <w:rStyle w:val="Text0"/>
        </w:rPr>
        <w:t xml:space="preserve">4. </w:t>
      </w:r>
      <w:r>
        <w:t xml:space="preserve">At the command prompt, type </w:t>
      </w:r>
      <w:r>
        <w:rPr>
          <w:rStyle w:val="Text1"/>
        </w:rPr>
        <w:t>df -hT</w:t>
      </w:r>
      <w:r>
        <w:t xml:space="preserve"> and press </w:t>
      </w:r>
      <w:r>
        <w:rPr>
          <w:rStyle w:val="Text0"/>
        </w:rPr>
        <w:t>Enter</w:t>
      </w:r>
      <w:r>
        <w:t xml:space="preserve">. Note that the entire volume size is 3 GB. Next, </w:t>
      </w:r>
    </w:p>
    <w:p>
      <w:pPr>
        <w:pStyle w:val="Para 004"/>
      </w:pPr>
      <w:r>
        <w:t xml:space="preserve">type </w:t>
      </w:r>
      <w:r>
        <w:rPr>
          <w:rStyle w:val="Text1"/>
        </w:rPr>
        <w:t>lsblk</w:t>
      </w:r>
      <w:r>
        <w:t xml:space="preserve"> and press </w:t>
      </w:r>
      <w:r>
        <w:rPr>
          <w:rStyle w:val="Text0"/>
        </w:rPr>
        <w:t>Enter</w:t>
      </w:r>
      <w:r>
        <w:t xml:space="preserve">. Note that, while the BTRFS filesystem spans the three 1 GB sdb, sdc, and </w:t>
        <w:t xml:space="preserve">sdd devices, only sdb is shown to be mounted to the /data directory. Finally, type </w:t>
      </w:r>
      <w:r>
        <w:rPr>
          <w:rStyle w:val="Text1"/>
        </w:rPr>
        <w:t xml:space="preserve">btrfs filesystem </w:t>
        <w:t>df /data</w:t>
      </w:r>
      <w:r>
        <w:t xml:space="preserve"> and press </w:t>
      </w:r>
      <w:r>
        <w:rPr>
          <w:rStyle w:val="Text0"/>
        </w:rPr>
        <w:t>Enter</w:t>
      </w:r>
      <w:r>
        <w:t>. Note the output.</w:t>
      </w:r>
    </w:p>
    <w:p>
      <w:pPr>
        <w:pStyle w:val="Para 003"/>
      </w:pPr>
      <w:r>
        <w:rPr>
          <w:rStyle w:val="Text0"/>
        </w:rPr>
        <w:t xml:space="preserve">5. </w:t>
      </w:r>
      <w:r>
        <w:t xml:space="preserve">At the command prompt, type </w:t>
      </w:r>
      <w:r>
        <w:rPr>
          <w:rStyle w:val="Text1"/>
        </w:rPr>
        <w:t>btrfs device add -f /dev/sde /data</w:t>
      </w:r>
      <w:r>
        <w:t xml:space="preserve"> and press </w:t>
      </w:r>
      <w:r>
        <w:rPr>
          <w:rStyle w:val="Text0"/>
        </w:rPr>
        <w:t>Enter</w:t>
      </w:r>
      <w:r>
        <w:t xml:space="preserve"> to </w:t>
      </w:r>
    </w:p>
    <w:p>
      <w:pPr>
        <w:pStyle w:val="Para 004"/>
      </w:pPr>
      <w:r>
        <w:t xml:space="preserve">add /dev/sde to your BTRFS volume. Next, type </w:t>
      </w:r>
      <w:r>
        <w:rPr>
          <w:rStyle w:val="Text1"/>
        </w:rPr>
        <w:t>btrfs filesystem balance /data</w:t>
      </w:r>
      <w:r>
        <w:t xml:space="preserve"> and press </w:t>
      </w:r>
      <w:r>
        <w:rPr>
          <w:rStyle w:val="Text0"/>
        </w:rPr>
        <w:t>Enter</w:t>
      </w:r>
      <w:r>
        <w:t xml:space="preserve"> to extend the existing data, system, and metadata structures to the new device.</w:t>
      </w:r>
    </w:p>
    <w:p>
      <w:pPr>
        <w:pStyle w:val="Para 003"/>
      </w:pPr>
      <w:r>
        <w:rPr>
          <w:rStyle w:val="Text0"/>
        </w:rPr>
        <w:t xml:space="preserve">6. </w:t>
      </w:r>
      <w:r>
        <w:t xml:space="preserve">At the command prompt, type </w:t>
      </w:r>
      <w:r>
        <w:rPr>
          <w:rStyle w:val="Text1"/>
        </w:rPr>
        <w:t>df -hT</w:t>
      </w:r>
      <w:r>
        <w:t xml:space="preserve"> and press </w:t>
      </w:r>
      <w:r>
        <w:rPr>
          <w:rStyle w:val="Text0"/>
        </w:rPr>
        <w:t>Enter</w:t>
      </w:r>
      <w:r>
        <w:t xml:space="preserve">. Note that the entire volume size is 4 GB. Next, </w:t>
      </w:r>
    </w:p>
    <w:p>
      <w:pPr>
        <w:pStyle w:val="Para 004"/>
      </w:pPr>
      <w:r>
        <w:t xml:space="preserve">type </w:t>
      </w:r>
      <w:r>
        <w:rPr>
          <w:rStyle w:val="Text1"/>
        </w:rPr>
        <w:t>btrfs filesystem df /data</w:t>
      </w:r>
      <w:r>
        <w:t xml:space="preserve"> and press </w:t>
      </w:r>
      <w:r>
        <w:rPr>
          <w:rStyle w:val="Text0"/>
        </w:rPr>
        <w:t>Enter</w:t>
      </w:r>
      <w:r>
        <w:t>. Note the output.</w:t>
      </w:r>
    </w:p>
    <w:p>
      <w:pPr>
        <w:pStyle w:val="Para 003"/>
      </w:pPr>
      <w:r>
        <w:rPr>
          <w:rStyle w:val="Text0"/>
        </w:rPr>
        <w:t xml:space="preserve">7. </w:t>
      </w:r>
      <w:r>
        <w:t xml:space="preserve">At the command prompt, type </w:t>
      </w:r>
      <w:r>
        <w:rPr>
          <w:rStyle w:val="Text1"/>
        </w:rPr>
        <w:t>btrfs subvolume list /data</w:t>
      </w:r>
      <w:r>
        <w:t xml:space="preserve"> and press </w:t>
      </w:r>
      <w:r>
        <w:rPr>
          <w:rStyle w:val="Text0"/>
        </w:rPr>
        <w:t>Enter</w:t>
      </w:r>
      <w:r>
        <w:t>. Are any subvol-</w:t>
      </w:r>
    </w:p>
    <w:p>
      <w:pPr>
        <w:pStyle w:val="Para 004"/>
      </w:pPr>
      <w:r>
        <w:t xml:space="preserve">umes listed? Next, type </w:t>
      </w:r>
      <w:r>
        <w:rPr>
          <w:rStyle w:val="Text1"/>
        </w:rPr>
        <w:t>btrfs subvolume create /data/archive</w:t>
      </w:r>
      <w:r>
        <w:t xml:space="preserve"> and press </w:t>
      </w:r>
      <w:r>
        <w:rPr>
          <w:rStyle w:val="Text0"/>
        </w:rPr>
        <w:t>Enter</w:t>
      </w:r>
      <w:r>
        <w:t xml:space="preserve"> to create </w:t>
        <w:t xml:space="preserve">a subvolume and subdirectory under /data called archive. Finally, type </w:t>
      </w:r>
      <w:r>
        <w:rPr>
          <w:rStyle w:val="Text1"/>
        </w:rPr>
        <w:t xml:space="preserve">btrfs subvolume list </w:t>
        <w:t>/data</w:t>
      </w:r>
      <w:r>
        <w:t xml:space="preserve"> and press </w:t>
      </w:r>
      <w:r>
        <w:rPr>
          <w:rStyle w:val="Text0"/>
        </w:rPr>
        <w:t>Enter</w:t>
      </w:r>
      <w:r>
        <w:t xml:space="preserve"> to view your new subvolume.</w:t>
      </w:r>
    </w:p>
    <w:p>
      <w:pPr>
        <w:pStyle w:val="Para 003"/>
      </w:pPr>
      <w:r>
        <w:rPr>
          <w:rStyle w:val="Text0"/>
        </w:rPr>
        <w:t xml:space="preserve">8. </w:t>
      </w:r>
      <w:r>
        <w:t xml:space="preserve">At the command prompt, type </w:t>
      </w:r>
      <w:r>
        <w:rPr>
          <w:rStyle w:val="Text1"/>
        </w:rPr>
        <w:t>cp /etc/hosts /data/archive</w:t>
      </w:r>
      <w:r>
        <w:t xml:space="preserve"> and press </w:t>
      </w:r>
      <w:r>
        <w:rPr>
          <w:rStyle w:val="Text0"/>
        </w:rPr>
        <w:t>Enter</w:t>
      </w:r>
      <w:r>
        <w:t xml:space="preserve"> to create a copy </w:t>
      </w:r>
    </w:p>
    <w:p>
      <w:pPr>
        <w:pStyle w:val="Para 004"/>
      </w:pPr>
      <w:r>
        <w:t>of the hosts file within the archive subvolume.</w:t>
      </w:r>
    </w:p>
    <w:p>
      <w:pPr>
        <w:pStyle w:val="Para 013"/>
      </w:pPr>
      <w:r>
        <w:rPr>
          <w:rStyle w:val="Text0"/>
        </w:rPr>
        <w:t xml:space="preserve">9. </w:t>
      </w:r>
      <w:r>
        <w:t xml:space="preserve">At the command prompt, type </w:t>
      </w:r>
      <w:r>
        <w:rPr>
          <w:rStyle w:val="Text1"/>
        </w:rPr>
        <w:t>mkdir /archive</w:t>
      </w:r>
      <w:r>
        <w:t xml:space="preserve"> and press </w:t>
      </w:r>
      <w:r>
        <w:rPr>
          <w:rStyle w:val="Text0"/>
        </w:rPr>
        <w:t>Enter</w:t>
      </w:r>
      <w:r>
        <w:t xml:space="preserve">. Next, type </w:t>
      </w:r>
      <w:r>
        <w:rPr>
          <w:rStyle w:val="Text1"/>
        </w:rPr>
        <w:t xml:space="preserve">mount -o </w:t>
      </w:r>
    </w:p>
    <w:p>
      <w:pPr>
        <w:pStyle w:val="Para 004"/>
      </w:pPr>
      <w:r>
        <w:rPr>
          <w:rStyle w:val="Text1"/>
        </w:rPr>
        <w:t>subvol=archive,compress=lzo /dev/sdb /archive</w:t>
      </w:r>
      <w:r>
        <w:t xml:space="preserve"> and press </w:t>
      </w:r>
      <w:r>
        <w:rPr>
          <w:rStyle w:val="Text0"/>
        </w:rPr>
        <w:t>Enter</w:t>
      </w:r>
      <w:r>
        <w:t xml:space="preserve"> to mount your </w:t>
        <w:t>archive subvolume to the /archive directory with automatic compression enabled.</w:t>
      </w:r>
    </w:p>
    <w:p>
      <w:pPr>
        <w:pStyle w:val="Para 013"/>
      </w:pPr>
      <w:r>
        <w:rPr>
          <w:rStyle w:val="Text0"/>
        </w:rPr>
        <w:t xml:space="preserve">10. </w:t>
      </w:r>
      <w:r>
        <w:t xml:space="preserve">At the command prompt, type </w:t>
      </w:r>
      <w:r>
        <w:rPr>
          <w:rStyle w:val="Text1"/>
        </w:rPr>
        <w:t>df -hT</w:t>
      </w:r>
      <w:r>
        <w:t xml:space="preserve"> and press </w:t>
      </w:r>
      <w:r>
        <w:rPr>
          <w:rStyle w:val="Text0"/>
        </w:rPr>
        <w:t>Enter</w:t>
      </w:r>
      <w:r>
        <w:t xml:space="preserve">. Next, type </w:t>
      </w:r>
      <w:r>
        <w:rPr>
          <w:rStyle w:val="Text1"/>
        </w:rPr>
        <w:t>ls -F /archive</w:t>
      </w:r>
      <w:r>
        <w:t xml:space="preserve"> and press </w:t>
      </w:r>
    </w:p>
    <w:p>
      <w:pPr>
        <w:pStyle w:val="Para 004"/>
      </w:pPr>
      <w:r>
        <w:rPr>
          <w:rStyle w:val="Text0"/>
        </w:rPr>
        <w:t>Enter</w:t>
      </w:r>
      <w:r>
        <w:t>. Is your hosts file listed?</w:t>
      </w:r>
    </w:p>
    <w:p>
      <w:pPr>
        <w:pStyle w:val="Para 003"/>
      </w:pPr>
      <w:r>
        <w:rPr>
          <w:rStyle w:val="Text0"/>
        </w:rPr>
        <w:t xml:space="preserve">11. </w:t>
      </w:r>
      <w:r>
        <w:t xml:space="preserve">Next, type </w:t>
      </w:r>
      <w:r>
        <w:rPr>
          <w:rStyle w:val="Text1"/>
        </w:rPr>
        <w:t>umount /archive ; umount /data</w:t>
      </w:r>
      <w:r>
        <w:t xml:space="preserve"> and press </w:t>
      </w:r>
      <w:r>
        <w:rPr>
          <w:rStyle w:val="Text0"/>
        </w:rPr>
        <w:t>Enter</w:t>
      </w:r>
      <w:r>
        <w:t xml:space="preserve"> to unmount your BTRFS subvol-</w:t>
      </w:r>
    </w:p>
    <w:p>
      <w:pPr>
        <w:pStyle w:val="Para 004"/>
      </w:pPr>
      <w:r>
        <w:t>ume and volume.</w:t>
      </w:r>
    </w:p>
    <w:p>
      <w:pPr>
        <w:pStyle w:val="Para 022"/>
      </w:pPr>
      <w:r>
        <w:rPr>
          <w:rStyle w:val="Text8"/>
        </w:rPr>
        <w:t xml:space="preserve">12. </w:t>
      </w:r>
      <w:r>
        <w:rPr>
          <w:rStyle w:val="Text5"/>
        </w:rPr>
        <w:t xml:space="preserve">At the command prompt, type </w:t>
      </w:r>
      <w:r>
        <w:t xml:space="preserve">mkfs.btrfs -m raid1 -d raid1 /dev/sdb /dev/sdc </w:t>
      </w:r>
    </w:p>
    <w:p>
      <w:pPr>
        <w:pStyle w:val="Para 004"/>
      </w:pPr>
      <w:r>
        <w:rPr>
          <w:rStyle w:val="Text1"/>
        </w:rPr>
        <w:t>/dev/sdd /dev/sde -f</w:t>
      </w:r>
      <w:r>
        <w:t xml:space="preserve"> and press </w:t>
      </w:r>
      <w:r>
        <w:rPr>
          <w:rStyle w:val="Text0"/>
        </w:rPr>
        <w:t>Enter</w:t>
      </w:r>
      <w:r>
        <w:t xml:space="preserve"> to create a RAID 1 BTRFS volume that spans the four </w:t>
        <w:t>disks. Note from the output that the system configuration, data, and filesystem metadata are fault toler-</w:t>
        <w:t xml:space="preserve">ant (RAID 1). Next, type </w:t>
      </w:r>
      <w:r>
        <w:rPr>
          <w:rStyle w:val="Text1"/>
        </w:rPr>
        <w:t>btrfs filesystem show /dev/sdb</w:t>
      </w:r>
      <w:r>
        <w:t xml:space="preserve"> and press </w:t>
      </w:r>
      <w:r>
        <w:rPr>
          <w:rStyle w:val="Text0"/>
        </w:rPr>
        <w:t>Enter</w:t>
      </w:r>
      <w:r>
        <w:t>. Note the output.</w:t>
      </w:r>
    </w:p>
    <w:p>
      <w:pPr>
        <w:pStyle w:val="Para 003"/>
      </w:pPr>
      <w:r>
        <w:rPr>
          <w:rStyle w:val="Text0"/>
        </w:rPr>
        <w:t xml:space="preserve">13. </w:t>
      </w:r>
      <w:r>
        <w:t xml:space="preserve">At the command prompt, type </w:t>
      </w:r>
      <w:r>
        <w:rPr>
          <w:rStyle w:val="Text1"/>
        </w:rPr>
        <w:t>mount /dev/sdb /data</w:t>
      </w:r>
      <w:r>
        <w:t xml:space="preserve"> and press </w:t>
      </w:r>
      <w:r>
        <w:rPr>
          <w:rStyle w:val="Text0"/>
        </w:rPr>
        <w:t>Enter</w:t>
      </w:r>
      <w:r>
        <w:t xml:space="preserve"> to mount your new BTRFS </w:t>
      </w:r>
    </w:p>
    <w:p>
      <w:pPr>
        <w:pStyle w:val="Para 004"/>
      </w:pPr>
      <w:r>
        <w:t>volume to the /data directory.</w:t>
      </w:r>
    </w:p>
    <w:p>
      <w:pPr>
        <w:pStyle w:val="Para 003"/>
      </w:pPr>
      <w:r>
        <w:rPr>
          <w:rStyle w:val="Text0"/>
        </w:rPr>
        <w:t xml:space="preserve">14. </w:t>
      </w:r>
      <w:r>
        <w:t xml:space="preserve">At the command prompt, type the following commands in turn and press </w:t>
      </w:r>
      <w:r>
        <w:rPr>
          <w:rStyle w:val="Text0"/>
        </w:rPr>
        <w:t>Enter</w:t>
      </w:r>
      <w:r>
        <w:t xml:space="preserve">. Compare the output to </w:t>
      </w:r>
    </w:p>
    <w:p>
      <w:pPr>
        <w:pStyle w:val="Para 004"/>
      </w:pPr>
      <w:r>
        <w:t>the output you saw earlier in Step 4:</w:t>
      </w:r>
    </w:p>
    <w:p>
      <w:pPr>
        <w:pStyle w:val="Para 023"/>
      </w:pPr>
      <w:r>
        <w:rPr>
          <w:rStyle w:val="Text8"/>
        </w:rPr>
        <w:t xml:space="preserve">a. </w:t>
      </w:r>
      <w:r>
        <w:t>df -hT</w:t>
      </w:r>
    </w:p>
    <w:p>
      <w:pPr>
        <w:pStyle w:val="Para 023"/>
      </w:pPr>
      <w:r>
        <w:rPr>
          <w:rStyle w:val="Text8"/>
        </w:rPr>
        <w:t xml:space="preserve">b. </w:t>
      </w:r>
      <w:r>
        <w:t>lsblk</w:t>
      </w:r>
    </w:p>
    <w:p>
      <w:pPr>
        <w:pStyle w:val="Para 023"/>
      </w:pPr>
      <w:r>
        <w:rPr>
          <w:rStyle w:val="Text8"/>
        </w:rPr>
        <w:t xml:space="preserve">c. </w:t>
      </w:r>
      <w:r>
        <w:t>btrfs filesystem df /data</w:t>
      </w:r>
    </w:p>
    <w:p>
      <w:pPr>
        <w:pStyle w:val="Para 003"/>
      </w:pPr>
      <w:r>
        <w:rPr>
          <w:rStyle w:val="Text0"/>
        </w:rPr>
        <w:t xml:space="preserve">15. </w:t>
      </w:r>
      <w:r>
        <w:t xml:space="preserve">Next, type </w:t>
      </w:r>
      <w:r>
        <w:rPr>
          <w:rStyle w:val="Text1"/>
        </w:rPr>
        <w:t>umount /data</w:t>
      </w:r>
      <w:r>
        <w:t xml:space="preserve"> and press </w:t>
      </w:r>
      <w:r>
        <w:rPr>
          <w:rStyle w:val="Text0"/>
        </w:rPr>
        <w:t>Enter</w:t>
      </w:r>
      <w:r>
        <w:t xml:space="preserve"> to unmount your BTRFS volume.</w:t>
      </w:r>
      <w:r>
        <w:rPr>
          <w:rStyle w:val="Text3"/>
        </w:rPr>
        <w:t xml:space="preserve"> </w:t>
      </w:r>
      <w:r>
        <w:rPr>
          <w:rStyle w:val="Text0"/>
        </w:rPr>
        <w:t xml:space="preserve">16. </w:t>
      </w:r>
      <w:r>
        <w:t xml:space="preserve">At the command prompt, type </w:t>
      </w:r>
      <w:r>
        <w:rPr>
          <w:rStyle w:val="Text1"/>
        </w:rPr>
        <w:t xml:space="preserve">mkfs.btrfs -m raid5 -d raid5 /dev/sdb /dev/sdc </w:t>
      </w:r>
    </w:p>
    <w:p>
      <w:pPr>
        <w:pStyle w:val="Para 004"/>
      </w:pPr>
      <w:r>
        <w:rPr>
          <w:rStyle w:val="Text1"/>
        </w:rPr>
        <w:t>/dev/sdd /dev/sde -f</w:t>
      </w:r>
      <w:r>
        <w:t xml:space="preserve"> and press </w:t>
      </w:r>
      <w:r>
        <w:rPr>
          <w:rStyle w:val="Text0"/>
        </w:rPr>
        <w:t>Enter</w:t>
      </w:r>
      <w:r>
        <w:t xml:space="preserve"> to create a RAID 5 BTRFS volume that spans the four </w:t>
        <w:t>disks. Note from the output that the system configuration, data, and filesystem metadata are fault toler-</w:t>
        <w:t xml:space="preserve">ant (RAID 5). Next, type </w:t>
      </w:r>
      <w:r>
        <w:rPr>
          <w:rStyle w:val="Text1"/>
        </w:rPr>
        <w:t>btrfs filesystem show /dev/sdb</w:t>
      </w:r>
      <w:r>
        <w:t xml:space="preserve"> and press </w:t>
      </w:r>
      <w:r>
        <w:rPr>
          <w:rStyle w:val="Text0"/>
        </w:rPr>
        <w:t>Enter</w:t>
      </w:r>
      <w:r>
        <w:t>. Note the output.</w:t>
      </w:r>
    </w:p>
    <w:p>
      <w:pPr>
        <w:pStyle w:val="Para 003"/>
      </w:pPr>
      <w:r>
        <w:rPr>
          <w:rStyle w:val="Text0"/>
        </w:rPr>
        <w:t xml:space="preserve">17. </w:t>
      </w:r>
      <w:r>
        <w:t xml:space="preserve">At the command prompt, type </w:t>
      </w:r>
      <w:r>
        <w:rPr>
          <w:rStyle w:val="Text1"/>
        </w:rPr>
        <w:t>mount /dev/sdb /data</w:t>
      </w:r>
      <w:r>
        <w:t xml:space="preserve"> and press </w:t>
      </w:r>
      <w:r>
        <w:rPr>
          <w:rStyle w:val="Text0"/>
        </w:rPr>
        <w:t>Enter</w:t>
      </w:r>
      <w:r>
        <w:t xml:space="preserve"> to mount your new BTRFS </w:t>
      </w:r>
    </w:p>
    <w:p>
      <w:pPr>
        <w:pStyle w:val="Para 004"/>
      </w:pPr>
      <w:r>
        <w:t>volume to the /data directory.</w:t>
      </w:r>
    </w:p>
    <w:p>
      <w:pPr>
        <w:pStyle w:val="Para 003"/>
      </w:pPr>
      <w:r>
        <w:rPr>
          <w:rStyle w:val="Text0"/>
        </w:rPr>
        <w:t xml:space="preserve">18. </w:t>
      </w:r>
      <w:r>
        <w:t xml:space="preserve">At the command prompt, type the following commands in turn and press </w:t>
      </w:r>
      <w:r>
        <w:rPr>
          <w:rStyle w:val="Text0"/>
        </w:rPr>
        <w:t>Enter</w:t>
      </w:r>
      <w:r>
        <w:t xml:space="preserve">. Compare the output to </w:t>
      </w:r>
    </w:p>
    <w:p>
      <w:pPr>
        <w:pStyle w:val="Para 004"/>
      </w:pPr>
      <w:r>
        <w:t>the output you saw earlier in Step 4:</w:t>
      </w:r>
    </w:p>
    <w:p>
      <w:pPr>
        <w:pStyle w:val="Para 023"/>
      </w:pPr>
      <w:r>
        <w:rPr>
          <w:rStyle w:val="Text8"/>
        </w:rPr>
        <w:t xml:space="preserve">a. </w:t>
      </w:r>
      <w:r>
        <w:t>df -hT</w:t>
      </w:r>
    </w:p>
    <w:p>
      <w:pPr>
        <w:pStyle w:val="Para 023"/>
      </w:pPr>
      <w:r>
        <w:rPr>
          <w:rStyle w:val="Text8"/>
        </w:rPr>
        <w:t xml:space="preserve">b. </w:t>
      </w:r>
      <w:r>
        <w:t>lsblk</w:t>
      </w:r>
    </w:p>
    <w:p>
      <w:pPr>
        <w:pStyle w:val="Para 023"/>
      </w:pPr>
      <w:r>
        <w:rPr>
          <w:rStyle w:val="Text8"/>
        </w:rPr>
        <w:t xml:space="preserve">c. </w:t>
      </w:r>
      <w:r>
        <w:t>btrfs filesystem df /data</w:t>
      </w:r>
    </w:p>
    <w:p>
      <w:pPr>
        <w:pStyle w:val="Para 003"/>
      </w:pPr>
      <w:r>
        <w:rPr>
          <w:rStyle w:val="Text0"/>
        </w:rPr>
        <w:t xml:space="preserve">19. </w:t>
      </w:r>
      <w:r>
        <w:t xml:space="preserve">Next, type </w:t>
      </w:r>
      <w:r>
        <w:rPr>
          <w:rStyle w:val="Text1"/>
        </w:rPr>
        <w:t>umount /data</w:t>
      </w:r>
      <w:r>
        <w:t xml:space="preserve"> and press </w:t>
      </w:r>
      <w:r>
        <w:rPr>
          <w:rStyle w:val="Text0"/>
        </w:rPr>
        <w:t>Enter</w:t>
      </w:r>
      <w:r>
        <w:t xml:space="preserve"> to unmount your BTRFS volume.</w:t>
      </w:r>
    </w:p>
    <w:p>
      <w:bookmarkStart w:id="308" w:name="254_254____CompTIA_Linux__and_LP"/>
      <w:pPr>
        <w:pStyle w:val="Para 005"/>
      </w:pPr>
      <w:r>
        <w:t>254</w:t>
      </w:r>
      <w:r>
        <w:rPr>
          <w:rStyle w:val="Text0"/>
        </w:rPr>
        <w:t xml:space="preserve"> </w:t>
      </w:r>
      <w:r>
        <w:t>254</w:t>
      </w:r>
      <w:r>
        <w:rPr>
          <w:rStyle w:val="Text0"/>
        </w:rPr>
        <w:t xml:space="preserve"> </w:t>
      </w:r>
      <w:r>
        <w:t>CompTIA Linux+ and LPIC-1: Guide to Linux Certification</w:t>
      </w:r>
      <w:bookmarkEnd w:id="308"/>
    </w:p>
    <w:p>
      <w:pPr>
        <w:pStyle w:val="Para 037"/>
      </w:pPr>
      <w:r>
        <w:t/>
      </w:r>
    </w:p>
    <w:p>
      <w:pPr>
        <w:pStyle w:val="Para 003"/>
      </w:pPr>
      <w:r>
        <w:rPr>
          <w:rStyle w:val="Text0"/>
        </w:rPr>
        <w:t xml:space="preserve">20. </w:t>
      </w:r>
      <w:r>
        <w:t xml:space="preserve">At the command prompt, type </w:t>
      </w:r>
      <w:r>
        <w:rPr>
          <w:rStyle w:val="Text1"/>
        </w:rPr>
        <w:t>btrfs check /dev/sdb</w:t>
      </w:r>
      <w:r>
        <w:t xml:space="preserve"> and press </w:t>
      </w:r>
      <w:r>
        <w:rPr>
          <w:rStyle w:val="Text0"/>
        </w:rPr>
        <w:t>Enter</w:t>
      </w:r>
      <w:r>
        <w:t xml:space="preserve"> to check your BTRFS file-</w:t>
      </w:r>
    </w:p>
    <w:p>
      <w:pPr>
        <w:pStyle w:val="Para 004"/>
      </w:pPr>
      <w:r>
        <w:t>system for errors. What other command can be used to perform the same check?</w:t>
      </w:r>
    </w:p>
    <w:p>
      <w:pPr>
        <w:pStyle w:val="Para 003"/>
      </w:pPr>
      <w:r>
        <w:rPr>
          <w:rStyle w:val="Text0"/>
        </w:rPr>
        <w:t xml:space="preserve">21.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6-5</w:t>
      </w:r>
    </w:p>
    <w:p>
      <w:pPr>
        <w:pStyle w:val="Para 037"/>
      </w:pPr>
      <w:r>
        <w:t/>
      </w:r>
    </w:p>
    <w:p>
      <w:pPr>
        <w:pStyle w:val="Para 012"/>
      </w:pPr>
      <w:r>
        <w:t>Estimated Time:</w:t>
      </w:r>
      <w:r>
        <w:rPr>
          <w:rStyle w:val="Text5"/>
        </w:rPr>
        <w:t xml:space="preserve"> 30 minutes</w:t>
      </w:r>
    </w:p>
    <w:p>
      <w:pPr>
        <w:pStyle w:val="Para 007"/>
      </w:pPr>
      <w:r>
        <w:rPr>
          <w:rStyle w:val="Text1"/>
        </w:rPr>
        <w:t>Objective:</w:t>
      </w:r>
      <w:r>
        <w:t xml:space="preserve"> View system and hardware configuration.</w:t>
      </w:r>
    </w:p>
    <w:p>
      <w:pPr>
        <w:pStyle w:val="Para 007"/>
      </w:pPr>
      <w:r>
        <w:rPr>
          <w:rStyle w:val="Text1"/>
        </w:rPr>
        <w:t>Description:</w:t>
      </w:r>
      <w:r>
        <w:t xml:space="preserve"> In this hands-on project, you examine installation log files and system information on your Ubuntu </w:t>
      </w:r>
    </w:p>
    <w:p>
      <w:pPr>
        <w:pStyle w:val="Para 007"/>
      </w:pPr>
      <w:r>
        <w:t>Linux virtual machine.</w:t>
      </w:r>
    </w:p>
    <w:p>
      <w:pPr>
        <w:pStyle w:val="Para 003"/>
      </w:pPr>
      <w:r>
        <w:rPr>
          <w:rStyle w:val="Text0"/>
        </w:rPr>
        <w:t xml:space="preserve">1. </w:t>
      </w:r>
      <w:r>
        <w:t xml:space="preserve">On your Ubuntu Linux virtual machine, log into the command-line terminal (tty1) using the user name </w:t>
      </w:r>
    </w:p>
    <w:p>
      <w:pPr>
        <w:pStyle w:val="Para 004"/>
      </w:pPr>
      <w:r>
        <w:t xml:space="preserve">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ls /var/log/installer</w:t>
      </w:r>
      <w:r>
        <w:t xml:space="preserve"> and press </w:t>
      </w:r>
      <w:r>
        <w:rPr>
          <w:rStyle w:val="Text0"/>
        </w:rPr>
        <w:t>Enter</w:t>
      </w:r>
      <w:r>
        <w:t xml:space="preserve">. Note the different log </w:t>
      </w:r>
    </w:p>
    <w:p>
      <w:pPr>
        <w:pStyle w:val="Para 004"/>
      </w:pPr>
      <w:r>
        <w:t xml:space="preserve">files in this directory. Next, type </w:t>
      </w:r>
      <w:r>
        <w:rPr>
          <w:rStyle w:val="Text1"/>
        </w:rPr>
        <w:t>less /var/log/installer/installer-journal.txt</w:t>
      </w:r>
      <w:r>
        <w:t xml:space="preserve"> and </w:t>
        <w:t xml:space="preserve">press </w:t>
      </w:r>
      <w:r>
        <w:rPr>
          <w:rStyle w:val="Text0"/>
        </w:rPr>
        <w:t>Enter</w:t>
      </w:r>
      <w:r>
        <w:t xml:space="preserve">. Briefly examine the entries within this file to see each action taken during the installation </w:t>
        <w:t xml:space="preserve">process, and then type </w:t>
      </w:r>
      <w:r>
        <w:rPr>
          <w:rStyle w:val="Text1"/>
        </w:rPr>
        <w:t>q</w:t>
      </w:r>
      <w:r>
        <w:t xml:space="preserve"> to quit the less utility. Finally, type </w:t>
      </w:r>
      <w:r>
        <w:rPr>
          <w:rStyle w:val="Text1"/>
        </w:rPr>
        <w:t>egrep –i "(error|warn)" /var/</w:t>
      </w:r>
      <w:r>
        <w:rPr>
          <w:rStyle w:val="Text3"/>
        </w:rPr>
        <w:t xml:space="preserve"> </w:t>
      </w:r>
      <w:r>
        <w:rPr>
          <w:rStyle w:val="Text1"/>
        </w:rPr>
        <w:t>log/installer/installer-journal.txt</w:t>
      </w:r>
      <w:r>
        <w:t xml:space="preserve"> and press </w:t>
      </w:r>
      <w:r>
        <w:rPr>
          <w:rStyle w:val="Text0"/>
        </w:rPr>
        <w:t>Enter</w:t>
      </w:r>
      <w:r>
        <w:t xml:space="preserve">. View any warnings or errors that </w:t>
        <w:t>the installation program generated during your installation.</w:t>
      </w:r>
    </w:p>
    <w:p>
      <w:pPr>
        <w:pStyle w:val="Para 003"/>
      </w:pPr>
      <w:r>
        <w:rPr>
          <w:rStyle w:val="Text0"/>
        </w:rPr>
        <w:t xml:space="preserve">3. </w:t>
      </w:r>
      <w:r>
        <w:t xml:space="preserve">At the command prompt, type </w:t>
      </w:r>
      <w:r>
        <w:rPr>
          <w:rStyle w:val="Text1"/>
        </w:rPr>
        <w:t>ls –F /proc</w:t>
      </w:r>
      <w:r>
        <w:t xml:space="preserve"> and press </w:t>
      </w:r>
      <w:r>
        <w:rPr>
          <w:rStyle w:val="Text0"/>
        </w:rPr>
        <w:t>Enter</w:t>
      </w:r>
      <w:r>
        <w:t xml:space="preserve"> to view the file and directory contents </w:t>
      </w:r>
    </w:p>
    <w:p>
      <w:pPr>
        <w:pStyle w:val="Para 004"/>
      </w:pPr>
      <w:r>
        <w:t>of the proc filesystem.</w:t>
      </w:r>
    </w:p>
    <w:p>
      <w:pPr>
        <w:pStyle w:val="Para 003"/>
      </w:pPr>
      <w:r>
        <w:rPr>
          <w:rStyle w:val="Text0"/>
        </w:rPr>
        <w:t xml:space="preserve">4. </w:t>
      </w:r>
      <w:r>
        <w:t xml:space="preserve">At the command prompt, type </w:t>
      </w:r>
      <w:r>
        <w:rPr>
          <w:rStyle w:val="Text1"/>
        </w:rPr>
        <w:t>less /proc/cpuinfo</w:t>
      </w:r>
      <w:r>
        <w:t xml:space="preserve"> and press </w:t>
      </w:r>
      <w:r>
        <w:rPr>
          <w:rStyle w:val="Text0"/>
        </w:rPr>
        <w:t>Enter</w:t>
      </w:r>
      <w:r>
        <w:t xml:space="preserve">. Did the installation detect </w:t>
      </w:r>
    </w:p>
    <w:p>
      <w:pPr>
        <w:pStyle w:val="Para 004"/>
      </w:pPr>
      <w:r>
        <w:t xml:space="preserve">your CPU correctly? Type </w:t>
      </w:r>
      <w:r>
        <w:rPr>
          <w:rStyle w:val="Text1"/>
        </w:rPr>
        <w:t>q</w:t>
      </w:r>
      <w:r>
        <w:t xml:space="preserve"> to quit the less utility. Use the less command to examine some of the other </w:t>
        <w:t>files within the /proc directory listed in Table 6-1.</w:t>
      </w:r>
    </w:p>
    <w:p>
      <w:pPr>
        <w:pStyle w:val="Para 003"/>
      </w:pPr>
      <w:r>
        <w:rPr>
          <w:rStyle w:val="Text0"/>
        </w:rPr>
        <w:t xml:space="preserve">5. </w:t>
      </w:r>
      <w:r>
        <w:t xml:space="preserve">At the command prompt, type </w:t>
      </w:r>
      <w:r>
        <w:rPr>
          <w:rStyle w:val="Text1"/>
        </w:rPr>
        <w:t>lshw | less</w:t>
      </w:r>
      <w:r>
        <w:t xml:space="preserve"> and press </w:t>
      </w:r>
      <w:r>
        <w:rPr>
          <w:rStyle w:val="Text0"/>
        </w:rPr>
        <w:t>Enter</w:t>
      </w:r>
      <w:r>
        <w:t xml:space="preserve">. Examine the entries for your system </w:t>
      </w:r>
    </w:p>
    <w:p>
      <w:pPr>
        <w:pStyle w:val="Para 004"/>
      </w:pPr>
      <w:r>
        <w:t xml:space="preserve">hardware and type </w:t>
      </w:r>
      <w:r>
        <w:rPr>
          <w:rStyle w:val="Text1"/>
        </w:rPr>
        <w:t>q</w:t>
      </w:r>
      <w:r>
        <w:t xml:space="preserve"> to quit the less utility when finished. Next, type </w:t>
      </w:r>
      <w:r>
        <w:rPr>
          <w:rStyle w:val="Text1"/>
        </w:rPr>
        <w:t xml:space="preserve">apt install procinfo </w:t>
        <w:t>lsscsi hwinfo</w:t>
      </w:r>
      <w:r>
        <w:t xml:space="preserve"> to install the hardware commands listed in Table 6-2 that are not already present </w:t>
        <w:t xml:space="preserve">on the system. Following this, explore the commands listed in Table 6-2, viewing the manual pages as </w:t>
        <w:t>necessary.</w:t>
      </w:r>
    </w:p>
    <w:p>
      <w:pPr>
        <w:pStyle w:val="Para 003"/>
      </w:pPr>
      <w:r>
        <w:rPr>
          <w:rStyle w:val="Text0"/>
        </w:rPr>
        <w:t xml:space="preserve">6. </w:t>
      </w:r>
      <w:r>
        <w:t xml:space="preserve">At the command prompt, type </w:t>
      </w:r>
      <w:r>
        <w:rPr>
          <w:rStyle w:val="Text1"/>
        </w:rPr>
        <w:t>lsmod | less</w:t>
      </w:r>
      <w:r>
        <w:t xml:space="preserve"> and press </w:t>
      </w:r>
      <w:r>
        <w:rPr>
          <w:rStyle w:val="Text0"/>
        </w:rPr>
        <w:t>Enter</w:t>
      </w:r>
      <w:r>
        <w:t xml:space="preserve">. Spend a few moments to examine </w:t>
      </w:r>
    </w:p>
    <w:p>
      <w:pPr>
        <w:pStyle w:val="Para 004"/>
      </w:pPr>
      <w:r>
        <w:t xml:space="preserve">the modules that are loaded into your kernel in depth, Googling their names if necessary. Can you </w:t>
        <w:t xml:space="preserve">match them to the hardware devices you saw in the previous step? Do you see modules that are used </w:t>
        <w:t xml:space="preserve">to interact with virtualized hardware? Do you see modules that are used to provide software feature or </w:t>
        <w:t xml:space="preserve">filesystem support? Type </w:t>
      </w:r>
      <w:r>
        <w:rPr>
          <w:rStyle w:val="Text1"/>
        </w:rPr>
        <w:t>q</w:t>
      </w:r>
      <w:r>
        <w:t xml:space="preserve"> to quit the less utility when finished.</w:t>
      </w:r>
    </w:p>
    <w:p>
      <w:pPr>
        <w:pStyle w:val="Para 003"/>
      </w:pPr>
      <w:r>
        <w:rPr>
          <w:rStyle w:val="Text0"/>
        </w:rPr>
        <w:t xml:space="preserve">7. </w:t>
      </w:r>
      <w:r>
        <w:t xml:space="preserve">At the command prompt, type </w:t>
      </w:r>
      <w:r>
        <w:rPr>
          <w:rStyle w:val="Text1"/>
        </w:rPr>
        <w:t>modinfo dummy</w:t>
      </w:r>
      <w:r>
        <w:t xml:space="preserve"> and press </w:t>
      </w:r>
      <w:r>
        <w:rPr>
          <w:rStyle w:val="Text0"/>
        </w:rPr>
        <w:t>Enter</w:t>
      </w:r>
      <w:r>
        <w:t xml:space="preserve"> to view the information about the </w:t>
      </w:r>
    </w:p>
    <w:p>
      <w:pPr>
        <w:pStyle w:val="Para 004"/>
      </w:pPr>
      <w:r>
        <w:t>dummy module.</w:t>
      </w:r>
    </w:p>
    <w:p>
      <w:pPr>
        <w:pStyle w:val="Para 003"/>
      </w:pPr>
      <w:r>
        <w:rPr>
          <w:rStyle w:val="Text0"/>
        </w:rPr>
        <w:t xml:space="preserve">8. </w:t>
      </w:r>
      <w:r>
        <w:t xml:space="preserve">At the command prompt, type </w:t>
      </w:r>
      <w:r>
        <w:rPr>
          <w:rStyle w:val="Text1"/>
        </w:rPr>
        <w:t>modprobe dummy</w:t>
      </w:r>
      <w:r>
        <w:t xml:space="preserve"> and press </w:t>
      </w:r>
      <w:r>
        <w:rPr>
          <w:rStyle w:val="Text0"/>
        </w:rPr>
        <w:t>Enter</w:t>
      </w:r>
      <w:r>
        <w:t xml:space="preserve"> to insert the dummy module into </w:t>
      </w:r>
    </w:p>
    <w:p>
      <w:pPr>
        <w:pStyle w:val="Para 004"/>
      </w:pPr>
      <w:r>
        <w:t xml:space="preserve">your Linux kernel. Next, type </w:t>
      </w:r>
      <w:r>
        <w:rPr>
          <w:rStyle w:val="Text1"/>
        </w:rPr>
        <w:t>lsmod | less</w:t>
      </w:r>
      <w:r>
        <w:t xml:space="preserve"> and press </w:t>
      </w:r>
      <w:r>
        <w:rPr>
          <w:rStyle w:val="Text0"/>
        </w:rPr>
        <w:t>Enter</w:t>
      </w:r>
      <w:r>
        <w:t xml:space="preserve">. Is the dummy module listed? Type </w:t>
      </w:r>
      <w:r>
        <w:rPr>
          <w:rStyle w:val="Text1"/>
        </w:rPr>
        <w:t>q</w:t>
      </w:r>
      <w:r>
        <w:t xml:space="preserve"> to </w:t>
        <w:t xml:space="preserve">quit the less utility, and then type </w:t>
      </w:r>
      <w:r>
        <w:rPr>
          <w:rStyle w:val="Text1"/>
        </w:rPr>
        <w:t>rmmod dummy</w:t>
      </w:r>
      <w:r>
        <w:t xml:space="preserve"> and press </w:t>
      </w:r>
      <w:r>
        <w:rPr>
          <w:rStyle w:val="Text0"/>
        </w:rPr>
        <w:t>Enter</w:t>
      </w:r>
      <w:r>
        <w:t xml:space="preserve"> to remove the dummy module from </w:t>
        <w:t>the Linux kernel.</w:t>
      </w:r>
    </w:p>
    <w:p>
      <w:pPr>
        <w:pStyle w:val="Para 003"/>
      </w:pPr>
      <w:r>
        <w:rPr>
          <w:rStyle w:val="Text0"/>
        </w:rPr>
        <w:t xml:space="preserve">9. </w:t>
      </w:r>
      <w:r>
        <w:t xml:space="preserve">At the command prompt, type </w:t>
      </w:r>
      <w:r>
        <w:rPr>
          <w:rStyle w:val="Text1"/>
        </w:rPr>
        <w:t>ls /etc/modprobe.d</w:t>
      </w:r>
      <w:r>
        <w:t xml:space="preserve"> and press </w:t>
      </w:r>
      <w:r>
        <w:rPr>
          <w:rStyle w:val="Text0"/>
        </w:rPr>
        <w:t>Enter</w:t>
      </w:r>
      <w:r>
        <w:t xml:space="preserve">. Next, type </w:t>
      </w:r>
      <w:r>
        <w:rPr>
          <w:rStyle w:val="Text1"/>
        </w:rPr>
        <w:t>ls /etc/mod-</w:t>
      </w:r>
    </w:p>
    <w:p>
      <w:pPr>
        <w:pStyle w:val="Para 004"/>
      </w:pPr>
      <w:r>
        <w:rPr>
          <w:rStyle w:val="Text1"/>
        </w:rPr>
        <w:t>ules-load.d</w:t>
      </w:r>
      <w:r>
        <w:t xml:space="preserve"> and press </w:t>
      </w:r>
      <w:r>
        <w:rPr>
          <w:rStyle w:val="Text0"/>
        </w:rPr>
        <w:t>Enter</w:t>
      </w:r>
      <w:r>
        <w:t xml:space="preserve">. Observe the entries. What are the files within these directories used </w:t>
        <w:t>for?</w:t>
      </w:r>
    </w:p>
    <w:p>
      <w:pPr>
        <w:pStyle w:val="Para 003"/>
      </w:pPr>
      <w:r>
        <w:rPr>
          <w:rStyle w:val="Text0"/>
        </w:rPr>
        <w:t xml:space="preserve">10. </w:t>
      </w:r>
      <w:r>
        <w:t xml:space="preserve">At the command prompt, type </w:t>
      </w:r>
      <w:r>
        <w:rPr>
          <w:rStyle w:val="Text1"/>
        </w:rPr>
        <w:t>vi /etc/modules-load.d/modules.conf</w:t>
      </w:r>
      <w:r>
        <w:t xml:space="preserve"> and press </w:t>
      </w:r>
      <w:r>
        <w:rPr>
          <w:rStyle w:val="Text0"/>
        </w:rPr>
        <w:t>Enter</w:t>
      </w:r>
      <w:r>
        <w:t xml:space="preserve">. </w:t>
      </w:r>
    </w:p>
    <w:p>
      <w:pPr>
        <w:pStyle w:val="Para 004"/>
      </w:pPr>
      <w:r>
        <w:t xml:space="preserve">Add the line </w:t>
      </w:r>
      <w:r>
        <w:rPr>
          <w:rStyle w:val="Text1"/>
        </w:rPr>
        <w:t>dummy</w:t>
      </w:r>
      <w:r>
        <w:t xml:space="preserve"> to the end of this file, save your changes, and quit the vi editor. Next, type </w:t>
      </w:r>
      <w:r>
        <w:rPr>
          <w:rStyle w:val="Text1"/>
        </w:rPr>
        <w:t>reboot</w:t>
      </w:r>
      <w:r>
        <w:rPr>
          <w:rStyle w:val="Text3"/>
        </w:rPr>
        <w:t xml:space="preserve"> </w:t>
      </w:r>
      <w:r>
        <w:t xml:space="preserve">and press </w:t>
      </w:r>
      <w:r>
        <w:rPr>
          <w:rStyle w:val="Text0"/>
        </w:rPr>
        <w:t>Enter</w:t>
      </w:r>
      <w:r>
        <w:t xml:space="preserve"> to reboot your virtual machine.</w:t>
      </w:r>
    </w:p>
    <w:p>
      <w:pPr>
        <w:pStyle w:val="Para 003"/>
      </w:pPr>
      <w:r>
        <w:rPr>
          <w:rStyle w:val="Text0"/>
        </w:rPr>
        <w:t xml:space="preserve">11. </w:t>
      </w:r>
      <w:r>
        <w:t xml:space="preserve">After Ubuntu Linux has booted, log into the command-line terminal (tty1) using the user name of </w:t>
      </w:r>
      <w:r>
        <w:rPr>
          <w:rStyle w:val="Text0"/>
        </w:rPr>
        <w:t>root</w:t>
      </w:r>
      <w:r>
        <w:t xml:space="preserve"> </w:t>
      </w:r>
    </w:p>
    <w:p>
      <w:pPr>
        <w:pStyle w:val="Para 004"/>
      </w:pPr>
      <w:r>
        <w:t xml:space="preserve">and the password of </w:t>
      </w:r>
      <w:r>
        <w:rPr>
          <w:rStyle w:val="Text0"/>
        </w:rPr>
        <w:t>LINUXrocks!</w:t>
      </w:r>
      <w:r>
        <w:t xml:space="preserve">. At the command prompt, type </w:t>
      </w:r>
      <w:r>
        <w:rPr>
          <w:rStyle w:val="Text1"/>
        </w:rPr>
        <w:t>lsmod | less</w:t>
      </w:r>
      <w:r>
        <w:t xml:space="preserve"> and press </w:t>
      </w:r>
      <w:r>
        <w:rPr>
          <w:rStyle w:val="Text0"/>
        </w:rPr>
        <w:t>Enter</w:t>
      </w:r>
      <w:r>
        <w:t xml:space="preserve">. Is </w:t>
        <w:t xml:space="preserve">the dummy module listed? Type </w:t>
      </w:r>
      <w:r>
        <w:rPr>
          <w:rStyle w:val="Text1"/>
        </w:rPr>
        <w:t>q</w:t>
      </w:r>
      <w:r>
        <w:t xml:space="preserve"> to quit the less utility.</w:t>
      </w:r>
    </w:p>
    <w:p>
      <w:pPr>
        <w:pStyle w:val="1 Block"/>
      </w:pPr>
    </w:p>
    <w:p>
      <w:bookmarkStart w:id="309" w:name="Chapter_6___Linux_Server_Deploym_20"/>
      <w:pPr>
        <w:pStyle w:val="Heading 1"/>
        <w:pageBreakBefore w:val="on"/>
      </w:pPr>
      <w:r>
        <w:t>Chapter 6 Linux Server Deployment</w:t>
        <w:t xml:space="preserve"> </w:t>
        <w:t>255</w:t>
        <w:t xml:space="preserve"> </w:t>
        <w:t>255</w:t>
      </w:r>
      <w:bookmarkEnd w:id="309"/>
    </w:p>
    <w:p>
      <w:pPr>
        <w:pStyle w:val="Para 037"/>
      </w:pPr>
      <w:r>
        <w:t/>
      </w:r>
    </w:p>
    <w:p>
      <w:pPr>
        <w:pStyle w:val="Para 003"/>
      </w:pPr>
      <w:r>
        <w:rPr>
          <w:rStyle w:val="Text0"/>
        </w:rPr>
        <w:t xml:space="preserve">12. </w:t>
      </w:r>
      <w:r>
        <w:t xml:space="preserve">At the command prompt, type </w:t>
      </w:r>
      <w:r>
        <w:rPr>
          <w:rStyle w:val="Text1"/>
        </w:rPr>
        <w:t>dmesg | less</w:t>
      </w:r>
      <w:r>
        <w:t xml:space="preserve"> and press </w:t>
      </w:r>
      <w:r>
        <w:rPr>
          <w:rStyle w:val="Text0"/>
        </w:rPr>
        <w:t>Enter</w:t>
      </w:r>
      <w:r>
        <w:t xml:space="preserve">. Observe the entries. How do they </w:t>
      </w:r>
    </w:p>
    <w:p>
      <w:pPr>
        <w:pStyle w:val="Para 004"/>
      </w:pPr>
      <w:r>
        <w:t xml:space="preserve"> correspond with the hardware information that you saw within this project? Type </w:t>
      </w:r>
      <w:r>
        <w:rPr>
          <w:rStyle w:val="Text1"/>
        </w:rPr>
        <w:t>q</w:t>
      </w:r>
      <w:r>
        <w:t xml:space="preserve"> to quit the less utility.</w:t>
      </w:r>
    </w:p>
    <w:p>
      <w:pPr>
        <w:pStyle w:val="Para 003"/>
      </w:pPr>
      <w:r>
        <w:rPr>
          <w:rStyle w:val="Text0"/>
        </w:rPr>
        <w:t xml:space="preserve">13. </w:t>
      </w:r>
      <w:r>
        <w:t xml:space="preserve">At the command prompt, type </w:t>
      </w:r>
      <w:r>
        <w:rPr>
          <w:rStyle w:val="Text1"/>
        </w:rPr>
        <w:t>journalctl –k | less</w:t>
      </w:r>
      <w:r>
        <w:t xml:space="preserve"> and press </w:t>
      </w:r>
      <w:r>
        <w:rPr>
          <w:rStyle w:val="Text0"/>
        </w:rPr>
        <w:t>Enter</w:t>
      </w:r>
      <w:r>
        <w:t>. How does the informa-</w:t>
      </w:r>
    </w:p>
    <w:p>
      <w:pPr>
        <w:pStyle w:val="Para 004"/>
      </w:pPr>
      <w:r>
        <w:t xml:space="preserve">tion compare to the previous step? Type </w:t>
      </w:r>
      <w:r>
        <w:rPr>
          <w:rStyle w:val="Text1"/>
        </w:rPr>
        <w:t>q</w:t>
      </w:r>
      <w:r>
        <w:t xml:space="preserve"> to quit the less utility.</w:t>
      </w:r>
    </w:p>
    <w:p>
      <w:pPr>
        <w:pStyle w:val="Para 003"/>
      </w:pPr>
      <w:r>
        <w:rPr>
          <w:rStyle w:val="Text0"/>
        </w:rPr>
        <w:t xml:space="preserve">14. </w:t>
      </w:r>
      <w:r>
        <w:t xml:space="preserve">At the command prompt, type </w:t>
      </w:r>
      <w:r>
        <w:rPr>
          <w:rStyle w:val="Text1"/>
        </w:rPr>
        <w:t>less /var/log/syslog</w:t>
      </w:r>
      <w:r>
        <w:t xml:space="preserve"> and press </w:t>
      </w:r>
      <w:r>
        <w:rPr>
          <w:rStyle w:val="Text0"/>
        </w:rPr>
        <w:t>Enter</w:t>
      </w:r>
      <w:r>
        <w:t xml:space="preserve">. What does each entry </w:t>
      </w:r>
    </w:p>
    <w:p>
      <w:pPr>
        <w:pStyle w:val="Para 004"/>
      </w:pPr>
      <w:r>
        <w:t xml:space="preserve">represent? Type </w:t>
      </w:r>
      <w:r>
        <w:rPr>
          <w:rStyle w:val="Text1"/>
        </w:rPr>
        <w:t>q</w:t>
      </w:r>
      <w:r>
        <w:t xml:space="preserve"> to quit the less utility.</w:t>
      </w:r>
    </w:p>
    <w:p>
      <w:pPr>
        <w:pStyle w:val="Para 003"/>
      </w:pPr>
      <w:r>
        <w:rPr>
          <w:rStyle w:val="Text0"/>
        </w:rPr>
        <w:t xml:space="preserve">15. </w:t>
      </w:r>
      <w:r>
        <w:t xml:space="preserve">At the command prompt, type </w:t>
      </w:r>
      <w:r>
        <w:rPr>
          <w:rStyle w:val="Text1"/>
        </w:rPr>
        <w:t>journalctl –b | less</w:t>
      </w:r>
      <w:r>
        <w:t xml:space="preserve"> and press </w:t>
      </w:r>
      <w:r>
        <w:rPr>
          <w:rStyle w:val="Text0"/>
        </w:rPr>
        <w:t>Enter</w:t>
      </w:r>
      <w:r>
        <w:t>. How does the informa-</w:t>
      </w:r>
    </w:p>
    <w:p>
      <w:pPr>
        <w:pStyle w:val="Para 004"/>
      </w:pPr>
      <w:r>
        <w:t xml:space="preserve">tion compare to the previous step? Type </w:t>
      </w:r>
      <w:r>
        <w:rPr>
          <w:rStyle w:val="Text1"/>
        </w:rPr>
        <w:t>q</w:t>
      </w:r>
      <w:r>
        <w:t xml:space="preserve"> to quit the less utility.</w:t>
      </w:r>
    </w:p>
    <w:p>
      <w:pPr>
        <w:pStyle w:val="Para 003"/>
      </w:pPr>
      <w:r>
        <w:rPr>
          <w:rStyle w:val="Text0"/>
        </w:rPr>
        <w:t xml:space="preserve">16. </w:t>
      </w:r>
      <w:r>
        <w:t xml:space="preserve">Type </w:t>
      </w:r>
      <w:r>
        <w:rPr>
          <w:rStyle w:val="Text1"/>
        </w:rPr>
        <w:t>poweroff</w:t>
      </w:r>
      <w:r>
        <w:t xml:space="preserve"> and press </w:t>
      </w:r>
      <w:r>
        <w:rPr>
          <w:rStyle w:val="Text0"/>
        </w:rPr>
        <w:t>Enter</w:t>
      </w:r>
      <w:r>
        <w:t xml:space="preserve"> to power off your Ubuntu Linux virtual machine.</w:t>
      </w:r>
    </w:p>
    <w:p>
      <w:pPr>
        <w:pStyle w:val="Para 037"/>
      </w:pPr>
      <w:r>
        <w:t/>
      </w:r>
    </w:p>
    <w:p>
      <w:pPr>
        <w:pStyle w:val="Para 015"/>
      </w:pPr>
      <w:r>
        <w:t>Project 6-6</w:t>
      </w:r>
    </w:p>
    <w:p>
      <w:pPr>
        <w:pStyle w:val="Para 037"/>
      </w:pPr>
      <w:r>
        <w:t/>
      </w:r>
    </w:p>
    <w:p>
      <w:pPr>
        <w:pStyle w:val="Para 012"/>
      </w:pPr>
      <w:r>
        <w:t>Estimated Time:</w:t>
      </w:r>
      <w:r>
        <w:rPr>
          <w:rStyle w:val="Text5"/>
        </w:rPr>
        <w:t xml:space="preserve"> 20 minutes</w:t>
      </w:r>
    </w:p>
    <w:p>
      <w:pPr>
        <w:pStyle w:val="Para 007"/>
      </w:pPr>
      <w:r>
        <w:rPr>
          <w:rStyle w:val="Text1"/>
        </w:rPr>
        <w:t>Objective:</w:t>
      </w:r>
      <w:r>
        <w:t xml:space="preserve"> Perform system rescue.</w:t>
      </w:r>
    </w:p>
    <w:p>
      <w:pPr>
        <w:pStyle w:val="Para 007"/>
      </w:pPr>
      <w:r>
        <w:rPr>
          <w:rStyle w:val="Text1"/>
        </w:rPr>
        <w:t>Description:</w:t>
      </w:r>
      <w:r>
        <w:t xml:space="preserve"> In this hands-on project, you use system rescue on your Fedora Linux virtual machine using your live </w:t>
      </w:r>
    </w:p>
    <w:p>
      <w:pPr>
        <w:pStyle w:val="Para 007"/>
      </w:pPr>
      <w:r>
        <w:t>installation media to check your root filesystem for errors and change the root user’s password.</w:t>
      </w:r>
    </w:p>
    <w:p>
      <w:pPr>
        <w:pStyle w:val="Para 003"/>
      </w:pPr>
      <w:r>
        <w:rPr>
          <w:rStyle w:val="Text0"/>
        </w:rPr>
        <w:t xml:space="preserve">1. </w:t>
      </w:r>
      <w:r>
        <w:t xml:space="preserve">In your virtualization software, ensure that the virtual DVD drive for your </w:t>
      </w:r>
      <w:r>
        <w:rPr>
          <w:rStyle w:val="Text0"/>
        </w:rPr>
        <w:t>Fedora Linux</w:t>
      </w:r>
      <w:r>
        <w:t xml:space="preserve"> virtual machine is </w:t>
      </w:r>
    </w:p>
    <w:p>
      <w:pPr>
        <w:pStyle w:val="Para 004"/>
      </w:pPr>
      <w:r>
        <w:t xml:space="preserve">attached to the live media ISO image of Fedora Workstation Linux and that it is listed at the top of the boot </w:t>
        <w:t>order. Next, start and then connect to your Fedora Linux virtual machine using your virtualization software.</w:t>
      </w:r>
    </w:p>
    <w:p>
      <w:pPr>
        <w:pStyle w:val="Para 003"/>
      </w:pPr>
      <w:r>
        <w:rPr>
          <w:rStyle w:val="Text0"/>
        </w:rPr>
        <w:t xml:space="preserve">2. </w:t>
      </w:r>
      <w:r>
        <w:t xml:space="preserve">At the Fedora Live welcome screen, select </w:t>
      </w:r>
      <w:r>
        <w:rPr>
          <w:rStyle w:val="Text0"/>
        </w:rPr>
        <w:t>Start Fedora-Workstation-Live</w:t>
      </w:r>
      <w:r>
        <w:t xml:space="preserve"> and press </w:t>
      </w:r>
      <w:r>
        <w:rPr>
          <w:rStyle w:val="Text0"/>
        </w:rPr>
        <w:t>Enter</w:t>
      </w:r>
      <w:r>
        <w:t>.</w:t>
      </w:r>
      <w:r>
        <w:rPr>
          <w:rStyle w:val="Text3"/>
        </w:rPr>
        <w:t xml:space="preserve"> </w:t>
      </w:r>
      <w:r>
        <w:rPr>
          <w:rStyle w:val="Text0"/>
        </w:rPr>
        <w:t xml:space="preserve">3. </w:t>
      </w:r>
      <w:r>
        <w:t xml:space="preserve">After the graphical desktop and Welcome to Fedora screen have loaded, select the option </w:t>
      </w:r>
      <w:r>
        <w:rPr>
          <w:rStyle w:val="Text0"/>
        </w:rPr>
        <w:t>Try Fedora</w:t>
      </w:r>
      <w:r>
        <w:t xml:space="preserve"> </w:t>
      </w:r>
    </w:p>
    <w:p>
      <w:pPr>
        <w:pStyle w:val="Para 004"/>
      </w:pPr>
      <w:r>
        <w:t xml:space="preserve">and click </w:t>
      </w:r>
      <w:r>
        <w:rPr>
          <w:rStyle w:val="Text0"/>
        </w:rPr>
        <w:t>Close</w:t>
      </w:r>
      <w:r>
        <w:t xml:space="preserve"> when prompted.</w:t>
      </w:r>
    </w:p>
    <w:p>
      <w:pPr>
        <w:pStyle w:val="Para 003"/>
      </w:pPr>
      <w:r>
        <w:rPr>
          <w:rStyle w:val="Text0"/>
        </w:rPr>
        <w:t xml:space="preserve">4. </w:t>
      </w:r>
      <w:r>
        <w:t xml:space="preserve">Navigate to </w:t>
      </w:r>
      <w:r>
        <w:rPr>
          <w:rStyle w:val="Text0"/>
        </w:rPr>
        <w:t>Activities</w:t>
      </w:r>
      <w:r>
        <w:t xml:space="preserve">, </w:t>
      </w:r>
      <w:r>
        <w:rPr>
          <w:rStyle w:val="Text0"/>
        </w:rPr>
        <w:t>Show Applications</w:t>
      </w:r>
      <w:r>
        <w:t xml:space="preserve">, </w:t>
      </w:r>
      <w:r>
        <w:rPr>
          <w:rStyle w:val="Text0"/>
        </w:rPr>
        <w:t>Terminal</w:t>
      </w:r>
      <w:r>
        <w:t xml:space="preserve"> within the GNOME desktop to open a BASH terminal.</w:t>
      </w:r>
    </w:p>
    <w:p>
      <w:pPr>
        <w:pStyle w:val="Para 003"/>
      </w:pPr>
      <w:r>
        <w:rPr>
          <w:rStyle w:val="Text0"/>
        </w:rPr>
        <w:t xml:space="preserve">5. </w:t>
      </w:r>
      <w:r>
        <w:t xml:space="preserve">At the command prompt, type </w:t>
      </w:r>
      <w:r>
        <w:rPr>
          <w:rStyle w:val="Text1"/>
        </w:rPr>
        <w:t>su - root</w:t>
      </w:r>
      <w:r>
        <w:t xml:space="preserve"> and press </w:t>
      </w:r>
      <w:r>
        <w:rPr>
          <w:rStyle w:val="Text0"/>
        </w:rPr>
        <w:t>Enter</w:t>
      </w:r>
      <w:r>
        <w:t xml:space="preserve"> to switch to the root user.</w:t>
      </w:r>
      <w:r>
        <w:rPr>
          <w:rStyle w:val="Text3"/>
        </w:rPr>
        <w:t xml:space="preserve"> </w:t>
      </w:r>
      <w:r>
        <w:rPr>
          <w:rStyle w:val="Text0"/>
        </w:rPr>
        <w:t xml:space="preserve">6. </w:t>
      </w:r>
      <w:r>
        <w:t xml:space="preserve">At the command prompt, type </w:t>
      </w:r>
      <w:r>
        <w:rPr>
          <w:rStyle w:val="Text1"/>
        </w:rPr>
        <w:t>df -hT</w:t>
      </w:r>
      <w:r>
        <w:t xml:space="preserve"> and press </w:t>
      </w:r>
      <w:r>
        <w:rPr>
          <w:rStyle w:val="Text0"/>
        </w:rPr>
        <w:t>Enter</w:t>
      </w:r>
      <w:r>
        <w:t xml:space="preserve"> to view the mounted filesystems. Is the root </w:t>
      </w:r>
    </w:p>
    <w:p>
      <w:pPr>
        <w:pStyle w:val="Para 004"/>
      </w:pPr>
      <w:r>
        <w:t>filesystem on your hard disk drive mounted?</w:t>
      </w:r>
    </w:p>
    <w:p>
      <w:pPr>
        <w:pStyle w:val="Para 003"/>
      </w:pPr>
      <w:r>
        <w:rPr>
          <w:rStyle w:val="Text0"/>
        </w:rPr>
        <w:t xml:space="preserve">7. </w:t>
      </w:r>
      <w:r>
        <w:t xml:space="preserve">At the command prompt, type </w:t>
      </w:r>
      <w:r>
        <w:rPr>
          <w:rStyle w:val="Text1"/>
        </w:rPr>
        <w:t xml:space="preserve">fdisk –l </w:t>
      </w:r>
      <w:r>
        <w:rPr>
          <w:rStyle w:val="Text11"/>
        </w:rPr>
        <w:t>device</w:t>
      </w:r>
      <w:r>
        <w:t xml:space="preserve"> where </w:t>
      </w:r>
      <w:r>
        <w:rPr>
          <w:rStyle w:val="Text4"/>
        </w:rPr>
        <w:t>device</w:t>
      </w:r>
      <w:r>
        <w:t xml:space="preserve"> is the storage device file from Step 2 </w:t>
      </w:r>
    </w:p>
    <w:p>
      <w:pPr>
        <w:pStyle w:val="Para 004"/>
      </w:pPr>
      <w:r>
        <w:t>of Hands-On Project 5-3 (e.g., /dev/sda). Note the device files for the partition that contains the root file-</w:t>
        <w:t>system (it should be 35 GB), /boot filesystem (it should be 1 GB), and UEFI System Partition (if used).</w:t>
      </w:r>
    </w:p>
    <w:p>
      <w:pPr>
        <w:pStyle w:val="Para 003"/>
      </w:pPr>
      <w:r>
        <w:rPr>
          <w:rStyle w:val="Text0"/>
        </w:rPr>
        <w:t xml:space="preserve">8. </w:t>
      </w:r>
      <w:r>
        <w:t xml:space="preserve">At the command prompt, type </w:t>
      </w:r>
      <w:r>
        <w:rPr>
          <w:rStyle w:val="Text1"/>
        </w:rPr>
        <w:t xml:space="preserve">fsck –f </w:t>
      </w:r>
      <w:r>
        <w:rPr>
          <w:rStyle w:val="Text11"/>
        </w:rPr>
        <w:t>device</w:t>
      </w:r>
      <w:r>
        <w:t xml:space="preserve"> where </w:t>
      </w:r>
      <w:r>
        <w:rPr>
          <w:rStyle w:val="Text4"/>
        </w:rPr>
        <w:t>device</w:t>
      </w:r>
      <w:r>
        <w:t xml:space="preserve"> is the partition device file from Step 7 </w:t>
      </w:r>
    </w:p>
    <w:p>
      <w:pPr>
        <w:pStyle w:val="Para 004"/>
      </w:pPr>
      <w:r>
        <w:t xml:space="preserve">for the root filesystem and press </w:t>
      </w:r>
      <w:r>
        <w:rPr>
          <w:rStyle w:val="Text0"/>
        </w:rPr>
        <w:t>Enter</w:t>
      </w:r>
      <w:r>
        <w:t xml:space="preserve">. This will check your root filesystem for errors and prompt you </w:t>
        <w:t>to fix any that are found.</w:t>
      </w:r>
    </w:p>
    <w:p>
      <w:pPr>
        <w:pStyle w:val="Para 003"/>
      </w:pPr>
      <w:r>
        <w:rPr>
          <w:rStyle w:val="Text0"/>
        </w:rPr>
        <w:t xml:space="preserve">9. </w:t>
      </w:r>
      <w:r>
        <w:t xml:space="preserve">At the command prompt, type </w:t>
      </w:r>
      <w:r>
        <w:rPr>
          <w:rStyle w:val="Text1"/>
        </w:rPr>
        <w:t xml:space="preserve">mount </w:t>
      </w:r>
      <w:r>
        <w:rPr>
          <w:rStyle w:val="Text11"/>
        </w:rPr>
        <w:t>device</w:t>
      </w:r>
      <w:r>
        <w:rPr>
          <w:rStyle w:val="Text1"/>
        </w:rPr>
        <w:t xml:space="preserve"> /mnt</w:t>
      </w:r>
      <w:r>
        <w:t xml:space="preserve"> where </w:t>
      </w:r>
      <w:r>
        <w:rPr>
          <w:rStyle w:val="Text4"/>
        </w:rPr>
        <w:t>device</w:t>
      </w:r>
      <w:r>
        <w:t xml:space="preserve"> is the partition device file from </w:t>
      </w:r>
    </w:p>
    <w:p>
      <w:pPr>
        <w:pStyle w:val="Para 004"/>
      </w:pPr>
      <w:r>
        <w:t xml:space="preserve">Step 7 for the root filesystem and press </w:t>
      </w:r>
      <w:r>
        <w:rPr>
          <w:rStyle w:val="Text0"/>
        </w:rPr>
        <w:t>Enter</w:t>
      </w:r>
      <w:r>
        <w:t xml:space="preserve">. This will mount the root filesystem on your hard disk </w:t>
        <w:t xml:space="preserve">drive to the /mnt directory on the live Fedora system. Next, type </w:t>
      </w:r>
      <w:r>
        <w:rPr>
          <w:rStyle w:val="Text1"/>
        </w:rPr>
        <w:t xml:space="preserve">mount </w:t>
      </w:r>
      <w:r>
        <w:rPr>
          <w:rStyle w:val="Text11"/>
        </w:rPr>
        <w:t xml:space="preserve">device </w:t>
      </w:r>
      <w:r>
        <w:rPr>
          <w:rStyle w:val="Text1"/>
        </w:rPr>
        <w:t>/mnt/boot</w:t>
      </w:r>
      <w:r>
        <w:t xml:space="preserve"> where </w:t>
      </w:r>
      <w:r>
        <w:rPr>
          <w:rStyle w:val="Text4"/>
        </w:rPr>
        <w:t>device</w:t>
      </w:r>
      <w:r>
        <w:t xml:space="preserve"> is the partition device file from Step 7 for the /boot filesystem and press </w:t>
      </w:r>
      <w:r>
        <w:rPr>
          <w:rStyle w:val="Text0"/>
        </w:rPr>
        <w:t>Enter</w:t>
      </w:r>
      <w:r>
        <w:t xml:space="preserve">. This will mount </w:t>
        <w:t xml:space="preserve">the /boot filesystem on your hard disk drive to the /mnt/boot directory on the live Fedora system. If </w:t>
        <w:t xml:space="preserve">your system has a UEFI System Partition, type </w:t>
      </w:r>
      <w:r>
        <w:rPr>
          <w:rStyle w:val="Text1"/>
        </w:rPr>
        <w:t xml:space="preserve">mount </w:t>
      </w:r>
      <w:r>
        <w:rPr>
          <w:rStyle w:val="Text11"/>
        </w:rPr>
        <w:t>device</w:t>
      </w:r>
      <w:r>
        <w:rPr>
          <w:rStyle w:val="Text1"/>
        </w:rPr>
        <w:t xml:space="preserve"> /mnt/boot</w:t>
      </w:r>
      <w:r>
        <w:t xml:space="preserve"> where </w:t>
      </w:r>
      <w:r>
        <w:rPr>
          <w:rStyle w:val="Text4"/>
        </w:rPr>
        <w:t>device</w:t>
      </w:r>
      <w:r>
        <w:t xml:space="preserve"> is the </w:t>
        <w:t xml:space="preserve">partition device file from Step 7 for the UEFI System Partition and press </w:t>
      </w:r>
      <w:r>
        <w:rPr>
          <w:rStyle w:val="Text0"/>
        </w:rPr>
        <w:t>Enter</w:t>
      </w:r>
      <w:r>
        <w:t xml:space="preserve">. This will mount the UEFI </w:t>
        <w:t>System Partition to /mnt/boot/efi on the live Fedora system.</w:t>
      </w:r>
    </w:p>
    <w:p>
      <w:pPr>
        <w:pStyle w:val="Para 003"/>
      </w:pPr>
      <w:r>
        <w:rPr>
          <w:rStyle w:val="Text0"/>
        </w:rPr>
        <w:t xml:space="preserve">10. </w:t>
      </w:r>
      <w:r>
        <w:t xml:space="preserve">At the command prompt, type </w:t>
      </w:r>
      <w:r>
        <w:rPr>
          <w:rStyle w:val="Text1"/>
        </w:rPr>
        <w:t>mount -t proc proc /proc</w:t>
      </w:r>
      <w:r>
        <w:t xml:space="preserve"> and press </w:t>
      </w:r>
      <w:r>
        <w:rPr>
          <w:rStyle w:val="Text0"/>
        </w:rPr>
        <w:t>Enter</w:t>
      </w:r>
      <w:r>
        <w:t xml:space="preserve"> to mount the /proc </w:t>
      </w:r>
    </w:p>
    <w:p>
      <w:pPr>
        <w:pStyle w:val="Para 004"/>
      </w:pPr>
      <w:r>
        <w:t>filesystem.</w:t>
      </w:r>
    </w:p>
    <w:p>
      <w:pPr>
        <w:pStyle w:val="Para 003"/>
      </w:pPr>
      <w:r>
        <w:rPr>
          <w:rStyle w:val="Text0"/>
        </w:rPr>
        <w:t xml:space="preserve">11. </w:t>
      </w:r>
      <w:r>
        <w:t xml:space="preserve">At the command prompt, type </w:t>
      </w:r>
      <w:r>
        <w:rPr>
          <w:rStyle w:val="Text1"/>
        </w:rPr>
        <w:t>chroot /mnt</w:t>
      </w:r>
      <w:r>
        <w:t xml:space="preserve"> and press </w:t>
      </w:r>
      <w:r>
        <w:rPr>
          <w:rStyle w:val="Text0"/>
        </w:rPr>
        <w:t>Enter</w:t>
      </w:r>
      <w:r>
        <w:t xml:space="preserve"> to switch from the root filesystem on </w:t>
      </w:r>
    </w:p>
    <w:p>
      <w:pPr>
        <w:pStyle w:val="Para 004"/>
      </w:pPr>
      <w:r>
        <w:t xml:space="preserve">your Live Fedora system to the root filesystem on your hard disk drive (ignore any warnings). Next, type </w:t>
      </w:r>
      <w:r>
        <w:rPr>
          <w:rStyle w:val="Text1"/>
        </w:rPr>
        <w:t>ls /root</w:t>
      </w:r>
      <w:r>
        <w:t xml:space="preserve"> and press </w:t>
      </w:r>
      <w:r>
        <w:rPr>
          <w:rStyle w:val="Text0"/>
        </w:rPr>
        <w:t>Enter</w:t>
      </w:r>
      <w:r>
        <w:t>. Do you recognize the files?</w:t>
      </w:r>
    </w:p>
    <w:p>
      <w:pPr>
        <w:pStyle w:val="Para 013"/>
      </w:pPr>
      <w:r>
        <w:rPr>
          <w:rStyle w:val="Text0"/>
        </w:rPr>
        <w:t xml:space="preserve">12. </w:t>
      </w:r>
      <w:r>
        <w:t xml:space="preserve">At the command prompt, type </w:t>
      </w:r>
      <w:r>
        <w:rPr>
          <w:rStyle w:val="Text1"/>
        </w:rPr>
        <w:t>passwd root</w:t>
      </w:r>
      <w:r>
        <w:t xml:space="preserve"> and press </w:t>
      </w:r>
      <w:r>
        <w:rPr>
          <w:rStyle w:val="Text0"/>
        </w:rPr>
        <w:t>Enter</w:t>
      </w:r>
      <w:r>
        <w:t xml:space="preserve">. Supply a new root user password </w:t>
      </w:r>
    </w:p>
    <w:p>
      <w:pPr>
        <w:pStyle w:val="Para 004"/>
      </w:pPr>
      <w:r>
        <w:t xml:space="preserve">of </w:t>
      </w:r>
      <w:r>
        <w:rPr>
          <w:rStyle w:val="Text0"/>
        </w:rPr>
        <w:t>Secret123</w:t>
      </w:r>
      <w:r>
        <w:t xml:space="preserve"> and press </w:t>
      </w:r>
      <w:r>
        <w:rPr>
          <w:rStyle w:val="Text0"/>
        </w:rPr>
        <w:t>Enter</w:t>
      </w:r>
      <w:r>
        <w:t xml:space="preserve"> when prompted (twice). What warning did you receive regarding the </w:t>
        <w:t>Secret123 password?</w:t>
      </w:r>
    </w:p>
    <w:p>
      <w:bookmarkStart w:id="310" w:name="256_256____CompTIA_Linux__and_LP"/>
      <w:pPr>
        <w:pStyle w:val="Para 005"/>
      </w:pPr>
      <w:r>
        <w:t>256</w:t>
      </w:r>
      <w:r>
        <w:rPr>
          <w:rStyle w:val="Text0"/>
        </w:rPr>
        <w:t xml:space="preserve"> </w:t>
      </w:r>
      <w:r>
        <w:t>256</w:t>
      </w:r>
      <w:r>
        <w:rPr>
          <w:rStyle w:val="Text0"/>
        </w:rPr>
        <w:t xml:space="preserve"> </w:t>
      </w:r>
      <w:r>
        <w:t>CompTIA Linux+ and LPIC-1: Guide to Linux Certification</w:t>
      </w:r>
      <w:bookmarkEnd w:id="310"/>
    </w:p>
    <w:p>
      <w:pPr>
        <w:pStyle w:val="Para 037"/>
      </w:pPr>
      <w:r>
        <w:t/>
      </w:r>
    </w:p>
    <w:p>
      <w:pPr>
        <w:pStyle w:val="Para 003"/>
      </w:pPr>
      <w:r>
        <w:rPr>
          <w:rStyle w:val="Text0"/>
        </w:rPr>
        <w:t xml:space="preserve">13. </w:t>
      </w:r>
      <w:r>
        <w:t xml:space="preserve">Click the power icon in the upper-right corner, select the power icon that appears, and click </w:t>
      </w:r>
      <w:r>
        <w:rPr>
          <w:rStyle w:val="Text0"/>
        </w:rPr>
        <w:t>Power Off</w:t>
      </w:r>
      <w:r>
        <w:t xml:space="preserve"> </w:t>
      </w:r>
    </w:p>
    <w:p>
      <w:pPr>
        <w:pStyle w:val="Para 004"/>
      </w:pPr>
      <w:r>
        <w:t>to shut down your Fedora Live installation image.</w:t>
      </w:r>
    </w:p>
    <w:p>
      <w:pPr>
        <w:pStyle w:val="Para 003"/>
      </w:pPr>
      <w:r>
        <w:rPr>
          <w:rStyle w:val="Text0"/>
        </w:rPr>
        <w:t xml:space="preserve">14. </w:t>
      </w:r>
      <w:r>
        <w:t xml:space="preserve">In the Settings for your virtual machine in your virtualization software, ensure that the virtual DVD drive </w:t>
      </w:r>
    </w:p>
    <w:p>
      <w:pPr>
        <w:pStyle w:val="Para 004"/>
      </w:pPr>
      <w:r>
        <w:t>is no longer attached to the Fedora live media ISO image.</w:t>
      </w:r>
    </w:p>
    <w:p>
      <w:pPr>
        <w:pStyle w:val="Para 003"/>
      </w:pPr>
      <w:r>
        <w:rPr>
          <w:rStyle w:val="Text0"/>
        </w:rPr>
        <w:t xml:space="preserve">15. </w:t>
      </w:r>
      <w:r>
        <w:t xml:space="preserve">Finally, start your Fedora Linux virtual machine using your virtualization software. After the system has </w:t>
      </w:r>
    </w:p>
    <w:p>
      <w:pPr>
        <w:pStyle w:val="Para 004"/>
      </w:pPr>
      <w:r>
        <w:t xml:space="preserve">loaded, switch to a command-line terminal (tty5) by pressing </w:t>
      </w:r>
      <w:r>
        <w:rPr>
          <w:rStyle w:val="Text0"/>
        </w:rPr>
        <w:t>Ctrl+Alt+F5</w:t>
      </w:r>
      <w:r>
        <w:t xml:space="preserve"> and log in to the terminal </w:t>
        <w:t xml:space="preserve">using the user name of </w:t>
      </w:r>
      <w:r>
        <w:rPr>
          <w:rStyle w:val="Text0"/>
        </w:rPr>
        <w:t>root</w:t>
      </w:r>
      <w:r>
        <w:t xml:space="preserve"> and the password of </w:t>
      </w:r>
      <w:r>
        <w:rPr>
          <w:rStyle w:val="Text0"/>
        </w:rPr>
        <w:t>Secret123</w:t>
      </w:r>
      <w:r>
        <w:t>. Were you successful?</w:t>
      </w:r>
    </w:p>
    <w:p>
      <w:pPr>
        <w:pStyle w:val="Para 003"/>
      </w:pPr>
      <w:r>
        <w:rPr>
          <w:rStyle w:val="Text0"/>
        </w:rPr>
        <w:t xml:space="preserve">16. </w:t>
      </w:r>
      <w:r>
        <w:t xml:space="preserve">At the command prompt, type </w:t>
      </w:r>
      <w:r>
        <w:rPr>
          <w:rStyle w:val="Text1"/>
        </w:rPr>
        <w:t>passwd root</w:t>
      </w:r>
      <w:r>
        <w:t xml:space="preserve"> and press </w:t>
      </w:r>
      <w:r>
        <w:rPr>
          <w:rStyle w:val="Text0"/>
        </w:rPr>
        <w:t>Enter</w:t>
      </w:r>
      <w:r>
        <w:t xml:space="preserve">. Supply a new root user password of </w:t>
      </w:r>
    </w:p>
    <w:p>
      <w:pPr>
        <w:pStyle w:val="Para 004"/>
      </w:pPr>
      <w:r>
        <w:rPr>
          <w:rStyle w:val="Text1"/>
        </w:rPr>
        <w:t>LINUXrocks!</w:t>
      </w:r>
      <w:r>
        <w:t xml:space="preserve"> and press </w:t>
      </w:r>
      <w:r>
        <w:rPr>
          <w:rStyle w:val="Text0"/>
        </w:rPr>
        <w:t>Enter</w:t>
      </w:r>
      <w:r>
        <w:t xml:space="preserve"> when prompted (twice).</w:t>
      </w:r>
    </w:p>
    <w:p>
      <w:pPr>
        <w:pStyle w:val="Para 003"/>
      </w:pPr>
      <w:r>
        <w:rPr>
          <w:rStyle w:val="Text0"/>
        </w:rPr>
        <w:t xml:space="preserve">17. </w:t>
      </w:r>
      <w:r>
        <w:t xml:space="preserve">At the command prompt, type </w:t>
      </w:r>
      <w:r>
        <w:rPr>
          <w:rStyle w:val="Text1"/>
        </w:rPr>
        <w:t>poweroff</w:t>
      </w:r>
      <w:r>
        <w:t xml:space="preserve"> and press </w:t>
      </w:r>
      <w:r>
        <w:rPr>
          <w:rStyle w:val="Text0"/>
        </w:rPr>
        <w:t>Enter</w:t>
      </w:r>
      <w:r>
        <w:t xml:space="preserve"> to shut down your Fedora Linux virtual machine.</w:t>
      </w:r>
    </w:p>
    <w:p>
      <w:pPr>
        <w:pStyle w:val="Para 037"/>
      </w:pPr>
      <w:r>
        <w:t/>
      </w:r>
    </w:p>
    <w:p>
      <w:pPr>
        <w:pStyle w:val="Para 046"/>
      </w:pPr>
      <w:r>
        <w:t>Discovery Exercises</w:t>
      </w:r>
    </w:p>
    <w:p>
      <w:pPr>
        <w:pStyle w:val="Para 037"/>
      </w:pPr>
      <w:r>
        <w:t/>
      </w:r>
    </w:p>
    <w:p>
      <w:pPr>
        <w:pStyle w:val="Para 031"/>
      </w:pPr>
      <w:r>
        <w:t>Discovery Exercise 6-1</w:t>
      </w:r>
    </w:p>
    <w:p>
      <w:pPr>
        <w:pStyle w:val="Para 022"/>
      </w:pPr>
      <w:r>
        <w:t>Estimated Time:</w:t>
      </w:r>
      <w:r>
        <w:rPr>
          <w:rStyle w:val="Text5"/>
        </w:rPr>
        <w:t xml:space="preserve"> 30 minutes</w:t>
      </w:r>
    </w:p>
    <w:p>
      <w:pPr>
        <w:pStyle w:val="Para 003"/>
      </w:pPr>
      <w:r>
        <w:rPr>
          <w:rStyle w:val="Text1"/>
        </w:rPr>
        <w:t>Objective:</w:t>
      </w:r>
      <w:r>
        <w:t xml:space="preserve"> View system and hardware configuration.</w:t>
      </w:r>
    </w:p>
    <w:p>
      <w:pPr>
        <w:pStyle w:val="Para 003"/>
      </w:pPr>
      <w:r>
        <w:rPr>
          <w:rStyle w:val="Text1"/>
        </w:rPr>
        <w:t>Description:</w:t>
      </w:r>
      <w:r>
        <w:t xml:space="preserve"> Project 6-5 was performed on your Ubuntu Linux virtual machine. Perform the same project using </w:t>
        <w:t>your Fedora Linux virtual machine and note any differences.</w:t>
      </w:r>
    </w:p>
    <w:p>
      <w:pPr>
        <w:pStyle w:val="Para 037"/>
      </w:pPr>
      <w:r>
        <w:t/>
      </w:r>
    </w:p>
    <w:p>
      <w:pPr>
        <w:pStyle w:val="Para 031"/>
      </w:pPr>
      <w:r>
        <w:t>Discovery Exercise 6-2</w:t>
      </w:r>
    </w:p>
    <w:p>
      <w:pPr>
        <w:pStyle w:val="Para 022"/>
      </w:pPr>
      <w:r>
        <w:t>Estimated Time:</w:t>
      </w:r>
      <w:r>
        <w:rPr>
          <w:rStyle w:val="Text5"/>
        </w:rPr>
        <w:t xml:space="preserve"> 60 minutes</w:t>
      </w:r>
    </w:p>
    <w:p>
      <w:pPr>
        <w:pStyle w:val="Para 003"/>
      </w:pPr>
      <w:r>
        <w:rPr>
          <w:rStyle w:val="Text1"/>
        </w:rPr>
        <w:t>Objective:</w:t>
      </w:r>
      <w:r>
        <w:t xml:space="preserve"> Configure BTRFS during Linux installation.</w:t>
      </w:r>
    </w:p>
    <w:p>
      <w:pPr>
        <w:pStyle w:val="Para 003"/>
      </w:pPr>
      <w:r>
        <w:rPr>
          <w:rStyle w:val="Text1"/>
        </w:rPr>
        <w:t>Description:</w:t>
      </w:r>
      <w:r>
        <w:t xml:space="preserve"> Modern Linux distributions often allow you to create fault tolerant BTRFS volumes during installa-</w:t>
        <w:t xml:space="preserve">tion to host the Linux operating system and applications. Provided that you have adequate storage space on your </w:t>
        <w:t>host operating system, create a new virtual machine called Fedora BTRFS that has the following characteristics:</w:t>
      </w:r>
    </w:p>
    <w:p>
      <w:pPr>
        <w:pStyle w:val="Para 004"/>
      </w:pPr>
      <w:r>
        <w:rPr>
          <w:rStyle w:val="Text0"/>
        </w:rPr>
        <w:t xml:space="preserve">a. </w:t>
      </w:r>
      <w:r>
        <w:t>4 GB of memory (not dynamically allocated)</w:t>
      </w:r>
    </w:p>
    <w:p>
      <w:pPr>
        <w:pStyle w:val="Para 004"/>
      </w:pPr>
      <w:r>
        <w:rPr>
          <w:rStyle w:val="Text0"/>
        </w:rPr>
        <w:t xml:space="preserve">b. </w:t>
      </w:r>
      <w:r>
        <w:t xml:space="preserve">An Internet connection via your PC’s network card (preferably using an external virtual switch or </w:t>
      </w:r>
    </w:p>
    <w:p>
      <w:pPr>
        <w:pStyle w:val="Para 028"/>
      </w:pPr>
      <w:r>
        <w:t>bridged mode)</w:t>
      </w:r>
    </w:p>
    <w:p>
      <w:pPr>
        <w:pStyle w:val="Para 004"/>
      </w:pPr>
      <w:r>
        <w:rPr>
          <w:rStyle w:val="Text0"/>
        </w:rPr>
        <w:t xml:space="preserve">c. </w:t>
      </w:r>
      <w:r>
        <w:t>Two 50 GB SATA/SAS/SCSI virtual hard disk drives (both dynamically allocated)</w:t>
      </w:r>
      <w:r>
        <w:rPr>
          <w:rStyle w:val="Text3"/>
        </w:rPr>
        <w:t xml:space="preserve"> </w:t>
      </w:r>
      <w:r>
        <w:rPr>
          <w:rStyle w:val="Text0"/>
        </w:rPr>
        <w:t xml:space="preserve">d. </w:t>
      </w:r>
      <w:r>
        <w:t>The virtual machine DVD drive attached to the live media ISO image of Fedora Workstation Linux</w:t>
      </w:r>
    </w:p>
    <w:p>
      <w:pPr>
        <w:pStyle w:val="Para 003"/>
      </w:pPr>
      <w:r>
        <w:t>Next, perform an installation of Fedora Linux that contains a / (root) filesystem that uses BTRFS RAID 1 fault toler-</w:t>
        <w:t xml:space="preserve">ance for both data and metadata from space on both virtual hard disk files. In order to configure this during the </w:t>
        <w:t xml:space="preserve">Fedora installation program, you will need to choose the Advanced Custom (Blivet-GUI) option on the Installation </w:t>
        <w:t xml:space="preserve">Destination screen. Also note that the /boot filesystem cannot use BTRFS. Following the installation, verify your </w:t>
        <w:t xml:space="preserve">BTRFS configuration using the appropriate commands. When finished, remove your virtual machine and both </w:t>
        <w:t>virtual hard disk files.</w:t>
      </w:r>
    </w:p>
    <w:p>
      <w:pPr>
        <w:pStyle w:val="Para 037"/>
      </w:pPr>
      <w:r>
        <w:t/>
      </w:r>
    </w:p>
    <w:p>
      <w:pPr>
        <w:pStyle w:val="Para 031"/>
      </w:pPr>
      <w:r>
        <w:t>Discovery Exercise 6-3</w:t>
      </w:r>
    </w:p>
    <w:p>
      <w:pPr>
        <w:pStyle w:val="Para 022"/>
      </w:pPr>
      <w:r>
        <w:t>Estimated Time:</w:t>
      </w:r>
      <w:r>
        <w:rPr>
          <w:rStyle w:val="Text5"/>
        </w:rPr>
        <w:t xml:space="preserve"> 60 minutes</w:t>
      </w:r>
    </w:p>
    <w:p>
      <w:pPr>
        <w:pStyle w:val="Para 003"/>
      </w:pPr>
      <w:r>
        <w:rPr>
          <w:rStyle w:val="Text1"/>
        </w:rPr>
        <w:t>Objective:</w:t>
      </w:r>
      <w:r>
        <w:t xml:space="preserve"> Configure software RAID during Linux installation.</w:t>
      </w:r>
      <w:r>
        <w:rPr>
          <w:rStyle w:val="Text3"/>
        </w:rPr>
        <w:t xml:space="preserve"> </w:t>
      </w:r>
      <w:r>
        <w:rPr>
          <w:rStyle w:val="Text1"/>
        </w:rPr>
        <w:t>Description:</w:t>
      </w:r>
      <w:r>
        <w:t xml:space="preserve"> An alternative to BTRFS RAID 1 for operating system and application fault tolerance is software RAID </w:t>
        <w:t xml:space="preserve">1. Perform Discovery Exercise 6-2 again, but instead of using a BTRFS RAID 1 volume for the / (root) filesystem, </w:t>
        <w:t>select the appropriate options to create a software RAID 1 volume formatted with ext4.</w:t>
      </w:r>
    </w:p>
    <w:p>
      <w:pPr>
        <w:pStyle w:val="1 Block"/>
      </w:pPr>
    </w:p>
    <w:p>
      <w:bookmarkStart w:id="311" w:name="Chapter_6___Linux_Server_Deploym_21"/>
      <w:pPr>
        <w:pStyle w:val="Heading 1"/>
        <w:pageBreakBefore w:val="on"/>
      </w:pPr>
      <w:r>
        <w:t>Chapter 6 Linux Server Deployment</w:t>
        <w:t xml:space="preserve"> </w:t>
        <w:t>257</w:t>
        <w:t xml:space="preserve"> </w:t>
        <w:t>257</w:t>
      </w:r>
      <w:bookmarkEnd w:id="311"/>
    </w:p>
    <w:p>
      <w:pPr>
        <w:pStyle w:val="Para 037"/>
      </w:pPr>
      <w:r>
        <w:t/>
      </w:r>
    </w:p>
    <w:p>
      <w:pPr>
        <w:pStyle w:val="Para 015"/>
      </w:pPr>
      <w:r>
        <w:t>Discovery Exercise 6-4</w:t>
      </w:r>
    </w:p>
    <w:p>
      <w:pPr>
        <w:pStyle w:val="Para 012"/>
      </w:pPr>
      <w:r>
        <w:t>Estimated Time:</w:t>
      </w:r>
      <w:r>
        <w:rPr>
          <w:rStyle w:val="Text5"/>
        </w:rPr>
        <w:t xml:space="preserve"> 40 minutes</w:t>
      </w:r>
    </w:p>
    <w:p>
      <w:pPr>
        <w:pStyle w:val="Para 007"/>
      </w:pPr>
      <w:r>
        <w:rPr>
          <w:rStyle w:val="Text1"/>
        </w:rPr>
        <w:t>Objective:</w:t>
      </w:r>
      <w:r>
        <w:t xml:space="preserve"> Configure LVM RAID.</w:t>
      </w:r>
    </w:p>
    <w:p>
      <w:pPr>
        <w:pStyle w:val="Para 007"/>
      </w:pPr>
      <w:r>
        <w:rPr>
          <w:rStyle w:val="Text1"/>
        </w:rPr>
        <w:t>Description:</w:t>
      </w:r>
      <w:r>
        <w:t xml:space="preserve"> The LVM can also be used to provide RAID for logical volumes, provided that the underlying volume </w:t>
      </w:r>
    </w:p>
    <w:p>
      <w:pPr>
        <w:pStyle w:val="Para 007"/>
      </w:pPr>
      <w:r>
        <w:t xml:space="preserve">group consists of multiple physical volumes. View the </w:t>
      </w:r>
      <w:r>
        <w:rPr>
          <w:rStyle w:val="Text3"/>
        </w:rPr>
        <w:t>lvmraid</w:t>
      </w:r>
      <w:r>
        <w:t xml:space="preserve"> manual page to learn how to implement LVM RAID </w:t>
      </w:r>
    </w:p>
    <w:p>
      <w:pPr>
        <w:pStyle w:val="Para 007"/>
      </w:pPr>
      <w:r>
        <w:t xml:space="preserve">0, 1, and 5 using the </w:t>
      </w:r>
      <w:r>
        <w:rPr>
          <w:rStyle w:val="Text3"/>
        </w:rPr>
        <w:t>lvcreate</w:t>
      </w:r>
      <w:r>
        <w:t xml:space="preserve"> command. Next, add three 10 GB SATA/SCSI/SAS virtual hard disk files (dynamically </w:t>
      </w:r>
    </w:p>
    <w:p>
      <w:pPr>
        <w:pStyle w:val="Para 007"/>
      </w:pPr>
      <w:r>
        <w:t>expanding) to your Fedora Linux virtual machine, and configure them as a single LVM RAID 5 logical volume.</w:t>
      </w:r>
    </w:p>
    <w:p>
      <w:pPr>
        <w:pStyle w:val="Para 037"/>
      </w:pPr>
      <w:r>
        <w:t/>
      </w:r>
    </w:p>
    <w:p>
      <w:pPr>
        <w:pStyle w:val="Para 015"/>
      </w:pPr>
      <w:r>
        <w:t>Discovery Exercise 6-5</w:t>
      </w:r>
    </w:p>
    <w:p>
      <w:pPr>
        <w:pStyle w:val="Para 012"/>
      </w:pPr>
      <w:r>
        <w:t>Estimated Time:</w:t>
      </w:r>
      <w:r>
        <w:rPr>
          <w:rStyle w:val="Text5"/>
        </w:rPr>
        <w:t xml:space="preserve"> 30 minutes</w:t>
      </w:r>
    </w:p>
    <w:p>
      <w:pPr>
        <w:pStyle w:val="Para 007"/>
      </w:pPr>
      <w:r>
        <w:rPr>
          <w:rStyle w:val="Text1"/>
        </w:rPr>
        <w:t>Objective:</w:t>
      </w:r>
      <w:r>
        <w:t xml:space="preserve"> Research Linux installation issues.</w:t>
      </w:r>
    </w:p>
    <w:p>
      <w:pPr>
        <w:pStyle w:val="Para 007"/>
      </w:pPr>
      <w:r>
        <w:rPr>
          <w:rStyle w:val="Text1"/>
        </w:rPr>
        <w:t>Description:</w:t>
      </w:r>
      <w:r>
        <w:t xml:space="preserve"> Search the Internet for information about five Linux installation problems that are different from those </w:t>
      </w:r>
    </w:p>
    <w:p>
      <w:pPr>
        <w:pStyle w:val="Para 007"/>
      </w:pPr>
      <w:r>
        <w:t>described in this chapter. How have other people solved these problems? If you had similar difficulties during instal-</w:t>
      </w:r>
    </w:p>
    <w:p>
      <w:pPr>
        <w:pStyle w:val="Para 007"/>
      </w:pPr>
      <w:r>
        <w:t>lation, how could you get help?</w:t>
      </w:r>
    </w:p>
    <w:p>
      <w:pPr>
        <w:pStyle w:val="Para 037"/>
      </w:pPr>
      <w:r>
        <w:t/>
      </w:r>
    </w:p>
    <w:p>
      <w:pPr>
        <w:pStyle w:val="Para 015"/>
      </w:pPr>
      <w:r>
        <w:t>Discovery Exercise 6-6</w:t>
      </w:r>
    </w:p>
    <w:p>
      <w:pPr>
        <w:pStyle w:val="Para 012"/>
      </w:pPr>
      <w:r>
        <w:t>Estimated Time:</w:t>
      </w:r>
      <w:r>
        <w:rPr>
          <w:rStyle w:val="Text5"/>
        </w:rPr>
        <w:t xml:space="preserve"> 10 minutes</w:t>
      </w:r>
    </w:p>
    <w:p>
      <w:pPr>
        <w:pStyle w:val="Para 007"/>
      </w:pPr>
      <w:r>
        <w:rPr>
          <w:rStyle w:val="Text1"/>
        </w:rPr>
        <w:t>Objective:</w:t>
      </w:r>
      <w:r>
        <w:t xml:space="preserve"> Describe physical server security practices.</w:t>
      </w:r>
    </w:p>
    <w:p>
      <w:pPr>
        <w:pStyle w:val="Para 007"/>
      </w:pPr>
      <w:r>
        <w:rPr>
          <w:rStyle w:val="Text1"/>
        </w:rPr>
        <w:t>Description:</w:t>
      </w:r>
      <w:r>
        <w:t xml:space="preserve"> Linux servers are typically stored in a locked server closet to prevent physical access by unauthorized </w:t>
      </w:r>
    </w:p>
    <w:p>
      <w:pPr>
        <w:pStyle w:val="Para 007"/>
      </w:pPr>
      <w:r>
        <w:t>persons. Given the steps that you performed in Project 6-6, describe why these physical restrictions are warranted.</w:t>
      </w:r>
    </w:p>
    <w:p>
      <w:pPr>
        <w:pStyle w:val="1 Block"/>
      </w:pPr>
    </w:p>
    <w:p>
      <w:pPr>
        <w:pStyle w:val="1 Block"/>
        <w:pageBreakBefore w:val="on"/>
      </w:pPr>
    </w:p>
    <w:p>
      <w:bookmarkStart w:id="312" w:name="Chapter_7_1"/>
      <w:pPr>
        <w:pStyle w:val="Para 055"/>
        <w:pageBreakBefore w:val="on"/>
      </w:pPr>
      <w:r>
        <w:t>Chapter 7</w:t>
      </w:r>
      <w:bookmarkEnd w:id="312"/>
    </w:p>
    <w:p>
      <w:pPr>
        <w:pStyle w:val="Para 037"/>
      </w:pPr>
      <w:r>
        <w:t/>
      </w:r>
    </w:p>
    <w:p>
      <w:pPr>
        <w:pStyle w:val="Para 049"/>
      </w:pPr>
      <w:r>
        <w:t>Working with the Shell</w:t>
      </w:r>
    </w:p>
    <w:p>
      <w:pPr>
        <w:pStyle w:val="Para 037"/>
      </w:pPr>
      <w:r>
        <w:t/>
      </w:r>
    </w:p>
    <w:p>
      <w:pPr>
        <w:pStyle w:val="1 Block"/>
      </w:pPr>
    </w:p>
    <w:p>
      <w:bookmarkStart w:id="313" w:name="Chapter_Objectives_6"/>
      <w:pPr>
        <w:pStyle w:val="Para 055"/>
        <w:pageBreakBefore w:val="on"/>
      </w:pPr>
      <w:r>
        <w:t>Chapter Objectives</w:t>
      </w:r>
      <w:bookmarkEnd w:id="313"/>
    </w:p>
    <w:p>
      <w:pPr>
        <w:pStyle w:val="Para 020"/>
      </w:pPr>
      <w:r>
        <w:rPr>
          <w:rStyle w:val="Text0"/>
        </w:rPr>
        <w:t xml:space="preserve">1 </w:t>
      </w:r>
      <w:r>
        <w:t>Redirect the input and output of a command.</w:t>
      </w:r>
    </w:p>
    <w:p>
      <w:pPr>
        <w:pStyle w:val="Para 020"/>
      </w:pPr>
      <w:r>
        <w:rPr>
          <w:rStyle w:val="Text0"/>
        </w:rPr>
        <w:t xml:space="preserve">2 </w:t>
      </w:r>
      <w:r>
        <w:t>Identify and manipulate common shell environment variables.</w:t>
      </w:r>
    </w:p>
    <w:p>
      <w:pPr>
        <w:pStyle w:val="Para 020"/>
      </w:pPr>
      <w:r>
        <w:rPr>
          <w:rStyle w:val="Text0"/>
        </w:rPr>
        <w:t xml:space="preserve">3 </w:t>
      </w:r>
      <w:r>
        <w:t>Create and export new shell variables.</w:t>
      </w:r>
    </w:p>
    <w:p>
      <w:pPr>
        <w:pStyle w:val="Para 020"/>
      </w:pPr>
      <w:r>
        <w:rPr>
          <w:rStyle w:val="Text0"/>
        </w:rPr>
        <w:t xml:space="preserve">4 </w:t>
      </w:r>
      <w:r>
        <w:t>Edit environment files to create variables upon shell startup.</w:t>
      </w:r>
    </w:p>
    <w:p>
      <w:pPr>
        <w:pStyle w:val="Para 020"/>
      </w:pPr>
      <w:r>
        <w:rPr>
          <w:rStyle w:val="Text0"/>
        </w:rPr>
        <w:t xml:space="preserve">5 </w:t>
      </w:r>
      <w:r>
        <w:t>Describe the purpose and nature of shell scripts.</w:t>
      </w:r>
    </w:p>
    <w:p>
      <w:pPr>
        <w:pStyle w:val="Para 020"/>
      </w:pPr>
      <w:r>
        <w:rPr>
          <w:rStyle w:val="Text0"/>
        </w:rPr>
        <w:t xml:space="preserve">6 </w:t>
      </w:r>
      <w:r>
        <w:t>Create and execute basic shell scripts.</w:t>
      </w:r>
    </w:p>
    <w:p>
      <w:pPr>
        <w:pStyle w:val="Para 020"/>
      </w:pPr>
      <w:r>
        <w:rPr>
          <w:rStyle w:val="Text0"/>
        </w:rPr>
        <w:t xml:space="preserve">7 </w:t>
      </w:r>
      <w:r>
        <w:t>Effectively use constructs, special variables, and functions in shell scripts.</w:t>
      </w:r>
    </w:p>
    <w:p>
      <w:pPr>
        <w:pStyle w:val="Para 020"/>
      </w:pPr>
      <w:r>
        <w:rPr>
          <w:rStyle w:val="Text0"/>
        </w:rPr>
        <w:t xml:space="preserve">8 </w:t>
      </w:r>
      <w:r>
        <w:t>Use Git to perform version control for shell scripts and other files.</w:t>
      </w:r>
    </w:p>
    <w:p>
      <w:pPr>
        <w:pStyle w:val="Para 020"/>
      </w:pPr>
      <w:r>
        <w:rPr>
          <w:rStyle w:val="Text0"/>
        </w:rPr>
        <w:t xml:space="preserve">9 </w:t>
      </w:r>
      <w:r>
        <w:t>Compare and contrast BASH and Z shell features and configuration.</w:t>
      </w:r>
    </w:p>
    <w:p>
      <w:pPr>
        <w:pStyle w:val="Para 037"/>
      </w:pPr>
      <w:r>
        <w:t/>
      </w:r>
    </w:p>
    <w:p>
      <w:pPr>
        <w:pStyle w:val="Para 020"/>
      </w:pPr>
      <w:r>
        <w:t>A solid understanding of shell features is vital to both administrators and users who must interact with the shell daily. The first part of this chapter describes how the shell can manipulate command input and output using redirection and pipe shell metacharacters. Next, you explore the different types of variables present in a shell after login, as well as their purpose and usage. Following this, you learn how to create and execute shell scripts, as well as use Git to provide version control for them. Finally, this chapter ends with an introduction to the Z shell.</w:t>
      </w:r>
    </w:p>
    <w:p>
      <w:pPr>
        <w:pStyle w:val="Para 037"/>
      </w:pPr>
      <w:r>
        <w:t/>
      </w:r>
    </w:p>
    <w:p>
      <w:pPr>
        <w:pStyle w:val="Para 020"/>
      </w:pPr>
      <w:r>
        <w:rPr>
          <w:rStyle w:val="Text9"/>
        </w:rPr>
        <w:t>Command Input and Output</w:t>
      </w:r>
      <w:r>
        <w:t xml:space="preserve"> Recall from Chapter 2 that the shell is responsible for providing a user interface and interpreting commands entered on the command line. In addition, the shell can manipulate command input and output, provided the user specifies certain shell metacharacters on the command line alongside the command. Command input and output are represented by labels known as </w:t>
      </w:r>
      <w:r>
        <w:rPr>
          <w:rStyle w:val="Text0"/>
        </w:rPr>
        <w:t>file descriptors</w:t>
      </w:r>
      <w:r>
        <w:t>. For each command that can be manipulated by the shell, there are three file descriptors:</w:t>
      </w:r>
    </w:p>
    <w:p>
      <w:pPr>
        <w:pStyle w:val="Para 038"/>
      </w:pPr>
      <w:r>
        <w:t>• Standard Input (stdin)</w:t>
      </w:r>
    </w:p>
    <w:p>
      <w:pPr>
        <w:pStyle w:val="Para 038"/>
      </w:pPr>
      <w:r>
        <w:t>• Standard Output (stdout)</w:t>
      </w:r>
    </w:p>
    <w:p>
      <w:pPr>
        <w:pStyle w:val="Para 038"/>
      </w:pPr>
      <w:r>
        <w:t>• Standard Error (stderr)</w:t>
      </w:r>
    </w:p>
    <w:p>
      <w:pPr>
        <w:pStyle w:val="Para 038"/>
      </w:pPr>
      <w:r>
        <w:rPr>
          <w:rStyle w:val="Text0"/>
        </w:rPr>
        <w:t>Standard Input (stdin)</w:t>
      </w:r>
      <w:r>
        <w:t xml:space="preserve"> refers to the information processed by the command during execution; </w:t>
      </w:r>
    </w:p>
    <w:p>
      <w:pPr>
        <w:pStyle w:val="Para 020"/>
      </w:pPr>
      <w:r>
        <w:t xml:space="preserve">this often takes the form of user input typed on the keyboard. </w:t>
      </w:r>
      <w:r>
        <w:rPr>
          <w:rStyle w:val="Text0"/>
        </w:rPr>
        <w:t>Standard Output (stdout)</w:t>
      </w:r>
      <w:r>
        <w:t xml:space="preserve"> refers to the normal output of a command, whereas </w:t>
      </w:r>
      <w:r>
        <w:rPr>
          <w:rStyle w:val="Text0"/>
        </w:rPr>
        <w:t>Standard Error (stderr)</w:t>
      </w:r>
      <w:r>
        <w:t xml:space="preserve"> refers to any error messages generated by the command. Both stdin and stderr are displayed on the terminal screen by default. All three components are depicted in Figure 7-1.</w:t>
      </w:r>
    </w:p>
    <w:p>
      <w:pPr>
        <w:pStyle w:val="1 Block"/>
      </w:pPr>
    </w:p>
    <w:p>
      <w:bookmarkStart w:id="314" w:name="Chapter_7___Working_with_the_She_1"/>
      <w:pPr>
        <w:pStyle w:val="Heading 1"/>
        <w:pageBreakBefore w:val="on"/>
      </w:pPr>
      <w:r>
        <w:t>Chapter 7 Working with the Shell</w:t>
        <w:t xml:space="preserve"> </w:t>
        <w:t>259</w:t>
      </w:r>
      <w:bookmarkEnd w:id="314"/>
    </w:p>
    <w:p>
      <w:pPr>
        <w:pStyle w:val="Para 037"/>
      </w:pPr>
      <w:r>
        <w:t/>
      </w:r>
    </w:p>
    <w:p>
      <w:pPr>
        <w:pStyle w:val="Para 005"/>
      </w:pPr>
      <w:r>
        <w:rPr>
          <w:rStyle w:val="Text2"/>
        </w:rPr>
        <w:t xml:space="preserve">Figure 7-1 </w:t>
      </w:r>
      <w:r>
        <w:t>The three common file descriptors</w:t>
      </w:r>
    </w:p>
    <w:p>
      <w:pPr>
        <w:pStyle w:val="Para 134"/>
      </w:pPr>
      <w:r>
        <w:t>stdin</w:t>
      </w:r>
    </w:p>
    <w:p>
      <w:pPr>
        <w:pStyle w:val="Para 070"/>
      </w:pPr>
      <w:r>
        <w:t>0</w:t>
      </w:r>
    </w:p>
    <w:p>
      <w:pPr>
        <w:pStyle w:val="Para 037"/>
      </w:pPr>
      <w:r>
        <w:t/>
      </w:r>
    </w:p>
    <w:p>
      <w:pPr>
        <w:pStyle w:val="Para 059"/>
      </w:pPr>
      <w:r>
        <w:t>stdout</w:t>
      </w:r>
      <w:r>
        <w:rPr>
          <w:rStyle w:val="Text0"/>
        </w:rPr>
        <w:t xml:space="preserve"> </w:t>
      </w:r>
      <w:r>
        <w:t>stderr</w:t>
      </w:r>
    </w:p>
    <w:p>
      <w:pPr>
        <w:pStyle w:val="Para 059"/>
      </w:pPr>
      <w:r>
        <w:t>1</w:t>
      </w:r>
      <w:r>
        <w:rPr>
          <w:rStyle w:val="Text0"/>
        </w:rPr>
        <w:t xml:space="preserve"> </w:t>
      </w:r>
      <w:r>
        <w:t>2</w:t>
      </w:r>
    </w:p>
    <w:p>
      <w:pPr>
        <w:pStyle w:val="Para 037"/>
      </w:pPr>
      <w:r>
        <w:t/>
      </w:r>
    </w:p>
    <w:p>
      <w:pPr>
        <w:pStyle w:val="Para 001"/>
      </w:pPr>
      <w:r>
        <w:t>As shown in Figure 7-1, each file descriptor is represented by a number, with stdin represented by the number 0, stdout represented by the number 1, and stderr represented by the number 2.</w:t>
      </w:r>
    </w:p>
    <w:p>
      <w:pPr>
        <w:pStyle w:val="Para 001"/>
      </w:pPr>
      <w:r>
        <w:t xml:space="preserve">Although all three descriptors are available to any command, not all commands use every </w:t>
      </w:r>
      <w:r>
        <w:rPr>
          <w:rStyle w:val="Text2"/>
        </w:rPr>
        <w:t xml:space="preserve"> descriptor. The </w:t>
        <w:t>ls /etc/hosts /etc/h</w:t>
      </w:r>
      <w:r>
        <w:t xml:space="preserve"> command used in Figure 7-1 gives stdout (the listing of </w:t>
        <w:t>the /etc/hosts file) and stderr (an error message indicating that the /etc/h file does not exist) to the terminal screen, as shown in the following output:</w:t>
      </w:r>
    </w:p>
    <w:p>
      <w:pPr>
        <w:pStyle w:val="Para 005"/>
      </w:pPr>
      <w:r>
        <w:rPr>
          <w:rStyle w:val="Text0"/>
        </w:rPr>
        <w:t xml:space="preserve">[root@server1 ~]# </w:t>
      </w:r>
      <w:r>
        <w:t>ls /etc/hosts /etc/h</w:t>
      </w:r>
    </w:p>
    <w:p>
      <w:pPr>
        <w:pStyle w:val="Normal"/>
      </w:pPr>
      <w:r>
        <w:t>ls: cannot access '/etc/h': No such file or directory</w:t>
        <w:t xml:space="preserve"> </w:t>
        <w:t>/etc/hosts</w:t>
      </w:r>
    </w:p>
    <w:p>
      <w:pPr>
        <w:pStyle w:val="Normal"/>
      </w:pPr>
      <w:r>
        <w:t>[root@server1 ~]#_</w:t>
      </w:r>
    </w:p>
    <w:p>
      <w:pPr>
        <w:pStyle w:val="Para 037"/>
      </w:pPr>
      <w:r>
        <w:t/>
      </w:r>
    </w:p>
    <w:p>
      <w:pPr>
        <w:pStyle w:val="Para 016"/>
      </w:pPr>
      <w:r>
        <w:t>Redirection</w:t>
      </w:r>
    </w:p>
    <w:p>
      <w:pPr>
        <w:pStyle w:val="Normal"/>
      </w:pPr>
      <w:r>
        <w:t xml:space="preserve">You can use the shell to redirect stdout and stderr from the terminal screen to a file on the filesystem. To do this, include the </w:t>
      </w:r>
      <w:r>
        <w:rPr>
          <w:rStyle w:val="Text0"/>
        </w:rPr>
        <w:t>&gt;</w:t>
      </w:r>
      <w:r>
        <w:t xml:space="preserve"> shell metacharacter followed by the absolute or relative pathname of the file. For example, to redirect only the stdout to a file called goodoutput for the command used in Figure 7-1, you append the number of the file descriptor (1) followed by the </w:t>
      </w:r>
      <w:r>
        <w:rPr>
          <w:rStyle w:val="Text0"/>
        </w:rPr>
        <w:t>redirection</w:t>
      </w:r>
      <w:r>
        <w:t xml:space="preserve"> symbol &gt; and the file to redirect the stdout to (goodoutput), as shown in the following output:</w:t>
      </w:r>
    </w:p>
    <w:p>
      <w:pPr>
        <w:pStyle w:val="Normal"/>
      </w:pPr>
      <w:r>
        <w:t xml:space="preserve">[root@server1 ~]# </w:t>
      </w:r>
      <w:r>
        <w:rPr>
          <w:rStyle w:val="Text0"/>
        </w:rPr>
        <w:t>ls /etc/hosts /etc/h 1&gt;goodoutput</w:t>
      </w:r>
      <w:r>
        <w:t xml:space="preserve"> </w:t>
        <w:t>ls: cannot access '/etc/h': No such file or directory</w:t>
        <w:t xml:space="preserve"> </w:t>
        <w:t>[root@server1 ~]#_</w:t>
      </w:r>
    </w:p>
    <w:p>
      <w:pPr>
        <w:pStyle w:val="Para 037"/>
      </w:pPr>
      <w:r>
        <w:t/>
      </w:r>
    </w:p>
    <w:p>
      <w:pPr>
        <w:pStyle w:val="Para 006"/>
      </w:pPr>
      <w:r>
        <w:t xml:space="preserve">Note </w:t>
      </w:r>
      <w:r>
        <w:rPr>
          <w:rStyle w:val="Text7"/>
        </w:rPr>
        <w:t>1</w:t>
      </w:r>
    </w:p>
    <w:p>
      <w:pPr>
        <w:pStyle w:val="Para 002"/>
      </w:pPr>
      <w:r>
        <w:t>You can include a space character after the &gt; metacharacter, but it is not necessary.</w:t>
      </w:r>
    </w:p>
    <w:p>
      <w:pPr>
        <w:pStyle w:val="Para 037"/>
      </w:pPr>
      <w:r>
        <w:t/>
      </w:r>
    </w:p>
    <w:p>
      <w:pPr>
        <w:pStyle w:val="Para 001"/>
      </w:pPr>
      <w:r>
        <w:t>In the preceding output, the stderr is still displayed to the terminal screen because it was not redirected to a file. The listing of /etc/hosts was not displayed, however; instead, it was redirected to a file called goodoutput in the current directory. If the goodoutput file did not exist prior to running the command in the preceding output, Linux creates it automatically. However, if the goodoutput file did exist prior to the redirection, the shell clears its contents before executing the command. To see that the stdout was redirected to the goodoutput file, you can run the following commands:</w:t>
      </w:r>
    </w:p>
    <w:p>
      <w:pPr>
        <w:pStyle w:val="Normal"/>
      </w:pPr>
      <w:r>
        <w:t xml:space="preserve">[root@server1 ~]# </w:t>
      </w:r>
      <w:r>
        <w:rPr>
          <w:rStyle w:val="Text0"/>
        </w:rPr>
        <w:t>ls –F</w:t>
      </w:r>
    </w:p>
    <w:p>
      <w:pPr>
        <w:pStyle w:val="Normal"/>
      </w:pPr>
      <w:r>
        <w:t>Desktop/ goodoutput</w:t>
      </w:r>
    </w:p>
    <w:p>
      <w:bookmarkStart w:id="315" w:name="260____CompTIA_Linux__and_LPIC_1"/>
      <w:pPr>
        <w:pStyle w:val="Para 005"/>
      </w:pPr>
      <w:r>
        <w:t>260</w:t>
      </w:r>
      <w:r>
        <w:rPr>
          <w:rStyle w:val="Text0"/>
        </w:rPr>
        <w:t xml:space="preserve"> </w:t>
      </w:r>
      <w:r>
        <w:t>CompTIA Linux+ and LPIC-1: Guide to Linux Certification</w:t>
      </w:r>
      <w:bookmarkEnd w:id="315"/>
    </w:p>
    <w:p>
      <w:pPr>
        <w:pStyle w:val="Para 037"/>
      </w:pPr>
      <w:r>
        <w:t/>
      </w:r>
    </w:p>
    <w:p>
      <w:pPr>
        <w:pStyle w:val="Normal"/>
      </w:pPr>
      <w:r>
        <w:t xml:space="preserve">[root@server1 ~]# </w:t>
      </w:r>
      <w:r>
        <w:rPr>
          <w:rStyle w:val="Text0"/>
        </w:rPr>
        <w:t>cat goodoutput</w:t>
      </w:r>
    </w:p>
    <w:p>
      <w:pPr>
        <w:pStyle w:val="Normal"/>
      </w:pPr>
      <w:r>
        <w:t>/etc/hosts</w:t>
      </w:r>
    </w:p>
    <w:p>
      <w:pPr>
        <w:pStyle w:val="Normal"/>
      </w:pPr>
      <w:r>
        <w:t>[root@server1 ~]#_</w:t>
      </w:r>
    </w:p>
    <w:p>
      <w:pPr>
        <w:pStyle w:val="Para 001"/>
      </w:pPr>
      <w:r>
        <w:t>Similarly, you can redirect the stderr of a command to a file by specifying file descriptor number 2, as shown in the following output:</w:t>
      </w:r>
    </w:p>
    <w:p>
      <w:pPr>
        <w:pStyle w:val="Para 005"/>
      </w:pPr>
      <w:r>
        <w:rPr>
          <w:rStyle w:val="Text0"/>
        </w:rPr>
        <w:t xml:space="preserve">[root@server1 ~]# </w:t>
      </w:r>
      <w:r>
        <w:t>ls /etc/hosts /etc/h 2&gt;badoutput</w:t>
      </w:r>
      <w:r>
        <w:rPr>
          <w:rStyle w:val="Text0"/>
        </w:rPr>
        <w:t xml:space="preserve"> </w:t>
        <w:t>/etc/hosts</w:t>
      </w:r>
    </w:p>
    <w:p>
      <w:pPr>
        <w:pStyle w:val="Normal"/>
      </w:pPr>
      <w:r>
        <w:t xml:space="preserve">[root@server1 ~]# </w:t>
      </w:r>
      <w:r>
        <w:rPr>
          <w:rStyle w:val="Text0"/>
        </w:rPr>
        <w:t>cat badoutput</w:t>
      </w:r>
    </w:p>
    <w:p>
      <w:pPr>
        <w:pStyle w:val="Normal"/>
      </w:pPr>
      <w:r>
        <w:t>ls: cannot access '/etc/h': No such file or directory</w:t>
        <w:t xml:space="preserve"> </w:t>
        <w:t>[root@server1 ~]#_</w:t>
      </w:r>
    </w:p>
    <w:p>
      <w:pPr>
        <w:pStyle w:val="Para 001"/>
      </w:pPr>
      <w:r>
        <w:t>In the preceding output, only the stderr was redirected to a file called badoutput. The stdout (a listing of /etc/hosts) was displayed on the terminal screen.</w:t>
      </w:r>
    </w:p>
    <w:p>
      <w:pPr>
        <w:pStyle w:val="Para 001"/>
      </w:pPr>
      <w:r>
        <w:t>Because redirecting the stdout to a file for later use is more common than redirecting the stderr to a file, the shell assumes stdout in the absence of a numeric file descriptor:</w:t>
      </w:r>
    </w:p>
    <w:p>
      <w:pPr>
        <w:pStyle w:val="Normal"/>
      </w:pPr>
      <w:r>
        <w:t xml:space="preserve">[root@server1 ~]# </w:t>
      </w:r>
      <w:r>
        <w:rPr>
          <w:rStyle w:val="Text0"/>
        </w:rPr>
        <w:t>ls /etc/hosts /etc/h &gt;goodoutput</w:t>
      </w:r>
      <w:r>
        <w:t xml:space="preserve"> </w:t>
        <w:t>ls: cannot access '/etc/h': No such file or directory</w:t>
        <w:t xml:space="preserve"> </w:t>
        <w:t xml:space="preserve">[root@server1 ~]# </w:t>
      </w:r>
      <w:r>
        <w:rPr>
          <w:rStyle w:val="Text0"/>
        </w:rPr>
        <w:t>cat goodoutput</w:t>
      </w:r>
    </w:p>
    <w:p>
      <w:pPr>
        <w:pStyle w:val="Normal"/>
      </w:pPr>
      <w:r>
        <w:t>/etc/hosts</w:t>
      </w:r>
    </w:p>
    <w:p>
      <w:pPr>
        <w:pStyle w:val="Normal"/>
      </w:pPr>
      <w:r>
        <w:t>[root@server1</w:t>
        <w:t xml:space="preserve"> </w:t>
        <w:t>~]#_</w:t>
      </w:r>
    </w:p>
    <w:p>
      <w:pPr>
        <w:pStyle w:val="Para 001"/>
      </w:pPr>
      <w:r>
        <w:t>In addition, you can redirect both stdout and stderr to separate files at the same time, as shown in the following output:</w:t>
      </w:r>
    </w:p>
    <w:p>
      <w:pPr>
        <w:pStyle w:val="Para 005"/>
      </w:pPr>
      <w:r>
        <w:rPr>
          <w:rStyle w:val="Text0"/>
        </w:rPr>
        <w:t xml:space="preserve">[root@server1 ~]# </w:t>
      </w:r>
      <w:r>
        <w:t>ls /etc/hosts /etc/h &gt;goodoutput 2&gt;badoutput</w:t>
      </w:r>
      <w:r>
        <w:rPr>
          <w:rStyle w:val="Text0"/>
        </w:rPr>
        <w:t xml:space="preserve"> </w:t>
        <w:t xml:space="preserve">[root@server1 ~]# </w:t>
      </w:r>
      <w:r>
        <w:t>cat goodoutput</w:t>
      </w:r>
    </w:p>
    <w:p>
      <w:pPr>
        <w:pStyle w:val="Normal"/>
      </w:pPr>
      <w:r>
        <w:t>/etc/hosts</w:t>
      </w:r>
    </w:p>
    <w:p>
      <w:pPr>
        <w:pStyle w:val="Normal"/>
      </w:pPr>
      <w:r>
        <w:t xml:space="preserve">[root@server1 ~]# </w:t>
      </w:r>
      <w:r>
        <w:rPr>
          <w:rStyle w:val="Text0"/>
        </w:rPr>
        <w:t>cat badoutput</w:t>
      </w:r>
    </w:p>
    <w:p>
      <w:pPr>
        <w:pStyle w:val="Normal"/>
      </w:pPr>
      <w:r>
        <w:t>ls: cannot access '/etc/h': No such file or directory</w:t>
        <w:t xml:space="preserve"> </w:t>
        <w:t>[root@server1 ~]#_</w:t>
      </w:r>
    </w:p>
    <w:p>
      <w:pPr>
        <w:pStyle w:val="Para 037"/>
      </w:pPr>
      <w:r>
        <w:t/>
      </w:r>
    </w:p>
    <w:p>
      <w:pPr>
        <w:pStyle w:val="Para 006"/>
      </w:pPr>
      <w:r>
        <w:t xml:space="preserve">Note </w:t>
      </w:r>
      <w:r>
        <w:rPr>
          <w:rStyle w:val="Text7"/>
        </w:rPr>
        <w:t>2</w:t>
      </w:r>
    </w:p>
    <w:p>
      <w:pPr>
        <w:pStyle w:val="Para 002"/>
      </w:pPr>
      <w:r>
        <w:t xml:space="preserve">The order of redirection on the command line does not matter; the command </w:t>
        <w:t xml:space="preserve">ls /etc/hosts </w:t>
      </w:r>
    </w:p>
    <w:p>
      <w:pPr>
        <w:pStyle w:val="Para 002"/>
      </w:pPr>
      <w:r>
        <w:t>/etc/h &gt;goodoutput 2&gt;badoutput</w:t>
        <w:t xml:space="preserve"> is the same as </w:t>
        <w:t xml:space="preserve">ls /etc/hosts /etc/h 2&gt;badoutput </w:t>
      </w:r>
    </w:p>
    <w:p>
      <w:pPr>
        <w:pStyle w:val="Para 002"/>
      </w:pPr>
      <w:r>
        <w:t>&gt;goodoutput</w:t>
        <w:t>.</w:t>
      </w:r>
    </w:p>
    <w:p>
      <w:pPr>
        <w:pStyle w:val="Para 037"/>
      </w:pPr>
      <w:r>
        <w:t/>
      </w:r>
    </w:p>
    <w:p>
      <w:pPr>
        <w:pStyle w:val="Para 001"/>
      </w:pPr>
      <w:r>
        <w:t>It is important to use separate filenames to hold the contents of stdout and stderr. Using the same filename for both results in a loss of data because the system attempts to write both contents to the file at the same time:</w:t>
      </w:r>
    </w:p>
    <w:p>
      <w:pPr>
        <w:pStyle w:val="Para 005"/>
      </w:pPr>
      <w:r>
        <w:rPr>
          <w:rStyle w:val="Text0"/>
        </w:rPr>
        <w:t>[root@server1 ~]#</w:t>
      </w:r>
      <w:r>
        <w:t>ls /etc/hosts /etc/h &gt;goodoutput 2&gt;goodoutput</w:t>
      </w:r>
      <w:r>
        <w:rPr>
          <w:rStyle w:val="Text0"/>
        </w:rPr>
        <w:t xml:space="preserve"> </w:t>
        <w:t xml:space="preserve">[root@server1 ~]# </w:t>
      </w:r>
      <w:r>
        <w:t>cat goodoutput</w:t>
      </w:r>
    </w:p>
    <w:p>
      <w:pPr>
        <w:pStyle w:val="Normal"/>
      </w:pPr>
      <w:r>
        <w:t>/etc/hosts</w:t>
      </w:r>
    </w:p>
    <w:p>
      <w:pPr>
        <w:pStyle w:val="Normal"/>
      </w:pPr>
      <w:r>
        <w:t>access '/etc/h': No such file or directory</w:t>
      </w:r>
    </w:p>
    <w:p>
      <w:pPr>
        <w:pStyle w:val="Normal"/>
      </w:pPr>
      <w:r>
        <w:t>[root@server1 ~]#_</w:t>
      </w:r>
    </w:p>
    <w:p>
      <w:pPr>
        <w:pStyle w:val="Para 001"/>
      </w:pPr>
      <w:r>
        <w:t>To redirect both stdout and stderr to the same file without any loss of data, you must use special notation. To send stdout to the file goodoutput and stderr to the same place as stdout, you can do the following:</w:t>
      </w:r>
    </w:p>
    <w:p>
      <w:pPr>
        <w:pStyle w:val="Para 005"/>
      </w:pPr>
      <w:r>
        <w:rPr>
          <w:rStyle w:val="Text0"/>
        </w:rPr>
        <w:t xml:space="preserve">[root@server1 ~]# </w:t>
      </w:r>
      <w:r>
        <w:t>ls /etc/hosts /etc/h &gt;goodoutput 2&gt;&amp;1</w:t>
      </w:r>
      <w:r>
        <w:rPr>
          <w:rStyle w:val="Text0"/>
        </w:rPr>
        <w:t xml:space="preserve"> </w:t>
        <w:t xml:space="preserve">[root@server1 ~]# </w:t>
      </w:r>
      <w:r>
        <w:t>cat goodoutput</w:t>
      </w:r>
    </w:p>
    <w:p>
      <w:pPr>
        <w:pStyle w:val="Normal"/>
      </w:pPr>
      <w:r>
        <w:t>ls: cannot access '/etc/h': No such file or directory</w:t>
      </w:r>
    </w:p>
    <w:p>
      <w:pPr>
        <w:pStyle w:val="1 Block"/>
      </w:pPr>
    </w:p>
    <w:p>
      <w:bookmarkStart w:id="316" w:name="Chapter_7___Working_with_the_She_2"/>
      <w:pPr>
        <w:pStyle w:val="Heading 1"/>
        <w:pageBreakBefore w:val="on"/>
      </w:pPr>
      <w:r>
        <w:t>Chapter 7 Working with the Shell</w:t>
        <w:t xml:space="preserve"> </w:t>
        <w:t>261</w:t>
      </w:r>
      <w:bookmarkEnd w:id="316"/>
    </w:p>
    <w:p>
      <w:pPr>
        <w:pStyle w:val="Para 037"/>
      </w:pPr>
      <w:r>
        <w:t/>
      </w:r>
    </w:p>
    <w:p>
      <w:pPr>
        <w:pStyle w:val="Normal"/>
      </w:pPr>
      <w:r>
        <w:t>/etc/hosts</w:t>
      </w:r>
    </w:p>
    <w:p>
      <w:pPr>
        <w:pStyle w:val="Normal"/>
      </w:pPr>
      <w:r>
        <w:t>[root@server1 ~]#_</w:t>
      </w:r>
    </w:p>
    <w:p>
      <w:pPr>
        <w:pStyle w:val="Para 001"/>
      </w:pPr>
      <w:r>
        <w:t>Alternatively, you can send stderr to the file badoutput and stdout to the same place as stderr:</w:t>
      </w:r>
    </w:p>
    <w:p>
      <w:pPr>
        <w:pStyle w:val="Para 005"/>
      </w:pPr>
      <w:r>
        <w:rPr>
          <w:rStyle w:val="Text0"/>
        </w:rPr>
        <w:t xml:space="preserve">[root@server1 ~]# </w:t>
      </w:r>
      <w:r>
        <w:t>ls /etc/hosts /etc/h 2&gt;badoutput &gt;&amp;2</w:t>
      </w:r>
      <w:r>
        <w:rPr>
          <w:rStyle w:val="Text0"/>
        </w:rPr>
        <w:t xml:space="preserve"> </w:t>
        <w:t xml:space="preserve">[root@server1 ~]# </w:t>
      </w:r>
      <w:r>
        <w:t>cat badoutput</w:t>
      </w:r>
    </w:p>
    <w:p>
      <w:pPr>
        <w:pStyle w:val="Normal"/>
      </w:pPr>
      <w:r>
        <w:t>ls: cannot access '/etc/h': No such file or directory</w:t>
        <w:t xml:space="preserve"> </w:t>
        <w:t>/etc/hosts</w:t>
      </w:r>
    </w:p>
    <w:p>
      <w:pPr>
        <w:pStyle w:val="Normal"/>
      </w:pPr>
      <w:r>
        <w:t>[root@server1 ~]#_</w:t>
      </w:r>
    </w:p>
    <w:p>
      <w:pPr>
        <w:pStyle w:val="Para 001"/>
      </w:pPr>
      <w:r>
        <w:t xml:space="preserve">An easier alternative is to use the </w:t>
      </w:r>
      <w:r>
        <w:rPr>
          <w:rStyle w:val="Text2"/>
        </w:rPr>
        <w:t>&amp;&gt;</w:t>
      </w:r>
      <w:r>
        <w:t xml:space="preserve"> special notation. For example, to redirect both stdout and stderr to the alloutput file, you could use the following command:</w:t>
      </w:r>
    </w:p>
    <w:p>
      <w:pPr>
        <w:pStyle w:val="Para 005"/>
      </w:pPr>
      <w:r>
        <w:rPr>
          <w:rStyle w:val="Text0"/>
        </w:rPr>
        <w:t xml:space="preserve">[root@server1 ~]# </w:t>
      </w:r>
      <w:r>
        <w:t xml:space="preserve">ls /etc/hosts /etc/h &amp;&gt;alloutput </w:t>
      </w:r>
      <w:r>
        <w:rPr>
          <w:rStyle w:val="Text0"/>
        </w:rPr>
        <w:t xml:space="preserve">[root@server1 ~]# </w:t>
      </w:r>
      <w:r>
        <w:t>cat alloutput</w:t>
      </w:r>
    </w:p>
    <w:p>
      <w:pPr>
        <w:pStyle w:val="Normal"/>
      </w:pPr>
      <w:r>
        <w:t>ls: cannot access '/etc/h': No such file or directory</w:t>
        <w:t xml:space="preserve"> </w:t>
        <w:t>/etc/hosts</w:t>
      </w:r>
    </w:p>
    <w:p>
      <w:pPr>
        <w:pStyle w:val="Normal"/>
      </w:pPr>
      <w:r>
        <w:t>[root@server1 ~]#_</w:t>
      </w:r>
    </w:p>
    <w:p>
      <w:pPr>
        <w:pStyle w:val="Para 037"/>
      </w:pPr>
      <w:r>
        <w:t/>
      </w:r>
    </w:p>
    <w:p>
      <w:pPr>
        <w:pStyle w:val="Para 006"/>
      </w:pPr>
      <w:r>
        <w:t xml:space="preserve">Note </w:t>
      </w:r>
      <w:r>
        <w:rPr>
          <w:rStyle w:val="Text7"/>
        </w:rPr>
        <w:t>3</w:t>
      </w:r>
    </w:p>
    <w:p>
      <w:pPr>
        <w:pStyle w:val="Para 002"/>
      </w:pPr>
      <w:r>
        <w:t xml:space="preserve">To remove errors from command output, you can redirect the stderr to /dev/null to discard them. For </w:t>
      </w:r>
    </w:p>
    <w:p>
      <w:pPr>
        <w:pStyle w:val="Para 002"/>
      </w:pPr>
      <w:r>
        <w:t xml:space="preserve">example, the command </w:t>
        <w:t>find / -name httpd.conf 2&gt;/dev/null</w:t>
        <w:t xml:space="preserve"> would only display the locations </w:t>
      </w:r>
    </w:p>
    <w:p>
      <w:pPr>
        <w:pStyle w:val="Para 002"/>
      </w:pPr>
      <w:r>
        <w:t xml:space="preserve">of the httpd.conf file; any errors resulting from attempting to search protected filesystems (such as </w:t>
      </w:r>
    </w:p>
    <w:p>
      <w:pPr>
        <w:pStyle w:val="Para 002"/>
      </w:pPr>
      <w:r>
        <w:t>/proc) would be omitted from the search results.</w:t>
      </w:r>
    </w:p>
    <w:p>
      <w:pPr>
        <w:pStyle w:val="Para 037"/>
      </w:pPr>
      <w:r>
        <w:t/>
      </w:r>
    </w:p>
    <w:p>
      <w:pPr>
        <w:pStyle w:val="Para 001"/>
      </w:pPr>
      <w:r>
        <w:t xml:space="preserve">In all of the examples used earlier, the contents of the files used to store the output from commands were cleared prior to use by the shell. Another example of this is shown in the following output when </w:t>
        <w:t xml:space="preserve">redirecting the stdout of the </w:t>
      </w:r>
      <w:r>
        <w:rPr>
          <w:rStyle w:val="Text2"/>
        </w:rPr>
        <w:t>date</w:t>
      </w:r>
      <w:r>
        <w:t xml:space="preserve"> command to the file dateoutput:</w:t>
      </w:r>
    </w:p>
    <w:p>
      <w:pPr>
        <w:pStyle w:val="Normal"/>
      </w:pPr>
      <w:r>
        <w:t xml:space="preserve">[root@server1 ~]# </w:t>
      </w:r>
      <w:r>
        <w:rPr>
          <w:rStyle w:val="Text0"/>
        </w:rPr>
        <w:t>date &gt;dateoutput</w:t>
      </w:r>
    </w:p>
    <w:p>
      <w:pPr>
        <w:pStyle w:val="Normal"/>
      </w:pPr>
      <w:r>
        <w:t xml:space="preserve">[root@server1 ~]# </w:t>
      </w:r>
      <w:r>
        <w:rPr>
          <w:rStyle w:val="Text0"/>
        </w:rPr>
        <w:t>cat dateoutput</w:t>
      </w:r>
    </w:p>
    <w:p>
      <w:pPr>
        <w:pStyle w:val="Normal"/>
      </w:pPr>
      <w:r>
        <w:t>Fri Aug 20 07:54:00 EDT 2023</w:t>
      </w:r>
    </w:p>
    <w:p>
      <w:pPr>
        <w:pStyle w:val="Normal"/>
      </w:pPr>
      <w:r>
        <w:t xml:space="preserve">[root@server1 ~]# </w:t>
      </w:r>
      <w:r>
        <w:rPr>
          <w:rStyle w:val="Text0"/>
        </w:rPr>
        <w:t>date &gt;dateoutput</w:t>
      </w:r>
    </w:p>
    <w:p>
      <w:pPr>
        <w:pStyle w:val="Normal"/>
      </w:pPr>
      <w:r>
        <w:t xml:space="preserve">[root@server1 ~]# </w:t>
      </w:r>
      <w:r>
        <w:rPr>
          <w:rStyle w:val="Text0"/>
        </w:rPr>
        <w:t>cat dateoutput</w:t>
      </w:r>
    </w:p>
    <w:p>
      <w:pPr>
        <w:pStyle w:val="Normal"/>
      </w:pPr>
      <w:r>
        <w:t>Fri Aug 20 07:54:41 EDT 2023</w:t>
      </w:r>
    </w:p>
    <w:p>
      <w:pPr>
        <w:pStyle w:val="Normal"/>
      </w:pPr>
      <w:r>
        <w:t>[root@server1 ~]#_</w:t>
      </w:r>
    </w:p>
    <w:p>
      <w:pPr>
        <w:pStyle w:val="Para 001"/>
      </w:pPr>
      <w:r>
        <w:t>To prevent the file from being cleared by the shell and append output to the existing output, you can specify two &gt; metacharacters alongside the file descriptor, as shown in the following output:</w:t>
      </w:r>
    </w:p>
    <w:p>
      <w:pPr>
        <w:pStyle w:val="Normal"/>
      </w:pPr>
      <w:r>
        <w:t>[root@server1 ~]#</w:t>
      </w:r>
      <w:r>
        <w:rPr>
          <w:rStyle w:val="Text0"/>
        </w:rPr>
        <w:t xml:space="preserve"> date &gt;dateoutput</w:t>
      </w:r>
    </w:p>
    <w:p>
      <w:pPr>
        <w:pStyle w:val="Normal"/>
      </w:pPr>
      <w:r>
        <w:t>[root@server1 ~]#</w:t>
      </w:r>
      <w:r>
        <w:rPr>
          <w:rStyle w:val="Text0"/>
        </w:rPr>
        <w:t xml:space="preserve"> cat dateoutput</w:t>
      </w:r>
    </w:p>
    <w:p>
      <w:pPr>
        <w:pStyle w:val="Normal"/>
      </w:pPr>
      <w:r>
        <w:t>Fri Aug 20 07:55:32 EDT 2023</w:t>
      </w:r>
    </w:p>
    <w:p>
      <w:pPr>
        <w:pStyle w:val="Para 005"/>
      </w:pPr>
      <w:r>
        <w:rPr>
          <w:rStyle w:val="Text0"/>
        </w:rPr>
        <w:t>[root@server1 ~]#</w:t>
      </w:r>
      <w:r>
        <w:t xml:space="preserve"> date &gt;&gt;dateoutput</w:t>
      </w:r>
    </w:p>
    <w:p>
      <w:pPr>
        <w:pStyle w:val="Normal"/>
      </w:pPr>
      <w:r>
        <w:t>[root@server1 ~]#</w:t>
      </w:r>
      <w:r>
        <w:rPr>
          <w:rStyle w:val="Text0"/>
        </w:rPr>
        <w:t xml:space="preserve"> cat dateoutput</w:t>
      </w:r>
    </w:p>
    <w:p>
      <w:pPr>
        <w:pStyle w:val="Normal"/>
      </w:pPr>
      <w:r>
        <w:t>Fri Aug 20 07:55:32 EDT 2023</w:t>
      </w:r>
    </w:p>
    <w:p>
      <w:pPr>
        <w:pStyle w:val="Normal"/>
      </w:pPr>
      <w:r>
        <w:t>Fri Aug 20 07:55:48 EDT 2023</w:t>
      </w:r>
    </w:p>
    <w:p>
      <w:pPr>
        <w:pStyle w:val="Normal"/>
      </w:pPr>
      <w:r>
        <w:t>[root@server1 ~]#_</w:t>
      </w:r>
    </w:p>
    <w:p>
      <w:pPr>
        <w:pStyle w:val="Para 001"/>
      </w:pPr>
      <w:r>
        <w:t xml:space="preserve">You can also redirect a file to the stdin of a command using the &lt; metacharacter. Because input has only one file descriptor, you do not need to specify the number 0 before the </w:t>
      </w:r>
      <w:r>
        <w:rPr>
          <w:rStyle w:val="Text0"/>
        </w:rPr>
        <w:t>&lt;</w:t>
      </w:r>
      <w:r>
        <w:t xml:space="preserve"> metacharacter to indicate stdin, as shown next:</w:t>
      </w:r>
    </w:p>
    <w:p>
      <w:pPr>
        <w:pStyle w:val="Normal"/>
      </w:pPr>
      <w:r>
        <w:t xml:space="preserve">[root@server1 ~]# </w:t>
      </w:r>
      <w:r>
        <w:rPr>
          <w:rStyle w:val="Text0"/>
        </w:rPr>
        <w:t>cat &lt;/etc/issue</w:t>
      </w:r>
    </w:p>
    <w:p>
      <w:pPr>
        <w:pStyle w:val="Normal"/>
      </w:pPr>
      <w:r>
        <w:t>\S</w:t>
      </w:r>
    </w:p>
    <w:p>
      <w:bookmarkStart w:id="317" w:name="262____CompTIA_Linux__and_LPIC_1"/>
      <w:pPr>
        <w:pStyle w:val="Para 005"/>
      </w:pPr>
      <w:r>
        <w:t>262</w:t>
      </w:r>
      <w:r>
        <w:rPr>
          <w:rStyle w:val="Text0"/>
        </w:rPr>
        <w:t xml:space="preserve"> </w:t>
      </w:r>
      <w:r>
        <w:t>CompTIA Linux+ and LPIC-1: Guide to Linux Certification</w:t>
      </w:r>
      <w:bookmarkEnd w:id="317"/>
    </w:p>
    <w:p>
      <w:pPr>
        <w:pStyle w:val="Para 037"/>
      </w:pPr>
      <w:r>
        <w:t/>
      </w:r>
    </w:p>
    <w:p>
      <w:pPr>
        <w:pStyle w:val="Normal"/>
      </w:pPr>
      <w:r>
        <w:t>Kernel \r on an \m (\l)</w:t>
      </w:r>
    </w:p>
    <w:p>
      <w:pPr>
        <w:pStyle w:val="Normal"/>
      </w:pPr>
      <w:r>
        <w:t>[root@server1 ~]#_</w:t>
      </w:r>
    </w:p>
    <w:p>
      <w:pPr>
        <w:pStyle w:val="Para 001"/>
      </w:pPr>
      <w:r>
        <w:t xml:space="preserve">In the preceding output, the shell located and sent the /etc/issue file to the </w:t>
      </w:r>
      <w:r>
        <w:rPr>
          <w:rStyle w:val="Text2"/>
        </w:rPr>
        <w:t>cat</w:t>
      </w:r>
      <w:r>
        <w:t xml:space="preserve"> command as stdin. </w:t>
        <w:t xml:space="preserve">Because the </w:t>
      </w:r>
      <w:r>
        <w:rPr>
          <w:rStyle w:val="Text2"/>
        </w:rPr>
        <w:t>cat</w:t>
      </w:r>
      <w:r>
        <w:t xml:space="preserve"> command normally takes the filename to display as an argument on the command </w:t>
        <w:t xml:space="preserve">line (e.g., </w:t>
      </w:r>
      <w:r>
        <w:rPr>
          <w:rStyle w:val="Text2"/>
        </w:rPr>
        <w:t>cat /etc/issue</w:t>
      </w:r>
      <w:r>
        <w:t xml:space="preserve">), you do not need to use stdin redirection with the </w:t>
        <w:t>cat</w:t>
        <w:t xml:space="preserve"> command as in the previous example. However, some commands only accept files that the shell passes through </w:t>
        <w:t xml:space="preserve">stdin. The </w:t>
      </w:r>
      <w:r>
        <w:rPr>
          <w:rStyle w:val="Text6"/>
        </w:rPr>
        <w:t>tr</w:t>
      </w:r>
      <w:r>
        <w:rPr>
          <w:rStyle w:val="Text0"/>
        </w:rPr>
        <w:t xml:space="preserve"> command</w:t>
      </w:r>
      <w:r>
        <w:t xml:space="preserve"> is one such command that can be used to replace characters in a file sent via stdin. To replace all the lowercase r characters in the /etc/issue file with uppercase R characters, you can run the following command:</w:t>
      </w:r>
    </w:p>
    <w:p>
      <w:pPr>
        <w:pStyle w:val="Normal"/>
      </w:pPr>
      <w:r>
        <w:t xml:space="preserve">[root@server1 ~]# </w:t>
      </w:r>
      <w:r>
        <w:rPr>
          <w:rStyle w:val="Text0"/>
        </w:rPr>
        <w:t>tr r R &lt;/etc/issue</w:t>
      </w:r>
    </w:p>
    <w:p>
      <w:pPr>
        <w:pStyle w:val="Normal"/>
      </w:pPr>
      <w:r>
        <w:t>\S</w:t>
      </w:r>
    </w:p>
    <w:p>
      <w:pPr>
        <w:pStyle w:val="Normal"/>
      </w:pPr>
      <w:r>
        <w:t>KeRnel \R on an \m (\l)</w:t>
      </w:r>
    </w:p>
    <w:p>
      <w:pPr>
        <w:pStyle w:val="Normal"/>
      </w:pPr>
      <w:r>
        <w:t>[root@server1 ~]#_</w:t>
      </w:r>
    </w:p>
    <w:p>
      <w:pPr>
        <w:pStyle w:val="Para 001"/>
      </w:pPr>
      <w:r>
        <w:t>The preceding command does not modify the /etc/issue file; it simply takes a copy of the /etc/ issue file, manipulates it, and then sends the stdout to the terminal screen. To save a copy of the stdout for later use, you can use both stdin and stdout redirection together:</w:t>
      </w:r>
    </w:p>
    <w:p>
      <w:pPr>
        <w:pStyle w:val="Para 005"/>
      </w:pPr>
      <w:r>
        <w:rPr>
          <w:rStyle w:val="Text0"/>
        </w:rPr>
        <w:t xml:space="preserve">[root@server1 ~]# </w:t>
      </w:r>
      <w:r>
        <w:t>tr r R &lt;/etc/issue &gt;newissue</w:t>
      </w:r>
      <w:r>
        <w:rPr>
          <w:rStyle w:val="Text0"/>
        </w:rPr>
        <w:t xml:space="preserve"> </w:t>
        <w:t xml:space="preserve">[root@server1 ~]# </w:t>
      </w:r>
      <w:r>
        <w:t>cat newissue</w:t>
      </w:r>
    </w:p>
    <w:p>
      <w:pPr>
        <w:pStyle w:val="Normal"/>
      </w:pPr>
      <w:r>
        <w:t>\S</w:t>
      </w:r>
    </w:p>
    <w:p>
      <w:pPr>
        <w:pStyle w:val="Normal"/>
      </w:pPr>
      <w:r>
        <w:t>KeRnel \R on an \m (\l)</w:t>
      </w:r>
    </w:p>
    <w:p>
      <w:pPr>
        <w:pStyle w:val="Normal"/>
      </w:pPr>
      <w:r>
        <w:t>[root@server1 ~]#_</w:t>
      </w:r>
    </w:p>
    <w:p>
      <w:pPr>
        <w:pStyle w:val="Para 001"/>
      </w:pPr>
      <w:r>
        <w:t>As with redirecting stdout and stderr in the same command, you should use different filenames when redirecting stdin and stdout. In this case, the shell clears a file that already exists before performing the redirection. An example is shown in the following output:</w:t>
      </w:r>
    </w:p>
    <w:p>
      <w:pPr>
        <w:pStyle w:val="Para 005"/>
      </w:pPr>
      <w:r>
        <w:rPr>
          <w:rStyle w:val="Text0"/>
        </w:rPr>
        <w:t xml:space="preserve">[root@server1 ~]# </w:t>
      </w:r>
      <w:r>
        <w:t>sort &lt;newissue &gt;newissue</w:t>
      </w:r>
    </w:p>
    <w:p>
      <w:pPr>
        <w:pStyle w:val="Normal"/>
      </w:pPr>
      <w:r>
        <w:t xml:space="preserve">[root@server1 ~]# </w:t>
      </w:r>
      <w:r>
        <w:rPr>
          <w:rStyle w:val="Text0"/>
        </w:rPr>
        <w:t>cat newissue</w:t>
      </w:r>
    </w:p>
    <w:p>
      <w:pPr>
        <w:pStyle w:val="Normal"/>
      </w:pPr>
      <w:r>
        <w:t>[root@server1 ~]#_</w:t>
      </w:r>
    </w:p>
    <w:p>
      <w:pPr>
        <w:pStyle w:val="Para 001"/>
      </w:pPr>
      <w:r>
        <w:t xml:space="preserve">The newissue file has no contents when displayed in the preceding output. The shell saw that output redirection was indicated on the command line, cleared the contents of the file newissue, then sorted the blank file and saved the output (nothing in our example) into the file newissue. Because of this feature of shell redirection, Linux administrators commonly use the command </w:t>
      </w:r>
      <w:r>
        <w:rPr>
          <w:rStyle w:val="Text2"/>
        </w:rPr>
        <w:t>&gt;filename</w:t>
      </w:r>
      <w:r>
        <w:t xml:space="preserve"> at the command prompt to clear the contents of a file.</w:t>
      </w:r>
    </w:p>
    <w:p>
      <w:pPr>
        <w:pStyle w:val="Para 037"/>
      </w:pPr>
      <w:r>
        <w:t/>
      </w:r>
    </w:p>
    <w:p>
      <w:pPr>
        <w:pStyle w:val="Para 006"/>
      </w:pPr>
      <w:r>
        <w:t xml:space="preserve">Note </w:t>
      </w:r>
      <w:r>
        <w:rPr>
          <w:rStyle w:val="Text7"/>
        </w:rPr>
        <w:t>4</w:t>
      </w:r>
    </w:p>
    <w:p>
      <w:pPr>
        <w:pStyle w:val="Para 002"/>
      </w:pPr>
      <w:r>
        <w:t xml:space="preserve">The contents of log files are typically cleared periodically using the command </w:t>
        <w:t>&gt;/path/to/logfile</w:t>
        <w:t>.</w:t>
      </w:r>
    </w:p>
    <w:p>
      <w:pPr>
        <w:pStyle w:val="Para 037"/>
      </w:pPr>
      <w:r>
        <w:t/>
      </w:r>
    </w:p>
    <w:p>
      <w:pPr>
        <w:pStyle w:val="Para 001"/>
      </w:pPr>
      <w:r>
        <w:t xml:space="preserve">You can also use two &lt; metacharacters to redirect multiple lines of stdin from the keyboard into a command. This is often called a </w:t>
      </w:r>
      <w:r>
        <w:rPr>
          <w:rStyle w:val="Text0"/>
        </w:rPr>
        <w:t>here document</w:t>
      </w:r>
      <w:r>
        <w:t xml:space="preserve"> and requires a special delimiter that indicates the last line, such as the letters EOF (which is a common delimiter that stands for End Of File). For </w:t>
      </w:r>
      <w:r>
        <w:rPr>
          <w:rStyle w:val="Text2"/>
        </w:rPr>
        <w:t xml:space="preserve">example, to redirect the three lines of input into the </w:t>
        <w:t>cat</w:t>
      </w:r>
      <w:r>
        <w:t xml:space="preserve"> command, you can run the following command, </w:t>
        <w:t xml:space="preserve"> supply the three lines when prompted (pressing Enter after each one), followed by a single line with the delimiter (in our example, EOF) to indicate the end of the input:</w:t>
      </w:r>
    </w:p>
    <w:p>
      <w:pPr>
        <w:pStyle w:val="Normal"/>
      </w:pPr>
      <w:r>
        <w:t xml:space="preserve">[root@server1 ~]# </w:t>
      </w:r>
      <w:r>
        <w:rPr>
          <w:rStyle w:val="Text0"/>
        </w:rPr>
        <w:t>cat &lt;&lt; EOF</w:t>
      </w:r>
    </w:p>
    <w:p>
      <w:pPr>
        <w:pStyle w:val="Normal"/>
      </w:pPr>
      <w:r>
        <w:t>&gt;This is line one.</w:t>
      </w:r>
    </w:p>
    <w:p>
      <w:pPr>
        <w:pStyle w:val="Normal"/>
      </w:pPr>
      <w:r>
        <w:t>&gt;This is line two.</w:t>
      </w:r>
    </w:p>
    <w:p>
      <w:pPr>
        <w:pStyle w:val="Normal"/>
      </w:pPr>
      <w:r>
        <w:t>&gt;This is line three.</w:t>
      </w:r>
    </w:p>
    <w:p>
      <w:pPr>
        <w:pStyle w:val="Normal"/>
      </w:pPr>
      <w:r>
        <w:t>&gt;EOF</w:t>
      </w:r>
    </w:p>
    <w:p>
      <w:pPr>
        <w:pStyle w:val="1 Block"/>
      </w:pPr>
    </w:p>
    <w:p>
      <w:bookmarkStart w:id="318" w:name="Chapter_7___Working_with_the_She_3"/>
      <w:pPr>
        <w:pStyle w:val="Heading 1"/>
        <w:pageBreakBefore w:val="on"/>
      </w:pPr>
      <w:r>
        <w:t>Chapter 7 Working with the Shell</w:t>
        <w:t xml:space="preserve"> </w:t>
        <w:t>263</w:t>
      </w:r>
      <w:bookmarkEnd w:id="318"/>
    </w:p>
    <w:p>
      <w:pPr>
        <w:pStyle w:val="Para 037"/>
      </w:pPr>
      <w:r>
        <w:t/>
      </w:r>
    </w:p>
    <w:p>
      <w:pPr>
        <w:pStyle w:val="Normal"/>
      </w:pPr>
      <w:r>
        <w:t>This is line one.</w:t>
      </w:r>
    </w:p>
    <w:p>
      <w:pPr>
        <w:pStyle w:val="Normal"/>
      </w:pPr>
      <w:r>
        <w:t>This is line two.</w:t>
      </w:r>
    </w:p>
    <w:p>
      <w:pPr>
        <w:pStyle w:val="Normal"/>
      </w:pPr>
      <w:r>
        <w:t>This is line three.</w:t>
      </w:r>
    </w:p>
    <w:p>
      <w:pPr>
        <w:pStyle w:val="Normal"/>
      </w:pPr>
      <w:r>
        <w:t>[root@server1 ~]#_</w:t>
      </w:r>
    </w:p>
    <w:p>
      <w:pPr>
        <w:pStyle w:val="Para 001"/>
      </w:pPr>
      <w:r>
        <w:t xml:space="preserve">The shell in the preceding output accepts each line of input, and when the line of input matches </w:t>
      </w:r>
      <w:r>
        <w:rPr>
          <w:rStyle w:val="Text2"/>
        </w:rPr>
        <w:t xml:space="preserve">the delimiter, it sends the multiline stdin to the </w:t>
        <w:t>cat</w:t>
      </w:r>
      <w:r>
        <w:t xml:space="preserve"> command, which displays the three lines on </w:t>
        <w:t>the screen.</w:t>
      </w:r>
    </w:p>
    <w:p>
      <w:pPr>
        <w:pStyle w:val="Para 001"/>
      </w:pPr>
      <w:r>
        <w:t>Table 7-1 summarizes the different types of redirection discussed in this section.</w:t>
      </w:r>
    </w:p>
    <w:p>
      <w:pPr>
        <w:pStyle w:val="Para 037"/>
      </w:pPr>
      <w:r>
        <w:t/>
      </w:r>
    </w:p>
    <w:p>
      <w:pPr>
        <w:pStyle w:val="Para 005"/>
      </w:pPr>
      <w:r>
        <w:rPr>
          <w:rStyle w:val="Text2"/>
        </w:rPr>
        <w:t xml:space="preserve">Table 7-1 </w:t>
      </w:r>
      <w:r>
        <w:t>Common redirection examples</w:t>
      </w:r>
    </w:p>
    <w:p>
      <w:pPr>
        <w:pStyle w:val="Para 037"/>
      </w:pPr>
      <w:r>
        <w:t/>
      </w:r>
    </w:p>
    <w:p>
      <w:pPr>
        <w:pStyle w:val="Para 021"/>
      </w:pPr>
      <w:r>
        <w:t>Command</w:t>
      </w:r>
      <w:r>
        <w:rPr>
          <w:rStyle w:val="Text1"/>
        </w:rPr>
        <w:t xml:space="preserve"> </w:t>
      </w:r>
      <w:r>
        <w:t>Description</w:t>
      </w:r>
    </w:p>
    <w:p>
      <w:pPr>
        <w:pStyle w:val="Para 002"/>
      </w:pPr>
      <w:r>
        <w:rPr>
          <w:rStyle w:val="Text3"/>
        </w:rPr>
        <w:t>command 1&gt;file</w:t>
        <w:t xml:space="preserve"> </w:t>
      </w:r>
      <w:r>
        <w:t xml:space="preserve">The Standard Output of the command is sent to a file instead of to the terminal </w:t>
      </w:r>
    </w:p>
    <w:p>
      <w:pPr>
        <w:pStyle w:val="Para 029"/>
      </w:pPr>
      <w:r>
        <w:t>screen.</w:t>
      </w:r>
    </w:p>
    <w:p>
      <w:pPr>
        <w:pStyle w:val="Para 025"/>
      </w:pPr>
      <w:r>
        <w:t>command &gt;file</w:t>
      </w:r>
    </w:p>
    <w:p>
      <w:pPr>
        <w:pStyle w:val="Para 002"/>
      </w:pPr>
      <w:r>
        <w:rPr>
          <w:rStyle w:val="Text3"/>
        </w:rPr>
        <w:t>command 2&gt;file</w:t>
        <w:t xml:space="preserve"> </w:t>
      </w:r>
      <w:r>
        <w:t xml:space="preserve">The Standard Error of the command is sent to a file instead of to the terminal </w:t>
      </w:r>
    </w:p>
    <w:p>
      <w:pPr>
        <w:pStyle w:val="Para 029"/>
      </w:pPr>
      <w:r>
        <w:t>screen.</w:t>
      </w:r>
    </w:p>
    <w:p>
      <w:pPr>
        <w:pStyle w:val="Para 002"/>
      </w:pPr>
      <w:r>
        <w:rPr>
          <w:rStyle w:val="Text3"/>
        </w:rPr>
        <w:t>command 1&gt;fileA 2&gt;fileB</w:t>
        <w:t xml:space="preserve"> </w:t>
      </w:r>
      <w:r>
        <w:t xml:space="preserve">The Standard Output of the command is sent to fileA instead of to the terminal </w:t>
      </w:r>
    </w:p>
    <w:p>
      <w:pPr>
        <w:pStyle w:val="Para 037"/>
      </w:pPr>
      <w:r>
        <w:t/>
      </w:r>
    </w:p>
    <w:p>
      <w:pPr>
        <w:pStyle w:val="Para 002"/>
      </w:pPr>
      <w:r>
        <w:rPr>
          <w:rStyle w:val="Text3"/>
        </w:rPr>
        <w:t>command &gt;fileA 2&gt;fileB</w:t>
        <w:t xml:space="preserve"> </w:t>
      </w:r>
      <w:r>
        <w:t>terminal screen.</w:t>
      </w:r>
      <w:r>
        <w:rPr>
          <w:rStyle w:val="Text3"/>
        </w:rPr>
        <w:t xml:space="preserve"> </w:t>
      </w:r>
      <w:r>
        <w:t xml:space="preserve">screen, and the Standard Error of the command is sent to fileB instead of to the </w:t>
      </w:r>
    </w:p>
    <w:p>
      <w:pPr>
        <w:pStyle w:val="Para 002"/>
      </w:pPr>
      <w:r>
        <w:rPr>
          <w:rStyle w:val="Text3"/>
        </w:rPr>
        <w:t>command 1&gt;file 2&gt;&amp;1</w:t>
        <w:t xml:space="preserve"> </w:t>
      </w:r>
      <w:r>
        <w:t xml:space="preserve">Both the Standard Output and the Standard Error are sent to the same file </w:t>
      </w:r>
    </w:p>
    <w:p>
      <w:pPr>
        <w:pStyle w:val="Para 013"/>
      </w:pPr>
      <w:r>
        <w:t>instead of to the terminal screen.</w:t>
      </w:r>
    </w:p>
    <w:p>
      <w:pPr>
        <w:pStyle w:val="Para 025"/>
      </w:pPr>
      <w:r>
        <w:t>command &gt;file 2&gt;&amp;1</w:t>
      </w:r>
    </w:p>
    <w:p>
      <w:pPr>
        <w:pStyle w:val="Para 025"/>
      </w:pPr>
      <w:r>
        <w:t>command 1&gt;&amp;2 2&gt;file</w:t>
      </w:r>
    </w:p>
    <w:p>
      <w:pPr>
        <w:pStyle w:val="Para 025"/>
      </w:pPr>
      <w:r>
        <w:t>command &gt;&amp;2 2&gt;file</w:t>
      </w:r>
    </w:p>
    <w:p>
      <w:pPr>
        <w:pStyle w:val="Para 025"/>
      </w:pPr>
      <w:r>
        <w:t>command &amp;&gt;file</w:t>
      </w:r>
    </w:p>
    <w:p>
      <w:pPr>
        <w:pStyle w:val="Para 002"/>
      </w:pPr>
      <w:r>
        <w:rPr>
          <w:rStyle w:val="Text3"/>
        </w:rPr>
        <w:t>command 1&gt;&gt;file</w:t>
        <w:t xml:space="preserve"> </w:t>
      </w:r>
      <w:r>
        <w:t xml:space="preserve">The Standard Output of the command is appended to a file instead of being sent </w:t>
      </w:r>
    </w:p>
    <w:p>
      <w:pPr>
        <w:pStyle w:val="Para 013"/>
      </w:pPr>
      <w:r>
        <w:t>to the terminal screen.</w:t>
      </w:r>
    </w:p>
    <w:p>
      <w:pPr>
        <w:pStyle w:val="Para 025"/>
      </w:pPr>
      <w:r>
        <w:t>command &gt;&gt;file</w:t>
      </w:r>
    </w:p>
    <w:p>
      <w:pPr>
        <w:pStyle w:val="Para 002"/>
      </w:pPr>
      <w:r>
        <w:rPr>
          <w:rStyle w:val="Text3"/>
        </w:rPr>
        <w:t>command 2&gt;&gt;file</w:t>
        <w:t xml:space="preserve"> </w:t>
      </w:r>
      <w:r>
        <w:t xml:space="preserve">The Standard Error of the command is appended to a file instead of being sent to </w:t>
      </w:r>
    </w:p>
    <w:p>
      <w:pPr>
        <w:pStyle w:val="Para 029"/>
      </w:pPr>
      <w:r>
        <w:t>the terminal screen.</w:t>
      </w:r>
    </w:p>
    <w:p>
      <w:pPr>
        <w:pStyle w:val="Para 025"/>
      </w:pPr>
      <w:r>
        <w:t>command 0</w:t>
        <w:t xml:space="preserve"> </w:t>
        <w:t>The Standard Input of a command is taken from a file.</w:t>
      </w:r>
    </w:p>
    <w:p>
      <w:pPr>
        <w:pStyle w:val="Para 025"/>
      </w:pPr>
      <w:r>
        <w:t xml:space="preserve">command </w:t>
      </w:r>
    </w:p>
    <w:p>
      <w:pPr>
        <w:pStyle w:val="Para 025"/>
      </w:pPr>
      <w:r>
        <w:t>command &lt;</w:t>
        <w:t xml:space="preserve"> </w:t>
        <w:t xml:space="preserve">The Standard Input of a command is taken from multiple lines of input that end </w:t>
      </w:r>
    </w:p>
    <w:p>
      <w:pPr>
        <w:pStyle w:val="Para 029"/>
      </w:pPr>
      <w:r>
        <w:t>with a specified delimiter. Often called a here document.</w:t>
      </w:r>
    </w:p>
    <w:p>
      <w:pPr>
        <w:pStyle w:val="Para 037"/>
      </w:pPr>
      <w:r>
        <w:t/>
      </w:r>
    </w:p>
    <w:p>
      <w:pPr>
        <w:pStyle w:val="Para 016"/>
      </w:pPr>
      <w:r>
        <w:t>Pipes</w:t>
      </w:r>
    </w:p>
    <w:p>
      <w:pPr>
        <w:pStyle w:val="Normal"/>
      </w:pPr>
      <w:r>
        <w:t xml:space="preserve">Note from Table 7-1 that redirection only occurs between a command and a file and vice versa. However, you can send the stdout of one command to another command as stdin. To do this, you use the </w:t>
      </w:r>
      <w:r>
        <w:rPr>
          <w:rStyle w:val="Text0"/>
        </w:rPr>
        <w:t>|</w:t>
      </w:r>
      <w:r>
        <w:t xml:space="preserve"> (pipe) metacharacter and specify commands on either side. The shell sends the stdout of the command on the left to the command on the right, which interprets the information as stdin. This process is shown in Figure 7-2.</w:t>
      </w:r>
    </w:p>
    <w:p>
      <w:pPr>
        <w:pStyle w:val="Para 037"/>
      </w:pPr>
      <w:r>
        <w:t/>
      </w:r>
    </w:p>
    <w:p>
      <w:pPr>
        <w:pStyle w:val="Para 006"/>
      </w:pPr>
      <w:r>
        <w:t xml:space="preserve">Note </w:t>
      </w:r>
      <w:r>
        <w:rPr>
          <w:rStyle w:val="Text7"/>
        </w:rPr>
        <w:t>5</w:t>
      </w:r>
    </w:p>
    <w:p>
      <w:pPr>
        <w:pStyle w:val="Para 002"/>
      </w:pPr>
      <w:r>
        <w:t>The pipe metacharacter can be created on most keyboards by pressing Shift+\.</w:t>
      </w:r>
    </w:p>
    <w:p>
      <w:pPr>
        <w:pStyle w:val="Para 037"/>
      </w:pPr>
      <w:r>
        <w:t/>
      </w:r>
    </w:p>
    <w:p>
      <w:pPr>
        <w:pStyle w:val="Para 006"/>
      </w:pPr>
      <w:r>
        <w:t xml:space="preserve">Note </w:t>
      </w:r>
      <w:r>
        <w:rPr>
          <w:rStyle w:val="Text7"/>
        </w:rPr>
        <w:t>6</w:t>
      </w:r>
    </w:p>
    <w:p>
      <w:pPr>
        <w:pStyle w:val="Para 002"/>
      </w:pPr>
      <w:r>
        <w:t xml:space="preserve">A series of commands that includes the pipe metacharacter is commonly referred to as a </w:t>
      </w:r>
      <w:r>
        <w:rPr>
          <w:rStyle w:val="Text1"/>
        </w:rPr>
        <w:t>pipe</w:t>
      </w:r>
      <w:r>
        <w:t>.</w:t>
      </w:r>
    </w:p>
    <w:p>
      <w:bookmarkStart w:id="319" w:name="264____CompTIA_Linux__and_LPIC_1"/>
      <w:pPr>
        <w:pStyle w:val="Para 005"/>
      </w:pPr>
      <w:r>
        <w:t>264</w:t>
      </w:r>
      <w:r>
        <w:rPr>
          <w:rStyle w:val="Text0"/>
        </w:rPr>
        <w:t xml:space="preserve"> </w:t>
      </w:r>
      <w:r>
        <w:t>CompTIA Linux+ and LPIC-1: Guide to Linux Certification</w:t>
      </w:r>
      <w:bookmarkEnd w:id="319"/>
    </w:p>
    <w:p>
      <w:pPr>
        <w:pStyle w:val="Para 037"/>
      </w:pPr>
      <w:r>
        <w:t/>
      </w:r>
    </w:p>
    <w:p>
      <w:pPr>
        <w:pStyle w:val="Para 005"/>
      </w:pPr>
      <w:r>
        <w:rPr>
          <w:rStyle w:val="Text2"/>
        </w:rPr>
        <w:t xml:space="preserve">Figure 7-2 </w:t>
      </w:r>
      <w:r>
        <w:t>Piping information from one command to another</w:t>
      </w:r>
    </w:p>
    <w:p>
      <w:pPr>
        <w:pStyle w:val="Para 011"/>
      </w:pPr>
      <w:r>
        <w:t>stdout stdin</w:t>
      </w:r>
    </w:p>
    <w:p>
      <w:pPr>
        <w:pStyle w:val="Para 037"/>
      </w:pPr>
      <w:r>
        <w:t/>
      </w:r>
    </w:p>
    <w:p>
      <w:pPr>
        <w:pStyle w:val="Para 001"/>
      </w:pPr>
      <w:r>
        <w:t xml:space="preserve">For example, the stdout of the </w:t>
      </w:r>
      <w:r>
        <w:rPr>
          <w:rStyle w:val="Text2"/>
        </w:rPr>
        <w:t>ls –l /etc</w:t>
      </w:r>
      <w:r>
        <w:t xml:space="preserve"> command is too large to fit on one terminal screen. </w:t>
        <w:t xml:space="preserve">To send the stdout of this command to the </w:t>
      </w:r>
      <w:r>
        <w:rPr>
          <w:rStyle w:val="Text2"/>
        </w:rPr>
        <w:t>less</w:t>
      </w:r>
      <w:r>
        <w:t xml:space="preserve"> command, which views stdin page by page, you can use the following command:</w:t>
      </w:r>
    </w:p>
    <w:p>
      <w:pPr>
        <w:pStyle w:val="Normal"/>
      </w:pPr>
      <w:r>
        <w:t xml:space="preserve">[root@server1 ~]# </w:t>
      </w:r>
      <w:r>
        <w:rPr>
          <w:rStyle w:val="Text0"/>
        </w:rPr>
        <w:t>ls –l /etc | less</w:t>
      </w:r>
    </w:p>
    <w:p>
      <w:pPr>
        <w:pStyle w:val="Normal"/>
      </w:pPr>
      <w:r>
        <w:t>total 2196</w:t>
      </w:r>
    </w:p>
    <w:p>
      <w:pPr>
        <w:pStyle w:val="Normal"/>
      </w:pPr>
      <w:r>
        <w:t>drwxr-xr-x. 3 root root 4096 Apr 25 02:35 abrt</w:t>
        <w:t>-rw-r--r--. 1 root root 16 Jul 8 20:13 adjtime</w:t>
        <w:t>-rw-r--r--. 1 root root 1518 Feb 22 11:56 aliases</w:t>
        <w:t xml:space="preserve"> </w:t>
        <w:t>drwxr-xr-x. 3 root root 4096 Apr 25 02:36 alsa</w:t>
        <w:t xml:space="preserve"> </w:t>
        <w:t>drwxr-xr-x. 2 root root 4096 Jul 11 15:01 alternatives</w:t>
        <w:t>-rw-r--r--. 1 root root 541 Feb 7 00:58 anacrontab</w:t>
        <w:t>-rw-r--r--. 1 root root 769 Apr 4 11:53 appstream.conf</w:t>
        <w:t>-rw-r--r--. 1 root root 55 Apr 4 05:05 asound.conf</w:t>
        <w:t>-rw-r--r--. 1 root root 1 Feb 25 05:54 at.deny</w:t>
        <w:t>-rw-r--r--. 1 root root 186 Feb 8 05:02 atmsigd.conf</w:t>
        <w:t xml:space="preserve"> </w:t>
        <w:t>drwxr-x---. 3 root root 4096 Apr 25 02:36 audisp</w:t>
        <w:t xml:space="preserve"> </w:t>
        <w:t>drwxr-x---. 3 root root 4096 Jul 8 20:15 audit</w:t>
        <w:t xml:space="preserve"> </w:t>
        <w:t>drwxr-xr-x. 3 root root 4096 Apr 25 02:38 authselect</w:t>
        <w:t xml:space="preserve"> </w:t>
        <w:t>drwxr-xr-x. 4 root root 4096 Apr 25 02:35 avahi</w:t>
        <w:t xml:space="preserve"> </w:t>
        <w:t>drwxr-xr-x. 2 root root 4096 Jul 9 13:59 bash_completion.d</w:t>
        <w:t>-rw-r--r--. 1 root root 3001 Feb 22 11:56 bashrc</w:t>
        <w:t xml:space="preserve"> </w:t>
        <w:t>drwxr-xr-x. 2 root root 4096 Apr 18 18:00 binfmt.d</w:t>
        <w:t xml:space="preserve"> </w:t>
        <w:t>drwxr-xr-x. 2 root root 4096 Apr 25 02:34 bluetooth</w:t>
        <w:t>-rw-r-----. 1 root brlapi 33 Apr 25 02:35 brlapi.key</w:t>
        <w:t xml:space="preserve"> </w:t>
        <w:t>drwxr-xr-x. 7 root root 4096 Apr 25 02:35 brltty</w:t>
        <w:t>-rw-r--r--. 1 root root 25696 Mar 6 09:47 brltty.conf</w:t>
        <w:t>-rw-r--r--. 1 root root 520 Feb 6 23:29 cagibid.conf</w:t>
        <w:t xml:space="preserve"> </w:t>
        <w:t>:</w:t>
      </w:r>
    </w:p>
    <w:p>
      <w:pPr>
        <w:pStyle w:val="Para 001"/>
      </w:pPr>
      <w:r>
        <w:t xml:space="preserve">You do not need spaces around the | metacharacter. The commands </w:t>
      </w:r>
      <w:r>
        <w:rPr>
          <w:rStyle w:val="Text2"/>
        </w:rPr>
        <w:t>ls –l /etc|less</w:t>
      </w:r>
      <w:r>
        <w:t xml:space="preserve"> and </w:t>
        <w:t>ls –l /etc | less</w:t>
        <w:t xml:space="preserve"> are equivalent.</w:t>
      </w:r>
    </w:p>
    <w:p>
      <w:pPr>
        <w:pStyle w:val="Para 001"/>
      </w:pPr>
      <w:r>
        <w:t>A common use of piping is to reduce the amount of information displayed on the terminal screen from commands that display too much information. For example, by showing all mounted filesys-</w:t>
      </w:r>
      <w:r>
        <w:rPr>
          <w:rStyle w:val="Text2"/>
        </w:rPr>
        <w:t xml:space="preserve">tems, including special filesystems, the </w:t>
        <w:t>mount</w:t>
      </w:r>
      <w:r>
        <w:t xml:space="preserve"> command normally displays too much information </w:t>
        <w:t xml:space="preserve">for a Linux administrator. To view only those lines regarding ext4 or xfs filesystems, you could send </w:t>
        <w:t xml:space="preserve">the stdout of the </w:t>
      </w:r>
      <w:r>
        <w:rPr>
          <w:rStyle w:val="Text2"/>
        </w:rPr>
        <w:t>mount</w:t>
      </w:r>
      <w:r>
        <w:t xml:space="preserve"> command to the </w:t>
        <w:t>egrep</w:t>
        <w:t xml:space="preserve"> command as stdin, which can then print only the results that match the appropriate extended regular expression as shown in the following output:</w:t>
      </w:r>
    </w:p>
    <w:p>
      <w:pPr>
        <w:pStyle w:val="Para 005"/>
      </w:pPr>
      <w:r>
        <w:rPr>
          <w:rStyle w:val="Text0"/>
        </w:rPr>
        <w:t xml:space="preserve">[root@server1 ~]# </w:t>
      </w:r>
      <w:r>
        <w:t>mount | egrep "(ext4|xfs)"</w:t>
      </w:r>
    </w:p>
    <w:p>
      <w:pPr>
        <w:pStyle w:val="Normal"/>
      </w:pPr>
      <w:r>
        <w:t>/dev/sda3 on / type ext4 (rw,relatime,seclabel,data=ordered)</w:t>
        <w:t xml:space="preserve"> </w:t>
        <w:t>selinuxfs on /sys/fs/selinux type selinuxfs (rw,relatime)</w:t>
        <w:t xml:space="preserve"> </w:t>
        <w:t>/dev/sda5 on /newmount type ext4 (rw,relatime,seclabel,data=ordered)</w:t>
        <w:t xml:space="preserve"> </w:t>
        <w:t>/dev/mapper/vg00-data1 on /data type ext4 (rw,relatime,data=ordered)</w:t>
        <w:t xml:space="preserve"> </w:t>
        <w:t>/dev/sda1 on /boot type ext4 (rw,relatime,seclabel,data=ordered)</w:t>
        <w:t xml:space="preserve"> </w:t>
        <w:t>/dev/sda8 on /data2 type xfs (rw,relatime,attr2,inode64,noquota)</w:t>
        <w:t xml:space="preserve"> </w:t>
        <w:t>[root@server1 ~]#_</w:t>
      </w:r>
    </w:p>
    <w:p>
      <w:pPr>
        <w:pStyle w:val="1 Block"/>
      </w:pPr>
    </w:p>
    <w:p>
      <w:bookmarkStart w:id="320" w:name="Chapter_7___Working_with_the_She_4"/>
      <w:pPr>
        <w:pStyle w:val="Heading 1"/>
        <w:pageBreakBefore w:val="on"/>
      </w:pPr>
      <w:r>
        <w:t>Chapter 7 Working with the Shell</w:t>
        <w:t xml:space="preserve"> </w:t>
        <w:t>265</w:t>
      </w:r>
      <w:bookmarkEnd w:id="320"/>
    </w:p>
    <w:p>
      <w:pPr>
        <w:pStyle w:val="Para 037"/>
      </w:pPr>
      <w:r>
        <w:t/>
      </w:r>
    </w:p>
    <w:p>
      <w:pPr>
        <w:pStyle w:val="Para 001"/>
      </w:pPr>
      <w:r>
        <w:t xml:space="preserve">The </w:t>
      </w:r>
      <w:r>
        <w:rPr>
          <w:rStyle w:val="Text2"/>
        </w:rPr>
        <w:t>egrep</w:t>
      </w:r>
      <w:r>
        <w:t xml:space="preserve"> command in the preceding output receives the full output from the </w:t>
        <w:t>mount</w:t>
        <w:t xml:space="preserve"> com-</w:t>
        <w:t xml:space="preserve">mand and then displays only those lines that have ext4 or xfs in them. The </w:t>
      </w:r>
      <w:r>
        <w:rPr>
          <w:rStyle w:val="Text2"/>
        </w:rPr>
        <w:t>egrep</w:t>
      </w:r>
      <w:r>
        <w:t xml:space="preserve"> command normally takes two arguments; the first specifies the text to search for and the second specifies </w:t>
        <w:t xml:space="preserve">the filename(s) to search within. The </w:t>
      </w:r>
      <w:r>
        <w:rPr>
          <w:rStyle w:val="Text2"/>
        </w:rPr>
        <w:t>egrep</w:t>
      </w:r>
      <w:r>
        <w:t xml:space="preserve"> command used in the preceding output requires </w:t>
        <w:t xml:space="preserve">no second argument because the material to search comes from stdin (the </w:t>
      </w:r>
      <w:r>
        <w:rPr>
          <w:rStyle w:val="Text2"/>
        </w:rPr>
        <w:t>mount</w:t>
      </w:r>
      <w:r>
        <w:t xml:space="preserve"> command) instead of from a file.</w:t>
      </w:r>
    </w:p>
    <w:p>
      <w:pPr>
        <w:pStyle w:val="Para 001"/>
      </w:pPr>
      <w:r>
        <w:t>Furthermore, you can use more than one pipe | metacharacter on the command line to pipe information from one command to another command, like an assembly line in a factory. Typically, an assembly line goes through several departments, each of which performs a specialized task. For example, one department might assemble the product, another might paint the product, and another might package the product. Every product must pass through each department to be complete.</w:t>
      </w:r>
    </w:p>
    <w:p>
      <w:pPr>
        <w:pStyle w:val="Para 001"/>
      </w:pPr>
      <w:r>
        <w:t>You can use Linux commands that manipulate data in the same way, connecting them into an assembly line via piping. One command manipulates information, and then that manipulated infor-mation is sent to another command, which manipulates it further. The process continues until the information attains the form required by the user.</w:t>
      </w:r>
    </w:p>
    <w:p>
      <w:pPr>
        <w:pStyle w:val="Para 001"/>
      </w:pPr>
      <w:r>
        <w:t xml:space="preserve">Recall from the previous output that the special selinuxfs filesystem was also shown in the </w:t>
      </w:r>
      <w:r>
        <w:rPr>
          <w:rStyle w:val="Text2"/>
        </w:rPr>
        <w:t xml:space="preserve">output because it contains the letters “xfs” and was matched by the </w:t>
        <w:t>egrep</w:t>
      </w:r>
      <w:r>
        <w:t xml:space="preserve"> command as a result. To omit these results, you could send the stdout of the previous command to the </w:t>
      </w:r>
      <w:r>
        <w:rPr>
          <w:rStyle w:val="Text2"/>
        </w:rPr>
        <w:t xml:space="preserve">grep -v </w:t>
        <w:t>selinuxfs</w:t>
      </w:r>
      <w:r>
        <w:t xml:space="preserve"> command which can show all lines except those that contain selinuxfs as shown in </w:t>
        <w:t>the following output:</w:t>
      </w:r>
    </w:p>
    <w:p>
      <w:pPr>
        <w:pStyle w:val="Normal"/>
      </w:pPr>
      <w:r>
        <w:t xml:space="preserve">[root@server1 ~]# </w:t>
      </w:r>
      <w:r>
        <w:rPr>
          <w:rStyle w:val="Text0"/>
        </w:rPr>
        <w:t>mount | egrep "(ext4|xfs)" | grep -v selinuxfs</w:t>
      </w:r>
      <w:r>
        <w:t xml:space="preserve"> </w:t>
        <w:t>/dev/sda3 on / type ext4 (rw,relatime,seclabel,data=ordered)</w:t>
        <w:t xml:space="preserve"> </w:t>
        <w:t>/dev/sda5 on /newmount type ext4 (rw,relatime,seclabel,data=ordered)</w:t>
        <w:t xml:space="preserve"> </w:t>
        <w:t>/dev/mapper/vg00-data1 on /data type ext4 (rw,relatime,data=ordered)</w:t>
        <w:t xml:space="preserve"> </w:t>
        <w:t>/dev/sda1 on /boot type ext4 (rw,relatime,seclabel,data=ordered)</w:t>
        <w:t xml:space="preserve"> </w:t>
        <w:t>/dev/sda8 on /data2 type xfs (rw,relatime,attr2,inode64,noquota)</w:t>
        <w:t xml:space="preserve"> </w:t>
        <w:t>[root@server1 ~]#_</w:t>
      </w:r>
    </w:p>
    <w:p>
      <w:pPr>
        <w:pStyle w:val="Para 001"/>
      </w:pPr>
      <w:r>
        <w:t xml:space="preserve">The pipe in the preceding output uses three commands; the </w:t>
      </w:r>
      <w:r>
        <w:rPr>
          <w:rStyle w:val="Text2"/>
        </w:rPr>
        <w:t>mount</w:t>
      </w:r>
      <w:r>
        <w:t xml:space="preserve"> command sends its stdout </w:t>
        <w:t xml:space="preserve">to the </w:t>
      </w:r>
      <w:r>
        <w:rPr>
          <w:rStyle w:val="Text2"/>
        </w:rPr>
        <w:t>egrep</w:t>
      </w:r>
      <w:r>
        <w:t xml:space="preserve"> command, which then sends its stdout to the </w:t>
        <w:t>grep</w:t>
        <w:t xml:space="preserve"> command. A piping process using multiple commands is depicted in Figure 7-3.</w:t>
      </w:r>
    </w:p>
    <w:p>
      <w:pPr>
        <w:pStyle w:val="Para 037"/>
      </w:pPr>
      <w:r>
        <w:t/>
      </w:r>
    </w:p>
    <w:p>
      <w:pPr>
        <w:pStyle w:val="Para 005"/>
      </w:pPr>
      <w:r>
        <w:rPr>
          <w:rStyle w:val="Text2"/>
        </w:rPr>
        <w:t xml:space="preserve">Figure 7-3 </w:t>
      </w:r>
      <w:r>
        <w:t>Piping several commands</w:t>
      </w:r>
    </w:p>
    <w:p>
      <w:pPr>
        <w:pStyle w:val="Para 011"/>
      </w:pPr>
      <w:r>
        <w:t>stdout stdin stdout stdin stdout stdin</w:t>
      </w:r>
    </w:p>
    <w:p>
      <w:pPr>
        <w:pStyle w:val="Para 037"/>
      </w:pPr>
      <w:r>
        <w:t/>
      </w:r>
    </w:p>
    <w:p>
      <w:pPr>
        <w:pStyle w:val="Para 001"/>
      </w:pPr>
      <w:r>
        <w:t xml:space="preserve">Any command that can take stdin and transform it into stdout is called a </w:t>
      </w:r>
      <w:r>
        <w:rPr>
          <w:rStyle w:val="Text0"/>
        </w:rPr>
        <w:t>filter</w:t>
      </w:r>
      <w:r>
        <w:t xml:space="preserve">. However, </w:t>
      </w:r>
      <w:r>
        <w:rPr>
          <w:rStyle w:val="Text2"/>
        </w:rPr>
        <w:t xml:space="preserve">commands such as </w:t>
        <w:t>ls</w:t>
      </w:r>
      <w:r>
        <w:t xml:space="preserve"> and </w:t>
      </w:r>
      <w:r>
        <w:rPr>
          <w:rStyle w:val="Text2"/>
        </w:rPr>
        <w:t>mount</w:t>
      </w:r>
      <w:r>
        <w:t xml:space="preserve"> are not filter commands because they do not accept stdin </w:t>
        <w:t xml:space="preserve">from other commands, but instead find information from the system and display it to the user. As </w:t>
        <w:t xml:space="preserve">a result, these commands must be at the beginning of a pipe. Other commands, such as </w:t>
      </w:r>
      <w:r>
        <w:rPr>
          <w:rStyle w:val="Text2"/>
        </w:rPr>
        <w:t>vi</w:t>
      </w:r>
      <w:r>
        <w:t>, are interactive and cannot appear between two pipe symbols because they cannot take from stdin and give to stdout.</w:t>
      </w:r>
    </w:p>
    <w:p>
      <w:pPr>
        <w:pStyle w:val="Para 001"/>
      </w:pPr>
      <w:r>
        <w:t>Several hundred filter commands are available to Linux users. Table 7-2 lists some common ones that are useful within pipes.</w:t>
      </w:r>
    </w:p>
    <w:p>
      <w:pPr>
        <w:pStyle w:val="1 Block"/>
      </w:pPr>
    </w:p>
    <w:p>
      <w:bookmarkStart w:id="321" w:name="266____CompTIA_Linux__and_LPIC_1"/>
      <w:pPr>
        <w:pStyle w:val="Para 005"/>
        <w:pageBreakBefore w:val="on"/>
      </w:pPr>
      <w:r>
        <w:t>266</w:t>
      </w:r>
      <w:r>
        <w:rPr>
          <w:rStyle w:val="Text0"/>
        </w:rPr>
        <w:t xml:space="preserve"> </w:t>
      </w:r>
      <w:r>
        <w:t>CompTIA Linux+ and LPIC-1: Guide to Linux Certification</w:t>
      </w:r>
      <w:bookmarkEnd w:id="321"/>
    </w:p>
    <w:p>
      <w:pPr>
        <w:pStyle w:val="Para 037"/>
      </w:pPr>
      <w:r>
        <w:t/>
      </w:r>
    </w:p>
    <w:p>
      <w:pPr>
        <w:pStyle w:val="Para 005"/>
      </w:pPr>
      <w:r>
        <w:rPr>
          <w:rStyle w:val="Text2"/>
        </w:rPr>
        <w:t xml:space="preserve">Table 7-2 </w:t>
      </w:r>
      <w:r>
        <w:t>Common filter commands</w:t>
      </w:r>
    </w:p>
    <w:p>
      <w:pPr>
        <w:pStyle w:val="Para 037"/>
      </w:pPr>
      <w:r>
        <w:t/>
      </w:r>
    </w:p>
    <w:p>
      <w:pPr>
        <w:pStyle w:val="Para 021"/>
      </w:pPr>
      <w:r>
        <w:t>Command</w:t>
      </w:r>
      <w:r>
        <w:rPr>
          <w:rStyle w:val="Text1"/>
        </w:rPr>
        <w:t xml:space="preserve"> </w:t>
      </w:r>
      <w:r>
        <w:t>Description</w:t>
      </w:r>
    </w:p>
    <w:p>
      <w:pPr>
        <w:pStyle w:val="Para 002"/>
      </w:pPr>
      <w:r>
        <w:rPr>
          <w:rStyle w:val="Text3"/>
        </w:rPr>
        <w:t>sort</w:t>
        <w:t xml:space="preserve"> </w:t>
      </w:r>
      <w:r>
        <w:t>Sorts lines alphanumerically</w:t>
      </w:r>
    </w:p>
    <w:p>
      <w:pPr>
        <w:pStyle w:val="Para 002"/>
      </w:pPr>
      <w:r>
        <w:rPr>
          <w:rStyle w:val="Text3"/>
        </w:rPr>
        <w:t>sort –r</w:t>
        <w:t xml:space="preserve"> </w:t>
      </w:r>
      <w:r>
        <w:t>Reverse-sorts lines alphanumerically</w:t>
      </w:r>
    </w:p>
    <w:p>
      <w:pPr>
        <w:pStyle w:val="Para 002"/>
      </w:pPr>
      <w:r>
        <w:rPr>
          <w:rStyle w:val="Text3"/>
        </w:rPr>
        <w:t>wc</w:t>
        <w:t xml:space="preserve"> </w:t>
      </w:r>
      <w:r>
        <w:t>Counts the number of lines, words, and characters</w:t>
      </w:r>
    </w:p>
    <w:p>
      <w:pPr>
        <w:pStyle w:val="Para 002"/>
      </w:pPr>
      <w:r>
        <w:rPr>
          <w:rStyle w:val="Text3"/>
        </w:rPr>
        <w:t>wc –l</w:t>
        <w:t xml:space="preserve"> </w:t>
      </w:r>
      <w:r>
        <w:t>Counts the number of lines</w:t>
      </w:r>
    </w:p>
    <w:p>
      <w:pPr>
        <w:pStyle w:val="Para 002"/>
      </w:pPr>
      <w:r>
        <w:rPr>
          <w:rStyle w:val="Text3"/>
        </w:rPr>
        <w:t>wc –w</w:t>
        <w:t xml:space="preserve"> </w:t>
      </w:r>
      <w:r>
        <w:t>Counts the number of words</w:t>
      </w:r>
    </w:p>
    <w:p>
      <w:pPr>
        <w:pStyle w:val="Para 002"/>
      </w:pPr>
      <w:r>
        <w:rPr>
          <w:rStyle w:val="Text3"/>
        </w:rPr>
        <w:t>wc –c</w:t>
        <w:t xml:space="preserve"> </w:t>
      </w:r>
      <w:r>
        <w:t>Counts the number of characters</w:t>
      </w:r>
    </w:p>
    <w:p>
      <w:pPr>
        <w:pStyle w:val="Para 002"/>
      </w:pPr>
      <w:r>
        <w:rPr>
          <w:rStyle w:val="Text3"/>
        </w:rPr>
        <w:t>pr</w:t>
        <w:t xml:space="preserve"> </w:t>
      </w:r>
      <w:r>
        <w:t xml:space="preserve">Formats text for printing, with several options available; it places a date and page </w:t>
      </w:r>
    </w:p>
    <w:p>
      <w:pPr>
        <w:pStyle w:val="Para 026"/>
      </w:pPr>
      <w:r>
        <w:t>number at the top of each page</w:t>
      </w:r>
    </w:p>
    <w:p>
      <w:pPr>
        <w:pStyle w:val="Para 002"/>
      </w:pPr>
      <w:r>
        <w:rPr>
          <w:rStyle w:val="Text3"/>
        </w:rPr>
        <w:t>pr –d</w:t>
        <w:t xml:space="preserve"> </w:t>
      </w:r>
      <w:r>
        <w:t>Formats text to be double-spaced</w:t>
      </w:r>
    </w:p>
    <w:p>
      <w:pPr>
        <w:pStyle w:val="Para 002"/>
      </w:pPr>
      <w:r>
        <w:rPr>
          <w:rStyle w:val="Text3"/>
        </w:rPr>
        <w:t>uniq</w:t>
        <w:t xml:space="preserve"> </w:t>
      </w:r>
      <w:r>
        <w:t>Omits duplicate results</w:t>
      </w:r>
    </w:p>
    <w:p>
      <w:pPr>
        <w:pStyle w:val="Para 002"/>
      </w:pPr>
      <w:r>
        <w:rPr>
          <w:rStyle w:val="Text3"/>
        </w:rPr>
        <w:t>cut</w:t>
        <w:t xml:space="preserve"> </w:t>
      </w:r>
      <w:r>
        <w:t>Displays specific columns of delimited data</w:t>
      </w:r>
    </w:p>
    <w:p>
      <w:pPr>
        <w:pStyle w:val="Para 002"/>
      </w:pPr>
      <w:r>
        <w:rPr>
          <w:rStyle w:val="Text3"/>
        </w:rPr>
        <w:t>paste</w:t>
        <w:t xml:space="preserve"> </w:t>
      </w:r>
      <w:r>
        <w:t>Combines lines together from two separate sources</w:t>
      </w:r>
    </w:p>
    <w:p>
      <w:pPr>
        <w:pStyle w:val="Para 002"/>
      </w:pPr>
      <w:r>
        <w:rPr>
          <w:rStyle w:val="Text3"/>
        </w:rPr>
        <w:t>tr</w:t>
        <w:t xml:space="preserve"> </w:t>
      </w:r>
      <w:r>
        <w:t>Replaces text characters</w:t>
      </w:r>
    </w:p>
    <w:p>
      <w:pPr>
        <w:pStyle w:val="Para 002"/>
      </w:pPr>
      <w:r>
        <w:rPr>
          <w:rStyle w:val="Text3"/>
        </w:rPr>
        <w:t>printf</w:t>
        <w:t xml:space="preserve"> </w:t>
      </w:r>
      <w:r>
        <w:t xml:space="preserve">Formats text using a special backslash notation; for example, </w:t>
      </w:r>
      <w:r>
        <w:rPr>
          <w:rStyle w:val="Text3"/>
        </w:rPr>
        <w:t xml:space="preserve">printf "Hello </w:t>
      </w:r>
    </w:p>
    <w:p>
      <w:pPr>
        <w:pStyle w:val="Para 026"/>
      </w:pPr>
      <w:r>
        <w:rPr>
          <w:rStyle w:val="Text3"/>
        </w:rPr>
        <w:t>\tWorld"</w:t>
      </w:r>
      <w:r>
        <w:t xml:space="preserve"> will print Hello followed by a tab (\t) followed by World</w:t>
      </w:r>
    </w:p>
    <w:p>
      <w:pPr>
        <w:pStyle w:val="Para 002"/>
      </w:pPr>
      <w:r>
        <w:rPr>
          <w:rStyle w:val="Text3"/>
        </w:rPr>
        <w:t xml:space="preserve">tee </w:t>
      </w:r>
      <w:r>
        <w:rPr>
          <w:rStyle w:val="Text21"/>
        </w:rPr>
        <w:t>filename</w:t>
      </w:r>
      <w:r>
        <w:rPr>
          <w:rStyle w:val="Text3"/>
        </w:rPr>
        <w:t xml:space="preserve"> </w:t>
      </w:r>
      <w:r>
        <w:t xml:space="preserve">Sends stdin to a specified filename as well as stdout; the contents of the file are </w:t>
      </w:r>
    </w:p>
    <w:p>
      <w:pPr>
        <w:pStyle w:val="Para 026"/>
      </w:pPr>
      <w:r>
        <w:t xml:space="preserve">overwritten unless the </w:t>
      </w:r>
      <w:r>
        <w:rPr>
          <w:rStyle w:val="Text3"/>
        </w:rPr>
        <w:t>-a</w:t>
      </w:r>
      <w:r>
        <w:t xml:space="preserve"> (append) option is specified</w:t>
      </w:r>
    </w:p>
    <w:p>
      <w:pPr>
        <w:pStyle w:val="Para 002"/>
      </w:pPr>
      <w:r>
        <w:rPr>
          <w:rStyle w:val="Text3"/>
        </w:rPr>
        <w:t xml:space="preserve">xargs </w:t>
      </w:r>
      <w:r>
        <w:rPr>
          <w:rStyle w:val="Text21"/>
        </w:rPr>
        <w:t>command</w:t>
      </w:r>
      <w:r>
        <w:rPr>
          <w:rStyle w:val="Text3"/>
        </w:rPr>
        <w:t xml:space="preserve"> </w:t>
      </w:r>
      <w:r>
        <w:t xml:space="preserve">Converts stdin to command line arguments that are executed by a specified </w:t>
      </w:r>
    </w:p>
    <w:p>
      <w:pPr>
        <w:pStyle w:val="Para 026"/>
      </w:pPr>
      <w:r>
        <w:t xml:space="preserve">command; for example, </w:t>
      </w:r>
      <w:r>
        <w:rPr>
          <w:rStyle w:val="Text3"/>
        </w:rPr>
        <w:t>find / -name "core*" | xargs rm</w:t>
      </w:r>
      <w:r>
        <w:t xml:space="preserve"> will </w:t>
        <w:t xml:space="preserve">search the system for filenames starting with “core” and convert those filenames </w:t>
        <w:t xml:space="preserve">to arguments of the </w:t>
      </w:r>
      <w:r>
        <w:rPr>
          <w:rStyle w:val="Text3"/>
        </w:rPr>
        <w:t>rm</w:t>
      </w:r>
      <w:r>
        <w:t xml:space="preserve"> command (to remove the associated files)</w:t>
      </w:r>
    </w:p>
    <w:p>
      <w:pPr>
        <w:pStyle w:val="Para 002"/>
      </w:pPr>
      <w:r>
        <w:rPr>
          <w:rStyle w:val="Text3"/>
        </w:rPr>
        <w:t>split</w:t>
        <w:t xml:space="preserve"> </w:t>
      </w:r>
      <w:r>
        <w:t xml:space="preserve">Splits a file or stdin into smaller sections for easier processing; for example, </w:t>
      </w:r>
      <w:r>
        <w:rPr>
          <w:rStyle w:val="Text3"/>
        </w:rPr>
        <w:t xml:space="preserve">split </w:t>
      </w:r>
    </w:p>
    <w:p>
      <w:pPr>
        <w:pStyle w:val="Para 013"/>
      </w:pPr>
      <w:r>
        <w:rPr>
          <w:rStyle w:val="Text3"/>
        </w:rPr>
        <w:t>-n 400</w:t>
      </w:r>
      <w:r>
        <w:t xml:space="preserve"> would save the first 400 lines to xaa, the second 400 lines to xab, and so on</w:t>
      </w:r>
    </w:p>
    <w:p>
      <w:pPr>
        <w:pStyle w:val="Para 002"/>
      </w:pPr>
      <w:r>
        <w:rPr>
          <w:rStyle w:val="Text3"/>
        </w:rPr>
        <w:t>grep</w:t>
        <w:t xml:space="preserve"> </w:t>
      </w:r>
      <w:r>
        <w:t>Displays lines that match a regular expression</w:t>
      </w:r>
    </w:p>
    <w:p>
      <w:pPr>
        <w:pStyle w:val="Para 002"/>
      </w:pPr>
      <w:r>
        <w:rPr>
          <w:rStyle w:val="Text3"/>
        </w:rPr>
        <w:t>nl</w:t>
        <w:t xml:space="preserve"> </w:t>
      </w:r>
      <w:r>
        <w:t>Numbers lines</w:t>
      </w:r>
    </w:p>
    <w:p>
      <w:pPr>
        <w:pStyle w:val="Para 002"/>
      </w:pPr>
      <w:r>
        <w:rPr>
          <w:rStyle w:val="Text3"/>
        </w:rPr>
        <w:t>awk</w:t>
        <w:t xml:space="preserve"> </w:t>
      </w:r>
      <w:r>
        <w:t>Extracts, manipulates, and formats text using pattern-action statements</w:t>
      </w:r>
    </w:p>
    <w:p>
      <w:pPr>
        <w:pStyle w:val="Para 002"/>
      </w:pPr>
      <w:r>
        <w:rPr>
          <w:rStyle w:val="Text3"/>
        </w:rPr>
        <w:t>sed</w:t>
        <w:t xml:space="preserve"> </w:t>
      </w:r>
      <w:r>
        <w:t>Manipulates text using search-and-replace expressions</w:t>
      </w:r>
    </w:p>
    <w:p>
      <w:pPr>
        <w:pStyle w:val="Para 037"/>
      </w:pPr>
      <w:r>
        <w:t/>
      </w:r>
    </w:p>
    <w:p>
      <w:pPr>
        <w:pStyle w:val="Para 001"/>
      </w:pPr>
      <w:r>
        <w:t xml:space="preserve">Take, for example, the prologue from Shakespeare’s </w:t>
      </w:r>
      <w:r>
        <w:rPr>
          <w:rStyle w:val="Text4"/>
        </w:rPr>
        <w:t>Romeo and Juliet</w:t>
      </w:r>
      <w:r>
        <w:t>:</w:t>
      </w:r>
    </w:p>
    <w:p>
      <w:pPr>
        <w:pStyle w:val="Normal"/>
      </w:pPr>
      <w:r>
        <w:t xml:space="preserve">[root@server1 ~]# </w:t>
      </w:r>
      <w:r>
        <w:rPr>
          <w:rStyle w:val="Text0"/>
        </w:rPr>
        <w:t>cat prologue</w:t>
      </w:r>
    </w:p>
    <w:p>
      <w:pPr>
        <w:pStyle w:val="Normal"/>
      </w:pPr>
      <w:r>
        <w:t>Two households, both alike in dignity,</w:t>
      </w:r>
    </w:p>
    <w:p>
      <w:pPr>
        <w:pStyle w:val="Normal"/>
      </w:pPr>
      <w:r>
        <w:t>In fair Verona, where we lay our scene,</w:t>
      </w:r>
    </w:p>
    <w:p>
      <w:pPr>
        <w:pStyle w:val="Normal"/>
      </w:pPr>
      <w:r>
        <w:t>From ancient grudge break to new mutiny,</w:t>
      </w:r>
    </w:p>
    <w:p>
      <w:pPr>
        <w:pStyle w:val="Normal"/>
      </w:pPr>
      <w:r>
        <w:t>Where civil blood makes civil hands unclean.</w:t>
      </w:r>
    </w:p>
    <w:p>
      <w:pPr>
        <w:pStyle w:val="Normal"/>
      </w:pPr>
      <w:r>
        <w:t>From forth the fatal loins of these two foes</w:t>
      </w:r>
    </w:p>
    <w:p>
      <w:pPr>
        <w:pStyle w:val="Normal"/>
      </w:pPr>
      <w:r>
        <w:t>A pair of star-cross'd lovers take their life;</w:t>
        <w:t xml:space="preserve"> </w:t>
        <w:t>Whole misadventured piteous overthrows</w:t>
      </w:r>
    </w:p>
    <w:p>
      <w:pPr>
        <w:pStyle w:val="Normal"/>
      </w:pPr>
      <w:r>
        <w:t>Do with their death bury their parents' strife.</w:t>
        <w:t xml:space="preserve"> </w:t>
        <w:t>The fearful passage of their death-mark'd love,</w:t>
        <w:t xml:space="preserve"> </w:t>
        <w:t>And the continuance of their parents' rage,</w:t>
      </w:r>
    </w:p>
    <w:p>
      <w:pPr>
        <w:pStyle w:val="Normal"/>
      </w:pPr>
      <w:r>
        <w:t>Which, but their children's end, nought could remove,</w:t>
        <w:t xml:space="preserve"> </w:t>
        <w:t>Is now the two hours' traffic of our stage;</w:t>
      </w:r>
    </w:p>
    <w:p>
      <w:pPr>
        <w:pStyle w:val="Normal"/>
      </w:pPr>
      <w:r>
        <w:t>The which if you with patient ears attend,</w:t>
      </w:r>
    </w:p>
    <w:p>
      <w:pPr>
        <w:pStyle w:val="Normal"/>
      </w:pPr>
      <w:r>
        <w:t>What here shall miss, our toil shall strive to mend.</w:t>
        <w:t xml:space="preserve"> </w:t>
        <w:t>[root@server1 ~]#_</w:t>
      </w:r>
    </w:p>
    <w:p>
      <w:pPr>
        <w:pStyle w:val="1 Block"/>
      </w:pPr>
    </w:p>
    <w:p>
      <w:bookmarkStart w:id="322" w:name="Chapter_7___Working_with_the_She_5"/>
      <w:pPr>
        <w:pStyle w:val="Heading 1"/>
        <w:pageBreakBefore w:val="on"/>
      </w:pPr>
      <w:r>
        <w:t>Chapter 7 Working with the Shell</w:t>
        <w:t xml:space="preserve"> </w:t>
        <w:t>267</w:t>
      </w:r>
      <w:bookmarkEnd w:id="322"/>
    </w:p>
    <w:p>
      <w:pPr>
        <w:pStyle w:val="Para 037"/>
      </w:pPr>
      <w:r>
        <w:t/>
      </w:r>
    </w:p>
    <w:p>
      <w:pPr>
        <w:pStyle w:val="Para 001"/>
      </w:pPr>
      <w:r>
        <w:t>Now suppose you want to replace all lowercase “a” characters with uppercase “A” characters in the preceding file, sort the contents by the first character on each line, double-space the output, and view the results page-by-page. To accomplish these tasks, you can use the following pipe:</w:t>
      </w:r>
    </w:p>
    <w:p>
      <w:pPr>
        <w:pStyle w:val="Para 005"/>
      </w:pPr>
      <w:r>
        <w:rPr>
          <w:rStyle w:val="Text0"/>
        </w:rPr>
        <w:t xml:space="preserve">[root@server1 ~]# </w:t>
      </w:r>
      <w:r>
        <w:t>cat prologue | tr a A | sort | pr –d | less</w:t>
      </w:r>
    </w:p>
    <w:p>
      <w:pPr>
        <w:pStyle w:val="Para 037"/>
      </w:pPr>
      <w:r>
        <w:t/>
      </w:r>
    </w:p>
    <w:p>
      <w:pPr>
        <w:pStyle w:val="Normal"/>
      </w:pPr>
      <w:r>
        <w:t>2023-08-20 08:06 Page 1</w:t>
      </w:r>
    </w:p>
    <w:p>
      <w:pPr>
        <w:pStyle w:val="Para 037"/>
      </w:pPr>
      <w:r>
        <w:t/>
      </w:r>
    </w:p>
    <w:p>
      <w:pPr>
        <w:pStyle w:val="Normal"/>
      </w:pPr>
      <w:r>
        <w:t>And the continuAnce of their pArents' rAge,</w:t>
      </w:r>
    </w:p>
    <w:p>
      <w:pPr>
        <w:pStyle w:val="Para 037"/>
      </w:pPr>
      <w:r>
        <w:t/>
      </w:r>
    </w:p>
    <w:p>
      <w:pPr>
        <w:pStyle w:val="Normal"/>
      </w:pPr>
      <w:r>
        <w:t>A pAir of stAr-cross'd lovers tAke their life;</w:t>
      </w:r>
    </w:p>
    <w:p>
      <w:pPr>
        <w:pStyle w:val="Para 037"/>
      </w:pPr>
      <w:r>
        <w:t/>
      </w:r>
    </w:p>
    <w:p>
      <w:pPr>
        <w:pStyle w:val="Normal"/>
      </w:pPr>
      <w:r>
        <w:t>Do with their deAth bury their pArents' strife.</w:t>
      </w:r>
    </w:p>
    <w:p>
      <w:pPr>
        <w:pStyle w:val="Para 037"/>
      </w:pPr>
      <w:r>
        <w:t/>
      </w:r>
    </w:p>
    <w:p>
      <w:pPr>
        <w:pStyle w:val="Normal"/>
      </w:pPr>
      <w:r>
        <w:t>From Ancient grudge breAk to new mutiny,</w:t>
      </w:r>
    </w:p>
    <w:p>
      <w:pPr>
        <w:pStyle w:val="Para 037"/>
      </w:pPr>
      <w:r>
        <w:t/>
      </w:r>
    </w:p>
    <w:p>
      <w:pPr>
        <w:pStyle w:val="Normal"/>
      </w:pPr>
      <w:r>
        <w:t>From forth the fAtAl loins of these two foes</w:t>
      </w:r>
    </w:p>
    <w:p>
      <w:pPr>
        <w:pStyle w:val="Para 037"/>
      </w:pPr>
      <w:r>
        <w:t/>
      </w:r>
    </w:p>
    <w:p>
      <w:pPr>
        <w:pStyle w:val="Normal"/>
      </w:pPr>
      <w:r>
        <w:t>In fAir VeronA, where we lAy our scene,</w:t>
      </w:r>
    </w:p>
    <w:p>
      <w:pPr>
        <w:pStyle w:val="Para 037"/>
      </w:pPr>
      <w:r>
        <w:t/>
      </w:r>
    </w:p>
    <w:p>
      <w:pPr>
        <w:pStyle w:val="Normal"/>
      </w:pPr>
      <w:r>
        <w:t>Is now the two hours' trAffic of our stAge;</w:t>
      </w:r>
    </w:p>
    <w:p>
      <w:pPr>
        <w:pStyle w:val="Para 037"/>
      </w:pPr>
      <w:r>
        <w:t/>
      </w:r>
    </w:p>
    <w:p>
      <w:pPr>
        <w:pStyle w:val="Normal"/>
      </w:pPr>
      <w:r>
        <w:t>The feArful pAssAge of their deAth-mArk'd love,</w:t>
      </w:r>
    </w:p>
    <w:p>
      <w:pPr>
        <w:pStyle w:val="Para 037"/>
      </w:pPr>
      <w:r>
        <w:t/>
      </w:r>
    </w:p>
    <w:p>
      <w:pPr>
        <w:pStyle w:val="Normal"/>
      </w:pPr>
      <w:r>
        <w:t>The which if you with pAtient eArs Attend,</w:t>
      </w:r>
    </w:p>
    <w:p>
      <w:pPr>
        <w:pStyle w:val="Para 037"/>
      </w:pPr>
      <w:r>
        <w:t/>
      </w:r>
    </w:p>
    <w:p>
      <w:pPr>
        <w:pStyle w:val="Normal"/>
      </w:pPr>
      <w:r>
        <w:t>Two households, both Alike in dignity,</w:t>
      </w:r>
    </w:p>
    <w:p>
      <w:pPr>
        <w:pStyle w:val="Para 037"/>
      </w:pPr>
      <w:r>
        <w:t/>
      </w:r>
    </w:p>
    <w:p>
      <w:pPr>
        <w:pStyle w:val="Normal"/>
      </w:pPr>
      <w:r>
        <w:t>WhAt here shAll miss, our toil shAll strive to mend.</w:t>
      </w:r>
    </w:p>
    <w:p>
      <w:pPr>
        <w:pStyle w:val="Para 037"/>
      </w:pPr>
      <w:r>
        <w:t/>
      </w:r>
    </w:p>
    <w:p>
      <w:pPr>
        <w:pStyle w:val="Normal"/>
      </w:pPr>
      <w:r>
        <w:t>Where civil blood mAkes civil hAnds uncleAn.</w:t>
      </w:r>
    </w:p>
    <w:p>
      <w:pPr>
        <w:pStyle w:val="Para 037"/>
      </w:pPr>
      <w:r>
        <w:t/>
      </w:r>
    </w:p>
    <w:p>
      <w:pPr>
        <w:pStyle w:val="Normal"/>
      </w:pPr>
      <w:r>
        <w:t>Which, but their children's end, nought could remove,</w:t>
      </w:r>
    </w:p>
    <w:p>
      <w:pPr>
        <w:pStyle w:val="Para 037"/>
      </w:pPr>
      <w:r>
        <w:t/>
      </w:r>
    </w:p>
    <w:p>
      <w:pPr>
        <w:pStyle w:val="Normal"/>
      </w:pPr>
      <w:r>
        <w:t>Whole misAdventured piteous overthrows</w:t>
      </w:r>
    </w:p>
    <w:p>
      <w:pPr>
        <w:pStyle w:val="Normal"/>
      </w:pPr>
      <w:r>
        <w:t>:</w:t>
      </w:r>
    </w:p>
    <w:p>
      <w:pPr>
        <w:pStyle w:val="Para 001"/>
      </w:pPr>
      <w:r>
        <w:t xml:space="preserve">The command used in the preceding example displays the final stdout to the terminal screen via </w:t>
      </w:r>
      <w:r>
        <w:rPr>
          <w:rStyle w:val="Text2"/>
        </w:rPr>
        <w:t xml:space="preserve">the </w:t>
        <w:t>less</w:t>
      </w:r>
      <w:r>
        <w:t xml:space="preserve"> command. In many cases, you might want to display the results of the pipe while saving </w:t>
      </w:r>
      <w:r>
        <w:rPr>
          <w:rStyle w:val="Text2"/>
        </w:rPr>
        <w:t xml:space="preserve">a copy in a file on the filesystem using the </w:t>
        <w:t>tee</w:t>
      </w:r>
      <w:r>
        <w:t xml:space="preserve"> command, which takes information from stdin and </w:t>
        <w:t>sends that information to a file, as well as to stdout.</w:t>
      </w:r>
    </w:p>
    <w:p>
      <w:pPr>
        <w:pStyle w:val="Para 001"/>
      </w:pPr>
      <w:r>
        <w:t xml:space="preserve">To save a copy of the manipulated prologue before displaying it to the terminal screen with the </w:t>
        <w:t>less</w:t>
        <w:t xml:space="preserve"> command, you can use the following command:</w:t>
      </w:r>
    </w:p>
    <w:p>
      <w:pPr>
        <w:pStyle w:val="Para 005"/>
      </w:pPr>
      <w:r>
        <w:rPr>
          <w:rStyle w:val="Text0"/>
        </w:rPr>
        <w:t xml:space="preserve">[root@server1 ~]# </w:t>
      </w:r>
      <w:r>
        <w:t>cat prologue|tr a A|sort|pr –d|tee newfile|less</w:t>
      </w:r>
    </w:p>
    <w:p>
      <w:pPr>
        <w:pStyle w:val="Para 037"/>
      </w:pPr>
      <w:r>
        <w:t/>
      </w:r>
    </w:p>
    <w:p>
      <w:pPr>
        <w:pStyle w:val="Normal"/>
      </w:pPr>
      <w:r>
        <w:t>2023-08-20 08:06 Page 1</w:t>
      </w:r>
    </w:p>
    <w:p>
      <w:pPr>
        <w:pStyle w:val="Para 037"/>
      </w:pPr>
      <w:r>
        <w:t/>
      </w:r>
    </w:p>
    <w:p>
      <w:pPr>
        <w:pStyle w:val="Normal"/>
      </w:pPr>
      <w:r>
        <w:t>And the continuAnce of their pArents' rAge,</w:t>
      </w:r>
    </w:p>
    <w:p>
      <w:pPr>
        <w:pStyle w:val="Para 037"/>
      </w:pPr>
      <w:r>
        <w:t/>
      </w:r>
    </w:p>
    <w:p>
      <w:pPr>
        <w:pStyle w:val="Normal"/>
      </w:pPr>
      <w:r>
        <w:t>A pAir of stAr-cross'd lovers tAke their life;</w:t>
      </w:r>
    </w:p>
    <w:p>
      <w:pPr>
        <w:pStyle w:val="Para 037"/>
      </w:pPr>
      <w:r>
        <w:t/>
      </w:r>
    </w:p>
    <w:p>
      <w:pPr>
        <w:pStyle w:val="Normal"/>
      </w:pPr>
      <w:r>
        <w:t>Do with their deAth bury their pArents' strife.</w:t>
      </w:r>
    </w:p>
    <w:p>
      <w:pPr>
        <w:pStyle w:val="Para 037"/>
      </w:pPr>
      <w:r>
        <w:t/>
      </w:r>
    </w:p>
    <w:p>
      <w:pPr>
        <w:pStyle w:val="Para 005"/>
      </w:pPr>
      <w:r>
        <w:rPr>
          <w:rStyle w:val="Text0"/>
        </w:rPr>
        <w:t>From Ancient grudge breAk to new mutiny,</w:t>
        <w:t xml:space="preserve"> </w:t>
      </w:r>
      <w:r>
        <w:t>268</w:t>
      </w:r>
      <w:r>
        <w:rPr>
          <w:rStyle w:val="Text0"/>
        </w:rPr>
        <w:t xml:space="preserve"> </w:t>
      </w:r>
      <w:r>
        <w:t>CompTIA Linux+ and LPIC-1: Guide to Linux Certification</w:t>
      </w:r>
    </w:p>
    <w:p>
      <w:pPr>
        <w:pStyle w:val="Para 037"/>
      </w:pPr>
      <w:r>
        <w:t/>
      </w:r>
    </w:p>
    <w:p>
      <w:bookmarkStart w:id="323" w:name="From_forth_the_fAtAl_loins_of_th"/>
      <w:pPr>
        <w:pStyle w:val="Normal"/>
      </w:pPr>
      <w:r>
        <w:t>From forth the fAtAl loins of these two foes</w:t>
      </w:r>
      <w:bookmarkEnd w:id="323"/>
    </w:p>
    <w:p>
      <w:pPr>
        <w:pStyle w:val="Para 037"/>
      </w:pPr>
      <w:r>
        <w:t/>
      </w:r>
    </w:p>
    <w:p>
      <w:pPr>
        <w:pStyle w:val="Normal"/>
      </w:pPr>
      <w:r>
        <w:t>In fAir VeronA, where we lAy our scene,</w:t>
      </w:r>
    </w:p>
    <w:p>
      <w:pPr>
        <w:pStyle w:val="Para 037"/>
      </w:pPr>
      <w:r>
        <w:t/>
      </w:r>
    </w:p>
    <w:p>
      <w:pPr>
        <w:pStyle w:val="Normal"/>
      </w:pPr>
      <w:r>
        <w:t>Is now the two hours' trAffic of our stAge;</w:t>
      </w:r>
    </w:p>
    <w:p>
      <w:pPr>
        <w:pStyle w:val="Para 037"/>
      </w:pPr>
      <w:r>
        <w:t/>
      </w:r>
    </w:p>
    <w:p>
      <w:pPr>
        <w:pStyle w:val="Normal"/>
      </w:pPr>
      <w:r>
        <w:t>The feArful pAssAge of their deAth-mArk'd love,</w:t>
      </w:r>
    </w:p>
    <w:p>
      <w:pPr>
        <w:pStyle w:val="Para 037"/>
      </w:pPr>
      <w:r>
        <w:t/>
      </w:r>
    </w:p>
    <w:p>
      <w:pPr>
        <w:pStyle w:val="Normal"/>
      </w:pPr>
      <w:r>
        <w:t>The which if you with pAtient eArs Attend,</w:t>
      </w:r>
    </w:p>
    <w:p>
      <w:pPr>
        <w:pStyle w:val="Para 037"/>
      </w:pPr>
      <w:r>
        <w:t/>
      </w:r>
    </w:p>
    <w:p>
      <w:pPr>
        <w:pStyle w:val="Normal"/>
      </w:pPr>
      <w:r>
        <w:t>Two households, both Alike in dignity,</w:t>
      </w:r>
    </w:p>
    <w:p>
      <w:pPr>
        <w:pStyle w:val="Para 037"/>
      </w:pPr>
      <w:r>
        <w:t/>
      </w:r>
    </w:p>
    <w:p>
      <w:pPr>
        <w:pStyle w:val="Normal"/>
      </w:pPr>
      <w:r>
        <w:t>WhAt here shAll miss, our toil shAll strive to mend.</w:t>
      </w:r>
    </w:p>
    <w:p>
      <w:pPr>
        <w:pStyle w:val="Para 037"/>
      </w:pPr>
      <w:r>
        <w:t/>
      </w:r>
    </w:p>
    <w:p>
      <w:pPr>
        <w:pStyle w:val="Normal"/>
      </w:pPr>
      <w:r>
        <w:t>Where civil blood mAkes civil hAnds uncleAn.</w:t>
      </w:r>
    </w:p>
    <w:p>
      <w:pPr>
        <w:pStyle w:val="Para 037"/>
      </w:pPr>
      <w:r>
        <w:t/>
      </w:r>
    </w:p>
    <w:p>
      <w:pPr>
        <w:pStyle w:val="Normal"/>
      </w:pPr>
      <w:r>
        <w:t>Which, but their children's end, nought could remove,</w:t>
      </w:r>
    </w:p>
    <w:p>
      <w:pPr>
        <w:pStyle w:val="Para 037"/>
      </w:pPr>
      <w:r>
        <w:t/>
      </w:r>
    </w:p>
    <w:p>
      <w:pPr>
        <w:pStyle w:val="Normal"/>
      </w:pPr>
      <w:r>
        <w:t>Whole misAdventured piteous overthrows</w:t>
      </w:r>
    </w:p>
    <w:p>
      <w:pPr>
        <w:pStyle w:val="Normal"/>
      </w:pPr>
      <w:r>
        <w:t>:q</w:t>
      </w:r>
    </w:p>
    <w:p>
      <w:pPr>
        <w:pStyle w:val="Normal"/>
      </w:pPr>
      <w:r>
        <w:t>[root@server1 ~]#_</w:t>
      </w:r>
    </w:p>
    <w:p>
      <w:pPr>
        <w:pStyle w:val="Normal"/>
      </w:pPr>
      <w:r>
        <w:t xml:space="preserve">[root@server1 ~]# </w:t>
      </w:r>
      <w:r>
        <w:rPr>
          <w:rStyle w:val="Text0"/>
        </w:rPr>
        <w:t>cat newfile</w:t>
      </w:r>
    </w:p>
    <w:p>
      <w:pPr>
        <w:pStyle w:val="Para 037"/>
      </w:pPr>
      <w:r>
        <w:t/>
      </w:r>
    </w:p>
    <w:p>
      <w:pPr>
        <w:pStyle w:val="Normal"/>
      </w:pPr>
      <w:r>
        <w:t>2023-08-20 08:06 Page 1</w:t>
      </w:r>
    </w:p>
    <w:p>
      <w:pPr>
        <w:pStyle w:val="Para 037"/>
      </w:pPr>
      <w:r>
        <w:t/>
      </w:r>
    </w:p>
    <w:p>
      <w:pPr>
        <w:pStyle w:val="Normal"/>
      </w:pPr>
      <w:r>
        <w:t>And the continuAnce of their pArents' rAge,</w:t>
      </w:r>
    </w:p>
    <w:p>
      <w:pPr>
        <w:pStyle w:val="Para 037"/>
      </w:pPr>
      <w:r>
        <w:t/>
      </w:r>
    </w:p>
    <w:p>
      <w:pPr>
        <w:pStyle w:val="Normal"/>
      </w:pPr>
      <w:r>
        <w:t>A pAir of stAr-cross'd lovers tAke their life;</w:t>
      </w:r>
    </w:p>
    <w:p>
      <w:pPr>
        <w:pStyle w:val="Para 037"/>
      </w:pPr>
      <w:r>
        <w:t/>
      </w:r>
    </w:p>
    <w:p>
      <w:pPr>
        <w:pStyle w:val="Normal"/>
      </w:pPr>
      <w:r>
        <w:t>Do with their deAth bury their pArents' strife.</w:t>
      </w:r>
    </w:p>
    <w:p>
      <w:pPr>
        <w:pStyle w:val="Para 037"/>
      </w:pPr>
      <w:r>
        <w:t/>
      </w:r>
    </w:p>
    <w:p>
      <w:pPr>
        <w:pStyle w:val="Normal"/>
      </w:pPr>
      <w:r>
        <w:t>From Ancient grudge breAk to new mutiny,</w:t>
      </w:r>
    </w:p>
    <w:p>
      <w:pPr>
        <w:pStyle w:val="Para 037"/>
      </w:pPr>
      <w:r>
        <w:t/>
      </w:r>
    </w:p>
    <w:p>
      <w:pPr>
        <w:pStyle w:val="Normal"/>
      </w:pPr>
      <w:r>
        <w:t>From forth the fAtAl loins of these two foes</w:t>
      </w:r>
    </w:p>
    <w:p>
      <w:pPr>
        <w:pStyle w:val="Para 037"/>
      </w:pPr>
      <w:r>
        <w:t/>
      </w:r>
    </w:p>
    <w:p>
      <w:pPr>
        <w:pStyle w:val="Normal"/>
      </w:pPr>
      <w:r>
        <w:t>In fAir VeronA, where we lAy our scene,</w:t>
      </w:r>
    </w:p>
    <w:p>
      <w:pPr>
        <w:pStyle w:val="Para 037"/>
      </w:pPr>
      <w:r>
        <w:t/>
      </w:r>
    </w:p>
    <w:p>
      <w:pPr>
        <w:pStyle w:val="Normal"/>
      </w:pPr>
      <w:r>
        <w:t>Is now the two hours' trAffic of our stAge;</w:t>
      </w:r>
    </w:p>
    <w:p>
      <w:pPr>
        <w:pStyle w:val="Para 037"/>
      </w:pPr>
      <w:r>
        <w:t/>
      </w:r>
    </w:p>
    <w:p>
      <w:pPr>
        <w:pStyle w:val="Normal"/>
      </w:pPr>
      <w:r>
        <w:t>The feArful pAssAge of their deAth-mArk'd love,</w:t>
      </w:r>
    </w:p>
    <w:p>
      <w:pPr>
        <w:pStyle w:val="Para 037"/>
      </w:pPr>
      <w:r>
        <w:t/>
      </w:r>
    </w:p>
    <w:p>
      <w:pPr>
        <w:pStyle w:val="Normal"/>
      </w:pPr>
      <w:r>
        <w:t>The which if you with pAtient eArs Attend,</w:t>
      </w:r>
    </w:p>
    <w:p>
      <w:pPr>
        <w:pStyle w:val="Para 037"/>
      </w:pPr>
      <w:r>
        <w:t/>
      </w:r>
    </w:p>
    <w:p>
      <w:pPr>
        <w:pStyle w:val="Normal"/>
      </w:pPr>
      <w:r>
        <w:t>Two households, both Alike in dignity,</w:t>
      </w:r>
    </w:p>
    <w:p>
      <w:pPr>
        <w:pStyle w:val="Para 037"/>
      </w:pPr>
      <w:r>
        <w:t/>
      </w:r>
    </w:p>
    <w:p>
      <w:pPr>
        <w:pStyle w:val="Normal"/>
      </w:pPr>
      <w:r>
        <w:t>WhAt here shAll miss, our toil shAll strive to mend.</w:t>
      </w:r>
    </w:p>
    <w:p>
      <w:pPr>
        <w:pStyle w:val="Para 037"/>
      </w:pPr>
      <w:r>
        <w:t/>
      </w:r>
    </w:p>
    <w:p>
      <w:pPr>
        <w:pStyle w:val="Normal"/>
      </w:pPr>
      <w:r>
        <w:t>Where civil blood mAkes civil hAnds uncleAn.</w:t>
      </w:r>
    </w:p>
    <w:p>
      <w:pPr>
        <w:pStyle w:val="Para 037"/>
      </w:pPr>
      <w:r>
        <w:t/>
      </w:r>
    </w:p>
    <w:p>
      <w:pPr>
        <w:pStyle w:val="Normal"/>
      </w:pPr>
      <w:r>
        <w:t>Which, but their children's end, nought could remove,</w:t>
      </w:r>
    </w:p>
    <w:p>
      <w:pPr>
        <w:pStyle w:val="Para 037"/>
      </w:pPr>
      <w:r>
        <w:t/>
      </w:r>
    </w:p>
    <w:p>
      <w:pPr>
        <w:pStyle w:val="Normal"/>
      </w:pPr>
      <w:r>
        <w:t>Whole misAdventured piteous overthrows</w:t>
      </w:r>
    </w:p>
    <w:p>
      <w:pPr>
        <w:pStyle w:val="Normal"/>
      </w:pPr>
      <w:r>
        <w:t>[root@server1 ~]#_</w:t>
      </w:r>
    </w:p>
    <w:p>
      <w:pPr>
        <w:pStyle w:val="1 Block"/>
      </w:pPr>
    </w:p>
    <w:p>
      <w:bookmarkStart w:id="324" w:name="Chapter_7___Working_with_the_She_6"/>
      <w:pPr>
        <w:pStyle w:val="Heading 1"/>
        <w:pageBreakBefore w:val="on"/>
      </w:pPr>
      <w:r>
        <w:t>Chapter 7 Working with the Shell</w:t>
        <w:t xml:space="preserve"> </w:t>
        <w:t>269</w:t>
      </w:r>
      <w:bookmarkEnd w:id="324"/>
    </w:p>
    <w:p>
      <w:pPr>
        <w:pStyle w:val="Para 037"/>
      </w:pPr>
      <w:r>
        <w:t/>
      </w:r>
    </w:p>
    <w:p>
      <w:pPr>
        <w:pStyle w:val="Para 001"/>
      </w:pPr>
      <w:r>
        <w:t>You can also combine redirection and piping, if input redirection occurs at the beginning of the pipe and output redirection occurs at the end of the pipe. An example of this is shown in the follow-ing output, which replaces all lowercase a characters with uppercase A characters in the prologue file used in the previous example, then sorts the file, numbers each line, and saves the output to a file called newprologue instead of sending the output to the terminal screen.</w:t>
      </w:r>
    </w:p>
    <w:p>
      <w:pPr>
        <w:pStyle w:val="Para 005"/>
      </w:pPr>
      <w:r>
        <w:rPr>
          <w:rStyle w:val="Text0"/>
        </w:rPr>
        <w:t xml:space="preserve">[root@server1 ~]# </w:t>
      </w:r>
      <w:r>
        <w:t>tr a A &lt;prologue | sort | nl &gt;newprologue</w:t>
      </w:r>
      <w:r>
        <w:rPr>
          <w:rStyle w:val="Text0"/>
        </w:rPr>
        <w:t xml:space="preserve"> </w:t>
        <w:t xml:space="preserve">[root@server1 ~]# </w:t>
      </w:r>
      <w:r>
        <w:t>cat newprologue</w:t>
      </w:r>
    </w:p>
    <w:p>
      <w:pPr>
        <w:pStyle w:val="Para 001"/>
      </w:pPr>
      <w:r>
        <w:t>1 And the continuAnce of their pArents' rAge,</w:t>
      </w:r>
    </w:p>
    <w:p>
      <w:pPr>
        <w:pStyle w:val="Para 001"/>
      </w:pPr>
      <w:r>
        <w:t>2 A pAir of stAr-cross'd lovers tAke their life;</w:t>
      </w:r>
    </w:p>
    <w:p>
      <w:pPr>
        <w:pStyle w:val="Para 001"/>
      </w:pPr>
      <w:r>
        <w:t>3 Do with their deAth bury their pArents' strife.</w:t>
      </w:r>
    </w:p>
    <w:p>
      <w:pPr>
        <w:pStyle w:val="Para 001"/>
      </w:pPr>
      <w:r>
        <w:t>4 From Ancient grudge breAk to new mutiny,</w:t>
      </w:r>
    </w:p>
    <w:p>
      <w:pPr>
        <w:pStyle w:val="Para 001"/>
      </w:pPr>
      <w:r>
        <w:t>5 From forth the fAtAl loins of these two foes</w:t>
      </w:r>
    </w:p>
    <w:p>
      <w:pPr>
        <w:pStyle w:val="Para 001"/>
      </w:pPr>
      <w:r>
        <w:t>6 In fAir VeronA, where we lAy our scene,</w:t>
      </w:r>
    </w:p>
    <w:p>
      <w:pPr>
        <w:pStyle w:val="Para 001"/>
      </w:pPr>
      <w:r>
        <w:t>7 Is now the two hours' trAffic of our stAge;</w:t>
      </w:r>
    </w:p>
    <w:p>
      <w:pPr>
        <w:pStyle w:val="Para 001"/>
      </w:pPr>
      <w:r>
        <w:t>8 The feArful pAssAge of their deAth-mArk'd love,</w:t>
      </w:r>
    </w:p>
    <w:p>
      <w:pPr>
        <w:pStyle w:val="Para 001"/>
      </w:pPr>
      <w:r>
        <w:t>9 The which if you with pAtient eArs Attend,</w:t>
      </w:r>
    </w:p>
    <w:p>
      <w:pPr>
        <w:pStyle w:val="Para 001"/>
      </w:pPr>
      <w:r>
        <w:t>10 Two households, both Alike in dignity,</w:t>
      </w:r>
    </w:p>
    <w:p>
      <w:pPr>
        <w:pStyle w:val="Para 001"/>
      </w:pPr>
      <w:r>
        <w:t>11 WhAt here shAll miss, our toil shAll strive to mend.</w:t>
      </w:r>
    </w:p>
    <w:p>
      <w:pPr>
        <w:pStyle w:val="Para 001"/>
      </w:pPr>
      <w:r>
        <w:t>12 Where civil blood mAkes civil hAnds uncleAn.</w:t>
      </w:r>
    </w:p>
    <w:p>
      <w:pPr>
        <w:pStyle w:val="Para 001"/>
      </w:pPr>
      <w:r>
        <w:t>13 Which, but their children's end, nought could remove,</w:t>
      </w:r>
    </w:p>
    <w:p>
      <w:pPr>
        <w:pStyle w:val="Para 001"/>
      </w:pPr>
      <w:r>
        <w:t>14 Whole misAdventured piteous overthrows</w:t>
      </w:r>
    </w:p>
    <w:p>
      <w:pPr>
        <w:pStyle w:val="Normal"/>
      </w:pPr>
      <w:r>
        <w:t>[root@server1 ~]#_</w:t>
      </w:r>
    </w:p>
    <w:p>
      <w:pPr>
        <w:pStyle w:val="Para 001"/>
      </w:pPr>
      <w:r>
        <w:t xml:space="preserve">Many Linux commands can provide large amounts of useful text information. As a result, Linux </w:t>
      </w:r>
      <w:r>
        <w:rPr>
          <w:rStyle w:val="Text2"/>
        </w:rPr>
        <w:t xml:space="preserve">administrators often use the </w:t>
        <w:t>sed</w:t>
      </w:r>
      <w:r>
        <w:t xml:space="preserve"> and </w:t>
      </w:r>
      <w:r>
        <w:rPr>
          <w:rStyle w:val="Text2"/>
        </w:rPr>
        <w:t>awk</w:t>
      </w:r>
      <w:r>
        <w:t xml:space="preserve"> filter commands with pipes to manipulate text information </w:t>
        <w:t>that these commands produce.</w:t>
      </w:r>
    </w:p>
    <w:p>
      <w:pPr>
        <w:pStyle w:val="Para 001"/>
      </w:pPr>
      <w:r>
        <w:t xml:space="preserve">The </w:t>
      </w:r>
      <w:r>
        <w:rPr>
          <w:rStyle w:val="Text2"/>
        </w:rPr>
        <w:t>sed</w:t>
      </w:r>
      <w:r>
        <w:t xml:space="preserve"> command is typically used to search for a certain string of text and replaces that text </w:t>
        <w:t xml:space="preserve">string with another text string using the syntax </w:t>
      </w:r>
      <w:r>
        <w:rPr>
          <w:rStyle w:val="Text2"/>
        </w:rPr>
        <w:t>s/search/replace/</w:t>
      </w:r>
      <w:r>
        <w:t xml:space="preserve">. For example, the following </w:t>
        <w:t xml:space="preserve">output demonstrates how to use </w:t>
      </w:r>
      <w:r>
        <w:rPr>
          <w:rStyle w:val="Text2"/>
        </w:rPr>
        <w:t>sed</w:t>
      </w:r>
      <w:r>
        <w:t xml:space="preserve"> to search for the string “the” and replace it with the string “THE” in the prologue file used earlier:</w:t>
      </w:r>
    </w:p>
    <w:p>
      <w:pPr>
        <w:pStyle w:val="Normal"/>
      </w:pPr>
      <w:r>
        <w:t xml:space="preserve">[root@server1 ~]# </w:t>
      </w:r>
      <w:r>
        <w:rPr>
          <w:rStyle w:val="Text0"/>
        </w:rPr>
        <w:t>cat prologue | sed s/the/THE/</w:t>
      </w:r>
      <w:r>
        <w:t xml:space="preserve"> </w:t>
        <w:t>Two households, both alike in dignity,</w:t>
      </w:r>
    </w:p>
    <w:p>
      <w:pPr>
        <w:pStyle w:val="Normal"/>
      </w:pPr>
      <w:r>
        <w:t>In fair Verona, where we lay our scene,</w:t>
      </w:r>
    </w:p>
    <w:p>
      <w:pPr>
        <w:pStyle w:val="Normal"/>
      </w:pPr>
      <w:r>
        <w:t>From ancient grudge break to new mutiny,</w:t>
      </w:r>
    </w:p>
    <w:p>
      <w:pPr>
        <w:pStyle w:val="Normal"/>
      </w:pPr>
      <w:r>
        <w:t>Where civil blood makes civil hands unclean.</w:t>
      </w:r>
    </w:p>
    <w:p>
      <w:pPr>
        <w:pStyle w:val="Normal"/>
      </w:pPr>
      <w:r>
        <w:t>From forth THE fatal loins of these two foes</w:t>
      </w:r>
    </w:p>
    <w:p>
      <w:pPr>
        <w:pStyle w:val="Normal"/>
      </w:pPr>
      <w:r>
        <w:t>A pair of star-cross'd lovers take THEir life;</w:t>
        <w:t xml:space="preserve"> </w:t>
        <w:t>Whole misadventured piteous overthrows</w:t>
      </w:r>
    </w:p>
    <w:p>
      <w:pPr>
        <w:pStyle w:val="Normal"/>
      </w:pPr>
      <w:r>
        <w:t>Do with THEir death bury their parents' strife.</w:t>
        <w:t xml:space="preserve"> </w:t>
        <w:t>The fearful passage of THEir death-mark'd love,</w:t>
        <w:t xml:space="preserve"> </w:t>
        <w:t>And THE continuance of their parents' rage,</w:t>
      </w:r>
    </w:p>
    <w:p>
      <w:pPr>
        <w:pStyle w:val="Normal"/>
      </w:pPr>
      <w:r>
        <w:t>Which, but THEir children's end, nought could remove,</w:t>
        <w:t xml:space="preserve"> </w:t>
        <w:t>Is now THE two hours' traffic of our stage;</w:t>
      </w:r>
    </w:p>
    <w:p>
      <w:pPr>
        <w:pStyle w:val="Normal"/>
      </w:pPr>
      <w:r>
        <w:t>The which if you with patient ears attend,</w:t>
      </w:r>
    </w:p>
    <w:p>
      <w:pPr>
        <w:pStyle w:val="Normal"/>
      </w:pPr>
      <w:r>
        <w:t>What here shall miss, our toil shall strive to mend.</w:t>
        <w:t xml:space="preserve"> </w:t>
        <w:t>[root@server1 ~]#_</w:t>
      </w:r>
    </w:p>
    <w:p>
      <w:pPr>
        <w:pStyle w:val="Para 001"/>
      </w:pPr>
      <w:r>
        <w:t xml:space="preserve">Notice from the preceding output that </w:t>
      </w:r>
      <w:r>
        <w:rPr>
          <w:rStyle w:val="Text2"/>
        </w:rPr>
        <w:t>sed</w:t>
      </w:r>
      <w:r>
        <w:t xml:space="preserve"> only searched for and replaced the first occurrence </w:t>
        <w:t xml:space="preserve">of the string “the” in each line. To have </w:t>
      </w:r>
      <w:r>
        <w:rPr>
          <w:rStyle w:val="Text2"/>
        </w:rPr>
        <w:t>sed</w:t>
      </w:r>
      <w:r>
        <w:t xml:space="preserve"> globally replace all occurrences of the string “the” in </w:t>
        <w:t xml:space="preserve">each line, append a </w:t>
      </w:r>
      <w:r>
        <w:rPr>
          <w:rStyle w:val="Text2"/>
        </w:rPr>
        <w:t>g</w:t>
      </w:r>
      <w:r>
        <w:t xml:space="preserve"> to the search-and-replace expression:</w:t>
      </w:r>
    </w:p>
    <w:p>
      <w:pPr>
        <w:pStyle w:val="Para 005"/>
      </w:pPr>
      <w:r>
        <w:rPr>
          <w:rStyle w:val="Text0"/>
        </w:rPr>
        <w:t xml:space="preserve">[root@server1 ~]# </w:t>
      </w:r>
      <w:r>
        <w:t>cat prologue | sed s/the/THE/g</w:t>
      </w:r>
      <w:r>
        <w:rPr>
          <w:rStyle w:val="Text0"/>
        </w:rPr>
        <w:t xml:space="preserve"> </w:t>
        <w:t>Two households, both alike in dignity,</w:t>
        <w:t xml:space="preserve"> </w:t>
      </w:r>
      <w:r>
        <w:t>270</w:t>
      </w:r>
      <w:r>
        <w:rPr>
          <w:rStyle w:val="Text0"/>
        </w:rPr>
        <w:t xml:space="preserve"> </w:t>
      </w:r>
      <w:r>
        <w:t>CompTIA Linux+ and LPIC-1: Guide to Linux Certification</w:t>
      </w:r>
    </w:p>
    <w:p>
      <w:pPr>
        <w:pStyle w:val="Para 037"/>
      </w:pPr>
      <w:r>
        <w:t/>
      </w:r>
    </w:p>
    <w:p>
      <w:bookmarkStart w:id="325" w:name="In_fair_Verona__where_we_lay_our"/>
      <w:pPr>
        <w:pStyle w:val="Normal"/>
      </w:pPr>
      <w:r>
        <w:t>In fair Verona, where we lay our scene,</w:t>
      </w:r>
      <w:bookmarkEnd w:id="325"/>
    </w:p>
    <w:p>
      <w:pPr>
        <w:pStyle w:val="Normal"/>
      </w:pPr>
      <w:r>
        <w:t>From ancient grudge break to new mutiny,</w:t>
      </w:r>
    </w:p>
    <w:p>
      <w:pPr>
        <w:pStyle w:val="Normal"/>
      </w:pPr>
      <w:r>
        <w:t>Where civil blood makes civil hands unclean.</w:t>
      </w:r>
    </w:p>
    <w:p>
      <w:pPr>
        <w:pStyle w:val="Normal"/>
      </w:pPr>
      <w:r>
        <w:t>From forth THE fatal loins of THEse two foes</w:t>
      </w:r>
    </w:p>
    <w:p>
      <w:pPr>
        <w:pStyle w:val="Normal"/>
      </w:pPr>
      <w:r>
        <w:t>A pair of star-cross'd lovers take THEir life;</w:t>
        <w:t xml:space="preserve"> </w:t>
        <w:t>Whole misadventured piteous overthrows</w:t>
      </w:r>
    </w:p>
    <w:p>
      <w:pPr>
        <w:pStyle w:val="Normal"/>
      </w:pPr>
      <w:r>
        <w:t>Do with THEir death bury THEir parents' strife.</w:t>
        <w:t xml:space="preserve"> </w:t>
        <w:t>The fearful passage of THEir death-mark'd love,</w:t>
        <w:t xml:space="preserve"> </w:t>
        <w:t>And THE continuance of THEir parents' rage,</w:t>
      </w:r>
    </w:p>
    <w:p>
      <w:pPr>
        <w:pStyle w:val="Normal"/>
      </w:pPr>
      <w:r>
        <w:t>Which, but THEir children's end, nought could remove,</w:t>
        <w:t xml:space="preserve"> </w:t>
        <w:t>Is now THE two hours' traffic of our stage;</w:t>
      </w:r>
    </w:p>
    <w:p>
      <w:pPr>
        <w:pStyle w:val="Normal"/>
      </w:pPr>
      <w:r>
        <w:t>The which if you with patient ears attend,</w:t>
      </w:r>
    </w:p>
    <w:p>
      <w:pPr>
        <w:pStyle w:val="Normal"/>
      </w:pPr>
      <w:r>
        <w:t>What here shall miss, our toil shall strive to mend.</w:t>
        <w:t xml:space="preserve"> </w:t>
        <w:t>[root@server1 ~]#_</w:t>
      </w:r>
    </w:p>
    <w:p>
      <w:pPr>
        <w:pStyle w:val="Para 001"/>
      </w:pPr>
      <w:r>
        <w:t xml:space="preserve">You can also tell </w:t>
      </w:r>
      <w:r>
        <w:rPr>
          <w:rStyle w:val="Text2"/>
        </w:rPr>
        <w:t>sed</w:t>
      </w:r>
      <w:r>
        <w:t xml:space="preserve"> the specific lines to search by prefixing the search-and-replace expression. </w:t>
        <w:t xml:space="preserve">For example, to force </w:t>
      </w:r>
      <w:r>
        <w:rPr>
          <w:rStyle w:val="Text2"/>
        </w:rPr>
        <w:t>sed</w:t>
      </w:r>
      <w:r>
        <w:t xml:space="preserve"> to replace the string “the” with “THE” globally on lines that contain the string “love,” you can use the following command:</w:t>
      </w:r>
    </w:p>
    <w:p>
      <w:pPr>
        <w:pStyle w:val="Normal"/>
      </w:pPr>
      <w:r>
        <w:t xml:space="preserve">[root@server1 ~]# </w:t>
      </w:r>
      <w:r>
        <w:rPr>
          <w:rStyle w:val="Text0"/>
        </w:rPr>
        <w:t>cat prologue | sed /love/s/the/THE/g</w:t>
      </w:r>
      <w:r>
        <w:t xml:space="preserve"> </w:t>
        <w:t>Two households, both alike in dignity,</w:t>
      </w:r>
    </w:p>
    <w:p>
      <w:pPr>
        <w:pStyle w:val="Normal"/>
      </w:pPr>
      <w:r>
        <w:t>In fair Verona, where we lay our scene,</w:t>
      </w:r>
    </w:p>
    <w:p>
      <w:pPr>
        <w:pStyle w:val="Normal"/>
      </w:pPr>
      <w:r>
        <w:t>From ancient grudge break to new mutiny,</w:t>
      </w:r>
    </w:p>
    <w:p>
      <w:pPr>
        <w:pStyle w:val="Normal"/>
      </w:pPr>
      <w:r>
        <w:t>Where civil blood makes civil hands unclean.</w:t>
      </w:r>
    </w:p>
    <w:p>
      <w:pPr>
        <w:pStyle w:val="Normal"/>
      </w:pPr>
      <w:r>
        <w:t>From forth the fatal loins of these two foes</w:t>
      </w:r>
    </w:p>
    <w:p>
      <w:pPr>
        <w:pStyle w:val="Normal"/>
      </w:pPr>
      <w:r>
        <w:t>A pair of star-cross'd lovers take THEir life;</w:t>
        <w:t xml:space="preserve"> </w:t>
        <w:t>Whole misadventured piteous overthrows</w:t>
      </w:r>
    </w:p>
    <w:p>
      <w:pPr>
        <w:pStyle w:val="Normal"/>
      </w:pPr>
      <w:r>
        <w:t>Do with their death bury their parents' strife.</w:t>
        <w:t xml:space="preserve"> </w:t>
        <w:t>The fearful passage of THEir death-mark'd love,</w:t>
        <w:t xml:space="preserve"> </w:t>
        <w:t>And the continuance of their parents' rage,</w:t>
      </w:r>
    </w:p>
    <w:p>
      <w:pPr>
        <w:pStyle w:val="Normal"/>
      </w:pPr>
      <w:r>
        <w:t>Which, but their children's end, nought could remove,</w:t>
        <w:t xml:space="preserve"> </w:t>
        <w:t>Is now the two hours' traffic of our stage;</w:t>
      </w:r>
    </w:p>
    <w:p>
      <w:pPr>
        <w:pStyle w:val="Normal"/>
      </w:pPr>
      <w:r>
        <w:t>The which if you with patient ears attend,</w:t>
      </w:r>
    </w:p>
    <w:p>
      <w:pPr>
        <w:pStyle w:val="Normal"/>
      </w:pPr>
      <w:r>
        <w:t>What here shall miss, our toil shall strive to mend.</w:t>
        <w:t xml:space="preserve"> </w:t>
        <w:t>[root@server1 ~]#_</w:t>
      </w:r>
    </w:p>
    <w:p>
      <w:pPr>
        <w:pStyle w:val="Para 001"/>
      </w:pPr>
      <w:r>
        <w:t xml:space="preserve">You can also force </w:t>
      </w:r>
      <w:r>
        <w:rPr>
          <w:rStyle w:val="Text2"/>
        </w:rPr>
        <w:t>sed</w:t>
      </w:r>
      <w:r>
        <w:t xml:space="preserve"> to perform a search-and-replace on certain lines only. To replace the string “the” with “THE” globally on lines 5 to 8 only, you can use the following command:</w:t>
      </w:r>
    </w:p>
    <w:p>
      <w:pPr>
        <w:pStyle w:val="Normal"/>
      </w:pPr>
      <w:r>
        <w:t xml:space="preserve">[root@server1 ~]# </w:t>
      </w:r>
      <w:r>
        <w:rPr>
          <w:rStyle w:val="Text0"/>
        </w:rPr>
        <w:t>cat prologue | sed 5,8s/the/THE/g</w:t>
      </w:r>
      <w:r>
        <w:t xml:space="preserve"> </w:t>
        <w:t>Two households, both alike in dignity,</w:t>
      </w:r>
    </w:p>
    <w:p>
      <w:pPr>
        <w:pStyle w:val="Normal"/>
      </w:pPr>
      <w:r>
        <w:t>In fair Verona, where we lay our scene,</w:t>
      </w:r>
    </w:p>
    <w:p>
      <w:pPr>
        <w:pStyle w:val="Normal"/>
      </w:pPr>
      <w:r>
        <w:t>From ancient grudge break to new mutiny,</w:t>
      </w:r>
    </w:p>
    <w:p>
      <w:pPr>
        <w:pStyle w:val="Normal"/>
      </w:pPr>
      <w:r>
        <w:t>Where civil blood makes civil hands unclean.</w:t>
      </w:r>
    </w:p>
    <w:p>
      <w:pPr>
        <w:pStyle w:val="Normal"/>
      </w:pPr>
      <w:r>
        <w:t>From forth THE fatal loins of THEse two foes</w:t>
      </w:r>
    </w:p>
    <w:p>
      <w:pPr>
        <w:pStyle w:val="Normal"/>
      </w:pPr>
      <w:r>
        <w:t>A pair of star-cross'd lovers take THEir life;</w:t>
        <w:t xml:space="preserve"> </w:t>
        <w:t>Whole misadventured piteous overthrows</w:t>
      </w:r>
    </w:p>
    <w:p>
      <w:pPr>
        <w:pStyle w:val="Normal"/>
      </w:pPr>
      <w:r>
        <w:t>Do with THEir death bury THEir parents' strife.</w:t>
        <w:t xml:space="preserve"> </w:t>
        <w:t>The fearful passage of their death-mark'd love,</w:t>
        <w:t xml:space="preserve"> </w:t>
        <w:t>And the continuance of their parents' rage,</w:t>
      </w:r>
    </w:p>
    <w:p>
      <w:pPr>
        <w:pStyle w:val="Normal"/>
      </w:pPr>
      <w:r>
        <w:t>Which, but their children's end, nought could remove,</w:t>
        <w:t xml:space="preserve"> </w:t>
        <w:t>Is now the two hours' traffic of our stage;</w:t>
      </w:r>
    </w:p>
    <w:p>
      <w:pPr>
        <w:pStyle w:val="Normal"/>
      </w:pPr>
      <w:r>
        <w:t>The which if you with patient ears attend,</w:t>
      </w:r>
    </w:p>
    <w:p>
      <w:pPr>
        <w:pStyle w:val="Normal"/>
      </w:pPr>
      <w:r>
        <w:t>What here shall miss, our toil shall strive to mend.</w:t>
        <w:t xml:space="preserve"> </w:t>
        <w:t>[root@server1 ~]#_</w:t>
      </w:r>
    </w:p>
    <w:p>
      <w:pPr>
        <w:pStyle w:val="1 Block"/>
      </w:pPr>
    </w:p>
    <w:p>
      <w:bookmarkStart w:id="326" w:name="Chapter_7___Working_with_the_She_7"/>
      <w:pPr>
        <w:pStyle w:val="Heading 1"/>
        <w:pageBreakBefore w:val="on"/>
      </w:pPr>
      <w:r>
        <w:t>Chapter 7 Working with the Shell</w:t>
        <w:t xml:space="preserve"> </w:t>
        <w:t>271</w:t>
      </w:r>
      <w:bookmarkEnd w:id="326"/>
    </w:p>
    <w:p>
      <w:pPr>
        <w:pStyle w:val="Para 037"/>
      </w:pPr>
      <w:r>
        <w:t/>
      </w:r>
    </w:p>
    <w:p>
      <w:pPr>
        <w:pStyle w:val="Para 001"/>
      </w:pPr>
      <w:r>
        <w:t xml:space="preserve">You can also use </w:t>
      </w:r>
      <w:r>
        <w:rPr>
          <w:rStyle w:val="Text2"/>
        </w:rPr>
        <w:t>sed</w:t>
      </w:r>
      <w:r>
        <w:t xml:space="preserve"> to remove unwanted lines of text. To delete all the lines that contain the word “the,” you can use the following command:</w:t>
      </w:r>
    </w:p>
    <w:p>
      <w:pPr>
        <w:pStyle w:val="Para 005"/>
      </w:pPr>
      <w:r>
        <w:rPr>
          <w:rStyle w:val="Text0"/>
        </w:rPr>
        <w:t xml:space="preserve">[root@server1 ~]# </w:t>
      </w:r>
      <w:r>
        <w:t>cat prologue | sed /the/d</w:t>
      </w:r>
    </w:p>
    <w:p>
      <w:pPr>
        <w:pStyle w:val="Normal"/>
      </w:pPr>
      <w:r>
        <w:t>Two households, both alike in dignity,</w:t>
      </w:r>
    </w:p>
    <w:p>
      <w:pPr>
        <w:pStyle w:val="Normal"/>
      </w:pPr>
      <w:r>
        <w:t>In fair Verona, where we lay our scene,</w:t>
      </w:r>
    </w:p>
    <w:p>
      <w:pPr>
        <w:pStyle w:val="Normal"/>
      </w:pPr>
      <w:r>
        <w:t>From ancient grudge break to new mutiny,</w:t>
      </w:r>
    </w:p>
    <w:p>
      <w:pPr>
        <w:pStyle w:val="Normal"/>
      </w:pPr>
      <w:r>
        <w:t>Where civil blood makes civil hands unclean.</w:t>
      </w:r>
    </w:p>
    <w:p>
      <w:pPr>
        <w:pStyle w:val="Normal"/>
      </w:pPr>
      <w:r>
        <w:t>Whole misadventured piteous overthrows</w:t>
      </w:r>
    </w:p>
    <w:p>
      <w:pPr>
        <w:pStyle w:val="Normal"/>
      </w:pPr>
      <w:r>
        <w:t>The which if you with patient ears attend,</w:t>
      </w:r>
    </w:p>
    <w:p>
      <w:pPr>
        <w:pStyle w:val="Normal"/>
      </w:pPr>
      <w:r>
        <w:t>What here shall miss, our toil shall strive to mend.</w:t>
        <w:t xml:space="preserve"> </w:t>
        <w:t>[root@server1 ~]#_</w:t>
      </w:r>
    </w:p>
    <w:p>
      <w:pPr>
        <w:pStyle w:val="Para 001"/>
      </w:pPr>
      <w:r>
        <w:t xml:space="preserve">Like </w:t>
      </w:r>
      <w:r>
        <w:rPr>
          <w:rStyle w:val="Text2"/>
        </w:rPr>
        <w:t>sed</w:t>
      </w:r>
      <w:r>
        <w:t xml:space="preserve">, the </w:t>
        <w:t>awk</w:t>
        <w:t xml:space="preserve"> command searches for patterns of text and performs some action on the text it </w:t>
        <w:t xml:space="preserve">finds. However, the </w:t>
      </w:r>
      <w:r>
        <w:rPr>
          <w:rStyle w:val="Text2"/>
        </w:rPr>
        <w:t>awk</w:t>
      </w:r>
      <w:r>
        <w:t xml:space="preserve"> command treats each line of text as a record in a database, and each word in a line as a database field. For example, the line “Hello, how are you?” has four fields: “Hello,”, “how”, </w:t>
        <w:t xml:space="preserve">“are”, and “you?”. These fields can be referenced in the </w:t>
      </w:r>
      <w:r>
        <w:rPr>
          <w:rStyle w:val="Text2"/>
        </w:rPr>
        <w:t>awk</w:t>
      </w:r>
      <w:r>
        <w:t xml:space="preserve"> command using $1, $2, $3, and $4. For example, to display only the first and fourth words on lines of the prologue file that contain the word “the,” you can use the following command:</w:t>
      </w:r>
    </w:p>
    <w:p>
      <w:pPr>
        <w:pStyle w:val="Para 005"/>
      </w:pPr>
      <w:r>
        <w:rPr>
          <w:rStyle w:val="Text0"/>
        </w:rPr>
        <w:t xml:space="preserve">[root@server1 ~]# </w:t>
      </w:r>
      <w:r>
        <w:t>cat prologue | awk '/the/ {print $1, $4}'</w:t>
      </w:r>
      <w:r>
        <w:rPr>
          <w:rStyle w:val="Text0"/>
        </w:rPr>
        <w:t xml:space="preserve"> </w:t>
        <w:t>From fatal</w:t>
      </w:r>
    </w:p>
    <w:p>
      <w:pPr>
        <w:pStyle w:val="Normal"/>
      </w:pPr>
      <w:r>
        <w:t>A star-cross'd</w:t>
      </w:r>
    </w:p>
    <w:p>
      <w:pPr>
        <w:pStyle w:val="Normal"/>
      </w:pPr>
      <w:r>
        <w:t>Do death</w:t>
      </w:r>
    </w:p>
    <w:p>
      <w:pPr>
        <w:pStyle w:val="Normal"/>
      </w:pPr>
      <w:r>
        <w:t>The of</w:t>
      </w:r>
    </w:p>
    <w:p>
      <w:pPr>
        <w:pStyle w:val="Normal"/>
      </w:pPr>
      <w:r>
        <w:t>And of</w:t>
      </w:r>
    </w:p>
    <w:p>
      <w:pPr>
        <w:pStyle w:val="Normal"/>
      </w:pPr>
      <w:r>
        <w:t>Which, children's</w:t>
      </w:r>
    </w:p>
    <w:p>
      <w:pPr>
        <w:pStyle w:val="Normal"/>
      </w:pPr>
      <w:r>
        <w:t>Is two</w:t>
      </w:r>
    </w:p>
    <w:p>
      <w:pPr>
        <w:pStyle w:val="Normal"/>
      </w:pPr>
      <w:r>
        <w:t>[root@server1 ~]#_</w:t>
      </w:r>
    </w:p>
    <w:p>
      <w:pPr>
        <w:pStyle w:val="Para 001"/>
      </w:pPr>
      <w:r>
        <w:t xml:space="preserve">By default, the </w:t>
      </w:r>
      <w:r>
        <w:rPr>
          <w:rStyle w:val="Text2"/>
        </w:rPr>
        <w:t>awk</w:t>
      </w:r>
      <w:r>
        <w:t xml:space="preserve"> command uses space or tab characters as delimiters for each field in a line. Most configuration files on Linux systems, however, are delimited using colon ( : ) characters. To </w:t>
        <w:t xml:space="preserve">change the delimiter that </w:t>
      </w:r>
      <w:r>
        <w:rPr>
          <w:rStyle w:val="Text2"/>
        </w:rPr>
        <w:t>awk</w:t>
      </w:r>
      <w:r>
        <w:t xml:space="preserve"> uses, you can specify the </w:t>
        <w:t>–F</w:t>
        <w:t xml:space="preserve"> option to the command. For example, the following example lists the last 10 lines of the colon-delimited file /etc/passwd and views only the sixth and seventh fields for lines that contain the word “bob” in the last 10 lines of the file:</w:t>
      </w:r>
    </w:p>
    <w:p>
      <w:pPr>
        <w:pStyle w:val="Normal"/>
      </w:pPr>
      <w:r>
        <w:t xml:space="preserve">[root@server1 ~]# </w:t>
      </w:r>
      <w:r>
        <w:rPr>
          <w:rStyle w:val="Text0"/>
        </w:rPr>
        <w:t>tail /etc/passwd</w:t>
      </w:r>
    </w:p>
    <w:p>
      <w:pPr>
        <w:pStyle w:val="Normal"/>
      </w:pPr>
      <w:r>
        <w:t>news:x:9:13:News server user:/etc/news:/sbin/nologin</w:t>
        <w:t xml:space="preserve"> </w:t>
        <w:t>smolt:x:490:474:Smolt:/usr/share/smolt:/sbin/nologin</w:t>
        <w:t xml:space="preserve"> </w:t>
        <w:t>backuppc:x:489:473::/var/lib/BackupPC:/sbin/nologin</w:t>
        <w:t xml:space="preserve"> </w:t>
        <w:t>pulse:x:488:472:PulseAudio System Daemon:/var/run/pulse:/sbin/nologin</w:t>
        <w:t xml:space="preserve"> </w:t>
        <w:t>gdm:x:42:468::/var/lib/gdm:/sbin/nologin</w:t>
      </w:r>
    </w:p>
    <w:p>
      <w:pPr>
        <w:pStyle w:val="Normal"/>
      </w:pPr>
      <w:r>
        <w:t>hsqldb:x:96:96::/var/lib/hsqldb:/sbin/nologin</w:t>
      </w:r>
    </w:p>
    <w:p>
      <w:pPr>
        <w:pStyle w:val="Normal"/>
      </w:pPr>
      <w:r>
        <w:t>jetty:x:487:467::/usr/share/jetty:/bin/sh</w:t>
      </w:r>
    </w:p>
    <w:p>
      <w:pPr>
        <w:pStyle w:val="Normal"/>
      </w:pPr>
      <w:r>
        <w:t>bozo:x:500:500:bozo the clown:/home/bozo:/bin/bash</w:t>
        <w:t xml:space="preserve"> </w:t>
        <w:t>bob:x:501:501:Bob Smith:/home/bob:/bin/bash</w:t>
      </w:r>
    </w:p>
    <w:p>
      <w:pPr>
        <w:pStyle w:val="Normal"/>
      </w:pPr>
      <w:r>
        <w:t>user1:x:502:502:sample user one:/home/user1:/bin/bash</w:t>
        <w:t xml:space="preserve"> </w:t>
        <w:t xml:space="preserve">[root@server1 ~]# </w:t>
      </w:r>
      <w:r>
        <w:rPr>
          <w:rStyle w:val="Text0"/>
        </w:rPr>
        <w:t>tail /etc/passwd | awk –F : '/bob/ {print $6, $7}'</w:t>
      </w:r>
      <w:r>
        <w:t xml:space="preserve"> </w:t>
        <w:t>/home/bob /bin/bash</w:t>
      </w:r>
    </w:p>
    <w:p>
      <w:pPr>
        <w:pStyle w:val="Normal"/>
      </w:pPr>
      <w:r>
        <w:t>[root@server1 ~]#_</w:t>
      </w:r>
    </w:p>
    <w:p>
      <w:pPr>
        <w:pStyle w:val="Para 037"/>
      </w:pPr>
      <w:r>
        <w:t/>
      </w:r>
    </w:p>
    <w:p>
      <w:pPr>
        <w:pStyle w:val="Para 006"/>
      </w:pPr>
      <w:r>
        <w:t xml:space="preserve">Note </w:t>
      </w:r>
      <w:r>
        <w:rPr>
          <w:rStyle w:val="Text7"/>
        </w:rPr>
        <w:t>7</w:t>
      </w:r>
    </w:p>
    <w:p>
      <w:pPr>
        <w:pStyle w:val="Para 002"/>
      </w:pPr>
      <w:r>
        <w:t xml:space="preserve">Both </w:t>
        <w:t>awk</w:t>
        <w:t xml:space="preserve"> and </w:t>
        <w:t>sed</w:t>
        <w:t xml:space="preserve"> allow you to specify regular expressions in the search pattern.</w:t>
      </w:r>
    </w:p>
    <w:p>
      <w:bookmarkStart w:id="327" w:name="272____CompTIA_Linux__and_LPIC_1"/>
      <w:pPr>
        <w:pStyle w:val="Para 005"/>
      </w:pPr>
      <w:r>
        <w:t>272</w:t>
      </w:r>
      <w:r>
        <w:rPr>
          <w:rStyle w:val="Text0"/>
        </w:rPr>
        <w:t xml:space="preserve"> </w:t>
      </w:r>
      <w:r>
        <w:t>CompTIA Linux+ and LPIC-1: Guide to Linux Certification</w:t>
      </w:r>
      <w:bookmarkEnd w:id="327"/>
    </w:p>
    <w:p>
      <w:pPr>
        <w:pStyle w:val="Para 037"/>
      </w:pPr>
      <w:r>
        <w:t/>
      </w:r>
    </w:p>
    <w:p>
      <w:pPr>
        <w:pStyle w:val="Para 001"/>
      </w:pPr>
      <w:r>
        <w:t xml:space="preserve">Because Linux systems have a rich set of utilities that can be used within a pipe, you can often use more than one way to obtain the same results. For example, the following pipe would also display the sixth and seventh field from the colon-delimited /etc/passwd file for the user bob, using the </w:t>
        <w:t>grep</w:t>
        <w:t xml:space="preserve"> </w:t>
        <w:t xml:space="preserve">and </w:t>
      </w:r>
      <w:r>
        <w:rPr>
          <w:rStyle w:val="Text2"/>
        </w:rPr>
        <w:t>cut</w:t>
      </w:r>
      <w:r>
        <w:t xml:space="preserve"> commands:</w:t>
      </w:r>
    </w:p>
    <w:p>
      <w:pPr>
        <w:pStyle w:val="Normal"/>
      </w:pPr>
      <w:r>
        <w:t xml:space="preserve">[root@server1 ~]# </w:t>
      </w:r>
      <w:r>
        <w:rPr>
          <w:rStyle w:val="Text0"/>
        </w:rPr>
        <w:t>grep bob /etc/passwd | cut -d: -f6,7</w:t>
      </w:r>
      <w:r>
        <w:t xml:space="preserve"> </w:t>
        <w:t>/home/bob:/bin/bash</w:t>
      </w:r>
    </w:p>
    <w:p>
      <w:pPr>
        <w:pStyle w:val="Normal"/>
      </w:pPr>
      <w:r>
        <w:t>[root@server1 ~]#_</w:t>
      </w:r>
    </w:p>
    <w:p>
      <w:pPr>
        <w:pStyle w:val="Para 001"/>
      </w:pPr>
      <w:r>
        <w:t xml:space="preserve">However, note from the preceding output that the : character was included by the </w:t>
      </w:r>
      <w:r>
        <w:rPr>
          <w:rStyle w:val="Text2"/>
        </w:rPr>
        <w:t>cut</w:t>
      </w:r>
      <w:r>
        <w:t xml:space="preserve"> command </w:t>
        <w:t xml:space="preserve">when multiple lines were cut. To remove this colon, you could extend the pipe to use the </w:t>
      </w:r>
      <w:r>
        <w:rPr>
          <w:rStyle w:val="Text2"/>
        </w:rPr>
        <w:t>tr</w:t>
      </w:r>
      <w:r>
        <w:t xml:space="preserve"> command to replace colon characters with space characters:</w:t>
      </w:r>
    </w:p>
    <w:p>
      <w:pPr>
        <w:pStyle w:val="Para 005"/>
      </w:pPr>
      <w:r>
        <w:rPr>
          <w:rStyle w:val="Text0"/>
        </w:rPr>
        <w:t xml:space="preserve">[root@server1 ~]# </w:t>
      </w:r>
      <w:r>
        <w:t>grep bob /etc/passwd | cut -d: -f6,7 | tr ":" " "</w:t>
      </w:r>
      <w:r>
        <w:rPr>
          <w:rStyle w:val="Text0"/>
        </w:rPr>
        <w:t xml:space="preserve"> </w:t>
        <w:t>/home/bob /bin/bash</w:t>
      </w:r>
    </w:p>
    <w:p>
      <w:pPr>
        <w:pStyle w:val="Normal"/>
      </w:pPr>
      <w:r>
        <w:t>[root@server1 ~]#_</w:t>
      </w:r>
    </w:p>
    <w:p>
      <w:pPr>
        <w:pStyle w:val="Para 001"/>
      </w:pPr>
      <w:r>
        <w:t xml:space="preserve">Alternatively, you could use a combination of piped and non-piped commands together. For example, you could use pipes to save the output of each column to a file and then combine those </w:t>
      </w:r>
      <w:r>
        <w:rPr>
          <w:rStyle w:val="Text2"/>
        </w:rPr>
        <w:t xml:space="preserve">files afterwards using the </w:t>
        <w:t>paste</w:t>
      </w:r>
      <w:r>
        <w:t xml:space="preserve"> command, which will separate the contents of the two files using </w:t>
        <w:t>a space delimiter:</w:t>
      </w:r>
    </w:p>
    <w:p>
      <w:pPr>
        <w:pStyle w:val="Para 005"/>
      </w:pPr>
      <w:r>
        <w:rPr>
          <w:rStyle w:val="Text0"/>
        </w:rPr>
        <w:t xml:space="preserve">[root@server1 ~]# </w:t>
      </w:r>
      <w:r>
        <w:t>grep bob /etc/passwd | cut -d: -f6 &gt;file1</w:t>
      </w:r>
      <w:r>
        <w:rPr>
          <w:rStyle w:val="Text0"/>
        </w:rPr>
        <w:t xml:space="preserve"> </w:t>
        <w:t xml:space="preserve">[root@server1 ~]# </w:t>
      </w:r>
      <w:r>
        <w:t>grep bob /etc/passwd | cut -d: -f7 &gt;file2</w:t>
      </w:r>
      <w:r>
        <w:rPr>
          <w:rStyle w:val="Text0"/>
        </w:rPr>
        <w:t xml:space="preserve"> </w:t>
        <w:t xml:space="preserve">[root@server1 ~]# </w:t>
      </w:r>
      <w:r>
        <w:t>paste -d " " file1 file2</w:t>
      </w:r>
    </w:p>
    <w:p>
      <w:pPr>
        <w:pStyle w:val="Normal"/>
      </w:pPr>
      <w:r>
        <w:t>/home/bob /bin/bash</w:t>
      </w:r>
    </w:p>
    <w:p>
      <w:pPr>
        <w:pStyle w:val="Normal"/>
      </w:pPr>
      <w:r>
        <w:t>[root@server1 ~]#_</w:t>
      </w:r>
    </w:p>
    <w:p>
      <w:pPr>
        <w:pStyle w:val="Para 037"/>
      </w:pPr>
      <w:r>
        <w:t/>
      </w:r>
    </w:p>
    <w:p>
      <w:pPr>
        <w:pStyle w:val="Para 017"/>
      </w:pPr>
      <w:r>
        <w:t>Shell Variables</w:t>
      </w:r>
    </w:p>
    <w:p>
      <w:pPr>
        <w:pStyle w:val="Normal"/>
      </w:pPr>
      <w:r>
        <w:t xml:space="preserve">A shell has several </w:t>
      </w:r>
      <w:r>
        <w:rPr>
          <w:rStyle w:val="Text0"/>
        </w:rPr>
        <w:t>variables</w:t>
      </w:r>
      <w:r>
        <w:t xml:space="preserve"> in memory at any one time. Recall that a variable is simply a reserved portion of memory containing information that might be accessed. Most variables in the shell are referred to as </w:t>
      </w:r>
      <w:r>
        <w:rPr>
          <w:rStyle w:val="Text0"/>
        </w:rPr>
        <w:t>environment variables</w:t>
      </w:r>
      <w:r>
        <w:t xml:space="preserve"> because they are typically set by the system and contain information that the system and programs access regularly. Users can also create their own custom variables. These variables are called </w:t>
      </w:r>
      <w:r>
        <w:rPr>
          <w:rStyle w:val="Text0"/>
        </w:rPr>
        <w:t>user-defined variables</w:t>
      </w:r>
      <w:r>
        <w:t>. In addition to these two types of vari-ables, special variables are available that are useful when executing commands and creating new files and directories.</w:t>
      </w:r>
    </w:p>
    <w:p>
      <w:pPr>
        <w:pStyle w:val="Para 037"/>
      </w:pPr>
      <w:r>
        <w:t/>
      </w:r>
    </w:p>
    <w:p>
      <w:pPr>
        <w:pStyle w:val="Para 016"/>
      </w:pPr>
      <w:r>
        <w:t>Environment Variables</w:t>
      </w:r>
    </w:p>
    <w:p>
      <w:pPr>
        <w:pStyle w:val="Normal"/>
      </w:pPr>
      <w:r>
        <w:t xml:space="preserve">Many environment variables are set by default in the shell. To see a list of these variables and their </w:t>
        <w:t xml:space="preserve">current values, you can use the </w:t>
      </w:r>
      <w:r>
        <w:rPr>
          <w:rStyle w:val="Text6"/>
        </w:rPr>
        <w:t>set</w:t>
      </w:r>
      <w:r>
        <w:rPr>
          <w:rStyle w:val="Text0"/>
        </w:rPr>
        <w:t xml:space="preserve"> command</w:t>
      </w:r>
      <w:r>
        <w:t>, as shown in the following output:</w:t>
      </w:r>
    </w:p>
    <w:p>
      <w:pPr>
        <w:pStyle w:val="Normal"/>
      </w:pPr>
      <w:r>
        <w:t xml:space="preserve">[root@server1 ~]# </w:t>
      </w:r>
      <w:r>
        <w:rPr>
          <w:rStyle w:val="Text0"/>
        </w:rPr>
        <w:t>set | less</w:t>
      </w:r>
    </w:p>
    <w:p>
      <w:pPr>
        <w:pStyle w:val="Normal"/>
      </w:pPr>
      <w:r>
        <w:t>BASH=/bin/bash</w:t>
      </w:r>
    </w:p>
    <w:p>
      <w:pPr>
        <w:pStyle w:val="Normal"/>
      </w:pPr>
      <w:r>
        <w:t xml:space="preserve">BASHOPTS=checkwinsize:cmdhist:complete_fullquote:expand_aliases:extglob:extquote: </w:t>
        <w:t xml:space="preserve">force_fignore:histappend:interactive_comments:login_shell:progcomp:promptvars: </w:t>
        <w:t>sourcepath</w:t>
      </w:r>
    </w:p>
    <w:p>
      <w:pPr>
        <w:pStyle w:val="Normal"/>
      </w:pPr>
      <w:r>
        <w:t>BASHRCSOURCED=Y</w:t>
      </w:r>
    </w:p>
    <w:p>
      <w:pPr>
        <w:pStyle w:val="Normal"/>
      </w:pPr>
      <w:r>
        <w:t>BASH_ALIASES=()</w:t>
      </w:r>
    </w:p>
    <w:p>
      <w:pPr>
        <w:pStyle w:val="Normal"/>
      </w:pPr>
      <w:r>
        <w:t>BASH_ARGC=()</w:t>
      </w:r>
    </w:p>
    <w:p>
      <w:pPr>
        <w:pStyle w:val="Normal"/>
      </w:pPr>
      <w:r>
        <w:t>BASH_ARGV=()</w:t>
      </w:r>
    </w:p>
    <w:p>
      <w:pPr>
        <w:pStyle w:val="Normal"/>
      </w:pPr>
      <w:r>
        <w:t>BASH_CMDS=()</w:t>
      </w:r>
    </w:p>
    <w:p>
      <w:pPr>
        <w:pStyle w:val="Normal"/>
      </w:pPr>
      <w:r>
        <w:t>BASH_COMPLETION_VERSINFO=([0]="2" [1]="7")</w:t>
      </w:r>
    </w:p>
    <w:p>
      <w:pPr>
        <w:pStyle w:val="1 Block"/>
      </w:pPr>
    </w:p>
    <w:p>
      <w:bookmarkStart w:id="328" w:name="Chapter_7___Working_with_the_She_8"/>
      <w:pPr>
        <w:pStyle w:val="Heading 1"/>
        <w:pageBreakBefore w:val="on"/>
      </w:pPr>
      <w:r>
        <w:t>Chapter 7 Working with the Shell</w:t>
        <w:t xml:space="preserve"> </w:t>
        <w:t>273</w:t>
      </w:r>
      <w:bookmarkEnd w:id="328"/>
    </w:p>
    <w:p>
      <w:pPr>
        <w:pStyle w:val="Para 037"/>
      </w:pPr>
      <w:r>
        <w:t/>
      </w:r>
    </w:p>
    <w:p>
      <w:pPr>
        <w:pStyle w:val="Normal"/>
      </w:pPr>
      <w:r>
        <w:t>BASH_ENV=/usr/share/Modules/init/bash</w:t>
      </w:r>
    </w:p>
    <w:p>
      <w:pPr>
        <w:pStyle w:val="Normal"/>
      </w:pPr>
      <w:r>
        <w:t>BASH_LINENO=()</w:t>
      </w:r>
    </w:p>
    <w:p>
      <w:pPr>
        <w:pStyle w:val="Normal"/>
      </w:pPr>
      <w:r>
        <w:t>BASH_REMATCH=([0]=":/usr/share/man:")</w:t>
      </w:r>
    </w:p>
    <w:p>
      <w:pPr>
        <w:pStyle w:val="Normal"/>
      </w:pPr>
      <w:r>
        <w:t>BASH_SOURCE=()</w:t>
      </w:r>
    </w:p>
    <w:p>
      <w:pPr>
        <w:pStyle w:val="Normal"/>
      </w:pPr>
      <w:r>
        <w:t xml:space="preserve">BASH_VERSINFO=([0]="4" [1]="4" [2]="19" [3]="1" [4]="release" </w:t>
        <w:t>[5]="x86_64-redhat-linux-gnu")</w:t>
      </w:r>
    </w:p>
    <w:p>
      <w:pPr>
        <w:pStyle w:val="Normal"/>
      </w:pPr>
      <w:r>
        <w:t>BASH_VERSION='4.4.19(1)-release'</w:t>
      </w:r>
    </w:p>
    <w:p>
      <w:pPr>
        <w:pStyle w:val="Normal"/>
      </w:pPr>
      <w:r>
        <w:t>COLUMNS=80</w:t>
      </w:r>
    </w:p>
    <w:p>
      <w:pPr>
        <w:pStyle w:val="Normal"/>
      </w:pPr>
      <w:r>
        <w:t>DBUS_SESSION_BUS_ADDRESS=unix:path=/run/user/0/bus</w:t>
        <w:t xml:space="preserve"> </w:t>
        <w:t>DIRSTACK=()</w:t>
      </w:r>
    </w:p>
    <w:p>
      <w:pPr>
        <w:pStyle w:val="Normal"/>
      </w:pPr>
      <w:r>
        <w:t>ENV=/usr/share/Modules/init/profile.sh</w:t>
      </w:r>
    </w:p>
    <w:p>
      <w:pPr>
        <w:pStyle w:val="Normal"/>
      </w:pPr>
      <w:r>
        <w:t>EUID=0</w:t>
      </w:r>
    </w:p>
    <w:p>
      <w:pPr>
        <w:pStyle w:val="Normal"/>
      </w:pPr>
      <w:r>
        <w:t>:</w:t>
      </w:r>
    </w:p>
    <w:p>
      <w:pPr>
        <w:pStyle w:val="Para 001"/>
      </w:pPr>
      <w:r>
        <w:t>Some environment variables are used by programs that require information about the system; the OSTYPE (Operating System TYPE) and SHELL (Pathname to shell) variables are examples of these. Other variables are used to set the user’s working environment; the most common of these include the following:</w:t>
      </w:r>
    </w:p>
    <w:p>
      <w:pPr>
        <w:pStyle w:val="Para 001"/>
      </w:pPr>
      <w:r>
        <w:t>• PS1—The default shell prompt</w:t>
      </w:r>
    </w:p>
    <w:p>
      <w:pPr>
        <w:pStyle w:val="Para 001"/>
      </w:pPr>
      <w:r>
        <w:t>• HOME—The absolute pathname to the user’s home directory</w:t>
      </w:r>
    </w:p>
    <w:p>
      <w:pPr>
        <w:pStyle w:val="Para 001"/>
      </w:pPr>
      <w:r>
        <w:t>• PWD—The present working directory in the directory tree</w:t>
      </w:r>
    </w:p>
    <w:p>
      <w:pPr>
        <w:pStyle w:val="Para 001"/>
      </w:pPr>
      <w:r>
        <w:t>• PATH—A list of directories to search for executable programs</w:t>
      </w:r>
    </w:p>
    <w:p>
      <w:pPr>
        <w:pStyle w:val="Para 001"/>
      </w:pPr>
      <w:r>
        <w:t>• HISTSIZE—The number of previously executed commands to store in memory</w:t>
      </w:r>
    </w:p>
    <w:p>
      <w:pPr>
        <w:pStyle w:val="Para 001"/>
      </w:pPr>
      <w:r>
        <w:t>• HISTFILESIZE—The number of previously executed commands to save to a file upon shell exit</w:t>
      </w:r>
    </w:p>
    <w:p>
      <w:pPr>
        <w:pStyle w:val="Para 001"/>
      </w:pPr>
      <w:r>
        <w:t>• HISTFILE—The file that contains previously executed commands</w:t>
      </w:r>
    </w:p>
    <w:p>
      <w:pPr>
        <w:pStyle w:val="Para 001"/>
      </w:pPr>
      <w:r>
        <w:t xml:space="preserve">The PS1 variable represents the shell prompt. To view the contents of this variable only, you </w:t>
      </w:r>
      <w:r>
        <w:rPr>
          <w:rStyle w:val="Text2"/>
        </w:rPr>
        <w:t xml:space="preserve">can use the </w:t>
      </w:r>
      <w:r>
        <w:rPr>
          <w:rStyle w:val="Text6"/>
        </w:rPr>
        <w:t>echo</w:t>
      </w:r>
      <w:r>
        <w:rPr>
          <w:rStyle w:val="Text0"/>
        </w:rPr>
        <w:t xml:space="preserve"> command</w:t>
      </w:r>
      <w:r>
        <w:t xml:space="preserve"> and specify the variable name prefixed by the $ shell metacharacter, </w:t>
        <w:t>as shown in the following output:</w:t>
      </w:r>
    </w:p>
    <w:p>
      <w:pPr>
        <w:pStyle w:val="Normal"/>
      </w:pPr>
      <w:r>
        <w:t xml:space="preserve">[root@server1 ~]# </w:t>
      </w:r>
      <w:r>
        <w:rPr>
          <w:rStyle w:val="Text0"/>
        </w:rPr>
        <w:t>echo $PS1</w:t>
      </w:r>
    </w:p>
    <w:p>
      <w:pPr>
        <w:pStyle w:val="Normal"/>
      </w:pPr>
      <w:r>
        <w:t>[\u@\h \W]\$</w:t>
      </w:r>
    </w:p>
    <w:p>
      <w:pPr>
        <w:pStyle w:val="Normal"/>
      </w:pPr>
      <w:r>
        <w:t>[root@server1 ~]#_</w:t>
      </w:r>
    </w:p>
    <w:p>
      <w:pPr>
        <w:pStyle w:val="Para 001"/>
      </w:pPr>
      <w:r>
        <w:t xml:space="preserve">Note that a special backslash notation is used to define the prompt in the preceding output: </w:t>
        <w:t>\u</w:t>
        <w:t xml:space="preserve"> </w:t>
        <w:t xml:space="preserve">indicates the user name, </w:t>
      </w:r>
      <w:r>
        <w:rPr>
          <w:rStyle w:val="Text2"/>
        </w:rPr>
        <w:t>\h</w:t>
      </w:r>
      <w:r>
        <w:t xml:space="preserve"> indicates the host name, and </w:t>
        <w:t>\W</w:t>
        <w:t xml:space="preserve"> indicates the name of the current direc-</w:t>
        <w:t xml:space="preserve">tory. A list of notations can be found by navigating the manual page for the shell (e.g., </w:t>
      </w:r>
      <w:r>
        <w:rPr>
          <w:rStyle w:val="Text2"/>
        </w:rPr>
        <w:t>man bash</w:t>
      </w:r>
      <w:r>
        <w:t>).</w:t>
      </w:r>
    </w:p>
    <w:p>
      <w:pPr>
        <w:pStyle w:val="Para 001"/>
      </w:pPr>
      <w:r>
        <w:t>To change the value of a variable, you specify the variable name followed immediately by an equal sign (=) and the new value. The following output demonstrates how you can change the value of the PS1 variable. The new prompt takes effect immediately and allows the user to type commands.</w:t>
      </w:r>
    </w:p>
    <w:p>
      <w:pPr>
        <w:pStyle w:val="Normal"/>
      </w:pPr>
      <w:r>
        <w:t xml:space="preserve">[root@server1 ~]# </w:t>
      </w:r>
      <w:r>
        <w:rPr>
          <w:rStyle w:val="Text0"/>
        </w:rPr>
        <w:t>PS1="This is the new prompt: #"</w:t>
      </w:r>
      <w:r>
        <w:t xml:space="preserve"> </w:t>
        <w:t>This is the new prompt: #_</w:t>
      </w:r>
    </w:p>
    <w:p>
      <w:pPr>
        <w:pStyle w:val="Normal"/>
      </w:pPr>
      <w:r>
        <w:t xml:space="preserve">This is the new prompt: # </w:t>
      </w:r>
      <w:r>
        <w:rPr>
          <w:rStyle w:val="Text0"/>
        </w:rPr>
        <w:t>date</w:t>
      </w:r>
    </w:p>
    <w:p>
      <w:pPr>
        <w:pStyle w:val="Normal"/>
      </w:pPr>
      <w:r>
        <w:t>Fri Aug 20 08:16:59 EDT 2023</w:t>
      </w:r>
    </w:p>
    <w:p>
      <w:pPr>
        <w:pStyle w:val="Normal"/>
      </w:pPr>
      <w:r>
        <w:t>This is the new prompt: #_</w:t>
      </w:r>
    </w:p>
    <w:p>
      <w:pPr>
        <w:pStyle w:val="Normal"/>
      </w:pPr>
      <w:r>
        <w:t xml:space="preserve">This is the new prompt: # </w:t>
      </w:r>
      <w:r>
        <w:rPr>
          <w:rStyle w:val="Text0"/>
        </w:rPr>
        <w:t>who</w:t>
      </w:r>
    </w:p>
    <w:p>
      <w:pPr>
        <w:pStyle w:val="Normal"/>
      </w:pPr>
      <w:r>
        <w:t>root tty5 2023-08-07 13:31</w:t>
      </w:r>
    </w:p>
    <w:p>
      <w:pPr>
        <w:pStyle w:val="Normal"/>
      </w:pPr>
      <w:r>
        <w:t xml:space="preserve">root tty6 2023-08-07 13:31 </w:t>
      </w:r>
    </w:p>
    <w:p>
      <w:pPr>
        <w:pStyle w:val="Normal"/>
      </w:pPr>
      <w:r>
        <w:t>This is the new prompt: #_</w:t>
      </w:r>
    </w:p>
    <w:p>
      <w:pPr>
        <w:pStyle w:val="Normal"/>
      </w:pPr>
      <w:r>
        <w:t xml:space="preserve">This is the new prompt: # </w:t>
      </w:r>
      <w:r>
        <w:rPr>
          <w:rStyle w:val="Text0"/>
        </w:rPr>
        <w:t>PS1="[\u@\h \W]#"</w:t>
      </w:r>
    </w:p>
    <w:p>
      <w:pPr>
        <w:pStyle w:val="Normal"/>
      </w:pPr>
      <w:r>
        <w:t>[root@server1 ~]#_</w:t>
      </w:r>
    </w:p>
    <w:p>
      <w:pPr>
        <w:pStyle w:val="Para 001"/>
      </w:pPr>
      <w:r>
        <w:t xml:space="preserve">The HOME variable is used by programs that require the pathname to the current user’s home directory to store or search for files; therefore, it should not be changed. If the root user </w:t>
      </w:r>
      <w:r>
        <w:rPr>
          <w:rStyle w:val="Text0"/>
        </w:rPr>
        <w:t>274</w:t>
      </w:r>
      <w:r>
        <w:t xml:space="preserve"> </w:t>
      </w:r>
      <w:r>
        <w:rPr>
          <w:rStyle w:val="Text0"/>
        </w:rPr>
        <w:t>CompTIA Linux+ and LPIC-1: Guide to Linux Certification</w:t>
      </w:r>
    </w:p>
    <w:p>
      <w:pPr>
        <w:pStyle w:val="Para 037"/>
      </w:pPr>
      <w:r>
        <w:t/>
      </w:r>
    </w:p>
    <w:p>
      <w:bookmarkStart w:id="329" w:name="logs_in_to_the_system__the_HOME"/>
      <w:pPr>
        <w:pStyle w:val="Normal"/>
      </w:pPr>
      <w:r>
        <w:t>logs in to the system, the HOME variable is set to /root; alternatively, the HOME variable is set to /home/user1 if the user named user1 logs in to the system. Recall that the tilde ~ metacharacter represents the current user’s home directory; this metacharacter is a pointer to the HOME variable, as shown here:</w:t>
      </w:r>
      <w:bookmarkEnd w:id="329"/>
    </w:p>
    <w:p>
      <w:pPr>
        <w:pStyle w:val="Normal"/>
      </w:pPr>
      <w:r>
        <w:t xml:space="preserve">[root@server1 ~]# </w:t>
      </w:r>
      <w:r>
        <w:rPr>
          <w:rStyle w:val="Text0"/>
        </w:rPr>
        <w:t>echo $HOME</w:t>
      </w:r>
    </w:p>
    <w:p>
      <w:pPr>
        <w:pStyle w:val="Normal"/>
      </w:pPr>
      <w:r>
        <w:t>/root</w:t>
      </w:r>
    </w:p>
    <w:p>
      <w:pPr>
        <w:pStyle w:val="Normal"/>
      </w:pPr>
      <w:r>
        <w:t xml:space="preserve">[root@server1 ~]# </w:t>
      </w:r>
      <w:r>
        <w:rPr>
          <w:rStyle w:val="Text0"/>
        </w:rPr>
        <w:t>echo ~</w:t>
      </w:r>
    </w:p>
    <w:p>
      <w:pPr>
        <w:pStyle w:val="Normal"/>
      </w:pPr>
      <w:r>
        <w:t>/root</w:t>
      </w:r>
    </w:p>
    <w:p>
      <w:pPr>
        <w:pStyle w:val="Normal"/>
      </w:pPr>
      <w:r>
        <w:t xml:space="preserve">[root@server1 ~]# </w:t>
      </w:r>
      <w:r>
        <w:rPr>
          <w:rStyle w:val="Text0"/>
        </w:rPr>
        <w:t>HOME=/etc</w:t>
      </w:r>
    </w:p>
    <w:p>
      <w:pPr>
        <w:pStyle w:val="Normal"/>
      </w:pPr>
      <w:r>
        <w:t xml:space="preserve">[root@server1 root]# </w:t>
      </w:r>
      <w:r>
        <w:rPr>
          <w:rStyle w:val="Text0"/>
        </w:rPr>
        <w:t>echo $HOME</w:t>
      </w:r>
    </w:p>
    <w:p>
      <w:pPr>
        <w:pStyle w:val="Normal"/>
      </w:pPr>
      <w:r>
        <w:t>/etc</w:t>
      </w:r>
    </w:p>
    <w:p>
      <w:pPr>
        <w:pStyle w:val="Normal"/>
      </w:pPr>
      <w:r>
        <w:t xml:space="preserve">[root@server1 root]# </w:t>
      </w:r>
      <w:r>
        <w:rPr>
          <w:rStyle w:val="Text0"/>
        </w:rPr>
        <w:t>echo ~</w:t>
      </w:r>
    </w:p>
    <w:p>
      <w:pPr>
        <w:pStyle w:val="Normal"/>
      </w:pPr>
      <w:r>
        <w:t>/etc</w:t>
      </w:r>
    </w:p>
    <w:p>
      <w:pPr>
        <w:pStyle w:val="Normal"/>
      </w:pPr>
      <w:r>
        <w:t>[root@server1 root]#_</w:t>
      </w:r>
    </w:p>
    <w:p>
      <w:pPr>
        <w:pStyle w:val="Para 001"/>
      </w:pPr>
      <w:r>
        <w:t xml:space="preserve">Like the HOME variable, the PWD (Print Working Directory) variable is vital to the user’s environ-ment and should not be changed. PWD stores the current user’s location in the directory tree. It is </w:t>
      </w:r>
      <w:r>
        <w:rPr>
          <w:rStyle w:val="Text2"/>
        </w:rPr>
        <w:t xml:space="preserve">affected by the </w:t>
        <w:t>cd</w:t>
      </w:r>
      <w:r>
        <w:t xml:space="preserve"> command and used by other commands such as </w:t>
      </w:r>
      <w:r>
        <w:rPr>
          <w:rStyle w:val="Text2"/>
        </w:rPr>
        <w:t>pwd</w:t>
      </w:r>
      <w:r>
        <w:t xml:space="preserve"> when the current directory </w:t>
        <w:t>needs to be identified. The following output demonstrates how this variable works:</w:t>
      </w:r>
    </w:p>
    <w:p>
      <w:pPr>
        <w:pStyle w:val="Normal"/>
      </w:pPr>
      <w:r>
        <w:t xml:space="preserve">[root@server1 ~]# </w:t>
      </w:r>
      <w:r>
        <w:rPr>
          <w:rStyle w:val="Text0"/>
        </w:rPr>
        <w:t>pwd</w:t>
      </w:r>
    </w:p>
    <w:p>
      <w:pPr>
        <w:pStyle w:val="Normal"/>
      </w:pPr>
      <w:r>
        <w:t>/root</w:t>
      </w:r>
    </w:p>
    <w:p>
      <w:pPr>
        <w:pStyle w:val="Normal"/>
      </w:pPr>
      <w:r>
        <w:t xml:space="preserve">[root@server1 ~]# </w:t>
      </w:r>
      <w:r>
        <w:rPr>
          <w:rStyle w:val="Text0"/>
        </w:rPr>
        <w:t>echo $PWD</w:t>
      </w:r>
    </w:p>
    <w:p>
      <w:pPr>
        <w:pStyle w:val="Normal"/>
      </w:pPr>
      <w:r>
        <w:t>/root</w:t>
      </w:r>
    </w:p>
    <w:p>
      <w:pPr>
        <w:pStyle w:val="Normal"/>
      </w:pPr>
      <w:r>
        <w:t xml:space="preserve">[root@server1 ~]# </w:t>
      </w:r>
      <w:r>
        <w:rPr>
          <w:rStyle w:val="Text0"/>
        </w:rPr>
        <w:t>cd /etc</w:t>
      </w:r>
    </w:p>
    <w:p>
      <w:pPr>
        <w:pStyle w:val="Normal"/>
      </w:pPr>
      <w:r>
        <w:t xml:space="preserve">[root@server1 etc]# </w:t>
      </w:r>
      <w:r>
        <w:rPr>
          <w:rStyle w:val="Text0"/>
        </w:rPr>
        <w:t>pwd</w:t>
      </w:r>
    </w:p>
    <w:p>
      <w:pPr>
        <w:pStyle w:val="Normal"/>
      </w:pPr>
      <w:r>
        <w:t>/etc</w:t>
      </w:r>
    </w:p>
    <w:p>
      <w:pPr>
        <w:pStyle w:val="Normal"/>
      </w:pPr>
      <w:r>
        <w:t xml:space="preserve">[root@server1 ~]# </w:t>
      </w:r>
      <w:r>
        <w:rPr>
          <w:rStyle w:val="Text0"/>
        </w:rPr>
        <w:t>echo $PWD</w:t>
      </w:r>
    </w:p>
    <w:p>
      <w:pPr>
        <w:pStyle w:val="Normal"/>
      </w:pPr>
      <w:r>
        <w:t>/etc</w:t>
      </w:r>
    </w:p>
    <w:p>
      <w:pPr>
        <w:pStyle w:val="Normal"/>
      </w:pPr>
      <w:r>
        <w:t>[root@server1 ~]#_</w:t>
      </w:r>
    </w:p>
    <w:p>
      <w:pPr>
        <w:pStyle w:val="Para 001"/>
      </w:pPr>
      <w:r>
        <w:t xml:space="preserve">The PATH variable is one of the most important variables in the shell, as it allows users to execute commands by typing the command name alone. Recall that most commands are repre-sented by an executable file on the hard drive. These executables are typically stored in directories named bin or sbin in various locations throughout the Linux directory tree. To execute the </w:t>
      </w:r>
      <w:r>
        <w:rPr>
          <w:rStyle w:val="Text2"/>
        </w:rPr>
        <w:t>ls</w:t>
      </w:r>
      <w:r>
        <w:t xml:space="preserve"> command, you could either type the absolute or relative pathname to the file (e.g., /usr/bin/ls or ../usr/bin/ls) or simply type the letters “ls” and allow the system to search the directories listed </w:t>
        <w:t xml:space="preserve">in the PATH variable for a command named </w:t>
      </w:r>
      <w:r>
        <w:rPr>
          <w:rStyle w:val="Text2"/>
        </w:rPr>
        <w:t>ls</w:t>
      </w:r>
      <w:r>
        <w:t>. Sample contents of the PATH variable are shown in the following output:</w:t>
      </w:r>
    </w:p>
    <w:p>
      <w:pPr>
        <w:pStyle w:val="Normal"/>
      </w:pPr>
      <w:r>
        <w:t xml:space="preserve">[root@server1 ~]# </w:t>
      </w:r>
      <w:r>
        <w:rPr>
          <w:rStyle w:val="Text0"/>
        </w:rPr>
        <w:t>echo $PATH</w:t>
      </w:r>
    </w:p>
    <w:p>
      <w:pPr>
        <w:pStyle w:val="Normal"/>
      </w:pPr>
      <w:r>
        <w:t>/usr/local/sbin:/usr/local/bin:/usr/sbin:/usr/bin:/root/bin</w:t>
        <w:t xml:space="preserve"> </w:t>
        <w:t>[root@server1 ~]#_</w:t>
      </w:r>
    </w:p>
    <w:p>
      <w:pPr>
        <w:pStyle w:val="Para 001"/>
      </w:pPr>
      <w:r>
        <w:t xml:space="preserve">In this example, if the user had typed the command </w:t>
      </w:r>
      <w:r>
        <w:rPr>
          <w:rStyle w:val="Text2"/>
        </w:rPr>
        <w:t>ls</w:t>
      </w:r>
      <w:r>
        <w:t xml:space="preserve"> at the command prompt and pressed Enter, the shell would have noticed the lack of a / character in the pathname and proceeded to search for the file ls in the /usr/local/sbin directory, then the /usr/local/bin directory, the /usr/sbin direc-tory, and then the /usr/bin directory before finding the ls executable file. If no ls file is found in any directory in the PATH variable, the shell returns an error message, as shown here with a misspelled command and any similar command suggestions:</w:t>
      </w:r>
    </w:p>
    <w:p>
      <w:pPr>
        <w:pStyle w:val="Normal"/>
      </w:pPr>
      <w:r>
        <w:t xml:space="preserve">[root@server1 ~]# </w:t>
      </w:r>
      <w:r>
        <w:rPr>
          <w:rStyle w:val="Text0"/>
        </w:rPr>
        <w:t>lss</w:t>
      </w:r>
    </w:p>
    <w:p>
      <w:pPr>
        <w:pStyle w:val="Normal"/>
      </w:pPr>
      <w:r>
        <w:t>bash: lss: command not found…</w:t>
      </w:r>
    </w:p>
    <w:p>
      <w:pPr>
        <w:pStyle w:val="Normal"/>
      </w:pPr>
      <w:r>
        <w:t>Similar command is: 'ls'</w:t>
      </w:r>
    </w:p>
    <w:p>
      <w:pPr>
        <w:pStyle w:val="Normal"/>
      </w:pPr>
      <w:r>
        <w:t>[root@server1 ~]#_</w:t>
      </w:r>
    </w:p>
    <w:p>
      <w:pPr>
        <w:pStyle w:val="1 Block"/>
      </w:pPr>
    </w:p>
    <w:p>
      <w:bookmarkStart w:id="330" w:name="Chapter_7___Working_with_the_She_9"/>
      <w:pPr>
        <w:pStyle w:val="Heading 1"/>
        <w:pageBreakBefore w:val="on"/>
      </w:pPr>
      <w:r>
        <w:t>Chapter 7 Working with the Shell</w:t>
        <w:t xml:space="preserve"> </w:t>
        <w:t>275</w:t>
      </w:r>
      <w:bookmarkEnd w:id="330"/>
    </w:p>
    <w:p>
      <w:pPr>
        <w:pStyle w:val="Para 037"/>
      </w:pPr>
      <w:r>
        <w:t/>
      </w:r>
    </w:p>
    <w:p>
      <w:pPr>
        <w:pStyle w:val="Para 001"/>
      </w:pPr>
      <w:r>
        <w:t>Thus, if a command is located within a directory that is listed in the PATH variable, you can sim-ply type the name of the command on the command line to execute it. The shell will then find the appropriate executable file on the filesystem. All of the commands used in this book so far have been located in directories listed in the PATH variable. However, if the executable file is not in a directory listed in the PATH variable, the user must specify either the absolute or relative pathname to the executable file. The following example uses the myprogram file in the /root directory (a directory that is not listed in the PATH variable):</w:t>
      </w:r>
    </w:p>
    <w:p>
      <w:pPr>
        <w:pStyle w:val="Normal"/>
      </w:pPr>
      <w:r>
        <w:t xml:space="preserve">[root@server1 ~]# </w:t>
      </w:r>
      <w:r>
        <w:rPr>
          <w:rStyle w:val="Text0"/>
        </w:rPr>
        <w:t>pwd</w:t>
      </w:r>
    </w:p>
    <w:p>
      <w:pPr>
        <w:pStyle w:val="Normal"/>
      </w:pPr>
      <w:r>
        <w:t>/root</w:t>
      </w:r>
    </w:p>
    <w:p>
      <w:pPr>
        <w:pStyle w:val="Normal"/>
      </w:pPr>
      <w:r>
        <w:t xml:space="preserve">[root@server1 ~]# </w:t>
      </w:r>
      <w:r>
        <w:rPr>
          <w:rStyle w:val="Text0"/>
        </w:rPr>
        <w:t>ls -F</w:t>
      </w:r>
    </w:p>
    <w:p>
      <w:pPr>
        <w:pStyle w:val="Normal"/>
      </w:pPr>
      <w:r>
        <w:t>Desktop/ myprogram*</w:t>
      </w:r>
    </w:p>
    <w:p>
      <w:pPr>
        <w:pStyle w:val="Normal"/>
      </w:pPr>
      <w:r>
        <w:t xml:space="preserve">[root@server1 ~]# </w:t>
      </w:r>
      <w:r>
        <w:rPr>
          <w:rStyle w:val="Text0"/>
        </w:rPr>
        <w:t>myprogram</w:t>
      </w:r>
    </w:p>
    <w:p>
      <w:pPr>
        <w:pStyle w:val="Normal"/>
      </w:pPr>
      <w:r>
        <w:t>bash: myprogram: command not found…</w:t>
      </w:r>
    </w:p>
    <w:p>
      <w:pPr>
        <w:pStyle w:val="Normal"/>
      </w:pPr>
      <w:r>
        <w:t xml:space="preserve">[root@server1 ~]# </w:t>
      </w:r>
      <w:r>
        <w:rPr>
          <w:rStyle w:val="Text0"/>
        </w:rPr>
        <w:t>/root/myprogram</w:t>
      </w:r>
    </w:p>
    <w:p>
      <w:pPr>
        <w:pStyle w:val="Normal"/>
      </w:pPr>
      <w:r>
        <w:t>This is a sample program.</w:t>
      </w:r>
    </w:p>
    <w:p>
      <w:pPr>
        <w:pStyle w:val="Normal"/>
      </w:pPr>
      <w:r>
        <w:t xml:space="preserve">[root@server1 ~]# </w:t>
      </w:r>
      <w:r>
        <w:rPr>
          <w:rStyle w:val="Text0"/>
        </w:rPr>
        <w:t>./myprogram</w:t>
      </w:r>
    </w:p>
    <w:p>
      <w:pPr>
        <w:pStyle w:val="Normal"/>
      </w:pPr>
      <w:r>
        <w:t>This is a sample program.</w:t>
      </w:r>
    </w:p>
    <w:p>
      <w:pPr>
        <w:pStyle w:val="Para 005"/>
      </w:pPr>
      <w:r>
        <w:rPr>
          <w:rStyle w:val="Text0"/>
        </w:rPr>
        <w:t xml:space="preserve">[root@server1 ~]# </w:t>
      </w:r>
      <w:r>
        <w:t>cp myprogram /usr/bin</w:t>
      </w:r>
    </w:p>
    <w:p>
      <w:pPr>
        <w:pStyle w:val="Normal"/>
      </w:pPr>
      <w:r>
        <w:t xml:space="preserve">[root@server1 ~]# </w:t>
      </w:r>
      <w:r>
        <w:rPr>
          <w:rStyle w:val="Text0"/>
        </w:rPr>
        <w:t>myprogram</w:t>
      </w:r>
    </w:p>
    <w:p>
      <w:pPr>
        <w:pStyle w:val="Normal"/>
      </w:pPr>
      <w:r>
        <w:t>This is a sample program.</w:t>
      </w:r>
    </w:p>
    <w:p>
      <w:pPr>
        <w:pStyle w:val="Normal"/>
      </w:pPr>
      <w:r>
        <w:t>[root@server1 ~]#_</w:t>
      </w:r>
    </w:p>
    <w:p>
      <w:pPr>
        <w:pStyle w:val="Para 001"/>
      </w:pPr>
      <w:r>
        <w:t>After the myprogram executable file was copied to the /usr/bin directory in the preceding output, the user was able to execute it by typing its name, because the /usr/bin directory is listed in the PATH variable.</w:t>
      </w:r>
    </w:p>
    <w:p>
      <w:pPr>
        <w:pStyle w:val="Para 001"/>
      </w:pPr>
      <w:r>
        <w:t xml:space="preserve">Another important feature of your shell is the ability to recall and execute previous commands; you can cycle through previously executed commands using the up and down cursor keys on your </w:t>
      </w:r>
      <w:r>
        <w:rPr>
          <w:rStyle w:val="Text2"/>
        </w:rPr>
        <w:t xml:space="preserve">keyboard. Alternatively, you can use the </w:t>
      </w:r>
      <w:r>
        <w:rPr>
          <w:rStyle w:val="Text6"/>
        </w:rPr>
        <w:t>history</w:t>
      </w:r>
      <w:r>
        <w:rPr>
          <w:rStyle w:val="Text0"/>
        </w:rPr>
        <w:t xml:space="preserve"> command</w:t>
      </w:r>
      <w:r>
        <w:t xml:space="preserve"> to view a list of previously executed </w:t>
        <w:t>commands; for example, to view the last five commands that you entered in the shell, you could run the following command:</w:t>
      </w:r>
    </w:p>
    <w:p>
      <w:pPr>
        <w:pStyle w:val="Normal"/>
      </w:pPr>
      <w:r>
        <w:t xml:space="preserve">[root@server1 ~]# </w:t>
      </w:r>
      <w:r>
        <w:rPr>
          <w:rStyle w:val="Text0"/>
        </w:rPr>
        <w:t>history 5</w:t>
      </w:r>
    </w:p>
    <w:p>
      <w:pPr>
        <w:pStyle w:val="Normal"/>
      </w:pPr>
      <w:r>
        <w:t xml:space="preserve"> 102 ls -l /etc</w:t>
      </w:r>
    </w:p>
    <w:p>
      <w:pPr>
        <w:pStyle w:val="Normal"/>
      </w:pPr>
      <w:r>
        <w:t xml:space="preserve"> 103 cp /etc/hosts ~</w:t>
      </w:r>
    </w:p>
    <w:p>
      <w:pPr>
        <w:pStyle w:val="Normal"/>
      </w:pPr>
      <w:r>
        <w:t xml:space="preserve"> 104 cat hosts</w:t>
      </w:r>
    </w:p>
    <w:p>
      <w:pPr>
        <w:pStyle w:val="Normal"/>
      </w:pPr>
      <w:r>
        <w:t xml:space="preserve"> 105 ls -l hosts</w:t>
      </w:r>
    </w:p>
    <w:p>
      <w:pPr>
        <w:pStyle w:val="Normal"/>
      </w:pPr>
      <w:r>
        <w:t xml:space="preserve"> 106 history 5</w:t>
      </w:r>
    </w:p>
    <w:p>
      <w:pPr>
        <w:pStyle w:val="Normal"/>
      </w:pPr>
      <w:r>
        <w:t>[root@server1 ~]#_</w:t>
      </w:r>
    </w:p>
    <w:p>
      <w:pPr>
        <w:pStyle w:val="Para 001"/>
      </w:pPr>
      <w:r>
        <w:t>To recall and execute the command 105 from the previous output, you could enter !105 on the command line as shown below:</w:t>
      </w:r>
    </w:p>
    <w:p>
      <w:pPr>
        <w:pStyle w:val="Normal"/>
      </w:pPr>
      <w:r>
        <w:t xml:space="preserve">[root@server1 ~]# </w:t>
      </w:r>
      <w:r>
        <w:rPr>
          <w:rStyle w:val="Text0"/>
        </w:rPr>
        <w:t>!105</w:t>
      </w:r>
    </w:p>
    <w:p>
      <w:pPr>
        <w:pStyle w:val="Normal"/>
      </w:pPr>
      <w:r>
        <w:t>ls -l hosts</w:t>
      </w:r>
    </w:p>
    <w:p>
      <w:pPr>
        <w:pStyle w:val="Normal"/>
      </w:pPr>
      <w:r>
        <w:t>-rw-r--r--. 1 root root 158 Aug 8 09:51 hosts.</w:t>
        <w:t xml:space="preserve"> </w:t>
        <w:t>[root@server1 ~]#_</w:t>
      </w:r>
    </w:p>
    <w:p>
      <w:pPr>
        <w:pStyle w:val="Para 001"/>
      </w:pPr>
      <w:r>
        <w:t xml:space="preserve">Variables within your shell provide the functionality needed to recall previous commands, </w:t>
      </w:r>
      <w:r>
        <w:rPr>
          <w:rStyle w:val="Text2"/>
        </w:rPr>
        <w:t xml:space="preserve">as well as use the </w:t>
        <w:t>history</w:t>
      </w:r>
      <w:r>
        <w:t xml:space="preserve"> and </w:t>
      </w:r>
      <w:r>
        <w:rPr>
          <w:rStyle w:val="Text2"/>
        </w:rPr>
        <w:t>!</w:t>
      </w:r>
      <w:r>
        <w:t xml:space="preserve"> commands. The HISTSIZE variable determines the maximum </w:t>
        <w:t>number of commands that will be stored in shell memory before the oldest ones are removed. The HISTFILESIZE variable determines how many of these commands will be saved to the file listed within the HISTFILE variable when you exit your shell, such that they are available for recall when you start a new shell.</w:t>
      </w:r>
    </w:p>
    <w:p>
      <w:bookmarkStart w:id="331" w:name="276____CompTIA_Linux__and_LPIC_1"/>
      <w:pPr>
        <w:pStyle w:val="Para 005"/>
      </w:pPr>
      <w:r>
        <w:t>276</w:t>
      </w:r>
      <w:r>
        <w:rPr>
          <w:rStyle w:val="Text0"/>
        </w:rPr>
        <w:t xml:space="preserve"> </w:t>
      </w:r>
      <w:r>
        <w:t>CompTIA Linux+ and LPIC-1: Guide to Linux Certification</w:t>
      </w:r>
      <w:bookmarkEnd w:id="331"/>
    </w:p>
    <w:p>
      <w:pPr>
        <w:pStyle w:val="Para 037"/>
      </w:pPr>
      <w:r>
        <w:t/>
      </w:r>
    </w:p>
    <w:p>
      <w:pPr>
        <w:pStyle w:val="Para 001"/>
      </w:pPr>
      <w:r>
        <w:t>Table 7-3 provides a list of environment variables used in most BASH shells.</w:t>
      </w:r>
    </w:p>
    <w:p>
      <w:pPr>
        <w:pStyle w:val="Para 037"/>
      </w:pPr>
      <w:r>
        <w:t/>
      </w:r>
    </w:p>
    <w:p>
      <w:pPr>
        <w:pStyle w:val="Para 005"/>
      </w:pPr>
      <w:r>
        <w:rPr>
          <w:rStyle w:val="Text2"/>
        </w:rPr>
        <w:t xml:space="preserve">Table 7-3 </w:t>
      </w:r>
      <w:r>
        <w:t>Common BASH environment variables</w:t>
      </w:r>
    </w:p>
    <w:p>
      <w:pPr>
        <w:pStyle w:val="Para 037"/>
      </w:pPr>
      <w:r>
        <w:t/>
      </w:r>
    </w:p>
    <w:p>
      <w:pPr>
        <w:pStyle w:val="Para 021"/>
      </w:pPr>
      <w:r>
        <w:t>Variable</w:t>
      </w:r>
      <w:r>
        <w:rPr>
          <w:rStyle w:val="Text1"/>
        </w:rPr>
        <w:t xml:space="preserve"> </w:t>
      </w:r>
      <w:r>
        <w:t>Description</w:t>
      </w:r>
    </w:p>
    <w:p>
      <w:pPr>
        <w:pStyle w:val="Para 002"/>
      </w:pPr>
      <w:r>
        <w:t>BASH</w:t>
      </w:r>
      <w:r>
        <w:rPr>
          <w:rStyle w:val="Text3"/>
        </w:rPr>
        <w:t xml:space="preserve"> </w:t>
      </w:r>
      <w:r>
        <w:t>The full path to the BASH shell</w:t>
      </w:r>
    </w:p>
    <w:p>
      <w:pPr>
        <w:pStyle w:val="Para 002"/>
      </w:pPr>
      <w:r>
        <w:t>BASH_VERSION</w:t>
      </w:r>
      <w:r>
        <w:rPr>
          <w:rStyle w:val="Text3"/>
        </w:rPr>
        <w:t xml:space="preserve"> </w:t>
      </w:r>
      <w:r>
        <w:t>The version of the current BASH shell</w:t>
      </w:r>
    </w:p>
    <w:p>
      <w:pPr>
        <w:pStyle w:val="Para 002"/>
      </w:pPr>
      <w:r>
        <w:t>DISPLAY</w:t>
      </w:r>
      <w:r>
        <w:rPr>
          <w:rStyle w:val="Text3"/>
        </w:rPr>
        <w:t xml:space="preserve"> </w:t>
      </w:r>
      <w:r>
        <w:t xml:space="preserve">The variable used to redirect the output of X Windows to another computer or </w:t>
      </w:r>
    </w:p>
    <w:p>
      <w:pPr>
        <w:pStyle w:val="Para 026"/>
      </w:pPr>
      <w:r>
        <w:t>device</w:t>
      </w:r>
    </w:p>
    <w:p>
      <w:pPr>
        <w:pStyle w:val="Para 002"/>
      </w:pPr>
      <w:r>
        <w:t>EDITOR</w:t>
      </w:r>
      <w:r>
        <w:rPr>
          <w:rStyle w:val="Text3"/>
        </w:rPr>
        <w:t xml:space="preserve"> </w:t>
      </w:r>
      <w:r>
        <w:t xml:space="preserve">The default text editor used by commands on the system (usually </w:t>
      </w:r>
      <w:r>
        <w:rPr>
          <w:rStyle w:val="Text3"/>
        </w:rPr>
        <w:t>vi</w:t>
      </w:r>
      <w:r>
        <w:t xml:space="preserve"> or </w:t>
      </w:r>
      <w:r>
        <w:rPr>
          <w:rStyle w:val="Text3"/>
        </w:rPr>
        <w:t>nano</w:t>
      </w:r>
      <w:r>
        <w:t>)</w:t>
      </w:r>
    </w:p>
    <w:p>
      <w:pPr>
        <w:pStyle w:val="Para 002"/>
      </w:pPr>
      <w:r>
        <w:t>ENV</w:t>
      </w:r>
      <w:r>
        <w:rPr>
          <w:rStyle w:val="Text3"/>
        </w:rPr>
        <w:t xml:space="preserve"> </w:t>
      </w:r>
      <w:r>
        <w:t>The location of the BASH run-time configuration file</w:t>
      </w:r>
    </w:p>
    <w:p>
      <w:pPr>
        <w:pStyle w:val="Para 002"/>
      </w:pPr>
      <w:r>
        <w:t>EUID</w:t>
      </w:r>
      <w:r>
        <w:rPr>
          <w:rStyle w:val="Text3"/>
        </w:rPr>
        <w:t xml:space="preserve"> </w:t>
      </w:r>
      <w:r>
        <w:t>The effective UID (User ID) of the current user</w:t>
      </w:r>
    </w:p>
    <w:p>
      <w:pPr>
        <w:pStyle w:val="Para 002"/>
      </w:pPr>
      <w:r>
        <w:t>HISTFILE</w:t>
      </w:r>
      <w:r>
        <w:rPr>
          <w:rStyle w:val="Text3"/>
        </w:rPr>
        <w:t xml:space="preserve"> </w:t>
      </w:r>
      <w:r>
        <w:t xml:space="preserve">The filename used to store previously entered commands in the BASH shell </w:t>
      </w:r>
    </w:p>
    <w:p>
      <w:pPr>
        <w:pStyle w:val="Para 026"/>
      </w:pPr>
      <w:r>
        <w:t>(usually ~/.bash_history)</w:t>
      </w:r>
    </w:p>
    <w:p>
      <w:pPr>
        <w:pStyle w:val="Para 002"/>
      </w:pPr>
      <w:r>
        <w:t>HISTFILESIZE</w:t>
      </w:r>
      <w:r>
        <w:rPr>
          <w:rStyle w:val="Text3"/>
        </w:rPr>
        <w:t xml:space="preserve"> </w:t>
      </w:r>
      <w:r>
        <w:t xml:space="preserve">The number of previously entered commands that can be stored in the HISTFILE </w:t>
      </w:r>
    </w:p>
    <w:p>
      <w:pPr>
        <w:pStyle w:val="Para 026"/>
      </w:pPr>
      <w:r>
        <w:t>upon logout for use during the next login; it is typically 1000 commands</w:t>
      </w:r>
    </w:p>
    <w:p>
      <w:pPr>
        <w:pStyle w:val="Para 002"/>
      </w:pPr>
      <w:r>
        <w:t>HISTSIZE</w:t>
      </w:r>
      <w:r>
        <w:rPr>
          <w:rStyle w:val="Text3"/>
        </w:rPr>
        <w:t xml:space="preserve"> </w:t>
      </w:r>
      <w:r>
        <w:t xml:space="preserve">The number of previously entered commands that will be stored in memory </w:t>
      </w:r>
    </w:p>
    <w:p>
      <w:pPr>
        <w:pStyle w:val="Para 026"/>
      </w:pPr>
      <w:r>
        <w:t>during the current login session; it is typically 1000 commands</w:t>
      </w:r>
    </w:p>
    <w:p>
      <w:pPr>
        <w:pStyle w:val="Para 002"/>
      </w:pPr>
      <w:r>
        <w:t>HOME</w:t>
      </w:r>
      <w:r>
        <w:rPr>
          <w:rStyle w:val="Text3"/>
        </w:rPr>
        <w:t xml:space="preserve"> </w:t>
      </w:r>
      <w:r>
        <w:t>The absolute pathname of the current user's home directory</w:t>
      </w:r>
    </w:p>
    <w:p>
      <w:pPr>
        <w:pStyle w:val="Para 002"/>
      </w:pPr>
      <w:r>
        <w:t>HOSTNAME</w:t>
      </w:r>
      <w:r>
        <w:rPr>
          <w:rStyle w:val="Text3"/>
        </w:rPr>
        <w:t xml:space="preserve"> </w:t>
      </w:r>
      <w:r>
        <w:t>The host name of the Linux system</w:t>
      </w:r>
    </w:p>
    <w:p>
      <w:pPr>
        <w:pStyle w:val="Para 002"/>
      </w:pPr>
      <w:r>
        <w:t>LOGNAME</w:t>
      </w:r>
      <w:r>
        <w:rPr>
          <w:rStyle w:val="Text3"/>
        </w:rPr>
        <w:t xml:space="preserve"> </w:t>
      </w:r>
      <w:r>
        <w:t>The user name of the current user used when logging in to the shell</w:t>
      </w:r>
    </w:p>
    <w:p>
      <w:pPr>
        <w:pStyle w:val="Para 002"/>
      </w:pPr>
      <w:r>
        <w:t>MAIL</w:t>
      </w:r>
      <w:r>
        <w:rPr>
          <w:rStyle w:val="Text3"/>
        </w:rPr>
        <w:t xml:space="preserve"> </w:t>
      </w:r>
      <w:r>
        <w:t>The location of the mailbox file (where e-mail is stored)</w:t>
      </w:r>
    </w:p>
    <w:p>
      <w:pPr>
        <w:pStyle w:val="Para 002"/>
      </w:pPr>
      <w:r>
        <w:t>OSTYPE</w:t>
      </w:r>
      <w:r>
        <w:rPr>
          <w:rStyle w:val="Text3"/>
        </w:rPr>
        <w:t xml:space="preserve"> </w:t>
      </w:r>
      <w:r>
        <w:t>The current operating system</w:t>
      </w:r>
    </w:p>
    <w:p>
      <w:pPr>
        <w:pStyle w:val="Para 002"/>
      </w:pPr>
      <w:r>
        <w:t>PATH</w:t>
      </w:r>
      <w:r>
        <w:rPr>
          <w:rStyle w:val="Text3"/>
        </w:rPr>
        <w:t xml:space="preserve"> </w:t>
      </w:r>
      <w:r>
        <w:t xml:space="preserve">The directories to search for executable program files in the absence of an </w:t>
      </w:r>
    </w:p>
    <w:p>
      <w:pPr>
        <w:pStyle w:val="Para 026"/>
      </w:pPr>
      <w:r>
        <w:t>absolute or relative pathname containing a / character</w:t>
      </w:r>
    </w:p>
    <w:p>
      <w:pPr>
        <w:pStyle w:val="Para 002"/>
      </w:pPr>
      <w:r>
        <w:t>PS1</w:t>
      </w:r>
      <w:r>
        <w:rPr>
          <w:rStyle w:val="Text3"/>
        </w:rPr>
        <w:t xml:space="preserve"> </w:t>
      </w:r>
      <w:r>
        <w:t>The current shell prompt</w:t>
      </w:r>
    </w:p>
    <w:p>
      <w:pPr>
        <w:pStyle w:val="Para 002"/>
      </w:pPr>
      <w:r>
        <w:t>PWD</w:t>
      </w:r>
      <w:r>
        <w:rPr>
          <w:rStyle w:val="Text3"/>
        </w:rPr>
        <w:t xml:space="preserve"> </w:t>
      </w:r>
      <w:r>
        <w:t>The current working directory</w:t>
      </w:r>
    </w:p>
    <w:p>
      <w:pPr>
        <w:pStyle w:val="Para 002"/>
      </w:pPr>
      <w:r>
        <w:t>RANDOM</w:t>
      </w:r>
      <w:r>
        <w:rPr>
          <w:rStyle w:val="Text3"/>
        </w:rPr>
        <w:t xml:space="preserve"> </w:t>
      </w:r>
      <w:r>
        <w:t>The variable that creates a random number when accessed</w:t>
      </w:r>
    </w:p>
    <w:p>
      <w:pPr>
        <w:pStyle w:val="Para 002"/>
      </w:pPr>
      <w:r>
        <w:t>SHELL</w:t>
      </w:r>
      <w:r>
        <w:rPr>
          <w:rStyle w:val="Text3"/>
        </w:rPr>
        <w:t xml:space="preserve"> </w:t>
      </w:r>
      <w:r>
        <w:t>The absolute pathname of the current shell</w:t>
      </w:r>
    </w:p>
    <w:p>
      <w:pPr>
        <w:pStyle w:val="Para 002"/>
      </w:pPr>
      <w:r>
        <w:t>TERM</w:t>
      </w:r>
      <w:r>
        <w:rPr>
          <w:rStyle w:val="Text3"/>
        </w:rPr>
        <w:t xml:space="preserve"> </w:t>
      </w:r>
      <w:r>
        <w:t xml:space="preserve">The variable used to determine the terminal settings; it is typically set to “linux” or </w:t>
      </w:r>
    </w:p>
    <w:p>
      <w:pPr>
        <w:pStyle w:val="Para 026"/>
      </w:pPr>
      <w:r>
        <w:t>“xterm” on newer Linux systems and “console” on older Linux systems</w:t>
      </w:r>
    </w:p>
    <w:p>
      <w:pPr>
        <w:pStyle w:val="Para 002"/>
      </w:pPr>
      <w:r>
        <w:t>TERMCAP</w:t>
      </w:r>
      <w:r>
        <w:rPr>
          <w:rStyle w:val="Text3"/>
        </w:rPr>
        <w:t xml:space="preserve"> </w:t>
      </w:r>
      <w:r>
        <w:t xml:space="preserve">The variable used to determine the terminal settings on Linux systems that use a </w:t>
      </w:r>
    </w:p>
    <w:p>
      <w:pPr>
        <w:pStyle w:val="Para 026"/>
      </w:pPr>
      <w:r>
        <w:t>TERMCAP database (/etc/termcap)</w:t>
      </w:r>
    </w:p>
    <w:p>
      <w:pPr>
        <w:pStyle w:val="Para 037"/>
      </w:pPr>
      <w:r>
        <w:t/>
      </w:r>
    </w:p>
    <w:p>
      <w:pPr>
        <w:pStyle w:val="Para 016"/>
      </w:pPr>
      <w:r>
        <w:t>User-Defined Variables</w:t>
      </w:r>
    </w:p>
    <w:p>
      <w:pPr>
        <w:pStyle w:val="Normal"/>
      </w:pPr>
      <w:r>
        <w:t xml:space="preserve">You can set your own variables using the same method discussed earlier to change the contents of existing environment variables. To do so, you specify the name of the variable (known as the </w:t>
      </w:r>
      <w:r>
        <w:rPr>
          <w:rStyle w:val="Text0"/>
        </w:rPr>
        <w:t>variable identifier</w:t>
      </w:r>
      <w:r>
        <w:t>) immediately followed by the equal sign (=) and the new contents. When creating new variables, it is important to note the following features of variable identifiers:</w:t>
      </w:r>
    </w:p>
    <w:p>
      <w:pPr>
        <w:pStyle w:val="Para 001"/>
      </w:pPr>
      <w:r>
        <w:t xml:space="preserve">• They can contain alphanumeric characters (0–9, A–Z, a–z), the dash (-) character, or the </w:t>
      </w:r>
    </w:p>
    <w:p>
      <w:pPr>
        <w:pStyle w:val="Para 011"/>
      </w:pPr>
      <w:r>
        <w:t>underscore (_) character.</w:t>
      </w:r>
    </w:p>
    <w:p>
      <w:pPr>
        <w:pStyle w:val="Para 001"/>
      </w:pPr>
      <w:r>
        <w:t>• They must not start with a number.</w:t>
      </w:r>
    </w:p>
    <w:p>
      <w:pPr>
        <w:pStyle w:val="Para 001"/>
      </w:pPr>
      <w:r>
        <w:t>• They are typically capitalized to follow convention (e.g., HOME, PATH).</w:t>
      </w:r>
    </w:p>
    <w:p>
      <w:pPr>
        <w:pStyle w:val="1 Block"/>
      </w:pPr>
    </w:p>
    <w:p>
      <w:bookmarkStart w:id="332" w:name="Chapter_7___Working_with_the_She_10"/>
      <w:pPr>
        <w:pStyle w:val="Heading 1"/>
        <w:pageBreakBefore w:val="on"/>
      </w:pPr>
      <w:r>
        <w:t>Chapter 7 Working with the Shell</w:t>
        <w:t xml:space="preserve"> </w:t>
        <w:t>277</w:t>
      </w:r>
      <w:bookmarkEnd w:id="332"/>
    </w:p>
    <w:p>
      <w:pPr>
        <w:pStyle w:val="Para 037"/>
      </w:pPr>
      <w:r>
        <w:t/>
      </w:r>
    </w:p>
    <w:p>
      <w:pPr>
        <w:pStyle w:val="Para 001"/>
      </w:pPr>
      <w:r>
        <w:t>To create a variable called MYVAR with the contents “This is a sample variable” and display its contents, you can use the following commands:</w:t>
      </w:r>
    </w:p>
    <w:p>
      <w:pPr>
        <w:pStyle w:val="Para 005"/>
      </w:pPr>
      <w:r>
        <w:rPr>
          <w:rStyle w:val="Text0"/>
        </w:rPr>
        <w:t xml:space="preserve">[root@server1 ~]# </w:t>
      </w:r>
      <w:r>
        <w:t>MYVAR="This is a sample variable"</w:t>
      </w:r>
      <w:r>
        <w:rPr>
          <w:rStyle w:val="Text0"/>
        </w:rPr>
        <w:t xml:space="preserve"> </w:t>
        <w:t xml:space="preserve">[root@server1 ~]# </w:t>
      </w:r>
      <w:r>
        <w:t>echo $MYVAR</w:t>
      </w:r>
    </w:p>
    <w:p>
      <w:pPr>
        <w:pStyle w:val="Normal"/>
      </w:pPr>
      <w:r>
        <w:t>This is a sample variable</w:t>
      </w:r>
    </w:p>
    <w:p>
      <w:pPr>
        <w:pStyle w:val="Normal"/>
      </w:pPr>
      <w:r>
        <w:t>[root@server1 ~]#_</w:t>
      </w:r>
    </w:p>
    <w:p>
      <w:pPr>
        <w:pStyle w:val="Para 001"/>
      </w:pPr>
      <w:r>
        <w:t xml:space="preserve">The preceding command created a variable that is available to the current shell. Most commands that are run by the shell are run in a separate </w:t>
      </w:r>
      <w:r>
        <w:rPr>
          <w:rStyle w:val="Text0"/>
        </w:rPr>
        <w:t>subshell</w:t>
      </w:r>
      <w:r>
        <w:t xml:space="preserve">, which is created by the current shell. Any variables created in the current shell are not available to those subshells and the commands running within them. Thus, if a user creates a variable to be used within a certain program such as a database </w:t>
      </w:r>
      <w:r>
        <w:rPr>
          <w:rStyle w:val="Text2"/>
        </w:rPr>
        <w:t xml:space="preserve">editor, that variable should be exported to all subshells using the </w:t>
      </w:r>
      <w:r>
        <w:rPr>
          <w:rStyle w:val="Text6"/>
        </w:rPr>
        <w:t>export</w:t>
      </w:r>
      <w:r>
        <w:rPr>
          <w:rStyle w:val="Text0"/>
        </w:rPr>
        <w:t xml:space="preserve"> command</w:t>
      </w:r>
      <w:r>
        <w:t xml:space="preserve"> to ensure that </w:t>
        <w:t>all programs started by the current shell can access the variable.</w:t>
      </w:r>
    </w:p>
    <w:p>
      <w:pPr>
        <w:pStyle w:val="Para 001"/>
      </w:pPr>
      <w:r>
        <w:t xml:space="preserve">As explained earlier in this chapter, all environment variables in the shell can be listed using </w:t>
        <w:t xml:space="preserve">the </w:t>
      </w:r>
      <w:r>
        <w:rPr>
          <w:rStyle w:val="Text2"/>
        </w:rPr>
        <w:t>set</w:t>
      </w:r>
      <w:r>
        <w:t xml:space="preserve"> command; user-defined variables are also indicated in this list. Similarly, to see a list of </w:t>
        <w:t xml:space="preserve">all exported environment and user-defined variables in the shell, you can use the </w:t>
      </w:r>
      <w:r>
        <w:rPr>
          <w:rStyle w:val="Text6"/>
        </w:rPr>
        <w:t>env</w:t>
      </w:r>
      <w:r>
        <w:rPr>
          <w:rStyle w:val="Text0"/>
        </w:rPr>
        <w:t xml:space="preserve"> command</w:t>
      </w:r>
      <w:r>
        <w:t xml:space="preserve">. </w:t>
        <w:t xml:space="preserve">Because the outputs of </w:t>
      </w:r>
      <w:r>
        <w:rPr>
          <w:rStyle w:val="Text2"/>
        </w:rPr>
        <w:t>set</w:t>
      </w:r>
      <w:r>
        <w:t xml:space="preserve"> and </w:t>
        <w:t>env</w:t>
        <w:t xml:space="preserve"> are typically large, you would commonly redirect the stdout of </w:t>
        <w:t xml:space="preserve">these commands to the </w:t>
      </w:r>
      <w:r>
        <w:rPr>
          <w:rStyle w:val="Text2"/>
        </w:rPr>
        <w:t>grep</w:t>
      </w:r>
      <w:r>
        <w:t xml:space="preserve"> command to display certain lines only.</w:t>
      </w:r>
    </w:p>
    <w:p>
      <w:pPr>
        <w:pStyle w:val="Para 001"/>
      </w:pPr>
      <w:r>
        <w:t xml:space="preserve">To see the difference between the </w:t>
      </w:r>
      <w:r>
        <w:rPr>
          <w:rStyle w:val="Text2"/>
        </w:rPr>
        <w:t>set</w:t>
      </w:r>
      <w:r>
        <w:t xml:space="preserve"> and </w:t>
        <w:t>env</w:t>
        <w:t xml:space="preserve"> commands as well as export the MYVAR variable created earlier, you can perform the following commands:</w:t>
      </w:r>
    </w:p>
    <w:p>
      <w:pPr>
        <w:pStyle w:val="Normal"/>
      </w:pPr>
      <w:r>
        <w:t xml:space="preserve">[root@server1 ~]# </w:t>
      </w:r>
      <w:r>
        <w:rPr>
          <w:rStyle w:val="Text0"/>
        </w:rPr>
        <w:t>set | grep MYVAR</w:t>
      </w:r>
    </w:p>
    <w:p>
      <w:pPr>
        <w:pStyle w:val="Normal"/>
      </w:pPr>
      <w:r>
        <w:t>MYVAR='This is a sample variable'</w:t>
      </w:r>
    </w:p>
    <w:p>
      <w:pPr>
        <w:pStyle w:val="Normal"/>
      </w:pPr>
      <w:r>
        <w:t xml:space="preserve">[root@server1 ~]# </w:t>
      </w:r>
      <w:r>
        <w:rPr>
          <w:rStyle w:val="Text0"/>
        </w:rPr>
        <w:t>env | grep MYVAR</w:t>
      </w:r>
    </w:p>
    <w:p>
      <w:pPr>
        <w:pStyle w:val="Normal"/>
      </w:pPr>
      <w:r>
        <w:t>[root@server1 ~]#_</w:t>
      </w:r>
    </w:p>
    <w:p>
      <w:pPr>
        <w:pStyle w:val="Normal"/>
      </w:pPr>
      <w:r>
        <w:t xml:space="preserve">[root@server1 ~]# </w:t>
      </w:r>
      <w:r>
        <w:rPr>
          <w:rStyle w:val="Text0"/>
        </w:rPr>
        <w:t>export MYVAR</w:t>
      </w:r>
    </w:p>
    <w:p>
      <w:pPr>
        <w:pStyle w:val="Normal"/>
      </w:pPr>
      <w:r>
        <w:t xml:space="preserve">[root@server1 ~]# </w:t>
      </w:r>
      <w:r>
        <w:rPr>
          <w:rStyle w:val="Text0"/>
        </w:rPr>
        <w:t>env | grep MYVAR</w:t>
      </w:r>
    </w:p>
    <w:p>
      <w:pPr>
        <w:pStyle w:val="Normal"/>
      </w:pPr>
      <w:r>
        <w:t>MYVAR=This is a sample variable</w:t>
      </w:r>
    </w:p>
    <w:p>
      <w:pPr>
        <w:pStyle w:val="Normal"/>
      </w:pPr>
      <w:r>
        <w:t>[root@server1 ~]#_</w:t>
      </w:r>
    </w:p>
    <w:p>
      <w:pPr>
        <w:pStyle w:val="Para 037"/>
      </w:pPr>
      <w:r>
        <w:t/>
      </w:r>
    </w:p>
    <w:p>
      <w:pPr>
        <w:pStyle w:val="Para 006"/>
      </w:pPr>
      <w:r>
        <w:t xml:space="preserve">Note </w:t>
      </w:r>
      <w:r>
        <w:rPr>
          <w:rStyle w:val="Text7"/>
        </w:rPr>
        <w:t>8</w:t>
      </w:r>
    </w:p>
    <w:p>
      <w:pPr>
        <w:pStyle w:val="Para 002"/>
      </w:pPr>
      <w:r>
        <w:t xml:space="preserve">You can also use the </w:t>
      </w:r>
      <w:r>
        <w:rPr>
          <w:rStyle w:val="Text1"/>
        </w:rPr>
        <w:t>printenv</w:t>
        <w:t xml:space="preserve"> command</w:t>
      </w:r>
      <w:r>
        <w:t xml:space="preserve"> to view the exported variables in your shell.</w:t>
      </w:r>
    </w:p>
    <w:p>
      <w:pPr>
        <w:pStyle w:val="Para 037"/>
      </w:pPr>
      <w:r>
        <w:t/>
      </w:r>
    </w:p>
    <w:p>
      <w:pPr>
        <w:pStyle w:val="Para 001"/>
      </w:pPr>
      <w:r>
        <w:t xml:space="preserve">Not all environment variables are exported; the PS1 variable is an example of a variable that does not need to be available to subshells and is not exported as a result. However, it is good form to export user-defined variables because they will likely be used by processes that run in subshells. This means, to create and export a user-defined variable called MYVAR2, you can use the </w:t>
      </w:r>
      <w:r>
        <w:rPr>
          <w:rStyle w:val="Text2"/>
        </w:rPr>
        <w:t>export</w:t>
      </w:r>
      <w:r>
        <w:t xml:space="preserve"> command alone, as shown in the following output:</w:t>
      </w:r>
    </w:p>
    <w:p>
      <w:pPr>
        <w:pStyle w:val="Para 005"/>
      </w:pPr>
      <w:r>
        <w:rPr>
          <w:rStyle w:val="Text0"/>
        </w:rPr>
        <w:t xml:space="preserve">[root@server1 ~]# </w:t>
      </w:r>
      <w:r>
        <w:t>export MYVAR2="This is another sample variable"</w:t>
      </w:r>
      <w:r>
        <w:rPr>
          <w:rStyle w:val="Text0"/>
        </w:rPr>
        <w:t xml:space="preserve"> </w:t>
        <w:t xml:space="preserve">[root@server1 ~]# </w:t>
      </w:r>
      <w:r>
        <w:t>set | grep MYVAR2</w:t>
      </w:r>
    </w:p>
    <w:p>
      <w:pPr>
        <w:pStyle w:val="Normal"/>
      </w:pPr>
      <w:r>
        <w:t>MYVAR2='This is another sample variable'</w:t>
      </w:r>
    </w:p>
    <w:p>
      <w:pPr>
        <w:pStyle w:val="Normal"/>
      </w:pPr>
      <w:r>
        <w:t>_=MYVAR2</w:t>
      </w:r>
    </w:p>
    <w:p>
      <w:pPr>
        <w:pStyle w:val="Normal"/>
      </w:pPr>
      <w:r>
        <w:t xml:space="preserve">[root@server1 ~]# </w:t>
      </w:r>
      <w:r>
        <w:rPr>
          <w:rStyle w:val="Text0"/>
        </w:rPr>
        <w:t>env | grep MYVAR2</w:t>
      </w:r>
    </w:p>
    <w:p>
      <w:pPr>
        <w:pStyle w:val="Normal"/>
      </w:pPr>
      <w:r>
        <w:t>MYVAR2=This is another sample variable</w:t>
      </w:r>
    </w:p>
    <w:p>
      <w:pPr>
        <w:pStyle w:val="Normal"/>
      </w:pPr>
      <w:r>
        <w:t>[root@server1 ~]#_</w:t>
      </w:r>
    </w:p>
    <w:p>
      <w:pPr>
        <w:pStyle w:val="Para 037"/>
      </w:pPr>
      <w:r>
        <w:t/>
      </w:r>
    </w:p>
    <w:p>
      <w:pPr>
        <w:pStyle w:val="Para 006"/>
      </w:pPr>
      <w:r>
        <w:t xml:space="preserve">Note </w:t>
      </w:r>
      <w:r>
        <w:rPr>
          <w:rStyle w:val="Text7"/>
        </w:rPr>
        <w:t>9</w:t>
      </w:r>
    </w:p>
    <w:p>
      <w:pPr>
        <w:pStyle w:val="Para 002"/>
      </w:pPr>
      <w:r>
        <w:t xml:space="preserve">You can also use the </w:t>
      </w:r>
      <w:r>
        <w:rPr>
          <w:rStyle w:val="Text1"/>
        </w:rPr>
        <w:t>unset</w:t>
        <w:t xml:space="preserve"> command</w:t>
      </w:r>
      <w:r>
        <w:t xml:space="preserve"> to remove a variable from shell memory.</w:t>
      </w:r>
    </w:p>
    <w:p>
      <w:bookmarkStart w:id="333" w:name="278____CompTIA_Linux__and_LPIC_1"/>
      <w:pPr>
        <w:pStyle w:val="Para 005"/>
      </w:pPr>
      <w:r>
        <w:t>278</w:t>
      </w:r>
      <w:r>
        <w:rPr>
          <w:rStyle w:val="Text0"/>
        </w:rPr>
        <w:t xml:space="preserve"> </w:t>
      </w:r>
      <w:r>
        <w:t>CompTIA Linux+ and LPIC-1: Guide to Linux Certification</w:t>
      </w:r>
      <w:bookmarkEnd w:id="333"/>
    </w:p>
    <w:p>
      <w:pPr>
        <w:pStyle w:val="Para 037"/>
      </w:pPr>
      <w:r>
        <w:t/>
      </w:r>
    </w:p>
    <w:p>
      <w:pPr>
        <w:pStyle w:val="Para 016"/>
      </w:pPr>
      <w:r>
        <w:t>Other Variables</w:t>
      </w:r>
    </w:p>
    <w:p>
      <w:pPr>
        <w:pStyle w:val="Normal"/>
      </w:pPr>
      <w:r>
        <w:t xml:space="preserve">Other variables are not displayed by the </w:t>
      </w:r>
      <w:r>
        <w:rPr>
          <w:rStyle w:val="Text2"/>
        </w:rPr>
        <w:t>set</w:t>
      </w:r>
      <w:r>
        <w:t xml:space="preserve"> or </w:t>
        <w:t>env</w:t>
        <w:t xml:space="preserve"> commands; these variables perform specialized functions in the shell.</w:t>
      </w:r>
    </w:p>
    <w:p>
      <w:pPr>
        <w:pStyle w:val="Para 001"/>
      </w:pPr>
      <w:r>
        <w:t xml:space="preserve">The umask variable used earlier in this textbook is an example of a special variable that performs </w:t>
      </w:r>
      <w:r>
        <w:rPr>
          <w:rStyle w:val="Text2"/>
        </w:rPr>
        <w:t xml:space="preserve">a special function in the shell and must be set by the </w:t>
        <w:t>umask</w:t>
      </w:r>
      <w:r>
        <w:t xml:space="preserve"> command. Also recall that when you type </w:t>
      </w:r>
      <w:r>
        <w:rPr>
          <w:rStyle w:val="Text2"/>
        </w:rPr>
        <w:t xml:space="preserve">the </w:t>
        <w:t>cp</w:t>
      </w:r>
      <w:r>
        <w:t xml:space="preserve"> command, you are actually running an alias to the </w:t>
      </w:r>
      <w:r>
        <w:rPr>
          <w:rStyle w:val="Text2"/>
        </w:rPr>
        <w:t>cp –i</w:t>
      </w:r>
      <w:r>
        <w:t xml:space="preserve"> command. Aliases are shortcuts to </w:t>
      </w:r>
      <w:r>
        <w:rPr>
          <w:rStyle w:val="Text2"/>
        </w:rPr>
        <w:t xml:space="preserve">commands stored in special variables that can be created and viewed using the </w:t>
      </w:r>
      <w:r>
        <w:rPr>
          <w:rStyle w:val="Text6"/>
        </w:rPr>
        <w:t>alias</w:t>
      </w:r>
      <w:r>
        <w:rPr>
          <w:rStyle w:val="Text0"/>
        </w:rPr>
        <w:t xml:space="preserve"> command</w:t>
      </w:r>
      <w:r>
        <w:t xml:space="preserve">. </w:t>
      </w:r>
      <w:r>
        <w:rPr>
          <w:rStyle w:val="Text2"/>
        </w:rPr>
        <w:t xml:space="preserve">To create an alias to the command </w:t>
        <w:t>mount /dev/cdrom /mnt</w:t>
      </w:r>
      <w:r>
        <w:t xml:space="preserve"> called mdisc and view it, you can </w:t>
        <w:t>use the following commands:</w:t>
      </w:r>
    </w:p>
    <w:p>
      <w:pPr>
        <w:pStyle w:val="Para 005"/>
      </w:pPr>
      <w:r>
        <w:rPr>
          <w:rStyle w:val="Text0"/>
        </w:rPr>
        <w:t xml:space="preserve">[root@server1 ~]# </w:t>
      </w:r>
      <w:r>
        <w:t>alias mdisc="mount /dev/cdrom /mnt"</w:t>
      </w:r>
      <w:r>
        <w:rPr>
          <w:rStyle w:val="Text0"/>
        </w:rPr>
        <w:t xml:space="preserve"> </w:t>
        <w:t xml:space="preserve">[root@server1 ~]# </w:t>
      </w:r>
      <w:r>
        <w:t>alias</w:t>
      </w:r>
    </w:p>
    <w:p>
      <w:pPr>
        <w:pStyle w:val="Normal"/>
      </w:pPr>
      <w:r>
        <w:t>alias cp='cp -i'</w:t>
      </w:r>
    </w:p>
    <w:p>
      <w:pPr>
        <w:pStyle w:val="Normal"/>
      </w:pPr>
      <w:r>
        <w:t>alias egrep='egrep --color=auto'</w:t>
      </w:r>
    </w:p>
    <w:p>
      <w:pPr>
        <w:pStyle w:val="Normal"/>
      </w:pPr>
      <w:r>
        <w:t>alias fgrep='fgrep --color=auto'</w:t>
      </w:r>
    </w:p>
    <w:p>
      <w:pPr>
        <w:pStyle w:val="Normal"/>
      </w:pPr>
      <w:r>
        <w:t>alias grep='grep --color=auto'</w:t>
      </w:r>
    </w:p>
    <w:p>
      <w:pPr>
        <w:pStyle w:val="Normal"/>
      </w:pPr>
      <w:r>
        <w:t>alias l.='ls -d .* --color=auto'</w:t>
      </w:r>
    </w:p>
    <w:p>
      <w:pPr>
        <w:pStyle w:val="Normal"/>
      </w:pPr>
      <w:r>
        <w:t>alias ll='ls -l --color=auto'</w:t>
      </w:r>
    </w:p>
    <w:p>
      <w:pPr>
        <w:pStyle w:val="Normal"/>
      </w:pPr>
      <w:r>
        <w:t>alias ls='ls --color=auto'</w:t>
      </w:r>
    </w:p>
    <w:p>
      <w:pPr>
        <w:pStyle w:val="Normal"/>
      </w:pPr>
      <w:r>
        <w:t>alias mdisc='mount /dev/cdrom /mnt'</w:t>
      </w:r>
    </w:p>
    <w:p>
      <w:pPr>
        <w:pStyle w:val="Normal"/>
      </w:pPr>
      <w:r>
        <w:t>alias mv='mv -i'</w:t>
      </w:r>
    </w:p>
    <w:p>
      <w:pPr>
        <w:pStyle w:val="Normal"/>
      </w:pPr>
      <w:r>
        <w:t>alias rm='rm -i'</w:t>
      </w:r>
    </w:p>
    <w:p>
      <w:pPr>
        <w:pStyle w:val="Normal"/>
      </w:pPr>
      <w:r>
        <w:t xml:space="preserve">alias which='(alias; declare -f) | /usr/bin/which --tty-only --read- </w:t>
        <w:t>alias --read-functions --show-tilde --show-dot'</w:t>
        <w:t xml:space="preserve"> </w:t>
        <w:t>alias xzegrep='xzegrep --color=auto'</w:t>
      </w:r>
    </w:p>
    <w:p>
      <w:pPr>
        <w:pStyle w:val="Normal"/>
      </w:pPr>
      <w:r>
        <w:t>alias xzfgrep='xzfgrep --color=auto'</w:t>
      </w:r>
    </w:p>
    <w:p>
      <w:pPr>
        <w:pStyle w:val="Normal"/>
      </w:pPr>
      <w:r>
        <w:t>alias xzgrep='xzgrep --color=auto'</w:t>
      </w:r>
    </w:p>
    <w:p>
      <w:pPr>
        <w:pStyle w:val="Normal"/>
      </w:pPr>
      <w:r>
        <w:t>alias zegrep='zegrep --color=auto'</w:t>
      </w:r>
    </w:p>
    <w:p>
      <w:pPr>
        <w:pStyle w:val="Normal"/>
      </w:pPr>
      <w:r>
        <w:t>alias zfgrep='zfgrep --color=auto'</w:t>
      </w:r>
    </w:p>
    <w:p>
      <w:pPr>
        <w:pStyle w:val="Normal"/>
      </w:pPr>
      <w:r>
        <w:t xml:space="preserve">alias zgrep='zgrep --color=auto' </w:t>
      </w:r>
    </w:p>
    <w:p>
      <w:pPr>
        <w:pStyle w:val="Normal"/>
      </w:pPr>
      <w:r>
        <w:t>[root@server1 ~]#_</w:t>
      </w:r>
    </w:p>
    <w:p>
      <w:pPr>
        <w:pStyle w:val="Para 001"/>
      </w:pPr>
      <w:r>
        <w:t xml:space="preserve">Now, you can run the </w:t>
      </w:r>
      <w:r>
        <w:rPr>
          <w:rStyle w:val="Text2"/>
        </w:rPr>
        <w:t>mdisc</w:t>
      </w:r>
      <w:r>
        <w:t xml:space="preserve"> command to mount a CD or DVD to the /mnt directory, as shown in the following output:</w:t>
      </w:r>
    </w:p>
    <w:p>
      <w:pPr>
        <w:pStyle w:val="Normal"/>
      </w:pPr>
      <w:r>
        <w:t xml:space="preserve">[root@server1 ~]# </w:t>
      </w:r>
      <w:r>
        <w:rPr>
          <w:rStyle w:val="Text0"/>
        </w:rPr>
        <w:t>mdisc</w:t>
      </w:r>
    </w:p>
    <w:p>
      <w:pPr>
        <w:pStyle w:val="Normal"/>
      </w:pPr>
      <w:r>
        <w:t xml:space="preserve">[root@server1 ~]# </w:t>
      </w:r>
      <w:r>
        <w:rPr>
          <w:rStyle w:val="Text0"/>
        </w:rPr>
        <w:t>mount | grep mnt</w:t>
      </w:r>
    </w:p>
    <w:p>
      <w:pPr>
        <w:pStyle w:val="Normal"/>
      </w:pPr>
      <w:r>
        <w:t xml:space="preserve">/dev/sr0 on /mnt type iso9660 (ro,relatime,nojoliet,blocksize=2048) </w:t>
        <w:t>[root@server1 ~]#_</w:t>
      </w:r>
    </w:p>
    <w:p>
      <w:pPr>
        <w:pStyle w:val="Para 001"/>
      </w:pPr>
      <w:r>
        <w:t>You can also create aliases to multiple commands, provided they are separated by the ; metacha-</w:t>
        <w:t xml:space="preserve">racter introduced in Chapter 2. To create and test an alias called dw that runs the </w:t>
      </w:r>
      <w:r>
        <w:rPr>
          <w:rStyle w:val="Text2"/>
        </w:rPr>
        <w:t>date</w:t>
      </w:r>
      <w:r>
        <w:t xml:space="preserve"> command </w:t>
        <w:t xml:space="preserve">followed by the </w:t>
      </w:r>
      <w:r>
        <w:rPr>
          <w:rStyle w:val="Text2"/>
        </w:rPr>
        <w:t>who</w:t>
      </w:r>
      <w:r>
        <w:t xml:space="preserve"> command, you can do the following:</w:t>
      </w:r>
    </w:p>
    <w:p>
      <w:pPr>
        <w:pStyle w:val="Para 005"/>
      </w:pPr>
      <w:r>
        <w:rPr>
          <w:rStyle w:val="Text0"/>
        </w:rPr>
        <w:t xml:space="preserve">[root@server1 ~]# </w:t>
      </w:r>
      <w:r>
        <w:t>alias dw="date;who"</w:t>
      </w:r>
    </w:p>
    <w:p>
      <w:pPr>
        <w:pStyle w:val="Normal"/>
      </w:pPr>
      <w:r>
        <w:t xml:space="preserve">[root@server1 ~]# </w:t>
      </w:r>
      <w:r>
        <w:rPr>
          <w:rStyle w:val="Text0"/>
        </w:rPr>
        <w:t>alias | grep dw</w:t>
      </w:r>
    </w:p>
    <w:p>
      <w:pPr>
        <w:pStyle w:val="Normal"/>
      </w:pPr>
      <w:r>
        <w:t>alias dw='date;who'</w:t>
      </w:r>
    </w:p>
    <w:p>
      <w:pPr>
        <w:pStyle w:val="Normal"/>
      </w:pPr>
      <w:r>
        <w:t xml:space="preserve">[root@server1 ~]# </w:t>
      </w:r>
      <w:r>
        <w:rPr>
          <w:rStyle w:val="Text0"/>
        </w:rPr>
        <w:t>dw</w:t>
      </w:r>
    </w:p>
    <w:p>
      <w:pPr>
        <w:pStyle w:val="Normal"/>
      </w:pPr>
      <w:r>
        <w:t>Tue Aug 7 13:54:43 EDT 2023</w:t>
      </w:r>
    </w:p>
    <w:p>
      <w:pPr>
        <w:pStyle w:val="Normal"/>
      </w:pPr>
      <w:r>
        <w:t>root tty5 2023-08-07 13:31</w:t>
      </w:r>
    </w:p>
    <w:p>
      <w:pPr>
        <w:pStyle w:val="Normal"/>
      </w:pPr>
      <w:r>
        <w:t>root pts/0 2023-08-07 13:38</w:t>
      </w:r>
    </w:p>
    <w:p>
      <w:pPr>
        <w:pStyle w:val="Normal"/>
      </w:pPr>
      <w:r>
        <w:t>[root@server1 ~]#_</w:t>
      </w:r>
    </w:p>
    <w:p>
      <w:pPr>
        <w:pStyle w:val="1 Block"/>
      </w:pPr>
    </w:p>
    <w:p>
      <w:bookmarkStart w:id="334" w:name="Chapter_7___Working_with_the_She_11"/>
      <w:pPr>
        <w:pStyle w:val="Heading 1"/>
        <w:pageBreakBefore w:val="on"/>
      </w:pPr>
      <w:r>
        <w:t>Chapter 7 Working with the Shell</w:t>
        <w:t xml:space="preserve"> </w:t>
        <w:t>279</w:t>
      </w:r>
      <w:bookmarkEnd w:id="334"/>
    </w:p>
    <w:p>
      <w:pPr>
        <w:pStyle w:val="Para 037"/>
      </w:pPr>
      <w:r>
        <w:t/>
      </w:r>
    </w:p>
    <w:p>
      <w:pPr>
        <w:pStyle w:val="Para 006"/>
      </w:pPr>
      <w:r>
        <w:t xml:space="preserve">Note </w:t>
      </w:r>
      <w:r>
        <w:rPr>
          <w:rStyle w:val="Text7"/>
        </w:rPr>
        <w:t>10</w:t>
      </w:r>
    </w:p>
    <w:p>
      <w:pPr>
        <w:pStyle w:val="Para 002"/>
      </w:pPr>
      <w:r>
        <w:t xml:space="preserve">Use unique alias names because the shell searches for them before it searches for executable files. </w:t>
      </w:r>
    </w:p>
    <w:p>
      <w:pPr>
        <w:pStyle w:val="Para 002"/>
      </w:pPr>
      <w:r>
        <w:t xml:space="preserve">For example, if you create an alias called who, that alias would be used instead of the </w:t>
        <w:t>who</w:t>
        <w:t xml:space="preserve"> command </w:t>
      </w:r>
    </w:p>
    <w:p>
      <w:pPr>
        <w:pStyle w:val="Para 002"/>
      </w:pPr>
      <w:r>
        <w:t>on the filesystem.</w:t>
      </w:r>
    </w:p>
    <w:p>
      <w:pPr>
        <w:pStyle w:val="Para 037"/>
      </w:pPr>
      <w:r>
        <w:t/>
      </w:r>
    </w:p>
    <w:p>
      <w:pPr>
        <w:pStyle w:val="Para 006"/>
      </w:pPr>
      <w:r>
        <w:t xml:space="preserve">Note </w:t>
      </w:r>
      <w:r>
        <w:rPr>
          <w:rStyle w:val="Text7"/>
        </w:rPr>
        <w:t>11</w:t>
      </w:r>
    </w:p>
    <w:p>
      <w:pPr>
        <w:pStyle w:val="Para 002"/>
      </w:pPr>
      <w:r>
        <w:t xml:space="preserve">You can also use the </w:t>
      </w:r>
      <w:r>
        <w:rPr>
          <w:rStyle w:val="Text1"/>
        </w:rPr>
        <w:t>unalias</w:t>
        <w:t xml:space="preserve"> command</w:t>
      </w:r>
      <w:r>
        <w:t xml:space="preserve"> to remove an alias from shell memory.</w:t>
      </w:r>
    </w:p>
    <w:p>
      <w:pPr>
        <w:pStyle w:val="Para 037"/>
      </w:pPr>
      <w:r>
        <w:t/>
      </w:r>
    </w:p>
    <w:p>
      <w:pPr>
        <w:pStyle w:val="Para 016"/>
      </w:pPr>
      <w:r>
        <w:t>Environment Files</w:t>
      </w:r>
    </w:p>
    <w:p>
      <w:pPr>
        <w:pStyle w:val="Normal"/>
      </w:pPr>
      <w:r>
        <w:t xml:space="preserve">Recall that variables are stored in memory. When a user exits the shell, all variables stored in memory are destroyed along with the shell itself. To ensure that variables are always accessible to a shell, you must place variables in a file that is executed each time a user logs in and starts a shell. These files are called </w:t>
      </w:r>
      <w:r>
        <w:rPr>
          <w:rStyle w:val="Text0"/>
        </w:rPr>
        <w:t>environment files</w:t>
      </w:r>
      <w:r>
        <w:t>. Common BASH shell environment files and the order in which they are typically executed are as follows:</w:t>
      </w:r>
    </w:p>
    <w:p>
      <w:pPr>
        <w:pStyle w:val="Normal"/>
      </w:pPr>
      <w:r>
        <w:t>/etc/profile</w:t>
      </w:r>
    </w:p>
    <w:p>
      <w:pPr>
        <w:pStyle w:val="Normal"/>
      </w:pPr>
      <w:r>
        <w:t>/etc/profile.d/*</w:t>
      </w:r>
    </w:p>
    <w:p>
      <w:pPr>
        <w:pStyle w:val="Normal"/>
      </w:pPr>
      <w:r>
        <w:t>/etc/bashrc</w:t>
      </w:r>
    </w:p>
    <w:p>
      <w:pPr>
        <w:pStyle w:val="Normal"/>
      </w:pPr>
      <w:r>
        <w:t>~/.bashrc</w:t>
      </w:r>
    </w:p>
    <w:p>
      <w:pPr>
        <w:pStyle w:val="Normal"/>
      </w:pPr>
      <w:r>
        <w:t>~/.bash_profile</w:t>
      </w:r>
    </w:p>
    <w:p>
      <w:pPr>
        <w:pStyle w:val="Normal"/>
      </w:pPr>
      <w:r>
        <w:t>~/.bash_login</w:t>
      </w:r>
    </w:p>
    <w:p>
      <w:pPr>
        <w:pStyle w:val="Normal"/>
      </w:pPr>
      <w:r>
        <w:t>~/.profile</w:t>
      </w:r>
    </w:p>
    <w:p>
      <w:pPr>
        <w:pStyle w:val="Para 001"/>
      </w:pPr>
      <w:r>
        <w:t>The BASH runtime configuration files (/etc/bashrc and ~/.bashrc) are typically used to set aliases and variables that must be present in the shell. They are executed immediately after a new login as well as when a new shell is created after login. The /etc/bashrc file contains aliases and variables for all users on the system, whereas the ~/.bashrc file contains aliases and variables for a specific user.</w:t>
      </w:r>
    </w:p>
    <w:p>
      <w:pPr>
        <w:pStyle w:val="Para 001"/>
      </w:pPr>
      <w:r>
        <w:t>The other environment files are only executed after a new login. The /etc/profile file and all files under the /etc/profile.d/ directory are executed after login for all users on the system; they set most aliases and environment variables. After they finish executing, the home directory of the user is searched for the hidden environment files .bash_profile, .bash_login, and .profile. If these files exist, the first one found is executed; as a result, only one of these files is typically used. These hidden environment files allow a user to set customized variables independent of shells used by other users on the system; any values assigned to variables in these files override those set in /etc/profile, /etc/ profile.d/*, /etc/bashrc, and ~/.bashrc due to the order of execution.</w:t>
      </w:r>
    </w:p>
    <w:p>
      <w:pPr>
        <w:pStyle w:val="Para 001"/>
      </w:pPr>
      <w:r>
        <w:t xml:space="preserve">To add a variable to any of these files, you add a line that has the same format as the command used on the command line. For example, to add the MYVAR2 variable used previously to the .bash_ profile file, edit the file using a text editor such as vi and add the line </w:t>
        <w:t xml:space="preserve">export MYVAR2="This is </w:t>
        <w:t>another sample variable"</w:t>
        <w:t xml:space="preserve"> to the file.</w:t>
      </w:r>
    </w:p>
    <w:p>
      <w:pPr>
        <w:pStyle w:val="Para 001"/>
      </w:pPr>
      <w:r>
        <w:t>Variables are not the only type of information that can be entered into an environment file; any command that can be executed on the command line can also be placed inside any environment file. If you want to set the umask to 077, display the date after each login, and create an alias, you can add the following lines to one of the hidden environment files in your home directory:</w:t>
      </w:r>
    </w:p>
    <w:p>
      <w:pPr>
        <w:pStyle w:val="Para 005"/>
      </w:pPr>
      <w:r>
        <w:t>umask 077</w:t>
      </w:r>
    </w:p>
    <w:p>
      <w:pPr>
        <w:pStyle w:val="Para 005"/>
      </w:pPr>
      <w:r>
        <w:t>date</w:t>
      </w:r>
    </w:p>
    <w:p>
      <w:pPr>
        <w:pStyle w:val="Para 005"/>
      </w:pPr>
      <w:r>
        <w:t>alias dw="date;who"</w:t>
      </w:r>
    </w:p>
    <w:p>
      <w:pPr>
        <w:pStyle w:val="Para 001"/>
      </w:pPr>
      <w:r>
        <w:t>Also, you might want to execute cleanup tasks upon exiting the shell; to do this, add those cleanup commands to the .bash_logout file in your home directory.</w:t>
      </w:r>
    </w:p>
    <w:p>
      <w:bookmarkStart w:id="335" w:name="280____CompTIA_Linux__and_LPIC_1"/>
      <w:pPr>
        <w:pStyle w:val="Para 005"/>
      </w:pPr>
      <w:r>
        <w:t>280</w:t>
      </w:r>
      <w:r>
        <w:rPr>
          <w:rStyle w:val="Text0"/>
        </w:rPr>
        <w:t xml:space="preserve"> </w:t>
      </w:r>
      <w:r>
        <w:t>CompTIA Linux+ and LPIC-1: Guide to Linux Certification</w:t>
      </w:r>
      <w:bookmarkEnd w:id="335"/>
    </w:p>
    <w:p>
      <w:pPr>
        <w:pStyle w:val="Para 037"/>
      </w:pPr>
      <w:r>
        <w:t/>
      </w:r>
    </w:p>
    <w:p>
      <w:pPr>
        <w:pStyle w:val="Para 017"/>
      </w:pPr>
      <w:r>
        <w:t>Shell Scripts</w:t>
      </w:r>
    </w:p>
    <w:p>
      <w:pPr>
        <w:pStyle w:val="Para 011"/>
      </w:pPr>
      <w:r>
        <w:t>Talk is cheap. Show me the code.</w:t>
      </w:r>
    </w:p>
    <w:p>
      <w:pPr>
        <w:pStyle w:val="Para 135"/>
      </w:pPr>
      <w:r>
        <w:t>—Linus Torvalds</w:t>
      </w:r>
    </w:p>
    <w:p>
      <w:pPr>
        <w:pStyle w:val="Normal"/>
      </w:pPr>
      <w:r>
        <w:t xml:space="preserve">In the previous section, you learned that the shell can execute commands that exist within environ-ment files. The shell can also execute text files containing commands and special constructs. These files are referred to as </w:t>
      </w:r>
      <w:r>
        <w:rPr>
          <w:rStyle w:val="Text0"/>
        </w:rPr>
        <w:t>shell scripts</w:t>
      </w:r>
      <w:r>
        <w:t xml:space="preserve"> and are typically used to create custom programs that perform administrative tasks on Linux systems. Throughout the remainder of this book, we’ll introduce admin-istrative commands that can be used within a shell script, as well as sample shell scripts that can be used to automate key system administration tasks. In this section, we’ll examine the structure and methods used to write and execute shell scripts.</w:t>
      </w:r>
    </w:p>
    <w:p>
      <w:pPr>
        <w:pStyle w:val="Para 001"/>
      </w:pPr>
      <w:r>
        <w:t>Any command that can be entered on the command line in Linux can be entered into a shell script because it is a shell that interprets the contents of the shell script itself. The most basic shell script is one that contains a list of commands, one per line, for the shell to execute in order, as shown here in the text file called myscript:</w:t>
      </w:r>
    </w:p>
    <w:p>
      <w:pPr>
        <w:pStyle w:val="Normal"/>
      </w:pPr>
      <w:r>
        <w:t xml:space="preserve">[root@server1 ~]# </w:t>
      </w:r>
      <w:r>
        <w:rPr>
          <w:rStyle w:val="Text0"/>
        </w:rPr>
        <w:t>cat myscript</w:t>
      </w:r>
    </w:p>
    <w:p>
      <w:pPr>
        <w:pStyle w:val="Normal"/>
      </w:pPr>
      <w:r>
        <w:t>#!/bin/bash</w:t>
      </w:r>
    </w:p>
    <w:p>
      <w:pPr>
        <w:pStyle w:val="Normal"/>
      </w:pPr>
      <w:r>
        <w:t>#this is a comment</w:t>
      </w:r>
    </w:p>
    <w:p>
      <w:pPr>
        <w:pStyle w:val="Normal"/>
      </w:pPr>
      <w:r>
        <w:t>date</w:t>
      </w:r>
    </w:p>
    <w:p>
      <w:pPr>
        <w:pStyle w:val="Normal"/>
      </w:pPr>
      <w:r>
        <w:t>who</w:t>
      </w:r>
    </w:p>
    <w:p>
      <w:pPr>
        <w:pStyle w:val="Normal"/>
      </w:pPr>
      <w:r>
        <w:t>ls –F /</w:t>
      </w:r>
    </w:p>
    <w:p>
      <w:pPr>
        <w:pStyle w:val="Normal"/>
      </w:pPr>
      <w:r>
        <w:t>[root@server1 ~]#_</w:t>
      </w:r>
    </w:p>
    <w:p>
      <w:pPr>
        <w:pStyle w:val="Para 001"/>
      </w:pPr>
      <w:r>
        <w:t>The first line in the preceding shell script (</w:t>
      </w:r>
      <w:r>
        <w:rPr>
          <w:rStyle w:val="Text2"/>
        </w:rPr>
        <w:t>#!/bin/bash</w:t>
      </w:r>
      <w:r>
        <w:t xml:space="preserve">) is called the </w:t>
      </w:r>
      <w:r>
        <w:rPr>
          <w:rStyle w:val="Text0"/>
        </w:rPr>
        <w:t>hashpling</w:t>
      </w:r>
      <w:r>
        <w:t xml:space="preserve"> or </w:t>
      </w:r>
      <w:r>
        <w:rPr>
          <w:rStyle w:val="Text0"/>
        </w:rPr>
        <w:t>shebang</w:t>
      </w:r>
      <w:r>
        <w:t xml:space="preserve"> line; it specifies the pathname to the shell that interprets the contents of the shell script. Some shells can use different constructs in their shell scripts. Thus, it is important to identify which shell was used to create a particular shell script. The hashpling allows a Korn shell or C shell user to use a BASH shell when executing the myscript shell script shown previously. The second line of the shell script is referred to as a comment because it begins with a # character and is ignored by the shell; the only exception to this is the hashpling on the first line of a shell script. The remainder of the shell script shown in the preceding output consists of three commands that will be executed by the shell in </w:t>
        <w:t xml:space="preserve">order: </w:t>
      </w:r>
      <w:r>
        <w:rPr>
          <w:rStyle w:val="Text2"/>
        </w:rPr>
        <w:t>date</w:t>
      </w:r>
      <w:r>
        <w:t xml:space="preserve">, </w:t>
        <w:t>who</w:t>
        <w:t xml:space="preserve">, and </w:t>
        <w:t>ls -F /</w:t>
        <w:t>.</w:t>
      </w:r>
    </w:p>
    <w:p>
      <w:pPr>
        <w:pStyle w:val="Para 037"/>
      </w:pPr>
      <w:r>
        <w:t/>
      </w:r>
    </w:p>
    <w:p>
      <w:pPr>
        <w:pStyle w:val="Para 006"/>
      </w:pPr>
      <w:r>
        <w:t xml:space="preserve">Note </w:t>
      </w:r>
      <w:r>
        <w:rPr>
          <w:rStyle w:val="Text7"/>
        </w:rPr>
        <w:t>12</w:t>
      </w:r>
    </w:p>
    <w:p>
      <w:pPr>
        <w:pStyle w:val="Para 002"/>
      </w:pPr>
      <w:r>
        <w:t xml:space="preserve">Like other Linux files, shell scripts don't need to have a file extension, but many Linux administrators </w:t>
      </w:r>
    </w:p>
    <w:p>
      <w:pPr>
        <w:pStyle w:val="Para 002"/>
      </w:pPr>
      <w:r>
        <w:t>add the .sh file extension (e.g., myscript.sh) for ease in identifying shell scripts.</w:t>
      </w:r>
    </w:p>
    <w:p>
      <w:pPr>
        <w:pStyle w:val="Para 037"/>
      </w:pPr>
      <w:r>
        <w:t/>
      </w:r>
    </w:p>
    <w:p>
      <w:pPr>
        <w:pStyle w:val="Para 001"/>
      </w:pPr>
      <w:r>
        <w:t>If you have read permission to a shell script, you can execute the shell script by starting another shell and specifying the shell script as an argument. To execute the myscript shell script shown earlier in a new BASH shell, you can use the following command:</w:t>
      </w:r>
    </w:p>
    <w:p>
      <w:pPr>
        <w:pStyle w:val="Normal"/>
      </w:pPr>
      <w:r>
        <w:t xml:space="preserve">[root@server1 ~]# </w:t>
      </w:r>
      <w:r>
        <w:rPr>
          <w:rStyle w:val="Text0"/>
        </w:rPr>
        <w:t>bash myscript</w:t>
      </w:r>
    </w:p>
    <w:p>
      <w:pPr>
        <w:pStyle w:val="Normal"/>
      </w:pPr>
      <w:r>
        <w:t>Fri Aug 20 11:36:18 EDT 2023</w:t>
      </w:r>
    </w:p>
    <w:p>
      <w:pPr>
        <w:pStyle w:val="Normal"/>
      </w:pPr>
      <w:r>
        <w:t xml:space="preserve">user1 tty1 2023-08-20 07:47 </w:t>
      </w:r>
    </w:p>
    <w:p>
      <w:pPr>
        <w:pStyle w:val="Normal"/>
      </w:pPr>
      <w:r>
        <w:t>root tty2 2023-08-20 11:36</w:t>
      </w:r>
    </w:p>
    <w:p>
      <w:pPr>
        <w:pStyle w:val="Normal"/>
      </w:pPr>
      <w:r>
        <w:t>bin/ dev/ home/ media/ proc/ sbin/ sys/ var/</w:t>
        <w:t xml:space="preserve"> </w:t>
        <w:t>boot/ etc/ lib/ mnt/ public/ selinux/ tmp/</w:t>
        <w:t xml:space="preserve"> </w:t>
        <w:t>data/ extras/ lost+found/ opt/ root/ srv/ usr/</w:t>
        <w:t xml:space="preserve"> </w:t>
        <w:t>[root@server1 ~]#_</w:t>
      </w:r>
    </w:p>
    <w:p>
      <w:pPr>
        <w:pStyle w:val="1 Block"/>
      </w:pPr>
    </w:p>
    <w:p>
      <w:bookmarkStart w:id="336" w:name="Chapter_7___Working_with_the_She_12"/>
      <w:pPr>
        <w:pStyle w:val="Heading 1"/>
        <w:pageBreakBefore w:val="on"/>
      </w:pPr>
      <w:r>
        <w:t>Chapter 7 Working with the Shell</w:t>
        <w:t xml:space="preserve"> </w:t>
        <w:t>281</w:t>
      </w:r>
      <w:bookmarkEnd w:id="336"/>
    </w:p>
    <w:p>
      <w:pPr>
        <w:pStyle w:val="Para 037"/>
      </w:pPr>
      <w:r>
        <w:t/>
      </w:r>
    </w:p>
    <w:p>
      <w:pPr>
        <w:pStyle w:val="Para 001"/>
      </w:pPr>
      <w:r>
        <w:t>Alternatively, if you have read and execute permission to a shell script, you can execute the shell script like any other executable program on the system, as shown here using the myscript shell script:</w:t>
      </w:r>
    </w:p>
    <w:p>
      <w:pPr>
        <w:pStyle w:val="Normal"/>
      </w:pPr>
      <w:r>
        <w:t xml:space="preserve">[root@server1 ~]# </w:t>
      </w:r>
      <w:r>
        <w:rPr>
          <w:rStyle w:val="Text0"/>
        </w:rPr>
        <w:t>chmod a+x myscript</w:t>
      </w:r>
    </w:p>
    <w:p>
      <w:pPr>
        <w:pStyle w:val="Normal"/>
      </w:pPr>
      <w:r>
        <w:t xml:space="preserve">[root@server1 ~]# </w:t>
      </w:r>
      <w:r>
        <w:rPr>
          <w:rStyle w:val="Text0"/>
        </w:rPr>
        <w:t>./myscript</w:t>
      </w:r>
    </w:p>
    <w:p>
      <w:pPr>
        <w:pStyle w:val="Normal"/>
      </w:pPr>
      <w:r>
        <w:t>Fri Aug 20 11:36:58 EDT 2023</w:t>
      </w:r>
    </w:p>
    <w:p>
      <w:pPr>
        <w:pStyle w:val="Normal"/>
      </w:pPr>
      <w:r>
        <w:t xml:space="preserve">user1 tty1 2023-08-20 07:47 </w:t>
      </w:r>
    </w:p>
    <w:p>
      <w:pPr>
        <w:pStyle w:val="Normal"/>
      </w:pPr>
      <w:r>
        <w:t>root tty2 2023-08-20 11:36</w:t>
      </w:r>
    </w:p>
    <w:p>
      <w:pPr>
        <w:pStyle w:val="Normal"/>
      </w:pPr>
      <w:r>
        <w:t>bin/ dev/ home/ media/ proc/ sbin/ sys/ var/</w:t>
        <w:t xml:space="preserve"> </w:t>
        <w:t>boot/ etc/ lib/ mnt/ public/ selinux/ tmp/</w:t>
        <w:t xml:space="preserve"> </w:t>
        <w:t>data/ extras/ lost+found/ opt/ root/ srv/ usr/</w:t>
        <w:t xml:space="preserve"> </w:t>
        <w:t>[root@server1 ~]#_</w:t>
      </w:r>
    </w:p>
    <w:p>
      <w:pPr>
        <w:pStyle w:val="Para 001"/>
      </w:pPr>
      <w:r>
        <w:t>The preceding output is difficult to read because the output from each command is not sepa-</w:t>
      </w:r>
      <w:r>
        <w:rPr>
          <w:rStyle w:val="Text2"/>
        </w:rPr>
        <w:t xml:space="preserve">rated by blank lines or identified by a label. Using the </w:t>
        <w:t>echo</w:t>
      </w:r>
      <w:r>
        <w:t xml:space="preserve"> command results in a more user-friendly </w:t>
        <w:t>myscript, as shown here:</w:t>
      </w:r>
    </w:p>
    <w:p>
      <w:pPr>
        <w:pStyle w:val="Normal"/>
      </w:pPr>
      <w:r>
        <w:t xml:space="preserve">[root@server1 ~]# </w:t>
      </w:r>
      <w:r>
        <w:rPr>
          <w:rStyle w:val="Text0"/>
        </w:rPr>
        <w:t>cat myscript</w:t>
      </w:r>
    </w:p>
    <w:p>
      <w:pPr>
        <w:pStyle w:val="Normal"/>
      </w:pPr>
      <w:r>
        <w:t>#!/bin/bash</w:t>
      </w:r>
    </w:p>
    <w:p>
      <w:pPr>
        <w:pStyle w:val="Normal"/>
      </w:pPr>
      <w:r>
        <w:t>echo "Today's date is:"</w:t>
      </w:r>
    </w:p>
    <w:p>
      <w:pPr>
        <w:pStyle w:val="Normal"/>
      </w:pPr>
      <w:r>
        <w:t>date</w:t>
      </w:r>
    </w:p>
    <w:p>
      <w:pPr>
        <w:pStyle w:val="Normal"/>
      </w:pPr>
      <w:r>
        <w:t>echo ""</w:t>
      </w:r>
    </w:p>
    <w:p>
      <w:pPr>
        <w:pStyle w:val="Normal"/>
      </w:pPr>
      <w:r>
        <w:t>echo "The people logged into the system include:"</w:t>
        <w:t xml:space="preserve"> </w:t>
        <w:t>who</w:t>
      </w:r>
    </w:p>
    <w:p>
      <w:pPr>
        <w:pStyle w:val="Normal"/>
      </w:pPr>
      <w:r>
        <w:t>echo ""</w:t>
      </w:r>
    </w:p>
    <w:p>
      <w:pPr>
        <w:pStyle w:val="Normal"/>
      </w:pPr>
      <w:r>
        <w:t>echo "The contents of the / directory are:"</w:t>
      </w:r>
    </w:p>
    <w:p>
      <w:pPr>
        <w:pStyle w:val="Normal"/>
      </w:pPr>
      <w:r>
        <w:t>ls –F /</w:t>
      </w:r>
    </w:p>
    <w:p>
      <w:pPr>
        <w:pStyle w:val="Normal"/>
      </w:pPr>
      <w:r>
        <w:t>[root@server1 ~]# ./</w:t>
      </w:r>
      <w:r>
        <w:rPr>
          <w:rStyle w:val="Text0"/>
        </w:rPr>
        <w:t>myscript</w:t>
      </w:r>
    </w:p>
    <w:p>
      <w:pPr>
        <w:pStyle w:val="Normal"/>
      </w:pPr>
      <w:r>
        <w:t>Today's date is:</w:t>
      </w:r>
    </w:p>
    <w:p>
      <w:pPr>
        <w:pStyle w:val="Normal"/>
      </w:pPr>
      <w:r>
        <w:t>Fri Aug 20 11:37:24 EDT 2023</w:t>
      </w:r>
    </w:p>
    <w:p>
      <w:pPr>
        <w:pStyle w:val="Para 037"/>
      </w:pPr>
      <w:r>
        <w:t/>
      </w:r>
    </w:p>
    <w:p>
      <w:pPr>
        <w:pStyle w:val="Normal"/>
      </w:pPr>
      <w:r>
        <w:t>The people logged into the system include:</w:t>
      </w:r>
    </w:p>
    <w:p>
      <w:pPr>
        <w:pStyle w:val="Normal"/>
      </w:pPr>
      <w:r>
        <w:t xml:space="preserve">user1 tty1 2023-08-20 07:47 </w:t>
      </w:r>
    </w:p>
    <w:p>
      <w:pPr>
        <w:pStyle w:val="Normal"/>
      </w:pPr>
      <w:r>
        <w:t>root tty2 2023-08-20 11:36</w:t>
      </w:r>
    </w:p>
    <w:p>
      <w:pPr>
        <w:pStyle w:val="Para 037"/>
      </w:pPr>
      <w:r>
        <w:t/>
      </w:r>
    </w:p>
    <w:p>
      <w:pPr>
        <w:pStyle w:val="Normal"/>
      </w:pPr>
      <w:r>
        <w:t>The contents of the / directory are:</w:t>
      </w:r>
    </w:p>
    <w:p>
      <w:pPr>
        <w:pStyle w:val="Normal"/>
      </w:pPr>
      <w:r>
        <w:t>bin/ dev/ home/ media/ proc/ sbin/ sys/ var/</w:t>
        <w:t xml:space="preserve"> </w:t>
        <w:t>boot/ etc/ lib/ mnt/ public/ selinux/ tmp/</w:t>
        <w:t xml:space="preserve"> </w:t>
        <w:t>data/ extras/ lost+found/ opt/ root/ srv/ usr/</w:t>
        <w:t xml:space="preserve"> </w:t>
        <w:t>[root@server1 ~]#_</w:t>
      </w:r>
    </w:p>
    <w:p>
      <w:pPr>
        <w:pStyle w:val="Para 001"/>
      </w:pPr>
      <w:r>
        <w:t xml:space="preserve">Shell scripts are executed within subshells like most other commands on a Linux system. As a result, if your shell script needs to access environment or user variables in your current shell, </w:t>
      </w:r>
      <w:r>
        <w:rPr>
          <w:rStyle w:val="Text2"/>
        </w:rPr>
        <w:t xml:space="preserve">those variables need to be exported. Alternatively, you could use the </w:t>
      </w:r>
      <w:r>
        <w:rPr>
          <w:rStyle w:val="Text6"/>
        </w:rPr>
        <w:t>source</w:t>
      </w:r>
      <w:r>
        <w:rPr>
          <w:rStyle w:val="Text0"/>
        </w:rPr>
        <w:t xml:space="preserve"> command</w:t>
      </w:r>
      <w:r>
        <w:t xml:space="preserve"> or </w:t>
      </w:r>
      <w:r>
        <w:rPr>
          <w:rStyle w:val="Text0"/>
        </w:rPr>
        <w:t>dot (</w:t>
      </w:r>
      <w:r>
        <w:rPr>
          <w:rStyle w:val="Text6"/>
        </w:rPr>
        <w:t>.</w:t>
      </w:r>
      <w:r>
        <w:rPr>
          <w:rStyle w:val="Text0"/>
        </w:rPr>
        <w:t>) command</w:t>
      </w:r>
      <w:r>
        <w:t xml:space="preserve"> to prevent your shell script from executing within a subshell; for example, the </w:t>
      </w:r>
      <w:r>
        <w:rPr>
          <w:rStyle w:val="Text2"/>
        </w:rPr>
        <w:t xml:space="preserve">source </w:t>
        <w:t>./myscript</w:t>
      </w:r>
      <w:r>
        <w:t xml:space="preserve"> command (or </w:t>
      </w:r>
      <w:r>
        <w:rPr>
          <w:rStyle w:val="Text2"/>
        </w:rPr>
        <w:t>. ./myscript</w:t>
      </w:r>
      <w:r>
        <w:t xml:space="preserve"> command) would execute the myscript shell script in </w:t>
        <w:t>the previous example within the current shell.</w:t>
      </w:r>
    </w:p>
    <w:p>
      <w:pPr>
        <w:pStyle w:val="Para 037"/>
      </w:pPr>
      <w:r>
        <w:t/>
      </w:r>
    </w:p>
    <w:p>
      <w:pPr>
        <w:pStyle w:val="Para 006"/>
      </w:pPr>
      <w:r>
        <w:t xml:space="preserve">Note </w:t>
      </w:r>
      <w:r>
        <w:rPr>
          <w:rStyle w:val="Text7"/>
        </w:rPr>
        <w:t>13</w:t>
      </w:r>
    </w:p>
    <w:p>
      <w:pPr>
        <w:pStyle w:val="Para 002"/>
      </w:pPr>
      <w:r>
        <w:t xml:space="preserve">You can also use the </w:t>
        <w:t>-xv</w:t>
        <w:t xml:space="preserve"> options with the </w:t>
        <w:t>bash</w:t>
        <w:t xml:space="preserve"> command when executing a BASH shell script to display </w:t>
      </w:r>
    </w:p>
    <w:p>
      <w:pPr>
        <w:pStyle w:val="Para 002"/>
      </w:pPr>
      <w:r>
        <w:t xml:space="preserve">each command and argument executed within the shell script. This is often useful when troubleshooting </w:t>
      </w:r>
    </w:p>
    <w:p>
      <w:pPr>
        <w:pStyle w:val="Para 002"/>
      </w:pPr>
      <w:r>
        <w:t xml:space="preserve">shell scripts that do not function as expected. For example, you could use the </w:t>
        <w:t>bash -xv myscript</w:t>
      </w:r>
    </w:p>
    <w:p>
      <w:pPr>
        <w:pStyle w:val="Para 002"/>
      </w:pPr>
      <w:r>
        <w:t>command to troubleshoot myscript.</w:t>
      </w:r>
    </w:p>
    <w:p>
      <w:bookmarkStart w:id="337" w:name="282____CompTIA_Linux__and_LPIC_1"/>
      <w:pPr>
        <w:pStyle w:val="Para 005"/>
      </w:pPr>
      <w:r>
        <w:t>282</w:t>
      </w:r>
      <w:r>
        <w:rPr>
          <w:rStyle w:val="Text0"/>
        </w:rPr>
        <w:t xml:space="preserve"> </w:t>
      </w:r>
      <w:r>
        <w:t>CompTIA Linux+ and LPIC-1: Guide to Linux Certification</w:t>
      </w:r>
      <w:bookmarkEnd w:id="337"/>
    </w:p>
    <w:p>
      <w:pPr>
        <w:pStyle w:val="Para 037"/>
      </w:pPr>
      <w:r>
        <w:t/>
      </w:r>
    </w:p>
    <w:p>
      <w:pPr>
        <w:pStyle w:val="Para 016"/>
      </w:pPr>
      <w:r>
        <w:t>Escape Sequences</w:t>
      </w:r>
    </w:p>
    <w:p>
      <w:pPr>
        <w:pStyle w:val="Normal"/>
      </w:pPr>
      <w:r>
        <w:t xml:space="preserve">In the previous example, you used the </w:t>
      </w:r>
      <w:r>
        <w:rPr>
          <w:rStyle w:val="Text2"/>
        </w:rPr>
        <w:t>echo</w:t>
      </w:r>
      <w:r>
        <w:t xml:space="preserve"> command to manipulate data that appeared on the screen. </w:t>
        <w:t xml:space="preserve">The </w:t>
      </w:r>
      <w:r>
        <w:rPr>
          <w:rStyle w:val="Text2"/>
        </w:rPr>
        <w:t>echo</w:t>
      </w:r>
      <w:r>
        <w:t xml:space="preserve"> command also supports several special backslash notations called </w:t>
      </w:r>
      <w:r>
        <w:rPr>
          <w:rStyle w:val="Text0"/>
        </w:rPr>
        <w:t>escape sequences</w:t>
      </w:r>
      <w:r>
        <w:t xml:space="preserve">. You can use escape sequences to further manipulate the way text is displayed to the terminal screen, provided the </w:t>
        <w:t>–e</w:t>
        <w:t xml:space="preserve"> option is specified to the </w:t>
        <w:t>echo</w:t>
        <w:t xml:space="preserve"> command. Table 7-4 provides a list of these echo escape sequences.</w:t>
      </w:r>
    </w:p>
    <w:p>
      <w:pPr>
        <w:pStyle w:val="Para 037"/>
      </w:pPr>
      <w:r>
        <w:t/>
      </w:r>
    </w:p>
    <w:p>
      <w:pPr>
        <w:pStyle w:val="Para 005"/>
      </w:pPr>
      <w:r>
        <w:rPr>
          <w:rStyle w:val="Text2"/>
        </w:rPr>
        <w:t xml:space="preserve">Table 7-4 </w:t>
      </w:r>
      <w:r>
        <w:t>Common echo escape sequences</w:t>
      </w:r>
    </w:p>
    <w:p>
      <w:pPr>
        <w:pStyle w:val="Para 037"/>
      </w:pPr>
      <w:r>
        <w:t/>
      </w:r>
    </w:p>
    <w:p>
      <w:pPr>
        <w:pStyle w:val="Para 021"/>
      </w:pPr>
      <w:r>
        <w:t>Escape Sequence</w:t>
      </w:r>
      <w:r>
        <w:rPr>
          <w:rStyle w:val="Text1"/>
        </w:rPr>
        <w:t xml:space="preserve"> </w:t>
      </w:r>
      <w:r>
        <w:t>Description</w:t>
      </w:r>
    </w:p>
    <w:p>
      <w:pPr>
        <w:pStyle w:val="Para 002"/>
      </w:pPr>
      <w:r>
        <w:rPr>
          <w:rStyle w:val="Text3"/>
        </w:rPr>
        <w:t>\0???</w:t>
        <w:t xml:space="preserve"> </w:t>
      </w:r>
      <w:r>
        <w:t>Inserts an ASCII character represented by a three-digit octal number (???)</w:t>
      </w:r>
    </w:p>
    <w:p>
      <w:pPr>
        <w:pStyle w:val="Para 002"/>
      </w:pPr>
      <w:r>
        <w:rPr>
          <w:rStyle w:val="Text3"/>
        </w:rPr>
        <w:t>\x??</w:t>
        <w:t xml:space="preserve"> </w:t>
      </w:r>
      <w:r>
        <w:t>Inserts an ASCII character represented by a two-digit hexadecimal number (??)</w:t>
      </w:r>
    </w:p>
    <w:p>
      <w:pPr>
        <w:pStyle w:val="Para 002"/>
      </w:pPr>
      <w:r>
        <w:rPr>
          <w:rStyle w:val="Text3"/>
        </w:rPr>
        <w:t>\\</w:t>
        <w:t xml:space="preserve"> </w:t>
      </w:r>
      <w:r>
        <w:t>Backslash</w:t>
      </w:r>
    </w:p>
    <w:p>
      <w:pPr>
        <w:pStyle w:val="Para 002"/>
      </w:pPr>
      <w:r>
        <w:rPr>
          <w:rStyle w:val="Text3"/>
        </w:rPr>
        <w:t>\a</w:t>
        <w:t xml:space="preserve"> </w:t>
      </w:r>
      <w:r>
        <w:t>ASCII beep</w:t>
      </w:r>
    </w:p>
    <w:p>
      <w:pPr>
        <w:pStyle w:val="Para 002"/>
      </w:pPr>
      <w:r>
        <w:rPr>
          <w:rStyle w:val="Text3"/>
        </w:rPr>
        <w:t>\b</w:t>
        <w:t xml:space="preserve"> </w:t>
      </w:r>
      <w:r>
        <w:t>Backspace</w:t>
      </w:r>
    </w:p>
    <w:p>
      <w:pPr>
        <w:pStyle w:val="Para 002"/>
      </w:pPr>
      <w:r>
        <w:rPr>
          <w:rStyle w:val="Text3"/>
        </w:rPr>
        <w:t>\c</w:t>
        <w:t xml:space="preserve"> </w:t>
      </w:r>
      <w:r>
        <w:t>Prevents a new line following the command</w:t>
      </w:r>
    </w:p>
    <w:p>
      <w:pPr>
        <w:pStyle w:val="Para 002"/>
      </w:pPr>
      <w:r>
        <w:rPr>
          <w:rStyle w:val="Text3"/>
        </w:rPr>
        <w:t>\f</w:t>
        <w:t xml:space="preserve"> </w:t>
      </w:r>
      <w:r>
        <w:t>Form feed</w:t>
      </w:r>
    </w:p>
    <w:p>
      <w:pPr>
        <w:pStyle w:val="Para 002"/>
      </w:pPr>
      <w:r>
        <w:rPr>
          <w:rStyle w:val="Text3"/>
        </w:rPr>
        <w:t>\n</w:t>
        <w:t xml:space="preserve"> </w:t>
      </w:r>
      <w:r>
        <w:t>Starts a new line</w:t>
      </w:r>
    </w:p>
    <w:p>
      <w:pPr>
        <w:pStyle w:val="Para 002"/>
      </w:pPr>
      <w:r>
        <w:rPr>
          <w:rStyle w:val="Text3"/>
        </w:rPr>
        <w:t>\r</w:t>
        <w:t xml:space="preserve"> </w:t>
      </w:r>
      <w:r>
        <w:t>Carriage return</w:t>
      </w:r>
    </w:p>
    <w:p>
      <w:pPr>
        <w:pStyle w:val="Para 002"/>
      </w:pPr>
      <w:r>
        <w:rPr>
          <w:rStyle w:val="Text3"/>
        </w:rPr>
        <w:t>\t</w:t>
        <w:t xml:space="preserve"> </w:t>
      </w:r>
      <w:r>
        <w:t>Horizontal tab</w:t>
      </w:r>
    </w:p>
    <w:p>
      <w:pPr>
        <w:pStyle w:val="Para 002"/>
      </w:pPr>
      <w:r>
        <w:rPr>
          <w:rStyle w:val="Text3"/>
        </w:rPr>
        <w:t>\v</w:t>
        <w:t xml:space="preserve"> </w:t>
      </w:r>
      <w:r>
        <w:t>Vertical tab</w:t>
      </w:r>
    </w:p>
    <w:p>
      <w:pPr>
        <w:pStyle w:val="Para 037"/>
      </w:pPr>
      <w:r>
        <w:t/>
      </w:r>
    </w:p>
    <w:p>
      <w:pPr>
        <w:pStyle w:val="Para 001"/>
      </w:pPr>
      <w:r>
        <w:t>The escape sequences listed in Table 7-4 can be used to further manipulate the output of the myscript shell script used earlier, as shown in the following example:</w:t>
      </w:r>
    </w:p>
    <w:p>
      <w:pPr>
        <w:pStyle w:val="Normal"/>
      </w:pPr>
      <w:r>
        <w:t xml:space="preserve">[root@server1 ~]# </w:t>
      </w:r>
      <w:r>
        <w:rPr>
          <w:rStyle w:val="Text0"/>
        </w:rPr>
        <w:t>cat myscript</w:t>
      </w:r>
    </w:p>
    <w:p>
      <w:pPr>
        <w:pStyle w:val="Normal"/>
      </w:pPr>
      <w:r>
        <w:t>#!/bin/bash</w:t>
      </w:r>
    </w:p>
    <w:p>
      <w:pPr>
        <w:pStyle w:val="Normal"/>
      </w:pPr>
      <w:r>
        <w:t>echo -e "Today's date is: \c"</w:t>
      </w:r>
    </w:p>
    <w:p>
      <w:pPr>
        <w:pStyle w:val="Normal"/>
      </w:pPr>
      <w:r>
        <w:t>date</w:t>
      </w:r>
    </w:p>
    <w:p>
      <w:pPr>
        <w:pStyle w:val="Normal"/>
      </w:pPr>
      <w:r>
        <w:t>echo –e "\nThe people logged into the system include:"</w:t>
        <w:t xml:space="preserve"> </w:t>
        <w:t>who</w:t>
      </w:r>
    </w:p>
    <w:p>
      <w:pPr>
        <w:pStyle w:val="Normal"/>
      </w:pPr>
      <w:r>
        <w:t>echo –e "\nThe contents of the / directory are:"</w:t>
        <w:t xml:space="preserve"> </w:t>
        <w:t>ls –F /</w:t>
      </w:r>
    </w:p>
    <w:p>
      <w:pPr>
        <w:pStyle w:val="Normal"/>
      </w:pPr>
      <w:r>
        <w:t>[root@server1 ~]# ./</w:t>
      </w:r>
      <w:r>
        <w:rPr>
          <w:rStyle w:val="Text0"/>
        </w:rPr>
        <w:t>myscript</w:t>
      </w:r>
    </w:p>
    <w:p>
      <w:pPr>
        <w:pStyle w:val="Normal"/>
      </w:pPr>
      <w:r>
        <w:t>Today's date is: Fri Aug 20 11:44:24 EDT 2023</w:t>
      </w:r>
    </w:p>
    <w:p>
      <w:pPr>
        <w:pStyle w:val="Para 037"/>
      </w:pPr>
      <w:r>
        <w:t/>
      </w:r>
    </w:p>
    <w:p>
      <w:pPr>
        <w:pStyle w:val="Normal"/>
      </w:pPr>
      <w:r>
        <w:t>The people logged into the system include:</w:t>
      </w:r>
    </w:p>
    <w:p>
      <w:pPr>
        <w:pStyle w:val="Normal"/>
      </w:pPr>
      <w:r>
        <w:t xml:space="preserve">user1 tty1 2023-08-20 07:47 </w:t>
      </w:r>
    </w:p>
    <w:p>
      <w:pPr>
        <w:pStyle w:val="Normal"/>
      </w:pPr>
      <w:r>
        <w:t>root tty2 2023-08-20 11:36</w:t>
      </w:r>
    </w:p>
    <w:p>
      <w:pPr>
        <w:pStyle w:val="Para 037"/>
      </w:pPr>
      <w:r>
        <w:t/>
      </w:r>
    </w:p>
    <w:p>
      <w:pPr>
        <w:pStyle w:val="Normal"/>
      </w:pPr>
      <w:r>
        <w:t>The contents of the / directory are:</w:t>
      </w:r>
    </w:p>
    <w:p>
      <w:pPr>
        <w:pStyle w:val="Normal"/>
      </w:pPr>
      <w:r>
        <w:t>bin/ dev/ home/ media/ proc/ sbin/ sys/ var/</w:t>
        <w:t xml:space="preserve"> </w:t>
        <w:t>boot/ etc/ lib/ mnt/ public/ selinux/ tmp/</w:t>
        <w:t xml:space="preserve"> </w:t>
        <w:t>data/ extras/ lost+found/ opt/ root/ srv/ usr/</w:t>
        <w:t xml:space="preserve"> </w:t>
        <w:t>[root@server1 ~]#_</w:t>
      </w:r>
    </w:p>
    <w:p>
      <w:pPr>
        <w:pStyle w:val="Para 001"/>
      </w:pPr>
      <w:r>
        <w:t xml:space="preserve">Notice from the preceding output that the </w:t>
      </w:r>
      <w:r>
        <w:rPr>
          <w:rStyle w:val="Text2"/>
        </w:rPr>
        <w:t>\c</w:t>
      </w:r>
      <w:r>
        <w:t xml:space="preserve"> escape sequence prevented the newline character at the end of the output “Today’s date is:” when myscript was executed. Similarly, newline characters </w:t>
        <w:t>(</w:t>
      </w:r>
      <w:r>
        <w:rPr>
          <w:rStyle w:val="Text2"/>
        </w:rPr>
        <w:t>\n</w:t>
      </w:r>
      <w:r>
        <w:t xml:space="preserve">) were inserted prior to displaying “The people logged into the system include:” and “The contents of the / directory are:” to create blank lines between command outputs. This eliminated the need for </w:t>
        <w:t xml:space="preserve">using the </w:t>
      </w:r>
      <w:r>
        <w:rPr>
          <w:rStyle w:val="Text2"/>
        </w:rPr>
        <w:t>echo ""</w:t>
      </w:r>
      <w:r>
        <w:t xml:space="preserve"> command shown earlier.</w:t>
      </w:r>
    </w:p>
    <w:p>
      <w:pPr>
        <w:pStyle w:val="1 Block"/>
      </w:pPr>
    </w:p>
    <w:p>
      <w:bookmarkStart w:id="338" w:name="Chapter_7___Working_with_the_She_13"/>
      <w:pPr>
        <w:pStyle w:val="Heading 1"/>
        <w:pageBreakBefore w:val="on"/>
      </w:pPr>
      <w:r>
        <w:t>Chapter 7 Working with the Shell</w:t>
        <w:t xml:space="preserve"> </w:t>
        <w:t>283</w:t>
      </w:r>
      <w:bookmarkEnd w:id="338"/>
    </w:p>
    <w:p>
      <w:pPr>
        <w:pStyle w:val="Para 037"/>
      </w:pPr>
      <w:r>
        <w:t/>
      </w:r>
    </w:p>
    <w:p>
      <w:pPr>
        <w:pStyle w:val="Para 016"/>
      </w:pPr>
      <w:r>
        <w:t>Reading Standard Input</w:t>
      </w:r>
    </w:p>
    <w:p>
      <w:pPr>
        <w:pStyle w:val="Normal"/>
      </w:pPr>
      <w:r>
        <w:t xml:space="preserve">At times, a shell script might need input from the user executing the program; this input can then </w:t>
      </w:r>
      <w:r>
        <w:rPr>
          <w:rStyle w:val="Text2"/>
        </w:rPr>
        <w:t xml:space="preserve">be stored in a variable for later use. The </w:t>
      </w:r>
      <w:r>
        <w:rPr>
          <w:rStyle w:val="Text6"/>
        </w:rPr>
        <w:t>read</w:t>
      </w:r>
      <w:r>
        <w:rPr>
          <w:rStyle w:val="Text0"/>
        </w:rPr>
        <w:t xml:space="preserve"> command</w:t>
      </w:r>
      <w:r>
        <w:t xml:space="preserve"> takes user input from Standard Input </w:t>
      </w:r>
      <w:r>
        <w:rPr>
          <w:rStyle w:val="Text2"/>
        </w:rPr>
        <w:t xml:space="preserve">and places it in a variable specified by an argument to the </w:t>
        <w:t>read</w:t>
      </w:r>
      <w:r>
        <w:t xml:space="preserve"> command. After the input has </w:t>
        <w:t>been read into a variable, the contents of that variable can then be used, as shown in the follow-ing shell script:</w:t>
      </w:r>
    </w:p>
    <w:p>
      <w:pPr>
        <w:pStyle w:val="Normal"/>
      </w:pPr>
      <w:r>
        <w:t xml:space="preserve">[root@server1 ~]# </w:t>
      </w:r>
      <w:r>
        <w:rPr>
          <w:rStyle w:val="Text0"/>
        </w:rPr>
        <w:t>cat newscript</w:t>
      </w:r>
    </w:p>
    <w:p>
      <w:pPr>
        <w:pStyle w:val="Normal"/>
      </w:pPr>
      <w:r>
        <w:t>#!/bin/bash</w:t>
      </w:r>
    </w:p>
    <w:p>
      <w:pPr>
        <w:pStyle w:val="Normal"/>
      </w:pPr>
      <w:r>
        <w:t>echo –e "What is your name? --&gt;\c"</w:t>
      </w:r>
    </w:p>
    <w:p>
      <w:pPr>
        <w:pStyle w:val="Normal"/>
      </w:pPr>
      <w:r>
        <w:t>read USERNAME</w:t>
      </w:r>
    </w:p>
    <w:p>
      <w:pPr>
        <w:pStyle w:val="Normal"/>
      </w:pPr>
      <w:r>
        <w:t>echo "Hello $USERNAME"</w:t>
      </w:r>
    </w:p>
    <w:p>
      <w:pPr>
        <w:pStyle w:val="Para 005"/>
      </w:pPr>
      <w:r>
        <w:rPr>
          <w:rStyle w:val="Text0"/>
        </w:rPr>
        <w:t xml:space="preserve">[root@server1 ~]# </w:t>
      </w:r>
      <w:r>
        <w:t>chmod a+x newscript</w:t>
      </w:r>
    </w:p>
    <w:p>
      <w:pPr>
        <w:pStyle w:val="Normal"/>
      </w:pPr>
      <w:r>
        <w:t xml:space="preserve">[root@server1 ~]# </w:t>
      </w:r>
      <w:r>
        <w:rPr>
          <w:rStyle w:val="Text0"/>
        </w:rPr>
        <w:t>./newscript</w:t>
      </w:r>
    </w:p>
    <w:p>
      <w:pPr>
        <w:pStyle w:val="Normal"/>
      </w:pPr>
      <w:r>
        <w:t xml:space="preserve">What is your name? --&gt; </w:t>
      </w:r>
      <w:r>
        <w:rPr>
          <w:rStyle w:val="Text0"/>
        </w:rPr>
        <w:t>Fred</w:t>
      </w:r>
    </w:p>
    <w:p>
      <w:pPr>
        <w:pStyle w:val="Normal"/>
      </w:pPr>
      <w:r>
        <w:t>Hello Fred</w:t>
      </w:r>
    </w:p>
    <w:p>
      <w:pPr>
        <w:pStyle w:val="Normal"/>
      </w:pPr>
      <w:r>
        <w:t>[root@server1 ~]#_</w:t>
      </w:r>
    </w:p>
    <w:p>
      <w:pPr>
        <w:pStyle w:val="Para 001"/>
      </w:pPr>
      <w:r>
        <w:t xml:space="preserve">Note from the preceding output that the </w:t>
      </w:r>
      <w:r>
        <w:rPr>
          <w:rStyle w:val="Text2"/>
        </w:rPr>
        <w:t>echo</w:t>
      </w:r>
      <w:r>
        <w:t xml:space="preserve"> command used to pose a question to the user </w:t>
        <w:t xml:space="preserve">ends with </w:t>
      </w:r>
      <w:r>
        <w:rPr>
          <w:rStyle w:val="Text2"/>
        </w:rPr>
        <w:t>--&gt;</w:t>
      </w:r>
      <w:r>
        <w:t xml:space="preserve"> to simulate an arrow prompt on the screen and the </w:t>
        <w:t>\c</w:t>
        <w:t xml:space="preserve"> escape sequence to place the cursor after the arrow prompt; this is common among Linux administrators when writing shell scripts that require user input.</w:t>
      </w:r>
    </w:p>
    <w:p>
      <w:pPr>
        <w:pStyle w:val="Para 037"/>
      </w:pPr>
      <w:r>
        <w:t/>
      </w:r>
    </w:p>
    <w:p>
      <w:pPr>
        <w:pStyle w:val="Para 016"/>
      </w:pPr>
      <w:r>
        <w:t>Decision Constructs</w:t>
      </w:r>
    </w:p>
    <w:p>
      <w:pPr>
        <w:pStyle w:val="Normal"/>
      </w:pPr>
      <w:r>
        <w:rPr>
          <w:rStyle w:val="Text0"/>
        </w:rPr>
        <w:t>Decision constructs</w:t>
      </w:r>
      <w:r>
        <w:t xml:space="preserve"> are the most common type of construct used in shell scripts. They alter the flow of a program based on whether a command in the program completed successfully or based on a decision that the user makes in response to a question posed by the program. Figures 7-4 and 7-5 illustrate some decision constructs.</w:t>
      </w:r>
    </w:p>
    <w:p>
      <w:pPr>
        <w:pStyle w:val="Para 037"/>
      </w:pPr>
      <w:r>
        <w:t/>
      </w:r>
    </w:p>
    <w:p>
      <w:pPr>
        <w:pStyle w:val="Para 005"/>
      </w:pPr>
      <w:r>
        <w:rPr>
          <w:rStyle w:val="Text2"/>
        </w:rPr>
        <w:t xml:space="preserve">Figure 7-4 </w:t>
      </w:r>
      <w:r>
        <w:t>A two-question decision construct</w:t>
      </w:r>
    </w:p>
    <w:p>
      <w:pPr>
        <w:pStyle w:val="Para 037"/>
      </w:pPr>
      <w:r>
        <w:t/>
      </w:r>
    </w:p>
    <w:p>
      <w:pPr>
        <w:pStyle w:val="Para 080"/>
      </w:pPr>
      <w:r>
        <w:t>Program</w:t>
      </w:r>
    </w:p>
    <w:p>
      <w:pPr>
        <w:pStyle w:val="Para 080"/>
      </w:pPr>
      <w:r>
        <w:t>starts here</w:t>
      </w:r>
    </w:p>
    <w:p>
      <w:pPr>
        <w:pStyle w:val="Para 037"/>
      </w:pPr>
      <w:r>
        <w:t/>
      </w:r>
    </w:p>
    <w:p>
      <w:pPr>
        <w:pStyle w:val="Para 108"/>
      </w:pPr>
      <w:r>
        <w:t>Question</w:t>
      </w:r>
    </w:p>
    <w:p>
      <w:pPr>
        <w:pStyle w:val="Para 020"/>
      </w:pPr>
      <w:r>
        <w:t>Yes No</w:t>
      </w:r>
    </w:p>
    <w:p>
      <w:pPr>
        <w:pStyle w:val="Para 037"/>
      </w:pPr>
      <w:r>
        <w:t/>
      </w:r>
    </w:p>
    <w:p>
      <w:pPr>
        <w:pStyle w:val="Para 014"/>
      </w:pPr>
      <w:r>
        <w:t xml:space="preserve">List of </w:t>
      </w:r>
      <w:r>
        <w:rPr>
          <w:rStyle w:val="Text13"/>
        </w:rPr>
        <w:t>Question</w:t>
      </w:r>
    </w:p>
    <w:p>
      <w:pPr>
        <w:pStyle w:val="Para 025"/>
      </w:pPr>
      <w:r>
        <w:t>commands</w:t>
      </w:r>
    </w:p>
    <w:p>
      <w:pPr>
        <w:pStyle w:val="Para 081"/>
      </w:pPr>
      <w:r>
        <w:t>Yes No</w:t>
      </w:r>
    </w:p>
    <w:p>
      <w:pPr>
        <w:pStyle w:val="Para 037"/>
      </w:pPr>
      <w:r>
        <w:t/>
      </w:r>
    </w:p>
    <w:p>
      <w:pPr>
        <w:pStyle w:val="Para 038"/>
      </w:pPr>
      <w:r>
        <w:t>List of List of</w:t>
      </w:r>
    </w:p>
    <w:p>
      <w:pPr>
        <w:pStyle w:val="Para 038"/>
      </w:pPr>
      <w:r>
        <w:t>commands commands</w:t>
      </w:r>
    </w:p>
    <w:p>
      <w:pPr>
        <w:pStyle w:val="1 Block"/>
      </w:pPr>
    </w:p>
    <w:p>
      <w:bookmarkStart w:id="339" w:name="284____CompTIA_Linux__and_LPIC_1"/>
      <w:pPr>
        <w:pStyle w:val="Para 005"/>
        <w:pageBreakBefore w:val="on"/>
      </w:pPr>
      <w:r>
        <w:t>284</w:t>
      </w:r>
      <w:r>
        <w:rPr>
          <w:rStyle w:val="Text0"/>
        </w:rPr>
        <w:t xml:space="preserve"> </w:t>
      </w:r>
      <w:r>
        <w:t>CompTIA Linux+ and LPIC-1: Guide to Linux Certification</w:t>
      </w:r>
      <w:bookmarkEnd w:id="339"/>
    </w:p>
    <w:p>
      <w:pPr>
        <w:pStyle w:val="Para 037"/>
      </w:pPr>
      <w:r>
        <w:t/>
      </w:r>
    </w:p>
    <w:p>
      <w:pPr>
        <w:pStyle w:val="Para 005"/>
      </w:pPr>
      <w:r>
        <w:rPr>
          <w:rStyle w:val="Text2"/>
        </w:rPr>
        <w:t xml:space="preserve">Figure 7-5 </w:t>
      </w:r>
      <w:r>
        <w:t>A command-based decision construct</w:t>
      </w:r>
    </w:p>
    <w:p>
      <w:pPr>
        <w:pStyle w:val="Para 037"/>
      </w:pPr>
      <w:r>
        <w:t/>
      </w:r>
    </w:p>
    <w:p>
      <w:pPr>
        <w:pStyle w:val="Para 081"/>
      </w:pPr>
      <w:r>
        <w:t>Program</w:t>
      </w:r>
    </w:p>
    <w:p>
      <w:pPr>
        <w:pStyle w:val="Para 081"/>
      </w:pPr>
      <w:r>
        <w:t>starts here</w:t>
      </w:r>
    </w:p>
    <w:p>
      <w:pPr>
        <w:pStyle w:val="Para 037"/>
      </w:pPr>
      <w:r>
        <w:t/>
      </w:r>
    </w:p>
    <w:p>
      <w:pPr>
        <w:pStyle w:val="Para 089"/>
      </w:pPr>
      <w:r>
        <w:t>Did the</w:t>
      </w:r>
    </w:p>
    <w:p>
      <w:pPr>
        <w:pStyle w:val="Para 089"/>
      </w:pPr>
      <w:r>
        <w:t>command</w:t>
      </w:r>
    </w:p>
    <w:p>
      <w:pPr>
        <w:pStyle w:val="Para 089"/>
      </w:pPr>
      <w:r>
        <w:t>complete</w:t>
      </w:r>
    </w:p>
    <w:p>
      <w:pPr>
        <w:pStyle w:val="Para 108"/>
      </w:pPr>
      <w:r>
        <w:t>successfully?</w:t>
      </w:r>
    </w:p>
    <w:p>
      <w:pPr>
        <w:pStyle w:val="Para 037"/>
      </w:pPr>
      <w:r>
        <w:t/>
      </w:r>
    </w:p>
    <w:p>
      <w:pPr>
        <w:pStyle w:val="Para 020"/>
      </w:pPr>
      <w:r>
        <w:t>Yes No</w:t>
      </w:r>
    </w:p>
    <w:p>
      <w:pPr>
        <w:pStyle w:val="Para 037"/>
      </w:pPr>
      <w:r>
        <w:t/>
      </w:r>
    </w:p>
    <w:p>
      <w:pPr>
        <w:pStyle w:val="Para 014"/>
      </w:pPr>
      <w:r>
        <w:t>List of List of</w:t>
      </w:r>
    </w:p>
    <w:p>
      <w:pPr>
        <w:pStyle w:val="Para 014"/>
      </w:pPr>
      <w:r>
        <w:t>commands commands</w:t>
      </w:r>
    </w:p>
    <w:p>
      <w:pPr>
        <w:pStyle w:val="Para 037"/>
      </w:pPr>
      <w:r>
        <w:t/>
      </w:r>
    </w:p>
    <w:p>
      <w:pPr>
        <w:pStyle w:val="Para 006"/>
      </w:pPr>
      <w:r>
        <w:t xml:space="preserve">The </w:t>
        <w:t>if</w:t>
        <w:t xml:space="preserve"> Construct</w:t>
      </w:r>
    </w:p>
    <w:p>
      <w:pPr>
        <w:pStyle w:val="Normal"/>
      </w:pPr>
      <w:r>
        <w:t xml:space="preserve">The most common type of decision construct, the </w:t>
      </w:r>
      <w:r>
        <w:rPr>
          <w:rStyle w:val="Text2"/>
        </w:rPr>
        <w:t>if</w:t>
      </w:r>
      <w:r>
        <w:t xml:space="preserve"> construct, has the following syntax:</w:t>
      </w:r>
    </w:p>
    <w:p>
      <w:pPr>
        <w:pStyle w:val="Para 047"/>
      </w:pPr>
      <w:r>
        <w:rPr>
          <w:rStyle w:val="Text12"/>
        </w:rPr>
        <w:t xml:space="preserve">if </w:t>
      </w:r>
      <w:r>
        <w:t>this is true</w:t>
      </w:r>
    </w:p>
    <w:p>
      <w:pPr>
        <w:pStyle w:val="Para 005"/>
      </w:pPr>
      <w:r>
        <w:t>then</w:t>
      </w:r>
    </w:p>
    <w:p>
      <w:pPr>
        <w:pStyle w:val="Para 047"/>
      </w:pPr>
      <w:r>
        <w:t>do these commands</w:t>
      </w:r>
    </w:p>
    <w:p>
      <w:pPr>
        <w:pStyle w:val="Para 047"/>
      </w:pPr>
      <w:r>
        <w:rPr>
          <w:rStyle w:val="Text12"/>
        </w:rPr>
        <w:t xml:space="preserve">elif </w:t>
      </w:r>
      <w:r>
        <w:t>this is true</w:t>
      </w:r>
    </w:p>
    <w:p>
      <w:pPr>
        <w:pStyle w:val="Para 005"/>
      </w:pPr>
      <w:r>
        <w:t>then</w:t>
      </w:r>
    </w:p>
    <w:p>
      <w:pPr>
        <w:pStyle w:val="Para 047"/>
      </w:pPr>
      <w:r>
        <w:t>do these commands</w:t>
      </w:r>
    </w:p>
    <w:p>
      <w:pPr>
        <w:pStyle w:val="Para 005"/>
      </w:pPr>
      <w:r>
        <w:t>else</w:t>
      </w:r>
    </w:p>
    <w:p>
      <w:pPr>
        <w:pStyle w:val="Para 047"/>
      </w:pPr>
      <w:r>
        <w:t>do these commands</w:t>
      </w:r>
    </w:p>
    <w:p>
      <w:pPr>
        <w:pStyle w:val="Para 005"/>
      </w:pPr>
      <w:r>
        <w:t>fi</w:t>
      </w:r>
    </w:p>
    <w:p>
      <w:pPr>
        <w:pStyle w:val="Para 001"/>
      </w:pPr>
      <w:r>
        <w:t xml:space="preserve">Some common rules govern </w:t>
      </w:r>
      <w:r>
        <w:rPr>
          <w:rStyle w:val="Text2"/>
        </w:rPr>
        <w:t>if</w:t>
      </w:r>
      <w:r>
        <w:t xml:space="preserve"> constructs:</w:t>
      </w:r>
    </w:p>
    <w:p>
      <w:pPr>
        <w:pStyle w:val="Para 001"/>
      </w:pPr>
      <w:r>
        <w:rPr>
          <w:rStyle w:val="Text0"/>
        </w:rPr>
        <w:t xml:space="preserve">1. </w:t>
      </w:r>
      <w:r>
        <w:t>elif (else if) and else statements are optional.</w:t>
      </w:r>
    </w:p>
    <w:p>
      <w:pPr>
        <w:pStyle w:val="Para 001"/>
      </w:pPr>
      <w:r>
        <w:rPr>
          <w:rStyle w:val="Text0"/>
        </w:rPr>
        <w:t xml:space="preserve">2. </w:t>
      </w:r>
      <w:r>
        <w:t>You can have an unlimited number of elif statements.</w:t>
      </w:r>
    </w:p>
    <w:p>
      <w:pPr>
        <w:pStyle w:val="Para 001"/>
      </w:pPr>
      <w:r>
        <w:rPr>
          <w:rStyle w:val="Text0"/>
        </w:rPr>
        <w:t xml:space="preserve">3. </w:t>
      </w:r>
      <w:r>
        <w:t xml:space="preserve">The </w:t>
      </w:r>
      <w:r>
        <w:rPr>
          <w:rStyle w:val="Text4"/>
        </w:rPr>
        <w:t>do these commands</w:t>
      </w:r>
      <w:r>
        <w:t xml:space="preserve"> section can consist of multiple commands, one per line.</w:t>
      </w:r>
    </w:p>
    <w:p>
      <w:pPr>
        <w:pStyle w:val="Para 001"/>
      </w:pPr>
      <w:r>
        <w:rPr>
          <w:rStyle w:val="Text0"/>
        </w:rPr>
        <w:t xml:space="preserve">4. </w:t>
      </w:r>
      <w:r>
        <w:t xml:space="preserve">The </w:t>
      </w:r>
      <w:r>
        <w:rPr>
          <w:rStyle w:val="Text4"/>
        </w:rPr>
        <w:t>do these commands</w:t>
      </w:r>
      <w:r>
        <w:t xml:space="preserve"> section is typically indented from the left side of the text file for </w:t>
      </w:r>
    </w:p>
    <w:p>
      <w:pPr>
        <w:pStyle w:val="Para 011"/>
      </w:pPr>
      <w:r>
        <w:t>readability but does not need to be.</w:t>
      </w:r>
    </w:p>
    <w:p>
      <w:pPr>
        <w:pStyle w:val="Para 001"/>
      </w:pPr>
      <w:r>
        <w:rPr>
          <w:rStyle w:val="Text0"/>
        </w:rPr>
        <w:t xml:space="preserve">5. </w:t>
      </w:r>
      <w:r>
        <w:t>The end of the statement must be a backward “if” (</w:t>
      </w:r>
      <w:r>
        <w:rPr>
          <w:rStyle w:val="Text2"/>
        </w:rPr>
        <w:t>fi</w:t>
      </w:r>
      <w:r>
        <w:t>).</w:t>
      </w:r>
    </w:p>
    <w:p>
      <w:pPr>
        <w:pStyle w:val="Para 001"/>
      </w:pPr>
      <w:r>
        <w:rPr>
          <w:rStyle w:val="Text0"/>
        </w:rPr>
        <w:t xml:space="preserve">6. </w:t>
      </w:r>
      <w:r>
        <w:t xml:space="preserve">The </w:t>
      </w:r>
      <w:r>
        <w:rPr>
          <w:rStyle w:val="Text4"/>
        </w:rPr>
        <w:t>this is true</w:t>
      </w:r>
      <w:r>
        <w:t xml:space="preserve"> part of the if syntax shown earlier can be a command or a </w:t>
      </w:r>
      <w:r>
        <w:rPr>
          <w:rStyle w:val="Text0"/>
        </w:rPr>
        <w:t>test statement</w:t>
      </w:r>
      <w:r>
        <w:t xml:space="preserve"> :</w:t>
      </w:r>
    </w:p>
    <w:p>
      <w:pPr>
        <w:pStyle w:val="Para 011"/>
      </w:pPr>
      <w:r>
        <w:t xml:space="preserve">• Commands return true if they perform their function properly. • Test statements are enclosed within square brackets [ ] or prefixed by the word “test” and </w:t>
      </w:r>
    </w:p>
    <w:p>
      <w:pPr>
        <w:pStyle w:val="Para 020"/>
      </w:pPr>
      <w:r>
        <w:t>used to test certain conditions on the system.</w:t>
      </w:r>
    </w:p>
    <w:p>
      <w:pPr>
        <w:pStyle w:val="Para 001"/>
      </w:pPr>
      <w:r>
        <w:t xml:space="preserve">In the following example, a basic </w:t>
      </w:r>
      <w:r>
        <w:rPr>
          <w:rStyle w:val="Text2"/>
        </w:rPr>
        <w:t>if</w:t>
      </w:r>
      <w:r>
        <w:t xml:space="preserve"> construct is used to ensure that the /etc/hosts file is only copied to the /etc/sample directory if that directory could be created successfully:</w:t>
      </w:r>
    </w:p>
    <w:p>
      <w:pPr>
        <w:pStyle w:val="Normal"/>
      </w:pPr>
      <w:r>
        <w:t xml:space="preserve">[root@server1 ~]# </w:t>
      </w:r>
      <w:r>
        <w:rPr>
          <w:rStyle w:val="Text0"/>
        </w:rPr>
        <w:t>cat testmkdir</w:t>
      </w:r>
    </w:p>
    <w:p>
      <w:pPr>
        <w:pStyle w:val="Normal"/>
      </w:pPr>
      <w:r>
        <w:t>#!/bin/bash</w:t>
      </w:r>
    </w:p>
    <w:p>
      <w:pPr>
        <w:pStyle w:val="Normal"/>
      </w:pPr>
      <w:r>
        <w:t>if mkdir /etc/sample</w:t>
      </w:r>
    </w:p>
    <w:p>
      <w:pPr>
        <w:pStyle w:val="Normal"/>
      </w:pPr>
      <w:r>
        <w:t>then</w:t>
      </w:r>
    </w:p>
    <w:p>
      <w:pPr>
        <w:pStyle w:val="Normal"/>
      </w:pPr>
      <w:r>
        <w:t>cp /etc/hosts /etc/sample</w:t>
      </w:r>
    </w:p>
    <w:p>
      <w:pPr>
        <w:pStyle w:val="Normal"/>
      </w:pPr>
      <w:r>
        <w:t>echo "The hosts file was successfully copied to /etc/sample"</w:t>
      </w:r>
    </w:p>
    <w:p>
      <w:pPr>
        <w:pStyle w:val="1 Block"/>
      </w:pPr>
    </w:p>
    <w:p>
      <w:bookmarkStart w:id="340" w:name="Chapter_7___Working_with_the_She_14"/>
      <w:pPr>
        <w:pStyle w:val="Heading 1"/>
        <w:pageBreakBefore w:val="on"/>
      </w:pPr>
      <w:r>
        <w:t>Chapter 7 Working with the Shell</w:t>
        <w:t xml:space="preserve"> </w:t>
        <w:t>285</w:t>
      </w:r>
      <w:bookmarkEnd w:id="340"/>
    </w:p>
    <w:p>
      <w:pPr>
        <w:pStyle w:val="Para 037"/>
      </w:pPr>
      <w:r>
        <w:t/>
      </w:r>
    </w:p>
    <w:p>
      <w:pPr>
        <w:pStyle w:val="Normal"/>
      </w:pPr>
      <w:r>
        <w:t>else</w:t>
      </w:r>
    </w:p>
    <w:p>
      <w:pPr>
        <w:pStyle w:val="Normal"/>
      </w:pPr>
      <w:r>
        <w:t>echo "The /etc/sample directory could not be created."</w:t>
        <w:t xml:space="preserve"> </w:t>
        <w:t>fi</w:t>
      </w:r>
    </w:p>
    <w:p>
      <w:pPr>
        <w:pStyle w:val="Para 005"/>
      </w:pPr>
      <w:r>
        <w:rPr>
          <w:rStyle w:val="Text0"/>
        </w:rPr>
        <w:t xml:space="preserve">[root@server1 ~]# </w:t>
      </w:r>
      <w:r>
        <w:t>chmod a+x testmkdir</w:t>
      </w:r>
    </w:p>
    <w:p>
      <w:pPr>
        <w:pStyle w:val="Normal"/>
      </w:pPr>
      <w:r>
        <w:t xml:space="preserve">[root@server1 ~]# </w:t>
      </w:r>
      <w:r>
        <w:rPr>
          <w:rStyle w:val="Text0"/>
        </w:rPr>
        <w:t>./testmkdir</w:t>
      </w:r>
    </w:p>
    <w:p>
      <w:pPr>
        <w:pStyle w:val="Normal"/>
      </w:pPr>
      <w:r>
        <w:t>The hosts file was successfully copied to /etc/sample</w:t>
        <w:t xml:space="preserve"> </w:t>
        <w:t>[root@server1 ~]#_</w:t>
      </w:r>
    </w:p>
    <w:p>
      <w:pPr>
        <w:pStyle w:val="Para 001"/>
      </w:pPr>
      <w:r>
        <w:t xml:space="preserve">In the preceding output, the </w:t>
      </w:r>
      <w:r>
        <w:rPr>
          <w:rStyle w:val="Text2"/>
        </w:rPr>
        <w:t>mkdir /etc/sample</w:t>
      </w:r>
      <w:r>
        <w:t xml:space="preserve"> command is always run. If it runs success-</w:t>
        <w:t xml:space="preserve">fully, the shell script proceeds to the </w:t>
      </w:r>
      <w:r>
        <w:rPr>
          <w:rStyle w:val="Text2"/>
        </w:rPr>
        <w:t>cp /etc/hosts /etc/sample</w:t>
      </w:r>
      <w:r>
        <w:t xml:space="preserve"> and </w:t>
        <w:t xml:space="preserve">echo "The hosts </w:t>
        <w:t>file was successfully copied to /etc/sample"</w:t>
        <w:t xml:space="preserve"> commands. If the </w:t>
        <w:t xml:space="preserve">mkdir /etc </w:t>
        <w:t>/sample</w:t>
        <w:t xml:space="preserve"> command is unsuccessful, the shell script skips ahead and executes the </w:t>
        <w:t xml:space="preserve">echo "The </w:t>
        <w:t>/etc/sample directory could not be created."</w:t>
        <w:t xml:space="preserve"> command. If there were more lines of </w:t>
        <w:t xml:space="preserve">text following the </w:t>
      </w:r>
      <w:r>
        <w:rPr>
          <w:rStyle w:val="Text2"/>
        </w:rPr>
        <w:t>fi</w:t>
      </w:r>
      <w:r>
        <w:t xml:space="preserve"> in the preceding shell script, they would be executed after the </w:t>
        <w:t>if</w:t>
        <w:t xml:space="preserve"> construct, regardless of its outcome.</w:t>
      </w:r>
    </w:p>
    <w:p>
      <w:pPr>
        <w:pStyle w:val="Para 037"/>
      </w:pPr>
      <w:r>
        <w:t/>
      </w:r>
    </w:p>
    <w:p>
      <w:pPr>
        <w:pStyle w:val="Para 006"/>
      </w:pPr>
      <w:r>
        <w:t xml:space="preserve">Note </w:t>
      </w:r>
      <w:r>
        <w:rPr>
          <w:rStyle w:val="Text7"/>
        </w:rPr>
        <w:t>14</w:t>
      </w:r>
    </w:p>
    <w:p>
      <w:pPr>
        <w:pStyle w:val="Para 002"/>
      </w:pPr>
      <w:r>
        <w:t xml:space="preserve">For a decision construct to work, there must be a condition that returns true or false. True and false are </w:t>
      </w:r>
    </w:p>
    <w:p>
      <w:pPr>
        <w:pStyle w:val="Para 002"/>
      </w:pPr>
      <w:r>
        <w:t xml:space="preserve">represented by an </w:t>
      </w:r>
      <w:r>
        <w:rPr>
          <w:rStyle w:val="Text1"/>
        </w:rPr>
        <w:t>exit status</w:t>
      </w:r>
      <w:r>
        <w:t xml:space="preserve"> number within Linux systems; an exit status of 0 is true, whereas an exit </w:t>
      </w:r>
    </w:p>
    <w:p>
      <w:pPr>
        <w:pStyle w:val="Para 002"/>
      </w:pPr>
      <w:r>
        <w:t xml:space="preserve">status of 1-255 is false. When a command (such as </w:t>
        <w:t>mkdir /etc/sample</w:t>
        <w:t xml:space="preserve"> in the previous example) finishes </w:t>
      </w:r>
    </w:p>
    <w:p>
      <w:pPr>
        <w:pStyle w:val="Para 002"/>
      </w:pPr>
      <w:r>
        <w:t xml:space="preserve">successfully, it returns a 0 exit status. If a command fails to execute successfully, it will return an exit status </w:t>
      </w:r>
    </w:p>
    <w:p>
      <w:pPr>
        <w:pStyle w:val="Para 002"/>
      </w:pPr>
      <w:r>
        <w:t xml:space="preserve">between 1 and 255, depending on how the program was written. Because all Linux commands return </w:t>
      </w:r>
    </w:p>
    <w:p>
      <w:pPr>
        <w:pStyle w:val="Para 002"/>
      </w:pPr>
      <w:r>
        <w:t>a true or false exit status, they can be easily used to provide the decision within a decision construct.</w:t>
      </w:r>
    </w:p>
    <w:p>
      <w:pPr>
        <w:pStyle w:val="Para 037"/>
      </w:pPr>
      <w:r>
        <w:t/>
      </w:r>
    </w:p>
    <w:p>
      <w:pPr>
        <w:pStyle w:val="Para 001"/>
      </w:pPr>
      <w:r>
        <w:t xml:space="preserve">Often, it is useful to use the </w:t>
      </w:r>
      <w:r>
        <w:rPr>
          <w:rStyle w:val="Text2"/>
        </w:rPr>
        <w:t>if</w:t>
      </w:r>
      <w:r>
        <w:t xml:space="preserve"> construct to alter the flow of the program given input from the user. Recall the myscript shell script used earlier:</w:t>
      </w:r>
    </w:p>
    <w:p>
      <w:pPr>
        <w:pStyle w:val="Normal"/>
      </w:pPr>
      <w:r>
        <w:t xml:space="preserve">[root@server1 ~]# </w:t>
      </w:r>
      <w:r>
        <w:rPr>
          <w:rStyle w:val="Text0"/>
        </w:rPr>
        <w:t>cat myscript</w:t>
      </w:r>
    </w:p>
    <w:p>
      <w:pPr>
        <w:pStyle w:val="Normal"/>
      </w:pPr>
      <w:r>
        <w:t>#!/bin/bash</w:t>
      </w:r>
    </w:p>
    <w:p>
      <w:pPr>
        <w:pStyle w:val="Normal"/>
      </w:pPr>
      <w:r>
        <w:t>echo -e "Today's date is: \c"</w:t>
      </w:r>
    </w:p>
    <w:p>
      <w:pPr>
        <w:pStyle w:val="Normal"/>
      </w:pPr>
      <w:r>
        <w:t>date</w:t>
      </w:r>
    </w:p>
    <w:p>
      <w:pPr>
        <w:pStyle w:val="Normal"/>
      </w:pPr>
      <w:r>
        <w:t>echo –e "\nThe people logged into the system include:"</w:t>
        <w:t xml:space="preserve"> </w:t>
        <w:t>who</w:t>
      </w:r>
    </w:p>
    <w:p>
      <w:pPr>
        <w:pStyle w:val="Normal"/>
      </w:pPr>
      <w:r>
        <w:t>echo –e "\nThe contents of the / directory are:"</w:t>
        <w:t xml:space="preserve"> </w:t>
        <w:t>ls –F /</w:t>
      </w:r>
    </w:p>
    <w:p>
      <w:pPr>
        <w:pStyle w:val="Normal"/>
      </w:pPr>
      <w:r>
        <w:t>[root@server1 ~]#_</w:t>
      </w:r>
    </w:p>
    <w:p>
      <w:pPr>
        <w:pStyle w:val="Para 001"/>
      </w:pPr>
      <w:r>
        <w:t xml:space="preserve">To ask the user whether to display the contents of the / directory, you could use the following </w:t>
        <w:t>if</w:t>
        <w:t xml:space="preserve"> construct in the myscript file:</w:t>
      </w:r>
    </w:p>
    <w:p>
      <w:pPr>
        <w:pStyle w:val="Normal"/>
      </w:pPr>
      <w:r>
        <w:t xml:space="preserve">[root@server1 ~]# </w:t>
      </w:r>
      <w:r>
        <w:rPr>
          <w:rStyle w:val="Text0"/>
        </w:rPr>
        <w:t>cat myscript</w:t>
      </w:r>
    </w:p>
    <w:p>
      <w:pPr>
        <w:pStyle w:val="Normal"/>
      </w:pPr>
      <w:r>
        <w:t>#!/bin/bash</w:t>
      </w:r>
    </w:p>
    <w:p>
      <w:pPr>
        <w:pStyle w:val="Normal"/>
      </w:pPr>
      <w:r>
        <w:t>echo -e "Today's date is: \c"</w:t>
      </w:r>
    </w:p>
    <w:p>
      <w:pPr>
        <w:pStyle w:val="Normal"/>
      </w:pPr>
      <w:r>
        <w:t>date</w:t>
      </w:r>
    </w:p>
    <w:p>
      <w:pPr>
        <w:pStyle w:val="Normal"/>
      </w:pPr>
      <w:r>
        <w:t>echo –e "\nThe people logged into the system include:"</w:t>
        <w:t xml:space="preserve"> </w:t>
        <w:t>who</w:t>
      </w:r>
    </w:p>
    <w:p>
      <w:pPr>
        <w:pStyle w:val="Normal"/>
      </w:pPr>
      <w:r>
        <w:t>echo –e "\nWould you like to see the contents of /?(y/n)--&gt;\c"</w:t>
        <w:t xml:space="preserve"> </w:t>
        <w:t>read ANSWER</w:t>
      </w:r>
    </w:p>
    <w:p>
      <w:pPr>
        <w:pStyle w:val="Normal"/>
      </w:pPr>
      <w:r>
        <w:t>if [ $ANSWER = "y" ]</w:t>
      </w:r>
    </w:p>
    <w:p>
      <w:pPr>
        <w:pStyle w:val="Normal"/>
      </w:pPr>
      <w:r>
        <w:t>then</w:t>
      </w:r>
    </w:p>
    <w:p>
      <w:pPr>
        <w:pStyle w:val="Normal"/>
      </w:pPr>
      <w:r>
        <w:t>echo –e "\nThe contents of the / directory are:"</w:t>
        <w:t xml:space="preserve"> </w:t>
        <w:t>ls –F /</w:t>
      </w:r>
    </w:p>
    <w:p>
      <w:pPr>
        <w:pStyle w:val="Normal"/>
      </w:pPr>
      <w:r>
        <w:t>fi</w:t>
      </w:r>
    </w:p>
    <w:p>
      <w:bookmarkStart w:id="341" w:name="286____CompTIA_Linux__and_LPIC_1"/>
      <w:pPr>
        <w:pStyle w:val="Para 005"/>
      </w:pPr>
      <w:r>
        <w:t>286</w:t>
      </w:r>
      <w:r>
        <w:rPr>
          <w:rStyle w:val="Text0"/>
        </w:rPr>
        <w:t xml:space="preserve"> </w:t>
      </w:r>
      <w:r>
        <w:t>CompTIA Linux+ and LPIC-1: Guide to Linux Certification</w:t>
      </w:r>
      <w:bookmarkEnd w:id="341"/>
    </w:p>
    <w:p>
      <w:pPr>
        <w:pStyle w:val="Para 037"/>
      </w:pPr>
      <w:r>
        <w:t/>
      </w:r>
    </w:p>
    <w:p>
      <w:pPr>
        <w:pStyle w:val="Normal"/>
      </w:pPr>
      <w:r>
        <w:t>[root@server1 ~]# ./</w:t>
      </w:r>
      <w:r>
        <w:rPr>
          <w:rStyle w:val="Text0"/>
        </w:rPr>
        <w:t>myscript</w:t>
      </w:r>
    </w:p>
    <w:p>
      <w:pPr>
        <w:pStyle w:val="Normal"/>
      </w:pPr>
      <w:r>
        <w:t>Today's date is: Fri Aug 20 11:47:14 EDT 2023</w:t>
      </w:r>
    </w:p>
    <w:p>
      <w:pPr>
        <w:pStyle w:val="Para 037"/>
      </w:pPr>
      <w:r>
        <w:t/>
      </w:r>
    </w:p>
    <w:p>
      <w:pPr>
        <w:pStyle w:val="Normal"/>
      </w:pPr>
      <w:r>
        <w:t>The people logged into the system include:</w:t>
      </w:r>
    </w:p>
    <w:p>
      <w:pPr>
        <w:pStyle w:val="Normal"/>
      </w:pPr>
      <w:r>
        <w:t xml:space="preserve">user1 tty1 2023-08-20 07:47 </w:t>
      </w:r>
    </w:p>
    <w:p>
      <w:pPr>
        <w:pStyle w:val="Normal"/>
      </w:pPr>
      <w:r>
        <w:t>root tty2 2023-08-20 11:36</w:t>
      </w:r>
    </w:p>
    <w:p>
      <w:pPr>
        <w:pStyle w:val="Para 037"/>
      </w:pPr>
      <w:r>
        <w:t/>
      </w:r>
    </w:p>
    <w:p>
      <w:pPr>
        <w:pStyle w:val="Normal"/>
      </w:pPr>
      <w:r>
        <w:t xml:space="preserve">Would you like to see the contents of /?(y/n)--&gt; </w:t>
      </w:r>
      <w:r>
        <w:rPr>
          <w:rStyle w:val="Text0"/>
        </w:rPr>
        <w:t>y</w:t>
      </w:r>
    </w:p>
    <w:p>
      <w:pPr>
        <w:pStyle w:val="Para 037"/>
      </w:pPr>
      <w:r>
        <w:t/>
      </w:r>
    </w:p>
    <w:p>
      <w:pPr>
        <w:pStyle w:val="Normal"/>
      </w:pPr>
      <w:r>
        <w:t>The contents of the / directory are:</w:t>
      </w:r>
    </w:p>
    <w:p>
      <w:pPr>
        <w:pStyle w:val="Normal"/>
      </w:pPr>
      <w:r>
        <w:t>bin/ dev/ home/ media/ proc/ sbin/ sys/ var/</w:t>
        <w:t xml:space="preserve"> </w:t>
        <w:t>boot/ etc/ lib/ mnt/ public/ selinux/ tmp/</w:t>
        <w:t xml:space="preserve"> </w:t>
        <w:t>data/ extras/ lost+found/ opt/ root/ srv/ usr/</w:t>
        <w:t xml:space="preserve"> </w:t>
        <w:t>[root@server1 ~]#_</w:t>
      </w:r>
    </w:p>
    <w:p>
      <w:pPr>
        <w:pStyle w:val="Para 001"/>
      </w:pPr>
      <w:r>
        <w:t xml:space="preserve">In the preceding output, the test statement </w:t>
      </w:r>
      <w:r>
        <w:rPr>
          <w:rStyle w:val="Text2"/>
        </w:rPr>
        <w:t>[ $ANSWER = "y" ]</w:t>
      </w:r>
      <w:r>
        <w:t xml:space="preserve"> is used to test whether the contents of the ANSWER variable are equal to the letter “y.” Any other character in this variable causes this test statement to return false, and the directory listing is then skipped altogether. The type of comparison used previously is called a string comparison because two values are compared for strings of characters; it is indicated by the operator of the test statement, which is the equal sign (=) in this example. Table 7-5 shows a list of common operators used in test statements and their definitions.</w:t>
      </w:r>
    </w:p>
    <w:p>
      <w:pPr>
        <w:pStyle w:val="Para 037"/>
      </w:pPr>
      <w:r>
        <w:t/>
      </w:r>
    </w:p>
    <w:p>
      <w:pPr>
        <w:pStyle w:val="Para 006"/>
      </w:pPr>
      <w:r>
        <w:t xml:space="preserve">Note </w:t>
      </w:r>
      <w:r>
        <w:rPr>
          <w:rStyle w:val="Text7"/>
        </w:rPr>
        <w:t>15</w:t>
      </w:r>
    </w:p>
    <w:p>
      <w:pPr>
        <w:pStyle w:val="Para 002"/>
      </w:pPr>
      <w:r>
        <w:t xml:space="preserve">The test statement </w:t>
        <w:t>[ $ANSWER = "y" ]</w:t>
        <w:t xml:space="preserve"> is equivalent to the test statement </w:t>
        <w:t>test $ANSWER = "y"</w:t>
        <w:t>.</w:t>
      </w:r>
    </w:p>
    <w:p>
      <w:pPr>
        <w:pStyle w:val="Para 037"/>
      </w:pPr>
      <w:r>
        <w:t/>
      </w:r>
    </w:p>
    <w:p>
      <w:pPr>
        <w:pStyle w:val="Para 006"/>
      </w:pPr>
      <w:r>
        <w:t xml:space="preserve">Note </w:t>
      </w:r>
      <w:r>
        <w:rPr>
          <w:rStyle w:val="Text7"/>
        </w:rPr>
        <w:t>16</w:t>
      </w:r>
    </w:p>
    <w:p>
      <w:pPr>
        <w:pStyle w:val="Para 002"/>
      </w:pPr>
      <w:r>
        <w:t xml:space="preserve">It is important to include a space character after the beginning square bracket and before the ending </w:t>
      </w:r>
    </w:p>
    <w:p>
      <w:pPr>
        <w:pStyle w:val="Para 002"/>
      </w:pPr>
      <w:r>
        <w:t>square bracket; otherwise, the test statement produces an error.</w:t>
      </w:r>
    </w:p>
    <w:p>
      <w:pPr>
        <w:pStyle w:val="Para 037"/>
      </w:pPr>
      <w:r>
        <w:t/>
      </w:r>
    </w:p>
    <w:p>
      <w:pPr>
        <w:pStyle w:val="Para 005"/>
      </w:pPr>
      <w:r>
        <w:rPr>
          <w:rStyle w:val="Text2"/>
        </w:rPr>
        <w:t xml:space="preserve">Table 7-5 </w:t>
      </w:r>
      <w:r>
        <w:t>Common test statements</w:t>
      </w:r>
    </w:p>
    <w:p>
      <w:pPr>
        <w:pStyle w:val="Para 037"/>
      </w:pPr>
      <w:r>
        <w:t/>
      </w:r>
    </w:p>
    <w:p>
      <w:pPr>
        <w:pStyle w:val="Para 021"/>
      </w:pPr>
      <w:r>
        <w:t>Test Statement</w:t>
      </w:r>
      <w:r>
        <w:rPr>
          <w:rStyle w:val="Text1"/>
        </w:rPr>
        <w:t xml:space="preserve"> </w:t>
      </w:r>
      <w:r>
        <w:t>Returns True If:</w:t>
      </w:r>
    </w:p>
    <w:p>
      <w:pPr>
        <w:pStyle w:val="Para 002"/>
      </w:pPr>
      <w:r>
        <w:rPr>
          <w:rStyle w:val="Text3"/>
        </w:rPr>
        <w:t>[ A = B ]</w:t>
        <w:t xml:space="preserve"> </w:t>
      </w:r>
      <w:r>
        <w:t>String A is equal to String B.</w:t>
      </w:r>
    </w:p>
    <w:p>
      <w:pPr>
        <w:pStyle w:val="Para 002"/>
      </w:pPr>
      <w:r>
        <w:rPr>
          <w:rStyle w:val="Text3"/>
        </w:rPr>
        <w:t>[ A != B ]</w:t>
        <w:t xml:space="preserve"> </w:t>
      </w:r>
      <w:r>
        <w:t>String A is not equal to String B.</w:t>
      </w:r>
    </w:p>
    <w:p>
      <w:pPr>
        <w:pStyle w:val="Para 002"/>
      </w:pPr>
      <w:r>
        <w:rPr>
          <w:rStyle w:val="Text3"/>
        </w:rPr>
        <w:t>[ A -eq B ]</w:t>
        <w:t xml:space="preserve"> </w:t>
      </w:r>
      <w:r>
        <w:t>A is numerically equal to B.</w:t>
      </w:r>
    </w:p>
    <w:p>
      <w:pPr>
        <w:pStyle w:val="Para 002"/>
      </w:pPr>
      <w:r>
        <w:rPr>
          <w:rStyle w:val="Text3"/>
        </w:rPr>
        <w:t>[ A -ne B ]</w:t>
        <w:t xml:space="preserve"> </w:t>
      </w:r>
      <w:r>
        <w:t>A is numerically not equal to B.</w:t>
      </w:r>
    </w:p>
    <w:p>
      <w:pPr>
        <w:pStyle w:val="Para 002"/>
      </w:pPr>
      <w:r>
        <w:rPr>
          <w:rStyle w:val="Text3"/>
        </w:rPr>
        <w:t>[ A –lt B ]</w:t>
        <w:t xml:space="preserve"> </w:t>
      </w:r>
      <w:r>
        <w:t>A is numerically less than B.</w:t>
      </w:r>
    </w:p>
    <w:p>
      <w:pPr>
        <w:pStyle w:val="Para 002"/>
      </w:pPr>
      <w:r>
        <w:rPr>
          <w:rStyle w:val="Text3"/>
        </w:rPr>
        <w:t>[ A –gt B ]</w:t>
        <w:t xml:space="preserve"> </w:t>
      </w:r>
      <w:r>
        <w:t>A is numerically greater than B.</w:t>
      </w:r>
    </w:p>
    <w:p>
      <w:pPr>
        <w:pStyle w:val="Para 002"/>
      </w:pPr>
      <w:r>
        <w:rPr>
          <w:rStyle w:val="Text3"/>
        </w:rPr>
        <w:t>[ A –le B ]</w:t>
        <w:t xml:space="preserve"> </w:t>
      </w:r>
      <w:r>
        <w:t>A is numerically less than or equal to B.</w:t>
      </w:r>
    </w:p>
    <w:p>
      <w:pPr>
        <w:pStyle w:val="Para 002"/>
      </w:pPr>
      <w:r>
        <w:rPr>
          <w:rStyle w:val="Text3"/>
        </w:rPr>
        <w:t>[ A –ge B ]</w:t>
        <w:t xml:space="preserve"> </w:t>
      </w:r>
      <w:r>
        <w:t>A is numerically greater than or equal to B.</w:t>
      </w:r>
    </w:p>
    <w:p>
      <w:pPr>
        <w:pStyle w:val="Para 002"/>
      </w:pPr>
      <w:r>
        <w:rPr>
          <w:rStyle w:val="Text3"/>
        </w:rPr>
        <w:t>[ -r A ]</w:t>
        <w:t xml:space="preserve"> </w:t>
      </w:r>
      <w:r>
        <w:t>A is a file/directory that exists and is readable (r permission).</w:t>
      </w:r>
    </w:p>
    <w:p>
      <w:pPr>
        <w:pStyle w:val="Para 002"/>
      </w:pPr>
      <w:r>
        <w:rPr>
          <w:rStyle w:val="Text3"/>
        </w:rPr>
        <w:t>[ -w A ]</w:t>
        <w:t xml:space="preserve"> </w:t>
      </w:r>
      <w:r>
        <w:t>A is a file/directory that exists and is writable (w permission).</w:t>
      </w:r>
    </w:p>
    <w:p>
      <w:pPr>
        <w:pStyle w:val="Para 002"/>
      </w:pPr>
      <w:r>
        <w:rPr>
          <w:rStyle w:val="Text3"/>
        </w:rPr>
        <w:t>[ -x A ]</w:t>
        <w:t xml:space="preserve"> </w:t>
      </w:r>
      <w:r>
        <w:t>A is a file/directory that exists and is executable (x permission).</w:t>
      </w:r>
    </w:p>
    <w:p>
      <w:pPr>
        <w:pStyle w:val="Para 002"/>
      </w:pPr>
      <w:r>
        <w:rPr>
          <w:rStyle w:val="Text3"/>
        </w:rPr>
        <w:t>[ -f A ]</w:t>
        <w:t xml:space="preserve"> </w:t>
      </w:r>
      <w:r>
        <w:t>A is a file that exists.</w:t>
      </w:r>
    </w:p>
    <w:p>
      <w:pPr>
        <w:pStyle w:val="Para 002"/>
      </w:pPr>
      <w:r>
        <w:rPr>
          <w:rStyle w:val="Text3"/>
        </w:rPr>
        <w:t>[ -d A ]</w:t>
        <w:t xml:space="preserve"> </w:t>
      </w:r>
      <w:r>
        <w:t>A is a directory that exists.</w:t>
      </w:r>
    </w:p>
    <w:p>
      <w:pPr>
        <w:pStyle w:val="1 Block"/>
      </w:pPr>
    </w:p>
    <w:p>
      <w:bookmarkStart w:id="342" w:name="Chapter_7___Working_with_the_She_15"/>
      <w:pPr>
        <w:pStyle w:val="Heading 1"/>
        <w:pageBreakBefore w:val="on"/>
      </w:pPr>
      <w:r>
        <w:t>Chapter 7 Working with the Shell</w:t>
        <w:t xml:space="preserve"> </w:t>
        <w:t>287</w:t>
      </w:r>
      <w:bookmarkEnd w:id="342"/>
    </w:p>
    <w:p>
      <w:pPr>
        <w:pStyle w:val="Para 037"/>
      </w:pPr>
      <w:r>
        <w:t/>
      </w:r>
    </w:p>
    <w:p>
      <w:pPr>
        <w:pStyle w:val="Para 001"/>
      </w:pPr>
      <w:r>
        <w:t xml:space="preserve">You can combine any test statement with another test statement using the comparison operators </w:t>
      </w:r>
      <w:r>
        <w:rPr>
          <w:rStyle w:val="Text2"/>
        </w:rPr>
        <w:t>–o</w:t>
      </w:r>
      <w:r>
        <w:t xml:space="preserve"> (OR) and </w:t>
      </w:r>
      <w:r>
        <w:rPr>
          <w:rStyle w:val="Text2"/>
        </w:rPr>
        <w:t>-a</w:t>
      </w:r>
      <w:r>
        <w:t xml:space="preserve"> (AND). To reverse the meaning of a test statement, you can use the </w:t>
      </w:r>
      <w:r>
        <w:rPr>
          <w:rStyle w:val="Text2"/>
        </w:rPr>
        <w:t>!</w:t>
      </w:r>
      <w:r>
        <w:t xml:space="preserve"> (NOT) operator. </w:t>
        <w:t>Table 7-6 provides some examples of using these operators in test statements.</w:t>
      </w:r>
    </w:p>
    <w:p>
      <w:pPr>
        <w:pStyle w:val="Para 037"/>
      </w:pPr>
      <w:r>
        <w:t/>
      </w:r>
    </w:p>
    <w:p>
      <w:pPr>
        <w:pStyle w:val="Para 006"/>
      </w:pPr>
      <w:r>
        <w:t xml:space="preserve">Note </w:t>
      </w:r>
      <w:r>
        <w:rPr>
          <w:rStyle w:val="Text7"/>
        </w:rPr>
        <w:t>17</w:t>
      </w:r>
    </w:p>
    <w:p>
      <w:pPr>
        <w:pStyle w:val="Para 002"/>
      </w:pPr>
      <w:r>
        <w:t xml:space="preserve">One test statement can contain several </w:t>
        <w:t>–o</w:t>
        <w:t xml:space="preserve">, </w:t>
        <w:t>-a</w:t>
        <w:t xml:space="preserve">, and </w:t>
        <w:t>!</w:t>
        <w:t xml:space="preserve"> operators.</w:t>
      </w:r>
    </w:p>
    <w:p>
      <w:pPr>
        <w:pStyle w:val="Para 037"/>
      </w:pPr>
      <w:r>
        <w:t/>
      </w:r>
    </w:p>
    <w:p>
      <w:pPr>
        <w:pStyle w:val="Para 005"/>
      </w:pPr>
      <w:r>
        <w:rPr>
          <w:rStyle w:val="Text2"/>
        </w:rPr>
        <w:t xml:space="preserve">Table 7-6 </w:t>
      </w:r>
      <w:r>
        <w:t>Special operators in test statements</w:t>
      </w:r>
    </w:p>
    <w:p>
      <w:pPr>
        <w:pStyle w:val="Para 037"/>
      </w:pPr>
      <w:r>
        <w:t/>
      </w:r>
    </w:p>
    <w:p>
      <w:pPr>
        <w:pStyle w:val="Para 021"/>
      </w:pPr>
      <w:r>
        <w:t>Test Statement</w:t>
      </w:r>
      <w:r>
        <w:rPr>
          <w:rStyle w:val="Text1"/>
        </w:rPr>
        <w:t xml:space="preserve"> </w:t>
      </w:r>
      <w:r>
        <w:t>Returns True If:</w:t>
      </w:r>
    </w:p>
    <w:p>
      <w:pPr>
        <w:pStyle w:val="Para 002"/>
      </w:pPr>
      <w:r>
        <w:rPr>
          <w:rStyle w:val="Text3"/>
        </w:rPr>
        <w:t>[ A = B –o C = D ]</w:t>
        <w:t xml:space="preserve"> </w:t>
      </w:r>
      <w:r>
        <w:t>String A is equal to String B OR String C is equal to String D.</w:t>
      </w:r>
    </w:p>
    <w:p>
      <w:pPr>
        <w:pStyle w:val="Para 002"/>
      </w:pPr>
      <w:r>
        <w:rPr>
          <w:rStyle w:val="Text3"/>
        </w:rPr>
        <w:t>[ A = B –a C = D ]</w:t>
        <w:t xml:space="preserve"> </w:t>
      </w:r>
      <w:r>
        <w:t>String A is equal to String B AND String C is equal to String D.</w:t>
      </w:r>
    </w:p>
    <w:p>
      <w:pPr>
        <w:pStyle w:val="Para 002"/>
      </w:pPr>
      <w:r>
        <w:rPr>
          <w:rStyle w:val="Text3"/>
        </w:rPr>
        <w:t>[ ! A = B ]</w:t>
        <w:t xml:space="preserve"> </w:t>
      </w:r>
      <w:r>
        <w:t>String A is NOT equal to String B.</w:t>
      </w:r>
    </w:p>
    <w:p>
      <w:pPr>
        <w:pStyle w:val="Para 037"/>
      </w:pPr>
      <w:r>
        <w:t/>
      </w:r>
    </w:p>
    <w:p>
      <w:pPr>
        <w:pStyle w:val="Para 001"/>
      </w:pPr>
      <w:r>
        <w:t>By modifying the myscript shell script in the previous output, you can proceed with the directory listing if the user enters “y” or “Y,” as shown in the following example:</w:t>
      </w:r>
    </w:p>
    <w:p>
      <w:pPr>
        <w:pStyle w:val="Normal"/>
      </w:pPr>
      <w:r>
        <w:t xml:space="preserve">[root@server1 ~]# </w:t>
      </w:r>
      <w:r>
        <w:rPr>
          <w:rStyle w:val="Text0"/>
        </w:rPr>
        <w:t>cat myscript</w:t>
      </w:r>
    </w:p>
    <w:p>
      <w:pPr>
        <w:pStyle w:val="Normal"/>
      </w:pPr>
      <w:r>
        <w:t>#!/bin/bash</w:t>
      </w:r>
    </w:p>
    <w:p>
      <w:pPr>
        <w:pStyle w:val="Normal"/>
      </w:pPr>
      <w:r>
        <w:t>echo -e "Today's date is: \c"</w:t>
      </w:r>
    </w:p>
    <w:p>
      <w:pPr>
        <w:pStyle w:val="Normal"/>
      </w:pPr>
      <w:r>
        <w:t>date</w:t>
      </w:r>
    </w:p>
    <w:p>
      <w:pPr>
        <w:pStyle w:val="Normal"/>
      </w:pPr>
      <w:r>
        <w:t>echo –e "\nThe people logged into the system include:"</w:t>
        <w:t xml:space="preserve"> </w:t>
        <w:t>who</w:t>
      </w:r>
    </w:p>
    <w:p>
      <w:pPr>
        <w:pStyle w:val="Normal"/>
      </w:pPr>
      <w:r>
        <w:t>echo –e "\nWould you like to see the contents of /?(y/n)--&gt;\c"</w:t>
        <w:t xml:space="preserve"> </w:t>
        <w:t>read ANSWER</w:t>
      </w:r>
    </w:p>
    <w:p>
      <w:pPr>
        <w:pStyle w:val="Normal"/>
      </w:pPr>
      <w:r>
        <w:t>if [ $ANSWER = "y" –o $ANSWER = "Y" ]</w:t>
      </w:r>
    </w:p>
    <w:p>
      <w:pPr>
        <w:pStyle w:val="Normal"/>
      </w:pPr>
      <w:r>
        <w:t>then</w:t>
      </w:r>
    </w:p>
    <w:p>
      <w:pPr>
        <w:pStyle w:val="Normal"/>
      </w:pPr>
      <w:r>
        <w:t>echo –e "\nThe contents of the / directory are:"</w:t>
        <w:t xml:space="preserve"> </w:t>
        <w:t>ls –F /</w:t>
      </w:r>
    </w:p>
    <w:p>
      <w:pPr>
        <w:pStyle w:val="Normal"/>
      </w:pPr>
      <w:r>
        <w:t>fi</w:t>
      </w:r>
    </w:p>
    <w:p>
      <w:pPr>
        <w:pStyle w:val="Normal"/>
      </w:pPr>
      <w:r>
        <w:t>[root@server1 ~]# ./</w:t>
      </w:r>
      <w:r>
        <w:rPr>
          <w:rStyle w:val="Text0"/>
        </w:rPr>
        <w:t>myscript</w:t>
      </w:r>
    </w:p>
    <w:p>
      <w:pPr>
        <w:pStyle w:val="Normal"/>
      </w:pPr>
      <w:r>
        <w:t>Today's date is: Fri Aug 20 12:01:22 EDT 2023</w:t>
      </w:r>
    </w:p>
    <w:p>
      <w:pPr>
        <w:pStyle w:val="Para 037"/>
      </w:pPr>
      <w:r>
        <w:t/>
      </w:r>
    </w:p>
    <w:p>
      <w:pPr>
        <w:pStyle w:val="Normal"/>
      </w:pPr>
      <w:r>
        <w:t>The people logged into the system include:</w:t>
      </w:r>
    </w:p>
    <w:p>
      <w:pPr>
        <w:pStyle w:val="Normal"/>
      </w:pPr>
      <w:r>
        <w:t xml:space="preserve">user1 tty1 2023-08-20 07:47 </w:t>
      </w:r>
    </w:p>
    <w:p>
      <w:pPr>
        <w:pStyle w:val="Normal"/>
      </w:pPr>
      <w:r>
        <w:t>root tty2 2023-08-20 11:36</w:t>
      </w:r>
    </w:p>
    <w:p>
      <w:pPr>
        <w:pStyle w:val="Para 037"/>
      </w:pPr>
      <w:r>
        <w:t/>
      </w:r>
    </w:p>
    <w:p>
      <w:pPr>
        <w:pStyle w:val="Normal"/>
      </w:pPr>
      <w:r>
        <w:t xml:space="preserve">Would you like to see the contents of /?(y/n)--&gt; </w:t>
      </w:r>
      <w:r>
        <w:rPr>
          <w:rStyle w:val="Text0"/>
        </w:rPr>
        <w:t>Y</w:t>
      </w:r>
    </w:p>
    <w:p>
      <w:pPr>
        <w:pStyle w:val="Para 037"/>
      </w:pPr>
      <w:r>
        <w:t/>
      </w:r>
    </w:p>
    <w:p>
      <w:pPr>
        <w:pStyle w:val="Normal"/>
      </w:pPr>
      <w:r>
        <w:t>The contents of the / directory are:</w:t>
      </w:r>
    </w:p>
    <w:p>
      <w:pPr>
        <w:pStyle w:val="Normal"/>
      </w:pPr>
      <w:r>
        <w:t>bin/ dev/ home/ media/ proc/ sbin/ sys/ var/</w:t>
        <w:t xml:space="preserve"> </w:t>
        <w:t>boot/ etc/ lib/ mnt/ public/ selinux/ tmp/</w:t>
        <w:t xml:space="preserve"> </w:t>
        <w:t>data/ extras/ lost+found/ opt/ root/ srv/ usr/</w:t>
        <w:t xml:space="preserve"> </w:t>
        <w:t>[root@server1 ~]#_</w:t>
      </w:r>
    </w:p>
    <w:p>
      <w:pPr>
        <w:pStyle w:val="1 Block"/>
      </w:pPr>
    </w:p>
    <w:p>
      <w:bookmarkStart w:id="343" w:name="288____CompTIA_Linux__and_LPIC_1"/>
      <w:pPr>
        <w:pStyle w:val="Para 005"/>
        <w:pageBreakBefore w:val="on"/>
      </w:pPr>
      <w:r>
        <w:t>288</w:t>
      </w:r>
      <w:r>
        <w:rPr>
          <w:rStyle w:val="Text0"/>
        </w:rPr>
        <w:t xml:space="preserve"> </w:t>
      </w:r>
      <w:r>
        <w:t>CompTIA Linux+ and LPIC-1: Guide to Linux Certification</w:t>
      </w:r>
      <w:bookmarkEnd w:id="343"/>
    </w:p>
    <w:p>
      <w:pPr>
        <w:pStyle w:val="Para 037"/>
      </w:pPr>
      <w:r>
        <w:t/>
      </w:r>
    </w:p>
    <w:p>
      <w:pPr>
        <w:pStyle w:val="Para 006"/>
      </w:pPr>
      <w:r>
        <w:t xml:space="preserve">The </w:t>
        <w:t>case</w:t>
        <w:t xml:space="preserve"> Construct</w:t>
      </w:r>
    </w:p>
    <w:p>
      <w:pPr>
        <w:pStyle w:val="Normal"/>
      </w:pPr>
      <w:r>
        <w:t xml:space="preserve">The </w:t>
      </w:r>
      <w:r>
        <w:rPr>
          <w:rStyle w:val="Text2"/>
        </w:rPr>
        <w:t>if</w:t>
      </w:r>
      <w:r>
        <w:t xml:space="preserve"> construct used earlier is well suited for a limited number of choices. In the following example, </w:t>
        <w:t xml:space="preserve">which uses the myscript example presented earlier, several </w:t>
      </w:r>
      <w:r>
        <w:rPr>
          <w:rStyle w:val="Text2"/>
        </w:rPr>
        <w:t>elif</w:t>
      </w:r>
      <w:r>
        <w:t xml:space="preserve"> statements perform tasks based on user input:</w:t>
      </w:r>
    </w:p>
    <w:p>
      <w:pPr>
        <w:pStyle w:val="Normal"/>
      </w:pPr>
      <w:r>
        <w:t xml:space="preserve">[root@server1 ~]# </w:t>
      </w:r>
      <w:r>
        <w:rPr>
          <w:rStyle w:val="Text0"/>
        </w:rPr>
        <w:t>cat myscript</w:t>
      </w:r>
    </w:p>
    <w:p>
      <w:pPr>
        <w:pStyle w:val="Normal"/>
      </w:pPr>
      <w:r>
        <w:t>#!/bin/bash</w:t>
      </w:r>
    </w:p>
    <w:p>
      <w:pPr>
        <w:pStyle w:val="Normal"/>
      </w:pPr>
      <w:r>
        <w:t>echo –e "What would you like to see?</w:t>
      </w:r>
    </w:p>
    <w:p>
      <w:pPr>
        <w:pStyle w:val="Normal"/>
      </w:pPr>
      <w:r>
        <w:t>Today's date (d)</w:t>
      </w:r>
    </w:p>
    <w:p>
      <w:pPr>
        <w:pStyle w:val="Normal"/>
      </w:pPr>
      <w:r>
        <w:t>Currently logged in users (u)</w:t>
      </w:r>
    </w:p>
    <w:p>
      <w:pPr>
        <w:pStyle w:val="Normal"/>
      </w:pPr>
      <w:r>
        <w:t>The contents of the / directory (r)</w:t>
      </w:r>
    </w:p>
    <w:p>
      <w:pPr>
        <w:pStyle w:val="Para 037"/>
      </w:pPr>
      <w:r>
        <w:t/>
      </w:r>
    </w:p>
    <w:p>
      <w:pPr>
        <w:pStyle w:val="Normal"/>
      </w:pPr>
      <w:r>
        <w:t>Enter your choice(d/u/r)--&gt;\c"</w:t>
      </w:r>
    </w:p>
    <w:p>
      <w:pPr>
        <w:pStyle w:val="Normal"/>
      </w:pPr>
      <w:r>
        <w:t>read ANSWER</w:t>
      </w:r>
    </w:p>
    <w:p>
      <w:pPr>
        <w:pStyle w:val="Normal"/>
      </w:pPr>
      <w:r>
        <w:t>if [ $ANSWER = "d" –o $ANSWER = "D" ]</w:t>
      </w:r>
    </w:p>
    <w:p>
      <w:pPr>
        <w:pStyle w:val="Normal"/>
      </w:pPr>
      <w:r>
        <w:t>then</w:t>
      </w:r>
    </w:p>
    <w:p>
      <w:pPr>
        <w:pStyle w:val="Normal"/>
      </w:pPr>
      <w:r>
        <w:t>echo -e "Today's date is: \c"</w:t>
      </w:r>
    </w:p>
    <w:p>
      <w:pPr>
        <w:pStyle w:val="Normal"/>
      </w:pPr>
      <w:r>
        <w:t>date</w:t>
      </w:r>
    </w:p>
    <w:p>
      <w:pPr>
        <w:pStyle w:val="Normal"/>
      </w:pPr>
      <w:r>
        <w:t>elif [ $ANSWER = "u" –o $ANSWER = "U" ]</w:t>
      </w:r>
    </w:p>
    <w:p>
      <w:pPr>
        <w:pStyle w:val="Normal"/>
      </w:pPr>
      <w:r>
        <w:t>then</w:t>
      </w:r>
    </w:p>
    <w:p>
      <w:pPr>
        <w:pStyle w:val="Normal"/>
      </w:pPr>
      <w:r>
        <w:t>echo –e "\nThe people logged into the system include:"</w:t>
        <w:t xml:space="preserve"> </w:t>
        <w:t>who</w:t>
      </w:r>
    </w:p>
    <w:p>
      <w:pPr>
        <w:pStyle w:val="Normal"/>
      </w:pPr>
      <w:r>
        <w:t>elif [ $ANSWER = "r" –o $ANSWER = "R" ]</w:t>
      </w:r>
    </w:p>
    <w:p>
      <w:pPr>
        <w:pStyle w:val="Normal"/>
      </w:pPr>
      <w:r>
        <w:t>then</w:t>
      </w:r>
    </w:p>
    <w:p>
      <w:pPr>
        <w:pStyle w:val="Normal"/>
      </w:pPr>
      <w:r>
        <w:t>echo –e "\nThe contents of the / directory are:"</w:t>
        <w:t xml:space="preserve"> </w:t>
        <w:t>ls –F /</w:t>
      </w:r>
    </w:p>
    <w:p>
      <w:pPr>
        <w:pStyle w:val="Normal"/>
      </w:pPr>
      <w:r>
        <w:t>fi</w:t>
      </w:r>
    </w:p>
    <w:p>
      <w:pPr>
        <w:pStyle w:val="Normal"/>
      </w:pPr>
      <w:r>
        <w:t>[root@server1 ~]#_</w:t>
      </w:r>
    </w:p>
    <w:p>
      <w:pPr>
        <w:pStyle w:val="Para 037"/>
      </w:pPr>
      <w:r>
        <w:t/>
      </w:r>
    </w:p>
    <w:p>
      <w:pPr>
        <w:pStyle w:val="Normal"/>
      </w:pPr>
      <w:r>
        <w:t>[root@server1 ~]# ./</w:t>
      </w:r>
      <w:r>
        <w:rPr>
          <w:rStyle w:val="Text0"/>
        </w:rPr>
        <w:t>myscript</w:t>
      </w:r>
    </w:p>
    <w:p>
      <w:pPr>
        <w:pStyle w:val="Normal"/>
      </w:pPr>
      <w:r>
        <w:t>What would you like to see?</w:t>
      </w:r>
    </w:p>
    <w:p>
      <w:pPr>
        <w:pStyle w:val="Normal"/>
      </w:pPr>
      <w:r>
        <w:t>Today's date (d)</w:t>
      </w:r>
    </w:p>
    <w:p>
      <w:pPr>
        <w:pStyle w:val="Normal"/>
      </w:pPr>
      <w:r>
        <w:t>Currently logged in users (u)</w:t>
      </w:r>
    </w:p>
    <w:p>
      <w:pPr>
        <w:pStyle w:val="Normal"/>
      </w:pPr>
      <w:r>
        <w:t>The contents of the / directory (r)</w:t>
      </w:r>
    </w:p>
    <w:p>
      <w:pPr>
        <w:pStyle w:val="Para 037"/>
      </w:pPr>
      <w:r>
        <w:t/>
      </w:r>
    </w:p>
    <w:p>
      <w:pPr>
        <w:pStyle w:val="Normal"/>
      </w:pPr>
      <w:r>
        <w:t xml:space="preserve">Enter your choice(d/u/r)--&gt; </w:t>
      </w:r>
      <w:r>
        <w:rPr>
          <w:rStyle w:val="Text0"/>
        </w:rPr>
        <w:t>d</w:t>
      </w:r>
    </w:p>
    <w:p>
      <w:pPr>
        <w:pStyle w:val="Normal"/>
      </w:pPr>
      <w:r>
        <w:t>Today's date is: Fri Aug 20 12:13:12 EDT 2023</w:t>
      </w:r>
    </w:p>
    <w:p>
      <w:pPr>
        <w:pStyle w:val="Normal"/>
      </w:pPr>
      <w:r>
        <w:t>[root@</w:t>
        <w:t>server1</w:t>
        <w:t xml:space="preserve"> ~]#_</w:t>
      </w:r>
    </w:p>
    <w:p>
      <w:pPr>
        <w:pStyle w:val="Para 001"/>
      </w:pPr>
      <w:r>
        <w:t>The preceding shell script becomes increasingly difficult to read as the number of choices avail-</w:t>
        <w:t xml:space="preserve">able increases. Thus, when presenting several choices, it is commonplace to use a </w:t>
      </w:r>
      <w:r>
        <w:rPr>
          <w:rStyle w:val="Text2"/>
        </w:rPr>
        <w:t>case</w:t>
      </w:r>
      <w:r>
        <w:t xml:space="preserve"> construct. </w:t>
        <w:t xml:space="preserve">The syntax of the </w:t>
      </w:r>
      <w:r>
        <w:rPr>
          <w:rStyle w:val="Text2"/>
        </w:rPr>
        <w:t>case</w:t>
      </w:r>
      <w:r>
        <w:t xml:space="preserve"> construct is as follows:</w:t>
      </w:r>
    </w:p>
    <w:p>
      <w:pPr>
        <w:pStyle w:val="Para 005"/>
      </w:pPr>
      <w:r>
        <w:t xml:space="preserve">case </w:t>
      </w:r>
      <w:r>
        <w:rPr>
          <w:rStyle w:val="Text12"/>
        </w:rPr>
        <w:t>variable</w:t>
      </w:r>
      <w:r>
        <w:t xml:space="preserve"> in</w:t>
      </w:r>
    </w:p>
    <w:p>
      <w:pPr>
        <w:pStyle w:val="Para 047"/>
      </w:pPr>
      <w:r>
        <w:t>pattern1</w:t>
      </w:r>
      <w:r>
        <w:rPr>
          <w:rStyle w:val="Text12"/>
        </w:rPr>
        <w:t xml:space="preserve"> ) </w:t>
      </w:r>
      <w:r>
        <w:t>do these commands</w:t>
      </w:r>
    </w:p>
    <w:p>
      <w:pPr>
        <w:pStyle w:val="Para 012"/>
      </w:pPr>
      <w:r>
        <w:t>;;</w:t>
      </w:r>
    </w:p>
    <w:p>
      <w:pPr>
        <w:pStyle w:val="Para 047"/>
      </w:pPr>
      <w:r>
        <w:t>pattern2</w:t>
      </w:r>
      <w:r>
        <w:rPr>
          <w:rStyle w:val="Text12"/>
        </w:rPr>
        <w:t xml:space="preserve"> ) </w:t>
      </w:r>
      <w:r>
        <w:t>do these commands</w:t>
      </w:r>
    </w:p>
    <w:p>
      <w:pPr>
        <w:pStyle w:val="Para 012"/>
      </w:pPr>
      <w:r>
        <w:t>;;</w:t>
      </w:r>
    </w:p>
    <w:p>
      <w:pPr>
        <w:pStyle w:val="Para 047"/>
      </w:pPr>
      <w:r>
        <w:t>pattern3</w:t>
      </w:r>
      <w:r>
        <w:rPr>
          <w:rStyle w:val="Text12"/>
        </w:rPr>
        <w:t xml:space="preserve"> ) </w:t>
      </w:r>
      <w:r>
        <w:t>do these commands</w:t>
      </w:r>
    </w:p>
    <w:p>
      <w:pPr>
        <w:pStyle w:val="Para 012"/>
      </w:pPr>
      <w:r>
        <w:t>;;</w:t>
      </w:r>
    </w:p>
    <w:p>
      <w:pPr>
        <w:pStyle w:val="Para 005"/>
      </w:pPr>
      <w:r>
        <w:t>esac</w:t>
      </w:r>
    </w:p>
    <w:p>
      <w:pPr>
        <w:pStyle w:val="Para 001"/>
      </w:pPr>
      <w:r>
        <w:t xml:space="preserve">The </w:t>
      </w:r>
      <w:r>
        <w:rPr>
          <w:rStyle w:val="Text2"/>
        </w:rPr>
        <w:t>case</w:t>
      </w:r>
      <w:r>
        <w:t xml:space="preserve"> statement compares the value of a variable with several patterns of text or numbers. When a match occurs, the commands to the right of the pattern are executed (</w:t>
      </w:r>
      <w:r>
        <w:rPr>
          <w:rStyle w:val="Text4"/>
        </w:rPr>
        <w:t>do these commands</w:t>
      </w:r>
      <w:r>
        <w:t xml:space="preserve"> in </w:t>
      </w:r>
    </w:p>
    <w:p>
      <w:pPr>
        <w:pStyle w:val="1 Block"/>
      </w:pPr>
    </w:p>
    <w:p>
      <w:bookmarkStart w:id="344" w:name="Chapter_7___Working_with_the_She_16"/>
      <w:pPr>
        <w:pStyle w:val="Heading 1"/>
        <w:pageBreakBefore w:val="on"/>
      </w:pPr>
      <w:r>
        <w:t>Chapter 7 Working with the Shell</w:t>
        <w:t xml:space="preserve"> </w:t>
        <w:t>289</w:t>
      </w:r>
      <w:bookmarkEnd w:id="344"/>
    </w:p>
    <w:p>
      <w:pPr>
        <w:pStyle w:val="Para 037"/>
      </w:pPr>
      <w:r>
        <w:t/>
      </w:r>
    </w:p>
    <w:p>
      <w:pPr>
        <w:pStyle w:val="Normal"/>
      </w:pPr>
      <w:r>
        <w:t xml:space="preserve">the preceding syntax). As with the </w:t>
      </w:r>
      <w:r>
        <w:rPr>
          <w:rStyle w:val="Text2"/>
        </w:rPr>
        <w:t>if</w:t>
      </w:r>
      <w:r>
        <w:t xml:space="preserve"> construct, the </w:t>
        <w:t>case</w:t>
        <w:t xml:space="preserve"> construct must be ended by a backward </w:t>
        <w:t>“case” (</w:t>
      </w:r>
      <w:r>
        <w:rPr>
          <w:rStyle w:val="Text2"/>
        </w:rPr>
        <w:t>esac</w:t>
      </w:r>
      <w:r>
        <w:t>).</w:t>
      </w:r>
    </w:p>
    <w:p>
      <w:pPr>
        <w:pStyle w:val="Para 001"/>
      </w:pPr>
      <w:r>
        <w:t xml:space="preserve">An example that simplifies the previous myscript example by using the </w:t>
      </w:r>
      <w:r>
        <w:rPr>
          <w:rStyle w:val="Text2"/>
        </w:rPr>
        <w:t>case</w:t>
      </w:r>
      <w:r>
        <w:t xml:space="preserve"> construct is shown in the following output:</w:t>
      </w:r>
    </w:p>
    <w:p>
      <w:pPr>
        <w:pStyle w:val="Normal"/>
      </w:pPr>
      <w:r>
        <w:t xml:space="preserve">[root@server1 ~]# </w:t>
      </w:r>
      <w:r>
        <w:rPr>
          <w:rStyle w:val="Text0"/>
        </w:rPr>
        <w:t>cat myscript</w:t>
      </w:r>
    </w:p>
    <w:p>
      <w:pPr>
        <w:pStyle w:val="Normal"/>
      </w:pPr>
      <w:r>
        <w:t>#!/bin/bash</w:t>
      </w:r>
    </w:p>
    <w:p>
      <w:pPr>
        <w:pStyle w:val="Normal"/>
      </w:pPr>
      <w:r>
        <w:t>echo –e "What would you like to see?</w:t>
      </w:r>
    </w:p>
    <w:p>
      <w:pPr>
        <w:pStyle w:val="Normal"/>
      </w:pPr>
      <w:r>
        <w:t>Today's date (d)</w:t>
      </w:r>
    </w:p>
    <w:p>
      <w:pPr>
        <w:pStyle w:val="Normal"/>
      </w:pPr>
      <w:r>
        <w:t>Currently logged in users (u)</w:t>
      </w:r>
    </w:p>
    <w:p>
      <w:pPr>
        <w:pStyle w:val="Normal"/>
      </w:pPr>
      <w:r>
        <w:t>The contents of the / directory (r)</w:t>
      </w:r>
    </w:p>
    <w:p>
      <w:pPr>
        <w:pStyle w:val="Para 037"/>
      </w:pPr>
      <w:r>
        <w:t/>
      </w:r>
    </w:p>
    <w:p>
      <w:pPr>
        <w:pStyle w:val="Normal"/>
      </w:pPr>
      <w:r>
        <w:t>Enter your choice(d/u/r)--&gt;\c"</w:t>
      </w:r>
    </w:p>
    <w:p>
      <w:pPr>
        <w:pStyle w:val="Normal"/>
      </w:pPr>
      <w:r>
        <w:t>read ANSWER</w:t>
      </w:r>
    </w:p>
    <w:p>
      <w:pPr>
        <w:pStyle w:val="Para 037"/>
      </w:pPr>
      <w:r>
        <w:t/>
      </w:r>
    </w:p>
    <w:p>
      <w:pPr>
        <w:pStyle w:val="Normal"/>
      </w:pPr>
      <w:r>
        <w:t>case $ANSWER in</w:t>
      </w:r>
    </w:p>
    <w:p>
      <w:pPr>
        <w:pStyle w:val="Normal"/>
      </w:pPr>
      <w:r>
        <w:t>d | D ) echo -e "\nToday's date is: \c"</w:t>
      </w:r>
    </w:p>
    <w:p>
      <w:pPr>
        <w:pStyle w:val="Normal"/>
      </w:pPr>
      <w:r>
        <w:t>date</w:t>
      </w:r>
    </w:p>
    <w:p>
      <w:pPr>
        <w:pStyle w:val="Para 001"/>
      </w:pPr>
      <w:r>
        <w:t>;;</w:t>
      </w:r>
    </w:p>
    <w:p>
      <w:pPr>
        <w:pStyle w:val="Normal"/>
      </w:pPr>
      <w:r>
        <w:t>u | U ) echo –e "\nThe people logged into the system include:"</w:t>
        <w:t xml:space="preserve"> </w:t>
        <w:t>who</w:t>
      </w:r>
    </w:p>
    <w:p>
      <w:pPr>
        <w:pStyle w:val="Para 001"/>
      </w:pPr>
      <w:r>
        <w:t>;;</w:t>
      </w:r>
    </w:p>
    <w:p>
      <w:pPr>
        <w:pStyle w:val="Normal"/>
      </w:pPr>
      <w:r>
        <w:t>r | R ) echo –e "\nThe contents of the / directory are:"</w:t>
        <w:t xml:space="preserve"> </w:t>
        <w:t>ls –F /</w:t>
      </w:r>
    </w:p>
    <w:p>
      <w:pPr>
        <w:pStyle w:val="Para 001"/>
      </w:pPr>
      <w:r>
        <w:t>;;</w:t>
      </w:r>
    </w:p>
    <w:p>
      <w:pPr>
        <w:pStyle w:val="Normal"/>
      </w:pPr>
      <w:r>
        <w:t>*) echo –e "Invalid choice! \a"</w:t>
      </w:r>
    </w:p>
    <w:p>
      <w:pPr>
        <w:pStyle w:val="Para 001"/>
      </w:pPr>
      <w:r>
        <w:t>;;</w:t>
      </w:r>
    </w:p>
    <w:p>
      <w:pPr>
        <w:pStyle w:val="Normal"/>
      </w:pPr>
      <w:r>
        <w:t>esac</w:t>
      </w:r>
    </w:p>
    <w:p>
      <w:pPr>
        <w:pStyle w:val="Normal"/>
      </w:pPr>
      <w:r>
        <w:t>[root@server1 ~]# ./</w:t>
      </w:r>
      <w:r>
        <w:rPr>
          <w:rStyle w:val="Text0"/>
        </w:rPr>
        <w:t>myscript</w:t>
      </w:r>
    </w:p>
    <w:p>
      <w:pPr>
        <w:pStyle w:val="Normal"/>
      </w:pPr>
      <w:r>
        <w:t>What would you like to see?</w:t>
      </w:r>
    </w:p>
    <w:p>
      <w:pPr>
        <w:pStyle w:val="Normal"/>
      </w:pPr>
      <w:r>
        <w:t>Today's date (d)</w:t>
      </w:r>
    </w:p>
    <w:p>
      <w:pPr>
        <w:pStyle w:val="Normal"/>
      </w:pPr>
      <w:r>
        <w:t>Currently logged in users (u)</w:t>
      </w:r>
    </w:p>
    <w:p>
      <w:pPr>
        <w:pStyle w:val="Normal"/>
      </w:pPr>
      <w:r>
        <w:t>The contents of the / directory (r)</w:t>
      </w:r>
    </w:p>
    <w:p>
      <w:pPr>
        <w:pStyle w:val="Para 037"/>
      </w:pPr>
      <w:r>
        <w:t/>
      </w:r>
    </w:p>
    <w:p>
      <w:pPr>
        <w:pStyle w:val="Normal"/>
      </w:pPr>
      <w:r>
        <w:t xml:space="preserve">Enter your choice(d/u/r)--&gt; </w:t>
      </w:r>
      <w:r>
        <w:rPr>
          <w:rStyle w:val="Text0"/>
        </w:rPr>
        <w:t>d</w:t>
      </w:r>
    </w:p>
    <w:p>
      <w:pPr>
        <w:pStyle w:val="Normal"/>
      </w:pPr>
      <w:r>
        <w:t>Today's date is: Fri Aug 20 12:33:08 EDT 2023</w:t>
      </w:r>
    </w:p>
    <w:p>
      <w:pPr>
        <w:pStyle w:val="Normal"/>
      </w:pPr>
      <w:r>
        <w:t>[root@server1 ~]#_</w:t>
      </w:r>
    </w:p>
    <w:p>
      <w:pPr>
        <w:pStyle w:val="Para 001"/>
      </w:pPr>
      <w:r>
        <w:t xml:space="preserve">The preceding example prompts the user with a menu and allows the user to select an item that is then placed into the ANSWER variable. If the ANSWER variable is equal to the letter “d” or “D,” the </w:t>
      </w:r>
      <w:r>
        <w:rPr>
          <w:rStyle w:val="Text2"/>
        </w:rPr>
        <w:t>date</w:t>
      </w:r>
      <w:r>
        <w:t xml:space="preserve"> command is executed; however, if the ANSWER variable is equal to the letter “u” or “U,” the </w:t>
      </w:r>
      <w:r>
        <w:rPr>
          <w:rStyle w:val="Text2"/>
        </w:rPr>
        <w:t>who</w:t>
      </w:r>
      <w:r>
        <w:t xml:space="preserve"> command is executed, and if the ANSWER variable is equal to the letter “r” or “R,” the </w:t>
      </w:r>
      <w:r>
        <w:rPr>
          <w:rStyle w:val="Text2"/>
        </w:rPr>
        <w:t>ls -F /</w:t>
      </w:r>
      <w:r>
        <w:t xml:space="preserve"> command is executed. If the ANSWER variable contains something other than the aforementioned letters, the * wildcard metacharacter matches it and prints an error message to the screen. As with </w:t>
        <w:t>if</w:t>
        <w:t xml:space="preserve"> constructs, any statements present in the shell script following the </w:t>
        <w:t>case</w:t>
        <w:t xml:space="preserve"> construct are executed </w:t>
        <w:t xml:space="preserve">after the </w:t>
      </w:r>
      <w:r>
        <w:rPr>
          <w:rStyle w:val="Text2"/>
        </w:rPr>
        <w:t>case</w:t>
      </w:r>
      <w:r>
        <w:t xml:space="preserve"> construct.</w:t>
      </w:r>
    </w:p>
    <w:p>
      <w:pPr>
        <w:pStyle w:val="Para 037"/>
      </w:pPr>
      <w:r>
        <w:t/>
      </w:r>
    </w:p>
    <w:p>
      <w:pPr>
        <w:pStyle w:val="Para 006"/>
      </w:pPr>
      <w:r>
        <w:t xml:space="preserve">The </w:t>
        <w:t>&amp;&amp;</w:t>
        <w:t xml:space="preserve"> and </w:t>
        <w:t>||</w:t>
        <w:t xml:space="preserve"> Constructs</w:t>
      </w:r>
    </w:p>
    <w:p>
      <w:pPr>
        <w:pStyle w:val="Normal"/>
      </w:pPr>
      <w:r>
        <w:t xml:space="preserve">Although the </w:t>
      </w:r>
      <w:r>
        <w:rPr>
          <w:rStyle w:val="Text2"/>
        </w:rPr>
        <w:t>if</w:t>
      </w:r>
      <w:r>
        <w:t xml:space="preserve"> and </w:t>
        <w:t>case</w:t>
        <w:t xml:space="preserve"> constructs are versatile, when only one decision needs to be made during </w:t>
        <w:t xml:space="preserve">the execution of a program, it’s faster to use the </w:t>
      </w:r>
      <w:r>
        <w:rPr>
          <w:rStyle w:val="Text2"/>
        </w:rPr>
        <w:t>&amp;&amp;</w:t>
      </w:r>
      <w:r>
        <w:t xml:space="preserve"> and </w:t>
        <w:t>||</w:t>
        <w:t xml:space="preserve"> constructs. The syntax of these constructs is listed as follows:</w:t>
      </w:r>
    </w:p>
    <w:p>
      <w:pPr>
        <w:pStyle w:val="Normal"/>
      </w:pPr>
      <w:r>
        <w:t xml:space="preserve">command </w:t>
      </w:r>
      <w:r>
        <w:rPr>
          <w:rStyle w:val="Text0"/>
        </w:rPr>
        <w:t xml:space="preserve">&amp;&amp; </w:t>
      </w:r>
      <w:r>
        <w:t>command</w:t>
      </w:r>
    </w:p>
    <w:p>
      <w:pPr>
        <w:pStyle w:val="Para 005"/>
      </w:pPr>
      <w:r>
        <w:rPr>
          <w:rStyle w:val="Text0"/>
        </w:rPr>
        <w:t xml:space="preserve">command </w:t>
      </w:r>
      <w:r>
        <w:t>||</w:t>
      </w:r>
      <w:r>
        <w:rPr>
          <w:rStyle w:val="Text0"/>
        </w:rPr>
        <w:t xml:space="preserve"> command</w:t>
        <w:t xml:space="preserve"> </w:t>
      </w:r>
      <w:r>
        <w:t>290</w:t>
      </w:r>
      <w:r>
        <w:rPr>
          <w:rStyle w:val="Text0"/>
        </w:rPr>
        <w:t xml:space="preserve"> </w:t>
      </w:r>
      <w:r>
        <w:t>CompTIA Linux+ and LPIC-1: Guide to Linux Certification</w:t>
      </w:r>
    </w:p>
    <w:p>
      <w:pPr>
        <w:pStyle w:val="Para 037"/>
      </w:pPr>
      <w:r>
        <w:t/>
      </w:r>
    </w:p>
    <w:p>
      <w:bookmarkStart w:id="345" w:name="For_the_preceding____syntax__the"/>
      <w:pPr>
        <w:pStyle w:val="Para 001"/>
      </w:pPr>
      <w:r>
        <w:t xml:space="preserve">For the preceding </w:t>
      </w:r>
      <w:r>
        <w:rPr>
          <w:rStyle w:val="Text2"/>
        </w:rPr>
        <w:t>&amp;&amp;</w:t>
      </w:r>
      <w:r>
        <w:t xml:space="preserve"> syntax, the command on the right of the </w:t>
        <w:t>&amp;&amp;</w:t>
        <w:t xml:space="preserve"> construct is executed only if </w:t>
        <w:t xml:space="preserve">the command on the left of the </w:t>
      </w:r>
      <w:r>
        <w:rPr>
          <w:rStyle w:val="Text2"/>
        </w:rPr>
        <w:t>&amp;&amp;</w:t>
      </w:r>
      <w:r>
        <w:t xml:space="preserve"> construct completed successfully. The opposite is true for the </w:t>
        <w:t>||</w:t>
        <w:t xml:space="preserve"> </w:t>
        <w:t xml:space="preserve">syntax; the command on the right of the </w:t>
      </w:r>
      <w:r>
        <w:rPr>
          <w:rStyle w:val="Text2"/>
        </w:rPr>
        <w:t>||</w:t>
      </w:r>
      <w:r>
        <w:t xml:space="preserve"> construct is executed only if the command on the left of </w:t>
        <w:t xml:space="preserve">the </w:t>
      </w:r>
      <w:r>
        <w:rPr>
          <w:rStyle w:val="Text2"/>
        </w:rPr>
        <w:t>||</w:t>
      </w:r>
      <w:r>
        <w:t xml:space="preserve"> construct did not complete successfully.</w:t>
      </w:r>
      <w:bookmarkEnd w:id="345"/>
    </w:p>
    <w:p>
      <w:pPr>
        <w:pStyle w:val="Para 001"/>
      </w:pPr>
      <w:r>
        <w:t>Consider the testmkdir example presented earlier in this chapter:</w:t>
      </w:r>
    </w:p>
    <w:p>
      <w:pPr>
        <w:pStyle w:val="Normal"/>
      </w:pPr>
      <w:r>
        <w:t xml:space="preserve">[root@server1 ~]# </w:t>
      </w:r>
      <w:r>
        <w:rPr>
          <w:rStyle w:val="Text0"/>
        </w:rPr>
        <w:t>cat testmkdir</w:t>
      </w:r>
    </w:p>
    <w:p>
      <w:pPr>
        <w:pStyle w:val="Normal"/>
      </w:pPr>
      <w:r>
        <w:t>#!/bin/bash</w:t>
      </w:r>
    </w:p>
    <w:p>
      <w:pPr>
        <w:pStyle w:val="Normal"/>
      </w:pPr>
      <w:r>
        <w:t>if mkdir /etc/sample</w:t>
      </w:r>
    </w:p>
    <w:p>
      <w:pPr>
        <w:pStyle w:val="Normal"/>
      </w:pPr>
      <w:r>
        <w:t>then</w:t>
      </w:r>
    </w:p>
    <w:p>
      <w:pPr>
        <w:pStyle w:val="Normal"/>
      </w:pPr>
      <w:r>
        <w:t>cp /etc/hosts /etc/sample</w:t>
      </w:r>
    </w:p>
    <w:p>
      <w:pPr>
        <w:pStyle w:val="Normal"/>
      </w:pPr>
      <w:r>
        <w:t>echo "The hosts file was successfully copied to /etc/sample"</w:t>
        <w:t xml:space="preserve"> </w:t>
        <w:t>else</w:t>
      </w:r>
    </w:p>
    <w:p>
      <w:pPr>
        <w:pStyle w:val="Normal"/>
      </w:pPr>
      <w:r>
        <w:t>echo "The /etc/sample directory could not be created!"</w:t>
        <w:t xml:space="preserve"> </w:t>
        <w:t>fi</w:t>
      </w:r>
    </w:p>
    <w:p>
      <w:pPr>
        <w:pStyle w:val="Normal"/>
      </w:pPr>
      <w:r>
        <w:t>[root@server1 ~]#_</w:t>
      </w:r>
    </w:p>
    <w:p>
      <w:pPr>
        <w:pStyle w:val="Para 001"/>
      </w:pPr>
      <w:r>
        <w:t xml:space="preserve">You can rewrite the preceding shell script using the </w:t>
      </w:r>
      <w:r>
        <w:rPr>
          <w:rStyle w:val="Text2"/>
        </w:rPr>
        <w:t>&amp;&amp;</w:t>
      </w:r>
      <w:r>
        <w:t xml:space="preserve"> construct as follows:</w:t>
      </w:r>
    </w:p>
    <w:p>
      <w:pPr>
        <w:pStyle w:val="Normal"/>
      </w:pPr>
      <w:r>
        <w:t xml:space="preserve">[root@server1 ~]# </w:t>
      </w:r>
      <w:r>
        <w:rPr>
          <w:rStyle w:val="Text0"/>
        </w:rPr>
        <w:t>cat testmkdir</w:t>
      </w:r>
    </w:p>
    <w:p>
      <w:pPr>
        <w:pStyle w:val="Normal"/>
      </w:pPr>
      <w:r>
        <w:t>#!/bin/bash</w:t>
      </w:r>
    </w:p>
    <w:p>
      <w:pPr>
        <w:pStyle w:val="Normal"/>
      </w:pPr>
      <w:r>
        <w:t>mkdir /etc/sample &amp;&amp; cp /etc/hosts /etc/sample</w:t>
        <w:t xml:space="preserve"> </w:t>
        <w:t>[root@server1 ~]#_</w:t>
      </w:r>
    </w:p>
    <w:p>
      <w:pPr>
        <w:pStyle w:val="Para 001"/>
      </w:pPr>
      <w:r>
        <w:t xml:space="preserve">The preceding shell script creates the directory /etc/sample and only copies the /etc/hosts file </w:t>
      </w:r>
      <w:r>
        <w:rPr>
          <w:rStyle w:val="Text2"/>
        </w:rPr>
        <w:t xml:space="preserve">to it if the </w:t>
        <w:t>mkdir /etc/sample</w:t>
      </w:r>
      <w:r>
        <w:t xml:space="preserve"> command was successful. You can instead use the </w:t>
      </w:r>
      <w:r>
        <w:rPr>
          <w:rStyle w:val="Text2"/>
        </w:rPr>
        <w:t>||</w:t>
      </w:r>
      <w:r>
        <w:t xml:space="preserve"> construct </w:t>
        <w:t>to generate error messages if one of the commands fails to execute properly:</w:t>
      </w:r>
    </w:p>
    <w:p>
      <w:pPr>
        <w:pStyle w:val="Normal"/>
      </w:pPr>
      <w:r>
        <w:t xml:space="preserve">[root@server1 ~]# </w:t>
      </w:r>
      <w:r>
        <w:rPr>
          <w:rStyle w:val="Text0"/>
        </w:rPr>
        <w:t>cat testmkdir</w:t>
      </w:r>
    </w:p>
    <w:p>
      <w:pPr>
        <w:pStyle w:val="Normal"/>
      </w:pPr>
      <w:r>
        <w:t>#!/bin/bash</w:t>
      </w:r>
    </w:p>
    <w:p>
      <w:pPr>
        <w:pStyle w:val="Normal"/>
      </w:pPr>
      <w:r>
        <w:t>mkdir /etc/sample || echo "Could not create /etc/sample"</w:t>
        <w:t xml:space="preserve"> </w:t>
        <w:t>cp /etc/hosts /etc/sample || echo "Could not copy /etc/hosts"</w:t>
        <w:t xml:space="preserve"> </w:t>
        <w:t>[root@</w:t>
        <w:t>server1</w:t>
        <w:t xml:space="preserve"> ~]#_</w:t>
      </w:r>
    </w:p>
    <w:p>
      <w:pPr>
        <w:pStyle w:val="Para 037"/>
      </w:pPr>
      <w:r>
        <w:t/>
      </w:r>
    </w:p>
    <w:p>
      <w:pPr>
        <w:pStyle w:val="Para 016"/>
      </w:pPr>
      <w:r>
        <w:t>Loop Constructs</w:t>
      </w:r>
    </w:p>
    <w:p>
      <w:pPr>
        <w:pStyle w:val="Normal"/>
      </w:pPr>
      <w:r>
        <w:t xml:space="preserve">To execute commands repetitively, you can write shell scripts that contain loop constructs. Like decision constructs, </w:t>
      </w:r>
      <w:r>
        <w:rPr>
          <w:rStyle w:val="Text0"/>
        </w:rPr>
        <w:t>loop constructs</w:t>
      </w:r>
      <w:r>
        <w:t xml:space="preserve"> alter the flow of a program based on the result of a particular statement. But unlike decision constructs, which run different parts of a program depending on the results of the test statement, a loop construct simply repeats the entire program. Although several </w:t>
        <w:t xml:space="preserve">loop constructs are available within the shell, the most common are </w:t>
      </w:r>
      <w:r>
        <w:rPr>
          <w:rStyle w:val="Text2"/>
        </w:rPr>
        <w:t>for</w:t>
      </w:r>
      <w:r>
        <w:t xml:space="preserve">, </w:t>
        <w:t>while</w:t>
        <w:t xml:space="preserve">, and </w:t>
        <w:t>until</w:t>
        <w:t>.</w:t>
      </w:r>
    </w:p>
    <w:p>
      <w:pPr>
        <w:pStyle w:val="Para 037"/>
      </w:pPr>
      <w:r>
        <w:t/>
      </w:r>
    </w:p>
    <w:p>
      <w:pPr>
        <w:pStyle w:val="Para 006"/>
      </w:pPr>
      <w:r>
        <w:t xml:space="preserve">The </w:t>
        <w:t>for</w:t>
        <w:t xml:space="preserve"> Construct</w:t>
      </w:r>
    </w:p>
    <w:p>
      <w:pPr>
        <w:pStyle w:val="Normal"/>
      </w:pPr>
      <w:r>
        <w:t xml:space="preserve">The </w:t>
      </w:r>
      <w:r>
        <w:rPr>
          <w:rStyle w:val="Text2"/>
        </w:rPr>
        <w:t>for</w:t>
      </w:r>
      <w:r>
        <w:t xml:space="preserve"> construct is the most useful looping construct for Linux administrators because it can be used to process a list of objects, such as files, directories, users, printers, and so on. The syntax of </w:t>
        <w:t xml:space="preserve">the </w:t>
      </w:r>
      <w:r>
        <w:rPr>
          <w:rStyle w:val="Text2"/>
        </w:rPr>
        <w:t>for</w:t>
      </w:r>
      <w:r>
        <w:t xml:space="preserve"> construct is as follows:</w:t>
      </w:r>
    </w:p>
    <w:p>
      <w:pPr>
        <w:pStyle w:val="Para 047"/>
      </w:pPr>
      <w:r>
        <w:rPr>
          <w:rStyle w:val="Text12"/>
        </w:rPr>
        <w:t>for</w:t>
      </w:r>
      <w:r>
        <w:rPr>
          <w:rStyle w:val="Text4"/>
        </w:rPr>
        <w:t xml:space="preserve"> </w:t>
      </w:r>
      <w:r>
        <w:t>var_name</w:t>
      </w:r>
      <w:r>
        <w:rPr>
          <w:rStyle w:val="Text4"/>
        </w:rPr>
        <w:t xml:space="preserve"> </w:t>
      </w:r>
      <w:r>
        <w:rPr>
          <w:rStyle w:val="Text12"/>
        </w:rPr>
        <w:t>in</w:t>
      </w:r>
      <w:r>
        <w:rPr>
          <w:rStyle w:val="Text4"/>
        </w:rPr>
        <w:t xml:space="preserve"> </w:t>
      </w:r>
      <w:r>
        <w:t>string1 string2 string3 … …</w:t>
      </w:r>
    </w:p>
    <w:p>
      <w:pPr>
        <w:pStyle w:val="Para 005"/>
      </w:pPr>
      <w:r>
        <w:t>do</w:t>
      </w:r>
    </w:p>
    <w:p>
      <w:pPr>
        <w:pStyle w:val="Para 047"/>
      </w:pPr>
      <w:r>
        <w:t>these commands</w:t>
      </w:r>
    </w:p>
    <w:p>
      <w:pPr>
        <w:pStyle w:val="Para 005"/>
      </w:pPr>
      <w:r>
        <w:t>done</w:t>
      </w:r>
    </w:p>
    <w:p>
      <w:pPr>
        <w:pStyle w:val="Para 001"/>
      </w:pPr>
      <w:r>
        <w:t xml:space="preserve">When a </w:t>
      </w:r>
      <w:r>
        <w:rPr>
          <w:rStyle w:val="Text2"/>
        </w:rPr>
        <w:t>for</w:t>
      </w:r>
      <w:r>
        <w:t xml:space="preserve"> construct is executed, it creates a variable (</w:t>
        <w:t>var_name</w:t>
        <w:t xml:space="preserve">), sets its value equal to </w:t>
        <w:t>string1</w:t>
        <w:t xml:space="preserve">, and executes the commands between </w:t>
        <w:t>do</w:t>
        <w:t xml:space="preserve"> and </w:t>
        <w:t>done</w:t>
        <w:t xml:space="preserve">, which can access the </w:t>
        <w:t>var_name</w:t>
        <w:t xml:space="preserve"> variable. Next, the </w:t>
      </w:r>
      <w:r>
        <w:rPr>
          <w:rStyle w:val="Text2"/>
        </w:rPr>
        <w:t>for</w:t>
      </w:r>
      <w:r>
        <w:t xml:space="preserve"> construct sets the value of </w:t>
        <w:t>var_name</w:t>
        <w:t xml:space="preserve"> to </w:t>
        <w:t>string2</w:t>
        <w:t xml:space="preserve"> and executes the com-</w:t>
        <w:t xml:space="preserve">mands between </w:t>
      </w:r>
      <w:r>
        <w:rPr>
          <w:rStyle w:val="Text2"/>
        </w:rPr>
        <w:t>do</w:t>
      </w:r>
      <w:r>
        <w:t xml:space="preserve"> and </w:t>
        <w:t>done</w:t>
        <w:t xml:space="preserve"> again. Following this, the </w:t>
        <w:t>for</w:t>
        <w:t xml:space="preserve"> construct sets the value of </w:t>
        <w:t>var_name</w:t>
      </w:r>
    </w:p>
    <w:p>
      <w:pPr>
        <w:pStyle w:val="1 Block"/>
      </w:pPr>
    </w:p>
    <w:p>
      <w:bookmarkStart w:id="346" w:name="Chapter_7___Working_with_the_She_17"/>
      <w:pPr>
        <w:pStyle w:val="Heading 1"/>
        <w:pageBreakBefore w:val="on"/>
      </w:pPr>
      <w:r>
        <w:t>Chapter 7 Working with the Shell</w:t>
        <w:t xml:space="preserve"> </w:t>
        <w:t>291</w:t>
      </w:r>
      <w:bookmarkEnd w:id="346"/>
    </w:p>
    <w:p>
      <w:pPr>
        <w:pStyle w:val="Para 037"/>
      </w:pPr>
      <w:r>
        <w:t/>
      </w:r>
    </w:p>
    <w:p>
      <w:pPr>
        <w:pStyle w:val="Normal"/>
      </w:pPr>
      <w:r>
        <w:t xml:space="preserve">to </w:t>
      </w:r>
      <w:r>
        <w:rPr>
          <w:rStyle w:val="Text2"/>
        </w:rPr>
        <w:t>string3</w:t>
      </w:r>
      <w:r>
        <w:t xml:space="preserve"> and executes the commands between </w:t>
        <w:t>do</w:t>
        <w:t xml:space="preserve"> and </w:t>
        <w:t>done</w:t>
        <w:t xml:space="preserve"> again. This process repeats as long </w:t>
        <w:t xml:space="preserve">as there are strings to process. Thus, if there are three strings, the </w:t>
      </w:r>
      <w:r>
        <w:rPr>
          <w:rStyle w:val="Text2"/>
        </w:rPr>
        <w:t>for</w:t>
      </w:r>
      <w:r>
        <w:t xml:space="preserve"> construct will execute three </w:t>
        <w:t xml:space="preserve">times. If there are 20 strings, the </w:t>
      </w:r>
      <w:r>
        <w:rPr>
          <w:rStyle w:val="Text2"/>
        </w:rPr>
        <w:t>for</w:t>
      </w:r>
      <w:r>
        <w:t xml:space="preserve"> construct will execute 20 times.</w:t>
      </w:r>
    </w:p>
    <w:p>
      <w:pPr>
        <w:pStyle w:val="Para 001"/>
      </w:pPr>
      <w:r>
        <w:t xml:space="preserve">The following example uses the </w:t>
      </w:r>
      <w:r>
        <w:rPr>
          <w:rStyle w:val="Text2"/>
        </w:rPr>
        <w:t>for</w:t>
      </w:r>
      <w:r>
        <w:t xml:space="preserve"> construct to email a list of users with a new schedule:</w:t>
      </w:r>
    </w:p>
    <w:p>
      <w:pPr>
        <w:pStyle w:val="Normal"/>
      </w:pPr>
      <w:r>
        <w:t xml:space="preserve">[root@server1 ~]# </w:t>
      </w:r>
      <w:r>
        <w:rPr>
          <w:rStyle w:val="Text0"/>
        </w:rPr>
        <w:t>cat emailusers</w:t>
      </w:r>
    </w:p>
    <w:p>
      <w:pPr>
        <w:pStyle w:val="Normal"/>
      </w:pPr>
      <w:r>
        <w:t>#!/bin/bash</w:t>
      </w:r>
    </w:p>
    <w:p>
      <w:pPr>
        <w:pStyle w:val="Normal"/>
      </w:pPr>
      <w:r>
        <w:t>for NAME in bob sue mary jane frank lisa jason</w:t>
        <w:t xml:space="preserve"> </w:t>
        <w:t>do</w:t>
      </w:r>
    </w:p>
    <w:p>
      <w:pPr>
        <w:pStyle w:val="Normal"/>
      </w:pPr>
      <w:r>
        <w:t>mail –s "Your new project schedule" &lt; newschedule $NAME</w:t>
        <w:t xml:space="preserve"> </w:t>
        <w:t>echo "$NAME was emailed successfully"</w:t>
      </w:r>
    </w:p>
    <w:p>
      <w:pPr>
        <w:pStyle w:val="Normal"/>
      </w:pPr>
      <w:r>
        <w:t>done</w:t>
      </w:r>
    </w:p>
    <w:p>
      <w:pPr>
        <w:pStyle w:val="Normal"/>
      </w:pPr>
      <w:r>
        <w:t>[root@server1 ~]#_</w:t>
      </w:r>
    </w:p>
    <w:p>
      <w:pPr>
        <w:pStyle w:val="Para 005"/>
      </w:pPr>
      <w:r>
        <w:rPr>
          <w:rStyle w:val="Text0"/>
        </w:rPr>
        <w:t xml:space="preserve">[root@server1 ~]# </w:t>
      </w:r>
      <w:r>
        <w:t>chmod a+x emailusers</w:t>
      </w:r>
    </w:p>
    <w:p>
      <w:pPr>
        <w:pStyle w:val="Normal"/>
      </w:pPr>
      <w:r>
        <w:t xml:space="preserve">[root@server1 ~]# </w:t>
      </w:r>
      <w:r>
        <w:rPr>
          <w:rStyle w:val="Text0"/>
        </w:rPr>
        <w:t>./emailusers</w:t>
      </w:r>
    </w:p>
    <w:p>
      <w:pPr>
        <w:pStyle w:val="Normal"/>
      </w:pPr>
      <w:r>
        <w:t>bob was emailed successfully</w:t>
      </w:r>
    </w:p>
    <w:p>
      <w:pPr>
        <w:pStyle w:val="Normal"/>
      </w:pPr>
      <w:r>
        <w:t>sue was emailed successfully</w:t>
      </w:r>
    </w:p>
    <w:p>
      <w:pPr>
        <w:pStyle w:val="Normal"/>
      </w:pPr>
      <w:r>
        <w:t>mary was emailed successfully</w:t>
      </w:r>
    </w:p>
    <w:p>
      <w:pPr>
        <w:pStyle w:val="Normal"/>
      </w:pPr>
      <w:r>
        <w:t>jane was emailed successfully</w:t>
      </w:r>
    </w:p>
    <w:p>
      <w:pPr>
        <w:pStyle w:val="Normal"/>
      </w:pPr>
      <w:r>
        <w:t>frank was emailed successfully</w:t>
      </w:r>
    </w:p>
    <w:p>
      <w:pPr>
        <w:pStyle w:val="Normal"/>
      </w:pPr>
      <w:r>
        <w:t>lisa was emailed successfully</w:t>
      </w:r>
    </w:p>
    <w:p>
      <w:pPr>
        <w:pStyle w:val="Normal"/>
      </w:pPr>
      <w:r>
        <w:t>jason was emailed successfully</w:t>
      </w:r>
    </w:p>
    <w:p>
      <w:pPr>
        <w:pStyle w:val="Normal"/>
      </w:pPr>
      <w:r>
        <w:t>[root@server1 ~]#_</w:t>
      </w:r>
    </w:p>
    <w:p>
      <w:pPr>
        <w:pStyle w:val="Para 001"/>
      </w:pPr>
      <w:r>
        <w:t xml:space="preserve">When the </w:t>
      </w:r>
      <w:r>
        <w:rPr>
          <w:rStyle w:val="Text2"/>
        </w:rPr>
        <w:t>for</w:t>
      </w:r>
      <w:r>
        <w:t xml:space="preserve"> construct in the preceding example is executed, it creates a NAME variable and </w:t>
        <w:t xml:space="preserve">sets its value to bob. Then it executes the </w:t>
      </w:r>
      <w:r>
        <w:rPr>
          <w:rStyle w:val="Text2"/>
        </w:rPr>
        <w:t>mail</w:t>
      </w:r>
      <w:r>
        <w:t xml:space="preserve"> command to email bob the contents of the news-</w:t>
        <w:t xml:space="preserve">chedule file with a subject line of </w:t>
      </w:r>
      <w:r>
        <w:rPr>
          <w:rStyle w:val="Text2"/>
        </w:rPr>
        <w:t>Your new project schedule</w:t>
      </w:r>
      <w:r>
        <w:t xml:space="preserve">. Next, it sets the NAME variable </w:t>
        <w:t xml:space="preserve">to sue and executes the </w:t>
      </w:r>
      <w:r>
        <w:rPr>
          <w:rStyle w:val="Text2"/>
        </w:rPr>
        <w:t>mail</w:t>
      </w:r>
      <w:r>
        <w:t xml:space="preserve"> command to send sue the same email. This process is repeated until the last person receives the email.</w:t>
      </w:r>
    </w:p>
    <w:p>
      <w:pPr>
        <w:pStyle w:val="Para 001"/>
      </w:pPr>
      <w:r>
        <w:t xml:space="preserve">A more common use of the </w:t>
      </w:r>
      <w:r>
        <w:rPr>
          <w:rStyle w:val="Text2"/>
        </w:rPr>
        <w:t>for</w:t>
      </w:r>
      <w:r>
        <w:t xml:space="preserve"> construct within shell scripts is to process several files. The </w:t>
        <w:t xml:space="preserve">following example renames each file within a specified directory to include a </w:t>
      </w:r>
      <w:r>
        <w:rPr>
          <w:rStyle w:val="Text2"/>
        </w:rPr>
        <w:t>.txt</w:t>
      </w:r>
      <w:r>
        <w:t xml:space="preserve"> extension.</w:t>
      </w:r>
    </w:p>
    <w:p>
      <w:pPr>
        <w:pStyle w:val="Normal"/>
      </w:pPr>
      <w:r>
        <w:t xml:space="preserve">[root@server1 ~]# </w:t>
      </w:r>
      <w:r>
        <w:rPr>
          <w:rStyle w:val="Text0"/>
        </w:rPr>
        <w:t>ls stuff</w:t>
      </w:r>
    </w:p>
    <w:p>
      <w:pPr>
        <w:pStyle w:val="Normal"/>
      </w:pPr>
      <w:r>
        <w:t>file1 file2 file3 file4 file5 file6 file7 file8</w:t>
        <w:t xml:space="preserve"> </w:t>
        <w:t>[root@server1 ~]#_</w:t>
      </w:r>
    </w:p>
    <w:p>
      <w:pPr>
        <w:pStyle w:val="Normal"/>
      </w:pPr>
      <w:r>
        <w:t xml:space="preserve">[root@server1 ~]# </w:t>
      </w:r>
      <w:r>
        <w:rPr>
          <w:rStyle w:val="Text0"/>
        </w:rPr>
        <w:t>cat multiplerename</w:t>
      </w:r>
    </w:p>
    <w:p>
      <w:pPr>
        <w:pStyle w:val="Normal"/>
      </w:pPr>
      <w:r>
        <w:t>#!/bin/bash</w:t>
      </w:r>
    </w:p>
    <w:p>
      <w:pPr>
        <w:pStyle w:val="Normal"/>
      </w:pPr>
      <w:r>
        <w:t>echo –e "What directory has the files that you would like to rename? --&gt;\c"</w:t>
        <w:t xml:space="preserve"> </w:t>
        <w:t>read DIR</w:t>
      </w:r>
    </w:p>
    <w:p>
      <w:pPr>
        <w:pStyle w:val="Normal"/>
      </w:pPr>
      <w:r>
        <w:t>for NAME in $DIR/*</w:t>
      </w:r>
    </w:p>
    <w:p>
      <w:pPr>
        <w:pStyle w:val="Normal"/>
      </w:pPr>
      <w:r>
        <w:t>do</w:t>
      </w:r>
    </w:p>
    <w:p>
      <w:pPr>
        <w:pStyle w:val="Normal"/>
      </w:pPr>
      <w:r>
        <w:t>mv $NAME $NAME.txt</w:t>
      </w:r>
    </w:p>
    <w:p>
      <w:pPr>
        <w:pStyle w:val="Normal"/>
      </w:pPr>
      <w:r>
        <w:t>done</w:t>
      </w:r>
    </w:p>
    <w:p>
      <w:pPr>
        <w:pStyle w:val="Normal"/>
      </w:pPr>
      <w:r>
        <w:t>[root@server1 ~]#_</w:t>
      </w:r>
    </w:p>
    <w:p>
      <w:pPr>
        <w:pStyle w:val="Para 005"/>
      </w:pPr>
      <w:r>
        <w:rPr>
          <w:rStyle w:val="Text0"/>
        </w:rPr>
        <w:t xml:space="preserve">[root@server1 ~]# </w:t>
      </w:r>
      <w:r>
        <w:t>chmod a+x multiplerename</w:t>
      </w:r>
    </w:p>
    <w:p>
      <w:pPr>
        <w:pStyle w:val="Normal"/>
      </w:pPr>
      <w:r>
        <w:t xml:space="preserve">[root@server1 ~]# </w:t>
      </w:r>
      <w:r>
        <w:rPr>
          <w:rStyle w:val="Text0"/>
        </w:rPr>
        <w:t>./multiplerename</w:t>
      </w:r>
    </w:p>
    <w:p>
      <w:pPr>
        <w:pStyle w:val="Normal"/>
      </w:pPr>
      <w:r>
        <w:t xml:space="preserve">What directory has the files that you would like to rename? --&gt; </w:t>
      </w:r>
      <w:r>
        <w:rPr>
          <w:rStyle w:val="Text0"/>
        </w:rPr>
        <w:t>stuff</w:t>
      </w:r>
      <w:r>
        <w:t xml:space="preserve"> </w:t>
        <w:t xml:space="preserve">[root@server1 ~]# </w:t>
      </w:r>
      <w:r>
        <w:rPr>
          <w:rStyle w:val="Text0"/>
        </w:rPr>
        <w:t>ls stuff</w:t>
      </w:r>
    </w:p>
    <w:p>
      <w:pPr>
        <w:pStyle w:val="Normal"/>
      </w:pPr>
      <w:r>
        <w:t xml:space="preserve">file1.txt file2.txt file3.txt file4.txt file5.txt file6.txt file7.txt </w:t>
        <w:t>file8.txt</w:t>
      </w:r>
    </w:p>
    <w:p>
      <w:pPr>
        <w:pStyle w:val="Normal"/>
      </w:pPr>
      <w:r>
        <w:t>[root@server1 ~]#_</w:t>
      </w:r>
    </w:p>
    <w:p>
      <w:pPr>
        <w:pStyle w:val="Para 001"/>
      </w:pPr>
      <w:r>
        <w:t xml:space="preserve">When the </w:t>
      </w:r>
      <w:r>
        <w:rPr>
          <w:rStyle w:val="Text2"/>
        </w:rPr>
        <w:t>for</w:t>
      </w:r>
      <w:r>
        <w:t xml:space="preserve"> construct in the previous example is executed, it sets the list of strings to stuff/* (which expands to file1 file2 file3 file4 file5 file6 file7 file8). It then creates a NAME variable, sets its </w:t>
      </w:r>
      <w:r>
        <w:rPr>
          <w:rStyle w:val="Text0"/>
        </w:rPr>
        <w:t>292</w:t>
      </w:r>
      <w:r>
        <w:t xml:space="preserve"> </w:t>
      </w:r>
      <w:r>
        <w:rPr>
          <w:rStyle w:val="Text0"/>
        </w:rPr>
        <w:t>CompTIA Linux+ and LPIC-1: Guide to Linux Certification</w:t>
      </w:r>
    </w:p>
    <w:p>
      <w:pPr>
        <w:pStyle w:val="Para 037"/>
      </w:pPr>
      <w:r>
        <w:t/>
      </w:r>
    </w:p>
    <w:p>
      <w:bookmarkStart w:id="347" w:name="value_to_file1__and_executes_the"/>
      <w:pPr>
        <w:pStyle w:val="Normal"/>
      </w:pPr>
      <w:r>
        <w:t xml:space="preserve">value to file1, and executes the </w:t>
      </w:r>
      <w:r>
        <w:rPr>
          <w:rStyle w:val="Text2"/>
        </w:rPr>
        <w:t>mv</w:t>
      </w:r>
      <w:r>
        <w:t xml:space="preserve"> command to rename file1 to file1.txt. Next, the </w:t>
        <w:t>for</w:t>
        <w:t xml:space="preserve"> construct sets </w:t>
        <w:t xml:space="preserve">the value of the NAME variable to file2 and executes the </w:t>
      </w:r>
      <w:r>
        <w:rPr>
          <w:rStyle w:val="Text2"/>
        </w:rPr>
        <w:t>mv</w:t>
      </w:r>
      <w:r>
        <w:t xml:space="preserve"> command to rename file2 to file2.txt. This is repeated until all the files have been processed.</w:t>
      </w:r>
      <w:bookmarkEnd w:id="347"/>
    </w:p>
    <w:p>
      <w:pPr>
        <w:pStyle w:val="Para 001"/>
      </w:pPr>
      <w:r>
        <w:t xml:space="preserve">You can also specify that the </w:t>
      </w:r>
      <w:r>
        <w:rPr>
          <w:rStyle w:val="Text2"/>
        </w:rPr>
        <w:t>for</w:t>
      </w:r>
      <w:r>
        <w:t xml:space="preserve"> construct should run a specific number of times by generating </w:t>
        <w:t xml:space="preserve">a list of strings using a command. The </w:t>
      </w:r>
      <w:r>
        <w:rPr>
          <w:rStyle w:val="Text6"/>
        </w:rPr>
        <w:t>seq</w:t>
      </w:r>
      <w:r>
        <w:rPr>
          <w:rStyle w:val="Text0"/>
        </w:rPr>
        <w:t xml:space="preserve"> command</w:t>
      </w:r>
      <w:r>
        <w:t xml:space="preserve"> is often used for this purpose; it generates a list of incremented integer numbers. For example, the shell script in the following output displays a </w:t>
        <w:t xml:space="preserve">message five times using a </w:t>
      </w:r>
      <w:r>
        <w:rPr>
          <w:rStyle w:val="Text2"/>
        </w:rPr>
        <w:t>for</w:t>
      </w:r>
      <w:r>
        <w:t xml:space="preserve"> loop:</w:t>
      </w:r>
    </w:p>
    <w:p>
      <w:pPr>
        <w:pStyle w:val="Normal"/>
      </w:pPr>
      <w:r>
        <w:t xml:space="preserve">[root@server1 ~]# </w:t>
      </w:r>
      <w:r>
        <w:rPr>
          <w:rStyle w:val="Text0"/>
        </w:rPr>
        <w:t>seq 5</w:t>
      </w:r>
    </w:p>
    <w:p>
      <w:pPr>
        <w:pStyle w:val="Normal"/>
      </w:pPr>
      <w:r>
        <w:t>1</w:t>
      </w:r>
    </w:p>
    <w:p>
      <w:pPr>
        <w:pStyle w:val="Normal"/>
      </w:pPr>
      <w:r>
        <w:t>2</w:t>
      </w:r>
    </w:p>
    <w:p>
      <w:pPr>
        <w:pStyle w:val="Normal"/>
      </w:pPr>
      <w:r>
        <w:t>3</w:t>
      </w:r>
    </w:p>
    <w:p>
      <w:pPr>
        <w:pStyle w:val="Normal"/>
      </w:pPr>
      <w:r>
        <w:t>4</w:t>
      </w:r>
    </w:p>
    <w:p>
      <w:pPr>
        <w:pStyle w:val="Normal"/>
      </w:pPr>
      <w:r>
        <w:t>5</w:t>
      </w:r>
    </w:p>
    <w:p>
      <w:pPr>
        <w:pStyle w:val="Normal"/>
      </w:pPr>
      <w:r>
        <w:t>[root@server1 ~]#_</w:t>
      </w:r>
    </w:p>
    <w:p>
      <w:pPr>
        <w:pStyle w:val="Normal"/>
      </w:pPr>
      <w:r>
        <w:t xml:space="preserve">[root@server1 ~]# </w:t>
      </w:r>
      <w:r>
        <w:rPr>
          <w:rStyle w:val="Text0"/>
        </w:rPr>
        <w:t>cat echorepeat</w:t>
      </w:r>
    </w:p>
    <w:p>
      <w:pPr>
        <w:pStyle w:val="Normal"/>
      </w:pPr>
      <w:r>
        <w:t>#!/bin/bash</w:t>
      </w:r>
    </w:p>
    <w:p>
      <w:pPr>
        <w:pStyle w:val="Normal"/>
      </w:pPr>
      <w:r>
        <w:t>for NUM in `seq 5`</w:t>
      </w:r>
    </w:p>
    <w:p>
      <w:pPr>
        <w:pStyle w:val="Normal"/>
      </w:pPr>
      <w:r>
        <w:t>do</w:t>
      </w:r>
    </w:p>
    <w:p>
      <w:pPr>
        <w:pStyle w:val="Para 001"/>
      </w:pPr>
      <w:r>
        <w:t xml:space="preserve">echo "All work and no play makes Jack a dull boy" </w:t>
        <w:t>done</w:t>
      </w:r>
    </w:p>
    <w:p>
      <w:pPr>
        <w:pStyle w:val="Para 005"/>
      </w:pPr>
      <w:r>
        <w:rPr>
          <w:rStyle w:val="Text0"/>
        </w:rPr>
        <w:t xml:space="preserve">[root@server1 ~]# </w:t>
      </w:r>
      <w:r>
        <w:t>chmod a+x echorepeat</w:t>
      </w:r>
    </w:p>
    <w:p>
      <w:pPr>
        <w:pStyle w:val="Normal"/>
      </w:pPr>
      <w:r>
        <w:t xml:space="preserve">[root@server1 ~]# </w:t>
      </w:r>
      <w:r>
        <w:rPr>
          <w:rStyle w:val="Text0"/>
        </w:rPr>
        <w:t>./echorepeat</w:t>
      </w:r>
    </w:p>
    <w:p>
      <w:pPr>
        <w:pStyle w:val="Normal"/>
      </w:pPr>
      <w:r>
        <w:t>All work and no play makes Jack a dull boy</w:t>
      </w:r>
    </w:p>
    <w:p>
      <w:pPr>
        <w:pStyle w:val="Normal"/>
      </w:pPr>
      <w:r>
        <w:t>All work and no play makes Jack a dull boy</w:t>
      </w:r>
    </w:p>
    <w:p>
      <w:pPr>
        <w:pStyle w:val="Normal"/>
      </w:pPr>
      <w:r>
        <w:t>All work and no play makes Jack a dull boy</w:t>
      </w:r>
    </w:p>
    <w:p>
      <w:pPr>
        <w:pStyle w:val="Normal"/>
      </w:pPr>
      <w:r>
        <w:t>All work and no play makes Jack a dull boy</w:t>
      </w:r>
    </w:p>
    <w:p>
      <w:pPr>
        <w:pStyle w:val="Normal"/>
      </w:pPr>
      <w:r>
        <w:t xml:space="preserve">All work and no play makes Jack a dull boy </w:t>
      </w:r>
    </w:p>
    <w:p>
      <w:pPr>
        <w:pStyle w:val="Normal"/>
      </w:pPr>
      <w:r>
        <w:t>[root@server1 ~]#_</w:t>
      </w:r>
    </w:p>
    <w:p>
      <w:pPr>
        <w:pStyle w:val="Para 001"/>
      </w:pPr>
      <w:r>
        <w:t xml:space="preserve">The </w:t>
      </w:r>
      <w:r>
        <w:rPr>
          <w:rStyle w:val="Text2"/>
        </w:rPr>
        <w:t>seq</w:t>
      </w:r>
      <w:r>
        <w:t xml:space="preserve"> command within the echorepeat shell script in the previous example is executed using backquotes (command substitution) and serves simply to generate a list of strings that the </w:t>
        <w:t>for</w:t>
        <w:t xml:space="preserve"> construct will process. Also note that in the previous example, the NUM variable is not processed at all within the body of the loop.</w:t>
      </w:r>
    </w:p>
    <w:p>
      <w:pPr>
        <w:pStyle w:val="Para 037"/>
      </w:pPr>
      <w:r>
        <w:t/>
      </w:r>
    </w:p>
    <w:p>
      <w:pPr>
        <w:pStyle w:val="Para 006"/>
      </w:pPr>
      <w:r>
        <w:t xml:space="preserve">The </w:t>
        <w:t>while</w:t>
        <w:t xml:space="preserve"> Construct</w:t>
      </w:r>
    </w:p>
    <w:p>
      <w:pPr>
        <w:pStyle w:val="Normal"/>
      </w:pPr>
      <w:r>
        <w:t xml:space="preserve">The </w:t>
      </w:r>
      <w:r>
        <w:rPr>
          <w:rStyle w:val="Text2"/>
        </w:rPr>
        <w:t>while</w:t>
      </w:r>
      <w:r>
        <w:t xml:space="preserve"> construct is another common loop construct used within shell scripts. Unlike the </w:t>
        <w:t>for</w:t>
        <w:t xml:space="preserve"> </w:t>
        <w:t xml:space="preserve">construct, the </w:t>
      </w:r>
      <w:r>
        <w:rPr>
          <w:rStyle w:val="Text2"/>
        </w:rPr>
        <w:t>while</w:t>
      </w:r>
      <w:r>
        <w:t xml:space="preserve"> construct begins with a test statement. As long as (or while) the test state-ment returns true, the commands within the loop construct are executed. When the test statement </w:t>
        <w:t xml:space="preserve">returns false, the commands within the </w:t>
      </w:r>
      <w:r>
        <w:rPr>
          <w:rStyle w:val="Text2"/>
        </w:rPr>
        <w:t>while</w:t>
      </w:r>
      <w:r>
        <w:t xml:space="preserve"> construct stop executing. A while construct typically contains a variable, called a </w:t>
      </w:r>
      <w:r>
        <w:rPr>
          <w:rStyle w:val="Text0"/>
        </w:rPr>
        <w:t>counter variable</w:t>
      </w:r>
      <w:r>
        <w:t xml:space="preserve">, whose value changes each time through the loop. For </w:t>
        <w:t xml:space="preserve">the </w:t>
      </w:r>
      <w:r>
        <w:rPr>
          <w:rStyle w:val="Text2"/>
        </w:rPr>
        <w:t>while</w:t>
      </w:r>
      <w:r>
        <w:t xml:space="preserve"> construct to work properly, it must be set up so that when the counter variable reaches a certain value, the test statement returns false. This prevents the loop from executing indefinitely.</w:t>
      </w:r>
    </w:p>
    <w:p>
      <w:pPr>
        <w:pStyle w:val="Para 001"/>
      </w:pPr>
      <w:r>
        <w:t xml:space="preserve">The syntax of the </w:t>
      </w:r>
      <w:r>
        <w:rPr>
          <w:rStyle w:val="Text2"/>
        </w:rPr>
        <w:t>while</w:t>
      </w:r>
      <w:r>
        <w:t xml:space="preserve"> construct is as follows:</w:t>
      </w:r>
    </w:p>
    <w:p>
      <w:pPr>
        <w:pStyle w:val="Para 047"/>
      </w:pPr>
      <w:r>
        <w:rPr>
          <w:rStyle w:val="Text12"/>
        </w:rPr>
        <w:t xml:space="preserve">while </w:t>
      </w:r>
      <w:r>
        <w:t>this returns true</w:t>
      </w:r>
    </w:p>
    <w:p>
      <w:pPr>
        <w:pStyle w:val="Para 005"/>
      </w:pPr>
      <w:r>
        <w:t>do</w:t>
      </w:r>
    </w:p>
    <w:p>
      <w:pPr>
        <w:pStyle w:val="Para 047"/>
      </w:pPr>
      <w:r>
        <w:t>these commands</w:t>
      </w:r>
    </w:p>
    <w:p>
      <w:pPr>
        <w:pStyle w:val="Para 005"/>
      </w:pPr>
      <w:r>
        <w:t>done</w:t>
      </w:r>
    </w:p>
    <w:p>
      <w:pPr>
        <w:pStyle w:val="Para 001"/>
      </w:pPr>
      <w:r>
        <w:t xml:space="preserve">The following example illustrates the general use of the </w:t>
      </w:r>
      <w:r>
        <w:rPr>
          <w:rStyle w:val="Text2"/>
        </w:rPr>
        <w:t>while</w:t>
      </w:r>
      <w:r>
        <w:t xml:space="preserve"> construct.</w:t>
      </w:r>
    </w:p>
    <w:p>
      <w:pPr>
        <w:pStyle w:val="Normal"/>
      </w:pPr>
      <w:r>
        <w:t xml:space="preserve">[root@server1 ~]# </w:t>
      </w:r>
      <w:r>
        <w:rPr>
          <w:rStyle w:val="Text0"/>
        </w:rPr>
        <w:t>cat echorepeat</w:t>
      </w:r>
    </w:p>
    <w:p>
      <w:pPr>
        <w:pStyle w:val="Normal"/>
      </w:pPr>
      <w:r>
        <w:t>#!/bin/bash</w:t>
      </w:r>
    </w:p>
    <w:p>
      <w:pPr>
        <w:pStyle w:val="Normal"/>
      </w:pPr>
      <w:r>
        <w:t>COUNTER=0</w:t>
      </w:r>
    </w:p>
    <w:p>
      <w:pPr>
        <w:pStyle w:val="1 Block"/>
      </w:pPr>
    </w:p>
    <w:p>
      <w:bookmarkStart w:id="348" w:name="Chapter_7___Working_with_the_She_18"/>
      <w:pPr>
        <w:pStyle w:val="Heading 1"/>
        <w:pageBreakBefore w:val="on"/>
      </w:pPr>
      <w:r>
        <w:t>Chapter 7 Working with the Shell</w:t>
        <w:t xml:space="preserve"> </w:t>
        <w:t>293</w:t>
      </w:r>
      <w:bookmarkEnd w:id="348"/>
    </w:p>
    <w:p>
      <w:pPr>
        <w:pStyle w:val="Para 037"/>
      </w:pPr>
      <w:r>
        <w:t/>
      </w:r>
    </w:p>
    <w:p>
      <w:pPr>
        <w:pStyle w:val="Normal"/>
      </w:pPr>
      <w:r>
        <w:t>while [ $COUNTER –lt 7 ]</w:t>
      </w:r>
    </w:p>
    <w:p>
      <w:pPr>
        <w:pStyle w:val="Normal"/>
      </w:pPr>
      <w:r>
        <w:t>do</w:t>
      </w:r>
    </w:p>
    <w:p>
      <w:pPr>
        <w:pStyle w:val="Para 001"/>
      </w:pPr>
      <w:r>
        <w:t>echo "All work and no play makes Jack a dull boy" &gt;&gt; /tmp/redrum</w:t>
      </w:r>
    </w:p>
    <w:p>
      <w:pPr>
        <w:pStyle w:val="Para 001"/>
      </w:pPr>
      <w:r>
        <w:t>COUNTER=`expr $COUNTER + 1`</w:t>
      </w:r>
    </w:p>
    <w:p>
      <w:pPr>
        <w:pStyle w:val="Normal"/>
      </w:pPr>
      <w:r>
        <w:t>done</w:t>
      </w:r>
    </w:p>
    <w:p>
      <w:pPr>
        <w:pStyle w:val="Normal"/>
      </w:pPr>
      <w:r>
        <w:t>[root@server1 ~]#_</w:t>
      </w:r>
    </w:p>
    <w:p>
      <w:pPr>
        <w:pStyle w:val="Normal"/>
      </w:pPr>
      <w:r>
        <w:t xml:space="preserve">[root@server1 ~]# </w:t>
      </w:r>
      <w:r>
        <w:rPr>
          <w:rStyle w:val="Text0"/>
        </w:rPr>
        <w:t>./echorepeat</w:t>
      </w:r>
    </w:p>
    <w:p>
      <w:pPr>
        <w:pStyle w:val="Normal"/>
      </w:pPr>
      <w:r>
        <w:t xml:space="preserve">[root@server1 ~]# </w:t>
      </w:r>
      <w:r>
        <w:rPr>
          <w:rStyle w:val="Text0"/>
        </w:rPr>
        <w:t>cat /tmp/redrum</w:t>
      </w:r>
    </w:p>
    <w:p>
      <w:pPr>
        <w:pStyle w:val="Normal"/>
      </w:pPr>
      <w:r>
        <w:t>All work and no play makes Jack a dull boy</w:t>
      </w:r>
    </w:p>
    <w:p>
      <w:pPr>
        <w:pStyle w:val="Normal"/>
      </w:pPr>
      <w:r>
        <w:t>All work and no play makes Jack a dull boy</w:t>
      </w:r>
    </w:p>
    <w:p>
      <w:pPr>
        <w:pStyle w:val="Normal"/>
      </w:pPr>
      <w:r>
        <w:t>All work and no play makes Jack a dull boy</w:t>
      </w:r>
    </w:p>
    <w:p>
      <w:pPr>
        <w:pStyle w:val="Normal"/>
      </w:pPr>
      <w:r>
        <w:t>All work and no play makes Jack a dull boy</w:t>
      </w:r>
    </w:p>
    <w:p>
      <w:pPr>
        <w:pStyle w:val="Normal"/>
      </w:pPr>
      <w:r>
        <w:t>All work and no play makes Jack a dull boy</w:t>
      </w:r>
    </w:p>
    <w:p>
      <w:pPr>
        <w:pStyle w:val="Normal"/>
      </w:pPr>
      <w:r>
        <w:t>All work and no play makes Jack a dull boy</w:t>
      </w:r>
    </w:p>
    <w:p>
      <w:pPr>
        <w:pStyle w:val="Normal"/>
      </w:pPr>
      <w:r>
        <w:t>All work and no play makes Jack a dull boy</w:t>
      </w:r>
    </w:p>
    <w:p>
      <w:pPr>
        <w:pStyle w:val="Normal"/>
      </w:pPr>
      <w:r>
        <w:t>[root@server1 ~]#_</w:t>
      </w:r>
    </w:p>
    <w:p>
      <w:pPr>
        <w:pStyle w:val="Para 001"/>
      </w:pPr>
      <w:r>
        <w:t xml:space="preserve">The preceding echorepeat shell script creates a counter variable called COUNTER and sets its </w:t>
      </w:r>
      <w:r>
        <w:rPr>
          <w:rStyle w:val="Text2"/>
        </w:rPr>
        <w:t xml:space="preserve">value to 0. Next, the </w:t>
        <w:t>while</w:t>
      </w:r>
      <w:r>
        <w:t xml:space="preserve"> construct uses a test statement to determine whether the value of the </w:t>
        <w:t xml:space="preserve">COUNTER variable is less than 7 before executing the commands within the loop. Because the initial value of COUNTER variable is 0, it appends the text “All work and no play makes Jack a dull boy” to the /tmp/redrum file and increments the value of the COUNTER variable to 1. Note the backquotes </w:t>
        <w:t xml:space="preserve">surrounding the </w:t>
      </w:r>
      <w:r>
        <w:rPr>
          <w:rStyle w:val="Text6"/>
        </w:rPr>
        <w:t>expr</w:t>
      </w:r>
      <w:r>
        <w:rPr>
          <w:rStyle w:val="Text0"/>
        </w:rPr>
        <w:t xml:space="preserve"> command</w:t>
      </w:r>
      <w:r>
        <w:t xml:space="preserve">, which are required to numerically add 1 to the COUNTER variable </w:t>
      </w:r>
      <w:r>
        <w:rPr>
          <w:rStyle w:val="Text2"/>
        </w:rPr>
        <w:t>(0 1 1)</w:t>
      </w:r>
      <w:r>
        <w:t xml:space="preserve"> </w:t>
      </w:r>
      <w:r>
        <w:rPr>
          <w:rStyle w:val="Text2"/>
        </w:rPr>
        <w:t>+ =</w:t>
      </w:r>
      <w:r>
        <w:t xml:space="preserve">. Because the value of the COUNTER variable at this stage (1) is still less than 7, the </w:t>
        <w:t>while</w:t>
        <w:t xml:space="preserve"> construct executes the commands again. This process repeats until the value of the COUNTER vari-able is equal to 8.</w:t>
      </w:r>
    </w:p>
    <w:p>
      <w:pPr>
        <w:pStyle w:val="Para 037"/>
      </w:pPr>
      <w:r>
        <w:t/>
      </w:r>
    </w:p>
    <w:p>
      <w:pPr>
        <w:pStyle w:val="Para 006"/>
      </w:pPr>
      <w:r>
        <w:t xml:space="preserve">Note </w:t>
      </w:r>
      <w:r>
        <w:rPr>
          <w:rStyle w:val="Text7"/>
        </w:rPr>
        <w:t>18</w:t>
      </w:r>
    </w:p>
    <w:p>
      <w:pPr>
        <w:pStyle w:val="Para 002"/>
      </w:pPr>
      <w:r>
        <w:t xml:space="preserve">You can use </w:t>
        <w:t>true</w:t>
        <w:t xml:space="preserve"> or </w:t>
        <w:t>:</w:t>
        <w:t xml:space="preserve"> in place of a test statement to create a </w:t>
        <w:t>while</w:t>
        <w:t xml:space="preserve"> construct that executes indefinitely.</w:t>
      </w:r>
    </w:p>
    <w:p>
      <w:pPr>
        <w:pStyle w:val="Para 037"/>
      </w:pPr>
      <w:r>
        <w:t/>
      </w:r>
    </w:p>
    <w:p>
      <w:pPr>
        <w:pStyle w:val="Para 006"/>
      </w:pPr>
      <w:r>
        <w:t xml:space="preserve">The </w:t>
        <w:t>until</w:t>
        <w:t xml:space="preserve"> Construct</w:t>
      </w:r>
    </w:p>
    <w:p>
      <w:pPr>
        <w:pStyle w:val="Normal"/>
      </w:pPr>
      <w:r>
        <w:t xml:space="preserve">The </w:t>
      </w:r>
      <w:r>
        <w:rPr>
          <w:rStyle w:val="Text2"/>
        </w:rPr>
        <w:t>until</w:t>
      </w:r>
      <w:r>
        <w:t xml:space="preserve"> construct is simply the opposite of the </w:t>
        <w:t>while</w:t>
        <w:t xml:space="preserve"> construct; it begins with a test statement, and the commands within the loop construct are executed until the test statement returns true. As </w:t>
        <w:t xml:space="preserve">a result, the </w:t>
      </w:r>
      <w:r>
        <w:rPr>
          <w:rStyle w:val="Text2"/>
        </w:rPr>
        <w:t>until</w:t>
      </w:r>
      <w:r>
        <w:t xml:space="preserve"> construct typically contains a counter variable and has nearly the same syntax </w:t>
        <w:t xml:space="preserve">as the </w:t>
      </w:r>
      <w:r>
        <w:rPr>
          <w:rStyle w:val="Text2"/>
        </w:rPr>
        <w:t>while</w:t>
      </w:r>
      <w:r>
        <w:t xml:space="preserve"> construct:</w:t>
      </w:r>
    </w:p>
    <w:p>
      <w:pPr>
        <w:pStyle w:val="Para 047"/>
      </w:pPr>
      <w:r>
        <w:rPr>
          <w:rStyle w:val="Text12"/>
        </w:rPr>
        <w:t xml:space="preserve">until </w:t>
      </w:r>
      <w:r>
        <w:t>this returns true</w:t>
      </w:r>
    </w:p>
    <w:p>
      <w:pPr>
        <w:pStyle w:val="Para 005"/>
      </w:pPr>
      <w:r>
        <w:t>do</w:t>
      </w:r>
    </w:p>
    <w:p>
      <w:pPr>
        <w:pStyle w:val="Para 047"/>
      </w:pPr>
      <w:r>
        <w:t>these commands</w:t>
      </w:r>
    </w:p>
    <w:p>
      <w:pPr>
        <w:pStyle w:val="Para 005"/>
      </w:pPr>
      <w:r>
        <w:t>done</w:t>
      </w:r>
    </w:p>
    <w:p>
      <w:pPr>
        <w:pStyle w:val="Para 001"/>
      </w:pPr>
      <w:r>
        <w:t xml:space="preserve">For example, the following </w:t>
      </w:r>
      <w:r>
        <w:rPr>
          <w:rStyle w:val="Text2"/>
        </w:rPr>
        <w:t>until</w:t>
      </w:r>
      <w:r>
        <w:t xml:space="preserve"> construct would be equivalent to the </w:t>
        <w:t>while</w:t>
        <w:t xml:space="preserve"> construct in the previous example:</w:t>
      </w:r>
    </w:p>
    <w:p>
      <w:pPr>
        <w:pStyle w:val="Normal"/>
      </w:pPr>
      <w:r>
        <w:t xml:space="preserve">[root@server1 ~]# </w:t>
      </w:r>
      <w:r>
        <w:rPr>
          <w:rStyle w:val="Text0"/>
        </w:rPr>
        <w:t>cat echorepeat</w:t>
      </w:r>
    </w:p>
    <w:p>
      <w:pPr>
        <w:pStyle w:val="Normal"/>
      </w:pPr>
      <w:r>
        <w:t>#!/bin/bash</w:t>
      </w:r>
    </w:p>
    <w:p>
      <w:pPr>
        <w:pStyle w:val="Normal"/>
      </w:pPr>
      <w:r>
        <w:t>COUNTER=0</w:t>
      </w:r>
    </w:p>
    <w:p>
      <w:pPr>
        <w:pStyle w:val="Normal"/>
      </w:pPr>
      <w:r>
        <w:t>until [ $COUNTER –eq 7 ]</w:t>
      </w:r>
    </w:p>
    <w:p>
      <w:pPr>
        <w:pStyle w:val="Normal"/>
      </w:pPr>
      <w:r>
        <w:t>do</w:t>
      </w:r>
    </w:p>
    <w:p>
      <w:pPr>
        <w:pStyle w:val="Para 001"/>
      </w:pPr>
      <w:r>
        <w:t>echo "All work and no play makes Jack a dull boy" &gt;&gt; /tmp/redrum</w:t>
      </w:r>
    </w:p>
    <w:p>
      <w:pPr>
        <w:pStyle w:val="Para 001"/>
      </w:pPr>
      <w:r>
        <w:t>COUNTER=`expr $COUNTER + 1`</w:t>
      </w:r>
    </w:p>
    <w:p>
      <w:pPr>
        <w:pStyle w:val="Normal"/>
      </w:pPr>
      <w:r>
        <w:t>done</w:t>
      </w:r>
    </w:p>
    <w:p>
      <w:pPr>
        <w:pStyle w:val="Normal"/>
      </w:pPr>
      <w:r>
        <w:t>[root@server1 ~]#_</w:t>
      </w:r>
    </w:p>
    <w:p>
      <w:bookmarkStart w:id="349" w:name="294____CompTIA_Linux__and_LPIC_1"/>
      <w:pPr>
        <w:pStyle w:val="Para 005"/>
      </w:pPr>
      <w:r>
        <w:t>294</w:t>
      </w:r>
      <w:r>
        <w:rPr>
          <w:rStyle w:val="Text0"/>
        </w:rPr>
        <w:t xml:space="preserve"> </w:t>
      </w:r>
      <w:r>
        <w:t>CompTIA Linux+ and LPIC-1: Guide to Linux Certification</w:t>
      </w:r>
      <w:bookmarkEnd w:id="349"/>
    </w:p>
    <w:p>
      <w:pPr>
        <w:pStyle w:val="Para 037"/>
      </w:pPr>
      <w:r>
        <w:t/>
      </w:r>
    </w:p>
    <w:p>
      <w:pPr>
        <w:pStyle w:val="Para 016"/>
      </w:pPr>
      <w:r>
        <w:t>Special Variables</w:t>
      </w:r>
    </w:p>
    <w:p>
      <w:pPr>
        <w:pStyle w:val="Normal"/>
      </w:pPr>
      <w:r>
        <w:t>As shown in previous examples, variables are often used within shell scripts to hold information for processing by commands and constructs. However, there are some special variables that are useful specifically for shell scripts, including shell expansion variables, array variables, positional param-eters, and built-in variables.</w:t>
      </w:r>
    </w:p>
    <w:p>
      <w:pPr>
        <w:pStyle w:val="Para 037"/>
      </w:pPr>
      <w:r>
        <w:t/>
      </w:r>
    </w:p>
    <w:p>
      <w:pPr>
        <w:pStyle w:val="Para 006"/>
      </w:pPr>
      <w:r>
        <w:t>Shell Expansion Variables</w:t>
      </w:r>
    </w:p>
    <w:p>
      <w:pPr>
        <w:pStyle w:val="Normal"/>
      </w:pPr>
      <w:r>
        <w:t xml:space="preserve">Normally, the </w:t>
      </w:r>
      <w:r>
        <w:rPr>
          <w:rStyle w:val="Text2"/>
        </w:rPr>
        <w:t>$</w:t>
      </w:r>
      <w:r>
        <w:t xml:space="preserve"> metacharacter is used to expand the results of a user or environment variable in </w:t>
        <w:t xml:space="preserve">shell memory. However, you can also use the </w:t>
      </w:r>
      <w:r>
        <w:rPr>
          <w:rStyle w:val="Text2"/>
        </w:rPr>
        <w:t>$</w:t>
      </w:r>
      <w:r>
        <w:t xml:space="preserve"> metacharacter alongside regular brackets to perform </w:t>
        <w:t xml:space="preserve">command substitution using the </w:t>
      </w:r>
      <w:r>
        <w:rPr>
          <w:rStyle w:val="Text2"/>
        </w:rPr>
        <w:t>$(command)</w:t>
      </w:r>
      <w:r>
        <w:t xml:space="preserve"> syntax. While this functionality is identical to using backquotes, it is more common to see shell expansion variable syntax for performing command substitution within a shell script as it is easier to read. Take, for example, the shell script used in the previous example:</w:t>
      </w:r>
    </w:p>
    <w:p>
      <w:pPr>
        <w:pStyle w:val="Normal"/>
      </w:pPr>
      <w:r>
        <w:t xml:space="preserve">[root@server1 ~]# </w:t>
      </w:r>
      <w:r>
        <w:rPr>
          <w:rStyle w:val="Text0"/>
        </w:rPr>
        <w:t>cat echorepeat</w:t>
      </w:r>
    </w:p>
    <w:p>
      <w:pPr>
        <w:pStyle w:val="Normal"/>
      </w:pPr>
      <w:r>
        <w:t>#!/bin/bash</w:t>
      </w:r>
    </w:p>
    <w:p>
      <w:pPr>
        <w:pStyle w:val="Normal"/>
      </w:pPr>
      <w:r>
        <w:t>COUNTER=0</w:t>
      </w:r>
    </w:p>
    <w:p>
      <w:pPr>
        <w:pStyle w:val="Normal"/>
      </w:pPr>
      <w:r>
        <w:t>until [ $COUNTER –eq 7 ]</w:t>
      </w:r>
    </w:p>
    <w:p>
      <w:pPr>
        <w:pStyle w:val="Normal"/>
      </w:pPr>
      <w:r>
        <w:t>do</w:t>
      </w:r>
    </w:p>
    <w:p>
      <w:pPr>
        <w:pStyle w:val="Para 001"/>
      </w:pPr>
      <w:r>
        <w:t>echo "All work and no play makes Jack a dull boy" &gt;&gt; /tmp/redrum</w:t>
      </w:r>
    </w:p>
    <w:p>
      <w:pPr>
        <w:pStyle w:val="Para 001"/>
      </w:pPr>
      <w:r>
        <w:t>COUNTER=`expr $COUNTER + 1`</w:t>
      </w:r>
    </w:p>
    <w:p>
      <w:pPr>
        <w:pStyle w:val="Normal"/>
      </w:pPr>
      <w:r>
        <w:t>done</w:t>
      </w:r>
    </w:p>
    <w:p>
      <w:pPr>
        <w:pStyle w:val="Normal"/>
      </w:pPr>
      <w:r>
        <w:t>[root@server1 ~]#_</w:t>
      </w:r>
    </w:p>
    <w:p>
      <w:pPr>
        <w:pStyle w:val="Para 001"/>
      </w:pPr>
      <w:r>
        <w:t xml:space="preserve">The </w:t>
      </w:r>
      <w:r>
        <w:rPr>
          <w:rStyle w:val="Text2"/>
        </w:rPr>
        <w:t>expr $COUNTER + 1</w:t>
      </w:r>
      <w:r>
        <w:t xml:space="preserve"> command is performed using backquote command substitution. The following example is the same shell script written using a shell expansion variable:</w:t>
      </w:r>
    </w:p>
    <w:p>
      <w:pPr>
        <w:pStyle w:val="Normal"/>
      </w:pPr>
      <w:r>
        <w:t xml:space="preserve">[root@server1 ~]# </w:t>
      </w:r>
      <w:r>
        <w:rPr>
          <w:rStyle w:val="Text0"/>
        </w:rPr>
        <w:t>cat echorepeat</w:t>
      </w:r>
    </w:p>
    <w:p>
      <w:pPr>
        <w:pStyle w:val="Normal"/>
      </w:pPr>
      <w:r>
        <w:t>#!/bin/bash</w:t>
      </w:r>
    </w:p>
    <w:p>
      <w:pPr>
        <w:pStyle w:val="Normal"/>
      </w:pPr>
      <w:r>
        <w:t>COUNTER=0</w:t>
      </w:r>
    </w:p>
    <w:p>
      <w:pPr>
        <w:pStyle w:val="Normal"/>
      </w:pPr>
      <w:r>
        <w:t>until [ $COUNTER –eq 7 ]</w:t>
      </w:r>
    </w:p>
    <w:p>
      <w:pPr>
        <w:pStyle w:val="Normal"/>
      </w:pPr>
      <w:r>
        <w:t>do</w:t>
      </w:r>
    </w:p>
    <w:p>
      <w:pPr>
        <w:pStyle w:val="Para 001"/>
      </w:pPr>
      <w:r>
        <w:t>echo "All work and no play makes Jack a dull boy" &gt;&gt; /tmp/redrum</w:t>
      </w:r>
    </w:p>
    <w:p>
      <w:pPr>
        <w:pStyle w:val="Para 001"/>
      </w:pPr>
      <w:r>
        <w:t>COUNTER=$(expr $COUNTER + 1)</w:t>
      </w:r>
    </w:p>
    <w:p>
      <w:pPr>
        <w:pStyle w:val="Normal"/>
      </w:pPr>
      <w:r>
        <w:t>done</w:t>
      </w:r>
    </w:p>
    <w:p>
      <w:pPr>
        <w:pStyle w:val="Normal"/>
      </w:pPr>
      <w:r>
        <w:t>[root@server1 ~]#_</w:t>
      </w:r>
    </w:p>
    <w:p>
      <w:pPr>
        <w:pStyle w:val="Para 001"/>
      </w:pPr>
      <w:r>
        <w:t xml:space="preserve">You can also use shell expansion to perform variable substitution; simply use curly braces instead of regular brackets. For example, to return variable names in memory that match a certain pattern, </w:t>
      </w:r>
      <w:r>
        <w:rPr>
          <w:rStyle w:val="Text2"/>
        </w:rPr>
        <w:t xml:space="preserve">you could use the </w:t>
        <w:t>${!pattern}</w:t>
      </w:r>
      <w:r>
        <w:t xml:space="preserve"> syntax. The following example returns any variable names that </w:t>
        <w:t>start with HOST:</w:t>
      </w:r>
    </w:p>
    <w:p>
      <w:pPr>
        <w:pStyle w:val="Normal"/>
      </w:pPr>
      <w:r>
        <w:t xml:space="preserve">[root@server1 ~]# </w:t>
      </w:r>
      <w:r>
        <w:rPr>
          <w:rStyle w:val="Text0"/>
        </w:rPr>
        <w:t>echo ${!HOST*}</w:t>
      </w:r>
    </w:p>
    <w:p>
      <w:pPr>
        <w:pStyle w:val="Normal"/>
      </w:pPr>
      <w:r>
        <w:t xml:space="preserve">HOSTNAME HOSTTYPE </w:t>
      </w:r>
    </w:p>
    <w:p>
      <w:pPr>
        <w:pStyle w:val="Normal"/>
      </w:pPr>
      <w:r>
        <w:t>[root@server1 ~]#_</w:t>
      </w:r>
    </w:p>
    <w:p>
      <w:pPr>
        <w:pStyle w:val="Para 001"/>
      </w:pPr>
      <w:r>
        <w:t xml:space="preserve">Alternatively, you could use the </w:t>
      </w:r>
      <w:r>
        <w:rPr>
          <w:rStyle w:val="Text2"/>
        </w:rPr>
        <w:t>${VAR:=value}</w:t>
      </w:r>
      <w:r>
        <w:t xml:space="preserve"> syntax to create a variable as well as return its value as shown in the example below:</w:t>
      </w:r>
    </w:p>
    <w:p>
      <w:pPr>
        <w:pStyle w:val="Normal"/>
      </w:pPr>
      <w:r>
        <w:t xml:space="preserve">[root@server1 ~]# </w:t>
      </w:r>
      <w:r>
        <w:rPr>
          <w:rStyle w:val="Text0"/>
        </w:rPr>
        <w:t>echo ${MYVAR:="This is a sample variable"}</w:t>
      </w:r>
      <w:r>
        <w:t xml:space="preserve"> </w:t>
        <w:t>This is a sample variable</w:t>
      </w:r>
    </w:p>
    <w:p>
      <w:pPr>
        <w:pStyle w:val="Normal"/>
      </w:pPr>
      <w:r>
        <w:t>[root@</w:t>
        <w:t>server1</w:t>
        <w:t xml:space="preserve"> ~]#_</w:t>
      </w:r>
    </w:p>
    <w:p>
      <w:pPr>
        <w:pStyle w:val="1 Block"/>
      </w:pPr>
    </w:p>
    <w:p>
      <w:bookmarkStart w:id="350" w:name="Chapter_7___Working_with_the_She_19"/>
      <w:pPr>
        <w:pStyle w:val="Heading 1"/>
        <w:pageBreakBefore w:val="on"/>
      </w:pPr>
      <w:r>
        <w:t>Chapter 7 Working with the Shell</w:t>
        <w:t xml:space="preserve"> </w:t>
        <w:t>295</w:t>
      </w:r>
      <w:bookmarkEnd w:id="350"/>
    </w:p>
    <w:p>
      <w:pPr>
        <w:pStyle w:val="Para 037"/>
      </w:pPr>
      <w:r>
        <w:t/>
      </w:r>
    </w:p>
    <w:p>
      <w:pPr>
        <w:pStyle w:val="Para 006"/>
      </w:pPr>
      <w:r>
        <w:t>Array Variables</w:t>
      </w:r>
    </w:p>
    <w:p>
      <w:pPr>
        <w:pStyle w:val="Normal"/>
      </w:pPr>
      <w:r>
        <w:t xml:space="preserve">The user-defined variables shown in previous shell script examples contained a single value, regard-less of whether that value was a string or a number. However, you can create variables that contain multiple values at different numbered positions, starting from 0. These are called </w:t>
      </w:r>
      <w:r>
        <w:rPr>
          <w:rStyle w:val="Text0"/>
        </w:rPr>
        <w:t>array variables</w:t>
      </w:r>
      <w:r>
        <w:t xml:space="preserve"> and are an efficient way for storing information that must be referenced throughout a shell script. The following example illustrates the use of a MYVAR array variable that contains three different values:</w:t>
      </w:r>
    </w:p>
    <w:p>
      <w:pPr>
        <w:pStyle w:val="Normal"/>
      </w:pPr>
      <w:r>
        <w:t xml:space="preserve">[root@server1 ~]# </w:t>
      </w:r>
      <w:r>
        <w:rPr>
          <w:rStyle w:val="Text0"/>
        </w:rPr>
        <w:t>cat arraytest</w:t>
      </w:r>
    </w:p>
    <w:p>
      <w:pPr>
        <w:pStyle w:val="Normal"/>
      </w:pPr>
      <w:r>
        <w:t>#!/bin/bash</w:t>
      </w:r>
    </w:p>
    <w:p>
      <w:pPr>
        <w:pStyle w:val="Normal"/>
      </w:pPr>
      <w:r>
        <w:t>MYVAR=("one" 2 "three")</w:t>
      </w:r>
    </w:p>
    <w:p>
      <w:pPr>
        <w:pStyle w:val="Normal"/>
      </w:pPr>
      <w:r>
        <w:t>echo The first value is: ${MYVAR[0]}</w:t>
      </w:r>
    </w:p>
    <w:p>
      <w:pPr>
        <w:pStyle w:val="Normal"/>
      </w:pPr>
      <w:r>
        <w:t>echo The second value is: ${MYVAR[1]}</w:t>
      </w:r>
    </w:p>
    <w:p>
      <w:pPr>
        <w:pStyle w:val="Normal"/>
      </w:pPr>
      <w:r>
        <w:t>echo The third value is: ${MYVAR[2]}</w:t>
      </w:r>
    </w:p>
    <w:p>
      <w:pPr>
        <w:pStyle w:val="Normal"/>
      </w:pPr>
      <w:r>
        <w:t>echo -e "\nChanging values\n"</w:t>
      </w:r>
    </w:p>
    <w:p>
      <w:pPr>
        <w:pStyle w:val="Normal"/>
      </w:pPr>
      <w:r>
        <w:t>MYVAR[0]=1</w:t>
      </w:r>
    </w:p>
    <w:p>
      <w:pPr>
        <w:pStyle w:val="Normal"/>
      </w:pPr>
      <w:r>
        <w:t>MYVAR[1]="two"</w:t>
      </w:r>
    </w:p>
    <w:p>
      <w:pPr>
        <w:pStyle w:val="Normal"/>
      </w:pPr>
      <w:r>
        <w:t>MYVAR[2]=3</w:t>
      </w:r>
    </w:p>
    <w:p>
      <w:pPr>
        <w:pStyle w:val="Normal"/>
      </w:pPr>
      <w:r>
        <w:t>echo The first value is: ${MYVAR[0]}</w:t>
      </w:r>
    </w:p>
    <w:p>
      <w:pPr>
        <w:pStyle w:val="Normal"/>
      </w:pPr>
      <w:r>
        <w:t>echo The second value is: ${MYVAR[1]}</w:t>
      </w:r>
    </w:p>
    <w:p>
      <w:pPr>
        <w:pStyle w:val="Normal"/>
      </w:pPr>
      <w:r>
        <w:t>echo The third value is: ${MYVAR[2]}</w:t>
      </w:r>
    </w:p>
    <w:p>
      <w:pPr>
        <w:pStyle w:val="Para 005"/>
      </w:pPr>
      <w:r>
        <w:rPr>
          <w:rStyle w:val="Text0"/>
        </w:rPr>
        <w:t xml:space="preserve">[root@server1 ~]# </w:t>
      </w:r>
      <w:r>
        <w:t>chmod a+x arraytest</w:t>
      </w:r>
    </w:p>
    <w:p>
      <w:pPr>
        <w:pStyle w:val="Normal"/>
      </w:pPr>
      <w:r>
        <w:t xml:space="preserve">[root@server1 ~]# </w:t>
      </w:r>
      <w:r>
        <w:rPr>
          <w:rStyle w:val="Text0"/>
        </w:rPr>
        <w:t>./arraytest</w:t>
      </w:r>
    </w:p>
    <w:p>
      <w:pPr>
        <w:pStyle w:val="Normal"/>
      </w:pPr>
      <w:r>
        <w:t>The first value is one</w:t>
      </w:r>
    </w:p>
    <w:p>
      <w:pPr>
        <w:pStyle w:val="Normal"/>
      </w:pPr>
      <w:r>
        <w:t>The second value is 2</w:t>
      </w:r>
    </w:p>
    <w:p>
      <w:pPr>
        <w:pStyle w:val="Normal"/>
      </w:pPr>
      <w:r>
        <w:t>The third value is three</w:t>
      </w:r>
    </w:p>
    <w:p>
      <w:pPr>
        <w:pStyle w:val="Para 037"/>
      </w:pPr>
      <w:r>
        <w:t/>
      </w:r>
    </w:p>
    <w:p>
      <w:pPr>
        <w:pStyle w:val="Normal"/>
      </w:pPr>
      <w:r>
        <w:t>Changing values</w:t>
      </w:r>
    </w:p>
    <w:p>
      <w:pPr>
        <w:pStyle w:val="Para 037"/>
      </w:pPr>
      <w:r>
        <w:t/>
      </w:r>
    </w:p>
    <w:p>
      <w:pPr>
        <w:pStyle w:val="Normal"/>
      </w:pPr>
      <w:r>
        <w:t>The first value is 1</w:t>
      </w:r>
    </w:p>
    <w:p>
      <w:pPr>
        <w:pStyle w:val="Normal"/>
      </w:pPr>
      <w:r>
        <w:t>The second value is two</w:t>
      </w:r>
    </w:p>
    <w:p>
      <w:pPr>
        <w:pStyle w:val="Normal"/>
      </w:pPr>
      <w:r>
        <w:t>The third value is 3</w:t>
      </w:r>
    </w:p>
    <w:p>
      <w:pPr>
        <w:pStyle w:val="Normal"/>
      </w:pPr>
      <w:r>
        <w:t>[root@server1 ~]#_</w:t>
      </w:r>
    </w:p>
    <w:p>
      <w:pPr>
        <w:pStyle w:val="Para 037"/>
      </w:pPr>
      <w:r>
        <w:t/>
      </w:r>
    </w:p>
    <w:p>
      <w:pPr>
        <w:pStyle w:val="Para 006"/>
      </w:pPr>
      <w:r>
        <w:t>Positional Parameters</w:t>
      </w:r>
    </w:p>
    <w:p>
      <w:pPr>
        <w:pStyle w:val="Normal"/>
      </w:pPr>
      <w:r>
        <w:t xml:space="preserve">A shell script can take arguments when it is executed on the command line; these arguments are called </w:t>
      </w:r>
      <w:r>
        <w:rPr>
          <w:rStyle w:val="Text0"/>
        </w:rPr>
        <w:t>positional parameters</w:t>
      </w:r>
      <w:r>
        <w:t xml:space="preserve"> and may be referenced using special variables within the shell script itself. The special variable $1 refers to the contents of the first argument, $2 refers to the contents of the second argument, $3 refers to the contents of the third argument, and so on. If there are more than nine arguments, then you can use curly braces to indicate the appropriate positional parameter; for example, ${10} refers to the contents of the tenth argument. The special variable $0 refers to the command itself.</w:t>
      </w:r>
    </w:p>
    <w:p>
      <w:pPr>
        <w:pStyle w:val="Para 001"/>
      </w:pPr>
      <w:r>
        <w:t>The following example illustrates the use of positional parameters:</w:t>
      </w:r>
    </w:p>
    <w:p>
      <w:pPr>
        <w:pStyle w:val="Normal"/>
      </w:pPr>
      <w:r>
        <w:t xml:space="preserve">[root@server1 ~]# </w:t>
      </w:r>
      <w:r>
        <w:rPr>
          <w:rStyle w:val="Text0"/>
        </w:rPr>
        <w:t>cat pptest</w:t>
      </w:r>
    </w:p>
    <w:p>
      <w:pPr>
        <w:pStyle w:val="Normal"/>
      </w:pPr>
      <w:r>
        <w:t>#!/bin/bash</w:t>
      </w:r>
    </w:p>
    <w:p>
      <w:pPr>
        <w:pStyle w:val="Normal"/>
      </w:pPr>
      <w:r>
        <w:t>echo The command you typed was: $0</w:t>
      </w:r>
    </w:p>
    <w:p>
      <w:pPr>
        <w:pStyle w:val="Normal"/>
      </w:pPr>
      <w:r>
        <w:t>echo The first argument you typed was: $1</w:t>
      </w:r>
    </w:p>
    <w:p>
      <w:pPr>
        <w:pStyle w:val="Normal"/>
      </w:pPr>
      <w:r>
        <w:t>echo The second argument you typed was: $2</w:t>
      </w:r>
    </w:p>
    <w:p>
      <w:pPr>
        <w:pStyle w:val="Normal"/>
      </w:pPr>
      <w:r>
        <w:t>echo The third argument you typed was: $3</w:t>
      </w:r>
    </w:p>
    <w:p>
      <w:pPr>
        <w:pStyle w:val="Normal"/>
      </w:pPr>
      <w:r>
        <w:t xml:space="preserve">[root@server1 ~]# </w:t>
      </w:r>
      <w:r>
        <w:rPr>
          <w:rStyle w:val="Text0"/>
        </w:rPr>
        <w:t>chmod a+x pptest</w:t>
      </w:r>
    </w:p>
    <w:p>
      <w:pPr>
        <w:pStyle w:val="Normal"/>
      </w:pPr>
      <w:r>
        <w:t xml:space="preserve">[root@server1 ~]# </w:t>
      </w:r>
      <w:r>
        <w:rPr>
          <w:rStyle w:val="Text0"/>
        </w:rPr>
        <w:t>./pptest</w:t>
      </w:r>
    </w:p>
    <w:p>
      <w:pPr>
        <w:pStyle w:val="Para 005"/>
      </w:pPr>
      <w:r>
        <w:rPr>
          <w:rStyle w:val="Text0"/>
        </w:rPr>
        <w:t>The command you typed was: ./pptest</w:t>
        <w:t xml:space="preserve"> </w:t>
      </w:r>
      <w:r>
        <w:t>296</w:t>
      </w:r>
      <w:r>
        <w:rPr>
          <w:rStyle w:val="Text0"/>
        </w:rPr>
        <w:t xml:space="preserve"> </w:t>
      </w:r>
      <w:r>
        <w:t>CompTIA Linux+ and LPIC-1: Guide to Linux Certification</w:t>
      </w:r>
    </w:p>
    <w:p>
      <w:pPr>
        <w:pStyle w:val="Para 037"/>
      </w:pPr>
      <w:r>
        <w:t/>
      </w:r>
    </w:p>
    <w:p>
      <w:bookmarkStart w:id="351" w:name="The_first_argument_you_typed_was"/>
      <w:pPr>
        <w:pStyle w:val="Normal"/>
      </w:pPr>
      <w:r>
        <w:t>The first argument you typed was:</w:t>
      </w:r>
      <w:bookmarkEnd w:id="351"/>
    </w:p>
    <w:p>
      <w:pPr>
        <w:pStyle w:val="Normal"/>
      </w:pPr>
      <w:r>
        <w:t>The second argument you typed was:</w:t>
      </w:r>
    </w:p>
    <w:p>
      <w:pPr>
        <w:pStyle w:val="Normal"/>
      </w:pPr>
      <w:r>
        <w:t xml:space="preserve">The third argument you typed was: </w:t>
      </w:r>
    </w:p>
    <w:p>
      <w:pPr>
        <w:pStyle w:val="Para 005"/>
      </w:pPr>
      <w:r>
        <w:rPr>
          <w:rStyle w:val="Text0"/>
        </w:rPr>
        <w:t xml:space="preserve">[root@server1 ~]# </w:t>
      </w:r>
      <w:r>
        <w:t>./pptest one two three</w:t>
      </w:r>
    </w:p>
    <w:p>
      <w:pPr>
        <w:pStyle w:val="Normal"/>
      </w:pPr>
      <w:r>
        <w:t>The command you typed was: ./pptest</w:t>
      </w:r>
    </w:p>
    <w:p>
      <w:pPr>
        <w:pStyle w:val="Normal"/>
      </w:pPr>
      <w:r>
        <w:t>The first argument you typed was: one</w:t>
      </w:r>
    </w:p>
    <w:p>
      <w:pPr>
        <w:pStyle w:val="Normal"/>
      </w:pPr>
      <w:r>
        <w:t>The second argument you typed was: two</w:t>
      </w:r>
    </w:p>
    <w:p>
      <w:pPr>
        <w:pStyle w:val="Normal"/>
      </w:pPr>
      <w:r>
        <w:t>The third argument you typed was: three</w:t>
      </w:r>
    </w:p>
    <w:p>
      <w:pPr>
        <w:pStyle w:val="Normal"/>
      </w:pPr>
      <w:r>
        <w:t>[root@server1 ~]#_</w:t>
      </w:r>
    </w:p>
    <w:p>
      <w:pPr>
        <w:pStyle w:val="Para 001"/>
      </w:pPr>
      <w:r>
        <w:t>Using positional parameters is an efficient alternative to prompting the user for input. For exam-ple, you could modify the testmkdir shell script described earlier in this chapter to instead use two positional parameters that specify the source file and target directory. Each time the script is run, different arguments can be specified to perform different actions, as shown in the following output:</w:t>
      </w:r>
    </w:p>
    <w:p>
      <w:pPr>
        <w:pStyle w:val="Normal"/>
      </w:pPr>
      <w:r>
        <w:t xml:space="preserve">[root@server1 ~]# </w:t>
      </w:r>
      <w:r>
        <w:rPr>
          <w:rStyle w:val="Text0"/>
        </w:rPr>
        <w:t>cat testmkdir</w:t>
      </w:r>
    </w:p>
    <w:p>
      <w:pPr>
        <w:pStyle w:val="Normal"/>
      </w:pPr>
      <w:r>
        <w:t>#!/bin/bash</w:t>
      </w:r>
    </w:p>
    <w:p>
      <w:pPr>
        <w:pStyle w:val="Normal"/>
      </w:pPr>
      <w:r>
        <w:t xml:space="preserve">#This script requires two arguments: </w:t>
        <w:t xml:space="preserve"> and </w:t>
        <w:t xml:space="preserve"> </w:t>
        <w:t>if mkdir $2</w:t>
      </w:r>
    </w:p>
    <w:p>
      <w:pPr>
        <w:pStyle w:val="Normal"/>
      </w:pPr>
      <w:r>
        <w:t>then</w:t>
      </w:r>
    </w:p>
    <w:p>
      <w:pPr>
        <w:pStyle w:val="Normal"/>
      </w:pPr>
      <w:r>
        <w:t>cp $1 $2</w:t>
      </w:r>
    </w:p>
    <w:p>
      <w:pPr>
        <w:pStyle w:val="Normal"/>
      </w:pPr>
      <w:r>
        <w:t>echo "The $1 file was successfully copied to $2"</w:t>
        <w:t xml:space="preserve"> </w:t>
        <w:t>else</w:t>
      </w:r>
    </w:p>
    <w:p>
      <w:pPr>
        <w:pStyle w:val="Normal"/>
      </w:pPr>
      <w:r>
        <w:t>echo "The $2 directory could not be created."</w:t>
      </w:r>
    </w:p>
    <w:p>
      <w:pPr>
        <w:pStyle w:val="Normal"/>
      </w:pPr>
      <w:r>
        <w:t>fi</w:t>
      </w:r>
    </w:p>
    <w:p>
      <w:pPr>
        <w:pStyle w:val="Normal"/>
      </w:pPr>
      <w:r>
        <w:t>[root@server1 ~]#_</w:t>
      </w:r>
    </w:p>
    <w:p>
      <w:pPr>
        <w:pStyle w:val="Normal"/>
      </w:pPr>
      <w:r>
        <w:t xml:space="preserve">[root@server1 ~]# </w:t>
      </w:r>
      <w:r>
        <w:rPr>
          <w:rStyle w:val="Text0"/>
        </w:rPr>
        <w:t>./testmkdir /etc/hosts /etc/sample</w:t>
      </w:r>
      <w:r>
        <w:t xml:space="preserve"> </w:t>
        <w:t xml:space="preserve">The /etc/hosts file was successfully copied to /etc/sample </w:t>
        <w:t xml:space="preserve">[root@server1 ~]# </w:t>
      </w:r>
      <w:r>
        <w:rPr>
          <w:rStyle w:val="Text0"/>
        </w:rPr>
        <w:t>./testmkdir /etc/issue /var</w:t>
      </w:r>
    </w:p>
    <w:p>
      <w:pPr>
        <w:pStyle w:val="Normal"/>
      </w:pPr>
      <w:r>
        <w:t>mkdir: cannot create directory '/var': File exists</w:t>
        <w:t xml:space="preserve"> </w:t>
        <w:t>The /var directory could not be created.</w:t>
      </w:r>
    </w:p>
    <w:p>
      <w:pPr>
        <w:pStyle w:val="Normal"/>
      </w:pPr>
      <w:r>
        <w:t xml:space="preserve">[root@server1 ~]# </w:t>
      </w:r>
      <w:r>
        <w:rPr>
          <w:rStyle w:val="Text0"/>
        </w:rPr>
        <w:t>./testmkdir /etc/issue /var/backup</w:t>
      </w:r>
      <w:r>
        <w:t xml:space="preserve"> </w:t>
        <w:t>The /etc/issue file was successfully copied to /var/backup</w:t>
        <w:t xml:space="preserve"> </w:t>
        <w:t xml:space="preserve">[root@server1 ~]#_ </w:t>
      </w:r>
    </w:p>
    <w:p>
      <w:pPr>
        <w:pStyle w:val="Para 037"/>
      </w:pPr>
      <w:r>
        <w:t/>
      </w:r>
    </w:p>
    <w:p>
      <w:pPr>
        <w:pStyle w:val="Para 006"/>
      </w:pPr>
      <w:r>
        <w:t>Built-in Variables</w:t>
      </w:r>
    </w:p>
    <w:p>
      <w:pPr>
        <w:pStyle w:val="Normal"/>
      </w:pPr>
      <w:r>
        <w:t>Many built-in special shell variables are useful within shell scripts; the most common are shown in Table 7-7. To demonstrate the use of some of these built-in variables, let’s examine the following output of the addtxt shell script that accepts filename arguments, renames each filename to end with .txt, and displays the results:</w:t>
      </w:r>
    </w:p>
    <w:p>
      <w:pPr>
        <w:pStyle w:val="Para 037"/>
      </w:pPr>
      <w:r>
        <w:t/>
      </w:r>
    </w:p>
    <w:p>
      <w:pPr>
        <w:pStyle w:val="Para 005"/>
      </w:pPr>
      <w:r>
        <w:rPr>
          <w:rStyle w:val="Text2"/>
        </w:rPr>
        <w:t xml:space="preserve">Table 7-7 </w:t>
      </w:r>
      <w:r>
        <w:t>Special built-in shell variables</w:t>
      </w:r>
    </w:p>
    <w:p>
      <w:pPr>
        <w:pStyle w:val="Para 037"/>
      </w:pPr>
      <w:r>
        <w:t/>
      </w:r>
    </w:p>
    <w:p>
      <w:pPr>
        <w:pStyle w:val="Para 021"/>
      </w:pPr>
      <w:r>
        <w:t>Variable</w:t>
      </w:r>
      <w:r>
        <w:rPr>
          <w:rStyle w:val="Text1"/>
        </w:rPr>
        <w:t xml:space="preserve"> </w:t>
      </w:r>
      <w:r>
        <w:t>Return Value</w:t>
      </w:r>
    </w:p>
    <w:p>
      <w:pPr>
        <w:pStyle w:val="Para 002"/>
      </w:pPr>
      <w:r>
        <w:rPr>
          <w:rStyle w:val="Text3"/>
        </w:rPr>
        <w:t>$#</w:t>
        <w:t xml:space="preserve"> </w:t>
      </w:r>
      <w:r>
        <w:t>The number of positional parameters</w:t>
      </w:r>
    </w:p>
    <w:p>
      <w:pPr>
        <w:pStyle w:val="Para 002"/>
      </w:pPr>
      <w:r>
        <w:rPr>
          <w:rStyle w:val="Text3"/>
        </w:rPr>
        <w:t>$*</w:t>
        <w:t xml:space="preserve"> </w:t>
      </w:r>
      <w:r>
        <w:t>All positional parameter values</w:t>
      </w:r>
    </w:p>
    <w:p>
      <w:pPr>
        <w:pStyle w:val="Para 025"/>
      </w:pPr>
      <w:r>
        <w:t>$@</w:t>
      </w:r>
    </w:p>
    <w:p>
      <w:pPr>
        <w:pStyle w:val="Para 002"/>
      </w:pPr>
      <w:r>
        <w:rPr>
          <w:rStyle w:val="Text3"/>
        </w:rPr>
        <w:t>$?</w:t>
        <w:t xml:space="preserve"> </w:t>
      </w:r>
      <w:r>
        <w:t>Exit status of the last foreground process</w:t>
      </w:r>
    </w:p>
    <w:p>
      <w:pPr>
        <w:pStyle w:val="Para 002"/>
      </w:pPr>
      <w:r>
        <w:rPr>
          <w:rStyle w:val="Text3"/>
        </w:rPr>
        <w:t>$$</w:t>
        <w:t xml:space="preserve"> </w:t>
      </w:r>
      <w:r>
        <w:t>Process ID (PID) of the current shell</w:t>
      </w:r>
    </w:p>
    <w:p>
      <w:pPr>
        <w:pStyle w:val="Para 002"/>
      </w:pPr>
      <w:r>
        <w:rPr>
          <w:rStyle w:val="Text3"/>
        </w:rPr>
        <w:t>$!</w:t>
        <w:t xml:space="preserve"> </w:t>
      </w:r>
      <w:r>
        <w:t>Process ID (PID) of the last background process</w:t>
      </w:r>
    </w:p>
    <w:p>
      <w:pPr>
        <w:pStyle w:val="Para 002"/>
      </w:pPr>
      <w:r>
        <w:rPr>
          <w:rStyle w:val="Text3"/>
        </w:rPr>
        <w:t>$-</w:t>
        <w:t xml:space="preserve"> </w:t>
      </w:r>
      <w:r>
        <w:t>Flags set in the current shell</w:t>
      </w:r>
    </w:p>
    <w:p>
      <w:pPr>
        <w:pStyle w:val="1 Block"/>
      </w:pPr>
    </w:p>
    <w:p>
      <w:bookmarkStart w:id="352" w:name="Chapter_7___Working_with_the_She_20"/>
      <w:pPr>
        <w:pStyle w:val="Heading 1"/>
        <w:pageBreakBefore w:val="on"/>
      </w:pPr>
      <w:r>
        <w:t>Chapter 7 Working with the Shell</w:t>
        <w:t xml:space="preserve"> </w:t>
        <w:t>297</w:t>
      </w:r>
      <w:bookmarkEnd w:id="352"/>
    </w:p>
    <w:p>
      <w:pPr>
        <w:pStyle w:val="Para 037"/>
      </w:pPr>
      <w:r>
        <w:t/>
      </w:r>
    </w:p>
    <w:p>
      <w:pPr>
        <w:pStyle w:val="Normal"/>
      </w:pPr>
      <w:r>
        <w:t xml:space="preserve">[root@server1 ~]# </w:t>
      </w:r>
      <w:r>
        <w:rPr>
          <w:rStyle w:val="Text0"/>
        </w:rPr>
        <w:t xml:space="preserve">ls </w:t>
      </w:r>
    </w:p>
    <w:p>
      <w:pPr>
        <w:pStyle w:val="Normal"/>
      </w:pPr>
      <w:r>
        <w:t xml:space="preserve">addtxt file1 file2 file3 file4 file5 </w:t>
      </w:r>
    </w:p>
    <w:p>
      <w:pPr>
        <w:pStyle w:val="Normal"/>
      </w:pPr>
      <w:r>
        <w:t>[root@server1 ~]#_</w:t>
      </w:r>
    </w:p>
    <w:p>
      <w:pPr>
        <w:pStyle w:val="Normal"/>
      </w:pPr>
      <w:r>
        <w:t xml:space="preserve">[root@server1 ~]# </w:t>
      </w:r>
      <w:r>
        <w:rPr>
          <w:rStyle w:val="Text0"/>
        </w:rPr>
        <w:t>cat addtxt</w:t>
      </w:r>
    </w:p>
    <w:p>
      <w:pPr>
        <w:pStyle w:val="Normal"/>
      </w:pPr>
      <w:r>
        <w:t>#!/bin/bash</w:t>
      </w:r>
    </w:p>
    <w:p>
      <w:pPr>
        <w:pStyle w:val="Normal"/>
      </w:pPr>
      <w:r>
        <w:t>if [ $# -eq 0 ]</w:t>
      </w:r>
    </w:p>
    <w:p>
      <w:pPr>
        <w:pStyle w:val="Normal"/>
      </w:pPr>
      <w:r>
        <w:t>then</w:t>
      </w:r>
    </w:p>
    <w:p>
      <w:pPr>
        <w:pStyle w:val="Normal"/>
      </w:pPr>
      <w:r>
        <w:t xml:space="preserve">echo You must enter at least one filename to rename as an argument. </w:t>
        <w:t>exit 255</w:t>
      </w:r>
    </w:p>
    <w:p>
      <w:pPr>
        <w:pStyle w:val="Normal"/>
      </w:pPr>
      <w:r>
        <w:t>fi</w:t>
      </w:r>
    </w:p>
    <w:p>
      <w:pPr>
        <w:pStyle w:val="Para 037"/>
      </w:pPr>
      <w:r>
        <w:t/>
      </w:r>
    </w:p>
    <w:p>
      <w:pPr>
        <w:pStyle w:val="Normal"/>
      </w:pPr>
      <w:r>
        <w:t>for NAME in $@</w:t>
      </w:r>
    </w:p>
    <w:p>
      <w:pPr>
        <w:pStyle w:val="Normal"/>
      </w:pPr>
      <w:r>
        <w:t>do</w:t>
      </w:r>
    </w:p>
    <w:p>
      <w:pPr>
        <w:pStyle w:val="Normal"/>
      </w:pPr>
      <w:r>
        <w:t>mv $NAME $NAME.txt</w:t>
      </w:r>
    </w:p>
    <w:p>
      <w:pPr>
        <w:pStyle w:val="Normal"/>
      </w:pPr>
      <w:r>
        <w:t>echo $NAME was successfully renamed $NAME.txt &gt;&gt;/tmp/$$.tmp</w:t>
        <w:t xml:space="preserve"> </w:t>
        <w:t>done</w:t>
      </w:r>
    </w:p>
    <w:p>
      <w:pPr>
        <w:pStyle w:val="Para 037"/>
      </w:pPr>
      <w:r>
        <w:t/>
      </w:r>
    </w:p>
    <w:p>
      <w:pPr>
        <w:pStyle w:val="Normal"/>
      </w:pPr>
      <w:r>
        <w:t>cat /tmp/$$</w:t>
      </w:r>
    </w:p>
    <w:p>
      <w:pPr>
        <w:pStyle w:val="Normal"/>
      </w:pPr>
      <w:r>
        <w:t>rm -f /tmp/$$</w:t>
      </w:r>
    </w:p>
    <w:p>
      <w:pPr>
        <w:pStyle w:val="Normal"/>
      </w:pPr>
      <w:r>
        <w:t>[root@server1 ~]#_</w:t>
      </w:r>
    </w:p>
    <w:p>
      <w:pPr>
        <w:pStyle w:val="Normal"/>
      </w:pPr>
      <w:r>
        <w:t xml:space="preserve">[root@server1 ~]# </w:t>
      </w:r>
      <w:r>
        <w:rPr>
          <w:rStyle w:val="Text0"/>
        </w:rPr>
        <w:t>chmod a+x addtxt</w:t>
      </w:r>
    </w:p>
    <w:p>
      <w:pPr>
        <w:pStyle w:val="Normal"/>
      </w:pPr>
      <w:r>
        <w:t xml:space="preserve">[root@server1 ~]# </w:t>
      </w:r>
      <w:r>
        <w:rPr>
          <w:rStyle w:val="Text0"/>
        </w:rPr>
        <w:t>./addtxt</w:t>
      </w:r>
    </w:p>
    <w:p>
      <w:pPr>
        <w:pStyle w:val="Normal"/>
      </w:pPr>
      <w:r>
        <w:t>You must enter at least one filename to rename as an argument.</w:t>
        <w:t xml:space="preserve"> </w:t>
        <w:t xml:space="preserve">[root@server1 ~]# </w:t>
      </w:r>
      <w:r>
        <w:rPr>
          <w:rStyle w:val="Text0"/>
        </w:rPr>
        <w:t>echo $?</w:t>
      </w:r>
    </w:p>
    <w:p>
      <w:pPr>
        <w:pStyle w:val="Normal"/>
      </w:pPr>
      <w:r>
        <w:t>255</w:t>
      </w:r>
    </w:p>
    <w:p>
      <w:pPr>
        <w:pStyle w:val="Para 005"/>
      </w:pPr>
      <w:r>
        <w:rPr>
          <w:rStyle w:val="Text0"/>
        </w:rPr>
        <w:t xml:space="preserve">[root@server1 ~]# </w:t>
      </w:r>
      <w:r>
        <w:t>./addtxt file1 file2 file3</w:t>
      </w:r>
    </w:p>
    <w:p>
      <w:pPr>
        <w:pStyle w:val="Normal"/>
      </w:pPr>
      <w:r>
        <w:t>file1 was successfully renamed file1.txt</w:t>
      </w:r>
    </w:p>
    <w:p>
      <w:pPr>
        <w:pStyle w:val="Normal"/>
      </w:pPr>
      <w:r>
        <w:t>file2 was successfully renamed file2.txt</w:t>
      </w:r>
    </w:p>
    <w:p>
      <w:pPr>
        <w:pStyle w:val="Normal"/>
      </w:pPr>
      <w:r>
        <w:t>file3 was successfully renamed file3.txt</w:t>
      </w:r>
    </w:p>
    <w:p>
      <w:pPr>
        <w:pStyle w:val="Normal"/>
      </w:pPr>
      <w:r>
        <w:t xml:space="preserve">[root@server1 ~]# </w:t>
      </w:r>
      <w:r>
        <w:rPr>
          <w:rStyle w:val="Text0"/>
        </w:rPr>
        <w:t>echo $?</w:t>
      </w:r>
    </w:p>
    <w:p>
      <w:pPr>
        <w:pStyle w:val="Normal"/>
      </w:pPr>
      <w:r>
        <w:t>0</w:t>
      </w:r>
    </w:p>
    <w:p>
      <w:pPr>
        <w:pStyle w:val="Normal"/>
      </w:pPr>
      <w:r>
        <w:t xml:space="preserve">[root@server1 ~]# </w:t>
      </w:r>
      <w:r>
        <w:rPr>
          <w:rStyle w:val="Text0"/>
        </w:rPr>
        <w:t xml:space="preserve">ls </w:t>
      </w:r>
    </w:p>
    <w:p>
      <w:pPr>
        <w:pStyle w:val="Normal"/>
      </w:pPr>
      <w:r>
        <w:t xml:space="preserve">addtxt file1.txt file2.txt file3.txt file4 file5 </w:t>
        <w:t>[root@server1 ~]#_</w:t>
      </w:r>
    </w:p>
    <w:p>
      <w:pPr>
        <w:pStyle w:val="Para 001"/>
      </w:pPr>
      <w:r>
        <w:t xml:space="preserve">The </w:t>
      </w:r>
      <w:r>
        <w:rPr>
          <w:rStyle w:val="Text2"/>
        </w:rPr>
        <w:t>if</w:t>
      </w:r>
      <w:r>
        <w:t xml:space="preserve"> decision construct at the beginning of the shell script checks to see if the number of </w:t>
        <w:t>positional parameters (</w:t>
      </w:r>
      <w:r>
        <w:rPr>
          <w:rStyle w:val="Text2"/>
        </w:rPr>
        <w:t>$#</w:t>
      </w:r>
      <w:r>
        <w:t xml:space="preserve">) is equal to 0; if it is, then a message is printed indicating the proper use </w:t>
        <w:t>of the shell script and the shell script stops executing, returning a false exit status (</w:t>
      </w:r>
      <w:r>
        <w:rPr>
          <w:rStyle w:val="Text2"/>
        </w:rPr>
        <w:t>exit 255</w:t>
      </w:r>
      <w:r>
        <w:t xml:space="preserve">). If the decision construct evaluates as false, then a for loop construct processes the list of filenames </w:t>
        <w:t>specified as arguments (</w:t>
      </w:r>
      <w:r>
        <w:rPr>
          <w:rStyle w:val="Text2"/>
        </w:rPr>
        <w:t>$@</w:t>
      </w:r>
      <w:r>
        <w:t xml:space="preserve">) and renames each filename to end with .txt. It also appends a line to </w:t>
        <w:t>a file in the /tmp directory named for the process ID of the current shell (</w:t>
      </w:r>
      <w:r>
        <w:rPr>
          <w:rStyle w:val="Text2"/>
        </w:rPr>
        <w:t>$$</w:t>
      </w:r>
      <w:r>
        <w:t>), which is likely to be unique within the /tmp directory. Finally, the shell script displays the contents of the /tmp/$$ file to indicate which files were renamed, and then the shell script completes successfully, returning a true exit status.</w:t>
      </w:r>
    </w:p>
    <w:p>
      <w:pPr>
        <w:pStyle w:val="Para 037"/>
      </w:pPr>
      <w:r>
        <w:t/>
      </w:r>
    </w:p>
    <w:p>
      <w:pPr>
        <w:pStyle w:val="Para 016"/>
      </w:pPr>
      <w:r>
        <w:t>Functions</w:t>
      </w:r>
    </w:p>
    <w:p>
      <w:pPr>
        <w:pStyle w:val="Normal"/>
      </w:pPr>
      <w:r>
        <w:t xml:space="preserve">Some shell scripts contain specific commands and constructs that are used in various places throughout the shell script. To save time typing these commands and constructs each time they are needed, you can create a shell </w:t>
      </w:r>
      <w:r>
        <w:rPr>
          <w:rStyle w:val="Text0"/>
        </w:rPr>
        <w:t>function</w:t>
      </w:r>
      <w:r>
        <w:t xml:space="preserve"> that contains the appropriate commands and constructs at the beginning of the shell script. Each time you need to perform these commands and constructs throughout the shell script, you can execute the shell function with a single command. Much like </w:t>
      </w:r>
      <w:r>
        <w:rPr>
          <w:rStyle w:val="Text0"/>
        </w:rPr>
        <w:t>298</w:t>
      </w:r>
      <w:r>
        <w:t xml:space="preserve"> </w:t>
      </w:r>
      <w:r>
        <w:rPr>
          <w:rStyle w:val="Text0"/>
        </w:rPr>
        <w:t>CompTIA Linux+ and LPIC-1: Guide to Linux Certification</w:t>
      </w:r>
    </w:p>
    <w:p>
      <w:pPr>
        <w:pStyle w:val="Para 037"/>
      </w:pPr>
      <w:r>
        <w:t/>
      </w:r>
    </w:p>
    <w:p>
      <w:bookmarkStart w:id="353" w:name="aliases__a_shell_function_is_sim"/>
      <w:pPr>
        <w:pStyle w:val="Normal"/>
      </w:pPr>
      <w:r>
        <w:t>aliases, a shell function is simply a special variable that contains one or more commands that are executed when you execute (or call) the shell function. However, functions can also accept posi-tional parameters that refer to the arguments specified when the function is executed (or called). The BASH shell has several shell functions built into it that you have used throughout the book, including cd, exit, and help.</w:t>
      </w:r>
      <w:bookmarkEnd w:id="353"/>
    </w:p>
    <w:p>
      <w:pPr>
        <w:pStyle w:val="Para 001"/>
      </w:pPr>
      <w:r>
        <w:t>The shell script in the following output uses a function called createdir that creates a directory after checking whether it exists:</w:t>
      </w:r>
    </w:p>
    <w:p>
      <w:pPr>
        <w:pStyle w:val="Normal"/>
      </w:pPr>
      <w:r>
        <w:t xml:space="preserve">[root@server1 ~]# </w:t>
      </w:r>
      <w:r>
        <w:rPr>
          <w:rStyle w:val="Text0"/>
        </w:rPr>
        <w:t>ls -F</w:t>
      </w:r>
    </w:p>
    <w:p>
      <w:pPr>
        <w:pStyle w:val="Normal"/>
      </w:pPr>
      <w:r>
        <w:t>functionscript</w:t>
      </w:r>
    </w:p>
    <w:p>
      <w:pPr>
        <w:pStyle w:val="Normal"/>
      </w:pPr>
      <w:r>
        <w:t xml:space="preserve">[root@server1 ~]# </w:t>
      </w:r>
      <w:r>
        <w:rPr>
          <w:rStyle w:val="Text0"/>
        </w:rPr>
        <w:t>cat functionscript</w:t>
      </w:r>
    </w:p>
    <w:p>
      <w:pPr>
        <w:pStyle w:val="Normal"/>
      </w:pPr>
      <w:r>
        <w:t>#!/bin/bash</w:t>
      </w:r>
    </w:p>
    <w:p>
      <w:pPr>
        <w:pStyle w:val="Para 037"/>
      </w:pPr>
      <w:r>
        <w:t/>
      </w:r>
    </w:p>
    <w:p>
      <w:pPr>
        <w:pStyle w:val="Normal"/>
      </w:pPr>
      <w:r>
        <w:t>function createdir(){</w:t>
      </w:r>
    </w:p>
    <w:p>
      <w:pPr>
        <w:pStyle w:val="Normal"/>
      </w:pPr>
      <w:r>
        <w:t xml:space="preserve"> if [ ! -d $1 ]</w:t>
      </w:r>
    </w:p>
    <w:p>
      <w:pPr>
        <w:pStyle w:val="Normal"/>
      </w:pPr>
      <w:r>
        <w:t xml:space="preserve"> then</w:t>
      </w:r>
    </w:p>
    <w:p>
      <w:pPr>
        <w:pStyle w:val="Para 001"/>
      </w:pPr>
      <w:r>
        <w:t>mkdir $1</w:t>
      </w:r>
    </w:p>
    <w:p>
      <w:pPr>
        <w:pStyle w:val="Normal"/>
      </w:pPr>
      <w:r>
        <w:t xml:space="preserve"> else</w:t>
      </w:r>
    </w:p>
    <w:p>
      <w:pPr>
        <w:pStyle w:val="Para 001"/>
      </w:pPr>
      <w:r>
        <w:t>echo Directory $1 already exists. Exiting script.</w:t>
      </w:r>
    </w:p>
    <w:p>
      <w:pPr>
        <w:pStyle w:val="Para 001"/>
      </w:pPr>
      <w:r>
        <w:t>exit 255</w:t>
      </w:r>
    </w:p>
    <w:p>
      <w:pPr>
        <w:pStyle w:val="Normal"/>
      </w:pPr>
      <w:r>
        <w:t xml:space="preserve"> fi</w:t>
      </w:r>
    </w:p>
    <w:p>
      <w:pPr>
        <w:pStyle w:val="Normal"/>
      </w:pPr>
      <w:r>
        <w:t>}</w:t>
      </w:r>
    </w:p>
    <w:p>
      <w:pPr>
        <w:pStyle w:val="Para 037"/>
      </w:pPr>
      <w:r>
        <w:t/>
      </w:r>
    </w:p>
    <w:p>
      <w:pPr>
        <w:pStyle w:val="Normal"/>
      </w:pPr>
      <w:r>
        <w:t>createdir dir1</w:t>
      </w:r>
    </w:p>
    <w:p>
      <w:pPr>
        <w:pStyle w:val="Normal"/>
      </w:pPr>
      <w:r>
        <w:t>createdir dir2</w:t>
      </w:r>
    </w:p>
    <w:p>
      <w:pPr>
        <w:pStyle w:val="Normal"/>
      </w:pPr>
      <w:r>
        <w:t>createdir dir3</w:t>
      </w:r>
    </w:p>
    <w:p>
      <w:pPr>
        <w:pStyle w:val="Normal"/>
      </w:pPr>
      <w:r>
        <w:t xml:space="preserve">[root@server1 ~]# </w:t>
      </w:r>
      <w:r>
        <w:rPr>
          <w:rStyle w:val="Text0"/>
        </w:rPr>
        <w:t xml:space="preserve">ls </w:t>
      </w:r>
    </w:p>
    <w:p>
      <w:pPr>
        <w:pStyle w:val="Normal"/>
      </w:pPr>
      <w:r>
        <w:t>Functionscript dir1/ dir2/ dir3/</w:t>
      </w:r>
    </w:p>
    <w:p>
      <w:pPr>
        <w:pStyle w:val="Normal"/>
      </w:pPr>
      <w:r>
        <w:t>[root@server1 ~]#_</w:t>
      </w:r>
    </w:p>
    <w:p>
      <w:pPr>
        <w:pStyle w:val="Para 037"/>
      </w:pPr>
      <w:r>
        <w:t/>
      </w:r>
    </w:p>
    <w:p>
      <w:pPr>
        <w:pStyle w:val="Para 006"/>
      </w:pPr>
      <w:r>
        <w:t xml:space="preserve">Note </w:t>
      </w:r>
      <w:r>
        <w:rPr>
          <w:rStyle w:val="Text7"/>
        </w:rPr>
        <w:t>19</w:t>
      </w:r>
    </w:p>
    <w:p>
      <w:pPr>
        <w:pStyle w:val="Para 002"/>
      </w:pPr>
      <w:r>
        <w:t xml:space="preserve">You can omit the word </w:t>
        <w:t>function</w:t>
        <w:t xml:space="preserve"> in the example above and the resulting function would still be created.</w:t>
      </w:r>
    </w:p>
    <w:p>
      <w:pPr>
        <w:pStyle w:val="Para 037"/>
      </w:pPr>
      <w:r>
        <w:t/>
      </w:r>
    </w:p>
    <w:p>
      <w:pPr>
        <w:pStyle w:val="Para 001"/>
      </w:pPr>
      <w:r>
        <w:t xml:space="preserve">In the previous example, the </w:t>
      </w:r>
      <w:r>
        <w:rPr>
          <w:rStyle w:val="Text2"/>
        </w:rPr>
        <w:t>createdir</w:t>
      </w:r>
      <w:r>
        <w:t xml:space="preserve"> function was called three times, each with a different, </w:t>
        <w:t>single argument that was associated with the first positional parameter within the function (</w:t>
      </w:r>
      <w:r>
        <w:rPr>
          <w:rStyle w:val="Text2"/>
        </w:rPr>
        <w:t>$1</w:t>
      </w:r>
      <w:r>
        <w:t>).</w:t>
      </w:r>
    </w:p>
    <w:p>
      <w:pPr>
        <w:pStyle w:val="Para 001"/>
      </w:pPr>
      <w:r>
        <w:t xml:space="preserve">Functions are special variables that are stored in memory; to view the functions in your shell, </w:t>
        <w:t xml:space="preserve">you can use the </w:t>
      </w:r>
      <w:r>
        <w:rPr>
          <w:rStyle w:val="Text2"/>
        </w:rPr>
        <w:t>set</w:t>
      </w:r>
      <w:r>
        <w:t xml:space="preserve"> command. To make a function available to subshells you can use the </w:t>
        <w:t xml:space="preserve">export </w:t>
        <w:t xml:space="preserve">-f </w:t>
      </w:r>
      <w:r>
        <w:rPr>
          <w:rStyle w:val="Text4"/>
        </w:rPr>
        <w:t>functionname</w:t>
      </w:r>
      <w:r>
        <w:t xml:space="preserve"> command, and view exported functions using the </w:t>
        <w:t>env</w:t>
        <w:t xml:space="preserve"> command. To remove a </w:t>
        <w:t xml:space="preserve">function from your shell, use the </w:t>
      </w:r>
      <w:r>
        <w:rPr>
          <w:rStyle w:val="Text2"/>
        </w:rPr>
        <w:t xml:space="preserve">unset -f </w:t>
      </w:r>
      <w:r>
        <w:rPr>
          <w:rStyle w:val="Text4"/>
        </w:rPr>
        <w:t>functionname</w:t>
      </w:r>
      <w:r>
        <w:t xml:space="preserve"> command.</w:t>
      </w:r>
    </w:p>
    <w:p>
      <w:pPr>
        <w:pStyle w:val="Para 001"/>
      </w:pPr>
      <w:r>
        <w:t xml:space="preserve">As you create more shell scripts, you may find yourself using the same functions again and again. To save time, add these functions to a single shell script that contains functions only; this shell script </w:t>
      </w:r>
      <w:r>
        <w:rPr>
          <w:rStyle w:val="Text2"/>
        </w:rPr>
        <w:t xml:space="preserve">is commonly called a </w:t>
      </w:r>
      <w:r>
        <w:rPr>
          <w:rStyle w:val="Text6"/>
        </w:rPr>
        <w:t>function library</w:t>
      </w:r>
      <w:r>
        <w:rPr>
          <w:rStyle w:val="Text2"/>
        </w:rPr>
        <w:t xml:space="preserve">. You can then use the </w:t>
        <w:t>source</w:t>
      </w:r>
      <w:r>
        <w:t xml:space="preserve"> or dot (</w:t>
      </w:r>
      <w:r>
        <w:rPr>
          <w:rStyle w:val="Text2"/>
        </w:rPr>
        <w:t>.</w:t>
      </w:r>
      <w:r>
        <w:t xml:space="preserve">) command to execute </w:t>
        <w:t>this function library at the beginning of each shell script that you create in order to re-create all of the functions within the function library within the shell, executing your shell script as shown below:</w:t>
      </w:r>
    </w:p>
    <w:p>
      <w:pPr>
        <w:pStyle w:val="Para 005"/>
      </w:pPr>
      <w:r>
        <w:rPr>
          <w:rStyle w:val="Text0"/>
        </w:rPr>
        <w:t xml:space="preserve">[root@server1 ~]# </w:t>
      </w:r>
      <w:r>
        <w:t>cat /etc/functionlibrary</w:t>
      </w:r>
    </w:p>
    <w:p>
      <w:pPr>
        <w:pStyle w:val="Normal"/>
      </w:pPr>
      <w:r>
        <w:t>#!/bin/bash</w:t>
      </w:r>
    </w:p>
    <w:p>
      <w:pPr>
        <w:pStyle w:val="Normal"/>
      </w:pPr>
      <w:r>
        <w:t>function createdir(){</w:t>
      </w:r>
    </w:p>
    <w:p>
      <w:pPr>
        <w:pStyle w:val="Normal"/>
      </w:pPr>
      <w:r>
        <w:t xml:space="preserve"> if [ ! -d $1 ]</w:t>
      </w:r>
    </w:p>
    <w:p>
      <w:pPr>
        <w:pStyle w:val="Normal"/>
      </w:pPr>
      <w:r>
        <w:t xml:space="preserve"> then</w:t>
      </w:r>
    </w:p>
    <w:p>
      <w:pPr>
        <w:pStyle w:val="Para 001"/>
      </w:pPr>
      <w:r>
        <w:t>mkdir $1</w:t>
      </w:r>
    </w:p>
    <w:p>
      <w:pPr>
        <w:pStyle w:val="Normal"/>
      </w:pPr>
      <w:r>
        <w:t xml:space="preserve"> else</w:t>
      </w:r>
    </w:p>
    <w:p>
      <w:pPr>
        <w:pStyle w:val="1 Block"/>
      </w:pPr>
    </w:p>
    <w:p>
      <w:bookmarkStart w:id="354" w:name="Chapter_7___Working_with_the_She_21"/>
      <w:pPr>
        <w:pStyle w:val="Heading 1"/>
        <w:pageBreakBefore w:val="on"/>
      </w:pPr>
      <w:r>
        <w:t>Chapter 7 Working with the Shell</w:t>
        <w:t xml:space="preserve"> </w:t>
        <w:t>299</w:t>
      </w:r>
      <w:bookmarkEnd w:id="354"/>
    </w:p>
    <w:p>
      <w:pPr>
        <w:pStyle w:val="Para 037"/>
      </w:pPr>
      <w:r>
        <w:t/>
      </w:r>
    </w:p>
    <w:p>
      <w:pPr>
        <w:pStyle w:val="Para 001"/>
      </w:pPr>
      <w:r>
        <w:t>echo Directory $1 already exists. Exiting script.</w:t>
      </w:r>
    </w:p>
    <w:p>
      <w:pPr>
        <w:pStyle w:val="Para 001"/>
      </w:pPr>
      <w:r>
        <w:t>exit 255</w:t>
      </w:r>
    </w:p>
    <w:p>
      <w:pPr>
        <w:pStyle w:val="Normal"/>
      </w:pPr>
      <w:r>
        <w:t xml:space="preserve"> fi</w:t>
      </w:r>
    </w:p>
    <w:p>
      <w:pPr>
        <w:pStyle w:val="Normal"/>
      </w:pPr>
      <w:r>
        <w:t>}</w:t>
      </w:r>
    </w:p>
    <w:p>
      <w:pPr>
        <w:pStyle w:val="Normal"/>
      </w:pPr>
      <w:r>
        <w:t>function helloworld(){</w:t>
      </w:r>
    </w:p>
    <w:p>
      <w:pPr>
        <w:pStyle w:val="Normal"/>
      </w:pPr>
      <w:r>
        <w:t xml:space="preserve"> echo Hello World</w:t>
      </w:r>
    </w:p>
    <w:p>
      <w:pPr>
        <w:pStyle w:val="Normal"/>
      </w:pPr>
      <w:r>
        <w:t>}</w:t>
      </w:r>
    </w:p>
    <w:p>
      <w:pPr>
        <w:pStyle w:val="Normal"/>
      </w:pPr>
      <w:r>
        <w:t xml:space="preserve">[root@server1 ~]# </w:t>
      </w:r>
      <w:r>
        <w:rPr>
          <w:rStyle w:val="Text0"/>
        </w:rPr>
        <w:t>cat newscript</w:t>
      </w:r>
    </w:p>
    <w:p>
      <w:pPr>
        <w:pStyle w:val="Normal"/>
      </w:pPr>
      <w:r>
        <w:t>#!/bin/bash</w:t>
      </w:r>
    </w:p>
    <w:p>
      <w:pPr>
        <w:pStyle w:val="Normal"/>
      </w:pPr>
      <w:r>
        <w:t>source /etc/functionlibrary</w:t>
      </w:r>
    </w:p>
    <w:p>
      <w:pPr>
        <w:pStyle w:val="Para 037"/>
      </w:pPr>
      <w:r>
        <w:t/>
      </w:r>
    </w:p>
    <w:p>
      <w:pPr>
        <w:pStyle w:val="Normal"/>
      </w:pPr>
      <w:r>
        <w:t>createdir lala</w:t>
      </w:r>
    </w:p>
    <w:p>
      <w:pPr>
        <w:pStyle w:val="Normal"/>
      </w:pPr>
      <w:r>
        <w:t>createdir music</w:t>
      </w:r>
    </w:p>
    <w:p>
      <w:pPr>
        <w:pStyle w:val="Normal"/>
      </w:pPr>
      <w:r>
        <w:t>createdir notes</w:t>
      </w:r>
    </w:p>
    <w:p>
      <w:pPr>
        <w:pStyle w:val="Normal"/>
      </w:pPr>
      <w:r>
        <w:t>helloworld</w:t>
      </w:r>
    </w:p>
    <w:p>
      <w:pPr>
        <w:pStyle w:val="Normal"/>
      </w:pPr>
      <w:r>
        <w:t>[root@server1 ~]#_</w:t>
      </w:r>
    </w:p>
    <w:p>
      <w:pPr>
        <w:pStyle w:val="Para 037"/>
      </w:pPr>
      <w:r>
        <w:t/>
      </w:r>
    </w:p>
    <w:p>
      <w:pPr>
        <w:pStyle w:val="Para 017"/>
      </w:pPr>
      <w:r>
        <w:t>Version Control Using Git</w:t>
      </w:r>
    </w:p>
    <w:p>
      <w:pPr>
        <w:pStyle w:val="Normal"/>
      </w:pPr>
      <w:r>
        <w:rPr>
          <w:rStyle w:val="Text0"/>
        </w:rPr>
        <w:t>Version control</w:t>
      </w:r>
      <w:r>
        <w:t xml:space="preserve"> is a system that keeps track of the changes that you make to files that you create, such as shell scripts, by tracking changes made to the files over time. If you create changes that you later find undesirable, it allows you to revert a file to a previous state easily, and if you work collab-oratively on files with others, it allows you to see who made changes at different times.</w:t>
      </w:r>
    </w:p>
    <w:p>
      <w:pPr>
        <w:pStyle w:val="Para 001"/>
      </w:pPr>
      <w:r>
        <w:rPr>
          <w:rStyle w:val="Text0"/>
        </w:rPr>
        <w:t>Git</w:t>
      </w:r>
      <w:r>
        <w:t xml:space="preserve"> is the most common open source version control system used today; it was originally designed in 2005 by Linus Torvalds to aid in making changes to the Linux kernel source code, and is primar-ily used to provide version control for software development projects on Linux, UNIX, macOS, and Windows computers. Git performs version control by taking snapshots of what your files look like at different points in time. Each snapshot is called a </w:t>
      </w:r>
      <w:r>
        <w:rPr>
          <w:rStyle w:val="Text0"/>
        </w:rPr>
        <w:t>commit</w:t>
      </w:r>
      <w:r>
        <w:t>, and includes the changes made to the files since the previous commit to allow you to undo or compare changes made to your files over time.</w:t>
      </w:r>
    </w:p>
    <w:p>
      <w:pPr>
        <w:pStyle w:val="Para 001"/>
      </w:pPr>
      <w:r>
        <w:t xml:space="preserve">While Git can perform version control for files on your local computer, it also allows you to maintain version control for files that you work on collaboratively with others. Moreover, Git does not require constant Internet access for collaboration; each user downloads an original copy of the files (a process called </w:t>
      </w:r>
      <w:r>
        <w:rPr>
          <w:rStyle w:val="Text0"/>
        </w:rPr>
        <w:t>cloning</w:t>
      </w:r>
      <w:r>
        <w:t>), and then creates commits periodically after making key changes to the files. These commits can then be pushed back to the original location, where they can be merged into the original copy or pulled to other cloned copies that others are working on.</w:t>
      </w:r>
    </w:p>
    <w:p>
      <w:pPr>
        <w:pStyle w:val="Para 001"/>
      </w:pPr>
      <w:r>
        <w:t xml:space="preserve">The files and the associated commits that are managed by Git are stored in a directory called a </w:t>
      </w:r>
      <w:r>
        <w:rPr>
          <w:rStyle w:val="Text0"/>
        </w:rPr>
        <w:t>Git repository</w:t>
      </w:r>
      <w:r>
        <w:t xml:space="preserve"> (or </w:t>
      </w:r>
      <w:r>
        <w:rPr>
          <w:rStyle w:val="Text0"/>
        </w:rPr>
        <w:t>Git repo</w:t>
      </w:r>
      <w:r>
        <w:t xml:space="preserve">). Any computer running Git can host Git repos that can be cloned to other computers running Git across the Internet. Many servers on the Internet provide free Git repo </w:t>
      </w:r>
    </w:p>
    <w:p>
      <w:pPr>
        <w:pStyle w:val="Para 136"/>
      </w:pPr>
      <w:hyperlink r:id="rId264">
        <w:r>
          <w:t>hosting, including GitHub.com.</w:t>
        </w:r>
      </w:hyperlink>
    </w:p>
    <w:p>
      <w:pPr>
        <w:pStyle w:val="Para 037"/>
      </w:pPr>
      <w:r>
        <w:t/>
      </w:r>
    </w:p>
    <w:p>
      <w:pPr>
        <w:pStyle w:val="Para 006"/>
      </w:pPr>
      <w:r>
        <w:t xml:space="preserve">Note </w:t>
      </w:r>
      <w:r>
        <w:rPr>
          <w:rStyle w:val="Text7"/>
        </w:rPr>
        <w:t>20</w:t>
      </w:r>
    </w:p>
    <w:p>
      <w:pPr>
        <w:pStyle w:val="Para 082"/>
      </w:pPr>
      <w:hyperlink r:id="rId264">
        <w:r>
          <w:t>GitHub.com hosts the source code for most open source software projects today. Software develop</w:t>
        </w:r>
      </w:hyperlink>
      <w:r>
        <w:rPr>
          <w:rStyle w:val="Text17"/>
        </w:rPr>
        <w:t>-</w:t>
      </w:r>
    </w:p>
    <w:p>
      <w:pPr>
        <w:pStyle w:val="Para 002"/>
      </w:pPr>
      <w:r>
        <w:t xml:space="preserve">ers that wish to contribute to an existing open source software project </w:t>
      </w:r>
      <w:hyperlink r:id="rId264">
        <w:r>
          <w:rPr>
            <w:rStyle w:val="Text10"/>
          </w:rPr>
          <w:t xml:space="preserve">on GitHub.com </w:t>
        </w:r>
      </w:hyperlink>
      <w:r>
        <w:t xml:space="preserve">can clone the </w:t>
      </w:r>
    </w:p>
    <w:p>
      <w:pPr>
        <w:pStyle w:val="Para 002"/>
      </w:pPr>
      <w:r>
        <w:t xml:space="preserve">associated repository, modify the cloned source code, and commit the changes. Following this, they can </w:t>
      </w:r>
    </w:p>
    <w:p>
      <w:pPr>
        <w:pStyle w:val="Para 082"/>
      </w:pPr>
      <w:r>
        <w:rPr>
          <w:rStyle w:val="Text17"/>
        </w:rPr>
        <w:t xml:space="preserve">create a </w:t>
      </w:r>
      <w:r>
        <w:rPr>
          <w:rStyle w:val="Text18"/>
        </w:rPr>
        <w:t>pull request</w:t>
      </w:r>
      <w:hyperlink r:id="rId264">
        <w:r>
          <w:t xml:space="preserve"> on GitHub.com to request that their changes be reviewed for possible </w:t>
        </w:r>
      </w:hyperlink>
      <w:r>
        <w:rPr>
          <w:rStyle w:val="Text17"/>
        </w:rPr>
        <w:t xml:space="preserve">inclusion </w:t>
      </w:r>
    </w:p>
    <w:p>
      <w:pPr>
        <w:pStyle w:val="Para 002"/>
      </w:pPr>
      <w:r>
        <w:t>by the maintainers of the open source software project.</w:t>
      </w:r>
    </w:p>
    <w:p>
      <w:pPr>
        <w:pStyle w:val="Para 037"/>
      </w:pPr>
      <w:r>
        <w:t/>
      </w:r>
    </w:p>
    <w:p>
      <w:pPr>
        <w:pStyle w:val="Para 001"/>
      </w:pPr>
      <w:r>
        <w:t xml:space="preserve">By default, any changes you make to an original or cloned Git repo are said to be made to the </w:t>
      </w:r>
      <w:r>
        <w:rPr>
          <w:rStyle w:val="Text0"/>
        </w:rPr>
        <w:t>main branch</w:t>
      </w:r>
      <w:r>
        <w:t xml:space="preserve"> (formerly called the </w:t>
      </w:r>
      <w:r>
        <w:rPr>
          <w:rStyle w:val="Text0"/>
        </w:rPr>
        <w:t>master branch</w:t>
      </w:r>
      <w:r>
        <w:t xml:space="preserve">). To make collaboration easier, each user that clones a Git repo can create a separate </w:t>
      </w:r>
      <w:r>
        <w:rPr>
          <w:rStyle w:val="Text0"/>
        </w:rPr>
        <w:t>branch</w:t>
      </w:r>
      <w:r>
        <w:t xml:space="preserve"> to store just the changes that they are experimenting </w:t>
      </w:r>
      <w:r>
        <w:rPr>
          <w:rStyle w:val="Text0"/>
        </w:rPr>
        <w:t>300</w:t>
      </w:r>
      <w:r>
        <w:t xml:space="preserve"> </w:t>
      </w:r>
      <w:r>
        <w:rPr>
          <w:rStyle w:val="Text0"/>
        </w:rPr>
        <w:t>CompTIA Linux+ and LPIC-1: Guide to Linux Certification</w:t>
      </w:r>
    </w:p>
    <w:p>
      <w:pPr>
        <w:pStyle w:val="Para 037"/>
      </w:pPr>
      <w:r>
        <w:t/>
      </w:r>
    </w:p>
    <w:p>
      <w:bookmarkStart w:id="355" w:name="with__they_would_make_all_of_the"/>
      <w:pPr>
        <w:pStyle w:val="Normal"/>
      </w:pPr>
      <w:r>
        <w:t>with; they would make all of their commits within this branch instead of the main branch. This branch (and the related commits) can then be pushed back to the original repo and merged into the main branch or pulled down to other computers that are also working on the same branch.</w:t>
      </w:r>
      <w:bookmarkEnd w:id="355"/>
    </w:p>
    <w:p>
      <w:pPr>
        <w:pStyle w:val="Para 001"/>
      </w:pPr>
      <w:r>
        <w:t xml:space="preserve">Nearly all Git management is performed using the </w:t>
      </w:r>
      <w:r>
        <w:rPr>
          <w:rStyle w:val="Text6"/>
        </w:rPr>
        <w:t>git</w:t>
      </w:r>
      <w:r>
        <w:rPr>
          <w:rStyle w:val="Text0"/>
        </w:rPr>
        <w:t xml:space="preserve"> command</w:t>
      </w:r>
      <w:r>
        <w:t>. Before you use Git to provide version control for your files, you must first provide information about yourself that Git will use when tracking changes made to the files themselves. Additionally, you should choose the name of your main branch, since the default name may be different on different systems. All of this configuration will be stored in the ~/.gitconfig file. The following output configures a user name (Jason Eckert), user email address (jason@lala.com), and main branch name (main):</w:t>
      </w:r>
    </w:p>
    <w:p>
      <w:pPr>
        <w:pStyle w:val="Para 005"/>
      </w:pPr>
      <w:r>
        <w:rPr>
          <w:rStyle w:val="Text0"/>
        </w:rPr>
        <w:t xml:space="preserve">[root@server1 ~]# </w:t>
      </w:r>
      <w:r>
        <w:t>git config --global user.name "Jason Eckert"</w:t>
      </w:r>
      <w:r>
        <w:rPr>
          <w:rStyle w:val="Text0"/>
        </w:rPr>
        <w:t xml:space="preserve"> </w:t>
        <w:t xml:space="preserve">[root@server1 ~]# </w:t>
      </w:r>
      <w:r>
        <w:t>git config --global user.email "jason@lala.com"</w:t>
      </w:r>
      <w:r>
        <w:rPr>
          <w:rStyle w:val="Text0"/>
        </w:rPr>
        <w:t xml:space="preserve"> </w:t>
        <w:t xml:space="preserve">[root@server1 ~]# </w:t>
      </w:r>
      <w:r>
        <w:t>git config --global init.defaultBranch main</w:t>
      </w:r>
      <w:r>
        <w:rPr>
          <w:rStyle w:val="Text0"/>
        </w:rPr>
        <w:t xml:space="preserve"> </w:t>
        <w:t xml:space="preserve">[root@server1 ~]# </w:t>
      </w:r>
      <w:r>
        <w:t>cat ~/.gitconfig</w:t>
      </w:r>
    </w:p>
    <w:p>
      <w:pPr>
        <w:pStyle w:val="Normal"/>
      </w:pPr>
      <w:r>
        <w:t>[user]</w:t>
      </w:r>
    </w:p>
    <w:p>
      <w:pPr>
        <w:pStyle w:val="Para 001"/>
      </w:pPr>
      <w:r>
        <w:t>email = jason@lala.com</w:t>
      </w:r>
    </w:p>
    <w:p>
      <w:pPr>
        <w:pStyle w:val="Para 001"/>
      </w:pPr>
      <w:r>
        <w:t xml:space="preserve">name = Jason Eckert </w:t>
      </w:r>
    </w:p>
    <w:p>
      <w:pPr>
        <w:pStyle w:val="Normal"/>
      </w:pPr>
      <w:r>
        <w:t>[init]</w:t>
      </w:r>
    </w:p>
    <w:p>
      <w:pPr>
        <w:pStyle w:val="Para 001"/>
      </w:pPr>
      <w:r>
        <w:t>defaultBranch = main</w:t>
      </w:r>
    </w:p>
    <w:p>
      <w:pPr>
        <w:pStyle w:val="Normal"/>
      </w:pPr>
      <w:r>
        <w:t>[root@server1 ~]#_</w:t>
      </w:r>
    </w:p>
    <w:p>
      <w:pPr>
        <w:pStyle w:val="Para 001"/>
      </w:pPr>
      <w:r>
        <w:t>Next, you must ensure that the files you want Git to provide version control for are within a direc-</w:t>
      </w:r>
      <w:r>
        <w:rPr>
          <w:rStyle w:val="Text2"/>
        </w:rPr>
        <w:t xml:space="preserve">tory, and that the directory is labelled as a Git repo using the </w:t>
        <w:t>git init</w:t>
      </w:r>
      <w:r>
        <w:t xml:space="preserve"> command. This creates a </w:t>
        <w:t>hidden .git subdirectory that stores all information about the Git repo, including future commits. In the following output, a Git repo is created from the /scripts directory, which contains three shell scripts:</w:t>
      </w:r>
    </w:p>
    <w:p>
      <w:pPr>
        <w:pStyle w:val="Normal"/>
      </w:pPr>
      <w:r>
        <w:t xml:space="preserve">[root@server1 ~]# </w:t>
      </w:r>
      <w:r>
        <w:rPr>
          <w:rStyle w:val="Text0"/>
        </w:rPr>
        <w:t>ls -aF /scripts</w:t>
      </w:r>
    </w:p>
    <w:p>
      <w:pPr>
        <w:pStyle w:val="Normal"/>
      </w:pPr>
      <w:r>
        <w:t>./ ../ script1.sh* script2.sh* script3.sh*</w:t>
        <w:t xml:space="preserve"> </w:t>
        <w:t xml:space="preserve">[root@server1 ~]# </w:t>
      </w:r>
      <w:r>
        <w:rPr>
          <w:rStyle w:val="Text0"/>
        </w:rPr>
        <w:t>cd /scripts</w:t>
      </w:r>
    </w:p>
    <w:p>
      <w:pPr>
        <w:pStyle w:val="Normal"/>
      </w:pPr>
      <w:r>
        <w:t xml:space="preserve">[root@server1 scripts]# </w:t>
      </w:r>
      <w:r>
        <w:rPr>
          <w:rStyle w:val="Text0"/>
        </w:rPr>
        <w:t>git init</w:t>
      </w:r>
    </w:p>
    <w:p>
      <w:pPr>
        <w:pStyle w:val="Normal"/>
      </w:pPr>
      <w:r>
        <w:t>Initialized empty Git repository in /scripts/.git/</w:t>
        <w:t xml:space="preserve"> </w:t>
        <w:t xml:space="preserve">[root@server1 scripts]# </w:t>
      </w:r>
      <w:r>
        <w:rPr>
          <w:rStyle w:val="Text0"/>
        </w:rPr>
        <w:t xml:space="preserve">ls -aF </w:t>
      </w:r>
    </w:p>
    <w:p>
      <w:pPr>
        <w:pStyle w:val="Normal"/>
      </w:pPr>
      <w:r>
        <w:t>./ ../ .git/ script1.sh* script2.sh* script3.sh*</w:t>
        <w:t xml:space="preserve"> </w:t>
        <w:t xml:space="preserve">[root@server1 scripts]# </w:t>
      </w:r>
      <w:r>
        <w:rPr>
          <w:rStyle w:val="Text0"/>
        </w:rPr>
        <w:t>git status</w:t>
      </w:r>
    </w:p>
    <w:p>
      <w:pPr>
        <w:pStyle w:val="Normal"/>
      </w:pPr>
      <w:r>
        <w:t>On branch main</w:t>
      </w:r>
    </w:p>
    <w:p>
      <w:pPr>
        <w:pStyle w:val="Para 037"/>
      </w:pPr>
      <w:r>
        <w:t/>
      </w:r>
    </w:p>
    <w:p>
      <w:pPr>
        <w:pStyle w:val="Normal"/>
      </w:pPr>
      <w:r>
        <w:t>No commits yet</w:t>
      </w:r>
    </w:p>
    <w:p>
      <w:pPr>
        <w:pStyle w:val="Para 037"/>
      </w:pPr>
      <w:r>
        <w:t/>
      </w:r>
    </w:p>
    <w:p>
      <w:pPr>
        <w:pStyle w:val="Normal"/>
      </w:pPr>
      <w:r>
        <w:t>Untracked files:</w:t>
      </w:r>
    </w:p>
    <w:p>
      <w:pPr>
        <w:pStyle w:val="Normal"/>
      </w:pPr>
      <w:r>
        <w:t xml:space="preserve"> (use "git add </w:t>
        <w:t>…" to include in what will be committed)</w:t>
      </w:r>
    </w:p>
    <w:p>
      <w:pPr>
        <w:pStyle w:val="Para 001"/>
      </w:pPr>
      <w:r>
        <w:t>script1.sh</w:t>
      </w:r>
    </w:p>
    <w:p>
      <w:pPr>
        <w:pStyle w:val="Para 001"/>
      </w:pPr>
      <w:r>
        <w:t>script2.sh</w:t>
      </w:r>
    </w:p>
    <w:p>
      <w:pPr>
        <w:pStyle w:val="Para 001"/>
      </w:pPr>
      <w:r>
        <w:t>script3.sh</w:t>
      </w:r>
    </w:p>
    <w:p>
      <w:pPr>
        <w:pStyle w:val="Para 037"/>
      </w:pPr>
      <w:r>
        <w:t/>
      </w:r>
    </w:p>
    <w:p>
      <w:pPr>
        <w:pStyle w:val="Normal"/>
      </w:pPr>
      <w:r>
        <w:t xml:space="preserve">nothing added to commit but untracked files present (use "git add" </w:t>
        <w:t>to track)</w:t>
      </w:r>
    </w:p>
    <w:p>
      <w:pPr>
        <w:pStyle w:val="Normal"/>
      </w:pPr>
      <w:r>
        <w:t>[root@server1 scripts]#_</w:t>
      </w:r>
    </w:p>
    <w:p>
      <w:pPr>
        <w:pStyle w:val="Para 001"/>
      </w:pPr>
      <w:r>
        <w:t xml:space="preserve">Note from the previous output that the </w:t>
      </w:r>
      <w:r>
        <w:rPr>
          <w:rStyle w:val="Text2"/>
        </w:rPr>
        <w:t>git status</w:t>
      </w:r>
      <w:r>
        <w:t xml:space="preserve"> command indicates that the three shell scripts are not currently being tracked by Git for version control; this is because Git does not assume that all files in the directory should be automatically added to the version control. Instead, you must specify which files should be version tracked by adding those files to a Git index using the </w:t>
        <w:t>git add</w:t>
        <w:t xml:space="preserve"> command (this process is called </w:t>
      </w:r>
      <w:r>
        <w:rPr>
          <w:rStyle w:val="Text0"/>
        </w:rPr>
        <w:t>staging</w:t>
      </w:r>
      <w:r>
        <w:t xml:space="preserve">). You can specify individual files by filename, specify mul-tiple files using wildcard metacharacters, or specify all of the files in the current directory (.). After </w:t>
      </w:r>
    </w:p>
    <w:p>
      <w:pPr>
        <w:pStyle w:val="1 Block"/>
      </w:pPr>
    </w:p>
    <w:p>
      <w:bookmarkStart w:id="356" w:name="Chapter_7___Working_with_the_She_22"/>
      <w:pPr>
        <w:pStyle w:val="Heading 1"/>
        <w:pageBreakBefore w:val="on"/>
      </w:pPr>
      <w:r>
        <w:t>Chapter 7 Working with the Shell</w:t>
        <w:t xml:space="preserve"> </w:t>
        <w:t>301</w:t>
      </w:r>
      <w:bookmarkEnd w:id="356"/>
    </w:p>
    <w:p>
      <w:pPr>
        <w:pStyle w:val="Para 037"/>
      </w:pPr>
      <w:r>
        <w:t/>
      </w:r>
    </w:p>
    <w:p>
      <w:pPr>
        <w:pStyle w:val="Normal"/>
      </w:pPr>
      <w:r>
        <w:t xml:space="preserve">the necessary files have been staged, you can use the </w:t>
      </w:r>
      <w:r>
        <w:rPr>
          <w:rStyle w:val="Text2"/>
        </w:rPr>
        <w:t>git commit</w:t>
      </w:r>
      <w:r>
        <w:t xml:space="preserve"> command to create a snapshot of them with a suitable description (e.g., My first commit), as shown in the following output:</w:t>
      </w:r>
    </w:p>
    <w:p>
      <w:pPr>
        <w:pStyle w:val="Normal"/>
      </w:pPr>
      <w:r>
        <w:t xml:space="preserve">[root@server1 scripts]# </w:t>
      </w:r>
      <w:r>
        <w:rPr>
          <w:rStyle w:val="Text0"/>
        </w:rPr>
        <w:t>git add .</w:t>
      </w:r>
    </w:p>
    <w:p>
      <w:pPr>
        <w:pStyle w:val="Normal"/>
      </w:pPr>
      <w:r>
        <w:t xml:space="preserve">[root@server1 scripts]# </w:t>
      </w:r>
      <w:r>
        <w:rPr>
          <w:rStyle w:val="Text0"/>
        </w:rPr>
        <w:t>git status</w:t>
      </w:r>
    </w:p>
    <w:p>
      <w:pPr>
        <w:pStyle w:val="Normal"/>
      </w:pPr>
      <w:r>
        <w:t>On branch main</w:t>
      </w:r>
    </w:p>
    <w:p>
      <w:pPr>
        <w:pStyle w:val="Para 037"/>
      </w:pPr>
      <w:r>
        <w:t/>
      </w:r>
    </w:p>
    <w:p>
      <w:pPr>
        <w:pStyle w:val="Normal"/>
      </w:pPr>
      <w:r>
        <w:t>No commits yet</w:t>
      </w:r>
    </w:p>
    <w:p>
      <w:pPr>
        <w:pStyle w:val="Para 037"/>
      </w:pPr>
      <w:r>
        <w:t/>
      </w:r>
    </w:p>
    <w:p>
      <w:pPr>
        <w:pStyle w:val="Normal"/>
      </w:pPr>
      <w:r>
        <w:t>Changes to be committed:</w:t>
      </w:r>
    </w:p>
    <w:p>
      <w:pPr>
        <w:pStyle w:val="Normal"/>
      </w:pPr>
      <w:r>
        <w:t xml:space="preserve"> (use "git rm --cached </w:t>
        <w:t>…" to unstage)</w:t>
      </w:r>
    </w:p>
    <w:p>
      <w:pPr>
        <w:pStyle w:val="Para 001"/>
      </w:pPr>
      <w:r>
        <w:t>new file: script1.sh</w:t>
      </w:r>
    </w:p>
    <w:p>
      <w:pPr>
        <w:pStyle w:val="Para 001"/>
      </w:pPr>
      <w:r>
        <w:t>new file: script2.sh</w:t>
      </w:r>
    </w:p>
    <w:p>
      <w:pPr>
        <w:pStyle w:val="Para 001"/>
      </w:pPr>
      <w:r>
        <w:t>new file: script3.sh</w:t>
      </w:r>
    </w:p>
    <w:p>
      <w:pPr>
        <w:pStyle w:val="Normal"/>
      </w:pPr>
      <w:r>
        <w:t xml:space="preserve">[root@server1 scripts]# </w:t>
      </w:r>
      <w:r>
        <w:rPr>
          <w:rStyle w:val="Text0"/>
        </w:rPr>
        <w:t>git commit -m "My first commit"</w:t>
      </w:r>
      <w:r>
        <w:t xml:space="preserve"> </w:t>
        <w:t>[main (root-commit) 07a2ada] My first commit</w:t>
      </w:r>
    </w:p>
    <w:p>
      <w:pPr>
        <w:pStyle w:val="Normal"/>
      </w:pPr>
      <w:r>
        <w:t xml:space="preserve"> 3 files changed, 40 insertions(+)</w:t>
      </w:r>
    </w:p>
    <w:p>
      <w:pPr>
        <w:pStyle w:val="Normal"/>
      </w:pPr>
      <w:r>
        <w:t xml:space="preserve"> create mode 100755 script1.sh</w:t>
      </w:r>
    </w:p>
    <w:p>
      <w:pPr>
        <w:pStyle w:val="Normal"/>
      </w:pPr>
      <w:r>
        <w:t xml:space="preserve"> create mode 100755 script2.sh</w:t>
      </w:r>
    </w:p>
    <w:p>
      <w:pPr>
        <w:pStyle w:val="Normal"/>
      </w:pPr>
      <w:r>
        <w:t xml:space="preserve"> create mode 100755 script3.sh</w:t>
      </w:r>
    </w:p>
    <w:p>
      <w:pPr>
        <w:pStyle w:val="Normal"/>
      </w:pPr>
      <w:r>
        <w:t>[root@server1 scripts]#_</w:t>
      </w:r>
    </w:p>
    <w:p>
      <w:pPr>
        <w:pStyle w:val="Para 037"/>
      </w:pPr>
      <w:r>
        <w:t/>
      </w:r>
    </w:p>
    <w:p>
      <w:pPr>
        <w:pStyle w:val="Para 006"/>
      </w:pPr>
      <w:r>
        <w:t xml:space="preserve">Note </w:t>
      </w:r>
      <w:r>
        <w:rPr>
          <w:rStyle w:val="Text7"/>
        </w:rPr>
        <w:t>21</w:t>
      </w:r>
    </w:p>
    <w:p>
      <w:pPr>
        <w:pStyle w:val="Para 002"/>
      </w:pPr>
      <w:r>
        <w:t xml:space="preserve">To exclude files within your Git repo from being staged, add their filenames (or wildcard matches) to </w:t>
      </w:r>
    </w:p>
    <w:p>
      <w:pPr>
        <w:pStyle w:val="Para 002"/>
      </w:pPr>
      <w:r>
        <w:t xml:space="preserve">a .gitignore file; this allows you to safely use the </w:t>
        <w:t>git add.</w:t>
        <w:t xml:space="preserve"> command shown in the previous output </w:t>
      </w:r>
    </w:p>
    <w:p>
      <w:pPr>
        <w:pStyle w:val="Para 002"/>
      </w:pPr>
      <w:r>
        <w:t>without inadvertently adding any unnecessary files.</w:t>
      </w:r>
    </w:p>
    <w:p>
      <w:pPr>
        <w:pStyle w:val="Para 037"/>
      </w:pPr>
      <w:r>
        <w:t/>
      </w:r>
    </w:p>
    <w:p>
      <w:pPr>
        <w:pStyle w:val="Para 001"/>
      </w:pPr>
      <w:r>
        <w:t>Now, you can modify one or more of the scripts, stage the modified scripts, and create a snapshot of them. The following output demonstrates this process with script3.sh:</w:t>
      </w:r>
    </w:p>
    <w:p>
      <w:pPr>
        <w:pStyle w:val="Normal"/>
      </w:pPr>
      <w:r>
        <w:t xml:space="preserve">[root@server1 scripts]# </w:t>
      </w:r>
      <w:r>
        <w:rPr>
          <w:rStyle w:val="Text0"/>
        </w:rPr>
        <w:t>vi script3.sh</w:t>
      </w:r>
    </w:p>
    <w:p>
      <w:pPr>
        <w:pStyle w:val="Normal"/>
      </w:pPr>
      <w:r>
        <w:t xml:space="preserve">[root@server1 scripts]# </w:t>
      </w:r>
      <w:r>
        <w:rPr>
          <w:rStyle w:val="Text0"/>
        </w:rPr>
        <w:t>git status</w:t>
      </w:r>
    </w:p>
    <w:p>
      <w:pPr>
        <w:pStyle w:val="Normal"/>
      </w:pPr>
      <w:r>
        <w:t>On branch main</w:t>
      </w:r>
    </w:p>
    <w:p>
      <w:pPr>
        <w:pStyle w:val="Normal"/>
      </w:pPr>
      <w:r>
        <w:t>Changes not staged for commit:</w:t>
      </w:r>
    </w:p>
    <w:p>
      <w:pPr>
        <w:pStyle w:val="Normal"/>
      </w:pPr>
      <w:r>
        <w:t xml:space="preserve"> (use "git add </w:t>
        <w:t>…" to update what will be committed)</w:t>
        <w:t xml:space="preserve"> (use "git restore </w:t>
        <w:t>…" to discard changes in working directory)</w:t>
      </w:r>
    </w:p>
    <w:p>
      <w:pPr>
        <w:pStyle w:val="Para 001"/>
      </w:pPr>
      <w:r>
        <w:t>modified: script3.sh</w:t>
      </w:r>
    </w:p>
    <w:p>
      <w:pPr>
        <w:pStyle w:val="Para 037"/>
      </w:pPr>
      <w:r>
        <w:t/>
      </w:r>
    </w:p>
    <w:p>
      <w:pPr>
        <w:pStyle w:val="Normal"/>
      </w:pPr>
      <w:r>
        <w:t>no changes added to commit (use "git add" and/or "git commit -a")</w:t>
        <w:t xml:space="preserve"> </w:t>
        <w:t xml:space="preserve">[root@server1 scripts]# </w:t>
      </w:r>
      <w:r>
        <w:rPr>
          <w:rStyle w:val="Text0"/>
        </w:rPr>
        <w:t>git add script3.sh</w:t>
      </w:r>
    </w:p>
    <w:p>
      <w:pPr>
        <w:pStyle w:val="Normal"/>
      </w:pPr>
      <w:r>
        <w:t xml:space="preserve">[root@server1 scripts]# </w:t>
      </w:r>
      <w:r>
        <w:rPr>
          <w:rStyle w:val="Text0"/>
        </w:rPr>
        <w:t>git commit -m "Added comment to script3.sh"</w:t>
      </w:r>
      <w:r>
        <w:t xml:space="preserve"> </w:t>
        <w:t>[main d49d100] Added comment to script3.sh</w:t>
      </w:r>
    </w:p>
    <w:p>
      <w:pPr>
        <w:pStyle w:val="Normal"/>
      </w:pPr>
      <w:r>
        <w:t xml:space="preserve"> 1 file changed, 1 insertion(+)</w:t>
      </w:r>
    </w:p>
    <w:p>
      <w:pPr>
        <w:pStyle w:val="Normal"/>
      </w:pPr>
      <w:r>
        <w:t>[root@server1 scripts]#_</w:t>
      </w:r>
    </w:p>
    <w:p>
      <w:pPr>
        <w:pStyle w:val="Para 001"/>
      </w:pPr>
      <w:r>
        <w:t xml:space="preserve">To see a list of all modifications to files within your Git repo, you can use the </w:t>
      </w:r>
      <w:r>
        <w:rPr>
          <w:rStyle w:val="Text2"/>
        </w:rPr>
        <w:t>git log</w:t>
      </w:r>
      <w:r>
        <w:t xml:space="preserve"> command; the word HEAD is used to refer to the most recent commit in the output. To revert to a previous </w:t>
        <w:t xml:space="preserve">version of files within a commit, you can use the </w:t>
      </w:r>
      <w:r>
        <w:rPr>
          <w:rStyle w:val="Text2"/>
        </w:rPr>
        <w:t>git reset --hard</w:t>
      </w:r>
      <w:r>
        <w:t xml:space="preserve"> command alongside the first seven digits (or more) of the commit number as shown below:</w:t>
      </w:r>
    </w:p>
    <w:p>
      <w:pPr>
        <w:pStyle w:val="Normal"/>
      </w:pPr>
      <w:r>
        <w:t xml:space="preserve">[root@server1 scripts]# </w:t>
      </w:r>
      <w:r>
        <w:rPr>
          <w:rStyle w:val="Text0"/>
        </w:rPr>
        <w:t>git log</w:t>
      </w:r>
    </w:p>
    <w:p>
      <w:pPr>
        <w:pStyle w:val="Normal"/>
      </w:pPr>
      <w:r>
        <w:t>commit d49d10096e7a6a1aff0cc4cfbbc6068f85d24210 (HEAD -&gt; main)</w:t>
        <w:t xml:space="preserve"> </w:t>
        <w:t xml:space="preserve">Author: Jason Eckert </w:t>
      </w:r>
    </w:p>
    <w:p>
      <w:pPr>
        <w:pStyle w:val="Normal"/>
      </w:pPr>
      <w:r>
        <w:t>Date: Wed Sep 14 19:04:45 2023 -0400</w:t>
      </w:r>
    </w:p>
    <w:p>
      <w:bookmarkStart w:id="357" w:name="302____CompTIA_Linux__and_LPIC_1"/>
      <w:pPr>
        <w:pStyle w:val="Para 005"/>
      </w:pPr>
      <w:r>
        <w:t>302</w:t>
      </w:r>
      <w:r>
        <w:rPr>
          <w:rStyle w:val="Text0"/>
        </w:rPr>
        <w:t xml:space="preserve"> </w:t>
      </w:r>
      <w:r>
        <w:t>CompTIA Linux+ and LPIC-1: Guide to Linux Certification</w:t>
      </w:r>
      <w:bookmarkEnd w:id="357"/>
    </w:p>
    <w:p>
      <w:pPr>
        <w:pStyle w:val="Para 037"/>
      </w:pPr>
      <w:r>
        <w:t/>
      </w:r>
    </w:p>
    <w:p>
      <w:pPr>
        <w:pStyle w:val="Para 001"/>
      </w:pPr>
      <w:r>
        <w:t>Added comment to script3.sh</w:t>
      </w:r>
    </w:p>
    <w:p>
      <w:pPr>
        <w:pStyle w:val="Para 037"/>
      </w:pPr>
      <w:r>
        <w:t/>
      </w:r>
    </w:p>
    <w:p>
      <w:pPr>
        <w:pStyle w:val="Normal"/>
      </w:pPr>
      <w:r>
        <w:t>commit 07a2ada8fa01559696b27bcdbc4d6ca34effcc80</w:t>
        <w:t xml:space="preserve"> </w:t>
        <w:t xml:space="preserve">Author: Jason Eckert </w:t>
      </w:r>
    </w:p>
    <w:p>
      <w:pPr>
        <w:pStyle w:val="Normal"/>
      </w:pPr>
      <w:r>
        <w:t>Date: Wed Sep 14 19:01:35 2023 -0400</w:t>
      </w:r>
    </w:p>
    <w:p>
      <w:pPr>
        <w:pStyle w:val="Para 037"/>
      </w:pPr>
      <w:r>
        <w:t/>
      </w:r>
    </w:p>
    <w:p>
      <w:pPr>
        <w:pStyle w:val="Para 001"/>
      </w:pPr>
      <w:r>
        <w:t>My first commit</w:t>
      </w:r>
    </w:p>
    <w:p>
      <w:pPr>
        <w:pStyle w:val="Normal"/>
      </w:pPr>
      <w:r>
        <w:t xml:space="preserve">[root@server1 scripts]# </w:t>
      </w:r>
      <w:r>
        <w:rPr>
          <w:rStyle w:val="Text0"/>
        </w:rPr>
        <w:t xml:space="preserve">git reset --hard 07a2ada </w:t>
      </w:r>
      <w:r>
        <w:t>HEAD is now at 07a2ada My first commit</w:t>
      </w:r>
    </w:p>
    <w:p>
      <w:pPr>
        <w:pStyle w:val="Normal"/>
      </w:pPr>
      <w:r>
        <w:t xml:space="preserve">[root@server1 scripts]# </w:t>
      </w:r>
      <w:r>
        <w:rPr>
          <w:rStyle w:val="Text0"/>
        </w:rPr>
        <w:t xml:space="preserve">git log </w:t>
      </w:r>
    </w:p>
    <w:p>
      <w:pPr>
        <w:pStyle w:val="Normal"/>
      </w:pPr>
      <w:r>
        <w:t>commit 07a2ada8fa01559696b27bcdbc4d6ca34effcc80 (HEAD -&gt; main)</w:t>
        <w:t xml:space="preserve"> </w:t>
        <w:t xml:space="preserve">Author: Jason Eckert </w:t>
      </w:r>
    </w:p>
    <w:p>
      <w:pPr>
        <w:pStyle w:val="Normal"/>
      </w:pPr>
      <w:r>
        <w:t>Date: Wed Sep 14 19:01:35 2023 -0400</w:t>
      </w:r>
    </w:p>
    <w:p>
      <w:pPr>
        <w:pStyle w:val="Para 037"/>
      </w:pPr>
      <w:r>
        <w:t/>
      </w:r>
    </w:p>
    <w:p>
      <w:pPr>
        <w:pStyle w:val="Para 001"/>
      </w:pPr>
      <w:r>
        <w:t>My first commit</w:t>
      </w:r>
    </w:p>
    <w:p>
      <w:pPr>
        <w:pStyle w:val="Normal"/>
      </w:pPr>
      <w:r>
        <w:t>[root@server1 scripts]#_</w:t>
      </w:r>
    </w:p>
    <w:p>
      <w:pPr>
        <w:pStyle w:val="Para 001"/>
      </w:pPr>
      <w:r>
        <w:t xml:space="preserve">Instead of working with commit numbers, you can tag each commit you create with a friendlier </w:t>
      </w:r>
      <w:r>
        <w:rPr>
          <w:rStyle w:val="Text2"/>
        </w:rPr>
        <w:t xml:space="preserve">label. For example, after creating a commit, you can use the </w:t>
        <w:t>git tag v1.0</w:t>
      </w:r>
      <w:r>
        <w:t xml:space="preserve"> command to give the </w:t>
      </w:r>
      <w:r>
        <w:rPr>
          <w:rStyle w:val="Text2"/>
        </w:rPr>
        <w:t xml:space="preserve">commit a label of v1.0. Following this, you can use </w:t>
        <w:t>git reset –-hard v1.0</w:t>
      </w:r>
      <w:r>
        <w:t xml:space="preserve"> to revert your repo </w:t>
        <w:t>to that commit.</w:t>
      </w:r>
    </w:p>
    <w:p>
      <w:pPr>
        <w:pStyle w:val="Para 001"/>
      </w:pPr>
      <w:r>
        <w:t xml:space="preserve">You can also use Git to perform version control for other users that need to modify the scripts in the /scripts directory. Say, for example, that a user named Bob on the same system needs to modify </w:t>
      </w:r>
      <w:r>
        <w:rPr>
          <w:rStyle w:val="Text2"/>
        </w:rPr>
        <w:t xml:space="preserve">the scripts within the /scripts directory. Bob can run the </w:t>
        <w:t>git clone</w:t>
      </w:r>
      <w:r>
        <w:t xml:space="preserve"> command to download a copy </w:t>
        <w:t>of the /scripts repo to his current directory as shown in the following output:</w:t>
      </w:r>
    </w:p>
    <w:p>
      <w:pPr>
        <w:pStyle w:val="Para 005"/>
      </w:pPr>
      <w:r>
        <w:rPr>
          <w:rStyle w:val="Text0"/>
        </w:rPr>
        <w:t xml:space="preserve">[Bob@server1 ~]$ </w:t>
      </w:r>
      <w:r>
        <w:t>git clone /scripts</w:t>
      </w:r>
    </w:p>
    <w:p>
      <w:pPr>
        <w:pStyle w:val="Normal"/>
      </w:pPr>
      <w:r>
        <w:t>Cloning into 'scripts'…</w:t>
      </w:r>
    </w:p>
    <w:p>
      <w:pPr>
        <w:pStyle w:val="Normal"/>
      </w:pPr>
      <w:r>
        <w:t>done.</w:t>
      </w:r>
    </w:p>
    <w:p>
      <w:pPr>
        <w:pStyle w:val="Normal"/>
      </w:pPr>
      <w:r>
        <w:t xml:space="preserve">[Bob@server1 ~]$ </w:t>
      </w:r>
      <w:r>
        <w:rPr>
          <w:rStyle w:val="Text0"/>
        </w:rPr>
        <w:t>cd scripts</w:t>
      </w:r>
      <w:r>
        <w:t xml:space="preserve"> </w:t>
      </w:r>
    </w:p>
    <w:p>
      <w:pPr>
        <w:pStyle w:val="Normal"/>
      </w:pPr>
      <w:r>
        <w:t xml:space="preserve">[Bob@server1 scripts]$ </w:t>
      </w:r>
      <w:r>
        <w:rPr>
          <w:rStyle w:val="Text0"/>
        </w:rPr>
        <w:t xml:space="preserve">pwd </w:t>
      </w:r>
    </w:p>
    <w:p>
      <w:pPr>
        <w:pStyle w:val="Normal"/>
      </w:pPr>
      <w:r>
        <w:t>/home/Bob/scripts</w:t>
      </w:r>
    </w:p>
    <w:p>
      <w:pPr>
        <w:pStyle w:val="Normal"/>
      </w:pPr>
      <w:r>
        <w:t xml:space="preserve">[Bob@server1 scripts]$ </w:t>
      </w:r>
      <w:r>
        <w:rPr>
          <w:rStyle w:val="Text0"/>
        </w:rPr>
        <w:t xml:space="preserve">ls -aF </w:t>
      </w:r>
    </w:p>
    <w:p>
      <w:pPr>
        <w:pStyle w:val="Normal"/>
      </w:pPr>
      <w:r>
        <w:t xml:space="preserve">./ ../ .git/ script1.sh* script2.sh* script3.sh* </w:t>
        <w:t>[Bob@server1 scripts]$_</w:t>
      </w:r>
    </w:p>
    <w:p>
      <w:pPr>
        <w:pStyle w:val="Para 037"/>
      </w:pPr>
      <w:r>
        <w:t/>
      </w:r>
    </w:p>
    <w:p>
      <w:pPr>
        <w:pStyle w:val="Para 006"/>
      </w:pPr>
      <w:r>
        <w:t xml:space="preserve">Note </w:t>
      </w:r>
      <w:r>
        <w:rPr>
          <w:rStyle w:val="Text7"/>
        </w:rPr>
        <w:t>22</w:t>
      </w:r>
    </w:p>
    <w:p>
      <w:pPr>
        <w:pStyle w:val="Para 002"/>
      </w:pPr>
      <w:r>
        <w:t xml:space="preserve">To download a Git repo from a remote computer, you must additionally supply the hostname of the </w:t>
      </w:r>
    </w:p>
    <w:p>
      <w:pPr>
        <w:pStyle w:val="Para 002"/>
      </w:pPr>
      <w:r>
        <w:t xml:space="preserve">remote computer, and a user name with access to the Git repo on that computer. For example, </w:t>
        <w:t xml:space="preserve">git </w:t>
      </w:r>
    </w:p>
    <w:p>
      <w:pPr>
        <w:pStyle w:val="Para 002"/>
      </w:pPr>
      <w:r>
        <w:t>clone root@server1:/scripts</w:t>
        <w:t xml:space="preserve"> could be used to download the /scripts repo from server1 as the </w:t>
      </w:r>
    </w:p>
    <w:p>
      <w:pPr>
        <w:pStyle w:val="Para 002"/>
      </w:pPr>
      <w:r>
        <w:t>root user (you will be prompted for root's password).</w:t>
      </w:r>
    </w:p>
    <w:p>
      <w:pPr>
        <w:pStyle w:val="Para 037"/>
      </w:pPr>
      <w:r>
        <w:t/>
      </w:r>
    </w:p>
    <w:p>
      <w:pPr>
        <w:pStyle w:val="Para 006"/>
      </w:pPr>
      <w:r>
        <w:t xml:space="preserve">Note </w:t>
      </w:r>
      <w:r>
        <w:rPr>
          <w:rStyle w:val="Text7"/>
        </w:rPr>
        <w:t>23</w:t>
      </w:r>
    </w:p>
    <w:p>
      <w:pPr>
        <w:pStyle w:val="Para 002"/>
      </w:pPr>
      <w:r>
        <w:t xml:space="preserve">After a repo has been cloned, the location of the original repo is referred to as “origin” from that point </w:t>
      </w:r>
    </w:p>
    <w:p>
      <w:pPr>
        <w:pStyle w:val="Para 002"/>
      </w:pPr>
      <w:r>
        <w:t>onwards within Git commands.</w:t>
      </w:r>
    </w:p>
    <w:p>
      <w:pPr>
        <w:pStyle w:val="Para 037"/>
      </w:pPr>
      <w:r>
        <w:t/>
      </w:r>
    </w:p>
    <w:p>
      <w:pPr>
        <w:pStyle w:val="Para 001"/>
      </w:pPr>
      <w:r>
        <w:t>Bob can then create a new branch to perform and test his modifications without affecting the original cloned scripts within the main branch. For example, to create and switch to a new branch called AddErrorChecks, and then view the results, Bob could run the following commands:</w:t>
      </w:r>
    </w:p>
    <w:p>
      <w:pPr>
        <w:pStyle w:val="Normal"/>
      </w:pPr>
      <w:r>
        <w:t xml:space="preserve">[Bob@server1 scripts]$ </w:t>
      </w:r>
      <w:r>
        <w:rPr>
          <w:rStyle w:val="Text0"/>
        </w:rPr>
        <w:t>git checkout -b AddErrorChecks</w:t>
      </w:r>
      <w:r>
        <w:t xml:space="preserve"> </w:t>
        <w:t>Switched to a new branch 'AddErrorChecks'</w:t>
      </w:r>
    </w:p>
    <w:p>
      <w:pPr>
        <w:pStyle w:val="1 Block"/>
      </w:pPr>
    </w:p>
    <w:p>
      <w:bookmarkStart w:id="358" w:name="Chapter_7___Working_with_the_She_23"/>
      <w:pPr>
        <w:pStyle w:val="Heading 1"/>
        <w:pageBreakBefore w:val="on"/>
      </w:pPr>
      <w:r>
        <w:t>Chapter 7 Working with the Shell</w:t>
        <w:t xml:space="preserve"> </w:t>
        <w:t>303</w:t>
      </w:r>
      <w:bookmarkEnd w:id="358"/>
    </w:p>
    <w:p>
      <w:pPr>
        <w:pStyle w:val="Para 037"/>
      </w:pPr>
      <w:r>
        <w:t/>
      </w:r>
    </w:p>
    <w:p>
      <w:pPr>
        <w:pStyle w:val="Normal"/>
      </w:pPr>
      <w:r>
        <w:t xml:space="preserve">[Bob@server1 scripts]$ </w:t>
      </w:r>
      <w:r>
        <w:rPr>
          <w:rStyle w:val="Text0"/>
        </w:rPr>
        <w:t>git branch</w:t>
      </w:r>
      <w:r>
        <w:t xml:space="preserve"> </w:t>
      </w:r>
    </w:p>
    <w:p>
      <w:pPr>
        <w:pStyle w:val="Normal"/>
      </w:pPr>
      <w:r>
        <w:t>* AddErrorChecks</w:t>
      </w:r>
    </w:p>
    <w:p>
      <w:pPr>
        <w:pStyle w:val="Normal"/>
      </w:pPr>
      <w:r>
        <w:t xml:space="preserve"> main </w:t>
      </w:r>
    </w:p>
    <w:p>
      <w:pPr>
        <w:pStyle w:val="Normal"/>
      </w:pPr>
      <w:r>
        <w:t>[Bob@server1 scripts]$_</w:t>
      </w:r>
    </w:p>
    <w:p>
      <w:pPr>
        <w:pStyle w:val="Para 001"/>
      </w:pPr>
      <w:r>
        <w:t xml:space="preserve">The * character next to AddErrorChecks in the previous output of the </w:t>
      </w:r>
      <w:r>
        <w:rPr>
          <w:rStyle w:val="Text2"/>
        </w:rPr>
        <w:t>git branch</w:t>
      </w:r>
      <w:r>
        <w:t xml:space="preserve"> command indicates that it is the current branch being used. Next, Bob can modify script2.sh in the AddErrorChecks branch, and test the results. Once Bob is satisfied that the modifications work as expected, he could stage and commit script2.sh within the AddErrorChecks branch as shown below:</w:t>
      </w:r>
    </w:p>
    <w:p>
      <w:pPr>
        <w:pStyle w:val="Normal"/>
      </w:pPr>
      <w:r>
        <w:t xml:space="preserve">[Bob@server1 scripts]$ </w:t>
      </w:r>
      <w:r>
        <w:rPr>
          <w:rStyle w:val="Text0"/>
        </w:rPr>
        <w:t>git add script2.sh</w:t>
      </w:r>
    </w:p>
    <w:p>
      <w:pPr>
        <w:pStyle w:val="Normal"/>
      </w:pPr>
      <w:r>
        <w:t xml:space="preserve">[Bob@server1 scripts]$ </w:t>
      </w:r>
      <w:r>
        <w:rPr>
          <w:rStyle w:val="Text0"/>
        </w:rPr>
        <w:t>git status</w:t>
      </w:r>
    </w:p>
    <w:p>
      <w:pPr>
        <w:pStyle w:val="Normal"/>
      </w:pPr>
      <w:r>
        <w:t>On branch AddErrorChecks</w:t>
      </w:r>
    </w:p>
    <w:p>
      <w:pPr>
        <w:pStyle w:val="Normal"/>
      </w:pPr>
      <w:r>
        <w:t>Changes to be committed:</w:t>
      </w:r>
    </w:p>
    <w:p>
      <w:pPr>
        <w:pStyle w:val="Normal"/>
      </w:pPr>
      <w:r>
        <w:t xml:space="preserve"> (use "git restore --staged </w:t>
        <w:t>…" to unstage)</w:t>
      </w:r>
    </w:p>
    <w:p>
      <w:pPr>
        <w:pStyle w:val="Para 001"/>
      </w:pPr>
      <w:r>
        <w:t>modified: script2.sh</w:t>
      </w:r>
    </w:p>
    <w:p>
      <w:pPr>
        <w:pStyle w:val="Normal"/>
      </w:pPr>
      <w:r>
        <w:t xml:space="preserve">[Bob@server1 scripts]$ </w:t>
      </w:r>
      <w:r>
        <w:rPr>
          <w:rStyle w:val="Text0"/>
        </w:rPr>
        <w:t>git commit -m "Added error checks to script2.sh"</w:t>
      </w:r>
      <w:r>
        <w:t xml:space="preserve"> </w:t>
        <w:t>[AddErrorChecks 0a04625] Added error checks to script2.sh</w:t>
        <w:t xml:space="preserve"> 1 file changed, 19 additions(-)</w:t>
      </w:r>
    </w:p>
    <w:p>
      <w:pPr>
        <w:pStyle w:val="Normal"/>
      </w:pPr>
      <w:r>
        <w:t>[Bob@server1 scripts]$_</w:t>
      </w:r>
    </w:p>
    <w:p>
      <w:pPr>
        <w:pStyle w:val="Para 001"/>
      </w:pPr>
      <w:r>
        <w:t xml:space="preserve">If Bob switched to the main branch at this point using the </w:t>
      </w:r>
      <w:r>
        <w:rPr>
          <w:rStyle w:val="Text2"/>
        </w:rPr>
        <w:t>git checkout main</w:t>
      </w:r>
      <w:r>
        <w:t xml:space="preserve"> command and then viewed the contents of script2.sh, he would not see his modifications, as they were performed only within the AddErrorChecks branch. By creating and using a separate branch called AddErrorChecks, Bob separated his modifications from the main branch. The AddErrorChecks branch can then easily be pushed back to the original repo (/scripts) as shown below:</w:t>
      </w:r>
    </w:p>
    <w:p>
      <w:pPr>
        <w:pStyle w:val="Normal"/>
      </w:pPr>
      <w:r>
        <w:t xml:space="preserve">[Bob@server1 scripts]$ </w:t>
      </w:r>
      <w:r>
        <w:rPr>
          <w:rStyle w:val="Text0"/>
        </w:rPr>
        <w:t>git push origin AddErrorChecks</w:t>
      </w:r>
      <w:r>
        <w:t xml:space="preserve"> </w:t>
        <w:t>Enumerating objects: 5, done.</w:t>
      </w:r>
    </w:p>
    <w:p>
      <w:pPr>
        <w:pStyle w:val="Normal"/>
      </w:pPr>
      <w:r>
        <w:t>Counting objects: 100% (5/5), done.</w:t>
      </w:r>
    </w:p>
    <w:p>
      <w:pPr>
        <w:pStyle w:val="Normal"/>
      </w:pPr>
      <w:r>
        <w:t>Delta compression using up to 4 threads</w:t>
      </w:r>
    </w:p>
    <w:p>
      <w:pPr>
        <w:pStyle w:val="Normal"/>
      </w:pPr>
      <w:r>
        <w:t>Compressing objects: 100% (3/3), done.</w:t>
      </w:r>
    </w:p>
    <w:p>
      <w:pPr>
        <w:pStyle w:val="Normal"/>
      </w:pPr>
      <w:r>
        <w:t>Writing objects: 100% (3/3), 344 bytes | 344.00 KiB/s, done.</w:t>
        <w:t xml:space="preserve"> </w:t>
        <w:t>Total 3 (delta 1), reused 0 (delta 0), pack-reused 0</w:t>
        <w:t xml:space="preserve"> </w:t>
        <w:t>To /scripts/</w:t>
      </w:r>
    </w:p>
    <w:p>
      <w:pPr>
        <w:pStyle w:val="Normal"/>
      </w:pPr>
      <w:r>
        <w:t xml:space="preserve"> * [new branch] AddErrorChecks -&gt; AddErrorChecks </w:t>
        <w:t>[Bob@server1 scripts]$_</w:t>
      </w:r>
    </w:p>
    <w:p>
      <w:pPr>
        <w:pStyle w:val="Para 001"/>
      </w:pPr>
      <w:r>
        <w:t xml:space="preserve">The user that manages the original /scripts repo (in our example, root) can then use </w:t>
      </w:r>
      <w:r>
        <w:rPr>
          <w:rStyle w:val="Text2"/>
        </w:rPr>
        <w:t>git show</w:t>
      </w:r>
      <w:r>
        <w:t xml:space="preserve"> to view the changes Bob made within the branch, as well as merge the branch into the original repo’s main branch using the following commands:</w:t>
      </w:r>
    </w:p>
    <w:p>
      <w:pPr>
        <w:pStyle w:val="Normal"/>
      </w:pPr>
      <w:r>
        <w:t xml:space="preserve">[root@server1 scripts]# </w:t>
      </w:r>
      <w:r>
        <w:rPr>
          <w:rStyle w:val="Text0"/>
        </w:rPr>
        <w:t>git branch</w:t>
      </w:r>
    </w:p>
    <w:p>
      <w:pPr>
        <w:pStyle w:val="Normal"/>
      </w:pPr>
      <w:r>
        <w:t xml:space="preserve"> AddErrorChecks</w:t>
      </w:r>
    </w:p>
    <w:p>
      <w:pPr>
        <w:pStyle w:val="Normal"/>
      </w:pPr>
      <w:r>
        <w:t xml:space="preserve">* main </w:t>
      </w:r>
    </w:p>
    <w:p>
      <w:pPr>
        <w:pStyle w:val="Normal"/>
      </w:pPr>
      <w:r>
        <w:t xml:space="preserve">[root@server1 scripts]# </w:t>
      </w:r>
      <w:r>
        <w:rPr>
          <w:rStyle w:val="Text0"/>
        </w:rPr>
        <w:t>git show AddErrorChecks</w:t>
      </w:r>
      <w:r>
        <w:t xml:space="preserve"> </w:t>
        <w:t>&lt;&lt;</w:t>
        <w:t xml:space="preserve">&gt;&gt; </w:t>
      </w:r>
    </w:p>
    <w:p>
      <w:pPr>
        <w:pStyle w:val="Normal"/>
      </w:pPr>
      <w:r>
        <w:t xml:space="preserve">[root@server1 scripts]# </w:t>
      </w:r>
      <w:r>
        <w:rPr>
          <w:rStyle w:val="Text0"/>
        </w:rPr>
        <w:t xml:space="preserve">git merge AddErrorChecks </w:t>
      </w:r>
      <w:r>
        <w:t>Updating 07a2ada..0a04625</w:t>
      </w:r>
    </w:p>
    <w:p>
      <w:pPr>
        <w:pStyle w:val="Normal"/>
      </w:pPr>
      <w:r>
        <w:t>Fast-forward</w:t>
      </w:r>
    </w:p>
    <w:p>
      <w:pPr>
        <w:pStyle w:val="Normal"/>
      </w:pPr>
      <w:r>
        <w:t xml:space="preserve"> script2.sh | 1 -</w:t>
      </w:r>
    </w:p>
    <w:p>
      <w:pPr>
        <w:pStyle w:val="Normal"/>
      </w:pPr>
      <w:r>
        <w:t xml:space="preserve"> 1 file changed, 1 deletion(-)</w:t>
      </w:r>
    </w:p>
    <w:p>
      <w:pPr>
        <w:pStyle w:val="Normal"/>
      </w:pPr>
      <w:r>
        <w:t>[root@server1 scripts]#_</w:t>
      </w:r>
    </w:p>
    <w:p>
      <w:pPr>
        <w:pStyle w:val="Para 001"/>
      </w:pPr>
      <w:r>
        <w:t>At this point, other users with a cloned repo can pull the updated copy of the main branch from the original repo; for example, Bob can pull the updated copy of the main branch from the original repo using the following command:</w:t>
      </w:r>
    </w:p>
    <w:p>
      <w:bookmarkStart w:id="359" w:name="304____CompTIA_Linux__and_LPIC_1"/>
      <w:pPr>
        <w:pStyle w:val="Para 005"/>
      </w:pPr>
      <w:r>
        <w:t>304</w:t>
      </w:r>
      <w:r>
        <w:rPr>
          <w:rStyle w:val="Text0"/>
        </w:rPr>
        <w:t xml:space="preserve"> </w:t>
      </w:r>
      <w:r>
        <w:t>CompTIA Linux+ and LPIC-1: Guide to Linux Certification</w:t>
      </w:r>
      <w:bookmarkEnd w:id="359"/>
    </w:p>
    <w:p>
      <w:pPr>
        <w:pStyle w:val="Para 037"/>
      </w:pPr>
      <w:r>
        <w:t/>
      </w:r>
    </w:p>
    <w:p>
      <w:pPr>
        <w:pStyle w:val="Normal"/>
      </w:pPr>
      <w:r>
        <w:t xml:space="preserve">[Bob@server1 scripts]$ </w:t>
      </w:r>
      <w:r>
        <w:rPr>
          <w:rStyle w:val="Text0"/>
        </w:rPr>
        <w:t>git pull origin main</w:t>
      </w:r>
      <w:r>
        <w:t xml:space="preserve"> </w:t>
      </w:r>
    </w:p>
    <w:p>
      <w:pPr>
        <w:pStyle w:val="Normal"/>
      </w:pPr>
      <w:r>
        <w:t>From /scripts</w:t>
      </w:r>
    </w:p>
    <w:p>
      <w:pPr>
        <w:pStyle w:val="Normal"/>
      </w:pPr>
      <w:r>
        <w:t xml:space="preserve"> * branch main -&gt; FETCH_HEAD</w:t>
      </w:r>
    </w:p>
    <w:p>
      <w:pPr>
        <w:pStyle w:val="Para 001"/>
      </w:pPr>
      <w:r>
        <w:t>07a2ada..0a04625 main -&gt; origin/main</w:t>
      </w:r>
    </w:p>
    <w:p>
      <w:pPr>
        <w:pStyle w:val="Normal"/>
      </w:pPr>
      <w:r>
        <w:t xml:space="preserve">Already up to date. </w:t>
      </w:r>
    </w:p>
    <w:p>
      <w:pPr>
        <w:pStyle w:val="Normal"/>
      </w:pPr>
      <w:r>
        <w:t>[Bob@server1 scripts]$_</w:t>
      </w:r>
    </w:p>
    <w:p>
      <w:pPr>
        <w:pStyle w:val="Para 001"/>
      </w:pPr>
      <w:r>
        <w:t>Following this, Bob can repeat this process by creating additional branches to experiment with script modifications, pushing them to the original repo where they can be merged into the main branch, and then pulling updated copies of the original main branch.</w:t>
      </w:r>
    </w:p>
    <w:p>
      <w:pPr>
        <w:pStyle w:val="Para 001"/>
      </w:pPr>
      <w:r>
        <w:t>In practice, software developers often create several commits in a branch over a long period of time while other changes are being committed or merged into the main branch. In this case, periodi-</w:t>
        <w:t xml:space="preserve">cally using </w:t>
      </w:r>
      <w:r>
        <w:rPr>
          <w:rStyle w:val="Text2"/>
        </w:rPr>
        <w:t>git rebase</w:t>
      </w:r>
      <w:r>
        <w:t xml:space="preserve"> to move the branch ahead of the most recent commit in the main branch </w:t>
        <w:t xml:space="preserve">will make </w:t>
      </w:r>
      <w:r>
        <w:rPr>
          <w:rStyle w:val="Text2"/>
        </w:rPr>
        <w:t>git log</w:t>
      </w:r>
      <w:r>
        <w:t xml:space="preserve"> output easier to read. For example, if Bob is working in the AddErrorChecks </w:t>
        <w:t xml:space="preserve">branch for a long period of time, he can run </w:t>
      </w:r>
      <w:r>
        <w:rPr>
          <w:rStyle w:val="Text2"/>
        </w:rPr>
        <w:t>git rebase AddErrorChecks main</w:t>
      </w:r>
      <w:r>
        <w:t xml:space="preserve"> to ensure that </w:t>
        <w:t xml:space="preserve">the AddErrorChecks branch is listed first in the output of the </w:t>
      </w:r>
      <w:r>
        <w:rPr>
          <w:rStyle w:val="Text2"/>
        </w:rPr>
        <w:t>git log</w:t>
      </w:r>
      <w:r>
        <w:t xml:space="preserve"> command.</w:t>
      </w:r>
    </w:p>
    <w:p>
      <w:pPr>
        <w:pStyle w:val="Para 001"/>
      </w:pPr>
      <w:r>
        <w:t>Table 7-8 lists common commands for use in Git version control.</w:t>
      </w:r>
    </w:p>
    <w:p>
      <w:pPr>
        <w:pStyle w:val="Para 037"/>
      </w:pPr>
      <w:r>
        <w:t/>
      </w:r>
    </w:p>
    <w:p>
      <w:pPr>
        <w:pStyle w:val="Para 005"/>
      </w:pPr>
      <w:r>
        <w:rPr>
          <w:rStyle w:val="Text2"/>
        </w:rPr>
        <w:t xml:space="preserve">Table 7-8 </w:t>
      </w:r>
      <w:r>
        <w:t>Common Git commands</w:t>
      </w:r>
    </w:p>
    <w:p>
      <w:pPr>
        <w:pStyle w:val="Para 037"/>
      </w:pPr>
      <w:r>
        <w:t/>
      </w:r>
    </w:p>
    <w:p>
      <w:pPr>
        <w:pStyle w:val="Para 021"/>
      </w:pPr>
      <w:r>
        <w:t>Command</w:t>
      </w:r>
      <w:r>
        <w:rPr>
          <w:rStyle w:val="Text1"/>
        </w:rPr>
        <w:t xml:space="preserve"> </w:t>
      </w:r>
      <w:r>
        <w:t>Description</w:t>
      </w:r>
    </w:p>
    <w:p>
      <w:pPr>
        <w:pStyle w:val="Para 002"/>
      </w:pPr>
      <w:r>
        <w:rPr>
          <w:rStyle w:val="Text3"/>
        </w:rPr>
        <w:t>git config</w:t>
        <w:t xml:space="preserve"> </w:t>
      </w:r>
      <w:r>
        <w:t>Sets general Git parameters</w:t>
      </w:r>
    </w:p>
    <w:p>
      <w:pPr>
        <w:pStyle w:val="Para 002"/>
      </w:pPr>
      <w:r>
        <w:rPr>
          <w:rStyle w:val="Text3"/>
        </w:rPr>
        <w:t>git init</w:t>
        <w:t xml:space="preserve"> </w:t>
      </w:r>
      <w:r>
        <w:t>Creates a Git repo within the current directory</w:t>
      </w:r>
    </w:p>
    <w:p>
      <w:pPr>
        <w:pStyle w:val="Para 002"/>
      </w:pPr>
      <w:r>
        <w:rPr>
          <w:rStyle w:val="Text3"/>
        </w:rPr>
        <w:t xml:space="preserve">git clone </w:t>
      </w:r>
      <w:r>
        <w:rPr>
          <w:rStyle w:val="Text4"/>
        </w:rPr>
        <w:t>pathname</w:t>
      </w:r>
      <w:r>
        <w:rPr>
          <w:rStyle w:val="Text3"/>
        </w:rPr>
        <w:t xml:space="preserve"> </w:t>
      </w:r>
      <w:r>
        <w:t xml:space="preserve">Clones a local Git repo (specified by absolute or relative </w:t>
      </w:r>
    </w:p>
    <w:p>
      <w:pPr>
        <w:pStyle w:val="Para 052"/>
      </w:pPr>
      <w:r>
        <w:t>pathname) to the current directory</w:t>
      </w:r>
    </w:p>
    <w:p>
      <w:pPr>
        <w:pStyle w:val="Para 002"/>
      </w:pPr>
      <w:r>
        <w:rPr>
          <w:rStyle w:val="Text3"/>
        </w:rPr>
        <w:t xml:space="preserve">git clone </w:t>
      </w:r>
      <w:r>
        <w:rPr>
          <w:rStyle w:val="Text4"/>
        </w:rPr>
        <w:t>username</w:t>
      </w:r>
      <w:r>
        <w:rPr>
          <w:rStyle w:val="Text3"/>
        </w:rPr>
        <w:t>@</w:t>
      </w:r>
      <w:r>
        <w:rPr>
          <w:rStyle w:val="Text4"/>
        </w:rPr>
        <w:t>hostname</w:t>
      </w:r>
      <w:r>
        <w:rPr>
          <w:rStyle w:val="Text3"/>
        </w:rPr>
        <w:t xml:space="preserve"> </w:t>
      </w:r>
      <w:r>
        <w:t>Clones a remote Git repo to the current directory</w:t>
      </w:r>
      <w:r>
        <w:rPr>
          <w:rStyle w:val="Text3"/>
        </w:rPr>
        <w:t xml:space="preserve"> </w:t>
        <w:t>:</w:t>
        <w:t xml:space="preserve"> </w:t>
      </w:r>
      <w:r>
        <w:rPr>
          <w:rStyle w:val="Text4"/>
        </w:rPr>
        <w:t>pathname</w:t>
      </w:r>
    </w:p>
    <w:p>
      <w:pPr>
        <w:pStyle w:val="Para 002"/>
      </w:pPr>
      <w:r>
        <w:rPr>
          <w:rStyle w:val="Text3"/>
        </w:rPr>
        <w:t xml:space="preserve">git clone </w:t>
        <w:t xml:space="preserve"> </w:t>
      </w:r>
      <w:r>
        <w:t>Clones a remote Git repo hosted on a website (e.g., GitHub.</w:t>
      </w:r>
    </w:p>
    <w:p>
      <w:pPr>
        <w:pStyle w:val="Para 002"/>
      </w:pPr>
      <w:r>
        <w:rPr>
          <w:rStyle w:val="Text3"/>
        </w:rPr>
        <w:t>https://</w:t>
      </w:r>
      <w:r>
        <w:rPr>
          <w:rStyle w:val="Text4"/>
        </w:rPr>
        <w:t>website</w:t>
      </w:r>
      <w:r>
        <w:rPr>
          <w:rStyle w:val="Text3"/>
        </w:rPr>
        <w:t>/</w:t>
      </w:r>
      <w:r>
        <w:rPr>
          <w:rStyle w:val="Text4"/>
        </w:rPr>
        <w:t>username</w:t>
      </w:r>
      <w:r>
        <w:rPr>
          <w:rStyle w:val="Text3"/>
        </w:rPr>
        <w:t>/</w:t>
      </w:r>
      <w:r>
        <w:rPr>
          <w:rStyle w:val="Text4"/>
        </w:rPr>
        <w:t>repo</w:t>
      </w:r>
      <w:r>
        <w:rPr>
          <w:rStyle w:val="Text3"/>
        </w:rPr>
        <w:t>.git</w:t>
        <w:t xml:space="preserve"> </w:t>
      </w:r>
      <w:r>
        <w:t>com) to the current directory</w:t>
      </w:r>
    </w:p>
    <w:p>
      <w:pPr>
        <w:pStyle w:val="Para 002"/>
      </w:pPr>
      <w:r>
        <w:rPr>
          <w:rStyle w:val="Text3"/>
        </w:rPr>
        <w:t xml:space="preserve">git add </w:t>
      </w:r>
      <w:r>
        <w:rPr>
          <w:rStyle w:val="Text4"/>
        </w:rPr>
        <w:t>filenames</w:t>
      </w:r>
      <w:r>
        <w:rPr>
          <w:rStyle w:val="Text3"/>
        </w:rPr>
        <w:t xml:space="preserve"> </w:t>
      </w:r>
      <w:r>
        <w:t>Adds files to a Git index</w:t>
      </w:r>
    </w:p>
    <w:p>
      <w:pPr>
        <w:pStyle w:val="Para 002"/>
      </w:pPr>
      <w:r>
        <w:rPr>
          <w:rStyle w:val="Text3"/>
        </w:rPr>
        <w:t xml:space="preserve">git rm </w:t>
      </w:r>
      <w:r>
        <w:rPr>
          <w:rStyle w:val="Text4"/>
        </w:rPr>
        <w:t>filenames</w:t>
      </w:r>
      <w:r>
        <w:rPr>
          <w:rStyle w:val="Text3"/>
        </w:rPr>
        <w:t xml:space="preserve"> </w:t>
      </w:r>
      <w:r>
        <w:t>Removes files from a Git index</w:t>
      </w:r>
    </w:p>
    <w:p>
      <w:pPr>
        <w:pStyle w:val="Para 002"/>
      </w:pPr>
      <w:r>
        <w:rPr>
          <w:rStyle w:val="Text3"/>
        </w:rPr>
        <w:t xml:space="preserve">git commit -m </w:t>
      </w:r>
      <w:r>
        <w:rPr>
          <w:rStyle w:val="Text4"/>
        </w:rPr>
        <w:t>description</w:t>
      </w:r>
      <w:r>
        <w:rPr>
          <w:rStyle w:val="Text3"/>
        </w:rPr>
        <w:t xml:space="preserve"> </w:t>
      </w:r>
      <w:r>
        <w:t xml:space="preserve">Creates a commit with the specified description from the </w:t>
      </w:r>
    </w:p>
    <w:p>
      <w:pPr>
        <w:pStyle w:val="Para 052"/>
      </w:pPr>
      <w:r>
        <w:t>files listed in the Git index</w:t>
      </w:r>
    </w:p>
    <w:p>
      <w:pPr>
        <w:pStyle w:val="Para 002"/>
      </w:pPr>
      <w:r>
        <w:rPr>
          <w:rStyle w:val="Text3"/>
        </w:rPr>
        <w:t xml:space="preserve">git tag </w:t>
      </w:r>
      <w:r>
        <w:rPr>
          <w:rStyle w:val="Text4"/>
        </w:rPr>
        <w:t>label</w:t>
      </w:r>
      <w:r>
        <w:rPr>
          <w:rStyle w:val="Text3"/>
        </w:rPr>
        <w:t xml:space="preserve"> </w:t>
      </w:r>
      <w:r>
        <w:t>Adds a label to the most recent commit</w:t>
      </w:r>
    </w:p>
    <w:p>
      <w:pPr>
        <w:pStyle w:val="Para 002"/>
      </w:pPr>
      <w:r>
        <w:rPr>
          <w:rStyle w:val="Text3"/>
        </w:rPr>
        <w:t xml:space="preserve">git tag -a </w:t>
      </w:r>
      <w:r>
        <w:rPr>
          <w:rStyle w:val="Text4"/>
        </w:rPr>
        <w:t>label</w:t>
      </w:r>
      <w:r>
        <w:rPr>
          <w:rStyle w:val="Text3"/>
        </w:rPr>
        <w:t xml:space="preserve"> -m </w:t>
      </w:r>
      <w:r>
        <w:rPr>
          <w:rStyle w:val="Text4"/>
        </w:rPr>
        <w:t>description</w:t>
      </w:r>
      <w:r>
        <w:rPr>
          <w:rStyle w:val="Text3"/>
        </w:rPr>
        <w:t xml:space="preserve"> </w:t>
      </w:r>
      <w:r>
        <w:t>Adds a label and description to the most recent commit</w:t>
      </w:r>
    </w:p>
    <w:p>
      <w:pPr>
        <w:pStyle w:val="Para 002"/>
      </w:pPr>
      <w:r>
        <w:rPr>
          <w:rStyle w:val="Text3"/>
        </w:rPr>
        <w:t xml:space="preserve">git show </w:t>
      </w:r>
      <w:r>
        <w:rPr>
          <w:rStyle w:val="Text4"/>
        </w:rPr>
        <w:t>commit</w:t>
      </w:r>
      <w:r>
        <w:rPr>
          <w:rStyle w:val="Text3"/>
        </w:rPr>
        <w:t xml:space="preserve"> </w:t>
      </w:r>
      <w:r>
        <w:t xml:space="preserve">Displays the changes within a commit (specified by either </w:t>
      </w:r>
    </w:p>
    <w:p>
      <w:pPr>
        <w:pStyle w:val="Para 052"/>
      </w:pPr>
      <w:r>
        <w:t>commit number or label)</w:t>
      </w:r>
    </w:p>
    <w:p>
      <w:pPr>
        <w:pStyle w:val="Para 002"/>
      </w:pPr>
      <w:r>
        <w:rPr>
          <w:rStyle w:val="Text3"/>
        </w:rPr>
        <w:t>git status</w:t>
        <w:t xml:space="preserve"> </w:t>
      </w:r>
      <w:r>
        <w:t>Views repo status</w:t>
      </w:r>
    </w:p>
    <w:p>
      <w:pPr>
        <w:pStyle w:val="Para 002"/>
      </w:pPr>
      <w:r>
        <w:rPr>
          <w:rStyle w:val="Text3"/>
        </w:rPr>
        <w:t>git log</w:t>
        <w:t xml:space="preserve"> </w:t>
      </w:r>
      <w:r>
        <w:t>Views commit history for the current branch</w:t>
      </w:r>
    </w:p>
    <w:p>
      <w:pPr>
        <w:pStyle w:val="Para 002"/>
      </w:pPr>
      <w:r>
        <w:rPr>
          <w:rStyle w:val="Text3"/>
        </w:rPr>
        <w:t xml:space="preserve">git checkout -b </w:t>
      </w:r>
      <w:r>
        <w:rPr>
          <w:rStyle w:val="Text4"/>
        </w:rPr>
        <w:t>branch</w:t>
      </w:r>
      <w:r>
        <w:rPr>
          <w:rStyle w:val="Text3"/>
        </w:rPr>
        <w:t xml:space="preserve"> </w:t>
      </w:r>
      <w:r>
        <w:t>Creates a new branch and switches to it</w:t>
      </w:r>
    </w:p>
    <w:p>
      <w:pPr>
        <w:pStyle w:val="Para 002"/>
      </w:pPr>
      <w:r>
        <w:rPr>
          <w:rStyle w:val="Text3"/>
        </w:rPr>
        <w:t xml:space="preserve">git checkout </w:t>
      </w:r>
      <w:r>
        <w:rPr>
          <w:rStyle w:val="Text4"/>
        </w:rPr>
        <w:t>branch</w:t>
      </w:r>
      <w:r>
        <w:rPr>
          <w:rStyle w:val="Text3"/>
        </w:rPr>
        <w:t xml:space="preserve"> </w:t>
      </w:r>
      <w:r>
        <w:t>Switches to a different branch</w:t>
      </w:r>
    </w:p>
    <w:p>
      <w:pPr>
        <w:pStyle w:val="Para 002"/>
      </w:pPr>
      <w:r>
        <w:rPr>
          <w:rStyle w:val="Text3"/>
        </w:rPr>
        <w:t>git branch</w:t>
        <w:t xml:space="preserve"> </w:t>
      </w:r>
      <w:r>
        <w:t>Views branches in the repo</w:t>
      </w:r>
    </w:p>
    <w:p>
      <w:pPr>
        <w:pStyle w:val="Para 002"/>
      </w:pPr>
      <w:r>
        <w:rPr>
          <w:rStyle w:val="Text3"/>
        </w:rPr>
        <w:t xml:space="preserve">git branch -d </w:t>
      </w:r>
      <w:r>
        <w:rPr>
          <w:rStyle w:val="Text4"/>
        </w:rPr>
        <w:t>branch</w:t>
      </w:r>
      <w:r>
        <w:rPr>
          <w:rStyle w:val="Text3"/>
        </w:rPr>
        <w:t xml:space="preserve"> </w:t>
      </w:r>
      <w:r>
        <w:t>Deletes a branch</w:t>
      </w:r>
    </w:p>
    <w:p>
      <w:pPr>
        <w:pStyle w:val="Para 002"/>
      </w:pPr>
      <w:r>
        <w:rPr>
          <w:rStyle w:val="Text3"/>
        </w:rPr>
        <w:t xml:space="preserve">git push origin </w:t>
      </w:r>
      <w:r>
        <w:rPr>
          <w:rStyle w:val="Text4"/>
        </w:rPr>
        <w:t>branch</w:t>
      </w:r>
      <w:r>
        <w:rPr>
          <w:rStyle w:val="Text3"/>
        </w:rPr>
        <w:t xml:space="preserve"> </w:t>
      </w:r>
      <w:r>
        <w:t>Pushes a branch to the original repo location</w:t>
      </w:r>
    </w:p>
    <w:p>
      <w:pPr>
        <w:pStyle w:val="Para 002"/>
      </w:pPr>
      <w:r>
        <w:rPr>
          <w:rStyle w:val="Text3"/>
        </w:rPr>
        <w:t xml:space="preserve">git pull origin </w:t>
      </w:r>
      <w:r>
        <w:rPr>
          <w:rStyle w:val="Text4"/>
        </w:rPr>
        <w:t>branch</w:t>
      </w:r>
      <w:r>
        <w:rPr>
          <w:rStyle w:val="Text3"/>
        </w:rPr>
        <w:t xml:space="preserve"> </w:t>
      </w:r>
      <w:r>
        <w:t>Pulls a branch from the original repo location</w:t>
      </w:r>
    </w:p>
    <w:p>
      <w:pPr>
        <w:pStyle w:val="Para 002"/>
      </w:pPr>
      <w:r>
        <w:rPr>
          <w:rStyle w:val="Text3"/>
        </w:rPr>
        <w:t xml:space="preserve">git reset --hard </w:t>
      </w:r>
      <w:r>
        <w:rPr>
          <w:rStyle w:val="Text4"/>
        </w:rPr>
        <w:t>commit</w:t>
      </w:r>
      <w:r>
        <w:rPr>
          <w:rStyle w:val="Text3"/>
        </w:rPr>
        <w:t xml:space="preserve"> </w:t>
      </w:r>
      <w:r>
        <w:t xml:space="preserve">Reverts files within a repo to a previous commit (specified by </w:t>
      </w:r>
    </w:p>
    <w:p>
      <w:pPr>
        <w:pStyle w:val="Para 052"/>
      </w:pPr>
      <w:r>
        <w:t>either commit number or label)</w:t>
      </w:r>
    </w:p>
    <w:p>
      <w:pPr>
        <w:pStyle w:val="Para 002"/>
      </w:pPr>
      <w:r>
        <w:rPr>
          <w:rStyle w:val="Text3"/>
        </w:rPr>
        <w:t xml:space="preserve">git rebase </w:t>
        <w:t xml:space="preserve"> </w:t>
      </w:r>
      <w:r>
        <w:t xml:space="preserve">Relocates the commit history of a branch to the end of the </w:t>
      </w:r>
      <w:r>
        <w:rPr>
          <w:rStyle w:val="Text3"/>
        </w:rPr>
        <w:t xml:space="preserve"> </w:t>
      </w:r>
      <w:r>
        <w:rPr>
          <w:rStyle w:val="Text4"/>
        </w:rPr>
        <w:t>branch</w:t>
      </w:r>
      <w:r>
        <w:rPr>
          <w:rStyle w:val="Text3"/>
        </w:rPr>
        <w:t xml:space="preserve"> </w:t>
        <w:t xml:space="preserve"> main</w:t>
      </w:r>
    </w:p>
    <w:p>
      <w:pPr>
        <w:pStyle w:val="Para 013"/>
      </w:pPr>
      <w:r>
        <w:t>main branch</w:t>
      </w:r>
    </w:p>
    <w:p>
      <w:pPr>
        <w:pStyle w:val="1 Block"/>
      </w:pPr>
    </w:p>
    <w:p>
      <w:bookmarkStart w:id="360" w:name="Chapter_7___Working_with_the_She_24"/>
      <w:pPr>
        <w:pStyle w:val="Heading 1"/>
        <w:pageBreakBefore w:val="on"/>
      </w:pPr>
      <w:r>
        <w:t>Chapter 7 Working with the Shell</w:t>
        <w:t xml:space="preserve"> </w:t>
        <w:t>305</w:t>
      </w:r>
      <w:bookmarkEnd w:id="360"/>
    </w:p>
    <w:p>
      <w:pPr>
        <w:pStyle w:val="Para 037"/>
      </w:pPr>
      <w:r>
        <w:t/>
      </w:r>
    </w:p>
    <w:p>
      <w:pPr>
        <w:pStyle w:val="Para 017"/>
      </w:pPr>
      <w:r>
        <w:t>The Z Shell</w:t>
      </w:r>
    </w:p>
    <w:p>
      <w:pPr>
        <w:pStyle w:val="Normal"/>
      </w:pPr>
      <w:r>
        <w:t xml:space="preserve">While BASH is the default shell on most Linux systems, there are other shells that you can install and use. Of these other shells, the </w:t>
      </w:r>
      <w:r>
        <w:rPr>
          <w:rStyle w:val="Text0"/>
        </w:rPr>
        <w:t>Z shell</w:t>
      </w:r>
      <w:r>
        <w:t xml:space="preserve"> is the most common, and a superset of the BASH shell. Thus, if you understand how to work within a BASH shell and create BASH shell scripts, you can easily work within a Z shell and create Z shell scripts. The redirection, piping, variable, and shell scripting concepts discussed in this chapter work identically in Z shell with only three exceptions:</w:t>
      </w:r>
    </w:p>
    <w:p>
      <w:pPr>
        <w:pStyle w:val="Para 001"/>
      </w:pPr>
      <w:r>
        <w:t>• Z Shell scripts use a hashpling of #!/bin/zsh</w:t>
      </w:r>
    </w:p>
    <w:p>
      <w:pPr>
        <w:pStyle w:val="Para 001"/>
      </w:pPr>
      <w:r>
        <w:t xml:space="preserve">• The values within Z shell array variables are numbered starting from 1 (instead of 0 as in the </w:t>
      </w:r>
    </w:p>
    <w:p>
      <w:pPr>
        <w:pStyle w:val="Para 011"/>
      </w:pPr>
      <w:r>
        <w:t>BASH shell)</w:t>
      </w:r>
    </w:p>
    <w:p>
      <w:pPr>
        <w:pStyle w:val="Para 001"/>
      </w:pPr>
      <w:r>
        <w:t>• The Z shell uses different environment files compared to BASH</w:t>
      </w:r>
    </w:p>
    <w:p>
      <w:pPr>
        <w:pStyle w:val="Para 001"/>
      </w:pPr>
      <w:r>
        <w:t>Most Z shell configuration is stored in the /etc/zshrc and ~/.zshrc environment files, which are functionally equivalent to the /etc/bashrc and ~/.bashrc environment files used by the BASH shell. Other environment files that can be used by the Z shell (if present) include /etc/zshenv, /etc/zprofile, /etc/zlogin, ~/.zshenv, ~/.zprofile, and ~/.zlogin.</w:t>
      </w:r>
    </w:p>
    <w:p>
      <w:pPr>
        <w:pStyle w:val="Para 001"/>
      </w:pPr>
      <w:r>
        <w:t xml:space="preserve">Like the BASH shell, the Z shell provides a # prompt for the root user. However, regular users </w:t>
      </w:r>
      <w:r>
        <w:rPr>
          <w:rStyle w:val="Text2"/>
        </w:rPr>
        <w:t xml:space="preserve">receive a % prompt within the Z shell. If your default shell is BASH, you can run the </w:t>
      </w:r>
      <w:r>
        <w:rPr>
          <w:rStyle w:val="Text6"/>
        </w:rPr>
        <w:t>zsh</w:t>
      </w:r>
      <w:r>
        <w:rPr>
          <w:rStyle w:val="Text0"/>
        </w:rPr>
        <w:t xml:space="preserve"> command</w:t>
      </w:r>
      <w:r>
        <w:t xml:space="preserve"> within an existing BASH shell to start a Z shell. To change the default shell for your user account to </w:t>
        <w:t xml:space="preserve">the Z shell, you can use the </w:t>
      </w:r>
      <w:r>
        <w:rPr>
          <w:rStyle w:val="Text6"/>
        </w:rPr>
        <w:t>chsh</w:t>
      </w:r>
      <w:r>
        <w:rPr>
          <w:rStyle w:val="Text0"/>
        </w:rPr>
        <w:t xml:space="preserve"> command</w:t>
      </w:r>
      <w:r>
        <w:t xml:space="preserve">. For example, </w:t>
        <w:t>chsh -s /bin/zsh</w:t>
        <w:t xml:space="preserve"> would modify your default shell to the Z shell.</w:t>
      </w:r>
    </w:p>
    <w:p>
      <w:pPr>
        <w:pStyle w:val="Para 001"/>
      </w:pPr>
      <w:r>
        <w:t>In addition to the features provided by the BASH shell, the Z shell includes flexible redirection and piping, as well as special Z shell options, modules, function libraries, plugins, and themes.</w:t>
      </w:r>
    </w:p>
    <w:p>
      <w:pPr>
        <w:pStyle w:val="Para 037"/>
      </w:pPr>
      <w:r>
        <w:t/>
      </w:r>
    </w:p>
    <w:p>
      <w:pPr>
        <w:pStyle w:val="Para 006"/>
      </w:pPr>
      <w:r>
        <w:t xml:space="preserve">Note </w:t>
      </w:r>
      <w:r>
        <w:rPr>
          <w:rStyle w:val="Text7"/>
        </w:rPr>
        <w:t>24</w:t>
      </w:r>
    </w:p>
    <w:p>
      <w:pPr>
        <w:pStyle w:val="Para 002"/>
      </w:pPr>
      <w:r>
        <w:t xml:space="preserve">The Z shell is the default shell on some Linux distributions and UNIX flavors, including Kali Linux and </w:t>
      </w:r>
    </w:p>
    <w:p>
      <w:pPr>
        <w:pStyle w:val="Para 002"/>
      </w:pPr>
      <w:r>
        <w:t>macOS.</w:t>
      </w:r>
    </w:p>
    <w:p>
      <w:pPr>
        <w:pStyle w:val="Para 037"/>
      </w:pPr>
      <w:r>
        <w:t/>
      </w:r>
    </w:p>
    <w:p>
      <w:pPr>
        <w:pStyle w:val="Para 006"/>
      </w:pPr>
      <w:r>
        <w:t xml:space="preserve">Note </w:t>
      </w:r>
      <w:r>
        <w:rPr>
          <w:rStyle w:val="Text7"/>
        </w:rPr>
        <w:t>25</w:t>
      </w:r>
    </w:p>
    <w:p>
      <w:pPr>
        <w:pStyle w:val="Para 002"/>
      </w:pPr>
      <w:r>
        <w:t xml:space="preserve">The first time you start a Z shell, the zsh-newuser-install function is executed and prompts you to </w:t>
      </w:r>
    </w:p>
    <w:p>
      <w:pPr>
        <w:pStyle w:val="Para 002"/>
      </w:pPr>
      <w:r>
        <w:t xml:space="preserve"> configure the contents of ~/.zshrc.</w:t>
      </w:r>
    </w:p>
    <w:p>
      <w:pPr>
        <w:pStyle w:val="Para 037"/>
      </w:pPr>
      <w:r>
        <w:t/>
      </w:r>
    </w:p>
    <w:p>
      <w:pPr>
        <w:pStyle w:val="Para 016"/>
      </w:pPr>
      <w:r>
        <w:t>Flexible Redirection and Piping</w:t>
      </w:r>
    </w:p>
    <w:p>
      <w:pPr>
        <w:pStyle w:val="Normal"/>
      </w:pPr>
      <w:r>
        <w:t xml:space="preserve">Using the Z shell, you can redirect Standard Input from multiple files, as well as redirect Standard Output and Standard Error to multiple files. For example, to combine the sorted results of file1 and file2 into a new file called sortedresults, you can run the </w:t>
      </w:r>
      <w:r>
        <w:rPr>
          <w:rStyle w:val="Text2"/>
        </w:rPr>
        <w:t xml:space="preserve">sort </w:t>
        <w:t>sortedresults</w:t>
      </w:r>
      <w:r>
        <w:t xml:space="preserve"> </w:t>
      </w:r>
      <w:r>
        <w:rPr>
          <w:rStyle w:val="Text2"/>
        </w:rPr>
        <w:t xml:space="preserve">command. Similarly, you can run the </w:t>
        <w:t>df -hT &gt;file1 &gt;file2</w:t>
      </w:r>
      <w:r>
        <w:t xml:space="preserve"> command to save a report of mounted </w:t>
        <w:t>filesystems to both file1 and file2.</w:t>
      </w:r>
    </w:p>
    <w:p>
      <w:pPr>
        <w:pStyle w:val="Para 001"/>
      </w:pPr>
      <w:r>
        <w:t xml:space="preserve">You can also use Standard Output and Standard Error redirection within a pipe, eliminating the </w:t>
      </w:r>
      <w:r>
        <w:rPr>
          <w:rStyle w:val="Text2"/>
        </w:rPr>
        <w:t xml:space="preserve">need for the </w:t>
        <w:t>tee</w:t>
      </w:r>
      <w:r>
        <w:t xml:space="preserve"> command. For example, to save a report of mounted filesystems to file1 and a report of mounted ext4 filesystems to file2, you can run the </w:t>
      </w:r>
      <w:r>
        <w:rPr>
          <w:rStyle w:val="Text2"/>
        </w:rPr>
        <w:t>df -hT &gt;file1 | grep ext4 &gt;file2</w:t>
      </w:r>
      <w:r>
        <w:t xml:space="preserve"> command.</w:t>
      </w:r>
    </w:p>
    <w:p>
      <w:pPr>
        <w:pStyle w:val="Para 001"/>
      </w:pPr>
      <w:r>
        <w:t xml:space="preserve">Standard Input redirection can also be used in the Z shell to view text files. For example, running </w:t>
        <w:t xml:space="preserve">the </w:t>
        <w:t xml:space="preserve"> command within the Z shell will open file1 using the </w:t>
      </w:r>
      <w:r>
        <w:rPr>
          <w:rStyle w:val="Text2"/>
        </w:rPr>
        <w:t>more</w:t>
      </w:r>
      <w:r>
        <w:t xml:space="preserve"> command.</w:t>
      </w:r>
    </w:p>
    <w:p>
      <w:pPr>
        <w:pStyle w:val="Para 037"/>
      </w:pPr>
      <w:r>
        <w:t/>
      </w:r>
    </w:p>
    <w:p>
      <w:pPr>
        <w:pStyle w:val="Para 016"/>
      </w:pPr>
      <w:r>
        <w:t>Z Shell Options</w:t>
      </w:r>
    </w:p>
    <w:p>
      <w:pPr>
        <w:pStyle w:val="Normal"/>
      </w:pPr>
      <w:r>
        <w:t>The Z shell provides many different shell options that you can set within your ~/.zshrc file to control shell features such as auto-completion, file globbing, command history, input/output processing, shell emulation, and function handling.</w:t>
      </w:r>
    </w:p>
    <w:p>
      <w:bookmarkStart w:id="361" w:name="306____CompTIA_Linux__and_LPIC_1"/>
      <w:pPr>
        <w:pStyle w:val="Para 005"/>
      </w:pPr>
      <w:r>
        <w:t>306</w:t>
      </w:r>
      <w:r>
        <w:rPr>
          <w:rStyle w:val="Text0"/>
        </w:rPr>
        <w:t xml:space="preserve"> </w:t>
      </w:r>
      <w:r>
        <w:t>CompTIA Linux+ and LPIC-1: Guide to Linux Certification</w:t>
      </w:r>
      <w:bookmarkEnd w:id="361"/>
    </w:p>
    <w:p>
      <w:pPr>
        <w:pStyle w:val="Para 037"/>
      </w:pPr>
      <w:r>
        <w:t/>
      </w:r>
    </w:p>
    <w:p>
      <w:pPr>
        <w:pStyle w:val="Para 001"/>
      </w:pPr>
      <w:r>
        <w:t xml:space="preserve">Two commonly used Z shell options are </w:t>
      </w:r>
      <w:r>
        <w:rPr>
          <w:rStyle w:val="Text4"/>
        </w:rPr>
        <w:t>autocd</w:t>
      </w:r>
      <w:r>
        <w:t xml:space="preserve"> and </w:t>
      </w:r>
      <w:r>
        <w:rPr>
          <w:rStyle w:val="Text4"/>
        </w:rPr>
        <w:t>correct</w:t>
      </w:r>
      <w:r>
        <w:t xml:space="preserve">. You can set these two options by </w:t>
      </w:r>
      <w:r>
        <w:rPr>
          <w:rStyle w:val="Text2"/>
        </w:rPr>
        <w:t xml:space="preserve">adding the </w:t>
        <w:t>setopt autocd correct</w:t>
      </w:r>
      <w:r>
        <w:t xml:space="preserve"> line to your ~/.zshrc file. The </w:t>
      </w:r>
      <w:r>
        <w:rPr>
          <w:rStyle w:val="Text4"/>
        </w:rPr>
        <w:t>autocd</w:t>
      </w:r>
      <w:r>
        <w:t xml:space="preserve"> option allows you to </w:t>
      </w:r>
      <w:r>
        <w:rPr>
          <w:rStyle w:val="Text2"/>
        </w:rPr>
        <w:t xml:space="preserve">switch to a subdirectory in your Z shell without using the </w:t>
        <w:t>cd</w:t>
      </w:r>
      <w:r>
        <w:t xml:space="preserve"> command. For example, to switch to </w:t>
      </w:r>
      <w:r>
        <w:rPr>
          <w:rStyle w:val="Text2"/>
        </w:rPr>
        <w:t xml:space="preserve">the Documents subdirectory under your current directory, you can type </w:t>
        <w:t>Documents</w:t>
      </w:r>
      <w:r>
        <w:t xml:space="preserve"> at the Z shell </w:t>
        <w:t xml:space="preserve">prompt and press Enter. The </w:t>
      </w:r>
      <w:r>
        <w:rPr>
          <w:rStyle w:val="Text4"/>
        </w:rPr>
        <w:t>correct</w:t>
      </w:r>
      <w:r>
        <w:t xml:space="preserve"> option allows the Z shell to recommend replacements for mis-spelled commands, as shown in the following example:</w:t>
      </w:r>
    </w:p>
    <w:p>
      <w:pPr>
        <w:pStyle w:val="Normal"/>
      </w:pPr>
      <w:r>
        <w:t xml:space="preserve">[user1@server1]~% </w:t>
      </w:r>
      <w:r>
        <w:rPr>
          <w:rStyle w:val="Text0"/>
        </w:rPr>
        <w:t>cla</w:t>
      </w:r>
    </w:p>
    <w:p>
      <w:pPr>
        <w:pStyle w:val="Normal"/>
      </w:pPr>
      <w:r>
        <w:t xml:space="preserve">zsh: correct 'cla' to 'cal' [nyae]? </w:t>
      </w:r>
      <w:r>
        <w:rPr>
          <w:rStyle w:val="Text0"/>
        </w:rPr>
        <w:t>y</w:t>
      </w:r>
    </w:p>
    <w:p>
      <w:pPr>
        <w:pStyle w:val="Para 001"/>
      </w:pPr>
      <w:r>
        <w:t xml:space="preserve">November 2023 </w:t>
      </w:r>
    </w:p>
    <w:p>
      <w:pPr>
        <w:pStyle w:val="Normal"/>
      </w:pPr>
      <w:r>
        <w:t xml:space="preserve">Su Mo Tu We Th Fr Sa </w:t>
      </w:r>
    </w:p>
    <w:p>
      <w:pPr>
        <w:pStyle w:val="Para 001"/>
      </w:pPr>
      <w:r>
        <w:t xml:space="preserve">1 2 3 4 </w:t>
      </w:r>
    </w:p>
    <w:p>
      <w:pPr>
        <w:pStyle w:val="Normal"/>
      </w:pPr>
      <w:r>
        <w:t xml:space="preserve"> 5 6 7 8 9 10 11 </w:t>
      </w:r>
    </w:p>
    <w:p>
      <w:pPr>
        <w:pStyle w:val="Normal"/>
      </w:pPr>
      <w:r>
        <w:t xml:space="preserve">12 13 14 15 16 17 18 </w:t>
      </w:r>
    </w:p>
    <w:p>
      <w:pPr>
        <w:pStyle w:val="Normal"/>
      </w:pPr>
      <w:r>
        <w:t xml:space="preserve">19 20 21 22 23 24 25 </w:t>
      </w:r>
    </w:p>
    <w:p>
      <w:pPr>
        <w:pStyle w:val="Normal"/>
      </w:pPr>
      <w:r>
        <w:t xml:space="preserve">26 27 28 29 30 </w:t>
      </w:r>
    </w:p>
    <w:p>
      <w:pPr>
        <w:pStyle w:val="Normal"/>
      </w:pPr>
      <w:r>
        <w:t>[user1@server1]~%_</w:t>
      </w:r>
    </w:p>
    <w:p>
      <w:pPr>
        <w:pStyle w:val="Para 037"/>
      </w:pPr>
      <w:r>
        <w:t/>
      </w:r>
    </w:p>
    <w:p>
      <w:pPr>
        <w:pStyle w:val="Para 006"/>
      </w:pPr>
      <w:r>
        <w:t xml:space="preserve">Note </w:t>
      </w:r>
      <w:r>
        <w:rPr>
          <w:rStyle w:val="Text7"/>
        </w:rPr>
        <w:t>26</w:t>
      </w:r>
    </w:p>
    <w:p>
      <w:pPr>
        <w:pStyle w:val="Para 002"/>
      </w:pPr>
      <w:r>
        <w:t xml:space="preserve">After editing the ~/.zshrc file, you must obtain a new Z shell, or run either the </w:t>
        <w:t>source ~/.zshrc</w:t>
        <w:t xml:space="preserve"> or </w:t>
      </w:r>
    </w:p>
    <w:p>
      <w:pPr>
        <w:pStyle w:val="Para 002"/>
      </w:pPr>
      <w:r>
        <w:t>. ~/.zshrc</w:t>
        <w:t xml:space="preserve"> command for the changes to take effect.</w:t>
      </w:r>
    </w:p>
    <w:p>
      <w:pPr>
        <w:pStyle w:val="Para 037"/>
      </w:pPr>
      <w:r>
        <w:t/>
      </w:r>
    </w:p>
    <w:p>
      <w:pPr>
        <w:pStyle w:val="Para 016"/>
      </w:pPr>
      <w:r>
        <w:t>Z Shell Modules</w:t>
      </w:r>
    </w:p>
    <w:p>
      <w:pPr>
        <w:pStyle w:val="Normal"/>
      </w:pPr>
      <w:r>
        <w:t>The Z shell also includes several built-in commands that aren’t available in the BASH shell. Moreover, you can choose which built-in commands are available in the Z shell by loading the appropriate mod-</w:t>
      </w:r>
      <w:r>
        <w:rPr>
          <w:rStyle w:val="Text2"/>
        </w:rPr>
        <w:t xml:space="preserve">ules. To view the modules currently loaded in your Z shell, you can use the </w:t>
      </w:r>
      <w:r>
        <w:rPr>
          <w:rStyle w:val="Text6"/>
        </w:rPr>
        <w:t>zmodload</w:t>
      </w:r>
      <w:r>
        <w:rPr>
          <w:rStyle w:val="Text0"/>
        </w:rPr>
        <w:t xml:space="preserve"> command</w:t>
      </w:r>
      <w:r>
        <w:t xml:space="preserve"> without arguments, as shown here:</w:t>
      </w:r>
    </w:p>
    <w:p>
      <w:pPr>
        <w:pStyle w:val="Normal"/>
      </w:pPr>
      <w:r>
        <w:t xml:space="preserve">[user1@server1]~% </w:t>
      </w:r>
      <w:r>
        <w:rPr>
          <w:rStyle w:val="Text0"/>
        </w:rPr>
        <w:t>zmodload</w:t>
      </w:r>
    </w:p>
    <w:p>
      <w:pPr>
        <w:pStyle w:val="Normal"/>
      </w:pPr>
      <w:r>
        <w:t>zsh/complete</w:t>
      </w:r>
    </w:p>
    <w:p>
      <w:pPr>
        <w:pStyle w:val="Normal"/>
      </w:pPr>
      <w:r>
        <w:t>zsh/main</w:t>
      </w:r>
    </w:p>
    <w:p>
      <w:pPr>
        <w:pStyle w:val="Normal"/>
      </w:pPr>
      <w:r>
        <w:t>zsh/parameter</w:t>
      </w:r>
    </w:p>
    <w:p>
      <w:pPr>
        <w:pStyle w:val="Normal"/>
      </w:pPr>
      <w:r>
        <w:t>zsh/stat</w:t>
      </w:r>
    </w:p>
    <w:p>
      <w:pPr>
        <w:pStyle w:val="Normal"/>
      </w:pPr>
      <w:r>
        <w:t>zsh/zle</w:t>
      </w:r>
    </w:p>
    <w:p>
      <w:pPr>
        <w:pStyle w:val="Normal"/>
      </w:pPr>
      <w:r>
        <w:t xml:space="preserve">zsh/zutil </w:t>
      </w:r>
    </w:p>
    <w:p>
      <w:pPr>
        <w:pStyle w:val="Normal"/>
      </w:pPr>
      <w:r>
        <w:t>[user1@server1]~%_</w:t>
      </w:r>
    </w:p>
    <w:p>
      <w:pPr>
        <w:pStyle w:val="Para 001"/>
      </w:pPr>
      <w:r>
        <w:t xml:space="preserve">You can also use the </w:t>
      </w:r>
      <w:r>
        <w:rPr>
          <w:rStyle w:val="Text2"/>
        </w:rPr>
        <w:t>zmodload</w:t>
      </w:r>
      <w:r>
        <w:t xml:space="preserve"> command to load additional Z shell modules. The following </w:t>
        <w:t xml:space="preserve">example loads the </w:t>
      </w:r>
      <w:r>
        <w:rPr>
          <w:rStyle w:val="Text4"/>
        </w:rPr>
        <w:t>zsh/datetime</w:t>
      </w:r>
      <w:r>
        <w:t xml:space="preserve"> module, which includes the </w:t>
      </w:r>
      <w:r>
        <w:rPr>
          <w:rStyle w:val="Text2"/>
        </w:rPr>
        <w:t>strftime</w:t>
      </w:r>
      <w:r>
        <w:t xml:space="preserve"> built-in Z shell command that displays formatted time and date information:</w:t>
      </w:r>
    </w:p>
    <w:p>
      <w:pPr>
        <w:pStyle w:val="Para 005"/>
      </w:pPr>
      <w:r>
        <w:rPr>
          <w:rStyle w:val="Text0"/>
        </w:rPr>
        <w:t xml:space="preserve">[user1@server1]~% </w:t>
      </w:r>
      <w:r>
        <w:t>zmodload zsh/datetime</w:t>
      </w:r>
    </w:p>
    <w:p>
      <w:pPr>
        <w:pStyle w:val="Normal"/>
      </w:pPr>
      <w:r>
        <w:t xml:space="preserve">[user1@server1]~% </w:t>
      </w:r>
      <w:r>
        <w:rPr>
          <w:rStyle w:val="Text0"/>
        </w:rPr>
        <w:t>strftime "%a %d %b %y %T %z"</w:t>
      </w:r>
      <w:r>
        <w:t xml:space="preserve"> </w:t>
        <w:t>Sun 01 Nov 26 08:57:08 -0500</w:t>
      </w:r>
    </w:p>
    <w:p>
      <w:pPr>
        <w:pStyle w:val="Normal"/>
      </w:pPr>
      <w:r>
        <w:t>[user1@server1]~%_</w:t>
      </w:r>
    </w:p>
    <w:p>
      <w:pPr>
        <w:pStyle w:val="1 Block"/>
      </w:pPr>
    </w:p>
    <w:p>
      <w:pPr>
        <w:pStyle w:val="1 Block"/>
        <w:pageBreakBefore w:val="on"/>
      </w:pPr>
    </w:p>
    <w:p>
      <w:bookmarkStart w:id="362" w:name="Chapter_7___Working_with_the_She_25"/>
      <w:pPr>
        <w:pStyle w:val="Heading 1"/>
        <w:pageBreakBefore w:val="on"/>
      </w:pPr>
      <w:r>
        <w:t>Chapter 7 Working with the Shell</w:t>
        <w:t xml:space="preserve"> </w:t>
        <w:t>307</w:t>
      </w:r>
      <w:bookmarkEnd w:id="362"/>
    </w:p>
    <w:p>
      <w:pPr>
        <w:pStyle w:val="Para 037"/>
      </w:pPr>
      <w:r>
        <w:t/>
      </w:r>
    </w:p>
    <w:p>
      <w:pPr>
        <w:pStyle w:val="Para 001"/>
      </w:pPr>
      <w:r>
        <w:t xml:space="preserve">To ensure that the </w:t>
      </w:r>
      <w:r>
        <w:rPr>
          <w:rStyle w:val="Text4"/>
        </w:rPr>
        <w:t>zsh/datetime</w:t>
      </w:r>
      <w:r>
        <w:t xml:space="preserve"> module is loaded alongside the default Z shell modules each time </w:t>
        <w:t xml:space="preserve">you start a Z shell, add the line </w:t>
      </w:r>
      <w:r>
        <w:rPr>
          <w:rStyle w:val="Text2"/>
        </w:rPr>
        <w:t>zmodload zsh/datetime</w:t>
      </w:r>
      <w:r>
        <w:t xml:space="preserve"> to your ~/.zshrc file.</w:t>
      </w:r>
    </w:p>
    <w:p>
      <w:pPr>
        <w:pStyle w:val="Para 037"/>
      </w:pPr>
      <w:r>
        <w:t/>
      </w:r>
    </w:p>
    <w:p>
      <w:pPr>
        <w:pStyle w:val="Para 016"/>
      </w:pPr>
      <w:r>
        <w:t>Z Shell Function Libraries</w:t>
      </w:r>
    </w:p>
    <w:p>
      <w:pPr>
        <w:pStyle w:val="Normal"/>
      </w:pPr>
      <w:r>
        <w:t xml:space="preserve">The Z shell searches for function libraries under directories specified by the $fpath variable. If you add a function library file called mylibrary to one of these directories, you can add the line </w:t>
      </w:r>
      <w:r>
        <w:rPr>
          <w:rStyle w:val="Text2"/>
        </w:rPr>
        <w:t xml:space="preserve">autoload </w:t>
        <w:t>-U mylibrary &amp;&amp; mylibrary</w:t>
      </w:r>
      <w:r>
        <w:t xml:space="preserve"> to your ~/.zshrc file to ensure that each new Z shell loads and </w:t>
        <w:t>executes the functions within the mylibrary file.</w:t>
      </w:r>
    </w:p>
    <w:p>
      <w:pPr>
        <w:pStyle w:val="Para 001"/>
      </w:pPr>
      <w:r>
        <w:t xml:space="preserve">Additionally, there are many default function libraries located within the $fpath directories, such as the </w:t>
      </w:r>
      <w:r>
        <w:rPr>
          <w:rStyle w:val="Text4"/>
        </w:rPr>
        <w:t>compinit</w:t>
      </w:r>
      <w:r>
        <w:t xml:space="preserve"> function library that extends the built-in Tab-completion feature to also include com-</w:t>
      </w:r>
      <w:r>
        <w:rPr>
          <w:rStyle w:val="Text2"/>
        </w:rPr>
        <w:t xml:space="preserve">mand options and arguments. For example, if you press Tab after </w:t>
      </w:r>
      <w:r>
        <w:rPr>
          <w:rStyle w:val="Text6"/>
        </w:rPr>
        <w:t>-</w:t>
      </w:r>
      <w:r>
        <w:rPr>
          <w:rStyle w:val="Text2"/>
        </w:rPr>
        <w:t xml:space="preserve"> following the </w:t>
        <w:t>lsblk</w:t>
      </w:r>
      <w:r>
        <w:t xml:space="preserve"> command, </w:t>
        <w:t>you will be presented with the available options for the command:</w:t>
      </w:r>
    </w:p>
    <w:p>
      <w:pPr>
        <w:pStyle w:val="Normal"/>
      </w:pPr>
      <w:r>
        <w:t xml:space="preserve">[user1@server1]~% </w:t>
      </w:r>
      <w:r>
        <w:rPr>
          <w:rStyle w:val="Text0"/>
        </w:rPr>
        <w:t>lsblk -</w:t>
      </w:r>
    </w:p>
    <w:p>
      <w:pPr>
        <w:pStyle w:val="Normal"/>
      </w:pPr>
      <w:r>
        <w:t xml:space="preserve">--all -a -- print all devices </w:t>
        <w:t xml:space="preserve">--ascii -i -- output ascii characters only </w:t>
        <w:t xml:space="preserve">--dedup -E -- de-duplicate output by specified column </w:t>
        <w:t xml:space="preserve">--discard -D -- output discard capabilities </w:t>
        <w:t xml:space="preserve">--exclude -e -- exclude devices by major number </w:t>
        <w:t xml:space="preserve">--fs -f -- output info about filesystems </w:t>
        <w:t xml:space="preserve">--help -h -- display help information </w:t>
        <w:t xml:space="preserve">--include -I -- show only devices with specified major numbers </w:t>
        <w:t xml:space="preserve">--inverse -s -- reverse dependency order </w:t>
        <w:t xml:space="preserve">--json -J -- use JSON output format </w:t>
      </w:r>
    </w:p>
    <w:p>
      <w:pPr>
        <w:pStyle w:val="Para 001"/>
      </w:pPr>
      <w:r>
        <w:t>If the available options are POSIX options (e.g.</w:t>
      </w:r>
      <w:r>
        <w:rPr>
          <w:rStyle w:val="Text2"/>
        </w:rPr>
        <w:t>--include</w:t>
      </w:r>
      <w:r>
        <w:t>), you can also use the Tab key to autocomplete the option name after typing the first few letters. For complex commands that require specific option combinations, you’ll be prompted to select required options before selecting second-ary options. You can also use the Tab key to autocomplete arguments for commands that accept a predefined list of arguments.</w:t>
      </w:r>
    </w:p>
    <w:p>
      <w:pPr>
        <w:pStyle w:val="Para 001"/>
      </w:pPr>
      <w:r>
        <w:t xml:space="preserve">To ensure that the </w:t>
      </w:r>
      <w:r>
        <w:rPr>
          <w:rStyle w:val="Text4"/>
        </w:rPr>
        <w:t>compinit</w:t>
      </w:r>
      <w:r>
        <w:t xml:space="preserve"> function library is loaded and executed each time you start a new Z </w:t>
        <w:t xml:space="preserve">shell, add the line </w:t>
      </w:r>
      <w:r>
        <w:rPr>
          <w:rStyle w:val="Text2"/>
        </w:rPr>
        <w:t>autoload -U compinit &amp;&amp; compinit</w:t>
      </w:r>
      <w:r>
        <w:t xml:space="preserve"> to your ~/.zshrc file.</w:t>
      </w:r>
    </w:p>
    <w:p>
      <w:pPr>
        <w:pStyle w:val="Para 037"/>
      </w:pPr>
      <w:r>
        <w:t/>
      </w:r>
    </w:p>
    <w:p>
      <w:pPr>
        <w:pStyle w:val="Para 006"/>
      </w:pPr>
      <w:r>
        <w:t xml:space="preserve">Note </w:t>
      </w:r>
      <w:r>
        <w:rPr>
          <w:rStyle w:val="Text7"/>
        </w:rPr>
        <w:t>27</w:t>
      </w:r>
    </w:p>
    <w:p>
      <w:pPr>
        <w:pStyle w:val="Para 002"/>
      </w:pPr>
      <w:r>
        <w:t>For a full list of Z Shell options, modules, and function libraries available, visit zsh.sourceforge.io.</w:t>
      </w:r>
    </w:p>
    <w:p>
      <w:pPr>
        <w:pStyle w:val="Para 037"/>
      </w:pPr>
      <w:r>
        <w:t/>
      </w:r>
    </w:p>
    <w:p>
      <w:pPr>
        <w:pStyle w:val="Para 016"/>
      </w:pPr>
      <w:r>
        <w:t>Z Shell Plugins and Themes</w:t>
      </w:r>
    </w:p>
    <w:p>
      <w:pPr>
        <w:pStyle w:val="Normal"/>
      </w:pPr>
      <w:r>
        <w:t xml:space="preserve">The Z shell provides the ability for developers to create custom plugins that provide for advanced functionality, such as integrating Git features, or displaying the current weather using symbols within the Z shell prompt. Developers can also create custom themes that modify the look and feel of the Z shell prompt and terminal window. To search for and install Z shell plugins and themes, follow the </w:t>
      </w:r>
    </w:p>
    <w:p>
      <w:pPr>
        <w:pStyle w:val="Normal"/>
      </w:pPr>
      <w:hyperlink r:id="rId265">
        <w:r>
          <w:rPr>
            <w:rStyle w:val="Text10"/>
          </w:rPr>
          <w:t>instructions online at github.com/ohmyzsh/ohmyzsh. At the time of this writing, ther</w:t>
        </w:r>
      </w:hyperlink>
      <w:r>
        <w:t>e are over 250 plugins and 150 themes available for the Z shell. Once you install the appropriate plugins and themes on your system, you must list the plugins and themes you wish to use in your ~/.zshrc file.</w:t>
      </w:r>
    </w:p>
    <w:p>
      <w:pPr>
        <w:pStyle w:val="1 Block"/>
      </w:pPr>
    </w:p>
    <w:p>
      <w:bookmarkStart w:id="363" w:name="308_308____CompTIA_Linux__and_LP"/>
      <w:pPr>
        <w:pStyle w:val="Para 005"/>
        <w:pageBreakBefore w:val="on"/>
      </w:pPr>
      <w:r>
        <w:t>308</w:t>
      </w:r>
      <w:r>
        <w:rPr>
          <w:rStyle w:val="Text0"/>
        </w:rPr>
        <w:t xml:space="preserve"> </w:t>
      </w:r>
      <w:r>
        <w:t>308</w:t>
      </w:r>
      <w:r>
        <w:rPr>
          <w:rStyle w:val="Text0"/>
        </w:rPr>
        <w:t xml:space="preserve"> </w:t>
      </w:r>
      <w:r>
        <w:t>CompTIA Linux+ and LPIC-1: Guide to Linux Certification</w:t>
      </w:r>
      <w:bookmarkEnd w:id="363"/>
    </w:p>
    <w:p>
      <w:pPr>
        <w:pStyle w:val="Para 037"/>
      </w:pPr>
      <w:r>
        <w:t/>
      </w:r>
    </w:p>
    <w:p>
      <w:pPr>
        <w:pStyle w:val="Para 017"/>
      </w:pPr>
      <w:r>
        <w:t>Summary</w:t>
      </w:r>
    </w:p>
    <w:p>
      <w:pPr>
        <w:pStyle w:val="Para 037"/>
      </w:pPr>
      <w:r>
        <w:t/>
      </w:r>
    </w:p>
    <w:p>
      <w:pPr>
        <w:pStyle w:val="Para 001"/>
      </w:pPr>
      <w:r>
        <w:t xml:space="preserve">• Three components are available to commands: </w:t>
        <w:t xml:space="preserve">based on user input or the results of a certain </w:t>
      </w:r>
    </w:p>
    <w:p>
      <w:pPr>
        <w:pStyle w:val="Para 011"/>
      </w:pPr>
      <w:r>
        <w:t xml:space="preserve">Standard Input (stdin), Standard Output (stdout), command. and Standard Error (stderr). Not all commands </w:t>
        <w:t xml:space="preserve">• Loop constructs can be used within shell scripts </w:t>
      </w:r>
    </w:p>
    <w:p>
      <w:pPr>
        <w:pStyle w:val="Para 011"/>
      </w:pPr>
      <w:r>
        <w:t xml:space="preserve">use every component. </w:t>
        <w:t>to execute a series of commands repetitively.</w:t>
      </w:r>
    </w:p>
    <w:p>
      <w:pPr>
        <w:pStyle w:val="Para 001"/>
      </w:pPr>
      <w:r>
        <w:t xml:space="preserve">• Standard Input is typically user input taken from </w:t>
        <w:t xml:space="preserve">• Special variables can be used within shell scripts </w:t>
      </w:r>
    </w:p>
    <w:p>
      <w:pPr>
        <w:pStyle w:val="Para 011"/>
      </w:pPr>
      <w:r>
        <w:t xml:space="preserve">the keyboard, whereas Standard Output and </w:t>
        <w:t>to access built-in shell information, access posi-</w:t>
      </w:r>
    </w:p>
    <w:p>
      <w:pPr>
        <w:pStyle w:val="Para 011"/>
      </w:pPr>
      <w:r>
        <w:t xml:space="preserve">Standard Error are sent to the terminal screen </w:t>
        <w:t xml:space="preserve">tional parameters, and to expand commands and </w:t>
      </w:r>
    </w:p>
    <w:p>
      <w:pPr>
        <w:pStyle w:val="Para 011"/>
      </w:pPr>
      <w:r>
        <w:t>by default. variables.</w:t>
      </w:r>
    </w:p>
    <w:p>
      <w:pPr>
        <w:pStyle w:val="Para 001"/>
      </w:pPr>
      <w:r>
        <w:t xml:space="preserve">• You can redirect the Standard Output and </w:t>
        <w:t xml:space="preserve">• Functions can be created within a shell script to </w:t>
      </w:r>
    </w:p>
    <w:p>
      <w:pPr>
        <w:pStyle w:val="Para 011"/>
      </w:pPr>
      <w:r>
        <w:t xml:space="preserve">Standard Error of a command to a file using redi- </w:t>
        <w:t>store commands and constructs for later execu-</w:t>
      </w:r>
    </w:p>
    <w:p>
      <w:pPr>
        <w:pStyle w:val="Para 011"/>
      </w:pPr>
      <w:r>
        <w:t xml:space="preserve">rection symbols. Similarly, you can use redirec- </w:t>
        <w:t xml:space="preserve">tion. Function libraries are shell scripts that only </w:t>
      </w:r>
    </w:p>
    <w:p>
      <w:pPr>
        <w:pStyle w:val="Para 011"/>
      </w:pPr>
      <w:r>
        <w:t xml:space="preserve">tion symbols to redirect a file to the Standard </w:t>
        <w:t>contain functions; they can be run at the begin-</w:t>
      </w:r>
    </w:p>
    <w:p>
      <w:pPr>
        <w:pStyle w:val="Para 011"/>
      </w:pPr>
      <w:r>
        <w:t xml:space="preserve">Input of a command. </w:t>
        <w:t xml:space="preserve">ning of other shell scripts to provide a rich set </w:t>
      </w:r>
    </w:p>
    <w:p>
      <w:pPr>
        <w:pStyle w:val="Para 001"/>
      </w:pPr>
      <w:r>
        <w:t>• To redirect the Standard Output from one com- of functions.</w:t>
      </w:r>
    </w:p>
    <w:p>
      <w:pPr>
        <w:pStyle w:val="Para 011"/>
      </w:pPr>
      <w:r>
        <w:t xml:space="preserve">mand to the Standard Input of another, you must </w:t>
        <w:t xml:space="preserve">• Git can be used to provide version control for </w:t>
      </w:r>
    </w:p>
    <w:p>
      <w:pPr>
        <w:pStyle w:val="Para 011"/>
      </w:pPr>
      <w:r>
        <w:t>use the pipe symbol (</w:t>
      </w:r>
      <w:r>
        <w:rPr>
          <w:rStyle w:val="Text0"/>
        </w:rPr>
        <w:t>|</w:t>
      </w:r>
      <w:r>
        <w:t xml:space="preserve">). </w:t>
        <w:t xml:space="preserve">files on your system that are modified over time, </w:t>
      </w:r>
    </w:p>
    <w:p>
      <w:pPr>
        <w:pStyle w:val="Para 001"/>
      </w:pPr>
      <w:r>
        <w:t xml:space="preserve">• Most variables available to the shell are environ- </w:t>
        <w:t xml:space="preserve">including shell scripts. These files are stored as a </w:t>
      </w:r>
    </w:p>
    <w:p>
      <w:pPr>
        <w:pStyle w:val="Para 011"/>
      </w:pPr>
      <w:r>
        <w:t xml:space="preserve">ment variables that are loaded into memory after </w:t>
        <w:t xml:space="preserve">main branch within a Git repository that can be </w:t>
      </w:r>
    </w:p>
    <w:p>
      <w:pPr>
        <w:pStyle w:val="Para 011"/>
      </w:pPr>
      <w:r>
        <w:t xml:space="preserve">login from environment files. </w:t>
        <w:t xml:space="preserve">cloned to other computers for collaboration. Git </w:t>
      </w:r>
    </w:p>
    <w:p>
      <w:pPr>
        <w:pStyle w:val="Para 001"/>
      </w:pPr>
      <w:r>
        <w:t xml:space="preserve">• You can create your own variables in the shell </w:t>
        <w:t xml:space="preserve">users can create additional branches to test file </w:t>
      </w:r>
    </w:p>
    <w:p>
      <w:pPr>
        <w:pStyle w:val="Para 011"/>
      </w:pPr>
      <w:r>
        <w:t xml:space="preserve">and export them to programs started by the shell. </w:t>
        <w:t xml:space="preserve">modifications before merging them into the main </w:t>
      </w:r>
    </w:p>
    <w:p>
      <w:pPr>
        <w:pStyle w:val="Para 011"/>
      </w:pPr>
      <w:r>
        <w:t xml:space="preserve">These variables can also be placed in environ- branch. ment files, so that they are loaded into memory </w:t>
        <w:t xml:space="preserve">• After changes are made to files within a Git repo, </w:t>
      </w:r>
    </w:p>
    <w:p>
      <w:pPr>
        <w:pStyle w:val="Para 011"/>
      </w:pPr>
      <w:r>
        <w:t xml:space="preserve">on every shell login. </w:t>
        <w:t xml:space="preserve">they are normally staged and added to a commit </w:t>
      </w:r>
    </w:p>
    <w:p>
      <w:pPr>
        <w:pStyle w:val="Para 001"/>
      </w:pPr>
      <w:r>
        <w:t xml:space="preserve">• The umask variable and command aliases are </w:t>
        <w:t xml:space="preserve">that provides a snapshot of the files at that time. </w:t>
      </w:r>
    </w:p>
    <w:p>
      <w:pPr>
        <w:pStyle w:val="Para 011"/>
      </w:pPr>
      <w:r>
        <w:t xml:space="preserve">special variables that must be set using a certain </w:t>
        <w:t>You can revert files to a previous state by refer-</w:t>
      </w:r>
    </w:p>
    <w:p>
      <w:pPr>
        <w:pStyle w:val="Para 011"/>
      </w:pPr>
      <w:r>
        <w:t>command. encing the associated commit.</w:t>
      </w:r>
    </w:p>
    <w:p>
      <w:pPr>
        <w:pStyle w:val="Para 001"/>
      </w:pPr>
      <w:r>
        <w:t xml:space="preserve">• Shell scripts can be used to execute several Linux </w:t>
        <w:t xml:space="preserve">• The Z shell is a superset of BASH with flexible </w:t>
      </w:r>
    </w:p>
    <w:p>
      <w:pPr>
        <w:pStyle w:val="Para 011"/>
      </w:pPr>
      <w:r>
        <w:t xml:space="preserve">commands. </w:t>
        <w:t xml:space="preserve">redirection and piping. It provides additional </w:t>
      </w:r>
    </w:p>
    <w:p>
      <w:pPr>
        <w:pStyle w:val="Para 018"/>
      </w:pPr>
      <w:r>
        <w:t xml:space="preserve">shell features using specific options, modules, </w:t>
      </w:r>
    </w:p>
    <w:p>
      <w:pPr>
        <w:pStyle w:val="Para 001"/>
      </w:pPr>
      <w:r>
        <w:t xml:space="preserve">• Decision constructs can be used within shell </w:t>
      </w:r>
    </w:p>
    <w:p>
      <w:pPr>
        <w:pStyle w:val="Para 018"/>
      </w:pPr>
      <w:r>
        <w:t>function libraries, plugins, and themes.</w:t>
      </w:r>
    </w:p>
    <w:p>
      <w:pPr>
        <w:pStyle w:val="Para 011"/>
      </w:pPr>
      <w:r>
        <w:t xml:space="preserve">scripts to execute certain Linux commands </w:t>
      </w:r>
    </w:p>
    <w:p>
      <w:pPr>
        <w:pStyle w:val="Para 037"/>
      </w:pPr>
      <w:r>
        <w:t/>
      </w:r>
    </w:p>
    <w:p>
      <w:pPr>
        <w:pStyle w:val="Para 017"/>
      </w:pPr>
      <w:r>
        <w:t>Key Terms</w:t>
      </w:r>
    </w:p>
    <w:p>
      <w:pPr>
        <w:pStyle w:val="Para 037"/>
      </w:pPr>
      <w:r>
        <w:t/>
      </w:r>
    </w:p>
    <w:p>
      <w:pPr>
        <w:pStyle w:val="Para 032"/>
      </w:pPr>
      <w:r>
        <w:t xml:space="preserve">alias </w:t>
        <w:t>command</w:t>
      </w:r>
      <w:r>
        <w:rPr>
          <w:rStyle w:val="Text1"/>
        </w:rPr>
        <w:t xml:space="preserve"> </w:t>
      </w:r>
      <w:r>
        <w:t>escape sequence</w:t>
      </w:r>
      <w:r>
        <w:rPr>
          <w:rStyle w:val="Text1"/>
        </w:rPr>
        <w:t xml:space="preserve"> </w:t>
      </w:r>
      <w:r>
        <w:t>here document</w:t>
      </w:r>
      <w:r>
        <w:rPr>
          <w:rStyle w:val="Text1"/>
        </w:rPr>
        <w:t xml:space="preserve"> </w:t>
      </w:r>
      <w:r>
        <w:t>array variable</w:t>
      </w:r>
      <w:r>
        <w:rPr>
          <w:rStyle w:val="Text1"/>
        </w:rPr>
        <w:t xml:space="preserve"> </w:t>
      </w:r>
      <w:r>
        <w:t>exit status</w:t>
      </w:r>
      <w:r>
        <w:rPr>
          <w:rStyle w:val="Text1"/>
        </w:rPr>
        <w:t xml:space="preserve"> </w:t>
      </w:r>
      <w:r>
        <w:t xml:space="preserve">history </w:t>
        <w:t>command</w:t>
      </w:r>
      <w:r>
        <w:rPr>
          <w:rStyle w:val="Text1"/>
        </w:rPr>
        <w:t xml:space="preserve"> </w:t>
      </w:r>
      <w:r>
        <w:t>branch</w:t>
      </w:r>
      <w:r>
        <w:rPr>
          <w:rStyle w:val="Text1"/>
        </w:rPr>
        <w:t xml:space="preserve"> </w:t>
      </w:r>
      <w:r>
        <w:t xml:space="preserve">export </w:t>
        <w:t>command</w:t>
      </w:r>
      <w:r>
        <w:rPr>
          <w:rStyle w:val="Text1"/>
        </w:rPr>
        <w:t xml:space="preserve"> </w:t>
      </w:r>
      <w:r>
        <w:t>loop construct</w:t>
      </w:r>
      <w:r>
        <w:rPr>
          <w:rStyle w:val="Text1"/>
        </w:rPr>
        <w:t xml:space="preserve"> </w:t>
      </w:r>
      <w:r>
        <w:t xml:space="preserve">chsh </w:t>
        <w:t>command</w:t>
      </w:r>
      <w:r>
        <w:rPr>
          <w:rStyle w:val="Text1"/>
        </w:rPr>
        <w:t xml:space="preserve"> </w:t>
      </w:r>
      <w:r>
        <w:t xml:space="preserve">expr </w:t>
        <w:t>command</w:t>
      </w:r>
      <w:r>
        <w:rPr>
          <w:rStyle w:val="Text1"/>
        </w:rPr>
        <w:t xml:space="preserve"> </w:t>
      </w:r>
      <w:r>
        <w:t>main branch</w:t>
      </w:r>
      <w:r>
        <w:rPr>
          <w:rStyle w:val="Text1"/>
        </w:rPr>
        <w:t xml:space="preserve"> </w:t>
      </w:r>
      <w:r>
        <w:t>cloning</w:t>
      </w:r>
      <w:r>
        <w:rPr>
          <w:rStyle w:val="Text1"/>
        </w:rPr>
        <w:t xml:space="preserve"> </w:t>
      </w:r>
      <w:r>
        <w:t>file descriptors</w:t>
      </w:r>
      <w:r>
        <w:rPr>
          <w:rStyle w:val="Text1"/>
        </w:rPr>
        <w:t xml:space="preserve"> </w:t>
      </w:r>
      <w:r>
        <w:t>master branch</w:t>
      </w:r>
      <w:r>
        <w:rPr>
          <w:rStyle w:val="Text1"/>
        </w:rPr>
        <w:t xml:space="preserve"> </w:t>
      </w:r>
      <w:r>
        <w:t>commit</w:t>
      </w:r>
      <w:r>
        <w:rPr>
          <w:rStyle w:val="Text1"/>
        </w:rPr>
        <w:t xml:space="preserve"> </w:t>
      </w:r>
      <w:r>
        <w:t>filter</w:t>
      </w:r>
      <w:r>
        <w:rPr>
          <w:rStyle w:val="Text1"/>
        </w:rPr>
        <w:t xml:space="preserve"> </w:t>
      </w:r>
      <w:r>
        <w:t>pipe</w:t>
      </w:r>
      <w:r>
        <w:rPr>
          <w:rStyle w:val="Text1"/>
        </w:rPr>
        <w:t xml:space="preserve"> </w:t>
      </w:r>
      <w:r>
        <w:t>counter variable</w:t>
      </w:r>
      <w:r>
        <w:rPr>
          <w:rStyle w:val="Text1"/>
        </w:rPr>
        <w:t xml:space="preserve"> </w:t>
      </w:r>
      <w:r>
        <w:t>function</w:t>
      </w:r>
      <w:r>
        <w:rPr>
          <w:rStyle w:val="Text1"/>
        </w:rPr>
        <w:t xml:space="preserve"> </w:t>
      </w:r>
      <w:r>
        <w:t>positional parameter</w:t>
      </w:r>
      <w:r>
        <w:rPr>
          <w:rStyle w:val="Text1"/>
        </w:rPr>
        <w:t xml:space="preserve"> </w:t>
      </w:r>
      <w:r>
        <w:t>decision construct</w:t>
      </w:r>
      <w:r>
        <w:rPr>
          <w:rStyle w:val="Text1"/>
        </w:rPr>
        <w:t xml:space="preserve"> </w:t>
      </w:r>
      <w:r>
        <w:t>function library</w:t>
      </w:r>
      <w:r>
        <w:rPr>
          <w:rStyle w:val="Text1"/>
        </w:rPr>
        <w:t xml:space="preserve"> </w:t>
      </w:r>
      <w:r>
        <w:t>printenv</w:t>
        <w:t xml:space="preserve"> command</w:t>
      </w:r>
      <w:r>
        <w:rPr>
          <w:rStyle w:val="Text1"/>
        </w:rPr>
        <w:t xml:space="preserve"> </w:t>
      </w:r>
      <w:r>
        <w:t xml:space="preserve">dot </w:t>
        <w:t>(.)</w:t>
        <w:t xml:space="preserve"> command</w:t>
      </w:r>
      <w:r>
        <w:rPr>
          <w:rStyle w:val="Text1"/>
        </w:rPr>
        <w:t xml:space="preserve"> </w:t>
      </w:r>
      <w:r>
        <w:t>Git</w:t>
      </w:r>
      <w:r>
        <w:rPr>
          <w:rStyle w:val="Text1"/>
        </w:rPr>
        <w:t xml:space="preserve"> </w:t>
      </w:r>
      <w:r>
        <w:t>pull request</w:t>
      </w:r>
      <w:r>
        <w:rPr>
          <w:rStyle w:val="Text1"/>
        </w:rPr>
        <w:t xml:space="preserve"> </w:t>
      </w:r>
      <w:r>
        <w:t xml:space="preserve">echo </w:t>
        <w:t>command</w:t>
      </w:r>
      <w:r>
        <w:rPr>
          <w:rStyle w:val="Text1"/>
        </w:rPr>
        <w:t xml:space="preserve"> </w:t>
      </w:r>
      <w:r>
        <w:t xml:space="preserve">git </w:t>
        <w:t>command</w:t>
      </w:r>
      <w:r>
        <w:rPr>
          <w:rStyle w:val="Text1"/>
        </w:rPr>
        <w:t xml:space="preserve"> </w:t>
      </w:r>
      <w:r>
        <w:t xml:space="preserve">read </w:t>
        <w:t>command</w:t>
      </w:r>
      <w:r>
        <w:rPr>
          <w:rStyle w:val="Text1"/>
        </w:rPr>
        <w:t xml:space="preserve"> </w:t>
      </w:r>
      <w:r>
        <w:t xml:space="preserve">env </w:t>
        <w:t>command</w:t>
      </w:r>
      <w:r>
        <w:rPr>
          <w:rStyle w:val="Text1"/>
        </w:rPr>
        <w:t xml:space="preserve"> </w:t>
      </w:r>
      <w:r>
        <w:t>Git repo</w:t>
      </w:r>
      <w:r>
        <w:rPr>
          <w:rStyle w:val="Text1"/>
        </w:rPr>
        <w:t xml:space="preserve"> </w:t>
      </w:r>
      <w:r>
        <w:t>redirection</w:t>
      </w:r>
      <w:r>
        <w:rPr>
          <w:rStyle w:val="Text1"/>
        </w:rPr>
        <w:t xml:space="preserve"> </w:t>
      </w:r>
      <w:r>
        <w:t>environment file</w:t>
      </w:r>
      <w:r>
        <w:rPr>
          <w:rStyle w:val="Text1"/>
        </w:rPr>
        <w:t xml:space="preserve"> </w:t>
      </w:r>
      <w:r>
        <w:t>Git repository</w:t>
      </w:r>
      <w:r>
        <w:rPr>
          <w:rStyle w:val="Text1"/>
        </w:rPr>
        <w:t xml:space="preserve"> </w:t>
      </w:r>
      <w:r>
        <w:t xml:space="preserve">seq </w:t>
        <w:t>command</w:t>
      </w:r>
      <w:r>
        <w:rPr>
          <w:rStyle w:val="Text1"/>
        </w:rPr>
        <w:t xml:space="preserve"> </w:t>
      </w:r>
      <w:r>
        <w:t>environment variable</w:t>
      </w:r>
      <w:r>
        <w:rPr>
          <w:rStyle w:val="Text1"/>
        </w:rPr>
        <w:t xml:space="preserve"> </w:t>
      </w:r>
      <w:r>
        <w:t>hashpling</w:t>
      </w:r>
      <w:r>
        <w:rPr>
          <w:rStyle w:val="Text1"/>
        </w:rPr>
        <w:t xml:space="preserve"> </w:t>
      </w:r>
      <w:r>
        <w:t xml:space="preserve">set </w:t>
        <w:t>command</w:t>
      </w:r>
    </w:p>
    <w:p>
      <w:pPr>
        <w:pStyle w:val="1 Block"/>
      </w:pPr>
    </w:p>
    <w:p>
      <w:bookmarkStart w:id="364" w:name="Chapter_7___Working_with_the_She_26"/>
      <w:pPr>
        <w:pStyle w:val="Heading 1"/>
        <w:pageBreakBefore w:val="on"/>
      </w:pPr>
      <w:r>
        <w:t>Chapter 7 Working with the Shell</w:t>
        <w:t xml:space="preserve"> </w:t>
        <w:t>309</w:t>
        <w:t xml:space="preserve"> </w:t>
        <w:t>309</w:t>
      </w:r>
      <w:bookmarkEnd w:id="364"/>
    </w:p>
    <w:p>
      <w:pPr>
        <w:pStyle w:val="Para 037"/>
      </w:pPr>
      <w:r>
        <w:t/>
      </w:r>
    </w:p>
    <w:p>
      <w:pPr>
        <w:pStyle w:val="Para 032"/>
      </w:pPr>
      <w:r>
        <w:t>shebang</w:t>
      </w:r>
      <w:r>
        <w:rPr>
          <w:rStyle w:val="Text1"/>
        </w:rPr>
        <w:t xml:space="preserve"> </w:t>
      </w:r>
      <w:r>
        <w:t>subshell</w:t>
      </w:r>
      <w:r>
        <w:rPr>
          <w:rStyle w:val="Text1"/>
        </w:rPr>
        <w:t xml:space="preserve"> </w:t>
      </w:r>
      <w:r>
        <w:t>variable identifier</w:t>
      </w:r>
      <w:r>
        <w:rPr>
          <w:rStyle w:val="Text1"/>
        </w:rPr>
        <w:t xml:space="preserve"> </w:t>
      </w:r>
      <w:r>
        <w:t>shell script</w:t>
      </w:r>
      <w:r>
        <w:rPr>
          <w:rStyle w:val="Text1"/>
        </w:rPr>
        <w:t xml:space="preserve"> </w:t>
      </w:r>
      <w:r>
        <w:t>test statement</w:t>
      </w:r>
      <w:r>
        <w:rPr>
          <w:rStyle w:val="Text1"/>
        </w:rPr>
        <w:t xml:space="preserve"> </w:t>
      </w:r>
      <w:r>
        <w:t>version control</w:t>
      </w:r>
      <w:r>
        <w:rPr>
          <w:rStyle w:val="Text1"/>
        </w:rPr>
        <w:t xml:space="preserve"> </w:t>
      </w:r>
      <w:r>
        <w:t xml:space="preserve">source </w:t>
        <w:t>command</w:t>
      </w:r>
      <w:r>
        <w:rPr>
          <w:rStyle w:val="Text1"/>
        </w:rPr>
        <w:t xml:space="preserve"> </w:t>
      </w:r>
      <w:r>
        <w:t xml:space="preserve">tr </w:t>
        <w:t>command</w:t>
      </w:r>
      <w:r>
        <w:rPr>
          <w:rStyle w:val="Text1"/>
        </w:rPr>
        <w:t xml:space="preserve"> </w:t>
      </w:r>
      <w:r>
        <w:t>Z shell</w:t>
      </w:r>
      <w:r>
        <w:rPr>
          <w:rStyle w:val="Text1"/>
        </w:rPr>
        <w:t xml:space="preserve"> </w:t>
      </w:r>
      <w:r>
        <w:t>staging</w:t>
      </w:r>
      <w:r>
        <w:rPr>
          <w:rStyle w:val="Text1"/>
        </w:rPr>
        <w:t xml:space="preserve"> </w:t>
      </w:r>
      <w:r>
        <w:t>unalias</w:t>
        <w:t xml:space="preserve"> command</w:t>
      </w:r>
      <w:r>
        <w:rPr>
          <w:rStyle w:val="Text1"/>
        </w:rPr>
        <w:t xml:space="preserve"> </w:t>
      </w:r>
      <w:r>
        <w:t xml:space="preserve">zmodload </w:t>
        <w:t>command</w:t>
      </w:r>
      <w:r>
        <w:rPr>
          <w:rStyle w:val="Text1"/>
        </w:rPr>
        <w:t xml:space="preserve"> </w:t>
      </w:r>
      <w:r>
        <w:t>Standard Error (stderr)</w:t>
      </w:r>
      <w:r>
        <w:rPr>
          <w:rStyle w:val="Text1"/>
        </w:rPr>
        <w:t xml:space="preserve"> </w:t>
      </w:r>
      <w:r>
        <w:t>unset</w:t>
        <w:t xml:space="preserve"> command</w:t>
      </w:r>
      <w:r>
        <w:rPr>
          <w:rStyle w:val="Text1"/>
        </w:rPr>
        <w:t xml:space="preserve"> </w:t>
      </w:r>
      <w:r>
        <w:t xml:space="preserve">zsh </w:t>
        <w:t>command</w:t>
      </w:r>
      <w:r>
        <w:rPr>
          <w:rStyle w:val="Text1"/>
        </w:rPr>
        <w:t xml:space="preserve"> </w:t>
      </w:r>
      <w:r>
        <w:t>Standard Input (stdin)</w:t>
      </w:r>
      <w:r>
        <w:rPr>
          <w:rStyle w:val="Text1"/>
        </w:rPr>
        <w:t xml:space="preserve"> </w:t>
      </w:r>
      <w:r>
        <w:t>user-defined variables</w:t>
      </w:r>
      <w:r>
        <w:rPr>
          <w:rStyle w:val="Text1"/>
        </w:rPr>
        <w:t xml:space="preserve"> </w:t>
      </w:r>
      <w:r>
        <w:t>Standard Output (stdout)</w:t>
      </w:r>
      <w:r>
        <w:rPr>
          <w:rStyle w:val="Text1"/>
        </w:rPr>
        <w:t xml:space="preserve"> </w:t>
      </w:r>
      <w:r>
        <w:t>variable</w:t>
      </w:r>
    </w:p>
    <w:p>
      <w:pPr>
        <w:pStyle w:val="Para 037"/>
      </w:pPr>
      <w:r>
        <w:t/>
      </w:r>
    </w:p>
    <w:p>
      <w:pPr>
        <w:pStyle w:val="Para 017"/>
      </w:pPr>
      <w:r>
        <w:t>Review Questions</w:t>
      </w:r>
    </w:p>
    <w:p>
      <w:pPr>
        <w:pStyle w:val="Para 037"/>
      </w:pPr>
      <w:r>
        <w:t/>
      </w:r>
    </w:p>
    <w:p>
      <w:pPr>
        <w:pStyle w:val="Normal"/>
      </w:pPr>
      <w:r>
        <w:rPr>
          <w:rStyle w:val="Text0"/>
        </w:rPr>
        <w:t xml:space="preserve">1. </w:t>
      </w:r>
      <w:r>
        <w:t xml:space="preserve">Because stderr and stdout represent the results of </w:t>
      </w:r>
      <w:r>
        <w:rPr>
          <w:rStyle w:val="Text0"/>
        </w:rPr>
        <w:t xml:space="preserve">c. </w:t>
      </w:r>
      <w:r>
        <w:t>stop</w:t>
      </w:r>
    </w:p>
    <w:p>
      <w:pPr>
        <w:pStyle w:val="Para 014"/>
      </w:pPr>
      <w:r>
        <w:t xml:space="preserve">a command and stdin represents the input required </w:t>
      </w:r>
      <w:r>
        <w:rPr>
          <w:rStyle w:val="Text0"/>
        </w:rPr>
        <w:t xml:space="preserve">d. </w:t>
      </w:r>
      <w:r>
        <w:t>fi</w:t>
      </w:r>
    </w:p>
    <w:p>
      <w:pPr>
        <w:pStyle w:val="Para 014"/>
      </w:pPr>
      <w:r>
        <w:t xml:space="preserve">for a command, only stderr and stdout can be redi- </w:t>
      </w:r>
      <w:r>
        <w:rPr>
          <w:rStyle w:val="Text0"/>
        </w:rPr>
        <w:t xml:space="preserve">7. </w:t>
      </w:r>
      <w:r>
        <w:t xml:space="preserve">Which of the following will display the message </w:t>
      </w:r>
    </w:p>
    <w:p>
      <w:pPr>
        <w:pStyle w:val="Para 014"/>
      </w:pPr>
      <w:r>
        <w:t xml:space="preserve">rected to/from a file. </w:t>
      </w:r>
      <w:r>
        <w:rPr>
          <w:rStyle w:val="Text2"/>
        </w:rPr>
        <w:t>welcome home</w:t>
      </w:r>
      <w:r>
        <w:t xml:space="preserve"> if the </w:t>
        <w:t>cd /home/user1</w:t>
        <w:t xml:space="preserve"> com-</w:t>
      </w:r>
    </w:p>
    <w:p>
      <w:pPr>
        <w:pStyle w:val="Para 014"/>
      </w:pPr>
      <w:r>
        <w:rPr>
          <w:rStyle w:val="Text0"/>
        </w:rPr>
        <w:t xml:space="preserve">a. </w:t>
      </w:r>
      <w:r>
        <w:t>True mand is successfully executed?</w:t>
      </w:r>
    </w:p>
    <w:p>
      <w:pPr>
        <w:pStyle w:val="Para 014"/>
      </w:pPr>
      <w:r>
        <w:rPr>
          <w:rStyle w:val="Text0"/>
        </w:rPr>
        <w:t xml:space="preserve">b. </w:t>
      </w:r>
      <w:r>
        <w:t xml:space="preserve">False </w:t>
      </w:r>
      <w:r>
        <w:rPr>
          <w:rStyle w:val="Text0"/>
        </w:rPr>
        <w:t xml:space="preserve">a. </w:t>
      </w:r>
      <w:r>
        <w:t xml:space="preserve">cd /home/user1 &amp;&amp; echo "welcome </w:t>
      </w:r>
    </w:p>
    <w:p>
      <w:pPr>
        <w:pStyle w:val="Normal"/>
      </w:pPr>
      <w:r>
        <w:rPr>
          <w:rStyle w:val="Text0"/>
        </w:rPr>
        <w:t xml:space="preserve">2. </w:t>
      </w:r>
      <w:r>
        <w:t xml:space="preserve">Before a user-defined variable can be used by </w:t>
        <w:t>home"</w:t>
      </w:r>
    </w:p>
    <w:p>
      <w:pPr>
        <w:pStyle w:val="Para 014"/>
      </w:pPr>
      <w:r>
        <w:t xml:space="preserve">processes that run in subshells, that variable </w:t>
      </w:r>
      <w:r>
        <w:rPr>
          <w:rStyle w:val="Text0"/>
        </w:rPr>
        <w:t xml:space="preserve">b. </w:t>
      </w:r>
      <w:r>
        <w:t>cat "welcome home" || cd /home/user1</w:t>
      </w:r>
    </w:p>
    <w:p>
      <w:pPr>
        <w:pStyle w:val="Para 014"/>
      </w:pPr>
      <w:r>
        <w:t xml:space="preserve">must be . </w:t>
      </w:r>
      <w:r>
        <w:rPr>
          <w:rStyle w:val="Text0"/>
        </w:rPr>
        <w:t xml:space="preserve">c. </w:t>
      </w:r>
      <w:r>
        <w:t>cd /home/user1 || cat "welcome home"</w:t>
      </w:r>
    </w:p>
    <w:p>
      <w:pPr>
        <w:pStyle w:val="Para 061"/>
      </w:pPr>
      <w:r>
        <w:rPr>
          <w:rStyle w:val="Text1"/>
        </w:rPr>
        <w:t xml:space="preserve">a. </w:t>
      </w:r>
      <w:r>
        <w:rPr>
          <w:rStyle w:val="Text3"/>
        </w:rPr>
        <w:t xml:space="preserve"> </w:t>
      </w:r>
      <w:r>
        <w:rPr>
          <w:rStyle w:val="Text1"/>
        </w:rPr>
        <w:t xml:space="preserve">d. </w:t>
      </w:r>
      <w:r>
        <w:t>echo "welcome home" &amp;&amp; cd /home/</w:t>
      </w:r>
      <w:r>
        <w:rPr>
          <w:rStyle w:val="Text3"/>
        </w:rPr>
        <w:t xml:space="preserve"> imported</w:t>
      </w:r>
    </w:p>
    <w:p>
      <w:pPr>
        <w:pStyle w:val="Para 014"/>
      </w:pPr>
      <w:r>
        <w:rPr>
          <w:rStyle w:val="Text0"/>
        </w:rPr>
        <w:t xml:space="preserve">b. </w:t>
      </w:r>
      <w:r>
        <w:t xml:space="preserve"> </w:t>
      </w:r>
      <w:r>
        <w:rPr>
          <w:rStyle w:val="Text2"/>
        </w:rPr>
        <w:t>user1</w:t>
      </w:r>
      <w:r>
        <w:t xml:space="preserve"> validated by running the </w:t>
        <w:t>env</w:t>
        <w:t xml:space="preserve"> command</w:t>
      </w:r>
    </w:p>
    <w:p>
      <w:pPr>
        <w:pStyle w:val="Para 014"/>
      </w:pPr>
      <w:r>
        <w:rPr>
          <w:rStyle w:val="Text0"/>
        </w:rPr>
        <w:t xml:space="preserve">c. </w:t>
      </w:r>
      <w:r>
        <w:t xml:space="preserve">exported </w:t>
      </w:r>
      <w:r>
        <w:rPr>
          <w:rStyle w:val="Text0"/>
        </w:rPr>
        <w:t xml:space="preserve">8. </w:t>
      </w:r>
      <w:r>
        <w:t>The current value for the HOME variable is dis-</w:t>
      </w:r>
    </w:p>
    <w:p>
      <w:pPr>
        <w:pStyle w:val="Para 014"/>
      </w:pPr>
      <w:r>
        <w:rPr>
          <w:rStyle w:val="Text0"/>
        </w:rPr>
        <w:t xml:space="preserve">d. </w:t>
      </w:r>
      <w:r>
        <w:t xml:space="preserve">redirected to the shell </w:t>
        <w:t xml:space="preserve">played by which of the following commands? </w:t>
      </w:r>
    </w:p>
    <w:p>
      <w:pPr>
        <w:pStyle w:val="Normal"/>
      </w:pPr>
      <w:r>
        <w:rPr>
          <w:rStyle w:val="Text0"/>
        </w:rPr>
        <w:t xml:space="preserve">3. </w:t>
      </w:r>
      <w:r>
        <w:t xml:space="preserve"> (Choose all that apply.) Both aliases and functions can be used to store </w:t>
      </w:r>
    </w:p>
    <w:p>
      <w:pPr>
        <w:pStyle w:val="Para 014"/>
      </w:pPr>
      <w:r>
        <w:t xml:space="preserve">commands that can be executed, but functions can </w:t>
      </w:r>
      <w:r>
        <w:rPr>
          <w:rStyle w:val="Text0"/>
        </w:rPr>
        <w:t xml:space="preserve">a. </w:t>
      </w:r>
      <w:r>
        <w:t>echo HOME=</w:t>
      </w:r>
    </w:p>
    <w:p>
      <w:pPr>
        <w:pStyle w:val="Para 014"/>
      </w:pPr>
      <w:r>
        <w:t xml:space="preserve">also accept positional parameters. </w:t>
      </w:r>
      <w:r>
        <w:rPr>
          <w:rStyle w:val="Text0"/>
        </w:rPr>
        <w:t xml:space="preserve">b. </w:t>
      </w:r>
      <w:r>
        <w:t>echo ~</w:t>
      </w:r>
    </w:p>
    <w:p>
      <w:pPr>
        <w:pStyle w:val="Para 061"/>
      </w:pPr>
      <w:r>
        <w:rPr>
          <w:rStyle w:val="Text1"/>
        </w:rPr>
        <w:t xml:space="preserve">a. </w:t>
      </w:r>
      <w:r>
        <w:rPr>
          <w:rStyle w:val="Text3"/>
        </w:rPr>
        <w:t xml:space="preserve"> </w:t>
      </w:r>
      <w:r>
        <w:rPr>
          <w:rStyle w:val="Text1"/>
        </w:rPr>
        <w:t xml:space="preserve">c. </w:t>
      </w:r>
      <w:r>
        <w:t>echo $HOME</w:t>
      </w:r>
      <w:r>
        <w:rPr>
          <w:rStyle w:val="Text3"/>
        </w:rPr>
        <w:t xml:space="preserve"> True</w:t>
      </w:r>
    </w:p>
    <w:p>
      <w:pPr>
        <w:pStyle w:val="Para 061"/>
      </w:pPr>
      <w:r>
        <w:rPr>
          <w:rStyle w:val="Text1"/>
        </w:rPr>
        <w:t xml:space="preserve">b. </w:t>
      </w:r>
      <w:r>
        <w:rPr>
          <w:rStyle w:val="Text3"/>
        </w:rPr>
        <w:t xml:space="preserve"> </w:t>
      </w:r>
      <w:r>
        <w:rPr>
          <w:rStyle w:val="Text1"/>
        </w:rPr>
        <w:t xml:space="preserve">d. </w:t>
      </w:r>
      <w:r>
        <w:t>echo ls HOME</w:t>
      </w:r>
      <w:r>
        <w:rPr>
          <w:rStyle w:val="Text3"/>
        </w:rPr>
        <w:t xml:space="preserve"> False</w:t>
      </w:r>
    </w:p>
    <w:p>
      <w:pPr>
        <w:pStyle w:val="Normal"/>
      </w:pPr>
      <w:r>
        <w:rPr>
          <w:rStyle w:val="Text0"/>
        </w:rPr>
        <w:t xml:space="preserve">4. </w:t>
      </w:r>
      <w:r>
        <w:t xml:space="preserve"> </w:t>
      </w:r>
      <w:r>
        <w:rPr>
          <w:rStyle w:val="Text0"/>
        </w:rPr>
        <w:t xml:space="preserve">9. </w:t>
      </w:r>
      <w:r>
        <w:t xml:space="preserve">Which of the following variables could access the Which of the following files is always executed </w:t>
      </w:r>
    </w:p>
    <w:p>
      <w:pPr>
        <w:pStyle w:val="Para 014"/>
      </w:pPr>
      <w:r>
        <w:t xml:space="preserve">immediately after any user logs in to a Linux sys- </w:t>
        <w:t xml:space="preserve">value “/etc” within the sample shell script, if the </w:t>
      </w:r>
    </w:p>
    <w:p>
      <w:pPr>
        <w:pStyle w:val="Para 014"/>
      </w:pPr>
      <w:r>
        <w:t xml:space="preserve">tem and receives a BASH shell? </w:t>
        <w:t xml:space="preserve">sample shell script was executed using the </w:t>
        <w:t xml:space="preserve">bash </w:t>
      </w:r>
    </w:p>
    <w:p>
      <w:pPr>
        <w:pStyle w:val="Para 018"/>
      </w:pPr>
      <w:r>
        <w:t>sample /var /etc /bin</w:t>
        <w:t xml:space="preserve"> command?</w:t>
      </w:r>
    </w:p>
    <w:p>
      <w:pPr>
        <w:pStyle w:val="Para 014"/>
      </w:pPr>
      <w:r>
        <w:rPr>
          <w:rStyle w:val="Text0"/>
        </w:rPr>
        <w:t xml:space="preserve">a. </w:t>
      </w:r>
      <w:r>
        <w:t>/etc/profile</w:t>
      </w:r>
    </w:p>
    <w:p>
      <w:pPr>
        <w:pStyle w:val="Para 014"/>
      </w:pPr>
      <w:r>
        <w:rPr>
          <w:rStyle w:val="Text0"/>
        </w:rPr>
        <w:t xml:space="preserve">b. </w:t>
      </w:r>
      <w:r>
        <w:t xml:space="preserve"> </w:t>
      </w:r>
      <w:r>
        <w:rPr>
          <w:rStyle w:val="Text0"/>
        </w:rPr>
        <w:t xml:space="preserve">a. </w:t>
      </w:r>
      <w:r>
        <w:t>$0 ~/.bash_profile</w:t>
      </w:r>
    </w:p>
    <w:p>
      <w:pPr>
        <w:pStyle w:val="Para 014"/>
      </w:pPr>
      <w:r>
        <w:rPr>
          <w:rStyle w:val="Text0"/>
        </w:rPr>
        <w:t xml:space="preserve">c. </w:t>
      </w:r>
      <w:r>
        <w:t xml:space="preserve"> </w:t>
      </w:r>
      <w:r>
        <w:rPr>
          <w:rStyle w:val="Text0"/>
        </w:rPr>
        <w:t xml:space="preserve">b. </w:t>
      </w:r>
      <w:r>
        <w:t>$1 ~/.bash_login</w:t>
      </w:r>
    </w:p>
    <w:p>
      <w:pPr>
        <w:pStyle w:val="Para 014"/>
      </w:pPr>
      <w:r>
        <w:rPr>
          <w:rStyle w:val="Text0"/>
        </w:rPr>
        <w:t xml:space="preserve">d. </w:t>
      </w:r>
      <w:r>
        <w:t xml:space="preserve"> </w:t>
      </w:r>
      <w:r>
        <w:rPr>
          <w:rStyle w:val="Text0"/>
        </w:rPr>
        <w:t xml:space="preserve">c. </w:t>
      </w:r>
      <w:r>
        <w:t>$2 ~/.profile</w:t>
      </w:r>
    </w:p>
    <w:p>
      <w:pPr>
        <w:pStyle w:val="Para 090"/>
      </w:pPr>
      <w:r>
        <w:t xml:space="preserve">d. </w:t>
      </w:r>
      <w:r>
        <w:rPr>
          <w:rStyle w:val="Text0"/>
        </w:rPr>
        <w:t>$3</w:t>
      </w:r>
    </w:p>
    <w:p>
      <w:pPr>
        <w:pStyle w:val="Normal"/>
      </w:pPr>
      <w:r>
        <w:rPr>
          <w:rStyle w:val="Text0"/>
        </w:rPr>
        <w:t xml:space="preserve">5. </w:t>
      </w:r>
      <w:r>
        <w:t xml:space="preserve">Which command could you use to see a list of all </w:t>
      </w:r>
    </w:p>
    <w:p>
      <w:pPr>
        <w:pStyle w:val="Para 014"/>
      </w:pPr>
      <w:r>
        <w:t xml:space="preserve">environment and user-defined shell variables as </w:t>
      </w:r>
      <w:r>
        <w:rPr>
          <w:rStyle w:val="Text0"/>
        </w:rPr>
        <w:t xml:space="preserve">10. </w:t>
      </w:r>
      <w:r>
        <w:t xml:space="preserve">Which of the following operators reverses the </w:t>
      </w:r>
    </w:p>
    <w:p>
      <w:pPr>
        <w:pStyle w:val="Para 014"/>
      </w:pPr>
      <w:r>
        <w:t>well as their current values? meaning of a test statement?</w:t>
      </w:r>
    </w:p>
    <w:p>
      <w:pPr>
        <w:pStyle w:val="Para 037"/>
      </w:pPr>
      <w:r>
        <w:t/>
      </w:r>
    </w:p>
    <w:p>
      <w:pPr>
        <w:pStyle w:val="Para 059"/>
      </w:pPr>
      <w:r>
        <w:t xml:space="preserve">b. </w:t>
      </w:r>
      <w:r>
        <w:rPr>
          <w:rStyle w:val="Text0"/>
        </w:rPr>
        <w:t xml:space="preserve"> </w:t>
      </w:r>
      <w:r>
        <w:t xml:space="preserve">b. </w:t>
      </w:r>
      <w:r>
        <w:rPr>
          <w:rStyle w:val="Text6"/>
        </w:rPr>
        <w:t>-o</w:t>
      </w:r>
      <w:r>
        <w:rPr>
          <w:rStyle w:val="Text0"/>
        </w:rPr>
        <w:t xml:space="preserve"> </w:t>
      </w:r>
      <w:r>
        <w:rPr>
          <w:rStyle w:val="Text6"/>
        </w:rPr>
        <w:t>env</w:t>
      </w:r>
      <w:r>
        <w:rPr>
          <w:rStyle w:val="Text0"/>
        </w:rPr>
        <w:t xml:space="preserve"> </w:t>
      </w:r>
      <w:r>
        <w:t xml:space="preserve">c. </w:t>
      </w:r>
      <w:r>
        <w:rPr>
          <w:rStyle w:val="Text0"/>
        </w:rPr>
        <w:t>-a</w:t>
        <w:t xml:space="preserve"> </w:t>
      </w:r>
      <w:r>
        <w:t xml:space="preserve">c. a. </w:t>
      </w:r>
      <w:r>
        <w:rPr>
          <w:rStyle w:val="Text0"/>
        </w:rPr>
        <w:t xml:space="preserve"> </w:t>
      </w:r>
      <w:r>
        <w:t xml:space="preserve">a. </w:t>
      </w:r>
      <w:r>
        <w:rPr>
          <w:rStyle w:val="Text0"/>
        </w:rPr>
        <w:t>#!</w:t>
        <w:t xml:space="preserve"> </w:t>
        <w:t>ls /var</w:t>
      </w:r>
    </w:p>
    <w:p>
      <w:pPr>
        <w:pStyle w:val="Para 014"/>
      </w:pPr>
      <w:r>
        <w:rPr>
          <w:rStyle w:val="Text0"/>
        </w:rPr>
        <w:t xml:space="preserve">d. </w:t>
      </w:r>
      <w:r>
        <w:t xml:space="preserve"> </w:t>
      </w:r>
      <w:r>
        <w:rPr>
          <w:rStyle w:val="Text0"/>
        </w:rPr>
        <w:t xml:space="preserve">d. </w:t>
      </w:r>
      <w:r>
        <w:t>!</w:t>
        <w:t xml:space="preserve"> </w:t>
        <w:t>echo</w:t>
        <w:t xml:space="preserve"> </w:t>
        <w:t>set</w:t>
      </w:r>
    </w:p>
    <w:p>
      <w:pPr>
        <w:pStyle w:val="Para 037"/>
      </w:pPr>
      <w:r>
        <w:t/>
      </w:r>
    </w:p>
    <w:p>
      <w:pPr>
        <w:pStyle w:val="Normal"/>
      </w:pPr>
      <w:r>
        <w:rPr>
          <w:rStyle w:val="Text0"/>
        </w:rPr>
        <w:t xml:space="preserve">6. </w:t>
      </w:r>
      <w:r>
        <w:t xml:space="preserve"> </w:t>
      </w:r>
      <w:r>
        <w:rPr>
          <w:rStyle w:val="Text6"/>
        </w:rPr>
        <w:t xml:space="preserve">11. </w:t>
      </w:r>
      <w:r>
        <w:rPr>
          <w:rStyle w:val="Text2"/>
        </w:rPr>
        <w:t xml:space="preserve">What would be the effect of using the </w:t>
        <w:t>alias</w:t>
      </w:r>
      <w:r>
        <w:t xml:space="preserve"> com-</w:t>
        <w:t xml:space="preserve"> Every </w:t>
      </w:r>
      <w:r>
        <w:rPr>
          <w:rStyle w:val="Text2"/>
        </w:rPr>
        <w:t>if</w:t>
      </w:r>
      <w:r>
        <w:t xml:space="preserve"> construct begins with </w:t>
      </w:r>
      <w:r>
        <w:rPr>
          <w:rStyle w:val="Text2"/>
        </w:rPr>
        <w:t>if</w:t>
      </w:r>
      <w:r>
        <w:t xml:space="preserve"> and must be mand to make an alias for the </w:t>
      </w:r>
      <w:r>
        <w:rPr>
          <w:rStyle w:val="Text2"/>
        </w:rPr>
        <w:t>date</w:t>
      </w:r>
      <w:r>
        <w:t xml:space="preserve"> command terminated with . named </w:t>
      </w:r>
      <w:r>
        <w:rPr>
          <w:rStyle w:val="Text2"/>
        </w:rPr>
        <w:t>cat</w:t>
      </w:r>
      <w:r>
        <w:t xml:space="preserve"> in honor of your favorite pet? </w:t>
      </w:r>
      <w:r>
        <w:rPr>
          <w:rStyle w:val="Text0"/>
        </w:rPr>
        <w:t xml:space="preserve">a. </w:t>
      </w:r>
      <w:r>
        <w:t xml:space="preserve"> </w:t>
      </w:r>
      <w:r>
        <w:rPr>
          <w:rStyle w:val="Text2"/>
        </w:rPr>
        <w:t>end</w:t>
      </w:r>
    </w:p>
    <w:p>
      <w:pPr>
        <w:pStyle w:val="Para 014"/>
      </w:pPr>
      <w:r>
        <w:rPr>
          <w:rStyle w:val="Text0"/>
        </w:rPr>
        <w:t xml:space="preserve">b. </w:t>
      </w:r>
      <w:r>
        <w:t>endif</w:t>
      </w:r>
    </w:p>
    <w:p>
      <w:bookmarkStart w:id="365" w:name="310_310____CompTIA_Linux__and_LP"/>
      <w:pPr>
        <w:pStyle w:val="Para 005"/>
      </w:pPr>
      <w:r>
        <w:t>310</w:t>
      </w:r>
      <w:r>
        <w:rPr>
          <w:rStyle w:val="Text0"/>
        </w:rPr>
        <w:t xml:space="preserve"> </w:t>
      </w:r>
      <w:r>
        <w:t>310</w:t>
      </w:r>
      <w:r>
        <w:rPr>
          <w:rStyle w:val="Text0"/>
        </w:rPr>
        <w:t xml:space="preserve"> </w:t>
      </w:r>
      <w:r>
        <w:t>CompTIA Linux+ and LPIC-1: Guide to Linux Certification</w:t>
      </w:r>
      <w:bookmarkEnd w:id="365"/>
    </w:p>
    <w:p>
      <w:pPr>
        <w:pStyle w:val="Para 037"/>
      </w:pPr>
      <w:r>
        <w:t/>
      </w:r>
    </w:p>
    <w:p>
      <w:pPr>
        <w:pStyle w:val="Para 001"/>
      </w:pPr>
      <w:r>
        <w:rPr>
          <w:rStyle w:val="Text0"/>
        </w:rPr>
        <w:t xml:space="preserve">a. </w:t>
      </w:r>
      <w:r>
        <w:t xml:space="preserve">It cannot be done because there already is an </w:t>
      </w:r>
      <w:r>
        <w:rPr>
          <w:rStyle w:val="Text0"/>
        </w:rPr>
        <w:t xml:space="preserve">16. </w:t>
      </w:r>
      <w:r>
        <w:t xml:space="preserve">Which of the following lines can be used to perform </w:t>
      </w:r>
    </w:p>
    <w:p>
      <w:pPr>
        <w:pStyle w:val="Para 011"/>
      </w:pPr>
      <w:r>
        <w:t xml:space="preserve">environment variable cat associated with the </w:t>
      </w:r>
      <w:r>
        <w:rPr>
          <w:rStyle w:val="Text2"/>
        </w:rPr>
        <w:t>cat</w:t>
      </w:r>
      <w:r>
        <w:t xml:space="preserve"> command substitution within a shell script? command. (Choose all that apply.)</w:t>
      </w:r>
    </w:p>
    <w:p>
      <w:pPr>
        <w:pStyle w:val="Para 037"/>
      </w:pPr>
      <w:r>
        <w:t/>
      </w:r>
    </w:p>
    <w:p>
      <w:pPr>
        <w:pStyle w:val="Para 001"/>
      </w:pPr>
      <w:r>
        <w:rPr>
          <w:rStyle w:val="Text0"/>
        </w:rPr>
        <w:t xml:space="preserve">b. </w:t>
      </w:r>
      <w:r>
        <w:t xml:space="preserve">It cannot be done because there already is a </w:t>
      </w:r>
      <w:r>
        <w:rPr>
          <w:rStyle w:val="Text0"/>
        </w:rPr>
        <w:t xml:space="preserve">a. </w:t>
      </w:r>
      <w:r>
        <w:t>'</w:t>
      </w:r>
      <w:r>
        <w:rPr>
          <w:rStyle w:val="Text2"/>
        </w:rPr>
        <w:t>command'</w:t>
      </w:r>
      <w:r>
        <w:t xml:space="preserve"> command </w:t>
        <w:t>cat</w:t>
        <w:t xml:space="preserve"> on the system. </w:t>
      </w:r>
      <w:r>
        <w:rPr>
          <w:rStyle w:val="Text0"/>
        </w:rPr>
        <w:t xml:space="preserve">b. </w:t>
      </w:r>
      <w:r>
        <w:t>${command}</w:t>
        <w:t xml:space="preserve"> </w:t>
      </w:r>
      <w:r>
        <w:rPr>
          <w:rStyle w:val="Text0"/>
        </w:rPr>
        <w:t xml:space="preserve">c. </w:t>
      </w:r>
      <w:r>
        <w:t xml:space="preserve">When you use the </w:t>
        <w:t>cat</w:t>
        <w:t xml:space="preserve"> command at the command </w:t>
      </w:r>
      <w:r>
        <w:rPr>
          <w:rStyle w:val="Text0"/>
        </w:rPr>
        <w:t xml:space="preserve">c. </w:t>
      </w:r>
      <w:r>
        <w:t>${!command}</w:t>
        <w:t xml:space="preserve"> prompt with the intention of viewing a text file, the </w:t>
      </w:r>
      <w:r>
        <w:rPr>
          <w:rStyle w:val="Text0"/>
        </w:rPr>
        <w:t xml:space="preserve">d. </w:t>
      </w:r>
      <w:r>
        <w:t>$(command)</w:t>
        <w:t xml:space="preserve"> date appears instead. </w:t>
      </w:r>
      <w:r>
        <w:rPr>
          <w:rStyle w:val="Text0"/>
        </w:rPr>
        <w:t xml:space="preserve">17. </w:t>
      </w:r>
      <w:r>
        <w:t xml:space="preserve">Which construct can be used in a shell script to </w:t>
      </w:r>
      <w:r>
        <w:rPr>
          <w:rStyle w:val="Text0"/>
        </w:rPr>
        <w:t xml:space="preserve">d. </w:t>
      </w:r>
      <w:r>
        <w:t>There is no effect until the alias is imported because read stdin and place it in a variable? it is a user-declared variable.</w:t>
      </w:r>
    </w:p>
    <w:p>
      <w:pPr>
        <w:pStyle w:val="Normal"/>
      </w:pPr>
      <w:r>
        <w:rPr>
          <w:rStyle w:val="Text0"/>
        </w:rPr>
        <w:t xml:space="preserve">12. </w:t>
      </w:r>
      <w:r>
        <w:t xml:space="preserve"> </w:t>
      </w:r>
      <w:r>
        <w:rPr>
          <w:rStyle w:val="Text0"/>
        </w:rPr>
        <w:t xml:space="preserve">a. </w:t>
      </w:r>
      <w:r>
        <w:rPr>
          <w:rStyle w:val="Text2"/>
        </w:rPr>
        <w:t>read</w:t>
      </w:r>
      <w:r>
        <w:t xml:space="preserve"> How do you indicate a comment line in a shell script?</w:t>
      </w:r>
    </w:p>
    <w:p>
      <w:pPr>
        <w:pStyle w:val="Para 090"/>
      </w:pPr>
      <w:r>
        <w:t xml:space="preserve">b. </w:t>
      </w:r>
      <w:r>
        <w:rPr>
          <w:rStyle w:val="Text0"/>
        </w:rPr>
        <w:t>sum</w:t>
      </w:r>
    </w:p>
    <w:p>
      <w:pPr>
        <w:pStyle w:val="Para 037"/>
      </w:pPr>
      <w:r>
        <w:t/>
      </w:r>
    </w:p>
    <w:p>
      <w:pPr>
        <w:pStyle w:val="Para 001"/>
      </w:pPr>
      <w:r>
        <w:rPr>
          <w:rStyle w:val="Text0"/>
        </w:rPr>
        <w:t xml:space="preserve">b. </w:t>
      </w:r>
      <w:r>
        <w:t xml:space="preserve">Begin the line with </w:t>
      </w:r>
      <w:r>
        <w:rPr>
          <w:rStyle w:val="Text2"/>
        </w:rPr>
        <w:t>#!</w:t>
      </w:r>
      <w:r>
        <w:t xml:space="preserve">. </w:t>
      </w:r>
      <w:r>
        <w:rPr>
          <w:rStyle w:val="Text0"/>
        </w:rPr>
        <w:t xml:space="preserve">d. </w:t>
      </w:r>
      <w:r>
        <w:t>test</w:t>
        <w:t xml:space="preserve"> </w:t>
      </w:r>
      <w:r>
        <w:rPr>
          <w:rStyle w:val="Text0"/>
        </w:rPr>
        <w:t xml:space="preserve">c. </w:t>
      </w:r>
      <w:r>
        <w:t xml:space="preserve">Begin the line with </w:t>
        <w:t>!</w:t>
        <w:t xml:space="preserve"> . </w:t>
      </w:r>
      <w:r>
        <w:rPr>
          <w:rStyle w:val="Text0"/>
        </w:rPr>
        <w:t xml:space="preserve">18. a. </w:t>
      </w:r>
      <w:r>
        <w:t xml:space="preserve">There are no comment lines in a shell script. </w:t>
      </w:r>
      <w:r>
        <w:rPr>
          <w:rStyle w:val="Text0"/>
        </w:rPr>
        <w:t xml:space="preserve">c. </w:t>
      </w:r>
      <w:r>
        <w:t>verify</w:t>
      </w:r>
    </w:p>
    <w:p>
      <w:pPr>
        <w:pStyle w:val="Para 001"/>
      </w:pPr>
      <w:r>
        <w:rPr>
          <w:rStyle w:val="Text0"/>
        </w:rPr>
        <w:t xml:space="preserve">d. </w:t>
      </w:r>
      <w:r>
        <w:t xml:space="preserve"> </w:t>
      </w:r>
      <w:r>
        <w:rPr>
          <w:rStyle w:val="Text2"/>
        </w:rPr>
        <w:t xml:space="preserve">A </w:t>
        <w:t>for</w:t>
      </w:r>
      <w:r>
        <w:t xml:space="preserve"> construct is a loop construct that processes </w:t>
        <w:t xml:space="preserve"> Begin the line with </w:t>
      </w:r>
      <w:r>
        <w:rPr>
          <w:rStyle w:val="Text2"/>
        </w:rPr>
        <w:t>#</w:t>
      </w:r>
      <w:r>
        <w:t xml:space="preserve"> .</w:t>
      </w:r>
    </w:p>
    <w:p>
      <w:pPr>
        <w:pStyle w:val="Para 018"/>
      </w:pPr>
      <w:r>
        <w:t xml:space="preserve">a specified list of objects. As a result, it is executed </w:t>
      </w:r>
    </w:p>
    <w:p>
      <w:pPr>
        <w:pStyle w:val="Normal"/>
      </w:pPr>
      <w:r>
        <w:rPr>
          <w:rStyle w:val="Text0"/>
        </w:rPr>
        <w:t xml:space="preserve">13. </w:t>
      </w:r>
      <w:r>
        <w:t xml:space="preserve">You have redirected stderr to a file called Errors. </w:t>
        <w:t>as long as there are remaining objects to process.</w:t>
      </w:r>
    </w:p>
    <w:p>
      <w:pPr>
        <w:pStyle w:val="Para 001"/>
      </w:pPr>
      <w:r>
        <w:t xml:space="preserve">You view the contents of this file afterward and </w:t>
      </w:r>
    </w:p>
    <w:p>
      <w:pPr>
        <w:pStyle w:val="Para 001"/>
      </w:pPr>
      <w:r>
        <w:t xml:space="preserve">notice that there are six error messages. After </w:t>
      </w:r>
      <w:r>
        <w:rPr>
          <w:rStyle w:val="Text0"/>
        </w:rPr>
        <w:t xml:space="preserve">a. </w:t>
      </w:r>
      <w:r>
        <w:t>True</w:t>
      </w:r>
    </w:p>
    <w:p>
      <w:pPr>
        <w:pStyle w:val="Para 001"/>
      </w:pPr>
      <w:r>
        <w:t xml:space="preserve">repeating the procedure, you notice that there are </w:t>
      </w:r>
      <w:r>
        <w:rPr>
          <w:rStyle w:val="Text0"/>
        </w:rPr>
        <w:t xml:space="preserve">b. </w:t>
      </w:r>
      <w:r>
        <w:t>False</w:t>
      </w:r>
    </w:p>
    <w:p>
      <w:pPr>
        <w:pStyle w:val="Para 001"/>
      </w:pPr>
      <w:r>
        <w:t xml:space="preserve">only two error messages in this file. Why? </w:t>
      </w:r>
      <w:r>
        <w:rPr>
          <w:rStyle w:val="Text0"/>
        </w:rPr>
        <w:t xml:space="preserve">19. </w:t>
      </w:r>
      <w:r>
        <w:t xml:space="preserve">What does </w:t>
      </w:r>
      <w:r>
        <w:rPr>
          <w:rStyle w:val="Text2"/>
        </w:rPr>
        <w:t>&amp;&gt;</w:t>
      </w:r>
      <w:r>
        <w:t xml:space="preserve"> accomplish when entered on the </w:t>
      </w:r>
    </w:p>
    <w:p>
      <w:pPr>
        <w:pStyle w:val="Para 001"/>
      </w:pPr>
      <w:r>
        <w:rPr>
          <w:rStyle w:val="Text0"/>
        </w:rPr>
        <w:t xml:space="preserve">a. </w:t>
      </w:r>
      <w:r>
        <w:t xml:space="preserve"> command line after a command? After you open the file and view the contents, the </w:t>
      </w:r>
    </w:p>
    <w:p>
      <w:pPr>
        <w:pStyle w:val="Para 011"/>
      </w:pPr>
      <w:r>
        <w:t xml:space="preserve">contents are lost. </w:t>
      </w:r>
      <w:r>
        <w:rPr>
          <w:rStyle w:val="Text0"/>
        </w:rPr>
        <w:t xml:space="preserve">a. </w:t>
      </w:r>
      <w:r>
        <w:t>It redirects stderr and stdout to the same location.</w:t>
      </w:r>
    </w:p>
    <w:p>
      <w:pPr>
        <w:pStyle w:val="Para 001"/>
      </w:pPr>
      <w:r>
        <w:rPr>
          <w:rStyle w:val="Text0"/>
        </w:rPr>
        <w:t xml:space="preserve">b. </w:t>
      </w:r>
      <w:r>
        <w:t xml:space="preserve">The system generated different stdout. </w:t>
      </w:r>
      <w:r>
        <w:rPr>
          <w:rStyle w:val="Text0"/>
        </w:rPr>
        <w:t xml:space="preserve">b. </w:t>
      </w:r>
      <w:r>
        <w:t>It does not accomplish anything.</w:t>
      </w:r>
    </w:p>
    <w:p>
      <w:pPr>
        <w:pStyle w:val="Para 001"/>
      </w:pPr>
      <w:r>
        <w:rPr>
          <w:rStyle w:val="Text0"/>
        </w:rPr>
        <w:t xml:space="preserve">c. </w:t>
      </w:r>
      <w:r>
        <w:t xml:space="preserve">You did not append the stderr to the Error file, and, </w:t>
      </w:r>
      <w:r>
        <w:rPr>
          <w:rStyle w:val="Text0"/>
        </w:rPr>
        <w:t xml:space="preserve">c. </w:t>
      </w:r>
      <w:r>
        <w:t>It redirects stderr and stdin to the same location.</w:t>
      </w:r>
    </w:p>
    <w:p>
      <w:pPr>
        <w:pStyle w:val="Para 011"/>
      </w:pPr>
      <w:r>
        <w:t xml:space="preserve">as a result, it was overwritten when the command </w:t>
      </w:r>
      <w:r>
        <w:rPr>
          <w:rStyle w:val="Text0"/>
        </w:rPr>
        <w:t xml:space="preserve">d. </w:t>
      </w:r>
      <w:r>
        <w:t>It appends stdout to a file.</w:t>
      </w:r>
    </w:p>
    <w:p>
      <w:pPr>
        <w:pStyle w:val="Para 011"/>
      </w:pPr>
      <w:r>
        <w:t xml:space="preserve">was run a second time. </w:t>
      </w:r>
      <w:r>
        <w:rPr>
          <w:rStyle w:val="Text0"/>
        </w:rPr>
        <w:t xml:space="preserve">20. </w:t>
      </w:r>
      <w:r>
        <w:t>Consider the following shell script:</w:t>
      </w:r>
    </w:p>
    <w:p>
      <w:pPr>
        <w:pStyle w:val="Para 001"/>
      </w:pPr>
      <w:r>
        <w:rPr>
          <w:rStyle w:val="Text0"/>
        </w:rPr>
        <w:t xml:space="preserve">d. </w:t>
      </w:r>
      <w:r>
        <w:t xml:space="preserve">You must specify a new file each time you redirect </w:t>
      </w:r>
    </w:p>
    <w:p>
      <w:pPr>
        <w:pStyle w:val="Para 011"/>
      </w:pPr>
      <w:r>
        <w:t xml:space="preserve">because the system creates the specified file by </w:t>
        <w:t xml:space="preserve">echo -e "What is your favorite </w:t>
        <w:t xml:space="preserve">default. </w:t>
        <w:t>color?--&gt; \c"</w:t>
      </w:r>
    </w:p>
    <w:p>
      <w:pPr>
        <w:pStyle w:val="Para 058"/>
      </w:pPr>
      <w:r>
        <w:t>read REPLY</w:t>
      </w:r>
    </w:p>
    <w:p>
      <w:pPr>
        <w:pStyle w:val="Normal"/>
      </w:pPr>
      <w:r>
        <w:rPr>
          <w:rStyle w:val="Text0"/>
        </w:rPr>
        <w:t xml:space="preserve">14. </w:t>
      </w:r>
      <w:r>
        <w:t xml:space="preserve">The </w:t>
      </w:r>
      <w:r>
        <w:rPr>
          <w:rStyle w:val="Text2"/>
        </w:rPr>
        <w:t>sed</w:t>
      </w:r>
      <w:r>
        <w:t xml:space="preserve"> and </w:t>
        <w:t>awk</w:t>
        <w:t xml:space="preserve"> commands are filter commands </w:t>
      </w:r>
    </w:p>
    <w:p>
      <w:pPr>
        <w:pStyle w:val="Para 018"/>
      </w:pPr>
      <w:r>
        <w:t xml:space="preserve">if [ "$REPLY" = "red" –o "$REPLY" = </w:t>
      </w:r>
    </w:p>
    <w:p>
      <w:pPr>
        <w:pStyle w:val="Para 001"/>
      </w:pPr>
      <w:r>
        <w:t>commonly used to format data within a pipe.</w:t>
      </w:r>
    </w:p>
    <w:p>
      <w:pPr>
        <w:pStyle w:val="Para 058"/>
      </w:pPr>
      <w:r>
        <w:t>"blue" ]</w:t>
      </w:r>
    </w:p>
    <w:p>
      <w:pPr>
        <w:pStyle w:val="Para 001"/>
      </w:pPr>
      <w:r>
        <w:rPr>
          <w:rStyle w:val="Text0"/>
        </w:rPr>
        <w:t xml:space="preserve">a. </w:t>
      </w:r>
      <w:r>
        <w:t xml:space="preserve">True </w:t>
        <w:t>then</w:t>
      </w:r>
    </w:p>
    <w:p>
      <w:pPr>
        <w:pStyle w:val="Para 001"/>
      </w:pPr>
      <w:r>
        <w:rPr>
          <w:rStyle w:val="Text0"/>
        </w:rPr>
        <w:t xml:space="preserve">b. </w:t>
      </w:r>
      <w:r>
        <w:t xml:space="preserve">False </w:t>
        <w:t>echo "The answer is red or blue."</w:t>
        <w:t xml:space="preserve"> </w:t>
      </w:r>
      <w:r>
        <w:rPr>
          <w:rStyle w:val="Text0"/>
        </w:rPr>
        <w:t xml:space="preserve">15. </w:t>
      </w:r>
      <w:r>
        <w:t xml:space="preserve"> </w:t>
      </w:r>
      <w:r>
        <w:rPr>
          <w:rStyle w:val="Text2"/>
        </w:rPr>
        <w:t>else</w:t>
      </w:r>
      <w:r>
        <w:t xml:space="preserve"> A user attempts to perform the </w:t>
        <w:t xml:space="preserve">git commit -m </w:t>
      </w:r>
    </w:p>
    <w:p>
      <w:pPr>
        <w:pStyle w:val="Para 001"/>
      </w:pPr>
      <w:r>
        <w:t>"Added listdir function"</w:t>
        <w:t xml:space="preserve"> </w:t>
        <w:t>echo "The answer is not red nor blue."</w:t>
        <w:t xml:space="preserve"> but the command </w:t>
      </w:r>
    </w:p>
    <w:p>
      <w:pPr>
        <w:pStyle w:val="Para 001"/>
      </w:pPr>
      <w:r>
        <w:t xml:space="preserve">fails. What are possible reasons for the failure? </w:t>
        <w:t>fi</w:t>
      </w:r>
    </w:p>
    <w:p>
      <w:pPr>
        <w:pStyle w:val="Para 001"/>
      </w:pPr>
      <w:r>
        <w:t xml:space="preserve">(Choose all that apply.) </w:t>
        <w:t xml:space="preserve">What would be displayed if a user executes this shell </w:t>
      </w:r>
    </w:p>
    <w:p>
      <w:pPr>
        <w:pStyle w:val="Para 001"/>
      </w:pPr>
      <w:r>
        <w:rPr>
          <w:rStyle w:val="Text0"/>
        </w:rPr>
        <w:t xml:space="preserve">a. </w:t>
      </w:r>
      <w:r>
        <w:t xml:space="preserve"> script and answers Blue when prompted? The user performing the commit has not set their </w:t>
      </w:r>
    </w:p>
    <w:p>
      <w:pPr>
        <w:pStyle w:val="Para 011"/>
      </w:pPr>
      <w:r>
        <w:t xml:space="preserve">Git user information. </w:t>
      </w:r>
      <w:r>
        <w:rPr>
          <w:rStyle w:val="Text0"/>
        </w:rPr>
        <w:t xml:space="preserve">a. </w:t>
      </w:r>
      <w:r>
        <w:t>The answer is red or blue.</w:t>
      </w:r>
    </w:p>
    <w:p>
      <w:pPr>
        <w:pStyle w:val="Para 001"/>
      </w:pPr>
      <w:r>
        <w:rPr>
          <w:rStyle w:val="Text0"/>
        </w:rPr>
        <w:t xml:space="preserve">b. </w:t>
      </w:r>
      <w:r>
        <w:t xml:space="preserve">No files were added to the Git index beforehand. </w:t>
      </w:r>
      <w:r>
        <w:rPr>
          <w:rStyle w:val="Text0"/>
        </w:rPr>
        <w:t xml:space="preserve">b. </w:t>
      </w:r>
      <w:r>
        <w:t>The answer is not red nor blue.</w:t>
      </w:r>
    </w:p>
    <w:p>
      <w:pPr>
        <w:pStyle w:val="Para 001"/>
      </w:pPr>
      <w:r>
        <w:rPr>
          <w:rStyle w:val="Text0"/>
        </w:rPr>
        <w:t xml:space="preserve">c. </w:t>
      </w:r>
      <w:r>
        <w:t xml:space="preserve">The user performing the commit is not running the </w:t>
      </w:r>
      <w:r>
        <w:rPr>
          <w:rStyle w:val="Text0"/>
        </w:rPr>
        <w:t xml:space="preserve">c. </w:t>
      </w:r>
      <w:r>
        <w:t>The code would cause an error.</w:t>
      </w:r>
    </w:p>
    <w:p>
      <w:pPr>
        <w:pStyle w:val="Para 037"/>
      </w:pPr>
      <w:r>
        <w:t xml:space="preserve">command from within the Git repo directory. </w:t>
      </w:r>
      <w:r>
        <w:rPr>
          <w:rStyle w:val="Text0"/>
        </w:rPr>
        <w:t xml:space="preserve">d. </w:t>
      </w:r>
      <w:r>
        <w:t xml:space="preserve">The answer is red or blue. The answer is not red nor </w:t>
      </w:r>
    </w:p>
    <w:p>
      <w:pPr>
        <w:pStyle w:val="Para 001"/>
      </w:pPr>
      <w:r>
        <w:rPr>
          <w:rStyle w:val="Text0"/>
        </w:rPr>
        <w:t xml:space="preserve">d. </w:t>
      </w:r>
      <w:r>
        <w:t>The main branch was not specified within the blue.</w:t>
      </w:r>
    </w:p>
    <w:p>
      <w:pPr>
        <w:pStyle w:val="Para 011"/>
      </w:pPr>
      <w:r>
        <w:t>command itself.</w:t>
      </w:r>
    </w:p>
    <w:p>
      <w:pPr>
        <w:pStyle w:val="1 Block"/>
      </w:pPr>
    </w:p>
    <w:p>
      <w:pPr>
        <w:pStyle w:val="1 Block"/>
        <w:pageBreakBefore w:val="on"/>
      </w:pPr>
    </w:p>
    <w:p>
      <w:bookmarkStart w:id="366" w:name="Chapter_7___Working_with_the_She_27"/>
      <w:pPr>
        <w:pStyle w:val="Heading 1"/>
        <w:pageBreakBefore w:val="on"/>
      </w:pPr>
      <w:r>
        <w:t>Chapter 7 Working with the Shell</w:t>
        <w:t xml:space="preserve"> </w:t>
        <w:t>311</w:t>
        <w:t xml:space="preserve"> </w:t>
        <w:t>311</w:t>
      </w:r>
      <w:bookmarkEnd w:id="366"/>
    </w:p>
    <w:p>
      <w:pPr>
        <w:pStyle w:val="Para 037"/>
      </w:pPr>
      <w:r>
        <w:t/>
      </w:r>
    </w:p>
    <w:p>
      <w:pPr>
        <w:pStyle w:val="Para 054"/>
      </w:pPr>
      <w:r>
        <w:t>Hands-On Projects</w:t>
      </w:r>
    </w:p>
    <w:p>
      <w:pPr>
        <w:pStyle w:val="Para 037"/>
      </w:pPr>
      <w:r>
        <w:t/>
      </w:r>
    </w:p>
    <w:p>
      <w:pPr>
        <w:pStyle w:val="Para 007"/>
      </w:pPr>
      <w:r>
        <w:t xml:space="preserve">These projects should be completed in the order given. The hands-on projects presented in this chapter should take </w:t>
      </w:r>
    </w:p>
    <w:p>
      <w:pPr>
        <w:pStyle w:val="Para 007"/>
      </w:pPr>
      <w:r>
        <w:t>a total of four hours to complete. The requirements for this lab include:</w:t>
      </w:r>
    </w:p>
    <w:p>
      <w:pPr>
        <w:pStyle w:val="Para 003"/>
      </w:pPr>
      <w:r>
        <w:t>• A computer with Fedora Linux installed according to Hands-On Project 2-1.</w:t>
      </w:r>
    </w:p>
    <w:p>
      <w:pPr>
        <w:pStyle w:val="Para 037"/>
      </w:pPr>
      <w:r>
        <w:t/>
      </w:r>
    </w:p>
    <w:p>
      <w:pPr>
        <w:pStyle w:val="Para 015"/>
      </w:pPr>
      <w:r>
        <w:t>Project 7-1</w:t>
      </w:r>
    </w:p>
    <w:p>
      <w:pPr>
        <w:pStyle w:val="Para 012"/>
      </w:pPr>
      <w:r>
        <w:t>Estimated Time</w:t>
      </w:r>
      <w:r>
        <w:rPr>
          <w:rStyle w:val="Text0"/>
        </w:rPr>
        <w:t xml:space="preserve"> </w:t>
      </w:r>
      <w:r>
        <w:rPr>
          <w:rStyle w:val="Text5"/>
        </w:rPr>
        <w:t>: 20 minutes</w:t>
      </w:r>
    </w:p>
    <w:p>
      <w:pPr>
        <w:pStyle w:val="Para 007"/>
      </w:pPr>
      <w:r>
        <w:rPr>
          <w:rStyle w:val="Text1"/>
        </w:rPr>
        <w:t>Objective</w:t>
      </w:r>
      <w:r>
        <w:rPr>
          <w:rStyle w:val="Text3"/>
        </w:rPr>
        <w:t xml:space="preserve"> </w:t>
      </w:r>
      <w:r>
        <w:t>: Perform shell redirection.</w:t>
      </w:r>
    </w:p>
    <w:p>
      <w:pPr>
        <w:pStyle w:val="Para 007"/>
      </w:pPr>
      <w:r>
        <w:rPr>
          <w:rStyle w:val="Text1"/>
        </w:rPr>
        <w:t>Description</w:t>
      </w:r>
      <w:r>
        <w:t xml:space="preserve">: In this hands-on project, you use the shell to redirect the stdout and stderr to a file and take stdin from </w:t>
      </w:r>
    </w:p>
    <w:p>
      <w:pPr>
        <w:pStyle w:val="Para 007"/>
      </w:pPr>
      <w:r>
        <w:t>a file.</w:t>
      </w:r>
    </w:p>
    <w:p>
      <w:pPr>
        <w:pStyle w:val="Para 013"/>
      </w:pPr>
      <w:r>
        <w:rPr>
          <w:rStyle w:val="Text0"/>
        </w:rPr>
        <w:t xml:space="preserve">1. </w:t>
      </w:r>
      <w:r>
        <w:t xml:space="preserve">Boot your Fedora Linux virtual machine. After your Linux system has been loaded, switch to a </w:t>
      </w:r>
    </w:p>
    <w:p>
      <w:pPr>
        <w:pStyle w:val="Para 004"/>
      </w:pPr>
      <w:r>
        <w:t xml:space="preserve"> command-line terminal (tty5) by pressing </w:t>
      </w:r>
      <w:r>
        <w:rPr>
          <w:rStyle w:val="Text0"/>
        </w:rPr>
        <w:t>Ctrl+Alt+F5</w:t>
      </w:r>
      <w:r>
        <w:t xml:space="preserve"> and log in to the terminal using the user name </w:t>
        <w:t xml:space="preserve">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touch sample1 sample2</w:t>
      </w:r>
      <w:r>
        <w:t xml:space="preserve"> and press </w:t>
      </w:r>
      <w:r>
        <w:rPr>
          <w:rStyle w:val="Text0"/>
        </w:rPr>
        <w:t>Enter</w:t>
      </w:r>
      <w:r>
        <w:t xml:space="preserve"> to create two new files </w:t>
      </w:r>
    </w:p>
    <w:p>
      <w:pPr>
        <w:pStyle w:val="Para 004"/>
      </w:pPr>
      <w:r>
        <w:t xml:space="preserve">named sample1 and sample2 in your home directory. Verify their creation by typing </w:t>
      </w:r>
      <w:r>
        <w:rPr>
          <w:rStyle w:val="Text1"/>
        </w:rPr>
        <w:t>ls –F</w:t>
      </w:r>
      <w:r>
        <w:t xml:space="preserve"> at the </w:t>
        <w:t xml:space="preserve"> command prompt, and press </w:t>
      </w:r>
      <w:r>
        <w:rPr>
          <w:rStyle w:val="Text0"/>
        </w:rPr>
        <w:t>Enter</w:t>
      </w:r>
      <w:r>
        <w:t>.</w:t>
      </w:r>
    </w:p>
    <w:p>
      <w:pPr>
        <w:pStyle w:val="Para 003"/>
      </w:pPr>
      <w:r>
        <w:rPr>
          <w:rStyle w:val="Text0"/>
        </w:rPr>
        <w:t xml:space="preserve">3. </w:t>
      </w:r>
      <w:r>
        <w:t xml:space="preserve">At the command prompt, type </w:t>
      </w:r>
      <w:r>
        <w:rPr>
          <w:rStyle w:val="Text1"/>
        </w:rPr>
        <w:t>ls -l sample1 sample2 sample3</w:t>
      </w:r>
      <w:r>
        <w:t xml:space="preserve"> and press </w:t>
      </w:r>
      <w:r>
        <w:rPr>
          <w:rStyle w:val="Text0"/>
        </w:rPr>
        <w:t>Enter</w:t>
      </w:r>
      <w:r>
        <w:t xml:space="preserve">. Is there any </w:t>
      </w:r>
    </w:p>
    <w:p>
      <w:pPr>
        <w:pStyle w:val="Para 004"/>
      </w:pPr>
      <w:r>
        <w:t>stdout displayed on the terminal screen? Is there any stderr displayed on the terminal screen? Why?</w:t>
      </w:r>
    </w:p>
    <w:p>
      <w:pPr>
        <w:pStyle w:val="Para 003"/>
      </w:pPr>
      <w:r>
        <w:rPr>
          <w:rStyle w:val="Text0"/>
        </w:rPr>
        <w:t xml:space="preserve">4. </w:t>
      </w:r>
      <w:r>
        <w:t xml:space="preserve">At the command prompt, type </w:t>
      </w:r>
      <w:r>
        <w:rPr>
          <w:rStyle w:val="Text1"/>
        </w:rPr>
        <w:t>ls -l sample1 sample2 sample3 &gt; file</w:t>
      </w:r>
      <w:r>
        <w:t xml:space="preserve"> and press </w:t>
      </w:r>
      <w:r>
        <w:rPr>
          <w:rStyle w:val="Text0"/>
        </w:rPr>
        <w:t>Enter</w:t>
      </w:r>
      <w:r>
        <w:t xml:space="preserve">. Is </w:t>
      </w:r>
    </w:p>
    <w:p>
      <w:pPr>
        <w:pStyle w:val="Para 004"/>
      </w:pPr>
      <w:r>
        <w:t xml:space="preserve">there any stdout displayed on the terminal screen? Is there any stderr displayed on the terminal screen? </w:t>
        <w:t>Why?</w:t>
      </w:r>
    </w:p>
    <w:p>
      <w:pPr>
        <w:pStyle w:val="Para 003"/>
      </w:pPr>
      <w:r>
        <w:rPr>
          <w:rStyle w:val="Text0"/>
        </w:rPr>
        <w:t xml:space="preserve">5. </w:t>
      </w:r>
      <w:r>
        <w:t xml:space="preserve">At the command prompt, type </w:t>
      </w:r>
      <w:r>
        <w:rPr>
          <w:rStyle w:val="Text1"/>
        </w:rPr>
        <w:t>cat file</w:t>
      </w:r>
      <w:r>
        <w:t xml:space="preserve"> and press </w:t>
      </w:r>
      <w:r>
        <w:rPr>
          <w:rStyle w:val="Text0"/>
        </w:rPr>
        <w:t>Enter</w:t>
      </w:r>
      <w:r>
        <w:t>. What are the contents of the file and why?</w:t>
      </w:r>
      <w:r>
        <w:rPr>
          <w:rStyle w:val="Text3"/>
        </w:rPr>
        <w:t xml:space="preserve"> </w:t>
      </w:r>
      <w:r>
        <w:rPr>
          <w:rStyle w:val="Text0"/>
        </w:rPr>
        <w:t xml:space="preserve">6. </w:t>
      </w:r>
      <w:r>
        <w:t xml:space="preserve">At the command prompt, type </w:t>
      </w:r>
      <w:r>
        <w:rPr>
          <w:rStyle w:val="Text1"/>
        </w:rPr>
        <w:t>ls -l sample1 sample2 sample3 2&gt; file</w:t>
      </w:r>
      <w:r>
        <w:t xml:space="preserve"> and press </w:t>
      </w:r>
      <w:r>
        <w:rPr>
          <w:rStyle w:val="Text0"/>
        </w:rPr>
        <w:t>Enter</w:t>
      </w:r>
      <w:r>
        <w:t xml:space="preserve">. </w:t>
      </w:r>
    </w:p>
    <w:p>
      <w:pPr>
        <w:pStyle w:val="Para 004"/>
      </w:pPr>
      <w:r>
        <w:t xml:space="preserve">Is there any stdout displayed on the terminal screen? Is there any stderr displayed on the terminal </w:t>
        <w:t>screen? Why?</w:t>
      </w:r>
    </w:p>
    <w:p>
      <w:pPr>
        <w:pStyle w:val="Para 003"/>
      </w:pPr>
      <w:r>
        <w:rPr>
          <w:rStyle w:val="Text0"/>
        </w:rPr>
        <w:t xml:space="preserve">7. </w:t>
      </w:r>
      <w:r>
        <w:t xml:space="preserve">At the command prompt, type </w:t>
      </w:r>
      <w:r>
        <w:rPr>
          <w:rStyle w:val="Text1"/>
        </w:rPr>
        <w:t>cat file</w:t>
      </w:r>
      <w:r>
        <w:t xml:space="preserve"> and press </w:t>
      </w:r>
      <w:r>
        <w:rPr>
          <w:rStyle w:val="Text0"/>
        </w:rPr>
        <w:t>Enter</w:t>
      </w:r>
      <w:r>
        <w:t xml:space="preserve">. What are the contents of the file and why? </w:t>
      </w:r>
    </w:p>
    <w:p>
      <w:pPr>
        <w:pStyle w:val="Para 004"/>
      </w:pPr>
      <w:r>
        <w:t>Were the previous contents retained? Why?</w:t>
      </w:r>
    </w:p>
    <w:p>
      <w:pPr>
        <w:pStyle w:val="Para 022"/>
      </w:pPr>
      <w:r>
        <w:rPr>
          <w:rStyle w:val="Text8"/>
        </w:rPr>
        <w:t xml:space="preserve">8. </w:t>
      </w:r>
      <w:r>
        <w:rPr>
          <w:rStyle w:val="Text5"/>
        </w:rPr>
        <w:t xml:space="preserve">At the command prompt, type </w:t>
      </w:r>
      <w:r>
        <w:t>ls -l sample1 sample2 sample3 &gt; file 2&gt;file2</w:t>
      </w:r>
      <w:r>
        <w:rPr>
          <w:rStyle w:val="Text5"/>
        </w:rPr>
        <w:t xml:space="preserve"> and </w:t>
      </w:r>
    </w:p>
    <w:p>
      <w:pPr>
        <w:pStyle w:val="Para 004"/>
      </w:pPr>
      <w:r>
        <w:t xml:space="preserve">press </w:t>
      </w:r>
      <w:r>
        <w:rPr>
          <w:rStyle w:val="Text0"/>
        </w:rPr>
        <w:t>Enter</w:t>
      </w:r>
      <w:r>
        <w:t xml:space="preserve">. Is there any stdout displayed on the terminal screen? Is there any stderr displayed on the </w:t>
        <w:t>terminal screen? Why?</w:t>
      </w:r>
    </w:p>
    <w:p>
      <w:pPr>
        <w:pStyle w:val="Para 003"/>
      </w:pPr>
      <w:r>
        <w:rPr>
          <w:rStyle w:val="Text0"/>
        </w:rPr>
        <w:t xml:space="preserve">9. </w:t>
      </w:r>
      <w:r>
        <w:t xml:space="preserve">At the command prompt, type </w:t>
      </w:r>
      <w:r>
        <w:rPr>
          <w:rStyle w:val="Text1"/>
        </w:rPr>
        <w:t>cat file</w:t>
      </w:r>
      <w:r>
        <w:t xml:space="preserve"> and press </w:t>
      </w:r>
      <w:r>
        <w:rPr>
          <w:rStyle w:val="Text0"/>
        </w:rPr>
        <w:t>Enter</w:t>
      </w:r>
      <w:r>
        <w:t>. What are the contents of the file and why?</w:t>
      </w:r>
    </w:p>
    <w:p>
      <w:pPr>
        <w:pStyle w:val="Para 003"/>
      </w:pPr>
      <w:r>
        <w:rPr>
          <w:rStyle w:val="Text0"/>
        </w:rPr>
        <w:t xml:space="preserve">10. </w:t>
      </w:r>
      <w:r>
        <w:t xml:space="preserve">At the command prompt, type </w:t>
      </w:r>
      <w:r>
        <w:rPr>
          <w:rStyle w:val="Text1"/>
        </w:rPr>
        <w:t>cat file2</w:t>
      </w:r>
      <w:r>
        <w:t xml:space="preserve"> and press </w:t>
      </w:r>
      <w:r>
        <w:rPr>
          <w:rStyle w:val="Text0"/>
        </w:rPr>
        <w:t>Enter</w:t>
      </w:r>
      <w:r>
        <w:t xml:space="preserve">. What are the contents of the file2 and </w:t>
      </w:r>
    </w:p>
    <w:p>
      <w:pPr>
        <w:pStyle w:val="Para 004"/>
      </w:pPr>
      <w:r>
        <w:t>why?</w:t>
      </w:r>
    </w:p>
    <w:p>
      <w:pPr>
        <w:pStyle w:val="Para 022"/>
      </w:pPr>
      <w:r>
        <w:rPr>
          <w:rStyle w:val="Text8"/>
        </w:rPr>
        <w:t xml:space="preserve">11. </w:t>
      </w:r>
      <w:r>
        <w:rPr>
          <w:rStyle w:val="Text5"/>
        </w:rPr>
        <w:t xml:space="preserve">At the command prompt, type </w:t>
      </w:r>
      <w:r>
        <w:t>ls -l sample1 sample2 sample3 &gt; file 2&gt;&amp;1</w:t>
      </w:r>
      <w:r>
        <w:rPr>
          <w:rStyle w:val="Text5"/>
        </w:rPr>
        <w:t xml:space="preserve"> and press </w:t>
      </w:r>
    </w:p>
    <w:p>
      <w:pPr>
        <w:pStyle w:val="Para 004"/>
      </w:pPr>
      <w:r>
        <w:rPr>
          <w:rStyle w:val="Text0"/>
        </w:rPr>
        <w:t>Enter</w:t>
      </w:r>
      <w:r>
        <w:t>. Is there any stdout displayed on the terminal screen? Is there any stderr displayed on the termi-</w:t>
        <w:t>nal screen? Why?</w:t>
      </w:r>
    </w:p>
    <w:p>
      <w:pPr>
        <w:pStyle w:val="Para 003"/>
      </w:pPr>
      <w:r>
        <w:rPr>
          <w:rStyle w:val="Text0"/>
        </w:rPr>
        <w:t xml:space="preserve">12. </w:t>
      </w:r>
      <w:r>
        <w:t xml:space="preserve">At the command prompt, type </w:t>
      </w:r>
      <w:r>
        <w:rPr>
          <w:rStyle w:val="Text1"/>
        </w:rPr>
        <w:t>cat file</w:t>
      </w:r>
      <w:r>
        <w:t xml:space="preserve"> and press </w:t>
      </w:r>
      <w:r>
        <w:rPr>
          <w:rStyle w:val="Text0"/>
        </w:rPr>
        <w:t>Enter</w:t>
      </w:r>
      <w:r>
        <w:t>. What are the contents of the file and why?</w:t>
      </w:r>
      <w:r>
        <w:rPr>
          <w:rStyle w:val="Text3"/>
        </w:rPr>
        <w:t xml:space="preserve"> </w:t>
      </w:r>
      <w:r>
        <w:rPr>
          <w:rStyle w:val="Text0"/>
        </w:rPr>
        <w:t xml:space="preserve">13. </w:t>
      </w:r>
      <w:r>
        <w:t xml:space="preserve">At the command prompt, type </w:t>
      </w:r>
      <w:r>
        <w:rPr>
          <w:rStyle w:val="Text1"/>
        </w:rPr>
        <w:t>ls -l sample1 sample2 sample3 &gt;&amp;2 2&gt;file2</w:t>
      </w:r>
      <w:r>
        <w:t xml:space="preserve"> and press </w:t>
      </w:r>
    </w:p>
    <w:p>
      <w:pPr>
        <w:pStyle w:val="Para 004"/>
      </w:pPr>
      <w:r>
        <w:rPr>
          <w:rStyle w:val="Text0"/>
        </w:rPr>
        <w:t>Enter</w:t>
      </w:r>
      <w:r>
        <w:t>. Is there any stdout displayed on the terminal screen? Is there any stderr displayed on the termi-</w:t>
        <w:t>nal screen? Why?</w:t>
      </w:r>
    </w:p>
    <w:p>
      <w:pPr>
        <w:pStyle w:val="Para 003"/>
      </w:pPr>
      <w:r>
        <w:rPr>
          <w:rStyle w:val="Text0"/>
        </w:rPr>
        <w:t xml:space="preserve">14. </w:t>
      </w:r>
      <w:r>
        <w:t xml:space="preserve">At the command prompt, type </w:t>
      </w:r>
      <w:r>
        <w:rPr>
          <w:rStyle w:val="Text1"/>
        </w:rPr>
        <w:t>cat file2</w:t>
      </w:r>
      <w:r>
        <w:t xml:space="preserve"> and press </w:t>
      </w:r>
      <w:r>
        <w:rPr>
          <w:rStyle w:val="Text0"/>
        </w:rPr>
        <w:t>Enter</w:t>
      </w:r>
      <w:r>
        <w:t>. What are the contents of file2 and why?</w:t>
      </w:r>
      <w:r>
        <w:rPr>
          <w:rStyle w:val="Text3"/>
        </w:rPr>
        <w:t xml:space="preserve"> </w:t>
      </w:r>
      <w:r>
        <w:rPr>
          <w:rStyle w:val="Text0"/>
        </w:rPr>
        <w:t xml:space="preserve">15. </w:t>
      </w:r>
      <w:r>
        <w:t xml:space="preserve">At the command prompt, type </w:t>
      </w:r>
      <w:r>
        <w:rPr>
          <w:rStyle w:val="Text1"/>
        </w:rPr>
        <w:t>date &gt; file</w:t>
      </w:r>
      <w:r>
        <w:t xml:space="preserve"> and press </w:t>
      </w:r>
      <w:r>
        <w:rPr>
          <w:rStyle w:val="Text0"/>
        </w:rPr>
        <w:t>Enter</w:t>
      </w:r>
      <w:r>
        <w:t>.</w:t>
      </w:r>
      <w:r>
        <w:rPr>
          <w:rStyle w:val="Text3"/>
        </w:rPr>
        <w:t xml:space="preserve"> </w:t>
      </w:r>
      <w:r>
        <w:rPr>
          <w:rStyle w:val="Text0"/>
        </w:rPr>
        <w:t xml:space="preserve">16. </w:t>
      </w:r>
      <w:r>
        <w:t xml:space="preserve">At the command prompt, type </w:t>
      </w:r>
      <w:r>
        <w:rPr>
          <w:rStyle w:val="Text1"/>
        </w:rPr>
        <w:t>cat file</w:t>
      </w:r>
      <w:r>
        <w:t xml:space="preserve"> and press </w:t>
      </w:r>
      <w:r>
        <w:rPr>
          <w:rStyle w:val="Text0"/>
        </w:rPr>
        <w:t>Enter</w:t>
      </w:r>
      <w:r>
        <w:t>. What are the contents of the file and why?</w:t>
      </w:r>
      <w:r>
        <w:rPr>
          <w:rStyle w:val="Text3"/>
        </w:rPr>
        <w:t xml:space="preserve"> </w:t>
      </w:r>
      <w:r>
        <w:rPr>
          <w:rStyle w:val="Text0"/>
        </w:rPr>
        <w:t xml:space="preserve">17. </w:t>
      </w:r>
      <w:r>
        <w:t xml:space="preserve">At the command prompt, type </w:t>
      </w:r>
      <w:r>
        <w:rPr>
          <w:rStyle w:val="Text1"/>
        </w:rPr>
        <w:t>date &gt;&gt; file</w:t>
      </w:r>
      <w:r>
        <w:t xml:space="preserve"> and press </w:t>
      </w:r>
      <w:r>
        <w:rPr>
          <w:rStyle w:val="Text0"/>
        </w:rPr>
        <w:t>Enter</w:t>
      </w:r>
      <w:r>
        <w:t>.</w:t>
      </w:r>
    </w:p>
    <w:p>
      <w:bookmarkStart w:id="367" w:name="312_312____CompTIA_Linux__and_LP"/>
      <w:pPr>
        <w:pStyle w:val="Para 005"/>
      </w:pPr>
      <w:r>
        <w:t>312</w:t>
      </w:r>
      <w:r>
        <w:rPr>
          <w:rStyle w:val="Text0"/>
        </w:rPr>
        <w:t xml:space="preserve"> </w:t>
      </w:r>
      <w:r>
        <w:t>312</w:t>
      </w:r>
      <w:r>
        <w:rPr>
          <w:rStyle w:val="Text0"/>
        </w:rPr>
        <w:t xml:space="preserve"> </w:t>
      </w:r>
      <w:r>
        <w:t>CompTIA Linux+ and LPIC-1: Guide to Linux Certification</w:t>
      </w:r>
      <w:bookmarkEnd w:id="367"/>
    </w:p>
    <w:p>
      <w:pPr>
        <w:pStyle w:val="Para 037"/>
      </w:pPr>
      <w:r>
        <w:t/>
      </w:r>
    </w:p>
    <w:p>
      <w:pPr>
        <w:pStyle w:val="Para 003"/>
      </w:pPr>
      <w:r>
        <w:rPr>
          <w:rStyle w:val="Text0"/>
        </w:rPr>
        <w:t xml:space="preserve">18. </w:t>
      </w:r>
      <w:r>
        <w:t xml:space="preserve">At the command prompt, type </w:t>
      </w:r>
      <w:r>
        <w:rPr>
          <w:rStyle w:val="Text1"/>
        </w:rPr>
        <w:t>cat file</w:t>
      </w:r>
      <w:r>
        <w:t xml:space="preserve"> and press </w:t>
      </w:r>
      <w:r>
        <w:rPr>
          <w:rStyle w:val="Text0"/>
        </w:rPr>
        <w:t>Enter</w:t>
      </w:r>
      <w:r>
        <w:t xml:space="preserve">. What are the contents of the file and why? </w:t>
      </w:r>
    </w:p>
    <w:p>
      <w:pPr>
        <w:pStyle w:val="Para 004"/>
      </w:pPr>
      <w:r>
        <w:t xml:space="preserve">Can you tell when each </w:t>
      </w:r>
      <w:r>
        <w:rPr>
          <w:rStyle w:val="Text3"/>
        </w:rPr>
        <w:t>date</w:t>
      </w:r>
      <w:r>
        <w:t xml:space="preserve"> command was run?</w:t>
      </w:r>
    </w:p>
    <w:p>
      <w:pPr>
        <w:pStyle w:val="Para 003"/>
      </w:pPr>
      <w:r>
        <w:rPr>
          <w:rStyle w:val="Text0"/>
        </w:rPr>
        <w:t xml:space="preserve">19. </w:t>
      </w:r>
      <w:r>
        <w:t xml:space="preserve">At the command prompt, type </w:t>
      </w:r>
      <w:r>
        <w:rPr>
          <w:rStyle w:val="Text1"/>
        </w:rPr>
        <w:t>tr o O /etc/hosts</w:t>
      </w:r>
      <w:r>
        <w:t xml:space="preserve"> and press </w:t>
      </w:r>
      <w:r>
        <w:rPr>
          <w:rStyle w:val="Text0"/>
        </w:rPr>
        <w:t>Enter</w:t>
      </w:r>
      <w:r>
        <w:t xml:space="preserve">. What error message do you </w:t>
      </w:r>
    </w:p>
    <w:p>
      <w:pPr>
        <w:pStyle w:val="Para 004"/>
      </w:pPr>
      <w:r>
        <w:t>receive and why?</w:t>
      </w:r>
    </w:p>
    <w:p>
      <w:pPr>
        <w:pStyle w:val="Para 003"/>
      </w:pPr>
      <w:r>
        <w:rPr>
          <w:rStyle w:val="Text0"/>
        </w:rPr>
        <w:t xml:space="preserve">20. </w:t>
      </w:r>
      <w:r>
        <w:t xml:space="preserve">At the command prompt, type </w:t>
      </w:r>
      <w:r>
        <w:rPr>
          <w:rStyle w:val="Text1"/>
        </w:rPr>
        <w:t>tr o O &lt;/etc/hosts</w:t>
      </w:r>
      <w:r>
        <w:t xml:space="preserve"> and press </w:t>
      </w:r>
      <w:r>
        <w:rPr>
          <w:rStyle w:val="Text0"/>
        </w:rPr>
        <w:t>Enter</w:t>
      </w:r>
      <w:r>
        <w:t>. What happened and why?</w:t>
      </w:r>
      <w:r>
        <w:rPr>
          <w:rStyle w:val="Text3"/>
        </w:rPr>
        <w:t xml:space="preserve"> </w:t>
      </w:r>
      <w:r>
        <w:rPr>
          <w:rStyle w:val="Text0"/>
        </w:rPr>
        <w:t xml:space="preserve">21. </w:t>
      </w:r>
      <w:r>
        <w:t xml:space="preserve">At the command prompt, type </w:t>
      </w:r>
      <w:r>
        <w:rPr>
          <w:rStyle w:val="Text1"/>
        </w:rPr>
        <w:t>tr o O &lt;&lt;EOF</w:t>
      </w:r>
      <w:r>
        <w:t xml:space="preserve"> and press </w:t>
      </w:r>
      <w:r>
        <w:rPr>
          <w:rStyle w:val="Text0"/>
        </w:rPr>
        <w:t>Enter</w:t>
      </w:r>
      <w:r>
        <w:t xml:space="preserve">. At the secondary prompt, type </w:t>
      </w:r>
    </w:p>
    <w:p>
      <w:pPr>
        <w:pStyle w:val="Para 004"/>
      </w:pPr>
      <w:r>
        <w:rPr>
          <w:rStyle w:val="Text1"/>
        </w:rPr>
        <w:t>oranges</w:t>
      </w:r>
      <w:r>
        <w:t xml:space="preserve"> and press </w:t>
      </w:r>
      <w:r>
        <w:rPr>
          <w:rStyle w:val="Text0"/>
        </w:rPr>
        <w:t>Enter</w:t>
      </w:r>
      <w:r>
        <w:t xml:space="preserve">. Next, type </w:t>
      </w:r>
      <w:r>
        <w:rPr>
          <w:rStyle w:val="Text1"/>
        </w:rPr>
        <w:t>Toronto</w:t>
      </w:r>
      <w:r>
        <w:t xml:space="preserve"> and press </w:t>
      </w:r>
      <w:r>
        <w:rPr>
          <w:rStyle w:val="Text0"/>
        </w:rPr>
        <w:t>Enter</w:t>
      </w:r>
      <w:r>
        <w:t xml:space="preserve">, type </w:t>
      </w:r>
      <w:r>
        <w:rPr>
          <w:rStyle w:val="Text1"/>
        </w:rPr>
        <w:t>Donkey Kong</w:t>
      </w:r>
      <w:r>
        <w:t xml:space="preserve"> and press </w:t>
      </w:r>
      <w:r>
        <w:rPr>
          <w:rStyle w:val="Text0"/>
        </w:rPr>
        <w:t>Enter</w:t>
      </w:r>
      <w:r>
        <w:t xml:space="preserve">, and then type </w:t>
      </w:r>
      <w:r>
        <w:rPr>
          <w:rStyle w:val="Text1"/>
        </w:rPr>
        <w:t>EOF</w:t>
      </w:r>
      <w:r>
        <w:t xml:space="preserve"> and press </w:t>
      </w:r>
      <w:r>
        <w:rPr>
          <w:rStyle w:val="Text0"/>
        </w:rPr>
        <w:t>Enter</w:t>
      </w:r>
      <w:r>
        <w:t xml:space="preserve">. Note the output. What is this type of input redirection </w:t>
        <w:t>called?</w:t>
      </w:r>
    </w:p>
    <w:p>
      <w:pPr>
        <w:pStyle w:val="Para 003"/>
      </w:pPr>
      <w:r>
        <w:rPr>
          <w:rStyle w:val="Text0"/>
        </w:rPr>
        <w:t xml:space="preserve">22.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7-2</w:t>
      </w:r>
    </w:p>
    <w:p>
      <w:pPr>
        <w:pStyle w:val="Para 012"/>
      </w:pPr>
      <w:r>
        <w:t>Estimated Time</w:t>
      </w:r>
      <w:r>
        <w:rPr>
          <w:rStyle w:val="Text5"/>
        </w:rPr>
        <w:t>: 20 minutes</w:t>
      </w:r>
    </w:p>
    <w:p>
      <w:pPr>
        <w:pStyle w:val="Para 007"/>
      </w:pPr>
      <w:r>
        <w:rPr>
          <w:rStyle w:val="Text1"/>
        </w:rPr>
        <w:t>Objective</w:t>
      </w:r>
      <w:r>
        <w:t>: Perform shell piping.</w:t>
      </w:r>
    </w:p>
    <w:p>
      <w:pPr>
        <w:pStyle w:val="Para 007"/>
      </w:pPr>
      <w:r>
        <w:rPr>
          <w:rStyle w:val="Text1"/>
        </w:rPr>
        <w:t>Description</w:t>
      </w:r>
      <w:r>
        <w:t>: In this hands-on project, you redirect stdout and stdin using pipe metacharacters.</w:t>
      </w:r>
    </w:p>
    <w:p>
      <w:pPr>
        <w:pStyle w:val="Para 003"/>
      </w:pPr>
      <w:r>
        <w:rPr>
          <w:rStyle w:val="Text0"/>
        </w:rPr>
        <w:t xml:space="preserve">1. </w:t>
      </w:r>
      <w:r>
        <w:t xml:space="preserve">Switch to a command-line terminal (tty5) by pressing </w:t>
      </w:r>
      <w:r>
        <w:rPr>
          <w:rStyle w:val="Text0"/>
        </w:rPr>
        <w:t>Ctrl+Alt+F5</w:t>
      </w:r>
      <w:r>
        <w:t xml:space="preserve"> and log in to the terminal using the </w:t>
      </w:r>
    </w:p>
    <w:p>
      <w:pPr>
        <w:pStyle w:val="Para 004"/>
      </w:pPr>
      <w:r>
        <w:t xml:space="preserve">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cat /etc/services</w:t>
      </w:r>
      <w:r>
        <w:t xml:space="preserve"> and press </w:t>
      </w:r>
      <w:r>
        <w:rPr>
          <w:rStyle w:val="Text0"/>
        </w:rPr>
        <w:t>Enter</w:t>
      </w:r>
      <w:r>
        <w:t xml:space="preserve"> to view the </w:t>
      </w:r>
      <w:r>
        <w:rPr>
          <w:rStyle w:val="Text0"/>
        </w:rPr>
        <w:t>/</w:t>
      </w:r>
      <w:r>
        <w:t>etc</w:t>
      </w:r>
      <w:r>
        <w:rPr>
          <w:rStyle w:val="Text0"/>
        </w:rPr>
        <w:t>/</w:t>
      </w:r>
      <w:r>
        <w:t xml:space="preserve">services file. </w:t>
      </w:r>
    </w:p>
    <w:p>
      <w:pPr>
        <w:pStyle w:val="Para 004"/>
      </w:pPr>
      <w:r>
        <w:t xml:space="preserve">Next, type </w:t>
      </w:r>
      <w:r>
        <w:rPr>
          <w:rStyle w:val="Text1"/>
        </w:rPr>
        <w:t>cat /etc/services | less</w:t>
      </w:r>
      <w:r>
        <w:t xml:space="preserve"> at the command prompt and press </w:t>
      </w:r>
      <w:r>
        <w:rPr>
          <w:rStyle w:val="Text0"/>
        </w:rPr>
        <w:t>Enter</w:t>
      </w:r>
      <w:r>
        <w:t xml:space="preserve"> to perform the </w:t>
        <w:t xml:space="preserve">same task page-by-page. Explain what the </w:t>
      </w:r>
      <w:r>
        <w:rPr>
          <w:rStyle w:val="Text3"/>
        </w:rPr>
        <w:t>|</w:t>
      </w:r>
      <w:r>
        <w:t xml:space="preserve"> metacharacter does in the previous command. How is this </w:t>
        <w:t xml:space="preserve">different from the </w:t>
      </w:r>
      <w:r>
        <w:rPr>
          <w:rStyle w:val="Text1"/>
        </w:rPr>
        <w:t>less</w:t>
      </w:r>
      <w:r>
        <w:rPr>
          <w:rStyle w:val="Text3"/>
        </w:rPr>
        <w:t xml:space="preserve"> </w:t>
      </w:r>
      <w:r>
        <w:rPr>
          <w:rStyle w:val="Text1"/>
        </w:rPr>
        <w:t>/etc/services</w:t>
      </w:r>
      <w:r>
        <w:t xml:space="preserve"> command?</w:t>
      </w:r>
    </w:p>
    <w:p>
      <w:pPr>
        <w:pStyle w:val="Para 003"/>
      </w:pPr>
      <w:r>
        <w:rPr>
          <w:rStyle w:val="Text0"/>
        </w:rPr>
        <w:t xml:space="preserve">3. </w:t>
      </w:r>
      <w:r>
        <w:t xml:space="preserve">At the command prompt, type </w:t>
      </w:r>
      <w:r>
        <w:rPr>
          <w:rStyle w:val="Text1"/>
        </w:rPr>
        <w:t>cat /etc/services | grep NFS</w:t>
      </w:r>
      <w:r>
        <w:t xml:space="preserve"> and press </w:t>
      </w:r>
      <w:r>
        <w:rPr>
          <w:rStyle w:val="Text0"/>
        </w:rPr>
        <w:t>Enter</w:t>
      </w:r>
      <w:r>
        <w:t xml:space="preserve">. How many </w:t>
      </w:r>
    </w:p>
    <w:p>
      <w:pPr>
        <w:pStyle w:val="Para 004"/>
      </w:pPr>
      <w:r>
        <w:t xml:space="preserve">lines are displayed? Why did you not need to specify a filename with the </w:t>
      </w:r>
      <w:r>
        <w:rPr>
          <w:rStyle w:val="Text3"/>
        </w:rPr>
        <w:t>grep</w:t>
      </w:r>
      <w:r>
        <w:t xml:space="preserve"> command?</w:t>
      </w:r>
    </w:p>
    <w:p>
      <w:pPr>
        <w:pStyle w:val="Para 003"/>
      </w:pPr>
      <w:r>
        <w:rPr>
          <w:rStyle w:val="Text0"/>
        </w:rPr>
        <w:t xml:space="preserve">4. </w:t>
      </w:r>
      <w:r>
        <w:t xml:space="preserve">At the command prompt, type </w:t>
      </w:r>
      <w:r>
        <w:rPr>
          <w:rStyle w:val="Text1"/>
        </w:rPr>
        <w:t>cat /etc/services | grep NFS | tr F f</w:t>
      </w:r>
      <w:r>
        <w:t xml:space="preserve"> and press </w:t>
      </w:r>
      <w:r>
        <w:rPr>
          <w:rStyle w:val="Text0"/>
        </w:rPr>
        <w:t>Enter</w:t>
      </w:r>
      <w:r>
        <w:t xml:space="preserve">. </w:t>
      </w:r>
    </w:p>
    <w:p>
      <w:pPr>
        <w:pStyle w:val="Para 004"/>
      </w:pPr>
      <w:r>
        <w:t>Explain the output on the terminal screen.</w:t>
      </w:r>
    </w:p>
    <w:p>
      <w:pPr>
        <w:pStyle w:val="Para 022"/>
      </w:pPr>
      <w:r>
        <w:rPr>
          <w:rStyle w:val="Text8"/>
        </w:rPr>
        <w:t xml:space="preserve">5. </w:t>
      </w:r>
      <w:r>
        <w:rPr>
          <w:rStyle w:val="Text5"/>
        </w:rPr>
        <w:t xml:space="preserve">At the command prompt, type </w:t>
      </w:r>
      <w:r>
        <w:t>cat /etc/services | grep NFS | tr F f | sort –r</w:t>
      </w:r>
    </w:p>
    <w:p>
      <w:pPr>
        <w:pStyle w:val="Para 004"/>
      </w:pPr>
      <w:r>
        <w:t xml:space="preserve">and press </w:t>
      </w:r>
      <w:r>
        <w:rPr>
          <w:rStyle w:val="Text0"/>
        </w:rPr>
        <w:t>Enter</w:t>
      </w:r>
      <w:r>
        <w:t>. Explain the output on the terminal screen.</w:t>
      </w:r>
    </w:p>
    <w:p>
      <w:pPr>
        <w:pStyle w:val="Para 022"/>
      </w:pPr>
      <w:r>
        <w:rPr>
          <w:rStyle w:val="Text8"/>
        </w:rPr>
        <w:t xml:space="preserve">6. </w:t>
      </w:r>
      <w:r>
        <w:rPr>
          <w:rStyle w:val="Text5"/>
        </w:rPr>
        <w:t xml:space="preserve">At the command prompt, type </w:t>
      </w:r>
      <w:r>
        <w:t xml:space="preserve">cat /etc/services | grep NFS | tr F f | sort –r | </w:t>
      </w:r>
    </w:p>
    <w:p>
      <w:pPr>
        <w:pStyle w:val="Para 004"/>
      </w:pPr>
      <w:r>
        <w:rPr>
          <w:rStyle w:val="Text1"/>
        </w:rPr>
        <w:t>tee file</w:t>
      </w:r>
      <w:r>
        <w:t xml:space="preserve"> and press </w:t>
      </w:r>
      <w:r>
        <w:rPr>
          <w:rStyle w:val="Text0"/>
        </w:rPr>
        <w:t>Enter</w:t>
      </w:r>
      <w:r>
        <w:t xml:space="preserve">. Explain the output on the terminal screen. Next, type </w:t>
      </w:r>
      <w:r>
        <w:rPr>
          <w:rStyle w:val="Text1"/>
        </w:rPr>
        <w:t>cat file</w:t>
      </w:r>
      <w:r>
        <w:t xml:space="preserve"> at the </w:t>
        <w:t xml:space="preserve">command prompt and press </w:t>
      </w:r>
      <w:r>
        <w:rPr>
          <w:rStyle w:val="Text0"/>
        </w:rPr>
        <w:t>Enter</w:t>
      </w:r>
      <w:r>
        <w:t xml:space="preserve">. What are the contents? Why? What does the </w:t>
      </w:r>
      <w:r>
        <w:rPr>
          <w:rStyle w:val="Text3"/>
        </w:rPr>
        <w:t>tee</w:t>
      </w:r>
      <w:r>
        <w:t xml:space="preserve"> command do in </w:t>
        <w:t>the pipe above?</w:t>
      </w:r>
    </w:p>
    <w:p>
      <w:pPr>
        <w:pStyle w:val="Para 022"/>
      </w:pPr>
      <w:r>
        <w:rPr>
          <w:rStyle w:val="Text8"/>
        </w:rPr>
        <w:t xml:space="preserve">7. </w:t>
      </w:r>
      <w:r>
        <w:rPr>
          <w:rStyle w:val="Text5"/>
        </w:rPr>
        <w:t xml:space="preserve">At the command prompt, type </w:t>
      </w:r>
      <w:r>
        <w:t xml:space="preserve">cat /etc/services | grep NFS | tr F f | sort –r </w:t>
      </w:r>
    </w:p>
    <w:p>
      <w:pPr>
        <w:pStyle w:val="Para 004"/>
      </w:pPr>
      <w:r>
        <w:rPr>
          <w:rStyle w:val="Text1"/>
        </w:rPr>
        <w:t>| tee file | wc –l</w:t>
      </w:r>
      <w:r>
        <w:t xml:space="preserve"> and press </w:t>
      </w:r>
      <w:r>
        <w:rPr>
          <w:rStyle w:val="Text0"/>
        </w:rPr>
        <w:t>Enter</w:t>
      </w:r>
      <w:r>
        <w:t xml:space="preserve">. Explain the output on the terminal screen. Next, type </w:t>
      </w:r>
      <w:r>
        <w:rPr>
          <w:rStyle w:val="Text1"/>
        </w:rPr>
        <w:t xml:space="preserve">cat </w:t>
        <w:t>file</w:t>
      </w:r>
      <w:r>
        <w:t xml:space="preserve"> at the command prompt and press </w:t>
      </w:r>
      <w:r>
        <w:rPr>
          <w:rStyle w:val="Text0"/>
        </w:rPr>
        <w:t>Enter</w:t>
      </w:r>
      <w:r>
        <w:t>. What are the contents and why?</w:t>
      </w:r>
    </w:p>
    <w:p>
      <w:pPr>
        <w:pStyle w:val="Para 022"/>
      </w:pPr>
      <w:r>
        <w:rPr>
          <w:rStyle w:val="Text8"/>
        </w:rPr>
        <w:t xml:space="preserve">8. </w:t>
      </w:r>
      <w:r>
        <w:rPr>
          <w:rStyle w:val="Text5"/>
        </w:rPr>
        <w:t xml:space="preserve">At the command prompt, type </w:t>
      </w:r>
      <w:r>
        <w:t xml:space="preserve">cat /etc/services | grep NFS | tr F f | sort –r | </w:t>
      </w:r>
    </w:p>
    <w:p>
      <w:pPr>
        <w:pStyle w:val="Para 004"/>
      </w:pPr>
      <w:r>
        <w:rPr>
          <w:rStyle w:val="Text1"/>
        </w:rPr>
        <w:t>sed /udp/d | sed /tcp/s/mount/MOUNT/g</w:t>
      </w:r>
      <w:r>
        <w:t xml:space="preserve"> and press </w:t>
      </w:r>
      <w:r>
        <w:rPr>
          <w:rStyle w:val="Text0"/>
        </w:rPr>
        <w:t>Enter</w:t>
      </w:r>
      <w:r>
        <w:t>. Explain the output on the ter-</w:t>
        <w:t xml:space="preserve">minal screen. Can this output be obtained with the </w:t>
      </w:r>
      <w:r>
        <w:rPr>
          <w:rStyle w:val="Text3"/>
        </w:rPr>
        <w:t>grep</w:t>
      </w:r>
      <w:r>
        <w:t xml:space="preserve"> and </w:t>
      </w:r>
      <w:r>
        <w:rPr>
          <w:rStyle w:val="Text3"/>
        </w:rPr>
        <w:t>tr</w:t>
      </w:r>
      <w:r>
        <w:t xml:space="preserve"> commands instead of </w:t>
      </w:r>
      <w:r>
        <w:rPr>
          <w:rStyle w:val="Text3"/>
        </w:rPr>
        <w:t>sed</w:t>
      </w:r>
      <w:r>
        <w:t>?</w:t>
      </w:r>
    </w:p>
    <w:p>
      <w:pPr>
        <w:pStyle w:val="Para 003"/>
      </w:pPr>
      <w:r>
        <w:rPr>
          <w:rStyle w:val="Text0"/>
        </w:rPr>
        <w:t xml:space="preserve">9. </w:t>
      </w:r>
      <w:r>
        <w:t xml:space="preserve">At the command prompt, type </w:t>
      </w:r>
      <w:r>
        <w:rPr>
          <w:rStyle w:val="Text1"/>
        </w:rPr>
        <w:t>cat /etc/hosts</w:t>
      </w:r>
      <w:r>
        <w:t xml:space="preserve">. Next, type </w:t>
      </w:r>
      <w:r>
        <w:rPr>
          <w:rStyle w:val="Text1"/>
        </w:rPr>
        <w:t xml:space="preserve">cat /etc/hosts | awk </w:t>
      </w:r>
    </w:p>
    <w:p>
      <w:pPr>
        <w:pStyle w:val="Para 004"/>
      </w:pPr>
      <w:r>
        <w:rPr>
          <w:rStyle w:val="Text1"/>
        </w:rPr>
        <w:t>'/localhost/ {print $1, $3}'</w:t>
      </w:r>
      <w:r>
        <w:t xml:space="preserve"> and press </w:t>
      </w:r>
      <w:r>
        <w:rPr>
          <w:rStyle w:val="Text0"/>
        </w:rPr>
        <w:t>Enter</w:t>
      </w:r>
      <w:r>
        <w:t>. Explain the output on the terminal screen.</w:t>
      </w:r>
    </w:p>
    <w:p>
      <w:pPr>
        <w:pStyle w:val="Para 003"/>
      </w:pPr>
      <w:r>
        <w:rPr>
          <w:rStyle w:val="Text0"/>
        </w:rPr>
        <w:t xml:space="preserve">10.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7-3</w:t>
      </w:r>
    </w:p>
    <w:p>
      <w:pPr>
        <w:pStyle w:val="Para 012"/>
      </w:pPr>
      <w:r>
        <w:t>Estimated Time</w:t>
      </w:r>
      <w:r>
        <w:rPr>
          <w:rStyle w:val="Text5"/>
        </w:rPr>
        <w:t>: 30 minutes</w:t>
      </w:r>
    </w:p>
    <w:p>
      <w:pPr>
        <w:pStyle w:val="Para 007"/>
      </w:pPr>
      <w:r>
        <w:rPr>
          <w:rStyle w:val="Text1"/>
        </w:rPr>
        <w:t>Objective</w:t>
      </w:r>
      <w:r>
        <w:t>: Create and manage variables.</w:t>
      </w:r>
    </w:p>
    <w:p>
      <w:pPr>
        <w:pStyle w:val="Para 007"/>
      </w:pPr>
      <w:r>
        <w:rPr>
          <w:rStyle w:val="Text1"/>
        </w:rPr>
        <w:t>Description</w:t>
      </w:r>
      <w:r>
        <w:t xml:space="preserve">: In this hands-on project, you create and use an alias, as well as view and change existing shell variables. </w:t>
      </w:r>
    </w:p>
    <w:p>
      <w:pPr>
        <w:pStyle w:val="Para 007"/>
      </w:pPr>
      <w:r>
        <w:t>In addition, you export user-defined variables and load variables automatically upon shell startup.</w:t>
      </w:r>
    </w:p>
    <w:p>
      <w:pPr>
        <w:pStyle w:val="1 Block"/>
      </w:pPr>
    </w:p>
    <w:p>
      <w:bookmarkStart w:id="368" w:name="Chapter_7___Working_with_the_She_28"/>
      <w:pPr>
        <w:pStyle w:val="Heading 1"/>
        <w:pageBreakBefore w:val="on"/>
      </w:pPr>
      <w:r>
        <w:t>Chapter 7 Working with the Shell</w:t>
        <w:t xml:space="preserve"> </w:t>
        <w:t>313</w:t>
        <w:t xml:space="preserve"> </w:t>
        <w:t>313</w:t>
      </w:r>
      <w:bookmarkEnd w:id="368"/>
    </w:p>
    <w:p>
      <w:pPr>
        <w:pStyle w:val="Para 037"/>
      </w:pPr>
      <w:r>
        <w:t/>
      </w:r>
    </w:p>
    <w:p>
      <w:pPr>
        <w:pStyle w:val="Para 003"/>
      </w:pPr>
      <w:r>
        <w:rPr>
          <w:rStyle w:val="Text0"/>
        </w:rPr>
        <w:t xml:space="preserve">1. </w:t>
      </w:r>
      <w:r>
        <w:t xml:space="preserve">Switch to a command-line terminal (tty5) by pressing </w:t>
      </w:r>
      <w:r>
        <w:rPr>
          <w:rStyle w:val="Text0"/>
        </w:rPr>
        <w:t>Ctrl+Alt+F5</w:t>
      </w:r>
      <w:r>
        <w:t xml:space="preserve"> and log in to the terminal using the </w:t>
      </w:r>
    </w:p>
    <w:p>
      <w:pPr>
        <w:pStyle w:val="Para 004"/>
      </w:pPr>
      <w:r>
        <w:t xml:space="preserve">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set | less</w:t>
      </w:r>
      <w:r>
        <w:t xml:space="preserve"> and press </w:t>
      </w:r>
      <w:r>
        <w:rPr>
          <w:rStyle w:val="Text0"/>
        </w:rPr>
        <w:t>Enter</w:t>
      </w:r>
      <w:r>
        <w:t xml:space="preserve"> to view the BASH shell environment </w:t>
      </w:r>
    </w:p>
    <w:p>
      <w:pPr>
        <w:pStyle w:val="Para 004"/>
      </w:pPr>
      <w:r>
        <w:t xml:space="preserve">variables currently loaded into memory. Scroll through this list using the cursor keys on the keyboard. </w:t>
        <w:t xml:space="preserve">When finished, press </w:t>
      </w:r>
      <w:r>
        <w:rPr>
          <w:rStyle w:val="Text1"/>
        </w:rPr>
        <w:t>q</w:t>
      </w:r>
      <w:r>
        <w:t xml:space="preserve"> to quit the less utility.</w:t>
      </w:r>
    </w:p>
    <w:p>
      <w:pPr>
        <w:pStyle w:val="Para 003"/>
      </w:pPr>
      <w:r>
        <w:rPr>
          <w:rStyle w:val="Text0"/>
        </w:rPr>
        <w:t xml:space="preserve">3. </w:t>
      </w:r>
      <w:r>
        <w:t xml:space="preserve">At the command prompt, type </w:t>
      </w:r>
      <w:r>
        <w:rPr>
          <w:rStyle w:val="Text1"/>
        </w:rPr>
        <w:t>env | less</w:t>
      </w:r>
      <w:r>
        <w:t xml:space="preserve"> and press </w:t>
      </w:r>
      <w:r>
        <w:rPr>
          <w:rStyle w:val="Text0"/>
        </w:rPr>
        <w:t>Enter</w:t>
      </w:r>
      <w:r>
        <w:t xml:space="preserve"> to view the exported BASH shell environ-</w:t>
      </w:r>
    </w:p>
    <w:p>
      <w:pPr>
        <w:pStyle w:val="Para 004"/>
      </w:pPr>
      <w:r>
        <w:t>ment variables currently loaded into memory. Scroll through this list using the cursor keys on the key-</w:t>
        <w:t xml:space="preserve">board. Is this list larger or smaller than the list generated in Step 2? Why? When finished, press </w:t>
      </w:r>
      <w:r>
        <w:rPr>
          <w:rStyle w:val="Text1"/>
        </w:rPr>
        <w:t>q</w:t>
      </w:r>
      <w:r>
        <w:t xml:space="preserve"> to quit </w:t>
        <w:t>the less utility.</w:t>
      </w:r>
    </w:p>
    <w:p>
      <w:pPr>
        <w:pStyle w:val="Para 003"/>
      </w:pPr>
      <w:r>
        <w:rPr>
          <w:rStyle w:val="Text0"/>
        </w:rPr>
        <w:t xml:space="preserve">4. </w:t>
      </w:r>
      <w:r>
        <w:t xml:space="preserve">At the command prompt, type </w:t>
      </w:r>
      <w:r>
        <w:rPr>
          <w:rStyle w:val="Text1"/>
        </w:rPr>
        <w:t>PS1="Hello There:"</w:t>
      </w:r>
      <w:r>
        <w:t xml:space="preserve"> and press </w:t>
      </w:r>
      <w:r>
        <w:rPr>
          <w:rStyle w:val="Text0"/>
        </w:rPr>
        <w:t>Enter</w:t>
      </w:r>
      <w:r>
        <w:t xml:space="preserve">. What happened and why? </w:t>
      </w:r>
    </w:p>
    <w:p>
      <w:pPr>
        <w:pStyle w:val="Para 004"/>
      </w:pPr>
      <w:r>
        <w:t xml:space="preserve">Next, type </w:t>
      </w:r>
      <w:r>
        <w:rPr>
          <w:rStyle w:val="Text1"/>
        </w:rPr>
        <w:t>echo $PS1</w:t>
      </w:r>
      <w:r>
        <w:t xml:space="preserve"> at the command prompt and press </w:t>
      </w:r>
      <w:r>
        <w:rPr>
          <w:rStyle w:val="Text0"/>
        </w:rPr>
        <w:t>Enter</w:t>
      </w:r>
      <w:r>
        <w:t xml:space="preserve"> to verify the new value of the PS1 </w:t>
        <w:t>variable.</w:t>
      </w:r>
    </w:p>
    <w:p>
      <w:pPr>
        <w:pStyle w:val="Para 003"/>
      </w:pPr>
      <w:r>
        <w:rPr>
          <w:rStyle w:val="Text0"/>
        </w:rPr>
        <w:t xml:space="preserve">5. </w:t>
      </w:r>
      <w:r>
        <w:t xml:space="preserve">At the command prompt, type </w:t>
      </w:r>
      <w:r>
        <w:rPr>
          <w:rStyle w:val="Text1"/>
        </w:rPr>
        <w:t>exit</w:t>
      </w:r>
      <w:r>
        <w:t xml:space="preserve"> and press </w:t>
      </w:r>
      <w:r>
        <w:rPr>
          <w:rStyle w:val="Text0"/>
        </w:rPr>
        <w:t>Enter</w:t>
      </w:r>
      <w:r>
        <w:t xml:space="preserve"> to log out of the shell. Next, log in to the terminal </w:t>
      </w:r>
    </w:p>
    <w:p>
      <w:pPr>
        <w:pStyle w:val="Para 004"/>
      </w:pPr>
      <w:r>
        <w:t xml:space="preserve">again using the user name of </w:t>
      </w:r>
      <w:r>
        <w:rPr>
          <w:rStyle w:val="Text0"/>
        </w:rPr>
        <w:t>root</w:t>
      </w:r>
      <w:r>
        <w:t xml:space="preserve"> and the password of </w:t>
      </w:r>
      <w:r>
        <w:rPr>
          <w:rStyle w:val="Text0"/>
        </w:rPr>
        <w:t>LINUXrocks!</w:t>
      </w:r>
      <w:r>
        <w:t xml:space="preserve">. What prompt did you receive and </w:t>
        <w:t>why? How could you ensure that the “Hello There: ” prompt occurs at every login?</w:t>
      </w:r>
    </w:p>
    <w:p>
      <w:pPr>
        <w:pStyle w:val="Para 003"/>
      </w:pPr>
      <w:r>
        <w:rPr>
          <w:rStyle w:val="Text0"/>
        </w:rPr>
        <w:t xml:space="preserve">6. </w:t>
      </w:r>
      <w:r>
        <w:t xml:space="preserve">At the command prompt, type </w:t>
      </w:r>
      <w:r>
        <w:rPr>
          <w:rStyle w:val="Text1"/>
        </w:rPr>
        <w:t>vi .bash_profile</w:t>
      </w:r>
      <w:r>
        <w:t xml:space="preserve"> and press </w:t>
      </w:r>
      <w:r>
        <w:rPr>
          <w:rStyle w:val="Text0"/>
        </w:rPr>
        <w:t>Enter</w:t>
      </w:r>
      <w:r>
        <w:t xml:space="preserve">. At the bottom of the file, add </w:t>
      </w:r>
    </w:p>
    <w:p>
      <w:pPr>
        <w:pStyle w:val="Para 004"/>
      </w:pPr>
      <w:r>
        <w:t>the following lines. When finished, save and quit the vi editor.</w:t>
      </w:r>
    </w:p>
    <w:p>
      <w:pPr>
        <w:pStyle w:val="Para 037"/>
      </w:pPr>
      <w:r>
        <w:t/>
      </w:r>
    </w:p>
    <w:p>
      <w:pPr>
        <w:pStyle w:val="Para 023"/>
      </w:pPr>
      <w:r>
        <w:t>echo –e "Would you like a hello prompt? (y/n) --&gt;\c"</w:t>
      </w:r>
      <w:r>
        <w:rPr>
          <w:rStyle w:val="Text0"/>
        </w:rPr>
        <w:t xml:space="preserve"> </w:t>
      </w:r>
      <w:r>
        <w:t>read ANSWER</w:t>
      </w:r>
    </w:p>
    <w:p>
      <w:pPr>
        <w:pStyle w:val="Para 023"/>
      </w:pPr>
      <w:r>
        <w:t>if [ $ANSWER = "y" -o $ANSWER = "Y" ]</w:t>
      </w:r>
    </w:p>
    <w:p>
      <w:pPr>
        <w:pStyle w:val="Para 023"/>
      </w:pPr>
      <w:r>
        <w:t>then</w:t>
      </w:r>
    </w:p>
    <w:p>
      <w:pPr>
        <w:pStyle w:val="Para 023"/>
      </w:pPr>
      <w:r>
        <w:t>PS1="Hello There: "</w:t>
      </w:r>
    </w:p>
    <w:p>
      <w:pPr>
        <w:pStyle w:val="Para 023"/>
      </w:pPr>
      <w:r>
        <w:t>fi</w:t>
      </w:r>
    </w:p>
    <w:p>
      <w:pPr>
        <w:pStyle w:val="Para 004"/>
      </w:pPr>
      <w:r>
        <w:t>Explain what the preceding lines will perform after each login.</w:t>
      </w:r>
    </w:p>
    <w:p>
      <w:pPr>
        <w:pStyle w:val="Para 003"/>
      </w:pPr>
      <w:r>
        <w:rPr>
          <w:rStyle w:val="Text0"/>
        </w:rPr>
        <w:t xml:space="preserve">7. </w:t>
      </w:r>
      <w:r>
        <w:t xml:space="preserve">At the command prompt, type </w:t>
      </w:r>
      <w:r>
        <w:rPr>
          <w:rStyle w:val="Text1"/>
        </w:rPr>
        <w:t>exit</w:t>
      </w:r>
      <w:r>
        <w:t xml:space="preserve"> and press </w:t>
      </w:r>
      <w:r>
        <w:rPr>
          <w:rStyle w:val="Text0"/>
        </w:rPr>
        <w:t>Enter</w:t>
      </w:r>
      <w:r>
        <w:t xml:space="preserve"> to log out of the shell. Next, log in to the terminal </w:t>
      </w:r>
    </w:p>
    <w:p>
      <w:pPr>
        <w:pStyle w:val="Para 004"/>
      </w:pPr>
      <w:r>
        <w:t xml:space="preserve">using the user name of </w:t>
      </w:r>
      <w:r>
        <w:rPr>
          <w:rStyle w:val="Text0"/>
        </w:rPr>
        <w:t>root</w:t>
      </w:r>
      <w:r>
        <w:t xml:space="preserve"> and the password of </w:t>
      </w:r>
      <w:r>
        <w:rPr>
          <w:rStyle w:val="Text0"/>
        </w:rPr>
        <w:t>LINUXrocks!</w:t>
      </w:r>
      <w:r>
        <w:t xml:space="preserve">. When prompted for a hello prompt, </w:t>
        <w:t xml:space="preserve">type </w:t>
      </w:r>
      <w:r>
        <w:rPr>
          <w:rStyle w:val="Text1"/>
        </w:rPr>
        <w:t>y</w:t>
      </w:r>
      <w:r>
        <w:t xml:space="preserve"> and press </w:t>
      </w:r>
      <w:r>
        <w:rPr>
          <w:rStyle w:val="Text0"/>
        </w:rPr>
        <w:t>Enter</w:t>
      </w:r>
      <w:r>
        <w:t>. What prompt did you receive and why?</w:t>
      </w:r>
    </w:p>
    <w:p>
      <w:pPr>
        <w:pStyle w:val="Para 003"/>
      </w:pPr>
      <w:r>
        <w:rPr>
          <w:rStyle w:val="Text0"/>
        </w:rPr>
        <w:t xml:space="preserve">8. </w:t>
      </w:r>
      <w:r>
        <w:t xml:space="preserve">At the command prompt, type </w:t>
      </w:r>
      <w:r>
        <w:rPr>
          <w:rStyle w:val="Text1"/>
        </w:rPr>
        <w:t>exit</w:t>
      </w:r>
      <w:r>
        <w:t xml:space="preserve"> and press </w:t>
      </w:r>
      <w:r>
        <w:rPr>
          <w:rStyle w:val="Text0"/>
        </w:rPr>
        <w:t>Enter</w:t>
      </w:r>
      <w:r>
        <w:t xml:space="preserve"> to log out of the shell. Next, log in to the terminal </w:t>
      </w:r>
    </w:p>
    <w:p>
      <w:pPr>
        <w:pStyle w:val="Para 004"/>
      </w:pPr>
      <w:r>
        <w:t xml:space="preserve">using the user name of </w:t>
      </w:r>
      <w:r>
        <w:rPr>
          <w:rStyle w:val="Text0"/>
        </w:rPr>
        <w:t>root</w:t>
      </w:r>
      <w:r>
        <w:t xml:space="preserve"> and the password of </w:t>
      </w:r>
      <w:r>
        <w:rPr>
          <w:rStyle w:val="Text0"/>
        </w:rPr>
        <w:t>LINUXrocks!</w:t>
      </w:r>
      <w:r>
        <w:t xml:space="preserve">. When prompted for a hello prompt, </w:t>
        <w:t xml:space="preserve">type </w:t>
      </w:r>
      <w:r>
        <w:rPr>
          <w:rStyle w:val="Text1"/>
        </w:rPr>
        <w:t>n</w:t>
      </w:r>
      <w:r>
        <w:t xml:space="preserve"> and press </w:t>
      </w:r>
      <w:r>
        <w:rPr>
          <w:rStyle w:val="Text0"/>
        </w:rPr>
        <w:t>Enter</w:t>
      </w:r>
      <w:r>
        <w:t xml:space="preserve"> to receive the default prompt.</w:t>
      </w:r>
    </w:p>
    <w:p>
      <w:pPr>
        <w:pStyle w:val="Para 013"/>
      </w:pPr>
      <w:r>
        <w:rPr>
          <w:rStyle w:val="Text0"/>
        </w:rPr>
        <w:t xml:space="preserve">9. </w:t>
      </w:r>
      <w:r>
        <w:t xml:space="preserve">At the command prompt, type </w:t>
      </w:r>
      <w:r>
        <w:rPr>
          <w:rStyle w:val="Text1"/>
        </w:rPr>
        <w:t>MYVAR="My sample variable"</w:t>
      </w:r>
      <w:r>
        <w:t xml:space="preserve"> and press </w:t>
      </w:r>
      <w:r>
        <w:rPr>
          <w:rStyle w:val="Text0"/>
        </w:rPr>
        <w:t>Enter</w:t>
      </w:r>
      <w:r>
        <w:t xml:space="preserve"> to create a </w:t>
      </w:r>
    </w:p>
    <w:p>
      <w:pPr>
        <w:pStyle w:val="Para 004"/>
      </w:pPr>
      <w:r>
        <w:t xml:space="preserve"> variable called MYVAR. Verify its creation by typing </w:t>
      </w:r>
      <w:r>
        <w:rPr>
          <w:rStyle w:val="Text1"/>
        </w:rPr>
        <w:t>echo $MYVAR</w:t>
      </w:r>
      <w:r>
        <w:t xml:space="preserve"> at the command prompt, and </w:t>
        <w:t xml:space="preserve">press </w:t>
      </w:r>
      <w:r>
        <w:rPr>
          <w:rStyle w:val="Text0"/>
        </w:rPr>
        <w:t>Enter</w:t>
      </w:r>
      <w:r>
        <w:t>.</w:t>
      </w:r>
    </w:p>
    <w:p>
      <w:pPr>
        <w:pStyle w:val="Para 003"/>
      </w:pPr>
      <w:r>
        <w:rPr>
          <w:rStyle w:val="Text0"/>
        </w:rPr>
        <w:t xml:space="preserve">10. </w:t>
      </w:r>
      <w:r>
        <w:t xml:space="preserve">At the command prompt, type </w:t>
      </w:r>
      <w:r>
        <w:rPr>
          <w:rStyle w:val="Text1"/>
        </w:rPr>
        <w:t>set | grep MYVAR</w:t>
      </w:r>
      <w:r>
        <w:t xml:space="preserve"> and press </w:t>
      </w:r>
      <w:r>
        <w:rPr>
          <w:rStyle w:val="Text0"/>
        </w:rPr>
        <w:t>Enter</w:t>
      </w:r>
      <w:r>
        <w:t xml:space="preserve">. Is the MYVAR variable listed? </w:t>
      </w:r>
    </w:p>
    <w:p>
      <w:pPr>
        <w:pStyle w:val="Para 004"/>
      </w:pPr>
      <w:r>
        <w:t>Why?</w:t>
      </w:r>
    </w:p>
    <w:p>
      <w:pPr>
        <w:pStyle w:val="Para 003"/>
      </w:pPr>
      <w:r>
        <w:rPr>
          <w:rStyle w:val="Text0"/>
        </w:rPr>
        <w:t xml:space="preserve">11. </w:t>
      </w:r>
      <w:r>
        <w:t xml:space="preserve">At the command prompt, type </w:t>
      </w:r>
      <w:r>
        <w:rPr>
          <w:rStyle w:val="Text1"/>
        </w:rPr>
        <w:t>env | grep MYVAR</w:t>
      </w:r>
      <w:r>
        <w:t xml:space="preserve"> and press </w:t>
      </w:r>
      <w:r>
        <w:rPr>
          <w:rStyle w:val="Text0"/>
        </w:rPr>
        <w:t>Enter</w:t>
      </w:r>
      <w:r>
        <w:t xml:space="preserve">. Is the MYVAR variable listed? </w:t>
      </w:r>
    </w:p>
    <w:p>
      <w:pPr>
        <w:pStyle w:val="Para 004"/>
      </w:pPr>
      <w:r>
        <w:t>Why?</w:t>
      </w:r>
    </w:p>
    <w:p>
      <w:pPr>
        <w:pStyle w:val="Para 003"/>
      </w:pPr>
      <w:r>
        <w:rPr>
          <w:rStyle w:val="Text0"/>
        </w:rPr>
        <w:t xml:space="preserve">12. </w:t>
      </w:r>
      <w:r>
        <w:t xml:space="preserve">At the command prompt, type </w:t>
      </w:r>
      <w:r>
        <w:rPr>
          <w:rStyle w:val="Text1"/>
        </w:rPr>
        <w:t>export MYVAR</w:t>
      </w:r>
      <w:r>
        <w:t xml:space="preserve"> and press </w:t>
      </w:r>
      <w:r>
        <w:rPr>
          <w:rStyle w:val="Text0"/>
        </w:rPr>
        <w:t>Enter</w:t>
      </w:r>
      <w:r>
        <w:t xml:space="preserve">. Next, type </w:t>
      </w:r>
      <w:r>
        <w:rPr>
          <w:rStyle w:val="Text1"/>
        </w:rPr>
        <w:t>env | grep MYVAR</w:t>
      </w:r>
      <w:r>
        <w:t xml:space="preserve"> at </w:t>
      </w:r>
    </w:p>
    <w:p>
      <w:pPr>
        <w:pStyle w:val="Para 004"/>
      </w:pPr>
      <w:r>
        <w:t xml:space="preserve">the command prompt and press </w:t>
      </w:r>
      <w:r>
        <w:rPr>
          <w:rStyle w:val="Text0"/>
        </w:rPr>
        <w:t>Enter</w:t>
      </w:r>
      <w:r>
        <w:t>. Is the MYVAR variable listed now? Why?</w:t>
      </w:r>
    </w:p>
    <w:p>
      <w:pPr>
        <w:pStyle w:val="Para 003"/>
      </w:pPr>
      <w:r>
        <w:rPr>
          <w:rStyle w:val="Text0"/>
        </w:rPr>
        <w:t xml:space="preserve">13. </w:t>
      </w:r>
      <w:r>
        <w:t xml:space="preserve">At the command prompt, type </w:t>
      </w:r>
      <w:r>
        <w:rPr>
          <w:rStyle w:val="Text1"/>
        </w:rPr>
        <w:t>exit</w:t>
      </w:r>
      <w:r>
        <w:t xml:space="preserve"> and press </w:t>
      </w:r>
      <w:r>
        <w:rPr>
          <w:rStyle w:val="Text0"/>
        </w:rPr>
        <w:t>Enter</w:t>
      </w:r>
      <w:r>
        <w:t xml:space="preserve"> to log out of the shell. Next, log in to the terminal </w:t>
      </w:r>
    </w:p>
    <w:p>
      <w:pPr>
        <w:pStyle w:val="Para 004"/>
      </w:pPr>
      <w:r>
        <w:t xml:space="preserve">using the user name of </w:t>
      </w:r>
      <w:r>
        <w:rPr>
          <w:rStyle w:val="Text0"/>
        </w:rPr>
        <w:t>root</w:t>
      </w:r>
      <w:r>
        <w:t xml:space="preserve"> and the password of </w:t>
      </w:r>
      <w:r>
        <w:rPr>
          <w:rStyle w:val="Text0"/>
        </w:rPr>
        <w:t>LINUXrocks!</w:t>
      </w:r>
      <w:r>
        <w:t>.</w:t>
      </w:r>
    </w:p>
    <w:p>
      <w:pPr>
        <w:pStyle w:val="Para 003"/>
      </w:pPr>
      <w:r>
        <w:rPr>
          <w:rStyle w:val="Text0"/>
        </w:rPr>
        <w:t xml:space="preserve">14. </w:t>
      </w:r>
      <w:r>
        <w:t xml:space="preserve">At the command prompt, type </w:t>
      </w:r>
      <w:r>
        <w:rPr>
          <w:rStyle w:val="Text1"/>
        </w:rPr>
        <w:t>echo $MYVAR</w:t>
      </w:r>
      <w:r>
        <w:t xml:space="preserve"> and press </w:t>
      </w:r>
      <w:r>
        <w:rPr>
          <w:rStyle w:val="Text0"/>
        </w:rPr>
        <w:t>Enter</w:t>
      </w:r>
      <w:r>
        <w:t xml:space="preserve"> to view the contents of the MYVAR vari-</w:t>
      </w:r>
    </w:p>
    <w:p>
      <w:pPr>
        <w:pStyle w:val="Para 004"/>
      </w:pPr>
      <w:r>
        <w:t>able. What is listed and why?</w:t>
      </w:r>
    </w:p>
    <w:p>
      <w:pPr>
        <w:pStyle w:val="Para 003"/>
      </w:pPr>
      <w:r>
        <w:rPr>
          <w:rStyle w:val="Text0"/>
        </w:rPr>
        <w:t xml:space="preserve">15. </w:t>
      </w:r>
      <w:r>
        <w:t xml:space="preserve">At the command prompt, type </w:t>
      </w:r>
      <w:r>
        <w:rPr>
          <w:rStyle w:val="Text1"/>
        </w:rPr>
        <w:t>vi .bash_profile</w:t>
      </w:r>
      <w:r>
        <w:t xml:space="preserve"> and press </w:t>
      </w:r>
      <w:r>
        <w:rPr>
          <w:rStyle w:val="Text0"/>
        </w:rPr>
        <w:t>Enter</w:t>
      </w:r>
      <w:r>
        <w:t xml:space="preserve">. At the bottom of the file, add </w:t>
      </w:r>
    </w:p>
    <w:p>
      <w:pPr>
        <w:pStyle w:val="Para 004"/>
      </w:pPr>
      <w:r>
        <w:t>the following line. When finished, save and quit the vi editor.</w:t>
      </w:r>
    </w:p>
    <w:p>
      <w:pPr>
        <w:pStyle w:val="Para 023"/>
      </w:pPr>
      <w:r>
        <w:t>export MYVAR="My sample variable"</w:t>
      </w:r>
    </w:p>
    <w:p>
      <w:pPr>
        <w:pStyle w:val="Para 003"/>
      </w:pPr>
      <w:r>
        <w:rPr>
          <w:rStyle w:val="Text0"/>
        </w:rPr>
        <w:t xml:space="preserve">16. </w:t>
      </w:r>
      <w:r>
        <w:t xml:space="preserve">At the command prompt, type </w:t>
      </w:r>
      <w:r>
        <w:rPr>
          <w:rStyle w:val="Text1"/>
        </w:rPr>
        <w:t>exit</w:t>
      </w:r>
      <w:r>
        <w:t xml:space="preserve"> and press </w:t>
      </w:r>
      <w:r>
        <w:rPr>
          <w:rStyle w:val="Text0"/>
        </w:rPr>
        <w:t>Enter</w:t>
      </w:r>
      <w:r>
        <w:t xml:space="preserve"> to log out of the shell. Next, log in to the terminal </w:t>
      </w:r>
    </w:p>
    <w:p>
      <w:pPr>
        <w:pStyle w:val="Para 004"/>
      </w:pPr>
      <w:r>
        <w:t xml:space="preserve">using the user name of </w:t>
      </w:r>
      <w:r>
        <w:rPr>
          <w:rStyle w:val="Text0"/>
        </w:rPr>
        <w:t>root</w:t>
      </w:r>
      <w:r>
        <w:t xml:space="preserve"> and the password of </w:t>
      </w:r>
      <w:r>
        <w:rPr>
          <w:rStyle w:val="Text0"/>
        </w:rPr>
        <w:t>LINUXrocks!</w:t>
      </w:r>
      <w:r>
        <w:t>.</w:t>
      </w:r>
    </w:p>
    <w:p>
      <w:bookmarkStart w:id="369" w:name="314_314____CompTIA_Linux__and_LP"/>
      <w:pPr>
        <w:pStyle w:val="Para 005"/>
      </w:pPr>
      <w:r>
        <w:t>314</w:t>
      </w:r>
      <w:r>
        <w:rPr>
          <w:rStyle w:val="Text0"/>
        </w:rPr>
        <w:t xml:space="preserve"> </w:t>
      </w:r>
      <w:r>
        <w:t>314</w:t>
      </w:r>
      <w:r>
        <w:rPr>
          <w:rStyle w:val="Text0"/>
        </w:rPr>
        <w:t xml:space="preserve"> </w:t>
      </w:r>
      <w:r>
        <w:t>CompTIA Linux+ and LPIC-1: Guide to Linux Certification</w:t>
      </w:r>
      <w:bookmarkEnd w:id="369"/>
    </w:p>
    <w:p>
      <w:pPr>
        <w:pStyle w:val="Para 037"/>
      </w:pPr>
      <w:r>
        <w:t/>
      </w:r>
    </w:p>
    <w:p>
      <w:pPr>
        <w:pStyle w:val="Para 003"/>
      </w:pPr>
      <w:r>
        <w:rPr>
          <w:rStyle w:val="Text0"/>
        </w:rPr>
        <w:t xml:space="preserve">17. </w:t>
      </w:r>
      <w:r>
        <w:t xml:space="preserve">At the command prompt, type </w:t>
      </w:r>
      <w:r>
        <w:rPr>
          <w:rStyle w:val="Text1"/>
        </w:rPr>
        <w:t>echo $MYVAR</w:t>
      </w:r>
      <w:r>
        <w:t xml:space="preserve"> and press </w:t>
      </w:r>
      <w:r>
        <w:rPr>
          <w:rStyle w:val="Text0"/>
        </w:rPr>
        <w:t>Enter</w:t>
      </w:r>
      <w:r>
        <w:t xml:space="preserve"> to list the contents of the MYVAR vari-</w:t>
      </w:r>
    </w:p>
    <w:p>
      <w:pPr>
        <w:pStyle w:val="Para 004"/>
      </w:pPr>
      <w:r>
        <w:t>able. What is listed and why?</w:t>
      </w:r>
    </w:p>
    <w:p>
      <w:pPr>
        <w:pStyle w:val="Para 003"/>
      </w:pPr>
      <w:r>
        <w:rPr>
          <w:rStyle w:val="Text0"/>
        </w:rPr>
        <w:t xml:space="preserve">18. </w:t>
      </w:r>
      <w:r>
        <w:t xml:space="preserve">At the command prompt, type </w:t>
      </w:r>
      <w:r>
        <w:rPr>
          <w:rStyle w:val="Text1"/>
        </w:rPr>
        <w:t>alias</w:t>
      </w:r>
      <w:r>
        <w:t xml:space="preserve"> and press </w:t>
      </w:r>
      <w:r>
        <w:rPr>
          <w:rStyle w:val="Text0"/>
        </w:rPr>
        <w:t>Enter</w:t>
      </w:r>
      <w:r>
        <w:t>. Note the aliases that are present in your shell.</w:t>
      </w:r>
      <w:r>
        <w:rPr>
          <w:rStyle w:val="Text3"/>
        </w:rPr>
        <w:t xml:space="preserve"> </w:t>
      </w:r>
      <w:r>
        <w:rPr>
          <w:rStyle w:val="Text0"/>
        </w:rPr>
        <w:t xml:space="preserve">19. </w:t>
      </w:r>
      <w:r>
        <w:t xml:space="preserve">At the command prompt, type </w:t>
      </w:r>
      <w:r>
        <w:rPr>
          <w:rStyle w:val="Text1"/>
        </w:rPr>
        <w:t xml:space="preserve">alias asample="cd /etc ; cat hosts ; cd ~ ; ls </w:t>
      </w:r>
    </w:p>
    <w:p>
      <w:pPr>
        <w:pStyle w:val="Para 004"/>
      </w:pPr>
      <w:r>
        <w:rPr>
          <w:rStyle w:val="Text1"/>
        </w:rPr>
        <w:t>–F"</w:t>
      </w:r>
      <w:r>
        <w:t xml:space="preserve"> and press </w:t>
      </w:r>
      <w:r>
        <w:rPr>
          <w:rStyle w:val="Text0"/>
        </w:rPr>
        <w:t>Enter</w:t>
      </w:r>
      <w:r>
        <w:t>. What does this command do?</w:t>
      </w:r>
    </w:p>
    <w:p>
      <w:pPr>
        <w:pStyle w:val="Para 003"/>
      </w:pPr>
      <w:r>
        <w:rPr>
          <w:rStyle w:val="Text0"/>
        </w:rPr>
        <w:t xml:space="preserve">20. </w:t>
      </w:r>
      <w:r>
        <w:t xml:space="preserve">At the command prompt, type </w:t>
      </w:r>
      <w:r>
        <w:rPr>
          <w:rStyle w:val="Text1"/>
        </w:rPr>
        <w:t>asample</w:t>
      </w:r>
      <w:r>
        <w:t xml:space="preserve"> and press </w:t>
      </w:r>
      <w:r>
        <w:rPr>
          <w:rStyle w:val="Text0"/>
        </w:rPr>
        <w:t>Enter</w:t>
      </w:r>
      <w:r>
        <w:t>. What happened and why? What environ-</w:t>
      </w:r>
    </w:p>
    <w:p>
      <w:pPr>
        <w:pStyle w:val="Para 004"/>
      </w:pPr>
      <w:r>
        <w:t>ment file could you add this alias to such that it is executed each time a new BASH shell is created?</w:t>
      </w:r>
    </w:p>
    <w:p>
      <w:pPr>
        <w:pStyle w:val="Para 003"/>
      </w:pPr>
      <w:r>
        <w:rPr>
          <w:rStyle w:val="Text0"/>
        </w:rPr>
        <w:t xml:space="preserve">21.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7-4</w:t>
      </w:r>
    </w:p>
    <w:p>
      <w:pPr>
        <w:pStyle w:val="Para 012"/>
      </w:pPr>
      <w:r>
        <w:t>Estimated Time</w:t>
      </w:r>
      <w:r>
        <w:rPr>
          <w:rStyle w:val="Text5"/>
        </w:rPr>
        <w:t>: 20 minutes</w:t>
      </w:r>
    </w:p>
    <w:p>
      <w:pPr>
        <w:pStyle w:val="Para 007"/>
      </w:pPr>
      <w:r>
        <w:rPr>
          <w:rStyle w:val="Text1"/>
        </w:rPr>
        <w:t>Objective</w:t>
      </w:r>
      <w:r>
        <w:t>: Create a basic shell script.</w:t>
      </w:r>
    </w:p>
    <w:p>
      <w:pPr>
        <w:pStyle w:val="Para 007"/>
      </w:pPr>
      <w:r>
        <w:rPr>
          <w:rStyle w:val="Text1"/>
        </w:rPr>
        <w:t>Description</w:t>
      </w:r>
      <w:r>
        <w:t>: In this hands-on project, you create a basic shell script and execute it on the system.</w:t>
      </w:r>
    </w:p>
    <w:p>
      <w:pPr>
        <w:pStyle w:val="Para 003"/>
      </w:pPr>
      <w:r>
        <w:rPr>
          <w:rStyle w:val="Text0"/>
        </w:rPr>
        <w:t xml:space="preserve">1. </w:t>
      </w:r>
      <w:r>
        <w:t xml:space="preserve">Switch to a command-line terminal (tty5) by pressing </w:t>
      </w:r>
      <w:r>
        <w:rPr>
          <w:rStyle w:val="Text0"/>
        </w:rPr>
        <w:t>Ctrl+Alt+F5</w:t>
      </w:r>
      <w:r>
        <w:t xml:space="preserve"> and log in to the terminal using the </w:t>
      </w:r>
    </w:p>
    <w:p>
      <w:pPr>
        <w:pStyle w:val="Para 004"/>
      </w:pPr>
      <w:r>
        <w:t xml:space="preserve">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vi myscript</w:t>
      </w:r>
      <w:r>
        <w:t xml:space="preserve"> and press </w:t>
      </w:r>
      <w:r>
        <w:rPr>
          <w:rStyle w:val="Text0"/>
        </w:rPr>
        <w:t>Enter</w:t>
      </w:r>
      <w:r>
        <w:t xml:space="preserve"> to open a new file for editing called </w:t>
      </w:r>
    </w:p>
    <w:p>
      <w:pPr>
        <w:pStyle w:val="Para 004"/>
      </w:pPr>
      <w:r>
        <w:t>myscript in your home directory.</w:t>
      </w:r>
    </w:p>
    <w:p>
      <w:pPr>
        <w:pStyle w:val="Para 003"/>
      </w:pPr>
      <w:r>
        <w:rPr>
          <w:rStyle w:val="Text0"/>
        </w:rPr>
        <w:t xml:space="preserve">3. </w:t>
      </w:r>
      <w:r>
        <w:t>Enter the following text into the myscript file. When finished, save and quit the vi editor.</w:t>
      </w:r>
    </w:p>
    <w:p>
      <w:pPr>
        <w:pStyle w:val="Para 037"/>
      </w:pPr>
      <w:r>
        <w:t/>
      </w:r>
    </w:p>
    <w:p>
      <w:pPr>
        <w:pStyle w:val="Para 027"/>
      </w:pPr>
      <w:r>
        <w:t>#!/bin/bash</w:t>
      </w:r>
    </w:p>
    <w:p>
      <w:pPr>
        <w:pStyle w:val="Para 027"/>
      </w:pPr>
      <w:r>
        <w:t xml:space="preserve">echo –e "This is a sample shell script. \t It displays mounted </w:t>
        <w:t>filesystems: \a"</w:t>
      </w:r>
    </w:p>
    <w:p>
      <w:pPr>
        <w:pStyle w:val="Para 023"/>
      </w:pPr>
      <w:r>
        <w:t>df -hT</w:t>
      </w:r>
    </w:p>
    <w:p>
      <w:pPr>
        <w:pStyle w:val="Para 003"/>
      </w:pPr>
      <w:r>
        <w:rPr>
          <w:rStyle w:val="Text0"/>
        </w:rPr>
        <w:t xml:space="preserve">4. </w:t>
      </w:r>
      <w:r>
        <w:t xml:space="preserve">At the command prompt, type </w:t>
      </w:r>
      <w:r>
        <w:rPr>
          <w:rStyle w:val="Text1"/>
        </w:rPr>
        <w:t>ls -l myscript</w:t>
      </w:r>
      <w:r>
        <w:t xml:space="preserve"> and press </w:t>
      </w:r>
      <w:r>
        <w:rPr>
          <w:rStyle w:val="Text0"/>
        </w:rPr>
        <w:t>Enter</w:t>
      </w:r>
      <w:r>
        <w:t xml:space="preserve">. What permissions does the </w:t>
      </w:r>
    </w:p>
    <w:p>
      <w:pPr>
        <w:pStyle w:val="Para 004"/>
      </w:pPr>
      <w:r>
        <w:t xml:space="preserve">myscript file have? Next, type </w:t>
      </w:r>
      <w:r>
        <w:rPr>
          <w:rStyle w:val="Text1"/>
        </w:rPr>
        <w:t>bash myscript</w:t>
      </w:r>
      <w:r>
        <w:t xml:space="preserve"> at the command prompt and press </w:t>
      </w:r>
      <w:r>
        <w:rPr>
          <w:rStyle w:val="Text0"/>
        </w:rPr>
        <w:t>Enter</w:t>
      </w:r>
      <w:r>
        <w:t xml:space="preserve">. Did the </w:t>
        <w:t xml:space="preserve">shell script execute? What do the </w:t>
      </w:r>
      <w:r>
        <w:rPr>
          <w:rStyle w:val="Text3"/>
        </w:rPr>
        <w:t>\t</w:t>
      </w:r>
      <w:r>
        <w:t xml:space="preserve"> and </w:t>
      </w:r>
      <w:r>
        <w:rPr>
          <w:rStyle w:val="Text3"/>
        </w:rPr>
        <w:t>\a</w:t>
      </w:r>
      <w:r>
        <w:t xml:space="preserve"> escape sequences do?</w:t>
      </w:r>
    </w:p>
    <w:p>
      <w:pPr>
        <w:pStyle w:val="Para 003"/>
      </w:pPr>
      <w:r>
        <w:rPr>
          <w:rStyle w:val="Text0"/>
        </w:rPr>
        <w:t xml:space="preserve">5. </w:t>
      </w:r>
      <w:r>
        <w:t xml:space="preserve">Next, type </w:t>
      </w:r>
      <w:r>
        <w:rPr>
          <w:rStyle w:val="Text1"/>
        </w:rPr>
        <w:t>./myscript</w:t>
      </w:r>
      <w:r>
        <w:t xml:space="preserve"> at the command prompt and press </w:t>
      </w:r>
      <w:r>
        <w:rPr>
          <w:rStyle w:val="Text0"/>
        </w:rPr>
        <w:t>Enter</w:t>
      </w:r>
      <w:r>
        <w:t xml:space="preserve">. What error message did you </w:t>
      </w:r>
    </w:p>
    <w:p>
      <w:pPr>
        <w:pStyle w:val="Para 004"/>
      </w:pPr>
      <w:r>
        <w:t>receive and why?</w:t>
      </w:r>
    </w:p>
    <w:p>
      <w:pPr>
        <w:pStyle w:val="Para 003"/>
      </w:pPr>
      <w:r>
        <w:rPr>
          <w:rStyle w:val="Text0"/>
        </w:rPr>
        <w:t xml:space="preserve">6. </w:t>
      </w:r>
      <w:r>
        <w:t xml:space="preserve">At the command prompt, type </w:t>
      </w:r>
      <w:r>
        <w:rPr>
          <w:rStyle w:val="Text1"/>
        </w:rPr>
        <w:t>chmod u+x myscript</w:t>
      </w:r>
      <w:r>
        <w:t xml:space="preserve"> and press </w:t>
      </w:r>
      <w:r>
        <w:rPr>
          <w:rStyle w:val="Text0"/>
        </w:rPr>
        <w:t>Enter</w:t>
      </w:r>
      <w:r>
        <w:t xml:space="preserve">. Next, type </w:t>
      </w:r>
      <w:r>
        <w:rPr>
          <w:rStyle w:val="Text1"/>
        </w:rPr>
        <w:t>./myscript</w:t>
      </w:r>
      <w:r>
        <w:t xml:space="preserve"> at </w:t>
      </w:r>
    </w:p>
    <w:p>
      <w:pPr>
        <w:pStyle w:val="Para 004"/>
      </w:pPr>
      <w:r>
        <w:t xml:space="preserve">the command prompt and press </w:t>
      </w:r>
      <w:r>
        <w:rPr>
          <w:rStyle w:val="Text0"/>
        </w:rPr>
        <w:t>Enter</w:t>
      </w:r>
      <w:r>
        <w:t>. Did the script execute? Why?</w:t>
      </w:r>
    </w:p>
    <w:p>
      <w:pPr>
        <w:pStyle w:val="Para 003"/>
      </w:pPr>
      <w:r>
        <w:rPr>
          <w:rStyle w:val="Text0"/>
        </w:rPr>
        <w:t xml:space="preserve">7.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7-5</w:t>
      </w:r>
    </w:p>
    <w:p>
      <w:pPr>
        <w:pStyle w:val="Para 012"/>
      </w:pPr>
      <w:r>
        <w:t>Estimated Time</w:t>
      </w:r>
      <w:r>
        <w:rPr>
          <w:rStyle w:val="Text5"/>
        </w:rPr>
        <w:t>: 90 minutes</w:t>
      </w:r>
    </w:p>
    <w:p>
      <w:pPr>
        <w:pStyle w:val="Para 007"/>
      </w:pPr>
      <w:r>
        <w:rPr>
          <w:rStyle w:val="Text1"/>
        </w:rPr>
        <w:t>Objective</w:t>
      </w:r>
      <w:r>
        <w:t>: Create system administration shell scripts.</w:t>
      </w:r>
    </w:p>
    <w:p>
      <w:pPr>
        <w:pStyle w:val="Para 007"/>
      </w:pPr>
      <w:r>
        <w:rPr>
          <w:rStyle w:val="Text1"/>
        </w:rPr>
        <w:t>Description</w:t>
      </w:r>
      <w:r>
        <w:t xml:space="preserve">: In this hands-on project, you create a shell script that uses decision and loop constructs to analyze </w:t>
      </w:r>
    </w:p>
    <w:p>
      <w:pPr>
        <w:pStyle w:val="Para 007"/>
      </w:pPr>
      <w:r>
        <w:t>user input.</w:t>
      </w:r>
    </w:p>
    <w:p>
      <w:pPr>
        <w:pStyle w:val="Para 003"/>
      </w:pPr>
      <w:r>
        <w:rPr>
          <w:rStyle w:val="Text0"/>
        </w:rPr>
        <w:t xml:space="preserve">1. </w:t>
      </w:r>
      <w:r>
        <w:t xml:space="preserve">Switch to a command-line terminal (tty5) by pressing </w:t>
      </w:r>
      <w:r>
        <w:rPr>
          <w:rStyle w:val="Text0"/>
        </w:rPr>
        <w:t>Ctrl+Alt+F5</w:t>
      </w:r>
      <w:r>
        <w:t xml:space="preserve"> and log in to the terminal using the </w:t>
      </w:r>
    </w:p>
    <w:p>
      <w:pPr>
        <w:pStyle w:val="Para 004"/>
      </w:pPr>
      <w:r>
        <w:t xml:space="preserve">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vi diskconfig.sh</w:t>
      </w:r>
      <w:r>
        <w:t xml:space="preserve"> and press </w:t>
      </w:r>
      <w:r>
        <w:rPr>
          <w:rStyle w:val="Text0"/>
        </w:rPr>
        <w:t>Enter</w:t>
      </w:r>
      <w:r>
        <w:t xml:space="preserve"> to open a new file for editing </w:t>
      </w:r>
    </w:p>
    <w:p>
      <w:pPr>
        <w:pStyle w:val="Para 004"/>
      </w:pPr>
      <w:r>
        <w:t>called diskconfig.sh in your home directory. Why is it good form to use a .sh extension for shell scripts?</w:t>
      </w:r>
    </w:p>
    <w:p>
      <w:pPr>
        <w:pStyle w:val="Para 003"/>
      </w:pPr>
      <w:r>
        <w:rPr>
          <w:rStyle w:val="Text0"/>
        </w:rPr>
        <w:t xml:space="preserve">3. </w:t>
      </w:r>
      <w:r>
        <w:t xml:space="preserve">Enter the following text into the diskconfig.sh file. As you are typing the contents, ensure that you </w:t>
      </w:r>
    </w:p>
    <w:p>
      <w:pPr>
        <w:pStyle w:val="Para 004"/>
      </w:pPr>
      <w:r>
        <w:t xml:space="preserve">understand the purpose of each line (reviewing the chapter contents and appropriate man pages as </w:t>
        <w:t>necessary). When finished, save and quit the vi editor.</w:t>
      </w:r>
    </w:p>
    <w:p>
      <w:pPr>
        <w:pStyle w:val="Para 037"/>
      </w:pPr>
      <w:r>
        <w:t/>
      </w:r>
    </w:p>
    <w:p>
      <w:pPr>
        <w:pStyle w:val="Para 027"/>
      </w:pPr>
      <w:r>
        <w:t>#!/bin/bash</w:t>
      </w:r>
    </w:p>
    <w:p>
      <w:pPr>
        <w:pStyle w:val="Para 027"/>
      </w:pPr>
      <w:r>
        <w:t>#This script creates a report of our disk configuration</w:t>
      </w:r>
    </w:p>
    <w:p>
      <w:pPr>
        <w:pStyle w:val="1 Block"/>
      </w:pPr>
    </w:p>
    <w:p>
      <w:bookmarkStart w:id="370" w:name="Chapter_7___Working_with_the_She_29"/>
      <w:pPr>
        <w:pStyle w:val="Heading 1"/>
        <w:pageBreakBefore w:val="on"/>
      </w:pPr>
      <w:r>
        <w:t>Chapter 7 Working with the Shell</w:t>
        <w:t xml:space="preserve"> </w:t>
        <w:t>315</w:t>
        <w:t xml:space="preserve"> </w:t>
        <w:t>315</w:t>
      </w:r>
      <w:bookmarkEnd w:id="370"/>
    </w:p>
    <w:p>
      <w:pPr>
        <w:pStyle w:val="Para 037"/>
      </w:pPr>
      <w:r>
        <w:t/>
      </w:r>
    </w:p>
    <w:p>
      <w:pPr>
        <w:pStyle w:val="Para 023"/>
      </w:pPr>
      <w:r>
        <w:t>FILENAME='hostname'</w:t>
      </w:r>
    </w:p>
    <w:p>
      <w:pPr>
        <w:pStyle w:val="Para 023"/>
      </w:pPr>
      <w:r>
        <w:t>echo "Disk report saved to $FILENAME.report"</w:t>
      </w:r>
    </w:p>
    <w:p>
      <w:pPr>
        <w:pStyle w:val="Para 037"/>
      </w:pPr>
      <w:r>
        <w:t/>
      </w:r>
    </w:p>
    <w:p>
      <w:pPr>
        <w:pStyle w:val="Para 023"/>
      </w:pPr>
      <w:r>
        <w:t>echo -e "\n LVM Configuration: \n\n" &gt;&gt;$FILENAME.report</w:t>
      </w:r>
      <w:r>
        <w:rPr>
          <w:rStyle w:val="Text0"/>
        </w:rPr>
        <w:t xml:space="preserve"> </w:t>
      </w:r>
      <w:r>
        <w:t>lvscan &gt;&gt;$FILENAME.report</w:t>
      </w:r>
    </w:p>
    <w:p>
      <w:pPr>
        <w:pStyle w:val="Para 037"/>
      </w:pPr>
      <w:r>
        <w:t/>
      </w:r>
    </w:p>
    <w:p>
      <w:pPr>
        <w:pStyle w:val="Para 023"/>
      </w:pPr>
      <w:r>
        <w:t>echo -e "\n\n Partition Configuration: \n\n" &gt;&gt;$FILENAME.report</w:t>
      </w:r>
      <w:r>
        <w:rPr>
          <w:rStyle w:val="Text0"/>
        </w:rPr>
        <w:t xml:space="preserve"> </w:t>
      </w:r>
      <w:r>
        <w:t>fdisk -l | head -17 &gt;&gt;$FILENAME.report</w:t>
      </w:r>
    </w:p>
    <w:p>
      <w:pPr>
        <w:pStyle w:val="Para 037"/>
      </w:pPr>
      <w:r>
        <w:t/>
      </w:r>
    </w:p>
    <w:p>
      <w:pPr>
        <w:pStyle w:val="Para 023"/>
      </w:pPr>
      <w:r>
        <w:t>echo -e "\n\n Mounted Filesystems: \n\n" &gt;&gt;$FILENAME.report</w:t>
      </w:r>
      <w:r>
        <w:rPr>
          <w:rStyle w:val="Text0"/>
        </w:rPr>
        <w:t xml:space="preserve"> </w:t>
      </w:r>
      <w:r>
        <w:t>df -hT | grep -v tmp &gt;&gt;$FILENAME.report</w:t>
      </w:r>
    </w:p>
    <w:p>
      <w:pPr>
        <w:pStyle w:val="Para 037"/>
      </w:pPr>
      <w:r>
        <w:t/>
      </w:r>
    </w:p>
    <w:p>
      <w:pPr>
        <w:pStyle w:val="Para 013"/>
      </w:pPr>
      <w:r>
        <w:rPr>
          <w:rStyle w:val="Text0"/>
        </w:rPr>
        <w:t xml:space="preserve">4. </w:t>
      </w:r>
      <w:r>
        <w:t xml:space="preserve">At the command prompt, type </w:t>
      </w:r>
      <w:r>
        <w:rPr>
          <w:rStyle w:val="Text1"/>
        </w:rPr>
        <w:t>chmod u+x diskconfig.sh</w:t>
      </w:r>
      <w:r>
        <w:t xml:space="preserve"> and press </w:t>
      </w:r>
      <w:r>
        <w:rPr>
          <w:rStyle w:val="Text0"/>
        </w:rPr>
        <w:t>Enter</w:t>
      </w:r>
      <w:r>
        <w:t xml:space="preserve">. Next, type </w:t>
      </w:r>
    </w:p>
    <w:p>
      <w:pPr>
        <w:pStyle w:val="Para 004"/>
      </w:pPr>
      <w:r>
        <w:rPr>
          <w:rStyle w:val="Text1"/>
        </w:rPr>
        <w:t>./diskconfig.sh</w:t>
      </w:r>
      <w:r>
        <w:t xml:space="preserve"> at the command prompt and press </w:t>
      </w:r>
      <w:r>
        <w:rPr>
          <w:rStyle w:val="Text0"/>
        </w:rPr>
        <w:t>Enter</w:t>
      </w:r>
      <w:r>
        <w:t xml:space="preserve">. Note the filename that your report </w:t>
        <w:t>was saved to.</w:t>
      </w:r>
    </w:p>
    <w:p>
      <w:pPr>
        <w:pStyle w:val="Para 013"/>
      </w:pPr>
      <w:r>
        <w:rPr>
          <w:rStyle w:val="Text0"/>
        </w:rPr>
        <w:t xml:space="preserve">5. </w:t>
      </w:r>
      <w:r>
        <w:t xml:space="preserve">At the command prompt, type </w:t>
      </w:r>
      <w:r>
        <w:rPr>
          <w:rStyle w:val="Text1"/>
        </w:rPr>
        <w:t xml:space="preserve">less </w:t>
      </w:r>
      <w:r>
        <w:rPr>
          <w:rStyle w:val="Text11"/>
        </w:rPr>
        <w:t>filename</w:t>
      </w:r>
      <w:r>
        <w:t xml:space="preserve"> where filename is the </w:t>
      </w:r>
      <w:r>
        <w:rPr>
          <w:rStyle w:val="Text4"/>
        </w:rPr>
        <w:t>filename</w:t>
      </w:r>
      <w:r>
        <w:t xml:space="preserve"> you noted in the </w:t>
      </w:r>
    </w:p>
    <w:p>
      <w:pPr>
        <w:pStyle w:val="Para 004"/>
      </w:pPr>
      <w:r>
        <w:t xml:space="preserve">previous step, and press </w:t>
      </w:r>
      <w:r>
        <w:rPr>
          <w:rStyle w:val="Text0"/>
        </w:rPr>
        <w:t>Enter</w:t>
      </w:r>
      <w:r>
        <w:t xml:space="preserve">. View the contents. Would this shell script work well to record storage </w:t>
        <w:t>configuration from different systems? Why?</w:t>
      </w:r>
    </w:p>
    <w:p>
      <w:pPr>
        <w:pStyle w:val="Para 003"/>
      </w:pPr>
      <w:r>
        <w:rPr>
          <w:rStyle w:val="Text0"/>
        </w:rPr>
        <w:t xml:space="preserve">6. </w:t>
      </w:r>
      <w:r>
        <w:t xml:space="preserve">At the command prompt, type </w:t>
      </w:r>
      <w:r>
        <w:rPr>
          <w:rStyle w:val="Text1"/>
        </w:rPr>
        <w:t>vi dirbackup.sh</w:t>
      </w:r>
      <w:r>
        <w:t xml:space="preserve"> and press </w:t>
      </w:r>
      <w:r>
        <w:rPr>
          <w:rStyle w:val="Text0"/>
        </w:rPr>
        <w:t>Enter</w:t>
      </w:r>
      <w:r>
        <w:t xml:space="preserve"> to open a new file for editing </w:t>
      </w:r>
    </w:p>
    <w:p>
      <w:pPr>
        <w:pStyle w:val="Para 004"/>
      </w:pPr>
      <w:r>
        <w:t>called dirbackup.sh in your home directory.</w:t>
      </w:r>
    </w:p>
    <w:p>
      <w:pPr>
        <w:pStyle w:val="Para 013"/>
      </w:pPr>
      <w:r>
        <w:rPr>
          <w:rStyle w:val="Text0"/>
        </w:rPr>
        <w:t xml:space="preserve">7. </w:t>
      </w:r>
      <w:r>
        <w:t xml:space="preserve">Enter the following text into the dirbackup.sh file. As you are typing the contents, ensure that you </w:t>
      </w:r>
    </w:p>
    <w:p>
      <w:pPr>
        <w:pStyle w:val="Para 004"/>
      </w:pPr>
      <w:r>
        <w:t xml:space="preserve">understand the purpose of each line (reviewing the chapter contents and appropriate man pages as </w:t>
        <w:t xml:space="preserve">necessary; the </w:t>
      </w:r>
      <w:r>
        <w:rPr>
          <w:rStyle w:val="Text3"/>
        </w:rPr>
        <w:t>tar</w:t>
      </w:r>
      <w:r>
        <w:t xml:space="preserve"> backup command will be discussed in Chapter 11 and does not require detailed </w:t>
        <w:t>interpretation here). When finished, save and quit the vi editor.</w:t>
      </w:r>
    </w:p>
    <w:p>
      <w:pPr>
        <w:pStyle w:val="Para 037"/>
      </w:pPr>
      <w:r>
        <w:t/>
      </w:r>
    </w:p>
    <w:p>
      <w:pPr>
        <w:pStyle w:val="Para 023"/>
      </w:pPr>
      <w:r>
        <w:t>#!/bin/bash</w:t>
      </w:r>
    </w:p>
    <w:p>
      <w:pPr>
        <w:pStyle w:val="Para 023"/>
      </w:pPr>
      <w:r>
        <w:t>#This script backs up a directory of your choice</w:t>
      </w:r>
    </w:p>
    <w:p>
      <w:pPr>
        <w:pStyle w:val="Para 037"/>
      </w:pPr>
      <w:r>
        <w:t/>
      </w:r>
    </w:p>
    <w:p>
      <w:pPr>
        <w:pStyle w:val="Para 023"/>
      </w:pPr>
      <w:r>
        <w:t>if [ $# -ne 1 ]</w:t>
      </w:r>
    </w:p>
    <w:p>
      <w:pPr>
        <w:pStyle w:val="Para 023"/>
      </w:pPr>
      <w:r>
        <w:t xml:space="preserve">then </w:t>
      </w:r>
    </w:p>
    <w:p>
      <w:pPr>
        <w:pStyle w:val="Para 023"/>
      </w:pPr>
      <w:r>
        <w:t>echo "Usage is $0 &lt;directory to back up&gt;"</w:t>
      </w:r>
    </w:p>
    <w:p>
      <w:pPr>
        <w:pStyle w:val="Para 023"/>
      </w:pPr>
      <w:r>
        <w:t>exit 255</w:t>
      </w:r>
    </w:p>
    <w:p>
      <w:pPr>
        <w:pStyle w:val="Para 023"/>
      </w:pPr>
      <w:r>
        <w:t>fi</w:t>
      </w:r>
    </w:p>
    <w:p>
      <w:pPr>
        <w:pStyle w:val="Para 037"/>
      </w:pPr>
      <w:r>
        <w:t/>
      </w:r>
    </w:p>
    <w:p>
      <w:pPr>
        <w:pStyle w:val="Para 023"/>
      </w:pPr>
      <w:r>
        <w:t>echo "Performing backup....."</w:t>
      </w:r>
    </w:p>
    <w:p>
      <w:pPr>
        <w:pStyle w:val="Para 023"/>
      </w:pPr>
      <w:r>
        <w:t>sleep 3</w:t>
      </w:r>
    </w:p>
    <w:p>
      <w:pPr>
        <w:pStyle w:val="Para 023"/>
      </w:pPr>
      <w:r>
        <w:t>tar -zcvf ~/backupfile.tar.gz $1</w:t>
      </w:r>
    </w:p>
    <w:p>
      <w:pPr>
        <w:pStyle w:val="Para 037"/>
      </w:pPr>
      <w:r>
        <w:t/>
      </w:r>
    </w:p>
    <w:p>
      <w:pPr>
        <w:pStyle w:val="Para 023"/>
      </w:pPr>
      <w:r>
        <w:t>echo "Backup completed successfully to ~/backupfile.tar.gz"</w:t>
      </w:r>
    </w:p>
    <w:p>
      <w:pPr>
        <w:pStyle w:val="Para 037"/>
      </w:pPr>
      <w:r>
        <w:t/>
      </w:r>
    </w:p>
    <w:p>
      <w:pPr>
        <w:pStyle w:val="Para 013"/>
      </w:pPr>
      <w:r>
        <w:rPr>
          <w:rStyle w:val="Text0"/>
        </w:rPr>
        <w:t xml:space="preserve">8. </w:t>
      </w:r>
      <w:r>
        <w:t xml:space="preserve">At the command prompt, type </w:t>
      </w:r>
      <w:r>
        <w:rPr>
          <w:rStyle w:val="Text1"/>
        </w:rPr>
        <w:t>chmod u+x dirbackup.sh</w:t>
      </w:r>
      <w:r>
        <w:t xml:space="preserve"> and press </w:t>
      </w:r>
      <w:r>
        <w:rPr>
          <w:rStyle w:val="Text0"/>
        </w:rPr>
        <w:t>Enter</w:t>
      </w:r>
      <w:r>
        <w:t xml:space="preserve">. Next, type </w:t>
      </w:r>
    </w:p>
    <w:p>
      <w:pPr>
        <w:pStyle w:val="Para 004"/>
      </w:pPr>
      <w:r>
        <w:rPr>
          <w:rStyle w:val="Text1"/>
        </w:rPr>
        <w:t>./dirbackup.sh</w:t>
      </w:r>
      <w:r>
        <w:t xml:space="preserve"> at the command prompt and press </w:t>
      </w:r>
      <w:r>
        <w:rPr>
          <w:rStyle w:val="Text0"/>
        </w:rPr>
        <w:t>Enter</w:t>
      </w:r>
      <w:r>
        <w:t xml:space="preserve">. Note the error that you receive because </w:t>
        <w:t xml:space="preserve">you did not specify a positional parameter. Type </w:t>
      </w:r>
      <w:r>
        <w:rPr>
          <w:rStyle w:val="Text1"/>
        </w:rPr>
        <w:t>./dirbackup.sh /etc/samba</w:t>
      </w:r>
      <w:r>
        <w:t xml:space="preserve"> at the command </w:t>
        <w:t xml:space="preserve">prompt and press </w:t>
      </w:r>
      <w:r>
        <w:rPr>
          <w:rStyle w:val="Text0"/>
        </w:rPr>
        <w:t>Enter</w:t>
      </w:r>
      <w:r>
        <w:t xml:space="preserve"> to create a backup of the /etc/samba directory within the backupfile.tar.gz file </w:t>
        <w:t>in your home directory.</w:t>
      </w:r>
    </w:p>
    <w:p>
      <w:pPr>
        <w:pStyle w:val="Para 013"/>
      </w:pPr>
      <w:r>
        <w:rPr>
          <w:rStyle w:val="Text0"/>
        </w:rPr>
        <w:t xml:space="preserve">9. </w:t>
      </w:r>
      <w:r>
        <w:t xml:space="preserve">At the command prompt, type </w:t>
      </w:r>
      <w:r>
        <w:rPr>
          <w:rStyle w:val="Text1"/>
        </w:rPr>
        <w:t>ls -F</w:t>
      </w:r>
      <w:r>
        <w:t xml:space="preserve"> and press </w:t>
      </w:r>
      <w:r>
        <w:rPr>
          <w:rStyle w:val="Text0"/>
        </w:rPr>
        <w:t>Enter</w:t>
      </w:r>
      <w:r>
        <w:t xml:space="preserve">. Was the backupfile.tar.gz file successfully </w:t>
      </w:r>
    </w:p>
    <w:p>
      <w:pPr>
        <w:pStyle w:val="Para 004"/>
      </w:pPr>
      <w:r>
        <w:t>created?</w:t>
      </w:r>
    </w:p>
    <w:p>
      <w:pPr>
        <w:pStyle w:val="Para 003"/>
      </w:pPr>
      <w:r>
        <w:rPr>
          <w:rStyle w:val="Text0"/>
        </w:rPr>
        <w:t xml:space="preserve">10. </w:t>
      </w:r>
      <w:r>
        <w:t xml:space="preserve">At the command prompt, type </w:t>
      </w:r>
      <w:r>
        <w:rPr>
          <w:rStyle w:val="Text1"/>
        </w:rPr>
        <w:t>vi dirbackup.sh</w:t>
      </w:r>
      <w:r>
        <w:t xml:space="preserve"> and press </w:t>
      </w:r>
      <w:r>
        <w:rPr>
          <w:rStyle w:val="Text0"/>
        </w:rPr>
        <w:t>Enter</w:t>
      </w:r>
      <w:r>
        <w:t xml:space="preserve">. As you are modifying the contents, </w:t>
      </w:r>
    </w:p>
    <w:p>
      <w:pPr>
        <w:pStyle w:val="Para 004"/>
      </w:pPr>
      <w:r>
        <w:t xml:space="preserve">ensure that you understand the purpose of each change (reviewing the chapter contents and appropriate </w:t>
        <w:t>man pages as necessary). Edit the text inside the dirbackup.sh shell script such that it reads:</w:t>
      </w:r>
    </w:p>
    <w:p>
      <w:bookmarkStart w:id="371" w:name="316_316____CompTIA_Linux__and_LP"/>
      <w:pPr>
        <w:pStyle w:val="Para 005"/>
      </w:pPr>
      <w:r>
        <w:t>316</w:t>
      </w:r>
      <w:r>
        <w:rPr>
          <w:rStyle w:val="Text0"/>
        </w:rPr>
        <w:t xml:space="preserve"> </w:t>
      </w:r>
      <w:r>
        <w:t>316</w:t>
      </w:r>
      <w:r>
        <w:rPr>
          <w:rStyle w:val="Text0"/>
        </w:rPr>
        <w:t xml:space="preserve"> </w:t>
      </w:r>
      <w:r>
        <w:t>CompTIA Linux+ and LPIC-1: Guide to Linux Certification</w:t>
      </w:r>
      <w:bookmarkEnd w:id="371"/>
    </w:p>
    <w:p>
      <w:pPr>
        <w:pStyle w:val="Para 037"/>
      </w:pPr>
      <w:r>
        <w:t/>
      </w:r>
    </w:p>
    <w:p>
      <w:pPr>
        <w:pStyle w:val="Para 027"/>
      </w:pPr>
      <w:r>
        <w:t>#!/bin/bash</w:t>
      </w:r>
    </w:p>
    <w:p>
      <w:pPr>
        <w:pStyle w:val="Para 027"/>
      </w:pPr>
      <w:r>
        <w:t>#This script backs up a directory of your choice</w:t>
      </w:r>
    </w:p>
    <w:p>
      <w:pPr>
        <w:pStyle w:val="Para 037"/>
      </w:pPr>
      <w:r>
        <w:t/>
      </w:r>
    </w:p>
    <w:p>
      <w:pPr>
        <w:pStyle w:val="Para 027"/>
      </w:pPr>
      <w:r>
        <w:t>echo -e "What directory do you want to back up?--&gt;\c"</w:t>
      </w:r>
      <w:r>
        <w:rPr>
          <w:rStyle w:val="Text0"/>
        </w:rPr>
        <w:t xml:space="preserve"> </w:t>
      </w:r>
      <w:r>
        <w:t>read ANS</w:t>
      </w:r>
    </w:p>
    <w:p>
      <w:pPr>
        <w:pStyle w:val="Para 037"/>
      </w:pPr>
      <w:r>
        <w:t/>
      </w:r>
    </w:p>
    <w:p>
      <w:pPr>
        <w:pStyle w:val="Para 027"/>
      </w:pPr>
      <w:r>
        <w:t>echo "Performing backup....."</w:t>
      </w:r>
    </w:p>
    <w:p>
      <w:pPr>
        <w:pStyle w:val="Para 027"/>
      </w:pPr>
      <w:r>
        <w:t>sleep 3</w:t>
      </w:r>
    </w:p>
    <w:p>
      <w:pPr>
        <w:pStyle w:val="Para 027"/>
      </w:pPr>
      <w:r>
        <w:t>tar -zcvf ~/backupfile.tar.gz $ANS</w:t>
      </w:r>
    </w:p>
    <w:p>
      <w:pPr>
        <w:pStyle w:val="Para 037"/>
      </w:pPr>
      <w:r>
        <w:t/>
      </w:r>
    </w:p>
    <w:p>
      <w:pPr>
        <w:pStyle w:val="Para 027"/>
      </w:pPr>
      <w:r>
        <w:t>echo "Backup completed successfully to ~/backupfile.tar.gz"</w:t>
      </w:r>
    </w:p>
    <w:p>
      <w:pPr>
        <w:pStyle w:val="Para 037"/>
      </w:pPr>
      <w:r>
        <w:t/>
      </w:r>
    </w:p>
    <w:p>
      <w:pPr>
        <w:pStyle w:val="Para 003"/>
      </w:pPr>
      <w:r>
        <w:rPr>
          <w:rStyle w:val="Text0"/>
        </w:rPr>
        <w:t xml:space="preserve">11. </w:t>
      </w:r>
      <w:r>
        <w:t xml:space="preserve">At the command prompt, type </w:t>
      </w:r>
      <w:r>
        <w:rPr>
          <w:rStyle w:val="Text1"/>
        </w:rPr>
        <w:t>./dirbackup.sh</w:t>
      </w:r>
      <w:r>
        <w:t xml:space="preserve"> and press </w:t>
      </w:r>
      <w:r>
        <w:rPr>
          <w:rStyle w:val="Text0"/>
        </w:rPr>
        <w:t>Enter</w:t>
      </w:r>
      <w:r>
        <w:t xml:space="preserve">. Type </w:t>
      </w:r>
      <w:r>
        <w:rPr>
          <w:rStyle w:val="Text1"/>
        </w:rPr>
        <w:t>/etc/httpd</w:t>
      </w:r>
      <w:r>
        <w:t xml:space="preserve"> and press </w:t>
      </w:r>
    </w:p>
    <w:p>
      <w:pPr>
        <w:pStyle w:val="Para 004"/>
      </w:pPr>
      <w:r>
        <w:rPr>
          <w:rStyle w:val="Text0"/>
        </w:rPr>
        <w:t>Enter</w:t>
      </w:r>
      <w:r>
        <w:t xml:space="preserve"> when prompted to back up the /etc/httpd directory to backupfile.tar.gz in your home directory. </w:t>
        <w:t>Note that the backup file does not represent the directory or time the backup was performed.</w:t>
      </w:r>
    </w:p>
    <w:p>
      <w:pPr>
        <w:pStyle w:val="Para 003"/>
      </w:pPr>
      <w:r>
        <w:rPr>
          <w:rStyle w:val="Text0"/>
        </w:rPr>
        <w:t xml:space="preserve">12. </w:t>
      </w:r>
      <w:r>
        <w:t xml:space="preserve">At the command prompt, type </w:t>
      </w:r>
      <w:r>
        <w:rPr>
          <w:rStyle w:val="Text1"/>
        </w:rPr>
        <w:t>vi dirbackup.sh</w:t>
      </w:r>
      <w:r>
        <w:t xml:space="preserve"> and press </w:t>
      </w:r>
      <w:r>
        <w:rPr>
          <w:rStyle w:val="Text0"/>
        </w:rPr>
        <w:t>Enter</w:t>
      </w:r>
      <w:r>
        <w:t xml:space="preserve">. As you are modifying the </w:t>
      </w:r>
    </w:p>
    <w:p>
      <w:pPr>
        <w:pStyle w:val="Para 004"/>
      </w:pPr>
      <w:r>
        <w:t xml:space="preserve"> contents, ensure that you understand the purpose of each change (reviewing the chapter contents and </w:t>
        <w:t>appropriate man pages as necessary). Edit the text inside the dirbackup.sh shell script such that it reads:</w:t>
      </w:r>
    </w:p>
    <w:p>
      <w:pPr>
        <w:pStyle w:val="Para 037"/>
      </w:pPr>
      <w:r>
        <w:t/>
      </w:r>
    </w:p>
    <w:p>
      <w:pPr>
        <w:pStyle w:val="Para 027"/>
      </w:pPr>
      <w:r>
        <w:t>#!/bin/bash</w:t>
      </w:r>
    </w:p>
    <w:p>
      <w:pPr>
        <w:pStyle w:val="Para 027"/>
      </w:pPr>
      <w:r>
        <w:t>#This script backs up a directory of your choice</w:t>
      </w:r>
    </w:p>
    <w:p>
      <w:pPr>
        <w:pStyle w:val="Para 037"/>
      </w:pPr>
      <w:r>
        <w:t/>
      </w:r>
    </w:p>
    <w:p>
      <w:pPr>
        <w:pStyle w:val="Para 027"/>
      </w:pPr>
      <w:r>
        <w:t>echo -e "What directory do you want to back up?--&gt;\c"</w:t>
      </w:r>
      <w:r>
        <w:rPr>
          <w:rStyle w:val="Text0"/>
        </w:rPr>
        <w:t xml:space="preserve"> </w:t>
      </w:r>
      <w:r>
        <w:t>read ANS</w:t>
      </w:r>
    </w:p>
    <w:p>
      <w:pPr>
        <w:pStyle w:val="Para 037"/>
      </w:pPr>
      <w:r>
        <w:t/>
      </w:r>
    </w:p>
    <w:p>
      <w:pPr>
        <w:pStyle w:val="Para 027"/>
      </w:pPr>
      <w:r>
        <w:t>echo "Performing backup....."</w:t>
      </w:r>
    </w:p>
    <w:p>
      <w:pPr>
        <w:pStyle w:val="Para 027"/>
      </w:pPr>
      <w:r>
        <w:t>sleep 3</w:t>
      </w:r>
    </w:p>
    <w:p>
      <w:pPr>
        <w:pStyle w:val="Para 027"/>
      </w:pPr>
      <w:r>
        <w:t>FILE='echo $ANS | sed s#/#-#g'</w:t>
      </w:r>
    </w:p>
    <w:p>
      <w:pPr>
        <w:pStyle w:val="Para 027"/>
      </w:pPr>
      <w:r>
        <w:t>DATE='date +%F'</w:t>
      </w:r>
    </w:p>
    <w:p>
      <w:pPr>
        <w:pStyle w:val="Para 027"/>
      </w:pPr>
      <w:r>
        <w:t>tar -zcvf ~/backup-$FILE-$DATE.tar.gz $ANS</w:t>
      </w:r>
    </w:p>
    <w:p>
      <w:pPr>
        <w:pStyle w:val="Para 037"/>
      </w:pPr>
      <w:r>
        <w:t/>
      </w:r>
    </w:p>
    <w:p>
      <w:pPr>
        <w:pStyle w:val="Para 027"/>
      </w:pPr>
      <w:r>
        <w:t xml:space="preserve">echo "Backup performed to ~/backup-$FILE-$DATE.tar.gz" </w:t>
      </w:r>
    </w:p>
    <w:p>
      <w:pPr>
        <w:pStyle w:val="Para 037"/>
      </w:pPr>
      <w:r>
        <w:t/>
      </w:r>
    </w:p>
    <w:p>
      <w:pPr>
        <w:pStyle w:val="Para 003"/>
      </w:pPr>
      <w:r>
        <w:rPr>
          <w:rStyle w:val="Text0"/>
        </w:rPr>
        <w:t xml:space="preserve">13. </w:t>
      </w:r>
      <w:r>
        <w:t xml:space="preserve">At the command prompt, type </w:t>
      </w:r>
      <w:r>
        <w:rPr>
          <w:rStyle w:val="Text1"/>
        </w:rPr>
        <w:t>./dirbackup.sh</w:t>
      </w:r>
      <w:r>
        <w:t xml:space="preserve"> and press </w:t>
      </w:r>
      <w:r>
        <w:rPr>
          <w:rStyle w:val="Text0"/>
        </w:rPr>
        <w:t>Enter</w:t>
      </w:r>
      <w:r>
        <w:t xml:space="preserve">. Type </w:t>
      </w:r>
      <w:r>
        <w:rPr>
          <w:rStyle w:val="Text1"/>
        </w:rPr>
        <w:t>/etc/httpd</w:t>
      </w:r>
      <w:r>
        <w:t xml:space="preserve"> and press </w:t>
      </w:r>
    </w:p>
    <w:p>
      <w:pPr>
        <w:pStyle w:val="Para 004"/>
      </w:pPr>
      <w:r>
        <w:rPr>
          <w:rStyle w:val="Text0"/>
        </w:rPr>
        <w:t>Enter</w:t>
      </w:r>
      <w:r>
        <w:t xml:space="preserve"> when prompted to back up the /etc/httpd directory. Note that the filename of the backup now </w:t>
        <w:t>reflects the directory that was backed up as well as the date the backup was performed.</w:t>
      </w:r>
    </w:p>
    <w:p>
      <w:pPr>
        <w:pStyle w:val="Para 003"/>
      </w:pPr>
      <w:r>
        <w:rPr>
          <w:rStyle w:val="Text0"/>
        </w:rPr>
        <w:t xml:space="preserve">14. </w:t>
      </w:r>
      <w:r>
        <w:t xml:space="preserve">At the command prompt, type </w:t>
      </w:r>
      <w:r>
        <w:rPr>
          <w:rStyle w:val="Text1"/>
        </w:rPr>
        <w:t>vi familydatabase.sh</w:t>
      </w:r>
      <w:r>
        <w:t xml:space="preserve"> and press </w:t>
      </w:r>
      <w:r>
        <w:rPr>
          <w:rStyle w:val="Text0"/>
        </w:rPr>
        <w:t>Enter</w:t>
      </w:r>
      <w:r>
        <w:t xml:space="preserve"> to open a new file for </w:t>
      </w:r>
    </w:p>
    <w:p>
      <w:pPr>
        <w:pStyle w:val="Para 004"/>
      </w:pPr>
      <w:r>
        <w:t>editing called familydatabase.sh in your home directory.</w:t>
      </w:r>
    </w:p>
    <w:p>
      <w:pPr>
        <w:pStyle w:val="Para 003"/>
      </w:pPr>
      <w:r>
        <w:rPr>
          <w:rStyle w:val="Text0"/>
        </w:rPr>
        <w:t xml:space="preserve">15. </w:t>
      </w:r>
      <w:r>
        <w:t xml:space="preserve">Enter the following text into the familydatabase.sh file. As you are typing the contents, ensure that you </w:t>
      </w:r>
    </w:p>
    <w:p>
      <w:pPr>
        <w:pStyle w:val="Para 004"/>
      </w:pPr>
      <w:r>
        <w:t xml:space="preserve">understand the purpose of each line (reviewing the chapter contents and appropriate man pages as </w:t>
        <w:t>necessary). When finished, save and quit the vi editor.</w:t>
      </w:r>
    </w:p>
    <w:p>
      <w:pPr>
        <w:pStyle w:val="Para 037"/>
      </w:pPr>
      <w:r>
        <w:t/>
      </w:r>
    </w:p>
    <w:p>
      <w:pPr>
        <w:pStyle w:val="Para 027"/>
      </w:pPr>
      <w:r>
        <w:t>#!/bin/bash</w:t>
      </w:r>
    </w:p>
    <w:p>
      <w:pPr>
        <w:pStyle w:val="Para 027"/>
      </w:pPr>
      <w:r>
        <w:t>while true</w:t>
      </w:r>
    </w:p>
    <w:p>
      <w:pPr>
        <w:pStyle w:val="Para 027"/>
      </w:pPr>
      <w:r>
        <w:t>do</w:t>
      </w:r>
    </w:p>
    <w:p>
      <w:pPr>
        <w:pStyle w:val="Para 027"/>
      </w:pPr>
      <w:r>
        <w:t>clear</w:t>
      </w:r>
    </w:p>
    <w:p>
      <w:pPr>
        <w:pStyle w:val="Para 027"/>
      </w:pPr>
      <w:r>
        <w:t>echo –e "What would you like to do?</w:t>
      </w:r>
    </w:p>
    <w:p>
      <w:pPr>
        <w:pStyle w:val="Para 027"/>
      </w:pPr>
      <w:r>
        <w:t>Add an entry (a)</w:t>
      </w:r>
    </w:p>
    <w:p>
      <w:pPr>
        <w:pStyle w:val="Para 027"/>
      </w:pPr>
      <w:r>
        <w:t>Search an entry (s)</w:t>
      </w:r>
    </w:p>
    <w:p>
      <w:pPr>
        <w:pStyle w:val="Para 027"/>
      </w:pPr>
      <w:r>
        <w:t>Quit (q)</w:t>
      </w:r>
    </w:p>
    <w:p>
      <w:pPr>
        <w:pStyle w:val="Para 027"/>
      </w:pPr>
      <w:r>
        <w:t>Enter your choice (a/s/q)--&gt;\c"</w:t>
      </w:r>
    </w:p>
    <w:p>
      <w:pPr>
        <w:pStyle w:val="1 Block"/>
      </w:pPr>
    </w:p>
    <w:p>
      <w:bookmarkStart w:id="372" w:name="Chapter_7___Working_with_the_She_30"/>
      <w:pPr>
        <w:pStyle w:val="Heading 1"/>
        <w:pageBreakBefore w:val="on"/>
      </w:pPr>
      <w:r>
        <w:t>Chapter 7 Working with the Shell</w:t>
        <w:t xml:space="preserve"> </w:t>
        <w:t>317</w:t>
        <w:t xml:space="preserve"> </w:t>
        <w:t>317</w:t>
      </w:r>
      <w:bookmarkEnd w:id="372"/>
    </w:p>
    <w:p>
      <w:pPr>
        <w:pStyle w:val="Para 037"/>
      </w:pPr>
      <w:r>
        <w:t/>
      </w:r>
    </w:p>
    <w:p>
      <w:pPr>
        <w:pStyle w:val="Para 023"/>
      </w:pPr>
      <w:r>
        <w:t>read ANSWER</w:t>
      </w:r>
    </w:p>
    <w:p>
      <w:pPr>
        <w:pStyle w:val="Para 023"/>
      </w:pPr>
      <w:r>
        <w:t>case $ANSWER in</w:t>
      </w:r>
    </w:p>
    <w:p>
      <w:pPr>
        <w:pStyle w:val="Para 023"/>
      </w:pPr>
      <w:r>
        <w:t>a|A ) echo –e "Name of the family member --&gt; \c"</w:t>
      </w:r>
    </w:p>
    <w:p>
      <w:pPr>
        <w:pStyle w:val="Para 012"/>
      </w:pPr>
      <w:r>
        <w:t>read NAME</w:t>
      </w:r>
    </w:p>
    <w:p>
      <w:pPr>
        <w:pStyle w:val="Para 012"/>
      </w:pPr>
      <w:r>
        <w:t>echo –e "Family member's relation to you --&gt;\c"</w:t>
      </w:r>
    </w:p>
    <w:p>
      <w:pPr>
        <w:pStyle w:val="Para 012"/>
      </w:pPr>
      <w:r>
        <w:t>read RELATION</w:t>
      </w:r>
    </w:p>
    <w:p>
      <w:pPr>
        <w:pStyle w:val="Para 012"/>
      </w:pPr>
      <w:r>
        <w:t>echo –e "Family member's telephone number --&gt; \c"</w:t>
      </w:r>
    </w:p>
    <w:p>
      <w:pPr>
        <w:pStyle w:val="Para 012"/>
      </w:pPr>
      <w:r>
        <w:t>read PHONE</w:t>
      </w:r>
    </w:p>
    <w:p>
      <w:pPr>
        <w:pStyle w:val="Para 012"/>
      </w:pPr>
      <w:r>
        <w:t>echo "$NAME\t$RELATION\t$PHONE" &gt;&gt; database</w:t>
      </w:r>
    </w:p>
    <w:p>
      <w:pPr>
        <w:pStyle w:val="Para 012"/>
      </w:pPr>
      <w:r>
        <w:t>;;</w:t>
      </w:r>
    </w:p>
    <w:p>
      <w:pPr>
        <w:pStyle w:val="Para 023"/>
      </w:pPr>
      <w:r>
        <w:t>s|S ) echo "What word would you like to look for? --&gt; \c"</w:t>
      </w:r>
    </w:p>
    <w:p>
      <w:pPr>
        <w:pStyle w:val="Para 012"/>
      </w:pPr>
      <w:r>
        <w:t>read WORD</w:t>
      </w:r>
    </w:p>
    <w:p>
      <w:pPr>
        <w:pStyle w:val="Para 012"/>
      </w:pPr>
      <w:r>
        <w:t>grep "$WORD" database</w:t>
      </w:r>
    </w:p>
    <w:p>
      <w:pPr>
        <w:pStyle w:val="Para 012"/>
      </w:pPr>
      <w:r>
        <w:t>sleep 4</w:t>
      </w:r>
    </w:p>
    <w:p>
      <w:pPr>
        <w:pStyle w:val="Para 012"/>
      </w:pPr>
      <w:r>
        <w:t>;;</w:t>
      </w:r>
    </w:p>
    <w:p>
      <w:pPr>
        <w:pStyle w:val="Para 023"/>
      </w:pPr>
      <w:r>
        <w:t>q|Q ) exit</w:t>
      </w:r>
    </w:p>
    <w:p>
      <w:pPr>
        <w:pStyle w:val="Para 012"/>
      </w:pPr>
      <w:r>
        <w:t>;;</w:t>
      </w:r>
    </w:p>
    <w:p>
      <w:pPr>
        <w:pStyle w:val="Para 023"/>
      </w:pPr>
      <w:r>
        <w:t>*) echo "You must enter either the letter a or s."</w:t>
      </w:r>
    </w:p>
    <w:p>
      <w:pPr>
        <w:pStyle w:val="Para 012"/>
      </w:pPr>
      <w:r>
        <w:t>sleep 4</w:t>
      </w:r>
    </w:p>
    <w:p>
      <w:pPr>
        <w:pStyle w:val="Para 012"/>
      </w:pPr>
      <w:r>
        <w:t>;;</w:t>
      </w:r>
    </w:p>
    <w:p>
      <w:pPr>
        <w:pStyle w:val="Para 023"/>
      </w:pPr>
      <w:r>
        <w:t>esac</w:t>
      </w:r>
    </w:p>
    <w:p>
      <w:pPr>
        <w:pStyle w:val="Para 023"/>
      </w:pPr>
      <w:r>
        <w:t>done</w:t>
      </w:r>
    </w:p>
    <w:p>
      <w:pPr>
        <w:pStyle w:val="Para 013"/>
      </w:pPr>
      <w:r>
        <w:rPr>
          <w:rStyle w:val="Text0"/>
        </w:rPr>
        <w:t xml:space="preserve">16. </w:t>
      </w:r>
      <w:r>
        <w:t xml:space="preserve">At the command prompt, type </w:t>
      </w:r>
      <w:r>
        <w:rPr>
          <w:rStyle w:val="Text1"/>
        </w:rPr>
        <w:t>chmod u+x familydatabase.sh</w:t>
      </w:r>
      <w:r>
        <w:t xml:space="preserve"> and press </w:t>
      </w:r>
      <w:r>
        <w:rPr>
          <w:rStyle w:val="Text0"/>
        </w:rPr>
        <w:t>Enter</w:t>
      </w:r>
      <w:r>
        <w:t xml:space="preserve">. Next, type </w:t>
      </w:r>
    </w:p>
    <w:p>
      <w:pPr>
        <w:pStyle w:val="Para 004"/>
      </w:pPr>
      <w:r>
        <w:rPr>
          <w:rStyle w:val="Text1"/>
        </w:rPr>
        <w:t>./familydatabase.sh</w:t>
      </w:r>
      <w:r>
        <w:t xml:space="preserve"> at the command prompt and press </w:t>
      </w:r>
      <w:r>
        <w:rPr>
          <w:rStyle w:val="Text0"/>
        </w:rPr>
        <w:t>Enter</w:t>
      </w:r>
      <w:r>
        <w:t xml:space="preserve">. Type </w:t>
      </w:r>
      <w:r>
        <w:rPr>
          <w:rStyle w:val="Text1"/>
        </w:rPr>
        <w:t>a</w:t>
      </w:r>
      <w:r>
        <w:t xml:space="preserve">, and press </w:t>
      </w:r>
      <w:r>
        <w:rPr>
          <w:rStyle w:val="Text0"/>
        </w:rPr>
        <w:t>Enter</w:t>
      </w:r>
      <w:r>
        <w:t xml:space="preserve"> when </w:t>
        <w:t>prompted and supply the appropriate values for a family member of your choice. Does the menu con-</w:t>
        <w:t xml:space="preserve">tinue to appear when you have finished entering your record? Type </w:t>
      </w:r>
      <w:r>
        <w:rPr>
          <w:rStyle w:val="Text1"/>
        </w:rPr>
        <w:t>a</w:t>
      </w:r>
      <w:r>
        <w:t xml:space="preserve">, and press </w:t>
      </w:r>
      <w:r>
        <w:rPr>
          <w:rStyle w:val="Text0"/>
        </w:rPr>
        <w:t>Enter</w:t>
      </w:r>
      <w:r>
        <w:t xml:space="preserve"> and supply the </w:t>
        <w:t xml:space="preserve">appropriate values for a different family member. Type </w:t>
      </w:r>
      <w:r>
        <w:rPr>
          <w:rStyle w:val="Text1"/>
        </w:rPr>
        <w:t>s</w:t>
      </w:r>
      <w:r>
        <w:t xml:space="preserve"> and press </w:t>
      </w:r>
      <w:r>
        <w:rPr>
          <w:rStyle w:val="Text0"/>
        </w:rPr>
        <w:t>Enter</w:t>
      </w:r>
      <w:r>
        <w:t xml:space="preserve"> and supply a piece of infor-</w:t>
        <w:t xml:space="preserve">mation you previously entered for a family member to see the results. Type </w:t>
      </w:r>
      <w:r>
        <w:rPr>
          <w:rStyle w:val="Text1"/>
        </w:rPr>
        <w:t>x</w:t>
      </w:r>
      <w:r>
        <w:t xml:space="preserve">, and press </w:t>
      </w:r>
      <w:r>
        <w:rPr>
          <w:rStyle w:val="Text0"/>
        </w:rPr>
        <w:t>Enter</w:t>
      </w:r>
      <w:r>
        <w:t xml:space="preserve"> to view </w:t>
        <w:t xml:space="preserve">the usage error. Finally, type </w:t>
      </w:r>
      <w:r>
        <w:rPr>
          <w:rStyle w:val="Text1"/>
        </w:rPr>
        <w:t>q</w:t>
      </w:r>
      <w:r>
        <w:t xml:space="preserve">, and press </w:t>
      </w:r>
      <w:r>
        <w:rPr>
          <w:rStyle w:val="Text0"/>
        </w:rPr>
        <w:t>Enter</w:t>
      </w:r>
      <w:r>
        <w:t xml:space="preserve"> to quit your shell script.</w:t>
      </w:r>
    </w:p>
    <w:p>
      <w:pPr>
        <w:pStyle w:val="Para 003"/>
      </w:pPr>
      <w:r>
        <w:rPr>
          <w:rStyle w:val="Text0"/>
        </w:rPr>
        <w:t xml:space="preserve">17.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7-6</w:t>
      </w:r>
    </w:p>
    <w:p>
      <w:pPr>
        <w:pStyle w:val="Para 012"/>
      </w:pPr>
      <w:r>
        <w:t>Estimated Time</w:t>
      </w:r>
      <w:r>
        <w:rPr>
          <w:rStyle w:val="Text5"/>
        </w:rPr>
        <w:t>: 30 minutes</w:t>
      </w:r>
    </w:p>
    <w:p>
      <w:pPr>
        <w:pStyle w:val="Para 007"/>
      </w:pPr>
      <w:r>
        <w:rPr>
          <w:rStyle w:val="Text1"/>
        </w:rPr>
        <w:t>Objective</w:t>
      </w:r>
      <w:r>
        <w:t>: Practice using Git.</w:t>
      </w:r>
    </w:p>
    <w:p>
      <w:pPr>
        <w:pStyle w:val="Para 007"/>
      </w:pPr>
      <w:r>
        <w:rPr>
          <w:rStyle w:val="Text1"/>
        </w:rPr>
        <w:t>Description</w:t>
      </w:r>
      <w:r>
        <w:t xml:space="preserve">: In this hands-on project, you create a local Git repository for the shell scripts that you created in Project </w:t>
      </w:r>
    </w:p>
    <w:p>
      <w:pPr>
        <w:pStyle w:val="Para 007"/>
      </w:pPr>
      <w:r>
        <w:t>7-5 and explore Git version control.</w:t>
      </w:r>
    </w:p>
    <w:p>
      <w:pPr>
        <w:pStyle w:val="Para 003"/>
      </w:pPr>
      <w:r>
        <w:rPr>
          <w:rStyle w:val="Text0"/>
        </w:rPr>
        <w:t xml:space="preserve">1. </w:t>
      </w:r>
      <w:r>
        <w:t xml:space="preserve">Switch to a command-line terminal (tty5) by pressing </w:t>
      </w:r>
      <w:r>
        <w:rPr>
          <w:rStyle w:val="Text0"/>
        </w:rPr>
        <w:t>Ctrl+Alt+F5</w:t>
      </w:r>
      <w:r>
        <w:t xml:space="preserve"> and log in to the terminal using the </w:t>
      </w:r>
    </w:p>
    <w:p>
      <w:pPr>
        <w:pStyle w:val="Para 004"/>
      </w:pPr>
      <w:r>
        <w:t xml:space="preserve">user name of </w:t>
      </w:r>
      <w:r>
        <w:rPr>
          <w:rStyle w:val="Text0"/>
        </w:rPr>
        <w:t>root</w:t>
      </w:r>
      <w:r>
        <w:t xml:space="preserve"> and the password of </w:t>
      </w:r>
      <w:r>
        <w:rPr>
          <w:rStyle w:val="Text0"/>
        </w:rPr>
        <w:t>LINUXrocks!</w:t>
      </w:r>
      <w:r>
        <w:t>.</w:t>
      </w:r>
    </w:p>
    <w:p>
      <w:pPr>
        <w:pStyle w:val="Para 013"/>
      </w:pPr>
      <w:r>
        <w:rPr>
          <w:rStyle w:val="Text0"/>
        </w:rPr>
        <w:t xml:space="preserve">2. </w:t>
      </w:r>
      <w:r>
        <w:t xml:space="preserve">At the command prompt, type </w:t>
      </w:r>
      <w:r>
        <w:rPr>
          <w:rStyle w:val="Text1"/>
        </w:rPr>
        <w:t>mkdir /shellscripts</w:t>
      </w:r>
      <w:r>
        <w:t xml:space="preserve"> and press </w:t>
      </w:r>
      <w:r>
        <w:rPr>
          <w:rStyle w:val="Text0"/>
        </w:rPr>
        <w:t>Enter</w:t>
      </w:r>
      <w:r>
        <w:t xml:space="preserve">. Next, type </w:t>
      </w:r>
      <w:r>
        <w:rPr>
          <w:rStyle w:val="Text1"/>
        </w:rPr>
        <w:t xml:space="preserve">mv </w:t>
      </w:r>
    </w:p>
    <w:p>
      <w:pPr>
        <w:pStyle w:val="Para 004"/>
      </w:pPr>
      <w:r>
        <w:rPr>
          <w:rStyle w:val="Text1"/>
        </w:rPr>
        <w:t>diskconfig.sh dirbackup.sh familydatabase.sh /shellscripts</w:t>
      </w:r>
      <w:r>
        <w:t xml:space="preserve"> and press </w:t>
      </w:r>
      <w:r>
        <w:rPr>
          <w:rStyle w:val="Text0"/>
        </w:rPr>
        <w:t>Enter</w:t>
      </w:r>
      <w:r>
        <w:t xml:space="preserve"> to move your shell scripts from Project 7-5 to the /shellscripts directory.</w:t>
      </w:r>
    </w:p>
    <w:p>
      <w:pPr>
        <w:pStyle w:val="Para 022"/>
      </w:pPr>
      <w:r>
        <w:rPr>
          <w:rStyle w:val="Text8"/>
        </w:rPr>
        <w:t xml:space="preserve">3. </w:t>
      </w:r>
      <w:r>
        <w:rPr>
          <w:rStyle w:val="Text5"/>
        </w:rPr>
        <w:t xml:space="preserve">At the command prompt, type </w:t>
      </w:r>
      <w:r>
        <w:t>git config --global user.email "root@domain.com"</w:t>
      </w:r>
    </w:p>
    <w:p>
      <w:pPr>
        <w:pStyle w:val="Para 004"/>
      </w:pPr>
      <w:r>
        <w:t xml:space="preserve">and press </w:t>
      </w:r>
      <w:r>
        <w:rPr>
          <w:rStyle w:val="Text0"/>
        </w:rPr>
        <w:t>Enter</w:t>
      </w:r>
      <w:r>
        <w:t xml:space="preserve"> to set your email address. Next, type </w:t>
      </w:r>
      <w:r>
        <w:rPr>
          <w:rStyle w:val="Text1"/>
        </w:rPr>
        <w:t xml:space="preserve">git config --global user.name </w:t>
        <w:t>"root user"</w:t>
      </w:r>
      <w:r>
        <w:t xml:space="preserve"> and press </w:t>
      </w:r>
      <w:r>
        <w:rPr>
          <w:rStyle w:val="Text0"/>
        </w:rPr>
        <w:t>Enter</w:t>
      </w:r>
      <w:r>
        <w:t xml:space="preserve"> to set your user name. Finally, type </w:t>
      </w:r>
      <w:r>
        <w:rPr>
          <w:rStyle w:val="Text1"/>
        </w:rPr>
        <w:t xml:space="preserve">git config --global </w:t>
        <w:t>init.defaultBranch main</w:t>
      </w:r>
      <w:r>
        <w:t xml:space="preserve"> and press </w:t>
      </w:r>
      <w:r>
        <w:rPr>
          <w:rStyle w:val="Text0"/>
        </w:rPr>
        <w:t>Enter</w:t>
      </w:r>
      <w:r>
        <w:t xml:space="preserve"> to set the default branch name.</w:t>
      </w:r>
    </w:p>
    <w:p>
      <w:pPr>
        <w:pStyle w:val="Para 003"/>
      </w:pPr>
      <w:r>
        <w:rPr>
          <w:rStyle w:val="Text0"/>
        </w:rPr>
        <w:t xml:space="preserve">4. </w:t>
      </w:r>
      <w:r>
        <w:t xml:space="preserve">At the command prompt, type </w:t>
      </w:r>
      <w:r>
        <w:rPr>
          <w:rStyle w:val="Text1"/>
        </w:rPr>
        <w:t>cd /shellscripts</w:t>
      </w:r>
      <w:r>
        <w:t xml:space="preserve"> and press </w:t>
      </w:r>
      <w:r>
        <w:rPr>
          <w:rStyle w:val="Text0"/>
        </w:rPr>
        <w:t>Enter</w:t>
      </w:r>
      <w:r>
        <w:t xml:space="preserve">. Next, type </w:t>
      </w:r>
      <w:r>
        <w:rPr>
          <w:rStyle w:val="Text1"/>
        </w:rPr>
        <w:t>git init</w:t>
      </w:r>
      <w:r>
        <w:t xml:space="preserve"> and </w:t>
      </w:r>
    </w:p>
    <w:p>
      <w:pPr>
        <w:pStyle w:val="Para 004"/>
      </w:pPr>
      <w:r>
        <w:t xml:space="preserve">press </w:t>
      </w:r>
      <w:r>
        <w:rPr>
          <w:rStyle w:val="Text0"/>
        </w:rPr>
        <w:t>Enter</w:t>
      </w:r>
      <w:r>
        <w:t xml:space="preserve"> to create a Git repo in your current directory. Finally, type </w:t>
      </w:r>
      <w:r>
        <w:rPr>
          <w:rStyle w:val="Text1"/>
        </w:rPr>
        <w:t>ls -a</w:t>
      </w:r>
      <w:r>
        <w:t xml:space="preserve"> and press </w:t>
      </w:r>
      <w:r>
        <w:rPr>
          <w:rStyle w:val="Text0"/>
        </w:rPr>
        <w:t>Enter</w:t>
      </w:r>
      <w:r>
        <w:t xml:space="preserve"> to verify </w:t>
        <w:t>the creation of the .git subdirectory.</w:t>
      </w:r>
    </w:p>
    <w:p>
      <w:bookmarkStart w:id="373" w:name="318_318____CompTIA_Linux__and_LP"/>
      <w:pPr>
        <w:pStyle w:val="Para 005"/>
      </w:pPr>
      <w:r>
        <w:t>318</w:t>
      </w:r>
      <w:r>
        <w:rPr>
          <w:rStyle w:val="Text0"/>
        </w:rPr>
        <w:t xml:space="preserve"> </w:t>
      </w:r>
      <w:r>
        <w:t>318</w:t>
      </w:r>
      <w:r>
        <w:rPr>
          <w:rStyle w:val="Text0"/>
        </w:rPr>
        <w:t xml:space="preserve"> </w:t>
      </w:r>
      <w:r>
        <w:t>CompTIA Linux+ and LPIC-1: Guide to Linux Certification</w:t>
      </w:r>
      <w:bookmarkEnd w:id="373"/>
    </w:p>
    <w:p>
      <w:pPr>
        <w:pStyle w:val="Para 037"/>
      </w:pPr>
      <w:r>
        <w:t/>
      </w:r>
    </w:p>
    <w:p>
      <w:pPr>
        <w:pStyle w:val="Para 003"/>
      </w:pPr>
      <w:r>
        <w:rPr>
          <w:rStyle w:val="Text0"/>
        </w:rPr>
        <w:t xml:space="preserve">5. </w:t>
      </w:r>
      <w:r>
        <w:t xml:space="preserve">At the command prompt, type </w:t>
      </w:r>
      <w:r>
        <w:rPr>
          <w:rStyle w:val="Text1"/>
        </w:rPr>
        <w:t>git status</w:t>
      </w:r>
      <w:r>
        <w:t xml:space="preserve"> and press </w:t>
      </w:r>
      <w:r>
        <w:rPr>
          <w:rStyle w:val="Text0"/>
        </w:rPr>
        <w:t>Enter</w:t>
      </w:r>
      <w:r>
        <w:t xml:space="preserve">. Note that your shell scripts are detected </w:t>
      </w:r>
    </w:p>
    <w:p>
      <w:pPr>
        <w:pStyle w:val="Para 004"/>
      </w:pPr>
      <w:r>
        <w:t xml:space="preserve">but not managed by Git yet. Next, type </w:t>
      </w:r>
      <w:r>
        <w:rPr>
          <w:rStyle w:val="Text1"/>
        </w:rPr>
        <w:t>git add .</w:t>
      </w:r>
      <w:r>
        <w:t xml:space="preserve"> and press </w:t>
      </w:r>
      <w:r>
        <w:rPr>
          <w:rStyle w:val="Text0"/>
        </w:rPr>
        <w:t>Enter</w:t>
      </w:r>
      <w:r>
        <w:t xml:space="preserve"> to add your shell scripts to the </w:t>
        <w:t xml:space="preserve">index. Finally, type </w:t>
      </w:r>
      <w:r>
        <w:rPr>
          <w:rStyle w:val="Text1"/>
        </w:rPr>
        <w:t>git status</w:t>
      </w:r>
      <w:r>
        <w:t xml:space="preserve"> and press </w:t>
      </w:r>
      <w:r>
        <w:rPr>
          <w:rStyle w:val="Text0"/>
        </w:rPr>
        <w:t>Enter</w:t>
      </w:r>
      <w:r>
        <w:t xml:space="preserve"> to verify that your shell scripts are ready for commit.</w:t>
      </w:r>
    </w:p>
    <w:p>
      <w:pPr>
        <w:pStyle w:val="Para 003"/>
      </w:pPr>
      <w:r>
        <w:rPr>
          <w:rStyle w:val="Text0"/>
        </w:rPr>
        <w:t xml:space="preserve">6. </w:t>
      </w:r>
      <w:r>
        <w:t xml:space="preserve">At the command prompt, type </w:t>
      </w:r>
      <w:r>
        <w:rPr>
          <w:rStyle w:val="Text1"/>
        </w:rPr>
        <w:t>git commit -m "First commit"</w:t>
      </w:r>
      <w:r>
        <w:t xml:space="preserve"> and press </w:t>
      </w:r>
      <w:r>
        <w:rPr>
          <w:rStyle w:val="Text0"/>
        </w:rPr>
        <w:t>Enter</w:t>
      </w:r>
      <w:r>
        <w:t xml:space="preserve"> to create your </w:t>
      </w:r>
    </w:p>
    <w:p>
      <w:pPr>
        <w:pStyle w:val="Para 004"/>
      </w:pPr>
      <w:r>
        <w:t>first commit.</w:t>
      </w:r>
    </w:p>
    <w:p>
      <w:pPr>
        <w:pStyle w:val="Para 003"/>
      </w:pPr>
      <w:r>
        <w:rPr>
          <w:rStyle w:val="Text0"/>
        </w:rPr>
        <w:t xml:space="preserve">7. </w:t>
      </w:r>
      <w:r>
        <w:t xml:space="preserve">At the command prompt, type </w:t>
      </w:r>
      <w:r>
        <w:rPr>
          <w:rStyle w:val="Text1"/>
        </w:rPr>
        <w:t>vi diskconfig.sh</w:t>
      </w:r>
      <w:r>
        <w:t xml:space="preserve"> and press </w:t>
      </w:r>
      <w:r>
        <w:rPr>
          <w:rStyle w:val="Text0"/>
        </w:rPr>
        <w:t>Enter</w:t>
      </w:r>
      <w:r>
        <w:t xml:space="preserve">. Add the following lines to the </w:t>
      </w:r>
    </w:p>
    <w:p>
      <w:pPr>
        <w:pStyle w:val="Para 004"/>
      </w:pPr>
      <w:r>
        <w:t>bottom of the diskconfig.sh file. When finished, save and quit the vi editor.</w:t>
      </w:r>
    </w:p>
    <w:p>
      <w:pPr>
        <w:pStyle w:val="Para 037"/>
      </w:pPr>
      <w:r>
        <w:t/>
      </w:r>
    </w:p>
    <w:p>
      <w:pPr>
        <w:pStyle w:val="Para 027"/>
      </w:pPr>
      <w:r>
        <w:t>echo -e "\n\n RAID Configuration: \n\n" &gt;&gt;$FILENAME.report</w:t>
      </w:r>
      <w:r>
        <w:rPr>
          <w:rStyle w:val="Text0"/>
        </w:rPr>
        <w:t xml:space="preserve"> </w:t>
      </w:r>
      <w:r>
        <w:t>mdadm --detail /dev/md0 &gt;&gt;$FILENAME.report</w:t>
      </w:r>
    </w:p>
    <w:p>
      <w:pPr>
        <w:pStyle w:val="Para 037"/>
      </w:pPr>
      <w:r>
        <w:t/>
      </w:r>
    </w:p>
    <w:p>
      <w:pPr>
        <w:pStyle w:val="Para 003"/>
      </w:pPr>
      <w:r>
        <w:rPr>
          <w:rStyle w:val="Text0"/>
        </w:rPr>
        <w:t xml:space="preserve">8. </w:t>
      </w:r>
      <w:r>
        <w:t xml:space="preserve">At the command prompt, type </w:t>
      </w:r>
      <w:r>
        <w:rPr>
          <w:rStyle w:val="Text1"/>
        </w:rPr>
        <w:t>git status</w:t>
      </w:r>
      <w:r>
        <w:t xml:space="preserve"> and press </w:t>
      </w:r>
      <w:r>
        <w:rPr>
          <w:rStyle w:val="Text0"/>
        </w:rPr>
        <w:t>Enter</w:t>
      </w:r>
      <w:r>
        <w:t>. Did Git detect the modification to disk-</w:t>
      </w:r>
    </w:p>
    <w:p>
      <w:pPr>
        <w:pStyle w:val="Para 004"/>
      </w:pPr>
      <w:r>
        <w:t xml:space="preserve">config.sh? Next, type </w:t>
      </w:r>
      <w:r>
        <w:rPr>
          <w:rStyle w:val="Text1"/>
        </w:rPr>
        <w:t>git add .</w:t>
      </w:r>
      <w:r>
        <w:t xml:space="preserve"> and press </w:t>
      </w:r>
      <w:r>
        <w:rPr>
          <w:rStyle w:val="Text0"/>
        </w:rPr>
        <w:t>Enter</w:t>
      </w:r>
      <w:r>
        <w:t xml:space="preserve"> to add your shell scripts to the index. Finally, type </w:t>
      </w:r>
      <w:r>
        <w:rPr>
          <w:rStyle w:val="Text1"/>
        </w:rPr>
        <w:t>git commit -m "Added RAID to diskconfig.sh"</w:t>
      </w:r>
      <w:r>
        <w:t xml:space="preserve"> and press </w:t>
      </w:r>
      <w:r>
        <w:rPr>
          <w:rStyle w:val="Text0"/>
        </w:rPr>
        <w:t>Enter</w:t>
      </w:r>
      <w:r>
        <w:t xml:space="preserve"> to create a second </w:t>
        <w:t>commit that represents your change.</w:t>
      </w:r>
    </w:p>
    <w:p>
      <w:pPr>
        <w:pStyle w:val="Para 003"/>
      </w:pPr>
      <w:r>
        <w:rPr>
          <w:rStyle w:val="Text0"/>
        </w:rPr>
        <w:t xml:space="preserve">9. </w:t>
      </w:r>
      <w:r>
        <w:t xml:space="preserve">At the command prompt, type </w:t>
      </w:r>
      <w:r>
        <w:rPr>
          <w:rStyle w:val="Text1"/>
        </w:rPr>
        <w:t>git log</w:t>
      </w:r>
      <w:r>
        <w:t xml:space="preserve"> and press </w:t>
      </w:r>
      <w:r>
        <w:rPr>
          <w:rStyle w:val="Text0"/>
        </w:rPr>
        <w:t>Enter</w:t>
      </w:r>
      <w:r>
        <w:t>. Note the commit identifier next to your origi-</w:t>
      </w:r>
    </w:p>
    <w:p>
      <w:pPr>
        <w:pStyle w:val="Para 004"/>
      </w:pPr>
      <w:r>
        <w:t xml:space="preserve">nal commit (before the RAID section was added). Next, type </w:t>
      </w:r>
      <w:r>
        <w:rPr>
          <w:rStyle w:val="Text1"/>
        </w:rPr>
        <w:t xml:space="preserve">git reset --hard </w:t>
      </w:r>
      <w:r>
        <w:rPr>
          <w:rStyle w:val="Text11"/>
        </w:rPr>
        <w:t>commit</w:t>
      </w:r>
      <w:r>
        <w:t xml:space="preserve"> and press </w:t>
      </w:r>
      <w:r>
        <w:rPr>
          <w:rStyle w:val="Text0"/>
        </w:rPr>
        <w:t>Enter</w:t>
      </w:r>
      <w:r>
        <w:t xml:space="preserve">, where </w:t>
      </w:r>
      <w:r>
        <w:rPr>
          <w:rStyle w:val="Text4"/>
        </w:rPr>
        <w:t>commit</w:t>
      </w:r>
      <w:r>
        <w:t xml:space="preserve"> is the first 7 digits of the commit number for your original commit. Finally, type </w:t>
      </w:r>
      <w:r>
        <w:rPr>
          <w:rStyle w:val="Text1"/>
        </w:rPr>
        <w:t xml:space="preserve">cat </w:t>
        <w:t>diskconfig.sh</w:t>
      </w:r>
      <w:r>
        <w:t xml:space="preserve"> and press </w:t>
      </w:r>
      <w:r>
        <w:rPr>
          <w:rStyle w:val="Text0"/>
        </w:rPr>
        <w:t>Enter</w:t>
      </w:r>
      <w:r>
        <w:t>. Was your RAID addition to the diskconfig.sh shell script removed?</w:t>
      </w:r>
    </w:p>
    <w:p>
      <w:pPr>
        <w:pStyle w:val="Para 003"/>
      </w:pPr>
      <w:r>
        <w:rPr>
          <w:rStyle w:val="Text0"/>
        </w:rPr>
        <w:t xml:space="preserve">10. </w:t>
      </w:r>
      <w:r>
        <w:t xml:space="preserve">At the command prompt, type </w:t>
      </w:r>
      <w:r>
        <w:rPr>
          <w:rStyle w:val="Text1"/>
        </w:rPr>
        <w:t>cd</w:t>
      </w:r>
      <w:r>
        <w:t xml:space="preserve"> and press </w:t>
      </w:r>
      <w:r>
        <w:rPr>
          <w:rStyle w:val="Text0"/>
        </w:rPr>
        <w:t>Enter</w:t>
      </w:r>
      <w:r>
        <w:t xml:space="preserve"> to return to your home directory. Next, type </w:t>
      </w:r>
    </w:p>
    <w:p>
      <w:pPr>
        <w:pStyle w:val="Para 004"/>
      </w:pPr>
      <w:r>
        <w:rPr>
          <w:rStyle w:val="Text1"/>
        </w:rPr>
        <w:t>git clone /shellscripts</w:t>
      </w:r>
      <w:r>
        <w:t xml:space="preserve"> and press </w:t>
      </w:r>
      <w:r>
        <w:rPr>
          <w:rStyle w:val="Text0"/>
        </w:rPr>
        <w:t>Enter</w:t>
      </w:r>
      <w:r>
        <w:t xml:space="preserve"> to clone your local /shellscripts repo to your home </w:t>
        <w:t xml:space="preserve">directory. Next, type </w:t>
      </w:r>
      <w:r>
        <w:rPr>
          <w:rStyle w:val="Text1"/>
        </w:rPr>
        <w:t>cd shellscripts</w:t>
      </w:r>
      <w:r>
        <w:t xml:space="preserve"> and press </w:t>
      </w:r>
      <w:r>
        <w:rPr>
          <w:rStyle w:val="Text0"/>
        </w:rPr>
        <w:t>Enter</w:t>
      </w:r>
      <w:r>
        <w:t xml:space="preserve"> to switch to your cloned repo. Finally, type </w:t>
      </w:r>
      <w:r>
        <w:rPr>
          <w:rStyle w:val="Text1"/>
        </w:rPr>
        <w:t>ls -a</w:t>
      </w:r>
      <w:r>
        <w:t xml:space="preserve"> and press </w:t>
      </w:r>
      <w:r>
        <w:rPr>
          <w:rStyle w:val="Text0"/>
        </w:rPr>
        <w:t>Enter</w:t>
      </w:r>
      <w:r>
        <w:t xml:space="preserve"> to verify that your cloned repo contains the same contents as the original repo.</w:t>
      </w:r>
    </w:p>
    <w:p>
      <w:pPr>
        <w:pStyle w:val="Para 003"/>
      </w:pPr>
      <w:r>
        <w:rPr>
          <w:rStyle w:val="Text0"/>
        </w:rPr>
        <w:t xml:space="preserve">11. </w:t>
      </w:r>
      <w:r>
        <w:t xml:space="preserve">At the command prompt, type </w:t>
      </w:r>
      <w:r>
        <w:rPr>
          <w:rStyle w:val="Text1"/>
        </w:rPr>
        <w:t>git branch</w:t>
      </w:r>
      <w:r>
        <w:t xml:space="preserve"> and press </w:t>
      </w:r>
      <w:r>
        <w:rPr>
          <w:rStyle w:val="Text0"/>
        </w:rPr>
        <w:t>Enter</w:t>
      </w:r>
      <w:r>
        <w:t xml:space="preserve">. What is the default branch called? </w:t>
      </w:r>
    </w:p>
    <w:p>
      <w:pPr>
        <w:pStyle w:val="Para 004"/>
      </w:pPr>
      <w:r>
        <w:t xml:space="preserve">Next, type </w:t>
      </w:r>
      <w:r>
        <w:rPr>
          <w:rStyle w:val="Text1"/>
        </w:rPr>
        <w:t>git checkout -b AddRAID</w:t>
      </w:r>
      <w:r>
        <w:t xml:space="preserve"> and press </w:t>
      </w:r>
      <w:r>
        <w:rPr>
          <w:rStyle w:val="Text0"/>
        </w:rPr>
        <w:t>Enter</w:t>
      </w:r>
      <w:r>
        <w:t xml:space="preserve"> to create a branch called AddRAID to </w:t>
        <w:t xml:space="preserve">your cloned repo. Finally, type </w:t>
      </w:r>
      <w:r>
        <w:rPr>
          <w:rStyle w:val="Text1"/>
        </w:rPr>
        <w:t>git branch</w:t>
      </w:r>
      <w:r>
        <w:t xml:space="preserve"> and press </w:t>
      </w:r>
      <w:r>
        <w:rPr>
          <w:rStyle w:val="Text0"/>
        </w:rPr>
        <w:t>Enter</w:t>
      </w:r>
      <w:r>
        <w:t xml:space="preserve"> to verify that your AddRAID branch was </w:t>
        <w:t>added. How can you tell that your AddRAID branch is the active branch in the output?</w:t>
      </w:r>
    </w:p>
    <w:p>
      <w:pPr>
        <w:pStyle w:val="Para 003"/>
      </w:pPr>
      <w:r>
        <w:rPr>
          <w:rStyle w:val="Text0"/>
        </w:rPr>
        <w:t xml:space="preserve">12. </w:t>
      </w:r>
      <w:r>
        <w:t xml:space="preserve">At the command prompt, type </w:t>
      </w:r>
      <w:r>
        <w:rPr>
          <w:rStyle w:val="Text1"/>
        </w:rPr>
        <w:t>vi diskconfig.sh</w:t>
      </w:r>
      <w:r>
        <w:t xml:space="preserve"> and press </w:t>
      </w:r>
      <w:r>
        <w:rPr>
          <w:rStyle w:val="Text0"/>
        </w:rPr>
        <w:t>Enter</w:t>
      </w:r>
      <w:r>
        <w:t xml:space="preserve">. Add the following lines to the </w:t>
      </w:r>
    </w:p>
    <w:p>
      <w:pPr>
        <w:pStyle w:val="Para 004"/>
      </w:pPr>
      <w:r>
        <w:t>bottom of the diskconfig.sh file. When finished, save and quit the vi editor.</w:t>
      </w:r>
    </w:p>
    <w:p>
      <w:pPr>
        <w:pStyle w:val="Para 037"/>
      </w:pPr>
      <w:r>
        <w:t/>
      </w:r>
    </w:p>
    <w:p>
      <w:pPr>
        <w:pStyle w:val="Para 027"/>
      </w:pPr>
      <w:r>
        <w:t>echo -e "\n\n RAID Configuration: \n\n" &gt;&gt;$FILENAME.report</w:t>
      </w:r>
      <w:r>
        <w:rPr>
          <w:rStyle w:val="Text0"/>
        </w:rPr>
        <w:t xml:space="preserve"> </w:t>
      </w:r>
      <w:r>
        <w:t>mdadm --detail /dev/md0 &gt;&gt;$FILENAME.report</w:t>
      </w:r>
    </w:p>
    <w:p>
      <w:pPr>
        <w:pStyle w:val="Para 037"/>
      </w:pPr>
      <w:r>
        <w:t/>
      </w:r>
    </w:p>
    <w:p>
      <w:pPr>
        <w:pStyle w:val="Para 003"/>
      </w:pPr>
      <w:r>
        <w:rPr>
          <w:rStyle w:val="Text0"/>
        </w:rPr>
        <w:t xml:space="preserve">13. </w:t>
      </w:r>
      <w:r>
        <w:t xml:space="preserve">At the command prompt, type </w:t>
      </w:r>
      <w:r>
        <w:rPr>
          <w:rStyle w:val="Text1"/>
        </w:rPr>
        <w:t>git add .</w:t>
      </w:r>
      <w:r>
        <w:t xml:space="preserve"> and press </w:t>
      </w:r>
      <w:r>
        <w:rPr>
          <w:rStyle w:val="Text0"/>
        </w:rPr>
        <w:t>Enter</w:t>
      </w:r>
      <w:r>
        <w:t xml:space="preserve"> to add your shell scripts to the index </w:t>
      </w:r>
    </w:p>
    <w:p>
      <w:pPr>
        <w:pStyle w:val="Para 004"/>
      </w:pPr>
      <w:r>
        <w:t xml:space="preserve">within your AddRAID branch. Finally, type </w:t>
      </w:r>
      <w:r>
        <w:rPr>
          <w:rStyle w:val="Text1"/>
        </w:rPr>
        <w:t>git commit -m "Added RAID to diskconfig.sh"</w:t>
      </w:r>
      <w:r>
        <w:rPr>
          <w:rStyle w:val="Text3"/>
        </w:rPr>
        <w:t xml:space="preserve"> </w:t>
      </w:r>
      <w:r>
        <w:t xml:space="preserve">and press </w:t>
      </w:r>
      <w:r>
        <w:rPr>
          <w:rStyle w:val="Text0"/>
        </w:rPr>
        <w:t>Enter</w:t>
      </w:r>
      <w:r>
        <w:t xml:space="preserve"> to create a commit within your AddRAID branch that represents your change.</w:t>
      </w:r>
    </w:p>
    <w:p>
      <w:pPr>
        <w:pStyle w:val="Para 003"/>
      </w:pPr>
      <w:r>
        <w:rPr>
          <w:rStyle w:val="Text0"/>
        </w:rPr>
        <w:t xml:space="preserve">14. </w:t>
      </w:r>
      <w:r>
        <w:t xml:space="preserve">At the command prompt, type </w:t>
      </w:r>
      <w:r>
        <w:rPr>
          <w:rStyle w:val="Text1"/>
        </w:rPr>
        <w:t>cat diskconfig.sh</w:t>
      </w:r>
      <w:r>
        <w:t xml:space="preserve"> and press </w:t>
      </w:r>
      <w:r>
        <w:rPr>
          <w:rStyle w:val="Text0"/>
        </w:rPr>
        <w:t>Enter</w:t>
      </w:r>
      <w:r>
        <w:t xml:space="preserve"> and note that your RAID </w:t>
      </w:r>
    </w:p>
    <w:p>
      <w:pPr>
        <w:pStyle w:val="Para 004"/>
      </w:pPr>
      <w:r>
        <w:t xml:space="preserve">modification is shown. Next, type </w:t>
      </w:r>
      <w:r>
        <w:rPr>
          <w:rStyle w:val="Text1"/>
        </w:rPr>
        <w:t>git checkout main</w:t>
      </w:r>
      <w:r>
        <w:t xml:space="preserve"> and press </w:t>
      </w:r>
      <w:r>
        <w:rPr>
          <w:rStyle w:val="Text0"/>
        </w:rPr>
        <w:t>Enter</w:t>
      </w:r>
      <w:r>
        <w:t xml:space="preserve"> to switch back to the main </w:t>
        <w:t xml:space="preserve">branch of your cloned repo. Finally, type </w:t>
      </w:r>
      <w:r>
        <w:rPr>
          <w:rStyle w:val="Text1"/>
        </w:rPr>
        <w:t>cat diskconfig.sh</w:t>
      </w:r>
      <w:r>
        <w:t xml:space="preserve"> and press </w:t>
      </w:r>
      <w:r>
        <w:rPr>
          <w:rStyle w:val="Text0"/>
        </w:rPr>
        <w:t>Enter</w:t>
      </w:r>
      <w:r>
        <w:t>. Is your RAID modifi-</w:t>
        <w:t>cation visible in the main branch?</w:t>
      </w:r>
    </w:p>
    <w:p>
      <w:pPr>
        <w:pStyle w:val="Para 003"/>
      </w:pPr>
      <w:r>
        <w:rPr>
          <w:rStyle w:val="Text0"/>
        </w:rPr>
        <w:t xml:space="preserve">15. </w:t>
      </w:r>
      <w:r>
        <w:t xml:space="preserve">At the command prompt, type </w:t>
      </w:r>
      <w:r>
        <w:rPr>
          <w:rStyle w:val="Text1"/>
        </w:rPr>
        <w:t>git push origin AddRAID</w:t>
      </w:r>
      <w:r>
        <w:t xml:space="preserve"> and press </w:t>
      </w:r>
      <w:r>
        <w:rPr>
          <w:rStyle w:val="Text0"/>
        </w:rPr>
        <w:t>Enter</w:t>
      </w:r>
      <w:r>
        <w:t xml:space="preserve"> to push your </w:t>
      </w:r>
    </w:p>
    <w:p>
      <w:pPr>
        <w:pStyle w:val="Para 004"/>
      </w:pPr>
      <w:r>
        <w:t xml:space="preserve">AddRAID branch to the original repo. Next, type </w:t>
      </w:r>
      <w:r>
        <w:rPr>
          <w:rStyle w:val="Text1"/>
        </w:rPr>
        <w:t>cd /shellscripts</w:t>
      </w:r>
      <w:r>
        <w:t xml:space="preserve"> and press </w:t>
      </w:r>
      <w:r>
        <w:rPr>
          <w:rStyle w:val="Text0"/>
        </w:rPr>
        <w:t>Enter</w:t>
      </w:r>
      <w:r>
        <w:t xml:space="preserve"> to switch your </w:t>
        <w:t xml:space="preserve">current directory to the original repo. Finally type </w:t>
      </w:r>
      <w:r>
        <w:rPr>
          <w:rStyle w:val="Text1"/>
        </w:rPr>
        <w:t>git branch</w:t>
      </w:r>
      <w:r>
        <w:t xml:space="preserve"> and press </w:t>
      </w:r>
      <w:r>
        <w:rPr>
          <w:rStyle w:val="Text0"/>
        </w:rPr>
        <w:t>Enter</w:t>
      </w:r>
      <w:r>
        <w:t xml:space="preserve"> to verify that the </w:t>
        <w:t xml:space="preserve">branch was pushed successfully to the original repo from the cloned repo. Also note that your current </w:t>
        <w:t>branch in the original repo is still set to main.</w:t>
      </w:r>
    </w:p>
    <w:p>
      <w:pPr>
        <w:pStyle w:val="Para 003"/>
      </w:pPr>
      <w:r>
        <w:rPr>
          <w:rStyle w:val="Text0"/>
        </w:rPr>
        <w:t xml:space="preserve">16. </w:t>
      </w:r>
      <w:r>
        <w:t xml:space="preserve">At the command prompt, type </w:t>
      </w:r>
      <w:r>
        <w:rPr>
          <w:rStyle w:val="Text1"/>
        </w:rPr>
        <w:t>git show AddRAID</w:t>
      </w:r>
      <w:r>
        <w:t xml:space="preserve"> and press </w:t>
      </w:r>
      <w:r>
        <w:rPr>
          <w:rStyle w:val="Text0"/>
        </w:rPr>
        <w:t>Enter</w:t>
      </w:r>
      <w:r>
        <w:t xml:space="preserve"> to view the changes made </w:t>
      </w:r>
    </w:p>
    <w:p>
      <w:pPr>
        <w:pStyle w:val="Para 004"/>
      </w:pPr>
      <w:r>
        <w:t>within the AddRAID branch.</w:t>
      </w:r>
    </w:p>
    <w:p>
      <w:pPr>
        <w:pStyle w:val="Para 003"/>
      </w:pPr>
      <w:r>
        <w:rPr>
          <w:rStyle w:val="Text0"/>
        </w:rPr>
        <w:t xml:space="preserve">17. </w:t>
      </w:r>
      <w:r>
        <w:t xml:space="preserve">At the command prompt, type </w:t>
      </w:r>
      <w:r>
        <w:rPr>
          <w:rStyle w:val="Text1"/>
        </w:rPr>
        <w:t>git merge AddRAID</w:t>
      </w:r>
      <w:r>
        <w:t xml:space="preserve"> and press </w:t>
      </w:r>
      <w:r>
        <w:rPr>
          <w:rStyle w:val="Text0"/>
        </w:rPr>
        <w:t>Enter</w:t>
      </w:r>
      <w:r>
        <w:t xml:space="preserve"> to merge the changes from </w:t>
      </w:r>
    </w:p>
    <w:p>
      <w:pPr>
        <w:pStyle w:val="Para 004"/>
      </w:pPr>
      <w:r>
        <w:t xml:space="preserve">the AddRAID branch to your main branch. Next, type </w:t>
      </w:r>
      <w:r>
        <w:rPr>
          <w:rStyle w:val="Text1"/>
        </w:rPr>
        <w:t>cat diskconfig.sh</w:t>
      </w:r>
      <w:r>
        <w:t xml:space="preserve"> and press </w:t>
      </w:r>
      <w:r>
        <w:rPr>
          <w:rStyle w:val="Text0"/>
        </w:rPr>
        <w:t>Enter</w:t>
      </w:r>
      <w:r>
        <w:t xml:space="preserve">. Is your </w:t>
        <w:t>modification visible in the main branch?</w:t>
      </w:r>
    </w:p>
    <w:p>
      <w:pPr>
        <w:pStyle w:val="1 Block"/>
      </w:pPr>
    </w:p>
    <w:p>
      <w:bookmarkStart w:id="374" w:name="Chapter_7___Working_with_the_She_31"/>
      <w:pPr>
        <w:pStyle w:val="Heading 1"/>
        <w:pageBreakBefore w:val="on"/>
      </w:pPr>
      <w:r>
        <w:t>Chapter 7 Working with the Shell</w:t>
        <w:t xml:space="preserve"> </w:t>
        <w:t>319</w:t>
        <w:t xml:space="preserve"> </w:t>
        <w:t>319</w:t>
      </w:r>
      <w:bookmarkEnd w:id="374"/>
    </w:p>
    <w:p>
      <w:pPr>
        <w:pStyle w:val="Para 037"/>
      </w:pPr>
      <w:r>
        <w:t/>
      </w:r>
    </w:p>
    <w:p>
      <w:pPr>
        <w:pStyle w:val="Para 003"/>
      </w:pPr>
      <w:r>
        <w:rPr>
          <w:rStyle w:val="Text0"/>
        </w:rPr>
        <w:t xml:space="preserve">18. </w:t>
      </w:r>
      <w:r>
        <w:t xml:space="preserve">At the command prompt, type </w:t>
      </w:r>
      <w:r>
        <w:rPr>
          <w:rStyle w:val="Text1"/>
        </w:rPr>
        <w:t>cd ~/shellscripts</w:t>
      </w:r>
      <w:r>
        <w:t xml:space="preserve"> and press </w:t>
      </w:r>
      <w:r>
        <w:rPr>
          <w:rStyle w:val="Text0"/>
        </w:rPr>
        <w:t>Enter</w:t>
      </w:r>
      <w:r>
        <w:t xml:space="preserve"> to switch your cloned repo in </w:t>
      </w:r>
    </w:p>
    <w:p>
      <w:pPr>
        <w:pStyle w:val="Para 004"/>
      </w:pPr>
      <w:r>
        <w:t xml:space="preserve">your home directory. Next, type </w:t>
      </w:r>
      <w:r>
        <w:rPr>
          <w:rStyle w:val="Text1"/>
        </w:rPr>
        <w:t>git pull origin main</w:t>
      </w:r>
      <w:r>
        <w:t xml:space="preserve">, and press </w:t>
      </w:r>
      <w:r>
        <w:rPr>
          <w:rStyle w:val="Text0"/>
        </w:rPr>
        <w:t>Enter</w:t>
      </w:r>
      <w:r>
        <w:t xml:space="preserve"> to pull a new copy of </w:t>
        <w:t>the main branch from your original repo. Was the pull successful?</w:t>
      </w:r>
    </w:p>
    <w:p>
      <w:pPr>
        <w:pStyle w:val="Para 003"/>
      </w:pPr>
      <w:r>
        <w:rPr>
          <w:rStyle w:val="Text0"/>
        </w:rPr>
        <w:t xml:space="preserve">19.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7-7</w:t>
      </w:r>
    </w:p>
    <w:p>
      <w:pPr>
        <w:pStyle w:val="Para 012"/>
      </w:pPr>
      <w:r>
        <w:t>Estimated Time</w:t>
      </w:r>
      <w:r>
        <w:rPr>
          <w:rStyle w:val="Text5"/>
        </w:rPr>
        <w:t>: 30 minutes</w:t>
      </w:r>
    </w:p>
    <w:p>
      <w:pPr>
        <w:pStyle w:val="Para 007"/>
      </w:pPr>
      <w:r>
        <w:rPr>
          <w:rStyle w:val="Text1"/>
        </w:rPr>
        <w:t>Objective</w:t>
      </w:r>
      <w:r>
        <w:t>: Set up and use the Z shell.</w:t>
      </w:r>
    </w:p>
    <w:p>
      <w:pPr>
        <w:pStyle w:val="Para 007"/>
      </w:pPr>
      <w:r>
        <w:rPr>
          <w:rStyle w:val="Text1"/>
        </w:rPr>
        <w:t>Description</w:t>
      </w:r>
      <w:r>
        <w:t>: In this hands-on project, you install and explore the Z shell.</w:t>
      </w:r>
    </w:p>
    <w:p>
      <w:pPr>
        <w:pStyle w:val="Para 003"/>
      </w:pPr>
      <w:r>
        <w:rPr>
          <w:rStyle w:val="Text0"/>
        </w:rPr>
        <w:t xml:space="preserve">1. </w:t>
      </w:r>
      <w:r>
        <w:t xml:space="preserve">Switch to a command-line terminal (tty5) by pressing </w:t>
      </w:r>
      <w:r>
        <w:rPr>
          <w:rStyle w:val="Text0"/>
        </w:rPr>
        <w:t>Ctrl+Alt+F5</w:t>
      </w:r>
      <w:r>
        <w:t xml:space="preserve"> and log in to the terminal using the </w:t>
      </w:r>
    </w:p>
    <w:p>
      <w:pPr>
        <w:pStyle w:val="Para 004"/>
      </w:pPr>
      <w:r>
        <w:t xml:space="preserve">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dnf -y install zsh</w:t>
      </w:r>
      <w:r>
        <w:t xml:space="preserve"> and press </w:t>
      </w:r>
      <w:r>
        <w:rPr>
          <w:rStyle w:val="Text0"/>
        </w:rPr>
        <w:t>Enter</w:t>
      </w:r>
      <w:r>
        <w:t xml:space="preserve"> to install the Z shell. After the </w:t>
      </w:r>
    </w:p>
    <w:p>
      <w:pPr>
        <w:pStyle w:val="Para 004"/>
      </w:pPr>
      <w:r>
        <w:t xml:space="preserve">installation has finished, type </w:t>
      </w:r>
      <w:r>
        <w:rPr>
          <w:rStyle w:val="Text1"/>
        </w:rPr>
        <w:t>exit</w:t>
      </w:r>
      <w:r>
        <w:t xml:space="preserve"> and press </w:t>
      </w:r>
      <w:r>
        <w:rPr>
          <w:rStyle w:val="Text0"/>
        </w:rPr>
        <w:t>Enter</w:t>
      </w:r>
      <w:r>
        <w:t xml:space="preserve"> to log out of your shell.</w:t>
      </w:r>
    </w:p>
    <w:p>
      <w:pPr>
        <w:pStyle w:val="Para 003"/>
      </w:pPr>
      <w:r>
        <w:rPr>
          <w:rStyle w:val="Text0"/>
        </w:rPr>
        <w:t xml:space="preserve">3. </w:t>
      </w:r>
      <w:r>
        <w:t xml:space="preserve">Log in to the terminal using the user name of </w:t>
      </w:r>
      <w:r>
        <w:rPr>
          <w:rStyle w:val="Text0"/>
        </w:rPr>
        <w:t>user1</w:t>
      </w:r>
      <w:r>
        <w:t xml:space="preserve"> and the password of </w:t>
      </w:r>
      <w:r>
        <w:rPr>
          <w:rStyle w:val="Text0"/>
        </w:rPr>
        <w:t>LINUXrocks!</w:t>
      </w:r>
      <w:r>
        <w:t>.</w:t>
      </w:r>
    </w:p>
    <w:p>
      <w:pPr>
        <w:pStyle w:val="Para 003"/>
      </w:pPr>
      <w:r>
        <w:rPr>
          <w:rStyle w:val="Text0"/>
        </w:rPr>
        <w:t xml:space="preserve">4. </w:t>
      </w:r>
      <w:r>
        <w:t xml:space="preserve">At the command prompt, type </w:t>
      </w:r>
      <w:r>
        <w:rPr>
          <w:rStyle w:val="Text1"/>
        </w:rPr>
        <w:t>zsh</w:t>
      </w:r>
      <w:r>
        <w:t xml:space="preserve"> and press </w:t>
      </w:r>
      <w:r>
        <w:rPr>
          <w:rStyle w:val="Text0"/>
        </w:rPr>
        <w:t>Enter</w:t>
      </w:r>
      <w:r>
        <w:t xml:space="preserve"> to open a new Z shell. At the initial Z shell </w:t>
      </w:r>
    </w:p>
    <w:p>
      <w:pPr>
        <w:pStyle w:val="Para 004"/>
      </w:pPr>
      <w:r>
        <w:t xml:space="preserve"> configuration screen:</w:t>
      </w:r>
    </w:p>
    <w:p>
      <w:pPr>
        <w:pStyle w:val="Para 004"/>
      </w:pPr>
      <w:r>
        <w:rPr>
          <w:rStyle w:val="Text0"/>
        </w:rPr>
        <w:t xml:space="preserve">a. </w:t>
      </w:r>
      <w:r>
        <w:t xml:space="preserve">Press </w:t>
      </w:r>
      <w:r>
        <w:rPr>
          <w:rStyle w:val="Text1"/>
        </w:rPr>
        <w:t>1</w:t>
      </w:r>
      <w:r>
        <w:t xml:space="preserve"> to configure your ~/.zshrc options.</w:t>
      </w:r>
      <w:r>
        <w:rPr>
          <w:rStyle w:val="Text3"/>
        </w:rPr>
        <w:t xml:space="preserve"> </w:t>
      </w:r>
      <w:r>
        <w:rPr>
          <w:rStyle w:val="Text0"/>
        </w:rPr>
        <w:t xml:space="preserve">b. </w:t>
      </w:r>
      <w:r>
        <w:t xml:space="preserve">Press </w:t>
      </w:r>
      <w:r>
        <w:rPr>
          <w:rStyle w:val="Text1"/>
        </w:rPr>
        <w:t>1</w:t>
      </w:r>
      <w:r>
        <w:t xml:space="preserve"> to configure history variables, and then press </w:t>
      </w:r>
      <w:r>
        <w:rPr>
          <w:rStyle w:val="Text1"/>
        </w:rPr>
        <w:t>0</w:t>
      </w:r>
      <w:r>
        <w:t xml:space="preserve"> to use the default configuration.</w:t>
      </w:r>
      <w:r>
        <w:rPr>
          <w:rStyle w:val="Text3"/>
        </w:rPr>
        <w:t xml:space="preserve"> </w:t>
      </w:r>
      <w:r>
        <w:rPr>
          <w:rStyle w:val="Text0"/>
        </w:rPr>
        <w:t xml:space="preserve">c. </w:t>
      </w:r>
      <w:r>
        <w:t xml:space="preserve">Press </w:t>
      </w:r>
      <w:r>
        <w:rPr>
          <w:rStyle w:val="Text1"/>
        </w:rPr>
        <w:t>2</w:t>
      </w:r>
      <w:r>
        <w:t xml:space="preserve"> to configure completion features, and then press </w:t>
      </w:r>
      <w:r>
        <w:rPr>
          <w:rStyle w:val="Text1"/>
        </w:rPr>
        <w:t>1</w:t>
      </w:r>
      <w:r>
        <w:t xml:space="preserve"> to use the default configuration.</w:t>
      </w:r>
      <w:r>
        <w:rPr>
          <w:rStyle w:val="Text3"/>
        </w:rPr>
        <w:t xml:space="preserve"> </w:t>
      </w:r>
      <w:r>
        <w:rPr>
          <w:rStyle w:val="Text0"/>
        </w:rPr>
        <w:t xml:space="preserve">d. </w:t>
      </w:r>
      <w:r>
        <w:t xml:space="preserve">Press </w:t>
      </w:r>
      <w:r>
        <w:rPr>
          <w:rStyle w:val="Text1"/>
        </w:rPr>
        <w:t>4</w:t>
      </w:r>
      <w:r>
        <w:t xml:space="preserve"> to configure common shell options, and then press </w:t>
      </w:r>
      <w:r>
        <w:rPr>
          <w:rStyle w:val="Text1"/>
        </w:rPr>
        <w:t>1</w:t>
      </w:r>
      <w:r>
        <w:t xml:space="preserve"> to configure the autocd option. Press </w:t>
      </w:r>
      <w:r>
        <w:rPr>
          <w:rStyle w:val="Text1"/>
        </w:rPr>
        <w:t>s</w:t>
      </w:r>
    </w:p>
    <w:p>
      <w:pPr>
        <w:pStyle w:val="Para 028"/>
      </w:pPr>
      <w:r>
        <w:t xml:space="preserve">to enable the option, and then press </w:t>
      </w:r>
      <w:r>
        <w:rPr>
          <w:rStyle w:val="Text1"/>
        </w:rPr>
        <w:t>0</w:t>
      </w:r>
      <w:r>
        <w:t xml:space="preserve"> to return to the main menu.</w:t>
      </w:r>
    </w:p>
    <w:p>
      <w:pPr>
        <w:pStyle w:val="Para 004"/>
      </w:pPr>
      <w:r>
        <w:rPr>
          <w:rStyle w:val="Text0"/>
        </w:rPr>
        <w:t xml:space="preserve">e. </w:t>
      </w:r>
      <w:r>
        <w:t xml:space="preserve">Press </w:t>
      </w:r>
      <w:r>
        <w:rPr>
          <w:rStyle w:val="Text1"/>
        </w:rPr>
        <w:t>0</w:t>
      </w:r>
      <w:r>
        <w:t xml:space="preserve"> to save your configuration settings to ~/.zshrc. What prompt do you receive from the Z shell </w:t>
      </w:r>
    </w:p>
    <w:p>
      <w:pPr>
        <w:pStyle w:val="Para 028"/>
      </w:pPr>
      <w:r>
        <w:t>and why?</w:t>
      </w:r>
    </w:p>
    <w:p>
      <w:pPr>
        <w:pStyle w:val="Para 003"/>
      </w:pPr>
      <w:r>
        <w:rPr>
          <w:rStyle w:val="Text0"/>
        </w:rPr>
        <w:t xml:space="preserve">5. </w:t>
      </w:r>
      <w:r>
        <w:t xml:space="preserve">At the command prompt, type </w:t>
      </w:r>
      <w:r>
        <w:rPr>
          <w:rStyle w:val="Text1"/>
        </w:rPr>
        <w:t>vi .zshrc</w:t>
      </w:r>
      <w:r>
        <w:t xml:space="preserve"> and press </w:t>
      </w:r>
      <w:r>
        <w:rPr>
          <w:rStyle w:val="Text0"/>
        </w:rPr>
        <w:t>Enter</w:t>
      </w:r>
      <w:r>
        <w:t>. Note the history variables, compinit func-</w:t>
      </w:r>
    </w:p>
    <w:p>
      <w:pPr>
        <w:pStyle w:val="Para 004"/>
      </w:pPr>
      <w:r>
        <w:t xml:space="preserve">tion, and autocd option that you configured in Step 4. Edit the setopt line to read </w:t>
      </w:r>
      <w:r>
        <w:rPr>
          <w:rStyle w:val="Text1"/>
        </w:rPr>
        <w:t xml:space="preserve">setopt autocd </w:t>
        <w:t>correct</w:t>
      </w:r>
      <w:r>
        <w:t xml:space="preserve"> to add the autocorrect option. Save your changes and quit the vi editor when finished.</w:t>
      </w:r>
    </w:p>
    <w:p>
      <w:pPr>
        <w:pStyle w:val="Para 003"/>
      </w:pPr>
      <w:r>
        <w:rPr>
          <w:rStyle w:val="Text0"/>
        </w:rPr>
        <w:t xml:space="preserve">6. </w:t>
      </w:r>
      <w:r>
        <w:t xml:space="preserve">At the command prompt, type </w:t>
      </w:r>
      <w:r>
        <w:rPr>
          <w:rStyle w:val="Text1"/>
        </w:rPr>
        <w:t>source .zshrc</w:t>
      </w:r>
      <w:r>
        <w:t xml:space="preserve"> and press </w:t>
      </w:r>
      <w:r>
        <w:rPr>
          <w:rStyle w:val="Text0"/>
        </w:rPr>
        <w:t>Enter</w:t>
      </w:r>
      <w:r>
        <w:t xml:space="preserve"> to execute ~/.zshrc in your current </w:t>
      </w:r>
    </w:p>
    <w:p>
      <w:pPr>
        <w:pStyle w:val="Para 004"/>
      </w:pPr>
      <w:r>
        <w:t>shell. What other methods can be used to perform the same action?</w:t>
      </w:r>
    </w:p>
    <w:p>
      <w:pPr>
        <w:pStyle w:val="Para 003"/>
      </w:pPr>
      <w:r>
        <w:rPr>
          <w:rStyle w:val="Text0"/>
        </w:rPr>
        <w:t xml:space="preserve">7. </w:t>
      </w:r>
      <w:r>
        <w:t xml:space="preserve">At the command prompt, type </w:t>
      </w:r>
      <w:r>
        <w:rPr>
          <w:rStyle w:val="Text1"/>
        </w:rPr>
        <w:t>grep NFS /etc/services &gt;file1 &gt;file2</w:t>
      </w:r>
      <w:r>
        <w:t xml:space="preserve"> and press </w:t>
      </w:r>
      <w:r>
        <w:rPr>
          <w:rStyle w:val="Text0"/>
        </w:rPr>
        <w:t>Enter</w:t>
      </w:r>
      <w:r>
        <w:t xml:space="preserve">. </w:t>
      </w:r>
    </w:p>
    <w:p>
      <w:pPr>
        <w:pStyle w:val="Para 004"/>
      </w:pPr>
      <w:r>
        <w:t xml:space="preserve">Type </w:t>
      </w:r>
      <w:r>
        <w:rPr>
          <w:rStyle w:val="Text1"/>
        </w:rPr>
        <w:t>cat file1</w:t>
      </w:r>
      <w:r>
        <w:t xml:space="preserve"> and press </w:t>
      </w:r>
      <w:r>
        <w:rPr>
          <w:rStyle w:val="Text0"/>
        </w:rPr>
        <w:t>Enter</w:t>
      </w:r>
      <w:r>
        <w:t xml:space="preserve"> to view the contents of file1. Next, type </w:t>
      </w:r>
      <w:r>
        <w:rPr>
          <w:rStyle w:val="Text1"/>
        </w:rPr>
        <w:t>cat file2</w:t>
      </w:r>
      <w:r>
        <w:t xml:space="preserve"> and press </w:t>
      </w:r>
      <w:r>
        <w:rPr>
          <w:rStyle w:val="Text0"/>
        </w:rPr>
        <w:t>Enter</w:t>
      </w:r>
      <w:r>
        <w:t xml:space="preserve"> to view the contents of file2. Are the contents identical? Why?</w:t>
      </w:r>
    </w:p>
    <w:p>
      <w:pPr>
        <w:pStyle w:val="Para 076"/>
      </w:pPr>
      <w:r>
        <w:rPr>
          <w:rStyle w:val="Text8"/>
        </w:rPr>
        <w:t xml:space="preserve">8. </w:t>
      </w:r>
      <w:r>
        <w:rPr>
          <w:rStyle w:val="Text5"/>
        </w:rPr>
        <w:t xml:space="preserve">At the command prompt, type </w:t>
      </w:r>
      <w:r>
        <w:t xml:space="preserve">grep NFS /etc/services &gt;file1 | grep protocol </w:t>
      </w:r>
    </w:p>
    <w:p>
      <w:pPr>
        <w:pStyle w:val="Para 004"/>
      </w:pPr>
      <w:r>
        <w:rPr>
          <w:rStyle w:val="Text1"/>
        </w:rPr>
        <w:t>&gt;file2</w:t>
      </w:r>
      <w:r>
        <w:t xml:space="preserve"> and press </w:t>
      </w:r>
      <w:r>
        <w:rPr>
          <w:rStyle w:val="Text0"/>
        </w:rPr>
        <w:t>Enter</w:t>
      </w:r>
      <w:r>
        <w:t xml:space="preserve">. Type </w:t>
      </w:r>
      <w:r>
        <w:rPr>
          <w:rStyle w:val="Text1"/>
        </w:rPr>
        <w:t>cat file1</w:t>
      </w:r>
      <w:r>
        <w:t xml:space="preserve"> and press </w:t>
      </w:r>
      <w:r>
        <w:rPr>
          <w:rStyle w:val="Text0"/>
        </w:rPr>
        <w:t>Enter</w:t>
      </w:r>
      <w:r>
        <w:t xml:space="preserve"> to view the contents of file1. Next, type </w:t>
      </w:r>
      <w:r>
        <w:rPr>
          <w:rStyle w:val="Text1"/>
        </w:rPr>
        <w:t>cat file2</w:t>
      </w:r>
      <w:r>
        <w:t xml:space="preserve"> and press </w:t>
      </w:r>
      <w:r>
        <w:rPr>
          <w:rStyle w:val="Text0"/>
        </w:rPr>
        <w:t>Enter</w:t>
      </w:r>
      <w:r>
        <w:t xml:space="preserve"> to view the contents of file2. Are the contents identical? Why?</w:t>
      </w:r>
    </w:p>
    <w:p>
      <w:pPr>
        <w:pStyle w:val="Para 013"/>
      </w:pPr>
      <w:r>
        <w:rPr>
          <w:rStyle w:val="Text0"/>
        </w:rPr>
        <w:t xml:space="preserve">9. </w:t>
      </w:r>
      <w:r>
        <w:t xml:space="preserve">At the command prompt, type </w:t>
      </w:r>
      <w:r>
        <w:rPr>
          <w:rStyle w:val="Text1"/>
        </w:rPr>
        <w:t>sort &lt;file1 &lt;file2 &gt;file3</w:t>
      </w:r>
      <w:r>
        <w:t xml:space="preserve"> and press </w:t>
      </w:r>
      <w:r>
        <w:rPr>
          <w:rStyle w:val="Text0"/>
        </w:rPr>
        <w:t>Enter</w:t>
      </w:r>
      <w:r>
        <w:t xml:space="preserve">. Type </w:t>
      </w:r>
      <w:r>
        <w:rPr>
          <w:rStyle w:val="Text1"/>
        </w:rPr>
        <w:t xml:space="preserve">cat </w:t>
      </w:r>
    </w:p>
    <w:p>
      <w:pPr>
        <w:pStyle w:val="Para 004"/>
      </w:pPr>
      <w:r>
        <w:rPr>
          <w:rStyle w:val="Text1"/>
        </w:rPr>
        <w:t>file3</w:t>
      </w:r>
      <w:r>
        <w:t xml:space="preserve"> and press </w:t>
      </w:r>
      <w:r>
        <w:rPr>
          <w:rStyle w:val="Text0"/>
        </w:rPr>
        <w:t>Enter</w:t>
      </w:r>
      <w:r>
        <w:t>. Are the contents of both file1 and file2 combined and sorted?</w:t>
      </w:r>
    </w:p>
    <w:p>
      <w:pPr>
        <w:pStyle w:val="Para 003"/>
      </w:pPr>
      <w:r>
        <w:rPr>
          <w:rStyle w:val="Text0"/>
        </w:rPr>
        <w:t xml:space="preserve">10. </w:t>
      </w:r>
      <w:r>
        <w:t xml:space="preserve">At the command prompt, type </w:t>
      </w:r>
      <w:r>
        <w:rPr>
          <w:rStyle w:val="Text1"/>
        </w:rPr>
        <w:t>grp NFS /etc/services</w:t>
      </w:r>
      <w:r>
        <w:t xml:space="preserve"> and press </w:t>
      </w:r>
      <w:r>
        <w:rPr>
          <w:rStyle w:val="Text0"/>
        </w:rPr>
        <w:t>Enter</w:t>
      </w:r>
      <w:r>
        <w:t>. When prompted to cor-</w:t>
      </w:r>
    </w:p>
    <w:p>
      <w:pPr>
        <w:pStyle w:val="Para 004"/>
      </w:pPr>
      <w:r>
        <w:t xml:space="preserve">rect the command to grep, press </w:t>
      </w:r>
      <w:r>
        <w:rPr>
          <w:rStyle w:val="Text1"/>
        </w:rPr>
        <w:t>y</w:t>
      </w:r>
      <w:r>
        <w:t>.</w:t>
      </w:r>
    </w:p>
    <w:p>
      <w:pPr>
        <w:pStyle w:val="Para 003"/>
      </w:pPr>
      <w:r>
        <w:rPr>
          <w:rStyle w:val="Text0"/>
        </w:rPr>
        <w:t xml:space="preserve">11. </w:t>
      </w:r>
      <w:r>
        <w:t xml:space="preserve">At the command prompt, type </w:t>
      </w:r>
      <w:r>
        <w:rPr>
          <w:rStyle w:val="Text1"/>
        </w:rPr>
        <w:t>date -</w:t>
      </w:r>
      <w:r>
        <w:t xml:space="preserve"> and press </w:t>
      </w:r>
      <w:r>
        <w:rPr>
          <w:rStyle w:val="Text0"/>
        </w:rPr>
        <w:t>Tab</w:t>
      </w:r>
      <w:r>
        <w:t xml:space="preserve">. View the available options and then complete </w:t>
      </w:r>
    </w:p>
    <w:p>
      <w:pPr>
        <w:pStyle w:val="Para 004"/>
      </w:pPr>
      <w:r>
        <w:t xml:space="preserve">the </w:t>
      </w:r>
      <w:r>
        <w:rPr>
          <w:rStyle w:val="Text1"/>
        </w:rPr>
        <w:t>date --universal</w:t>
      </w:r>
      <w:r>
        <w:t xml:space="preserve"> command to view the date and time in UTC format.</w:t>
      </w:r>
    </w:p>
    <w:p>
      <w:pPr>
        <w:pStyle w:val="Para 013"/>
      </w:pPr>
      <w:r>
        <w:rPr>
          <w:rStyle w:val="Text0"/>
        </w:rPr>
        <w:t xml:space="preserve">12. </w:t>
      </w:r>
      <w:r>
        <w:t xml:space="preserve">At the command prompt, type </w:t>
      </w:r>
      <w:r>
        <w:rPr>
          <w:rStyle w:val="Text1"/>
        </w:rPr>
        <w:t>pwd</w:t>
      </w:r>
      <w:r>
        <w:t xml:space="preserve"> and press </w:t>
      </w:r>
      <w:r>
        <w:rPr>
          <w:rStyle w:val="Text0"/>
        </w:rPr>
        <w:t>Enter</w:t>
      </w:r>
      <w:r>
        <w:t xml:space="preserve">. What directory are you currently using? Type </w:t>
      </w:r>
    </w:p>
    <w:p>
      <w:pPr>
        <w:pStyle w:val="Para 004"/>
      </w:pPr>
      <w:r>
        <w:rPr>
          <w:rStyle w:val="Text1"/>
        </w:rPr>
        <w:t>Desktop</w:t>
      </w:r>
      <w:r>
        <w:t xml:space="preserve"> and press </w:t>
      </w:r>
      <w:r>
        <w:rPr>
          <w:rStyle w:val="Text0"/>
        </w:rPr>
        <w:t>Enter</w:t>
      </w:r>
      <w:r>
        <w:t xml:space="preserve">. Next, type </w:t>
      </w:r>
      <w:r>
        <w:rPr>
          <w:rStyle w:val="Text1"/>
        </w:rPr>
        <w:t>pwd</w:t>
      </w:r>
      <w:r>
        <w:t xml:space="preserve"> and press </w:t>
      </w:r>
      <w:r>
        <w:rPr>
          <w:rStyle w:val="Text0"/>
        </w:rPr>
        <w:t>Enter</w:t>
      </w:r>
      <w:r>
        <w:t>. What directory are you currently using?</w:t>
      </w:r>
    </w:p>
    <w:p>
      <w:pPr>
        <w:pStyle w:val="Para 003"/>
      </w:pPr>
      <w:r>
        <w:rPr>
          <w:rStyle w:val="Text0"/>
        </w:rPr>
        <w:t xml:space="preserve">13. </w:t>
      </w:r>
      <w:r>
        <w:t xml:space="preserve">Type </w:t>
      </w:r>
      <w:r>
        <w:rPr>
          <w:rStyle w:val="Text1"/>
        </w:rPr>
        <w:t>exit</w:t>
      </w:r>
      <w:r>
        <w:t xml:space="preserve"> and press </w:t>
      </w:r>
      <w:r>
        <w:rPr>
          <w:rStyle w:val="Text0"/>
        </w:rPr>
        <w:t>Enter</w:t>
      </w:r>
      <w:r>
        <w:t xml:space="preserve"> to log out of your shell.</w:t>
      </w:r>
    </w:p>
    <w:p>
      <w:pPr>
        <w:pStyle w:val="1 Block"/>
      </w:pPr>
    </w:p>
    <w:p>
      <w:bookmarkStart w:id="375" w:name="320_320____CompTIA_Linux__and_LP"/>
      <w:pPr>
        <w:pStyle w:val="Para 005"/>
        <w:pageBreakBefore w:val="on"/>
      </w:pPr>
      <w:r>
        <w:t>320</w:t>
      </w:r>
      <w:r>
        <w:rPr>
          <w:rStyle w:val="Text0"/>
        </w:rPr>
        <w:t xml:space="preserve"> </w:t>
      </w:r>
      <w:r>
        <w:t>320</w:t>
      </w:r>
      <w:r>
        <w:rPr>
          <w:rStyle w:val="Text0"/>
        </w:rPr>
        <w:t xml:space="preserve"> </w:t>
      </w:r>
      <w:r>
        <w:t>CompTIA Linux+ and LPIC-1: Guide to Linux Certification</w:t>
      </w:r>
      <w:bookmarkEnd w:id="375"/>
    </w:p>
    <w:p>
      <w:pPr>
        <w:pStyle w:val="Para 037"/>
      </w:pPr>
      <w:r>
        <w:t/>
      </w:r>
    </w:p>
    <w:p>
      <w:pPr>
        <w:pStyle w:val="Para 091"/>
      </w:pPr>
      <w:r>
        <w:t>Discovery Exercises</w:t>
      </w:r>
    </w:p>
    <w:p>
      <w:pPr>
        <w:pStyle w:val="Para 037"/>
      </w:pPr>
      <w:r>
        <w:t/>
      </w:r>
    </w:p>
    <w:p>
      <w:pPr>
        <w:pStyle w:val="Para 031"/>
      </w:pPr>
      <w:r>
        <w:t>Discovery Exercise 7-1</w:t>
      </w:r>
    </w:p>
    <w:p>
      <w:pPr>
        <w:pStyle w:val="Para 022"/>
      </w:pPr>
      <w:r>
        <w:t>Estimated Time</w:t>
      </w:r>
      <w:r>
        <w:rPr>
          <w:rStyle w:val="Text5"/>
        </w:rPr>
        <w:t>: 20 minutes</w:t>
      </w:r>
    </w:p>
    <w:p>
      <w:pPr>
        <w:pStyle w:val="Para 003"/>
      </w:pPr>
      <w:r>
        <w:rPr>
          <w:rStyle w:val="Text1"/>
        </w:rPr>
        <w:t>Objective</w:t>
      </w:r>
      <w:r>
        <w:t>: Create commands that use shell features.</w:t>
      </w:r>
    </w:p>
    <w:p>
      <w:pPr>
        <w:pStyle w:val="Para 003"/>
      </w:pPr>
      <w:r>
        <w:rPr>
          <w:rStyle w:val="Text1"/>
        </w:rPr>
        <w:t>Description</w:t>
      </w:r>
      <w:r>
        <w:t>: Name the command that can be used to do each of the following:</w:t>
      </w:r>
    </w:p>
    <w:p>
      <w:pPr>
        <w:pStyle w:val="Para 004"/>
      </w:pPr>
      <w:r>
        <w:rPr>
          <w:rStyle w:val="Text0"/>
        </w:rPr>
        <w:t xml:space="preserve">a. </w:t>
      </w:r>
      <w:r>
        <w:t xml:space="preserve">Create an alias called mm that displays only those filesystems that are mounted and contain an ext4 </w:t>
      </w:r>
    </w:p>
    <w:p>
      <w:pPr>
        <w:pStyle w:val="Para 028"/>
      </w:pPr>
      <w:r>
        <w:t>filesystem.</w:t>
      </w:r>
    </w:p>
    <w:p>
      <w:pPr>
        <w:pStyle w:val="Para 004"/>
      </w:pPr>
      <w:r>
        <w:rPr>
          <w:rStyle w:val="Text0"/>
        </w:rPr>
        <w:t xml:space="preserve">b. </w:t>
      </w:r>
      <w:r>
        <w:t xml:space="preserve">Create and export a variable called NEWHOME that is equivalent to the value contained in the HOME </w:t>
      </w:r>
    </w:p>
    <w:p>
      <w:pPr>
        <w:pStyle w:val="Para 028"/>
      </w:pPr>
      <w:r>
        <w:t>variable.</w:t>
      </w:r>
    </w:p>
    <w:p>
      <w:pPr>
        <w:pStyle w:val="Para 004"/>
      </w:pPr>
      <w:r>
        <w:rPr>
          <w:rStyle w:val="Text0"/>
        </w:rPr>
        <w:t xml:space="preserve">c. </w:t>
      </w:r>
      <w:r>
        <w:t xml:space="preserve">Find all files that start with the word “host” starting from the /etc directory and save the Standard </w:t>
      </w:r>
    </w:p>
    <w:p>
      <w:pPr>
        <w:pStyle w:val="Para 028"/>
      </w:pPr>
      <w:r>
        <w:t>Output to a file called file1 and the Standard Error to the same file.</w:t>
      </w:r>
    </w:p>
    <w:p>
      <w:pPr>
        <w:pStyle w:val="Para 004"/>
      </w:pPr>
      <w:r>
        <w:rPr>
          <w:rStyle w:val="Text0"/>
        </w:rPr>
        <w:t xml:space="preserve">d. </w:t>
      </w:r>
      <w:r>
        <w:t xml:space="preserve">Display only the lines from the output of the </w:t>
      </w:r>
      <w:r>
        <w:rPr>
          <w:rStyle w:val="Text3"/>
        </w:rPr>
        <w:t>set</w:t>
      </w:r>
      <w:r>
        <w:t xml:space="preserve"> command that have the word “bash” in them. This </w:t>
      </w:r>
    </w:p>
    <w:p>
      <w:pPr>
        <w:pStyle w:val="Para 028"/>
      </w:pPr>
      <w:r>
        <w:t>output on the terminal screen should be sorted alphabetically.</w:t>
      </w:r>
    </w:p>
    <w:p>
      <w:pPr>
        <w:pStyle w:val="Para 004"/>
      </w:pPr>
      <w:r>
        <w:rPr>
          <w:rStyle w:val="Text0"/>
        </w:rPr>
        <w:t xml:space="preserve">e. </w:t>
      </w:r>
      <w:r>
        <w:t xml:space="preserve">Display only the user name (first field) in the colon-delimited /etc/passwd file and save the output to </w:t>
      </w:r>
    </w:p>
    <w:p>
      <w:pPr>
        <w:pStyle w:val="Para 028"/>
      </w:pPr>
      <w:r>
        <w:t>a file called users in the current directory.</w:t>
      </w:r>
    </w:p>
    <w:p>
      <w:pPr>
        <w:pStyle w:val="Para 037"/>
      </w:pPr>
      <w:r>
        <w:t/>
      </w:r>
    </w:p>
    <w:p>
      <w:pPr>
        <w:pStyle w:val="Para 031"/>
      </w:pPr>
      <w:r>
        <w:t>Discovery Exercise 7-2</w:t>
      </w:r>
    </w:p>
    <w:p>
      <w:pPr>
        <w:pStyle w:val="Para 022"/>
      </w:pPr>
      <w:r>
        <w:t>Estimated Time</w:t>
      </w:r>
      <w:r>
        <w:rPr>
          <w:rStyle w:val="Text5"/>
        </w:rPr>
        <w:t>: 20 minutes</w:t>
      </w:r>
    </w:p>
    <w:p>
      <w:pPr>
        <w:pStyle w:val="Para 003"/>
      </w:pPr>
      <w:r>
        <w:rPr>
          <w:rStyle w:val="Text1"/>
        </w:rPr>
        <w:t>Objective</w:t>
      </w:r>
      <w:r>
        <w:t>: Explain shell piping and redirection.</w:t>
      </w:r>
    </w:p>
    <w:p>
      <w:pPr>
        <w:pStyle w:val="Para 003"/>
      </w:pPr>
      <w:r>
        <w:rPr>
          <w:rStyle w:val="Text1"/>
        </w:rPr>
        <w:t>Description</w:t>
      </w:r>
      <w:r>
        <w:t>: What would happen if the user executed the following commands?</w:t>
      </w:r>
    </w:p>
    <w:p>
      <w:pPr>
        <w:pStyle w:val="Para 011"/>
      </w:pPr>
      <w:r>
        <w:t>cp /etc/hosts ~</w:t>
      </w:r>
    </w:p>
    <w:p>
      <w:pPr>
        <w:pStyle w:val="Para 011"/>
      </w:pPr>
      <w:r>
        <w:t>cd</w:t>
      </w:r>
    </w:p>
    <w:p>
      <w:pPr>
        <w:pStyle w:val="Para 011"/>
      </w:pPr>
      <w:r>
        <w:t xml:space="preserve">tr a A </w:t>
        <w:t>hosts</w:t>
      </w:r>
    </w:p>
    <w:p>
      <w:pPr>
        <w:pStyle w:val="Para 003"/>
      </w:pPr>
      <w:r>
        <w:t>Explain the output.</w:t>
      </w:r>
    </w:p>
    <w:p>
      <w:pPr>
        <w:pStyle w:val="Para 037"/>
      </w:pPr>
      <w:r>
        <w:t/>
      </w:r>
    </w:p>
    <w:p>
      <w:pPr>
        <w:pStyle w:val="Para 031"/>
      </w:pPr>
      <w:r>
        <w:t>Discovery Exercise 7-3</w:t>
      </w:r>
    </w:p>
    <w:p>
      <w:pPr>
        <w:pStyle w:val="Para 022"/>
      </w:pPr>
      <w:r>
        <w:t>Estimated Time</w:t>
      </w:r>
      <w:r>
        <w:rPr>
          <w:rStyle w:val="Text5"/>
        </w:rPr>
        <w:t>: 10 minutes</w:t>
      </w:r>
    </w:p>
    <w:p>
      <w:pPr>
        <w:pStyle w:val="Para 003"/>
      </w:pPr>
      <w:r>
        <w:rPr>
          <w:rStyle w:val="Text1"/>
        </w:rPr>
        <w:t>Objective</w:t>
      </w:r>
      <w:r>
        <w:t>: Explain shell piping.</w:t>
      </w:r>
    </w:p>
    <w:p>
      <w:pPr>
        <w:pStyle w:val="Para 003"/>
      </w:pPr>
      <w:r>
        <w:rPr>
          <w:rStyle w:val="Text1"/>
        </w:rPr>
        <w:t>Description</w:t>
      </w:r>
      <w:r>
        <w:t>: Recall that only Standard Output can be sent across a pipe to another command. Using the infor-</w:t>
        <w:t>mation presented in this chapter, how could you send Standard Error across the pipe in the following command?</w:t>
      </w:r>
    </w:p>
    <w:p>
      <w:pPr>
        <w:pStyle w:val="Para 001"/>
      </w:pPr>
      <w:r>
        <w:t>ls /etc/hosts /etc/h | tr h H</w:t>
      </w:r>
    </w:p>
    <w:p>
      <w:pPr>
        <w:pStyle w:val="Para 037"/>
      </w:pPr>
      <w:r>
        <w:t/>
      </w:r>
    </w:p>
    <w:p>
      <w:pPr>
        <w:pStyle w:val="Para 031"/>
      </w:pPr>
      <w:r>
        <w:t>Discovery Exercise 7-4</w:t>
      </w:r>
    </w:p>
    <w:p>
      <w:pPr>
        <w:pStyle w:val="Para 022"/>
      </w:pPr>
      <w:r>
        <w:t>Estimated Time</w:t>
      </w:r>
      <w:r>
        <w:rPr>
          <w:rStyle w:val="Text5"/>
        </w:rPr>
        <w:t>: 20 minutes</w:t>
      </w:r>
    </w:p>
    <w:p>
      <w:pPr>
        <w:pStyle w:val="Para 003"/>
      </w:pPr>
      <w:r>
        <w:rPr>
          <w:rStyle w:val="Text1"/>
        </w:rPr>
        <w:t>Objective</w:t>
      </w:r>
      <w:r>
        <w:t>: Create test statements.</w:t>
      </w:r>
    </w:p>
    <w:p>
      <w:pPr>
        <w:pStyle w:val="Para 003"/>
      </w:pPr>
      <w:r>
        <w:rPr>
          <w:rStyle w:val="Text1"/>
        </w:rPr>
        <w:t>Description</w:t>
      </w:r>
      <w:r>
        <w:t>: Name the test statement that can be used to test the following scenarios:</w:t>
      </w:r>
    </w:p>
    <w:p>
      <w:pPr>
        <w:pStyle w:val="Para 004"/>
      </w:pPr>
      <w:r>
        <w:rPr>
          <w:rStyle w:val="Text0"/>
        </w:rPr>
        <w:t xml:space="preserve">a. </w:t>
      </w:r>
      <w:r>
        <w:t>The user has read permission to the /etc/hosts file.</w:t>
      </w:r>
      <w:r>
        <w:rPr>
          <w:rStyle w:val="Text3"/>
        </w:rPr>
        <w:t xml:space="preserve"> </w:t>
      </w:r>
      <w:r>
        <w:rPr>
          <w:rStyle w:val="Text0"/>
        </w:rPr>
        <w:t xml:space="preserve">b. </w:t>
      </w:r>
      <w:r>
        <w:t>The user has read and execute permission to the /etc directory.</w:t>
      </w:r>
      <w:r>
        <w:rPr>
          <w:rStyle w:val="Text3"/>
        </w:rPr>
        <w:t xml:space="preserve"> </w:t>
      </w:r>
      <w:r>
        <w:rPr>
          <w:rStyle w:val="Text0"/>
        </w:rPr>
        <w:t xml:space="preserve">c. </w:t>
      </w:r>
      <w:r>
        <w:t>The contents of the variable $TEST are equal to the string “success.”</w:t>
      </w:r>
    </w:p>
    <w:p>
      <w:pPr>
        <w:pStyle w:val="Para 004"/>
      </w:pPr>
      <w:r>
        <w:rPr>
          <w:rStyle w:val="Text0"/>
        </w:rPr>
        <w:t xml:space="preserve">d. </w:t>
      </w:r>
      <w:r>
        <w:t>The contents of the variable $TEST are numerically equal to the contents of the variable $RESULT.</w:t>
      </w:r>
      <w:r>
        <w:rPr>
          <w:rStyle w:val="Text3"/>
        </w:rPr>
        <w:t xml:space="preserve"> </w:t>
      </w:r>
      <w:r>
        <w:rPr>
          <w:rStyle w:val="Text0"/>
        </w:rPr>
        <w:t xml:space="preserve">e. </w:t>
      </w:r>
      <w:r>
        <w:t>The contents of the variable $TEST are equal to the string “success” and the file /etc/hosts exists.</w:t>
      </w:r>
    </w:p>
    <w:p>
      <w:pPr>
        <w:pStyle w:val="Para 004"/>
      </w:pPr>
      <w:r>
        <w:rPr>
          <w:rStyle w:val="Text0"/>
        </w:rPr>
        <w:t xml:space="preserve">f. </w:t>
      </w:r>
      <w:r>
        <w:t xml:space="preserve">The contents of the variable $TEST are equal to the string “success,” or the number 5, or the contents </w:t>
      </w:r>
    </w:p>
    <w:p>
      <w:pPr>
        <w:pStyle w:val="Para 028"/>
      </w:pPr>
      <w:r>
        <w:t>of the variable $RESULT.</w:t>
      </w:r>
    </w:p>
    <w:p>
      <w:pPr>
        <w:pStyle w:val="1 Block"/>
      </w:pPr>
    </w:p>
    <w:p>
      <w:bookmarkStart w:id="376" w:name="Chapter_7___Working_with_the_She_32"/>
      <w:pPr>
        <w:pStyle w:val="Heading 1"/>
        <w:pageBreakBefore w:val="on"/>
      </w:pPr>
      <w:r>
        <w:t>Chapter 7 Working with the Shell</w:t>
        <w:t xml:space="preserve"> </w:t>
        <w:t>321</w:t>
        <w:t xml:space="preserve"> </w:t>
        <w:t>321</w:t>
      </w:r>
      <w:bookmarkEnd w:id="376"/>
    </w:p>
    <w:p>
      <w:pPr>
        <w:pStyle w:val="Para 037"/>
      </w:pPr>
      <w:r>
        <w:t/>
      </w:r>
    </w:p>
    <w:p>
      <w:pPr>
        <w:pStyle w:val="Para 062"/>
      </w:pPr>
      <w:r>
        <w:t>Discovery Exercise 7-5</w:t>
      </w:r>
    </w:p>
    <w:p>
      <w:pPr>
        <w:pStyle w:val="Para 059"/>
      </w:pPr>
      <w:r>
        <w:t>Estimated Time</w:t>
      </w:r>
      <w:r>
        <w:rPr>
          <w:rStyle w:val="Text5"/>
        </w:rPr>
        <w:t>: 20 minutes</w:t>
      </w:r>
    </w:p>
    <w:p>
      <w:pPr>
        <w:pStyle w:val="Para 010"/>
      </w:pPr>
      <w:r>
        <w:rPr>
          <w:rStyle w:val="Text1"/>
        </w:rPr>
        <w:t>Objective</w:t>
      </w:r>
      <w:r>
        <w:rPr>
          <w:rStyle w:val="Text3"/>
        </w:rPr>
        <w:t xml:space="preserve"> </w:t>
      </w:r>
      <w:r>
        <w:t>: Explain shell script features.</w:t>
      </w:r>
    </w:p>
    <w:p>
      <w:pPr>
        <w:pStyle w:val="Para 010"/>
      </w:pPr>
      <w:r>
        <w:rPr>
          <w:rStyle w:val="Text1"/>
        </w:rPr>
        <w:t>Description</w:t>
      </w:r>
      <w:r>
        <w:t xml:space="preserve">: Examine the sample </w:t>
      </w:r>
      <w:r>
        <w:rPr>
          <w:rStyle w:val="Text0"/>
        </w:rPr>
        <w:t>/</w:t>
      </w:r>
      <w:r>
        <w:t xml:space="preserve">root/.bash_profile file shown next. Using the information presented in this chapter, </w:t>
        <w:t>describe what each line of this file does.</w:t>
      </w:r>
    </w:p>
    <w:p>
      <w:pPr>
        <w:pStyle w:val="Para 001"/>
      </w:pPr>
      <w:r>
        <w:t># .bash_profile</w:t>
      </w:r>
    </w:p>
    <w:p>
      <w:pPr>
        <w:pStyle w:val="Para 037"/>
      </w:pPr>
      <w:r>
        <w:t/>
      </w:r>
    </w:p>
    <w:p>
      <w:pPr>
        <w:pStyle w:val="Para 001"/>
      </w:pPr>
      <w:r>
        <w:t># Get the aliases and functions</w:t>
      </w:r>
    </w:p>
    <w:p>
      <w:pPr>
        <w:pStyle w:val="Para 001"/>
      </w:pPr>
      <w:r>
        <w:t>if [ -f ~/.bashrc ]; then</w:t>
      </w:r>
    </w:p>
    <w:p>
      <w:pPr>
        <w:pStyle w:val="Para 001"/>
      </w:pPr>
      <w:r>
        <w:t>. ~/.bashrc</w:t>
      </w:r>
    </w:p>
    <w:p>
      <w:pPr>
        <w:pStyle w:val="Para 001"/>
      </w:pPr>
      <w:r>
        <w:t>fi</w:t>
      </w:r>
    </w:p>
    <w:p>
      <w:pPr>
        <w:pStyle w:val="Para 037"/>
      </w:pPr>
      <w:r>
        <w:t/>
      </w:r>
    </w:p>
    <w:p>
      <w:pPr>
        <w:pStyle w:val="Para 001"/>
      </w:pPr>
      <w:r>
        <w:t># User specific environment and startup programs</w:t>
      </w:r>
    </w:p>
    <w:p>
      <w:pPr>
        <w:pStyle w:val="Para 037"/>
      </w:pPr>
      <w:r>
        <w:t/>
      </w:r>
    </w:p>
    <w:p>
      <w:pPr>
        <w:pStyle w:val="Para 001"/>
      </w:pPr>
      <w:r>
        <w:t>PATH=$PATH:$HOME/bin</w:t>
      </w:r>
    </w:p>
    <w:p>
      <w:pPr>
        <w:pStyle w:val="Para 001"/>
      </w:pPr>
      <w:r>
        <w:t>BASH_ENV=$HOME/.bashrc</w:t>
      </w:r>
    </w:p>
    <w:p>
      <w:pPr>
        <w:pStyle w:val="Para 001"/>
      </w:pPr>
      <w:r>
        <w:t>USERNAME="root"</w:t>
      </w:r>
    </w:p>
    <w:p>
      <w:pPr>
        <w:pStyle w:val="Para 037"/>
      </w:pPr>
      <w:r>
        <w:t/>
      </w:r>
    </w:p>
    <w:p>
      <w:pPr>
        <w:pStyle w:val="Para 020"/>
      </w:pPr>
      <w:r>
        <w:t>export USERNAME BASH_ENV PATH</w:t>
      </w:r>
    </w:p>
    <w:p>
      <w:pPr>
        <w:pStyle w:val="Para 037"/>
      </w:pPr>
      <w:r>
        <w:t/>
      </w:r>
    </w:p>
    <w:p>
      <w:pPr>
        <w:pStyle w:val="Para 062"/>
      </w:pPr>
      <w:r>
        <w:t>Discovery Exercise 7-6</w:t>
      </w:r>
    </w:p>
    <w:p>
      <w:pPr>
        <w:pStyle w:val="Para 059"/>
      </w:pPr>
      <w:r>
        <w:t>Estimated Time</w:t>
      </w:r>
      <w:r>
        <w:rPr>
          <w:rStyle w:val="Text5"/>
        </w:rPr>
        <w:t>: 20 minutes</w:t>
      </w:r>
    </w:p>
    <w:p>
      <w:pPr>
        <w:pStyle w:val="Para 010"/>
      </w:pPr>
      <w:r>
        <w:rPr>
          <w:rStyle w:val="Text1"/>
        </w:rPr>
        <w:t>Objective</w:t>
      </w:r>
      <w:r>
        <w:rPr>
          <w:rStyle w:val="Text3"/>
        </w:rPr>
        <w:t xml:space="preserve"> </w:t>
      </w:r>
      <w:r>
        <w:t>: Explain shell script features.</w:t>
      </w:r>
    </w:p>
    <w:p>
      <w:pPr>
        <w:pStyle w:val="Para 010"/>
      </w:pPr>
      <w:r>
        <w:rPr>
          <w:rStyle w:val="Text1"/>
        </w:rPr>
        <w:t>Description</w:t>
      </w:r>
      <w:r>
        <w:t>: Examine the following shell script and describe its function line-by-line:</w:t>
      </w:r>
    </w:p>
    <w:p>
      <w:pPr>
        <w:pStyle w:val="Para 001"/>
      </w:pPr>
      <w:r>
        <w:t>#!/bin/bash</w:t>
      </w:r>
    </w:p>
    <w:p>
      <w:pPr>
        <w:pStyle w:val="Para 001"/>
      </w:pPr>
      <w:r>
        <w:t>echo –e "This program copies a file to the /stuff directory.\n"</w:t>
      </w:r>
    </w:p>
    <w:p>
      <w:pPr>
        <w:pStyle w:val="Para 001"/>
      </w:pPr>
      <w:r>
        <w:t>echo –e "Which file would you like to copy? --&gt; \c"</w:t>
      </w:r>
    </w:p>
    <w:p>
      <w:pPr>
        <w:pStyle w:val="Para 001"/>
      </w:pPr>
      <w:r>
        <w:t>read FILENAME</w:t>
      </w:r>
    </w:p>
    <w:p>
      <w:pPr>
        <w:pStyle w:val="Para 001"/>
      </w:pPr>
      <w:r>
        <w:t>mkdir /stuff || echo "The /stuff directory could not be created."</w:t>
      </w:r>
    </w:p>
    <w:p>
      <w:pPr>
        <w:pStyle w:val="Para 020"/>
      </w:pPr>
      <w:r>
        <w:t xml:space="preserve">cp –f $FILENAME /stuff &amp;&amp; echo "$FILENAME was successfully copied to </w:t>
        <w:t>/stuff"</w:t>
      </w:r>
    </w:p>
    <w:p>
      <w:pPr>
        <w:pStyle w:val="Para 037"/>
      </w:pPr>
      <w:r>
        <w:t/>
      </w:r>
    </w:p>
    <w:p>
      <w:pPr>
        <w:pStyle w:val="Para 062"/>
      </w:pPr>
      <w:r>
        <w:t>Discovery Exercise 7-7</w:t>
      </w:r>
    </w:p>
    <w:p>
      <w:pPr>
        <w:pStyle w:val="Para 059"/>
      </w:pPr>
      <w:r>
        <w:t>Estimated Time</w:t>
      </w:r>
      <w:r>
        <w:rPr>
          <w:rStyle w:val="Text5"/>
        </w:rPr>
        <w:t>: 25 minutes</w:t>
      </w:r>
    </w:p>
    <w:p>
      <w:pPr>
        <w:pStyle w:val="Para 010"/>
      </w:pPr>
      <w:r>
        <w:rPr>
          <w:rStyle w:val="Text1"/>
        </w:rPr>
        <w:t>Objective</w:t>
      </w:r>
      <w:r>
        <w:rPr>
          <w:rStyle w:val="Text3"/>
        </w:rPr>
        <w:t xml:space="preserve"> </w:t>
      </w:r>
      <w:r>
        <w:t>: Explain shell script features.</w:t>
      </w:r>
    </w:p>
    <w:p>
      <w:pPr>
        <w:pStyle w:val="Para 010"/>
      </w:pPr>
      <w:r>
        <w:rPr>
          <w:rStyle w:val="Text1"/>
        </w:rPr>
        <w:t>Description</w:t>
      </w:r>
      <w:r>
        <w:t>: Examine the following shell script and describe its function line-by-line:</w:t>
      </w:r>
    </w:p>
    <w:p>
      <w:pPr>
        <w:pStyle w:val="Para 001"/>
      </w:pPr>
      <w:r>
        <w:t>#!/bin/bash</w:t>
      </w:r>
    </w:p>
    <w:p>
      <w:pPr>
        <w:pStyle w:val="Para 001"/>
      </w:pPr>
      <w:r>
        <w:t xml:space="preserve">#This script backs up the Oracle DB </w:t>
      </w:r>
    </w:p>
    <w:p>
      <w:pPr>
        <w:pStyle w:val="Para 037"/>
      </w:pPr>
      <w:r>
        <w:t/>
      </w:r>
    </w:p>
    <w:p>
      <w:pPr>
        <w:pStyle w:val="Para 001"/>
      </w:pPr>
      <w:r>
        <w:t>rm -f /SAN/backup-oracle*</w:t>
      </w:r>
    </w:p>
    <w:p>
      <w:pPr>
        <w:pStyle w:val="Para 037"/>
      </w:pPr>
      <w:r>
        <w:t/>
      </w:r>
    </w:p>
    <w:p>
      <w:pPr>
        <w:pStyle w:val="Para 001"/>
      </w:pPr>
      <w:r>
        <w:t>if tar -zcvf /SAN/backup-oracle-'date +%F'.tar.gz /oracledb/*</w:t>
      </w:r>
    </w:p>
    <w:p>
      <w:pPr>
        <w:pStyle w:val="Para 001"/>
      </w:pPr>
      <w:r>
        <w:t>then</w:t>
      </w:r>
    </w:p>
    <w:p>
      <w:pPr>
        <w:pStyle w:val="Para 001"/>
      </w:pPr>
      <w:r>
        <w:t xml:space="preserve">echo "Oracle backup completed on 'date'" &gt;&gt;/var/log/oraclelog </w:t>
      </w:r>
    </w:p>
    <w:p>
      <w:pPr>
        <w:pStyle w:val="Para 037"/>
      </w:pPr>
      <w:r>
        <w:t/>
      </w:r>
    </w:p>
    <w:p>
      <w:pPr>
        <w:pStyle w:val="Para 001"/>
      </w:pPr>
      <w:r>
        <w:t>else</w:t>
      </w:r>
    </w:p>
    <w:p>
      <w:pPr>
        <w:pStyle w:val="Para 001"/>
      </w:pPr>
      <w:r>
        <w:t>echo "Oracle backup failed on 'date'" &gt;&gt;/var/log/oraclelog</w:t>
      </w:r>
    </w:p>
    <w:p>
      <w:pPr>
        <w:pStyle w:val="Para 001"/>
      </w:pPr>
      <w:r>
        <w:t xml:space="preserve">mail -s ALERT jason.eckert@trios.com </w:t>
      </w:r>
    </w:p>
    <w:p>
      <w:pPr>
        <w:pStyle w:val="Para 001"/>
      </w:pPr>
      <w:r>
        <w:t>fi</w:t>
      </w:r>
    </w:p>
    <w:p>
      <w:bookmarkStart w:id="377" w:name="322_322____CompTIA_Linux__and_LP"/>
      <w:pPr>
        <w:pStyle w:val="Para 005"/>
      </w:pPr>
      <w:r>
        <w:t>322</w:t>
      </w:r>
      <w:r>
        <w:rPr>
          <w:rStyle w:val="Text0"/>
        </w:rPr>
        <w:t xml:space="preserve"> </w:t>
      </w:r>
      <w:r>
        <w:t>322</w:t>
      </w:r>
      <w:r>
        <w:rPr>
          <w:rStyle w:val="Text0"/>
        </w:rPr>
        <w:t xml:space="preserve"> </w:t>
      </w:r>
      <w:r>
        <w:t>CompTIA Linux+ and LPIC-1: Guide to Linux Certification</w:t>
      </w:r>
      <w:bookmarkEnd w:id="377"/>
    </w:p>
    <w:p>
      <w:pPr>
        <w:pStyle w:val="Para 037"/>
      </w:pPr>
      <w:r>
        <w:t/>
      </w:r>
    </w:p>
    <w:p>
      <w:pPr>
        <w:pStyle w:val="Para 015"/>
      </w:pPr>
      <w:r>
        <w:t>Discovery Exercise 7-8</w:t>
      </w:r>
    </w:p>
    <w:p>
      <w:pPr>
        <w:pStyle w:val="Para 012"/>
      </w:pPr>
      <w:r>
        <w:t>Estimated Time</w:t>
      </w:r>
      <w:r>
        <w:rPr>
          <w:rStyle w:val="Text5"/>
        </w:rPr>
        <w:t>: 30 minutes</w:t>
      </w:r>
    </w:p>
    <w:p>
      <w:pPr>
        <w:pStyle w:val="Para 007"/>
      </w:pPr>
      <w:r>
        <w:rPr>
          <w:rStyle w:val="Text1"/>
        </w:rPr>
        <w:t>Objective</w:t>
      </w:r>
      <w:r>
        <w:t>: Use GitHub repositories.</w:t>
      </w:r>
    </w:p>
    <w:p>
      <w:pPr>
        <w:pStyle w:val="Para 109"/>
      </w:pPr>
      <w:r>
        <w:rPr>
          <w:rStyle w:val="Text18"/>
        </w:rPr>
        <w:t>Description</w:t>
      </w:r>
      <w:hyperlink r:id="rId264">
        <w:r>
          <w:t>: Navigate to GitHub.com using a web browser and create a free account by navigating the appropriate</w:t>
        </w:r>
      </w:hyperlink>
      <w:r>
        <w:rPr>
          <w:rStyle w:val="Text17"/>
        </w:rPr>
        <w:t xml:space="preserve"> </w:t>
      </w:r>
    </w:p>
    <w:p>
      <w:pPr>
        <w:pStyle w:val="Para 007"/>
      </w:pPr>
      <w:r>
        <w:t xml:space="preserve">options provided. Following this, create a public repository called shellscripts. Next, create a personal access token </w:t>
      </w:r>
    </w:p>
    <w:p>
      <w:pPr>
        <w:pStyle w:val="Para 007"/>
      </w:pPr>
      <w:r>
        <w:t>by navigating to user Settings, Developer settings, Personal access tokens.</w:t>
      </w:r>
    </w:p>
    <w:p>
      <w:pPr>
        <w:pStyle w:val="Para 003"/>
      </w:pPr>
      <w:r>
        <w:t xml:space="preserve">On your Fedora Linux virtual machine, run the following commands as root (where </w:t>
      </w:r>
      <w:r>
        <w:rPr>
          <w:rStyle w:val="Text4"/>
        </w:rPr>
        <w:t>name</w:t>
      </w:r>
      <w:r>
        <w:t xml:space="preserve"> is your GitHub account </w:t>
      </w:r>
    </w:p>
    <w:p>
      <w:pPr>
        <w:pStyle w:val="Para 007"/>
      </w:pPr>
      <w:r>
        <w:t xml:space="preserve">name) to push the contents of the /shellscripts repo from Project 7-6 to GitHub and set GitHub as the original repo. </w:t>
      </w:r>
    </w:p>
    <w:p>
      <w:pPr>
        <w:pStyle w:val="Para 007"/>
      </w:pPr>
      <w:r>
        <w:t>Supply your GitHub user name and personal access token when prompted.</w:t>
      </w:r>
    </w:p>
    <w:p>
      <w:pPr>
        <w:pStyle w:val="Para 012"/>
      </w:pPr>
      <w:r>
        <w:t>cd /shellscripts</w:t>
      </w:r>
    </w:p>
    <w:p>
      <w:pPr>
        <w:pStyle w:val="Para 012"/>
      </w:pPr>
      <w:r>
        <w:t>git remote add origin https://github.com/</w:t>
      </w:r>
      <w:r>
        <w:rPr>
          <w:rStyle w:val="Text4"/>
        </w:rPr>
        <w:t>name</w:t>
      </w:r>
      <w:r>
        <w:t>/shellscripts.git</w:t>
      </w:r>
    </w:p>
    <w:p>
      <w:pPr>
        <w:pStyle w:val="Para 012"/>
      </w:pPr>
      <w:r>
        <w:t>git push -u origin main</w:t>
      </w:r>
    </w:p>
    <w:p>
      <w:pPr>
        <w:pStyle w:val="Para 007"/>
      </w:pPr>
      <w:r>
        <w:t xml:space="preserve">Finally, log into another terminal as user1 on your Fedora Linux virtual machine and clone your public shellscripts </w:t>
      </w:r>
    </w:p>
    <w:p>
      <w:pPr>
        <w:pStyle w:val="Para 007"/>
      </w:pPr>
      <w:r>
        <w:t xml:space="preserve">repository from GitHub using the following command (where </w:t>
      </w:r>
      <w:r>
        <w:rPr>
          <w:rStyle w:val="Text4"/>
        </w:rPr>
        <w:t>name</w:t>
      </w:r>
      <w:r>
        <w:t xml:space="preserve"> is your GitHub account name):</w:t>
      </w:r>
    </w:p>
    <w:p>
      <w:pPr>
        <w:pStyle w:val="Para 012"/>
      </w:pPr>
      <w:r>
        <w:t>git clone https://github.com/</w:t>
      </w:r>
      <w:r>
        <w:rPr>
          <w:rStyle w:val="Text4"/>
        </w:rPr>
        <w:t>name</w:t>
      </w:r>
      <w:r>
        <w:t>/shellscripts.git</w:t>
      </w:r>
    </w:p>
    <w:p>
      <w:pPr>
        <w:pStyle w:val="Para 007"/>
      </w:pPr>
      <w:r>
        <w:t>Verify the results when finished.</w:t>
      </w:r>
    </w:p>
    <w:p>
      <w:pPr>
        <w:pStyle w:val="Para 037"/>
      </w:pPr>
      <w:r>
        <w:t/>
      </w:r>
    </w:p>
    <w:p>
      <w:pPr>
        <w:pStyle w:val="Para 015"/>
      </w:pPr>
      <w:r>
        <w:t>Discovery Exercise 7-9</w:t>
      </w:r>
    </w:p>
    <w:p>
      <w:pPr>
        <w:pStyle w:val="Para 012"/>
      </w:pPr>
      <w:r>
        <w:t>Estimated Time</w:t>
      </w:r>
      <w:r>
        <w:rPr>
          <w:rStyle w:val="Text5"/>
        </w:rPr>
        <w:t>: 30 minutes</w:t>
      </w:r>
    </w:p>
    <w:p>
      <w:pPr>
        <w:pStyle w:val="Para 007"/>
      </w:pPr>
      <w:r>
        <w:rPr>
          <w:rStyle w:val="Text1"/>
        </w:rPr>
        <w:t>Objective</w:t>
      </w:r>
      <w:r>
        <w:t>: Use Z shell themes.</w:t>
      </w:r>
    </w:p>
    <w:p>
      <w:pPr>
        <w:pStyle w:val="Para 109"/>
      </w:pPr>
      <w:r>
        <w:rPr>
          <w:rStyle w:val="Text18"/>
        </w:rPr>
        <w:t>Description</w:t>
      </w:r>
      <w:hyperlink r:id="rId265">
        <w:r>
          <w:t>: In addition to those available at github.com/ohmyzsh/ohmyzsh, there are many other Z shell plugins and</w:t>
        </w:r>
      </w:hyperlink>
      <w:r>
        <w:rPr>
          <w:rStyle w:val="Text17"/>
        </w:rPr>
        <w:t xml:space="preserve"> </w:t>
      </w:r>
    </w:p>
    <w:p>
      <w:pPr>
        <w:pStyle w:val="Para 007"/>
      </w:pPr>
      <w:r>
        <w:t xml:space="preserve">themes available on other GitHub repositories. One of the most popular Z shell themes is Powerlevel10k. While logged </w:t>
      </w:r>
    </w:p>
    <w:p>
      <w:pPr>
        <w:pStyle w:val="Para 007"/>
      </w:pPr>
      <w:r>
        <w:t xml:space="preserve">into GNOME as user1, </w:t>
      </w:r>
      <w:hyperlink r:id="rId266">
        <w:r>
          <w:rPr>
            <w:rStyle w:val="Text10"/>
          </w:rPr>
          <w:t xml:space="preserve">visit github.com/romkatv/powerlevel10k </w:t>
        </w:r>
      </w:hyperlink>
      <w:r>
        <w:t>and follow the instructions to perform a manual instal-</w:t>
      </w:r>
    </w:p>
    <w:p>
      <w:pPr>
        <w:pStyle w:val="Para 007"/>
      </w:pPr>
      <w:r>
        <w:t xml:space="preserve">lation of Powerlevel10k. Next, open a new Z shell as user1 and follow the setup wizard to configure the Powerlevel10k </w:t>
      </w:r>
    </w:p>
    <w:p>
      <w:pPr>
        <w:pStyle w:val="Para 007"/>
      </w:pPr>
      <w:r>
        <w:t>theme to your liking. Finally, explore the entries added to ~user1/.zshrc that configure the Powerlevel10k theme.</w:t>
      </w:r>
    </w:p>
    <w:p>
      <w:pPr>
        <w:pStyle w:val="1 Block"/>
      </w:pPr>
    </w:p>
    <w:p>
      <w:pPr>
        <w:pStyle w:val="1 Block"/>
        <w:pageBreakBefore w:val="on"/>
      </w:pPr>
    </w:p>
    <w:p>
      <w:bookmarkStart w:id="378" w:name="Chapter_8_1"/>
      <w:pPr>
        <w:pStyle w:val="Para 041"/>
        <w:pageBreakBefore w:val="on"/>
      </w:pPr>
      <w:r>
        <w:t>Chapter 8</w:t>
      </w:r>
      <w:bookmarkEnd w:id="378"/>
    </w:p>
    <w:p>
      <w:pPr>
        <w:pStyle w:val="Para 037"/>
      </w:pPr>
      <w:r>
        <w:t/>
      </w:r>
    </w:p>
    <w:p>
      <w:pPr>
        <w:pStyle w:val="Para 017"/>
      </w:pPr>
      <w:r>
        <w:t xml:space="preserve">System Initialization, X Windows, </w:t>
      </w:r>
    </w:p>
    <w:p>
      <w:pPr>
        <w:pStyle w:val="Para 037"/>
      </w:pPr>
      <w:r>
        <w:t/>
      </w:r>
    </w:p>
    <w:p>
      <w:pPr>
        <w:pStyle w:val="Para 017"/>
      </w:pPr>
      <w:r>
        <w:t>and Localization</w:t>
      </w:r>
    </w:p>
    <w:p>
      <w:pPr>
        <w:pStyle w:val="Para 037"/>
      </w:pPr>
      <w:r>
        <w:t/>
      </w:r>
    </w:p>
    <w:p>
      <w:pPr>
        <w:pStyle w:val="1 Block"/>
      </w:pPr>
    </w:p>
    <w:p>
      <w:bookmarkStart w:id="379" w:name="Chapter_Objectives_7"/>
      <w:pPr>
        <w:pStyle w:val="Para 041"/>
        <w:pageBreakBefore w:val="on"/>
      </w:pPr>
      <w:r>
        <w:t>Chapter Objectives</w:t>
      </w:r>
      <w:bookmarkEnd w:id="379"/>
    </w:p>
    <w:p>
      <w:pPr>
        <w:pStyle w:val="Normal"/>
      </w:pPr>
      <w:r>
        <w:rPr>
          <w:rStyle w:val="Text0"/>
        </w:rPr>
        <w:t xml:space="preserve">1 </w:t>
      </w:r>
      <w:r>
        <w:t>Summarize the major steps necessary to boot a Linux system.</w:t>
      </w:r>
    </w:p>
    <w:p>
      <w:pPr>
        <w:pStyle w:val="Normal"/>
      </w:pPr>
      <w:r>
        <w:rPr>
          <w:rStyle w:val="Text0"/>
        </w:rPr>
        <w:t xml:space="preserve">2 </w:t>
      </w:r>
      <w:r>
        <w:t>Outline the configuration of the GRUB boot loader.</w:t>
      </w:r>
    </w:p>
    <w:p>
      <w:pPr>
        <w:pStyle w:val="Normal"/>
      </w:pPr>
      <w:r>
        <w:rPr>
          <w:rStyle w:val="Text0"/>
        </w:rPr>
        <w:t xml:space="preserve">3 </w:t>
      </w:r>
      <w:r>
        <w:t>Detail the UNIX SysV and Systemd system initialization processes.</w:t>
      </w:r>
    </w:p>
    <w:p>
      <w:pPr>
        <w:pStyle w:val="Normal"/>
      </w:pPr>
      <w:r>
        <w:rPr>
          <w:rStyle w:val="Text0"/>
        </w:rPr>
        <w:t xml:space="preserve">4 </w:t>
      </w:r>
      <w:r>
        <w:t>Start, stop, and restart daemons.</w:t>
      </w:r>
    </w:p>
    <w:p>
      <w:pPr>
        <w:pStyle w:val="Normal"/>
      </w:pPr>
      <w:r>
        <w:rPr>
          <w:rStyle w:val="Text0"/>
        </w:rPr>
        <w:t xml:space="preserve">5 </w:t>
      </w:r>
      <w:r>
        <w:t>Configure the system to start and stop daemons upon entering certain runlevels and targets.</w:t>
      </w:r>
    </w:p>
    <w:p>
      <w:pPr>
        <w:pStyle w:val="Normal"/>
      </w:pPr>
      <w:r>
        <w:rPr>
          <w:rStyle w:val="Text0"/>
        </w:rPr>
        <w:t xml:space="preserve">6 </w:t>
      </w:r>
      <w:r>
        <w:t xml:space="preserve">Explain the purpose of the major Linux GUI components: X Windows, window manager, and </w:t>
      </w:r>
    </w:p>
    <w:p>
      <w:pPr>
        <w:pStyle w:val="Para 001"/>
      </w:pPr>
      <w:r>
        <w:t>desktop environment.</w:t>
      </w:r>
    </w:p>
    <w:p>
      <w:pPr>
        <w:pStyle w:val="Normal"/>
      </w:pPr>
      <w:r>
        <w:rPr>
          <w:rStyle w:val="Text0"/>
        </w:rPr>
        <w:t xml:space="preserve">7 </w:t>
      </w:r>
      <w:r>
        <w:t>Configure X Windows settings and accessibility options.</w:t>
      </w:r>
    </w:p>
    <w:p>
      <w:pPr>
        <w:pStyle w:val="Normal"/>
      </w:pPr>
      <w:r>
        <w:rPr>
          <w:rStyle w:val="Text0"/>
        </w:rPr>
        <w:t xml:space="preserve">8 </w:t>
      </w:r>
      <w:r>
        <w:t>Configure time, time zone, and locale information on a Linux system.</w:t>
      </w:r>
    </w:p>
    <w:p>
      <w:pPr>
        <w:pStyle w:val="Para 037"/>
      </w:pPr>
      <w:r>
        <w:t/>
      </w:r>
    </w:p>
    <w:p>
      <w:pPr>
        <w:pStyle w:val="Normal"/>
      </w:pPr>
      <w:r>
        <w:t>In this chapter, you investigate the boot process in greater detail. You explore how to configure boot loaders and the process used to start daemons after the kernel has loaded. Additionally, you examine the procedures used to start and stop daemons and set them to start automatically at boot time. Next, you examine the various components that comprise the Linux GUI and how to configure them using common Linux utilities. Finally, you examine the Linux tools and processes used to configure localization options, including locale, date, and time zone information.</w:t>
      </w:r>
    </w:p>
    <w:p>
      <w:pPr>
        <w:pStyle w:val="Para 037"/>
      </w:pPr>
      <w:r>
        <w:t/>
      </w:r>
    </w:p>
    <w:p>
      <w:pPr>
        <w:pStyle w:val="Para 017"/>
      </w:pPr>
      <w:r>
        <w:t>The Boot Process</w:t>
      </w:r>
    </w:p>
    <w:p>
      <w:pPr>
        <w:pStyle w:val="Normal"/>
      </w:pPr>
      <w:r>
        <w:t xml:space="preserve">When a computer first initializes, the system BIOS performs a </w:t>
      </w:r>
      <w:r>
        <w:rPr>
          <w:rStyle w:val="Text0"/>
        </w:rPr>
        <w:t>Power On Self Test (POST)</w:t>
      </w:r>
      <w:r>
        <w:t>. Following the POST, the BIOS checks its configuration for boot devices and operating systems to execute. Typically, computers first check for an operating system on removable media devices, such as DVDs and USB flash memory drives, because they can contain installation media for an operating system. If it fails to find an operating system on any of these options, the BIOS usually checks the MBR/GPT on the first hard disk drive inside the computer.</w:t>
      </w:r>
    </w:p>
    <w:p>
      <w:pPr>
        <w:pStyle w:val="Para 037"/>
      </w:pPr>
      <w:r>
        <w:t/>
      </w:r>
    </w:p>
    <w:p>
      <w:pPr>
        <w:pStyle w:val="Para 006"/>
      </w:pPr>
      <w:r>
        <w:t xml:space="preserve">Note </w:t>
      </w:r>
      <w:r>
        <w:rPr>
          <w:rStyle w:val="Text7"/>
        </w:rPr>
        <w:t>1</w:t>
      </w:r>
    </w:p>
    <w:p>
      <w:pPr>
        <w:pStyle w:val="Para 002"/>
      </w:pPr>
      <w:r>
        <w:t>Recall that you can alter the order in which boot devices are checked in the computer BIOS.</w:t>
      </w:r>
    </w:p>
    <w:p>
      <w:bookmarkStart w:id="380" w:name="324____CompTIA_Linux__and_LPIC_1"/>
      <w:pPr>
        <w:pStyle w:val="Para 005"/>
      </w:pPr>
      <w:r>
        <w:t>324</w:t>
      </w:r>
      <w:r>
        <w:rPr>
          <w:rStyle w:val="Text0"/>
        </w:rPr>
        <w:t xml:space="preserve"> </w:t>
      </w:r>
      <w:r>
        <w:t>CompTIA Linux+ and LPIC-1: Guide to Linux Certification</w:t>
      </w:r>
      <w:bookmarkEnd w:id="380"/>
    </w:p>
    <w:p>
      <w:pPr>
        <w:pStyle w:val="Para 037"/>
      </w:pPr>
      <w:r>
        <w:t/>
      </w:r>
    </w:p>
    <w:p>
      <w:pPr>
        <w:pStyle w:val="Para 006"/>
      </w:pPr>
      <w:r>
        <w:t xml:space="preserve">Note </w:t>
      </w:r>
      <w:r>
        <w:rPr>
          <w:rStyle w:val="Text7"/>
        </w:rPr>
        <w:t>2</w:t>
      </w:r>
    </w:p>
    <w:p>
      <w:pPr>
        <w:pStyle w:val="Para 002"/>
      </w:pPr>
      <w:r>
        <w:t xml:space="preserve">A computer BIOS can also be configured to boot an operating system from an NFS, HTTP, or FTP server </w:t>
      </w:r>
    </w:p>
    <w:p>
      <w:pPr>
        <w:pStyle w:val="Para 002"/>
      </w:pPr>
      <w:r>
        <w:t xml:space="preserve">across the network, provided that the computer network interface supports the Preboot Execution </w:t>
      </w:r>
    </w:p>
    <w:p>
      <w:pPr>
        <w:pStyle w:val="Para 002"/>
      </w:pPr>
      <w:r>
        <w:t xml:space="preserve">Environment (PXE) standard. This process is called </w:t>
      </w:r>
      <w:r>
        <w:rPr>
          <w:rStyle w:val="Text1"/>
        </w:rPr>
        <w:t>netbooting</w:t>
      </w:r>
      <w:r>
        <w:t xml:space="preserve"> and is primarily used to boot Linux live </w:t>
      </w:r>
    </w:p>
    <w:p>
      <w:pPr>
        <w:pStyle w:val="Para 002"/>
      </w:pPr>
      <w:r>
        <w:t>install media on a computer from across a network in order to perform a new local Linux installation.</w:t>
      </w:r>
    </w:p>
    <w:p>
      <w:pPr>
        <w:pStyle w:val="Para 037"/>
      </w:pPr>
      <w:r>
        <w:t/>
      </w:r>
    </w:p>
    <w:p>
      <w:pPr>
        <w:pStyle w:val="Para 001"/>
      </w:pPr>
      <w:r>
        <w:t xml:space="preserve">The MBR/GPT normally contains the first part of a </w:t>
      </w:r>
      <w:r>
        <w:rPr>
          <w:rStyle w:val="Text0"/>
        </w:rPr>
        <w:t>boot loader</w:t>
      </w:r>
      <w:r>
        <w:t xml:space="preserve"> that can then locate and execute the kernel of the operating system. Alternatively, the MBR/GPT might contain a pointer to a partition on the system that contains a boot loader on the first sector; this partition is referred to as the </w:t>
      </w:r>
      <w:r>
        <w:rPr>
          <w:rStyle w:val="Text0"/>
        </w:rPr>
        <w:t>active partition</w:t>
      </w:r>
      <w:r>
        <w:t>. There can be only one active partition per hard disk drive.</w:t>
      </w:r>
    </w:p>
    <w:p>
      <w:pPr>
        <w:pStyle w:val="Para 037"/>
      </w:pPr>
      <w:r>
        <w:t/>
      </w:r>
    </w:p>
    <w:p>
      <w:pPr>
        <w:pStyle w:val="Para 006"/>
      </w:pPr>
      <w:r>
        <w:t xml:space="preserve">Note </w:t>
      </w:r>
      <w:r>
        <w:rPr>
          <w:rStyle w:val="Text7"/>
        </w:rPr>
        <w:t>3</w:t>
      </w:r>
    </w:p>
    <w:p>
      <w:pPr>
        <w:pStyle w:val="Para 002"/>
      </w:pPr>
      <w:r>
        <w:t xml:space="preserve">In addition to storing the list of all partitions on the hard disk drive, the MBR/GPT stores the location </w:t>
      </w:r>
    </w:p>
    <w:p>
      <w:pPr>
        <w:pStyle w:val="Para 002"/>
      </w:pPr>
      <w:r>
        <w:t>of the active partition.</w:t>
      </w:r>
    </w:p>
    <w:p>
      <w:pPr>
        <w:pStyle w:val="Para 037"/>
      </w:pPr>
      <w:r>
        <w:t/>
      </w:r>
    </w:p>
    <w:p>
      <w:pPr>
        <w:pStyle w:val="Para 001"/>
      </w:pPr>
      <w:r>
        <w:t xml:space="preserve">If the system has a UEFI BIOS, then boot loader is not loaded from the MBR/GPT or first sector of the active partition; it is instead loaded from the UEFI System Partition by the UEFI BIOS. There can only be one UEFI System Partition per hard disk drive. If </w:t>
      </w:r>
      <w:r>
        <w:rPr>
          <w:rStyle w:val="Text0"/>
        </w:rPr>
        <w:t>secure boot</w:t>
      </w:r>
      <w:r>
        <w:t xml:space="preserve"> is enabled in the UEFI BIOS, the digital signature of the boot loader within the UEFI System Partition is first checked to ensure that it has not been modified by malware.</w:t>
      </w:r>
    </w:p>
    <w:p>
      <w:pPr>
        <w:pStyle w:val="Para 001"/>
      </w:pPr>
      <w:r>
        <w:t>Regardless of whether the boot loader is loaded from the MBR/GPT, the first sector of the active partition, or the UEFI System Partition, the remainder of the boot process is the same. The boot loader then executes the Linux kernel from the partition that contains it.</w:t>
      </w:r>
    </w:p>
    <w:p>
      <w:pPr>
        <w:pStyle w:val="Para 037"/>
      </w:pPr>
      <w:r>
        <w:t/>
      </w:r>
    </w:p>
    <w:p>
      <w:pPr>
        <w:pStyle w:val="Para 006"/>
      </w:pPr>
      <w:r>
        <w:t xml:space="preserve">Note </w:t>
      </w:r>
      <w:r>
        <w:rPr>
          <w:rStyle w:val="Text7"/>
        </w:rPr>
        <w:t>4</w:t>
      </w:r>
    </w:p>
    <w:p>
      <w:pPr>
        <w:pStyle w:val="Para 002"/>
      </w:pPr>
      <w:r>
        <w:t>The Linux kernel is stored in the /boot directory and is named vmlinux-</w:t>
        <w:t xml:space="preserve"> if it is not </w:t>
      </w:r>
    </w:p>
    <w:p>
      <w:pPr>
        <w:pStyle w:val="Para 002"/>
      </w:pPr>
      <w:r>
        <w:t xml:space="preserve"> compressed, or vmlinuz-</w:t>
        <w:t xml:space="preserve"> if it is compressed.</w:t>
      </w:r>
    </w:p>
    <w:p>
      <w:pPr>
        <w:pStyle w:val="Para 037"/>
      </w:pPr>
      <w:r>
        <w:t/>
      </w:r>
    </w:p>
    <w:p>
      <w:pPr>
        <w:pStyle w:val="Para 001"/>
      </w:pPr>
      <w:r>
        <w:t xml:space="preserve">After the Linux kernel is loaded into memory, the boot loader is no longer active; instead, the Linux kernel continues to initialize the system by loading daemons into memory. Recall from Chapter 1 that a daemon is a system process that provides useful services, such as printing, scheduling, and operating system maintenance. The first daemon process on the system is called the </w:t>
      </w:r>
      <w:r>
        <w:rPr>
          <w:rStyle w:val="Text0"/>
        </w:rPr>
        <w:t>initialize (init) daemon</w:t>
      </w:r>
      <w:r>
        <w:t>; it is responsible for loading all other daemons on the system required to bring the system to a usable state in which users can log in and interact with services. The whole process is depicted in Figure 8-1.</w:t>
      </w:r>
    </w:p>
    <w:p>
      <w:pPr>
        <w:pStyle w:val="Para 037"/>
      </w:pPr>
      <w:r>
        <w:t/>
      </w:r>
    </w:p>
    <w:p>
      <w:pPr>
        <w:pStyle w:val="Para 005"/>
      </w:pPr>
      <w:r>
        <w:rPr>
          <w:rStyle w:val="Text2"/>
        </w:rPr>
        <w:t xml:space="preserve">Figure 8-1 </w:t>
      </w:r>
      <w:r>
        <w:t>The boot process</w:t>
      </w:r>
    </w:p>
    <w:p>
      <w:pPr>
        <w:pStyle w:val="Para 048"/>
      </w:pPr>
      <w:r>
        <w:t>BIOS</w:t>
      </w:r>
      <w:r>
        <w:rPr>
          <w:rStyle w:val="Text3"/>
        </w:rPr>
        <w:t xml:space="preserve"> </w:t>
      </w:r>
      <w:r>
        <w:t>UEFI BIOS</w:t>
      </w:r>
    </w:p>
    <w:p>
      <w:pPr>
        <w:pStyle w:val="Para 037"/>
      </w:pPr>
      <w:r>
        <w:t/>
      </w:r>
    </w:p>
    <w:p>
      <w:pPr>
        <w:pStyle w:val="Para 048"/>
      </w:pPr>
      <w:r>
        <w:t>POST</w:t>
      </w:r>
      <w:r>
        <w:rPr>
          <w:rStyle w:val="Text3"/>
        </w:rPr>
        <w:t xml:space="preserve"> </w:t>
      </w:r>
      <w:r>
        <w:t>POST</w:t>
      </w:r>
    </w:p>
    <w:p>
      <w:pPr>
        <w:pStyle w:val="Para 037"/>
      </w:pPr>
      <w:r>
        <w:t/>
      </w:r>
    </w:p>
    <w:p>
      <w:pPr>
        <w:pStyle w:val="Para 096"/>
      </w:pPr>
      <w:r>
        <w:t>MBR/GPT</w:t>
      </w:r>
      <w:r>
        <w:rPr>
          <w:rStyle w:val="Text1"/>
        </w:rPr>
        <w:t xml:space="preserve"> </w:t>
      </w:r>
      <w:r>
        <w:t>MBR/GPT</w:t>
      </w:r>
    </w:p>
    <w:p>
      <w:pPr>
        <w:pStyle w:val="Para 137"/>
      </w:pPr>
      <w:r>
        <w:t>UEFI System partition</w:t>
      </w:r>
    </w:p>
    <w:p>
      <w:pPr>
        <w:pStyle w:val="Para 092"/>
      </w:pPr>
      <w:r>
        <w:t>Boot loader</w:t>
      </w:r>
    </w:p>
    <w:p>
      <w:pPr>
        <w:pStyle w:val="Para 138"/>
      </w:pPr>
      <w:r>
        <w:t>Boot loader</w:t>
      </w:r>
    </w:p>
    <w:p>
      <w:pPr>
        <w:pStyle w:val="Para 110"/>
      </w:pPr>
      <w:r>
        <w:t>First hard disk</w:t>
      </w:r>
      <w:r>
        <w:rPr>
          <w:rStyle w:val="Text3"/>
        </w:rPr>
        <w:t xml:space="preserve"> </w:t>
      </w:r>
      <w:r>
        <w:t>First hard disk</w:t>
      </w:r>
    </w:p>
    <w:p>
      <w:pPr>
        <w:pStyle w:val="Para 085"/>
      </w:pPr>
      <w:r>
        <w:t>/boot/vmlinuz-</w:t>
      </w:r>
      <w:r>
        <w:rPr>
          <w:rStyle w:val="Text3"/>
        </w:rPr>
        <w:t xml:space="preserve"> </w:t>
      </w:r>
      <w:r>
        <w:t>/boot/vmlinuz-</w:t>
      </w:r>
    </w:p>
    <w:p>
      <w:pPr>
        <w:pStyle w:val="Para 037"/>
      </w:pPr>
      <w:r>
        <w:t/>
      </w:r>
    </w:p>
    <w:p>
      <w:pPr>
        <w:pStyle w:val="Para 048"/>
      </w:pPr>
      <w:r>
        <w:t>init</w:t>
      </w:r>
      <w:r>
        <w:rPr>
          <w:rStyle w:val="Text3"/>
        </w:rPr>
        <w:t xml:space="preserve"> </w:t>
      </w:r>
      <w:r>
        <w:t>init</w:t>
      </w:r>
    </w:p>
    <w:p>
      <w:pPr>
        <w:pStyle w:val="Para 037"/>
      </w:pPr>
      <w:r>
        <w:t/>
      </w:r>
    </w:p>
    <w:p>
      <w:pPr>
        <w:pStyle w:val="Para 110"/>
      </w:pPr>
      <w:r>
        <w:t>daemon daemon daemon</w:t>
      </w:r>
      <w:r>
        <w:rPr>
          <w:rStyle w:val="Text3"/>
        </w:rPr>
        <w:t xml:space="preserve"> </w:t>
      </w:r>
      <w:r>
        <w:t>daemon daemon daemon</w:t>
      </w:r>
    </w:p>
    <w:p>
      <w:pPr>
        <w:pStyle w:val="1 Block"/>
      </w:pPr>
    </w:p>
    <w:p>
      <w:bookmarkStart w:id="381" w:name="Chapter_8___System_Initializatio_1"/>
      <w:pPr>
        <w:pStyle w:val="Heading 1"/>
        <w:pageBreakBefore w:val="on"/>
      </w:pPr>
      <w:r>
        <w:t>Chapter 8 System Initialization, X Windows, and Localization</w:t>
        <w:t xml:space="preserve"> </w:t>
        <w:t>325</w:t>
      </w:r>
      <w:bookmarkEnd w:id="381"/>
    </w:p>
    <w:p>
      <w:pPr>
        <w:pStyle w:val="Para 037"/>
      </w:pPr>
      <w:r>
        <w:t/>
      </w:r>
    </w:p>
    <w:p>
      <w:pPr>
        <w:pStyle w:val="Para 017"/>
      </w:pPr>
      <w:r>
        <w:t>Boot Loaders</w:t>
      </w:r>
    </w:p>
    <w:p>
      <w:pPr>
        <w:pStyle w:val="Normal"/>
      </w:pPr>
      <w:r>
        <w:t xml:space="preserve">As discussed in the previous section, the primary function of boot loaders during the boot process is to load the Linux kernel into memory. However, boot loaders can perform other functions as well, including passing information to the kernel during system startup and booting other operating sys-tems that are present on the hard disk drive. Using one boot loader to boot one of several operating systems is known as </w:t>
      </w:r>
      <w:r>
        <w:rPr>
          <w:rStyle w:val="Text0"/>
        </w:rPr>
        <w:t>multi booting</w:t>
      </w:r>
      <w:r>
        <w:t>; the boot loader simply loads a different operating system kernel based on user input.</w:t>
      </w:r>
    </w:p>
    <w:p>
      <w:pPr>
        <w:pStyle w:val="Para 037"/>
      </w:pPr>
      <w:r>
        <w:t/>
      </w:r>
    </w:p>
    <w:p>
      <w:pPr>
        <w:pStyle w:val="Para 006"/>
      </w:pPr>
      <w:r>
        <w:t xml:space="preserve">Note </w:t>
      </w:r>
      <w:r>
        <w:rPr>
          <w:rStyle w:val="Text7"/>
        </w:rPr>
        <w:t>5</w:t>
      </w:r>
    </w:p>
    <w:p>
      <w:pPr>
        <w:pStyle w:val="Para 002"/>
      </w:pPr>
      <w:r>
        <w:t>Unless virtualization software is used, only one operating system can be active at any one time.</w:t>
      </w:r>
    </w:p>
    <w:p>
      <w:pPr>
        <w:pStyle w:val="Para 037"/>
      </w:pPr>
      <w:r>
        <w:t/>
      </w:r>
    </w:p>
    <w:p>
      <w:pPr>
        <w:pStyle w:val="Para 001"/>
      </w:pPr>
      <w:r>
        <w:t>The two most common boot loaders used on Linux systems are GRUB and GRUB2.</w:t>
      </w:r>
    </w:p>
    <w:p>
      <w:pPr>
        <w:pStyle w:val="Para 037"/>
      </w:pPr>
      <w:r>
        <w:t/>
      </w:r>
    </w:p>
    <w:p>
      <w:pPr>
        <w:pStyle w:val="Para 016"/>
      </w:pPr>
      <w:r>
        <w:t>GRUB Legacy</w:t>
      </w:r>
    </w:p>
    <w:p>
      <w:pPr>
        <w:pStyle w:val="Normal"/>
      </w:pPr>
      <w:r>
        <w:t xml:space="preserve">The original </w:t>
      </w:r>
      <w:r>
        <w:rPr>
          <w:rStyle w:val="Text0"/>
        </w:rPr>
        <w:t>GRand Unified Bootloader (GRUB)</w:t>
      </w:r>
      <w:r>
        <w:t xml:space="preserve"> boot loader was created in 1999 as a replacement boot loader for the original Linux boot loader for hard disk drives that have an MBR. It supports the booting of several different operating systems, including Linux, macOS, BSD UNIX, Solaris UNIX, and Windows.</w:t>
      </w:r>
    </w:p>
    <w:p>
      <w:pPr>
        <w:pStyle w:val="Para 037"/>
      </w:pPr>
      <w:r>
        <w:t/>
      </w:r>
    </w:p>
    <w:p>
      <w:pPr>
        <w:pStyle w:val="Para 006"/>
      </w:pPr>
      <w:r>
        <w:t xml:space="preserve">Note </w:t>
      </w:r>
      <w:r>
        <w:rPr>
          <w:rStyle w:val="Text7"/>
        </w:rPr>
        <w:t>6</w:t>
      </w:r>
    </w:p>
    <w:p>
      <w:pPr>
        <w:pStyle w:val="Para 002"/>
      </w:pPr>
      <w:r>
        <w:t xml:space="preserve">The original GRUB boot loader is called </w:t>
      </w:r>
      <w:r>
        <w:rPr>
          <w:rStyle w:val="Text1"/>
        </w:rPr>
        <w:t>GRUB Legacy</w:t>
      </w:r>
      <w:r>
        <w:t xml:space="preserve"> today as it is not used on modern Linux systems. </w:t>
      </w:r>
    </w:p>
    <w:p>
      <w:pPr>
        <w:pStyle w:val="Para 002"/>
      </w:pPr>
      <w:r>
        <w:t>However, because specialized Linux systems typically have a very long lifetime within production envi-</w:t>
      </w:r>
    </w:p>
    <w:p>
      <w:pPr>
        <w:pStyle w:val="Para 002"/>
      </w:pPr>
      <w:r>
        <w:t>ronments, it is not uncommon to see a Linux system that still uses GRUB legacy today.</w:t>
      </w:r>
    </w:p>
    <w:p>
      <w:pPr>
        <w:pStyle w:val="Para 037"/>
      </w:pPr>
      <w:r>
        <w:t/>
      </w:r>
    </w:p>
    <w:p>
      <w:pPr>
        <w:pStyle w:val="Para 001"/>
      </w:pPr>
      <w:r>
        <w:t>The first major part of the GRUB Legacy boot loader (called Stage 1) typically resides on the MBR. The remaining parts of the boot loader are called Stage 1.5 and Stage 2. Stage 1.5 resides in the unused 30 KB of space following the MBR, and Stage 2 resides in the /boot/grub directory. Stage 1 simply points to Stage 1.5, which loads filesystem support and proceeds to load Stage 2. Stage 2 performs the actual boot loader functions and displays a graphical boot loader screen like that shown in Figure 8-2.</w:t>
      </w:r>
    </w:p>
    <w:p>
      <w:pPr>
        <w:pStyle w:val="Para 037"/>
      </w:pPr>
      <w:r>
        <w:t/>
      </w:r>
    </w:p>
    <w:p>
      <w:pPr>
        <w:pStyle w:val="Para 006"/>
      </w:pPr>
      <w:r>
        <w:t xml:space="preserve">Note </w:t>
      </w:r>
      <w:r>
        <w:rPr>
          <w:rStyle w:val="Text7"/>
        </w:rPr>
        <w:t>7</w:t>
      </w:r>
    </w:p>
    <w:p>
      <w:pPr>
        <w:pStyle w:val="Para 002"/>
      </w:pPr>
      <w:r>
        <w:t xml:space="preserve">Recall that the /boot directory is normally mounted to its own filesystem on most Linux systems; as a </w:t>
      </w:r>
    </w:p>
    <w:p>
      <w:pPr>
        <w:pStyle w:val="Para 002"/>
      </w:pPr>
      <w:r>
        <w:t>result, Stage 2 typically resides on the /boot filesystem alongside the Linux kernel.</w:t>
      </w:r>
    </w:p>
    <w:p>
      <w:pPr>
        <w:pStyle w:val="Para 037"/>
      </w:pPr>
      <w:r>
        <w:t/>
      </w:r>
    </w:p>
    <w:p>
      <w:pPr>
        <w:pStyle w:val="Para 005"/>
      </w:pPr>
      <w:r>
        <w:rPr>
          <w:rStyle w:val="Text2"/>
        </w:rPr>
        <w:t xml:space="preserve">Figure 8-2 </w:t>
      </w:r>
      <w:r>
        <w:t>The legacy GRUB boot screen for a Fedora system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63800" cy="1397000"/>
            <wp:effectExtent l="0" r="0" t="0" b="0"/>
            <wp:wrapTopAndBottom/>
            <wp:docPr id="222" name="index-341_1.png" descr="index-341_1.png"/>
            <wp:cNvGraphicFramePr>
              <a:graphicFrameLocks noChangeAspect="1"/>
            </wp:cNvGraphicFramePr>
            <a:graphic>
              <a:graphicData uri="http://schemas.openxmlformats.org/drawingml/2006/picture">
                <pic:pic>
                  <pic:nvPicPr>
                    <pic:cNvPr id="0" name="index-341_1.png" descr="index-341_1.png"/>
                    <pic:cNvPicPr/>
                  </pic:nvPicPr>
                  <pic:blipFill>
                    <a:blip r:embed="rId226"/>
                    <a:stretch>
                      <a:fillRect/>
                    </a:stretch>
                  </pic:blipFill>
                  <pic:spPr>
                    <a:xfrm>
                      <a:off x="0" y="0"/>
                      <a:ext cx="2463800" cy="1397000"/>
                    </a:xfrm>
                    <a:prstGeom prst="rect">
                      <a:avLst/>
                    </a:prstGeom>
                  </pic:spPr>
                </pic:pic>
              </a:graphicData>
            </a:graphic>
          </wp:anchor>
        </w:drawing>
      </w:r>
    </w:p>
    <w:p>
      <w:pPr>
        <w:pStyle w:val="Para 037"/>
      </w:pPr>
      <w:r>
        <w:t/>
      </w:r>
    </w:p>
    <w:p>
      <w:pPr>
        <w:pStyle w:val="Para 139"/>
      </w:pPr>
      <w:r>
        <w:t>Source: GNU GRUB</w:t>
      </w:r>
    </w:p>
    <w:p>
      <w:bookmarkStart w:id="382" w:name="326____CompTIA_Linux__and_LPIC_1"/>
      <w:pPr>
        <w:pStyle w:val="Para 005"/>
      </w:pPr>
      <w:r>
        <w:t>326</w:t>
      </w:r>
      <w:r>
        <w:rPr>
          <w:rStyle w:val="Text0"/>
        </w:rPr>
        <w:t xml:space="preserve"> </w:t>
      </w:r>
      <w:r>
        <w:t>CompTIA Linux+ and LPIC-1: Guide to Linux Certification</w:t>
      </w:r>
      <w:bookmarkEnd w:id="382"/>
    </w:p>
    <w:p>
      <w:pPr>
        <w:pStyle w:val="Para 037"/>
      </w:pPr>
      <w:r>
        <w:t/>
      </w:r>
    </w:p>
    <w:p>
      <w:pPr>
        <w:pStyle w:val="Para 001"/>
      </w:pPr>
      <w:r>
        <w:t>You configure GRUB Legacy by editing a configuration file (/boot/grub/grub.conf) that is read directly by the Stage 2 boot loader. An example /boot/grub/grub.conf file for a legacy Fedora system is shown next:</w:t>
      </w:r>
    </w:p>
    <w:p>
      <w:pPr>
        <w:pStyle w:val="Para 005"/>
      </w:pPr>
      <w:r>
        <w:rPr>
          <w:rStyle w:val="Text0"/>
        </w:rPr>
        <w:t xml:space="preserve">[root@server1 ~]# </w:t>
      </w:r>
      <w:r>
        <w:t>cat /boot/grub/grub.conf</w:t>
      </w:r>
    </w:p>
    <w:p>
      <w:pPr>
        <w:pStyle w:val="Normal"/>
      </w:pPr>
      <w:r>
        <w:t># NOTE: You do not have a /boot partition. This means that all</w:t>
        <w:t xml:space="preserve"> </w:t>
        <w:t># kernel and initrd paths are relative to /, or root (hd0,0)</w:t>
      </w:r>
    </w:p>
    <w:p>
      <w:pPr>
        <w:pStyle w:val="Para 037"/>
      </w:pPr>
      <w:r>
        <w:t/>
      </w:r>
    </w:p>
    <w:p>
      <w:pPr>
        <w:pStyle w:val="Normal"/>
      </w:pPr>
      <w:r>
        <w:t>boot=/dev/sda</w:t>
      </w:r>
    </w:p>
    <w:p>
      <w:pPr>
        <w:pStyle w:val="Normal"/>
      </w:pPr>
      <w:r>
        <w:t>default=0</w:t>
      </w:r>
    </w:p>
    <w:p>
      <w:pPr>
        <w:pStyle w:val="Normal"/>
      </w:pPr>
      <w:r>
        <w:t>timeout=5</w:t>
      </w:r>
    </w:p>
    <w:p>
      <w:pPr>
        <w:pStyle w:val="Normal"/>
      </w:pPr>
      <w:r>
        <w:t>splashimage=(hd0,0)/boot/grub/splash.xpm.gz</w:t>
      </w:r>
    </w:p>
    <w:p>
      <w:pPr>
        <w:pStyle w:val="Normal"/>
      </w:pPr>
      <w:r>
        <w:t>hiddenmenu</w:t>
      </w:r>
    </w:p>
    <w:p>
      <w:pPr>
        <w:pStyle w:val="Para 037"/>
      </w:pPr>
      <w:r>
        <w:t/>
      </w:r>
    </w:p>
    <w:p>
      <w:pPr>
        <w:pStyle w:val="Normal"/>
      </w:pPr>
      <w:r>
        <w:t>title Fedora (2.6.33.3-85.fc13.i686.PAE)</w:t>
      </w:r>
    </w:p>
    <w:p>
      <w:pPr>
        <w:pStyle w:val="Normal"/>
      </w:pPr>
      <w:r>
        <w:t xml:space="preserve"> root (hd0,0)</w:t>
      </w:r>
    </w:p>
    <w:p>
      <w:pPr>
        <w:pStyle w:val="Normal"/>
      </w:pPr>
      <w:r>
        <w:t xml:space="preserve"> kernel /boot/vmlinuz-2.6.fc13.i686.PAE ro root=/dev/sda1 rhgb quiet</w:t>
        <w:t xml:space="preserve"> initrd /boot/initramfs-2.6.fc13.i686.PAE.img</w:t>
        <w:t xml:space="preserve"> </w:t>
        <w:t>[root@server1 ~]#_</w:t>
      </w:r>
    </w:p>
    <w:p>
      <w:pPr>
        <w:pStyle w:val="Para 037"/>
      </w:pPr>
      <w:r>
        <w:t/>
      </w:r>
    </w:p>
    <w:p>
      <w:pPr>
        <w:pStyle w:val="Para 006"/>
      </w:pPr>
      <w:r>
        <w:t xml:space="preserve">Note </w:t>
      </w:r>
      <w:r>
        <w:rPr>
          <w:rStyle w:val="Text7"/>
        </w:rPr>
        <w:t>8</w:t>
      </w:r>
    </w:p>
    <w:p>
      <w:pPr>
        <w:pStyle w:val="Para 002"/>
      </w:pPr>
      <w:r>
        <w:t>Alternatively, you can view and edit the /etc/grub.conf file, which is simply a symbolic link to /boot/</w:t>
      </w:r>
    </w:p>
    <w:p>
      <w:pPr>
        <w:pStyle w:val="Para 002"/>
      </w:pPr>
      <w:r>
        <w:t>grub/grub.conf.</w:t>
      </w:r>
    </w:p>
    <w:p>
      <w:pPr>
        <w:pStyle w:val="Para 037"/>
      </w:pPr>
      <w:r>
        <w:t/>
      </w:r>
    </w:p>
    <w:p>
      <w:pPr>
        <w:pStyle w:val="Para 006"/>
      </w:pPr>
      <w:r>
        <w:t xml:space="preserve">Note </w:t>
      </w:r>
      <w:r>
        <w:rPr>
          <w:rStyle w:val="Text7"/>
        </w:rPr>
        <w:t>9</w:t>
      </w:r>
    </w:p>
    <w:p>
      <w:pPr>
        <w:pStyle w:val="Para 002"/>
      </w:pPr>
      <w:r>
        <w:t xml:space="preserve">As with shell scripts, lines can be commented out of /boot/grub/grub.conf by preceding those lines </w:t>
      </w:r>
    </w:p>
    <w:p>
      <w:pPr>
        <w:pStyle w:val="Para 002"/>
      </w:pPr>
      <w:r>
        <w:t>with a # symbol.</w:t>
      </w:r>
    </w:p>
    <w:p>
      <w:pPr>
        <w:pStyle w:val="Para 037"/>
      </w:pPr>
      <w:r>
        <w:t/>
      </w:r>
    </w:p>
    <w:p>
      <w:pPr>
        <w:pStyle w:val="Para 006"/>
      </w:pPr>
      <w:r>
        <w:t xml:space="preserve">Note </w:t>
      </w:r>
      <w:r>
        <w:rPr>
          <w:rStyle w:val="Text7"/>
        </w:rPr>
        <w:t>10</w:t>
      </w:r>
    </w:p>
    <w:p>
      <w:pPr>
        <w:pStyle w:val="Para 002"/>
      </w:pPr>
      <w:r>
        <w:t>Some other Linux distributions, such as Ubuntu Linux, use a /boot/grub/menu.lst file in place of /boot/</w:t>
      </w:r>
    </w:p>
    <w:p>
      <w:pPr>
        <w:pStyle w:val="Para 002"/>
      </w:pPr>
      <w:r>
        <w:t>grub/grub.conf to hold GRUB Legacy configuration.</w:t>
      </w:r>
    </w:p>
    <w:p>
      <w:pPr>
        <w:pStyle w:val="Para 037"/>
      </w:pPr>
      <w:r>
        <w:t/>
      </w:r>
    </w:p>
    <w:p>
      <w:pPr>
        <w:pStyle w:val="Para 001"/>
      </w:pPr>
      <w:r>
        <w:t xml:space="preserve">To understand the entries in the /boot/grub/grub.conf file, you must first understand how GRUB refers to partitions on hard disk drives. Hard disk drives and partitions on those hard disk drives are </w:t>
      </w:r>
      <w:r>
        <w:rPr>
          <w:rStyle w:val="Text2"/>
        </w:rPr>
        <w:t>identified by numbers in the following format: (hd</w:t>
        <w:t>,</w:t>
        <w:t xml:space="preserve">). Thus, the </w:t>
        <w:t>(hd0,0)</w:t>
      </w:r>
      <w:r>
        <w:t xml:space="preserve"> notation </w:t>
        <w:t>in the preceding /boot/grub/grub.conf file refers to the first hard disk drive on the system (regard-less of whether it is SCSI, SATA, or PATA) and the first partition on that hard disk drive, respectively. Similarly, the second partition on the first hard disk drive is referred to as (hd0,1), and the fourth partition on the third hard disk drive is referred to as (hd2,3).</w:t>
      </w:r>
    </w:p>
    <w:p>
      <w:pPr>
        <w:pStyle w:val="Para 001"/>
      </w:pPr>
      <w:r>
        <w:t xml:space="preserve">In addition, GRUB calls the partition that contains Stage 2 the </w:t>
      </w:r>
      <w:r>
        <w:rPr>
          <w:rStyle w:val="Text0"/>
        </w:rPr>
        <w:t>GRUB root partition</w:t>
      </w:r>
      <w:r>
        <w:t>. Normally, the GRUB root partition is the filesystem that contains the /boot directory and should not be confused with the Linux root filesystem. If your system has a separate partition mounted to /boot, GRUB refers to the file /boot/grub/grub.conf as /grub/grub.conf. If your system does not have a separate filesystem for the /boot directory, this file is simply referred to as /boot/grub/grub.conf in GRUB.</w:t>
      </w:r>
    </w:p>
    <w:p>
      <w:pPr>
        <w:pStyle w:val="Para 001"/>
      </w:pPr>
      <w:r>
        <w:t xml:space="preserve">Thus, the example /boot/grub/grub.conf file shown earlier displays a graphical boot screen </w:t>
        <w:t>(</w:t>
      </w:r>
      <w:r>
        <w:rPr>
          <w:rStyle w:val="Text2"/>
        </w:rPr>
        <w:t>splashimage=(hd0,0)/boot/grub/splash.xpm.gz</w:t>
      </w:r>
      <w:r>
        <w:t>) and boots the default operating sys-</w:t>
        <w:t>tem kernel on the first hard drive (</w:t>
      </w:r>
      <w:r>
        <w:rPr>
          <w:rStyle w:val="Text2"/>
        </w:rPr>
        <w:t>default=0</w:t>
      </w:r>
      <w:r>
        <w:t>) in 5 seconds (</w:t>
        <w:t>timeout=5</w:t>
        <w:t xml:space="preserve">) without showing any </w:t>
        <w:t>additional menus (</w:t>
      </w:r>
      <w:r>
        <w:rPr>
          <w:rStyle w:val="Text2"/>
        </w:rPr>
        <w:t>hiddenmenu</w:t>
      </w:r>
      <w:r>
        <w:t xml:space="preserve">). The default operating system kernel is located on the GRUB root </w:t>
        <w:t>filesystem (</w:t>
      </w:r>
      <w:r>
        <w:rPr>
          <w:rStyle w:val="Text2"/>
        </w:rPr>
        <w:t>root (hd0,0)</w:t>
      </w:r>
      <w:r>
        <w:t xml:space="preserve">) and is called </w:t>
        <w:t>/boot/vmlinuz-2.6.fc13.i686.PAE</w:t>
        <w:t>.</w:t>
      </w:r>
    </w:p>
    <w:p>
      <w:pPr>
        <w:pStyle w:val="1 Block"/>
      </w:pPr>
    </w:p>
    <w:p>
      <w:bookmarkStart w:id="383" w:name="Chapter_8___System_Initializatio_2"/>
      <w:pPr>
        <w:pStyle w:val="Heading 1"/>
        <w:pageBreakBefore w:val="on"/>
      </w:pPr>
      <w:r>
        <w:t>Chapter 8 System Initialization, X Windows, and Localization</w:t>
        <w:t xml:space="preserve"> </w:t>
        <w:t>327</w:t>
      </w:r>
      <w:bookmarkEnd w:id="383"/>
    </w:p>
    <w:p>
      <w:pPr>
        <w:pStyle w:val="Para 037"/>
      </w:pPr>
      <w:r>
        <w:t/>
      </w:r>
    </w:p>
    <w:p>
      <w:pPr>
        <w:pStyle w:val="Para 001"/>
      </w:pPr>
      <w:r>
        <w:t>The kernel then mounts the root filesystem on /dev/sda1 (</w:t>
      </w:r>
      <w:r>
        <w:rPr>
          <w:rStyle w:val="Text2"/>
        </w:rPr>
        <w:t>root=/dev/sda1</w:t>
      </w:r>
      <w:r>
        <w:t>) initially as read-</w:t>
        <w:t>only (</w:t>
      </w:r>
      <w:r>
        <w:rPr>
          <w:rStyle w:val="Text2"/>
        </w:rPr>
        <w:t>ro</w:t>
      </w:r>
      <w:r>
        <w:t xml:space="preserve">) to avoid problems with the </w:t>
        <w:t>fsck</w:t>
        <w:t xml:space="preserve"> command and uses a special </w:t>
      </w:r>
      <w:r>
        <w:rPr>
          <w:rStyle w:val="Text0"/>
        </w:rPr>
        <w:t>initramfs</w:t>
      </w:r>
      <w:r>
        <w:t xml:space="preserve"> disk filesystem image to load modules into RAM that are needed by the Linux kernel at boot time ( </w:t>
        <w:t>initrd /boot/</w:t>
        <w:t xml:space="preserve"> </w:t>
        <w:t>initramfs-2.6.fc13.i686.PAE.img</w:t>
        <w:t>).</w:t>
      </w:r>
    </w:p>
    <w:p>
      <w:pPr>
        <w:pStyle w:val="Para 037"/>
      </w:pPr>
      <w:r>
        <w:t/>
      </w:r>
    </w:p>
    <w:p>
      <w:pPr>
        <w:pStyle w:val="Para 006"/>
      </w:pPr>
      <w:r>
        <w:t xml:space="preserve">Note </w:t>
      </w:r>
      <w:r>
        <w:rPr>
          <w:rStyle w:val="Text7"/>
        </w:rPr>
        <w:t>11</w:t>
      </w:r>
    </w:p>
    <w:p>
      <w:pPr>
        <w:pStyle w:val="Para 002"/>
      </w:pPr>
      <w:r>
        <w:t xml:space="preserve">Most Linux distributions use a UUID (e.g., </w:t>
        <w:t>root=UUID=42c0fce6-bb79-4218-af1a-0b89316bb7d1</w:t>
        <w:t xml:space="preserve">) </w:t>
      </w:r>
    </w:p>
    <w:p>
      <w:pPr>
        <w:pStyle w:val="Para 002"/>
      </w:pPr>
      <w:r>
        <w:t xml:space="preserve">in place of </w:t>
        <w:t>root=/dev/sda1</w:t>
        <w:t xml:space="preserve"> to identify the partition that holds the root filesystem at boot time.</w:t>
      </w:r>
    </w:p>
    <w:p>
      <w:pPr>
        <w:pStyle w:val="Para 037"/>
      </w:pPr>
      <w:r>
        <w:t/>
      </w:r>
    </w:p>
    <w:p>
      <w:pPr>
        <w:pStyle w:val="Para 001"/>
      </w:pPr>
      <w:r>
        <w:t xml:space="preserve">All other keywords on the </w:t>
      </w:r>
      <w:r>
        <w:rPr>
          <w:rStyle w:val="Text2"/>
        </w:rPr>
        <w:t>kernel</w:t>
      </w:r>
      <w:r>
        <w:t xml:space="preserve"> line within /boot/grub/grub.conf are used to pass informa-</w:t>
        <w:t xml:space="preserve">tion to the kernel from Stage 2. For example, the keyword </w:t>
      </w:r>
      <w:r>
        <w:rPr>
          <w:rStyle w:val="Text2"/>
        </w:rPr>
        <w:t>rhgb</w:t>
      </w:r>
      <w:r>
        <w:t xml:space="preserve"> (Red Hat Graphical Boot) tells the </w:t>
        <w:t xml:space="preserve">Linux kernel to use a graphical boot screen as it is loading daemons, and the keyword </w:t>
      </w:r>
      <w:r>
        <w:rPr>
          <w:rStyle w:val="Text2"/>
        </w:rPr>
        <w:t>quiet</w:t>
      </w:r>
      <w:r>
        <w:t xml:space="preserve"> tells the Linux kernel to avoid printing errors to the screen during system startup. You can add your own </w:t>
        <w:t xml:space="preserve">keywords to the </w:t>
      </w:r>
      <w:r>
        <w:rPr>
          <w:rStyle w:val="Text2"/>
        </w:rPr>
        <w:t>kernel</w:t>
      </w:r>
      <w:r>
        <w:t xml:space="preserve"> line in /boot/grub/grub.conf to control how your Linux kernel is loaded. For </w:t>
        <w:t xml:space="preserve">example, appending the text </w:t>
      </w:r>
      <w:r>
        <w:rPr>
          <w:rStyle w:val="Text2"/>
        </w:rPr>
        <w:t>nosmp</w:t>
      </w:r>
      <w:r>
        <w:t xml:space="preserve"> to the </w:t>
        <w:t>kernel</w:t>
        <w:t xml:space="preserve"> line disables Symmetric Multi-Processing (SMP) </w:t>
        <w:t xml:space="preserve">support within the Linux kernel. Alternatively, appending the text </w:t>
      </w:r>
      <w:r>
        <w:rPr>
          <w:rStyle w:val="Text2"/>
        </w:rPr>
        <w:t>mem=16384M</w:t>
      </w:r>
      <w:r>
        <w:t xml:space="preserve"> to the </w:t>
        <w:t>kernel</w:t>
        <w:t xml:space="preserve"> line forces your Linux kernel to see 16384 MB of physical RAM in case your Linux kernel does not detect all the RAM in your computer properly.</w:t>
      </w:r>
    </w:p>
    <w:p>
      <w:pPr>
        <w:pStyle w:val="Para 001"/>
      </w:pPr>
      <w:r>
        <w:t>Normally, GRUB Legacy allows users to manipulate the boot loader during system startup; to prevent this, you can optionally password protect GRUB modifications during boot time.</w:t>
      </w:r>
    </w:p>
    <w:p>
      <w:pPr>
        <w:pStyle w:val="Para 001"/>
      </w:pPr>
      <w:r>
        <w:t xml:space="preserve">Recall from the /boot/grub/grub.conf file shown earlier that you have five seconds after the BIOS POST to interact with the boot screen shown in Figure 8-2. If you press any key within these five seconds, you will be presented with a graphical boot menu screen like the one shown in Figure 8-3 that you can use to manipulate the boot process. If you have several Linux kernels installed on your system (from updating your system software), you can select the kernel that you would like to boot, </w:t>
      </w:r>
      <w:r>
        <w:rPr>
          <w:rStyle w:val="Text2"/>
        </w:rPr>
        <w:t xml:space="preserve">highlight your kernel and press </w:t>
        <w:t>a</w:t>
      </w:r>
      <w:r>
        <w:t xml:space="preserve"> to append keywords to the kernel line, or press </w:t>
      </w:r>
      <w:r>
        <w:rPr>
          <w:rStyle w:val="Text2"/>
        </w:rPr>
        <w:t>e</w:t>
      </w:r>
      <w:r>
        <w:t xml:space="preserve"> to edit the entire </w:t>
        <w:t xml:space="preserve">boot configuration for the kernel listed in /boot/grub/grub.conf at boot time. You can also press </w:t>
        <w:t>c</w:t>
        <w:t xml:space="preserve"> to obtain a grub&gt; prompt where you can enter a variety of commands to view system hardware configuration, find and display files, alter the configuration of GRUB, or boot an operating system </w:t>
        <w:t xml:space="preserve">kernel. Typing </w:t>
      </w:r>
      <w:r>
        <w:rPr>
          <w:rStyle w:val="Text2"/>
        </w:rPr>
        <w:t>help</w:t>
      </w:r>
      <w:r>
        <w:t xml:space="preserve"> at this grub&gt; prompt will display a list of available commands and their usage.</w:t>
      </w:r>
    </w:p>
    <w:p>
      <w:pPr>
        <w:pStyle w:val="Para 037"/>
      </w:pPr>
      <w:r>
        <w:t/>
      </w:r>
    </w:p>
    <w:p>
      <w:pPr>
        <w:pStyle w:val="Para 005"/>
      </w:pPr>
      <w:r>
        <w:rPr>
          <w:rStyle w:val="Text2"/>
        </w:rPr>
        <w:t xml:space="preserve">Figure 8-3 </w:t>
      </w:r>
      <w:r>
        <w:t>The legacy GRUB boot menu for a Fedora system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38500" cy="1917700"/>
            <wp:effectExtent l="0" r="0" t="0" b="0"/>
            <wp:wrapTopAndBottom/>
            <wp:docPr id="223" name="index-343_1.png" descr="index-343_1.png"/>
            <wp:cNvGraphicFramePr>
              <a:graphicFrameLocks noChangeAspect="1"/>
            </wp:cNvGraphicFramePr>
            <a:graphic>
              <a:graphicData uri="http://schemas.openxmlformats.org/drawingml/2006/picture">
                <pic:pic>
                  <pic:nvPicPr>
                    <pic:cNvPr id="0" name="index-343_1.png" descr="index-343_1.png"/>
                    <pic:cNvPicPr/>
                  </pic:nvPicPr>
                  <pic:blipFill>
                    <a:blip r:embed="rId227"/>
                    <a:stretch>
                      <a:fillRect/>
                    </a:stretch>
                  </pic:blipFill>
                  <pic:spPr>
                    <a:xfrm>
                      <a:off x="0" y="0"/>
                      <a:ext cx="3238500" cy="1917700"/>
                    </a:xfrm>
                    <a:prstGeom prst="rect">
                      <a:avLst/>
                    </a:prstGeom>
                  </pic:spPr>
                </pic:pic>
              </a:graphicData>
            </a:graphic>
          </wp:anchor>
        </w:drawing>
      </w:r>
    </w:p>
    <w:p>
      <w:pPr>
        <w:pStyle w:val="Para 037"/>
      </w:pPr>
      <w:r>
        <w:t/>
      </w:r>
    </w:p>
    <w:p>
      <w:pPr>
        <w:pStyle w:val="Para 033"/>
      </w:pPr>
      <w:r>
        <w:t>Source: GNU GRUB</w:t>
      </w:r>
    </w:p>
    <w:p>
      <w:bookmarkStart w:id="384" w:name="328____CompTIA_Linux__and_LPIC_1"/>
      <w:pPr>
        <w:pStyle w:val="Para 005"/>
      </w:pPr>
      <w:r>
        <w:t>328</w:t>
      </w:r>
      <w:r>
        <w:rPr>
          <w:rStyle w:val="Text0"/>
        </w:rPr>
        <w:t xml:space="preserve"> </w:t>
      </w:r>
      <w:r>
        <w:t>CompTIA Linux+ and LPIC-1: Guide to Linux Certification</w:t>
      </w:r>
      <w:bookmarkEnd w:id="384"/>
    </w:p>
    <w:p>
      <w:pPr>
        <w:pStyle w:val="Para 037"/>
      </w:pPr>
      <w:r>
        <w:t/>
      </w:r>
    </w:p>
    <w:p>
      <w:pPr>
        <w:pStyle w:val="Para 001"/>
      </w:pPr>
      <w:r>
        <w:t xml:space="preserve">If the GRUB Legacy boot loader becomes damaged, you can reinstall it using the </w:t>
      </w:r>
      <w:r>
        <w:rPr>
          <w:rStyle w:val="Text6"/>
        </w:rPr>
        <w:t>grub</w:t>
      </w:r>
      <w:r>
        <w:rPr>
          <w:rStyle w:val="Text0"/>
        </w:rPr>
        <w:t>-</w:t>
        <w:t>install</w:t>
      </w:r>
      <w:r>
        <w:t xml:space="preserve"> </w:t>
      </w:r>
      <w:r>
        <w:rPr>
          <w:rStyle w:val="Text0"/>
        </w:rPr>
        <w:t>command</w:t>
      </w:r>
      <w:r>
        <w:t xml:space="preserve"> that is available on the system or on a live Linux system used for system rescue. To install GRUB Legacy Stage 1 on the MBR of the first SATA hard disk drive, you can type the following command:</w:t>
      </w:r>
    </w:p>
    <w:p>
      <w:pPr>
        <w:pStyle w:val="Para 005"/>
      </w:pPr>
      <w:r>
        <w:rPr>
          <w:rStyle w:val="Text0"/>
        </w:rPr>
        <w:t xml:space="preserve">[root@server1 ~]# </w:t>
      </w:r>
      <w:r>
        <w:t>grub-install /dev/sda</w:t>
      </w:r>
    </w:p>
    <w:p>
      <w:pPr>
        <w:pStyle w:val="Normal"/>
      </w:pPr>
      <w:r>
        <w:t>Installation finished. No error reported.</w:t>
      </w:r>
    </w:p>
    <w:p>
      <w:pPr>
        <w:pStyle w:val="Normal"/>
      </w:pPr>
      <w:r>
        <w:t xml:space="preserve">Below are the contents of the device map /boot/grub/device.map. </w:t>
        <w:t>If lines are incorrect, fix them and re-run the script ’grub-install'.</w:t>
        <w:t xml:space="preserve"> </w:t>
        <w:t>(hd0) /dev/sda</w:t>
      </w:r>
    </w:p>
    <w:p>
      <w:pPr>
        <w:pStyle w:val="Normal"/>
      </w:pPr>
      <w:r>
        <w:t>[root@server1 ~]#_</w:t>
      </w:r>
    </w:p>
    <w:p>
      <w:pPr>
        <w:pStyle w:val="Para 037"/>
      </w:pPr>
      <w:r>
        <w:t/>
      </w:r>
    </w:p>
    <w:p>
      <w:pPr>
        <w:pStyle w:val="Para 006"/>
      </w:pPr>
      <w:r>
        <w:t xml:space="preserve">Note </w:t>
      </w:r>
      <w:r>
        <w:rPr>
          <w:rStyle w:val="Text7"/>
        </w:rPr>
        <w:t>12</w:t>
      </w:r>
    </w:p>
    <w:p>
      <w:pPr>
        <w:pStyle w:val="Para 002"/>
      </w:pPr>
      <w:r>
        <w:t xml:space="preserve">Alternatively, you can use the </w:t>
        <w:t>grub-install /dev/sda1</w:t>
        <w:t xml:space="preserve"> command to install GRUB Legacy Stage 1 at </w:t>
      </w:r>
    </w:p>
    <w:p>
      <w:pPr>
        <w:pStyle w:val="Para 002"/>
      </w:pPr>
      <w:r>
        <w:t>the beginning of the first primary partition of the same hard disk drive.</w:t>
      </w:r>
    </w:p>
    <w:p>
      <w:pPr>
        <w:pStyle w:val="Para 037"/>
      </w:pPr>
      <w:r>
        <w:t/>
      </w:r>
    </w:p>
    <w:p>
      <w:pPr>
        <w:pStyle w:val="Para 016"/>
      </w:pPr>
      <w:r>
        <w:t>GRUB2</w:t>
      </w:r>
    </w:p>
    <w:p>
      <w:pPr>
        <w:pStyle w:val="Normal"/>
      </w:pPr>
      <w:r>
        <w:rPr>
          <w:rStyle w:val="Text0"/>
        </w:rPr>
        <w:t>GRand Unified Bootloader version 2 (GRUB2)</w:t>
      </w:r>
      <w:r>
        <w:t xml:space="preserve"> is the boot loader commonly used on modern Linux systems; it supports storage devices that use either an MBR or GPT, as well as newer storage tech-nologies such as NVMe.</w:t>
      </w:r>
    </w:p>
    <w:p>
      <w:pPr>
        <w:pStyle w:val="Para 037"/>
      </w:pPr>
      <w:r>
        <w:t/>
      </w:r>
    </w:p>
    <w:p>
      <w:pPr>
        <w:pStyle w:val="Para 006"/>
      </w:pPr>
      <w:r>
        <w:t xml:space="preserve">Note </w:t>
      </w:r>
      <w:r>
        <w:rPr>
          <w:rStyle w:val="Text7"/>
        </w:rPr>
        <w:t>13</w:t>
      </w:r>
    </w:p>
    <w:p>
      <w:pPr>
        <w:pStyle w:val="Para 002"/>
      </w:pPr>
      <w:r>
        <w:t xml:space="preserve">GRUB2 has additional support for modern systems that do not use the Intel x86_64 architecture </w:t>
      </w:r>
    </w:p>
    <w:p>
      <w:pPr>
        <w:pStyle w:val="Para 002"/>
      </w:pPr>
      <w:r>
        <w:t>(e.g., ARM64), as well as specialized hardware systems.</w:t>
      </w:r>
    </w:p>
    <w:p>
      <w:pPr>
        <w:pStyle w:val="Para 037"/>
      </w:pPr>
      <w:r>
        <w:t/>
      </w:r>
    </w:p>
    <w:p>
      <w:pPr>
        <w:pStyle w:val="Para 001"/>
      </w:pPr>
      <w:r>
        <w:t xml:space="preserve">For a system that uses a standard BIOS, GRUB2 has a similar structure to GRUB Legacy. GRUB2 Stage 1 typically resides on the MBR or GPT. On MBR hard disk drives, Stage 1.5 resides in the unused 30 KB of space following the MBR, and on GPT hard disk drives, Stage 1.5 resides in a BIOS Boot parti-tion that is created for this purpose by the Linux installation program. Stage 2 resides in the /boot/ grub directory (or /boot/grub2 directory on some Linux distributions) and loads a terminal-friendly boot loader screen like that shown in Figure 8-4. As with GRUB Legacy, you can select the kernel that </w:t>
      </w:r>
      <w:r>
        <w:rPr>
          <w:rStyle w:val="Text2"/>
        </w:rPr>
        <w:t xml:space="preserve">you would like to boot at the boot loader screen, as well as highlight your kernel and press </w:t>
        <w:t>e</w:t>
      </w:r>
      <w:r>
        <w:t xml:space="preserve"> to edit </w:t>
      </w:r>
      <w:r>
        <w:rPr>
          <w:rStyle w:val="Text2"/>
        </w:rPr>
        <w:t xml:space="preserve">the entire boot configuration for the kernel or press </w:t>
        <w:t>c</w:t>
      </w:r>
      <w:r>
        <w:t xml:space="preserve"> to obtain a prompt where you can enter GRUB </w:t>
        <w:t>configuration commands.</w:t>
      </w:r>
    </w:p>
    <w:p>
      <w:pPr>
        <w:pStyle w:val="Para 001"/>
      </w:pPr>
      <w:r>
        <w:t>For a system that uses a UEFI BIOS, all GRUB2 stages are stored entirely on the UEFI System Partition within a UEFI application called grubx64.efi on Intel x86_64-based systems. If it isn’t already present, the UEFI System Partition is created during Linux installation, formatted using the FAT filesystem, and mounted to the /boot/efi directory during the Linux boot process. Because the UEFI System Partition can contain boot loaders for multiple different operating systems, grubx64.efi is stored underneath a subdirectory. For example, on Fedora systems, you can find grubx64.efi under the /boot/efi/EFI/ fedora directory after the Linux system has booted. If the UEFI BIOS has secure boot enabled, you will also find UEFI applications within this subdirectory that store the digital signature information used to ensure that GRUB2 has not been modified by malware; for a Fedora system, these are called shim.efi and shimx64.efi.</w:t>
      </w:r>
    </w:p>
    <w:p>
      <w:pPr>
        <w:pStyle w:val="Para 037"/>
      </w:pPr>
      <w:r>
        <w:t/>
      </w:r>
    </w:p>
    <w:p>
      <w:pPr>
        <w:pStyle w:val="Para 006"/>
      </w:pPr>
      <w:r>
        <w:t xml:space="preserve">Note </w:t>
      </w:r>
      <w:r>
        <w:rPr>
          <w:rStyle w:val="Text7"/>
        </w:rPr>
        <w:t>14</w:t>
      </w:r>
    </w:p>
    <w:p>
      <w:pPr>
        <w:pStyle w:val="Para 002"/>
      </w:pPr>
      <w:r>
        <w:t xml:space="preserve">There is still a /boot/grub (or /boot/grub2) directory on systems that use GRUB2 alongside a UEFI BIOS, </w:t>
      </w:r>
    </w:p>
    <w:p>
      <w:pPr>
        <w:pStyle w:val="Para 002"/>
      </w:pPr>
      <w:r>
        <w:t xml:space="preserve">but it only contains files that are referenced by GRUB2 after it is fully loaded, such as the background </w:t>
      </w:r>
    </w:p>
    <w:p>
      <w:pPr>
        <w:pStyle w:val="Para 002"/>
      </w:pPr>
      <w:r>
        <w:t>image used for the GRUB boot screen.</w:t>
      </w:r>
    </w:p>
    <w:p>
      <w:pPr>
        <w:pStyle w:val="1 Block"/>
      </w:pPr>
    </w:p>
    <w:p>
      <w:bookmarkStart w:id="385" w:name="Chapter_8___System_Initializatio_3"/>
      <w:pPr>
        <w:pStyle w:val="Heading 1"/>
        <w:pageBreakBefore w:val="on"/>
      </w:pPr>
      <w:r>
        <w:t>Chapter 8 System Initialization, X Windows, and Localization</w:t>
        <w:t xml:space="preserve"> </w:t>
        <w:t>329</w:t>
      </w:r>
      <w:bookmarkEnd w:id="385"/>
    </w:p>
    <w:p>
      <w:pPr>
        <w:pStyle w:val="Para 037"/>
      </w:pPr>
      <w:r>
        <w:t/>
      </w:r>
    </w:p>
    <w:p>
      <w:pPr>
        <w:pStyle w:val="Para 005"/>
      </w:pPr>
      <w:r>
        <w:rPr>
          <w:rStyle w:val="Text2"/>
        </w:rPr>
        <w:t xml:space="preserve">Figure 8-4 </w:t>
      </w:r>
      <w:r>
        <w:t>The GRUB2 boot screen on a Fedora system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16300" cy="2374900"/>
            <wp:effectExtent l="0" r="0" t="0" b="0"/>
            <wp:wrapTopAndBottom/>
            <wp:docPr id="224" name="index-345_1.png" descr="index-345_1.png"/>
            <wp:cNvGraphicFramePr>
              <a:graphicFrameLocks noChangeAspect="1"/>
            </wp:cNvGraphicFramePr>
            <a:graphic>
              <a:graphicData uri="http://schemas.openxmlformats.org/drawingml/2006/picture">
                <pic:pic>
                  <pic:nvPicPr>
                    <pic:cNvPr id="0" name="index-345_1.png" descr="index-345_1.png"/>
                    <pic:cNvPicPr/>
                  </pic:nvPicPr>
                  <pic:blipFill>
                    <a:blip r:embed="rId228"/>
                    <a:stretch>
                      <a:fillRect/>
                    </a:stretch>
                  </pic:blipFill>
                  <pic:spPr>
                    <a:xfrm>
                      <a:off x="0" y="0"/>
                      <a:ext cx="3416300" cy="2374900"/>
                    </a:xfrm>
                    <a:prstGeom prst="rect">
                      <a:avLst/>
                    </a:prstGeom>
                  </pic:spPr>
                </pic:pic>
              </a:graphicData>
            </a:graphic>
          </wp:anchor>
        </w:drawing>
      </w:r>
    </w:p>
    <w:p>
      <w:pPr>
        <w:pStyle w:val="Para 037"/>
      </w:pPr>
      <w:r>
        <w:t/>
      </w:r>
    </w:p>
    <w:p>
      <w:pPr>
        <w:pStyle w:val="Para 033"/>
      </w:pPr>
      <w:r>
        <w:t>Source: GNU GRUB</w:t>
      </w:r>
    </w:p>
    <w:p>
      <w:pPr>
        <w:pStyle w:val="Para 037"/>
      </w:pPr>
      <w:r>
        <w:t/>
      </w:r>
    </w:p>
    <w:p>
      <w:pPr>
        <w:pStyle w:val="Para 001"/>
      </w:pPr>
      <w:r>
        <w:t>After grubx64.efi is executed by the UEFI BIOS, GRUB2 displays the same boot loader screen shown in Figure 8-4, where you can interact with GRUB or boot the Linux kernel but will include an additional menu option called UEFI Firmware Settings that allows you to configure UEFI BIOS settings.</w:t>
      </w:r>
    </w:p>
    <w:p>
      <w:pPr>
        <w:pStyle w:val="Para 001"/>
      </w:pPr>
      <w:r>
        <w:t>The main configuration file for GRUB2 is called grub.cfg; it is stored within the /boot/grub (or /boot/grub2) directory on computers that have a standard BIOS, and within the UEFI System Partition on computers with a UEFI BIOS (e.g., in the /boot/efi/EFI/fedora directory on Fedora Linux).</w:t>
      </w:r>
    </w:p>
    <w:p>
      <w:pPr>
        <w:pStyle w:val="Para 001"/>
      </w:pPr>
      <w:r>
        <w:t>The syntax of the grub.cfg file used by GRUB2 is different than the grub.conf file used by GRUB Legacy, as shown in the following excerpt:</w:t>
      </w:r>
    </w:p>
    <w:p>
      <w:pPr>
        <w:pStyle w:val="Normal"/>
      </w:pPr>
      <w:r>
        <w:t>set timeout=5</w:t>
      </w:r>
    </w:p>
    <w:p>
      <w:pPr>
        <w:pStyle w:val="Para 037"/>
      </w:pPr>
      <w:r>
        <w:t/>
      </w:r>
    </w:p>
    <w:p>
      <w:pPr>
        <w:pStyle w:val="Normal"/>
      </w:pPr>
      <w:r>
        <w:t xml:space="preserve">menuentry 'Fedora (5.17.5-300.fc36.x86_64) 36 (Workstation Edition)' --class fedora </w:t>
        <w:t xml:space="preserve">--class gnu-linux --class gnu --class os --unrestricted $menuentry_id_option </w:t>
        <w:t xml:space="preserve"> 'gnulinux-5.17.5-300.fc36.x86_64-advanced-9ff25add-035b-4d26-9129-a9da6d0a6fa3' {</w:t>
        <w:t xml:space="preserve"> load_video</w:t>
      </w:r>
    </w:p>
    <w:p>
      <w:pPr>
        <w:pStyle w:val="Para 011"/>
      </w:pPr>
      <w:r>
        <w:t>set gfxpayload=keep</w:t>
      </w:r>
    </w:p>
    <w:p>
      <w:pPr>
        <w:pStyle w:val="Para 011"/>
      </w:pPr>
      <w:r>
        <w:t>insmod gzio</w:t>
      </w:r>
    </w:p>
    <w:p>
      <w:pPr>
        <w:pStyle w:val="Para 011"/>
      </w:pPr>
      <w:r>
        <w:t>insmod part_gpt</w:t>
      </w:r>
    </w:p>
    <w:p>
      <w:pPr>
        <w:pStyle w:val="Para 011"/>
      </w:pPr>
      <w:r>
        <w:t>insmod ext2</w:t>
      </w:r>
    </w:p>
    <w:p>
      <w:pPr>
        <w:pStyle w:val="Para 011"/>
      </w:pPr>
      <w:r>
        <w:t>set root='hd0,gpt2'</w:t>
      </w:r>
    </w:p>
    <w:p>
      <w:pPr>
        <w:pStyle w:val="Para 037"/>
      </w:pPr>
      <w:r>
        <w:t/>
      </w:r>
    </w:p>
    <w:p>
      <w:pPr>
        <w:pStyle w:val="Para 011"/>
      </w:pPr>
      <w:r>
        <w:t>linuxefi /vmlinuz-5.17.5-300.fc36.x86_64 root=UUID=9ff25add-035b-4d26-9129-</w:t>
        <w:t xml:space="preserve">a9da6d0a6fa3 ro resume=UUID=4837de7b-d96e-4edc-8d3d-56df0a17ca62 rhgb quiet </w:t>
        <w:t>LANG=en_US.UTF-8</w:t>
      </w:r>
    </w:p>
    <w:p>
      <w:pPr>
        <w:pStyle w:val="Para 037"/>
      </w:pPr>
      <w:r>
        <w:t/>
      </w:r>
    </w:p>
    <w:p>
      <w:pPr>
        <w:pStyle w:val="Para 011"/>
      </w:pPr>
      <w:r>
        <w:t>initrdefi /initramfs-5.17.5-300.fc36.x86_64.img</w:t>
      </w:r>
    </w:p>
    <w:p>
      <w:pPr>
        <w:pStyle w:val="Normal"/>
      </w:pPr>
      <w:r>
        <w:t>}</w:t>
      </w:r>
    </w:p>
    <w:p>
      <w:bookmarkStart w:id="386" w:name="330____CompTIA_Linux__and_LPIC_1"/>
      <w:pPr>
        <w:pStyle w:val="Para 005"/>
      </w:pPr>
      <w:r>
        <w:t>330</w:t>
      </w:r>
      <w:r>
        <w:rPr>
          <w:rStyle w:val="Text0"/>
        </w:rPr>
        <w:t xml:space="preserve"> </w:t>
      </w:r>
      <w:r>
        <w:t>CompTIA Linux+ and LPIC-1: Guide to Linux Certification</w:t>
      </w:r>
      <w:bookmarkEnd w:id="386"/>
    </w:p>
    <w:p>
      <w:pPr>
        <w:pStyle w:val="Para 037"/>
      </w:pPr>
      <w:r>
        <w:t/>
      </w:r>
    </w:p>
    <w:p>
      <w:pPr>
        <w:pStyle w:val="Para 001"/>
      </w:pPr>
      <w:r>
        <w:t xml:space="preserve">Each menu entry at the graphical boot screen is identified by a </w:t>
      </w:r>
      <w:r>
        <w:rPr>
          <w:rStyle w:val="Text2"/>
        </w:rPr>
        <w:t>menuentry</w:t>
      </w:r>
      <w:r>
        <w:t xml:space="preserve"> paragraph that first </w:t>
        <w:t xml:space="preserve">loads required hardware support using </w:t>
      </w:r>
      <w:r>
        <w:rPr>
          <w:rStyle w:val="Text2"/>
        </w:rPr>
        <w:t>insmod</w:t>
      </w:r>
      <w:r>
        <w:t xml:space="preserve"> commands before accessing the GRUB root partition (mounted to /boot). The notation for identifying hard disk drives in GRUB2 is different from GRUB </w:t>
        <w:t xml:space="preserve">Legacy; partition numbers start at 1 and are prefixed by </w:t>
      </w:r>
      <w:r>
        <w:rPr>
          <w:rStyle w:val="Text2"/>
        </w:rPr>
        <w:t>msdos</w:t>
      </w:r>
      <w:r>
        <w:t xml:space="preserve"> for MBR partitions and </w:t>
        <w:t>gpt</w:t>
        <w:t xml:space="preserve"> for GPT </w:t>
        <w:t xml:space="preserve">partitions. Thus, the </w:t>
      </w:r>
      <w:r>
        <w:rPr>
          <w:rStyle w:val="Text2"/>
        </w:rPr>
        <w:t>set root='hd0,gpt2'</w:t>
      </w:r>
      <w:r>
        <w:t xml:space="preserve"> notation in the preceding excerpt indicates that the GRUB root partition is the second GPT partition on the first hard disk drive. Next, the Linux kernel is loaded from the specified file on the GRUB root partition (</w:t>
        <w:t>linuxefi /vmlinuz-5.17.5-300.</w:t>
        <w:t xml:space="preserve"> </w:t>
        <w:t>fc36.x86_64</w:t>
        <w:t xml:space="preserve"> if the system has a UEFI BIOS, or </w:t>
        <w:t>linux16 /vmlinuz-5.17.5-300.fc36.x86_64</w:t>
        <w:t xml:space="preserve"> if the system has a standard BIOS). The options following the Linux kernel are used to specify the </w:t>
        <w:t>UUID of the root filesystem that is initially loaded read-only (</w:t>
      </w:r>
      <w:r>
        <w:rPr>
          <w:rStyle w:val="Text2"/>
        </w:rPr>
        <w:t>ro</w:t>
      </w:r>
      <w:r>
        <w:t xml:space="preserve">), as well as the use of a graphical </w:t>
        <w:t>boot screen (</w:t>
      </w:r>
      <w:r>
        <w:rPr>
          <w:rStyle w:val="Text2"/>
        </w:rPr>
        <w:t>rhgb</w:t>
      </w:r>
      <w:r>
        <w:t>) that suppresses errors from being shown during the boot process (</w:t>
        <w:t>quiet</w:t>
        <w:t xml:space="preserve">). The </w:t>
        <w:t>LANG=en_US.UTF-8</w:t>
        <w:t xml:space="preserve"> kernel option sets the default locale information that is discussed later in this chapter. As with GRUB Legacy, an initramfs image is used to load modules into RAM that are needed by the Linux kernel at boot time (</w:t>
        <w:t>initrdefi /initramfs-5.17.5-300.fc36.x86_64.img</w:t>
        <w:t xml:space="preserve"> </w:t>
        <w:t xml:space="preserve">if the system has a UEFI BIOS, or </w:t>
      </w:r>
      <w:r>
        <w:rPr>
          <w:rStyle w:val="Text2"/>
        </w:rPr>
        <w:t>initrd16 /initramfs-5.17.5-300.fc36.x86_64.img</w:t>
      </w:r>
      <w:r>
        <w:t xml:space="preserve"> if the system has a standard BIOS). By default, GRUB2 stores the last menu entry chosen by the user at the graphical boot screen in the /boot/grub/grubenv (or /boot/grub2/grubenv) file and sets it as the default for the subsequent boot process if you do not select a menu entry within 5 seconds (</w:t>
        <w:t xml:space="preserve">set </w:t>
        <w:t>timeout=5</w:t>
        <w:t>).</w:t>
      </w:r>
    </w:p>
    <w:p>
      <w:pPr>
        <w:pStyle w:val="Para 037"/>
      </w:pPr>
      <w:r>
        <w:t/>
      </w:r>
    </w:p>
    <w:p>
      <w:pPr>
        <w:pStyle w:val="Para 006"/>
      </w:pPr>
      <w:r>
        <w:t xml:space="preserve">Note </w:t>
      </w:r>
      <w:r>
        <w:rPr>
          <w:rStyle w:val="Text7"/>
        </w:rPr>
        <w:t>15</w:t>
      </w:r>
    </w:p>
    <w:p>
      <w:pPr>
        <w:pStyle w:val="Para 002"/>
      </w:pPr>
      <w:r>
        <w:t xml:space="preserve">If you do not see </w:t>
        <w:t>menuentry</w:t>
        <w:t xml:space="preserve"> paragraphs within grub.cfg, GRUB2 is configured to use the BootLoaderSpec </w:t>
      </w:r>
    </w:p>
    <w:p>
      <w:pPr>
        <w:pStyle w:val="Para 002"/>
      </w:pPr>
      <w:r>
        <w:t xml:space="preserve">(blscfg) module. In this case, the information for each kernel is stored within a </w:t>
      </w:r>
      <w:r>
        <w:rPr>
          <w:rStyle w:val="Text4"/>
        </w:rPr>
        <w:t>UUID-kernel</w:t>
      </w:r>
      <w:r>
        <w:t xml:space="preserve">.conf file </w:t>
      </w:r>
    </w:p>
    <w:p>
      <w:pPr>
        <w:pStyle w:val="Para 002"/>
      </w:pPr>
      <w:r>
        <w:t xml:space="preserve">under the /boot/loader/entries directory, where </w:t>
      </w:r>
      <w:r>
        <w:rPr>
          <w:rStyle w:val="Text4"/>
        </w:rPr>
        <w:t>UUID</w:t>
      </w:r>
      <w:r>
        <w:t xml:space="preserve"> is the UUID of the root filesystem, and </w:t>
      </w:r>
      <w:r>
        <w:rPr>
          <w:rStyle w:val="Text4"/>
        </w:rPr>
        <w:t>kernel</w:t>
      </w:r>
      <w:r>
        <w:t xml:space="preserve"> is </w:t>
      </w:r>
    </w:p>
    <w:p>
      <w:pPr>
        <w:pStyle w:val="Para 002"/>
      </w:pPr>
      <w:r>
        <w:t>the version of the Linux kernel.</w:t>
      </w:r>
    </w:p>
    <w:p>
      <w:pPr>
        <w:pStyle w:val="Para 037"/>
      </w:pPr>
      <w:r>
        <w:t/>
      </w:r>
    </w:p>
    <w:p>
      <w:pPr>
        <w:pStyle w:val="Para 001"/>
      </w:pPr>
      <w:r>
        <w:t>The grub.cfg file was not meant to be edited manually; instead, it is automatically built via entries within the /etc/default/grub file, and the output of any shell scripts stored within the /etc/ grub.d directory. When you install a device driver that needs to be loaded by the boot loader (e.g., disk controller devices), the device driver package will often add a file to the /etc/grub.d directory that provides the necessary configuration. For any other settings, you should add or modify the existing lines within the /etc/default/grub file. A sample /etc/default/grub file on a Fedora system is shown here:</w:t>
      </w:r>
    </w:p>
    <w:p>
      <w:pPr>
        <w:pStyle w:val="Para 005"/>
      </w:pPr>
      <w:r>
        <w:rPr>
          <w:rStyle w:val="Text0"/>
        </w:rPr>
        <w:t xml:space="preserve">[root@server1 ~]# </w:t>
      </w:r>
      <w:r>
        <w:t>cat /etc/default/grub</w:t>
      </w:r>
    </w:p>
    <w:p>
      <w:pPr>
        <w:pStyle w:val="Normal"/>
      </w:pPr>
      <w:r>
        <w:t>GRUB_TIMEOUT=5</w:t>
      </w:r>
    </w:p>
    <w:p>
      <w:pPr>
        <w:pStyle w:val="Normal"/>
      </w:pPr>
      <w:r>
        <w:t>GRUB_DISTRIBUTOR="$(sed 's, release .*$,,g' /etc/system-release)"</w:t>
        <w:t xml:space="preserve"> </w:t>
        <w:t>GRUB_DEFAULT=saved</w:t>
      </w:r>
    </w:p>
    <w:p>
      <w:pPr>
        <w:pStyle w:val="Normal"/>
      </w:pPr>
      <w:r>
        <w:t>GRUB_DISABLE_SUBMENU=true</w:t>
      </w:r>
    </w:p>
    <w:p>
      <w:pPr>
        <w:pStyle w:val="Normal"/>
      </w:pPr>
      <w:r>
        <w:t>GRUB_TERMINAL_OUTPUT="console"</w:t>
      </w:r>
    </w:p>
    <w:p>
      <w:pPr>
        <w:pStyle w:val="Normal"/>
      </w:pPr>
      <w:r>
        <w:t>GRUB_CMDLINE_LINUX="rhgb quiet"</w:t>
      </w:r>
    </w:p>
    <w:p>
      <w:pPr>
        <w:pStyle w:val="Normal"/>
      </w:pPr>
      <w:r>
        <w:t xml:space="preserve">GRUB_DISABLE_RECOVERY="true" </w:t>
      </w:r>
    </w:p>
    <w:p>
      <w:pPr>
        <w:pStyle w:val="Normal"/>
      </w:pPr>
      <w:r>
        <w:t>GRUB_ENABLE_BLSCFG="true"</w:t>
      </w:r>
    </w:p>
    <w:p>
      <w:pPr>
        <w:pStyle w:val="Normal"/>
      </w:pPr>
      <w:r>
        <w:t>[root@server1 ~]#_</w:t>
      </w:r>
    </w:p>
    <w:p>
      <w:pPr>
        <w:pStyle w:val="Para 001"/>
      </w:pPr>
      <w:r>
        <w:t xml:space="preserve">From the preceding output, you could change the GRUB_TIMEOUT line to modify the number of seconds that the GRUB2 boot loader screen appears before the default operating system is loaded or add parameters that are passed to the Linux kernel by modifying the GRUB_CMDLINE_LINUX line. Also note that the /etc/default/grub file does not list any operating system information. This is </w:t>
      </w:r>
    </w:p>
    <w:p>
      <w:pPr>
        <w:pStyle w:val="1 Block"/>
      </w:pPr>
    </w:p>
    <w:p>
      <w:bookmarkStart w:id="387" w:name="Chapter_8___System_Initializatio_4"/>
      <w:pPr>
        <w:pStyle w:val="Heading 1"/>
        <w:pageBreakBefore w:val="on"/>
      </w:pPr>
      <w:r>
        <w:t>Chapter 8 System Initialization, X Windows, and Localization</w:t>
        <w:t xml:space="preserve"> </w:t>
        <w:t>331</w:t>
      </w:r>
      <w:bookmarkEnd w:id="387"/>
    </w:p>
    <w:p>
      <w:pPr>
        <w:pStyle w:val="Para 037"/>
      </w:pPr>
      <w:r>
        <w:t/>
      </w:r>
    </w:p>
    <w:p>
      <w:pPr>
        <w:pStyle w:val="Normal"/>
      </w:pPr>
      <w:r>
        <w:t xml:space="preserve">because GRUB2 uses the /etc/grub.d/30_os-prober script to automatically detect available operating system kernels on the system and configure them for use with GRUB2. If you would like to manu-ally set the default operating system kernel listed at the GRUB2 boot loader screen, you can set the GRUB_DEFAULT line to the appropriate line number, starting from 0. For example, to set the second </w:t>
      </w:r>
      <w:r>
        <w:rPr>
          <w:rStyle w:val="Text2"/>
        </w:rPr>
        <w:t>OS line shown in Figure 8-4 (</w:t>
        <w:t>Fedora (0-rescue-b904ceebccb642fd89bcbb9e645e0c4a)</w:t>
      </w:r>
      <w:r>
        <w:t xml:space="preserve">) </w:t>
        <w:t>as the default OS to boot, set GRUB_DEFAULT=1 in the /etc/default/grub file.</w:t>
      </w:r>
    </w:p>
    <w:p>
      <w:pPr>
        <w:pStyle w:val="Para 001"/>
      </w:pPr>
      <w:r>
        <w:t xml:space="preserve">After modifying the /etc/default/grub file or adding scripts to the /etc/grub.d directory, you can </w:t>
      </w:r>
      <w:r>
        <w:rPr>
          <w:rStyle w:val="Text2"/>
        </w:rPr>
        <w:t xml:space="preserve">run the </w:t>
      </w:r>
      <w:r>
        <w:rPr>
          <w:rStyle w:val="Text6"/>
        </w:rPr>
        <w:t>grub2</w:t>
      </w:r>
      <w:r>
        <w:rPr>
          <w:rStyle w:val="Text0"/>
        </w:rPr>
        <w:t>-</w:t>
      </w:r>
      <w:r>
        <w:rPr>
          <w:rStyle w:val="Text6"/>
        </w:rPr>
        <w:t>mkconfig</w:t>
      </w:r>
      <w:r>
        <w:rPr>
          <w:rStyle w:val="Text0"/>
        </w:rPr>
        <w:t xml:space="preserve"> command</w:t>
      </w:r>
      <w:r>
        <w:t xml:space="preserve"> to rebuild the grub.cfg file. For example, to rebuild the /boot/</w:t>
        <w:t xml:space="preserve"> grub2/grub.cfg file on a Fedora system, you can use the following:</w:t>
      </w:r>
    </w:p>
    <w:p>
      <w:pPr>
        <w:pStyle w:val="Normal"/>
      </w:pPr>
      <w:r>
        <w:t xml:space="preserve">[root@server1 ~]# </w:t>
      </w:r>
      <w:r>
        <w:rPr>
          <w:rStyle w:val="Text0"/>
        </w:rPr>
        <w:t>grub2-mkconfig -o /boot/grub2/grub.cfg</w:t>
      </w:r>
      <w:r>
        <w:t xml:space="preserve"> </w:t>
        <w:t>Generating grub configuration file …</w:t>
      </w:r>
    </w:p>
    <w:p>
      <w:pPr>
        <w:pStyle w:val="Normal"/>
      </w:pPr>
      <w:r>
        <w:t>done</w:t>
      </w:r>
    </w:p>
    <w:p>
      <w:pPr>
        <w:pStyle w:val="Normal"/>
      </w:pPr>
      <w:r>
        <w:t>[root@server1 ~]#_</w:t>
      </w:r>
    </w:p>
    <w:p>
      <w:pPr>
        <w:pStyle w:val="Para 001"/>
      </w:pPr>
      <w:r>
        <w:t xml:space="preserve">On a system with a UEFI BIOS, you instead specify the location of the grub.cfg file within the UEFI </w:t>
        <w:t xml:space="preserve">System Partition (e.g., </w:t>
      </w:r>
      <w:r>
        <w:rPr>
          <w:rStyle w:val="Text2"/>
        </w:rPr>
        <w:t>grub2-mkconfig -o /boot/efi/EFI/fedora/grub.cfg</w:t>
      </w:r>
      <w:r>
        <w:t>).</w:t>
      </w:r>
    </w:p>
    <w:p>
      <w:pPr>
        <w:pStyle w:val="Para 037"/>
      </w:pPr>
      <w:r>
        <w:t/>
      </w:r>
    </w:p>
    <w:p>
      <w:pPr>
        <w:pStyle w:val="Para 006"/>
      </w:pPr>
      <w:r>
        <w:t xml:space="preserve">Note </w:t>
      </w:r>
      <w:r>
        <w:rPr>
          <w:rStyle w:val="Text7"/>
        </w:rPr>
        <w:t>16</w:t>
      </w:r>
    </w:p>
    <w:p>
      <w:pPr>
        <w:pStyle w:val="Para 002"/>
      </w:pPr>
      <w:r>
        <w:t xml:space="preserve">On some Linux distributions, you can use the </w:t>
      </w:r>
      <w:r>
        <w:rPr>
          <w:rStyle w:val="Text1"/>
        </w:rPr>
        <w:t>update-grub2</w:t>
        <w:t xml:space="preserve"> command</w:t>
      </w:r>
      <w:r>
        <w:t xml:space="preserve"> without arguments to rebuild </w:t>
      </w:r>
    </w:p>
    <w:p>
      <w:pPr>
        <w:pStyle w:val="Para 002"/>
      </w:pPr>
      <w:r>
        <w:t xml:space="preserve">the grub.cfg file. The </w:t>
        <w:t>update-grub2</w:t>
        <w:t xml:space="preserve"> command runs the appropriate </w:t>
        <w:t>grub2-mkconfig</w:t>
        <w:t xml:space="preserve"> command to </w:t>
      </w:r>
    </w:p>
    <w:p>
      <w:pPr>
        <w:pStyle w:val="Para 002"/>
      </w:pPr>
      <w:r>
        <w:t>rebuild grub.cfg in the correct location on the system.</w:t>
      </w:r>
    </w:p>
    <w:p>
      <w:pPr>
        <w:pStyle w:val="Para 037"/>
      </w:pPr>
      <w:r>
        <w:t/>
      </w:r>
    </w:p>
    <w:p>
      <w:pPr>
        <w:pStyle w:val="Para 001"/>
      </w:pPr>
      <w:r>
        <w:t xml:space="preserve">As with GRUB Legacy, if the GRUB2 boot loader becomes damaged, you can reinstall it. For </w:t>
      </w:r>
      <w:r>
        <w:rPr>
          <w:rStyle w:val="Text2"/>
        </w:rPr>
        <w:t xml:space="preserve">systems with a standard BIOS, you can use the </w:t>
      </w:r>
      <w:r>
        <w:rPr>
          <w:rStyle w:val="Text6"/>
        </w:rPr>
        <w:t>grub2</w:t>
      </w:r>
      <w:r>
        <w:rPr>
          <w:rStyle w:val="Text0"/>
        </w:rPr>
        <w:t>-</w:t>
      </w:r>
      <w:r>
        <w:rPr>
          <w:rStyle w:val="Text6"/>
        </w:rPr>
        <w:t>install</w:t>
      </w:r>
      <w:r>
        <w:rPr>
          <w:rStyle w:val="Text0"/>
        </w:rPr>
        <w:t xml:space="preserve"> command</w:t>
      </w:r>
      <w:r>
        <w:t xml:space="preserve">. To reinstall GRUB2 </w:t>
        <w:t>Stage 1 on the MBR/GPT of the first SATA hard disk drive on a Fedora system, you can type the following command:</w:t>
      </w:r>
    </w:p>
    <w:p>
      <w:pPr>
        <w:pStyle w:val="Para 005"/>
      </w:pPr>
      <w:r>
        <w:rPr>
          <w:rStyle w:val="Text0"/>
        </w:rPr>
        <w:t xml:space="preserve">[root@server1 ~]# </w:t>
      </w:r>
      <w:r>
        <w:t>grub2-install /dev/sda</w:t>
      </w:r>
    </w:p>
    <w:p>
      <w:pPr>
        <w:pStyle w:val="Normal"/>
      </w:pPr>
      <w:r>
        <w:t>Installation finished. No error reported.</w:t>
      </w:r>
    </w:p>
    <w:p>
      <w:pPr>
        <w:pStyle w:val="Normal"/>
      </w:pPr>
      <w:r>
        <w:t>[root@server1 ~]#_</w:t>
      </w:r>
    </w:p>
    <w:p>
      <w:pPr>
        <w:pStyle w:val="Para 001"/>
      </w:pPr>
      <w:r>
        <w:t xml:space="preserve">For systems with a UEFI BIOS, you can reinstall GRUB2 by reinstalling the associated GRUB2 UEFI packages. To reinstall the GRUB2 UEFI packages, you can use the </w:t>
        <w:t xml:space="preserve">dnf reinstall grub2- </w:t>
        <w:t>efi grub2-efi-modules shim</w:t>
        <w:t xml:space="preserve"> command on a Fedora system, or the </w:t>
        <w:t xml:space="preserve">apt-get install </w:t>
        <w:t>--reinstall grub-efi</w:t>
        <w:t xml:space="preserve"> command on an Ubuntu system.</w:t>
      </w:r>
    </w:p>
    <w:p>
      <w:pPr>
        <w:pStyle w:val="Para 037"/>
      </w:pPr>
      <w:r>
        <w:t/>
      </w:r>
    </w:p>
    <w:p>
      <w:pPr>
        <w:pStyle w:val="Para 006"/>
      </w:pPr>
      <w:r>
        <w:t xml:space="preserve">Note </w:t>
      </w:r>
      <w:r>
        <w:rPr>
          <w:rStyle w:val="Text7"/>
        </w:rPr>
        <w:t>17</w:t>
      </w:r>
    </w:p>
    <w:p>
      <w:pPr>
        <w:pStyle w:val="Para 002"/>
      </w:pPr>
      <w:r>
        <w:t xml:space="preserve">If the system is unable to boot, you can boot a live Linux system used for system rescue, change to </w:t>
      </w:r>
    </w:p>
    <w:p>
      <w:pPr>
        <w:pStyle w:val="Para 002"/>
      </w:pPr>
      <w:r>
        <w:t xml:space="preserve">the root filesystem on the hard disk drive using the </w:t>
        <w:t>chroot</w:t>
        <w:t xml:space="preserve"> command, and then run the appropriate </w:t>
      </w:r>
    </w:p>
    <w:p>
      <w:pPr>
        <w:pStyle w:val="Para 002"/>
      </w:pPr>
      <w:r>
        <w:t>command to reinstall GRUB2.</w:t>
      </w:r>
    </w:p>
    <w:p>
      <w:pPr>
        <w:pStyle w:val="Para 037"/>
      </w:pPr>
      <w:r>
        <w:t/>
      </w:r>
    </w:p>
    <w:p>
      <w:pPr>
        <w:pStyle w:val="Para 006"/>
      </w:pPr>
      <w:r>
        <w:t xml:space="preserve">Note </w:t>
      </w:r>
      <w:r>
        <w:rPr>
          <w:rStyle w:val="Text7"/>
        </w:rPr>
        <w:t>18</w:t>
      </w:r>
    </w:p>
    <w:p>
      <w:pPr>
        <w:pStyle w:val="Para 002"/>
      </w:pPr>
      <w:r>
        <w:t xml:space="preserve">For simplicity, some Linux distributions use </w:t>
        <w:t>grub-mkconfig</w:t>
        <w:t xml:space="preserve">, </w:t>
        <w:t>grub-install</w:t>
        <w:t xml:space="preserve"> and </w:t>
        <w:t>update-grub</w:t>
        <w:t xml:space="preserve"> in </w:t>
      </w:r>
    </w:p>
    <w:p>
      <w:pPr>
        <w:pStyle w:val="Para 002"/>
      </w:pPr>
      <w:r>
        <w:t xml:space="preserve">place of </w:t>
        <w:t>grub2-mkconfig</w:t>
        <w:t xml:space="preserve">, </w:t>
        <w:t>grub2-install</w:t>
        <w:t xml:space="preserve"> and </w:t>
        <w:t>update-grub2</w:t>
        <w:t>, respectively.</w:t>
      </w:r>
    </w:p>
    <w:p>
      <w:pPr>
        <w:pStyle w:val="1 Block"/>
      </w:pPr>
    </w:p>
    <w:p>
      <w:bookmarkStart w:id="388" w:name="332____CompTIA_Linux__and_LPIC_1"/>
      <w:pPr>
        <w:pStyle w:val="Para 005"/>
        <w:pageBreakBefore w:val="on"/>
      </w:pPr>
      <w:r>
        <w:t>332</w:t>
      </w:r>
      <w:r>
        <w:rPr>
          <w:rStyle w:val="Text0"/>
        </w:rPr>
        <w:t xml:space="preserve"> </w:t>
      </w:r>
      <w:r>
        <w:t>CompTIA Linux+ and LPIC-1: Guide to Linux Certification</w:t>
      </w:r>
      <w:bookmarkEnd w:id="388"/>
    </w:p>
    <w:p>
      <w:pPr>
        <w:pStyle w:val="Para 037"/>
      </w:pPr>
      <w:r>
        <w:t/>
      </w:r>
    </w:p>
    <w:p>
      <w:pPr>
        <w:pStyle w:val="Para 006"/>
      </w:pPr>
      <w:r>
        <w:t xml:space="preserve">Note </w:t>
      </w:r>
      <w:r>
        <w:rPr>
          <w:rStyle w:val="Text7"/>
        </w:rPr>
        <w:t>19</w:t>
      </w:r>
    </w:p>
    <w:p>
      <w:pPr>
        <w:pStyle w:val="Para 002"/>
      </w:pPr>
      <w:r>
        <w:t xml:space="preserve">When you update your Linux operating system software, you may receive an updated version of your </w:t>
      </w:r>
    </w:p>
    <w:p>
      <w:pPr>
        <w:pStyle w:val="Para 002"/>
      </w:pPr>
      <w:r>
        <w:t>distribution kernel. In this case, the software update copies the new kernel to the /boot directory, cre-</w:t>
      </w:r>
    </w:p>
    <w:p>
      <w:pPr>
        <w:pStyle w:val="Para 002"/>
      </w:pPr>
      <w:r>
        <w:t xml:space="preserve">ates a new initramfs to match the new kernel, and modifies the GRUB2 configuration to ensure that </w:t>
      </w:r>
    </w:p>
    <w:p>
      <w:pPr>
        <w:pStyle w:val="Para 002"/>
      </w:pPr>
      <w:r>
        <w:t xml:space="preserve">the new kernel is listed at the top of the graphical boot menu and set as the default for subsequent </w:t>
      </w:r>
    </w:p>
    <w:p>
      <w:pPr>
        <w:pStyle w:val="Para 002"/>
      </w:pPr>
      <w:r>
        <w:t>boot processes.</w:t>
      </w:r>
    </w:p>
    <w:p>
      <w:pPr>
        <w:pStyle w:val="Para 037"/>
      </w:pPr>
      <w:r>
        <w:t/>
      </w:r>
    </w:p>
    <w:p>
      <w:pPr>
        <w:pStyle w:val="Para 006"/>
      </w:pPr>
      <w:r>
        <w:t xml:space="preserve">Note </w:t>
      </w:r>
      <w:r>
        <w:rPr>
          <w:rStyle w:val="Text7"/>
        </w:rPr>
        <w:t>20</w:t>
      </w:r>
    </w:p>
    <w:p>
      <w:pPr>
        <w:pStyle w:val="Para 002"/>
      </w:pPr>
      <w:r>
        <w:t xml:space="preserve">Invalid entries in the GRUB2 configuration file or a damaged initramfs can prevent the kernel from </w:t>
      </w:r>
    </w:p>
    <w:p>
      <w:pPr>
        <w:pStyle w:val="Para 002"/>
      </w:pPr>
      <w:r>
        <w:t xml:space="preserve">loading successfully; this is called a </w:t>
      </w:r>
      <w:r>
        <w:rPr>
          <w:rStyle w:val="Text1"/>
        </w:rPr>
        <w:t>kernel panic</w:t>
      </w:r>
      <w:r>
        <w:t xml:space="preserve"> and will result in a system halt immediately after </w:t>
      </w:r>
    </w:p>
    <w:p>
      <w:pPr>
        <w:pStyle w:val="Para 002"/>
      </w:pPr>
      <w:r>
        <w:t xml:space="preserve">GRUB attempts to load the Linux kernel. In this case, you will need to edit the GRUB2 configuration file </w:t>
      </w:r>
    </w:p>
    <w:p>
      <w:pPr>
        <w:pStyle w:val="Para 002"/>
      </w:pPr>
      <w:r>
        <w:t xml:space="preserve">from a live Linux system used for system rescue or generate a new initramfs using either the </w:t>
      </w:r>
      <w:r>
        <w:rPr>
          <w:rStyle w:val="Text1"/>
        </w:rPr>
        <w:t>dracut</w:t>
      </w:r>
    </w:p>
    <w:p>
      <w:pPr>
        <w:pStyle w:val="Para 063"/>
      </w:pPr>
      <w:r>
        <w:t>command</w:t>
      </w:r>
      <w:r>
        <w:rPr>
          <w:rStyle w:val="Text0"/>
        </w:rPr>
        <w:t xml:space="preserve"> or </w:t>
      </w:r>
      <w:r>
        <w:rPr>
          <w:rStyle w:val="Text2"/>
        </w:rPr>
        <w:t>mkinitrd</w:t>
      </w:r>
      <w:r>
        <w:t xml:space="preserve"> command</w:t>
      </w:r>
      <w:r>
        <w:rPr>
          <w:rStyle w:val="Text5"/>
        </w:rPr>
        <w:t>.</w:t>
      </w:r>
    </w:p>
    <w:p>
      <w:pPr>
        <w:pStyle w:val="Para 037"/>
      </w:pPr>
      <w:r>
        <w:t/>
      </w:r>
    </w:p>
    <w:p>
      <w:pPr>
        <w:pStyle w:val="Para 017"/>
      </w:pPr>
      <w:r>
        <w:t>Linux Initialization</w:t>
      </w:r>
    </w:p>
    <w:p>
      <w:pPr>
        <w:pStyle w:val="Normal"/>
      </w:pPr>
      <w:r>
        <w:t xml:space="preserve">Recall that after a boot loader loads the Linux operating system kernel into memory, the kernel resumes control and executes the init daemon, which then performs a </w:t>
      </w:r>
      <w:r>
        <w:rPr>
          <w:rStyle w:val="Text0"/>
        </w:rPr>
        <w:t>system initialization process</w:t>
      </w:r>
      <w:r>
        <w:t xml:space="preserve"> to execute other daemons and bring the system into a usable state.</w:t>
      </w:r>
    </w:p>
    <w:p>
      <w:pPr>
        <w:pStyle w:val="Para 001"/>
      </w:pPr>
      <w:r>
        <w:t xml:space="preserve">Traditional Linux systems have used a system initialization process from the </w:t>
      </w:r>
      <w:r>
        <w:rPr>
          <w:rStyle w:val="Text0"/>
        </w:rPr>
        <w:t>UNIX SysV</w:t>
      </w:r>
      <w:r>
        <w:t xml:space="preserve"> standard. However, most modern Linux distributions have adopted the </w:t>
      </w:r>
      <w:r>
        <w:rPr>
          <w:rStyle w:val="Text0"/>
        </w:rPr>
        <w:t>Systemd</w:t>
      </w:r>
      <w:r>
        <w:t xml:space="preserve"> system initialization process. Systemd is completely compatible with the UNIX SysV standard yet implements new features for managing all system devices, including Linux kernel modules, daemons, processes, filesystems, and network sockets.</w:t>
      </w:r>
    </w:p>
    <w:p>
      <w:pPr>
        <w:pStyle w:val="Para 037"/>
      </w:pPr>
      <w:r>
        <w:t/>
      </w:r>
    </w:p>
    <w:p>
      <w:pPr>
        <w:pStyle w:val="Para 006"/>
      </w:pPr>
      <w:r>
        <w:t xml:space="preserve">Note </w:t>
      </w:r>
      <w:r>
        <w:rPr>
          <w:rStyle w:val="Text7"/>
        </w:rPr>
        <w:t>21</w:t>
      </w:r>
    </w:p>
    <w:p>
      <w:pPr>
        <w:pStyle w:val="Para 002"/>
      </w:pPr>
      <w:r>
        <w:t xml:space="preserve">Because Systemd is a recent technology, not all Linux daemons have been rewritten to use it. As a result, </w:t>
      </w:r>
    </w:p>
    <w:p>
      <w:pPr>
        <w:pStyle w:val="Para 002"/>
      </w:pPr>
      <w:r>
        <w:t xml:space="preserve">modern Linux distributions that have adopted Systemd may still use the UNIX SysV system initialization </w:t>
      </w:r>
    </w:p>
    <w:p>
      <w:pPr>
        <w:pStyle w:val="Para 002"/>
      </w:pPr>
      <w:r>
        <w:t>process to initialize some daemons.</w:t>
      </w:r>
    </w:p>
    <w:p>
      <w:pPr>
        <w:pStyle w:val="Para 037"/>
      </w:pPr>
      <w:r>
        <w:t/>
      </w:r>
    </w:p>
    <w:p>
      <w:pPr>
        <w:pStyle w:val="Para 016"/>
      </w:pPr>
      <w:r>
        <w:t xml:space="preserve">Working with the UNIX SysV System </w:t>
      </w:r>
    </w:p>
    <w:p>
      <w:pPr>
        <w:pStyle w:val="Para 016"/>
      </w:pPr>
      <w:r>
        <w:t>Initialization Process</w:t>
      </w:r>
    </w:p>
    <w:p>
      <w:pPr>
        <w:pStyle w:val="Normal"/>
      </w:pPr>
      <w:r>
        <w:t xml:space="preserve">Linux systems that use the UNIX SysV system initialization process can choose from the traditional UNIX SysV system initialization process or the </w:t>
      </w:r>
      <w:r>
        <w:rPr>
          <w:rStyle w:val="Text0"/>
        </w:rPr>
        <w:t>upstart</w:t>
      </w:r>
      <w:r>
        <w:t xml:space="preserve"> system initialization process derived from UNIX SysV. In both systems, the init daemon runs a series of scripts to start other daemons on the system to provide system services and ultimately allow users to log in and use the system. Furthermore, the init daemon is responsible for starting and stopping daemons after system initialization, including stopping daemons before the system is halted or rebooted.</w:t>
      </w:r>
    </w:p>
    <w:p>
      <w:pPr>
        <w:pStyle w:val="Para 037"/>
      </w:pPr>
      <w:r>
        <w:t/>
      </w:r>
    </w:p>
    <w:p>
      <w:pPr>
        <w:pStyle w:val="Para 006"/>
      </w:pPr>
      <w:r>
        <w:t>Runlevels</w:t>
      </w:r>
    </w:p>
    <w:p>
      <w:pPr>
        <w:pStyle w:val="Normal"/>
      </w:pPr>
      <w:r>
        <w:t xml:space="preserve">Because the init daemon must often manage several daemons at once, it categorizes the system into runlevels. A </w:t>
      </w:r>
      <w:r>
        <w:rPr>
          <w:rStyle w:val="Text0"/>
        </w:rPr>
        <w:t>runlevel</w:t>
      </w:r>
      <w:r>
        <w:t xml:space="preserve"> defines the number and type of daemons that are loaded into memory and executed by the kernel on a particular system. At any time, a Linux system might be in any of the seven standard runlevels defined in Table 8-1.</w:t>
      </w:r>
    </w:p>
    <w:p>
      <w:pPr>
        <w:pStyle w:val="1 Block"/>
      </w:pPr>
    </w:p>
    <w:p>
      <w:bookmarkStart w:id="389" w:name="Chapter_8___System_Initializatio_5"/>
      <w:pPr>
        <w:pStyle w:val="Heading 1"/>
        <w:pageBreakBefore w:val="on"/>
      </w:pPr>
      <w:r>
        <w:t>Chapter 8 System Initialization, X Windows, and Localization</w:t>
        <w:t xml:space="preserve"> </w:t>
        <w:t>333</w:t>
      </w:r>
      <w:bookmarkEnd w:id="389"/>
    </w:p>
    <w:p>
      <w:pPr>
        <w:pStyle w:val="Para 037"/>
      </w:pPr>
      <w:r>
        <w:t/>
      </w:r>
    </w:p>
    <w:p>
      <w:pPr>
        <w:pStyle w:val="Para 005"/>
      </w:pPr>
      <w:r>
        <w:rPr>
          <w:rStyle w:val="Text2"/>
        </w:rPr>
        <w:t xml:space="preserve">Table 8-1 </w:t>
      </w:r>
      <w:r>
        <w:t>Linux runlevels</w:t>
      </w:r>
    </w:p>
    <w:p>
      <w:pPr>
        <w:pStyle w:val="Para 037"/>
      </w:pPr>
      <w:r>
        <w:t/>
      </w:r>
    </w:p>
    <w:p>
      <w:pPr>
        <w:pStyle w:val="Para 021"/>
      </w:pPr>
      <w:r>
        <w:t>Runlevel</w:t>
      </w:r>
      <w:r>
        <w:rPr>
          <w:rStyle w:val="Text1"/>
        </w:rPr>
        <w:t xml:space="preserve"> </w:t>
      </w:r>
      <w:r>
        <w:t>Common Name</w:t>
      </w:r>
      <w:r>
        <w:rPr>
          <w:rStyle w:val="Text1"/>
        </w:rPr>
        <w:t xml:space="preserve"> </w:t>
      </w:r>
      <w:r>
        <w:t>Description</w:t>
      </w:r>
    </w:p>
    <w:p>
      <w:pPr>
        <w:pStyle w:val="Para 002"/>
      </w:pPr>
      <w:r>
        <w:t>0</w:t>
      </w:r>
      <w:r>
        <w:rPr>
          <w:rStyle w:val="Text3"/>
        </w:rPr>
        <w:t xml:space="preserve"> </w:t>
      </w:r>
      <w:r>
        <w:t>Halt</w:t>
      </w:r>
      <w:r>
        <w:rPr>
          <w:rStyle w:val="Text3"/>
        </w:rPr>
        <w:t xml:space="preserve"> </w:t>
      </w:r>
      <w:r>
        <w:t xml:space="preserve">A system that has no daemons active in memory and is ready </w:t>
      </w:r>
    </w:p>
    <w:p>
      <w:pPr>
        <w:pStyle w:val="Para 029"/>
      </w:pPr>
      <w:r>
        <w:t>to be powered off</w:t>
      </w:r>
    </w:p>
    <w:p>
      <w:pPr>
        <w:pStyle w:val="Para 002"/>
      </w:pPr>
      <w:r>
        <w:t>1</w:t>
      </w:r>
      <w:r>
        <w:rPr>
          <w:rStyle w:val="Text3"/>
        </w:rPr>
        <w:t xml:space="preserve"> </w:t>
      </w:r>
      <w:r>
        <w:t>Single User Mode</w:t>
      </w:r>
      <w:r>
        <w:rPr>
          <w:rStyle w:val="Text3"/>
        </w:rPr>
        <w:t xml:space="preserve"> </w:t>
      </w:r>
      <w:r>
        <w:t xml:space="preserve">A system that has only enough daemons to allow one user (the </w:t>
      </w:r>
    </w:p>
    <w:p>
      <w:pPr>
        <w:pStyle w:val="Para 029"/>
      </w:pPr>
      <w:r>
        <w:t>root user) to log in and perform system maintenance tasks</w:t>
      </w:r>
    </w:p>
    <w:p>
      <w:pPr>
        <w:pStyle w:val="Para 002"/>
      </w:pPr>
      <w:r>
        <w:t>s</w:t>
      </w:r>
    </w:p>
    <w:p>
      <w:pPr>
        <w:pStyle w:val="Para 002"/>
      </w:pPr>
      <w:r>
        <w:t>S</w:t>
      </w:r>
    </w:p>
    <w:p>
      <w:pPr>
        <w:pStyle w:val="Para 002"/>
      </w:pPr>
      <w:r>
        <w:t>single</w:t>
      </w:r>
    </w:p>
    <w:p>
      <w:pPr>
        <w:pStyle w:val="Para 002"/>
      </w:pPr>
      <w:r>
        <w:t>2</w:t>
      </w:r>
      <w:r>
        <w:rPr>
          <w:rStyle w:val="Text3"/>
        </w:rPr>
        <w:t xml:space="preserve"> </w:t>
      </w:r>
      <w:r>
        <w:t>Multiuser Mode</w:t>
      </w:r>
      <w:r>
        <w:rPr>
          <w:rStyle w:val="Text3"/>
        </w:rPr>
        <w:t xml:space="preserve"> </w:t>
      </w:r>
      <w:r>
        <w:t xml:space="preserve">A system that has most daemons running and allows multiple </w:t>
      </w:r>
    </w:p>
    <w:p>
      <w:pPr>
        <w:pStyle w:val="Para 029"/>
      </w:pPr>
      <w:r>
        <w:t xml:space="preserve">users the ability to log in and use system services; most </w:t>
      </w:r>
    </w:p>
    <w:p>
      <w:pPr>
        <w:pStyle w:val="Para 029"/>
      </w:pPr>
      <w:r>
        <w:t xml:space="preserve">common network services other than specialized network </w:t>
      </w:r>
    </w:p>
    <w:p>
      <w:pPr>
        <w:pStyle w:val="Para 029"/>
      </w:pPr>
      <w:r>
        <w:t>services are available in this runlevel as well</w:t>
      </w:r>
    </w:p>
    <w:p>
      <w:pPr>
        <w:pStyle w:val="Para 002"/>
      </w:pPr>
      <w:r>
        <w:t>3</w:t>
      </w:r>
      <w:r>
        <w:rPr>
          <w:rStyle w:val="Text3"/>
        </w:rPr>
        <w:t xml:space="preserve"> </w:t>
      </w:r>
      <w:r>
        <w:t xml:space="preserve">Extended Multiuser </w:t>
      </w:r>
      <w:r>
        <w:rPr>
          <w:rStyle w:val="Text3"/>
        </w:rPr>
        <w:t xml:space="preserve"> </w:t>
      </w:r>
      <w:r>
        <w:t xml:space="preserve">A system that has the same abilities as Multiuser Mode, yet </w:t>
      </w:r>
    </w:p>
    <w:p>
      <w:pPr>
        <w:pStyle w:val="Para 013"/>
      </w:pPr>
      <w:r>
        <w:t>Mode</w:t>
      </w:r>
      <w:r>
        <w:rPr>
          <w:rStyle w:val="Text3"/>
        </w:rPr>
        <w:t xml:space="preserve"> </w:t>
      </w:r>
      <w:r>
        <w:t xml:space="preserve">with all extra networking services started (e.g., FTP, Apache, </w:t>
      </w:r>
    </w:p>
    <w:p>
      <w:pPr>
        <w:pStyle w:val="Para 029"/>
      </w:pPr>
      <w:r>
        <w:t>NFS)</w:t>
      </w:r>
    </w:p>
    <w:p>
      <w:pPr>
        <w:pStyle w:val="Para 002"/>
      </w:pPr>
      <w:r>
        <w:t>4</w:t>
      </w:r>
      <w:r>
        <w:rPr>
          <w:rStyle w:val="Text3"/>
        </w:rPr>
        <w:t xml:space="preserve"> </w:t>
      </w:r>
      <w:r>
        <w:t>Not used</w:t>
      </w:r>
      <w:r>
        <w:rPr>
          <w:rStyle w:val="Text3"/>
        </w:rPr>
        <w:t xml:space="preserve"> </w:t>
      </w:r>
      <w:r>
        <w:t>Not normally used, but can be customized to suit your needs</w:t>
      </w:r>
    </w:p>
    <w:p>
      <w:pPr>
        <w:pStyle w:val="Para 002"/>
      </w:pPr>
      <w:r>
        <w:t>5</w:t>
      </w:r>
      <w:r>
        <w:rPr>
          <w:rStyle w:val="Text3"/>
        </w:rPr>
        <w:t xml:space="preserve"> </w:t>
      </w:r>
      <w:r>
        <w:t>Graphical Mode</w:t>
      </w:r>
      <w:r>
        <w:rPr>
          <w:rStyle w:val="Text3"/>
        </w:rPr>
        <w:t xml:space="preserve"> </w:t>
      </w:r>
      <w:r>
        <w:t xml:space="preserve">A system that has the same abilities as Extended Multiuser </w:t>
      </w:r>
    </w:p>
    <w:p>
      <w:pPr>
        <w:pStyle w:val="Para 029"/>
      </w:pPr>
      <w:r>
        <w:t xml:space="preserve">Mode, yet with a graphical login program; on systems that </w:t>
      </w:r>
    </w:p>
    <w:p>
      <w:pPr>
        <w:pStyle w:val="Para 029"/>
      </w:pPr>
      <w:r>
        <w:t xml:space="preserve">use the GNOME desktop, this program is called the </w:t>
      </w:r>
      <w:r>
        <w:rPr>
          <w:rStyle w:val="Text1"/>
        </w:rPr>
        <w:t>GNOME Display Manager (GDM)</w:t>
      </w:r>
      <w:r>
        <w:t xml:space="preserve"> and is typically started on tty1 to </w:t>
        <w:t>allow for graphical logins</w:t>
      </w:r>
    </w:p>
    <w:p>
      <w:pPr>
        <w:pStyle w:val="Para 002"/>
      </w:pPr>
      <w:r>
        <w:t>6</w:t>
      </w:r>
      <w:r>
        <w:rPr>
          <w:rStyle w:val="Text3"/>
        </w:rPr>
        <w:t xml:space="preserve"> </w:t>
      </w:r>
      <w:r>
        <w:t>Reboot</w:t>
      </w:r>
      <w:r>
        <w:rPr>
          <w:rStyle w:val="Text3"/>
        </w:rPr>
        <w:t xml:space="preserve"> </w:t>
      </w:r>
      <w:r>
        <w:t>A special runlevel used to reboot the system</w:t>
      </w:r>
    </w:p>
    <w:p>
      <w:pPr>
        <w:pStyle w:val="Para 037"/>
      </w:pPr>
      <w:r>
        <w:t/>
      </w:r>
    </w:p>
    <w:p>
      <w:pPr>
        <w:pStyle w:val="Para 006"/>
      </w:pPr>
      <w:r>
        <w:t xml:space="preserve">Note </w:t>
      </w:r>
      <w:r>
        <w:rPr>
          <w:rStyle w:val="Text7"/>
        </w:rPr>
        <w:t>22</w:t>
      </w:r>
    </w:p>
    <w:p>
      <w:pPr>
        <w:pStyle w:val="Para 002"/>
      </w:pPr>
      <w:r>
        <w:t xml:space="preserve">Because the init daemon is responsible for starting and stopping daemons and, hence, changing </w:t>
      </w:r>
    </w:p>
    <w:p>
      <w:pPr>
        <w:pStyle w:val="Para 002"/>
      </w:pPr>
      <w:r>
        <w:t xml:space="preserve"> runlevels, runlevels are often called </w:t>
      </w:r>
      <w:r>
        <w:rPr>
          <w:rStyle w:val="Text1"/>
        </w:rPr>
        <w:t>initstates</w:t>
      </w:r>
      <w:r>
        <w:t>.</w:t>
      </w:r>
    </w:p>
    <w:p>
      <w:pPr>
        <w:pStyle w:val="Para 037"/>
      </w:pPr>
      <w:r>
        <w:t/>
      </w:r>
    </w:p>
    <w:p>
      <w:pPr>
        <w:pStyle w:val="Para 001"/>
      </w:pPr>
      <w:r>
        <w:t xml:space="preserve">To see the current runlevel of the system and the previous runlevel (if runlevels have been changed </w:t>
        <w:t xml:space="preserve">since system startup), you can use the </w:t>
      </w:r>
      <w:r>
        <w:rPr>
          <w:rStyle w:val="Text6"/>
        </w:rPr>
        <w:t>runlevel</w:t>
      </w:r>
      <w:r>
        <w:rPr>
          <w:rStyle w:val="Text0"/>
        </w:rPr>
        <w:t xml:space="preserve"> command</w:t>
      </w:r>
      <w:r>
        <w:t>, as shown in the following output:</w:t>
      </w:r>
    </w:p>
    <w:p>
      <w:pPr>
        <w:pStyle w:val="Normal"/>
      </w:pPr>
      <w:r>
        <w:t xml:space="preserve">[root@server1 ~]# </w:t>
      </w:r>
      <w:r>
        <w:rPr>
          <w:rStyle w:val="Text0"/>
        </w:rPr>
        <w:t>runlevel</w:t>
      </w:r>
    </w:p>
    <w:p>
      <w:pPr>
        <w:pStyle w:val="Normal"/>
      </w:pPr>
      <w:r>
        <w:t>N 5</w:t>
      </w:r>
    </w:p>
    <w:p>
      <w:pPr>
        <w:pStyle w:val="Normal"/>
      </w:pPr>
      <w:r>
        <w:t>[root@server1 ~]#_</w:t>
      </w:r>
    </w:p>
    <w:p>
      <w:pPr>
        <w:pStyle w:val="Para 001"/>
      </w:pPr>
      <w:r>
        <w:t>The preceding runlevel command indicates that the system is in runlevel 5 and that the most recent runlevel prior to entering this runlevel is nonexistent (N).</w:t>
      </w:r>
    </w:p>
    <w:p>
      <w:pPr>
        <w:pStyle w:val="Para 001"/>
      </w:pPr>
      <w:r>
        <w:t xml:space="preserve">To change the runlevel on a running system, you can use the </w:t>
      </w:r>
      <w:r>
        <w:rPr>
          <w:rStyle w:val="Text6"/>
        </w:rPr>
        <w:t>init</w:t>
      </w:r>
      <w:r>
        <w:rPr>
          <w:rStyle w:val="Text0"/>
        </w:rPr>
        <w:t xml:space="preserve"> command</w:t>
      </w:r>
      <w:r>
        <w:t>, as shown in the following output:</w:t>
      </w:r>
    </w:p>
    <w:p>
      <w:pPr>
        <w:pStyle w:val="Normal"/>
      </w:pPr>
      <w:r>
        <w:t xml:space="preserve">[root@server1 ~]# </w:t>
      </w:r>
      <w:r>
        <w:rPr>
          <w:rStyle w:val="Text0"/>
        </w:rPr>
        <w:t>runlevel</w:t>
      </w:r>
    </w:p>
    <w:p>
      <w:pPr>
        <w:pStyle w:val="Normal"/>
      </w:pPr>
      <w:r>
        <w:t>N 5</w:t>
      </w:r>
    </w:p>
    <w:p>
      <w:pPr>
        <w:pStyle w:val="Normal"/>
      </w:pPr>
      <w:r>
        <w:t xml:space="preserve">[root@server1 ~]# </w:t>
      </w:r>
      <w:r>
        <w:rPr>
          <w:rStyle w:val="Text0"/>
        </w:rPr>
        <w:t>init 1</w:t>
      </w:r>
    </w:p>
    <w:p>
      <w:pPr>
        <w:pStyle w:val="Para 047"/>
      </w:pPr>
      <w:r>
        <w:t>*A list of daemons that are being stopped by the init</w:t>
      </w:r>
      <w:r>
        <w:rPr>
          <w:rStyle w:val="Text4"/>
        </w:rPr>
        <w:t xml:space="preserve"> </w:t>
      </w:r>
      <w:r>
        <w:t>daemon while the system enters single user mode.*</w:t>
      </w:r>
    </w:p>
    <w:p>
      <w:pPr>
        <w:pStyle w:val="Para 037"/>
      </w:pPr>
      <w:r>
        <w:t/>
      </w:r>
    </w:p>
    <w:p>
      <w:pPr>
        <w:pStyle w:val="Normal"/>
      </w:pPr>
      <w:r>
        <w:t>Telling INIT to go to single user mode.</w:t>
      </w:r>
    </w:p>
    <w:p>
      <w:pPr>
        <w:pStyle w:val="Normal"/>
      </w:pPr>
      <w:r>
        <w:t>[root@server1 /]#_</w:t>
      </w:r>
    </w:p>
    <w:p>
      <w:pPr>
        <w:pStyle w:val="Normal"/>
      </w:pPr>
      <w:r>
        <w:t xml:space="preserve">[root@server1 /]# </w:t>
      </w:r>
      <w:r>
        <w:rPr>
          <w:rStyle w:val="Text0"/>
        </w:rPr>
        <w:t>runlevel</w:t>
      </w:r>
    </w:p>
    <w:p>
      <w:pPr>
        <w:pStyle w:val="Normal"/>
      </w:pPr>
      <w:r>
        <w:t>5 1</w:t>
      </w:r>
    </w:p>
    <w:p>
      <w:pPr>
        <w:pStyle w:val="Normal"/>
      </w:pPr>
      <w:r>
        <w:t>[root@server1 /]#_</w:t>
      </w:r>
    </w:p>
    <w:p>
      <w:bookmarkStart w:id="390" w:name="334____CompTIA_Linux__and_LPIC_1"/>
      <w:pPr>
        <w:pStyle w:val="Para 005"/>
      </w:pPr>
      <w:r>
        <w:t>334</w:t>
      </w:r>
      <w:r>
        <w:rPr>
          <w:rStyle w:val="Text0"/>
        </w:rPr>
        <w:t xml:space="preserve"> </w:t>
      </w:r>
      <w:r>
        <w:t>CompTIA Linux+ and LPIC-1: Guide to Linux Certification</w:t>
      </w:r>
      <w:bookmarkEnd w:id="390"/>
    </w:p>
    <w:p>
      <w:pPr>
        <w:pStyle w:val="Para 037"/>
      </w:pPr>
      <w:r>
        <w:t/>
      </w:r>
    </w:p>
    <w:p>
      <w:pPr>
        <w:pStyle w:val="Para 006"/>
      </w:pPr>
      <w:r>
        <w:t xml:space="preserve">Note </w:t>
      </w:r>
      <w:r>
        <w:rPr>
          <w:rStyle w:val="Text7"/>
        </w:rPr>
        <w:t>23</w:t>
      </w:r>
    </w:p>
    <w:p>
      <w:pPr>
        <w:pStyle w:val="Para 002"/>
      </w:pPr>
      <w:r>
        <w:t xml:space="preserve">The </w:t>
      </w:r>
      <w:r>
        <w:rPr>
          <w:rStyle w:val="Text1"/>
        </w:rPr>
        <w:t>telinit command</w:t>
      </w:r>
      <w:r>
        <w:t xml:space="preserve"> can be used in place of the </w:t>
        <w:t>init</w:t>
        <w:t xml:space="preserve"> command when changing runlevels. Thus, the </w:t>
      </w:r>
    </w:p>
    <w:p>
      <w:pPr>
        <w:pStyle w:val="Para 002"/>
      </w:pPr>
      <w:r>
        <w:t xml:space="preserve">command </w:t>
        <w:t>telinit 1</w:t>
        <w:t xml:space="preserve"> can instead be used to switch to Single User Mode.</w:t>
      </w:r>
    </w:p>
    <w:p>
      <w:pPr>
        <w:pStyle w:val="Para 037"/>
      </w:pPr>
      <w:r>
        <w:t/>
      </w:r>
    </w:p>
    <w:p>
      <w:pPr>
        <w:pStyle w:val="Para 006"/>
      </w:pPr>
      <w:r>
        <w:t xml:space="preserve">Note </w:t>
      </w:r>
      <w:r>
        <w:rPr>
          <w:rStyle w:val="Text7"/>
        </w:rPr>
        <w:t>24</w:t>
      </w:r>
    </w:p>
    <w:p>
      <w:pPr>
        <w:pStyle w:val="Para 002"/>
      </w:pPr>
      <w:r>
        <w:t xml:space="preserve">You can also pass options from the boot loader to the Linux kernel to force the system to boot to a </w:t>
      </w:r>
    </w:p>
    <w:p>
      <w:pPr>
        <w:pStyle w:val="Para 002"/>
      </w:pPr>
      <w:r>
        <w:t xml:space="preserve">particular runlevel. If you append the keyword </w:t>
        <w:t>single</w:t>
        <w:t xml:space="preserve"> to the kernel line within the GRUB Legacy or </w:t>
      </w:r>
    </w:p>
    <w:p>
      <w:pPr>
        <w:pStyle w:val="Para 002"/>
      </w:pPr>
      <w:r>
        <w:t>GRUB2 configuration screen, you will boot to Single User Mode.</w:t>
      </w:r>
    </w:p>
    <w:p>
      <w:pPr>
        <w:pStyle w:val="Para 037"/>
      </w:pPr>
      <w:r>
        <w:t/>
      </w:r>
    </w:p>
    <w:p>
      <w:pPr>
        <w:pStyle w:val="Para 006"/>
      </w:pPr>
      <w:r>
        <w:t>The /etc/inittab File</w:t>
      </w:r>
    </w:p>
    <w:p>
      <w:pPr>
        <w:pStyle w:val="Normal"/>
      </w:pPr>
      <w:r>
        <w:t>Unless you specify otherwise, the init daemon enters the default runlevel indicated in the /etc/inittab file. In the past, the /etc/inittab file contained the entire configuration for the init daemon. However, on systems that use the UNIX SysV system initialization process exclusively today, the /etc/inittab often contains a single uncommented line that configures the default runlevel, as shown here:</w:t>
      </w:r>
    </w:p>
    <w:p>
      <w:pPr>
        <w:pStyle w:val="Normal"/>
      </w:pPr>
      <w:r>
        <w:t xml:space="preserve">[root@server1 ~]# </w:t>
      </w:r>
      <w:r>
        <w:rPr>
          <w:rStyle w:val="Text0"/>
        </w:rPr>
        <w:t>cat /etc/inittab</w:t>
      </w:r>
    </w:p>
    <w:p>
      <w:pPr>
        <w:pStyle w:val="Normal"/>
      </w:pPr>
      <w:r>
        <w:t>id:5:initdefault:</w:t>
      </w:r>
    </w:p>
    <w:p>
      <w:pPr>
        <w:pStyle w:val="Normal"/>
      </w:pPr>
      <w:r>
        <w:t>[root@server1 ~]#_</w:t>
      </w:r>
    </w:p>
    <w:p>
      <w:pPr>
        <w:pStyle w:val="Para 001"/>
      </w:pPr>
      <w:r>
        <w:t xml:space="preserve">The line </w:t>
      </w:r>
      <w:r>
        <w:rPr>
          <w:rStyle w:val="Text2"/>
        </w:rPr>
        <w:t>id:5:initdefault:</w:t>
      </w:r>
      <w:r>
        <w:t xml:space="preserve"> in the /etc/inittab file tells the init daemon that runlevel 5 is the default runlevel to boot to when initializing the Linux system at system startup.</w:t>
      </w:r>
    </w:p>
    <w:p>
      <w:pPr>
        <w:pStyle w:val="Para 037"/>
      </w:pPr>
      <w:r>
        <w:t/>
      </w:r>
    </w:p>
    <w:p>
      <w:pPr>
        <w:pStyle w:val="Para 006"/>
      </w:pPr>
      <w:r>
        <w:t xml:space="preserve">Note </w:t>
      </w:r>
      <w:r>
        <w:rPr>
          <w:rStyle w:val="Text7"/>
        </w:rPr>
        <w:t>25</w:t>
      </w:r>
    </w:p>
    <w:p>
      <w:pPr>
        <w:pStyle w:val="Para 002"/>
      </w:pPr>
      <w:r>
        <w:t>Runlevel 5 is the default runlevel in most Linux distributions that have a desktop environment installed.</w:t>
      </w:r>
    </w:p>
    <w:p>
      <w:pPr>
        <w:pStyle w:val="Para 037"/>
      </w:pPr>
      <w:r>
        <w:t/>
      </w:r>
    </w:p>
    <w:p>
      <w:pPr>
        <w:pStyle w:val="Para 006"/>
      </w:pPr>
      <w:r>
        <w:t>Runtime Configuration Scripts</w:t>
      </w:r>
    </w:p>
    <w:p>
      <w:pPr>
        <w:pStyle w:val="Normal"/>
      </w:pPr>
      <w:r>
        <w:t xml:space="preserve">During the boot process, the init daemon must execute several scripts that prepare the system, start daemons, and eventually bring the system to a usable state. These scripts are called </w:t>
      </w:r>
      <w:r>
        <w:rPr>
          <w:rStyle w:val="Text0"/>
        </w:rPr>
        <w:t>runtime configuration (rc) scripts</w:t>
      </w:r>
      <w:r>
        <w:t>.</w:t>
      </w:r>
    </w:p>
    <w:p>
      <w:pPr>
        <w:pStyle w:val="Para 001"/>
      </w:pPr>
      <w:r>
        <w:t>On Linux systems that use the traditional UNIX SysV system initialization process, the init daemon identifies the default runlevel in the /etc/inittab file and then proceeds to execute the files within the /etc/rc</w:t>
      </w:r>
      <w:r>
        <w:rPr>
          <w:rStyle w:val="Text4"/>
        </w:rPr>
        <w:t>#</w:t>
      </w:r>
      <w:r>
        <w:t xml:space="preserve">.d directory that start with S or K, where </w:t>
      </w:r>
      <w:r>
        <w:rPr>
          <w:rStyle w:val="Text4"/>
        </w:rPr>
        <w:t>#</w:t>
      </w:r>
      <w:r>
        <w:t xml:space="preserve"> is the runlevel number. If the default runlevel is 5, then the init daemon would execute all files that start with S or K in the /etc/rc5.d directory in alphabetical order. The S or the K indicates whether to Start or Kill (stop) the daemon upon entering this runlevel, respectively. Some sample contents of the /etc/rc.d/rc5.d directory are shown in the following output:</w:t>
      </w:r>
    </w:p>
    <w:p>
      <w:pPr>
        <w:pStyle w:val="Normal"/>
      </w:pPr>
      <w:r>
        <w:t xml:space="preserve">[root@server1 ~]# </w:t>
      </w:r>
      <w:r>
        <w:rPr>
          <w:rStyle w:val="Text0"/>
        </w:rPr>
        <w:t>ls /etc/rc5.d</w:t>
      </w:r>
    </w:p>
    <w:p>
      <w:pPr>
        <w:pStyle w:val="Normal"/>
      </w:pPr>
      <w:r>
        <w:t>README S20screen-cleanup S91apache2</w:t>
      </w:r>
    </w:p>
    <w:p>
      <w:pPr>
        <w:pStyle w:val="Normal"/>
      </w:pPr>
      <w:r>
        <w:t>S15bind9 S20zfs-mount S92tomcat7</w:t>
      </w:r>
    </w:p>
    <w:p>
      <w:pPr>
        <w:pStyle w:val="Normal"/>
      </w:pPr>
      <w:r>
        <w:t>S19postgresql S20zfs-share S99grub-common</w:t>
        <w:t xml:space="preserve"> </w:t>
        <w:t>S20postfix S70dns-clean S99ondemand</w:t>
      </w:r>
    </w:p>
    <w:p>
      <w:pPr>
        <w:pStyle w:val="Normal"/>
      </w:pPr>
      <w:r>
        <w:t>S20rsync S70pppd-dns S99rc.local</w:t>
      </w:r>
    </w:p>
    <w:p>
      <w:pPr>
        <w:pStyle w:val="Normal"/>
      </w:pPr>
      <w:r>
        <w:t>[root@server1 ~]#_</w:t>
      </w:r>
    </w:p>
    <w:p>
      <w:pPr>
        <w:pStyle w:val="Para 001"/>
      </w:pPr>
      <w:r>
        <w:t>From the preceding output, you can see that the init daemon will start the postfix daemon (S20postfix) upon entering this runlevel. To ensure that the files in the preceding directory are executed in a specific order, a sequence number is added following the S or K at the beginning of the filename. Thus, the file S19postgresql is always executed before the file S20postfix.</w:t>
      </w:r>
    </w:p>
    <w:p>
      <w:pPr>
        <w:pStyle w:val="1 Block"/>
      </w:pPr>
    </w:p>
    <w:p>
      <w:bookmarkStart w:id="391" w:name="Chapter_8___System_Initializatio_6"/>
      <w:pPr>
        <w:pStyle w:val="Heading 1"/>
        <w:pageBreakBefore w:val="on"/>
      </w:pPr>
      <w:r>
        <w:t>Chapter 8 System Initialization, X Windows, and Localization</w:t>
        <w:t xml:space="preserve"> </w:t>
        <w:t>335</w:t>
      </w:r>
      <w:bookmarkEnd w:id="391"/>
    </w:p>
    <w:p>
      <w:pPr>
        <w:pStyle w:val="Para 037"/>
      </w:pPr>
      <w:r>
        <w:t/>
      </w:r>
    </w:p>
    <w:p>
      <w:pPr>
        <w:pStyle w:val="Para 001"/>
      </w:pPr>
      <w:r>
        <w:t xml:space="preserve">Recall that runlevel 1 (Single User Mode) contains only enough daemons for a single user to log in and perform system tasks. If a user tells the init daemon to change to this runlevel using the </w:t>
      </w:r>
      <w:r>
        <w:rPr>
          <w:rStyle w:val="Text2"/>
        </w:rPr>
        <w:t>init 1</w:t>
      </w:r>
      <w:r>
        <w:t xml:space="preserve"> command, the init daemon will execute every file that starts with S or K in the /etc/rc1.d </w:t>
        <w:t>directory. Because few daemons are started in Single User Mode, most files in this directory start with a K, as shown in the following output:</w:t>
      </w:r>
    </w:p>
    <w:p>
      <w:pPr>
        <w:pStyle w:val="Normal"/>
      </w:pPr>
      <w:r>
        <w:t xml:space="preserve">[root@server1 ~]# </w:t>
      </w:r>
      <w:r>
        <w:rPr>
          <w:rStyle w:val="Text0"/>
        </w:rPr>
        <w:t>ls /etc/rc1.d</w:t>
      </w:r>
    </w:p>
    <w:p>
      <w:pPr>
        <w:pStyle w:val="Normal"/>
      </w:pPr>
      <w:r>
        <w:t>K08tomcat7 K20screen-cleanup K80ebtables S70dns-clean</w:t>
        <w:t xml:space="preserve"> </w:t>
        <w:t>K09apache2 K20zfs-mount K85bind9 S70pppd-dns</w:t>
        <w:t xml:space="preserve"> </w:t>
        <w:t>K20postfix K20zfs-share README S90single</w:t>
        <w:t xml:space="preserve"> </w:t>
        <w:t>K20rsync K21postgresql S30killprocs</w:t>
      </w:r>
    </w:p>
    <w:p>
      <w:pPr>
        <w:pStyle w:val="Normal"/>
      </w:pPr>
      <w:r>
        <w:t>[root@server1 ~]#_</w:t>
      </w:r>
    </w:p>
    <w:p>
      <w:pPr>
        <w:pStyle w:val="Para 001"/>
      </w:pPr>
      <w:r>
        <w:t>Each file in an /etc/rc#.d directory is a symbolic link to an executable rc script in the /etc/init.d directory that can be used to start or stop a certain daemon, depending on whether the symbolic link filename started with an S (start) or K (kill/stop).</w:t>
      </w:r>
    </w:p>
    <w:p>
      <w:pPr>
        <w:pStyle w:val="Para 001"/>
      </w:pPr>
      <w:r>
        <w:t>Figure 8-5 illustrates the traditional UNIX SysV system initialization process for a system that boots to runlevel 5.</w:t>
      </w:r>
    </w:p>
    <w:p>
      <w:pPr>
        <w:pStyle w:val="Para 037"/>
      </w:pPr>
      <w:r>
        <w:t/>
      </w:r>
    </w:p>
    <w:p>
      <w:pPr>
        <w:pStyle w:val="Para 005"/>
      </w:pPr>
      <w:r>
        <w:rPr>
          <w:rStyle w:val="Text2"/>
        </w:rPr>
        <w:t xml:space="preserve">Figure 8-5 </w:t>
      </w:r>
      <w:r>
        <w:t>A traditional UNIX SysV system initialization process</w:t>
      </w:r>
    </w:p>
    <w:p>
      <w:pPr>
        <w:pStyle w:val="Para 035"/>
      </w:pPr>
      <w:r>
        <w:t>init daemon</w:t>
      </w:r>
    </w:p>
    <w:p>
      <w:pPr>
        <w:pStyle w:val="Para 037"/>
      </w:pPr>
      <w:r>
        <w:t/>
      </w:r>
    </w:p>
    <w:p>
      <w:pPr>
        <w:pStyle w:val="Para 040"/>
      </w:pPr>
      <w:r>
        <w:t>/etc/inittab (default runlevel = 5)</w:t>
      </w:r>
    </w:p>
    <w:p>
      <w:pPr>
        <w:pStyle w:val="Para 037"/>
      </w:pPr>
      <w:r>
        <w:t/>
      </w:r>
    </w:p>
    <w:p>
      <w:pPr>
        <w:pStyle w:val="Para 019"/>
      </w:pPr>
      <w:r>
        <w:t>/etc/rc5.d/[SK]* (symbolic links to the rc scripts</w:t>
      </w:r>
    </w:p>
    <w:p>
      <w:pPr>
        <w:pStyle w:val="Para 004"/>
      </w:pPr>
      <w:r>
        <w:t>in the /etc/init.d directory)</w:t>
      </w:r>
    </w:p>
    <w:p>
      <w:pPr>
        <w:pStyle w:val="Para 037"/>
      </w:pPr>
      <w:r>
        <w:t/>
      </w:r>
    </w:p>
    <w:p>
      <w:pPr>
        <w:pStyle w:val="Para 003"/>
      </w:pPr>
      <w:r>
        <w:t>daemons for runlevel 5 executed</w:t>
      </w:r>
    </w:p>
    <w:p>
      <w:pPr>
        <w:pStyle w:val="Para 037"/>
      </w:pPr>
      <w:r>
        <w:t/>
      </w:r>
    </w:p>
    <w:p>
      <w:pPr>
        <w:pStyle w:val="Para 006"/>
      </w:pPr>
      <w:r>
        <w:t xml:space="preserve">Note </w:t>
      </w:r>
      <w:r>
        <w:rPr>
          <w:rStyle w:val="Text7"/>
        </w:rPr>
        <w:t>26</w:t>
      </w:r>
    </w:p>
    <w:p>
      <w:pPr>
        <w:pStyle w:val="Para 002"/>
      </w:pPr>
      <w:r>
        <w:t xml:space="preserve">After executing the runtime configuration scripts in the /etc/rc#.d directories, the init daemon executes </w:t>
      </w:r>
    </w:p>
    <w:p>
      <w:pPr>
        <w:pStyle w:val="Para 002"/>
      </w:pPr>
      <w:r>
        <w:t>the /etc/rc.local shell script, if present. As a result, Linux administrators often add commands to /etc/</w:t>
      </w:r>
    </w:p>
    <w:p>
      <w:pPr>
        <w:pStyle w:val="Para 002"/>
      </w:pPr>
      <w:r>
        <w:t>rc.local that must be run at the end of system initialization.</w:t>
      </w:r>
    </w:p>
    <w:p>
      <w:pPr>
        <w:pStyle w:val="Para 037"/>
      </w:pPr>
      <w:r>
        <w:t/>
      </w:r>
    </w:p>
    <w:p>
      <w:pPr>
        <w:pStyle w:val="Para 006"/>
      </w:pPr>
      <w:r>
        <w:t xml:space="preserve">Note </w:t>
      </w:r>
      <w:r>
        <w:rPr>
          <w:rStyle w:val="Text7"/>
        </w:rPr>
        <w:t>27</w:t>
      </w:r>
    </w:p>
    <w:p>
      <w:pPr>
        <w:pStyle w:val="Para 002"/>
      </w:pPr>
      <w:r>
        <w:t>Some Linux distributions use the /etc/rc.d/rc#.d directory in place of /etc/rc#.d and use the /etc/rc.d/</w:t>
      </w:r>
    </w:p>
    <w:p>
      <w:pPr>
        <w:pStyle w:val="Para 002"/>
      </w:pPr>
      <w:r>
        <w:t>init.d directory in place of /etc/init.d.</w:t>
      </w:r>
    </w:p>
    <w:p>
      <w:pPr>
        <w:pStyle w:val="Para 037"/>
      </w:pPr>
      <w:r>
        <w:t/>
      </w:r>
    </w:p>
    <w:p>
      <w:pPr>
        <w:pStyle w:val="Para 001"/>
      </w:pPr>
      <w:r>
        <w:t xml:space="preserve">On Linux systems that use the upstart init system, the /etc/rc#.d directories are not used. Instead, the init daemon identifies the default runlevel in the /etc/inittab file and then directly executes the rc scripts within the /etc/init.d directory to start or stop the appropriate daemons based on the infor-mation specified in the configuration files within the /etc/init directory. Each daemon has a separate configuration file within the /etc/init directory that uses standard wildcard notation to identify the runlevels that it should be started or stopped in. For example, the /etc/init/cron.conf file shown </w:t>
      </w:r>
      <w:r>
        <w:rPr>
          <w:rStyle w:val="Text0"/>
        </w:rPr>
        <w:t>336</w:t>
      </w:r>
      <w:r>
        <w:t xml:space="preserve"> </w:t>
      </w:r>
      <w:r>
        <w:rPr>
          <w:rStyle w:val="Text0"/>
        </w:rPr>
        <w:t>CompTIA Linux+ and LPIC-1: Guide to Linux Certification</w:t>
      </w:r>
    </w:p>
    <w:p>
      <w:pPr>
        <w:pStyle w:val="Para 037"/>
      </w:pPr>
      <w:r>
        <w:t/>
      </w:r>
    </w:p>
    <w:p>
      <w:bookmarkStart w:id="392" w:name="next_indicates_that_the_cron_dae"/>
      <w:pPr>
        <w:pStyle w:val="Normal"/>
      </w:pPr>
      <w:r>
        <w:t>next indicates that the cron daemon should be started in runlevels 2, 3, 4, and 5 ([2345]) and not be stopped in runlevels 2, 3, 4, and 5 ([!2345]):</w:t>
      </w:r>
      <w:bookmarkEnd w:id="392"/>
    </w:p>
    <w:p>
      <w:pPr>
        <w:pStyle w:val="Para 005"/>
      </w:pPr>
      <w:r>
        <w:rPr>
          <w:rStyle w:val="Text0"/>
        </w:rPr>
        <w:t xml:space="preserve">[root@server1 ~]# </w:t>
      </w:r>
      <w:r>
        <w:t>cat /etc/init/cron.conf</w:t>
      </w:r>
    </w:p>
    <w:p>
      <w:pPr>
        <w:pStyle w:val="Normal"/>
      </w:pPr>
      <w:r>
        <w:t># cron is a standard UNIX program that runs user-specified programs at</w:t>
        <w:t xml:space="preserve"> </w:t>
        <w:t># periodic scheduled times</w:t>
      </w:r>
    </w:p>
    <w:p>
      <w:pPr>
        <w:pStyle w:val="Normal"/>
      </w:pPr>
      <w:r>
        <w:t>description "regular background program processing daemon"</w:t>
        <w:t xml:space="preserve"> </w:t>
        <w:t>start on runlevel [2345]</w:t>
      </w:r>
    </w:p>
    <w:p>
      <w:pPr>
        <w:pStyle w:val="Normal"/>
      </w:pPr>
      <w:r>
        <w:t>stop on runlevel [!2345]</w:t>
      </w:r>
    </w:p>
    <w:p>
      <w:pPr>
        <w:pStyle w:val="Normal"/>
      </w:pPr>
      <w:r>
        <w:t>expect fork</w:t>
      </w:r>
    </w:p>
    <w:p>
      <w:pPr>
        <w:pStyle w:val="Normal"/>
      </w:pPr>
      <w:r>
        <w:t>respawn</w:t>
      </w:r>
    </w:p>
    <w:p>
      <w:pPr>
        <w:pStyle w:val="Normal"/>
      </w:pPr>
      <w:r>
        <w:t>exec cron</w:t>
      </w:r>
    </w:p>
    <w:p>
      <w:pPr>
        <w:pStyle w:val="Normal"/>
      </w:pPr>
      <w:r>
        <w:t>[root@server1 ~]#_</w:t>
      </w:r>
    </w:p>
    <w:p>
      <w:pPr>
        <w:pStyle w:val="Para 001"/>
      </w:pPr>
      <w:r>
        <w:t>Figure 8-6 illustrates the upstart system initialization process for a system that boots to runlevel 5.</w:t>
      </w:r>
    </w:p>
    <w:p>
      <w:pPr>
        <w:pStyle w:val="Para 037"/>
      </w:pPr>
      <w:r>
        <w:t/>
      </w:r>
    </w:p>
    <w:p>
      <w:pPr>
        <w:pStyle w:val="Para 005"/>
      </w:pPr>
      <w:r>
        <w:rPr>
          <w:rStyle w:val="Text2"/>
        </w:rPr>
        <w:t xml:space="preserve">Figure 8-6 </w:t>
      </w:r>
      <w:r>
        <w:t>An upstart system initialization process</w:t>
      </w:r>
    </w:p>
    <w:p>
      <w:pPr>
        <w:pStyle w:val="Para 035"/>
      </w:pPr>
      <w:r>
        <w:t>init daemon</w:t>
      </w:r>
    </w:p>
    <w:p>
      <w:pPr>
        <w:pStyle w:val="Para 037"/>
      </w:pPr>
      <w:r>
        <w:t/>
      </w:r>
    </w:p>
    <w:p>
      <w:pPr>
        <w:pStyle w:val="Para 040"/>
      </w:pPr>
      <w:r>
        <w:t>/etc/inittab (default runlevel = 5)</w:t>
      </w:r>
    </w:p>
    <w:p>
      <w:pPr>
        <w:pStyle w:val="Para 037"/>
      </w:pPr>
      <w:r>
        <w:t/>
      </w:r>
    </w:p>
    <w:p>
      <w:pPr>
        <w:pStyle w:val="Para 040"/>
      </w:pPr>
      <w:r>
        <w:t>/etc/init/* (daemon configuration</w:t>
      </w:r>
    </w:p>
    <w:p>
      <w:pPr>
        <w:pStyle w:val="Para 040"/>
      </w:pPr>
      <w:r>
        <w:t>files that list start and stop runlevels)</w:t>
      </w:r>
    </w:p>
    <w:p>
      <w:pPr>
        <w:pStyle w:val="Para 037"/>
      </w:pPr>
      <w:r>
        <w:t/>
      </w:r>
    </w:p>
    <w:p>
      <w:pPr>
        <w:pStyle w:val="Para 002"/>
      </w:pPr>
      <w:r>
        <w:t>/etc/init.d/* (rc scripts executed for daemons</w:t>
      </w:r>
    </w:p>
    <w:p>
      <w:pPr>
        <w:pStyle w:val="Para 003"/>
      </w:pPr>
      <w:r>
        <w:t>that should be started in runlevel 5)</w:t>
      </w:r>
    </w:p>
    <w:p>
      <w:pPr>
        <w:pStyle w:val="Para 037"/>
      </w:pPr>
      <w:r>
        <w:t/>
      </w:r>
    </w:p>
    <w:p>
      <w:pPr>
        <w:pStyle w:val="Para 003"/>
      </w:pPr>
      <w:r>
        <w:t>daemons for runlevel 5 executed</w:t>
      </w:r>
    </w:p>
    <w:p>
      <w:pPr>
        <w:pStyle w:val="Para 037"/>
      </w:pPr>
      <w:r>
        <w:t/>
      </w:r>
    </w:p>
    <w:p>
      <w:pPr>
        <w:pStyle w:val="Para 006"/>
      </w:pPr>
      <w:r>
        <w:t xml:space="preserve">Note </w:t>
      </w:r>
      <w:r>
        <w:rPr>
          <w:rStyle w:val="Text7"/>
        </w:rPr>
        <w:t>28</w:t>
      </w:r>
    </w:p>
    <w:p>
      <w:pPr>
        <w:pStyle w:val="Para 002"/>
      </w:pPr>
      <w:r>
        <w:t xml:space="preserve">Some daemons are not compatible with the upstart init system. As a result, Linux distributions that use </w:t>
      </w:r>
    </w:p>
    <w:p>
      <w:pPr>
        <w:pStyle w:val="Para 002"/>
      </w:pPr>
      <w:r>
        <w:t xml:space="preserve">the upstart init system often host several traditional UNIX SysV daemons that are started via entries in </w:t>
      </w:r>
    </w:p>
    <w:p>
      <w:pPr>
        <w:pStyle w:val="Para 002"/>
      </w:pPr>
      <w:r>
        <w:t>the /etc/rc#.d directories.</w:t>
      </w:r>
    </w:p>
    <w:p>
      <w:pPr>
        <w:pStyle w:val="Para 037"/>
      </w:pPr>
      <w:r>
        <w:t/>
      </w:r>
    </w:p>
    <w:p>
      <w:pPr>
        <w:pStyle w:val="Para 006"/>
      </w:pPr>
      <w:r>
        <w:t>Starting and Stopping Daemons Manually</w:t>
      </w:r>
    </w:p>
    <w:p>
      <w:pPr>
        <w:pStyle w:val="Normal"/>
      </w:pPr>
      <w:r>
        <w:t xml:space="preserve">Recall from the preceding section that the init daemon starts daemons at system initialization as well as starts and stops daemons afterwards when the runlevel is changed by executing the rc scripts within the /etc/init.d directory. To manipulate daemons after system startup, you can execute them </w:t>
      </w:r>
      <w:r>
        <w:rPr>
          <w:rStyle w:val="Text2"/>
        </w:rPr>
        <w:t>directly from the /etc/init.d directory with the appropriate argument (</w:t>
        <w:t>start</w:t>
      </w:r>
      <w:r>
        <w:t xml:space="preserve">, </w:t>
      </w:r>
      <w:r>
        <w:rPr>
          <w:rStyle w:val="Text2"/>
        </w:rPr>
        <w:t>stop</w:t>
      </w:r>
      <w:r>
        <w:t xml:space="preserve">, or </w:t>
      </w:r>
      <w:r>
        <w:rPr>
          <w:rStyle w:val="Text2"/>
        </w:rPr>
        <w:t>restart</w:t>
      </w:r>
      <w:r>
        <w:t xml:space="preserve">). </w:t>
        <w:t>For example, to restart the cron daemon, you could run the following command:</w:t>
      </w:r>
    </w:p>
    <w:p>
      <w:pPr>
        <w:pStyle w:val="Para 005"/>
      </w:pPr>
      <w:r>
        <w:rPr>
          <w:rStyle w:val="Text0"/>
        </w:rPr>
        <w:t xml:space="preserve">[root@server1 ~]# </w:t>
      </w:r>
      <w:r>
        <w:t>/etc/init.d/cron restart</w:t>
      </w:r>
    </w:p>
    <w:p>
      <w:pPr>
        <w:pStyle w:val="Normal"/>
      </w:pPr>
      <w:r>
        <w:t>cron stop/waiting</w:t>
      </w:r>
    </w:p>
    <w:p>
      <w:pPr>
        <w:pStyle w:val="Normal"/>
      </w:pPr>
      <w:r>
        <w:t>cron start/running, process 3371</w:t>
      </w:r>
    </w:p>
    <w:p>
      <w:pPr>
        <w:pStyle w:val="Normal"/>
      </w:pPr>
      <w:r>
        <w:t>[root@server1 ~]#_</w:t>
      </w:r>
    </w:p>
    <w:p>
      <w:pPr>
        <w:pStyle w:val="Para 001"/>
      </w:pPr>
      <w:r>
        <w:t xml:space="preserve">You can also use the </w:t>
      </w:r>
      <w:r>
        <w:rPr>
          <w:rStyle w:val="Text6"/>
        </w:rPr>
        <w:t>service</w:t>
      </w:r>
      <w:r>
        <w:rPr>
          <w:rStyle w:val="Text0"/>
        </w:rPr>
        <w:t xml:space="preserve"> command</w:t>
      </w:r>
      <w:r>
        <w:t xml:space="preserve"> to start, stop, or restart any daemons listed within the /etc/init.d directory. For example, you can restart the cron daemon using the following command:</w:t>
      </w:r>
    </w:p>
    <w:p>
      <w:pPr>
        <w:pStyle w:val="Para 005"/>
      </w:pPr>
      <w:r>
        <w:rPr>
          <w:rStyle w:val="Text0"/>
        </w:rPr>
        <w:t xml:space="preserve">[root@server1 ~]# </w:t>
      </w:r>
      <w:r>
        <w:t>service cron restart</w:t>
      </w:r>
    </w:p>
    <w:p>
      <w:pPr>
        <w:pStyle w:val="Normal"/>
      </w:pPr>
      <w:r>
        <w:t>cron stop/waiting</w:t>
      </w:r>
    </w:p>
    <w:p>
      <w:pPr>
        <w:pStyle w:val="Normal"/>
      </w:pPr>
      <w:r>
        <w:t>cron start/running, process 3352</w:t>
      </w:r>
    </w:p>
    <w:p>
      <w:pPr>
        <w:pStyle w:val="Normal"/>
      </w:pPr>
      <w:r>
        <w:t>[root@server1 ~]#_</w:t>
      </w:r>
    </w:p>
    <w:p>
      <w:pPr>
        <w:pStyle w:val="1 Block"/>
      </w:pPr>
    </w:p>
    <w:p>
      <w:bookmarkStart w:id="393" w:name="Chapter_8___System_Initializatio_7"/>
      <w:pPr>
        <w:pStyle w:val="Heading 1"/>
        <w:pageBreakBefore w:val="on"/>
      </w:pPr>
      <w:r>
        <w:t>Chapter 8 System Initialization, X Windows, and Localization</w:t>
        <w:t xml:space="preserve"> </w:t>
        <w:t>337</w:t>
      </w:r>
      <w:bookmarkEnd w:id="393"/>
    </w:p>
    <w:p>
      <w:pPr>
        <w:pStyle w:val="Para 037"/>
      </w:pPr>
      <w:r>
        <w:t/>
      </w:r>
    </w:p>
    <w:p>
      <w:pPr>
        <w:pStyle w:val="Para 001"/>
      </w:pPr>
      <w:r>
        <w:t xml:space="preserve">If you modify a daemon configuration file, you often have to restart a daemon to ensure that the configuration file is reloaded by the daemon. However, some daemons allow you to simply reload configuration files without restarting the daemon; for example, to force the cron daemon </w:t>
      </w:r>
      <w:r>
        <w:rPr>
          <w:rStyle w:val="Text2"/>
        </w:rPr>
        <w:t xml:space="preserve">to reload its configuration files, you could run the </w:t>
        <w:t>/etc/init.d/cron reload</w:t>
      </w:r>
      <w:r>
        <w:t xml:space="preserve"> or </w:t>
      </w:r>
      <w:r>
        <w:rPr>
          <w:rStyle w:val="Text2"/>
        </w:rPr>
        <w:t xml:space="preserve">service </w:t>
        <w:t>cron reload</w:t>
      </w:r>
      <w:r>
        <w:t xml:space="preserve"> command. You can also see the status of a daemon at any time by using the </w:t>
        <w:t xml:space="preserve">status argument to the service command or daemon script within the /etc/init.d directory; for example, to see the status of the cron daemon, you could run the </w:t>
        <w:t>/etc/init.d/cron status</w:t>
        <w:t xml:space="preserve"> </w:t>
        <w:t xml:space="preserve">or </w:t>
      </w:r>
      <w:r>
        <w:rPr>
          <w:rStyle w:val="Text2"/>
        </w:rPr>
        <w:t>service cron status</w:t>
      </w:r>
      <w:r>
        <w:t xml:space="preserve"> command.</w:t>
      </w:r>
    </w:p>
    <w:p>
      <w:pPr>
        <w:pStyle w:val="Para 001"/>
      </w:pPr>
      <w:r>
        <w:t xml:space="preserve">The upstart init system also provides the </w:t>
      </w:r>
      <w:r>
        <w:rPr>
          <w:rStyle w:val="Text6"/>
        </w:rPr>
        <w:t>stop</w:t>
      </w:r>
      <w:r>
        <w:rPr>
          <w:rStyle w:val="Text0"/>
        </w:rPr>
        <w:t xml:space="preserve"> command</w:t>
      </w:r>
      <w:r>
        <w:t xml:space="preserve"> to stop a daemon, the </w:t>
      </w:r>
      <w:r>
        <w:rPr>
          <w:rStyle w:val="Text0"/>
        </w:rPr>
        <w:t>start</w:t>
      </w:r>
      <w:r>
        <w:t xml:space="preserve"> </w:t>
      </w:r>
      <w:r>
        <w:rPr>
          <w:rStyle w:val="Text0"/>
        </w:rPr>
        <w:t>command</w:t>
      </w:r>
      <w:r>
        <w:t xml:space="preserve"> </w:t>
        <w:t xml:space="preserve">to start a daemon, the </w:t>
      </w:r>
      <w:r>
        <w:rPr>
          <w:rStyle w:val="Text6"/>
        </w:rPr>
        <w:t>restart</w:t>
      </w:r>
      <w:r>
        <w:rPr>
          <w:rStyle w:val="Text0"/>
        </w:rPr>
        <w:t xml:space="preserve"> command</w:t>
      </w:r>
      <w:r>
        <w:t xml:space="preserve"> to restart a daemon, the </w:t>
      </w:r>
      <w:r>
        <w:rPr>
          <w:rStyle w:val="Text0"/>
        </w:rPr>
        <w:t>reload</w:t>
        <w:t xml:space="preserve"> command</w:t>
      </w:r>
      <w:r>
        <w:t xml:space="preserve"> to reload the </w:t>
        <w:t xml:space="preserve">configuration files for a daemon, and the </w:t>
      </w:r>
      <w:r>
        <w:rPr>
          <w:rStyle w:val="Text6"/>
        </w:rPr>
        <w:t>status</w:t>
      </w:r>
      <w:r>
        <w:rPr>
          <w:rStyle w:val="Text0"/>
        </w:rPr>
        <w:t xml:space="preserve"> command</w:t>
      </w:r>
      <w:r>
        <w:t xml:space="preserve"> to view the status of a daemon. Thus, you could also restart the cron daemon using the following command:</w:t>
      </w:r>
    </w:p>
    <w:p>
      <w:pPr>
        <w:pStyle w:val="Normal"/>
      </w:pPr>
      <w:r>
        <w:t xml:space="preserve">[root@server1 ~]# </w:t>
      </w:r>
      <w:r>
        <w:rPr>
          <w:rStyle w:val="Text0"/>
        </w:rPr>
        <w:t>restart cron</w:t>
      </w:r>
    </w:p>
    <w:p>
      <w:pPr>
        <w:pStyle w:val="Normal"/>
      </w:pPr>
      <w:r>
        <w:t>cron start/running, process 3389</w:t>
      </w:r>
    </w:p>
    <w:p>
      <w:pPr>
        <w:pStyle w:val="Normal"/>
      </w:pPr>
      <w:r>
        <w:t>[root@server1 ~]#_</w:t>
      </w:r>
    </w:p>
    <w:p>
      <w:pPr>
        <w:pStyle w:val="Para 037"/>
      </w:pPr>
      <w:r>
        <w:t/>
      </w:r>
    </w:p>
    <w:p>
      <w:pPr>
        <w:pStyle w:val="Para 006"/>
      </w:pPr>
      <w:r>
        <w:t>Configuring Daemons to Start in a Runlevel</w:t>
      </w:r>
    </w:p>
    <w:p>
      <w:pPr>
        <w:pStyle w:val="Normal"/>
      </w:pPr>
      <w:r>
        <w:t>If your Linux distribution uses the upstart init system, then configuring a daemon to start or stop in a particular runlevel is as easy as modifying the associated daemon configuration file in the /etc/init directory, as shown earlier.</w:t>
      </w:r>
    </w:p>
    <w:p>
      <w:pPr>
        <w:pStyle w:val="Para 001"/>
      </w:pPr>
      <w:r>
        <w:t xml:space="preserve">However, for systems that use traditional UNIX SysV system initialization, you must create or modify the symbolic links within the /etc/rc#.d directories. To make this process easier, there are </w:t>
      </w:r>
      <w:r>
        <w:rPr>
          <w:rStyle w:val="Text2"/>
        </w:rPr>
        <w:t xml:space="preserve">commands that you can use to do this for you. The </w:t>
      </w:r>
      <w:r>
        <w:rPr>
          <w:rStyle w:val="Text6"/>
        </w:rPr>
        <w:t>chkconfig</w:t>
      </w:r>
      <w:r>
        <w:rPr>
          <w:rStyle w:val="Text0"/>
        </w:rPr>
        <w:t xml:space="preserve"> command</w:t>
      </w:r>
      <w:r>
        <w:t xml:space="preserve"> is available on many </w:t>
        <w:t>Linux systems, and can be used to both list and modify the runlevels that a daemon is started in. For example, the following command indicates that the postfix daemon is not started in any runlevel:</w:t>
      </w:r>
    </w:p>
    <w:p>
      <w:pPr>
        <w:pStyle w:val="Para 005"/>
      </w:pPr>
      <w:r>
        <w:rPr>
          <w:rStyle w:val="Text0"/>
        </w:rPr>
        <w:t xml:space="preserve">[root@server1 ~]# </w:t>
      </w:r>
      <w:r>
        <w:t>chkconfig --list postfix</w:t>
      </w:r>
    </w:p>
    <w:p>
      <w:pPr>
        <w:pStyle w:val="Normal"/>
      </w:pPr>
      <w:r>
        <w:t>postfix 0:off 1:off 2:off 3:off 4:off 5:off 6:off</w:t>
        <w:t xml:space="preserve"> </w:t>
        <w:t>[root@server1 ~]#_</w:t>
      </w:r>
    </w:p>
    <w:p>
      <w:pPr>
        <w:pStyle w:val="Para 001"/>
      </w:pPr>
      <w:r>
        <w:t>To configure the postfix daemon to start in runlevels 3 and 5 and to verify the results, you could run the following commands:</w:t>
      </w:r>
    </w:p>
    <w:p>
      <w:pPr>
        <w:pStyle w:val="Para 005"/>
      </w:pPr>
      <w:r>
        <w:rPr>
          <w:rStyle w:val="Text0"/>
        </w:rPr>
        <w:t xml:space="preserve">[root@server1 ~]# </w:t>
      </w:r>
      <w:r>
        <w:t>chkconfig --level 35 postfix on</w:t>
      </w:r>
      <w:r>
        <w:rPr>
          <w:rStyle w:val="Text0"/>
        </w:rPr>
        <w:t xml:space="preserve"> </w:t>
        <w:t xml:space="preserve">[root@server1 ~]# </w:t>
      </w:r>
      <w:r>
        <w:t>chkconfig --list postfix</w:t>
      </w:r>
    </w:p>
    <w:p>
      <w:pPr>
        <w:pStyle w:val="Normal"/>
      </w:pPr>
      <w:r>
        <w:t>postfix 0:off 1:off 2:off 3:on 4:off 5:on 6:off</w:t>
        <w:t xml:space="preserve"> </w:t>
        <w:t>[root@server1 ~]#_</w:t>
      </w:r>
    </w:p>
    <w:p>
      <w:pPr>
        <w:pStyle w:val="Para 001"/>
      </w:pPr>
      <w:r>
        <w:t xml:space="preserve">You can also customize </w:t>
      </w:r>
      <w:r>
        <w:rPr>
          <w:rStyle w:val="Text2"/>
        </w:rPr>
        <w:t>chkconfig</w:t>
      </w:r>
      <w:r>
        <w:t xml:space="preserve"> to manage only the daemons you specify. For example, to </w:t>
        <w:t xml:space="preserve">remove the ability for </w:t>
      </w:r>
      <w:r>
        <w:rPr>
          <w:rStyle w:val="Text2"/>
        </w:rPr>
        <w:t>chkconfig</w:t>
      </w:r>
      <w:r>
        <w:t xml:space="preserve"> to manage the postfix daemon, you could run the </w:t>
        <w:t xml:space="preserve">chkconfig </w:t>
        <w:t>--del postfix</w:t>
        <w:t xml:space="preserve"> command. Alternatively, the </w:t>
        <w:t>chkconfig --add postfix</w:t>
        <w:t xml:space="preserve"> command would </w:t>
        <w:t xml:space="preserve">allow </w:t>
      </w:r>
      <w:r>
        <w:rPr>
          <w:rStyle w:val="Text2"/>
        </w:rPr>
        <w:t>chkconfig</w:t>
      </w:r>
      <w:r>
        <w:t xml:space="preserve"> to manage the postfix daemon.</w:t>
      </w:r>
    </w:p>
    <w:p>
      <w:pPr>
        <w:pStyle w:val="Para 001"/>
      </w:pPr>
      <w:r>
        <w:t xml:space="preserve">Ubuntu systems use the </w:t>
      </w:r>
      <w:r>
        <w:rPr>
          <w:rStyle w:val="Text6"/>
        </w:rPr>
        <w:t>update-rc.d</w:t>
      </w:r>
      <w:r>
        <w:rPr>
          <w:rStyle w:val="Text0"/>
        </w:rPr>
        <w:t xml:space="preserve"> command</w:t>
      </w:r>
      <w:r>
        <w:t xml:space="preserve"> instead of </w:t>
        <w:t>chkconfig</w:t>
        <w:t xml:space="preserve"> to configure the files within the /etc/rc#.d directories. To configure the postfix daemon, for example, you should remove any existing symbolic links within the /etc/rc#.d directories for the postfix daemon using the follow-ing command:</w:t>
      </w:r>
    </w:p>
    <w:p>
      <w:pPr>
        <w:pStyle w:val="Normal"/>
      </w:pPr>
      <w:r>
        <w:t xml:space="preserve">[root@server1 ~]# </w:t>
      </w:r>
      <w:r>
        <w:rPr>
          <w:rStyle w:val="Text0"/>
        </w:rPr>
        <w:t>update-rc.d -f postfix remove</w:t>
      </w:r>
      <w:r>
        <w:t xml:space="preserve"> </w:t>
        <w:t>Removing any system startup links for /etc/init.d/postfix …</w:t>
      </w:r>
    </w:p>
    <w:p>
      <w:pPr>
        <w:pStyle w:val="Para 001"/>
      </w:pPr>
      <w:r>
        <w:t>/etc/rc0.d/K20postfix</w:t>
      </w:r>
    </w:p>
    <w:p>
      <w:pPr>
        <w:pStyle w:val="Para 001"/>
      </w:pPr>
      <w:r>
        <w:t>/etc/rc1.d/K20postfix</w:t>
      </w:r>
    </w:p>
    <w:p>
      <w:pPr>
        <w:pStyle w:val="Para 001"/>
      </w:pPr>
      <w:r>
        <w:t>/etc/rc2.d/S20postfix</w:t>
      </w:r>
    </w:p>
    <w:p>
      <w:pPr>
        <w:pStyle w:val="Para 001"/>
      </w:pPr>
      <w:r>
        <w:t>/etc/rc3.d/S20postfix</w:t>
      </w:r>
    </w:p>
    <w:p>
      <w:pPr>
        <w:pStyle w:val="Para 001"/>
      </w:pPr>
      <w:r>
        <w:t>/etc/rc4.d/S20postfix</w:t>
      </w:r>
    </w:p>
    <w:p>
      <w:bookmarkStart w:id="394" w:name="338____CompTIA_Linux__and_LPIC_1"/>
      <w:pPr>
        <w:pStyle w:val="Para 005"/>
      </w:pPr>
      <w:r>
        <w:t>338</w:t>
      </w:r>
      <w:r>
        <w:rPr>
          <w:rStyle w:val="Text0"/>
        </w:rPr>
        <w:t xml:space="preserve"> </w:t>
      </w:r>
      <w:r>
        <w:t>CompTIA Linux+ and LPIC-1: Guide to Linux Certification</w:t>
      </w:r>
      <w:bookmarkEnd w:id="394"/>
    </w:p>
    <w:p>
      <w:pPr>
        <w:pStyle w:val="Para 037"/>
      </w:pPr>
      <w:r>
        <w:t/>
      </w:r>
    </w:p>
    <w:p>
      <w:pPr>
        <w:pStyle w:val="Para 001"/>
      </w:pPr>
      <w:r>
        <w:t>/etc/rc5.d/S20postfix</w:t>
      </w:r>
    </w:p>
    <w:p>
      <w:pPr>
        <w:pStyle w:val="Para 001"/>
      </w:pPr>
      <w:r>
        <w:t>/etc/rc6.d/K20postfix</w:t>
      </w:r>
    </w:p>
    <w:p>
      <w:pPr>
        <w:pStyle w:val="Normal"/>
      </w:pPr>
      <w:r>
        <w:t>[root@server1 ~]#_</w:t>
      </w:r>
    </w:p>
    <w:p>
      <w:pPr>
        <w:pStyle w:val="Para 001"/>
      </w:pPr>
      <w:r>
        <w:t xml:space="preserve">Next, you can use the </w:t>
      </w:r>
      <w:r>
        <w:rPr>
          <w:rStyle w:val="Text2"/>
        </w:rPr>
        <w:t>update-rc.d</w:t>
      </w:r>
      <w:r>
        <w:t xml:space="preserve"> command to configure the appropriate symbolic links within the /etc/rc#.d directories for the postfix daemon. Because most daemons are started in runlevels </w:t>
        <w:t xml:space="preserve">2 through 5, you can specify the </w:t>
      </w:r>
      <w:r>
        <w:rPr>
          <w:rStyle w:val="Text2"/>
        </w:rPr>
        <w:t>defaults</w:t>
      </w:r>
      <w:r>
        <w:t xml:space="preserve"> keyword to create symbolic links that start the postfix daemon in runlevels 2 through 5, as shown in the following output:</w:t>
      </w:r>
    </w:p>
    <w:p>
      <w:pPr>
        <w:pStyle w:val="Normal"/>
      </w:pPr>
      <w:r>
        <w:t xml:space="preserve">[root@server1 ~]# </w:t>
      </w:r>
      <w:r>
        <w:rPr>
          <w:rStyle w:val="Text0"/>
        </w:rPr>
        <w:t>update-rc.d postfix defaults</w:t>
      </w:r>
      <w:r>
        <w:t xml:space="preserve"> </w:t>
        <w:t>Adding system startup for /etc/init.d/postfix …</w:t>
      </w:r>
    </w:p>
    <w:p>
      <w:pPr>
        <w:pStyle w:val="Para 001"/>
      </w:pPr>
      <w:r>
        <w:t>/etc/rc0.d/K20postfix -&gt; ../init.d/postfix</w:t>
      </w:r>
    </w:p>
    <w:p>
      <w:pPr>
        <w:pStyle w:val="Para 001"/>
      </w:pPr>
      <w:r>
        <w:t>/etc/rc1.d/K20postfix -&gt; ../init.d/postfix</w:t>
      </w:r>
    </w:p>
    <w:p>
      <w:pPr>
        <w:pStyle w:val="Para 001"/>
      </w:pPr>
      <w:r>
        <w:t>/etc/rc6.d/K20postfix -&gt; ../init.d/postfix</w:t>
      </w:r>
    </w:p>
    <w:p>
      <w:pPr>
        <w:pStyle w:val="Para 001"/>
      </w:pPr>
      <w:r>
        <w:t>/etc/rc2.d/S20postfix -&gt; ../init.d/postfix</w:t>
      </w:r>
    </w:p>
    <w:p>
      <w:pPr>
        <w:pStyle w:val="Para 001"/>
      </w:pPr>
      <w:r>
        <w:t>/etc/rc3.d/S20postfix -&gt; ../init.d/postfix</w:t>
      </w:r>
    </w:p>
    <w:p>
      <w:pPr>
        <w:pStyle w:val="Para 001"/>
      </w:pPr>
      <w:r>
        <w:t>/etc/rc4.d/S20postfix -&gt; ../init.d/postfix</w:t>
      </w:r>
    </w:p>
    <w:p>
      <w:pPr>
        <w:pStyle w:val="Para 001"/>
      </w:pPr>
      <w:r>
        <w:t>/etc/rc5.d/S20postfix -&gt; ../init.d/postfix</w:t>
      </w:r>
    </w:p>
    <w:p>
      <w:pPr>
        <w:pStyle w:val="Normal"/>
      </w:pPr>
      <w:r>
        <w:t>[root@server1 ~]#_</w:t>
      </w:r>
    </w:p>
    <w:p>
      <w:pPr>
        <w:pStyle w:val="Para 001"/>
      </w:pPr>
      <w:r>
        <w:t>Alternatively, you can specify to start the postfix daemon only in runlevels 2 and 5 using the fol-lowing command, which creates the rc scripts using a sequence number of 20:</w:t>
      </w:r>
    </w:p>
    <w:p>
      <w:pPr>
        <w:pStyle w:val="Normal"/>
      </w:pPr>
      <w:r>
        <w:t xml:space="preserve">[root@server1 ~]# </w:t>
      </w:r>
      <w:r>
        <w:rPr>
          <w:rStyle w:val="Text0"/>
        </w:rPr>
        <w:t>update-rc.d postfix start 20 2 5 . stop 90 1 3 4 6 .</w:t>
      </w:r>
      <w:r>
        <w:t xml:space="preserve"> </w:t>
        <w:t>postfix Default-Start values (2 3 4 5)</w:t>
      </w:r>
    </w:p>
    <w:p>
      <w:pPr>
        <w:pStyle w:val="Normal"/>
      </w:pPr>
      <w:r>
        <w:t>postfix Default-Stop values (0 1 6)</w:t>
      </w:r>
    </w:p>
    <w:p>
      <w:pPr>
        <w:pStyle w:val="Normal"/>
      </w:pPr>
      <w:r>
        <w:t xml:space="preserve"> Adding system startup for /etc/init.d/postfix …</w:t>
      </w:r>
    </w:p>
    <w:p>
      <w:pPr>
        <w:pStyle w:val="Para 001"/>
      </w:pPr>
      <w:r>
        <w:t>/etc/rc1.d/K90postfix -&gt; ../init.d/postfix</w:t>
      </w:r>
    </w:p>
    <w:p>
      <w:pPr>
        <w:pStyle w:val="Para 001"/>
      </w:pPr>
      <w:r>
        <w:t>/etc/rc3.d/K90postfix -&gt; ../init.d/postfix</w:t>
      </w:r>
    </w:p>
    <w:p>
      <w:pPr>
        <w:pStyle w:val="Para 001"/>
      </w:pPr>
      <w:r>
        <w:t>/etc/rc4.d/K90postfix -&gt; ../init.d/postfix</w:t>
      </w:r>
    </w:p>
    <w:p>
      <w:pPr>
        <w:pStyle w:val="Para 001"/>
      </w:pPr>
      <w:r>
        <w:t>/etc/rc6.d/K90postfix -&gt; ../init.d/postfix</w:t>
      </w:r>
    </w:p>
    <w:p>
      <w:pPr>
        <w:pStyle w:val="Para 001"/>
      </w:pPr>
      <w:r>
        <w:t>/etc/rc2.d/S20postfix -&gt; ../init.d/postfix</w:t>
      </w:r>
    </w:p>
    <w:p>
      <w:pPr>
        <w:pStyle w:val="Para 001"/>
      </w:pPr>
      <w:r>
        <w:t>/etc/rc5.d/S20postfix -&gt; ../init.d/postfix</w:t>
      </w:r>
    </w:p>
    <w:p>
      <w:pPr>
        <w:pStyle w:val="Normal"/>
      </w:pPr>
      <w:r>
        <w:t>[root@server1 ~]#_</w:t>
      </w:r>
    </w:p>
    <w:p>
      <w:pPr>
        <w:pStyle w:val="Para 037"/>
      </w:pPr>
      <w:r>
        <w:t/>
      </w:r>
    </w:p>
    <w:p>
      <w:pPr>
        <w:pStyle w:val="Para 016"/>
      </w:pPr>
      <w:r>
        <w:t>Working with the Systemd System Initialization Process</w:t>
      </w:r>
    </w:p>
    <w:p>
      <w:pPr>
        <w:pStyle w:val="Normal"/>
      </w:pPr>
      <w:r>
        <w:t xml:space="preserve">Like the UNIX SysV init daemon, the Systemd init daemon is used to start daemons during system initialization as well as start and stop daemons after system initialization. However, Systemd can also be used to start, stop, and configure many other operating system components. To Systemd, each operating system component is called a unit. Daemons are called </w:t>
      </w:r>
      <w:r>
        <w:rPr>
          <w:rStyle w:val="Text0"/>
        </w:rPr>
        <w:t>service units</w:t>
      </w:r>
      <w:r>
        <w:t xml:space="preserve"> because they provide a system service, and runlevels are called </w:t>
      </w:r>
      <w:r>
        <w:rPr>
          <w:rStyle w:val="Text0"/>
        </w:rPr>
        <w:t>target units</w:t>
      </w:r>
      <w:r>
        <w:t xml:space="preserve"> (or </w:t>
      </w:r>
      <w:r>
        <w:rPr>
          <w:rStyle w:val="Text0"/>
        </w:rPr>
        <w:t>targets</w:t>
      </w:r>
      <w:r>
        <w:t>). By default, each target maps to a UNIX SysV runlevel:</w:t>
      </w:r>
    </w:p>
    <w:p>
      <w:pPr>
        <w:pStyle w:val="Para 001"/>
      </w:pPr>
      <w:r>
        <w:t>• Poweroff.target is the same as Runlevel 0.</w:t>
      </w:r>
    </w:p>
    <w:p>
      <w:pPr>
        <w:pStyle w:val="Para 001"/>
      </w:pPr>
      <w:r>
        <w:t>• Rescue.target is the same as Runlevel 1 (Single User Mode).</w:t>
      </w:r>
    </w:p>
    <w:p>
      <w:pPr>
        <w:pStyle w:val="Para 001"/>
      </w:pPr>
      <w:r>
        <w:t>• Multi-user.target is the same as Runlevel 2, 3, and 4.</w:t>
      </w:r>
    </w:p>
    <w:p>
      <w:pPr>
        <w:pStyle w:val="Para 001"/>
      </w:pPr>
      <w:r>
        <w:t>• Graphical.target is the same as Runlevel 5.</w:t>
      </w:r>
    </w:p>
    <w:p>
      <w:pPr>
        <w:pStyle w:val="Para 001"/>
      </w:pPr>
      <w:r>
        <w:t>• Reboot.target is the same as Runlevel 6.</w:t>
      </w:r>
    </w:p>
    <w:p>
      <w:pPr>
        <w:pStyle w:val="Para 037"/>
      </w:pPr>
      <w:r>
        <w:t/>
      </w:r>
    </w:p>
    <w:p>
      <w:pPr>
        <w:pStyle w:val="Para 006"/>
      </w:pPr>
      <w:r>
        <w:t xml:space="preserve">Note </w:t>
      </w:r>
      <w:r>
        <w:rPr>
          <w:rStyle w:val="Text7"/>
        </w:rPr>
        <w:t>29</w:t>
      </w:r>
    </w:p>
    <w:p>
      <w:pPr>
        <w:pStyle w:val="Para 002"/>
      </w:pPr>
      <w:r>
        <w:t>The graphical.target first loads all daemons from the multi-user.target.</w:t>
      </w:r>
    </w:p>
    <w:p>
      <w:pPr>
        <w:pStyle w:val="1 Block"/>
      </w:pPr>
    </w:p>
    <w:p>
      <w:bookmarkStart w:id="395" w:name="Chapter_8___System_Initializatio_8"/>
      <w:pPr>
        <w:pStyle w:val="Heading 1"/>
        <w:pageBreakBefore w:val="on"/>
      </w:pPr>
      <w:r>
        <w:t>Chapter 8 System Initialization, X Windows, and Localization</w:t>
        <w:t xml:space="preserve"> </w:t>
        <w:t>339</w:t>
      </w:r>
      <w:bookmarkEnd w:id="395"/>
    </w:p>
    <w:p>
      <w:pPr>
        <w:pStyle w:val="Para 037"/>
      </w:pPr>
      <w:r>
        <w:t/>
      </w:r>
    </w:p>
    <w:p>
      <w:pPr>
        <w:pStyle w:val="Para 006"/>
      </w:pPr>
      <w:r>
        <w:t xml:space="preserve">Note </w:t>
      </w:r>
      <w:r>
        <w:rPr>
          <w:rStyle w:val="Text7"/>
        </w:rPr>
        <w:t>30</w:t>
      </w:r>
    </w:p>
    <w:p>
      <w:pPr>
        <w:pStyle w:val="Para 002"/>
      </w:pPr>
      <w:r>
        <w:t xml:space="preserve">For ease, many Linux distributions create shortcuts to targets named for the UNIX SysV runlevel; for </w:t>
      </w:r>
    </w:p>
    <w:p>
      <w:pPr>
        <w:pStyle w:val="Para 002"/>
      </w:pPr>
      <w:r>
        <w:t xml:space="preserve">example, runlevel5.target is often a shortcut to graphical.target, and runlevel1.target is often a shortcut </w:t>
      </w:r>
    </w:p>
    <w:p>
      <w:pPr>
        <w:pStyle w:val="Para 002"/>
      </w:pPr>
      <w:r>
        <w:t>to rescue.target.</w:t>
      </w:r>
    </w:p>
    <w:p>
      <w:pPr>
        <w:pStyle w:val="Para 037"/>
      </w:pPr>
      <w:r>
        <w:t/>
      </w:r>
    </w:p>
    <w:p>
      <w:pPr>
        <w:pStyle w:val="Para 001"/>
      </w:pPr>
      <w:r>
        <w:t>The default target on a system that has a desktop environment installed is the graphical.target. To configure your system to instead boot to the multi-user.target, you can update the /etc/systemd/ system/default.target symbolic link to point to the correct runlevel using the following command:</w:t>
      </w:r>
    </w:p>
    <w:p>
      <w:pPr>
        <w:pStyle w:val="Para 005"/>
      </w:pPr>
      <w:r>
        <w:rPr>
          <w:rStyle w:val="Text0"/>
        </w:rPr>
        <w:t xml:space="preserve">[root@server1 ~]# </w:t>
      </w:r>
      <w:r>
        <w:t xml:space="preserve">ln -s /lib/systemd/system/multi-user.target </w:t>
        <w:t>/etc/systemd/system/default.target</w:t>
      </w:r>
    </w:p>
    <w:p>
      <w:pPr>
        <w:pStyle w:val="Normal"/>
      </w:pPr>
      <w:r>
        <w:t>[root@server1 ~]#_</w:t>
      </w:r>
    </w:p>
    <w:p>
      <w:pPr>
        <w:pStyle w:val="Para 001"/>
      </w:pPr>
      <w:r>
        <w:t xml:space="preserve">Most of the service units that are used by Systemd to start and stop daemons are stored in the /lib/systemd/system directory and called </w:t>
      </w:r>
      <w:r>
        <w:rPr>
          <w:rStyle w:val="Text4"/>
        </w:rPr>
        <w:t>daemon</w:t>
      </w:r>
      <w:r>
        <w:t xml:space="preserve">.service, where </w:t>
      </w:r>
      <w:r>
        <w:rPr>
          <w:rStyle w:val="Text4"/>
        </w:rPr>
        <w:t>daemon</w:t>
      </w:r>
      <w:r>
        <w:t xml:space="preserve"> is the name of the daemon. For example, the script for the cron daemon on a Fedora system is /lib/systemd/system/crond.service. To ensure that the cron daemon is started when entering the multi-user.target, you can create a symbolic link to /lib/systemd/system/crond.service called /etc/systemd/system/multi-user.target .wants/crond.service (i.e., the multi-user target wants the crond daemon).</w:t>
      </w:r>
    </w:p>
    <w:p>
      <w:pPr>
        <w:pStyle w:val="Para 001"/>
      </w:pPr>
      <w:r>
        <w:t>Figure 8-7 illustrates the Systemd system initialization process for a system that boots to multi-user.target.</w:t>
      </w:r>
    </w:p>
    <w:p>
      <w:pPr>
        <w:pStyle w:val="Para 037"/>
      </w:pPr>
      <w:r>
        <w:t/>
      </w:r>
    </w:p>
    <w:p>
      <w:pPr>
        <w:pStyle w:val="Para 005"/>
      </w:pPr>
      <w:r>
        <w:rPr>
          <w:rStyle w:val="Text2"/>
        </w:rPr>
        <w:t xml:space="preserve">Figure 8-7 </w:t>
      </w:r>
      <w:r>
        <w:t>A Systemd system initialization process</w:t>
      </w:r>
    </w:p>
    <w:p>
      <w:pPr>
        <w:pStyle w:val="Para 030"/>
      </w:pPr>
      <w:r>
        <w:t>systemd init daemon</w:t>
      </w:r>
    </w:p>
    <w:p>
      <w:pPr>
        <w:pStyle w:val="Para 037"/>
      </w:pPr>
      <w:r>
        <w:t/>
      </w:r>
    </w:p>
    <w:p>
      <w:pPr>
        <w:pStyle w:val="Para 057"/>
      </w:pPr>
      <w:r>
        <w:t>/etc/systemd/system/default.target</w:t>
      </w:r>
    </w:p>
    <w:p>
      <w:pPr>
        <w:pStyle w:val="Para 057"/>
      </w:pPr>
      <w:r>
        <w:t>(symbolic link to /lib/systemd/system/</w:t>
      </w:r>
    </w:p>
    <w:p>
      <w:pPr>
        <w:pStyle w:val="Para 057"/>
      </w:pPr>
      <w:r>
        <w:t>multi-user.target)</w:t>
      </w:r>
    </w:p>
    <w:p>
      <w:pPr>
        <w:pStyle w:val="Para 010"/>
      </w:pPr>
      <w:r>
        <w:t>/etc/systemd/system/multi-user.target.wants/* (symbolic</w:t>
      </w:r>
    </w:p>
    <w:p>
      <w:pPr>
        <w:pStyle w:val="Para 010"/>
      </w:pPr>
      <w:r>
        <w:t>links to the rc scripts in the /lib/systemd/system directory)</w:t>
      </w:r>
    </w:p>
    <w:p>
      <w:pPr>
        <w:pStyle w:val="Para 037"/>
      </w:pPr>
      <w:r>
        <w:t/>
      </w:r>
    </w:p>
    <w:p>
      <w:pPr>
        <w:pStyle w:val="Para 004"/>
      </w:pPr>
      <w:r>
        <w:t>daemons for multi-user.target executed</w:t>
      </w:r>
    </w:p>
    <w:p>
      <w:pPr>
        <w:pStyle w:val="Para 037"/>
      </w:pPr>
      <w:r>
        <w:t/>
      </w:r>
    </w:p>
    <w:p>
      <w:pPr>
        <w:pStyle w:val="Para 006"/>
      </w:pPr>
      <w:r>
        <w:t xml:space="preserve">Note </w:t>
      </w:r>
      <w:r>
        <w:rPr>
          <w:rStyle w:val="Text7"/>
        </w:rPr>
        <w:t>31</w:t>
      </w:r>
    </w:p>
    <w:p>
      <w:pPr>
        <w:pStyle w:val="Para 002"/>
      </w:pPr>
      <w:r>
        <w:t xml:space="preserve">The /lib/systemd/system directory stores the default configuration files for Systemd. These files are </w:t>
      </w:r>
    </w:p>
    <w:p>
      <w:pPr>
        <w:pStyle w:val="Para 002"/>
      </w:pPr>
      <w:r>
        <w:t xml:space="preserve">overridden by the same files in the /etc/systemd/system directory. Thus, to preserve default Systemd </w:t>
      </w:r>
    </w:p>
    <w:p>
      <w:pPr>
        <w:pStyle w:val="Para 002"/>
      </w:pPr>
      <w:r>
        <w:t>configuration settings, you should only create or modify files under /etc/systemd/system.</w:t>
      </w:r>
    </w:p>
    <w:p>
      <w:pPr>
        <w:pStyle w:val="Para 037"/>
      </w:pPr>
      <w:r>
        <w:t/>
      </w:r>
    </w:p>
    <w:p>
      <w:pPr>
        <w:pStyle w:val="Para 006"/>
      </w:pPr>
      <w:r>
        <w:t xml:space="preserve">Note </w:t>
      </w:r>
      <w:r>
        <w:rPr>
          <w:rStyle w:val="Text7"/>
        </w:rPr>
        <w:t>32</w:t>
      </w:r>
    </w:p>
    <w:p>
      <w:pPr>
        <w:pStyle w:val="Para 002"/>
      </w:pPr>
      <w:r>
        <w:t xml:space="preserve">On many Linux distributions, the /usr/lib/systemd and /lib/systemd directories are hard linked and </w:t>
      </w:r>
    </w:p>
    <w:p>
      <w:pPr>
        <w:pStyle w:val="Para 002"/>
      </w:pPr>
      <w:r>
        <w:t>contain identical contents as a result.</w:t>
      </w:r>
    </w:p>
    <w:p>
      <w:pPr>
        <w:pStyle w:val="Para 037"/>
      </w:pPr>
      <w:r>
        <w:t/>
      </w:r>
    </w:p>
    <w:p>
      <w:pPr>
        <w:pStyle w:val="Para 001"/>
      </w:pPr>
      <w:r>
        <w:t>To start and stop daemons, as well as configure them to automatically start during system ini-</w:t>
        <w:t xml:space="preserve">tialization, you can use the </w:t>
      </w:r>
      <w:r>
        <w:rPr>
          <w:rStyle w:val="Text6"/>
        </w:rPr>
        <w:t>systemctl</w:t>
      </w:r>
      <w:r>
        <w:rPr>
          <w:rStyle w:val="Text0"/>
        </w:rPr>
        <w:t xml:space="preserve"> command</w:t>
      </w:r>
      <w:r>
        <w:t xml:space="preserve">. To start, stop, or restart a Systemd daemon, you </w:t>
      </w:r>
      <w:r>
        <w:rPr>
          <w:rStyle w:val="Text0"/>
        </w:rPr>
        <w:t>340</w:t>
      </w:r>
      <w:r>
        <w:t xml:space="preserve"> </w:t>
      </w:r>
      <w:r>
        <w:rPr>
          <w:rStyle w:val="Text0"/>
        </w:rPr>
        <w:t>CompTIA Linux+ and LPIC-1: Guide to Linux Certification</w:t>
      </w:r>
    </w:p>
    <w:p>
      <w:pPr>
        <w:pStyle w:val="Para 037"/>
      </w:pPr>
      <w:r>
        <w:t/>
      </w:r>
    </w:p>
    <w:p>
      <w:bookmarkStart w:id="396" w:name="can_specify_the_appropriate_acti"/>
      <w:pPr>
        <w:pStyle w:val="Normal"/>
      </w:pPr>
      <w:r>
        <w:t>can specify the appropriate action (start, stop, or restart) and name of the service unit as arguments. For example, to restart the cron daemon on Fedora Linux, you could use the following command:</w:t>
      </w:r>
      <w:bookmarkEnd w:id="396"/>
    </w:p>
    <w:p>
      <w:pPr>
        <w:pStyle w:val="Normal"/>
      </w:pPr>
      <w:r>
        <w:t xml:space="preserve">[root@server1 ~]# </w:t>
      </w:r>
      <w:r>
        <w:rPr>
          <w:rStyle w:val="Text0"/>
        </w:rPr>
        <w:t>systemctl restart crond.service</w:t>
      </w:r>
      <w:r>
        <w:t xml:space="preserve"> </w:t>
        <w:t>[root@server1 ~]#_</w:t>
      </w:r>
    </w:p>
    <w:p>
      <w:pPr>
        <w:pStyle w:val="Para 001"/>
      </w:pPr>
      <w:r>
        <w:t xml:space="preserve">To reload the configuration files for the cron daemon on Fedora Linux, you could run the </w:t>
        <w:t>systemctl reload crond.service</w:t>
        <w:t xml:space="preserve"> command, and to force Systemd to reload all units, you </w:t>
        <w:t xml:space="preserve">could run the </w:t>
      </w:r>
      <w:r>
        <w:rPr>
          <w:rStyle w:val="Text2"/>
        </w:rPr>
        <w:t>systemctl daemon-reload</w:t>
      </w:r>
      <w:r>
        <w:t xml:space="preserve"> command. You can also use the </w:t>
        <w:t>systemctl</w:t>
        <w:t xml:space="preserve"> command to see detailed information about a particular Systemd daemon. For example, </w:t>
        <w:t xml:space="preserve">systemctl status </w:t>
        <w:t>crond.service</w:t>
        <w:t xml:space="preserve"> would show detailed information about the cron daemon on Fedora Linux.</w:t>
      </w:r>
    </w:p>
    <w:p>
      <w:pPr>
        <w:pStyle w:val="Para 001"/>
      </w:pPr>
      <w:r>
        <w:t xml:space="preserve">Without arguments, the </w:t>
      </w:r>
      <w:r>
        <w:rPr>
          <w:rStyle w:val="Text2"/>
        </w:rPr>
        <w:t>systemctl</w:t>
      </w:r>
      <w:r>
        <w:t xml:space="preserve"> command displays a list of all units that are currently executing in memory and their status. You can narrow this list to only services by piping the results </w:t>
        <w:t xml:space="preserve">to the </w:t>
      </w:r>
      <w:r>
        <w:rPr>
          <w:rStyle w:val="Text2"/>
        </w:rPr>
        <w:t>grep service</w:t>
      </w:r>
      <w:r>
        <w:t xml:space="preserve"> command. Moreover, to see all possible services regardless of whether they </w:t>
        <w:t xml:space="preserve">are loaded into memory or not, you can add the </w:t>
      </w:r>
      <w:r>
        <w:rPr>
          <w:rStyle w:val="Text2"/>
        </w:rPr>
        <w:t>–a</w:t>
      </w:r>
      <w:r>
        <w:t xml:space="preserve"> (or </w:t>
        <w:t>--all</w:t>
        <w:t xml:space="preserve">) option to the </w:t>
        <w:t>systemctl</w:t>
        <w:t xml:space="preserve"> command. The following command displays all Systemd services and their state (dead indicates that it is currently not running):</w:t>
      </w:r>
    </w:p>
    <w:p>
      <w:pPr>
        <w:pStyle w:val="Normal"/>
      </w:pPr>
      <w:r>
        <w:t xml:space="preserve">[root@server1 ~]# </w:t>
      </w:r>
      <w:r>
        <w:rPr>
          <w:rStyle w:val="Text0"/>
        </w:rPr>
        <w:t>systemctl –a | grep service | less</w:t>
      </w:r>
      <w:r>
        <w:t xml:space="preserve"> </w:t>
        <w:t>abrt-ccpp.service loaded active exited Install ABRT coredump</w:t>
        <w:t xml:space="preserve"> </w:t>
        <w:t>abrt-oops.service loaded active running ABRT kernel log watcher</w:t>
        <w:t xml:space="preserve"> </w:t>
        <w:t>abrt-vmcore.service loaded active exited Harvest vmcores for ABRT</w:t>
        <w:t xml:space="preserve"> </w:t>
        <w:t>abrtd.service loaded active running ABRT Automated Bug Repo</w:t>
        <w:t xml:space="preserve"> </w:t>
        <w:t>acpid.service loaded active running ACPI Event Daemon</w:t>
        <w:t xml:space="preserve"> </w:t>
        <w:t>alsa-store.service loaded inactive dead Store Sound Card State</w:t>
        <w:t xml:space="preserve"> </w:t>
        <w:t>arp-ethers.service loaded inactive dead Load static arp entries</w:t>
        <w:t xml:space="preserve"> </w:t>
        <w:t>atd.service loaded active running Job spooling tools</w:t>
        <w:t xml:space="preserve"> </w:t>
        <w:t>auditd.service loaded active running Security Auditing</w:t>
        <w:t xml:space="preserve"> </w:t>
        <w:t>avahi-daemon.service loaded active running Avahi mDNS/DNS-SD Stack</w:t>
        <w:t xml:space="preserve"> </w:t>
        <w:t>crond.service loaded active running Command Scheduler</w:t>
        <w:t xml:space="preserve"> </w:t>
        <w:t>cups.service loaded active running CUPS Printing Service</w:t>
        <w:t xml:space="preserve"> </w:t>
        <w:t>dbus-org.bluez.service error inactive dead dbus-org.bluez.service</w:t>
        <w:t xml:space="preserve"> </w:t>
        <w:t>dbus.service loaded active running D-Bus System Message Bus</w:t>
        <w:t xml:space="preserve"> </w:t>
        <w:t>:</w:t>
      </w:r>
    </w:p>
    <w:p>
      <w:pPr>
        <w:pStyle w:val="Para 001"/>
      </w:pPr>
      <w:r>
        <w:t xml:space="preserve">You can also use the </w:t>
      </w:r>
      <w:r>
        <w:rPr>
          <w:rStyle w:val="Text6"/>
        </w:rPr>
        <w:t>systemd-analyze</w:t>
      </w:r>
      <w:r>
        <w:rPr>
          <w:rStyle w:val="Text0"/>
        </w:rPr>
        <w:t xml:space="preserve"> command</w:t>
      </w:r>
      <w:r>
        <w:t xml:space="preserve"> to view information about Systemd units; for example, to see a list of Systemd units sorted by the time they took to load, you could run the </w:t>
        <w:t>systemd-analyze blame | less</w:t>
        <w:t xml:space="preserve"> command.</w:t>
      </w:r>
    </w:p>
    <w:p>
      <w:pPr>
        <w:pStyle w:val="Para 001"/>
      </w:pPr>
      <w:r>
        <w:t xml:space="preserve">To configure a Systemd daemon to start in the default target (e.g., multi-user.target), you can use the </w:t>
      </w:r>
      <w:r>
        <w:rPr>
          <w:rStyle w:val="Text2"/>
        </w:rPr>
        <w:t>enable</w:t>
      </w:r>
      <w:r>
        <w:t xml:space="preserve"> argument to the </w:t>
      </w:r>
      <w:r>
        <w:rPr>
          <w:rStyle w:val="Text2"/>
        </w:rPr>
        <w:t>systemctl</w:t>
      </w:r>
      <w:r>
        <w:t xml:space="preserve"> command. For example, to ensure that the cron daemon is started </w:t>
      </w:r>
      <w:r>
        <w:rPr>
          <w:rStyle w:val="Text2"/>
        </w:rPr>
        <w:t xml:space="preserve">at system initialization, you can run the </w:t>
        <w:t>systemctl enable crond.service</w:t>
      </w:r>
      <w:r>
        <w:t xml:space="preserve"> command, which </w:t>
        <w:t xml:space="preserve">creates the appropriate symbolic link to /lib/systemd/system/crond.service within the /etc/systemd/ system/multi-user.target.wants directory. Alternatively, the </w:t>
        <w:t>systemctl disable crond.service</w:t>
        <w:t xml:space="preserve"> would prevent the cron daemon from starting when your system is booted by removing the symbolic link to /lib/systemd/system/crond.service within the /etc/systemd/system/multi-user.target.wants directory. However, another daemon started in the default target that depends on the cron daemon could potentially start the cron daemon. To fully ensure that the cron daemon cannot be started, you could run the </w:t>
        <w:t>systemctl mask crond.service</w:t>
        <w:t xml:space="preserve"> command, which redirects the symbolic link for the cron daemon in /etc/systemd/system/multi-user.target.wants to /dev/null.</w:t>
      </w:r>
    </w:p>
    <w:p>
      <w:pPr>
        <w:pStyle w:val="Para 001"/>
      </w:pPr>
      <w:r>
        <w:t xml:space="preserve">The </w:t>
      </w:r>
      <w:r>
        <w:rPr>
          <w:rStyle w:val="Text2"/>
        </w:rPr>
        <w:t>systemctl</w:t>
      </w:r>
      <w:r>
        <w:t xml:space="preserve"> command can also be used to change between targets. You can switch to multi-user.target (which is analogous to runlevel 3) by running either the </w:t>
        <w:t>systemctl isolate multi-</w:t>
        <w:t>user.target</w:t>
        <w:t xml:space="preserve"> or </w:t>
        <w:t>systemctl isolate runlevel3.target</w:t>
        <w:t xml:space="preserve"> command. Alternatively, you can switch to graphical.target (which is analogous to runlevel 5) by running the </w:t>
        <w:t xml:space="preserve">systemctl isolate </w:t>
        <w:t>graphical.target</w:t>
        <w:t xml:space="preserve"> or </w:t>
        <w:t>systemctl isolate runlevel5.target</w:t>
        <w:t xml:space="preserve"> command.</w:t>
      </w:r>
    </w:p>
    <w:p>
      <w:pPr>
        <w:pStyle w:val="1 Block"/>
      </w:pPr>
    </w:p>
    <w:p>
      <w:bookmarkStart w:id="397" w:name="Chapter_8___System_Initializatio_9"/>
      <w:pPr>
        <w:pStyle w:val="Heading 1"/>
        <w:pageBreakBefore w:val="on"/>
      </w:pPr>
      <w:r>
        <w:t>Chapter 8 System Initialization, X Windows, and Localization</w:t>
        <w:t xml:space="preserve"> </w:t>
        <w:t>341</w:t>
      </w:r>
      <w:bookmarkEnd w:id="397"/>
    </w:p>
    <w:p>
      <w:pPr>
        <w:pStyle w:val="Para 037"/>
      </w:pPr>
      <w:r>
        <w:t/>
      </w:r>
    </w:p>
    <w:p>
      <w:pPr>
        <w:pStyle w:val="Para 001"/>
      </w:pPr>
      <w:r>
        <w:t xml:space="preserve">You can also create service-specific environment variables that Systemd will load into memory when it starts a particular service. To create a variable called MYVAR with the value SampleValue for use with the cron daemon on Fedora Linux, you could use the command </w:t>
      </w:r>
      <w:r>
        <w:rPr>
          <w:rStyle w:val="Text2"/>
        </w:rPr>
        <w:t>systemctl edit crond.service</w:t>
      </w:r>
      <w:r>
        <w:t xml:space="preserve"> </w:t>
      </w:r>
      <w:r>
        <w:rPr>
          <w:rStyle w:val="Text2"/>
        </w:rPr>
        <w:t xml:space="preserve">and add the line </w:t>
        <w:t>Environment="MYVAR=SampleValue"</w:t>
      </w:r>
      <w:r>
        <w:t xml:space="preserve"> into the nano editor and save your changes </w:t>
        <w:t>when finished. This line will be stored in the /etc/systemd/system/crond.service.d/override.conf file and executed each time Systemd starts the cron daemon.</w:t>
      </w:r>
    </w:p>
    <w:p>
      <w:pPr>
        <w:pStyle w:val="Para 037"/>
      </w:pPr>
      <w:r>
        <w:t/>
      </w:r>
    </w:p>
    <w:p>
      <w:pPr>
        <w:pStyle w:val="Para 006"/>
      </w:pPr>
      <w:r>
        <w:t>Working with Systemd Unit Files</w:t>
      </w:r>
    </w:p>
    <w:p>
      <w:pPr>
        <w:pStyle w:val="Normal"/>
      </w:pPr>
      <w:r>
        <w:t xml:space="preserve">The text files under the /lib/systemd/system and /etc/systemd/system directories that provide the configuration used by Systemd are called </w:t>
      </w:r>
      <w:r>
        <w:rPr>
          <w:rStyle w:val="Text0"/>
        </w:rPr>
        <w:t>unit files</w:t>
      </w:r>
      <w:r>
        <w:t>. You can modify unit files to alter the actions that Systemd performs or create unit files to configure additional Systemd functionality.</w:t>
      </w:r>
    </w:p>
    <w:p>
      <w:pPr>
        <w:pStyle w:val="Para 001"/>
      </w:pPr>
      <w:r>
        <w:t>The following output examines sample contents of the graphical.target unit file:</w:t>
      </w:r>
    </w:p>
    <w:p>
      <w:pPr>
        <w:pStyle w:val="Para 005"/>
      </w:pPr>
      <w:r>
        <w:rPr>
          <w:rStyle w:val="Text0"/>
        </w:rPr>
        <w:t xml:space="preserve">[root@server1 ~]# </w:t>
      </w:r>
      <w:r>
        <w:t>cat /lib/systemd/system/graphical.target</w:t>
      </w:r>
      <w:r>
        <w:rPr>
          <w:rStyle w:val="Text0"/>
        </w:rPr>
        <w:t xml:space="preserve"> </w:t>
        <w:t>[Unit]</w:t>
      </w:r>
    </w:p>
    <w:p>
      <w:pPr>
        <w:pStyle w:val="Normal"/>
      </w:pPr>
      <w:r>
        <w:t>Requires=multi-user.target</w:t>
      </w:r>
    </w:p>
    <w:p>
      <w:pPr>
        <w:pStyle w:val="Normal"/>
      </w:pPr>
      <w:r>
        <w:t>Wants=display-manager.service</w:t>
      </w:r>
    </w:p>
    <w:p>
      <w:pPr>
        <w:pStyle w:val="Normal"/>
      </w:pPr>
      <w:r>
        <w:t>Conflicts=rescue.target</w:t>
      </w:r>
    </w:p>
    <w:p>
      <w:pPr>
        <w:pStyle w:val="Normal"/>
      </w:pPr>
      <w:r>
        <w:t>After=multi-user.target display-manager.service</w:t>
        <w:t xml:space="preserve"> </w:t>
        <w:t>AllowIsolate=yes</w:t>
      </w:r>
    </w:p>
    <w:p>
      <w:pPr>
        <w:pStyle w:val="Normal"/>
      </w:pPr>
      <w:r>
        <w:t>[root@server1 ~]#_</w:t>
      </w:r>
    </w:p>
    <w:p>
      <w:pPr>
        <w:pStyle w:val="Para 001"/>
      </w:pPr>
      <w:r>
        <w:t xml:space="preserve">The graphical.target unit file has a single </w:t>
      </w:r>
      <w:r>
        <w:rPr>
          <w:rStyle w:val="Text2"/>
        </w:rPr>
        <w:t>[Unit]</w:t>
      </w:r>
      <w:r>
        <w:t xml:space="preserve"> section that:</w:t>
      </w:r>
    </w:p>
    <w:p>
      <w:pPr>
        <w:pStyle w:val="Para 001"/>
      </w:pPr>
      <w:r>
        <w:t xml:space="preserve">• </w:t>
      </w:r>
      <w:r>
        <w:rPr>
          <w:rStyle w:val="Text2"/>
        </w:rPr>
        <w:t>Requires</w:t>
      </w:r>
      <w:r>
        <w:t xml:space="preserve"> all services from the multi-user target be started; otherwise, the system will fail to </w:t>
      </w:r>
    </w:p>
    <w:p>
      <w:pPr>
        <w:pStyle w:val="Para 011"/>
      </w:pPr>
      <w:r>
        <w:t>switch to graphical.target.</w:t>
      </w:r>
    </w:p>
    <w:p>
      <w:pPr>
        <w:pStyle w:val="Para 001"/>
      </w:pPr>
      <w:r>
        <w:t xml:space="preserve">• </w:t>
      </w:r>
      <w:r>
        <w:rPr>
          <w:rStyle w:val="Text2"/>
        </w:rPr>
        <w:t>Wants</w:t>
      </w:r>
      <w:r>
        <w:t xml:space="preserve"> the display-manager service to be started; if display-manager cannot be started, switch-</w:t>
      </w:r>
    </w:p>
    <w:p>
      <w:pPr>
        <w:pStyle w:val="Para 011"/>
      </w:pPr>
      <w:r>
        <w:t>ing to the graphical target will still succeed.</w:t>
      </w:r>
    </w:p>
    <w:p>
      <w:pPr>
        <w:pStyle w:val="Para 001"/>
      </w:pPr>
      <w:r>
        <w:t>• Cannot be run at the same time (</w:t>
      </w:r>
      <w:r>
        <w:rPr>
          <w:rStyle w:val="Text2"/>
        </w:rPr>
        <w:t>Conflicts</w:t>
      </w:r>
      <w:r>
        <w:t>) as the rescue target.</w:t>
      </w:r>
    </w:p>
    <w:p>
      <w:pPr>
        <w:pStyle w:val="Para 001"/>
      </w:pPr>
      <w:r>
        <w:t>• Instructs Systemd to start the multi-user target and display-manager service before entering (</w:t>
      </w:r>
      <w:r>
        <w:rPr>
          <w:rStyle w:val="Text2"/>
        </w:rPr>
        <w:t>After</w:t>
      </w:r>
      <w:r>
        <w:t xml:space="preserve">) </w:t>
      </w:r>
    </w:p>
    <w:p>
      <w:pPr>
        <w:pStyle w:val="Para 011"/>
      </w:pPr>
      <w:r>
        <w:t>the graphical target (</w:t>
      </w:r>
      <w:r>
        <w:rPr>
          <w:rStyle w:val="Text2"/>
        </w:rPr>
        <w:t>Before</w:t>
      </w:r>
      <w:r>
        <w:t xml:space="preserve"> would start these services after entering the graphical target).</w:t>
      </w:r>
    </w:p>
    <w:p>
      <w:pPr>
        <w:pStyle w:val="Para 001"/>
      </w:pPr>
      <w:r>
        <w:t>• Allow users to switch to the target (</w:t>
      </w:r>
      <w:r>
        <w:rPr>
          <w:rStyle w:val="Text2"/>
        </w:rPr>
        <w:t>AllowIsolate</w:t>
      </w:r>
      <w:r>
        <w:t xml:space="preserve">) using the </w:t>
        <w:t>systemctl</w:t>
        <w:t xml:space="preserve"> command follow-</w:t>
      </w:r>
    </w:p>
    <w:p>
      <w:pPr>
        <w:pStyle w:val="Para 011"/>
      </w:pPr>
      <w:r>
        <w:t>ing system initialization.</w:t>
      </w:r>
    </w:p>
    <w:p>
      <w:pPr>
        <w:pStyle w:val="Para 001"/>
      </w:pPr>
      <w:r>
        <w:t>This configuration ensures that when Systemd switches to graphical.target, it will first execute the service unit files in the /lib/systemd/system/multi-user.target.wants and /etc/systemd/system/ multi-user.target.wants directories. If any of these rc scripts unit files fail to execute, Systemd will not switch to graphical.target. Next, Systemd will execute the /etc/systemd/system/display-manager.service unit file. Regardless of whether the display-manager unit file executed successfully, Systemd will then execute the rc script unit files in the /lib/systemd/system/graphical.target.wants and /etc/systemd/ system/graphical.target.wants directories to complete the switch to graphical.target.</w:t>
      </w:r>
    </w:p>
    <w:p>
      <w:pPr>
        <w:pStyle w:val="Para 001"/>
      </w:pPr>
      <w:r>
        <w:t>Each service unit also has a service unit file that specifies the daemon it needs to start, the targets it should start and stop in, as well as any other necessary options. The following output examines sample contents of the crond.service unit file:</w:t>
      </w:r>
    </w:p>
    <w:p>
      <w:pPr>
        <w:pStyle w:val="Para 005"/>
      </w:pPr>
      <w:r>
        <w:rPr>
          <w:rStyle w:val="Text0"/>
        </w:rPr>
        <w:t xml:space="preserve">[root@server1 ~]# </w:t>
      </w:r>
      <w:r>
        <w:t>cat /lib/systemd/system/crond.service</w:t>
      </w:r>
      <w:r>
        <w:rPr>
          <w:rStyle w:val="Text0"/>
        </w:rPr>
        <w:t xml:space="preserve"> </w:t>
        <w:t>[Unit]</w:t>
      </w:r>
    </w:p>
    <w:p>
      <w:pPr>
        <w:pStyle w:val="Normal"/>
      </w:pPr>
      <w:r>
        <w:t>Wants=network-online.target</w:t>
      </w:r>
    </w:p>
    <w:p>
      <w:pPr>
        <w:pStyle w:val="Normal"/>
      </w:pPr>
      <w:r>
        <w:t xml:space="preserve">After=network-online.target auditd.service systemd-user- </w:t>
        <w:t xml:space="preserve">sessions.service </w:t>
      </w:r>
    </w:p>
    <w:p>
      <w:pPr>
        <w:pStyle w:val="Para 037"/>
      </w:pPr>
      <w:r>
        <w:t/>
      </w:r>
    </w:p>
    <w:p>
      <w:pPr>
        <w:pStyle w:val="Normal"/>
      </w:pPr>
      <w:r>
        <w:t>[Service]</w:t>
      </w:r>
    </w:p>
    <w:p>
      <w:pPr>
        <w:pStyle w:val="Normal"/>
      </w:pPr>
      <w:r>
        <w:t>Type=simple</w:t>
      </w:r>
    </w:p>
    <w:p>
      <w:pPr>
        <w:pStyle w:val="Normal"/>
      </w:pPr>
      <w:r>
        <w:t>User=root</w:t>
      </w:r>
    </w:p>
    <w:p>
      <w:pPr>
        <w:pStyle w:val="Para 005"/>
      </w:pPr>
      <w:r>
        <w:rPr>
          <w:rStyle w:val="Text0"/>
        </w:rPr>
        <w:t>EnvironmentFile=/etc/sysconfig/crond</w:t>
        <w:t xml:space="preserve"> </w:t>
      </w:r>
      <w:r>
        <w:t>342</w:t>
      </w:r>
      <w:r>
        <w:rPr>
          <w:rStyle w:val="Text0"/>
        </w:rPr>
        <w:t xml:space="preserve"> </w:t>
      </w:r>
      <w:r>
        <w:t>CompTIA Linux+ and LPIC-1: Guide to Linux Certification</w:t>
      </w:r>
    </w:p>
    <w:p>
      <w:pPr>
        <w:pStyle w:val="Para 037"/>
      </w:pPr>
      <w:r>
        <w:t/>
      </w:r>
    </w:p>
    <w:p>
      <w:bookmarkStart w:id="398" w:name="ExecStart__usr_sbin_crond"/>
      <w:pPr>
        <w:pStyle w:val="Normal"/>
      </w:pPr>
      <w:r>
        <w:t xml:space="preserve">ExecStart=/usr/sbin/crond </w:t>
      </w:r>
      <w:bookmarkEnd w:id="398"/>
    </w:p>
    <w:p>
      <w:pPr>
        <w:pStyle w:val="Normal"/>
      </w:pPr>
      <w:r>
        <w:t>ExecStop=/bin/kill -INT $MAINPID</w:t>
      </w:r>
    </w:p>
    <w:p>
      <w:pPr>
        <w:pStyle w:val="Normal"/>
      </w:pPr>
      <w:r>
        <w:t>ExecReload=/bin/kill -HUP $MAINPID</w:t>
      </w:r>
    </w:p>
    <w:p>
      <w:pPr>
        <w:pStyle w:val="Normal"/>
      </w:pPr>
      <w:r>
        <w:t>KillMode=process</w:t>
      </w:r>
    </w:p>
    <w:p>
      <w:pPr>
        <w:pStyle w:val="Normal"/>
      </w:pPr>
      <w:r>
        <w:t>Restart=on-failure</w:t>
      </w:r>
    </w:p>
    <w:p>
      <w:pPr>
        <w:pStyle w:val="Normal"/>
      </w:pPr>
      <w:r>
        <w:t>RestartSec=30s</w:t>
      </w:r>
    </w:p>
    <w:p>
      <w:pPr>
        <w:pStyle w:val="Para 037"/>
      </w:pPr>
      <w:r>
        <w:t/>
      </w:r>
    </w:p>
    <w:p>
      <w:pPr>
        <w:pStyle w:val="Normal"/>
      </w:pPr>
      <w:r>
        <w:t>[Install]</w:t>
      </w:r>
    </w:p>
    <w:p>
      <w:pPr>
        <w:pStyle w:val="Normal"/>
      </w:pPr>
      <w:r>
        <w:t xml:space="preserve">WantedBy=multi-user.target </w:t>
      </w:r>
    </w:p>
    <w:p>
      <w:pPr>
        <w:pStyle w:val="Normal"/>
      </w:pPr>
      <w:r>
        <w:t>[root@server1 ~]#_</w:t>
      </w:r>
    </w:p>
    <w:p>
      <w:pPr>
        <w:pStyle w:val="Para 001"/>
      </w:pPr>
      <w:r>
        <w:t xml:space="preserve">The crond.service unit file has a </w:t>
      </w:r>
      <w:r>
        <w:rPr>
          <w:rStyle w:val="Text2"/>
        </w:rPr>
        <w:t>[Unit]</w:t>
      </w:r>
      <w:r>
        <w:t xml:space="preserve">, </w:t>
        <w:t>[Service]</w:t>
        <w:t xml:space="preserve">, and </w:t>
        <w:t>[Install]</w:t>
        <w:t xml:space="preserve"> section that instructs Systemd to:</w:t>
      </w:r>
    </w:p>
    <w:p>
      <w:pPr>
        <w:pStyle w:val="Para 001"/>
      </w:pPr>
      <w:r>
        <w:t>• Ensure that the network is fully started before starting the crond service (</w:t>
        <w:t>Wants=network-</w:t>
      </w:r>
    </w:p>
    <w:p>
      <w:pPr>
        <w:pStyle w:val="Para 011"/>
      </w:pPr>
      <w:r>
        <w:t>online.target</w:t>
        <w:t>).</w:t>
      </w:r>
    </w:p>
    <w:p>
      <w:pPr>
        <w:pStyle w:val="Para 001"/>
      </w:pPr>
      <w:r>
        <w:t>• Start the network-online, auditd, and systemd-user-sessions services before starting (</w:t>
      </w:r>
      <w:r>
        <w:rPr>
          <w:rStyle w:val="Text2"/>
        </w:rPr>
        <w:t>After</w:t>
      </w:r>
      <w:r>
        <w:t xml:space="preserve">) </w:t>
      </w:r>
    </w:p>
    <w:p>
      <w:pPr>
        <w:pStyle w:val="Para 011"/>
      </w:pPr>
      <w:r>
        <w:t>the crond service.</w:t>
      </w:r>
    </w:p>
    <w:p>
      <w:pPr>
        <w:pStyle w:val="Para 001"/>
      </w:pPr>
      <w:r>
        <w:t>• Treat the crond service as a regular daemon process (</w:t>
      </w:r>
      <w:r>
        <w:rPr>
          <w:rStyle w:val="Text2"/>
        </w:rPr>
        <w:t>simple</w:t>
      </w:r>
      <w:r>
        <w:t xml:space="preserve">) started as the </w:t>
        <w:t>root</w:t>
        <w:t xml:space="preserve"> user.</w:t>
      </w:r>
    </w:p>
    <w:p>
      <w:pPr>
        <w:pStyle w:val="Para 001"/>
      </w:pPr>
      <w:r>
        <w:t>• Load crond-specific environment settings from a file (</w:t>
      </w:r>
      <w:r>
        <w:rPr>
          <w:rStyle w:val="Text2"/>
        </w:rPr>
        <w:t>EnvironmentFile</w:t>
      </w:r>
      <w:r>
        <w:t>).</w:t>
      </w:r>
    </w:p>
    <w:p>
      <w:pPr>
        <w:pStyle w:val="Para 001"/>
      </w:pPr>
      <w:r>
        <w:t>• Use specific commands to start, stop, and restart the crond service (</w:t>
      </w:r>
      <w:r>
        <w:rPr>
          <w:rStyle w:val="Text2"/>
        </w:rPr>
        <w:t>ExecStart</w:t>
      </w:r>
      <w:r>
        <w:t xml:space="preserve">, </w:t>
        <w:t>ExecStop,</w:t>
      </w:r>
    </w:p>
    <w:p>
      <w:pPr>
        <w:pStyle w:val="Para 140"/>
      </w:pPr>
      <w:r>
        <w:rPr>
          <w:rStyle w:val="Text3"/>
        </w:rPr>
        <w:t xml:space="preserve">and </w:t>
      </w:r>
      <w:r>
        <w:t>ExecReload</w:t>
      </w:r>
      <w:r>
        <w:rPr>
          <w:rStyle w:val="Text3"/>
        </w:rPr>
        <w:t>).</w:t>
      </w:r>
    </w:p>
    <w:p>
      <w:pPr>
        <w:pStyle w:val="Para 001"/>
      </w:pPr>
      <w:r>
        <w:t>• Restart the crond service 30 seconds after a failure (</w:t>
      </w:r>
      <w:r>
        <w:rPr>
          <w:rStyle w:val="Text2"/>
        </w:rPr>
        <w:t>RestartSec=30s</w:t>
      </w:r>
      <w:r>
        <w:t>).</w:t>
      </w:r>
    </w:p>
    <w:p>
      <w:pPr>
        <w:pStyle w:val="Para 001"/>
      </w:pPr>
      <w:r>
        <w:t>• Start the crond service when entering the multi-user target (</w:t>
      </w:r>
      <w:r>
        <w:rPr>
          <w:rStyle w:val="Text2"/>
        </w:rPr>
        <w:t>WantedBy</w:t>
      </w:r>
      <w:r>
        <w:t>).</w:t>
      </w:r>
    </w:p>
    <w:p>
      <w:pPr>
        <w:pStyle w:val="Para 037"/>
      </w:pPr>
      <w:r>
        <w:t/>
      </w:r>
    </w:p>
    <w:p>
      <w:pPr>
        <w:pStyle w:val="Para 006"/>
      </w:pPr>
      <w:r>
        <w:t xml:space="preserve">Note </w:t>
      </w:r>
      <w:r>
        <w:rPr>
          <w:rStyle w:val="Text7"/>
        </w:rPr>
        <w:t>33</w:t>
      </w:r>
    </w:p>
    <w:p>
      <w:pPr>
        <w:pStyle w:val="Para 002"/>
      </w:pPr>
      <w:r>
        <w:t xml:space="preserve">Service unit files are also used to start daemons that provide server services on the network. To ensure </w:t>
      </w:r>
    </w:p>
    <w:p>
      <w:pPr>
        <w:pStyle w:val="Para 002"/>
      </w:pPr>
      <w:r>
        <w:t xml:space="preserve">that a daemon is only started when the system receives an associated request from a computer on </w:t>
      </w:r>
    </w:p>
    <w:p>
      <w:pPr>
        <w:pStyle w:val="Para 002"/>
      </w:pPr>
      <w:r>
        <w:t xml:space="preserve">the network, you can instead configure a </w:t>
      </w:r>
      <w:r>
        <w:rPr>
          <w:rStyle w:val="Text1"/>
        </w:rPr>
        <w:t>socket unit</w:t>
      </w:r>
      <w:r>
        <w:t xml:space="preserve"> file. For example, a telnet.socket unit file would </w:t>
      </w:r>
    </w:p>
    <w:p>
      <w:pPr>
        <w:pStyle w:val="Para 002"/>
      </w:pPr>
      <w:r>
        <w:t xml:space="preserve">instruct Systemd to start a telnet server daemon only when the system receives a telnet request from </w:t>
      </w:r>
    </w:p>
    <w:p>
      <w:pPr>
        <w:pStyle w:val="Para 002"/>
      </w:pPr>
      <w:r>
        <w:t>a computer on the network.</w:t>
      </w:r>
    </w:p>
    <w:p>
      <w:pPr>
        <w:pStyle w:val="Para 037"/>
      </w:pPr>
      <w:r>
        <w:t/>
      </w:r>
    </w:p>
    <w:p>
      <w:pPr>
        <w:pStyle w:val="Para 001"/>
      </w:pPr>
      <w:r>
        <w:t xml:space="preserve">In addition to controlling the system initialization process using target units and service units, you can configure </w:t>
      </w:r>
      <w:r>
        <w:rPr>
          <w:rStyle w:val="Text0"/>
        </w:rPr>
        <w:t>timer units</w:t>
      </w:r>
      <w:r>
        <w:t xml:space="preserve"> to run programs periodically or </w:t>
      </w:r>
      <w:r>
        <w:rPr>
          <w:rStyle w:val="Text0"/>
        </w:rPr>
        <w:t>mount units</w:t>
      </w:r>
      <w:r>
        <w:t xml:space="preserve"> to mount filesystems.</w:t>
      </w:r>
    </w:p>
    <w:p>
      <w:pPr>
        <w:pStyle w:val="Para 001"/>
      </w:pPr>
      <w:r>
        <w:t xml:space="preserve">Timer units are an alternative to the cron daemon (discussed in Chapter 9) that Linux systems use for scheduling programs. They are often used to schedule low-level system maintenance tasks on modern Linux systems. For example, many Linux systems use a timer unit to periodically run </w:t>
      </w:r>
      <w:r>
        <w:rPr>
          <w:rStyle w:val="Text2"/>
        </w:rPr>
        <w:t xml:space="preserve">the </w:t>
      </w:r>
      <w:r>
        <w:rPr>
          <w:rStyle w:val="Text6"/>
        </w:rPr>
        <w:t>fstrim</w:t>
      </w:r>
      <w:r>
        <w:rPr>
          <w:rStyle w:val="Text0"/>
        </w:rPr>
        <w:t xml:space="preserve"> command</w:t>
      </w:r>
      <w:r>
        <w:t xml:space="preserve"> on all physical SSDs in the system to reclaim unused blocks and improve </w:t>
        <w:t xml:space="preserve">performance. Following is an example fstrim.timer unit file that instructs Systemd to automatically </w:t>
        <w:t xml:space="preserve">run fstrim.service (which in turn runs the </w:t>
      </w:r>
      <w:r>
        <w:rPr>
          <w:rStyle w:val="Text2"/>
        </w:rPr>
        <w:t>fstrim</w:t>
      </w:r>
      <w:r>
        <w:t xml:space="preserve"> command) Monday through Friday at 11:30 pm and 3600 seconds after system boot, but only if the Linux system is not run within a virtual machine or container:</w:t>
      </w:r>
    </w:p>
    <w:p>
      <w:pPr>
        <w:pStyle w:val="Para 005"/>
      </w:pPr>
      <w:r>
        <w:rPr>
          <w:rStyle w:val="Text0"/>
        </w:rPr>
        <w:t xml:space="preserve">[root@server1 ~]# </w:t>
      </w:r>
      <w:r>
        <w:t>cat /etc/systemd/system/fstrim.timer</w:t>
      </w:r>
      <w:r>
        <w:rPr>
          <w:rStyle w:val="Text0"/>
        </w:rPr>
        <w:t xml:space="preserve"> </w:t>
        <w:t>[Unit]</w:t>
      </w:r>
    </w:p>
    <w:p>
      <w:pPr>
        <w:pStyle w:val="Normal"/>
      </w:pPr>
      <w:r>
        <w:t>ConditionVirtualization=!container</w:t>
      </w:r>
    </w:p>
    <w:p>
      <w:pPr>
        <w:pStyle w:val="Para 037"/>
      </w:pPr>
      <w:r>
        <w:t/>
      </w:r>
    </w:p>
    <w:p>
      <w:pPr>
        <w:pStyle w:val="Normal"/>
      </w:pPr>
      <w:r>
        <w:t>[Timer]</w:t>
      </w:r>
    </w:p>
    <w:p>
      <w:pPr>
        <w:pStyle w:val="Normal"/>
      </w:pPr>
      <w:r>
        <w:t>Unit=fstrim.service</w:t>
      </w:r>
    </w:p>
    <w:p>
      <w:pPr>
        <w:pStyle w:val="Normal"/>
      </w:pPr>
      <w:r>
        <w:t>OnCalendar=Mon..Fri 23:30</w:t>
      </w:r>
    </w:p>
    <w:p>
      <w:pPr>
        <w:pStyle w:val="Normal"/>
      </w:pPr>
      <w:r>
        <w:t>OnBootSec=3600</w:t>
      </w:r>
    </w:p>
    <w:p>
      <w:pPr>
        <w:pStyle w:val="1 Block"/>
      </w:pPr>
    </w:p>
    <w:p>
      <w:bookmarkStart w:id="399" w:name="Chapter_8___System_Initializatio_10"/>
      <w:pPr>
        <w:pStyle w:val="Heading 1"/>
        <w:pageBreakBefore w:val="on"/>
      </w:pPr>
      <w:r>
        <w:t>Chapter 8 System Initialization, X Windows, and Localization</w:t>
        <w:t xml:space="preserve"> </w:t>
        <w:t>343</w:t>
      </w:r>
      <w:bookmarkEnd w:id="399"/>
    </w:p>
    <w:p>
      <w:pPr>
        <w:pStyle w:val="Para 037"/>
      </w:pPr>
      <w:r>
        <w:t/>
      </w:r>
    </w:p>
    <w:p>
      <w:pPr>
        <w:pStyle w:val="Normal"/>
      </w:pPr>
      <w:r>
        <w:t>[Install]</w:t>
      </w:r>
    </w:p>
    <w:p>
      <w:pPr>
        <w:pStyle w:val="Normal"/>
      </w:pPr>
      <w:r>
        <w:t xml:space="preserve">WantedBy=timers.target </w:t>
      </w:r>
    </w:p>
    <w:p>
      <w:pPr>
        <w:pStyle w:val="Normal"/>
      </w:pPr>
      <w:r>
        <w:t>[root@server1 ~]#_</w:t>
      </w:r>
    </w:p>
    <w:p>
      <w:pPr>
        <w:pStyle w:val="Para 001"/>
      </w:pPr>
      <w:r>
        <w:t xml:space="preserve">Mount units are an alternative to /etc/fstab for mounting filesystems. Following is an example data.mount unit file that instructs Systemd to mount an ext4 filesystem (identified by UUID) to the /data directory when the system enters the graphical.target. After creating a new mount unit, you must </w:t>
        <w:t xml:space="preserve">ensure that it is configured to start in the desired target using the </w:t>
      </w:r>
      <w:r>
        <w:rPr>
          <w:rStyle w:val="Text2"/>
        </w:rPr>
        <w:t>systemctl enable</w:t>
      </w:r>
      <w:r>
        <w:t xml:space="preserve"> command.</w:t>
      </w:r>
    </w:p>
    <w:p>
      <w:pPr>
        <w:pStyle w:val="Para 005"/>
      </w:pPr>
      <w:r>
        <w:rPr>
          <w:rStyle w:val="Text0"/>
        </w:rPr>
        <w:t xml:space="preserve">[root@server1 ~]# </w:t>
      </w:r>
      <w:r>
        <w:t>cat /etc/systemd/system/data.mount</w:t>
      </w:r>
      <w:r>
        <w:rPr>
          <w:rStyle w:val="Text0"/>
        </w:rPr>
        <w:t xml:space="preserve"> </w:t>
        <w:t>[Unit]</w:t>
      </w:r>
    </w:p>
    <w:p>
      <w:pPr>
        <w:pStyle w:val="Normal"/>
      </w:pPr>
      <w:r>
        <w:t>Description=Mount data filesystem in graphical target</w:t>
      </w:r>
    </w:p>
    <w:p>
      <w:pPr>
        <w:pStyle w:val="Para 037"/>
      </w:pPr>
      <w:r>
        <w:t/>
      </w:r>
    </w:p>
    <w:p>
      <w:pPr>
        <w:pStyle w:val="Normal"/>
      </w:pPr>
      <w:r>
        <w:t>[Mount]</w:t>
      </w:r>
    </w:p>
    <w:p>
      <w:pPr>
        <w:pStyle w:val="Normal"/>
      </w:pPr>
      <w:r>
        <w:t>What=/dev/disk/by-uuid/4f07cfa5-fb5b-4511-8688-3305759d9006</w:t>
        <w:t xml:space="preserve"> </w:t>
        <w:t>Where=/data</w:t>
      </w:r>
    </w:p>
    <w:p>
      <w:pPr>
        <w:pStyle w:val="Normal"/>
      </w:pPr>
      <w:r>
        <w:t>Type=ext4</w:t>
      </w:r>
    </w:p>
    <w:p>
      <w:pPr>
        <w:pStyle w:val="Normal"/>
      </w:pPr>
      <w:r>
        <w:t>Options=defaults</w:t>
      </w:r>
    </w:p>
    <w:p>
      <w:pPr>
        <w:pStyle w:val="Para 037"/>
      </w:pPr>
      <w:r>
        <w:t/>
      </w:r>
    </w:p>
    <w:p>
      <w:pPr>
        <w:pStyle w:val="Normal"/>
      </w:pPr>
      <w:r>
        <w:t>[Install]</w:t>
      </w:r>
    </w:p>
    <w:p>
      <w:pPr>
        <w:pStyle w:val="Normal"/>
      </w:pPr>
      <w:r>
        <w:t xml:space="preserve">WantedBy=graphical.target </w:t>
      </w:r>
    </w:p>
    <w:p>
      <w:pPr>
        <w:pStyle w:val="Para 005"/>
      </w:pPr>
      <w:r>
        <w:rPr>
          <w:rStyle w:val="Text0"/>
        </w:rPr>
        <w:t xml:space="preserve">[root@server1 ~]# </w:t>
      </w:r>
      <w:r>
        <w:t>systemctl enable data.mount</w:t>
      </w:r>
    </w:p>
    <w:p>
      <w:pPr>
        <w:pStyle w:val="Normal"/>
      </w:pPr>
      <w:r>
        <w:t>[root@server1 ~]#_</w:t>
      </w:r>
    </w:p>
    <w:p>
      <w:pPr>
        <w:pStyle w:val="Para 037"/>
      </w:pPr>
      <w:r>
        <w:t/>
      </w:r>
    </w:p>
    <w:p>
      <w:pPr>
        <w:pStyle w:val="Para 006"/>
      </w:pPr>
      <w:r>
        <w:t xml:space="preserve">Note </w:t>
      </w:r>
      <w:r>
        <w:rPr>
          <w:rStyle w:val="Text7"/>
        </w:rPr>
        <w:t>34</w:t>
      </w:r>
    </w:p>
    <w:p>
      <w:pPr>
        <w:pStyle w:val="Para 002"/>
      </w:pPr>
      <w:r>
        <w:t xml:space="preserve">To mount a filesystem using a mount unit, you must specify the filesystem to mount using the UUID </w:t>
      </w:r>
    </w:p>
    <w:p>
      <w:pPr>
        <w:pStyle w:val="Para 002"/>
      </w:pPr>
      <w:r>
        <w:t>device file.</w:t>
      </w:r>
    </w:p>
    <w:p>
      <w:pPr>
        <w:pStyle w:val="Para 037"/>
      </w:pPr>
      <w:r>
        <w:t/>
      </w:r>
    </w:p>
    <w:p>
      <w:pPr>
        <w:pStyle w:val="Para 001"/>
      </w:pPr>
      <w:r>
        <w:t>If you instead name the same mount unit file data.automount, the filesystem will only be mounted by Systemd when the /data directory is accessed for the first time by a user.</w:t>
      </w:r>
    </w:p>
    <w:p>
      <w:pPr>
        <w:pStyle w:val="Para 001"/>
      </w:pPr>
      <w:r>
        <w:t xml:space="preserve">You can also use the </w:t>
      </w:r>
      <w:r>
        <w:rPr>
          <w:rStyle w:val="Text6"/>
        </w:rPr>
        <w:t>systemd-mount</w:t>
      </w:r>
      <w:r>
        <w:rPr>
          <w:rStyle w:val="Text0"/>
        </w:rPr>
        <w:t xml:space="preserve"> command</w:t>
      </w:r>
      <w:r>
        <w:t xml:space="preserve"> and </w:t>
      </w:r>
      <w:r>
        <w:rPr>
          <w:rStyle w:val="Text0"/>
        </w:rPr>
        <w:t>systemd-umount</w:t>
        <w:t xml:space="preserve"> command</w:t>
      </w:r>
      <w:r>
        <w:t xml:space="preserve"> to manu-ally mount and unmount filesystems using Systemd, respectively. For example, the </w:t>
        <w:t xml:space="preserve">systemd-mount </w:t>
        <w:t>-A /dev/sda5 /data</w:t>
        <w:t xml:space="preserve"> command will instruct Systemd to mount /dev/sda5 to the /data directory, </w:t>
        <w:t>but only when the /data directory is accessed for the first time by a user (</w:t>
      </w:r>
      <w:r>
        <w:rPr>
          <w:rStyle w:val="Text2"/>
        </w:rPr>
        <w:t>-A</w:t>
      </w:r>
      <w:r>
        <w:t>).</w:t>
      </w:r>
    </w:p>
    <w:p>
      <w:pPr>
        <w:pStyle w:val="Para 037"/>
      </w:pPr>
      <w:r>
        <w:t/>
      </w:r>
    </w:p>
    <w:p>
      <w:pPr>
        <w:pStyle w:val="Para 017"/>
      </w:pPr>
      <w:r>
        <w:t>The X Windows System</w:t>
      </w:r>
    </w:p>
    <w:p>
      <w:pPr>
        <w:pStyle w:val="Normal"/>
      </w:pPr>
      <w:r>
        <w:t>This chapter has so far focused on performing tasks using the command-line shell interface. Although most Linux administrators perform tasks exclusively within a shell, other Linux users use a GUI for running graphical programs. Thus, you need to understand the components that make up the Linux GUI. Additionally, you need to know how to start, stop, and configure them.</w:t>
      </w:r>
    </w:p>
    <w:p>
      <w:pPr>
        <w:pStyle w:val="Para 037"/>
      </w:pPr>
      <w:r>
        <w:t/>
      </w:r>
    </w:p>
    <w:p>
      <w:pPr>
        <w:pStyle w:val="Para 016"/>
      </w:pPr>
      <w:r>
        <w:t>Linux GUI Components</w:t>
      </w:r>
    </w:p>
    <w:p>
      <w:pPr>
        <w:pStyle w:val="Normal"/>
      </w:pPr>
      <w:r>
        <w:t>The Linux GUI was designed to function consistently, no matter what video adapter card and moni-tor are installed on the computer system. It is composed of many components, each of which works separately from the video hardware.</w:t>
      </w:r>
    </w:p>
    <w:p>
      <w:pPr>
        <w:pStyle w:val="Para 001"/>
      </w:pPr>
      <w:r>
        <w:t>A Linux installation usually includes all the GUI components listed in Figure 8-8. Together, these GUI components and related programs use over 4 GB of storage space on a typical Linux installation.</w:t>
      </w:r>
    </w:p>
    <w:p>
      <w:bookmarkStart w:id="400" w:name="344____CompTIA_Linux__and_LPIC_1"/>
      <w:pPr>
        <w:pStyle w:val="Para 005"/>
      </w:pPr>
      <w:r>
        <w:t>344</w:t>
      </w:r>
      <w:r>
        <w:rPr>
          <w:rStyle w:val="Text0"/>
        </w:rPr>
        <w:t xml:space="preserve"> </w:t>
      </w:r>
      <w:r>
        <w:t>CompTIA Linux+ and LPIC-1: Guide to Linux Certification</w:t>
      </w:r>
      <w:bookmarkEnd w:id="400"/>
    </w:p>
    <w:p>
      <w:pPr>
        <w:pStyle w:val="Para 037"/>
      </w:pPr>
      <w:r>
        <w:t/>
      </w:r>
    </w:p>
    <w:p>
      <w:pPr>
        <w:pStyle w:val="Para 005"/>
      </w:pPr>
      <w:r>
        <w:rPr>
          <w:rStyle w:val="Text2"/>
        </w:rPr>
        <w:t xml:space="preserve">Figure 8-8 </w:t>
      </w:r>
      <w:r>
        <w:t>Components of the Linux GUI</w:t>
      </w:r>
    </w:p>
    <w:p>
      <w:pPr>
        <w:pStyle w:val="Para 001"/>
      </w:pPr>
      <w:r>
        <w:t>Graphical programs (X clients)</w:t>
      </w:r>
    </w:p>
    <w:p>
      <w:pPr>
        <w:pStyle w:val="Para 037"/>
      </w:pPr>
      <w:r>
        <w:t/>
      </w:r>
    </w:p>
    <w:p>
      <w:pPr>
        <w:pStyle w:val="Para 011"/>
      </w:pPr>
      <w:r>
        <w:t>Desktop environment</w:t>
      </w:r>
    </w:p>
    <w:p>
      <w:pPr>
        <w:pStyle w:val="Para 037"/>
      </w:pPr>
      <w:r>
        <w:t/>
      </w:r>
    </w:p>
    <w:p>
      <w:pPr>
        <w:pStyle w:val="Para 020"/>
      </w:pPr>
      <w:r>
        <w:t>Window manager</w:t>
      </w:r>
    </w:p>
    <w:p>
      <w:pPr>
        <w:pStyle w:val="Para 037"/>
      </w:pPr>
      <w:r>
        <w:t/>
      </w:r>
    </w:p>
    <w:p>
      <w:pPr>
        <w:pStyle w:val="Para 020"/>
      </w:pPr>
      <w:r>
        <w:t xml:space="preserve">X Windows </w:t>
      </w:r>
    </w:p>
    <w:p>
      <w:pPr>
        <w:pStyle w:val="Para 037"/>
      </w:pPr>
      <w:r>
        <w:t/>
      </w:r>
    </w:p>
    <w:p>
      <w:pPr>
        <w:pStyle w:val="Para 020"/>
      </w:pPr>
      <w:r>
        <w:t>Video hardware</w:t>
      </w:r>
    </w:p>
    <w:p>
      <w:pPr>
        <w:pStyle w:val="Para 037"/>
      </w:pPr>
      <w:r>
        <w:t/>
      </w:r>
    </w:p>
    <w:p>
      <w:pPr>
        <w:pStyle w:val="Para 006"/>
      </w:pPr>
      <w:r>
        <w:t>X Windows</w:t>
      </w:r>
    </w:p>
    <w:p>
      <w:pPr>
        <w:pStyle w:val="Normal"/>
      </w:pPr>
      <w:r>
        <w:t xml:space="preserve">Recall from Chapter 1 that the core component of a Linux GUI is called X Windows and provides the ability to draw graphical images in windows that are displayed on a terminal screen. The programs that tell X Windows how to draw the graphics and display the results are known as </w:t>
      </w:r>
      <w:r>
        <w:rPr>
          <w:rStyle w:val="Text0"/>
        </w:rPr>
        <w:t>X clients</w:t>
      </w:r>
      <w:r>
        <w:t xml:space="preserve">. X clients need not run on the same computer as X Windows; you can use X Windows on one computer to send graphical images to an X client on an entirely different computer by changing the DISPLAY environ-ment variable discussed in Chapter 7. Because of this, X Windows is sometimes referred to as the server component of X Windows, or simply the </w:t>
      </w:r>
      <w:r>
        <w:rPr>
          <w:rStyle w:val="Text0"/>
        </w:rPr>
        <w:t>X server</w:t>
      </w:r>
      <w:r>
        <w:t>.</w:t>
      </w:r>
    </w:p>
    <w:p>
      <w:pPr>
        <w:pStyle w:val="Para 001"/>
      </w:pPr>
      <w:r>
        <w:t xml:space="preserve">X Windows was jointly developed by Digital Equipment Corporation (DEC) and the Massachusetts Institute of Technology (MIT) in 1984. At that time, it was code-named Project Athena and was released in 1985 as X Windows in hopes that a new name would be found to replace the X. Shortly thereafter, X Windows was sought by many UNIX vendors; and by 1988, MIT released version 11 release 2 of X Windows (X11R2). Since 1988, X Windows has been maintained by The Open Group, which released version 11 release 6 of X Windows (X11R6) in 1995. Since 2004, X Windows has been maintained as Open Source Software by the </w:t>
      </w:r>
      <w:r>
        <w:rPr>
          <w:rStyle w:val="Text0"/>
        </w:rPr>
        <w:t>X.org</w:t>
      </w:r>
      <w:r>
        <w:t xml:space="preserve"> Foundation.</w:t>
      </w:r>
    </w:p>
    <w:p>
      <w:pPr>
        <w:pStyle w:val="Para 001"/>
      </w:pPr>
      <w:r>
        <w:rPr>
          <w:rStyle w:val="Text0"/>
        </w:rPr>
        <w:t>Wayland</w:t>
      </w:r>
      <w:r>
        <w:t xml:space="preserve"> is a new version of X Windows designed to replace X.org; it has additional security features and an architecture that makes graphical application development easier. While it is still currently in development, many recent Linux distributions use Wayland as the default X server but have X.org installed to ensure that Wayland-incompatible applications can still be used.</w:t>
      </w:r>
    </w:p>
    <w:p>
      <w:pPr>
        <w:pStyle w:val="Para 037"/>
      </w:pPr>
      <w:r>
        <w:t/>
      </w:r>
    </w:p>
    <w:p>
      <w:pPr>
        <w:pStyle w:val="Para 006"/>
      </w:pPr>
      <w:r>
        <w:t xml:space="preserve">Note </w:t>
      </w:r>
      <w:r>
        <w:rPr>
          <w:rStyle w:val="Text7"/>
        </w:rPr>
        <w:t>35</w:t>
      </w:r>
    </w:p>
    <w:p>
      <w:pPr>
        <w:pStyle w:val="Para 002"/>
      </w:pPr>
      <w:r>
        <w:t xml:space="preserve">To find out more about X Windows, visit the X.org Foundation’s website at x.org. To learn more about </w:t>
      </w:r>
    </w:p>
    <w:p>
      <w:pPr>
        <w:pStyle w:val="Para 002"/>
      </w:pPr>
      <w:r>
        <w:t>Wayland, visit wayland.freedesktop.org.</w:t>
      </w:r>
    </w:p>
    <w:p>
      <w:pPr>
        <w:pStyle w:val="Para 037"/>
      </w:pPr>
      <w:r>
        <w:t/>
      </w:r>
    </w:p>
    <w:p>
      <w:pPr>
        <w:pStyle w:val="Para 006"/>
      </w:pPr>
      <w:r>
        <w:t xml:space="preserve">Note </w:t>
      </w:r>
      <w:r>
        <w:rPr>
          <w:rStyle w:val="Text7"/>
        </w:rPr>
        <w:t>36</w:t>
      </w:r>
    </w:p>
    <w:p>
      <w:pPr>
        <w:pStyle w:val="Para 002"/>
      </w:pPr>
      <w:r>
        <w:t xml:space="preserve">When Linux was first released, X Windows was governed by a separate license than the GPL, which </w:t>
      </w:r>
    </w:p>
    <w:p>
      <w:pPr>
        <w:pStyle w:val="Para 002"/>
      </w:pPr>
      <w:r>
        <w:t xml:space="preserve">restricted the usage of X Windows and its source code. As a result, early Linux distributions used an </w:t>
      </w:r>
    </w:p>
    <w:p>
      <w:pPr>
        <w:pStyle w:val="Para 002"/>
      </w:pPr>
      <w:r>
        <w:t>open source version of X Windows called XFree86.</w:t>
      </w:r>
    </w:p>
    <w:p>
      <w:pPr>
        <w:pStyle w:val="1 Block"/>
      </w:pPr>
    </w:p>
    <w:p>
      <w:bookmarkStart w:id="401" w:name="Chapter_8___System_Initializatio_11"/>
      <w:pPr>
        <w:pStyle w:val="Heading 1"/>
        <w:pageBreakBefore w:val="on"/>
      </w:pPr>
      <w:r>
        <w:t>Chapter 8 System Initialization, X Windows, and Localization</w:t>
        <w:t xml:space="preserve"> </w:t>
        <w:t>345</w:t>
      </w:r>
      <w:bookmarkEnd w:id="401"/>
    </w:p>
    <w:p>
      <w:pPr>
        <w:pStyle w:val="Para 037"/>
      </w:pPr>
      <w:r>
        <w:t/>
      </w:r>
    </w:p>
    <w:p>
      <w:pPr>
        <w:pStyle w:val="Para 006"/>
      </w:pPr>
      <w:r>
        <w:t>Window Managers and Desktop Environments</w:t>
      </w:r>
    </w:p>
    <w:p>
      <w:pPr>
        <w:pStyle w:val="Normal"/>
      </w:pPr>
      <w:r>
        <w:t xml:space="preserve">To modify the look and feel of X Windows, you can use a </w:t>
      </w:r>
      <w:r>
        <w:rPr>
          <w:rStyle w:val="Text0"/>
        </w:rPr>
        <w:t>window manager</w:t>
      </w:r>
      <w:r>
        <w:t>. For example, the dimen-sions and color of windows that are drawn on a graphical screen, as well as the method used to move windows around on a graphical screen, are functions of a window manager.</w:t>
      </w:r>
    </w:p>
    <w:p>
      <w:pPr>
        <w:pStyle w:val="Para 037"/>
      </w:pPr>
      <w:r>
        <w:t/>
      </w:r>
    </w:p>
    <w:p>
      <w:pPr>
        <w:pStyle w:val="Para 006"/>
      </w:pPr>
      <w:r>
        <w:t xml:space="preserve">Note </w:t>
      </w:r>
      <w:r>
        <w:rPr>
          <w:rStyle w:val="Text7"/>
        </w:rPr>
        <w:t>37</w:t>
      </w:r>
    </w:p>
    <w:p>
      <w:pPr>
        <w:pStyle w:val="Para 002"/>
      </w:pPr>
      <w:r>
        <w:t xml:space="preserve">Window managers that are compatible with Wayland are called </w:t>
      </w:r>
      <w:r>
        <w:rPr>
          <w:rStyle w:val="Text1"/>
        </w:rPr>
        <w:t>Wayland compositors</w:t>
      </w:r>
      <w:r>
        <w:t>.</w:t>
      </w:r>
    </w:p>
    <w:p>
      <w:pPr>
        <w:pStyle w:val="Para 037"/>
      </w:pPr>
      <w:r>
        <w:t/>
      </w:r>
    </w:p>
    <w:p>
      <w:pPr>
        <w:pStyle w:val="Para 001"/>
      </w:pPr>
      <w:r>
        <w:t>Many window managers are available for Linux, including those listed in Table 8-2.</w:t>
      </w:r>
    </w:p>
    <w:p>
      <w:pPr>
        <w:pStyle w:val="Para 037"/>
      </w:pPr>
      <w:r>
        <w:t/>
      </w:r>
    </w:p>
    <w:p>
      <w:pPr>
        <w:pStyle w:val="Para 005"/>
      </w:pPr>
      <w:r>
        <w:rPr>
          <w:rStyle w:val="Text2"/>
        </w:rPr>
        <w:t xml:space="preserve">Table 8-2 </w:t>
      </w:r>
      <w:r>
        <w:t>Common window managers</w:t>
      </w:r>
    </w:p>
    <w:p>
      <w:pPr>
        <w:pStyle w:val="Para 037"/>
      </w:pPr>
      <w:r>
        <w:t/>
      </w:r>
    </w:p>
    <w:p>
      <w:pPr>
        <w:pStyle w:val="Para 021"/>
      </w:pPr>
      <w:r>
        <w:t>Window Manager</w:t>
      </w:r>
      <w:r>
        <w:rPr>
          <w:rStyle w:val="Text1"/>
        </w:rPr>
        <w:t xml:space="preserve"> </w:t>
      </w:r>
      <w:r>
        <w:t>Description</w:t>
      </w:r>
    </w:p>
    <w:p>
      <w:pPr>
        <w:pStyle w:val="Para 002"/>
      </w:pPr>
      <w:r>
        <w:t>Compiz</w:t>
      </w:r>
      <w:r>
        <w:rPr>
          <w:rStyle w:val="Text3"/>
        </w:rPr>
        <w:t xml:space="preserve"> </w:t>
      </w:r>
      <w:r>
        <w:t xml:space="preserve">A highly configurable and expandable window manager that uses </w:t>
      </w:r>
    </w:p>
    <w:p>
      <w:pPr>
        <w:pStyle w:val="Para 039"/>
      </w:pPr>
      <w:r>
        <w:t xml:space="preserve">3D acceleration to produce 3D graphical effects, including 3D </w:t>
      </w:r>
    </w:p>
    <w:p>
      <w:pPr>
        <w:pStyle w:val="Para 039"/>
      </w:pPr>
      <w:r>
        <w:t>window behavior and desktop cube workspaces</w:t>
      </w:r>
    </w:p>
    <w:p>
      <w:pPr>
        <w:pStyle w:val="Para 002"/>
      </w:pPr>
      <w:r>
        <w:t>Enlightenment (E)</w:t>
      </w:r>
      <w:r>
        <w:rPr>
          <w:rStyle w:val="Text3"/>
        </w:rPr>
        <w:t xml:space="preserve"> </w:t>
      </w:r>
      <w:r>
        <w:t xml:space="preserve">A highly configurable window manager that allows for multiple </w:t>
      </w:r>
    </w:p>
    <w:p>
      <w:pPr>
        <w:pStyle w:val="Para 039"/>
      </w:pPr>
      <w:r>
        <w:t>desktops with different settings</w:t>
      </w:r>
    </w:p>
    <w:p>
      <w:pPr>
        <w:pStyle w:val="Para 002"/>
      </w:pPr>
      <w:r>
        <w:t xml:space="preserve">F Virtual Window Manager </w:t>
      </w:r>
      <w:r>
        <w:rPr>
          <w:rStyle w:val="Text3"/>
        </w:rPr>
        <w:t xml:space="preserve"> </w:t>
      </w:r>
      <w:r>
        <w:t xml:space="preserve">A window manager, based on Tab Window Manager, that uses less </w:t>
      </w:r>
    </w:p>
    <w:p>
      <w:pPr>
        <w:pStyle w:val="Para 002"/>
      </w:pPr>
      <w:r>
        <w:t>(FVWM)</w:t>
      </w:r>
      <w:r>
        <w:rPr>
          <w:rStyle w:val="Text3"/>
        </w:rPr>
        <w:t xml:space="preserve"> </w:t>
      </w:r>
      <w:r>
        <w:t>computer memory and gives the desktop a 3D look</w:t>
      </w:r>
    </w:p>
    <w:p>
      <w:pPr>
        <w:pStyle w:val="Para 002"/>
      </w:pPr>
      <w:r>
        <w:t>KWin</w:t>
      </w:r>
      <w:r>
        <w:rPr>
          <w:rStyle w:val="Text3"/>
        </w:rPr>
        <w:t xml:space="preserve"> </w:t>
      </w:r>
      <w:r>
        <w:t xml:space="preserve">The window manager used by the K Desktop Environment; it is also </w:t>
      </w:r>
    </w:p>
    <w:p>
      <w:pPr>
        <w:pStyle w:val="Para 039"/>
      </w:pPr>
      <w:r>
        <w:t>a Wayland compositor</w:t>
      </w:r>
    </w:p>
    <w:p>
      <w:pPr>
        <w:pStyle w:val="Para 002"/>
      </w:pPr>
      <w:r>
        <w:t xml:space="preserve">Lightweight X11 Desktop </w:t>
      </w:r>
      <w:r>
        <w:rPr>
          <w:rStyle w:val="Text3"/>
        </w:rPr>
        <w:t xml:space="preserve"> </w:t>
      </w:r>
      <w:r>
        <w:t xml:space="preserve">A window manager specifically designed for use on underpowered, </w:t>
      </w:r>
    </w:p>
    <w:p>
      <w:pPr>
        <w:pStyle w:val="Para 002"/>
      </w:pPr>
      <w:r>
        <w:t>Environment (LXDE)</w:t>
      </w:r>
      <w:r>
        <w:rPr>
          <w:rStyle w:val="Text3"/>
        </w:rPr>
        <w:t xml:space="preserve"> </w:t>
      </w:r>
      <w:r>
        <w:t>mobile, and legacy systems</w:t>
      </w:r>
    </w:p>
    <w:p>
      <w:pPr>
        <w:pStyle w:val="Para 002"/>
      </w:pPr>
      <w:r>
        <w:t>Metacity</w:t>
      </w:r>
      <w:r>
        <w:rPr>
          <w:rStyle w:val="Text3"/>
        </w:rPr>
        <w:t xml:space="preserve"> </w:t>
      </w:r>
      <w:r>
        <w:t>The default window manager used by GNOME version 1 and 2</w:t>
      </w:r>
    </w:p>
    <w:p>
      <w:pPr>
        <w:pStyle w:val="Para 002"/>
      </w:pPr>
      <w:r>
        <w:t>Mutter</w:t>
      </w:r>
      <w:r>
        <w:rPr>
          <w:rStyle w:val="Text3"/>
        </w:rPr>
        <w:t xml:space="preserve"> </w:t>
      </w:r>
      <w:r>
        <w:t xml:space="preserve">The default window manager used by GNOME version 3 and later; </w:t>
      </w:r>
    </w:p>
    <w:p>
      <w:pPr>
        <w:pStyle w:val="Para 039"/>
      </w:pPr>
      <w:r>
        <w:t>it is also a Wayland compositor</w:t>
      </w:r>
    </w:p>
    <w:p>
      <w:pPr>
        <w:pStyle w:val="Para 002"/>
      </w:pPr>
      <w:r>
        <w:t>i3</w:t>
      </w:r>
      <w:r>
        <w:rPr>
          <w:rStyle w:val="Text3"/>
        </w:rPr>
        <w:t xml:space="preserve"> </w:t>
      </w:r>
      <w:r>
        <w:t xml:space="preserve">A tiling window manager commonly used by software developers </w:t>
      </w:r>
    </w:p>
    <w:p>
      <w:pPr>
        <w:pStyle w:val="Para 039"/>
      </w:pPr>
      <w:r>
        <w:t xml:space="preserve">and systems administrators that require a heavily customized </w:t>
      </w:r>
    </w:p>
    <w:p>
      <w:pPr>
        <w:pStyle w:val="Para 039"/>
      </w:pPr>
      <w:r>
        <w:t>desktop for working with code and commands</w:t>
      </w:r>
    </w:p>
    <w:p>
      <w:pPr>
        <w:pStyle w:val="Para 002"/>
      </w:pPr>
      <w:r>
        <w:t>Sway</w:t>
      </w:r>
      <w:r>
        <w:rPr>
          <w:rStyle w:val="Text3"/>
        </w:rPr>
        <w:t xml:space="preserve"> </w:t>
      </w:r>
      <w:r>
        <w:t xml:space="preserve">A tiling window manager that is used exclusively as a Wayland </w:t>
      </w:r>
    </w:p>
    <w:p>
      <w:pPr>
        <w:pStyle w:val="Para 039"/>
      </w:pPr>
      <w:r>
        <w:t>compositor; it is an alternative to i3 for Wayland users</w:t>
      </w:r>
    </w:p>
    <w:p>
      <w:pPr>
        <w:pStyle w:val="Para 002"/>
      </w:pPr>
      <w:r>
        <w:t>Tab Window Manager (twm)</w:t>
      </w:r>
      <w:r>
        <w:rPr>
          <w:rStyle w:val="Text3"/>
        </w:rPr>
        <w:t xml:space="preserve"> </w:t>
      </w:r>
      <w:r>
        <w:t xml:space="preserve">One of the oldest and most basic of window managers that is </w:t>
      </w:r>
    </w:p>
    <w:p>
      <w:pPr>
        <w:pStyle w:val="Para 039"/>
      </w:pPr>
      <w:r>
        <w:t xml:space="preserve">supported today; it provides the same features as early UNIX </w:t>
      </w:r>
    </w:p>
    <w:p>
      <w:pPr>
        <w:pStyle w:val="Para 039"/>
      </w:pPr>
      <w:r>
        <w:t>graphical desktops</w:t>
      </w:r>
    </w:p>
    <w:p>
      <w:pPr>
        <w:pStyle w:val="Para 002"/>
      </w:pPr>
      <w:r>
        <w:t>Window Maker</w:t>
      </w:r>
      <w:r>
        <w:rPr>
          <w:rStyle w:val="Text3"/>
        </w:rPr>
        <w:t xml:space="preserve"> </w:t>
      </w:r>
      <w:r>
        <w:t xml:space="preserve">A window manager that imitates the NeXTSTEP UNIX interface on </w:t>
      </w:r>
    </w:p>
    <w:p>
      <w:pPr>
        <w:pStyle w:val="Para 039"/>
      </w:pPr>
      <w:r>
        <w:t>which macOS is based</w:t>
      </w:r>
    </w:p>
    <w:p>
      <w:pPr>
        <w:pStyle w:val="Para 037"/>
      </w:pPr>
      <w:r>
        <w:t/>
      </w:r>
    </w:p>
    <w:p>
      <w:pPr>
        <w:pStyle w:val="Para 001"/>
      </w:pPr>
      <w:r>
        <w:t>You can use a window manager alone or in conjunction with a desktop environment.</w:t>
      </w:r>
    </w:p>
    <w:p>
      <w:pPr>
        <w:pStyle w:val="Para 001"/>
      </w:pPr>
      <w:r>
        <w:t>Recall from Chapter 1 that a desktop environment provides a standard look and feel for the GUI; it contains a standard set of GUI tools designed to be packaged together, including web browsers, file managers, and drawing programs. Desktop environments also provide sets of development tools, known as toolkits, that speed up the process of creating new software. As discussed in Chapter 1, the two most common desktop environments used on Linux are the K Desktop Environment (KDE) and the GNU Network Object Model Environment (GNOME).</w:t>
      </w:r>
    </w:p>
    <w:p>
      <w:pPr>
        <w:pStyle w:val="Para 001"/>
      </w:pPr>
      <w:r>
        <w:t xml:space="preserve">KDE is the traditional desktop environment used on Linux systems. First released by Matthias Ettrich in 1996, KDE uses the KWin window manager and the Qt toolkit for the C++ programming language. The graphical interface components of KDE are collectively called the </w:t>
      </w:r>
      <w:r>
        <w:rPr>
          <w:rStyle w:val="Text0"/>
        </w:rPr>
        <w:t>Plasma Desktop</w:t>
      </w:r>
      <w:r>
        <w:t>; KDE Plasma Desktop 5 is the latest version at the time of this writing.</w:t>
      </w:r>
    </w:p>
    <w:p>
      <w:bookmarkStart w:id="402" w:name="346____CompTIA_Linux__and_LPIC_1"/>
      <w:pPr>
        <w:pStyle w:val="Para 005"/>
      </w:pPr>
      <w:r>
        <w:t>346</w:t>
      </w:r>
      <w:r>
        <w:rPr>
          <w:rStyle w:val="Text0"/>
        </w:rPr>
        <w:t xml:space="preserve"> </w:t>
      </w:r>
      <w:r>
        <w:t>CompTIA Linux+ and LPIC-1: Guide to Linux Certification</w:t>
      </w:r>
      <w:bookmarkEnd w:id="402"/>
    </w:p>
    <w:p>
      <w:pPr>
        <w:pStyle w:val="Para 037"/>
      </w:pPr>
      <w:r>
        <w:t/>
      </w:r>
    </w:p>
    <w:p>
      <w:pPr>
        <w:pStyle w:val="Para 006"/>
      </w:pPr>
      <w:r>
        <w:t xml:space="preserve">Note </w:t>
      </w:r>
      <w:r>
        <w:rPr>
          <w:rStyle w:val="Text7"/>
        </w:rPr>
        <w:t>38</w:t>
      </w:r>
    </w:p>
    <w:p>
      <w:pPr>
        <w:pStyle w:val="Para 002"/>
      </w:pPr>
      <w:r>
        <w:t>To learn more about KDE, visit kde.org</w:t>
      </w:r>
      <w:r>
        <w:rPr>
          <w:rStyle w:val="Text4"/>
        </w:rPr>
        <w:t>.</w:t>
      </w:r>
    </w:p>
    <w:p>
      <w:pPr>
        <w:pStyle w:val="Para 037"/>
      </w:pPr>
      <w:r>
        <w:t/>
      </w:r>
    </w:p>
    <w:p>
      <w:pPr>
        <w:pStyle w:val="Para 001"/>
      </w:pPr>
      <w:r>
        <w:t>The Qt toolkit included in KDE was created by a company called Trolltech in Norway in the 1990s. However, it took a while to build a following because, at the time, most open source develop-ers preferred to develop in the C programming language instead of C++. Also, the fact that Qt was not released as Open Source Software until 1998 was a drawback, because most developers preferred source code that was freely modifiable.</w:t>
      </w:r>
    </w:p>
    <w:p>
      <w:pPr>
        <w:pStyle w:val="Para 001"/>
      </w:pPr>
      <w:r>
        <w:t xml:space="preserve">As a result of the general dissatisfaction with the Qt toolkit, GNOME was created in 1997, and has since become the default desktop environment on most Linux distributions. GNOME 42 is the latest version of GNOME at the time of this writing; it uses the Mutter window manager and the GTK+ toolkit for the C programming language. The GTK+ toolkit was originally developed for the GNU Image Manipulation Program (GIMP); like the GIMP, it is open source. The graphical interface components of GNOME 42 are collectively called the </w:t>
      </w:r>
      <w:r>
        <w:rPr>
          <w:rStyle w:val="Text0"/>
        </w:rPr>
        <w:t>GNOME Shell</w:t>
      </w:r>
      <w:r>
        <w:t xml:space="preserve">. Alternatives to the GNOME Shell have been developed that provide different features, including the mobile-focused </w:t>
      </w:r>
      <w:r>
        <w:rPr>
          <w:rStyle w:val="Text0"/>
        </w:rPr>
        <w:t>Unity</w:t>
      </w:r>
      <w:r>
        <w:t xml:space="preserve">. There are also many modern desktop environments that are based on GNOME, including the </w:t>
      </w:r>
      <w:r>
        <w:rPr>
          <w:rStyle w:val="Text0"/>
        </w:rPr>
        <w:t>Cinnamon</w:t>
      </w:r>
      <w:r>
        <w:t xml:space="preserve"> desktop environment derived from GNOME 3, and the </w:t>
      </w:r>
      <w:r>
        <w:rPr>
          <w:rStyle w:val="Text0"/>
        </w:rPr>
        <w:t>MATE</w:t>
      </w:r>
      <w:r>
        <w:t xml:space="preserve"> desktop environment derived from GNOME 2.</w:t>
      </w:r>
    </w:p>
    <w:p>
      <w:pPr>
        <w:pStyle w:val="Para 037"/>
      </w:pPr>
      <w:r>
        <w:t/>
      </w:r>
    </w:p>
    <w:p>
      <w:pPr>
        <w:pStyle w:val="Para 006"/>
      </w:pPr>
      <w:r>
        <w:t xml:space="preserve">Note </w:t>
      </w:r>
      <w:r>
        <w:rPr>
          <w:rStyle w:val="Text7"/>
        </w:rPr>
        <w:t>39</w:t>
      </w:r>
    </w:p>
    <w:p>
      <w:pPr>
        <w:pStyle w:val="Para 002"/>
      </w:pPr>
      <w:r>
        <w:t>To learn more about GNOME, visit gnome.org.</w:t>
      </w:r>
    </w:p>
    <w:p>
      <w:pPr>
        <w:pStyle w:val="Para 037"/>
      </w:pPr>
      <w:r>
        <w:t/>
      </w:r>
    </w:p>
    <w:p>
      <w:pPr>
        <w:pStyle w:val="Para 001"/>
      </w:pPr>
      <w:r>
        <w:t xml:space="preserve">KDE, GNOME, and GNOME-based desktop environments use system resources, such as memory and CPU time, to provide their graphical interface. As a result, most Linux administrators do not install a desktop environment on a Linux server. For Linux servers that require a desktop environ-ment, many Linux administrators choose to install a lightweight desktop environment that uses very few system resources. </w:t>
      </w:r>
      <w:r>
        <w:rPr>
          <w:rStyle w:val="Text0"/>
        </w:rPr>
        <w:t>XFCE</w:t>
      </w:r>
      <w:r>
        <w:t xml:space="preserve"> is a common lightweight desktop environment used today.</w:t>
      </w:r>
    </w:p>
    <w:p>
      <w:pPr>
        <w:pStyle w:val="Para 037"/>
      </w:pPr>
      <w:r>
        <w:t/>
      </w:r>
    </w:p>
    <w:p>
      <w:pPr>
        <w:pStyle w:val="Para 006"/>
      </w:pPr>
      <w:r>
        <w:t xml:space="preserve">Note </w:t>
      </w:r>
      <w:r>
        <w:rPr>
          <w:rStyle w:val="Text7"/>
        </w:rPr>
        <w:t>40</w:t>
      </w:r>
    </w:p>
    <w:p>
      <w:pPr>
        <w:pStyle w:val="Para 002"/>
      </w:pPr>
      <w:r>
        <w:t>To learn more about XFCE, visit xfce.org.</w:t>
      </w:r>
    </w:p>
    <w:p>
      <w:pPr>
        <w:pStyle w:val="Para 037"/>
      </w:pPr>
      <w:r>
        <w:t/>
      </w:r>
    </w:p>
    <w:p>
      <w:pPr>
        <w:pStyle w:val="Para 006"/>
      </w:pPr>
      <w:r>
        <w:t xml:space="preserve">Note </w:t>
      </w:r>
      <w:r>
        <w:rPr>
          <w:rStyle w:val="Text7"/>
        </w:rPr>
        <w:t>41</w:t>
      </w:r>
    </w:p>
    <w:p>
      <w:pPr>
        <w:pStyle w:val="Para 002"/>
      </w:pPr>
      <w:r>
        <w:t xml:space="preserve">Desktop environments are often used to run many different programs. As a result, they must provide </w:t>
      </w:r>
    </w:p>
    <w:p>
      <w:pPr>
        <w:pStyle w:val="Para 002"/>
      </w:pPr>
      <w:r>
        <w:t xml:space="preserve">a mechanism that allows programs to easily communicate with one another for functions such as </w:t>
      </w:r>
    </w:p>
    <w:p>
      <w:pPr>
        <w:pStyle w:val="Para 002"/>
      </w:pPr>
      <w:r>
        <w:t xml:space="preserve">copy-and-paste. While this functionality can be provided by Wayland compositors, most Wayland- and </w:t>
      </w:r>
    </w:p>
    <w:p>
      <w:pPr>
        <w:pStyle w:val="Para 002"/>
      </w:pPr>
      <w:r>
        <w:t xml:space="preserve">X.org-based systems use the </w:t>
      </w:r>
      <w:r>
        <w:rPr>
          <w:rStyle w:val="Text1"/>
        </w:rPr>
        <w:t>Desktop Bus (D-Bus)</w:t>
      </w:r>
      <w:r>
        <w:t xml:space="preserve"> software component to provide communication </w:t>
      </w:r>
    </w:p>
    <w:p>
      <w:pPr>
        <w:pStyle w:val="Para 002"/>
      </w:pPr>
      <w:r>
        <w:t>between graphical programs.</w:t>
      </w:r>
    </w:p>
    <w:p>
      <w:pPr>
        <w:pStyle w:val="Para 037"/>
      </w:pPr>
      <w:r>
        <w:t/>
      </w:r>
    </w:p>
    <w:p>
      <w:pPr>
        <w:pStyle w:val="Para 016"/>
      </w:pPr>
      <w:r>
        <w:t>Starting and Stopping X Windows</w:t>
      </w:r>
    </w:p>
    <w:p>
      <w:pPr>
        <w:pStyle w:val="Normal"/>
      </w:pPr>
      <w:r>
        <w:t>As explained earlier in this chapter, when the init daemon boots to runlevel 5 or graphical.target, a program called the GNOME Display Manager (GDM) is started that displays a graphical login screen. If you click a user account within the GDM and choose the settings (cog wheel) icon, you will be able to choose from a list of installed desktop environments or window managers, as shown in Figure 8-9.</w:t>
      </w:r>
    </w:p>
    <w:p>
      <w:pPr>
        <w:pStyle w:val="1 Block"/>
      </w:pPr>
    </w:p>
    <w:p>
      <w:bookmarkStart w:id="403" w:name="Chapter_8___System_Initializatio_12"/>
      <w:pPr>
        <w:pStyle w:val="Heading 1"/>
        <w:pageBreakBefore w:val="on"/>
      </w:pPr>
      <w:r>
        <w:t>Chapter 8 System Initialization, X Windows, and Localization</w:t>
        <w:t xml:space="preserve"> </w:t>
        <w:t>347</w:t>
      </w:r>
      <w:bookmarkEnd w:id="403"/>
    </w:p>
    <w:p>
      <w:pPr>
        <w:pStyle w:val="Para 037"/>
      </w:pPr>
      <w:r>
        <w:t/>
      </w:r>
    </w:p>
    <w:p>
      <w:pPr>
        <w:pStyle w:val="Para 005"/>
      </w:pPr>
      <w:r>
        <w:rPr>
          <w:rStyle w:val="Text2"/>
        </w:rPr>
        <w:t xml:space="preserve">Figure 8-9 </w:t>
      </w:r>
      <w:r>
        <w:t>Selecting a graphical session within the GNOME Display Manager on a Fedora system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16300" cy="2565400"/>
            <wp:effectExtent l="0" r="0" t="0" b="0"/>
            <wp:wrapTopAndBottom/>
            <wp:docPr id="225" name="index-363_1.png" descr="index-363_1.png"/>
            <wp:cNvGraphicFramePr>
              <a:graphicFrameLocks noChangeAspect="1"/>
            </wp:cNvGraphicFramePr>
            <a:graphic>
              <a:graphicData uri="http://schemas.openxmlformats.org/drawingml/2006/picture">
                <pic:pic>
                  <pic:nvPicPr>
                    <pic:cNvPr id="0" name="index-363_1.png" descr="index-363_1.png"/>
                    <pic:cNvPicPr/>
                  </pic:nvPicPr>
                  <pic:blipFill>
                    <a:blip r:embed="rId229"/>
                    <a:stretch>
                      <a:fillRect/>
                    </a:stretch>
                  </pic:blipFill>
                  <pic:spPr>
                    <a:xfrm>
                      <a:off x="0" y="0"/>
                      <a:ext cx="3416300" cy="2565400"/>
                    </a:xfrm>
                    <a:prstGeom prst="rect">
                      <a:avLst/>
                    </a:prstGeom>
                  </pic:spPr>
                </pic:pic>
              </a:graphicData>
            </a:graphic>
          </wp:anchor>
        </w:drawing>
      </w:r>
    </w:p>
    <w:p>
      <w:pPr>
        <w:pStyle w:val="Para 037"/>
      </w:pPr>
      <w:r>
        <w:t/>
      </w:r>
    </w:p>
    <w:p>
      <w:pPr>
        <w:pStyle w:val="Para 033"/>
      </w:pPr>
      <w:r>
        <w:t>Source: Fedora Linux</w:t>
      </w:r>
    </w:p>
    <w:p>
      <w:pPr>
        <w:pStyle w:val="Para 037"/>
      </w:pPr>
      <w:r>
        <w:t/>
      </w:r>
    </w:p>
    <w:p>
      <w:pPr>
        <w:pStyle w:val="Para 006"/>
      </w:pPr>
      <w:r>
        <w:t xml:space="preserve">Note </w:t>
      </w:r>
      <w:r>
        <w:rPr>
          <w:rStyle w:val="Text7"/>
        </w:rPr>
        <w:t>42</w:t>
      </w:r>
    </w:p>
    <w:p>
      <w:pPr>
        <w:pStyle w:val="Para 002"/>
      </w:pPr>
      <w:r>
        <w:t xml:space="preserve">The GNOME Display Manager is a variant of the </w:t>
      </w:r>
      <w:r>
        <w:rPr>
          <w:rStyle w:val="Text1"/>
        </w:rPr>
        <w:t>X Display Manager (XDM)</w:t>
      </w:r>
      <w:r>
        <w:t xml:space="preserve">, which displays a basic graphical </w:t>
      </w:r>
    </w:p>
    <w:p>
      <w:pPr>
        <w:pStyle w:val="Para 002"/>
      </w:pPr>
      <w:r>
        <w:t xml:space="preserve">login for users. Other common display managers used on Linux distributions include the </w:t>
      </w:r>
      <w:r>
        <w:rPr>
          <w:rStyle w:val="Text1"/>
        </w:rPr>
        <w:t xml:space="preserve">KDE Display </w:t>
      </w:r>
    </w:p>
    <w:p>
      <w:pPr>
        <w:pStyle w:val="Para 063"/>
      </w:pPr>
      <w:r>
        <w:t>Manager (KDM)</w:t>
      </w:r>
      <w:r>
        <w:rPr>
          <w:rStyle w:val="Text5"/>
        </w:rPr>
        <w:t xml:space="preserve">, the </w:t>
      </w:r>
      <w:r>
        <w:t>Simple Desktop Display Manager (SDDM)</w:t>
      </w:r>
      <w:r>
        <w:rPr>
          <w:rStyle w:val="Text5"/>
        </w:rPr>
        <w:t xml:space="preserve">, and the </w:t>
      </w:r>
      <w:r>
        <w:t>LightDM</w:t>
      </w:r>
      <w:r>
        <w:rPr>
          <w:rStyle w:val="Text5"/>
        </w:rPr>
        <w:t xml:space="preserve"> display manager.</w:t>
      </w:r>
    </w:p>
    <w:p>
      <w:pPr>
        <w:pStyle w:val="Para 037"/>
      </w:pPr>
      <w:r>
        <w:t/>
      </w:r>
    </w:p>
    <w:p>
      <w:pPr>
        <w:pStyle w:val="Para 001"/>
      </w:pPr>
      <w:r>
        <w:t>The default desktop environment started by the GNOME Display Manager on Fedora Linux is GNOME using Wayland. However, after you select a particular user, select Plasma using the Session menu, and the GNOME Display Manager will continue to use the KDE Plasma as the default desktop environment for the user account unless you choose otherwise.</w:t>
      </w:r>
    </w:p>
    <w:p>
      <w:pPr>
        <w:pStyle w:val="Para 001"/>
      </w:pPr>
      <w:r>
        <w:t xml:space="preserve">The GNOME Display Manager is the easiest way to log in and access the desktop environments that are available on your system. If, however, you use runlevel 1 (or rescue.target) or runlevel 2 through 4 (multi-user.target), the GNOME Display Manager is not started by default. In this case, you </w:t>
      </w:r>
      <w:r>
        <w:rPr>
          <w:rStyle w:val="Text2"/>
        </w:rPr>
        <w:t xml:space="preserve">can run the </w:t>
      </w:r>
      <w:r>
        <w:rPr>
          <w:rStyle w:val="Text6"/>
        </w:rPr>
        <w:t>startx</w:t>
      </w:r>
      <w:r>
        <w:rPr>
          <w:rStyle w:val="Text0"/>
        </w:rPr>
        <w:t xml:space="preserve"> command</w:t>
      </w:r>
      <w:r>
        <w:t xml:space="preserve"> from a shell to start X Windows and the default window manager or </w:t>
        <w:t>desktop environment (e.g., GNOME on Wayland).</w:t>
      </w:r>
    </w:p>
    <w:p>
      <w:pPr>
        <w:pStyle w:val="Para 037"/>
      </w:pPr>
      <w:r>
        <w:t/>
      </w:r>
    </w:p>
    <w:p>
      <w:pPr>
        <w:pStyle w:val="Para 016"/>
      </w:pPr>
      <w:r>
        <w:t>Configuring X Windows</w:t>
      </w:r>
    </w:p>
    <w:p>
      <w:pPr>
        <w:pStyle w:val="Normal"/>
      </w:pPr>
      <w:r>
        <w:t>X Windows is the component of the GUI that interfaces with the video hardware in the computer. For X Windows to perform its function, it needs information regarding the mouse, monitor, and video adapter card. This information is normally detected from the associated kernel modules that are loaded at boot time but can also be specified within configuration files. The keyboard type (e.g., English, US layout) is normally specified manually during the installation process, as shown earlier in Figure 2-8, but can be changed afterwards by accessing the Settings utility within a desktop environment, or by modifying the appropriate localization options as discussed later in this chapter.</w:t>
      </w:r>
    </w:p>
    <w:p>
      <w:bookmarkStart w:id="404" w:name="348____CompTIA_Linux__and_LPIC_1"/>
      <w:pPr>
        <w:pStyle w:val="Para 005"/>
      </w:pPr>
      <w:r>
        <w:t>348</w:t>
      </w:r>
      <w:r>
        <w:rPr>
          <w:rStyle w:val="Text0"/>
        </w:rPr>
        <w:t xml:space="preserve"> </w:t>
      </w:r>
      <w:r>
        <w:t>CompTIA Linux+ and LPIC-1: Guide to Linux Certification</w:t>
      </w:r>
      <w:bookmarkEnd w:id="404"/>
    </w:p>
    <w:p>
      <w:pPr>
        <w:pStyle w:val="Para 037"/>
      </w:pPr>
      <w:r>
        <w:t/>
      </w:r>
    </w:p>
    <w:p>
      <w:pPr>
        <w:pStyle w:val="Para 001"/>
      </w:pPr>
      <w:r>
        <w:t>If you use X.org, X Windows stores its configuration in the file /etc/X11/xorg.conf as well as within files stored in the /etcX11/xorg.conf.d directory. Although there is no /etc/X11/xorg.conf file in Fedora by default, it will be used if present. Instead, the keyboard type and any user-configured settings are stored in files under the /etc/X11/xorg.conf.d directory, and common settings such as the display resolution can be modified using the Settings utility within a desktop environment. In GNOME, you can navigate to Activities, Show Applications, Settings to open the Settings utility, and then select Displays to view available settings, as shown in Figure 8-10.</w:t>
      </w:r>
    </w:p>
    <w:p>
      <w:pPr>
        <w:pStyle w:val="Para 037"/>
      </w:pPr>
      <w:r>
        <w:t/>
      </w:r>
    </w:p>
    <w:p>
      <w:pPr>
        <w:pStyle w:val="Para 005"/>
      </w:pPr>
      <w:r>
        <w:rPr>
          <w:rStyle w:val="Text2"/>
        </w:rPr>
        <w:t xml:space="preserve">Figure 8-10 </w:t>
      </w:r>
      <w:r>
        <w:t>Selecting display settings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333500"/>
            <wp:effectExtent l="0" r="0" t="0" b="0"/>
            <wp:wrapTopAndBottom/>
            <wp:docPr id="226" name="index-364_1.png" descr="index-364_1.png"/>
            <wp:cNvGraphicFramePr>
              <a:graphicFrameLocks noChangeAspect="1"/>
            </wp:cNvGraphicFramePr>
            <a:graphic>
              <a:graphicData uri="http://schemas.openxmlformats.org/drawingml/2006/picture">
                <pic:pic>
                  <pic:nvPicPr>
                    <pic:cNvPr id="0" name="index-364_1.png" descr="index-364_1.png"/>
                    <pic:cNvPicPr/>
                  </pic:nvPicPr>
                  <pic:blipFill>
                    <a:blip r:embed="rId230"/>
                    <a:stretch>
                      <a:fillRect/>
                    </a:stretch>
                  </pic:blipFill>
                  <pic:spPr>
                    <a:xfrm>
                      <a:off x="0" y="0"/>
                      <a:ext cx="3505200" cy="1333500"/>
                    </a:xfrm>
                    <a:prstGeom prst="rect">
                      <a:avLst/>
                    </a:prstGeom>
                  </pic:spPr>
                </pic:pic>
              </a:graphicData>
            </a:graphic>
          </wp:anchor>
        </w:drawing>
      </w:r>
    </w:p>
    <w:p>
      <w:pPr>
        <w:pStyle w:val="Para 037"/>
      </w:pPr>
      <w:r>
        <w:t/>
      </w:r>
    </w:p>
    <w:p>
      <w:pPr>
        <w:pStyle w:val="Para 006"/>
      </w:pPr>
      <w:r>
        <w:t xml:space="preserve">Note </w:t>
      </w:r>
      <w:r>
        <w:rPr>
          <w:rStyle w:val="Text7"/>
        </w:rPr>
        <w:t>43</w:t>
      </w:r>
    </w:p>
    <w:p>
      <w:pPr>
        <w:pStyle w:val="Para 002"/>
      </w:pPr>
      <w:r>
        <w:t xml:space="preserve">Wayland does not have an xorg.conf equivalent; instead, all manual configuration for Wayland must be </w:t>
      </w:r>
    </w:p>
    <w:p>
      <w:pPr>
        <w:pStyle w:val="Para 002"/>
      </w:pPr>
      <w:r>
        <w:t>performed by the Wayland compositor.</w:t>
      </w:r>
    </w:p>
    <w:p>
      <w:pPr>
        <w:pStyle w:val="Para 037"/>
      </w:pPr>
      <w:r>
        <w:t/>
      </w:r>
    </w:p>
    <w:p>
      <w:pPr>
        <w:pStyle w:val="Para 006"/>
      </w:pPr>
      <w:r>
        <w:t xml:space="preserve">Note </w:t>
      </w:r>
      <w:r>
        <w:rPr>
          <w:rStyle w:val="Text7"/>
        </w:rPr>
        <w:t>44</w:t>
      </w:r>
    </w:p>
    <w:p>
      <w:pPr>
        <w:pStyle w:val="Para 002"/>
      </w:pPr>
      <w:r>
        <w:t>If you choose incompatible X Windows settings, any errors generated will be written to the ~/.xsession-</w:t>
      </w:r>
    </w:p>
    <w:p>
      <w:pPr>
        <w:pStyle w:val="Para 002"/>
      </w:pPr>
      <w:r>
        <w:t>errors file.</w:t>
      </w:r>
    </w:p>
    <w:p>
      <w:pPr>
        <w:pStyle w:val="Para 037"/>
      </w:pPr>
      <w:r>
        <w:t/>
      </w:r>
    </w:p>
    <w:p>
      <w:pPr>
        <w:pStyle w:val="Para 016"/>
      </w:pPr>
      <w:r>
        <w:t>Accessibility</w:t>
      </w:r>
    </w:p>
    <w:p>
      <w:pPr>
        <w:pStyle w:val="Normal"/>
      </w:pPr>
      <w:r>
        <w:t xml:space="preserve">Many desktop environments can be configured to suit the needs of users, thus increasing the acces-sibility of the desktop environment. The tools used to increase accessibility are collectively called </w:t>
      </w:r>
      <w:r>
        <w:rPr>
          <w:rStyle w:val="Text0"/>
        </w:rPr>
        <w:t>assistive technologies</w:t>
      </w:r>
      <w:r>
        <w:t>. You can configure assistive technologies using the Settings utility within a desktop environment. In GNOME, you can navigate to Activities, Show Applications, Settings to open the Settings utility, and then select Accessibility to configure assistive technologies, as shown in Figure 8-11.</w:t>
      </w:r>
    </w:p>
    <w:p>
      <w:pPr>
        <w:pStyle w:val="Para 001"/>
      </w:pPr>
      <w:r>
        <w:t>If you turn on the Always Show Accessibility Menu option shown in Figure 8-11, you can enable and disable each assistive technology using the Accessibility icon in the upper-right corner of the GNOME desktop. Following is a list of the assistive technologies that you can configure within GNOME:</w:t>
      </w:r>
    </w:p>
    <w:p>
      <w:pPr>
        <w:pStyle w:val="Para 001"/>
      </w:pPr>
      <w:r>
        <w:t>• High Contrast, which modifies the color scheme to suit those with low vision</w:t>
      </w:r>
    </w:p>
    <w:p>
      <w:pPr>
        <w:pStyle w:val="Para 001"/>
      </w:pPr>
      <w:r>
        <w:t>• Large Text, which increases the font size of text to suit those with low vision</w:t>
      </w:r>
    </w:p>
    <w:p>
      <w:pPr>
        <w:pStyle w:val="Para 001"/>
      </w:pPr>
      <w:r>
        <w:t xml:space="preserve">• Enable Animations, which allows visual effects to appear on windows and icons for easy </w:t>
      </w:r>
    </w:p>
    <w:p>
      <w:pPr>
        <w:pStyle w:val="Para 011"/>
      </w:pPr>
      <w:r>
        <w:t>identification</w:t>
      </w:r>
    </w:p>
    <w:p>
      <w:pPr>
        <w:pStyle w:val="1 Block"/>
      </w:pPr>
    </w:p>
    <w:p>
      <w:bookmarkStart w:id="405" w:name="Chapter_8___System_Initializatio_13"/>
      <w:pPr>
        <w:pStyle w:val="Heading 1"/>
        <w:pageBreakBefore w:val="on"/>
      </w:pPr>
      <w:r>
        <w:t>Chapter 8 System Initialization, X Windows, and Localization</w:t>
        <w:t xml:space="preserve"> </w:t>
        <w:t>349</w:t>
      </w:r>
      <w:bookmarkEnd w:id="405"/>
    </w:p>
    <w:p>
      <w:pPr>
        <w:pStyle w:val="Para 037"/>
      </w:pPr>
      <w:r>
        <w:t/>
      </w:r>
    </w:p>
    <w:p>
      <w:pPr>
        <w:pStyle w:val="Para 005"/>
      </w:pPr>
      <w:r>
        <w:rPr>
          <w:rStyle w:val="Text2"/>
        </w:rPr>
        <w:t xml:space="preserve">Figure 8-11 </w:t>
      </w:r>
      <w:r>
        <w:t>Configuring assistive technologies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2425700"/>
            <wp:effectExtent l="0" r="0" t="0" b="0"/>
            <wp:wrapTopAndBottom/>
            <wp:docPr id="227" name="index-365_1.png" descr="index-365_1.png"/>
            <wp:cNvGraphicFramePr>
              <a:graphicFrameLocks noChangeAspect="1"/>
            </wp:cNvGraphicFramePr>
            <a:graphic>
              <a:graphicData uri="http://schemas.openxmlformats.org/drawingml/2006/picture">
                <pic:pic>
                  <pic:nvPicPr>
                    <pic:cNvPr id="0" name="index-365_1.png" descr="index-365_1.png"/>
                    <pic:cNvPicPr/>
                  </pic:nvPicPr>
                  <pic:blipFill>
                    <a:blip r:embed="rId231"/>
                    <a:stretch>
                      <a:fillRect/>
                    </a:stretch>
                  </pic:blipFill>
                  <pic:spPr>
                    <a:xfrm>
                      <a:off x="0" y="0"/>
                      <a:ext cx="3505200" cy="2425700"/>
                    </a:xfrm>
                    <a:prstGeom prst="rect">
                      <a:avLst/>
                    </a:prstGeom>
                  </pic:spPr>
                </pic:pic>
              </a:graphicData>
            </a:graphic>
          </wp:anchor>
        </w:drawing>
      </w:r>
    </w:p>
    <w:p>
      <w:pPr>
        <w:pStyle w:val="Para 037"/>
      </w:pPr>
      <w:r>
        <w:t/>
      </w:r>
    </w:p>
    <w:p>
      <w:pPr>
        <w:pStyle w:val="Para 001"/>
      </w:pPr>
      <w:r>
        <w:t>• Screen Reader, which narrates the text on the active window on the screen</w:t>
      </w:r>
    </w:p>
    <w:p>
      <w:pPr>
        <w:pStyle w:val="Para 001"/>
      </w:pPr>
      <w:r>
        <w:t>• Sound Keys, which beep when the Num Lock or Caps Lock keys are pressed</w:t>
      </w:r>
    </w:p>
    <w:p>
      <w:pPr>
        <w:pStyle w:val="Para 001"/>
      </w:pPr>
      <w:r>
        <w:t>• Cursor Size, which enlarges the mouse pointer size for easy visibility</w:t>
      </w:r>
    </w:p>
    <w:p>
      <w:pPr>
        <w:pStyle w:val="Para 001"/>
      </w:pPr>
      <w:r>
        <w:t>• Zoom, which allows you to enable magnification for parts of the screen that your mouse fol-</w:t>
      </w:r>
    </w:p>
    <w:p>
      <w:pPr>
        <w:pStyle w:val="Para 011"/>
      </w:pPr>
      <w:r>
        <w:t>lows, as well as modify the color and crosshair effects during magnification</w:t>
      </w:r>
    </w:p>
    <w:p>
      <w:pPr>
        <w:pStyle w:val="Para 001"/>
      </w:pPr>
      <w:r>
        <w:t>• Visual Alerts, which displays a visual alert in place of beep sounds</w:t>
      </w:r>
    </w:p>
    <w:p>
      <w:pPr>
        <w:pStyle w:val="Para 001"/>
      </w:pPr>
      <w:r>
        <w:t>• Screen Keyboard, which displays an on-screen keyboard that can be used with a mouse</w:t>
      </w:r>
    </w:p>
    <w:p>
      <w:pPr>
        <w:pStyle w:val="Para 001"/>
      </w:pPr>
      <w:r>
        <w:t>• Repeat Keys, which simulates multiple key presses when a single key is continually pressed</w:t>
      </w:r>
    </w:p>
    <w:p>
      <w:pPr>
        <w:pStyle w:val="Para 001"/>
      </w:pPr>
      <w:r>
        <w:t>• Cursor Blinking, which adds a blinking cursor to the current text field</w:t>
      </w:r>
    </w:p>
    <w:p>
      <w:pPr>
        <w:pStyle w:val="Para 001"/>
      </w:pPr>
      <w:r>
        <w:t>• Typing Assist, which provides three keyboard assistive features:</w:t>
      </w:r>
    </w:p>
    <w:p>
      <w:pPr>
        <w:pStyle w:val="Para 011"/>
      </w:pPr>
      <w:r>
        <w:t xml:space="preserve">º Sticky keys, which simulate simultaneous key presses when two keys are pressed in </w:t>
      </w:r>
    </w:p>
    <w:p>
      <w:pPr>
        <w:pStyle w:val="Para 020"/>
      </w:pPr>
      <w:r>
        <w:t>sequence</w:t>
      </w:r>
    </w:p>
    <w:p>
      <w:pPr>
        <w:pStyle w:val="Para 011"/>
      </w:pPr>
      <w:r>
        <w:t>º Slow keys, which add a delay following each key press</w:t>
      </w:r>
    </w:p>
    <w:p>
      <w:pPr>
        <w:pStyle w:val="Para 011"/>
      </w:pPr>
      <w:r>
        <w:t>º Bounce keys, which ignore fast duplicate key presses</w:t>
      </w:r>
    </w:p>
    <w:p>
      <w:pPr>
        <w:pStyle w:val="Para 001"/>
      </w:pPr>
      <w:r>
        <w:t>• Mouse Keys, which allow the user to control the mouse using the cursor keys on the keyboard</w:t>
      </w:r>
    </w:p>
    <w:p>
      <w:pPr>
        <w:pStyle w:val="Para 001"/>
      </w:pPr>
      <w:r>
        <w:t xml:space="preserve">• Locate Pointer, which will increase the size of the mouse cursor (making it easier to locate on </w:t>
      </w:r>
    </w:p>
    <w:p>
      <w:pPr>
        <w:pStyle w:val="Para 011"/>
      </w:pPr>
      <w:r>
        <w:t>the screen) if you move your mouse rapidly</w:t>
      </w:r>
    </w:p>
    <w:p>
      <w:pPr>
        <w:pStyle w:val="Para 001"/>
      </w:pPr>
      <w:r>
        <w:t xml:space="preserve">• Click Assist, which can be used to simulate a right-click by holding down a left-click for a period </w:t>
      </w:r>
    </w:p>
    <w:p>
      <w:pPr>
        <w:pStyle w:val="Para 011"/>
      </w:pPr>
      <w:r>
        <w:t>of time, or trigger a left-click by hovering the mouse pointer over an area of the desktop</w:t>
      </w:r>
    </w:p>
    <w:p>
      <w:pPr>
        <w:pStyle w:val="Para 001"/>
      </w:pPr>
      <w:r>
        <w:t xml:space="preserve">• Double-Click Delay, which can be used to set the time delay between two clicks that the desktop </w:t>
      </w:r>
    </w:p>
    <w:p>
      <w:pPr>
        <w:pStyle w:val="Para 011"/>
      </w:pPr>
      <w:r>
        <w:t>will interpret as a double-click action (e.g., to open an app)</w:t>
      </w:r>
    </w:p>
    <w:p>
      <w:pPr>
        <w:pStyle w:val="Para 001"/>
      </w:pPr>
      <w:r>
        <w:t>You can also provide many other assistive technologies if your computer has the appropriate software and hardware. For example, if your system has a braille interface device, you can install braille display software that will allow it to work with the desktop environment. Similarly, you can configure voice recognition software if your system has an audio microphone, or gesture recognition software if your system has a web camera or trackpad.</w:t>
      </w:r>
    </w:p>
    <w:p>
      <w:bookmarkStart w:id="406" w:name="350____CompTIA_Linux__and_LPIC_1"/>
      <w:pPr>
        <w:pStyle w:val="Para 005"/>
      </w:pPr>
      <w:r>
        <w:t>350</w:t>
      </w:r>
      <w:r>
        <w:rPr>
          <w:rStyle w:val="Text0"/>
        </w:rPr>
        <w:t xml:space="preserve"> </w:t>
      </w:r>
      <w:r>
        <w:t>CompTIA Linux+ and LPIC-1: Guide to Linux Certification</w:t>
      </w:r>
      <w:bookmarkEnd w:id="406"/>
    </w:p>
    <w:p>
      <w:pPr>
        <w:pStyle w:val="Para 037"/>
      </w:pPr>
      <w:r>
        <w:t/>
      </w:r>
    </w:p>
    <w:p>
      <w:pPr>
        <w:pStyle w:val="Para 017"/>
      </w:pPr>
      <w:r>
        <w:t>Localization</w:t>
      </w:r>
    </w:p>
    <w:p>
      <w:pPr>
        <w:pStyle w:val="Normal"/>
      </w:pPr>
      <w:r>
        <w:rPr>
          <w:rStyle w:val="Text0"/>
        </w:rPr>
        <w:t>Localization</w:t>
      </w:r>
      <w:r>
        <w:t xml:space="preserve"> refers to the collective settings on a system that are specific to a specific region within the world. For example, a Linux system within Toronto, Canada will have different settings compared to a Linux system in Paris, France, including time, time zone, language, character set, and keyboard type. Localization settings are normally chosen during the installation process of the Linux distribu-tion (as shown earlier in Figures 2-7 and 2-8) but can be changed afterwards.</w:t>
      </w:r>
    </w:p>
    <w:p>
      <w:pPr>
        <w:pStyle w:val="Para 037"/>
      </w:pPr>
      <w:r>
        <w:t/>
      </w:r>
    </w:p>
    <w:p>
      <w:pPr>
        <w:pStyle w:val="Para 016"/>
      </w:pPr>
      <w:r>
        <w:t>Time Localization</w:t>
      </w:r>
    </w:p>
    <w:p>
      <w:pPr>
        <w:pStyle w:val="Normal"/>
      </w:pPr>
      <w:r>
        <w:t xml:space="preserve">The Linux kernel does not store time information in a format that represents the year, month, day, </w:t>
      </w:r>
      <w:r>
        <w:rPr>
          <w:rStyle w:val="Text2"/>
        </w:rPr>
        <w:t xml:space="preserve">hour, minute and second as in the output of the </w:t>
        <w:t>date</w:t>
      </w:r>
      <w:r>
        <w:t xml:space="preserve"> command in Chapter 2. Instead, the Linux </w:t>
        <w:t xml:space="preserve">kernel stores time as the number of seconds since January 1, 1970 UTC (the birth of UNIX); this is called </w:t>
      </w:r>
      <w:r>
        <w:rPr>
          <w:rStyle w:val="Text0"/>
        </w:rPr>
        <w:t>epoch time</w:t>
      </w:r>
      <w:r>
        <w:t xml:space="preserve"> and can be shown by supplying arguments to the date command, as shown in the following output:</w:t>
      </w:r>
    </w:p>
    <w:p>
      <w:pPr>
        <w:pStyle w:val="Normal"/>
      </w:pPr>
      <w:r>
        <w:t xml:space="preserve">[root@server1 ~]# </w:t>
      </w:r>
      <w:r>
        <w:rPr>
          <w:rStyle w:val="Text0"/>
        </w:rPr>
        <w:t>date +%s</w:t>
      </w:r>
    </w:p>
    <w:p>
      <w:pPr>
        <w:pStyle w:val="Normal"/>
      </w:pPr>
      <w:r>
        <w:t>1535823499</w:t>
      </w:r>
    </w:p>
    <w:p>
      <w:pPr>
        <w:pStyle w:val="Normal"/>
      </w:pPr>
      <w:r>
        <w:t>[root@server1 ~]#_</w:t>
      </w:r>
    </w:p>
    <w:p>
      <w:pPr>
        <w:pStyle w:val="Para 001"/>
      </w:pPr>
      <w:r>
        <w:t xml:space="preserve">By default, the system obtains the current time from the BIOS on your system. You can view </w:t>
      </w:r>
      <w:r>
        <w:rPr>
          <w:rStyle w:val="Text2"/>
        </w:rPr>
        <w:t xml:space="preserve">or modify the time within the BIOS using the </w:t>
      </w:r>
      <w:r>
        <w:rPr>
          <w:rStyle w:val="Text6"/>
        </w:rPr>
        <w:t>hwclock</w:t>
      </w:r>
      <w:r>
        <w:rPr>
          <w:rStyle w:val="Text0"/>
        </w:rPr>
        <w:t xml:space="preserve"> command</w:t>
      </w:r>
      <w:r>
        <w:t xml:space="preserve">. Without arguments, </w:t>
      </w:r>
      <w:r>
        <w:rPr>
          <w:rStyle w:val="Text2"/>
        </w:rPr>
        <w:t>hwclock</w:t>
      </w:r>
      <w:r>
        <w:t xml:space="preserve"> simply prints the time from the BIOS, but you can specify options to modify the BIOS time as well. </w:t>
        <w:t xml:space="preserve">For example, the </w:t>
      </w:r>
      <w:r>
        <w:rPr>
          <w:rStyle w:val="Text2"/>
        </w:rPr>
        <w:t>hwclock --set --date='2023-08-20 08:16:00’</w:t>
      </w:r>
      <w:r>
        <w:t xml:space="preserve"> would set the BIOS time to 8:16 AM on August 20, 2023.</w:t>
      </w:r>
    </w:p>
    <w:p>
      <w:pPr>
        <w:pStyle w:val="Para 001"/>
      </w:pPr>
      <w:r>
        <w:t xml:space="preserve">Alternatively, you can set the Linux time using the </w:t>
      </w:r>
      <w:r>
        <w:rPr>
          <w:rStyle w:val="Text2"/>
        </w:rPr>
        <w:t>date</w:t>
      </w:r>
      <w:r>
        <w:t xml:space="preserve"> command. For example, the command </w:t>
        <w:t>date -s "20 AUG 2023 08:16:00"</w:t>
        <w:t xml:space="preserve"> would set the Linux time to 8:16 AM on August 20, 2023. </w:t>
        <w:t xml:space="preserve">You could then use the </w:t>
      </w:r>
      <w:r>
        <w:rPr>
          <w:rStyle w:val="Text2"/>
        </w:rPr>
        <w:t>hwclock -w</w:t>
      </w:r>
      <w:r>
        <w:t xml:space="preserve"> command to set the BIOS time to match the current Linux time to ensure that the correct time is loaded from the BIOS at boot time.</w:t>
      </w:r>
    </w:p>
    <w:p>
      <w:pPr>
        <w:pStyle w:val="Para 037"/>
      </w:pPr>
      <w:r>
        <w:t/>
      </w:r>
    </w:p>
    <w:p>
      <w:pPr>
        <w:pStyle w:val="Para 006"/>
      </w:pPr>
      <w:r>
        <w:t xml:space="preserve">Note </w:t>
      </w:r>
      <w:r>
        <w:rPr>
          <w:rStyle w:val="Text7"/>
        </w:rPr>
        <w:t>45</w:t>
      </w:r>
    </w:p>
    <w:p>
      <w:pPr>
        <w:pStyle w:val="Para 002"/>
      </w:pPr>
      <w:r>
        <w:t xml:space="preserve">Recall from Chapter 1 that you can also obtain time from a server across a network, such as the Internet, </w:t>
      </w:r>
    </w:p>
    <w:p>
      <w:pPr>
        <w:pStyle w:val="Para 002"/>
      </w:pPr>
      <w:r>
        <w:t>using the Network Time Protocol (NTP). The configuration of NTP will be discussed in Chapter 13.</w:t>
      </w:r>
    </w:p>
    <w:p>
      <w:pPr>
        <w:pStyle w:val="Para 037"/>
      </w:pPr>
      <w:r>
        <w:t/>
      </w:r>
    </w:p>
    <w:p>
      <w:pPr>
        <w:pStyle w:val="Para 001"/>
      </w:pPr>
      <w:r>
        <w:t>Time information is dependent on the regional time zone. For example, 8:16 AM in Toronto, Canada is 2:16 PM in Paris, France. Time zone information is stored in the binary /etc/localtime file, which contains the rules for calculating the time based on your time zone relative to epoch time. This file is normally a copy of, or symbolic link to, the correct file under the /usr/share/zoneinfo directory, which stores all zone information files, as shown below:</w:t>
      </w:r>
    </w:p>
    <w:p>
      <w:pPr>
        <w:pStyle w:val="Normal"/>
      </w:pPr>
      <w:r>
        <w:t xml:space="preserve">[root@server1 ~]# </w:t>
      </w:r>
      <w:r>
        <w:rPr>
          <w:rStyle w:val="Text0"/>
        </w:rPr>
        <w:t>ll /etc/localtime</w:t>
      </w:r>
    </w:p>
    <w:p>
      <w:pPr>
        <w:pStyle w:val="Normal"/>
      </w:pPr>
      <w:r>
        <w:t xml:space="preserve">lrwxrwxrwx. 1 root root 37 Jul 8 20:13 /etc/localtime -&gt; </w:t>
        <w:t xml:space="preserve">../usr/share/zoneinfo/America/Toronto </w:t>
      </w:r>
    </w:p>
    <w:p>
      <w:pPr>
        <w:pStyle w:val="Normal"/>
      </w:pPr>
      <w:r>
        <w:t>[root@server1 ~]#_</w:t>
      </w:r>
    </w:p>
    <w:p>
      <w:pPr>
        <w:pStyle w:val="Para 001"/>
      </w:pPr>
      <w:r>
        <w:t>To change the system time zone, you can copy the appropriate time zone information file from the /usr/share/zoneinfo directory to /etc/localtime or modify the /etc/localtime symbolic link to point to the correct zone information file under the /usr/share/zoneinfo directory.</w:t>
      </w:r>
    </w:p>
    <w:p>
      <w:pPr>
        <w:pStyle w:val="Para 001"/>
      </w:pPr>
      <w:r>
        <w:t>In addition to /etc/localtime, some distributions also have an /etc/timezone text file that contains a reference to the correct time zone file path underneath the /usr/share/zoneinfo directory for use by certain applications, as shown in the following output:</w:t>
      </w:r>
    </w:p>
    <w:p>
      <w:pPr>
        <w:pStyle w:val="Normal"/>
      </w:pPr>
      <w:r>
        <w:t xml:space="preserve">[root@server1 ~]# </w:t>
      </w:r>
      <w:r>
        <w:rPr>
          <w:rStyle w:val="Text0"/>
        </w:rPr>
        <w:t>cat /etc/timezone</w:t>
      </w:r>
    </w:p>
    <w:p>
      <w:pPr>
        <w:pStyle w:val="Normal"/>
      </w:pPr>
      <w:r>
        <w:t xml:space="preserve">America/Toronto </w:t>
      </w:r>
    </w:p>
    <w:p>
      <w:pPr>
        <w:pStyle w:val="Normal"/>
      </w:pPr>
      <w:r>
        <w:t>[root@server1 ~]#_</w:t>
      </w:r>
    </w:p>
    <w:p>
      <w:pPr>
        <w:pStyle w:val="1 Block"/>
      </w:pPr>
    </w:p>
    <w:p>
      <w:bookmarkStart w:id="407" w:name="Chapter_8___System_Initializatio_14"/>
      <w:pPr>
        <w:pStyle w:val="Heading 1"/>
        <w:pageBreakBefore w:val="on"/>
      </w:pPr>
      <w:r>
        <w:t>Chapter 8 System Initialization, X Windows, and Localization</w:t>
        <w:t xml:space="preserve"> </w:t>
        <w:t>351</w:t>
      </w:r>
      <w:bookmarkEnd w:id="407"/>
    </w:p>
    <w:p>
      <w:pPr>
        <w:pStyle w:val="Para 037"/>
      </w:pPr>
      <w:r>
        <w:t/>
      </w:r>
    </w:p>
    <w:p>
      <w:pPr>
        <w:pStyle w:val="Para 001"/>
      </w:pPr>
      <w:r>
        <w:t xml:space="preserve">You can also override the default system time zone within your current shell by modifying the </w:t>
      </w:r>
      <w:r>
        <w:rPr>
          <w:rStyle w:val="Text2"/>
        </w:rPr>
        <w:t xml:space="preserve">contents of the TZ variable. For example, running the </w:t>
        <w:t>export TZ=’America/Toronto’</w:t>
      </w:r>
      <w:r>
        <w:t xml:space="preserve"> com-</w:t>
        <w:t xml:space="preserve">mand would ensure that any commands that you run in your shell display time information using the Toronto, Canada time zone. To ensure that the commands within a particular shell script use a particular time zone, set the TZ variable at the beginning of the shell script under the hashpling line. If you are unsure which time zone file you should use with the TZ variable (e.g., America/Toronto), </w:t>
        <w:t xml:space="preserve">you can run the </w:t>
      </w:r>
      <w:r>
        <w:rPr>
          <w:rStyle w:val="Text6"/>
        </w:rPr>
        <w:t>tzselect</w:t>
      </w:r>
      <w:r>
        <w:rPr>
          <w:rStyle w:val="Text0"/>
        </w:rPr>
        <w:t xml:space="preserve"> command</w:t>
      </w:r>
      <w:r>
        <w:t>, which will prompt you to answer a series of questions to determine the correct time zone file name.</w:t>
      </w:r>
    </w:p>
    <w:p>
      <w:pPr>
        <w:pStyle w:val="Para 001"/>
      </w:pPr>
      <w:r>
        <w:t xml:space="preserve">The </w:t>
      </w:r>
      <w:r>
        <w:rPr>
          <w:rStyle w:val="Text6"/>
        </w:rPr>
        <w:t>timedatectl</w:t>
      </w:r>
      <w:r>
        <w:rPr>
          <w:rStyle w:val="Text0"/>
        </w:rPr>
        <w:t xml:space="preserve"> command</w:t>
      </w:r>
      <w:r>
        <w:t xml:space="preserve"> can also be used to view and set both the time and time zone </w:t>
        <w:t xml:space="preserve">information on your system. Without arguments, </w:t>
      </w:r>
      <w:r>
        <w:rPr>
          <w:rStyle w:val="Text2"/>
        </w:rPr>
        <w:t>timedatectl</w:t>
      </w:r>
      <w:r>
        <w:t xml:space="preserve"> displays system time information. </w:t>
        <w:t xml:space="preserve">However, you could run the </w:t>
      </w:r>
      <w:r>
        <w:rPr>
          <w:rStyle w:val="Text2"/>
        </w:rPr>
        <w:t>timedatectl set-time "2023-08-20 08:16:00"</w:t>
      </w:r>
      <w:r>
        <w:t xml:space="preserve"> command to set the system time to 8:16 AM on August 20, 2023, or the </w:t>
        <w:t>timedatectl set-timezone ’America/</w:t>
        <w:t xml:space="preserve"> </w:t>
        <w:t>Toronto’</w:t>
        <w:t xml:space="preserve"> command to set the time zone to Toronto, Canada. You can also use the </w:t>
        <w:t xml:space="preserve">timedatectl </w:t>
        <w:t>set-ntp true</w:t>
        <w:t xml:space="preserve"> command to ensure that time and time zone information is obtained using NTP.</w:t>
      </w:r>
    </w:p>
    <w:p>
      <w:pPr>
        <w:pStyle w:val="Para 037"/>
      </w:pPr>
      <w:r>
        <w:t/>
      </w:r>
    </w:p>
    <w:p>
      <w:pPr>
        <w:pStyle w:val="Para 016"/>
      </w:pPr>
      <w:r>
        <w:t>Format Localization</w:t>
      </w:r>
    </w:p>
    <w:p>
      <w:pPr>
        <w:pStyle w:val="Normal"/>
      </w:pPr>
      <w:r>
        <w:t>In addition to time localization, different regions may have different formats used to represent data. This primarily includes the language, but also includes conventions used by the region. For exam-ple, while North America often expresses money in the format $4.50 (four dollars and fifty cents), Europe would express the same format as 4,50$. Similarly, Asia typically represents dates in the form YYYYMMDD (Year, Month, Day), whereas the United States typically represents dates in the form MMDDYYYY (Month, Day, Year).</w:t>
      </w:r>
    </w:p>
    <w:p>
      <w:pPr>
        <w:pStyle w:val="Para 001"/>
      </w:pPr>
      <w:r>
        <w:t xml:space="preserve">Different languages may also have different character sets that must be represented by software as well as mapped to keyboard keys for input. The </w:t>
      </w:r>
      <w:r>
        <w:rPr>
          <w:rStyle w:val="Text0"/>
        </w:rPr>
        <w:t>American Standard Code for Information Interchange (ASCII)</w:t>
      </w:r>
      <w:r>
        <w:t xml:space="preserve"> character set used on early computers of the 1960s was specific to English characters and thus had no international localization options. It was extended to include some other languages with the introduction of the </w:t>
      </w:r>
      <w:r>
        <w:rPr>
          <w:rStyle w:val="Text0"/>
        </w:rPr>
        <w:t>ISO-8859</w:t>
      </w:r>
      <w:r>
        <w:t xml:space="preserve"> standard, but still lacked many of the extended characters used by these languages. A new standard called </w:t>
      </w:r>
      <w:r>
        <w:rPr>
          <w:rStyle w:val="Text0"/>
        </w:rPr>
        <w:t>Unicode</w:t>
      </w:r>
      <w:r>
        <w:t xml:space="preserve"> extends ASCII to allow for the representation of characters in nearly all languages used worldwide, and the </w:t>
      </w:r>
      <w:r>
        <w:rPr>
          <w:rStyle w:val="Text0"/>
        </w:rPr>
        <w:t>UTF-8</w:t>
      </w:r>
      <w:r>
        <w:t xml:space="preserve"> character set allows software to use one to four 8-bit bytes to represent the characters defined by Unicode.</w:t>
      </w:r>
    </w:p>
    <w:p>
      <w:pPr>
        <w:pStyle w:val="Para 037"/>
      </w:pPr>
      <w:r>
        <w:t/>
      </w:r>
    </w:p>
    <w:p>
      <w:pPr>
        <w:pStyle w:val="Para 006"/>
      </w:pPr>
      <w:r>
        <w:t xml:space="preserve">Note </w:t>
      </w:r>
      <w:r>
        <w:rPr>
          <w:rStyle w:val="Text7"/>
        </w:rPr>
        <w:t>46</w:t>
      </w:r>
    </w:p>
    <w:p>
      <w:pPr>
        <w:pStyle w:val="Para 002"/>
      </w:pPr>
      <w:r>
        <w:t xml:space="preserve">You can convert data between different character sets using the </w:t>
      </w:r>
      <w:r>
        <w:rPr>
          <w:rStyle w:val="Text1"/>
        </w:rPr>
        <w:t>iconv</w:t>
        <w:t xml:space="preserve"> command</w:t>
      </w:r>
      <w:r>
        <w:t>.</w:t>
      </w:r>
    </w:p>
    <w:p>
      <w:pPr>
        <w:pStyle w:val="Para 037"/>
      </w:pPr>
      <w:r>
        <w:t/>
      </w:r>
    </w:p>
    <w:p>
      <w:pPr>
        <w:pStyle w:val="Para 001"/>
      </w:pPr>
      <w:r>
        <w:t xml:space="preserve">Moreover, the same language may have slightly different character sets, keyboard layouts, and formats for different regions; for example, a Canadian French keyboard will differ from a European French keyboard, and Canadian French date and money formats differ from European French date and money formats. As a result, the format localization on most systems includes a language, region, and character set, and is referred to as a </w:t>
      </w:r>
      <w:r>
        <w:rPr>
          <w:rStyle w:val="Text0"/>
        </w:rPr>
        <w:t>locale</w:t>
      </w:r>
      <w:r>
        <w:t>. For example, the en_US.UTF-8 locale represents US regional English, with a UTF-8 character set. If the character set is omitted from the locale, the ASCII character set is assumed; for example, en_US represents US regional English, with an ASCII character set.</w:t>
      </w:r>
    </w:p>
    <w:p>
      <w:pPr>
        <w:pStyle w:val="Para 001"/>
      </w:pPr>
      <w:r>
        <w:t>Some Linux distributions pass the correct locale to the Linux kernel as it is loaded by the GRUB2 boot loader using the LANG option on the kernel line of the GRUB2 configuration file. This instructs Linux to set the LANG variable following system startup to the correct locale. You can also view the contents of /proc/cmdline to see if your Linux kernel was loaded with the LANG option:</w:t>
      </w:r>
    </w:p>
    <w:p>
      <w:pPr>
        <w:pStyle w:val="Normal"/>
      </w:pPr>
      <w:r>
        <w:t xml:space="preserve">[root@server1 ~]# </w:t>
      </w:r>
      <w:r>
        <w:rPr>
          <w:rStyle w:val="Text0"/>
        </w:rPr>
        <w:t>cat /proc/cmdline</w:t>
      </w:r>
    </w:p>
    <w:p>
      <w:pPr>
        <w:pStyle w:val="Normal"/>
      </w:pPr>
      <w:r>
        <w:t xml:space="preserve">BOOT_IMAGE=(hd0,gpt2)/vmlinuz-5.17.5-300.fc36.x86_64 </w:t>
        <w:t xml:space="preserve">root=UUID=9ff25add-035b-4d26-9129-a9da6d0a6fa3 ro rhgb quiet </w:t>
        <w:t xml:space="preserve">LANG=en_US.UTF-8 </w:t>
      </w:r>
    </w:p>
    <w:p>
      <w:pPr>
        <w:pStyle w:val="Normal"/>
      </w:pPr>
      <w:r>
        <w:t>[root@server1 ~]#_</w:t>
      </w:r>
    </w:p>
    <w:p>
      <w:bookmarkStart w:id="408" w:name="352____CompTIA_Linux__and_LPIC_1"/>
      <w:pPr>
        <w:pStyle w:val="Para 005"/>
      </w:pPr>
      <w:r>
        <w:t>352</w:t>
      </w:r>
      <w:r>
        <w:rPr>
          <w:rStyle w:val="Text0"/>
        </w:rPr>
        <w:t xml:space="preserve"> </w:t>
      </w:r>
      <w:r>
        <w:t>CompTIA Linux+ and LPIC-1: Guide to Linux Certification</w:t>
      </w:r>
      <w:bookmarkEnd w:id="408"/>
    </w:p>
    <w:p>
      <w:pPr>
        <w:pStyle w:val="Para 037"/>
      </w:pPr>
      <w:r>
        <w:t/>
      </w:r>
    </w:p>
    <w:p>
      <w:pPr>
        <w:pStyle w:val="Para 001"/>
      </w:pPr>
      <w:r>
        <w:t>If the LANG variable was not created by the Linux kernel during boot, it is loaded from a file; on Ubuntu systems, the LANG variable is loaded from /etc/default/locale, and on Fedora systems it is loaded from /etc/locale.conf as shown below:</w:t>
      </w:r>
    </w:p>
    <w:p>
      <w:pPr>
        <w:pStyle w:val="Para 005"/>
      </w:pPr>
      <w:r>
        <w:rPr>
          <w:rStyle w:val="Text0"/>
        </w:rPr>
        <w:t xml:space="preserve">[root@server1 ~]# </w:t>
      </w:r>
      <w:r>
        <w:t>cat /etc/locale.conf</w:t>
      </w:r>
    </w:p>
    <w:p>
      <w:pPr>
        <w:pStyle w:val="Normal"/>
      </w:pPr>
      <w:r>
        <w:t xml:space="preserve">LANG="en_US.UTF-8" </w:t>
      </w:r>
    </w:p>
    <w:p>
      <w:pPr>
        <w:pStyle w:val="Normal"/>
      </w:pPr>
      <w:r>
        <w:t>[root@server1 ~]#_</w:t>
      </w:r>
    </w:p>
    <w:p>
      <w:pPr>
        <w:pStyle w:val="Para 001"/>
      </w:pPr>
      <w:r>
        <w:t xml:space="preserve">You can display the values for locale variables using the </w:t>
      </w:r>
      <w:r>
        <w:rPr>
          <w:rStyle w:val="Text6"/>
        </w:rPr>
        <w:t>locale</w:t>
      </w:r>
      <w:r>
        <w:rPr>
          <w:rStyle w:val="Text0"/>
        </w:rPr>
        <w:t xml:space="preserve"> command</w:t>
      </w:r>
      <w:r>
        <w:t xml:space="preserve"> as shown below:</w:t>
      </w:r>
    </w:p>
    <w:p>
      <w:pPr>
        <w:pStyle w:val="Normal"/>
      </w:pPr>
      <w:r>
        <w:t xml:space="preserve">[root@server1 ~]# </w:t>
      </w:r>
      <w:r>
        <w:rPr>
          <w:rStyle w:val="Text0"/>
        </w:rPr>
        <w:t>locale</w:t>
      </w:r>
    </w:p>
    <w:p>
      <w:pPr>
        <w:pStyle w:val="Normal"/>
      </w:pPr>
      <w:r>
        <w:t>LANG=en_US.UTF-8</w:t>
      </w:r>
    </w:p>
    <w:p>
      <w:pPr>
        <w:pStyle w:val="Normal"/>
      </w:pPr>
      <w:r>
        <w:t>LC_CTYPE="en_US.UTF-8"</w:t>
      </w:r>
    </w:p>
    <w:p>
      <w:pPr>
        <w:pStyle w:val="Normal"/>
      </w:pPr>
      <w:r>
        <w:t>LC_NUMERIC="en_US.UTF-8"</w:t>
      </w:r>
    </w:p>
    <w:p>
      <w:pPr>
        <w:pStyle w:val="Normal"/>
      </w:pPr>
      <w:r>
        <w:t>LC_TIME="en_US.UTF-8"</w:t>
      </w:r>
    </w:p>
    <w:p>
      <w:pPr>
        <w:pStyle w:val="Normal"/>
      </w:pPr>
      <w:r>
        <w:t>LC_COLLATE="en_US.UTF-8"</w:t>
      </w:r>
    </w:p>
    <w:p>
      <w:pPr>
        <w:pStyle w:val="Normal"/>
      </w:pPr>
      <w:r>
        <w:t>LC_MONETARY="en_US.UTF-8"</w:t>
      </w:r>
    </w:p>
    <w:p>
      <w:pPr>
        <w:pStyle w:val="Normal"/>
      </w:pPr>
      <w:r>
        <w:t>LC_MESSAGES="en_US.UTF-8"</w:t>
      </w:r>
    </w:p>
    <w:p>
      <w:pPr>
        <w:pStyle w:val="Normal"/>
      </w:pPr>
      <w:r>
        <w:t>LC_PAPER="en_US.UTF-8"</w:t>
      </w:r>
    </w:p>
    <w:p>
      <w:pPr>
        <w:pStyle w:val="Normal"/>
      </w:pPr>
      <w:r>
        <w:t>LC_NAME="en_US.UTF-8"</w:t>
      </w:r>
    </w:p>
    <w:p>
      <w:pPr>
        <w:pStyle w:val="Normal"/>
      </w:pPr>
      <w:r>
        <w:t>LC_ADDRESS="en_US.UTF-8"</w:t>
      </w:r>
    </w:p>
    <w:p>
      <w:pPr>
        <w:pStyle w:val="Normal"/>
      </w:pPr>
      <w:r>
        <w:t>LC_TELEPHONE="en_US.UTF-8"</w:t>
      </w:r>
    </w:p>
    <w:p>
      <w:pPr>
        <w:pStyle w:val="Normal"/>
      </w:pPr>
      <w:r>
        <w:t>LC_MEASUREMENT="en_US.UTF-8"</w:t>
      </w:r>
    </w:p>
    <w:p>
      <w:pPr>
        <w:pStyle w:val="Normal"/>
      </w:pPr>
      <w:r>
        <w:t>LC_IDENTIFICATION="en_US.UTF-8"</w:t>
      </w:r>
    </w:p>
    <w:p>
      <w:pPr>
        <w:pStyle w:val="Normal"/>
      </w:pPr>
      <w:r>
        <w:t xml:space="preserve">LC_ALL= </w:t>
      </w:r>
    </w:p>
    <w:p>
      <w:pPr>
        <w:pStyle w:val="Normal"/>
      </w:pPr>
      <w:r>
        <w:t>[root@server1 ~]#_</w:t>
      </w:r>
    </w:p>
    <w:p>
      <w:pPr>
        <w:pStyle w:val="Para 001"/>
      </w:pPr>
      <w:r>
        <w:t xml:space="preserve">Note from the previous output that the value of the LANG variable is set to en_US.UTF-8. Also note that other format-specific locale variables exist and are set to use the value of LANG by default. This allows users to override the default locale for a particular format type, such as units of measurement. For example, to ensure that operating system components and applications use the Canadian metric </w:t>
      </w:r>
      <w:r>
        <w:rPr>
          <w:rStyle w:val="Text2"/>
        </w:rPr>
        <w:t xml:space="preserve">system for measurement, you could add the line </w:t>
        <w:t>export LC_MEASUREMENT="en_CA.UTF-8"</w:t>
      </w:r>
      <w:r>
        <w:t xml:space="preserve"> to </w:t>
        <w:t xml:space="preserve">a shell environment file; this will use Canadian regional English with a UTF-8 character set for mea-surement, and US regional English for all other formats. Alternatively, to ensure that the same locale is used for all format types, you can set the value of the LC_ALL variable, which overrides LANG and </w:t>
        <w:t xml:space="preserve">all other LC variables. To see a list of all locales that you can use, run the </w:t>
      </w:r>
      <w:r>
        <w:rPr>
          <w:rStyle w:val="Text2"/>
        </w:rPr>
        <w:t>locale -a</w:t>
      </w:r>
      <w:r>
        <w:t xml:space="preserve"> command.</w:t>
      </w:r>
    </w:p>
    <w:p>
      <w:pPr>
        <w:pStyle w:val="Para 037"/>
      </w:pPr>
      <w:r>
        <w:t/>
      </w:r>
    </w:p>
    <w:p>
      <w:pPr>
        <w:pStyle w:val="Para 006"/>
      </w:pPr>
      <w:r>
        <w:t xml:space="preserve">Note </w:t>
      </w:r>
      <w:r>
        <w:rPr>
          <w:rStyle w:val="Text7"/>
        </w:rPr>
        <w:t>47</w:t>
      </w:r>
    </w:p>
    <w:p>
      <w:pPr>
        <w:pStyle w:val="Para 002"/>
      </w:pPr>
      <w:r>
        <w:t xml:space="preserve">The C locale is a standard locale that all UNIX and Linux systems can use. Many Linux administrators </w:t>
      </w:r>
    </w:p>
    <w:p>
      <w:pPr>
        <w:pStyle w:val="Para 002"/>
      </w:pPr>
      <w:r>
        <w:t xml:space="preserve">add </w:t>
        <w:t>export LANG=C</w:t>
        <w:t xml:space="preserve"> at the beginning of shell scripts (underneath the hashpling line) to ensure that </w:t>
      </w:r>
    </w:p>
    <w:p>
      <w:pPr>
        <w:pStyle w:val="Para 002"/>
      </w:pPr>
      <w:r>
        <w:t xml:space="preserve">the stdout of any commands within the shell script is not dependent on the locale of the system that </w:t>
      </w:r>
    </w:p>
    <w:p>
      <w:pPr>
        <w:pStyle w:val="Para 002"/>
      </w:pPr>
      <w:r>
        <w:t xml:space="preserve">executes it. Most shell scripts within a Linux distribution use the C locale to ensure that any stdout can </w:t>
      </w:r>
    </w:p>
    <w:p>
      <w:pPr>
        <w:pStyle w:val="Para 002"/>
      </w:pPr>
      <w:r>
        <w:t>be compared to standardized online documentation for troubleshooting and learning purposes.</w:t>
      </w:r>
    </w:p>
    <w:p>
      <w:pPr>
        <w:pStyle w:val="Para 037"/>
      </w:pPr>
      <w:r>
        <w:t/>
      </w:r>
    </w:p>
    <w:p>
      <w:pPr>
        <w:pStyle w:val="Para 001"/>
      </w:pPr>
      <w:r>
        <w:t xml:space="preserve">You can also use the </w:t>
      </w:r>
      <w:r>
        <w:rPr>
          <w:rStyle w:val="Text6"/>
        </w:rPr>
        <w:t>localectl</w:t>
      </w:r>
      <w:r>
        <w:rPr>
          <w:rStyle w:val="Text0"/>
        </w:rPr>
        <w:t xml:space="preserve"> command</w:t>
      </w:r>
      <w:r>
        <w:t xml:space="preserve"> to view and change locale settings on your system. </w:t>
        <w:t xml:space="preserve">Without arguments, </w:t>
      </w:r>
      <w:r>
        <w:rPr>
          <w:rStyle w:val="Text2"/>
        </w:rPr>
        <w:t>localectl</w:t>
      </w:r>
      <w:r>
        <w:t xml:space="preserve"> displays the current locale. To see a list of available locales, you </w:t>
        <w:t xml:space="preserve">can run the </w:t>
      </w:r>
      <w:r>
        <w:rPr>
          <w:rStyle w:val="Text2"/>
        </w:rPr>
        <w:t>localectl list-locales</w:t>
      </w:r>
      <w:r>
        <w:t xml:space="preserve"> command, and to set the default locale to en_CA.UTF-8, </w:t>
        <w:t xml:space="preserve">you can run the </w:t>
      </w:r>
      <w:r>
        <w:rPr>
          <w:rStyle w:val="Text2"/>
        </w:rPr>
        <w:t>localectl set-locale LANG=en_CA.UTF-8</w:t>
      </w:r>
      <w:r>
        <w:t xml:space="preserve"> command.</w:t>
      </w:r>
    </w:p>
    <w:p>
      <w:pPr>
        <w:pStyle w:val="Para 001"/>
      </w:pPr>
      <w:r>
        <w:t xml:space="preserve">Normally, the keyboard type on a system matches the language and region within the locale (e.g., en_US for US English keyboard, or en_CA for Canadian English keyboard). However, there may be times when you must choose a layout that varies from the regional standard. For example, to ensure that your Linux system can use a US English Apple Macintosh keyboard, you could use the </w:t>
        <w:t>localectl set-keymap mac-us</w:t>
        <w:t xml:space="preserve"> command. To see a list of available keyboard types, you can </w:t>
        <w:t xml:space="preserve">use the </w:t>
      </w:r>
      <w:r>
        <w:rPr>
          <w:rStyle w:val="Text2"/>
        </w:rPr>
        <w:t>localectl list-keymaps</w:t>
      </w:r>
      <w:r>
        <w:t xml:space="preserve"> command.</w:t>
      </w:r>
    </w:p>
    <w:p>
      <w:pPr>
        <w:pStyle w:val="1 Block"/>
      </w:pPr>
    </w:p>
    <w:p>
      <w:bookmarkStart w:id="409" w:name="Chapter_8___System_Initializatio_15"/>
      <w:pPr>
        <w:pStyle w:val="Heading 1"/>
        <w:pageBreakBefore w:val="on"/>
      </w:pPr>
      <w:r>
        <w:t>Chapter 8 System Initialization, X Windows, and Localization</w:t>
        <w:t xml:space="preserve"> </w:t>
        <w:t>353</w:t>
        <w:t xml:space="preserve"> </w:t>
        <w:t>353</w:t>
      </w:r>
      <w:bookmarkEnd w:id="409"/>
    </w:p>
    <w:p>
      <w:pPr>
        <w:pStyle w:val="Para 037"/>
      </w:pPr>
      <w:r>
        <w:t/>
      </w:r>
    </w:p>
    <w:p>
      <w:pPr>
        <w:pStyle w:val="Para 017"/>
      </w:pPr>
      <w:r>
        <w:t>Summary</w:t>
      </w:r>
    </w:p>
    <w:p>
      <w:pPr>
        <w:pStyle w:val="Para 001"/>
      </w:pPr>
      <w:r>
        <w:t xml:space="preserve">• The GRUB boot loader is normally loaded from </w:t>
        <w:t xml:space="preserve">• You can use a variety of different commands to </w:t>
      </w:r>
    </w:p>
    <w:p>
      <w:pPr>
        <w:pStyle w:val="Para 018"/>
      </w:pPr>
      <w:r>
        <w:t xml:space="preserve">the MBR or GPT of a storage device by a stan- </w:t>
        <w:t>start, stop, and restart daemons following sys-</w:t>
      </w:r>
    </w:p>
    <w:p>
      <w:pPr>
        <w:pStyle w:val="Para 018"/>
      </w:pPr>
      <w:r>
        <w:t xml:space="preserve">dard BIOS, or from the UEFI System Partition tem initialization. The </w:t>
      </w:r>
      <w:r>
        <w:rPr>
          <w:rStyle w:val="Text2"/>
        </w:rPr>
        <w:t>service</w:t>
      </w:r>
      <w:r>
        <w:t xml:space="preserve"> command is by a UEFI BIOS. GRUB Legacy supports systems </w:t>
        <w:t xml:space="preserve">commonly used to start, stop, and restart UNIX </w:t>
      </w:r>
    </w:p>
    <w:p>
      <w:pPr>
        <w:pStyle w:val="Para 018"/>
      </w:pPr>
      <w:r>
        <w:t xml:space="preserve">with a standard BIOS and MBR storage devices, SysV daemons, and the </w:t>
      </w:r>
      <w:r>
        <w:rPr>
          <w:rStyle w:val="Text2"/>
        </w:rPr>
        <w:t>systemctl</w:t>
      </w:r>
      <w:r>
        <w:t xml:space="preserve"> command whereas GRUB2 supports both standard and </w:t>
        <w:t xml:space="preserve">is commonly used to start, stop, and restart </w:t>
      </w:r>
    </w:p>
    <w:p>
      <w:pPr>
        <w:pStyle w:val="Para 011"/>
      </w:pPr>
      <w:r>
        <w:t>UEFI BIOS systems as well as MBR and GPT stor- Systemd daemons.</w:t>
      </w:r>
    </w:p>
    <w:p>
      <w:pPr>
        <w:pStyle w:val="Para 018"/>
      </w:pPr>
      <w:r>
        <w:t xml:space="preserve">age devices. • You can use the </w:t>
      </w:r>
      <w:r>
        <w:rPr>
          <w:rStyle w:val="Text2"/>
        </w:rPr>
        <w:t>chkconfig</w:t>
      </w:r>
      <w:r>
        <w:t xml:space="preserve"> or </w:t>
        <w:t>update-rc.d</w:t>
      </w:r>
    </w:p>
    <w:p>
      <w:pPr>
        <w:pStyle w:val="Para 001"/>
      </w:pPr>
      <w:r>
        <w:t xml:space="preserve">• After the boot loader loads the Linux kernel, a </w:t>
        <w:t xml:space="preserve">commands to configure UNIX SysV daemon </w:t>
      </w:r>
    </w:p>
    <w:p>
      <w:pPr>
        <w:pStyle w:val="Para 018"/>
      </w:pPr>
      <w:r>
        <w:t xml:space="preserve">system initialization process proceeds to load startup at boot time, as well as the </w:t>
      </w:r>
      <w:r>
        <w:rPr>
          <w:rStyle w:val="Text2"/>
        </w:rPr>
        <w:t>systemctl</w:t>
      </w:r>
      <w:r>
        <w:t xml:space="preserve"> daemons that bring the system to a usable state. </w:t>
        <w:t xml:space="preserve">command to configure Systemd daemon startup </w:t>
      </w:r>
    </w:p>
    <w:p>
      <w:pPr>
        <w:pStyle w:val="Para 001"/>
      </w:pPr>
      <w:r>
        <w:t>• There are two common system initialization pro- at boot time.</w:t>
      </w:r>
    </w:p>
    <w:p>
      <w:pPr>
        <w:pStyle w:val="Para 011"/>
      </w:pPr>
      <w:r>
        <w:t xml:space="preserve">cesses: UNIX SysV and Systemd. </w:t>
        <w:t xml:space="preserve">• The Linux GUI has several interchangeable </w:t>
      </w:r>
    </w:p>
    <w:p>
      <w:pPr>
        <w:pStyle w:val="Para 001"/>
      </w:pPr>
      <w:r>
        <w:t xml:space="preserve">• UNIX SysV uses seven runlevels to categorize a </w:t>
        <w:t xml:space="preserve">components, including the X server, X clients, </w:t>
      </w:r>
    </w:p>
    <w:p>
      <w:pPr>
        <w:pStyle w:val="Para 018"/>
      </w:pPr>
      <w:r>
        <w:t xml:space="preserve">Linux system based on the number and type of </w:t>
        <w:t>window manager, and optional desktop environ-</w:t>
      </w:r>
    </w:p>
    <w:p>
      <w:pPr>
        <w:pStyle w:val="Para 018"/>
      </w:pPr>
      <w:r>
        <w:t xml:space="preserve">daemons loaded in memory. Systemd uses five </w:t>
        <w:t xml:space="preserve">ment. You can use assistive technologies to make </w:t>
      </w:r>
    </w:p>
    <w:p>
      <w:pPr>
        <w:pStyle w:val="Para 018"/>
      </w:pPr>
      <w:r>
        <w:t xml:space="preserve">standard targets that correspond to the seven </w:t>
        <w:t>desktop environments more accessible to users.</w:t>
      </w:r>
    </w:p>
    <w:p>
      <w:pPr>
        <w:pStyle w:val="Para 018"/>
      </w:pPr>
      <w:r>
        <w:t xml:space="preserve">UNIX SysV runlevels. </w:t>
        <w:t xml:space="preserve">• X Windows is the core component of the Linux </w:t>
      </w:r>
    </w:p>
    <w:p>
      <w:pPr>
        <w:pStyle w:val="Para 001"/>
      </w:pPr>
      <w:r>
        <w:t xml:space="preserve">• The init daemon is responsible for loading and </w:t>
        <w:t xml:space="preserve">GUI that draws graphics to the terminal screen. </w:t>
      </w:r>
    </w:p>
    <w:p>
      <w:pPr>
        <w:pStyle w:val="Para 018"/>
      </w:pPr>
      <w:r>
        <w:t xml:space="preserve">unloading daemons when switching between </w:t>
        <w:t>It comes in one of two open source implementa-</w:t>
      </w:r>
    </w:p>
    <w:p>
      <w:pPr>
        <w:pStyle w:val="Para 018"/>
      </w:pPr>
      <w:r>
        <w:t xml:space="preserve">runlevels and targets, as well as at system </w:t>
        <w:t xml:space="preserve">tions today: X.org and Wayland. The hardware </w:t>
      </w:r>
    </w:p>
    <w:p>
      <w:pPr>
        <w:pStyle w:val="Para 018"/>
      </w:pPr>
      <w:r>
        <w:t xml:space="preserve">startup and shutdown. </w:t>
        <w:t>information required by X Windows is automati-</w:t>
      </w:r>
    </w:p>
    <w:p>
      <w:pPr>
        <w:pStyle w:val="Para 018"/>
      </w:pPr>
      <w:r>
        <w:t xml:space="preserve">cally detected but can be modified using several </w:t>
      </w:r>
    </w:p>
    <w:p>
      <w:pPr>
        <w:pStyle w:val="Para 001"/>
      </w:pPr>
      <w:r>
        <w:t xml:space="preserve">• Daemons are typically executed during system </w:t>
      </w:r>
    </w:p>
    <w:p>
      <w:pPr>
        <w:pStyle w:val="Para 075"/>
      </w:pPr>
      <w:r>
        <w:t>utilities.</w:t>
      </w:r>
    </w:p>
    <w:p>
      <w:pPr>
        <w:pStyle w:val="Para 011"/>
      </w:pPr>
      <w:r>
        <w:t xml:space="preserve">initialization via UNIX SysV rc scripts or Systemd </w:t>
      </w:r>
    </w:p>
    <w:p>
      <w:pPr>
        <w:pStyle w:val="Para 018"/>
      </w:pPr>
      <w:r>
        <w:t xml:space="preserve">unit files. The /etc/init.d directory contains most </w:t>
        <w:t xml:space="preserve">• You can start the Linux GUI from runlevel 3 by </w:t>
      </w:r>
    </w:p>
    <w:p>
      <w:pPr>
        <w:pStyle w:val="Para 018"/>
      </w:pPr>
      <w:r>
        <w:t xml:space="preserve">UNIX SysV rc scripts, and the /lib/systemd/sys- </w:t>
        <w:t xml:space="preserve">typing </w:t>
      </w:r>
      <w:r>
        <w:rPr>
          <w:rStyle w:val="Text2"/>
        </w:rPr>
        <w:t>startx</w:t>
      </w:r>
      <w:r>
        <w:t xml:space="preserve"> at a command prompt, or from </w:t>
      </w:r>
    </w:p>
    <w:p>
      <w:pPr>
        <w:pStyle w:val="Para 018"/>
      </w:pPr>
      <w:r>
        <w:t xml:space="preserve">tem and /etc/systemd/system directories contain </w:t>
        <w:t>runlevel 5 via a display manager, such as GDM.</w:t>
      </w:r>
    </w:p>
    <w:p>
      <w:pPr>
        <w:pStyle w:val="Para 018"/>
      </w:pPr>
      <w:r>
        <w:t xml:space="preserve">most Systemd unit files. </w:t>
        <w:t>• Linux has many region-specific settings, includ-</w:t>
      </w:r>
    </w:p>
    <w:p>
      <w:pPr>
        <w:pStyle w:val="Para 001"/>
      </w:pPr>
      <w:r>
        <w:t xml:space="preserve">• In addition to managing the system initialization </w:t>
        <w:t xml:space="preserve">ing time, date, and locale. Locale settings provide </w:t>
      </w:r>
    </w:p>
    <w:p>
      <w:pPr>
        <w:pStyle w:val="Para 018"/>
      </w:pPr>
      <w:r>
        <w:t xml:space="preserve">process using target units and service units, </w:t>
        <w:t xml:space="preserve">region- specific formats, language, and character </w:t>
      </w:r>
    </w:p>
    <w:p>
      <w:pPr>
        <w:pStyle w:val="Para 018"/>
      </w:pPr>
      <w:r>
        <w:t xml:space="preserve">Systemd can use socket units to manage network </w:t>
        <w:t xml:space="preserve">support; they can be set for an entire system, or </w:t>
      </w:r>
    </w:p>
    <w:p>
      <w:pPr>
        <w:pStyle w:val="Para 011"/>
      </w:pPr>
      <w:r>
        <w:t>daemons, timer units to schedule programs, and for a specific shell or shell script. mount units to mount filesystems.</w:t>
      </w:r>
    </w:p>
    <w:p>
      <w:pPr>
        <w:pStyle w:val="Para 037"/>
      </w:pPr>
      <w:r>
        <w:t/>
      </w:r>
    </w:p>
    <w:p>
      <w:pPr>
        <w:pStyle w:val="Para 017"/>
      </w:pPr>
      <w:r>
        <w:t>Key Terms</w:t>
      </w:r>
    </w:p>
    <w:p>
      <w:pPr>
        <w:pStyle w:val="Para 037"/>
      </w:pPr>
      <w:r>
        <w:t/>
      </w:r>
    </w:p>
    <w:p>
      <w:pPr>
        <w:pStyle w:val="Para 032"/>
      </w:pPr>
      <w:r>
        <w:t>active partition</w:t>
      </w:r>
      <w:r>
        <w:rPr>
          <w:rStyle w:val="Text1"/>
        </w:rPr>
        <w:t xml:space="preserve"> </w:t>
      </w:r>
      <w:r>
        <w:t>GRand Unified Bootloader (GRUB)</w:t>
      </w:r>
      <w:r>
        <w:rPr>
          <w:rStyle w:val="Text1"/>
        </w:rPr>
        <w:t xml:space="preserve"> </w:t>
      </w:r>
      <w:r>
        <w:t>initstate</w:t>
      </w:r>
      <w:r>
        <w:rPr>
          <w:rStyle w:val="Text1"/>
        </w:rPr>
        <w:t xml:space="preserve"> </w:t>
      </w:r>
      <w:r>
        <w:t xml:space="preserve">American Standard Code for </w:t>
      </w:r>
      <w:r>
        <w:rPr>
          <w:rStyle w:val="Text1"/>
        </w:rPr>
        <w:t xml:space="preserve"> </w:t>
      </w:r>
      <w:r>
        <w:t xml:space="preserve">GRand Unified Bootloader version </w:t>
      </w:r>
      <w:r>
        <w:rPr>
          <w:rStyle w:val="Text1"/>
        </w:rPr>
        <w:t xml:space="preserve"> </w:t>
      </w:r>
      <w:r>
        <w:t>ISO-8859</w:t>
      </w:r>
    </w:p>
    <w:p>
      <w:pPr>
        <w:pStyle w:val="Para 045"/>
      </w:pPr>
      <w:r>
        <w:t>Information Interchange (ASCII)</w:t>
      </w:r>
      <w:r>
        <w:rPr>
          <w:rStyle w:val="Text1"/>
        </w:rPr>
        <w:t xml:space="preserve"> </w:t>
      </w:r>
      <w:r>
        <w:t>2 (GRUB2)</w:t>
      </w:r>
      <w:r>
        <w:rPr>
          <w:rStyle w:val="Text1"/>
        </w:rPr>
        <w:t xml:space="preserve"> </w:t>
      </w:r>
      <w:r>
        <w:t>KDE Display Manager (KDM)</w:t>
      </w:r>
    </w:p>
    <w:p>
      <w:pPr>
        <w:pStyle w:val="Para 032"/>
      </w:pPr>
      <w:r>
        <w:t>assistive technologies</w:t>
      </w:r>
      <w:r>
        <w:rPr>
          <w:rStyle w:val="Text1"/>
        </w:rPr>
        <w:t xml:space="preserve"> </w:t>
      </w:r>
      <w:r>
        <w:t>GRUB Legacy</w:t>
      </w:r>
      <w:r>
        <w:rPr>
          <w:rStyle w:val="Text1"/>
        </w:rPr>
        <w:t xml:space="preserve"> </w:t>
      </w:r>
      <w:r>
        <w:t>kernel panic</w:t>
      </w:r>
      <w:r>
        <w:rPr>
          <w:rStyle w:val="Text1"/>
        </w:rPr>
        <w:t xml:space="preserve"> </w:t>
      </w:r>
      <w:r>
        <w:t>boot loader</w:t>
      </w:r>
      <w:r>
        <w:rPr>
          <w:rStyle w:val="Text1"/>
        </w:rPr>
        <w:t xml:space="preserve"> </w:t>
      </w:r>
      <w:r>
        <w:t>GRUB root partition</w:t>
      </w:r>
      <w:r>
        <w:rPr>
          <w:rStyle w:val="Text1"/>
        </w:rPr>
        <w:t xml:space="preserve"> </w:t>
      </w:r>
      <w:r>
        <w:t>LightDM</w:t>
      </w:r>
      <w:r>
        <w:rPr>
          <w:rStyle w:val="Text1"/>
        </w:rPr>
        <w:t xml:space="preserve"> </w:t>
      </w:r>
      <w:r>
        <w:t xml:space="preserve">chkconfig </w:t>
        <w:t>command</w:t>
      </w:r>
      <w:r>
        <w:rPr>
          <w:rStyle w:val="Text1"/>
        </w:rPr>
        <w:t xml:space="preserve"> </w:t>
      </w:r>
      <w:r>
        <w:t xml:space="preserve">grub-install </w:t>
        <w:t>command</w:t>
      </w:r>
      <w:r>
        <w:rPr>
          <w:rStyle w:val="Text1"/>
        </w:rPr>
        <w:t xml:space="preserve"> </w:t>
      </w:r>
      <w:r>
        <w:t>locale</w:t>
      </w:r>
      <w:r>
        <w:rPr>
          <w:rStyle w:val="Text1"/>
        </w:rPr>
        <w:t xml:space="preserve"> </w:t>
      </w:r>
      <w:r>
        <w:t>Cinnamon</w:t>
      </w:r>
      <w:r>
        <w:rPr>
          <w:rStyle w:val="Text1"/>
        </w:rPr>
        <w:t xml:space="preserve"> </w:t>
      </w:r>
      <w:r>
        <w:t xml:space="preserve">grub2-install </w:t>
        <w:t>command</w:t>
      </w:r>
      <w:r>
        <w:rPr>
          <w:rStyle w:val="Text1"/>
        </w:rPr>
        <w:t xml:space="preserve"> </w:t>
      </w:r>
      <w:r>
        <w:t xml:space="preserve">locale </w:t>
        <w:t>command</w:t>
      </w:r>
      <w:r>
        <w:rPr>
          <w:rStyle w:val="Text1"/>
        </w:rPr>
        <w:t xml:space="preserve"> </w:t>
      </w:r>
      <w:r>
        <w:t>Desktop Bus (D-Bus)</w:t>
      </w:r>
      <w:r>
        <w:rPr>
          <w:rStyle w:val="Text1"/>
        </w:rPr>
        <w:t xml:space="preserve"> </w:t>
      </w:r>
      <w:r>
        <w:t xml:space="preserve">grub2-mkconfig </w:t>
        <w:t>command</w:t>
      </w:r>
      <w:r>
        <w:rPr>
          <w:rStyle w:val="Text1"/>
        </w:rPr>
        <w:t xml:space="preserve"> </w:t>
      </w:r>
      <w:r>
        <w:t xml:space="preserve">localectl </w:t>
        <w:t>command</w:t>
      </w:r>
      <w:r>
        <w:rPr>
          <w:rStyle w:val="Text1"/>
        </w:rPr>
        <w:t xml:space="preserve"> </w:t>
      </w:r>
      <w:r>
        <w:t xml:space="preserve">dracut </w:t>
        <w:t>command</w:t>
      </w:r>
      <w:r>
        <w:rPr>
          <w:rStyle w:val="Text1"/>
        </w:rPr>
        <w:t xml:space="preserve"> </w:t>
      </w:r>
      <w:r>
        <w:t xml:space="preserve">hwclock </w:t>
        <w:t>command</w:t>
      </w:r>
      <w:r>
        <w:rPr>
          <w:rStyle w:val="Text1"/>
        </w:rPr>
        <w:t xml:space="preserve"> </w:t>
      </w:r>
      <w:r>
        <w:t>localization</w:t>
      </w:r>
      <w:r>
        <w:rPr>
          <w:rStyle w:val="Text1"/>
        </w:rPr>
        <w:t xml:space="preserve"> </w:t>
      </w:r>
      <w:r>
        <w:t>epoch time</w:t>
      </w:r>
      <w:r>
        <w:rPr>
          <w:rStyle w:val="Text1"/>
        </w:rPr>
        <w:t xml:space="preserve"> </w:t>
      </w:r>
      <w:r>
        <w:t xml:space="preserve">iconv </w:t>
        <w:t>command</w:t>
      </w:r>
      <w:r>
        <w:rPr>
          <w:rStyle w:val="Text1"/>
        </w:rPr>
        <w:t xml:space="preserve"> </w:t>
      </w:r>
      <w:r>
        <w:t>MATE</w:t>
      </w:r>
      <w:r>
        <w:rPr>
          <w:rStyle w:val="Text1"/>
        </w:rPr>
        <w:t xml:space="preserve"> </w:t>
      </w:r>
      <w:r>
        <w:t xml:space="preserve">fstrim </w:t>
        <w:t>command</w:t>
      </w:r>
      <w:r>
        <w:rPr>
          <w:rStyle w:val="Text1"/>
        </w:rPr>
        <w:t xml:space="preserve"> </w:t>
      </w:r>
      <w:r>
        <w:t xml:space="preserve">init </w:t>
        <w:t>command</w:t>
      </w:r>
      <w:r>
        <w:rPr>
          <w:rStyle w:val="Text1"/>
        </w:rPr>
        <w:t xml:space="preserve"> </w:t>
      </w:r>
      <w:r>
        <w:t xml:space="preserve">mkinitrd </w:t>
        <w:t>command</w:t>
      </w:r>
      <w:r>
        <w:rPr>
          <w:rStyle w:val="Text1"/>
        </w:rPr>
        <w:t xml:space="preserve"> </w:t>
      </w:r>
      <w:r>
        <w:t>GNOME Display Manager (GDM)</w:t>
      </w:r>
      <w:r>
        <w:rPr>
          <w:rStyle w:val="Text1"/>
        </w:rPr>
        <w:t xml:space="preserve"> </w:t>
      </w:r>
      <w:r>
        <w:t>initialize (init) daemon</w:t>
      </w:r>
      <w:r>
        <w:rPr>
          <w:rStyle w:val="Text1"/>
        </w:rPr>
        <w:t xml:space="preserve"> </w:t>
      </w:r>
      <w:r>
        <w:t>mount unit</w:t>
      </w:r>
      <w:r>
        <w:rPr>
          <w:rStyle w:val="Text1"/>
        </w:rPr>
        <w:t xml:space="preserve"> </w:t>
      </w:r>
      <w:r>
        <w:t>GNOME Shell</w:t>
      </w:r>
      <w:r>
        <w:rPr>
          <w:rStyle w:val="Text1"/>
        </w:rPr>
        <w:t xml:space="preserve"> </w:t>
      </w:r>
      <w:r>
        <w:t>initramfs</w:t>
      </w:r>
      <w:r>
        <w:rPr>
          <w:rStyle w:val="Text1"/>
        </w:rPr>
        <w:t xml:space="preserve"> </w:t>
      </w:r>
      <w:r>
        <w:t>multi boot</w:t>
      </w:r>
      <w:r>
        <w:rPr>
          <w:rStyle w:val="Text1"/>
        </w:rPr>
        <w:t xml:space="preserve"> </w:t>
      </w:r>
      <w:r>
        <w:rPr>
          <w:rStyle w:val="Text3"/>
        </w:rPr>
        <w:t>354</w:t>
      </w:r>
      <w:r>
        <w:rPr>
          <w:rStyle w:val="Text1"/>
        </w:rPr>
        <w:t xml:space="preserve"> </w:t>
      </w:r>
      <w:r>
        <w:rPr>
          <w:rStyle w:val="Text3"/>
        </w:rPr>
        <w:t>354</w:t>
      </w:r>
      <w:r>
        <w:rPr>
          <w:rStyle w:val="Text1"/>
        </w:rPr>
        <w:t xml:space="preserve"> </w:t>
      </w:r>
      <w:r>
        <w:rPr>
          <w:rStyle w:val="Text3"/>
        </w:rPr>
        <w:t>CompTIA Linux+ and LPIC-1: Guide to Linux Certification</w:t>
      </w:r>
    </w:p>
    <w:p>
      <w:pPr>
        <w:pStyle w:val="Para 037"/>
      </w:pPr>
      <w:r>
        <w:t/>
      </w:r>
    </w:p>
    <w:p>
      <w:bookmarkStart w:id="410" w:name="netbooting"/>
      <w:pPr>
        <w:pStyle w:val="Para 032"/>
      </w:pPr>
      <w:r>
        <w:t>netbooting</w:t>
      </w:r>
      <w:r>
        <w:rPr>
          <w:rStyle w:val="Text1"/>
        </w:rPr>
        <w:t xml:space="preserve"> </w:t>
      </w:r>
      <w:r>
        <w:t xml:space="preserve">status </w:t>
        <w:t>command</w:t>
      </w:r>
      <w:r>
        <w:rPr>
          <w:rStyle w:val="Text1"/>
        </w:rPr>
        <w:t xml:space="preserve"> </w:t>
      </w:r>
      <w:r>
        <w:t>Unity</w:t>
      </w:r>
      <w:r>
        <w:rPr>
          <w:rStyle w:val="Text1"/>
        </w:rPr>
        <w:t xml:space="preserve"> </w:t>
      </w:r>
      <w:r>
        <w:t>Plasma Desktop</w:t>
      </w:r>
      <w:r>
        <w:rPr>
          <w:rStyle w:val="Text1"/>
        </w:rPr>
        <w:t xml:space="preserve"> </w:t>
      </w:r>
      <w:r>
        <w:t xml:space="preserve">stop </w:t>
        <w:t>command</w:t>
      </w:r>
      <w:r>
        <w:rPr>
          <w:rStyle w:val="Text1"/>
        </w:rPr>
        <w:t xml:space="preserve"> </w:t>
      </w:r>
      <w:r>
        <w:t>UNIX SysV</w:t>
      </w:r>
      <w:r>
        <w:rPr>
          <w:rStyle w:val="Text1"/>
        </w:rPr>
        <w:t xml:space="preserve"> </w:t>
      </w:r>
      <w:r>
        <w:t>Power On Self Test (POST)</w:t>
      </w:r>
      <w:r>
        <w:rPr>
          <w:rStyle w:val="Text1"/>
        </w:rPr>
        <w:t xml:space="preserve"> </w:t>
      </w:r>
      <w:r>
        <w:t>system initialization process</w:t>
      </w:r>
      <w:r>
        <w:rPr>
          <w:rStyle w:val="Text1"/>
        </w:rPr>
        <w:t xml:space="preserve"> </w:t>
      </w:r>
      <w:r>
        <w:t xml:space="preserve">update-grub2 </w:t>
        <w:t>command</w:t>
      </w:r>
      <w:r>
        <w:rPr>
          <w:rStyle w:val="Text1"/>
        </w:rPr>
        <w:t xml:space="preserve"> </w:t>
      </w:r>
      <w:r>
        <w:t xml:space="preserve">reload </w:t>
        <w:t>command</w:t>
      </w:r>
      <w:r>
        <w:rPr>
          <w:rStyle w:val="Text1"/>
        </w:rPr>
        <w:t xml:space="preserve"> </w:t>
      </w:r>
      <w:r>
        <w:t xml:space="preserve">systemctl </w:t>
        <w:t>command</w:t>
      </w:r>
      <w:r>
        <w:rPr>
          <w:rStyle w:val="Text1"/>
        </w:rPr>
        <w:t xml:space="preserve"> </w:t>
      </w:r>
      <w:r>
        <w:t xml:space="preserve">update-rc.d </w:t>
        <w:t>command</w:t>
      </w:r>
      <w:r>
        <w:rPr>
          <w:rStyle w:val="Text1"/>
        </w:rPr>
        <w:t xml:space="preserve"> </w:t>
      </w:r>
      <w:r>
        <w:t xml:space="preserve">restart </w:t>
        <w:t>command</w:t>
      </w:r>
      <w:r>
        <w:rPr>
          <w:rStyle w:val="Text1"/>
        </w:rPr>
        <w:t xml:space="preserve"> </w:t>
      </w:r>
      <w:r>
        <w:t>Systemd</w:t>
      </w:r>
      <w:r>
        <w:rPr>
          <w:rStyle w:val="Text1"/>
        </w:rPr>
        <w:t xml:space="preserve"> </w:t>
      </w:r>
      <w:r>
        <w:t>upstart</w:t>
      </w:r>
      <w:r>
        <w:rPr>
          <w:rStyle w:val="Text1"/>
        </w:rPr>
        <w:t xml:space="preserve"> </w:t>
      </w:r>
      <w:r>
        <w:t>runlevel</w:t>
      </w:r>
      <w:r>
        <w:rPr>
          <w:rStyle w:val="Text1"/>
        </w:rPr>
        <w:t xml:space="preserve"> </w:t>
      </w:r>
      <w:r>
        <w:t xml:space="preserve">systemd-analyze </w:t>
        <w:t>command</w:t>
      </w:r>
      <w:r>
        <w:rPr>
          <w:rStyle w:val="Text1"/>
        </w:rPr>
        <w:t xml:space="preserve"> </w:t>
      </w:r>
      <w:r>
        <w:t>UTF-8</w:t>
      </w:r>
      <w:r>
        <w:rPr>
          <w:rStyle w:val="Text1"/>
        </w:rPr>
        <w:t xml:space="preserve"> </w:t>
      </w:r>
      <w:r>
        <w:t xml:space="preserve">runlevel </w:t>
        <w:t>command</w:t>
      </w:r>
      <w:r>
        <w:rPr>
          <w:rStyle w:val="Text1"/>
        </w:rPr>
        <w:t xml:space="preserve"> </w:t>
      </w:r>
      <w:r>
        <w:t xml:space="preserve">systemd-mount </w:t>
        <w:t>command</w:t>
      </w:r>
      <w:r>
        <w:rPr>
          <w:rStyle w:val="Text1"/>
        </w:rPr>
        <w:t xml:space="preserve"> </w:t>
      </w:r>
      <w:r>
        <w:t>Wayland</w:t>
      </w:r>
      <w:r>
        <w:rPr>
          <w:rStyle w:val="Text1"/>
        </w:rPr>
        <w:t xml:space="preserve"> </w:t>
      </w:r>
      <w:r>
        <w:t>runtime configuration (rc) scripts</w:t>
      </w:r>
      <w:r>
        <w:rPr>
          <w:rStyle w:val="Text1"/>
        </w:rPr>
        <w:t xml:space="preserve"> </w:t>
      </w:r>
      <w:r>
        <w:t xml:space="preserve">systemd-umount </w:t>
        <w:t>command</w:t>
      </w:r>
      <w:r>
        <w:rPr>
          <w:rStyle w:val="Text1"/>
        </w:rPr>
        <w:t xml:space="preserve"> </w:t>
      </w:r>
      <w:r>
        <w:t>Wayland compositor</w:t>
      </w:r>
      <w:r>
        <w:rPr>
          <w:rStyle w:val="Text1"/>
        </w:rPr>
        <w:t xml:space="preserve"> </w:t>
      </w:r>
      <w:r>
        <w:t>secure boot</w:t>
      </w:r>
      <w:r>
        <w:rPr>
          <w:rStyle w:val="Text1"/>
        </w:rPr>
        <w:t xml:space="preserve"> </w:t>
      </w:r>
      <w:r>
        <w:t>target</w:t>
      </w:r>
      <w:r>
        <w:rPr>
          <w:rStyle w:val="Text1"/>
        </w:rPr>
        <w:t xml:space="preserve"> </w:t>
      </w:r>
      <w:r>
        <w:t>window manager</w:t>
      </w:r>
      <w:r>
        <w:rPr>
          <w:rStyle w:val="Text1"/>
        </w:rPr>
        <w:t xml:space="preserve"> </w:t>
      </w:r>
      <w:r>
        <w:t xml:space="preserve">service </w:t>
        <w:t>command</w:t>
      </w:r>
      <w:r>
        <w:rPr>
          <w:rStyle w:val="Text1"/>
        </w:rPr>
        <w:t xml:space="preserve"> </w:t>
      </w:r>
      <w:r>
        <w:t>target unit</w:t>
      </w:r>
      <w:r>
        <w:rPr>
          <w:rStyle w:val="Text1"/>
        </w:rPr>
        <w:t xml:space="preserve"> </w:t>
      </w:r>
      <w:r>
        <w:t>X client</w:t>
      </w:r>
      <w:r>
        <w:rPr>
          <w:rStyle w:val="Text1"/>
        </w:rPr>
        <w:t xml:space="preserve"> </w:t>
      </w:r>
      <w:r>
        <w:t>service unit</w:t>
      </w:r>
      <w:r>
        <w:rPr>
          <w:rStyle w:val="Text1"/>
        </w:rPr>
        <w:t xml:space="preserve"> </w:t>
      </w:r>
      <w:r>
        <w:t xml:space="preserve">telinit </w:t>
        <w:t>command.</w:t>
      </w:r>
      <w:r>
        <w:rPr>
          <w:rStyle w:val="Text1"/>
        </w:rPr>
        <w:t xml:space="preserve"> </w:t>
      </w:r>
      <w:r>
        <w:t>X Display Manager (XDM)</w:t>
      </w:r>
      <w:r>
        <w:rPr>
          <w:rStyle w:val="Text1"/>
        </w:rPr>
        <w:t xml:space="preserve"> </w:t>
      </w:r>
      <w:r>
        <w:t xml:space="preserve">Simple Desktop Display Manager </w:t>
      </w:r>
      <w:r>
        <w:rPr>
          <w:rStyle w:val="Text1"/>
        </w:rPr>
        <w:t xml:space="preserve"> </w:t>
      </w:r>
      <w:r>
        <w:t xml:space="preserve">timedatectl </w:t>
        <w:t>command</w:t>
      </w:r>
      <w:r>
        <w:rPr>
          <w:rStyle w:val="Text1"/>
        </w:rPr>
        <w:t xml:space="preserve"> </w:t>
      </w:r>
      <w:r>
        <w:t>X server</w:t>
      </w:r>
      <w:bookmarkEnd w:id="410"/>
    </w:p>
    <w:p>
      <w:pPr>
        <w:pStyle w:val="Para 045"/>
      </w:pPr>
      <w:r>
        <w:t>(SDDM)</w:t>
      </w:r>
      <w:r>
        <w:rPr>
          <w:rStyle w:val="Text1"/>
        </w:rPr>
        <w:t xml:space="preserve"> </w:t>
      </w:r>
      <w:r>
        <w:t>timer unit</w:t>
      </w:r>
      <w:r>
        <w:rPr>
          <w:rStyle w:val="Text1"/>
        </w:rPr>
        <w:t xml:space="preserve"> </w:t>
      </w:r>
      <w:r>
        <w:t>X.org</w:t>
      </w:r>
    </w:p>
    <w:p>
      <w:pPr>
        <w:pStyle w:val="Para 032"/>
      </w:pPr>
      <w:r>
        <w:t>socket unit</w:t>
      </w:r>
      <w:r>
        <w:rPr>
          <w:rStyle w:val="Text1"/>
        </w:rPr>
        <w:t xml:space="preserve"> </w:t>
      </w:r>
      <w:r>
        <w:t xml:space="preserve">tzselect </w:t>
        <w:t>command</w:t>
      </w:r>
      <w:r>
        <w:rPr>
          <w:rStyle w:val="Text1"/>
        </w:rPr>
        <w:t xml:space="preserve"> </w:t>
      </w:r>
      <w:r>
        <w:t>XFCE</w:t>
      </w:r>
      <w:r>
        <w:rPr>
          <w:rStyle w:val="Text1"/>
        </w:rPr>
        <w:t xml:space="preserve"> </w:t>
      </w:r>
      <w:r>
        <w:t xml:space="preserve">start </w:t>
        <w:t>command</w:t>
      </w:r>
      <w:r>
        <w:rPr>
          <w:rStyle w:val="Text1"/>
        </w:rPr>
        <w:t xml:space="preserve"> </w:t>
      </w:r>
      <w:r>
        <w:t>Unicode</w:t>
      </w:r>
    </w:p>
    <w:p>
      <w:pPr>
        <w:pStyle w:val="Para 032"/>
      </w:pPr>
      <w:r>
        <w:t xml:space="preserve">startx </w:t>
        <w:t>command</w:t>
      </w:r>
      <w:r>
        <w:rPr>
          <w:rStyle w:val="Text1"/>
        </w:rPr>
        <w:t xml:space="preserve"> </w:t>
      </w:r>
      <w:r>
        <w:t>unit file</w:t>
      </w:r>
    </w:p>
    <w:p>
      <w:pPr>
        <w:pStyle w:val="Para 037"/>
      </w:pPr>
      <w:r>
        <w:t/>
      </w:r>
    </w:p>
    <w:p>
      <w:pPr>
        <w:pStyle w:val="Para 017"/>
      </w:pPr>
      <w:r>
        <w:t>Review Questions</w:t>
      </w:r>
    </w:p>
    <w:p>
      <w:pPr>
        <w:pStyle w:val="Normal"/>
      </w:pPr>
      <w:r>
        <w:rPr>
          <w:rStyle w:val="Text0"/>
        </w:rPr>
        <w:t xml:space="preserve">1. </w:t>
      </w:r>
      <w:r>
        <w:t xml:space="preserve">Which command can be used to modify the default </w:t>
      </w:r>
      <w:r>
        <w:rPr>
          <w:rStyle w:val="Text0"/>
        </w:rPr>
        <w:t xml:space="preserve">6. </w:t>
      </w:r>
      <w:r>
        <w:t>Which of the following statements is true?</w:t>
      </w:r>
    </w:p>
    <w:p>
      <w:pPr>
        <w:pStyle w:val="Para 001"/>
      </w:pPr>
      <w:r>
        <w:t xml:space="preserve">locale on the system? </w:t>
      </w:r>
      <w:r>
        <w:rPr>
          <w:rStyle w:val="Text0"/>
        </w:rPr>
        <w:t xml:space="preserve">a. </w:t>
      </w:r>
      <w:r>
        <w:t xml:space="preserve">Unicode provides the least localization support for </w:t>
      </w:r>
    </w:p>
    <w:p>
      <w:pPr>
        <w:pStyle w:val="Para 001"/>
      </w:pPr>
      <w:r>
        <w:rPr>
          <w:rStyle w:val="Text0"/>
        </w:rPr>
        <w:t xml:space="preserve">a. </w:t>
      </w:r>
      <w:r>
        <w:rPr>
          <w:rStyle w:val="Text2"/>
        </w:rPr>
        <w:t>tzselect</w:t>
      </w:r>
      <w:r>
        <w:t xml:space="preserve"> different languages.</w:t>
      </w:r>
    </w:p>
    <w:p>
      <w:pPr>
        <w:pStyle w:val="Para 001"/>
      </w:pPr>
      <w:r>
        <w:rPr>
          <w:rStyle w:val="Text0"/>
        </w:rPr>
        <w:t xml:space="preserve">b. </w:t>
      </w:r>
      <w:r>
        <w:rPr>
          <w:rStyle w:val="Text2"/>
        </w:rPr>
        <w:t>cmdline</w:t>
      </w:r>
      <w:r>
        <w:t xml:space="preserve"> </w:t>
      </w:r>
      <w:r>
        <w:rPr>
          <w:rStyle w:val="Text0"/>
        </w:rPr>
        <w:t xml:space="preserve">b. </w:t>
      </w:r>
      <w:r>
        <w:t>ASCII is the most common character set used today.</w:t>
      </w:r>
    </w:p>
    <w:p>
      <w:pPr>
        <w:pStyle w:val="Para 001"/>
      </w:pPr>
      <w:r>
        <w:rPr>
          <w:rStyle w:val="Text0"/>
        </w:rPr>
        <w:t xml:space="preserve">c. </w:t>
      </w:r>
      <w:r>
        <w:rPr>
          <w:rStyle w:val="Text2"/>
        </w:rPr>
        <w:t>localectl</w:t>
      </w:r>
      <w:r>
        <w:t xml:space="preserve"> </w:t>
      </w:r>
      <w:r>
        <w:rPr>
          <w:rStyle w:val="Text0"/>
        </w:rPr>
        <w:t xml:space="preserve">c. </w:t>
      </w:r>
      <w:r>
        <w:t xml:space="preserve">UTF-8 is commonly used to provide Unicode </w:t>
      </w:r>
    </w:p>
    <w:p>
      <w:pPr>
        <w:pStyle w:val="Para 001"/>
      </w:pPr>
      <w:r>
        <w:rPr>
          <w:rStyle w:val="Text0"/>
        </w:rPr>
        <w:t xml:space="preserve">d. </w:t>
      </w:r>
      <w:r>
        <w:rPr>
          <w:rStyle w:val="Text2"/>
        </w:rPr>
        <w:t>export LANG=C</w:t>
      </w:r>
      <w:r>
        <w:t xml:space="preserve"> character set support.</w:t>
      </w:r>
    </w:p>
    <w:p>
      <w:pPr>
        <w:pStyle w:val="Normal"/>
      </w:pPr>
      <w:r>
        <w:rPr>
          <w:rStyle w:val="Text0"/>
        </w:rPr>
        <w:t xml:space="preserve">2. </w:t>
      </w:r>
      <w:r>
        <w:t xml:space="preserve"> </w:t>
      </w:r>
      <w:r>
        <w:rPr>
          <w:rStyle w:val="Text0"/>
        </w:rPr>
        <w:t xml:space="preserve">d. </w:t>
      </w:r>
      <w:r>
        <w:t>ASCII is an extension of the ISO-8859 standard. Which of the following statements is true?</w:t>
      </w:r>
    </w:p>
    <w:p>
      <w:pPr>
        <w:pStyle w:val="Para 001"/>
      </w:pPr>
      <w:r>
        <w:rPr>
          <w:rStyle w:val="Text0"/>
        </w:rPr>
        <w:t xml:space="preserve">a. </w:t>
      </w:r>
      <w:r>
        <w:t xml:space="preserve">GRUB Legacy can be loaded from a MBR or GPT. </w:t>
      </w:r>
      <w:r>
        <w:rPr>
          <w:rStyle w:val="Text0"/>
        </w:rPr>
        <w:t xml:space="preserve">7. </w:t>
      </w:r>
      <w:r>
        <w:t xml:space="preserve">Which of the following indicates the second MBR </w:t>
      </w:r>
    </w:p>
    <w:p>
      <w:pPr>
        <w:pStyle w:val="Para 001"/>
      </w:pPr>
      <w:r>
        <w:rPr>
          <w:rStyle w:val="Text0"/>
        </w:rPr>
        <w:t xml:space="preserve">b. </w:t>
      </w:r>
      <w:r>
        <w:t xml:space="preserve">After modifying /etc/default/grub, you must run the </w:t>
        <w:t>partition on the third hard disk drive to GRUB2?</w:t>
      </w:r>
    </w:p>
    <w:p>
      <w:pPr>
        <w:pStyle w:val="Para 011"/>
      </w:pPr>
      <w:r>
        <w:t>grub2-mkconfig</w:t>
        <w:t xml:space="preserve"> command before the changes </w:t>
      </w:r>
      <w:r>
        <w:rPr>
          <w:rStyle w:val="Text0"/>
        </w:rPr>
        <w:t xml:space="preserve">a. </w:t>
      </w:r>
      <w:r>
        <w:t xml:space="preserve">hd2,msdos2 are made to GRUB2. </w:t>
      </w:r>
      <w:r>
        <w:rPr>
          <w:rStyle w:val="Text0"/>
        </w:rPr>
        <w:t xml:space="preserve">b. </w:t>
      </w:r>
      <w:r>
        <w:t>hd4,mbr3</w:t>
      </w:r>
    </w:p>
    <w:p>
      <w:pPr>
        <w:pStyle w:val="Para 001"/>
      </w:pPr>
      <w:r>
        <w:rPr>
          <w:rStyle w:val="Text0"/>
        </w:rPr>
        <w:t xml:space="preserve">c. </w:t>
      </w:r>
      <w:r>
        <w:t xml:space="preserve">GRUB2 can only be loaded from a UEFI System Partition. </w:t>
      </w:r>
      <w:r>
        <w:rPr>
          <w:rStyle w:val="Text0"/>
        </w:rPr>
        <w:t xml:space="preserve">c. </w:t>
      </w:r>
      <w:r>
        <w:t>hd3,mbr2</w:t>
      </w:r>
    </w:p>
    <w:p>
      <w:pPr>
        <w:pStyle w:val="Para 001"/>
      </w:pPr>
      <w:r>
        <w:rPr>
          <w:rStyle w:val="Text0"/>
        </w:rPr>
        <w:t xml:space="preserve">d. </w:t>
      </w:r>
      <w:r>
        <w:t xml:space="preserve">GRUB needs to be reinstalled after it has been </w:t>
      </w:r>
      <w:r>
        <w:rPr>
          <w:rStyle w:val="Text0"/>
        </w:rPr>
        <w:t xml:space="preserve">d. </w:t>
      </w:r>
      <w:r>
        <w:t>hd2,msdos1</w:t>
      </w:r>
    </w:p>
    <w:p>
      <w:pPr>
        <w:pStyle w:val="Para 011"/>
      </w:pPr>
      <w:r>
        <w:t xml:space="preserve">modified. </w:t>
      </w:r>
      <w:r>
        <w:rPr>
          <w:rStyle w:val="Text0"/>
        </w:rPr>
        <w:t xml:space="preserve">8. </w:t>
      </w:r>
      <w:r>
        <w:t xml:space="preserve">Which two implementations of X Windows are </w:t>
      </w:r>
    </w:p>
    <w:p>
      <w:pPr>
        <w:pStyle w:val="Normal"/>
      </w:pPr>
      <w:r>
        <w:rPr>
          <w:rStyle w:val="Text0"/>
        </w:rPr>
        <w:t xml:space="preserve">3. </w:t>
      </w:r>
      <w:r>
        <w:t xml:space="preserve">Which runlevel starts a display manager, such as </w:t>
        <w:t xml:space="preserve"> commonly used in Linux? (Choose two answers.)</w:t>
      </w:r>
    </w:p>
    <w:p>
      <w:pPr>
        <w:pStyle w:val="Para 001"/>
      </w:pPr>
      <w:r>
        <w:t xml:space="preserve">GDM? </w:t>
      </w:r>
      <w:r>
        <w:rPr>
          <w:rStyle w:val="Text0"/>
        </w:rPr>
        <w:t xml:space="preserve">a. </w:t>
      </w:r>
      <w:r>
        <w:t>X.org</w:t>
      </w:r>
    </w:p>
    <w:p>
      <w:pPr>
        <w:pStyle w:val="Para 012"/>
      </w:pPr>
      <w:r>
        <w:t xml:space="preserve">a. </w:t>
      </w:r>
      <w:r>
        <w:rPr>
          <w:rStyle w:val="Text0"/>
        </w:rPr>
        <w:t xml:space="preserve">1 </w:t>
      </w:r>
      <w:r>
        <w:t xml:space="preserve">b. </w:t>
      </w:r>
      <w:r>
        <w:rPr>
          <w:rStyle w:val="Text0"/>
        </w:rPr>
        <w:t>XFCE</w:t>
      </w:r>
    </w:p>
    <w:p>
      <w:pPr>
        <w:pStyle w:val="Para 012"/>
      </w:pPr>
      <w:r>
        <w:t xml:space="preserve">b. </w:t>
      </w:r>
      <w:r>
        <w:rPr>
          <w:rStyle w:val="Text0"/>
        </w:rPr>
        <w:t xml:space="preserve">6 </w:t>
      </w:r>
      <w:r>
        <w:t xml:space="preserve">c. </w:t>
      </w:r>
      <w:r>
        <w:rPr>
          <w:rStyle w:val="Text0"/>
        </w:rPr>
        <w:t>winX</w:t>
      </w:r>
    </w:p>
    <w:p>
      <w:pPr>
        <w:pStyle w:val="Para 001"/>
      </w:pPr>
      <w:r>
        <w:rPr>
          <w:rStyle w:val="Text0"/>
        </w:rPr>
        <w:t xml:space="preserve">c. </w:t>
      </w:r>
      <w:r>
        <w:t xml:space="preserve">0 </w:t>
      </w:r>
      <w:r>
        <w:rPr>
          <w:rStyle w:val="Text0"/>
        </w:rPr>
        <w:t xml:space="preserve">d. </w:t>
      </w:r>
      <w:r>
        <w:t>Wayland</w:t>
      </w:r>
    </w:p>
    <w:p>
      <w:pPr>
        <w:pStyle w:val="Para 001"/>
      </w:pPr>
      <w:r>
        <w:rPr>
          <w:rStyle w:val="Text0"/>
        </w:rPr>
        <w:t xml:space="preserve">d. </w:t>
      </w:r>
      <w:r>
        <w:t xml:space="preserve">5 </w:t>
      </w:r>
      <w:r>
        <w:rPr>
          <w:rStyle w:val="Text0"/>
        </w:rPr>
        <w:t xml:space="preserve">9. </w:t>
      </w:r>
      <w:r>
        <w:t xml:space="preserve">What is the name of the directory that contains </w:t>
      </w:r>
    </w:p>
    <w:p>
      <w:pPr>
        <w:pStyle w:val="Normal"/>
      </w:pPr>
      <w:r>
        <w:rPr>
          <w:rStyle w:val="Text0"/>
        </w:rPr>
        <w:t xml:space="preserve">4. </w:t>
      </w:r>
      <w:r>
        <w:t xml:space="preserve">Which of the following Systemd units is functionally </w:t>
        <w:t xml:space="preserve"> symbolic links to UNIX SysV rc scripts for runlevel 2?</w:t>
      </w:r>
    </w:p>
    <w:p>
      <w:pPr>
        <w:pStyle w:val="Para 001"/>
      </w:pPr>
      <w:r>
        <w:t xml:space="preserve">equivalent to a runlevel? </w:t>
      </w:r>
      <w:r>
        <w:rPr>
          <w:rStyle w:val="Text0"/>
        </w:rPr>
        <w:t xml:space="preserve">a. </w:t>
      </w:r>
      <w:r>
        <w:t>/etc/rc2.d</w:t>
      </w:r>
    </w:p>
    <w:p>
      <w:pPr>
        <w:pStyle w:val="Para 001"/>
      </w:pPr>
      <w:r>
        <w:rPr>
          <w:rStyle w:val="Text0"/>
        </w:rPr>
        <w:t xml:space="preserve">a. </w:t>
      </w:r>
      <w:r>
        <w:t xml:space="preserve">service </w:t>
      </w:r>
      <w:r>
        <w:rPr>
          <w:rStyle w:val="Text0"/>
        </w:rPr>
        <w:t xml:space="preserve">b. </w:t>
      </w:r>
      <w:r>
        <w:t>/etc/init.d/rc2.d</w:t>
      </w:r>
    </w:p>
    <w:p>
      <w:pPr>
        <w:pStyle w:val="Para 001"/>
      </w:pPr>
      <w:r>
        <w:rPr>
          <w:rStyle w:val="Text0"/>
        </w:rPr>
        <w:t xml:space="preserve">b. </w:t>
      </w:r>
      <w:r>
        <w:t xml:space="preserve">target </w:t>
      </w:r>
      <w:r>
        <w:rPr>
          <w:rStyle w:val="Text0"/>
        </w:rPr>
        <w:t xml:space="preserve">c. </w:t>
      </w:r>
      <w:r>
        <w:t>/etc/runlevel/2</w:t>
      </w:r>
    </w:p>
    <w:p>
      <w:pPr>
        <w:pStyle w:val="Para 001"/>
      </w:pPr>
      <w:r>
        <w:rPr>
          <w:rStyle w:val="Text0"/>
        </w:rPr>
        <w:t xml:space="preserve">c. </w:t>
      </w:r>
      <w:r>
        <w:t xml:space="preserve">timer </w:t>
      </w:r>
      <w:r>
        <w:rPr>
          <w:rStyle w:val="Text0"/>
        </w:rPr>
        <w:t xml:space="preserve">d. </w:t>
      </w:r>
      <w:r>
        <w:t>/etc/inittab/rc2/d</w:t>
      </w:r>
    </w:p>
    <w:p>
      <w:pPr>
        <w:pStyle w:val="Para 001"/>
      </w:pPr>
      <w:r>
        <w:rPr>
          <w:rStyle w:val="Text0"/>
        </w:rPr>
        <w:t xml:space="preserve">d. </w:t>
      </w:r>
      <w:r>
        <w:t xml:space="preserve">mount </w:t>
      </w:r>
      <w:r>
        <w:rPr>
          <w:rStyle w:val="Text0"/>
        </w:rPr>
        <w:t xml:space="preserve">10. </w:t>
      </w:r>
      <w:r>
        <w:t xml:space="preserve">Under what directory is Stage 2 of the GRUB2 boot </w:t>
      </w:r>
    </w:p>
    <w:p>
      <w:pPr>
        <w:pStyle w:val="Normal"/>
      </w:pPr>
      <w:r>
        <w:rPr>
          <w:rStyle w:val="Text0"/>
        </w:rPr>
        <w:t xml:space="preserve">5. </w:t>
      </w:r>
      <w:r>
        <w:t>Which command can be used to start X Windows, loader stored?</w:t>
      </w:r>
    </w:p>
    <w:p>
      <w:pPr>
        <w:pStyle w:val="Para 001"/>
      </w:pPr>
      <w:r>
        <w:t xml:space="preserve">the window manager, and the default desktop </w:t>
      </w:r>
      <w:r>
        <w:rPr>
          <w:rStyle w:val="Text0"/>
        </w:rPr>
        <w:t xml:space="preserve">a. </w:t>
      </w:r>
      <w:r>
        <w:t>/boot</w:t>
      </w:r>
    </w:p>
    <w:p>
      <w:pPr>
        <w:pStyle w:val="Para 001"/>
      </w:pPr>
      <w:r>
        <w:t xml:space="preserve">environment? </w:t>
      </w:r>
      <w:r>
        <w:rPr>
          <w:rStyle w:val="Text0"/>
        </w:rPr>
        <w:t xml:space="preserve">b. </w:t>
      </w:r>
      <w:r>
        <w:t>/root</w:t>
      </w:r>
    </w:p>
    <w:p>
      <w:pPr>
        <w:pStyle w:val="Para 051"/>
      </w:pPr>
      <w:r>
        <w:rPr>
          <w:rStyle w:val="Text1"/>
        </w:rPr>
        <w:t xml:space="preserve">a. </w:t>
      </w:r>
      <w:r>
        <w:t>startgui</w:t>
      </w:r>
      <w:r>
        <w:rPr>
          <w:rStyle w:val="Text3"/>
        </w:rPr>
        <w:t xml:space="preserve"> </w:t>
      </w:r>
      <w:r>
        <w:rPr>
          <w:rStyle w:val="Text1"/>
        </w:rPr>
        <w:t xml:space="preserve">c. </w:t>
      </w:r>
      <w:r>
        <w:rPr>
          <w:rStyle w:val="Text3"/>
        </w:rPr>
        <w:t>/bin</w:t>
      </w:r>
    </w:p>
    <w:p>
      <w:pPr>
        <w:pStyle w:val="Para 051"/>
      </w:pPr>
      <w:r>
        <w:rPr>
          <w:rStyle w:val="Text1"/>
        </w:rPr>
        <w:t xml:space="preserve">b. </w:t>
      </w:r>
      <w:r>
        <w:t>startgdm</w:t>
      </w:r>
      <w:r>
        <w:rPr>
          <w:rStyle w:val="Text3"/>
        </w:rPr>
        <w:t xml:space="preserve"> </w:t>
      </w:r>
      <w:r>
        <w:rPr>
          <w:rStyle w:val="Text1"/>
        </w:rPr>
        <w:t xml:space="preserve">d. </w:t>
      </w:r>
      <w:r>
        <w:rPr>
          <w:rStyle w:val="Text3"/>
        </w:rPr>
        <w:t>/</w:t>
      </w:r>
    </w:p>
    <w:p>
      <w:pPr>
        <w:pStyle w:val="Para 001"/>
      </w:pPr>
      <w:r>
        <w:rPr>
          <w:rStyle w:val="Text0"/>
        </w:rPr>
        <w:t xml:space="preserve">c. </w:t>
      </w:r>
      <w:r>
        <w:t>startx</w:t>
      </w:r>
    </w:p>
    <w:p>
      <w:pPr>
        <w:pStyle w:val="Para 001"/>
      </w:pPr>
      <w:r>
        <w:rPr>
          <w:rStyle w:val="Text0"/>
        </w:rPr>
        <w:t xml:space="preserve">d. </w:t>
      </w:r>
      <w:r>
        <w:t>gstart</w:t>
      </w:r>
    </w:p>
    <w:p>
      <w:pPr>
        <w:pStyle w:val="1 Block"/>
      </w:pPr>
    </w:p>
    <w:p>
      <w:bookmarkStart w:id="411" w:name="Chapter_8___System_Initializatio_16"/>
      <w:pPr>
        <w:pStyle w:val="Heading 1"/>
        <w:pageBreakBefore w:val="on"/>
      </w:pPr>
      <w:r>
        <w:t>Chapter 8 System Initialization, X Windows, and Localization</w:t>
        <w:t xml:space="preserve"> </w:t>
        <w:t>355</w:t>
        <w:t xml:space="preserve"> </w:t>
        <w:t>355</w:t>
      </w:r>
      <w:bookmarkEnd w:id="411"/>
    </w:p>
    <w:p>
      <w:pPr>
        <w:pStyle w:val="Para 037"/>
      </w:pPr>
      <w:r>
        <w:t/>
      </w:r>
    </w:p>
    <w:p>
      <w:pPr>
        <w:pStyle w:val="Normal"/>
      </w:pPr>
      <w:r>
        <w:rPr>
          <w:rStyle w:val="Text0"/>
        </w:rPr>
        <w:t xml:space="preserve">11. </w:t>
      </w:r>
      <w:r>
        <w:t xml:space="preserve">Which command instructs the UNIX SysV init or </w:t>
      </w:r>
      <w:r>
        <w:rPr>
          <w:rStyle w:val="Text0"/>
        </w:rPr>
        <w:t xml:space="preserve">a. </w:t>
      </w:r>
      <w:r>
        <w:t>chkconfig --level 123 lala on</w:t>
      </w:r>
    </w:p>
    <w:p>
      <w:pPr>
        <w:pStyle w:val="Para 001"/>
      </w:pPr>
      <w:r>
        <w:t xml:space="preserve">Systemd daemon to reboot the system? </w:t>
      </w:r>
      <w:r>
        <w:rPr>
          <w:rStyle w:val="Text0"/>
        </w:rPr>
        <w:t xml:space="preserve">b. </w:t>
      </w:r>
      <w:r>
        <w:t>update-rc.d lala defaults</w:t>
      </w:r>
    </w:p>
    <w:p>
      <w:pPr>
        <w:pStyle w:val="Para 001"/>
      </w:pPr>
      <w:r>
        <w:rPr>
          <w:rStyle w:val="Text0"/>
        </w:rPr>
        <w:t xml:space="preserve">a. </w:t>
      </w:r>
      <w:r>
        <w:rPr>
          <w:rStyle w:val="Text2"/>
        </w:rPr>
        <w:t>init 0</w:t>
      </w:r>
      <w:r>
        <w:t xml:space="preserve"> </w:t>
      </w:r>
      <w:r>
        <w:rPr>
          <w:rStyle w:val="Text0"/>
        </w:rPr>
        <w:t xml:space="preserve">c. </w:t>
      </w:r>
      <w:r>
        <w:t>systemctl enable lala 123</w:t>
      </w:r>
    </w:p>
    <w:p>
      <w:pPr>
        <w:pStyle w:val="Para 001"/>
      </w:pPr>
      <w:r>
        <w:rPr>
          <w:rStyle w:val="Text0"/>
        </w:rPr>
        <w:t xml:space="preserve">b. </w:t>
      </w:r>
      <w:r>
        <w:rPr>
          <w:rStyle w:val="Text2"/>
        </w:rPr>
        <w:t>telinit 1</w:t>
      </w:r>
      <w:r>
        <w:t xml:space="preserve"> </w:t>
      </w:r>
      <w:r>
        <w:rPr>
          <w:rStyle w:val="Text0"/>
        </w:rPr>
        <w:t xml:space="preserve">d. </w:t>
      </w:r>
      <w:r>
        <w:t>service enable lala 123</w:t>
      </w:r>
    </w:p>
    <w:p>
      <w:pPr>
        <w:pStyle w:val="Para 001"/>
      </w:pPr>
      <w:r>
        <w:rPr>
          <w:rStyle w:val="Text0"/>
        </w:rPr>
        <w:t xml:space="preserve">c. </w:t>
      </w:r>
      <w:r>
        <w:rPr>
          <w:rStyle w:val="Text2"/>
        </w:rPr>
        <w:t>init 6</w:t>
      </w:r>
      <w:r>
        <w:t xml:space="preserve"> </w:t>
      </w:r>
      <w:r>
        <w:rPr>
          <w:rStyle w:val="Text0"/>
        </w:rPr>
        <w:t xml:space="preserve">17. </w:t>
      </w:r>
      <w:r>
        <w:t xml:space="preserve">You have created a Systemd mount unit file that </w:t>
      </w:r>
    </w:p>
    <w:p>
      <w:pPr>
        <w:pStyle w:val="Para 001"/>
      </w:pPr>
      <w:r>
        <w:rPr>
          <w:rStyle w:val="Text0"/>
        </w:rPr>
        <w:t xml:space="preserve">d. </w:t>
      </w:r>
      <w:r>
        <w:rPr>
          <w:rStyle w:val="Text2"/>
        </w:rPr>
        <w:t>telinit 5</w:t>
      </w:r>
      <w:r>
        <w:t xml:space="preserve"> </w:t>
        <w:t xml:space="preserve">mounts a filesystem upon entering the multi-user </w:t>
      </w:r>
    </w:p>
    <w:p>
      <w:pPr>
        <w:pStyle w:val="Normal"/>
      </w:pPr>
      <w:r>
        <w:rPr>
          <w:rStyle w:val="Text0"/>
        </w:rPr>
        <w:t xml:space="preserve">12. </w:t>
      </w:r>
      <w:r>
        <w:t xml:space="preserve">Which assistive technology will make a desktop envi- </w:t>
        <w:t xml:space="preserve">target. However, when you switch to the multi-user </w:t>
      </w:r>
    </w:p>
    <w:p>
      <w:pPr>
        <w:pStyle w:val="Para 001"/>
      </w:pPr>
      <w:r>
        <w:t xml:space="preserve">ronment more accessible to a person with low vision? </w:t>
        <w:t xml:space="preserve">target, you notice that the filesystem is not mounted. </w:t>
      </w:r>
    </w:p>
    <w:p>
      <w:pPr>
        <w:pStyle w:val="Para 001"/>
      </w:pPr>
      <w:r>
        <w:rPr>
          <w:rStyle w:val="Text0"/>
        </w:rPr>
        <w:t xml:space="preserve">a. </w:t>
      </w:r>
      <w:r>
        <w:t xml:space="preserve">High Contrast </w:t>
        <w:t xml:space="preserve">Which of the following troubleshooting steps should </w:t>
      </w:r>
    </w:p>
    <w:p>
      <w:pPr>
        <w:pStyle w:val="Para 001"/>
      </w:pPr>
      <w:r>
        <w:rPr>
          <w:rStyle w:val="Text0"/>
        </w:rPr>
        <w:t xml:space="preserve">b. </w:t>
      </w:r>
      <w:r>
        <w:t>Visual Alerts you take? (Choose all that apply.)</w:t>
      </w:r>
    </w:p>
    <w:p>
      <w:pPr>
        <w:pStyle w:val="Para 001"/>
      </w:pPr>
      <w:r>
        <w:rPr>
          <w:rStyle w:val="Text0"/>
        </w:rPr>
        <w:t xml:space="preserve">c. </w:t>
      </w:r>
      <w:r>
        <w:t xml:space="preserve">Repeat Keys </w:t>
      </w:r>
      <w:r>
        <w:rPr>
          <w:rStyle w:val="Text0"/>
        </w:rPr>
        <w:t xml:space="preserve">a. </w:t>
      </w:r>
      <w:r>
        <w:t xml:space="preserve">Verify that the filesystem was specified using a UUID </w:t>
      </w:r>
    </w:p>
    <w:p>
      <w:pPr>
        <w:pStyle w:val="Para 001"/>
      </w:pPr>
      <w:r>
        <w:rPr>
          <w:rStyle w:val="Text0"/>
        </w:rPr>
        <w:t xml:space="preserve">d. </w:t>
      </w:r>
      <w:r>
        <w:t>Click Assist in the mount unit file.</w:t>
      </w:r>
    </w:p>
    <w:p>
      <w:pPr>
        <w:pStyle w:val="Para 037"/>
      </w:pPr>
      <w:r>
        <w:t/>
      </w:r>
    </w:p>
    <w:p>
      <w:pPr>
        <w:pStyle w:val="Normal"/>
      </w:pPr>
      <w:r>
        <w:rPr>
          <w:rStyle w:val="Text0"/>
        </w:rPr>
        <w:t xml:space="preserve">13. </w:t>
      </w:r>
      <w:r>
        <w:t xml:space="preserve"> </w:t>
      </w:r>
      <w:r>
        <w:rPr>
          <w:rStyle w:val="Text0"/>
        </w:rPr>
        <w:t xml:space="preserve">b. </w:t>
      </w:r>
      <w:r>
        <w:t xml:space="preserve">Remove any entries for the filesystem from /etc/fstab. You have recently modified the system time using the </w:t>
      </w:r>
      <w:r>
        <w:rPr>
          <w:rStyle w:val="Text0"/>
        </w:rPr>
        <w:t xml:space="preserve">c. </w:t>
      </w:r>
      <w:r>
        <w:t xml:space="preserve"> Ensure that the mount unit is activated using the </w:t>
      </w:r>
      <w:r>
        <w:rPr>
          <w:rStyle w:val="Text2"/>
        </w:rPr>
        <w:t>date</w:t>
      </w:r>
      <w:r>
        <w:t xml:space="preserve"> command. What command can you run to ensure </w:t>
      </w:r>
      <w:r>
        <w:rPr>
          <w:rStyle w:val="Text2"/>
        </w:rPr>
        <w:t>systemctl enable</w:t>
      </w:r>
      <w:r>
        <w:t xml:space="preserve"> command. that the same time is updated within the system BIOS? </w:t>
      </w:r>
      <w:r>
        <w:rPr>
          <w:rStyle w:val="Text0"/>
        </w:rPr>
        <w:t xml:space="preserve">d. </w:t>
      </w:r>
      <w:r>
        <w:t xml:space="preserve"> Run the </w:t>
      </w:r>
      <w:r>
        <w:rPr>
          <w:rStyle w:val="Text2"/>
        </w:rPr>
        <w:t>update-rc.d</w:t>
      </w:r>
      <w:r>
        <w:t xml:space="preserve"> command to reindex all </w:t>
      </w:r>
      <w:r>
        <w:rPr>
          <w:rStyle w:val="Text0"/>
        </w:rPr>
        <w:t xml:space="preserve">a. </w:t>
      </w:r>
      <w:r>
        <w:t xml:space="preserve"> </w:t>
      </w:r>
      <w:r>
        <w:rPr>
          <w:rStyle w:val="Text2"/>
        </w:rPr>
        <w:t>timedatectl --update</w:t>
      </w:r>
      <w:r>
        <w:t xml:space="preserve"> unit files. </w:t>
      </w:r>
      <w:r>
        <w:rPr>
          <w:rStyle w:val="Text0"/>
        </w:rPr>
        <w:t xml:space="preserve">b. </w:t>
      </w:r>
      <w:r>
        <w:t xml:space="preserve"> </w:t>
      </w:r>
      <w:r>
        <w:rPr>
          <w:rStyle w:val="Text2"/>
        </w:rPr>
        <w:t>tzselect</w:t>
      </w:r>
    </w:p>
    <w:p>
      <w:pPr>
        <w:pStyle w:val="Para 001"/>
      </w:pPr>
      <w:r>
        <w:rPr>
          <w:rStyle w:val="Text0"/>
        </w:rPr>
        <w:t xml:space="preserve">c. </w:t>
      </w:r>
      <w:r>
        <w:rPr>
          <w:rStyle w:val="Text2"/>
        </w:rPr>
        <w:t>hwclock -w</w:t>
      </w:r>
      <w:r>
        <w:t xml:space="preserve"> </w:t>
      </w:r>
      <w:r>
        <w:rPr>
          <w:rStyle w:val="Text0"/>
        </w:rPr>
        <w:t xml:space="preserve">18. </w:t>
      </w:r>
      <w:r>
        <w:t xml:space="preserve">What kernel option can be specified within a boot </w:t>
      </w:r>
    </w:p>
    <w:p>
      <w:pPr>
        <w:pStyle w:val="Para 001"/>
      </w:pPr>
      <w:r>
        <w:rPr>
          <w:rStyle w:val="Text0"/>
        </w:rPr>
        <w:t xml:space="preserve">d. </w:t>
      </w:r>
      <w:r>
        <w:rPr>
          <w:rStyle w:val="Text2"/>
        </w:rPr>
        <w:t>date --set</w:t>
      </w:r>
      <w:r>
        <w:t xml:space="preserve"> </w:t>
        <w:t>loader to force the system to boot to Single User Mode?</w:t>
      </w:r>
    </w:p>
    <w:p>
      <w:pPr>
        <w:pStyle w:val="Para 037"/>
      </w:pPr>
      <w:r>
        <w:t/>
      </w:r>
    </w:p>
    <w:p>
      <w:pPr>
        <w:pStyle w:val="Normal"/>
      </w:pPr>
      <w:r>
        <w:rPr>
          <w:rStyle w:val="Text0"/>
        </w:rPr>
        <w:t xml:space="preserve">14. </w:t>
      </w:r>
      <w:r>
        <w:t xml:space="preserve"> </w:t>
      </w:r>
      <w:r>
        <w:rPr>
          <w:rStyle w:val="Text0"/>
        </w:rPr>
        <w:t xml:space="preserve">a. </w:t>
      </w:r>
      <w:r>
        <w:rPr>
          <w:rStyle w:val="Text2"/>
        </w:rPr>
        <w:t>init</w:t>
      </w:r>
      <w:r>
        <w:t xml:space="preserve"> You want to configure the runlevels that a particular </w:t>
      </w:r>
      <w:r>
        <w:rPr>
          <w:rStyle w:val="Text0"/>
        </w:rPr>
        <w:t xml:space="preserve">b. </w:t>
      </w:r>
      <w:r>
        <w:t>rescue</w:t>
        <w:t xml:space="preserve"> upstart daemon is started in. What should you do? </w:t>
      </w:r>
      <w:r>
        <w:rPr>
          <w:rStyle w:val="Text0"/>
        </w:rPr>
        <w:t xml:space="preserve">c. </w:t>
      </w:r>
      <w:r>
        <w:t>single</w:t>
        <w:t xml:space="preserve"> </w:t>
      </w:r>
      <w:r>
        <w:rPr>
          <w:rStyle w:val="Text0"/>
        </w:rPr>
        <w:t xml:space="preserve">a. </w:t>
      </w:r>
      <w:r>
        <w:t xml:space="preserve">Run the appropriate </w:t>
        <w:t>update-rc.d</w:t>
        <w:t xml:space="preserve"> command. </w:t>
      </w:r>
      <w:r>
        <w:rPr>
          <w:rStyle w:val="Text0"/>
        </w:rPr>
        <w:t xml:space="preserve">d. </w:t>
      </w:r>
      <w:r>
        <w:t>telinit</w:t>
        <w:t xml:space="preserve"> </w:t>
      </w:r>
      <w:r>
        <w:rPr>
          <w:rStyle w:val="Text0"/>
        </w:rPr>
        <w:t xml:space="preserve">b. </w:t>
      </w:r>
      <w:r>
        <w:t>Modify the contents of the /etc/rc#.d directories.</w:t>
      </w:r>
    </w:p>
    <w:p>
      <w:pPr>
        <w:pStyle w:val="Para 001"/>
      </w:pPr>
      <w:r>
        <w:rPr>
          <w:rStyle w:val="Text0"/>
        </w:rPr>
        <w:t xml:space="preserve">c. </w:t>
      </w:r>
      <w:r>
        <w:t xml:space="preserve">Modify the daemon configuration file within the /etc/ </w:t>
      </w:r>
      <w:r>
        <w:rPr>
          <w:rStyle w:val="Text0"/>
        </w:rPr>
        <w:t xml:space="preserve">19. </w:t>
      </w:r>
      <w:r>
        <w:t xml:space="preserve">What variable is often set at the beginning of a shell </w:t>
      </w:r>
    </w:p>
    <w:p>
      <w:pPr>
        <w:pStyle w:val="Para 011"/>
      </w:pPr>
      <w:r>
        <w:t>init directory. script to set a specific locale?</w:t>
      </w:r>
    </w:p>
    <w:p>
      <w:pPr>
        <w:pStyle w:val="Para 001"/>
      </w:pPr>
      <w:r>
        <w:rPr>
          <w:rStyle w:val="Text0"/>
        </w:rPr>
        <w:t xml:space="preserve">d. </w:t>
      </w:r>
      <w:r>
        <w:t xml:space="preserve">Run the appropriate </w:t>
      </w:r>
      <w:r>
        <w:rPr>
          <w:rStyle w:val="Text2"/>
        </w:rPr>
        <w:t>systemctl</w:t>
      </w:r>
      <w:r>
        <w:t xml:space="preserve"> command. </w:t>
      </w:r>
      <w:r>
        <w:rPr>
          <w:rStyle w:val="Text0"/>
        </w:rPr>
        <w:t xml:space="preserve">a. </w:t>
      </w:r>
      <w:r>
        <w:t>LC</w:t>
      </w:r>
    </w:p>
    <w:p>
      <w:pPr>
        <w:pStyle w:val="Para 037"/>
      </w:pPr>
      <w:r>
        <w:t/>
      </w:r>
    </w:p>
    <w:p>
      <w:pPr>
        <w:pStyle w:val="Normal"/>
      </w:pPr>
      <w:r>
        <w:rPr>
          <w:rStyle w:val="Text0"/>
        </w:rPr>
        <w:t xml:space="preserve">15. </w:t>
      </w:r>
      <w:r>
        <w:t xml:space="preserve"> </w:t>
      </w:r>
      <w:r>
        <w:rPr>
          <w:rStyle w:val="Text0"/>
        </w:rPr>
        <w:t xml:space="preserve">b. </w:t>
      </w:r>
      <w:r>
        <w:t xml:space="preserve">LANG Which of the following Systemd commands can be LOCALE </w:t>
      </w:r>
      <w:r>
        <w:rPr>
          <w:rStyle w:val="Text0"/>
        </w:rPr>
        <w:t xml:space="preserve">c. </w:t>
      </w:r>
      <w:r>
        <w:t xml:space="preserve">used to stop a daemon called lala? </w:t>
      </w:r>
      <w:r>
        <w:rPr>
          <w:rStyle w:val="Text0"/>
        </w:rPr>
        <w:t xml:space="preserve">d. </w:t>
      </w:r>
      <w:r>
        <w:t xml:space="preserve">CMDLINE </w:t>
      </w:r>
      <w:r>
        <w:rPr>
          <w:rStyle w:val="Text0"/>
        </w:rPr>
        <w:t xml:space="preserve">a. </w:t>
      </w:r>
      <w:r>
        <w:t>service stop lala</w:t>
      </w:r>
    </w:p>
    <w:p>
      <w:pPr>
        <w:pStyle w:val="Para 001"/>
      </w:pPr>
      <w:r>
        <w:rPr>
          <w:rStyle w:val="Text0"/>
        </w:rPr>
        <w:t xml:space="preserve">b. </w:t>
      </w:r>
      <w:r>
        <w:rPr>
          <w:rStyle w:val="Text2"/>
        </w:rPr>
        <w:t>systemctl stop lala.service</w:t>
      </w:r>
      <w:r>
        <w:t xml:space="preserve"> </w:t>
      </w:r>
      <w:r>
        <w:rPr>
          <w:rStyle w:val="Text0"/>
        </w:rPr>
        <w:t xml:space="preserve">20. </w:t>
      </w:r>
      <w:r>
        <w:t xml:space="preserve">What desktop environment is most likely to be </w:t>
      </w:r>
    </w:p>
    <w:p>
      <w:pPr>
        <w:pStyle w:val="Para 001"/>
      </w:pPr>
      <w:r>
        <w:rPr>
          <w:rStyle w:val="Text0"/>
        </w:rPr>
        <w:t xml:space="preserve">c. </w:t>
      </w:r>
      <w:r>
        <w:rPr>
          <w:rStyle w:val="Text2"/>
        </w:rPr>
        <w:t>chkconfig stop lala</w:t>
      </w:r>
      <w:r>
        <w:t xml:space="preserve"> installed on a Linux server system?</w:t>
      </w:r>
    </w:p>
    <w:p>
      <w:pPr>
        <w:pStyle w:val="Para 051"/>
      </w:pPr>
      <w:r>
        <w:rPr>
          <w:rStyle w:val="Text1"/>
        </w:rPr>
        <w:t xml:space="preserve">d. </w:t>
      </w:r>
      <w:r>
        <w:t>stop lala</w:t>
      </w:r>
      <w:r>
        <w:rPr>
          <w:rStyle w:val="Text3"/>
        </w:rPr>
        <w:t xml:space="preserve"> </w:t>
      </w:r>
      <w:r>
        <w:rPr>
          <w:rStyle w:val="Text1"/>
        </w:rPr>
        <w:t xml:space="preserve">a. </w:t>
      </w:r>
      <w:r>
        <w:rPr>
          <w:rStyle w:val="Text3"/>
        </w:rPr>
        <w:t>XFCE</w:t>
      </w:r>
    </w:p>
    <w:p>
      <w:pPr>
        <w:pStyle w:val="Para 037"/>
      </w:pPr>
      <w:r>
        <w:t/>
      </w:r>
    </w:p>
    <w:p>
      <w:pPr>
        <w:pStyle w:val="Normal"/>
      </w:pPr>
      <w:r>
        <w:rPr>
          <w:rStyle w:val="Text0"/>
        </w:rPr>
        <w:t xml:space="preserve">16. </w:t>
      </w:r>
      <w:r>
        <w:t xml:space="preserve"> </w:t>
      </w:r>
      <w:r>
        <w:rPr>
          <w:rStyle w:val="Text0"/>
        </w:rPr>
        <w:t xml:space="preserve">b. </w:t>
      </w:r>
      <w:r>
        <w:t xml:space="preserve">XDM Which of the following commands can be used to start </w:t>
      </w:r>
      <w:r>
        <w:rPr>
          <w:rStyle w:val="Text0"/>
        </w:rPr>
        <w:t xml:space="preserve">c. </w:t>
      </w:r>
      <w:r>
        <w:t xml:space="preserve">KDE a UNIX SysV daemon called lala in runlevels 1, 2, and 3? </w:t>
      </w:r>
      <w:r>
        <w:rPr>
          <w:rStyle w:val="Text0"/>
        </w:rPr>
        <w:t xml:space="preserve">d. </w:t>
      </w:r>
      <w:r>
        <w:t>GNOME</w:t>
      </w:r>
    </w:p>
    <w:p>
      <w:pPr>
        <w:pStyle w:val="Para 037"/>
      </w:pPr>
      <w:r>
        <w:t/>
      </w:r>
    </w:p>
    <w:p>
      <w:pPr>
        <w:pStyle w:val="Para 054"/>
      </w:pPr>
      <w:r>
        <w:t>Hands-On Projects</w:t>
      </w:r>
    </w:p>
    <w:p>
      <w:pPr>
        <w:pStyle w:val="Para 037"/>
      </w:pPr>
      <w:r>
        <w:t/>
      </w:r>
    </w:p>
    <w:p>
      <w:pPr>
        <w:pStyle w:val="Para 007"/>
      </w:pPr>
      <w:r>
        <w:t xml:space="preserve">These projects should be completed in the order given. The hands-on projects presented in this chapter should take </w:t>
      </w:r>
    </w:p>
    <w:p>
      <w:pPr>
        <w:pStyle w:val="Para 007"/>
      </w:pPr>
      <w:r>
        <w:t>a total of three hours to complete. The requirements for this lab include:</w:t>
      </w:r>
    </w:p>
    <w:p>
      <w:pPr>
        <w:pStyle w:val="Para 003"/>
      </w:pPr>
      <w:r>
        <w:t>• A computer with Fedora Linux installed according to Hands-On Project 2-1.</w:t>
      </w:r>
    </w:p>
    <w:p>
      <w:pPr>
        <w:pStyle w:val="Para 037"/>
      </w:pPr>
      <w:r>
        <w:t/>
      </w:r>
    </w:p>
    <w:p>
      <w:pPr>
        <w:pStyle w:val="Para 015"/>
      </w:pPr>
      <w:r>
        <w:t>Project 8-1</w:t>
      </w:r>
    </w:p>
    <w:p>
      <w:pPr>
        <w:pStyle w:val="Para 012"/>
      </w:pPr>
      <w:r>
        <w:t>Estimated Time</w:t>
      </w:r>
      <w:r>
        <w:rPr>
          <w:rStyle w:val="Text5"/>
        </w:rPr>
        <w:t>: 35 minutes</w:t>
      </w:r>
    </w:p>
    <w:p>
      <w:pPr>
        <w:pStyle w:val="Para 007"/>
      </w:pPr>
      <w:r>
        <w:rPr>
          <w:rStyle w:val="Text1"/>
        </w:rPr>
        <w:t>Objective</w:t>
      </w:r>
      <w:r>
        <w:t>: Use GRUB2.</w:t>
      </w:r>
    </w:p>
    <w:p>
      <w:pPr>
        <w:pStyle w:val="Para 007"/>
      </w:pPr>
      <w:r>
        <w:rPr>
          <w:rStyle w:val="Text1"/>
        </w:rPr>
        <w:t>Description</w:t>
      </w:r>
      <w:r>
        <w:t>: In this hands-on project, you use and configure the GRUB2 boot loader on Fedora Linux.</w:t>
      </w:r>
    </w:p>
    <w:p>
      <w:pPr>
        <w:pStyle w:val="Para 013"/>
      </w:pPr>
      <w:r>
        <w:rPr>
          <w:rStyle w:val="Text0"/>
        </w:rPr>
        <w:t xml:space="preserve">1. </w:t>
      </w:r>
      <w:r>
        <w:t xml:space="preserve">Boot your Fedora Linux virtual machine. After your Linux system has been loaded, switch to a </w:t>
      </w:r>
    </w:p>
    <w:p>
      <w:pPr>
        <w:pStyle w:val="Para 004"/>
      </w:pPr>
      <w:r>
        <w:t xml:space="preserve"> command-line terminal (tty5) by pressing </w:t>
      </w:r>
      <w:r>
        <w:rPr>
          <w:rStyle w:val="Text0"/>
        </w:rPr>
        <w:t>Ctrl+Alt+F5</w:t>
      </w:r>
      <w:r>
        <w:t xml:space="preserve"> and log in to the terminal using the user name </w:t>
        <w:t xml:space="preserve">of </w:t>
      </w:r>
      <w:r>
        <w:rPr>
          <w:rStyle w:val="Text0"/>
        </w:rPr>
        <w:t>root</w:t>
      </w:r>
      <w:r>
        <w:t xml:space="preserve"> and the password of </w:t>
      </w:r>
      <w:r>
        <w:rPr>
          <w:rStyle w:val="Text0"/>
        </w:rPr>
        <w:t>LINUXrocks!</w:t>
      </w:r>
      <w:r>
        <w:t>.</w:t>
      </w:r>
    </w:p>
    <w:p>
      <w:bookmarkStart w:id="412" w:name="356_356____CompTIA_Linux__and_LP"/>
      <w:pPr>
        <w:pStyle w:val="Para 005"/>
      </w:pPr>
      <w:r>
        <w:t>356</w:t>
      </w:r>
      <w:r>
        <w:rPr>
          <w:rStyle w:val="Text0"/>
        </w:rPr>
        <w:t xml:space="preserve"> </w:t>
      </w:r>
      <w:r>
        <w:t>356</w:t>
      </w:r>
      <w:r>
        <w:rPr>
          <w:rStyle w:val="Text0"/>
        </w:rPr>
        <w:t xml:space="preserve"> </w:t>
      </w:r>
      <w:r>
        <w:t>CompTIA Linux+ and LPIC-1: Guide to Linux Certification</w:t>
      </w:r>
      <w:bookmarkEnd w:id="412"/>
    </w:p>
    <w:p>
      <w:pPr>
        <w:pStyle w:val="Para 037"/>
      </w:pPr>
      <w:r>
        <w:t/>
      </w:r>
    </w:p>
    <w:p>
      <w:pPr>
        <w:pStyle w:val="Para 003"/>
      </w:pPr>
      <w:r>
        <w:rPr>
          <w:rStyle w:val="Text0"/>
        </w:rPr>
        <w:t xml:space="preserve">2. </w:t>
      </w:r>
      <w:r>
        <w:t xml:space="preserve">If your virtual machine emulates a UEFI BIOS, type </w:t>
      </w:r>
      <w:r>
        <w:rPr>
          <w:rStyle w:val="Text1"/>
        </w:rPr>
        <w:t>cat /boot/efi/EFI/fedora/grub.cfg</w:t>
      </w:r>
      <w:r>
        <w:t xml:space="preserve"> and </w:t>
      </w:r>
    </w:p>
    <w:p>
      <w:pPr>
        <w:pStyle w:val="Para 004"/>
      </w:pPr>
      <w:r>
        <w:t xml:space="preserve">press </w:t>
      </w:r>
      <w:r>
        <w:rPr>
          <w:rStyle w:val="Text0"/>
        </w:rPr>
        <w:t>Enter</w:t>
      </w:r>
      <w:r>
        <w:t>. Note that the “set prefix” and “configfile” lines in this file refer to the contents of the /boot/</w:t>
      </w:r>
      <w:r>
        <w:rPr>
          <w:rStyle w:val="Text3"/>
        </w:rPr>
        <w:t xml:space="preserve"> </w:t>
      </w:r>
      <w:r>
        <w:t>grub2/grub.cfg file.</w:t>
      </w:r>
    </w:p>
    <w:p>
      <w:pPr>
        <w:pStyle w:val="Para 003"/>
      </w:pPr>
      <w:r>
        <w:rPr>
          <w:rStyle w:val="Text0"/>
        </w:rPr>
        <w:t xml:space="preserve">3. </w:t>
      </w:r>
      <w:r>
        <w:t xml:space="preserve">At the command prompt, type </w:t>
      </w:r>
      <w:r>
        <w:rPr>
          <w:rStyle w:val="Text1"/>
        </w:rPr>
        <w:t>less /boot/grub2/grub.cfg</w:t>
      </w:r>
      <w:r>
        <w:t xml:space="preserve"> and press </w:t>
      </w:r>
      <w:r>
        <w:rPr>
          <w:rStyle w:val="Text0"/>
        </w:rPr>
        <w:t>Enter</w:t>
      </w:r>
      <w:r>
        <w:t xml:space="preserve">. Which line sets </w:t>
      </w:r>
    </w:p>
    <w:p>
      <w:pPr>
        <w:pStyle w:val="Para 004"/>
      </w:pPr>
      <w:r>
        <w:t xml:space="preserve">the default timeout for user interaction at the boot screen? Are there any menuentry paragraphs? Why? </w:t>
        <w:t xml:space="preserve">Press </w:t>
      </w:r>
      <w:r>
        <w:rPr>
          <w:rStyle w:val="Text1"/>
        </w:rPr>
        <w:t>q</w:t>
      </w:r>
      <w:r>
        <w:t xml:space="preserve"> when finished.</w:t>
      </w:r>
    </w:p>
    <w:p>
      <w:pPr>
        <w:pStyle w:val="Para 003"/>
      </w:pPr>
      <w:r>
        <w:rPr>
          <w:rStyle w:val="Text0"/>
        </w:rPr>
        <w:t xml:space="preserve">4. </w:t>
      </w:r>
      <w:r>
        <w:t xml:space="preserve">At the command prompt, type </w:t>
      </w:r>
      <w:r>
        <w:rPr>
          <w:rStyle w:val="Text1"/>
        </w:rPr>
        <w:t>ls -l /boot/loader/entries</w:t>
      </w:r>
      <w:r>
        <w:t xml:space="preserve"> and press </w:t>
      </w:r>
      <w:r>
        <w:rPr>
          <w:rStyle w:val="Text0"/>
        </w:rPr>
        <w:t>Enter</w:t>
      </w:r>
      <w:r>
        <w:t xml:space="preserve">. What do these </w:t>
      </w:r>
    </w:p>
    <w:p>
      <w:pPr>
        <w:pStyle w:val="Para 004"/>
      </w:pPr>
      <w:r>
        <w:t xml:space="preserve">files represent? Next, type </w:t>
      </w:r>
      <w:r>
        <w:rPr>
          <w:rStyle w:val="Text1"/>
        </w:rPr>
        <w:t>cat /boot/loader/entries/*64.conf</w:t>
      </w:r>
      <w:r>
        <w:t xml:space="preserve"> and press </w:t>
      </w:r>
      <w:r>
        <w:rPr>
          <w:rStyle w:val="Text0"/>
        </w:rPr>
        <w:t>Enter</w:t>
      </w:r>
      <w:r>
        <w:t xml:space="preserve">. Note the </w:t>
        <w:t>lines that load the Linux kernel and initramfs.</w:t>
      </w:r>
    </w:p>
    <w:p>
      <w:pPr>
        <w:pStyle w:val="Para 003"/>
      </w:pPr>
      <w:r>
        <w:rPr>
          <w:rStyle w:val="Text0"/>
        </w:rPr>
        <w:t xml:space="preserve">5. </w:t>
      </w:r>
      <w:r>
        <w:t xml:space="preserve">At the command prompt, type </w:t>
      </w:r>
      <w:r>
        <w:rPr>
          <w:rStyle w:val="Text1"/>
        </w:rPr>
        <w:t>vi /etc/default/grub</w:t>
      </w:r>
      <w:r>
        <w:t xml:space="preserve"> and press </w:t>
      </w:r>
      <w:r>
        <w:rPr>
          <w:rStyle w:val="Text0"/>
        </w:rPr>
        <w:t>Enter</w:t>
      </w:r>
      <w:r>
        <w:t xml:space="preserve"> to edit the GRUB2 con-</w:t>
      </w:r>
    </w:p>
    <w:p>
      <w:pPr>
        <w:pStyle w:val="Para 004"/>
      </w:pPr>
      <w:r>
        <w:t xml:space="preserve">figuration file. Change the value of </w:t>
      </w:r>
      <w:r>
        <w:rPr>
          <w:rStyle w:val="Text3"/>
        </w:rPr>
        <w:t>GRUB_TIMEOUT</w:t>
      </w:r>
      <w:r>
        <w:t xml:space="preserve"> to </w:t>
      </w:r>
      <w:r>
        <w:rPr>
          <w:rStyle w:val="Text1"/>
        </w:rPr>
        <w:t>30</w:t>
      </w:r>
      <w:r>
        <w:t>. Save your changes and quit the vi editor.</w:t>
      </w:r>
    </w:p>
    <w:p>
      <w:pPr>
        <w:pStyle w:val="Para 003"/>
      </w:pPr>
      <w:r>
        <w:rPr>
          <w:rStyle w:val="Text0"/>
        </w:rPr>
        <w:t xml:space="preserve">6. </w:t>
      </w:r>
      <w:r>
        <w:t xml:space="preserve">At the command prompt, type </w:t>
      </w:r>
      <w:r>
        <w:rPr>
          <w:rStyle w:val="Text1"/>
        </w:rPr>
        <w:t>grub2-mkconfig –o /boot/grub2/grub.cfg</w:t>
      </w:r>
      <w:r>
        <w:t xml:space="preserve"> and press </w:t>
      </w:r>
      <w:r>
        <w:rPr>
          <w:rStyle w:val="Text0"/>
        </w:rPr>
        <w:t>Enter</w:t>
      </w:r>
      <w:r>
        <w:t xml:space="preserve"> </w:t>
      </w:r>
    </w:p>
    <w:p>
      <w:pPr>
        <w:pStyle w:val="Para 004"/>
      </w:pPr>
      <w:r>
        <w:t>to rebuild the GRUB2 configuration file with your change.</w:t>
      </w:r>
    </w:p>
    <w:p>
      <w:pPr>
        <w:pStyle w:val="Para 003"/>
      </w:pPr>
      <w:r>
        <w:rPr>
          <w:rStyle w:val="Text0"/>
        </w:rPr>
        <w:t xml:space="preserve">7. </w:t>
      </w:r>
      <w:r>
        <w:t xml:space="preserve">Reboot your system by typing </w:t>
      </w:r>
      <w:r>
        <w:rPr>
          <w:rStyle w:val="Text1"/>
        </w:rPr>
        <w:t>reboot</w:t>
      </w:r>
      <w:r>
        <w:t xml:space="preserve"> and pressing </w:t>
      </w:r>
      <w:r>
        <w:rPr>
          <w:rStyle w:val="Text0"/>
        </w:rPr>
        <w:t>Enter</w:t>
      </w:r>
      <w:r>
        <w:t>. At the GRUB2 boot screen, view the avail-</w:t>
      </w:r>
    </w:p>
    <w:p>
      <w:pPr>
        <w:pStyle w:val="Para 004"/>
      </w:pPr>
      <w:r>
        <w:t xml:space="preserve">able options. How long do you have to interact with the GRUB2 boot loader after POST before the </w:t>
        <w:t xml:space="preserve">default operating system is booted? Next, press </w:t>
      </w:r>
      <w:r>
        <w:rPr>
          <w:rStyle w:val="Text0"/>
        </w:rPr>
        <w:t>c</w:t>
      </w:r>
      <w:r>
        <w:t xml:space="preserve"> to obtain a command prompt.</w:t>
      </w:r>
    </w:p>
    <w:p>
      <w:pPr>
        <w:pStyle w:val="Para 003"/>
      </w:pPr>
      <w:r>
        <w:rPr>
          <w:rStyle w:val="Text0"/>
        </w:rPr>
        <w:t xml:space="preserve">8. </w:t>
      </w:r>
      <w:r>
        <w:t xml:space="preserve">At the grub&gt; prompt, type </w:t>
      </w:r>
      <w:r>
        <w:rPr>
          <w:rStyle w:val="Text1"/>
        </w:rPr>
        <w:t>help</w:t>
      </w:r>
      <w:r>
        <w:t xml:space="preserve"> and press </w:t>
      </w:r>
      <w:r>
        <w:rPr>
          <w:rStyle w:val="Text0"/>
        </w:rPr>
        <w:t>Enter</w:t>
      </w:r>
      <w:r>
        <w:t xml:space="preserve"> to see a list of available commands, pressing the </w:t>
      </w:r>
    </w:p>
    <w:p>
      <w:pPr>
        <w:pStyle w:val="Para 004"/>
      </w:pPr>
      <w:r>
        <w:rPr>
          <w:rStyle w:val="Text0"/>
        </w:rPr>
        <w:t>spacebar</w:t>
      </w:r>
      <w:r>
        <w:t xml:space="preserve"> to cycle through the entire list. Next, type </w:t>
      </w:r>
      <w:r>
        <w:rPr>
          <w:rStyle w:val="Text1"/>
        </w:rPr>
        <w:t>lsmod</w:t>
      </w:r>
      <w:r>
        <w:t xml:space="preserve"> and press </w:t>
      </w:r>
      <w:r>
        <w:rPr>
          <w:rStyle w:val="Text0"/>
        </w:rPr>
        <w:t>Enter</w:t>
      </w:r>
      <w:r>
        <w:t xml:space="preserve"> to see a list of modules </w:t>
        <w:t xml:space="preserve">loaded by GRUB2. Is the blscfg module loaded? Following this, type </w:t>
      </w:r>
      <w:r>
        <w:rPr>
          <w:rStyle w:val="Text1"/>
        </w:rPr>
        <w:t>list_env</w:t>
      </w:r>
      <w:r>
        <w:t xml:space="preserve"> and press </w:t>
      </w:r>
      <w:r>
        <w:rPr>
          <w:rStyle w:val="Text0"/>
        </w:rPr>
        <w:t>Enter</w:t>
      </w:r>
      <w:r>
        <w:t xml:space="preserve"> to view </w:t>
        <w:t xml:space="preserve">the variables present. By default, there should be a variable called saved_entry that lists the default OS </w:t>
        <w:t xml:space="preserve">that is booted by GRUB2 (the previously chosen OS stored within /boot/grub2/grubenv). Type </w:t>
      </w:r>
      <w:r>
        <w:rPr>
          <w:rStyle w:val="Text1"/>
        </w:rPr>
        <w:t>reboot</w:t>
      </w:r>
      <w:r>
        <w:rPr>
          <w:rStyle w:val="Text3"/>
        </w:rPr>
        <w:t xml:space="preserve"> </w:t>
      </w:r>
      <w:r>
        <w:t xml:space="preserve">and press </w:t>
      </w:r>
      <w:r>
        <w:rPr>
          <w:rStyle w:val="Text0"/>
        </w:rPr>
        <w:t>Enter</w:t>
      </w:r>
      <w:r>
        <w:t xml:space="preserve"> to reboot your system.</w:t>
      </w:r>
    </w:p>
    <w:p>
      <w:pPr>
        <w:pStyle w:val="Para 003"/>
      </w:pPr>
      <w:r>
        <w:rPr>
          <w:rStyle w:val="Text0"/>
        </w:rPr>
        <w:t xml:space="preserve">9. </w:t>
      </w:r>
      <w:r>
        <w:t xml:space="preserve">At the GRUB2 boot screen, press </w:t>
      </w:r>
      <w:r>
        <w:rPr>
          <w:rStyle w:val="Text0"/>
        </w:rPr>
        <w:t>e</w:t>
      </w:r>
      <w:r>
        <w:t xml:space="preserve"> to edit your configuration. Where did you see these contents recently?</w:t>
      </w:r>
    </w:p>
    <w:p>
      <w:pPr>
        <w:pStyle w:val="Para 003"/>
      </w:pPr>
      <w:r>
        <w:rPr>
          <w:rStyle w:val="Text0"/>
        </w:rPr>
        <w:t xml:space="preserve">10. </w:t>
      </w:r>
      <w:r>
        <w:t>Locate the first line that starts with the word “linux” and navigate to the end of this line (the last two key-</w:t>
      </w:r>
    </w:p>
    <w:p>
      <w:pPr>
        <w:pStyle w:val="Para 004"/>
      </w:pPr>
      <w:r>
        <w:t xml:space="preserve">words on this line should be rhgb and quiet). Add the word </w:t>
      </w:r>
      <w:r>
        <w:rPr>
          <w:rStyle w:val="Text1"/>
        </w:rPr>
        <w:t>single</w:t>
      </w:r>
      <w:r>
        <w:t xml:space="preserve"> after the word quiet and press </w:t>
      </w:r>
      <w:r>
        <w:rPr>
          <w:rStyle w:val="Text0"/>
        </w:rPr>
        <w:t>F10</w:t>
      </w:r>
      <w:r>
        <w:t xml:space="preserve"> </w:t>
        <w:t>to boot your modified configuration. What does this option tell the boot loader to do?</w:t>
      </w:r>
    </w:p>
    <w:p>
      <w:pPr>
        <w:pStyle w:val="Para 003"/>
      </w:pPr>
      <w:r>
        <w:rPr>
          <w:rStyle w:val="Text0"/>
        </w:rPr>
        <w:t xml:space="preserve">11. </w:t>
      </w:r>
      <w:r>
        <w:t xml:space="preserve">Supply your root password of </w:t>
      </w:r>
      <w:r>
        <w:rPr>
          <w:rStyle w:val="Text0"/>
        </w:rPr>
        <w:t>LINUXrocks!</w:t>
      </w:r>
      <w:r>
        <w:t xml:space="preserve"> when prompted.</w:t>
      </w:r>
    </w:p>
    <w:p>
      <w:pPr>
        <w:pStyle w:val="Para 003"/>
      </w:pPr>
      <w:r>
        <w:rPr>
          <w:rStyle w:val="Text0"/>
        </w:rPr>
        <w:t xml:space="preserve">12. </w:t>
      </w:r>
      <w:r>
        <w:t xml:space="preserve">At the command prompt, type </w:t>
      </w:r>
      <w:r>
        <w:rPr>
          <w:rStyle w:val="Text1"/>
        </w:rPr>
        <w:t>runlevel</w:t>
      </w:r>
      <w:r>
        <w:t xml:space="preserve"> and press </w:t>
      </w:r>
      <w:r>
        <w:rPr>
          <w:rStyle w:val="Text0"/>
        </w:rPr>
        <w:t>Enter</w:t>
      </w:r>
      <w:r>
        <w:t xml:space="preserve">. What is your current runlevel? What is the </w:t>
      </w:r>
    </w:p>
    <w:p>
      <w:pPr>
        <w:pStyle w:val="Para 004"/>
      </w:pPr>
      <w:r>
        <w:t>most recent runlevel?</w:t>
      </w:r>
    </w:p>
    <w:p>
      <w:pPr>
        <w:pStyle w:val="Para 003"/>
      </w:pPr>
      <w:r>
        <w:rPr>
          <w:rStyle w:val="Text0"/>
        </w:rPr>
        <w:t xml:space="preserve">13. </w:t>
      </w:r>
      <w:r>
        <w:t xml:space="preserve">At the command prompt, type </w:t>
      </w:r>
      <w:r>
        <w:rPr>
          <w:rStyle w:val="Text1"/>
        </w:rPr>
        <w:t>cat /proc/cmdline</w:t>
      </w:r>
      <w:r>
        <w:t xml:space="preserve"> and press </w:t>
      </w:r>
      <w:r>
        <w:rPr>
          <w:rStyle w:val="Text0"/>
        </w:rPr>
        <w:t>Enter</w:t>
      </w:r>
      <w:r>
        <w:t xml:space="preserve">. Note the command used to </w:t>
      </w:r>
    </w:p>
    <w:p>
      <w:pPr>
        <w:pStyle w:val="Para 004"/>
      </w:pPr>
      <w:r>
        <w:t>start your current Linux kernel.</w:t>
      </w:r>
    </w:p>
    <w:p>
      <w:pPr>
        <w:pStyle w:val="Para 003"/>
      </w:pPr>
      <w:r>
        <w:rPr>
          <w:rStyle w:val="Text0"/>
        </w:rPr>
        <w:t xml:space="preserve">14. </w:t>
      </w:r>
      <w:r>
        <w:t xml:space="preserve">Reboot your system by typing </w:t>
      </w:r>
      <w:r>
        <w:rPr>
          <w:rStyle w:val="Text1"/>
        </w:rPr>
        <w:t>reboot</w:t>
      </w:r>
      <w:r>
        <w:t xml:space="preserve"> and pressing </w:t>
      </w:r>
      <w:r>
        <w:rPr>
          <w:rStyle w:val="Text0"/>
        </w:rPr>
        <w:t>Enter</w:t>
      </w:r>
      <w:r>
        <w:t>. Allow your system to boot normally.</w:t>
      </w:r>
    </w:p>
    <w:p>
      <w:pPr>
        <w:pStyle w:val="Para 037"/>
      </w:pPr>
      <w:r>
        <w:t/>
      </w:r>
    </w:p>
    <w:p>
      <w:pPr>
        <w:pStyle w:val="Para 015"/>
      </w:pPr>
      <w:r>
        <w:t>Project 8-2</w:t>
      </w:r>
    </w:p>
    <w:p>
      <w:pPr>
        <w:pStyle w:val="Para 012"/>
      </w:pPr>
      <w:r>
        <w:t>Estimated Time</w:t>
      </w:r>
      <w:r>
        <w:rPr>
          <w:rStyle w:val="Text0"/>
        </w:rPr>
        <w:t xml:space="preserve"> </w:t>
      </w:r>
      <w:r>
        <w:rPr>
          <w:rStyle w:val="Text5"/>
        </w:rPr>
        <w:t>: 35 minutes</w:t>
      </w:r>
    </w:p>
    <w:p>
      <w:pPr>
        <w:pStyle w:val="Para 007"/>
      </w:pPr>
      <w:r>
        <w:rPr>
          <w:rStyle w:val="Text1"/>
        </w:rPr>
        <w:t>Objective</w:t>
      </w:r>
      <w:r>
        <w:rPr>
          <w:rStyle w:val="Text3"/>
        </w:rPr>
        <w:t xml:space="preserve"> </w:t>
      </w:r>
      <w:r>
        <w:t>: Use SysV init and Systemd.</w:t>
      </w:r>
    </w:p>
    <w:p>
      <w:pPr>
        <w:pStyle w:val="Para 007"/>
      </w:pPr>
      <w:r>
        <w:rPr>
          <w:rStyle w:val="Text1"/>
        </w:rPr>
        <w:t>Description</w:t>
      </w:r>
      <w:r>
        <w:t xml:space="preserve">: In this hands-on project, you explore and configure the SysV and Systemd system initialization processes </w:t>
      </w:r>
    </w:p>
    <w:p>
      <w:pPr>
        <w:pStyle w:val="Para 007"/>
      </w:pPr>
      <w:r>
        <w:t>on Fedora Linux.</w:t>
      </w:r>
    </w:p>
    <w:p>
      <w:pPr>
        <w:pStyle w:val="Para 003"/>
      </w:pPr>
      <w:r>
        <w:rPr>
          <w:rStyle w:val="Text0"/>
        </w:rPr>
        <w:t xml:space="preserve">1. </w:t>
      </w:r>
      <w:r>
        <w:t xml:space="preserve">Switch to a command-line terminal (tty5) by pressing </w:t>
      </w:r>
      <w:r>
        <w:rPr>
          <w:rStyle w:val="Text0"/>
        </w:rPr>
        <w:t>Ctrl+Alt+F5</w:t>
      </w:r>
      <w:r>
        <w:t xml:space="preserve"> and log in to the terminal using the </w:t>
      </w:r>
    </w:p>
    <w:p>
      <w:pPr>
        <w:pStyle w:val="Para 004"/>
      </w:pPr>
      <w:r>
        <w:t xml:space="preserve">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runlevel</w:t>
      </w:r>
      <w:r>
        <w:t xml:space="preserve"> and press </w:t>
      </w:r>
      <w:r>
        <w:rPr>
          <w:rStyle w:val="Text0"/>
        </w:rPr>
        <w:t>Enter</w:t>
      </w:r>
      <w:r>
        <w:t xml:space="preserve">. What is your current runlevel? What is the </w:t>
      </w:r>
    </w:p>
    <w:p>
      <w:pPr>
        <w:pStyle w:val="Para 004"/>
      </w:pPr>
      <w:r>
        <w:t>most recent runlevel?</w:t>
      </w:r>
    </w:p>
    <w:p>
      <w:pPr>
        <w:pStyle w:val="Para 003"/>
      </w:pPr>
      <w:r>
        <w:rPr>
          <w:rStyle w:val="Text0"/>
        </w:rPr>
        <w:t xml:space="preserve">3. </w:t>
      </w:r>
      <w:r>
        <w:t xml:space="preserve">At the command prompt, type </w:t>
      </w:r>
      <w:r>
        <w:rPr>
          <w:rStyle w:val="Text1"/>
        </w:rPr>
        <w:t>cat /etc/inittab</w:t>
      </w:r>
      <w:r>
        <w:t xml:space="preserve"> and press </w:t>
      </w:r>
      <w:r>
        <w:rPr>
          <w:rStyle w:val="Text0"/>
        </w:rPr>
        <w:t>Enter</w:t>
      </w:r>
      <w:r>
        <w:t xml:space="preserve">. View the commented sections. </w:t>
      </w:r>
    </w:p>
    <w:p>
      <w:pPr>
        <w:pStyle w:val="Para 004"/>
      </w:pPr>
      <w:r>
        <w:t>Why is /etc/inittab not used on your Fedora system?</w:t>
      </w:r>
    </w:p>
    <w:p>
      <w:pPr>
        <w:pStyle w:val="Para 003"/>
      </w:pPr>
      <w:r>
        <w:rPr>
          <w:rStyle w:val="Text0"/>
        </w:rPr>
        <w:t xml:space="preserve">4. </w:t>
      </w:r>
      <w:r>
        <w:t xml:space="preserve">At the command prompt, type </w:t>
      </w:r>
      <w:r>
        <w:rPr>
          <w:rStyle w:val="Text1"/>
        </w:rPr>
        <w:t>ls /lib/systemd/system</w:t>
      </w:r>
      <w:r>
        <w:t xml:space="preserve"> and press </w:t>
      </w:r>
      <w:r>
        <w:rPr>
          <w:rStyle w:val="Text0"/>
        </w:rPr>
        <w:t>Enter</w:t>
      </w:r>
      <w:r>
        <w:t xml:space="preserve">. What do the contents </w:t>
      </w:r>
    </w:p>
    <w:p>
      <w:pPr>
        <w:pStyle w:val="Para 004"/>
      </w:pPr>
      <w:r>
        <w:t>represent?</w:t>
      </w:r>
    </w:p>
    <w:p>
      <w:pPr>
        <w:pStyle w:val="Para 003"/>
      </w:pPr>
      <w:r>
        <w:rPr>
          <w:rStyle w:val="Text0"/>
        </w:rPr>
        <w:t xml:space="preserve">5. </w:t>
      </w:r>
      <w:r>
        <w:t xml:space="preserve">At the command prompt, type </w:t>
      </w:r>
      <w:r>
        <w:rPr>
          <w:rStyle w:val="Text1"/>
        </w:rPr>
        <w:t>ls /etc/rc.d</w:t>
      </w:r>
      <w:r>
        <w:t xml:space="preserve"> and press </w:t>
      </w:r>
      <w:r>
        <w:rPr>
          <w:rStyle w:val="Text0"/>
        </w:rPr>
        <w:t>Enter</w:t>
      </w:r>
      <w:r>
        <w:t>. Do you see init.d and rc#.d subdirec-</w:t>
      </w:r>
    </w:p>
    <w:p>
      <w:pPr>
        <w:pStyle w:val="Para 004"/>
      </w:pPr>
      <w:r>
        <w:t>tories? Why?</w:t>
      </w:r>
    </w:p>
    <w:p>
      <w:pPr>
        <w:pStyle w:val="1 Block"/>
      </w:pPr>
    </w:p>
    <w:p>
      <w:bookmarkStart w:id="413" w:name="Chapter_8___System_Initializatio_17"/>
      <w:pPr>
        <w:pStyle w:val="Heading 1"/>
        <w:pageBreakBefore w:val="on"/>
      </w:pPr>
      <w:r>
        <w:t>Chapter 8 System Initialization, X Windows, and Localization</w:t>
        <w:t xml:space="preserve"> </w:t>
        <w:t>357</w:t>
        <w:t xml:space="preserve"> </w:t>
        <w:t>357</w:t>
      </w:r>
      <w:bookmarkEnd w:id="413"/>
    </w:p>
    <w:p>
      <w:pPr>
        <w:pStyle w:val="Para 037"/>
      </w:pPr>
      <w:r>
        <w:t/>
      </w:r>
    </w:p>
    <w:p>
      <w:pPr>
        <w:pStyle w:val="Para 003"/>
      </w:pPr>
      <w:r>
        <w:rPr>
          <w:rStyle w:val="Text0"/>
        </w:rPr>
        <w:t xml:space="preserve">6. </w:t>
      </w:r>
      <w:r>
        <w:t xml:space="preserve">At the command prompt, type </w:t>
      </w:r>
      <w:r>
        <w:rPr>
          <w:rStyle w:val="Text1"/>
        </w:rPr>
        <w:t>ls /etc/rc.d/init.d</w:t>
      </w:r>
      <w:r>
        <w:t xml:space="preserve"> and press </w:t>
      </w:r>
      <w:r>
        <w:rPr>
          <w:rStyle w:val="Text0"/>
        </w:rPr>
        <w:t>Enter</w:t>
      </w:r>
      <w:r>
        <w:t xml:space="preserve">. Which UNIX SysV daemons </w:t>
      </w:r>
    </w:p>
    <w:p>
      <w:pPr>
        <w:pStyle w:val="Para 004"/>
      </w:pPr>
      <w:r>
        <w:t>are available on your Fedora system?</w:t>
      </w:r>
    </w:p>
    <w:p>
      <w:pPr>
        <w:pStyle w:val="Para 003"/>
      </w:pPr>
      <w:r>
        <w:rPr>
          <w:rStyle w:val="Text0"/>
        </w:rPr>
        <w:t xml:space="preserve">7. </w:t>
      </w:r>
      <w:r>
        <w:t xml:space="preserve">At the command prompt, type </w:t>
      </w:r>
      <w:r>
        <w:rPr>
          <w:rStyle w:val="Text1"/>
        </w:rPr>
        <w:t>chkconfig --list livesys</w:t>
      </w:r>
      <w:r>
        <w:t xml:space="preserve"> and press </w:t>
      </w:r>
      <w:r>
        <w:rPr>
          <w:rStyle w:val="Text0"/>
        </w:rPr>
        <w:t>Enter</w:t>
      </w:r>
      <w:r>
        <w:t xml:space="preserve">. In which runlevels </w:t>
      </w:r>
    </w:p>
    <w:p>
      <w:pPr>
        <w:pStyle w:val="Para 004"/>
      </w:pPr>
      <w:r>
        <w:t>is the livesys daemon started by default?</w:t>
      </w:r>
    </w:p>
    <w:p>
      <w:pPr>
        <w:pStyle w:val="Para 003"/>
      </w:pPr>
      <w:r>
        <w:rPr>
          <w:rStyle w:val="Text0"/>
        </w:rPr>
        <w:t xml:space="preserve">8. </w:t>
      </w:r>
      <w:r>
        <w:t xml:space="preserve">At the command prompt, type </w:t>
      </w:r>
      <w:r>
        <w:rPr>
          <w:rStyle w:val="Text1"/>
        </w:rPr>
        <w:t>chkconfig --level 2345 livesys on</w:t>
      </w:r>
      <w:r>
        <w:t xml:space="preserve"> and press </w:t>
      </w:r>
      <w:r>
        <w:rPr>
          <w:rStyle w:val="Text0"/>
        </w:rPr>
        <w:t>Enter</w:t>
      </w:r>
      <w:r>
        <w:t xml:space="preserve"> to con-</w:t>
      </w:r>
    </w:p>
    <w:p>
      <w:pPr>
        <w:pStyle w:val="Para 004"/>
      </w:pPr>
      <w:r>
        <w:t xml:space="preserve">figure the livesys daemon to start in runlevels 2 through 5. Next, type </w:t>
      </w:r>
      <w:r>
        <w:rPr>
          <w:rStyle w:val="Text1"/>
        </w:rPr>
        <w:t>ls /etc/rc.d/rc[2-5].d</w:t>
      </w:r>
      <w:r>
        <w:rPr>
          <w:rStyle w:val="Text3"/>
        </w:rPr>
        <w:t xml:space="preserve"> </w:t>
      </w:r>
      <w:r>
        <w:t xml:space="preserve">and press </w:t>
      </w:r>
      <w:r>
        <w:rPr>
          <w:rStyle w:val="Text0"/>
        </w:rPr>
        <w:t>Enter</w:t>
      </w:r>
      <w:r>
        <w:t>. Does the symbolic link to the livesys rc script start with S? Why?</w:t>
      </w:r>
    </w:p>
    <w:p>
      <w:pPr>
        <w:pStyle w:val="Para 013"/>
      </w:pPr>
      <w:r>
        <w:rPr>
          <w:rStyle w:val="Text0"/>
        </w:rPr>
        <w:t xml:space="preserve">9. </w:t>
      </w:r>
      <w:r>
        <w:t xml:space="preserve">At the command prompt, type </w:t>
      </w:r>
      <w:r>
        <w:rPr>
          <w:rStyle w:val="Text1"/>
        </w:rPr>
        <w:t>init 3</w:t>
      </w:r>
      <w:r>
        <w:t xml:space="preserve"> and press </w:t>
      </w:r>
      <w:r>
        <w:rPr>
          <w:rStyle w:val="Text0"/>
        </w:rPr>
        <w:t>Enter</w:t>
      </w:r>
      <w:r>
        <w:t xml:space="preserve"> to switch to runlevel 3 (multi-user.target).</w:t>
      </w:r>
    </w:p>
    <w:p>
      <w:pPr>
        <w:pStyle w:val="Para 003"/>
      </w:pPr>
      <w:r>
        <w:rPr>
          <w:rStyle w:val="Text0"/>
        </w:rPr>
        <w:t xml:space="preserve">10. </w:t>
      </w:r>
      <w:r>
        <w:t xml:space="preserve">Switch to tty1 by pressing </w:t>
      </w:r>
      <w:r>
        <w:rPr>
          <w:rStyle w:val="Text0"/>
        </w:rPr>
        <w:t>Ctrl+Alt+F1</w:t>
      </w:r>
      <w:r>
        <w:t xml:space="preserve"> and note that the GDM is not loaded. Log in to the terminal using </w:t>
      </w:r>
    </w:p>
    <w:p>
      <w:pPr>
        <w:pStyle w:val="Para 004"/>
      </w:pPr>
      <w:r>
        <w:t xml:space="preserve">the user name of </w:t>
      </w:r>
      <w:r>
        <w:rPr>
          <w:rStyle w:val="Text0"/>
        </w:rPr>
        <w:t>root</w:t>
      </w:r>
      <w:r>
        <w:t xml:space="preserve"> and the password of </w:t>
      </w:r>
      <w:r>
        <w:rPr>
          <w:rStyle w:val="Text0"/>
        </w:rPr>
        <w:t>LINUXrocks!</w:t>
      </w:r>
      <w:r>
        <w:t>.</w:t>
      </w:r>
    </w:p>
    <w:p>
      <w:pPr>
        <w:pStyle w:val="Para 003"/>
      </w:pPr>
      <w:r>
        <w:rPr>
          <w:rStyle w:val="Text0"/>
        </w:rPr>
        <w:t xml:space="preserve">11. </w:t>
      </w:r>
      <w:r>
        <w:t xml:space="preserve">Next, type </w:t>
      </w:r>
      <w:r>
        <w:rPr>
          <w:rStyle w:val="Text1"/>
        </w:rPr>
        <w:t>runlevel</w:t>
      </w:r>
      <w:r>
        <w:t xml:space="preserve"> and press </w:t>
      </w:r>
      <w:r>
        <w:rPr>
          <w:rStyle w:val="Text0"/>
        </w:rPr>
        <w:t>Enter</w:t>
      </w:r>
      <w:r>
        <w:t>. What is your current and most recent runlevel?</w:t>
      </w:r>
      <w:r>
        <w:rPr>
          <w:rStyle w:val="Text3"/>
        </w:rPr>
        <w:t xml:space="preserve"> </w:t>
      </w:r>
      <w:r>
        <w:rPr>
          <w:rStyle w:val="Text0"/>
        </w:rPr>
        <w:t xml:space="preserve">12. </w:t>
      </w:r>
      <w:r>
        <w:t xml:space="preserve">At the command prompt, type </w:t>
      </w:r>
      <w:r>
        <w:rPr>
          <w:rStyle w:val="Text1"/>
        </w:rPr>
        <w:t>init 1</w:t>
      </w:r>
      <w:r>
        <w:t xml:space="preserve"> and press </w:t>
      </w:r>
      <w:r>
        <w:rPr>
          <w:rStyle w:val="Text0"/>
        </w:rPr>
        <w:t>Enter</w:t>
      </w:r>
      <w:r>
        <w:t xml:space="preserve"> to switch to single user mode (rescue.target). </w:t>
      </w:r>
    </w:p>
    <w:p>
      <w:pPr>
        <w:pStyle w:val="Para 004"/>
      </w:pPr>
      <w:r>
        <w:t xml:space="preserve">Supply the root password of </w:t>
      </w:r>
      <w:r>
        <w:rPr>
          <w:rStyle w:val="Text0"/>
        </w:rPr>
        <w:t>LINUXrocks!</w:t>
      </w:r>
      <w:r>
        <w:t xml:space="preserve"> when prompted.</w:t>
      </w:r>
    </w:p>
    <w:p>
      <w:pPr>
        <w:pStyle w:val="Para 003"/>
      </w:pPr>
      <w:r>
        <w:rPr>
          <w:rStyle w:val="Text0"/>
        </w:rPr>
        <w:t xml:space="preserve">13. </w:t>
      </w:r>
      <w:r>
        <w:t xml:space="preserve">Next, type </w:t>
      </w:r>
      <w:r>
        <w:rPr>
          <w:rStyle w:val="Text1"/>
        </w:rPr>
        <w:t>runlevel</w:t>
      </w:r>
      <w:r>
        <w:t xml:space="preserve"> and press </w:t>
      </w:r>
      <w:r>
        <w:rPr>
          <w:rStyle w:val="Text0"/>
        </w:rPr>
        <w:t>Enter</w:t>
      </w:r>
      <w:r>
        <w:t>. What is your current and most recent runlevel?</w:t>
      </w:r>
      <w:r>
        <w:rPr>
          <w:rStyle w:val="Text3"/>
        </w:rPr>
        <w:t xml:space="preserve"> </w:t>
      </w:r>
      <w:r>
        <w:rPr>
          <w:rStyle w:val="Text0"/>
        </w:rPr>
        <w:t xml:space="preserve">14. </w:t>
      </w:r>
      <w:r>
        <w:t xml:space="preserve">At the command prompt, type </w:t>
      </w:r>
      <w:r>
        <w:rPr>
          <w:rStyle w:val="Text1"/>
        </w:rPr>
        <w:t>systemctl isolate graphical.target</w:t>
      </w:r>
      <w:r>
        <w:t xml:space="preserve"> and press </w:t>
      </w:r>
      <w:r>
        <w:rPr>
          <w:rStyle w:val="Text0"/>
        </w:rPr>
        <w:t>Enter</w:t>
      </w:r>
      <w:r>
        <w:t xml:space="preserve"> to </w:t>
      </w:r>
    </w:p>
    <w:p>
      <w:pPr>
        <w:pStyle w:val="Para 004"/>
      </w:pPr>
      <w:r>
        <w:t xml:space="preserve">switch to runlevel 5 (graphical.target). Note that the GDM is loaded. Press </w:t>
      </w:r>
      <w:r>
        <w:rPr>
          <w:rStyle w:val="Text0"/>
        </w:rPr>
        <w:t>Ctrl+Alt+F5</w:t>
      </w:r>
      <w:r>
        <w:t xml:space="preserve"> and log in to the </w:t>
        <w:t xml:space="preserve">terminal using the user name of </w:t>
      </w:r>
      <w:r>
        <w:rPr>
          <w:rStyle w:val="Text0"/>
        </w:rPr>
        <w:t>root</w:t>
      </w:r>
      <w:r>
        <w:t xml:space="preserve"> and the password of </w:t>
      </w:r>
      <w:r>
        <w:rPr>
          <w:rStyle w:val="Text0"/>
        </w:rPr>
        <w:t>LINUXrocks!</w:t>
      </w:r>
      <w:r>
        <w:t>.</w:t>
      </w:r>
    </w:p>
    <w:p>
      <w:pPr>
        <w:pStyle w:val="Para 013"/>
      </w:pPr>
      <w:r>
        <w:rPr>
          <w:rStyle w:val="Text0"/>
        </w:rPr>
        <w:t xml:space="preserve">15. </w:t>
      </w:r>
      <w:r>
        <w:t xml:space="preserve">At the command prompt, type </w:t>
      </w:r>
      <w:r>
        <w:rPr>
          <w:rStyle w:val="Text1"/>
        </w:rPr>
        <w:t>systemctl status crond.service</w:t>
      </w:r>
      <w:r>
        <w:t xml:space="preserve"> and press </w:t>
      </w:r>
      <w:r>
        <w:rPr>
          <w:rStyle w:val="Text0"/>
        </w:rPr>
        <w:t>Enter</w:t>
      </w:r>
      <w:r>
        <w:t xml:space="preserve">. Is the </w:t>
      </w:r>
    </w:p>
    <w:p>
      <w:pPr>
        <w:pStyle w:val="Para 004"/>
      </w:pPr>
      <w:r>
        <w:t>Systemd cron daemon running and enabled in your current runlevel/target?</w:t>
      </w:r>
    </w:p>
    <w:p>
      <w:pPr>
        <w:pStyle w:val="Para 003"/>
      </w:pPr>
      <w:r>
        <w:rPr>
          <w:rStyle w:val="Text0"/>
        </w:rPr>
        <w:t xml:space="preserve">16. </w:t>
      </w:r>
      <w:r>
        <w:t xml:space="preserve">At the command prompt, type </w:t>
      </w:r>
      <w:r>
        <w:rPr>
          <w:rStyle w:val="Text1"/>
        </w:rPr>
        <w:t>systemctl restart crond.service</w:t>
      </w:r>
      <w:r>
        <w:t xml:space="preserve"> and press </w:t>
      </w:r>
      <w:r>
        <w:rPr>
          <w:rStyle w:val="Text0"/>
        </w:rPr>
        <w:t>Enter</w:t>
      </w:r>
      <w:r>
        <w:t xml:space="preserve"> to restart </w:t>
      </w:r>
    </w:p>
    <w:p>
      <w:pPr>
        <w:pStyle w:val="Para 004"/>
      </w:pPr>
      <w:r>
        <w:t>the cron daemon.</w:t>
      </w:r>
    </w:p>
    <w:p>
      <w:pPr>
        <w:pStyle w:val="Para 003"/>
      </w:pPr>
      <w:r>
        <w:rPr>
          <w:rStyle w:val="Text0"/>
        </w:rPr>
        <w:t xml:space="preserve">17. </w:t>
      </w:r>
      <w:r>
        <w:t xml:space="preserve">At the command prompt, type </w:t>
      </w:r>
      <w:r>
        <w:rPr>
          <w:rStyle w:val="Text1"/>
        </w:rPr>
        <w:t>systemctl disable crond.service</w:t>
      </w:r>
      <w:r>
        <w:t xml:space="preserve"> and press </w:t>
      </w:r>
      <w:r>
        <w:rPr>
          <w:rStyle w:val="Text0"/>
        </w:rPr>
        <w:t>Enter</w:t>
      </w:r>
      <w:r>
        <w:t xml:space="preserve"> to prevent </w:t>
      </w:r>
    </w:p>
    <w:p>
      <w:pPr>
        <w:pStyle w:val="Para 013"/>
      </w:pPr>
      <w:r>
        <w:t xml:space="preserve">the system from starting the cron daemon in your current runlevel/target. Note that the existing symbolic </w:t>
        <w:t>link for the crond.service rc script was removed. Why was this link from the /etc/systemd/system/multi-</w:t>
        <w:t>user.target.wants directory instead of the /etc/systemd/system/graphical.target.wants directory?</w:t>
      </w:r>
    </w:p>
    <w:p>
      <w:pPr>
        <w:pStyle w:val="Para 003"/>
      </w:pPr>
      <w:r>
        <w:rPr>
          <w:rStyle w:val="Text0"/>
        </w:rPr>
        <w:t xml:space="preserve">18. </w:t>
      </w:r>
      <w:r>
        <w:t xml:space="preserve">At the command prompt, type </w:t>
      </w:r>
      <w:r>
        <w:rPr>
          <w:rStyle w:val="Text1"/>
        </w:rPr>
        <w:t>systemctl enable crond.service</w:t>
      </w:r>
      <w:r>
        <w:t xml:space="preserve"> and press </w:t>
      </w:r>
      <w:r>
        <w:rPr>
          <w:rStyle w:val="Text0"/>
        </w:rPr>
        <w:t>Enter</w:t>
      </w:r>
      <w:r>
        <w:t xml:space="preserve"> to start the </w:t>
      </w:r>
    </w:p>
    <w:p>
      <w:pPr>
        <w:pStyle w:val="Para 004"/>
      </w:pPr>
      <w:r>
        <w:t>cron daemon in your current runlevel/target. Was the symbolic link re-created?</w:t>
      </w:r>
    </w:p>
    <w:p>
      <w:pPr>
        <w:pStyle w:val="Para 003"/>
      </w:pPr>
      <w:r>
        <w:rPr>
          <w:rStyle w:val="Text0"/>
        </w:rPr>
        <w:t xml:space="preserve">19. </w:t>
      </w:r>
      <w:r>
        <w:t xml:space="preserve">At the command prompt, type </w:t>
      </w:r>
      <w:r>
        <w:rPr>
          <w:rStyle w:val="Text1"/>
        </w:rPr>
        <w:t>systemd-analyze blame | head -5</w:t>
      </w:r>
      <w:r>
        <w:t xml:space="preserve"> and press </w:t>
      </w:r>
      <w:r>
        <w:rPr>
          <w:rStyle w:val="Text0"/>
        </w:rPr>
        <w:t>Enter</w:t>
      </w:r>
      <w:r>
        <w:t xml:space="preserve"> to display </w:t>
      </w:r>
    </w:p>
    <w:p>
      <w:pPr>
        <w:pStyle w:val="Para 004"/>
      </w:pPr>
      <w:r>
        <w:t>the five service units that took the longest to start.</w:t>
      </w:r>
    </w:p>
    <w:p>
      <w:pPr>
        <w:pStyle w:val="Para 003"/>
      </w:pPr>
      <w:r>
        <w:rPr>
          <w:rStyle w:val="Text0"/>
        </w:rPr>
        <w:t xml:space="preserve">20. </w:t>
      </w:r>
      <w:r>
        <w:t xml:space="preserve">At the command prompt, type </w:t>
      </w:r>
      <w:r>
        <w:rPr>
          <w:rStyle w:val="Text1"/>
        </w:rPr>
        <w:t>service livesys restart</w:t>
      </w:r>
      <w:r>
        <w:t xml:space="preserve"> and press </w:t>
      </w:r>
      <w:r>
        <w:rPr>
          <w:rStyle w:val="Text0"/>
        </w:rPr>
        <w:t>Enter</w:t>
      </w:r>
      <w:r>
        <w:t xml:space="preserve">. Note that Systemd </w:t>
      </w:r>
    </w:p>
    <w:p>
      <w:pPr>
        <w:pStyle w:val="Para 004"/>
      </w:pPr>
      <w:r>
        <w:t xml:space="preserve">restarted the UNIX SysV livesys daemon using the </w:t>
      </w:r>
      <w:r>
        <w:rPr>
          <w:rStyle w:val="Text3"/>
        </w:rPr>
        <w:t>systemctl</w:t>
      </w:r>
      <w:r>
        <w:t xml:space="preserve"> command because Systemd is back-</w:t>
        <w:t>wards compatible with UNIX SysV.</w:t>
      </w:r>
    </w:p>
    <w:p>
      <w:pPr>
        <w:pStyle w:val="Para 003"/>
      </w:pPr>
      <w:r>
        <w:rPr>
          <w:rStyle w:val="Text0"/>
        </w:rPr>
        <w:t xml:space="preserve">21. </w:t>
      </w:r>
      <w:r>
        <w:t xml:space="preserve">At the command prompt, 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8-3</w:t>
      </w:r>
    </w:p>
    <w:p>
      <w:pPr>
        <w:pStyle w:val="Para 012"/>
      </w:pPr>
      <w:r>
        <w:t>Estimated Time</w:t>
      </w:r>
      <w:r>
        <w:rPr>
          <w:rStyle w:val="Text5"/>
        </w:rPr>
        <w:t>: 40 minutes</w:t>
      </w:r>
    </w:p>
    <w:p>
      <w:pPr>
        <w:pStyle w:val="Para 007"/>
      </w:pPr>
      <w:r>
        <w:rPr>
          <w:rStyle w:val="Text1"/>
        </w:rPr>
        <w:t>Objective</w:t>
      </w:r>
      <w:r>
        <w:t>: Configure service units.</w:t>
      </w:r>
    </w:p>
    <w:p>
      <w:pPr>
        <w:pStyle w:val="Para 007"/>
      </w:pPr>
      <w:r>
        <w:rPr>
          <w:rStyle w:val="Text1"/>
        </w:rPr>
        <w:t>Description</w:t>
      </w:r>
      <w:r>
        <w:t>: In this hands-on project, you configure a service unit file that is used to execute a shell script (/bootscript.</w:t>
      </w:r>
    </w:p>
    <w:p>
      <w:pPr>
        <w:pStyle w:val="Para 007"/>
      </w:pPr>
      <w:r>
        <w:t>sh) during the Systemd system initialization process on Fedora Linux.</w:t>
      </w:r>
    </w:p>
    <w:p>
      <w:pPr>
        <w:pStyle w:val="Para 003"/>
      </w:pPr>
      <w:r>
        <w:rPr>
          <w:rStyle w:val="Text0"/>
        </w:rPr>
        <w:t xml:space="preserve">1. </w:t>
      </w:r>
      <w:r>
        <w:t xml:space="preserve">Switch to a command-line terminal (tty5) by pressing </w:t>
      </w:r>
      <w:r>
        <w:rPr>
          <w:rStyle w:val="Text0"/>
        </w:rPr>
        <w:t>Ctrl+Alt+F5</w:t>
      </w:r>
      <w:r>
        <w:t xml:space="preserve"> and log in to the terminal using the </w:t>
      </w:r>
    </w:p>
    <w:p>
      <w:pPr>
        <w:pStyle w:val="Para 004"/>
      </w:pPr>
      <w:r>
        <w:t xml:space="preserve">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vi /bootscript.sh</w:t>
      </w:r>
      <w:r>
        <w:t xml:space="preserve"> and press </w:t>
      </w:r>
      <w:r>
        <w:rPr>
          <w:rStyle w:val="Text0"/>
        </w:rPr>
        <w:t>Enter</w:t>
      </w:r>
      <w:r>
        <w:t xml:space="preserve">. Add the following lines. When </w:t>
      </w:r>
    </w:p>
    <w:p>
      <w:pPr>
        <w:pStyle w:val="Para 004"/>
      </w:pPr>
      <w:r>
        <w:t>finished, save and quit the vi editor.</w:t>
      </w:r>
    </w:p>
    <w:p>
      <w:pPr>
        <w:pStyle w:val="Para 023"/>
      </w:pPr>
      <w:r>
        <w:t>#!/bin/bash</w:t>
      </w:r>
    </w:p>
    <w:p>
      <w:pPr>
        <w:pStyle w:val="Para 023"/>
      </w:pPr>
      <w:r>
        <w:t>echo "Boot script started" &gt;&gt;/tmp/bootscript.txt</w:t>
      </w:r>
    </w:p>
    <w:p>
      <w:pPr>
        <w:pStyle w:val="Para 003"/>
      </w:pPr>
      <w:r>
        <w:rPr>
          <w:rStyle w:val="Text0"/>
        </w:rPr>
        <w:t xml:space="preserve">3. </w:t>
      </w:r>
      <w:r>
        <w:t xml:space="preserve">At the command prompt, type </w:t>
      </w:r>
      <w:r>
        <w:rPr>
          <w:rStyle w:val="Text1"/>
        </w:rPr>
        <w:t>chmod u+x /bootscript.sh</w:t>
      </w:r>
      <w:r>
        <w:t xml:space="preserve"> and press </w:t>
      </w:r>
      <w:r>
        <w:rPr>
          <w:rStyle w:val="Text0"/>
        </w:rPr>
        <w:t>Enter</w:t>
      </w:r>
      <w:r>
        <w:t xml:space="preserve"> to ensure that the </w:t>
      </w:r>
    </w:p>
    <w:p>
      <w:pPr>
        <w:pStyle w:val="Para 004"/>
      </w:pPr>
      <w:r>
        <w:t>newly created script can be executed by the system.</w:t>
      </w:r>
    </w:p>
    <w:p>
      <w:bookmarkStart w:id="414" w:name="358_358____CompTIA_Linux__and_LP"/>
      <w:pPr>
        <w:pStyle w:val="Para 005"/>
      </w:pPr>
      <w:r>
        <w:t>358</w:t>
      </w:r>
      <w:r>
        <w:rPr>
          <w:rStyle w:val="Text0"/>
        </w:rPr>
        <w:t xml:space="preserve"> </w:t>
      </w:r>
      <w:r>
        <w:t>358</w:t>
      </w:r>
      <w:r>
        <w:rPr>
          <w:rStyle w:val="Text0"/>
        </w:rPr>
        <w:t xml:space="preserve"> </w:t>
      </w:r>
      <w:r>
        <w:t>CompTIA Linux+ and LPIC-1: Guide to Linux Certification</w:t>
      </w:r>
      <w:bookmarkEnd w:id="414"/>
    </w:p>
    <w:p>
      <w:pPr>
        <w:pStyle w:val="Para 037"/>
      </w:pPr>
      <w:r>
        <w:t/>
      </w:r>
    </w:p>
    <w:p>
      <w:pPr>
        <w:pStyle w:val="Para 022"/>
      </w:pPr>
      <w:r>
        <w:rPr>
          <w:rStyle w:val="Text8"/>
        </w:rPr>
        <w:t xml:space="preserve">4. </w:t>
      </w:r>
      <w:r>
        <w:rPr>
          <w:rStyle w:val="Text5"/>
        </w:rPr>
        <w:t xml:space="preserve">At the command prompt, type </w:t>
      </w:r>
      <w:r>
        <w:t>vi /etc/systemd/system/bootscript.service</w:t>
      </w:r>
      <w:r>
        <w:rPr>
          <w:rStyle w:val="Text5"/>
        </w:rPr>
        <w:t xml:space="preserve"> and press </w:t>
      </w:r>
    </w:p>
    <w:p>
      <w:pPr>
        <w:pStyle w:val="Para 004"/>
      </w:pPr>
      <w:r>
        <w:rPr>
          <w:rStyle w:val="Text0"/>
        </w:rPr>
        <w:t>Enter</w:t>
      </w:r>
      <w:r>
        <w:t>. Add the following lines. When finished, save and quit the vi editor.</w:t>
      </w:r>
    </w:p>
    <w:p>
      <w:pPr>
        <w:pStyle w:val="Para 023"/>
      </w:pPr>
      <w:r>
        <w:t>Unit]</w:t>
      </w:r>
    </w:p>
    <w:p>
      <w:pPr>
        <w:pStyle w:val="Para 023"/>
      </w:pPr>
      <w:r>
        <w:t>Description=Sample boot script</w:t>
      </w:r>
    </w:p>
    <w:p>
      <w:pPr>
        <w:pStyle w:val="Para 023"/>
      </w:pPr>
      <w:r>
        <w:t>[Service]</w:t>
      </w:r>
    </w:p>
    <w:p>
      <w:pPr>
        <w:pStyle w:val="Para 023"/>
      </w:pPr>
      <w:r>
        <w:t>ExecStart=/bootscript.sh</w:t>
      </w:r>
    </w:p>
    <w:p>
      <w:pPr>
        <w:pStyle w:val="Para 023"/>
      </w:pPr>
      <w:r>
        <w:t>[Install]</w:t>
      </w:r>
    </w:p>
    <w:p>
      <w:pPr>
        <w:pStyle w:val="Para 023"/>
      </w:pPr>
      <w:r>
        <w:t>WantedBy=multi-user.target</w:t>
      </w:r>
    </w:p>
    <w:p>
      <w:pPr>
        <w:pStyle w:val="Para 003"/>
      </w:pPr>
      <w:r>
        <w:rPr>
          <w:rStyle w:val="Text0"/>
        </w:rPr>
        <w:t xml:space="preserve">5. </w:t>
      </w:r>
      <w:r>
        <w:t xml:space="preserve">At the command prompt, type </w:t>
      </w:r>
      <w:r>
        <w:rPr>
          <w:rStyle w:val="Text1"/>
        </w:rPr>
        <w:t>systemctl start bootscript.service</w:t>
      </w:r>
      <w:r>
        <w:t xml:space="preserve"> and press </w:t>
      </w:r>
      <w:r>
        <w:rPr>
          <w:rStyle w:val="Text0"/>
        </w:rPr>
        <w:t>Enter</w:t>
      </w:r>
      <w:r>
        <w:t xml:space="preserve">. Next, </w:t>
      </w:r>
    </w:p>
    <w:p>
      <w:pPr>
        <w:pStyle w:val="Para 004"/>
      </w:pPr>
      <w:r>
        <w:t xml:space="preserve">type </w:t>
      </w:r>
      <w:r>
        <w:rPr>
          <w:rStyle w:val="Text1"/>
        </w:rPr>
        <w:t>cat /tmp/bootscript.txt</w:t>
      </w:r>
      <w:r>
        <w:t xml:space="preserve"> at the command prompt and press </w:t>
      </w:r>
      <w:r>
        <w:rPr>
          <w:rStyle w:val="Text0"/>
        </w:rPr>
        <w:t>Enter</w:t>
      </w:r>
      <w:r>
        <w:t>. Did bootscript.sh execute?</w:t>
      </w:r>
    </w:p>
    <w:p>
      <w:pPr>
        <w:pStyle w:val="Para 003"/>
      </w:pPr>
      <w:r>
        <w:rPr>
          <w:rStyle w:val="Text0"/>
        </w:rPr>
        <w:t xml:space="preserve">6. </w:t>
      </w:r>
      <w:r>
        <w:t xml:space="preserve">At the command prompt, type </w:t>
      </w:r>
      <w:r>
        <w:rPr>
          <w:rStyle w:val="Text1"/>
        </w:rPr>
        <w:t>journalctl | grep bootscript</w:t>
      </w:r>
      <w:r>
        <w:t xml:space="preserve"> and press </w:t>
      </w:r>
      <w:r>
        <w:rPr>
          <w:rStyle w:val="Text0"/>
        </w:rPr>
        <w:t>Enter</w:t>
      </w:r>
      <w:r>
        <w:t xml:space="preserve">. Note the line </w:t>
      </w:r>
    </w:p>
    <w:p>
      <w:pPr>
        <w:pStyle w:val="Para 004"/>
      </w:pPr>
      <w:r>
        <w:t>that indicates the successful starting of the bootscript service unit.</w:t>
      </w:r>
    </w:p>
    <w:p>
      <w:pPr>
        <w:pStyle w:val="Para 003"/>
      </w:pPr>
      <w:r>
        <w:rPr>
          <w:rStyle w:val="Text0"/>
        </w:rPr>
        <w:t xml:space="preserve">7. </w:t>
      </w:r>
      <w:r>
        <w:t xml:space="preserve">At the command prompt, type </w:t>
      </w:r>
      <w:r>
        <w:rPr>
          <w:rStyle w:val="Text1"/>
        </w:rPr>
        <w:t>systemctl enable bootscript.service</w:t>
      </w:r>
      <w:r>
        <w:t xml:space="preserve"> and press </w:t>
      </w:r>
      <w:r>
        <w:rPr>
          <w:rStyle w:val="Text0"/>
        </w:rPr>
        <w:t>Enter</w:t>
      </w:r>
      <w:r>
        <w:t xml:space="preserve">. </w:t>
      </w:r>
    </w:p>
    <w:p>
      <w:pPr>
        <w:pStyle w:val="Para 004"/>
      </w:pPr>
      <w:r>
        <w:t>Why was a symbolic link created in the /etc/systemd/system/multi-user.target.wants directory?</w:t>
      </w:r>
    </w:p>
    <w:p>
      <w:pPr>
        <w:pStyle w:val="Para 003"/>
      </w:pPr>
      <w:r>
        <w:rPr>
          <w:rStyle w:val="Text0"/>
        </w:rPr>
        <w:t xml:space="preserve">8. </w:t>
      </w:r>
      <w:r>
        <w:t xml:space="preserve">At the command prompt, type </w:t>
      </w:r>
      <w:r>
        <w:rPr>
          <w:rStyle w:val="Text1"/>
        </w:rPr>
        <w:t>reboot</w:t>
      </w:r>
      <w:r>
        <w:t xml:space="preserve"> and press </w:t>
      </w:r>
      <w:r>
        <w:rPr>
          <w:rStyle w:val="Text0"/>
        </w:rPr>
        <w:t>Enter</w:t>
      </w:r>
      <w:r>
        <w:t xml:space="preserve">. After the system has rebooted, press </w:t>
      </w:r>
    </w:p>
    <w:p>
      <w:pPr>
        <w:pStyle w:val="Para 004"/>
      </w:pPr>
      <w:r>
        <w:rPr>
          <w:rStyle w:val="Text0"/>
        </w:rPr>
        <w:t>Ctrl+Alt+F5</w:t>
      </w:r>
      <w:r>
        <w:t xml:space="preserve"> and log in to the terminal using the user name of </w:t>
      </w:r>
      <w:r>
        <w:rPr>
          <w:rStyle w:val="Text0"/>
        </w:rPr>
        <w:t>root</w:t>
      </w:r>
      <w:r>
        <w:t xml:space="preserve"> and the password of </w:t>
      </w:r>
      <w:r>
        <w:rPr>
          <w:rStyle w:val="Text0"/>
        </w:rPr>
        <w:t>LINUXrocks!</w:t>
      </w:r>
      <w:r>
        <w:t>.</w:t>
      </w:r>
    </w:p>
    <w:p>
      <w:pPr>
        <w:pStyle w:val="Para 003"/>
      </w:pPr>
      <w:r>
        <w:rPr>
          <w:rStyle w:val="Text0"/>
        </w:rPr>
        <w:t xml:space="preserve">9. </w:t>
      </w:r>
      <w:r>
        <w:t xml:space="preserve">At the command prompt, type </w:t>
      </w:r>
      <w:r>
        <w:rPr>
          <w:rStyle w:val="Text1"/>
        </w:rPr>
        <w:t>journalctl | grep bootscript</w:t>
      </w:r>
      <w:r>
        <w:t xml:space="preserve"> and press </w:t>
      </w:r>
      <w:r>
        <w:rPr>
          <w:rStyle w:val="Text0"/>
        </w:rPr>
        <w:t>Enter</w:t>
      </w:r>
      <w:r>
        <w:t xml:space="preserve">. Note the </w:t>
      </w:r>
    </w:p>
    <w:p>
      <w:pPr>
        <w:pStyle w:val="Para 004"/>
      </w:pPr>
      <w:r>
        <w:t>timestamps shown. Did your boot script execute successfully during the previous boot?</w:t>
      </w:r>
    </w:p>
    <w:p>
      <w:pPr>
        <w:pStyle w:val="Para 003"/>
      </w:pPr>
      <w:r>
        <w:rPr>
          <w:rStyle w:val="Text0"/>
        </w:rPr>
        <w:t xml:space="preserve">10. </w:t>
      </w:r>
      <w:r>
        <w:t xml:space="preserve">At the command prompt, 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8-4</w:t>
      </w:r>
    </w:p>
    <w:p>
      <w:pPr>
        <w:pStyle w:val="Para 012"/>
      </w:pPr>
      <w:r>
        <w:t>Estimated Time</w:t>
      </w:r>
      <w:r>
        <w:rPr>
          <w:rStyle w:val="Text5"/>
        </w:rPr>
        <w:t>: 40 minutes</w:t>
      </w:r>
    </w:p>
    <w:p>
      <w:pPr>
        <w:pStyle w:val="Para 007"/>
      </w:pPr>
      <w:r>
        <w:rPr>
          <w:rStyle w:val="Text1"/>
        </w:rPr>
        <w:t>Objective</w:t>
      </w:r>
      <w:r>
        <w:t>: Configure mount units.</w:t>
      </w:r>
    </w:p>
    <w:p>
      <w:pPr>
        <w:pStyle w:val="Para 007"/>
      </w:pPr>
      <w:r>
        <w:rPr>
          <w:rStyle w:val="Text1"/>
        </w:rPr>
        <w:t>Description</w:t>
      </w:r>
      <w:r>
        <w:t xml:space="preserve">: In this hands-on project, you configure a mount unit file that is used to mount a filesystem during the </w:t>
      </w:r>
    </w:p>
    <w:p>
      <w:pPr>
        <w:pStyle w:val="Para 007"/>
      </w:pPr>
      <w:r>
        <w:t>Systemd system initialization process on Fedora Linux.</w:t>
      </w:r>
    </w:p>
    <w:p>
      <w:pPr>
        <w:pStyle w:val="Para 003"/>
      </w:pPr>
      <w:r>
        <w:rPr>
          <w:rStyle w:val="Text0"/>
        </w:rPr>
        <w:t xml:space="preserve">1. </w:t>
      </w:r>
      <w:r>
        <w:t xml:space="preserve">Switch to a command-line terminal (tty5) by pressing </w:t>
      </w:r>
      <w:r>
        <w:rPr>
          <w:rStyle w:val="Text0"/>
        </w:rPr>
        <w:t>Ctrl+Alt+F5</w:t>
      </w:r>
      <w:r>
        <w:t xml:space="preserve"> and log in to the terminal using the </w:t>
      </w:r>
    </w:p>
    <w:p>
      <w:pPr>
        <w:pStyle w:val="Para 004"/>
      </w:pPr>
      <w:r>
        <w:t xml:space="preserve">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lsblk --fs</w:t>
      </w:r>
      <w:r>
        <w:t xml:space="preserve"> and press </w:t>
      </w:r>
      <w:r>
        <w:rPr>
          <w:rStyle w:val="Text0"/>
        </w:rPr>
        <w:t>Enter</w:t>
      </w:r>
      <w:r>
        <w:t>. Note the UUID of the /newmount file-</w:t>
      </w:r>
    </w:p>
    <w:p>
      <w:pPr>
        <w:pStyle w:val="Para 004"/>
      </w:pPr>
      <w:r>
        <w:t>system you created in Hands-on Project 5-3.</w:t>
      </w:r>
    </w:p>
    <w:p>
      <w:pPr>
        <w:pStyle w:val="Para 003"/>
      </w:pPr>
      <w:r>
        <w:rPr>
          <w:rStyle w:val="Text0"/>
        </w:rPr>
        <w:t xml:space="preserve">3. </w:t>
      </w:r>
      <w:r>
        <w:t xml:space="preserve">At the command prompt, type </w:t>
      </w:r>
      <w:r>
        <w:rPr>
          <w:rStyle w:val="Text1"/>
        </w:rPr>
        <w:t>vi /etc/systemd/system/newmount.mount</w:t>
      </w:r>
      <w:r>
        <w:t xml:space="preserve"> and press </w:t>
      </w:r>
      <w:r>
        <w:rPr>
          <w:rStyle w:val="Text0"/>
        </w:rPr>
        <w:t>Enter</w:t>
      </w:r>
      <w:r>
        <w:t xml:space="preserve">. </w:t>
      </w:r>
    </w:p>
    <w:p>
      <w:pPr>
        <w:pStyle w:val="Para 004"/>
      </w:pPr>
      <w:r>
        <w:t xml:space="preserve">Add the following lines, replacing </w:t>
      </w:r>
      <w:r>
        <w:rPr>
          <w:rStyle w:val="Text4"/>
        </w:rPr>
        <w:t>UUID</w:t>
      </w:r>
      <w:r>
        <w:t xml:space="preserve"> with the UUID you noted from Step 2 (you can use </w:t>
      </w:r>
      <w:r>
        <w:rPr>
          <w:rStyle w:val="Text1"/>
        </w:rPr>
        <w:t xml:space="preserve">:r !lsblk </w:t>
        <w:t>--fs|grep newmount|awk ’{print $3}’</w:t>
      </w:r>
      <w:r>
        <w:t xml:space="preserve"> within command mode to insert this UUID into the </w:t>
        <w:t>vi editor). When finished, save and quit the vi editor.</w:t>
      </w:r>
    </w:p>
    <w:p>
      <w:pPr>
        <w:pStyle w:val="Para 023"/>
      </w:pPr>
      <w:r>
        <w:t>[Unit]</w:t>
      </w:r>
    </w:p>
    <w:p>
      <w:pPr>
        <w:pStyle w:val="Para 023"/>
      </w:pPr>
      <w:r>
        <w:t>Description=Mount newmount filesystem in graphical target</w:t>
      </w:r>
    </w:p>
    <w:p>
      <w:pPr>
        <w:pStyle w:val="Para 023"/>
      </w:pPr>
      <w:r>
        <w:t>[Mount]</w:t>
      </w:r>
    </w:p>
    <w:p>
      <w:pPr>
        <w:pStyle w:val="Para 023"/>
      </w:pPr>
      <w:r>
        <w:t>What=/dev/disk/by-uuid/</w:t>
      </w:r>
      <w:r>
        <w:rPr>
          <w:rStyle w:val="Text4"/>
        </w:rPr>
        <w:t>UUID</w:t>
      </w:r>
    </w:p>
    <w:p>
      <w:pPr>
        <w:pStyle w:val="Para 023"/>
      </w:pPr>
      <w:r>
        <w:t>Where=/newmount</w:t>
      </w:r>
    </w:p>
    <w:p>
      <w:pPr>
        <w:pStyle w:val="Para 023"/>
      </w:pPr>
      <w:r>
        <w:t>Type=ext4</w:t>
      </w:r>
    </w:p>
    <w:p>
      <w:pPr>
        <w:pStyle w:val="Para 023"/>
      </w:pPr>
      <w:r>
        <w:t>Options=defaults</w:t>
      </w:r>
    </w:p>
    <w:p>
      <w:pPr>
        <w:pStyle w:val="Para 023"/>
      </w:pPr>
      <w:r>
        <w:t>[Install]</w:t>
      </w:r>
    </w:p>
    <w:p>
      <w:pPr>
        <w:pStyle w:val="Para 023"/>
      </w:pPr>
      <w:r>
        <w:t xml:space="preserve">WantedBy=graphical.target </w:t>
      </w:r>
    </w:p>
    <w:p>
      <w:pPr>
        <w:pStyle w:val="Para 003"/>
      </w:pPr>
      <w:r>
        <w:rPr>
          <w:rStyle w:val="Text0"/>
        </w:rPr>
        <w:t xml:space="preserve">4. </w:t>
      </w:r>
      <w:r>
        <w:t xml:space="preserve">At the command prompt, type </w:t>
      </w:r>
      <w:r>
        <w:rPr>
          <w:rStyle w:val="Text1"/>
        </w:rPr>
        <w:t>systemctl enable newmount.mount</w:t>
      </w:r>
      <w:r>
        <w:t xml:space="preserve"> and press </w:t>
      </w:r>
      <w:r>
        <w:rPr>
          <w:rStyle w:val="Text0"/>
        </w:rPr>
        <w:t>Enter</w:t>
      </w:r>
      <w:r>
        <w:t xml:space="preserve"> to enable </w:t>
      </w:r>
    </w:p>
    <w:p>
      <w:pPr>
        <w:pStyle w:val="Para 004"/>
      </w:pPr>
      <w:r>
        <w:t>your mount unit.</w:t>
      </w:r>
    </w:p>
    <w:p>
      <w:pPr>
        <w:pStyle w:val="Para 003"/>
      </w:pPr>
      <w:r>
        <w:rPr>
          <w:rStyle w:val="Text0"/>
        </w:rPr>
        <w:t xml:space="preserve">5. </w:t>
      </w:r>
      <w:r>
        <w:t xml:space="preserve">At the command prompt, type </w:t>
      </w:r>
      <w:r>
        <w:rPr>
          <w:rStyle w:val="Text1"/>
        </w:rPr>
        <w:t>vi /etc/fstab</w:t>
      </w:r>
      <w:r>
        <w:t xml:space="preserve"> and press </w:t>
      </w:r>
      <w:r>
        <w:rPr>
          <w:rStyle w:val="Text0"/>
        </w:rPr>
        <w:t>Enter</w:t>
      </w:r>
      <w:r>
        <w:t xml:space="preserve">. Remove the line you added in Hands-on </w:t>
      </w:r>
    </w:p>
    <w:p>
      <w:pPr>
        <w:pStyle w:val="Para 004"/>
      </w:pPr>
      <w:r>
        <w:t>Project 5-3 to automatically mount the /newmount filesystem. When finished, save and quit the vi editor.</w:t>
      </w:r>
    </w:p>
    <w:p>
      <w:pPr>
        <w:pStyle w:val="1 Block"/>
      </w:pPr>
    </w:p>
    <w:p>
      <w:bookmarkStart w:id="415" w:name="Chapter_8___System_Initializatio_18"/>
      <w:pPr>
        <w:pStyle w:val="Heading 1"/>
        <w:pageBreakBefore w:val="on"/>
      </w:pPr>
      <w:r>
        <w:t>Chapter 8 System Initialization, X Windows, and Localization</w:t>
        <w:t xml:space="preserve"> </w:t>
        <w:t>359</w:t>
        <w:t xml:space="preserve"> </w:t>
        <w:t>359</w:t>
      </w:r>
      <w:bookmarkEnd w:id="415"/>
    </w:p>
    <w:p>
      <w:pPr>
        <w:pStyle w:val="Para 037"/>
      </w:pPr>
      <w:r>
        <w:t/>
      </w:r>
    </w:p>
    <w:p>
      <w:pPr>
        <w:pStyle w:val="Para 003"/>
      </w:pPr>
      <w:r>
        <w:rPr>
          <w:rStyle w:val="Text0"/>
        </w:rPr>
        <w:t xml:space="preserve">6. </w:t>
      </w:r>
      <w:r>
        <w:t xml:space="preserve">At the command prompt, type </w:t>
      </w:r>
      <w:r>
        <w:rPr>
          <w:rStyle w:val="Text1"/>
        </w:rPr>
        <w:t>telinit 6</w:t>
      </w:r>
      <w:r>
        <w:t xml:space="preserve"> and press </w:t>
      </w:r>
      <w:r>
        <w:rPr>
          <w:rStyle w:val="Text0"/>
        </w:rPr>
        <w:t>Enter</w:t>
      </w:r>
      <w:r>
        <w:t xml:space="preserve"> to reboot your system. Once your system </w:t>
      </w:r>
    </w:p>
    <w:p>
      <w:pPr>
        <w:pStyle w:val="Para 013"/>
      </w:pPr>
      <w:r>
        <w:t xml:space="preserve">has rebooted, log into tty5 using the user name of </w:t>
      </w:r>
      <w:r>
        <w:rPr>
          <w:rStyle w:val="Text0"/>
        </w:rPr>
        <w:t>root</w:t>
      </w:r>
      <w:r>
        <w:t xml:space="preserve"> and the password of </w:t>
      </w:r>
      <w:r>
        <w:rPr>
          <w:rStyle w:val="Text0"/>
        </w:rPr>
        <w:t>LINUXrocks!</w:t>
      </w:r>
      <w:r>
        <w:t>.</w:t>
      </w:r>
    </w:p>
    <w:p>
      <w:pPr>
        <w:pStyle w:val="Para 003"/>
      </w:pPr>
      <w:r>
        <w:rPr>
          <w:rStyle w:val="Text0"/>
        </w:rPr>
        <w:t xml:space="preserve">7. </w:t>
      </w:r>
      <w:r>
        <w:t xml:space="preserve">At the command prompt, type </w:t>
      </w:r>
      <w:r>
        <w:rPr>
          <w:rStyle w:val="Text1"/>
        </w:rPr>
        <w:t>df -hT</w:t>
      </w:r>
      <w:r>
        <w:t xml:space="preserve"> and press </w:t>
      </w:r>
      <w:r>
        <w:rPr>
          <w:rStyle w:val="Text0"/>
        </w:rPr>
        <w:t>Enter</w:t>
      </w:r>
      <w:r>
        <w:t xml:space="preserve">. Was your /newmount filesystem mounted by </w:t>
      </w:r>
    </w:p>
    <w:p>
      <w:pPr>
        <w:pStyle w:val="Para 004"/>
      </w:pPr>
      <w:r>
        <w:t>Systemd? Will /newmount be mounted if you boot your system to the rescue or multi-user target?</w:t>
      </w:r>
    </w:p>
    <w:p>
      <w:pPr>
        <w:pStyle w:val="Para 003"/>
      </w:pPr>
      <w:r>
        <w:rPr>
          <w:rStyle w:val="Text0"/>
        </w:rPr>
        <w:t xml:space="preserve">8. </w:t>
      </w:r>
      <w:r>
        <w:t xml:space="preserve">At the command prompt, 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8-5</w:t>
      </w:r>
    </w:p>
    <w:p>
      <w:pPr>
        <w:pStyle w:val="Para 012"/>
      </w:pPr>
      <w:r>
        <w:t>Estimated Time</w:t>
      </w:r>
      <w:r>
        <w:rPr>
          <w:rStyle w:val="Text5"/>
        </w:rPr>
        <w:t>: 30 minutes</w:t>
      </w:r>
    </w:p>
    <w:p>
      <w:pPr>
        <w:pStyle w:val="Para 007"/>
      </w:pPr>
      <w:r>
        <w:rPr>
          <w:rStyle w:val="Text1"/>
        </w:rPr>
        <w:t>Objective</w:t>
      </w:r>
      <w:r>
        <w:t>: Examine X Windows, accessibility, and localization options.</w:t>
      </w:r>
    </w:p>
    <w:p>
      <w:pPr>
        <w:pStyle w:val="Para 007"/>
      </w:pPr>
      <w:r>
        <w:rPr>
          <w:rStyle w:val="Text1"/>
        </w:rPr>
        <w:t>Description</w:t>
      </w:r>
      <w:r>
        <w:t>: In this hands-on project, you start X Windows without the GDM as well as examine X Windows configu-</w:t>
      </w:r>
    </w:p>
    <w:p>
      <w:pPr>
        <w:pStyle w:val="Para 007"/>
      </w:pPr>
      <w:r>
        <w:t>ration utilities, accessibility options, and localization.</w:t>
      </w:r>
    </w:p>
    <w:p>
      <w:pPr>
        <w:pStyle w:val="Para 003"/>
      </w:pPr>
      <w:r>
        <w:rPr>
          <w:rStyle w:val="Text0"/>
        </w:rPr>
        <w:t xml:space="preserve">1. </w:t>
      </w:r>
      <w:r>
        <w:t xml:space="preserve">Switch to a command-line terminal (tty5) by pressing </w:t>
      </w:r>
      <w:r>
        <w:rPr>
          <w:rStyle w:val="Text0"/>
        </w:rPr>
        <w:t>Ctrl+Alt+F5</w:t>
      </w:r>
      <w:r>
        <w:t xml:space="preserve"> and log in to the terminal using the </w:t>
      </w:r>
    </w:p>
    <w:p>
      <w:pPr>
        <w:pStyle w:val="Para 004"/>
      </w:pPr>
      <w:r>
        <w:t xml:space="preserve">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init 3</w:t>
      </w:r>
      <w:r>
        <w:t xml:space="preserve"> and press </w:t>
      </w:r>
      <w:r>
        <w:rPr>
          <w:rStyle w:val="Text0"/>
        </w:rPr>
        <w:t>Enter</w:t>
      </w:r>
      <w:r>
        <w:t xml:space="preserve"> to switch to runlevel 3 (multi-user.target).</w:t>
      </w:r>
      <w:r>
        <w:rPr>
          <w:rStyle w:val="Text3"/>
        </w:rPr>
        <w:t xml:space="preserve"> </w:t>
      </w:r>
      <w:r>
        <w:rPr>
          <w:rStyle w:val="Text0"/>
        </w:rPr>
        <w:t xml:space="preserve">3. </w:t>
      </w:r>
      <w:r>
        <w:t xml:space="preserve">At the command prompt, type </w:t>
      </w:r>
      <w:r>
        <w:rPr>
          <w:rStyle w:val="Text1"/>
        </w:rPr>
        <w:t>startx</w:t>
      </w:r>
      <w:r>
        <w:t xml:space="preserve"> and press </w:t>
      </w:r>
      <w:r>
        <w:rPr>
          <w:rStyle w:val="Text0"/>
        </w:rPr>
        <w:t>Enter</w:t>
      </w:r>
      <w:r>
        <w:t xml:space="preserve">. What desktop environment was loaded by </w:t>
      </w:r>
    </w:p>
    <w:p>
      <w:pPr>
        <w:pStyle w:val="Para 004"/>
      </w:pPr>
      <w:r>
        <w:t>default and why? What warning appears?</w:t>
      </w:r>
    </w:p>
    <w:p>
      <w:pPr>
        <w:pStyle w:val="Para 003"/>
      </w:pPr>
      <w:r>
        <w:rPr>
          <w:rStyle w:val="Text0"/>
        </w:rPr>
        <w:t xml:space="preserve">4. </w:t>
      </w:r>
      <w:r>
        <w:t xml:space="preserve">Click the power icon in the upper-right corner of the GNOME desktop, click </w:t>
      </w:r>
      <w:r>
        <w:rPr>
          <w:rStyle w:val="Text0"/>
        </w:rPr>
        <w:t>Power Off / Log Out</w:t>
      </w:r>
      <w:r>
        <w:t xml:space="preserve">, and </w:t>
      </w:r>
    </w:p>
    <w:p>
      <w:pPr>
        <w:pStyle w:val="Para 004"/>
      </w:pPr>
      <w:r>
        <w:t xml:space="preserve">then click </w:t>
      </w:r>
      <w:r>
        <w:rPr>
          <w:rStyle w:val="Text0"/>
        </w:rPr>
        <w:t>Log Out</w:t>
      </w:r>
      <w:r>
        <w:t xml:space="preserve">. Click </w:t>
      </w:r>
      <w:r>
        <w:rPr>
          <w:rStyle w:val="Text0"/>
        </w:rPr>
        <w:t>Log Out</w:t>
      </w:r>
      <w:r>
        <w:t xml:space="preserve"> to log out of the GNOME desktop.</w:t>
      </w:r>
    </w:p>
    <w:p>
      <w:pPr>
        <w:pStyle w:val="Para 003"/>
      </w:pPr>
      <w:r>
        <w:rPr>
          <w:rStyle w:val="Text0"/>
        </w:rPr>
        <w:t xml:space="preserve">5. </w:t>
      </w:r>
      <w:r>
        <w:t xml:space="preserve">At the command prompt, type </w:t>
      </w:r>
      <w:r>
        <w:rPr>
          <w:rStyle w:val="Text1"/>
        </w:rPr>
        <w:t>who</w:t>
      </w:r>
      <w:r>
        <w:t xml:space="preserve"> and press </w:t>
      </w:r>
      <w:r>
        <w:rPr>
          <w:rStyle w:val="Text0"/>
        </w:rPr>
        <w:t>Enter</w:t>
      </w:r>
      <w:r>
        <w:t xml:space="preserve">. Were you returned to your original BASH shell on </w:t>
      </w:r>
    </w:p>
    <w:p>
      <w:pPr>
        <w:pStyle w:val="Para 004"/>
      </w:pPr>
      <w:r>
        <w:t>tty5?</w:t>
      </w:r>
    </w:p>
    <w:p>
      <w:pPr>
        <w:pStyle w:val="Para 003"/>
      </w:pPr>
      <w:r>
        <w:rPr>
          <w:rStyle w:val="Text0"/>
        </w:rPr>
        <w:t xml:space="preserve">6. </w:t>
      </w:r>
      <w:r>
        <w:t xml:space="preserve">At the command prompt, type </w:t>
      </w:r>
      <w:r>
        <w:rPr>
          <w:rStyle w:val="Text1"/>
        </w:rPr>
        <w:t>init 5</w:t>
      </w:r>
      <w:r>
        <w:t xml:space="preserve"> and press </w:t>
      </w:r>
      <w:r>
        <w:rPr>
          <w:rStyle w:val="Text0"/>
        </w:rPr>
        <w:t>Enter</w:t>
      </w:r>
      <w:r>
        <w:t xml:space="preserve"> to switch to runlevel 5 (graphical.target). Note </w:t>
      </w:r>
    </w:p>
    <w:p>
      <w:pPr>
        <w:pStyle w:val="Para 004"/>
      </w:pPr>
      <w:r>
        <w:t xml:space="preserve">that the GDM is now loaded in tty1. Select your user account and click the settings (cog wheel) icon. </w:t>
        <w:t xml:space="preserve">Ensure that GNOME is selected using the default of Wayland and supply your password of </w:t>
      </w:r>
      <w:r>
        <w:rPr>
          <w:rStyle w:val="Text0"/>
        </w:rPr>
        <w:t>LINUXrocks!</w:t>
      </w:r>
      <w:r>
        <w:t xml:space="preserve"> </w:t>
        <w:t>to log in.</w:t>
      </w:r>
    </w:p>
    <w:p>
      <w:pPr>
        <w:pStyle w:val="Para 013"/>
      </w:pPr>
      <w:r>
        <w:rPr>
          <w:rStyle w:val="Text0"/>
        </w:rPr>
        <w:t xml:space="preserve">7. </w:t>
      </w:r>
      <w:r>
        <w:t xml:space="preserve">Click </w:t>
      </w:r>
      <w:r>
        <w:rPr>
          <w:rStyle w:val="Text0"/>
        </w:rPr>
        <w:t>Show Applications</w:t>
      </w:r>
      <w:r>
        <w:t xml:space="preserve"> and then click </w:t>
      </w:r>
      <w:r>
        <w:rPr>
          <w:rStyle w:val="Text0"/>
        </w:rPr>
        <w:t>Settings</w:t>
      </w:r>
      <w:r>
        <w:t xml:space="preserve">. Highlight </w:t>
      </w:r>
      <w:r>
        <w:rPr>
          <w:rStyle w:val="Text0"/>
        </w:rPr>
        <w:t>Displays</w:t>
      </w:r>
      <w:r>
        <w:t xml:space="preserve"> in the left pane and note that </w:t>
      </w:r>
    </w:p>
    <w:p>
      <w:pPr>
        <w:pStyle w:val="Para 004"/>
      </w:pPr>
      <w:r>
        <w:t xml:space="preserve">you can configure the resolution for your current display, which is provided by your hypervisor. Next, </w:t>
        <w:t xml:space="preserve">highlight </w:t>
      </w:r>
      <w:r>
        <w:rPr>
          <w:rStyle w:val="Text0"/>
        </w:rPr>
        <w:t>Keyboard</w:t>
      </w:r>
      <w:r>
        <w:t xml:space="preserve"> in the left pane and note that you can optionally configure different keyboard local-</w:t>
        <w:t xml:space="preserve">ization settings, or add a second keyboard localization setting to choose from within GNOME. Next, </w:t>
        <w:t xml:space="preserve">highlight </w:t>
      </w:r>
      <w:r>
        <w:rPr>
          <w:rStyle w:val="Text0"/>
        </w:rPr>
        <w:t>Accessibility</w:t>
      </w:r>
      <w:r>
        <w:t xml:space="preserve"> in the left pane. Explore the different assistive technologies available and close </w:t>
        <w:t>the Settings window when finished.</w:t>
      </w:r>
    </w:p>
    <w:p>
      <w:pPr>
        <w:pStyle w:val="Para 003"/>
      </w:pPr>
      <w:r>
        <w:rPr>
          <w:rStyle w:val="Text0"/>
        </w:rPr>
        <w:t xml:space="preserve">8. </w:t>
      </w:r>
      <w:r>
        <w:t xml:space="preserve">Click the </w:t>
      </w:r>
      <w:r>
        <w:rPr>
          <w:rStyle w:val="Text0"/>
        </w:rPr>
        <w:t>Activities</w:t>
      </w:r>
      <w:r>
        <w:t xml:space="preserve"> menu and navigate to </w:t>
      </w:r>
      <w:r>
        <w:rPr>
          <w:rStyle w:val="Text0"/>
        </w:rPr>
        <w:t>Show Applications</w:t>
      </w:r>
      <w:r>
        <w:t xml:space="preserve">, </w:t>
      </w:r>
      <w:r>
        <w:rPr>
          <w:rStyle w:val="Text0"/>
        </w:rPr>
        <w:t>Terminal</w:t>
      </w:r>
      <w:r>
        <w:t xml:space="preserve"> to open a command-line ter-</w:t>
      </w:r>
    </w:p>
    <w:p>
      <w:pPr>
        <w:pStyle w:val="Para 004"/>
      </w:pPr>
      <w:r>
        <w:t xml:space="preserve">minal. At the command prompt, type </w:t>
      </w:r>
      <w:r>
        <w:rPr>
          <w:rStyle w:val="Text1"/>
        </w:rPr>
        <w:t>su - root</w:t>
      </w:r>
      <w:r>
        <w:t xml:space="preserve"> and press </w:t>
      </w:r>
      <w:r>
        <w:rPr>
          <w:rStyle w:val="Text0"/>
        </w:rPr>
        <w:t>Enter</w:t>
      </w:r>
      <w:r>
        <w:t xml:space="preserve"> to switch to the root user. Supply </w:t>
        <w:t xml:space="preserve">the root user password of </w:t>
      </w:r>
      <w:r>
        <w:rPr>
          <w:rStyle w:val="Text0"/>
        </w:rPr>
        <w:t>LINUXrocks!</w:t>
      </w:r>
      <w:r>
        <w:t xml:space="preserve"> when prompted.</w:t>
      </w:r>
    </w:p>
    <w:p>
      <w:pPr>
        <w:pStyle w:val="Para 022"/>
      </w:pPr>
      <w:r>
        <w:rPr>
          <w:rStyle w:val="Text8"/>
        </w:rPr>
        <w:t xml:space="preserve">9. </w:t>
      </w:r>
      <w:r>
        <w:rPr>
          <w:rStyle w:val="Text5"/>
        </w:rPr>
        <w:t xml:space="preserve">At the command prompt, type </w:t>
      </w:r>
      <w:r>
        <w:t>cat /etc/X11/xorg.conf.d/00-keyboard.conf</w:t>
      </w:r>
      <w:r>
        <w:rPr>
          <w:rStyle w:val="Text5"/>
        </w:rPr>
        <w:t xml:space="preserve"> and press </w:t>
      </w:r>
    </w:p>
    <w:p>
      <w:pPr>
        <w:pStyle w:val="Para 004"/>
      </w:pPr>
      <w:r>
        <w:rPr>
          <w:rStyle w:val="Text0"/>
        </w:rPr>
        <w:t>Enter</w:t>
      </w:r>
      <w:r>
        <w:t>. Note the keyboard localization used by X.org.</w:t>
      </w:r>
    </w:p>
    <w:p>
      <w:pPr>
        <w:pStyle w:val="Para 003"/>
      </w:pPr>
      <w:r>
        <w:rPr>
          <w:rStyle w:val="Text0"/>
        </w:rPr>
        <w:t xml:space="preserve">10. </w:t>
      </w:r>
      <w:r>
        <w:t xml:space="preserve">At the command prompt, type </w:t>
      </w:r>
      <w:r>
        <w:rPr>
          <w:rStyle w:val="Text1"/>
        </w:rPr>
        <w:t>locale</w:t>
      </w:r>
      <w:r>
        <w:t xml:space="preserve"> and press </w:t>
      </w:r>
      <w:r>
        <w:rPr>
          <w:rStyle w:val="Text0"/>
        </w:rPr>
        <w:t>Enter</w:t>
      </w:r>
      <w:r>
        <w:t xml:space="preserve">. Which locale is used by default for all format </w:t>
      </w:r>
    </w:p>
    <w:p>
      <w:pPr>
        <w:pStyle w:val="Para 004"/>
      </w:pPr>
      <w:r>
        <w:t xml:space="preserve">types? Next, type </w:t>
      </w:r>
      <w:r>
        <w:rPr>
          <w:rStyle w:val="Text1"/>
        </w:rPr>
        <w:t>locale -a | less</w:t>
      </w:r>
      <w:r>
        <w:t xml:space="preserve"> and press </w:t>
      </w:r>
      <w:r>
        <w:rPr>
          <w:rStyle w:val="Text0"/>
        </w:rPr>
        <w:t>Enter</w:t>
      </w:r>
      <w:r>
        <w:t xml:space="preserve">. View the available locales on your system </w:t>
        <w:t xml:space="preserve">and press </w:t>
      </w:r>
      <w:r>
        <w:rPr>
          <w:rStyle w:val="Text1"/>
        </w:rPr>
        <w:t>q</w:t>
      </w:r>
      <w:r>
        <w:t xml:space="preserve"> to return to your command prompt when finished.</w:t>
      </w:r>
    </w:p>
    <w:p>
      <w:pPr>
        <w:pStyle w:val="Para 003"/>
      </w:pPr>
      <w:r>
        <w:rPr>
          <w:rStyle w:val="Text0"/>
        </w:rPr>
        <w:t xml:space="preserve">11. </w:t>
      </w:r>
      <w:r>
        <w:t xml:space="preserve">At the command prompt, type </w:t>
      </w:r>
      <w:r>
        <w:rPr>
          <w:rStyle w:val="Text1"/>
        </w:rPr>
        <w:t>cat /etc/locale.conf</w:t>
      </w:r>
      <w:r>
        <w:t xml:space="preserve"> and press </w:t>
      </w:r>
      <w:r>
        <w:rPr>
          <w:rStyle w:val="Text0"/>
        </w:rPr>
        <w:t>Enter</w:t>
      </w:r>
      <w:r>
        <w:t xml:space="preserve">. Next, type </w:t>
      </w:r>
      <w:r>
        <w:rPr>
          <w:rStyle w:val="Text1"/>
        </w:rPr>
        <w:t>localectl</w:t>
      </w:r>
    </w:p>
    <w:p>
      <w:pPr>
        <w:pStyle w:val="Para 004"/>
      </w:pPr>
      <w:r>
        <w:t xml:space="preserve">and press </w:t>
      </w:r>
      <w:r>
        <w:rPr>
          <w:rStyle w:val="Text0"/>
        </w:rPr>
        <w:t>Enter</w:t>
      </w:r>
      <w:r>
        <w:t xml:space="preserve">. Does the default locale listed by both commands match the output of the previous </w:t>
        <w:t>step?</w:t>
      </w:r>
    </w:p>
    <w:p>
      <w:pPr>
        <w:pStyle w:val="Para 003"/>
      </w:pPr>
      <w:r>
        <w:rPr>
          <w:rStyle w:val="Text0"/>
        </w:rPr>
        <w:t xml:space="preserve">12. </w:t>
      </w:r>
      <w:r>
        <w:t xml:space="preserve">At the command prompt, type </w:t>
      </w:r>
      <w:r>
        <w:rPr>
          <w:rStyle w:val="Text1"/>
        </w:rPr>
        <w:t>timedatectl</w:t>
      </w:r>
      <w:r>
        <w:t xml:space="preserve"> and press </w:t>
      </w:r>
      <w:r>
        <w:rPr>
          <w:rStyle w:val="Text0"/>
        </w:rPr>
        <w:t>Enter</w:t>
      </w:r>
      <w:r>
        <w:t xml:space="preserve">. Next, type </w:t>
      </w:r>
      <w:r>
        <w:rPr>
          <w:rStyle w:val="Text1"/>
        </w:rPr>
        <w:t>ll /etc/localtime</w:t>
      </w:r>
    </w:p>
    <w:p>
      <w:pPr>
        <w:pStyle w:val="Para 004"/>
      </w:pPr>
      <w:r>
        <w:t xml:space="preserve">and press </w:t>
      </w:r>
      <w:r>
        <w:rPr>
          <w:rStyle w:val="Text0"/>
        </w:rPr>
        <w:t>Enter</w:t>
      </w:r>
      <w:r>
        <w:t xml:space="preserve">. Does the target of the symbolic link indicate the correct time zone information for </w:t>
        <w:t>your system?</w:t>
      </w:r>
    </w:p>
    <w:p>
      <w:pPr>
        <w:pStyle w:val="Para 013"/>
      </w:pPr>
      <w:r>
        <w:rPr>
          <w:rStyle w:val="Text0"/>
        </w:rPr>
        <w:t xml:space="preserve">13. </w:t>
      </w:r>
      <w:r>
        <w:t xml:space="preserve">At the command prompt, type </w:t>
      </w:r>
      <w:r>
        <w:rPr>
          <w:rStyle w:val="Text1"/>
        </w:rPr>
        <w:t>poweroff</w:t>
      </w:r>
      <w:r>
        <w:t xml:space="preserve"> and press </w:t>
      </w:r>
      <w:r>
        <w:rPr>
          <w:rStyle w:val="Text0"/>
        </w:rPr>
        <w:t>Enter</w:t>
      </w:r>
      <w:r>
        <w:t xml:space="preserve"> to power off your Fedora Linux virtual </w:t>
      </w:r>
    </w:p>
    <w:p>
      <w:pPr>
        <w:pStyle w:val="Para 004"/>
      </w:pPr>
      <w:r>
        <w:t>machine.</w:t>
      </w:r>
    </w:p>
    <w:p>
      <w:bookmarkStart w:id="416" w:name="360_360____CompTIA_Linux__and_LP"/>
      <w:pPr>
        <w:pStyle w:val="Para 005"/>
      </w:pPr>
      <w:r>
        <w:t>360</w:t>
      </w:r>
      <w:r>
        <w:rPr>
          <w:rStyle w:val="Text0"/>
        </w:rPr>
        <w:t xml:space="preserve"> </w:t>
      </w:r>
      <w:r>
        <w:t>360</w:t>
      </w:r>
      <w:r>
        <w:rPr>
          <w:rStyle w:val="Text0"/>
        </w:rPr>
        <w:t xml:space="preserve"> </w:t>
      </w:r>
      <w:r>
        <w:t>CompTIA Linux+ and LPIC-1: Guide to Linux Certification</w:t>
      </w:r>
      <w:bookmarkEnd w:id="416"/>
    </w:p>
    <w:p>
      <w:pPr>
        <w:pStyle w:val="Para 037"/>
      </w:pPr>
      <w:r>
        <w:t/>
      </w:r>
    </w:p>
    <w:p>
      <w:pPr>
        <w:pStyle w:val="Para 091"/>
      </w:pPr>
      <w:r>
        <w:t>Discovery Exercises</w:t>
      </w:r>
    </w:p>
    <w:p>
      <w:pPr>
        <w:pStyle w:val="Para 037"/>
      </w:pPr>
      <w:r>
        <w:t/>
      </w:r>
    </w:p>
    <w:p>
      <w:pPr>
        <w:pStyle w:val="Para 031"/>
      </w:pPr>
      <w:r>
        <w:t>Discovery Exercise 8-1</w:t>
      </w:r>
    </w:p>
    <w:p>
      <w:pPr>
        <w:pStyle w:val="Para 022"/>
      </w:pPr>
      <w:r>
        <w:t>Estimated Time</w:t>
      </w:r>
      <w:r>
        <w:rPr>
          <w:rStyle w:val="Text5"/>
        </w:rPr>
        <w:t>: 10 minutes</w:t>
      </w:r>
    </w:p>
    <w:p>
      <w:pPr>
        <w:pStyle w:val="Para 003"/>
      </w:pPr>
      <w:r>
        <w:rPr>
          <w:rStyle w:val="Text1"/>
        </w:rPr>
        <w:t>Objective</w:t>
      </w:r>
      <w:r>
        <w:t>: Explain runlevels and targets.</w:t>
      </w:r>
    </w:p>
    <w:p>
      <w:pPr>
        <w:pStyle w:val="Para 003"/>
      </w:pPr>
      <w:r>
        <w:rPr>
          <w:rStyle w:val="Text1"/>
        </w:rPr>
        <w:t>Description</w:t>
      </w:r>
      <w:r>
        <w:t xml:space="preserve">: Describe what would happen if you changed the default runlevel/target on your system to runlevel 6 </w:t>
        <w:t>or reboot.target.</w:t>
      </w:r>
    </w:p>
    <w:p>
      <w:pPr>
        <w:pStyle w:val="Para 037"/>
      </w:pPr>
      <w:r>
        <w:t/>
      </w:r>
    </w:p>
    <w:p>
      <w:pPr>
        <w:pStyle w:val="Para 031"/>
      </w:pPr>
      <w:r>
        <w:t>Discovery Exercise 8-2</w:t>
      </w:r>
    </w:p>
    <w:p>
      <w:pPr>
        <w:pStyle w:val="Para 022"/>
      </w:pPr>
      <w:r>
        <w:t>Estimated Time</w:t>
      </w:r>
      <w:r>
        <w:rPr>
          <w:rStyle w:val="Text5"/>
        </w:rPr>
        <w:t>: 40 minutes</w:t>
      </w:r>
    </w:p>
    <w:p>
      <w:pPr>
        <w:pStyle w:val="Para 003"/>
      </w:pPr>
      <w:r>
        <w:rPr>
          <w:rStyle w:val="Text1"/>
        </w:rPr>
        <w:t>Objective</w:t>
      </w:r>
      <w:r>
        <w:t>: Configure timer units.</w:t>
      </w:r>
    </w:p>
    <w:p>
      <w:pPr>
        <w:pStyle w:val="Para 011"/>
      </w:pPr>
      <w:r>
        <w:rPr>
          <w:rStyle w:val="Text0"/>
        </w:rPr>
        <w:t>Description</w:t>
      </w:r>
      <w:r>
        <w:t xml:space="preserve"> </w:t>
        <w:t xml:space="preserve">: Create a timer unit on your Fedora Linux virtual machine that runs the bootscript.service that you </w:t>
        <w:t xml:space="preserve">created in Hands-on Project 8-3 every day at noon and 5 minutes following system initialization. Reboot your system </w:t>
        <w:t xml:space="preserve">and review the output of the </w:t>
      </w:r>
      <w:r>
        <w:rPr>
          <w:rStyle w:val="Text6"/>
        </w:rPr>
        <w:t>journalctl | grep bootscript</w:t>
      </w:r>
      <w:r>
        <w:t xml:space="preserve"> command 5 minutes following system </w:t>
      </w:r>
      <w:r>
        <w:rPr>
          <w:rStyle w:val="Text8"/>
        </w:rPr>
        <w:t>initialization to verify that your timer unit is working successfully.</w:t>
      </w:r>
    </w:p>
    <w:p>
      <w:pPr>
        <w:pStyle w:val="Para 037"/>
      </w:pPr>
      <w:r>
        <w:t/>
      </w:r>
    </w:p>
    <w:p>
      <w:pPr>
        <w:pStyle w:val="Para 031"/>
      </w:pPr>
      <w:r>
        <w:t>Discovery Exercise 8-3</w:t>
      </w:r>
    </w:p>
    <w:p>
      <w:pPr>
        <w:pStyle w:val="Para 022"/>
      </w:pPr>
      <w:r>
        <w:t>Estimated Time</w:t>
      </w:r>
      <w:r>
        <w:rPr>
          <w:rStyle w:val="Text5"/>
        </w:rPr>
        <w:t>: 50 minutes</w:t>
      </w:r>
    </w:p>
    <w:p>
      <w:pPr>
        <w:pStyle w:val="Para 003"/>
      </w:pPr>
      <w:r>
        <w:rPr>
          <w:rStyle w:val="Text1"/>
        </w:rPr>
        <w:t>Objective</w:t>
      </w:r>
      <w:r>
        <w:t>: Apply chapter concepts to Ubuntu Linux.</w:t>
      </w:r>
    </w:p>
    <w:p>
      <w:pPr>
        <w:pStyle w:val="Para 003"/>
      </w:pPr>
      <w:r>
        <w:rPr>
          <w:rStyle w:val="Text1"/>
        </w:rPr>
        <w:t>Description</w:t>
      </w:r>
      <w:r>
        <w:rPr>
          <w:rStyle w:val="Text3"/>
        </w:rPr>
        <w:t xml:space="preserve"> </w:t>
      </w:r>
      <w:r>
        <w:t>: On the Ubuntu Linux virtual machine that you installed in Hands-On Project 6-1:</w:t>
      </w:r>
    </w:p>
    <w:p>
      <w:pPr>
        <w:pStyle w:val="Para 004"/>
      </w:pPr>
      <w:r>
        <w:rPr>
          <w:rStyle w:val="Text0"/>
        </w:rPr>
        <w:t xml:space="preserve">a. </w:t>
      </w:r>
      <w:r>
        <w:t>Perform the same steps that you performed in Project 8-1. To accomplish this, you’ll need to remem-</w:t>
      </w:r>
    </w:p>
    <w:p>
      <w:pPr>
        <w:pStyle w:val="Para 028"/>
      </w:pPr>
      <w:r>
        <w:t>ber that Ubuntu Server uses slightly different names for GRUB2 configuration files and commands.</w:t>
      </w:r>
    </w:p>
    <w:p>
      <w:pPr>
        <w:pStyle w:val="Para 004"/>
      </w:pPr>
      <w:r>
        <w:rPr>
          <w:rStyle w:val="Text0"/>
        </w:rPr>
        <w:t xml:space="preserve">b. </w:t>
      </w:r>
      <w:r>
        <w:t xml:space="preserve">Use the appropriate commands to view, start, and stop daemons, as well as configure them to start </w:t>
      </w:r>
    </w:p>
    <w:p>
      <w:pPr>
        <w:pStyle w:val="Para 028"/>
      </w:pPr>
      <w:r>
        <w:t>within a particular runlevel/target.</w:t>
      </w:r>
    </w:p>
    <w:p>
      <w:pPr>
        <w:pStyle w:val="Para 004"/>
      </w:pPr>
      <w:r>
        <w:rPr>
          <w:rStyle w:val="Text0"/>
        </w:rPr>
        <w:t xml:space="preserve">c. </w:t>
      </w:r>
      <w:r>
        <w:t>Use the appropriate commands to explore the localization files, commands, and options available.</w:t>
      </w:r>
    </w:p>
    <w:p>
      <w:pPr>
        <w:pStyle w:val="Para 037"/>
      </w:pPr>
      <w:r>
        <w:t/>
      </w:r>
    </w:p>
    <w:p>
      <w:pPr>
        <w:pStyle w:val="Para 031"/>
      </w:pPr>
      <w:r>
        <w:t>Discovery Exercise 8-4</w:t>
      </w:r>
    </w:p>
    <w:p>
      <w:pPr>
        <w:pStyle w:val="Para 022"/>
      </w:pPr>
      <w:r>
        <w:t>Estimated Time</w:t>
      </w:r>
      <w:r>
        <w:rPr>
          <w:rStyle w:val="Text5"/>
        </w:rPr>
        <w:t>: 60 minutes</w:t>
      </w:r>
    </w:p>
    <w:p>
      <w:pPr>
        <w:pStyle w:val="Para 003"/>
      </w:pPr>
      <w:r>
        <w:rPr>
          <w:rStyle w:val="Text1"/>
        </w:rPr>
        <w:t>Objective</w:t>
      </w:r>
      <w:r>
        <w:t>: Use the upstart init system.</w:t>
      </w:r>
    </w:p>
    <w:p>
      <w:pPr>
        <w:pStyle w:val="Para 003"/>
      </w:pPr>
      <w:r>
        <w:rPr>
          <w:rStyle w:val="Text1"/>
        </w:rPr>
        <w:t>Description</w:t>
      </w:r>
      <w:r>
        <w:t xml:space="preserve">: Download the ISO image for the Ubuntu Server 14.04 LTS distribution from old-releases.ubuntu.com. </w:t>
        <w:t xml:space="preserve">Next, install a new virtual machine called Legacy Ubuntu Linux from this ISO image that uses 1 GB of memory </w:t>
        <w:t xml:space="preserve">(not dynamically allocated) and a 50 GB SATA/SAS/SCSI virtual hard disk drive (dynamically allocated). Following </w:t>
        <w:t xml:space="preserve">installation, set the root user password and then switch to the root user. Next, use the appropriate commands </w:t>
        <w:t>to explore the upstart system initialization system. At minimum, ensure that you perform the following actions:</w:t>
      </w:r>
    </w:p>
    <w:p>
      <w:pPr>
        <w:pStyle w:val="Para 004"/>
      </w:pPr>
      <w:r>
        <w:rPr>
          <w:rStyle w:val="Text0"/>
        </w:rPr>
        <w:t xml:space="preserve">a. </w:t>
      </w:r>
      <w:r>
        <w:t>View and configure upstart configuration files.</w:t>
      </w:r>
      <w:r>
        <w:rPr>
          <w:rStyle w:val="Text3"/>
        </w:rPr>
        <w:t xml:space="preserve"> </w:t>
      </w:r>
      <w:r>
        <w:rPr>
          <w:rStyle w:val="Text0"/>
        </w:rPr>
        <w:t xml:space="preserve">b. </w:t>
      </w:r>
      <w:r>
        <w:t>View, start, and stop upstart daemons.</w:t>
      </w:r>
    </w:p>
    <w:p>
      <w:pPr>
        <w:pStyle w:val="Para 004"/>
      </w:pPr>
      <w:r>
        <w:rPr>
          <w:rStyle w:val="Text0"/>
        </w:rPr>
        <w:t xml:space="preserve">c. </w:t>
      </w:r>
      <w:r>
        <w:t>Configure upstart daemons to start and stop in a particular runlevel.</w:t>
      </w:r>
    </w:p>
    <w:p>
      <w:pPr>
        <w:pStyle w:val="Para 037"/>
      </w:pPr>
      <w:r>
        <w:t/>
      </w:r>
    </w:p>
    <w:p>
      <w:pPr>
        <w:pStyle w:val="Para 031"/>
      </w:pPr>
      <w:r>
        <w:t>Discovery Exercise 8-5</w:t>
      </w:r>
    </w:p>
    <w:p>
      <w:pPr>
        <w:pStyle w:val="Para 022"/>
      </w:pPr>
      <w:r>
        <w:t>Estimated Time</w:t>
      </w:r>
      <w:r>
        <w:rPr>
          <w:rStyle w:val="Text5"/>
        </w:rPr>
        <w:t>: 180 minutes</w:t>
      </w:r>
    </w:p>
    <w:p>
      <w:pPr>
        <w:pStyle w:val="Para 003"/>
      </w:pPr>
      <w:r>
        <w:rPr>
          <w:rStyle w:val="Text1"/>
        </w:rPr>
        <w:t>Objective</w:t>
      </w:r>
      <w:r>
        <w:t>: Configure the i3 window manager.</w:t>
      </w:r>
    </w:p>
    <w:p>
      <w:pPr>
        <w:pStyle w:val="Para 003"/>
      </w:pPr>
      <w:r>
        <w:rPr>
          <w:rStyle w:val="Text1"/>
        </w:rPr>
        <w:t>Description</w:t>
      </w:r>
      <w:r>
        <w:rPr>
          <w:rStyle w:val="Text3"/>
        </w:rPr>
        <w:t xml:space="preserve"> </w:t>
        <w:t xml:space="preserve">: On your Fedora Linux virtual machine, run the </w:t>
      </w:r>
      <w:r>
        <w:rPr>
          <w:rStyle w:val="Text6"/>
        </w:rPr>
        <w:t>dnf -y install i3-gaps</w:t>
      </w:r>
      <w:r>
        <w:t xml:space="preserve"> command as the </w:t>
        <w:t xml:space="preserve">root user to install the i3 tiling window manager with window gap support. Once the installation has finished, </w:t>
        <w:t xml:space="preserve">reboot your system and log into the i3 tiling window manager from the GDM. Follow the prompts to generate an </w:t>
        <w:t xml:space="preserve">i3 configuration using the default selections. Next, follow the guide at i3wm.org/docs/userguide.html to learn how </w:t>
        <w:t>to use and configure it.</w:t>
      </w:r>
    </w:p>
    <w:p>
      <w:pPr>
        <w:pStyle w:val="1 Block"/>
      </w:pPr>
    </w:p>
    <w:p>
      <w:bookmarkStart w:id="417" w:name="Chapter_9_2"/>
      <w:pPr>
        <w:pStyle w:val="Para 041"/>
        <w:pageBreakBefore w:val="on"/>
      </w:pPr>
      <w:r>
        <w:t>Chapter 9</w:t>
      </w:r>
      <w:bookmarkEnd w:id="417"/>
    </w:p>
    <w:p>
      <w:pPr>
        <w:pStyle w:val="Para 037"/>
      </w:pPr>
      <w:r>
        <w:t/>
      </w:r>
    </w:p>
    <w:p>
      <w:pPr>
        <w:pStyle w:val="Para 017"/>
      </w:pPr>
      <w:r>
        <w:t>Managing Linux Processes</w:t>
      </w:r>
    </w:p>
    <w:p>
      <w:pPr>
        <w:pStyle w:val="Para 037"/>
      </w:pPr>
      <w:r>
        <w:t/>
      </w:r>
    </w:p>
    <w:p>
      <w:pPr>
        <w:pStyle w:val="1 Block"/>
      </w:pPr>
    </w:p>
    <w:p>
      <w:bookmarkStart w:id="418" w:name="Chapter_Objectives_8"/>
      <w:pPr>
        <w:pStyle w:val="Para 041"/>
        <w:pageBreakBefore w:val="on"/>
      </w:pPr>
      <w:r>
        <w:t>Chapter Objectives</w:t>
      </w:r>
      <w:bookmarkEnd w:id="418"/>
    </w:p>
    <w:p>
      <w:pPr>
        <w:pStyle w:val="Normal"/>
      </w:pPr>
      <w:r>
        <w:rPr>
          <w:rStyle w:val="Text0"/>
        </w:rPr>
        <w:t xml:space="preserve">1 </w:t>
      </w:r>
      <w:r>
        <w:t>Categorize the different types of processes on a Linux system.</w:t>
      </w:r>
    </w:p>
    <w:p>
      <w:pPr>
        <w:pStyle w:val="Normal"/>
      </w:pPr>
      <w:r>
        <w:rPr>
          <w:rStyle w:val="Text0"/>
        </w:rPr>
        <w:t xml:space="preserve">2 </w:t>
      </w:r>
      <w:r>
        <w:t>View processes using standard Linux utilities.</w:t>
      </w:r>
    </w:p>
    <w:p>
      <w:pPr>
        <w:pStyle w:val="Normal"/>
      </w:pPr>
      <w:r>
        <w:rPr>
          <w:rStyle w:val="Text0"/>
        </w:rPr>
        <w:t xml:space="preserve">3 </w:t>
      </w:r>
      <w:r>
        <w:t>Explain the difference between common kill signals.</w:t>
      </w:r>
    </w:p>
    <w:p>
      <w:pPr>
        <w:pStyle w:val="Normal"/>
      </w:pPr>
      <w:r>
        <w:rPr>
          <w:rStyle w:val="Text0"/>
        </w:rPr>
        <w:t xml:space="preserve">4 </w:t>
      </w:r>
      <w:r>
        <w:t>Describe how binary programs and shell scripts are executed.</w:t>
      </w:r>
    </w:p>
    <w:p>
      <w:pPr>
        <w:pStyle w:val="Normal"/>
      </w:pPr>
      <w:r>
        <w:rPr>
          <w:rStyle w:val="Text0"/>
        </w:rPr>
        <w:t xml:space="preserve">5 </w:t>
      </w:r>
      <w:r>
        <w:t>Create and manipulate background processes.</w:t>
      </w:r>
    </w:p>
    <w:p>
      <w:pPr>
        <w:pStyle w:val="Normal"/>
      </w:pPr>
      <w:r>
        <w:rPr>
          <w:rStyle w:val="Text0"/>
        </w:rPr>
        <w:t xml:space="preserve">6 </w:t>
      </w:r>
      <w:r>
        <w:t>Use standard Linux utilities to modify the priority of a process.</w:t>
      </w:r>
    </w:p>
    <w:p>
      <w:pPr>
        <w:pStyle w:val="Normal"/>
      </w:pPr>
      <w:r>
        <w:rPr>
          <w:rStyle w:val="Text0"/>
        </w:rPr>
        <w:t xml:space="preserve">7 </w:t>
      </w:r>
      <w:r>
        <w:t>Schedule commands to execute in the future using the at daemon.</w:t>
      </w:r>
    </w:p>
    <w:p>
      <w:pPr>
        <w:pStyle w:val="Normal"/>
      </w:pPr>
      <w:r>
        <w:rPr>
          <w:rStyle w:val="Text0"/>
        </w:rPr>
        <w:t xml:space="preserve">8 </w:t>
      </w:r>
      <w:r>
        <w:t>Schedule commands to execute repetitively using the cron daemon.</w:t>
      </w:r>
    </w:p>
    <w:p>
      <w:pPr>
        <w:pStyle w:val="Para 037"/>
      </w:pPr>
      <w:r>
        <w:t/>
      </w:r>
    </w:p>
    <w:p>
      <w:pPr>
        <w:pStyle w:val="Normal"/>
      </w:pPr>
      <w:r>
        <w:t>A typical Linux system can run thousands of processes simultaneously, including those that you have explored in previous chapters. In this chapter, you focus on viewing and managing processes. In the first part of the chapter, you examine the different types of processes on a Linux system and how to view them and terminate them. You then discover how processes are executed on a system, run in the background, and prioritized. Finally, you examine the various methods used to schedule commands to execute in the future.</w:t>
      </w:r>
    </w:p>
    <w:p>
      <w:pPr>
        <w:pStyle w:val="Para 037"/>
      </w:pPr>
      <w:r>
        <w:t/>
      </w:r>
    </w:p>
    <w:p>
      <w:pPr>
        <w:pStyle w:val="Para 017"/>
      </w:pPr>
      <w:r>
        <w:t>Linux Processes</w:t>
      </w:r>
    </w:p>
    <w:p>
      <w:pPr>
        <w:pStyle w:val="Normal"/>
      </w:pPr>
      <w:r>
        <w:t xml:space="preserve">Throughout this book, the terms “program” and “process” are used interchangeably. The same is true in the workplace. However, a fine distinction exists between these two terms. Technically, a </w:t>
      </w:r>
      <w:r>
        <w:rPr>
          <w:rStyle w:val="Text0"/>
        </w:rPr>
        <w:t>program</w:t>
      </w:r>
      <w:r>
        <w:t xml:space="preserve"> is an executable file on the filesystem that can be run when you execute it. A </w:t>
      </w:r>
      <w:r>
        <w:rPr>
          <w:rStyle w:val="Text0"/>
        </w:rPr>
        <w:t>process</w:t>
      </w:r>
      <w:r>
        <w:t>, on the other hand, is a program that is running in memory and on the CPU. In other words, a process is a program in action.</w:t>
      </w:r>
    </w:p>
    <w:p>
      <w:pPr>
        <w:pStyle w:val="Para 001"/>
      </w:pPr>
      <w:r>
        <w:t xml:space="preserve">If you start a process while logged in to a terminal, that process runs in that terminal and is labeled </w:t>
      </w:r>
      <w:r>
        <w:rPr>
          <w:rStyle w:val="Text2"/>
        </w:rPr>
        <w:t xml:space="preserve">a </w:t>
      </w:r>
      <w:r>
        <w:rPr>
          <w:rStyle w:val="Text6"/>
        </w:rPr>
        <w:t>user process</w:t>
      </w:r>
      <w:r>
        <w:rPr>
          <w:rStyle w:val="Text2"/>
        </w:rPr>
        <w:t xml:space="preserve">. Examples of user processes include </w:t>
        <w:t>ls</w:t>
      </w:r>
      <w:r>
        <w:t xml:space="preserve">, </w:t>
      </w:r>
      <w:r>
        <w:rPr>
          <w:rStyle w:val="Text2"/>
        </w:rPr>
        <w:t>grep</w:t>
      </w:r>
      <w:r>
        <w:t xml:space="preserve">, and </w:t>
      </w:r>
      <w:r>
        <w:rPr>
          <w:rStyle w:val="Text2"/>
        </w:rPr>
        <w:t>find</w:t>
      </w:r>
      <w:r>
        <w:t xml:space="preserve">, not to mention most of the </w:t>
        <w:t xml:space="preserve">other commands that you have executed throughout this book. Recall that a system process that is not associated with a terminal is called a </w:t>
      </w:r>
      <w:r>
        <w:rPr>
          <w:rStyle w:val="Text0"/>
        </w:rPr>
        <w:t>daemon process</w:t>
      </w:r>
      <w:r>
        <w:t>; these processes are typically started on system startup, but you can also start them manually. Most daemon processes provide system services, such as printing, scheduling, and system maintenance, as well as network server services, such as web servers, database servers, file servers, and print servers.</w:t>
      </w:r>
    </w:p>
    <w:p>
      <w:pPr>
        <w:pStyle w:val="Para 001"/>
      </w:pPr>
      <w:r>
        <w:t xml:space="preserve">Every process has a unique </w:t>
      </w:r>
      <w:r>
        <w:rPr>
          <w:rStyle w:val="Text0"/>
        </w:rPr>
        <w:t>process ID (PID)</w:t>
      </w:r>
      <w:r>
        <w:t xml:space="preserve"> that allows the kernel to identify it uniquely. In addition, each process can start an unlimited number of other processes called </w:t>
      </w:r>
      <w:r>
        <w:rPr>
          <w:rStyle w:val="Text0"/>
        </w:rPr>
        <w:t>child processes</w:t>
      </w:r>
      <w:r>
        <w:t xml:space="preserve">. Conversely, each process must have been started by an existing process called a </w:t>
      </w:r>
      <w:r>
        <w:rPr>
          <w:rStyle w:val="Text0"/>
        </w:rPr>
        <w:t>parent process</w:t>
      </w:r>
      <w:r>
        <w:t xml:space="preserve">. As a result, each process has a </w:t>
      </w:r>
      <w:r>
        <w:rPr>
          <w:rStyle w:val="Text0"/>
        </w:rPr>
        <w:t>parent process ID (PPID)</w:t>
      </w:r>
      <w:r>
        <w:t>, which identifies the process that started it. An example of the relationship between parent and child processes is depicted in Figure 9-1.</w:t>
      </w:r>
    </w:p>
    <w:p>
      <w:bookmarkStart w:id="419" w:name="362____CompTIA_Linux__and_LPIC_1"/>
      <w:pPr>
        <w:pStyle w:val="Para 005"/>
      </w:pPr>
      <w:r>
        <w:t>362</w:t>
      </w:r>
      <w:r>
        <w:rPr>
          <w:rStyle w:val="Text0"/>
        </w:rPr>
        <w:t xml:space="preserve"> </w:t>
      </w:r>
      <w:r>
        <w:t>CompTIA Linux+ and LPIC-1: Guide to Linux Certification</w:t>
      </w:r>
      <w:bookmarkEnd w:id="419"/>
    </w:p>
    <w:p>
      <w:pPr>
        <w:pStyle w:val="Para 037"/>
      </w:pPr>
      <w:r>
        <w:t/>
      </w:r>
    </w:p>
    <w:p>
      <w:pPr>
        <w:pStyle w:val="Para 005"/>
      </w:pPr>
      <w:r>
        <w:rPr>
          <w:rStyle w:val="Text2"/>
        </w:rPr>
        <w:t xml:space="preserve">Figure 9-1 </w:t>
      </w:r>
      <w:r>
        <w:t>Parent and child processes</w:t>
      </w:r>
    </w:p>
    <w:p>
      <w:pPr>
        <w:pStyle w:val="Para 037"/>
      </w:pPr>
      <w:r>
        <w:t/>
      </w:r>
    </w:p>
    <w:p>
      <w:pPr>
        <w:pStyle w:val="Para 083"/>
      </w:pPr>
      <w:r>
        <w:t>Process #1</w:t>
      </w:r>
    </w:p>
    <w:p>
      <w:pPr>
        <w:pStyle w:val="Para 083"/>
      </w:pPr>
      <w:r>
        <w:t>PID = 134</w:t>
      </w:r>
    </w:p>
    <w:p>
      <w:pPr>
        <w:pStyle w:val="Para 083"/>
      </w:pPr>
      <w:r>
        <w:t>PPID = 56</w:t>
      </w:r>
    </w:p>
    <w:p>
      <w:pPr>
        <w:pStyle w:val="Para 037"/>
      </w:pPr>
      <w:r>
        <w:t/>
      </w:r>
    </w:p>
    <w:p>
      <w:pPr>
        <w:pStyle w:val="Para 038"/>
      </w:pPr>
      <w:r>
        <w:t>Process #2 Process #3</w:t>
      </w:r>
    </w:p>
    <w:p>
      <w:pPr>
        <w:pStyle w:val="Para 038"/>
      </w:pPr>
      <w:r>
        <w:t>PID = 291 PID = 348</w:t>
      </w:r>
    </w:p>
    <w:p>
      <w:pPr>
        <w:pStyle w:val="Para 038"/>
      </w:pPr>
      <w:r>
        <w:t>PPID = 134 PPID = 134</w:t>
      </w:r>
    </w:p>
    <w:p>
      <w:pPr>
        <w:pStyle w:val="Para 037"/>
      </w:pPr>
      <w:r>
        <w:t/>
      </w:r>
    </w:p>
    <w:p>
      <w:pPr>
        <w:pStyle w:val="Para 001"/>
      </w:pPr>
      <w:r>
        <w:t>Process #4 Process #5</w:t>
      </w:r>
    </w:p>
    <w:p>
      <w:pPr>
        <w:pStyle w:val="Para 001"/>
      </w:pPr>
      <w:r>
        <w:t>PID = 488 PID = 571</w:t>
      </w:r>
    </w:p>
    <w:p>
      <w:pPr>
        <w:pStyle w:val="Para 001"/>
      </w:pPr>
      <w:r>
        <w:t>PPID = 291 PPID = 291</w:t>
      </w:r>
    </w:p>
    <w:p>
      <w:pPr>
        <w:pStyle w:val="Para 037"/>
      </w:pPr>
      <w:r>
        <w:t/>
      </w:r>
    </w:p>
    <w:p>
      <w:pPr>
        <w:pStyle w:val="Para 006"/>
      </w:pPr>
      <w:r>
        <w:t xml:space="preserve">Note </w:t>
      </w:r>
      <w:r>
        <w:rPr>
          <w:rStyle w:val="Text7"/>
        </w:rPr>
        <w:t>1</w:t>
      </w:r>
    </w:p>
    <w:p>
      <w:pPr>
        <w:pStyle w:val="Para 002"/>
      </w:pPr>
      <w:r>
        <w:t xml:space="preserve">PIDs are not necessarily given to new processes in sequential order; each PID is generated from free </w:t>
      </w:r>
    </w:p>
    <w:p>
      <w:pPr>
        <w:pStyle w:val="Para 002"/>
      </w:pPr>
      <w:r>
        <w:t>entries in a process table used by the Linux kernel.</w:t>
      </w:r>
    </w:p>
    <w:p>
      <w:pPr>
        <w:pStyle w:val="Para 037"/>
      </w:pPr>
      <w:r>
        <w:t/>
      </w:r>
    </w:p>
    <w:p>
      <w:pPr>
        <w:pStyle w:val="Para 006"/>
      </w:pPr>
      <w:r>
        <w:t xml:space="preserve">Note </w:t>
      </w:r>
      <w:r>
        <w:rPr>
          <w:rStyle w:val="Text7"/>
        </w:rPr>
        <w:t>2</w:t>
      </w:r>
    </w:p>
    <w:p>
      <w:pPr>
        <w:pStyle w:val="Para 002"/>
      </w:pPr>
      <w:r>
        <w:t xml:space="preserve">Remember that although each process can have an unlimited number of child processes, it can only </w:t>
      </w:r>
    </w:p>
    <w:p>
      <w:pPr>
        <w:pStyle w:val="Para 002"/>
      </w:pPr>
      <w:r>
        <w:t>have one parent process.</w:t>
      </w:r>
    </w:p>
    <w:p>
      <w:pPr>
        <w:pStyle w:val="Para 037"/>
      </w:pPr>
      <w:r>
        <w:t/>
      </w:r>
    </w:p>
    <w:p>
      <w:pPr>
        <w:pStyle w:val="Para 001"/>
      </w:pPr>
      <w:r>
        <w:t>The first process started by the Linux kernel is the initialize (or init) daemon, which has a PID of 1 and a PPID of 0, the latter of which refers to the kernel itself. The init daemon then starts most other daemons during the system initialization process, including those that allow for user logins. After you log in to the system, the login program starts a shell. The shell then interprets user commands and starts all user processes. Thus, each process on the Linux system can be traced back to the init daemon by examining the series of PPIDs, as shown in Figure 9-2.</w:t>
      </w:r>
    </w:p>
    <w:p>
      <w:pPr>
        <w:pStyle w:val="Para 037"/>
      </w:pPr>
      <w:r>
        <w:t/>
      </w:r>
    </w:p>
    <w:p>
      <w:pPr>
        <w:pStyle w:val="Para 005"/>
      </w:pPr>
      <w:r>
        <w:rPr>
          <w:rStyle w:val="Text2"/>
        </w:rPr>
        <w:t xml:space="preserve">Figure 9-2 </w:t>
      </w:r>
      <w:r>
        <w:t>Process genealogy</w:t>
      </w:r>
    </w:p>
    <w:p>
      <w:pPr>
        <w:pStyle w:val="Para 081"/>
      </w:pPr>
      <w:r>
        <w:t>init daemon</w:t>
      </w:r>
    </w:p>
    <w:p>
      <w:pPr>
        <w:pStyle w:val="Para 037"/>
      </w:pPr>
      <w:r>
        <w:t/>
      </w:r>
    </w:p>
    <w:p>
      <w:pPr>
        <w:pStyle w:val="Normal"/>
      </w:pPr>
      <w:r>
        <w:t>Daemon Daemon</w:t>
      </w:r>
    </w:p>
    <w:p>
      <w:pPr>
        <w:pStyle w:val="Para 037"/>
      </w:pPr>
      <w:r>
        <w:t/>
      </w:r>
    </w:p>
    <w:p>
      <w:pPr>
        <w:pStyle w:val="Para 020"/>
      </w:pPr>
      <w:r>
        <w:t>Daemon Daemon</w:t>
      </w:r>
    </w:p>
    <w:p>
      <w:pPr>
        <w:pStyle w:val="Para 044"/>
      </w:pPr>
      <w:r>
        <w:t>Daemon</w:t>
      </w:r>
    </w:p>
    <w:p>
      <w:pPr>
        <w:pStyle w:val="Para 037"/>
      </w:pPr>
      <w:r>
        <w:t/>
      </w:r>
    </w:p>
    <w:p>
      <w:pPr>
        <w:pStyle w:val="Para 111"/>
      </w:pPr>
      <w:r>
        <w:t>User login</w:t>
      </w:r>
    </w:p>
    <w:p>
      <w:pPr>
        <w:pStyle w:val="Para 037"/>
      </w:pPr>
      <w:r>
        <w:t/>
      </w:r>
    </w:p>
    <w:p>
      <w:pPr>
        <w:pStyle w:val="Para 141"/>
      </w:pPr>
      <w:r>
        <w:t>Shell</w:t>
      </w:r>
    </w:p>
    <w:p>
      <w:pPr>
        <w:pStyle w:val="Para 037"/>
      </w:pPr>
      <w:r>
        <w:t/>
      </w:r>
    </w:p>
    <w:p>
      <w:pPr>
        <w:pStyle w:val="Para 073"/>
      </w:pPr>
      <w:r>
        <w:t>User User</w:t>
      </w:r>
    </w:p>
    <w:p>
      <w:pPr>
        <w:pStyle w:val="Para 044"/>
      </w:pPr>
      <w:r>
        <w:t>process process User</w:t>
      </w:r>
    </w:p>
    <w:p>
      <w:pPr>
        <w:pStyle w:val="Para 111"/>
      </w:pPr>
      <w:r>
        <w:t>process</w:t>
      </w:r>
    </w:p>
    <w:p>
      <w:pPr>
        <w:pStyle w:val="1 Block"/>
      </w:pPr>
    </w:p>
    <w:p>
      <w:bookmarkStart w:id="420" w:name="Chapter_9___Managing_Linux_Proce_1"/>
      <w:pPr>
        <w:pStyle w:val="Heading 1"/>
        <w:pageBreakBefore w:val="on"/>
      </w:pPr>
      <w:r>
        <w:t>Chapter 9 Managing Linux Processes</w:t>
        <w:t xml:space="preserve"> </w:t>
        <w:t>363</w:t>
      </w:r>
      <w:bookmarkEnd w:id="420"/>
    </w:p>
    <w:p>
      <w:pPr>
        <w:pStyle w:val="Para 037"/>
      </w:pPr>
      <w:r>
        <w:t/>
      </w:r>
    </w:p>
    <w:p>
      <w:pPr>
        <w:pStyle w:val="Para 006"/>
      </w:pPr>
      <w:r>
        <w:t xml:space="preserve">Note </w:t>
      </w:r>
      <w:r>
        <w:rPr>
          <w:rStyle w:val="Text7"/>
        </w:rPr>
        <w:t>3</w:t>
      </w:r>
    </w:p>
    <w:p>
      <w:pPr>
        <w:pStyle w:val="Para 002"/>
      </w:pPr>
      <w:r>
        <w:t>The init daemon is often referred to as the “grandfather of all user processes.”</w:t>
      </w:r>
    </w:p>
    <w:p>
      <w:pPr>
        <w:pStyle w:val="Para 037"/>
      </w:pPr>
      <w:r>
        <w:t/>
      </w:r>
    </w:p>
    <w:p>
      <w:pPr>
        <w:pStyle w:val="Para 006"/>
      </w:pPr>
      <w:r>
        <w:t xml:space="preserve">Note </w:t>
      </w:r>
      <w:r>
        <w:rPr>
          <w:rStyle w:val="Text7"/>
        </w:rPr>
        <w:t>4</w:t>
      </w:r>
    </w:p>
    <w:p>
      <w:pPr>
        <w:pStyle w:val="Para 002"/>
      </w:pPr>
      <w:r>
        <w:t xml:space="preserve">On Linux systems that use the UNIX SysV system initialization process, the init daemon will be listed as </w:t>
      </w:r>
    </w:p>
    <w:p>
      <w:pPr>
        <w:pStyle w:val="Para 002"/>
      </w:pPr>
      <w:r>
        <w:t>init</w:t>
        <w:t xml:space="preserve"> within command output. On Linux systems that use the Systemd system initialization process, </w:t>
      </w:r>
    </w:p>
    <w:p>
      <w:pPr>
        <w:pStyle w:val="Para 002"/>
      </w:pPr>
      <w:r>
        <w:t xml:space="preserve">the init daemon will either be listed as </w:t>
        <w:t>init</w:t>
        <w:t xml:space="preserve"> or </w:t>
        <w:t>systemd</w:t>
        <w:t xml:space="preserve"> within command output.</w:t>
      </w:r>
    </w:p>
    <w:p>
      <w:pPr>
        <w:pStyle w:val="Para 037"/>
      </w:pPr>
      <w:r>
        <w:t/>
      </w:r>
    </w:p>
    <w:p>
      <w:pPr>
        <w:pStyle w:val="Para 017"/>
      </w:pPr>
      <w:r>
        <w:t>Viewing Processes</w:t>
      </w:r>
    </w:p>
    <w:p>
      <w:pPr>
        <w:pStyle w:val="Normal"/>
      </w:pPr>
      <w:r>
        <w:t xml:space="preserve">Although several Linux utilities can view processes, the most versatile and common is the </w:t>
      </w:r>
      <w:r>
        <w:rPr>
          <w:rStyle w:val="Text6"/>
        </w:rPr>
        <w:t>ps</w:t>
      </w:r>
      <w:r>
        <w:t xml:space="preserve"> </w:t>
      </w:r>
      <w:r>
        <w:rPr>
          <w:rStyle w:val="Text0"/>
        </w:rPr>
        <w:t>command</w:t>
      </w:r>
      <w:r>
        <w:t xml:space="preserve">. </w:t>
        <w:t xml:space="preserve">Without arguments, the </w:t>
      </w:r>
      <w:r>
        <w:rPr>
          <w:rStyle w:val="Text2"/>
        </w:rPr>
        <w:t>ps</w:t>
      </w:r>
      <w:r>
        <w:t xml:space="preserve"> command simply displays a list of processes that are running in the current shell. The following example shows the output of this command while the user is logged in to tty2:</w:t>
      </w:r>
    </w:p>
    <w:p>
      <w:pPr>
        <w:pStyle w:val="Normal"/>
      </w:pPr>
      <w:r>
        <w:t xml:space="preserve">[root@server1 ~]# </w:t>
      </w:r>
      <w:r>
        <w:rPr>
          <w:rStyle w:val="Text0"/>
        </w:rPr>
        <w:t>ps</w:t>
      </w:r>
    </w:p>
    <w:p>
      <w:pPr>
        <w:pStyle w:val="Normal"/>
      </w:pPr>
      <w:r>
        <w:t xml:space="preserve"> PID TTY TIME CMD</w:t>
      </w:r>
    </w:p>
    <w:p>
      <w:pPr>
        <w:pStyle w:val="Normal"/>
      </w:pPr>
      <w:r>
        <w:t xml:space="preserve"> 2159 tty2 00:00:00 bash</w:t>
      </w:r>
    </w:p>
    <w:p>
      <w:pPr>
        <w:pStyle w:val="Normal"/>
      </w:pPr>
      <w:r>
        <w:t xml:space="preserve"> 2233 tty2 00:00:00 ps</w:t>
      </w:r>
    </w:p>
    <w:p>
      <w:pPr>
        <w:pStyle w:val="Normal"/>
      </w:pPr>
      <w:r>
        <w:t>[root@server1 ~]#</w:t>
      </w:r>
      <w:r>
        <w:rPr>
          <w:rStyle w:val="Text0"/>
        </w:rPr>
        <w:t>_</w:t>
      </w:r>
    </w:p>
    <w:p>
      <w:pPr>
        <w:pStyle w:val="Para 001"/>
      </w:pPr>
      <w:r>
        <w:t xml:space="preserve">The preceding output shows that two processes were running in the terminal tty2 when the </w:t>
      </w:r>
      <w:r>
        <w:rPr>
          <w:rStyle w:val="Text2"/>
        </w:rPr>
        <w:t>ps</w:t>
      </w:r>
      <w:r>
        <w:t xml:space="preserve"> command executed. The command that started each process (CMD) is listed next to the time it has taken on the CPU (TIME), its PID, and terminal (TTY). In this case, the process took less than one second to run, and so the time elapsed reads nothing. To find out more about these processes, you </w:t>
        <w:t xml:space="preserve">could instead use the </w:t>
      </w:r>
      <w:r>
        <w:rPr>
          <w:rStyle w:val="Text2"/>
        </w:rPr>
        <w:t>–f</w:t>
      </w:r>
      <w:r>
        <w:t xml:space="preserve">, or full, option to the </w:t>
        <w:t>ps</w:t>
        <w:t xml:space="preserve"> command, as shown next:</w:t>
      </w:r>
    </w:p>
    <w:p>
      <w:pPr>
        <w:pStyle w:val="Normal"/>
      </w:pPr>
      <w:r>
        <w:t xml:space="preserve">[root@server1 ~]# </w:t>
      </w:r>
      <w:r>
        <w:rPr>
          <w:rStyle w:val="Text0"/>
        </w:rPr>
        <w:t>ps -f</w:t>
      </w:r>
    </w:p>
    <w:p>
      <w:pPr>
        <w:pStyle w:val="Normal"/>
      </w:pPr>
      <w:r>
        <w:t>UID PID PPID C STIME TTY TIME CMD</w:t>
        <w:t xml:space="preserve"> </w:t>
        <w:t>root 2159 2156 0 16:18 tty2 00:00:00 -bash</w:t>
        <w:t xml:space="preserve"> </w:t>
        <w:t>root 2233 2159 3 16:28 tty2 00:00:00 ps -f</w:t>
        <w:t xml:space="preserve"> </w:t>
        <w:t>[root@server1 ~]#_</w:t>
      </w:r>
    </w:p>
    <w:p>
      <w:pPr>
        <w:pStyle w:val="Para 001"/>
      </w:pPr>
      <w:r>
        <w:t>This listing provides more information about each process. It displays the user who started the process (UID), the PPID, the time it was started (STIME), as well as the CPU utilization (C), which starts at zero and is incremented with each processor cycle that the process runs on the CPU.</w:t>
      </w:r>
    </w:p>
    <w:p>
      <w:pPr>
        <w:pStyle w:val="Para 001"/>
      </w:pPr>
      <w:r>
        <w:t xml:space="preserve">The most valuable information provided by the </w:t>
      </w:r>
      <w:r>
        <w:rPr>
          <w:rStyle w:val="Text2"/>
        </w:rPr>
        <w:t>ps –f</w:t>
      </w:r>
      <w:r>
        <w:t xml:space="preserve"> command is each process’s PPID and lineage. The bash process (PID = 2159) displays a shell prompt and interprets user input; it started </w:t>
        <w:t xml:space="preserve">the </w:t>
      </w:r>
      <w:r>
        <w:rPr>
          <w:rStyle w:val="Text2"/>
        </w:rPr>
        <w:t>ps</w:t>
      </w:r>
      <w:r>
        <w:t xml:space="preserve"> process (PID = 2233) because the </w:t>
        <w:t>ps</w:t>
        <w:t xml:space="preserve"> process had a PPID of 2159.</w:t>
      </w:r>
    </w:p>
    <w:p>
      <w:pPr>
        <w:pStyle w:val="Para 001"/>
      </w:pPr>
      <w:r>
        <w:t xml:space="preserve">Because daemon processes are not associated with a terminal, they are not displayed by the </w:t>
        <w:t xml:space="preserve">ps </w:t>
        <w:t>–f</w:t>
        <w:t xml:space="preserve"> command. To display an entire list of processes across all terminals and including daemons, you </w:t>
        <w:t xml:space="preserve">can add the </w:t>
      </w:r>
      <w:r>
        <w:rPr>
          <w:rStyle w:val="Text2"/>
        </w:rPr>
        <w:t>–e</w:t>
      </w:r>
      <w:r>
        <w:t xml:space="preserve"> option to any </w:t>
        <w:t>ps</w:t>
        <w:t xml:space="preserve"> command, as shown in the following output:</w:t>
      </w:r>
    </w:p>
    <w:p>
      <w:pPr>
        <w:pStyle w:val="Normal"/>
      </w:pPr>
      <w:r>
        <w:t xml:space="preserve">[root@server1 ~]# </w:t>
      </w:r>
      <w:r>
        <w:rPr>
          <w:rStyle w:val="Text0"/>
        </w:rPr>
        <w:t>ps -ef</w:t>
      </w:r>
    </w:p>
    <w:p>
      <w:pPr>
        <w:pStyle w:val="Normal"/>
      </w:pPr>
      <w:r>
        <w:t>UID PID PPID C STIME TTY TIME CMD</w:t>
        <w:t xml:space="preserve"> </w:t>
        <w:t>root 1 0 0 21:22 ? 00:00:00 /usr/lib/systemd/systemd</w:t>
        <w:t xml:space="preserve"> </w:t>
        <w:t>root 2 0 0 21:22 ? 00:00:00 [kthreadd]</w:t>
        <w:t xml:space="preserve"> </w:t>
        <w:t>root 3 2 0 21:22 ? 00:00:00 [ksoftirqd/0]</w:t>
        <w:t xml:space="preserve"> </w:t>
        <w:t>root 5 2 0 21:22 ? 00:00:00 [kworker/0:0H]</w:t>
        <w:t xml:space="preserve"> </w:t>
        <w:t>root 6 2 0 21:22 ? 00:00:00 [kworker/u128:0]</w:t>
        <w:t xml:space="preserve"> </w:t>
        <w:t>root 7 2 0 21:22 ? 00:00:00 [migration/0]</w:t>
        <w:t xml:space="preserve"> </w:t>
        <w:t>root 8 2 0 21:22 ? 00:00:00 [rcu_bh]</w:t>
      </w:r>
    </w:p>
    <w:p>
      <w:bookmarkStart w:id="421" w:name="364____CompTIA_Linux__and_LPIC_1"/>
      <w:pPr>
        <w:pStyle w:val="Para 005"/>
      </w:pPr>
      <w:r>
        <w:t>364</w:t>
      </w:r>
      <w:r>
        <w:rPr>
          <w:rStyle w:val="Text0"/>
        </w:rPr>
        <w:t xml:space="preserve"> </w:t>
      </w:r>
      <w:r>
        <w:t>CompTIA Linux+ and LPIC-1: Guide to Linux Certification</w:t>
      </w:r>
      <w:bookmarkEnd w:id="421"/>
    </w:p>
    <w:p>
      <w:pPr>
        <w:pStyle w:val="Para 037"/>
      </w:pPr>
      <w:r>
        <w:t/>
      </w:r>
    </w:p>
    <w:p>
      <w:pPr>
        <w:pStyle w:val="Normal"/>
      </w:pPr>
      <w:r>
        <w:t>root 9 2 0 21:22 ? 00:00:00 [rcu_sched]</w:t>
        <w:t xml:space="preserve"> </w:t>
        <w:t>root 10 2 0 21:22 ? 00:00:00 [watchdog/0]</w:t>
        <w:t xml:space="preserve"> </w:t>
        <w:t>root 11 2 0 21:22 ? 00:00:00 [khelper]</w:t>
        <w:t xml:space="preserve"> </w:t>
        <w:t>root 12 2 0 21:22 ? 00:00:00 [kdevtmpfs]</w:t>
        <w:t xml:space="preserve"> </w:t>
        <w:t>root 13 2 0 21:22 ? 00:00:00 [netns]</w:t>
        <w:t xml:space="preserve"> </w:t>
        <w:t>root 14 2 0 21:22 ? 00:00:00 [writeback]</w:t>
        <w:t xml:space="preserve"> </w:t>
        <w:t>root 394 1 0 21:22 ? 00:00:00 /sbin/auditd -n</w:t>
        <w:t xml:space="preserve"> </w:t>
        <w:t>avahi 422 1 0 21:22 ? 00:00:00 avahi-daemon: running</w:t>
        <w:t xml:space="preserve"> </w:t>
        <w:t xml:space="preserve">dbus 424 1 0 21:22 ? 00:00:00 /bin/dbus-daemon --system </w:t>
        <w:t>chrony 430 1 0 21:22 ? 00:00:00 /usr/sbin/chronyd -u</w:t>
        <w:t xml:space="preserve"> </w:t>
        <w:t>root 431 1 0 21:22 ? 00:00:00 /usr/sbin/crond -n</w:t>
        <w:t xml:space="preserve"> </w:t>
        <w:t>root 432 1 0 21:22 ? 00:00:00 /usr/sbin/atd -f</w:t>
        <w:t xml:space="preserve"> </w:t>
        <w:t>root 435 1 0 21:22 ? 00:00:00 /usr/sbin/abrtd -d -s</w:t>
        <w:t xml:space="preserve"> </w:t>
        <w:t xml:space="preserve">root 437 1 0 21:22 ? 00:00:00 /usr/bin/abrt-watch-log </w:t>
        <w:t>root 441 1 0 21:22 ? 00:00:00 /usr/sbin/gdm</w:t>
        <w:t xml:space="preserve"> </w:t>
        <w:t>root 446 1 0 21:22 ? 00:00:00 /usr/sbin/mcelog</w:t>
        <w:t xml:space="preserve"> </w:t>
        <w:t>root 481 441 0 21:22 ? 00:00:00 /usr/libexec/gdm-simple</w:t>
        <w:t xml:space="preserve"> </w:t>
        <w:t>polkitd 482 1 0 21:22 ? 00:00:00 /usr/lib/polkit-1/polkitd</w:t>
        <w:t xml:space="preserve"> </w:t>
        <w:t>root 488 481 0 21:22 tty1 00:00:00 /usr/bin/Xorg :0</w:t>
        <w:t xml:space="preserve"> </w:t>
        <w:t>root 551 481 0 21:22 ? 00:00:00 gdm-session-worker</w:t>
        <w:t xml:space="preserve"> </w:t>
        <w:t>root 552 1 0 21:22 ? 00:00:00 /usr/sbin/NetworkManager</w:t>
        <w:t xml:space="preserve"> </w:t>
        <w:t>gdm 852 551 0 21:23 ? 00:00:00 /usr/bin/gnome-session</w:t>
        <w:t xml:space="preserve"> </w:t>
        <w:t>gdm 856 1 0 21:23 ? 00:00:00 /usr/bin/dbus-launch</w:t>
        <w:t xml:space="preserve"> </w:t>
        <w:t>gdm 1018 1 0 21:23 ? 00:00:00 /bin/dbus-daemon --fork</w:t>
        <w:t xml:space="preserve"> </w:t>
        <w:t>root 1020 552 0 21:23 ? 00:00:00 /sbin/dhclient -d -sf</w:t>
        <w:t xml:space="preserve"> </w:t>
        <w:t>gdm 1045 1018 0 21:23 ? 00:00:00 /bin/dbus-daemon</w:t>
        <w:t xml:space="preserve"> </w:t>
        <w:t>root 1072 1 0 21:23 ? 00:00:00 /usr/libexec/upowerd</w:t>
        <w:t xml:space="preserve"> </w:t>
        <w:t>gdm 1077 852 0 21:23 ? 00:00:03 gnome-shell --mode=gdm</w:t>
        <w:t xml:space="preserve"> </w:t>
        <w:t>gdm 1087 1 0 21:23 ? 00:00:00 /usr/bin/pulseaudio</w:t>
        <w:t xml:space="preserve"> </w:t>
        <w:t>gdm 1148 1 0 21:23 ? 00:00:00 /usr/libexec/goa-daemon</w:t>
        <w:t xml:space="preserve"> </w:t>
        <w:t>root 1164 1 0 21:23 ? 00:00:00 login -- root</w:t>
        <w:t xml:space="preserve"> </w:t>
        <w:t>root 1175 1164 0 21:23 tty2 00:00:00 -bash</w:t>
        <w:t xml:space="preserve"> </w:t>
        <w:t>root 1742 1175 0 21:33 tty2 00:00:00 ps -ef</w:t>
        <w:t xml:space="preserve"> </w:t>
        <w:t>[root@server1 ~]#_</w:t>
      </w:r>
    </w:p>
    <w:p>
      <w:pPr>
        <w:pStyle w:val="Para 001"/>
      </w:pPr>
      <w:r>
        <w:t>As shown in the preceding output, the kernel thread daemon (</w:t>
      </w:r>
      <w:r>
        <w:rPr>
          <w:rStyle w:val="Text2"/>
        </w:rPr>
        <w:t>kthreadd</w:t>
      </w:r>
      <w:r>
        <w:t xml:space="preserve">) has a PID of 2 and starts most subprocesses within the actual Linux kernel because those subprocesses have a PPID of 2, whereas the init daemon (/usr/lib/systemd/systemd, PID=1) starts most other daemons because </w:t>
        <w:t xml:space="preserve">those daemons have a PPID of 1. In addition, there is a </w:t>
      </w:r>
      <w:r>
        <w:rPr>
          <w:rStyle w:val="Text2"/>
        </w:rPr>
        <w:t>?</w:t>
      </w:r>
      <w:r>
        <w:t xml:space="preserve"> in the TTY column for daemons and kernel subprocesses because they do not run on a terminal.</w:t>
      </w:r>
    </w:p>
    <w:p>
      <w:pPr>
        <w:pStyle w:val="Para 001"/>
      </w:pPr>
      <w:r>
        <w:t xml:space="preserve">Because the output of the </w:t>
      </w:r>
      <w:r>
        <w:rPr>
          <w:rStyle w:val="Text2"/>
        </w:rPr>
        <w:t>ps –ef</w:t>
      </w:r>
      <w:r>
        <w:t xml:space="preserve"> command can be several hundred lines long on a Linux server, </w:t>
        <w:t xml:space="preserve">you usually pipe its output to the </w:t>
      </w:r>
      <w:r>
        <w:rPr>
          <w:rStyle w:val="Text2"/>
        </w:rPr>
        <w:t>less</w:t>
      </w:r>
      <w:r>
        <w:t xml:space="preserve"> command to send the output to the terminal screen page-by-</w:t>
        <w:t xml:space="preserve">page, or to the </w:t>
      </w:r>
      <w:r>
        <w:rPr>
          <w:rStyle w:val="Text2"/>
        </w:rPr>
        <w:t>grep</w:t>
      </w:r>
      <w:r>
        <w:t xml:space="preserve"> command, which can be used to display lines containing only certain information. For example, to display only the BASH shells on the system, you could use the following command:</w:t>
      </w:r>
    </w:p>
    <w:p>
      <w:pPr>
        <w:pStyle w:val="Normal"/>
      </w:pPr>
      <w:r>
        <w:t xml:space="preserve">[root@server1 ~]# </w:t>
      </w:r>
      <w:r>
        <w:rPr>
          <w:rStyle w:val="Text0"/>
        </w:rPr>
        <w:t>ps –ef | grep bash</w:t>
      </w:r>
    </w:p>
    <w:p>
      <w:pPr>
        <w:pStyle w:val="Normal"/>
      </w:pPr>
      <w:r>
        <w:t>user1 2094 2008 0 14:29 pts/1 00:00:00 -bash</w:t>
        <w:t xml:space="preserve"> </w:t>
        <w:t>root 2159 2156 0 14:30 tty2 00:00:00 -bash</w:t>
        <w:t xml:space="preserve"> </w:t>
        <w:t>root 2294 2159 0 14:44 tty2 00:00:00 grep –-color=auto bash</w:t>
        <w:t xml:space="preserve"> </w:t>
        <w:t>[root@server1 ~]#_</w:t>
      </w:r>
    </w:p>
    <w:p>
      <w:pPr>
        <w:pStyle w:val="Para 001"/>
      </w:pPr>
      <w:r>
        <w:t xml:space="preserve">Notice that the </w:t>
      </w:r>
      <w:r>
        <w:rPr>
          <w:rStyle w:val="Text2"/>
        </w:rPr>
        <w:t>grep bash</w:t>
      </w:r>
      <w:r>
        <w:t xml:space="preserve"> command is also displayed alongside the BASH shells in the preceding </w:t>
        <w:t xml:space="preserve">output because it was running in memory at the time the </w:t>
      </w:r>
      <w:r>
        <w:rPr>
          <w:rStyle w:val="Text2"/>
        </w:rPr>
        <w:t>ps</w:t>
      </w:r>
      <w:r>
        <w:t xml:space="preserve"> command was executed. This might not always be the case because the Linux kernel schedules commands to run based on a variety of factors.</w:t>
      </w:r>
    </w:p>
    <w:p>
      <w:pPr>
        <w:pStyle w:val="1 Block"/>
      </w:pPr>
    </w:p>
    <w:p>
      <w:bookmarkStart w:id="422" w:name="Chapter_9___Managing_Linux_Proce_2"/>
      <w:pPr>
        <w:pStyle w:val="Heading 1"/>
        <w:pageBreakBefore w:val="on"/>
      </w:pPr>
      <w:r>
        <w:t>Chapter 9 Managing Linux Processes</w:t>
        <w:t xml:space="preserve"> </w:t>
        <w:t>365</w:t>
      </w:r>
      <w:bookmarkEnd w:id="422"/>
    </w:p>
    <w:p>
      <w:pPr>
        <w:pStyle w:val="Para 037"/>
      </w:pPr>
      <w:r>
        <w:t/>
      </w:r>
    </w:p>
    <w:p>
      <w:pPr>
        <w:pStyle w:val="Para 001"/>
      </w:pPr>
      <w:r>
        <w:t xml:space="preserve">The </w:t>
      </w:r>
      <w:r>
        <w:rPr>
          <w:rStyle w:val="Text2"/>
        </w:rPr>
        <w:t>–e</w:t>
      </w:r>
      <w:r>
        <w:t xml:space="preserve"> and </w:t>
        <w:t>-f</w:t>
        <w:t xml:space="preserve"> options are the most common options used with the </w:t>
        <w:t>ps</w:t>
        <w:t xml:space="preserve"> command; however, </w:t>
        <w:t xml:space="preserve">many other options are available. The </w:t>
      </w:r>
      <w:r>
        <w:rPr>
          <w:rStyle w:val="Text2"/>
        </w:rPr>
        <w:t>–l</w:t>
      </w:r>
      <w:r>
        <w:t xml:space="preserve"> option to the </w:t>
        <w:t>ps</w:t>
        <w:t xml:space="preserve"> command lists even more information </w:t>
        <w:t xml:space="preserve">about each process than the </w:t>
      </w:r>
      <w:r>
        <w:rPr>
          <w:rStyle w:val="Text2"/>
        </w:rPr>
        <w:t>–f</w:t>
      </w:r>
      <w:r>
        <w:t xml:space="preserve"> option. An example of using this option to view the processes in the terminal tty2 is shown in the following output:</w:t>
      </w:r>
    </w:p>
    <w:p>
      <w:pPr>
        <w:pStyle w:val="Normal"/>
      </w:pPr>
      <w:r>
        <w:t xml:space="preserve">[root@server1 ~]# </w:t>
      </w:r>
      <w:r>
        <w:rPr>
          <w:rStyle w:val="Text0"/>
        </w:rPr>
        <w:t>ps –l</w:t>
      </w:r>
    </w:p>
    <w:p>
      <w:pPr>
        <w:pStyle w:val="Normal"/>
      </w:pPr>
      <w:r>
        <w:t>F S UID PID PPID C PRI NI ADDR SZ WCHAN TTY TIME CMD</w:t>
        <w:t xml:space="preserve"> </w:t>
        <w:t>4 S 0 2159 2156 0 80 0 - 1238 wait tty2 00:00:00 bash</w:t>
        <w:t xml:space="preserve"> </w:t>
        <w:t>4 R 0 2295 2159 2 80 0 - 744 - tty2 00:00:00 ps</w:t>
        <w:t xml:space="preserve"> </w:t>
        <w:t>[root@server1 ~]#_</w:t>
      </w:r>
    </w:p>
    <w:p>
      <w:pPr>
        <w:pStyle w:val="Para 001"/>
      </w:pPr>
      <w:r>
        <w:t xml:space="preserve">The process flag (F) indicates particular features of the process; the flag of 4 in the preceding output indicates that the root user ran the process. The </w:t>
      </w:r>
      <w:r>
        <w:rPr>
          <w:rStyle w:val="Text0"/>
        </w:rPr>
        <w:t>process state</w:t>
      </w:r>
      <w:r>
        <w:t xml:space="preserve"> (S) column is the most valuable to systems administrators because it indicates what the process is currently doing. If a process is not being run on the processor at the current time, you see an S (interruptible sleep) in the process state column; processes are in this state most of the time and are awoken (interrupted) by other processes </w:t>
      </w:r>
      <w:r>
        <w:rPr>
          <w:rStyle w:val="Text2"/>
        </w:rPr>
        <w:t xml:space="preserve">when they are needed, as seen with </w:t>
        <w:t>bash</w:t>
      </w:r>
      <w:r>
        <w:t xml:space="preserve"> in the preceding output. You will see an R in this column </w:t>
        <w:t xml:space="preserve">if the process is currently running on the processor, a D (uninterruptible sleep) if it is waiting for disk access, or a T if it has stopped or is being traced by another process. In addition to these, you might also see a Z in this column, indicating a </w:t>
      </w:r>
      <w:r>
        <w:rPr>
          <w:rStyle w:val="Text0"/>
        </w:rPr>
        <w:t>zombie process</w:t>
      </w:r>
      <w:r>
        <w:t>. When a process finishes executing, the parent process must check to see if it executed successfully and then release the child process’s PID so that it can be used again. While a process is waiting for its parent process to release the PID, the process is said to be in a zombie state, because it has finished but still retains a PID. On a busy Linux server, zombie processes can accumulate and prevent new processes from being created; if this occurs, you can kill the parent process of the zombies, as discussed in the next section.</w:t>
      </w:r>
    </w:p>
    <w:p>
      <w:pPr>
        <w:pStyle w:val="Para 037"/>
      </w:pPr>
      <w:r>
        <w:t/>
      </w:r>
    </w:p>
    <w:p>
      <w:pPr>
        <w:pStyle w:val="Para 006"/>
      </w:pPr>
      <w:r>
        <w:t xml:space="preserve">Note </w:t>
      </w:r>
      <w:r>
        <w:rPr>
          <w:rStyle w:val="Text7"/>
        </w:rPr>
        <w:t>5</w:t>
      </w:r>
    </w:p>
    <w:p>
      <w:pPr>
        <w:pStyle w:val="Para 002"/>
      </w:pPr>
      <w:r>
        <w:t>Zombie processes are also known as defunct processes.</w:t>
      </w:r>
    </w:p>
    <w:p>
      <w:pPr>
        <w:pStyle w:val="Para 037"/>
      </w:pPr>
      <w:r>
        <w:t/>
      </w:r>
    </w:p>
    <w:p>
      <w:pPr>
        <w:pStyle w:val="Para 006"/>
      </w:pPr>
      <w:r>
        <w:t xml:space="preserve">Note </w:t>
      </w:r>
      <w:r>
        <w:rPr>
          <w:rStyle w:val="Text7"/>
        </w:rPr>
        <w:t>6</w:t>
      </w:r>
    </w:p>
    <w:p>
      <w:pPr>
        <w:pStyle w:val="Para 002"/>
      </w:pPr>
      <w:r>
        <w:t xml:space="preserve">To view a list of zombie processes on your entire system, you could use the </w:t>
        <w:t>ps –el | grep Z</w:t>
      </w:r>
    </w:p>
    <w:p>
      <w:pPr>
        <w:pStyle w:val="Para 002"/>
      </w:pPr>
      <w:r>
        <w:t>command.</w:t>
      </w:r>
    </w:p>
    <w:p>
      <w:pPr>
        <w:pStyle w:val="Para 037"/>
      </w:pPr>
      <w:r>
        <w:t/>
      </w:r>
    </w:p>
    <w:p>
      <w:pPr>
        <w:pStyle w:val="Para 001"/>
      </w:pPr>
      <w:r>
        <w:rPr>
          <w:rStyle w:val="Text0"/>
        </w:rPr>
        <w:t>Process priority</w:t>
      </w:r>
      <w:r>
        <w:t xml:space="preserve"> (PRI) is the priority used by the kernel for the process; it is measured between 0 (high priority) and 127 (low priority). The </w:t>
      </w:r>
      <w:r>
        <w:rPr>
          <w:rStyle w:val="Text0"/>
        </w:rPr>
        <w:t>nice value</w:t>
      </w:r>
      <w:r>
        <w:t xml:space="preserve"> (NI) can be used to affect the process priority indirectly; it is measured between –20 (a greater chance of a high priority) and 19 (a greater chance of a lower priority). The ADDR in the preceding output indicates the memory address of the process, whereas the WCHAN indicates what the process is waiting for while sleeping. In addition, the size of the process in memory (SZ) is listed and measured in kilobytes; often, it is roughly equivalent to the size of the executable file on the filesystem.</w:t>
      </w:r>
    </w:p>
    <w:p>
      <w:pPr>
        <w:pStyle w:val="Para 001"/>
      </w:pPr>
      <w:r>
        <w:t xml:space="preserve">Some options to the </w:t>
      </w:r>
      <w:r>
        <w:rPr>
          <w:rStyle w:val="Text2"/>
        </w:rPr>
        <w:t>ps</w:t>
      </w:r>
      <w:r>
        <w:t xml:space="preserve"> command are not prefixed by a dash character; these are referred to as </w:t>
        <w:t xml:space="preserve">Berkeley style options. The two most common of these are the </w:t>
      </w:r>
      <w:r>
        <w:rPr>
          <w:rStyle w:val="Text2"/>
        </w:rPr>
        <w:t>a</w:t>
      </w:r>
      <w:r>
        <w:t xml:space="preserve"> option, which lists all processes </w:t>
        <w:t xml:space="preserve">across terminals, and the </w:t>
      </w:r>
      <w:r>
        <w:rPr>
          <w:rStyle w:val="Text2"/>
        </w:rPr>
        <w:t>x</w:t>
      </w:r>
      <w:r>
        <w:t xml:space="preserve"> option, which lists processes that do not run on a terminal, as shown in the following output for the first 10 processes on the system:</w:t>
      </w:r>
    </w:p>
    <w:p>
      <w:pPr>
        <w:pStyle w:val="Normal"/>
      </w:pPr>
      <w:r>
        <w:t xml:space="preserve">[root@server1 ~]# </w:t>
      </w:r>
      <w:r>
        <w:rPr>
          <w:rStyle w:val="Text0"/>
        </w:rPr>
        <w:t>ps ax | head -11</w:t>
      </w:r>
    </w:p>
    <w:p>
      <w:pPr>
        <w:pStyle w:val="Normal"/>
      </w:pPr>
      <w:r>
        <w:t xml:space="preserve"> PID TTY STAT TIME COMMAND</w:t>
      </w:r>
    </w:p>
    <w:p>
      <w:pPr>
        <w:pStyle w:val="Para 001"/>
      </w:pPr>
      <w:r>
        <w:t>1 ? S 0:01 /usr/lib/systemd/systemd</w:t>
      </w:r>
    </w:p>
    <w:p>
      <w:pPr>
        <w:pStyle w:val="Para 001"/>
      </w:pPr>
      <w:r>
        <w:t>2 ? S 0:00 [kthreadd]</w:t>
      </w:r>
    </w:p>
    <w:p>
      <w:pPr>
        <w:pStyle w:val="Para 001"/>
      </w:pPr>
      <w:r>
        <w:t>3 ? S 0:00 [migration/0]</w:t>
      </w:r>
    </w:p>
    <w:p>
      <w:pPr>
        <w:pStyle w:val="Para 001"/>
      </w:pPr>
      <w:r>
        <w:t>4 ? S&lt; 0:00 [ksoftirqd/0]</w:t>
      </w:r>
    </w:p>
    <w:p>
      <w:bookmarkStart w:id="423" w:name="366____CompTIA_Linux__and_LPIC_1"/>
      <w:pPr>
        <w:pStyle w:val="Para 005"/>
      </w:pPr>
      <w:r>
        <w:t>366</w:t>
      </w:r>
      <w:r>
        <w:rPr>
          <w:rStyle w:val="Text0"/>
        </w:rPr>
        <w:t xml:space="preserve"> </w:t>
      </w:r>
      <w:r>
        <w:t>CompTIA Linux+ and LPIC-1: Guide to Linux Certification</w:t>
      </w:r>
      <w:bookmarkEnd w:id="423"/>
    </w:p>
    <w:p>
      <w:pPr>
        <w:pStyle w:val="Para 037"/>
      </w:pPr>
      <w:r>
        <w:t/>
      </w:r>
    </w:p>
    <w:p>
      <w:pPr>
        <w:pStyle w:val="Para 001"/>
      </w:pPr>
      <w:r>
        <w:t>5 ? S 0:00 [watchdog/0]</w:t>
      </w:r>
    </w:p>
    <w:p>
      <w:pPr>
        <w:pStyle w:val="Para 001"/>
      </w:pPr>
      <w:r>
        <w:t>6 ? S 0:00 [migration/1]</w:t>
      </w:r>
    </w:p>
    <w:p>
      <w:pPr>
        <w:pStyle w:val="Para 001"/>
      </w:pPr>
      <w:r>
        <w:t>7 ? S 0:00 [ksoftirqd/1]</w:t>
      </w:r>
    </w:p>
    <w:p>
      <w:pPr>
        <w:pStyle w:val="Para 001"/>
      </w:pPr>
      <w:r>
        <w:t>8 ? S 0:00 [watchdog/1]</w:t>
      </w:r>
    </w:p>
    <w:p>
      <w:pPr>
        <w:pStyle w:val="Para 001"/>
      </w:pPr>
      <w:r>
        <w:t>9 ? S 0:00 [events/0]</w:t>
      </w:r>
    </w:p>
    <w:p>
      <w:pPr>
        <w:pStyle w:val="Para 001"/>
      </w:pPr>
      <w:r>
        <w:t>10 ? S 0:00 [events/1]</w:t>
      </w:r>
    </w:p>
    <w:p>
      <w:pPr>
        <w:pStyle w:val="Normal"/>
      </w:pPr>
      <w:r>
        <w:t>[root@server1 ~]#_</w:t>
      </w:r>
    </w:p>
    <w:p>
      <w:pPr>
        <w:pStyle w:val="Para 001"/>
      </w:pPr>
      <w:r>
        <w:t xml:space="preserve">The columns just listed are equivalent to those discussed earlier; however, the process state column is identified with STAT and might contain additional characters to indicate the full nature of </w:t>
        <w:t xml:space="preserve">the process state. For example, a </w:t>
      </w:r>
      <w:r>
        <w:rPr>
          <w:rStyle w:val="Text2"/>
        </w:rPr>
        <w:t>W</w:t>
      </w:r>
      <w:r>
        <w:t xml:space="preserve"> indicates that the process has no contents in memory, a </w:t>
        <w:t>&lt;</w:t>
        <w:t xml:space="preserve"> symbol </w:t>
        <w:t xml:space="preserve">indicates a high-priority process, and an </w:t>
      </w:r>
      <w:r>
        <w:rPr>
          <w:rStyle w:val="Text2"/>
        </w:rPr>
        <w:t>N</w:t>
      </w:r>
      <w:r>
        <w:t xml:space="preserve"> indicates a low-priority process.</w:t>
      </w:r>
    </w:p>
    <w:p>
      <w:pPr>
        <w:pStyle w:val="Para 037"/>
      </w:pPr>
      <w:r>
        <w:t/>
      </w:r>
    </w:p>
    <w:p>
      <w:pPr>
        <w:pStyle w:val="Para 006"/>
      </w:pPr>
      <w:r>
        <w:t xml:space="preserve">Note </w:t>
      </w:r>
      <w:r>
        <w:rPr>
          <w:rStyle w:val="Text7"/>
        </w:rPr>
        <w:t>7</w:t>
      </w:r>
    </w:p>
    <w:p>
      <w:pPr>
        <w:pStyle w:val="Para 002"/>
      </w:pPr>
      <w:r>
        <w:t xml:space="preserve">For a full list of symbols that may be displayed in the STAT or S columns shown in prior output, consult </w:t>
      </w:r>
    </w:p>
    <w:p>
      <w:pPr>
        <w:pStyle w:val="Para 002"/>
      </w:pPr>
      <w:r>
        <w:t xml:space="preserve">the manual page for the </w:t>
        <w:t>ps</w:t>
        <w:t xml:space="preserve"> command.</w:t>
      </w:r>
    </w:p>
    <w:p>
      <w:pPr>
        <w:pStyle w:val="Para 037"/>
      </w:pPr>
      <w:r>
        <w:t/>
      </w:r>
    </w:p>
    <w:p>
      <w:pPr>
        <w:pStyle w:val="Para 001"/>
      </w:pPr>
      <w:r>
        <w:t xml:space="preserve">Several dozen options to the </w:t>
      </w:r>
      <w:r>
        <w:rPr>
          <w:rStyle w:val="Text2"/>
        </w:rPr>
        <w:t>ps</w:t>
      </w:r>
      <w:r>
        <w:t xml:space="preserve"> command can be used to display processes and their attributes; the options listed in this section are the most common and are summarized in Table 9-1.</w:t>
      </w:r>
    </w:p>
    <w:p>
      <w:pPr>
        <w:pStyle w:val="Para 037"/>
      </w:pPr>
      <w:r>
        <w:t/>
      </w:r>
    </w:p>
    <w:p>
      <w:pPr>
        <w:pStyle w:val="Para 005"/>
      </w:pPr>
      <w:r>
        <w:rPr>
          <w:rStyle w:val="Text2"/>
        </w:rPr>
        <w:t xml:space="preserve">Table 9-1 </w:t>
      </w:r>
      <w:r>
        <w:t xml:space="preserve">Common options to the </w:t>
      </w:r>
      <w:r>
        <w:rPr>
          <w:rStyle w:val="Text0"/>
        </w:rPr>
        <w:t>ps</w:t>
      </w:r>
      <w:r>
        <w:t xml:space="preserve"> command</w:t>
      </w:r>
    </w:p>
    <w:p>
      <w:pPr>
        <w:pStyle w:val="Para 037"/>
      </w:pPr>
      <w:r>
        <w:t/>
      </w:r>
    </w:p>
    <w:p>
      <w:pPr>
        <w:pStyle w:val="Para 021"/>
      </w:pPr>
      <w:r>
        <w:t>Option</w:t>
      </w:r>
      <w:r>
        <w:rPr>
          <w:rStyle w:val="Text1"/>
        </w:rPr>
        <w:t xml:space="preserve"> </w:t>
      </w:r>
      <w:r>
        <w:t>Description</w:t>
      </w:r>
    </w:p>
    <w:p>
      <w:pPr>
        <w:pStyle w:val="Para 002"/>
      </w:pPr>
      <w:r>
        <w:rPr>
          <w:rStyle w:val="Text3"/>
        </w:rPr>
        <w:t>-e</w:t>
        <w:t xml:space="preserve"> </w:t>
      </w:r>
      <w:r>
        <w:t xml:space="preserve">Displays all processes running on terminals as well as processes that do not run on a </w:t>
      </w:r>
    </w:p>
    <w:p>
      <w:pPr>
        <w:pStyle w:val="Para 035"/>
      </w:pPr>
      <w:r>
        <w:t>terminal (daemons)</w:t>
      </w:r>
    </w:p>
    <w:p>
      <w:pPr>
        <w:pStyle w:val="Para 002"/>
      </w:pPr>
      <w:r>
        <w:rPr>
          <w:rStyle w:val="Text3"/>
        </w:rPr>
        <w:t>-f</w:t>
        <w:t xml:space="preserve"> </w:t>
      </w:r>
      <w:r>
        <w:t xml:space="preserve">Displays a full list of information about each process, including the UID, PID, PPID, CPU </w:t>
      </w:r>
    </w:p>
    <w:p>
      <w:pPr>
        <w:pStyle w:val="Para 035"/>
      </w:pPr>
      <w:r>
        <w:t>utilization, start time, terminal, processor time, and command name</w:t>
      </w:r>
    </w:p>
    <w:p>
      <w:pPr>
        <w:pStyle w:val="Para 002"/>
      </w:pPr>
      <w:r>
        <w:rPr>
          <w:rStyle w:val="Text3"/>
        </w:rPr>
        <w:t>-l</w:t>
        <w:t xml:space="preserve"> </w:t>
      </w:r>
      <w:r>
        <w:t xml:space="preserve">Displays a long list of information about each process, including the flag, state, UID, PID, </w:t>
      </w:r>
    </w:p>
    <w:p>
      <w:pPr>
        <w:pStyle w:val="Para 035"/>
      </w:pPr>
      <w:r>
        <w:t xml:space="preserve">PPID, CPU utilization, priority, nice value, address, size, WCHAN, terminal, and command </w:t>
        <w:t>name</w:t>
      </w:r>
    </w:p>
    <w:p>
      <w:pPr>
        <w:pStyle w:val="Para 002"/>
      </w:pPr>
      <w:r>
        <w:rPr>
          <w:rStyle w:val="Text3"/>
        </w:rPr>
        <w:t>-Z</w:t>
        <w:t xml:space="preserve"> </w:t>
      </w:r>
      <w:r>
        <w:t xml:space="preserve">Displays SELinux context information about each process (discussed further in </w:t>
      </w:r>
    </w:p>
    <w:p>
      <w:pPr>
        <w:pStyle w:val="1 Block"/>
      </w:pPr>
    </w:p>
    <w:p>
      <w:bookmarkStart w:id="424" w:name="Chapter_14_1"/>
      <w:pPr>
        <w:pStyle w:val="Para 142"/>
        <w:pageBreakBefore w:val="on"/>
      </w:pPr>
      <w:r>
        <w:t>Chapter 14)</w:t>
      </w:r>
      <w:bookmarkEnd w:id="424"/>
    </w:p>
    <w:p>
      <w:pPr>
        <w:pStyle w:val="Para 002"/>
      </w:pPr>
      <w:r>
        <w:rPr>
          <w:rStyle w:val="Text3"/>
        </w:rPr>
        <w:t>a</w:t>
        <w:t xml:space="preserve"> </w:t>
      </w:r>
      <w:r>
        <w:t>Displays all processes running on terminals</w:t>
      </w:r>
    </w:p>
    <w:p>
      <w:pPr>
        <w:pStyle w:val="Para 002"/>
      </w:pPr>
      <w:r>
        <w:rPr>
          <w:rStyle w:val="Text3"/>
        </w:rPr>
        <w:t>x</w:t>
        <w:t xml:space="preserve"> </w:t>
      </w:r>
      <w:r>
        <w:t>Displays all processes that do not run on terminals</w:t>
      </w:r>
    </w:p>
    <w:p>
      <w:pPr>
        <w:pStyle w:val="Para 037"/>
      </w:pPr>
      <w:r>
        <w:t/>
      </w:r>
    </w:p>
    <w:p>
      <w:pPr>
        <w:pStyle w:val="Para 001"/>
      </w:pPr>
      <w:r>
        <w:t xml:space="preserve">The </w:t>
      </w:r>
      <w:r>
        <w:rPr>
          <w:rStyle w:val="Text2"/>
        </w:rPr>
        <w:t>ps</w:t>
      </w:r>
      <w:r>
        <w:t xml:space="preserve"> command is not the only command that can view process information. The kernel exports all process information subdirectories under the /proc directory. Each subdirectory is named for the PID of the process that it contains information for, as shown in the following output:</w:t>
      </w:r>
    </w:p>
    <w:p>
      <w:pPr>
        <w:pStyle w:val="Normal"/>
      </w:pPr>
      <w:r>
        <w:t xml:space="preserve">[root@server1 ~]# </w:t>
      </w:r>
      <w:r>
        <w:rPr>
          <w:rStyle w:val="Text0"/>
        </w:rPr>
        <w:t>ls /proc</w:t>
      </w:r>
    </w:p>
    <w:p>
      <w:pPr>
        <w:pStyle w:val="Normal"/>
      </w:pPr>
      <w:r>
        <w:t>1 1174 1746 28 407 473 852 irq slabinfo</w:t>
        <w:t xml:space="preserve"> </w:t>
        <w:t>10 1175 175 292 409 48 856 kallsyms softirqs</w:t>
        <w:t xml:space="preserve"> </w:t>
        <w:t>1018 12 1754 3 411 481 9 kcore stat</w:t>
        <w:t xml:space="preserve"> </w:t>
        <w:t>1020 1213 176 307 412 482 acpi keys swaps</w:t>
        <w:t xml:space="preserve"> </w:t>
        <w:t>1025 1216 1760 328 414 488 buddyinfo key-users sys</w:t>
        <w:t xml:space="preserve"> </w:t>
        <w:t>1045 1220 177 350 415 49 bus kmsg sysrq</w:t>
        <w:t xml:space="preserve"> </w:t>
        <w:t>1052 13 178 351 418 5 cgroups kpagecount sysvipc</w:t>
        <w:t xml:space="preserve"> </w:t>
        <w:t>1065 14 179 353 420 551 cmdline kpageflags timer_list</w:t>
        <w:t xml:space="preserve"> </w:t>
        <w:t>1072 15 18 354 421 552 consoles loadavg timer_stats</w:t>
        <w:t xml:space="preserve"> </w:t>
        <w:t>1077 16 180 357 422 58 cpuinfo locks tty</w:t>
        <w:t xml:space="preserve"> </w:t>
        <w:t>1080 164 181 358 424 59 crypto mdstat uptime</w:t>
      </w:r>
    </w:p>
    <w:p>
      <w:pPr>
        <w:pStyle w:val="1 Block"/>
      </w:pPr>
    </w:p>
    <w:p>
      <w:bookmarkStart w:id="425" w:name="Chapter_9___Managing_Linux_Proce_3"/>
      <w:pPr>
        <w:pStyle w:val="Heading 1"/>
        <w:pageBreakBefore w:val="on"/>
      </w:pPr>
      <w:r>
        <w:t>Chapter 9 Managing Linux Processes</w:t>
        <w:t xml:space="preserve"> </w:t>
        <w:t>367</w:t>
      </w:r>
      <w:bookmarkEnd w:id="425"/>
    </w:p>
    <w:p>
      <w:pPr>
        <w:pStyle w:val="Para 037"/>
      </w:pPr>
      <w:r>
        <w:t/>
      </w:r>
    </w:p>
    <w:p>
      <w:pPr>
        <w:pStyle w:val="Normal"/>
      </w:pPr>
      <w:r>
        <w:t>1087 165 1810 359 430 6 devices meminfo version</w:t>
        <w:t xml:space="preserve"> </w:t>
        <w:t>1097 167 188 370 431 60 diskstats misc vmallocinfo</w:t>
        <w:t xml:space="preserve"> </w:t>
        <w:t>11 168 189 371 432 62 dma modules vmstat</w:t>
        <w:t xml:space="preserve"> </w:t>
        <w:t>1111 169 19 372 435 64 driver mounts zoneinfo</w:t>
        <w:t xml:space="preserve"> </w:t>
        <w:t>1114 17 191 383 437 7 execdomains mtrr</w:t>
        <w:t xml:space="preserve"> </w:t>
        <w:t>1117 170 2 384 440 72 fb net</w:t>
        <w:t xml:space="preserve"> </w:t>
        <w:t>1122 171 20 385 441 748 filesystems pagetypeinfo</w:t>
        <w:t xml:space="preserve"> </w:t>
        <w:t>1144 172 204 386 446 8 fs partitions</w:t>
        <w:t xml:space="preserve"> </w:t>
        <w:t>1148 173 205 387 45 814 interrupts sched_debug</w:t>
        <w:t xml:space="preserve"> </w:t>
        <w:t>1164 174 206 388 46 823 iomem scsi</w:t>
        <w:t xml:space="preserve"> </w:t>
        <w:t>1171 1745 276 394 47 842 ioports self</w:t>
        <w:t xml:space="preserve"> </w:t>
        <w:t>[root@server1 ~]#_</w:t>
      </w:r>
    </w:p>
    <w:p>
      <w:pPr>
        <w:pStyle w:val="Para 001"/>
      </w:pPr>
      <w:r>
        <w:t xml:space="preserve">Thus, any program that can read from the /proc directory can display process information. For </w:t>
      </w:r>
      <w:r>
        <w:rPr>
          <w:rStyle w:val="Text2"/>
        </w:rPr>
        <w:t xml:space="preserve">example, the </w:t>
      </w:r>
      <w:r>
        <w:rPr>
          <w:rStyle w:val="Text6"/>
        </w:rPr>
        <w:t>pstree</w:t>
      </w:r>
      <w:r>
        <w:rPr>
          <w:rStyle w:val="Text0"/>
        </w:rPr>
        <w:t xml:space="preserve"> command</w:t>
      </w:r>
      <w:r>
        <w:t xml:space="preserve"> displays the lineage of a process by tracing its PPIDs until the init </w:t>
        <w:t>daemon. The first 26 lines of this command are shown in the following output:</w:t>
      </w:r>
    </w:p>
    <w:p>
      <w:pPr>
        <w:pStyle w:val="Para 037"/>
      </w:pPr>
      <w:r>
        <w:t/>
      </w:r>
    </w:p>
    <w:p>
      <w:pPr>
        <w:pStyle w:val="Para 019"/>
      </w:pPr>
      <w:r>
        <w:t xml:space="preserve">[root@server1 ~]# </w:t>
      </w:r>
      <w:r>
        <w:rPr>
          <w:rStyle w:val="Text0"/>
        </w:rPr>
        <w:t>pstree | head -26</w:t>
      </w:r>
    </w:p>
    <w:p>
      <w:pPr>
        <w:pStyle w:val="Para 019"/>
      </w:pPr>
      <w:r>
        <w:t>systemd</w:t>
      </w:r>
      <w:r>
        <w:rPr>
          <w:rStyle w:val="Text3"/>
        </w:rPr>
        <w:t xml:space="preserve"> </w:t>
      </w:r>
      <w:r>
        <w:t>ModemManager</w:t>
      </w:r>
      <w:r>
        <w:rPr>
          <w:rStyle w:val="Text3"/>
        </w:rPr>
        <w:t xml:space="preserve"> </w:t>
      </w:r>
      <w:r>
        <w:t>2*[{ModemManager}]</w:t>
      </w:r>
    </w:p>
    <w:p>
      <w:pPr>
        <w:pStyle w:val="Para 028"/>
      </w:pPr>
      <w:r>
        <w:t>NetworkManager</w:t>
      </w:r>
      <w:r>
        <w:rPr>
          <w:rStyle w:val="Text3"/>
        </w:rPr>
        <w:t xml:space="preserve"> </w:t>
      </w:r>
      <w:r>
        <w:t xml:space="preserve">dhclient </w:t>
      </w:r>
    </w:p>
    <w:p>
      <w:pPr>
        <w:pStyle w:val="Para 039"/>
      </w:pPr>
      <w:r>
        <w:t>3*[{NetworkManager}]</w:t>
      </w:r>
    </w:p>
    <w:p>
      <w:pPr>
        <w:pStyle w:val="Para 028"/>
      </w:pPr>
      <w:r>
        <w:t>2*[abrt-watch-log]</w:t>
      </w:r>
    </w:p>
    <w:p>
      <w:pPr>
        <w:pStyle w:val="Para 028"/>
      </w:pPr>
      <w:r>
        <w:t>abrtd</w:t>
      </w:r>
    </w:p>
    <w:p>
      <w:pPr>
        <w:pStyle w:val="Para 028"/>
      </w:pPr>
      <w:r>
        <w:t>accounts-daemon</w:t>
      </w:r>
      <w:r>
        <w:rPr>
          <w:rStyle w:val="Text3"/>
        </w:rPr>
        <w:t xml:space="preserve"> </w:t>
      </w:r>
      <w:r>
        <w:t>2*[{accounts-daemon}]</w:t>
      </w:r>
      <w:r>
        <w:rPr>
          <w:rStyle w:val="Text3"/>
        </w:rPr>
        <w:t xml:space="preserve"> </w:t>
      </w:r>
      <w:r>
        <w:t>alsactl</w:t>
      </w:r>
    </w:p>
    <w:p>
      <w:pPr>
        <w:pStyle w:val="Para 028"/>
      </w:pPr>
      <w:r>
        <w:t>at-spi-bus-laun</w:t>
      </w:r>
      <w:r>
        <w:rPr>
          <w:rStyle w:val="Text3"/>
        </w:rPr>
        <w:t xml:space="preserve"> </w:t>
      </w:r>
      <w:r>
        <w:t>dbus-daemon</w:t>
      </w:r>
      <w:r>
        <w:rPr>
          <w:rStyle w:val="Text3"/>
        </w:rPr>
        <w:t xml:space="preserve"> </w:t>
      </w:r>
      <w:r>
        <w:t>{dbus-daemon}</w:t>
      </w:r>
    </w:p>
    <w:p>
      <w:pPr>
        <w:pStyle w:val="Para 057"/>
      </w:pPr>
      <w:r>
        <w:t>3*[{at-spi-bus-laun}]</w:t>
      </w:r>
    </w:p>
    <w:p>
      <w:pPr>
        <w:pStyle w:val="Para 028"/>
      </w:pPr>
      <w:r>
        <w:t>at-spi2-registr</w:t>
      </w:r>
      <w:r>
        <w:rPr>
          <w:rStyle w:val="Text3"/>
        </w:rPr>
        <w:t xml:space="preserve"> </w:t>
      </w:r>
      <w:r>
        <w:t>{at-spi2-registr}</w:t>
      </w:r>
      <w:r>
        <w:rPr>
          <w:rStyle w:val="Text3"/>
        </w:rPr>
        <w:t xml:space="preserve"> </w:t>
      </w:r>
      <w:r>
        <w:t>atd</w:t>
      </w:r>
    </w:p>
    <w:p>
      <w:pPr>
        <w:pStyle w:val="Para 028"/>
      </w:pPr>
      <w:r>
        <w:t>auditd</w:t>
      </w:r>
      <w:r>
        <w:rPr>
          <w:rStyle w:val="Text3"/>
        </w:rPr>
        <w:t xml:space="preserve"> </w:t>
      </w:r>
      <w:r>
        <w:t>audispd</w:t>
      </w:r>
      <w:r>
        <w:rPr>
          <w:rStyle w:val="Text3"/>
        </w:rPr>
        <w:t xml:space="preserve"> </w:t>
      </w:r>
      <w:r>
        <w:t xml:space="preserve">sedispatch </w:t>
      </w:r>
    </w:p>
    <w:p>
      <w:pPr>
        <w:pStyle w:val="Para 057"/>
      </w:pPr>
      <w:r>
        <w:t xml:space="preserve">{audispd} </w:t>
      </w:r>
    </w:p>
    <w:p>
      <w:pPr>
        <w:pStyle w:val="Para 036"/>
      </w:pPr>
      <w:r>
        <w:t xml:space="preserve">{auditd} </w:t>
      </w:r>
    </w:p>
    <w:p>
      <w:pPr>
        <w:pStyle w:val="Para 028"/>
      </w:pPr>
      <w:r>
        <w:t>avahi-daemon</w:t>
      </w:r>
      <w:r>
        <w:rPr>
          <w:rStyle w:val="Text3"/>
        </w:rPr>
        <w:t xml:space="preserve"> </w:t>
      </w:r>
      <w:r>
        <w:t xml:space="preserve">avahi-daemon </w:t>
      </w:r>
    </w:p>
    <w:p>
      <w:pPr>
        <w:pStyle w:val="Para 028"/>
      </w:pPr>
      <w:r>
        <w:t>bluetoothd</w:t>
      </w:r>
    </w:p>
    <w:p>
      <w:pPr>
        <w:pStyle w:val="Para 028"/>
      </w:pPr>
      <w:r>
        <w:t>chronyd</w:t>
      </w:r>
    </w:p>
    <w:p>
      <w:pPr>
        <w:pStyle w:val="Para 028"/>
      </w:pPr>
      <w:r>
        <w:t>colord</w:t>
      </w:r>
      <w:r>
        <w:rPr>
          <w:rStyle w:val="Text3"/>
        </w:rPr>
        <w:t xml:space="preserve"> </w:t>
      </w:r>
      <w:r>
        <w:t>2*[{colord}]</w:t>
      </w:r>
    </w:p>
    <w:p>
      <w:pPr>
        <w:pStyle w:val="Para 028"/>
      </w:pPr>
      <w:r>
        <w:t xml:space="preserve">crond </w:t>
      </w:r>
    </w:p>
    <w:p>
      <w:pPr>
        <w:pStyle w:val="Para 028"/>
      </w:pPr>
      <w:r>
        <w:t>2*[dbus-daemon</w:t>
      </w:r>
      <w:r>
        <w:rPr>
          <w:rStyle w:val="Text3"/>
        </w:rPr>
        <w:t xml:space="preserve"> </w:t>
      </w:r>
      <w:r>
        <w:t>{dbus-daemon}]</w:t>
      </w:r>
      <w:r>
        <w:rPr>
          <w:rStyle w:val="Text3"/>
        </w:rPr>
        <w:t xml:space="preserve"> </w:t>
      </w:r>
      <w:r>
        <w:t>dbus-launch</w:t>
      </w:r>
    </w:p>
    <w:p>
      <w:pPr>
        <w:pStyle w:val="Para 028"/>
      </w:pPr>
      <w:r>
        <w:t>dconf-service</w:t>
      </w:r>
      <w:r>
        <w:rPr>
          <w:rStyle w:val="Text3"/>
        </w:rPr>
        <w:t xml:space="preserve"> </w:t>
      </w:r>
      <w:r>
        <w:t>2*[{dconf-service}]</w:t>
      </w:r>
      <w:r>
        <w:rPr>
          <w:rStyle w:val="Text3"/>
        </w:rPr>
        <w:t xml:space="preserve"> </w:t>
      </w:r>
      <w:r>
        <w:t>firewalld</w:t>
      </w:r>
      <w:r>
        <w:rPr>
          <w:rStyle w:val="Text3"/>
        </w:rPr>
        <w:t xml:space="preserve"> </w:t>
      </w:r>
      <w:r>
        <w:t>{firewalld}</w:t>
      </w:r>
    </w:p>
    <w:p>
      <w:pPr>
        <w:pStyle w:val="Para 028"/>
      </w:pPr>
      <w:r>
        <w:t>gdm</w:t>
      </w:r>
      <w:r>
        <w:rPr>
          <w:rStyle w:val="Text3"/>
        </w:rPr>
        <w:t xml:space="preserve"> </w:t>
      </w:r>
      <w:r>
        <w:t>gdm-simple-slav</w:t>
      </w:r>
      <w:r>
        <w:rPr>
          <w:rStyle w:val="Text3"/>
        </w:rPr>
        <w:t xml:space="preserve"> </w:t>
      </w:r>
      <w:r>
        <w:t xml:space="preserve">Xorg </w:t>
      </w:r>
    </w:p>
    <w:p>
      <w:pPr>
        <w:pStyle w:val="Para 024"/>
      </w:pPr>
      <w:r>
        <w:t>gdm-session</w:t>
      </w:r>
      <w:r>
        <w:rPr>
          <w:rStyle w:val="Text3"/>
        </w:rPr>
        <w:t xml:space="preserve"> </w:t>
      </w:r>
      <w:r>
        <w:t>gnome-session</w:t>
      </w:r>
      <w:r>
        <w:rPr>
          <w:rStyle w:val="Text3"/>
        </w:rPr>
        <w:t xml:space="preserve"> </w:t>
      </w:r>
      <w:r>
        <w:t>gnome-settings</w:t>
      </w:r>
    </w:p>
    <w:p>
      <w:pPr>
        <w:pStyle w:val="Para 024"/>
      </w:pPr>
      <w:r>
        <w:t>gnome-shell</w:t>
      </w:r>
    </w:p>
    <w:p>
      <w:pPr>
        <w:pStyle w:val="Para 019"/>
      </w:pPr>
      <w:r>
        <w:t xml:space="preserve">[root@server1 ~]# </w:t>
      </w:r>
      <w:r>
        <w:rPr>
          <w:rStyle w:val="Text0"/>
        </w:rPr>
        <w:t>_</w:t>
      </w:r>
      <w:r>
        <w:rPr>
          <w:rStyle w:val="Text3"/>
        </w:rPr>
        <w:t xml:space="preserve"> </w:t>
      </w:r>
      <w:r>
        <w:rPr>
          <w:rStyle w:val="Text0"/>
        </w:rPr>
        <w:t>_</w:t>
      </w:r>
    </w:p>
    <w:p>
      <w:pPr>
        <w:pStyle w:val="Para 037"/>
      </w:pPr>
      <w:r>
        <w:t/>
      </w:r>
    </w:p>
    <w:p>
      <w:pPr>
        <w:pStyle w:val="Para 001"/>
      </w:pPr>
      <w:r>
        <w:t xml:space="preserve">The most common program used to display processes, aside from </w:t>
      </w:r>
      <w:r>
        <w:rPr>
          <w:rStyle w:val="Text2"/>
        </w:rPr>
        <w:t>ps</w:t>
      </w:r>
      <w:r>
        <w:t xml:space="preserve">, is the </w:t>
      </w:r>
      <w:r>
        <w:rPr>
          <w:rStyle w:val="Text0"/>
        </w:rPr>
        <w:t>top</w:t>
        <w:t xml:space="preserve"> command</w:t>
      </w:r>
      <w:r>
        <w:t xml:space="preserve">. </w:t>
        <w:t xml:space="preserve">The </w:t>
      </w:r>
      <w:r>
        <w:rPr>
          <w:rStyle w:val="Text2"/>
        </w:rPr>
        <w:t>top</w:t>
      </w:r>
      <w:r>
        <w:t xml:space="preserve"> command displays an interactive screen listing processes organized by processor time. Processes that use the most processor time are listed at the top of the screen. An example of the </w:t>
        <w:t xml:space="preserve">screen that appears when you type the </w:t>
      </w:r>
      <w:r>
        <w:rPr>
          <w:rStyle w:val="Text2"/>
        </w:rPr>
        <w:t>top</w:t>
      </w:r>
      <w:r>
        <w:t xml:space="preserve"> command is shown next:</w:t>
      </w:r>
    </w:p>
    <w:p>
      <w:pPr>
        <w:pStyle w:val="Normal"/>
      </w:pPr>
      <w:r>
        <w:t>top - 21:55:15 up 32 min, 3 users, load average: 0.15, 0.06, 0.02</w:t>
        <w:t xml:space="preserve"> </w:t>
        <w:t>Tasks: 134 total, 1 running, 133 sleeping, 0 stopped, 0 zombie</w:t>
        <w:t xml:space="preserve"> </w:t>
        <w:t>%Cpu(s): 0.4 us, 0.4 sy, 0.0 ni, 95.9 id, 2.0 wa, 1.1 hi, 0.1 si, 0.0 st</w:t>
        <w:t xml:space="preserve"> </w:t>
        <w:t>MiB Mem: 7944.0 total, 7067.5 free, 467.3 used, 409.2 buff/cache</w:t>
        <w:t xml:space="preserve"> </w:t>
        <w:t>MiB Swap: 7944.0 total, 7944.0 free, 0.0 used, 7226.7 avail Mem</w:t>
      </w:r>
    </w:p>
    <w:p>
      <w:pPr>
        <w:pStyle w:val="Para 037"/>
      </w:pPr>
      <w:r>
        <w:t/>
      </w:r>
    </w:p>
    <w:p>
      <w:pPr>
        <w:pStyle w:val="Normal"/>
      </w:pPr>
      <w:r>
        <w:t xml:space="preserve"> PID USER PR NI VIRT RES SHR S %CPU %MEM TIME+ COMMAND</w:t>
        <w:t xml:space="preserve"> 1077 gdm 20 0 1518192 150684 36660 R 19.4 7.4 0:33.93 gnome-shell</w:t>
        <w:t xml:space="preserve"> 2130 root 20 0 123636 1644 1180 R 0.7 0.1 0:00.05 top</w:t>
      </w:r>
    </w:p>
    <w:p>
      <w:pPr>
        <w:pStyle w:val="Para 012"/>
      </w:pPr>
      <w:r>
        <w:rPr>
          <w:rStyle w:val="Text0"/>
        </w:rPr>
        <w:t>1 root 20 0 51544 7348 2476 S 0.0 0.4 0:00.98 systemd</w:t>
        <w:t xml:space="preserve"> </w:t>
      </w:r>
      <w:r>
        <w:t>368</w:t>
      </w:r>
      <w:r>
        <w:rPr>
          <w:rStyle w:val="Text0"/>
        </w:rPr>
        <w:t xml:space="preserve"> </w:t>
      </w:r>
      <w:r>
        <w:t>CompTIA Linux+ and LPIC-1: Guide to Linux Certification</w:t>
      </w:r>
    </w:p>
    <w:p>
      <w:pPr>
        <w:pStyle w:val="Para 037"/>
      </w:pPr>
      <w:r>
        <w:t/>
      </w:r>
    </w:p>
    <w:p>
      <w:bookmarkStart w:id="426" w:name="2_root___20___0_______0______0"/>
      <w:pPr>
        <w:pStyle w:val="Para 001"/>
      </w:pPr>
      <w:r>
        <w:t>2 root 20 0 0 0 0 S 0.0 0.0 0:00.00 kthreadd</w:t>
      </w:r>
      <w:bookmarkEnd w:id="426"/>
    </w:p>
    <w:p>
      <w:pPr>
        <w:pStyle w:val="Para 001"/>
      </w:pPr>
      <w:r>
        <w:t>3 root 20 0 0 0 0 S 0.0 0.0 0:00.01 ksoftirqd/0</w:t>
      </w:r>
    </w:p>
    <w:p>
      <w:pPr>
        <w:pStyle w:val="Para 001"/>
      </w:pPr>
      <w:r>
        <w:t>5 root 0 -20 0 0 0 S 0.0 0.0 0:00.00 kworker/0:0H</w:t>
      </w:r>
    </w:p>
    <w:p>
      <w:pPr>
        <w:pStyle w:val="Para 001"/>
      </w:pPr>
      <w:r>
        <w:t>6 root 20 0 0 0 0 S 0.0 0.0 0:00.02 kworker/u12+</w:t>
      </w:r>
    </w:p>
    <w:p>
      <w:pPr>
        <w:pStyle w:val="Para 001"/>
      </w:pPr>
      <w:r>
        <w:t>7 root rt 0 0 0 0 S 0.0 0.0 0:00.00 migration/0</w:t>
      </w:r>
    </w:p>
    <w:p>
      <w:pPr>
        <w:pStyle w:val="Para 001"/>
      </w:pPr>
      <w:r>
        <w:t>8 root 20 0 0 0 0 S 0.0 0.0 0:00.00 rcu_bh</w:t>
      </w:r>
    </w:p>
    <w:p>
      <w:pPr>
        <w:pStyle w:val="Para 001"/>
      </w:pPr>
      <w:r>
        <w:t>9 root 20 0 0 0 0 S 0.0 0.0 0:00.34 rcu_sched</w:t>
      </w:r>
    </w:p>
    <w:p>
      <w:pPr>
        <w:pStyle w:val="Para 001"/>
      </w:pPr>
      <w:r>
        <w:t>10 root rt 0 0 0 0 S 0.0 0.0 0:00.00 watchdog/0</w:t>
      </w:r>
    </w:p>
    <w:p>
      <w:pPr>
        <w:pStyle w:val="Para 001"/>
      </w:pPr>
      <w:r>
        <w:t>11 root 0 -20 0 0 0 S 0.0 0.0 0:00.00 khelper</w:t>
      </w:r>
    </w:p>
    <w:p>
      <w:pPr>
        <w:pStyle w:val="Para 001"/>
      </w:pPr>
      <w:r>
        <w:t>12 root 20 0 0 0 0 S 0.0 0.0 0:00.00 kdevtmpfs</w:t>
      </w:r>
    </w:p>
    <w:p>
      <w:pPr>
        <w:pStyle w:val="Para 001"/>
      </w:pPr>
      <w:r>
        <w:t>13 root 0 -20 0 0 0 S 0.0 0.0 0:00.00 netns</w:t>
      </w:r>
    </w:p>
    <w:p>
      <w:pPr>
        <w:pStyle w:val="Para 001"/>
      </w:pPr>
      <w:r>
        <w:t>14 root 0 -20 0 0 0 S 0.0 0.0 0:00.00 writeback</w:t>
      </w:r>
    </w:p>
    <w:p>
      <w:pPr>
        <w:pStyle w:val="Para 001"/>
      </w:pPr>
      <w:r>
        <w:t>15 root 0 -20 0 0 0 S 0.0 0.0 0:00.00 kintegrityd</w:t>
      </w:r>
    </w:p>
    <w:p>
      <w:pPr>
        <w:pStyle w:val="Para 001"/>
      </w:pPr>
      <w:r>
        <w:t>16 root 0 -20 0 0 0 S 0.0 0.0 0:00.00 bioset</w:t>
      </w:r>
    </w:p>
    <w:p>
      <w:pPr>
        <w:pStyle w:val="Para 001"/>
      </w:pPr>
      <w:r>
        <w:t xml:space="preserve">Note that the </w:t>
      </w:r>
      <w:r>
        <w:rPr>
          <w:rStyle w:val="Text2"/>
        </w:rPr>
        <w:t>top</w:t>
      </w:r>
      <w:r>
        <w:t xml:space="preserve"> command displays many of the same columns that the </w:t>
        <w:t>ps</w:t>
        <w:t xml:space="preserve"> command does, yet it contains a summary paragraph at the top of the screen and a cursor between the summary </w:t>
        <w:t xml:space="preserve">paragraph and the process list. From the preceding output, you can see that the </w:t>
      </w:r>
      <w:r>
        <w:rPr>
          <w:rStyle w:val="Text2"/>
        </w:rPr>
        <w:t>gnome-shell</w:t>
      </w:r>
      <w:r>
        <w:t xml:space="preserve"> uses </w:t>
        <w:t>the most processor time, followed by the top command itself (</w:t>
      </w:r>
      <w:r>
        <w:rPr>
          <w:rStyle w:val="Text2"/>
        </w:rPr>
        <w:t>top</w:t>
      </w:r>
      <w:r>
        <w:t>) and the init daemon (</w:t>
        <w:t>systemd</w:t>
        <w:t>).</w:t>
      </w:r>
    </w:p>
    <w:p>
      <w:pPr>
        <w:pStyle w:val="Para 001"/>
      </w:pPr>
      <w:r>
        <w:t xml:space="preserve">You might come across a process that has encountered an error during execution and continu-ously uses up system resources. These processes are referred to as </w:t>
      </w:r>
      <w:r>
        <w:rPr>
          <w:rStyle w:val="Text0"/>
        </w:rPr>
        <w:t>rogue processes</w:t>
      </w:r>
      <w:r>
        <w:t xml:space="preserve"> and appear at </w:t>
      </w:r>
      <w:r>
        <w:rPr>
          <w:rStyle w:val="Text2"/>
        </w:rPr>
        <w:t xml:space="preserve">the top of the listing produced by the </w:t>
        <w:t>top</w:t>
      </w:r>
      <w:r>
        <w:t xml:space="preserve"> command. The </w:t>
      </w:r>
      <w:r>
        <w:rPr>
          <w:rStyle w:val="Text2"/>
        </w:rPr>
        <w:t>top</w:t>
      </w:r>
      <w:r>
        <w:t xml:space="preserve"> command can also be used to change </w:t>
      </w:r>
      <w:r>
        <w:rPr>
          <w:rStyle w:val="Text2"/>
        </w:rPr>
        <w:t xml:space="preserve">the priority of processes or kill them. Thus, you can stop rogue processes from the </w:t>
        <w:t>top</w:t>
      </w:r>
      <w:r>
        <w:t xml:space="preserve"> command </w:t>
        <w:t xml:space="preserve">immediately after they are identified. Process priority and killing processes are discussed later in this chapter. To get a full listing of the different commands that you can use while in the top utility, </w:t>
        <w:t xml:space="preserve">press </w:t>
      </w:r>
      <w:r>
        <w:rPr>
          <w:rStyle w:val="Text2"/>
        </w:rPr>
        <w:t>h</w:t>
      </w:r>
      <w:r>
        <w:t xml:space="preserve"> to get a help screen.</w:t>
      </w:r>
    </w:p>
    <w:p>
      <w:pPr>
        <w:pStyle w:val="Para 037"/>
      </w:pPr>
      <w:r>
        <w:t/>
      </w:r>
    </w:p>
    <w:p>
      <w:pPr>
        <w:pStyle w:val="Para 006"/>
      </w:pPr>
      <w:r>
        <w:t xml:space="preserve">Note </w:t>
      </w:r>
      <w:r>
        <w:rPr>
          <w:rStyle w:val="Text7"/>
        </w:rPr>
        <w:t>8</w:t>
      </w:r>
    </w:p>
    <w:p>
      <w:pPr>
        <w:pStyle w:val="Para 002"/>
      </w:pPr>
      <w:r>
        <w:t>Rogue processes are also known as runaway processes.</w:t>
      </w:r>
    </w:p>
    <w:p>
      <w:pPr>
        <w:pStyle w:val="Para 037"/>
      </w:pPr>
      <w:r>
        <w:t/>
      </w:r>
    </w:p>
    <w:p>
      <w:pPr>
        <w:pStyle w:val="Para 006"/>
      </w:pPr>
      <w:r>
        <w:t xml:space="preserve">Note </w:t>
      </w:r>
      <w:r>
        <w:rPr>
          <w:rStyle w:val="Text7"/>
        </w:rPr>
        <w:t>9</w:t>
      </w:r>
    </w:p>
    <w:p>
      <w:pPr>
        <w:pStyle w:val="Para 002"/>
      </w:pPr>
      <w:r>
        <w:t xml:space="preserve">Many Linux administrators choose to install and use the </w:t>
      </w:r>
      <w:r>
        <w:rPr>
          <w:rStyle w:val="Text1"/>
        </w:rPr>
        <w:t>htop</w:t>
        <w:t xml:space="preserve"> command</w:t>
      </w:r>
      <w:r>
        <w:t xml:space="preserve"> instead of </w:t>
        <w:t>top</w:t>
        <w:t xml:space="preserve">. The </w:t>
        <w:t>htop</w:t>
      </w:r>
    </w:p>
    <w:p>
      <w:pPr>
        <w:pStyle w:val="Para 002"/>
      </w:pPr>
      <w:r>
        <w:t xml:space="preserve">command provides the same functionality as </w:t>
        <w:t>top</w:t>
        <w:t xml:space="preserve"> but displays results in color and includes a resource </w:t>
      </w:r>
    </w:p>
    <w:p>
      <w:pPr>
        <w:pStyle w:val="Para 002"/>
      </w:pPr>
      <w:r>
        <w:t>utilization graph at the top of the screen, as well as a usage legend at the bottom of the screen.</w:t>
      </w:r>
    </w:p>
    <w:p>
      <w:pPr>
        <w:pStyle w:val="Para 037"/>
      </w:pPr>
      <w:r>
        <w:t/>
      </w:r>
    </w:p>
    <w:p>
      <w:pPr>
        <w:pStyle w:val="Para 017"/>
      </w:pPr>
      <w:r>
        <w:t>Killing Processes</w:t>
      </w:r>
    </w:p>
    <w:p>
      <w:pPr>
        <w:pStyle w:val="Normal"/>
      </w:pPr>
      <w:r>
        <w:t xml:space="preserve">As indicated earlier, a large number of rogue and zombie processes use up system resources. When system performance suffers due to these processes, you should send them a </w:t>
      </w:r>
      <w:r>
        <w:rPr>
          <w:rStyle w:val="Text0"/>
        </w:rPr>
        <w:t>kill signal</w:t>
      </w:r>
      <w:r>
        <w:t xml:space="preserve">, which </w:t>
      </w:r>
      <w:r>
        <w:rPr>
          <w:rStyle w:val="Text2"/>
        </w:rPr>
        <w:t xml:space="preserve"> terminates a process. The most common command used to send kill signals is the </w:t>
      </w:r>
      <w:r>
        <w:rPr>
          <w:rStyle w:val="Text6"/>
        </w:rPr>
        <w:t>kill</w:t>
      </w:r>
      <w:r>
        <w:rPr>
          <w:rStyle w:val="Text0"/>
        </w:rPr>
        <w:t xml:space="preserve"> command</w:t>
      </w:r>
      <w:r>
        <w:t xml:space="preserve">. </w:t>
      </w:r>
      <w:r>
        <w:rPr>
          <w:rStyle w:val="Text2"/>
        </w:rPr>
        <w:t xml:space="preserve">All told, the </w:t>
        <w:t>kill</w:t>
      </w:r>
      <w:r>
        <w:t xml:space="preserve"> command can send many different kill signals to a process. Each of these kill signals </w:t>
        <w:t xml:space="preserve">operates in a different manner. To view the kill signal names and associated numbers, you can use </w:t>
        <w:t xml:space="preserve">the </w:t>
      </w:r>
      <w:r>
        <w:rPr>
          <w:rStyle w:val="Text2"/>
        </w:rPr>
        <w:t>–l</w:t>
      </w:r>
      <w:r>
        <w:t xml:space="preserve"> option to the </w:t>
        <w:t>kill</w:t>
        <w:t xml:space="preserve"> command, as shown in the following output:</w:t>
      </w:r>
    </w:p>
    <w:p>
      <w:pPr>
        <w:pStyle w:val="Normal"/>
      </w:pPr>
      <w:r>
        <w:t xml:space="preserve">[root@server1 ~]# </w:t>
      </w:r>
      <w:r>
        <w:rPr>
          <w:rStyle w:val="Text0"/>
        </w:rPr>
        <w:t>kill -l</w:t>
      </w:r>
    </w:p>
    <w:p>
      <w:pPr>
        <w:pStyle w:val="Normal"/>
      </w:pPr>
      <w:r>
        <w:t xml:space="preserve"> 1) SIGHUP 2) SIGINT 3) SIGQUIT 4) SIGILL</w:t>
        <w:t xml:space="preserve"> 5) SIGTRAP 6) SIGABRT 7) SIGBUS 8) SIGFPE</w:t>
        <w:t xml:space="preserve"> 9) SIGKILL 10) SIGUSR1 11) SIGSEGV 12) SIGUSR2</w:t>
        <w:t xml:space="preserve"> </w:t>
        <w:t>13) SIGPIPE 14) SIGALRM 15) SIGTERM 17) SIGCHLD</w:t>
        <w:t xml:space="preserve"> </w:t>
        <w:t>18) SIGCONT 19) SIGSTOP 20) SIGTSTP 21) SIGTTIN</w:t>
      </w:r>
    </w:p>
    <w:p>
      <w:pPr>
        <w:pStyle w:val="1 Block"/>
      </w:pPr>
    </w:p>
    <w:p>
      <w:bookmarkStart w:id="427" w:name="Chapter_9___Managing_Linux_Proce_4"/>
      <w:pPr>
        <w:pStyle w:val="Heading 1"/>
        <w:pageBreakBefore w:val="on"/>
      </w:pPr>
      <w:r>
        <w:t>Chapter 9 Managing Linux Processes</w:t>
        <w:t xml:space="preserve"> </w:t>
        <w:t>369</w:t>
      </w:r>
      <w:bookmarkEnd w:id="427"/>
    </w:p>
    <w:p>
      <w:pPr>
        <w:pStyle w:val="Para 037"/>
      </w:pPr>
      <w:r>
        <w:t/>
      </w:r>
    </w:p>
    <w:p>
      <w:pPr>
        <w:pStyle w:val="Normal"/>
      </w:pPr>
      <w:r>
        <w:t>22) SIGTTOU 23) SIGURG 24) SIGXCPU 25) SIGXFSZ</w:t>
        <w:t xml:space="preserve"> </w:t>
        <w:t>26) SIGVTALRM 27) SIGPROF 28) SIGWINCH 29) SIGIO</w:t>
        <w:t xml:space="preserve"> </w:t>
        <w:t>30) SIGPWR 31) SIGSYS 33) SIGRTMIN 34) SIGRTMIN+1</w:t>
        <w:t xml:space="preserve"> </w:t>
        <w:t>35) SIGRTMIN+2 36) SIGRTMIN+3 37) SIGRTMIN+4 38) SIGRTMIN+5</w:t>
        <w:t xml:space="preserve"> </w:t>
        <w:t>39) SIGRTMIN+6 40) SIGRTMIN+7 41) SIGRTMIN+8 42) SIGRTMIN+9</w:t>
        <w:t xml:space="preserve"> </w:t>
        <w:t>43) SIGRTMIN+10 44) SIGRTMIN+11 45) SIGRTMIN+12 46) SIGRTMIN+13</w:t>
        <w:t xml:space="preserve"> </w:t>
        <w:t>47) SIGRTMIN+14 48) SIGRTMIN+15 49) SIGRTMAX-15 50) SIGRTMAX-14</w:t>
        <w:t xml:space="preserve"> </w:t>
        <w:t>51) SIGRTMAX-13 52) SIGRTMAX-12 53) SIGRTMAX-11 54) SIGRTMAX-10</w:t>
        <w:t xml:space="preserve"> </w:t>
        <w:t>55) SIGRTMAX-9 56) SIGRTMAX-8 57) SIGRTMAX-7 58) SIGRTMAX-6</w:t>
        <w:t xml:space="preserve"> </w:t>
        <w:t>59) SIGRTMAX-5 60) SIGRTMAX-4 61) SIGRTMAX-3 62) SIGRTMAX-2</w:t>
        <w:t xml:space="preserve"> </w:t>
        <w:t>63) SIGRTMAX-1 64) SIGRTMAX</w:t>
      </w:r>
    </w:p>
    <w:p>
      <w:pPr>
        <w:pStyle w:val="Normal"/>
      </w:pPr>
      <w:r>
        <w:t>[root@server1 ~]#_</w:t>
      </w:r>
    </w:p>
    <w:p>
      <w:pPr>
        <w:pStyle w:val="Para 001"/>
      </w:pPr>
      <w:r>
        <w:t>Most of the kill signals listed in the preceding output are not useful for systems administrators. The five most common kill signals used for administration are listed in Table 9-2.</w:t>
      </w:r>
    </w:p>
    <w:p>
      <w:pPr>
        <w:pStyle w:val="Para 037"/>
      </w:pPr>
      <w:r>
        <w:t/>
      </w:r>
    </w:p>
    <w:p>
      <w:pPr>
        <w:pStyle w:val="Para 005"/>
      </w:pPr>
      <w:r>
        <w:rPr>
          <w:rStyle w:val="Text2"/>
        </w:rPr>
        <w:t xml:space="preserve">Table 9-2 </w:t>
      </w:r>
      <w:r>
        <w:t>Common administrative kill signals</w:t>
      </w:r>
    </w:p>
    <w:p>
      <w:pPr>
        <w:pStyle w:val="Para 037"/>
      </w:pPr>
      <w:r>
        <w:t/>
      </w:r>
    </w:p>
    <w:p>
      <w:pPr>
        <w:pStyle w:val="Para 021"/>
      </w:pPr>
      <w:r>
        <w:t>Name</w:t>
      </w:r>
      <w:r>
        <w:rPr>
          <w:rStyle w:val="Text1"/>
        </w:rPr>
        <w:t xml:space="preserve"> </w:t>
      </w:r>
      <w:r>
        <w:t>Number</w:t>
      </w:r>
      <w:r>
        <w:rPr>
          <w:rStyle w:val="Text1"/>
        </w:rPr>
        <w:t xml:space="preserve"> </w:t>
      </w:r>
      <w:r>
        <w:t>Description</w:t>
      </w:r>
    </w:p>
    <w:p>
      <w:pPr>
        <w:pStyle w:val="Para 002"/>
      </w:pPr>
      <w:r>
        <w:t>SIGHUP</w:t>
      </w:r>
      <w:r>
        <w:rPr>
          <w:rStyle w:val="Text3"/>
        </w:rPr>
        <w:t xml:space="preserve"> </w:t>
      </w:r>
      <w:r>
        <w:t>1</w:t>
      </w:r>
      <w:r>
        <w:rPr>
          <w:rStyle w:val="Text3"/>
        </w:rPr>
        <w:t xml:space="preserve"> </w:t>
      </w:r>
      <w:r>
        <w:t xml:space="preserve">Also known as the hang-up signal, it stops a process, then </w:t>
      </w:r>
    </w:p>
    <w:p>
      <w:pPr>
        <w:pStyle w:val="Para 024"/>
      </w:pPr>
      <w:r>
        <w:t xml:space="preserve">restarts it with the same PID. If you edit the configuration </w:t>
      </w:r>
    </w:p>
    <w:p>
      <w:pPr>
        <w:pStyle w:val="Para 024"/>
      </w:pPr>
      <w:r>
        <w:t xml:space="preserve">file used by a running daemon, that daemon might be sent a </w:t>
      </w:r>
    </w:p>
    <w:p>
      <w:pPr>
        <w:pStyle w:val="Para 024"/>
      </w:pPr>
      <w:r>
        <w:t xml:space="preserve">SIGHUP to restart the process; when the daemon starts again, </w:t>
      </w:r>
    </w:p>
    <w:p>
      <w:pPr>
        <w:pStyle w:val="Para 029"/>
      </w:pPr>
      <w:r>
        <w:t>it reads the new configuration file.</w:t>
      </w:r>
    </w:p>
    <w:p>
      <w:pPr>
        <w:pStyle w:val="Para 002"/>
      </w:pPr>
      <w:r>
        <w:t>SIGINT</w:t>
      </w:r>
      <w:r>
        <w:rPr>
          <w:rStyle w:val="Text3"/>
        </w:rPr>
        <w:t xml:space="preserve"> </w:t>
      </w:r>
      <w:r>
        <w:t>2</w:t>
      </w:r>
      <w:r>
        <w:rPr>
          <w:rStyle w:val="Text3"/>
        </w:rPr>
        <w:t xml:space="preserve"> </w:t>
      </w:r>
      <w:r>
        <w:t xml:space="preserve">This signal sends an interrupt signal to a process. Although </w:t>
      </w:r>
    </w:p>
    <w:p>
      <w:pPr>
        <w:pStyle w:val="Para 024"/>
      </w:pPr>
      <w:r>
        <w:t xml:space="preserve">this signal is one of the weakest kill signals, it works most of </w:t>
      </w:r>
    </w:p>
    <w:p>
      <w:pPr>
        <w:pStyle w:val="Para 024"/>
      </w:pPr>
      <w:r>
        <w:t xml:space="preserve">the time. When you use the Ctrl+c key combination to kill a </w:t>
      </w:r>
    </w:p>
    <w:p>
      <w:pPr>
        <w:pStyle w:val="Para 024"/>
      </w:pPr>
      <w:r>
        <w:t xml:space="preserve">currently running process, a SIGINT is actually being sent to </w:t>
      </w:r>
    </w:p>
    <w:p>
      <w:pPr>
        <w:pStyle w:val="Para 029"/>
      </w:pPr>
      <w:r>
        <w:t>the process.</w:t>
      </w:r>
    </w:p>
    <w:p>
      <w:pPr>
        <w:pStyle w:val="Para 002"/>
      </w:pPr>
      <w:r>
        <w:t>SIGQUIT</w:t>
      </w:r>
      <w:r>
        <w:rPr>
          <w:rStyle w:val="Text3"/>
        </w:rPr>
        <w:t xml:space="preserve"> </w:t>
      </w:r>
      <w:r>
        <w:t>3</w:t>
      </w:r>
      <w:r>
        <w:rPr>
          <w:rStyle w:val="Text3"/>
        </w:rPr>
        <w:t xml:space="preserve"> </w:t>
      </w:r>
      <w:r>
        <w:t xml:space="preserve">Also known as a core dump, the quit signal terminates a </w:t>
      </w:r>
    </w:p>
    <w:p>
      <w:pPr>
        <w:pStyle w:val="Para 024"/>
      </w:pPr>
      <w:r>
        <w:t xml:space="preserve">process by taking the process information in memory and </w:t>
      </w:r>
    </w:p>
    <w:p>
      <w:pPr>
        <w:pStyle w:val="Para 024"/>
      </w:pPr>
      <w:r>
        <w:t xml:space="preserve">saving it to a file called core on the filesystem in the current </w:t>
      </w:r>
    </w:p>
    <w:p>
      <w:pPr>
        <w:pStyle w:val="Para 024"/>
      </w:pPr>
      <w:r>
        <w:t xml:space="preserve">working directory. You can use the Ctrl+\ key combination to </w:t>
      </w:r>
    </w:p>
    <w:p>
      <w:pPr>
        <w:pStyle w:val="Para 029"/>
      </w:pPr>
      <w:r>
        <w:t>send a SIGQUIT to a process that is currently running.</w:t>
      </w:r>
    </w:p>
    <w:p>
      <w:pPr>
        <w:pStyle w:val="Para 002"/>
      </w:pPr>
      <w:r>
        <w:t>SIGTERM</w:t>
      </w:r>
      <w:r>
        <w:rPr>
          <w:rStyle w:val="Text3"/>
        </w:rPr>
        <w:t xml:space="preserve"> </w:t>
      </w:r>
      <w:r>
        <w:t>15</w:t>
      </w:r>
      <w:r>
        <w:rPr>
          <w:rStyle w:val="Text3"/>
        </w:rPr>
        <w:t xml:space="preserve"> </w:t>
      </w:r>
      <w:r>
        <w:t xml:space="preserve">The software termination signal is the most common kill signal </w:t>
      </w:r>
    </w:p>
    <w:p>
      <w:pPr>
        <w:pStyle w:val="Para 024"/>
      </w:pPr>
      <w:r>
        <w:t xml:space="preserve">used by programs to kill other processes. It is the default kill </w:t>
      </w:r>
    </w:p>
    <w:p>
      <w:pPr>
        <w:pStyle w:val="Para 029"/>
      </w:pPr>
      <w:r>
        <w:t xml:space="preserve">signal used by the </w:t>
        <w:t>kill</w:t>
        <w:t xml:space="preserve"> command.</w:t>
      </w:r>
    </w:p>
    <w:p>
      <w:pPr>
        <w:pStyle w:val="Para 002"/>
      </w:pPr>
      <w:r>
        <w:t>SIGKILL</w:t>
      </w:r>
      <w:r>
        <w:rPr>
          <w:rStyle w:val="Text3"/>
        </w:rPr>
        <w:t xml:space="preserve"> </w:t>
      </w:r>
      <w:r>
        <w:t>9</w:t>
      </w:r>
      <w:r>
        <w:rPr>
          <w:rStyle w:val="Text3"/>
        </w:rPr>
        <w:t xml:space="preserve"> </w:t>
      </w:r>
      <w:r>
        <w:t xml:space="preserve">Also known as the absolute kill signal, it forces the Linux </w:t>
      </w:r>
    </w:p>
    <w:p>
      <w:pPr>
        <w:pStyle w:val="Para 024"/>
      </w:pPr>
      <w:r>
        <w:t xml:space="preserve">kernel to stop executing the process by sending the process’s </w:t>
      </w:r>
    </w:p>
    <w:p>
      <w:pPr>
        <w:pStyle w:val="Para 029"/>
      </w:pPr>
      <w:r>
        <w:t>resources to a special device file called /dev/null.</w:t>
      </w:r>
    </w:p>
    <w:p>
      <w:pPr>
        <w:pStyle w:val="Para 037"/>
      </w:pPr>
      <w:r>
        <w:t/>
      </w:r>
    </w:p>
    <w:p>
      <w:pPr>
        <w:pStyle w:val="Para 001"/>
      </w:pPr>
      <w:r>
        <w:t xml:space="preserve">To send a kill signal to a process, you specify the kill signal to send as an option to the </w:t>
      </w:r>
      <w:r>
        <w:rPr>
          <w:rStyle w:val="Text2"/>
        </w:rPr>
        <w:t>kill</w:t>
      </w:r>
      <w:r>
        <w:t xml:space="preserve"> com-mand, followed by the appropriate PID of the process. For example, to send a SIGQUIT to a process </w:t>
        <w:t xml:space="preserve">called </w:t>
      </w:r>
      <w:r>
        <w:rPr>
          <w:rStyle w:val="Text2"/>
        </w:rPr>
        <w:t>sample</w:t>
      </w:r>
      <w:r>
        <w:t>, you could use the following commands to locate and terminate the process:</w:t>
      </w:r>
    </w:p>
    <w:p>
      <w:pPr>
        <w:pStyle w:val="Para 005"/>
      </w:pPr>
      <w:r>
        <w:rPr>
          <w:rStyle w:val="Text0"/>
        </w:rPr>
        <w:t xml:space="preserve">[root@server1 ~]# </w:t>
      </w:r>
      <w:r>
        <w:t>ps –ef | grep sample</w:t>
      </w:r>
    </w:p>
    <w:p>
      <w:pPr>
        <w:pStyle w:val="Normal"/>
      </w:pPr>
      <w:r>
        <w:t>root 1199 1 0 Jun30 tty3 00:00:00 /sbin/sample</w:t>
        <w:t xml:space="preserve"> </w:t>
        <w:t xml:space="preserve">[root@server1 ~]# </w:t>
      </w:r>
      <w:r>
        <w:rPr>
          <w:rStyle w:val="Text0"/>
        </w:rPr>
        <w:t>kill -3 1199</w:t>
      </w:r>
    </w:p>
    <w:p>
      <w:pPr>
        <w:pStyle w:val="Normal"/>
      </w:pPr>
      <w:r>
        <w:t>[root@server1 ~]#_</w:t>
      </w:r>
    </w:p>
    <w:p>
      <w:pPr>
        <w:pStyle w:val="Para 005"/>
      </w:pPr>
      <w:r>
        <w:rPr>
          <w:rStyle w:val="Text0"/>
        </w:rPr>
        <w:t xml:space="preserve">[root@server1 ~]# </w:t>
      </w:r>
      <w:r>
        <w:t>ps –ef | grep sample</w:t>
      </w:r>
    </w:p>
    <w:p>
      <w:pPr>
        <w:pStyle w:val="Normal"/>
      </w:pPr>
      <w:r>
        <w:t>[root@server1 ~]#_</w:t>
      </w:r>
    </w:p>
    <w:p>
      <w:bookmarkStart w:id="428" w:name="370____CompTIA_Linux__and_LPIC_1"/>
      <w:pPr>
        <w:pStyle w:val="Para 005"/>
      </w:pPr>
      <w:r>
        <w:t>370</w:t>
      </w:r>
      <w:r>
        <w:rPr>
          <w:rStyle w:val="Text0"/>
        </w:rPr>
        <w:t xml:space="preserve"> </w:t>
      </w:r>
      <w:r>
        <w:t>CompTIA Linux+ and LPIC-1: Guide to Linux Certification</w:t>
      </w:r>
      <w:bookmarkEnd w:id="428"/>
    </w:p>
    <w:p>
      <w:pPr>
        <w:pStyle w:val="Para 037"/>
      </w:pPr>
      <w:r>
        <w:t/>
      </w:r>
    </w:p>
    <w:p>
      <w:pPr>
        <w:pStyle w:val="Para 006"/>
      </w:pPr>
      <w:r>
        <w:t xml:space="preserve">Note </w:t>
      </w:r>
      <w:r>
        <w:rPr>
          <w:rStyle w:val="Text7"/>
        </w:rPr>
        <w:t>10</w:t>
      </w:r>
    </w:p>
    <w:p>
      <w:pPr>
        <w:pStyle w:val="Para 002"/>
      </w:pPr>
      <w:r>
        <w:t xml:space="preserve">The </w:t>
        <w:t>kill –SIGQUIT 1199</w:t>
        <w:t xml:space="preserve"> command does the same thing as the </w:t>
        <w:t>kill -3 1199</w:t>
        <w:t xml:space="preserve"> command shown in </w:t>
      </w:r>
    </w:p>
    <w:p>
      <w:pPr>
        <w:pStyle w:val="Para 002"/>
      </w:pPr>
      <w:r>
        <w:t>the preceding output.</w:t>
      </w:r>
    </w:p>
    <w:p>
      <w:pPr>
        <w:pStyle w:val="Para 037"/>
      </w:pPr>
      <w:r>
        <w:t/>
      </w:r>
    </w:p>
    <w:p>
      <w:pPr>
        <w:pStyle w:val="Para 006"/>
      </w:pPr>
      <w:r>
        <w:t xml:space="preserve">Note </w:t>
      </w:r>
      <w:r>
        <w:rPr>
          <w:rStyle w:val="Text7"/>
        </w:rPr>
        <w:t>11</w:t>
      </w:r>
    </w:p>
    <w:p>
      <w:pPr>
        <w:pStyle w:val="Para 002"/>
      </w:pPr>
      <w:r>
        <w:t xml:space="preserve">If you do not specify the kill signal when using the </w:t>
        <w:t>kill</w:t>
        <w:t xml:space="preserve"> command, the </w:t>
        <w:t>kill</w:t>
        <w:t xml:space="preserve"> command uses the default </w:t>
      </w:r>
    </w:p>
    <w:p>
      <w:pPr>
        <w:pStyle w:val="Para 002"/>
      </w:pPr>
      <w:r>
        <w:t>kill signal, the SIGTERM signal.</w:t>
      </w:r>
    </w:p>
    <w:p>
      <w:pPr>
        <w:pStyle w:val="Para 037"/>
      </w:pPr>
      <w:r>
        <w:t/>
      </w:r>
    </w:p>
    <w:p>
      <w:pPr>
        <w:pStyle w:val="Para 006"/>
      </w:pPr>
      <w:r>
        <w:t xml:space="preserve">Note </w:t>
      </w:r>
      <w:r>
        <w:rPr>
          <w:rStyle w:val="Text7"/>
        </w:rPr>
        <w:t>12</w:t>
      </w:r>
    </w:p>
    <w:p>
      <w:pPr>
        <w:pStyle w:val="Para 002"/>
      </w:pPr>
      <w:r>
        <w:t xml:space="preserve">You can also use the </w:t>
      </w:r>
      <w:r>
        <w:rPr>
          <w:rStyle w:val="Text1"/>
        </w:rPr>
        <w:t>pidof</w:t>
        <w:t xml:space="preserve"> command</w:t>
      </w:r>
      <w:r>
        <w:t xml:space="preserve"> to find the PID of a process to use as an argument to the </w:t>
        <w:t>kill</w:t>
      </w:r>
    </w:p>
    <w:p>
      <w:pPr>
        <w:pStyle w:val="Para 002"/>
      </w:pPr>
      <w:r>
        <w:t xml:space="preserve">command. For example, </w:t>
        <w:t>pidof sample</w:t>
        <w:t xml:space="preserve"> will return the PID of the sample process.</w:t>
      </w:r>
    </w:p>
    <w:p>
      <w:pPr>
        <w:pStyle w:val="Para 037"/>
      </w:pPr>
      <w:r>
        <w:t/>
      </w:r>
    </w:p>
    <w:p>
      <w:pPr>
        <w:pStyle w:val="Para 001"/>
      </w:pPr>
      <w:r>
        <w:t xml:space="preserve">When sending a kill signal to several processes, it is often easier to locate the process PIDs using </w:t>
      </w:r>
      <w:r>
        <w:rPr>
          <w:rStyle w:val="Text2"/>
        </w:rPr>
        <w:t xml:space="preserve">the </w:t>
      </w:r>
      <w:r>
        <w:rPr>
          <w:rStyle w:val="Text6"/>
        </w:rPr>
        <w:t>pgrep</w:t>
      </w:r>
      <w:r>
        <w:rPr>
          <w:rStyle w:val="Text0"/>
        </w:rPr>
        <w:t xml:space="preserve"> command</w:t>
      </w:r>
      <w:r>
        <w:t xml:space="preserve">. The </w:t>
      </w:r>
      <w:r>
        <w:rPr>
          <w:rStyle w:val="Text2"/>
        </w:rPr>
        <w:t>pgrep</w:t>
      </w:r>
      <w:r>
        <w:t xml:space="preserve"> command returns a list of PIDs for processes that match a regular </w:t>
        <w:t xml:space="preserve">expression, or other criteria. For example, to send a SIGQUIT to all processes started by the user bini </w:t>
        <w:t xml:space="preserve">whose process name starts with the letters </w:t>
      </w:r>
      <w:r>
        <w:rPr>
          <w:rStyle w:val="Text2"/>
        </w:rPr>
        <w:t>psql</w:t>
      </w:r>
      <w:r>
        <w:t>, you could use the following commands to locate and terminate the process:</w:t>
      </w:r>
    </w:p>
    <w:p>
      <w:pPr>
        <w:pStyle w:val="Para 005"/>
      </w:pPr>
      <w:r>
        <w:rPr>
          <w:rStyle w:val="Text0"/>
        </w:rPr>
        <w:t xml:space="preserve">[root@server1 ~]# </w:t>
      </w:r>
      <w:r>
        <w:t>pgrep -u bini "^psql"</w:t>
      </w:r>
    </w:p>
    <w:p>
      <w:pPr>
        <w:pStyle w:val="Normal"/>
      </w:pPr>
      <w:r>
        <w:t>1344</w:t>
      </w:r>
    </w:p>
    <w:p>
      <w:pPr>
        <w:pStyle w:val="Normal"/>
      </w:pPr>
      <w:r>
        <w:t>1501</w:t>
      </w:r>
    </w:p>
    <w:p>
      <w:pPr>
        <w:pStyle w:val="Normal"/>
      </w:pPr>
      <w:r>
        <w:t>1522</w:t>
      </w:r>
    </w:p>
    <w:p>
      <w:pPr>
        <w:pStyle w:val="Para 005"/>
      </w:pPr>
      <w:r>
        <w:rPr>
          <w:rStyle w:val="Text0"/>
        </w:rPr>
        <w:t xml:space="preserve">[root@server1 ~]# </w:t>
      </w:r>
      <w:r>
        <w:t>kill -3 1344 1501 1522</w:t>
      </w:r>
    </w:p>
    <w:p>
      <w:pPr>
        <w:pStyle w:val="Normal"/>
      </w:pPr>
      <w:r>
        <w:t>[root@server1 ~]#_</w:t>
      </w:r>
    </w:p>
    <w:p>
      <w:pPr>
        <w:pStyle w:val="Para 005"/>
      </w:pPr>
      <w:r>
        <w:rPr>
          <w:rStyle w:val="Text0"/>
        </w:rPr>
        <w:t xml:space="preserve">[root@server1 ~]# </w:t>
      </w:r>
      <w:r>
        <w:t>pgrep -u bini "^psql"</w:t>
      </w:r>
    </w:p>
    <w:p>
      <w:pPr>
        <w:pStyle w:val="Normal"/>
      </w:pPr>
      <w:r>
        <w:t>[root@server1 ~]#_</w:t>
      </w:r>
    </w:p>
    <w:p>
      <w:pPr>
        <w:pStyle w:val="Para 001"/>
      </w:pPr>
      <w:r>
        <w:t xml:space="preserve">Some processes have the ability to ignore, or </w:t>
      </w:r>
      <w:r>
        <w:rPr>
          <w:rStyle w:val="Text0"/>
        </w:rPr>
        <w:t>trap</w:t>
      </w:r>
      <w:r>
        <w:t>, certain kill signals that are sent to them. The only kill signal that cannot be trapped by any process is the SIGKILL. Thus, if a SIGINT, SIGQUIT, and SIGTERM do not terminate a stubborn process, you can use a SIGKILL to terminate it. However, you should only use SIGKILL as a last resort because it prevents a process from closing open files and other resources properly.</w:t>
      </w:r>
    </w:p>
    <w:p>
      <w:pPr>
        <w:pStyle w:val="Para 037"/>
      </w:pPr>
      <w:r>
        <w:t/>
      </w:r>
    </w:p>
    <w:p>
      <w:pPr>
        <w:pStyle w:val="Para 006"/>
      </w:pPr>
      <w:r>
        <w:t xml:space="preserve">Note </w:t>
      </w:r>
      <w:r>
        <w:rPr>
          <w:rStyle w:val="Text7"/>
        </w:rPr>
        <w:t>13</w:t>
      </w:r>
    </w:p>
    <w:p>
      <w:pPr>
        <w:pStyle w:val="Para 002"/>
      </w:pPr>
      <w:r>
        <w:t xml:space="preserve">You can use the </w:t>
      </w:r>
      <w:r>
        <w:rPr>
          <w:rStyle w:val="Text1"/>
        </w:rPr>
        <w:t>lsof</w:t>
        <w:t xml:space="preserve"> (list open files) command</w:t>
      </w:r>
      <w:r>
        <w:t xml:space="preserve"> to view the files that a process has open before </w:t>
      </w:r>
    </w:p>
    <w:p>
      <w:pPr>
        <w:pStyle w:val="Para 002"/>
      </w:pPr>
      <w:r>
        <w:t xml:space="preserve">sending a SIGKILL. For example, to see the files that are used by the process with PID 1399, you can </w:t>
      </w:r>
    </w:p>
    <w:p>
      <w:pPr>
        <w:pStyle w:val="Para 002"/>
      </w:pPr>
      <w:r>
        <w:t xml:space="preserve">use the </w:t>
        <w:t>lsof -p 1399</w:t>
        <w:t xml:space="preserve"> command.</w:t>
      </w:r>
    </w:p>
    <w:p>
      <w:pPr>
        <w:pStyle w:val="Para 037"/>
      </w:pPr>
      <w:r>
        <w:t/>
      </w:r>
    </w:p>
    <w:p>
      <w:pPr>
        <w:pStyle w:val="Para 001"/>
      </w:pPr>
      <w:r>
        <w:t>If you send a kill signal to a process that has children, the parent process terminates all of its child processes before terminating itself. Thus, to kill several related processes, you can simply send a kill signal to their parent process. In addition, to kill a zombie process, it is often necessary to send a kill signal to its parent process.</w:t>
      </w:r>
    </w:p>
    <w:p>
      <w:pPr>
        <w:pStyle w:val="Para 037"/>
      </w:pPr>
      <w:r>
        <w:t/>
      </w:r>
    </w:p>
    <w:p>
      <w:pPr>
        <w:pStyle w:val="Para 006"/>
      </w:pPr>
      <w:r>
        <w:t xml:space="preserve">Note </w:t>
      </w:r>
      <w:r>
        <w:rPr>
          <w:rStyle w:val="Text7"/>
        </w:rPr>
        <w:t>14</w:t>
      </w:r>
    </w:p>
    <w:p>
      <w:pPr>
        <w:pStyle w:val="Para 002"/>
      </w:pPr>
      <w:r>
        <w:t xml:space="preserve">To prevent a child process from being terminated when the parent process is terminated, you can start </w:t>
      </w:r>
    </w:p>
    <w:p>
      <w:pPr>
        <w:pStyle w:val="Para 002"/>
      </w:pPr>
      <w:r>
        <w:t xml:space="preserve">the child process with the </w:t>
      </w:r>
      <w:r>
        <w:rPr>
          <w:rStyle w:val="Text1"/>
        </w:rPr>
        <w:t>nohup</w:t>
        <w:t xml:space="preserve"> command</w:t>
      </w:r>
      <w:r>
        <w:t xml:space="preserve">. For example, executing the </w:t>
        <w:t>nohup cathena</w:t>
        <w:t xml:space="preserve"> command </w:t>
      </w:r>
    </w:p>
    <w:p>
      <w:pPr>
        <w:pStyle w:val="Para 002"/>
      </w:pPr>
      <w:r>
        <w:t xml:space="preserve">within your shell would execute the cathena child process without any association to the parent shell </w:t>
      </w:r>
    </w:p>
    <w:p>
      <w:pPr>
        <w:pStyle w:val="Para 002"/>
      </w:pPr>
      <w:r>
        <w:t>process that started it.</w:t>
      </w:r>
    </w:p>
    <w:p>
      <w:pPr>
        <w:pStyle w:val="1 Block"/>
      </w:pPr>
    </w:p>
    <w:p>
      <w:bookmarkStart w:id="429" w:name="Chapter_9___Managing_Linux_Proce_5"/>
      <w:pPr>
        <w:pStyle w:val="Heading 1"/>
        <w:pageBreakBefore w:val="on"/>
      </w:pPr>
      <w:r>
        <w:t>Chapter 9 Managing Linux Processes</w:t>
        <w:t xml:space="preserve"> </w:t>
        <w:t>371</w:t>
      </w:r>
      <w:bookmarkEnd w:id="429"/>
    </w:p>
    <w:p>
      <w:pPr>
        <w:pStyle w:val="Para 037"/>
      </w:pPr>
      <w:r>
        <w:t/>
      </w:r>
    </w:p>
    <w:p>
      <w:pPr>
        <w:pStyle w:val="Para 001"/>
      </w:pPr>
      <w:r>
        <w:t xml:space="preserve">Another command that can be used to send kill signals to processes is the </w:t>
      </w:r>
      <w:r>
        <w:rPr>
          <w:rStyle w:val="Text6"/>
        </w:rPr>
        <w:t>killall</w:t>
      </w:r>
      <w:r>
        <w:rPr>
          <w:rStyle w:val="Text0"/>
        </w:rPr>
        <w:t xml:space="preserve"> command</w:t>
      </w:r>
      <w:r>
        <w:t xml:space="preserve">. </w:t>
        <w:t xml:space="preserve">The </w:t>
      </w:r>
      <w:r>
        <w:rPr>
          <w:rStyle w:val="Text2"/>
        </w:rPr>
        <w:t>killall</w:t>
      </w:r>
      <w:r>
        <w:t xml:space="preserve"> command works similarly to the </w:t>
        <w:t>kill</w:t>
        <w:t xml:space="preserve"> command in that it takes the kill signal as an option; however, it uses the process name to kill instead of the PID. This allows multiple processes </w:t>
        <w:t xml:space="preserve">of the same name to be killed in one command. An example of using the </w:t>
      </w:r>
      <w:r>
        <w:rPr>
          <w:rStyle w:val="Text2"/>
        </w:rPr>
        <w:t>killall</w:t>
      </w:r>
      <w:r>
        <w:t xml:space="preserve"> command to send </w:t>
        <w:t xml:space="preserve">a SIGQUIT to multiple </w:t>
      </w:r>
      <w:r>
        <w:rPr>
          <w:rStyle w:val="Text2"/>
        </w:rPr>
        <w:t>sample</w:t>
      </w:r>
      <w:r>
        <w:t xml:space="preserve"> processes is shown in the following output:</w:t>
      </w:r>
    </w:p>
    <w:p>
      <w:pPr>
        <w:pStyle w:val="Para 005"/>
      </w:pPr>
      <w:r>
        <w:rPr>
          <w:rStyle w:val="Text0"/>
        </w:rPr>
        <w:t xml:space="preserve">[root@server1 ~]# </w:t>
      </w:r>
      <w:r>
        <w:t>ps –ef | grep sample</w:t>
      </w:r>
    </w:p>
    <w:p>
      <w:pPr>
        <w:pStyle w:val="Normal"/>
      </w:pPr>
      <w:r>
        <w:t>root 1729 1 0 Jun30 tty3 00:00:00 /sbin/sample</w:t>
        <w:t xml:space="preserve"> </w:t>
        <w:t>root 20198 1 0 Jun30 tty4 00:00:00 /sbin/sample</w:t>
        <w:t xml:space="preserve"> </w:t>
        <w:t xml:space="preserve">[root@server1 ~]# </w:t>
      </w:r>
      <w:r>
        <w:rPr>
          <w:rStyle w:val="Text0"/>
        </w:rPr>
        <w:t>killall -3 sample</w:t>
      </w:r>
    </w:p>
    <w:p>
      <w:pPr>
        <w:pStyle w:val="Normal"/>
      </w:pPr>
      <w:r>
        <w:t>[root@server1 ~]#_</w:t>
      </w:r>
    </w:p>
    <w:p>
      <w:pPr>
        <w:pStyle w:val="Para 005"/>
      </w:pPr>
      <w:r>
        <w:rPr>
          <w:rStyle w:val="Text0"/>
        </w:rPr>
        <w:t xml:space="preserve">[root@server1 ~]# </w:t>
      </w:r>
      <w:r>
        <w:t>ps –ef | grep sample</w:t>
      </w:r>
    </w:p>
    <w:p>
      <w:pPr>
        <w:pStyle w:val="Normal"/>
      </w:pPr>
      <w:r>
        <w:t>[root@server1 ~]#_</w:t>
      </w:r>
    </w:p>
    <w:p>
      <w:pPr>
        <w:pStyle w:val="Para 037"/>
      </w:pPr>
      <w:r>
        <w:t/>
      </w:r>
    </w:p>
    <w:p>
      <w:pPr>
        <w:pStyle w:val="Para 006"/>
      </w:pPr>
      <w:r>
        <w:t xml:space="preserve">Note </w:t>
      </w:r>
      <w:r>
        <w:rPr>
          <w:rStyle w:val="Text7"/>
        </w:rPr>
        <w:t>15</w:t>
      </w:r>
    </w:p>
    <w:p>
      <w:pPr>
        <w:pStyle w:val="Para 002"/>
      </w:pPr>
      <w:r>
        <w:t xml:space="preserve">Alternatively, you could use the command </w:t>
        <w:t>killall –SIGQUIT sample</w:t>
        <w:t xml:space="preserve"> to do the same as the </w:t>
      </w:r>
    </w:p>
    <w:p>
      <w:pPr>
        <w:pStyle w:val="Para 002"/>
      </w:pPr>
      <w:r>
        <w:t>killall -3 sample</w:t>
        <w:t xml:space="preserve"> command used in the preceding output.</w:t>
      </w:r>
    </w:p>
    <w:p>
      <w:pPr>
        <w:pStyle w:val="Para 037"/>
      </w:pPr>
      <w:r>
        <w:t/>
      </w:r>
    </w:p>
    <w:p>
      <w:pPr>
        <w:pStyle w:val="Para 006"/>
      </w:pPr>
      <w:r>
        <w:t xml:space="preserve">Note </w:t>
      </w:r>
      <w:r>
        <w:rPr>
          <w:rStyle w:val="Text7"/>
        </w:rPr>
        <w:t>16</w:t>
      </w:r>
    </w:p>
    <w:p>
      <w:pPr>
        <w:pStyle w:val="Para 002"/>
      </w:pPr>
      <w:r>
        <w:t xml:space="preserve">As with the </w:t>
        <w:t>kill</w:t>
        <w:t xml:space="preserve"> command, if you do not specify the kill signal when using the </w:t>
        <w:t>killall</w:t>
        <w:t xml:space="preserve"> command, it </w:t>
      </w:r>
    </w:p>
    <w:p>
      <w:pPr>
        <w:pStyle w:val="Para 002"/>
      </w:pPr>
      <w:r>
        <w:t>sends a SIGTERM signal by default.</w:t>
      </w:r>
    </w:p>
    <w:p>
      <w:pPr>
        <w:pStyle w:val="Para 037"/>
      </w:pPr>
      <w:r>
        <w:t/>
      </w:r>
    </w:p>
    <w:p>
      <w:pPr>
        <w:pStyle w:val="Para 001"/>
      </w:pPr>
      <w:r>
        <w:t xml:space="preserve">You can also use the </w:t>
      </w:r>
      <w:r>
        <w:rPr>
          <w:rStyle w:val="Text6"/>
        </w:rPr>
        <w:t>pkill</w:t>
      </w:r>
      <w:r>
        <w:rPr>
          <w:rStyle w:val="Text0"/>
        </w:rPr>
        <w:t xml:space="preserve"> command</w:t>
      </w:r>
      <w:r>
        <w:t xml:space="preserve"> to kill processes by process name. However, the </w:t>
        <w:t>pkill</w:t>
        <w:t xml:space="preserve"> command allows you to identify process names using regular expressions as well as specify other </w:t>
        <w:t xml:space="preserve">criteria. For example, the </w:t>
      </w:r>
      <w:r>
        <w:rPr>
          <w:rStyle w:val="Text2"/>
        </w:rPr>
        <w:t>pkill -u bini -3 "^psql"</w:t>
      </w:r>
      <w:r>
        <w:t xml:space="preserve"> command will send a SIGQUIT signal to </w:t>
        <w:t xml:space="preserve">processes started by the bini user that begin with the letters </w:t>
      </w:r>
      <w:r>
        <w:rPr>
          <w:rStyle w:val="Text2"/>
        </w:rPr>
        <w:t>psql</w:t>
      </w:r>
      <w:r>
        <w:t>.</w:t>
      </w:r>
    </w:p>
    <w:p>
      <w:pPr>
        <w:pStyle w:val="Para 001"/>
      </w:pPr>
      <w:r>
        <w:t xml:space="preserve">In addition to the </w:t>
      </w:r>
      <w:r>
        <w:rPr>
          <w:rStyle w:val="Text2"/>
        </w:rPr>
        <w:t>kill</w:t>
      </w:r>
      <w:r>
        <w:t xml:space="preserve">, </w:t>
        <w:t>killall</w:t>
        <w:t xml:space="preserve">, and </w:t>
        <w:t>pkill</w:t>
        <w:t xml:space="preserve"> commands, the </w:t>
        <w:t>top</w:t>
        <w:t xml:space="preserve"> command can be used to </w:t>
        <w:t xml:space="preserve">kill processes. While in the top utility, press the </w:t>
      </w:r>
      <w:r>
        <w:rPr>
          <w:rStyle w:val="Text2"/>
        </w:rPr>
        <w:t>k</w:t>
      </w:r>
      <w:r>
        <w:t xml:space="preserve"> key and supply the appropriate PID and kill signal when prompted.</w:t>
      </w:r>
    </w:p>
    <w:p>
      <w:pPr>
        <w:pStyle w:val="Para 037"/>
      </w:pPr>
      <w:r>
        <w:t/>
      </w:r>
    </w:p>
    <w:p>
      <w:pPr>
        <w:pStyle w:val="Para 017"/>
      </w:pPr>
      <w:r>
        <w:t>Process Execution</w:t>
      </w:r>
    </w:p>
    <w:p>
      <w:pPr>
        <w:pStyle w:val="Normal"/>
      </w:pPr>
      <w:r>
        <w:t>You can execute three main types of Linux commands:</w:t>
      </w:r>
    </w:p>
    <w:p>
      <w:pPr>
        <w:pStyle w:val="Para 001"/>
      </w:pPr>
      <w:r>
        <w:t>• Binary programs</w:t>
      </w:r>
    </w:p>
    <w:p>
      <w:pPr>
        <w:pStyle w:val="Para 001"/>
      </w:pPr>
      <w:r>
        <w:t>• Shell scripts</w:t>
      </w:r>
    </w:p>
    <w:p>
      <w:pPr>
        <w:pStyle w:val="Para 001"/>
      </w:pPr>
      <w:r>
        <w:t>• Shell functions</w:t>
      </w:r>
    </w:p>
    <w:p>
      <w:pPr>
        <w:pStyle w:val="Para 001"/>
      </w:pPr>
      <w:r>
        <w:t xml:space="preserve">Most commands, such as </w:t>
      </w:r>
      <w:r>
        <w:rPr>
          <w:rStyle w:val="Text2"/>
        </w:rPr>
        <w:t>ls</w:t>
      </w:r>
      <w:r>
        <w:t xml:space="preserve">, </w:t>
        <w:t>find</w:t>
        <w:t xml:space="preserve">, and </w:t>
        <w:t>grep</w:t>
        <w:t xml:space="preserve">, are binary programs that exist on the filesystem until executed. They were written in a certain programming language and compiled into a binary </w:t>
        <w:t xml:space="preserve">format that only the computer can understand. Other commands, such as </w:t>
      </w:r>
      <w:r>
        <w:rPr>
          <w:rStyle w:val="Text2"/>
        </w:rPr>
        <w:t>cd</w:t>
      </w:r>
      <w:r>
        <w:t xml:space="preserve"> and </w:t>
        <w:t>exit</w:t>
        <w:t>, are built into the shell running in memory, and they are called shell functions. Shell scripts can also contain a list of binary programs, shell functions, and special constructs for the shell to execute in order.</w:t>
      </w:r>
    </w:p>
    <w:p>
      <w:pPr>
        <w:pStyle w:val="Para 001"/>
      </w:pPr>
      <w:r>
        <w:t xml:space="preserve">When executing compiled programs or shell scripts, the shell that interprets the command you typed creates a new shell. This creation of a new subshell is known as </w:t>
      </w:r>
      <w:r>
        <w:rPr>
          <w:rStyle w:val="Text0"/>
        </w:rPr>
        <w:t>forking</w:t>
      </w:r>
      <w:r>
        <w:t xml:space="preserve"> and is carried out by the fork function in the shell. The new subshell then executes the binary program or shell script using its exec function. After the binary program or shell script has completed, the new shell uses its exit function to kill itself and return control to the original shell. The original shell uses its wait function to wait for the new shell to carry out the aforementioned tasks before returning a prompt </w:t>
        <w:t xml:space="preserve">to the user. Figure 9-3 depicts this process when a user types the </w:t>
      </w:r>
      <w:r>
        <w:rPr>
          <w:rStyle w:val="Text2"/>
        </w:rPr>
        <w:t>ls</w:t>
      </w:r>
      <w:r>
        <w:t xml:space="preserve"> command at the command line. </w:t>
      </w:r>
      <w:r>
        <w:rPr>
          <w:rStyle w:val="Text0"/>
        </w:rPr>
        <w:t>372</w:t>
      </w:r>
      <w:r>
        <w:t xml:space="preserve"> </w:t>
      </w:r>
      <w:r>
        <w:rPr>
          <w:rStyle w:val="Text0"/>
        </w:rPr>
        <w:t>CompTIA Linux+ and LPIC-1: Guide to Linux Certification</w:t>
      </w:r>
    </w:p>
    <w:p>
      <w:pPr>
        <w:pStyle w:val="Para 037"/>
      </w:pPr>
      <w:r>
        <w:t/>
      </w:r>
    </w:p>
    <w:p>
      <w:bookmarkStart w:id="430" w:name="Figure_9_3_Process_forking"/>
      <w:pPr>
        <w:pStyle w:val="Para 005"/>
      </w:pPr>
      <w:r>
        <w:rPr>
          <w:rStyle w:val="Text2"/>
        </w:rPr>
        <w:t xml:space="preserve">Figure 9-3 </w:t>
      </w:r>
      <w:r>
        <w:t>Process forking</w:t>
      </w:r>
      <w:bookmarkEnd w:id="430"/>
    </w:p>
    <w:p>
      <w:pPr>
        <w:pStyle w:val="Para 037"/>
      </w:pPr>
      <w:r>
        <w:t/>
      </w:r>
    </w:p>
    <w:p>
      <w:pPr>
        <w:pStyle w:val="Para 001"/>
      </w:pPr>
      <w:r>
        <w:t>Shell Shell</w:t>
      </w:r>
    </w:p>
    <w:p>
      <w:pPr>
        <w:pStyle w:val="Para 001"/>
      </w:pPr>
      <w:r>
        <w:t>PID = 488 PID = 621</w:t>
      </w:r>
    </w:p>
    <w:p>
      <w:pPr>
        <w:pStyle w:val="Para 001"/>
      </w:pPr>
      <w:r>
        <w:t>PPID = 142 fork PPID = 488</w:t>
      </w:r>
    </w:p>
    <w:p>
      <w:pPr>
        <w:pStyle w:val="Para 037"/>
      </w:pPr>
      <w:r>
        <w:t/>
      </w:r>
    </w:p>
    <w:p>
      <w:pPr>
        <w:pStyle w:val="Para 093"/>
      </w:pPr>
      <w:r>
        <w:t>exec</w:t>
      </w:r>
    </w:p>
    <w:p>
      <w:pPr>
        <w:pStyle w:val="Para 037"/>
      </w:pPr>
      <w:r>
        <w:t/>
      </w:r>
    </w:p>
    <w:p>
      <w:pPr>
        <w:pStyle w:val="Para 079"/>
      </w:pPr>
      <w:r>
        <w:t>ls</w:t>
      </w:r>
    </w:p>
    <w:p>
      <w:pPr>
        <w:pStyle w:val="Para 020"/>
      </w:pPr>
      <w:r>
        <w:t>wait command</w:t>
      </w:r>
    </w:p>
    <w:p>
      <w:pPr>
        <w:pStyle w:val="Para 037"/>
      </w:pPr>
      <w:r>
        <w:t/>
      </w:r>
    </w:p>
    <w:p>
      <w:pPr>
        <w:pStyle w:val="Para 093"/>
      </w:pPr>
      <w:r>
        <w:t>exit</w:t>
      </w:r>
    </w:p>
    <w:p>
      <w:pPr>
        <w:pStyle w:val="Para 037"/>
      </w:pPr>
      <w:r>
        <w:t/>
      </w:r>
    </w:p>
    <w:p>
      <w:pPr>
        <w:pStyle w:val="Para 001"/>
      </w:pPr>
      <w:r>
        <w:t>Shell</w:t>
      </w:r>
    </w:p>
    <w:p>
      <w:pPr>
        <w:pStyle w:val="Para 001"/>
      </w:pPr>
      <w:r>
        <w:t>PID = 488</w:t>
      </w:r>
    </w:p>
    <w:p>
      <w:pPr>
        <w:pStyle w:val="Para 001"/>
      </w:pPr>
      <w:r>
        <w:t>PPID = 142</w:t>
      </w:r>
    </w:p>
    <w:p>
      <w:pPr>
        <w:pStyle w:val="Para 037"/>
      </w:pPr>
      <w:r>
        <w:t/>
      </w:r>
    </w:p>
    <w:p>
      <w:pPr>
        <w:pStyle w:val="Normal"/>
      </w:pPr>
      <w:r>
        <w:rPr>
          <w:rStyle w:val="Text9"/>
        </w:rPr>
        <w:t>Running Processes in the Background</w:t>
      </w:r>
      <w:r>
        <w:t xml:space="preserve"> As discussed in the previous section, the shell creates, or forks, a subshell to execute most commands on the Linux system. Unfortunately, the original shell must wait for the command in the subshell to finish before displaying a shell prompt to accept new commands. Commands run in this fashion are known as </w:t>
      </w:r>
      <w:r>
        <w:rPr>
          <w:rStyle w:val="Text0"/>
        </w:rPr>
        <w:t>foreground processes</w:t>
      </w:r>
      <w:r>
        <w:t>.</w:t>
      </w:r>
    </w:p>
    <w:p>
      <w:pPr>
        <w:pStyle w:val="Para 001"/>
      </w:pPr>
      <w:r>
        <w:t xml:space="preserve">Alternatively, you can omit the wait function shown in Figure 9-3 by appending an ampersand </w:t>
      </w:r>
      <w:r>
        <w:rPr>
          <w:rStyle w:val="Text2"/>
        </w:rPr>
        <w:t>(</w:t>
        <w:t>&amp;</w:t>
      </w:r>
      <w:r>
        <w:t xml:space="preserve">) character to the command. Commands run in this fashion are known as </w:t>
      </w:r>
      <w:r>
        <w:rPr>
          <w:rStyle w:val="Text0"/>
        </w:rPr>
        <w:t>background processes</w:t>
      </w:r>
      <w:r>
        <w:t xml:space="preserve">. </w:t>
        <w:t xml:space="preserve">When a command is run in the background, the shell immediately returns the shell prompt for the </w:t>
        <w:t xml:space="preserve">user to enter another command. To run the </w:t>
      </w:r>
      <w:r>
        <w:rPr>
          <w:rStyle w:val="Text2"/>
        </w:rPr>
        <w:t>sample</w:t>
      </w:r>
      <w:r>
        <w:t xml:space="preserve"> command in the background, you can enter the following command:</w:t>
      </w:r>
    </w:p>
    <w:p>
      <w:pPr>
        <w:pStyle w:val="Normal"/>
      </w:pPr>
      <w:r>
        <w:t xml:space="preserve">[root@server1 ~]# </w:t>
      </w:r>
      <w:r>
        <w:rPr>
          <w:rStyle w:val="Text0"/>
        </w:rPr>
        <w:t>sample &amp;</w:t>
      </w:r>
    </w:p>
    <w:p>
      <w:pPr>
        <w:pStyle w:val="Normal"/>
      </w:pPr>
      <w:r>
        <w:t>[1] 2583</w:t>
      </w:r>
    </w:p>
    <w:p>
      <w:pPr>
        <w:pStyle w:val="Normal"/>
      </w:pPr>
      <w:r>
        <w:t>[root@server1 ~]#_</w:t>
      </w:r>
    </w:p>
    <w:p>
      <w:pPr>
        <w:pStyle w:val="Para 037"/>
      </w:pPr>
      <w:r>
        <w:t/>
      </w:r>
    </w:p>
    <w:p>
      <w:pPr>
        <w:pStyle w:val="Para 006"/>
      </w:pPr>
      <w:r>
        <w:t xml:space="preserve">Note </w:t>
      </w:r>
      <w:r>
        <w:rPr>
          <w:rStyle w:val="Text7"/>
        </w:rPr>
        <w:t>17</w:t>
      </w:r>
    </w:p>
    <w:p>
      <w:pPr>
        <w:pStyle w:val="Para 002"/>
      </w:pPr>
      <w:r>
        <w:t>Space characters between the command and the ampersand (</w:t>
        <w:t>&amp;</w:t>
        <w:t>) are optional. In other words, the com-</w:t>
      </w:r>
    </w:p>
    <w:p>
      <w:pPr>
        <w:pStyle w:val="Para 002"/>
      </w:pPr>
      <w:r>
        <w:t xml:space="preserve">mand </w:t>
        <w:t>sample&amp;</w:t>
        <w:t xml:space="preserve"> is equivalent to the command </w:t>
        <w:t>sample &amp;</w:t>
        <w:t xml:space="preserve"> used in the preceding output.</w:t>
      </w:r>
    </w:p>
    <w:p>
      <w:pPr>
        <w:pStyle w:val="Para 037"/>
      </w:pPr>
      <w:r>
        <w:t/>
      </w:r>
    </w:p>
    <w:p>
      <w:pPr>
        <w:pStyle w:val="Para 001"/>
      </w:pPr>
      <w:r>
        <w:t xml:space="preserve">The shell returns the PID (2583 in the preceding example) and the background job ID (1 in the preceding example) so that you can manipulate the background job after it has been run. After the </w:t>
      </w:r>
      <w:r>
        <w:rPr>
          <w:rStyle w:val="Text2"/>
        </w:rPr>
        <w:t xml:space="preserve">process has been started, you can use the </w:t>
        <w:t>ps</w:t>
      </w:r>
      <w:r>
        <w:t xml:space="preserve"> command to view the PID or the </w:t>
      </w:r>
      <w:r>
        <w:rPr>
          <w:rStyle w:val="Text6"/>
        </w:rPr>
        <w:t>jobs</w:t>
      </w:r>
      <w:r>
        <w:rPr>
          <w:rStyle w:val="Text0"/>
        </w:rPr>
        <w:t xml:space="preserve"> command</w:t>
      </w:r>
      <w:r>
        <w:t xml:space="preserve"> to </w:t>
        <w:t>view the background job ID, as shown in the following output:</w:t>
      </w:r>
    </w:p>
    <w:p>
      <w:pPr>
        <w:pStyle w:val="Normal"/>
      </w:pPr>
      <w:r>
        <w:t xml:space="preserve">[root@server1 ~]# </w:t>
      </w:r>
      <w:r>
        <w:rPr>
          <w:rStyle w:val="Text0"/>
        </w:rPr>
        <w:t>jobs</w:t>
      </w:r>
    </w:p>
    <w:p>
      <w:pPr>
        <w:pStyle w:val="Normal"/>
      </w:pPr>
      <w:r>
        <w:t>[1]+ Running sample &amp;</w:t>
      </w:r>
    </w:p>
    <w:p>
      <w:pPr>
        <w:pStyle w:val="Normal"/>
      </w:pPr>
      <w:r>
        <w:t xml:space="preserve">[root@server1 ~]# </w:t>
      </w:r>
      <w:r>
        <w:rPr>
          <w:rStyle w:val="Text0"/>
        </w:rPr>
        <w:t>ps | grep sample</w:t>
      </w:r>
    </w:p>
    <w:p>
      <w:pPr>
        <w:pStyle w:val="Normal"/>
      </w:pPr>
      <w:r>
        <w:t>2583 tty2 00:00:00 sample</w:t>
      </w:r>
    </w:p>
    <w:p>
      <w:pPr>
        <w:pStyle w:val="Normal"/>
      </w:pPr>
      <w:r>
        <w:t>[root@server1 ~]#_</w:t>
      </w:r>
    </w:p>
    <w:p>
      <w:pPr>
        <w:pStyle w:val="1 Block"/>
      </w:pPr>
    </w:p>
    <w:p>
      <w:bookmarkStart w:id="431" w:name="Chapter_9___Managing_Linux_Proce_6"/>
      <w:pPr>
        <w:pStyle w:val="Heading 1"/>
        <w:pageBreakBefore w:val="on"/>
      </w:pPr>
      <w:r>
        <w:t>Chapter 9 Managing Linux Processes</w:t>
        <w:t xml:space="preserve"> </w:t>
        <w:t>373</w:t>
      </w:r>
      <w:bookmarkEnd w:id="431"/>
    </w:p>
    <w:p>
      <w:pPr>
        <w:pStyle w:val="Para 037"/>
      </w:pPr>
      <w:r>
        <w:t/>
      </w:r>
    </w:p>
    <w:p>
      <w:pPr>
        <w:pStyle w:val="Para 001"/>
      </w:pPr>
      <w:r>
        <w:t xml:space="preserve">To terminate the background process, you can send a kill signal to the PID (as shown earlier in this chapter), or you can send a kill signal to the background job ID. Background job IDs must be </w:t>
        <w:t xml:space="preserve">prefixed with a </w:t>
      </w:r>
      <w:r>
        <w:rPr>
          <w:rStyle w:val="Text2"/>
        </w:rPr>
        <w:t>%</w:t>
      </w:r>
      <w:r>
        <w:t xml:space="preserve"> character. To send the sample background process created earlier a SIGINT signal, </w:t>
        <w:t xml:space="preserve">you could use the following </w:t>
      </w:r>
      <w:r>
        <w:rPr>
          <w:rStyle w:val="Text2"/>
        </w:rPr>
        <w:t>kill</w:t>
      </w:r>
      <w:r>
        <w:t xml:space="preserve"> command:</w:t>
      </w:r>
    </w:p>
    <w:p>
      <w:pPr>
        <w:pStyle w:val="Normal"/>
      </w:pPr>
      <w:r>
        <w:t xml:space="preserve">[root@server1 ~]# </w:t>
      </w:r>
      <w:r>
        <w:rPr>
          <w:rStyle w:val="Text0"/>
        </w:rPr>
        <w:t>jobs</w:t>
      </w:r>
    </w:p>
    <w:p>
      <w:pPr>
        <w:pStyle w:val="Normal"/>
      </w:pPr>
      <w:r>
        <w:t>[1]+ Running sample &amp;</w:t>
      </w:r>
    </w:p>
    <w:p>
      <w:pPr>
        <w:pStyle w:val="Normal"/>
      </w:pPr>
      <w:r>
        <w:t xml:space="preserve">[root@server1 ~]# </w:t>
      </w:r>
      <w:r>
        <w:rPr>
          <w:rStyle w:val="Text0"/>
        </w:rPr>
        <w:t>kill -2 %1</w:t>
      </w:r>
    </w:p>
    <w:p>
      <w:pPr>
        <w:pStyle w:val="Normal"/>
      </w:pPr>
      <w:r>
        <w:t>[1]+ Interrupt sample</w:t>
      </w:r>
    </w:p>
    <w:p>
      <w:pPr>
        <w:pStyle w:val="Normal"/>
      </w:pPr>
      <w:r>
        <w:t xml:space="preserve">[root@server1 ~]# </w:t>
      </w:r>
      <w:r>
        <w:rPr>
          <w:rStyle w:val="Text0"/>
        </w:rPr>
        <w:t>jobs</w:t>
      </w:r>
    </w:p>
    <w:p>
      <w:pPr>
        <w:pStyle w:val="Normal"/>
      </w:pPr>
      <w:r>
        <w:t>[root@server1 ~]#_</w:t>
      </w:r>
    </w:p>
    <w:p>
      <w:pPr>
        <w:pStyle w:val="Para 037"/>
      </w:pPr>
      <w:r>
        <w:t/>
      </w:r>
    </w:p>
    <w:p>
      <w:pPr>
        <w:pStyle w:val="Para 006"/>
      </w:pPr>
      <w:r>
        <w:t xml:space="preserve">Note </w:t>
      </w:r>
      <w:r>
        <w:rPr>
          <w:rStyle w:val="Text7"/>
        </w:rPr>
        <w:t>18</w:t>
      </w:r>
    </w:p>
    <w:p>
      <w:pPr>
        <w:pStyle w:val="Para 002"/>
      </w:pPr>
      <w:r>
        <w:t xml:space="preserve">You can also use the </w:t>
        <w:t>killall -2 sample</w:t>
        <w:t xml:space="preserve"> command or the </w:t>
        <w:t>top</w:t>
        <w:t xml:space="preserve"> utility to terminate the sample back-</w:t>
      </w:r>
    </w:p>
    <w:p>
      <w:pPr>
        <w:pStyle w:val="Para 002"/>
      </w:pPr>
      <w:r>
        <w:t>ground process used in the preceding example.</w:t>
      </w:r>
    </w:p>
    <w:p>
      <w:pPr>
        <w:pStyle w:val="Para 037"/>
      </w:pPr>
      <w:r>
        <w:t/>
      </w:r>
    </w:p>
    <w:p>
      <w:pPr>
        <w:pStyle w:val="Para 001"/>
      </w:pPr>
      <w:r>
        <w:t xml:space="preserve">After a background process has been started, you can move it to the foreground by using the </w:t>
      </w:r>
      <w:r>
        <w:rPr>
          <w:rStyle w:val="Text6"/>
        </w:rPr>
        <w:t>fg</w:t>
      </w:r>
      <w:r>
        <w:t xml:space="preserve"> </w:t>
      </w:r>
      <w:r>
        <w:rPr>
          <w:rStyle w:val="Text0"/>
        </w:rPr>
        <w:t>(foreground) command</w:t>
      </w:r>
      <w:r>
        <w:t xml:space="preserve"> followed by the background job ID. Similarly, you can pause a foreground process by using the Ctrl+z key combination. You can then send the process to the background </w:t>
        <w:t xml:space="preserve">with the </w:t>
      </w:r>
      <w:r>
        <w:rPr>
          <w:rStyle w:val="Text6"/>
        </w:rPr>
        <w:t>bg</w:t>
      </w:r>
      <w:r>
        <w:rPr>
          <w:rStyle w:val="Text0"/>
        </w:rPr>
        <w:t xml:space="preserve"> (background) command</w:t>
      </w:r>
      <w:r>
        <w:t xml:space="preserve">. The Ctrl+z key combination assigns the foreground process a </w:t>
        <w:t xml:space="preserve">background job ID that is then used as an argument to the </w:t>
      </w:r>
      <w:r>
        <w:rPr>
          <w:rStyle w:val="Text2"/>
        </w:rPr>
        <w:t>bg</w:t>
      </w:r>
      <w:r>
        <w:t xml:space="preserve"> command. To start a sample process in the background and move it to the foreground, then pause it and move it to the background again, you can use the following commands:</w:t>
      </w:r>
    </w:p>
    <w:p>
      <w:pPr>
        <w:pStyle w:val="Normal"/>
      </w:pPr>
      <w:r>
        <w:t xml:space="preserve">[root@server1 ~]# </w:t>
      </w:r>
      <w:r>
        <w:rPr>
          <w:rStyle w:val="Text0"/>
        </w:rPr>
        <w:t>sample &amp;</w:t>
      </w:r>
    </w:p>
    <w:p>
      <w:pPr>
        <w:pStyle w:val="Normal"/>
      </w:pPr>
      <w:r>
        <w:t>[1] 7519</w:t>
      </w:r>
    </w:p>
    <w:p>
      <w:pPr>
        <w:pStyle w:val="Normal"/>
      </w:pPr>
      <w:r>
        <w:t xml:space="preserve">[root@server1 ~]# </w:t>
      </w:r>
      <w:r>
        <w:rPr>
          <w:rStyle w:val="Text0"/>
        </w:rPr>
        <w:t>fg %1</w:t>
      </w:r>
    </w:p>
    <w:p>
      <w:pPr>
        <w:pStyle w:val="Normal"/>
      </w:pPr>
      <w:r>
        <w:t>sample</w:t>
      </w:r>
    </w:p>
    <w:p>
      <w:pPr>
        <w:pStyle w:val="Para 037"/>
      </w:pPr>
      <w:r>
        <w:t/>
      </w:r>
    </w:p>
    <w:p>
      <w:pPr>
        <w:pStyle w:val="Para 005"/>
      </w:pPr>
      <w:r>
        <w:t>Ctrl+z</w:t>
      </w:r>
    </w:p>
    <w:p>
      <w:pPr>
        <w:pStyle w:val="Para 037"/>
      </w:pPr>
      <w:r>
        <w:t/>
      </w:r>
    </w:p>
    <w:p>
      <w:pPr>
        <w:pStyle w:val="Normal"/>
      </w:pPr>
      <w:r>
        <w:t>[1]+ Stopped sample</w:t>
      </w:r>
    </w:p>
    <w:p>
      <w:pPr>
        <w:pStyle w:val="Normal"/>
      </w:pPr>
      <w:r>
        <w:t xml:space="preserve">[root@server1 ~]# </w:t>
      </w:r>
      <w:r>
        <w:rPr>
          <w:rStyle w:val="Text0"/>
        </w:rPr>
        <w:t>bg %1</w:t>
      </w:r>
    </w:p>
    <w:p>
      <w:pPr>
        <w:pStyle w:val="Normal"/>
      </w:pPr>
      <w:r>
        <w:t>[1]+ sample &amp;</w:t>
      </w:r>
    </w:p>
    <w:p>
      <w:pPr>
        <w:pStyle w:val="Normal"/>
      </w:pPr>
      <w:r>
        <w:t xml:space="preserve">[root@server1 ~]# </w:t>
      </w:r>
      <w:r>
        <w:rPr>
          <w:rStyle w:val="Text0"/>
        </w:rPr>
        <w:t>jobs</w:t>
      </w:r>
    </w:p>
    <w:p>
      <w:pPr>
        <w:pStyle w:val="Normal"/>
      </w:pPr>
      <w:r>
        <w:t>[1]+ Running sample &amp;</w:t>
      </w:r>
    </w:p>
    <w:p>
      <w:pPr>
        <w:pStyle w:val="Normal"/>
      </w:pPr>
      <w:r>
        <w:t>[root@server1 ~]#_</w:t>
      </w:r>
    </w:p>
    <w:p>
      <w:pPr>
        <w:pStyle w:val="Para 001"/>
      </w:pPr>
      <w:r>
        <w:t xml:space="preserve">When there are multiple background processes executing in the shell, the </w:t>
      </w:r>
      <w:r>
        <w:rPr>
          <w:rStyle w:val="Text2"/>
        </w:rPr>
        <w:t>jobs</w:t>
      </w:r>
      <w:r>
        <w:t xml:space="preserve"> command indicates </w:t>
        <w:t xml:space="preserve">the most recent one with a </w:t>
      </w:r>
      <w:r>
        <w:rPr>
          <w:rStyle w:val="Text2"/>
        </w:rPr>
        <w:t>+</w:t>
      </w:r>
      <w:r>
        <w:t xml:space="preserve"> symbol, and the second most recent one with a </w:t>
        <w:t>–</w:t>
        <w:t xml:space="preserve"> symbol. If you place the % notation in a command without specifying the background job ID, the command operates on the most recent background process. An example of this is shown in the following output, in which four sample processes are started and sent SIGQUIT kill signals using the % notation:</w:t>
      </w:r>
    </w:p>
    <w:p>
      <w:pPr>
        <w:pStyle w:val="Normal"/>
      </w:pPr>
      <w:r>
        <w:t xml:space="preserve">[root@server1 ~]# </w:t>
      </w:r>
      <w:r>
        <w:rPr>
          <w:rStyle w:val="Text0"/>
        </w:rPr>
        <w:t>sample &amp;</w:t>
      </w:r>
    </w:p>
    <w:p>
      <w:pPr>
        <w:pStyle w:val="Normal"/>
      </w:pPr>
      <w:r>
        <w:t>[1] 7605</w:t>
      </w:r>
    </w:p>
    <w:p>
      <w:pPr>
        <w:pStyle w:val="Normal"/>
      </w:pPr>
      <w:r>
        <w:t xml:space="preserve">[root@server1 ~]# </w:t>
      </w:r>
      <w:r>
        <w:rPr>
          <w:rStyle w:val="Text0"/>
        </w:rPr>
        <w:t>sample2 &amp;</w:t>
      </w:r>
    </w:p>
    <w:p>
      <w:pPr>
        <w:pStyle w:val="Normal"/>
      </w:pPr>
      <w:r>
        <w:t>[2] 7613</w:t>
      </w:r>
    </w:p>
    <w:p>
      <w:pPr>
        <w:pStyle w:val="Normal"/>
      </w:pPr>
      <w:r>
        <w:t xml:space="preserve">[root@server1 ~]# </w:t>
      </w:r>
      <w:r>
        <w:rPr>
          <w:rStyle w:val="Text0"/>
        </w:rPr>
        <w:t>sample3 &amp;</w:t>
      </w:r>
    </w:p>
    <w:p>
      <w:pPr>
        <w:pStyle w:val="Normal"/>
      </w:pPr>
      <w:r>
        <w:t>[3] 7621</w:t>
      </w:r>
    </w:p>
    <w:p>
      <w:pPr>
        <w:pStyle w:val="Normal"/>
      </w:pPr>
      <w:r>
        <w:t xml:space="preserve">[root@server1 ~]# </w:t>
      </w:r>
      <w:r>
        <w:rPr>
          <w:rStyle w:val="Text0"/>
        </w:rPr>
        <w:t>sample4 &amp;</w:t>
      </w:r>
    </w:p>
    <w:p>
      <w:pPr>
        <w:pStyle w:val="Normal"/>
      </w:pPr>
      <w:r>
        <w:t>[4] 7629</w:t>
      </w:r>
    </w:p>
    <w:p>
      <w:pPr>
        <w:pStyle w:val="Normal"/>
      </w:pPr>
      <w:r>
        <w:t xml:space="preserve">[root@server1 ~]# </w:t>
      </w:r>
      <w:r>
        <w:rPr>
          <w:rStyle w:val="Text0"/>
        </w:rPr>
        <w:t>jobs</w:t>
      </w:r>
    </w:p>
    <w:p>
      <w:bookmarkStart w:id="432" w:name="374____CompTIA_Linux__and_LPIC_1"/>
      <w:pPr>
        <w:pStyle w:val="Para 005"/>
      </w:pPr>
      <w:r>
        <w:t>374</w:t>
      </w:r>
      <w:r>
        <w:rPr>
          <w:rStyle w:val="Text0"/>
        </w:rPr>
        <w:t xml:space="preserve"> </w:t>
      </w:r>
      <w:r>
        <w:t>CompTIA Linux+ and LPIC-1: Guide to Linux Certification</w:t>
      </w:r>
      <w:bookmarkEnd w:id="432"/>
    </w:p>
    <w:p>
      <w:pPr>
        <w:pStyle w:val="Para 037"/>
      </w:pPr>
      <w:r>
        <w:t/>
      </w:r>
    </w:p>
    <w:p>
      <w:pPr>
        <w:pStyle w:val="Normal"/>
      </w:pPr>
      <w:r>
        <w:t>[1] Running sample &amp;</w:t>
      </w:r>
    </w:p>
    <w:p>
      <w:pPr>
        <w:pStyle w:val="Normal"/>
      </w:pPr>
      <w:r>
        <w:t>[2] Running sample2 &amp;</w:t>
      </w:r>
    </w:p>
    <w:p>
      <w:pPr>
        <w:pStyle w:val="Normal"/>
      </w:pPr>
      <w:r>
        <w:t>[3]- Running sample3 &amp;</w:t>
      </w:r>
    </w:p>
    <w:p>
      <w:pPr>
        <w:pStyle w:val="Normal"/>
      </w:pPr>
      <w:r>
        <w:t>[4]+ Running sample4 &amp;</w:t>
      </w:r>
    </w:p>
    <w:p>
      <w:pPr>
        <w:pStyle w:val="Normal"/>
      </w:pPr>
      <w:r>
        <w:t xml:space="preserve">[root@server1 ~]# </w:t>
      </w:r>
      <w:r>
        <w:rPr>
          <w:rStyle w:val="Text0"/>
        </w:rPr>
        <w:t>kill -3 %</w:t>
      </w:r>
    </w:p>
    <w:p>
      <w:pPr>
        <w:pStyle w:val="Normal"/>
      </w:pPr>
      <w:r>
        <w:t xml:space="preserve">[root@server1 ~]# </w:t>
      </w:r>
      <w:r>
        <w:rPr>
          <w:rStyle w:val="Text0"/>
        </w:rPr>
        <w:t>jobs</w:t>
      </w:r>
    </w:p>
    <w:p>
      <w:pPr>
        <w:pStyle w:val="Normal"/>
      </w:pPr>
      <w:r>
        <w:t>[1] Running sample &amp;</w:t>
      </w:r>
    </w:p>
    <w:p>
      <w:pPr>
        <w:pStyle w:val="Normal"/>
      </w:pPr>
      <w:r>
        <w:t>[2]- Running sample2 &amp;</w:t>
      </w:r>
    </w:p>
    <w:p>
      <w:pPr>
        <w:pStyle w:val="Normal"/>
      </w:pPr>
      <w:r>
        <w:t>[3]+ Running sample3 &amp;</w:t>
      </w:r>
    </w:p>
    <w:p>
      <w:pPr>
        <w:pStyle w:val="Normal"/>
      </w:pPr>
      <w:r>
        <w:t xml:space="preserve">[root@server1 ~]# </w:t>
      </w:r>
      <w:r>
        <w:rPr>
          <w:rStyle w:val="Text0"/>
        </w:rPr>
        <w:t>kill -3 %</w:t>
      </w:r>
    </w:p>
    <w:p>
      <w:pPr>
        <w:pStyle w:val="Normal"/>
      </w:pPr>
      <w:r>
        <w:t xml:space="preserve">[root@server1 ~]# </w:t>
      </w:r>
      <w:r>
        <w:rPr>
          <w:rStyle w:val="Text0"/>
        </w:rPr>
        <w:t>jobs</w:t>
      </w:r>
    </w:p>
    <w:p>
      <w:pPr>
        <w:pStyle w:val="Normal"/>
      </w:pPr>
      <w:r>
        <w:t>[1]- Running sample &amp;</w:t>
      </w:r>
    </w:p>
    <w:p>
      <w:pPr>
        <w:pStyle w:val="Normal"/>
      </w:pPr>
      <w:r>
        <w:t>[2]+ Running sample2 &amp;</w:t>
      </w:r>
    </w:p>
    <w:p>
      <w:pPr>
        <w:pStyle w:val="Normal"/>
      </w:pPr>
      <w:r>
        <w:t xml:space="preserve">[root@server1 ~]# </w:t>
      </w:r>
      <w:r>
        <w:rPr>
          <w:rStyle w:val="Text0"/>
        </w:rPr>
        <w:t>kill -3 %</w:t>
      </w:r>
    </w:p>
    <w:p>
      <w:pPr>
        <w:pStyle w:val="Normal"/>
      </w:pPr>
      <w:r>
        <w:t xml:space="preserve">[root@server1 ~]# </w:t>
      </w:r>
      <w:r>
        <w:rPr>
          <w:rStyle w:val="Text0"/>
        </w:rPr>
        <w:t>jobs</w:t>
      </w:r>
    </w:p>
    <w:p>
      <w:pPr>
        <w:pStyle w:val="Normal"/>
      </w:pPr>
      <w:r>
        <w:t>[1]+ Running sample &amp;</w:t>
      </w:r>
    </w:p>
    <w:p>
      <w:pPr>
        <w:pStyle w:val="Normal"/>
      </w:pPr>
      <w:r>
        <w:t xml:space="preserve">[root@server1 ~]# </w:t>
      </w:r>
      <w:r>
        <w:rPr>
          <w:rStyle w:val="Text0"/>
        </w:rPr>
        <w:t>kill -3 %</w:t>
      </w:r>
    </w:p>
    <w:p>
      <w:pPr>
        <w:pStyle w:val="Normal"/>
      </w:pPr>
      <w:r>
        <w:t xml:space="preserve">[root@server1 ~]# </w:t>
      </w:r>
      <w:r>
        <w:rPr>
          <w:rStyle w:val="Text0"/>
        </w:rPr>
        <w:t>jobs</w:t>
      </w:r>
    </w:p>
    <w:p>
      <w:pPr>
        <w:pStyle w:val="Normal"/>
      </w:pPr>
      <w:r>
        <w:t>[root@server1 ~]#_</w:t>
      </w:r>
    </w:p>
    <w:p>
      <w:pPr>
        <w:pStyle w:val="Para 037"/>
      </w:pPr>
      <w:r>
        <w:t/>
      </w:r>
    </w:p>
    <w:p>
      <w:pPr>
        <w:pStyle w:val="Para 017"/>
      </w:pPr>
      <w:r>
        <w:t>Process Priorities</w:t>
      </w:r>
    </w:p>
    <w:p>
      <w:pPr>
        <w:pStyle w:val="Normal"/>
      </w:pPr>
      <w:r>
        <w:t xml:space="preserve">Recall that Linux is a multitasking operating system. That is, it can perform several tasks at the same time. Because most computers contain only a single CPU, Linux executes small amounts of each process on the processor in series. This makes it seem to the user as if processes are execut-ing simultaneously. The amount of time a process has to use the CPU is called a </w:t>
      </w:r>
      <w:r>
        <w:rPr>
          <w:rStyle w:val="Text0"/>
        </w:rPr>
        <w:t>time slice</w:t>
      </w:r>
      <w:r>
        <w:t>; the more time slices a process has, the more time it has to execute on the CPU and the faster it executes. Time slices are typically measured in milliseconds. Thus, several hundred processes can be executing on the processor in a single second.</w:t>
      </w:r>
    </w:p>
    <w:p>
      <w:pPr>
        <w:pStyle w:val="Para 001"/>
      </w:pPr>
      <w:r>
        <w:t xml:space="preserve">The </w:t>
      </w:r>
      <w:r>
        <w:rPr>
          <w:rStyle w:val="Text2"/>
        </w:rPr>
        <w:t>ps –l</w:t>
      </w:r>
      <w:r>
        <w:t xml:space="preserve"> command lists the Linux kernel priority (PRI) of a process. This value is directly related to the amount of time slices a process has on the CPU. A PRI of 0 is the most likely to get time slices on the CPU, and a PRI of 127 is the least likely to receive time slices on the CPU. An example of this command is shown next:</w:t>
      </w:r>
    </w:p>
    <w:p>
      <w:pPr>
        <w:pStyle w:val="Normal"/>
      </w:pPr>
      <w:r>
        <w:t xml:space="preserve">[root@server1 ~]# </w:t>
      </w:r>
      <w:r>
        <w:rPr>
          <w:rStyle w:val="Text0"/>
        </w:rPr>
        <w:t>ps –l</w:t>
      </w:r>
    </w:p>
    <w:p>
      <w:pPr>
        <w:pStyle w:val="Normal"/>
      </w:pPr>
      <w:r>
        <w:t>F S UID PID PPID C PRI NI ADDR SZ WCHAN TTY TIME CMD</w:t>
        <w:t xml:space="preserve"> </w:t>
        <w:t>4 S 0 3194 3192 0 75 0 - 1238 wait4 pts/1 00:00:00 bash</w:t>
        <w:t xml:space="preserve"> </w:t>
        <w:t>4 S 0 3896 3194 0 76 0 - 953 - pts/1 00:00:00 sleep</w:t>
        <w:t xml:space="preserve"> </w:t>
        <w:t>4 S 0 3939 3194 13 75 0 - 7015 - pts/1 00:00:01 gedit</w:t>
        <w:t xml:space="preserve"> </w:t>
        <w:t>4 R 0 3940 3194 0 77 0 - 632 - pts/1 00:00:00 ps</w:t>
        <w:t xml:space="preserve"> </w:t>
        <w:t>[root@server1 ~]#_</w:t>
      </w:r>
    </w:p>
    <w:p>
      <w:pPr>
        <w:pStyle w:val="Para 001"/>
      </w:pPr>
      <w:r>
        <w:t xml:space="preserve">The </w:t>
      </w:r>
      <w:r>
        <w:rPr>
          <w:rStyle w:val="Text2"/>
        </w:rPr>
        <w:t>bash</w:t>
      </w:r>
      <w:r>
        <w:t xml:space="preserve">, </w:t>
        <w:t>sleep</w:t>
        <w:t xml:space="preserve">, </w:t>
        <w:t>gedit</w:t>
        <w:t xml:space="preserve">, and </w:t>
        <w:t>ps</w:t>
        <w:t xml:space="preserve"> processes all have different PRI values because the kernel automatically assigns time slices based on several factors. You cannot change the PRI directly, but you can influence it indirectly by assigning a certain nice value to a process. A negative nice value increases the likelihood that the process will receive more time slices, whereas a positive nice value does the opposite. The range of nice values is depicted in Figure 9-4.</w:t>
      </w:r>
    </w:p>
    <w:p>
      <w:pPr>
        <w:pStyle w:val="1 Block"/>
      </w:pPr>
    </w:p>
    <w:p>
      <w:pPr>
        <w:pStyle w:val="1 Block"/>
        <w:pageBreakBefore w:val="on"/>
      </w:pPr>
    </w:p>
    <w:p>
      <w:bookmarkStart w:id="433" w:name="Chapter_9___Managing_Linux_Proce_7"/>
      <w:pPr>
        <w:pStyle w:val="Heading 1"/>
        <w:pageBreakBefore w:val="on"/>
      </w:pPr>
      <w:r>
        <w:t>Chapter 9 Managing Linux Processes</w:t>
        <w:t xml:space="preserve"> </w:t>
        <w:t>375</w:t>
      </w:r>
      <w:bookmarkEnd w:id="433"/>
    </w:p>
    <w:p>
      <w:pPr>
        <w:pStyle w:val="Para 037"/>
      </w:pPr>
      <w:r>
        <w:t/>
      </w:r>
    </w:p>
    <w:p>
      <w:pPr>
        <w:pStyle w:val="Para 005"/>
      </w:pPr>
      <w:r>
        <w:rPr>
          <w:rStyle w:val="Text2"/>
        </w:rPr>
        <w:t xml:space="preserve">Figure 9-4 </w:t>
      </w:r>
      <w:r>
        <w:t>The nice value scale</w:t>
      </w:r>
    </w:p>
    <w:p>
      <w:pPr>
        <w:pStyle w:val="Para 037"/>
      </w:pPr>
      <w:r>
        <w:t/>
      </w:r>
    </w:p>
    <w:p>
      <w:pPr>
        <w:pStyle w:val="Para 143"/>
      </w:pPr>
      <w:r>
        <w:t>–20</w:t>
      </w:r>
      <w:r>
        <w:rPr>
          <w:rStyle w:val="Text3"/>
        </w:rPr>
        <w:t xml:space="preserve"> </w:t>
      </w:r>
      <w:r>
        <w:t>0</w:t>
      </w:r>
      <w:r>
        <w:rPr>
          <w:rStyle w:val="Text3"/>
        </w:rPr>
        <w:t xml:space="preserve"> </w:t>
      </w:r>
      <w:r>
        <w:t>+19</w:t>
      </w:r>
    </w:p>
    <w:p>
      <w:pPr>
        <w:pStyle w:val="Para 037"/>
      </w:pPr>
      <w:r>
        <w:t/>
      </w:r>
    </w:p>
    <w:p>
      <w:pPr>
        <w:pStyle w:val="Normal"/>
      </w:pPr>
      <w:r>
        <w:t>Most likely to The default nice value Least likely to receive time slices; for new processes receive time slices; the PRI will be the PRI will be closer to zero closer to 127</w:t>
      </w:r>
    </w:p>
    <w:p>
      <w:pPr>
        <w:pStyle w:val="Para 037"/>
      </w:pPr>
      <w:r>
        <w:t/>
      </w:r>
    </w:p>
    <w:p>
      <w:pPr>
        <w:pStyle w:val="Para 001"/>
      </w:pPr>
      <w:r>
        <w:t>All users can be “nice” to other users of the same computer by lowering the priority of their own processes by increasing their nice value. However, only the root user has the ability to increase the priority of a process by lowering its nice value.</w:t>
      </w:r>
    </w:p>
    <w:p>
      <w:pPr>
        <w:pStyle w:val="Para 001"/>
      </w:pPr>
      <w:r>
        <w:t xml:space="preserve">Processes are started with a nice value of 0 by default, as shown in the NI column of the previous </w:t>
      </w:r>
      <w:r>
        <w:rPr>
          <w:rStyle w:val="Text2"/>
        </w:rPr>
        <w:t>ps –l</w:t>
      </w:r>
      <w:r>
        <w:t xml:space="preserve"> output. To start a process with a nice value of +19 (low priority), you can use the </w:t>
      </w:r>
      <w:r>
        <w:rPr>
          <w:rStyle w:val="Text6"/>
        </w:rPr>
        <w:t>nice</w:t>
      </w:r>
      <w:r>
        <w:rPr>
          <w:rStyle w:val="Text0"/>
        </w:rPr>
        <w:t xml:space="preserve"> com-</w:t>
      </w:r>
      <w:r>
        <w:rPr>
          <w:rStyle w:val="Text6"/>
        </w:rPr>
        <w:t>mand</w:t>
      </w:r>
      <w:r>
        <w:rPr>
          <w:rStyle w:val="Text2"/>
        </w:rPr>
        <w:t xml:space="preserve"> and specify the nice value using the </w:t>
        <w:t>–n</w:t>
      </w:r>
      <w:r>
        <w:t xml:space="preserve"> option and the command to start. If the </w:t>
      </w:r>
      <w:r>
        <w:rPr>
          <w:rStyle w:val="Text2"/>
        </w:rPr>
        <w:t>-n</w:t>
      </w:r>
      <w:r>
        <w:t xml:space="preserve"> option is </w:t>
      </w:r>
      <w:r>
        <w:rPr>
          <w:rStyle w:val="Text2"/>
        </w:rPr>
        <w:t xml:space="preserve">omitted, a nice value of +10 is assumed. To start the </w:t>
        <w:t>ps –l</w:t>
      </w:r>
      <w:r>
        <w:t xml:space="preserve"> command with a nice value of +19, you </w:t>
        <w:t>can issue the following command:</w:t>
      </w:r>
    </w:p>
    <w:p>
      <w:pPr>
        <w:pStyle w:val="Normal"/>
      </w:pPr>
      <w:r>
        <w:t xml:space="preserve">[root@server1 ~]# </w:t>
      </w:r>
      <w:r>
        <w:rPr>
          <w:rStyle w:val="Text0"/>
        </w:rPr>
        <w:t>nice –n 19 ps –l</w:t>
      </w:r>
    </w:p>
    <w:p>
      <w:pPr>
        <w:pStyle w:val="Normal"/>
      </w:pPr>
      <w:r>
        <w:t>F S UID PID PPID C PRI NI ADDR SZ WCHAN TTY TIME CMD</w:t>
        <w:t xml:space="preserve"> </w:t>
        <w:t>4 S 0 3194 3192 0 75 0 - 1238 wait4 pts/1 00:00:00 bash</w:t>
        <w:t xml:space="preserve"> </w:t>
        <w:t>4 S 0 3896 3194 0 76 0 - 953 - pts/1 00:00:00 sleep</w:t>
        <w:t xml:space="preserve"> </w:t>
        <w:t>4 S 0 3939 3194 0 76 0 - 7015 - pts/1 00:00:02 gedit</w:t>
        <w:t xml:space="preserve"> </w:t>
        <w:t>4 R 0 3946 3194 0 99 19 - 703 - pts/1 00:00:00 ps</w:t>
        <w:t xml:space="preserve"> </w:t>
        <w:t>[root@server1 ~]#_</w:t>
      </w:r>
    </w:p>
    <w:p>
      <w:pPr>
        <w:pStyle w:val="Para 001"/>
      </w:pPr>
      <w:r>
        <w:t xml:space="preserve">Notice from the preceding output that NI is 19 for the </w:t>
      </w:r>
      <w:r>
        <w:rPr>
          <w:rStyle w:val="Text2"/>
        </w:rPr>
        <w:t>ps</w:t>
      </w:r>
      <w:r>
        <w:t xml:space="preserve"> command, as compared to 0 for the </w:t>
        <w:t>bash</w:t>
        <w:t xml:space="preserve">, </w:t>
        <w:t>sleep</w:t>
        <w:t xml:space="preserve">, and </w:t>
        <w:t>bash</w:t>
        <w:t xml:space="preserve"> commands. Furthermore, the PRI of 99 for the </w:t>
        <w:t>ps</w:t>
        <w:t xml:space="preserve"> command results in fewer time </w:t>
        <w:t xml:space="preserve">slices than the PRI of 76 for the </w:t>
      </w:r>
      <w:r>
        <w:rPr>
          <w:rStyle w:val="Text2"/>
        </w:rPr>
        <w:t>sleep</w:t>
      </w:r>
      <w:r>
        <w:t xml:space="preserve"> and </w:t>
        <w:t>gedit</w:t>
        <w:t xml:space="preserve"> commands and the PRI of 75 for the </w:t>
        <w:t>bash</w:t>
        <w:t xml:space="preserve"> shell.</w:t>
      </w:r>
    </w:p>
    <w:p>
      <w:pPr>
        <w:pStyle w:val="Para 001"/>
      </w:pPr>
      <w:r>
        <w:t xml:space="preserve">Conversely, to increase the priority of the </w:t>
      </w:r>
      <w:r>
        <w:rPr>
          <w:rStyle w:val="Text2"/>
        </w:rPr>
        <w:t>ps –l</w:t>
      </w:r>
      <w:r>
        <w:t xml:space="preserve"> command, you can use the following command:</w:t>
      </w:r>
    </w:p>
    <w:p>
      <w:pPr>
        <w:pStyle w:val="Normal"/>
      </w:pPr>
      <w:r>
        <w:t xml:space="preserve">[root@server1 ~]# </w:t>
      </w:r>
      <w:r>
        <w:rPr>
          <w:rStyle w:val="Text0"/>
        </w:rPr>
        <w:t>nice –n -20 ps –l</w:t>
      </w:r>
    </w:p>
    <w:p>
      <w:pPr>
        <w:pStyle w:val="Normal"/>
      </w:pPr>
      <w:r>
        <w:t>F S UID PID PPID C PRI NI ADDR SZ WCHAN TTY TIME CMD</w:t>
        <w:t xml:space="preserve"> </w:t>
        <w:t>4 S 0 3194 3192 0 75 0 - 1238 wait4 pts/1 00:00:00 bash</w:t>
        <w:t xml:space="preserve"> </w:t>
        <w:t>4 S 0 3896 3194 0 76 0 - 953 - pts/1 00:00:00 sleep</w:t>
        <w:t xml:space="preserve"> </w:t>
        <w:t>4 S 0 3939 3194 0 76 0 - 7015 - pts/1 00:00:02 gedit</w:t>
        <w:t xml:space="preserve"> </w:t>
        <w:t>4 R 0 3947 3194 0 60 -20 - 687 - pts/1 00:00:00 ps</w:t>
        <w:t xml:space="preserve"> </w:t>
        <w:t>[root@server1 ~]#_</w:t>
      </w:r>
    </w:p>
    <w:p>
      <w:pPr>
        <w:pStyle w:val="Para 001"/>
      </w:pPr>
      <w:r>
        <w:t xml:space="preserve">Note from the preceding output that the nice value of -20 for the </w:t>
      </w:r>
      <w:r>
        <w:rPr>
          <w:rStyle w:val="Text2"/>
        </w:rPr>
        <w:t>ps</w:t>
      </w:r>
      <w:r>
        <w:t xml:space="preserve"> command resulted in a PRI </w:t>
        <w:t xml:space="preserve">of 60, which is more likely to receive time slices than the PRI of 76 for the </w:t>
      </w:r>
      <w:r>
        <w:rPr>
          <w:rStyle w:val="Text2"/>
        </w:rPr>
        <w:t>sleep</w:t>
      </w:r>
      <w:r>
        <w:t xml:space="preserve"> and </w:t>
        <w:t>gedit</w:t>
        <w:t xml:space="preserve"> com-</w:t>
        <w:t xml:space="preserve">mands and the PRI of 75 for the </w:t>
      </w:r>
      <w:r>
        <w:rPr>
          <w:rStyle w:val="Text2"/>
        </w:rPr>
        <w:t>bash</w:t>
      </w:r>
      <w:r>
        <w:t xml:space="preserve"> shell.</w:t>
      </w:r>
    </w:p>
    <w:p>
      <w:pPr>
        <w:pStyle w:val="Para 037"/>
      </w:pPr>
      <w:r>
        <w:t/>
      </w:r>
    </w:p>
    <w:p>
      <w:pPr>
        <w:pStyle w:val="Para 006"/>
      </w:pPr>
      <w:r>
        <w:t xml:space="preserve">Note </w:t>
      </w:r>
      <w:r>
        <w:rPr>
          <w:rStyle w:val="Text7"/>
        </w:rPr>
        <w:t>19</w:t>
      </w:r>
    </w:p>
    <w:p>
      <w:pPr>
        <w:pStyle w:val="Para 002"/>
      </w:pPr>
      <w:r>
        <w:t xml:space="preserve">On some Linux systems, background processes are given a nice value of 4 by default to lower the chance </w:t>
      </w:r>
    </w:p>
    <w:p>
      <w:pPr>
        <w:pStyle w:val="Para 002"/>
      </w:pPr>
      <w:r>
        <w:t>they will receive time slices.</w:t>
      </w:r>
    </w:p>
    <w:p>
      <w:pPr>
        <w:pStyle w:val="Para 037"/>
      </w:pPr>
      <w:r>
        <w:t/>
      </w:r>
    </w:p>
    <w:p>
      <w:pPr>
        <w:pStyle w:val="Para 001"/>
      </w:pPr>
      <w:r>
        <w:t xml:space="preserve">After a process has been started, you can change its priority by using the </w:t>
      </w:r>
      <w:r>
        <w:rPr>
          <w:rStyle w:val="Text6"/>
        </w:rPr>
        <w:t>renice</w:t>
      </w:r>
      <w:r>
        <w:rPr>
          <w:rStyle w:val="Text0"/>
        </w:rPr>
        <w:t xml:space="preserve"> command</w:t>
      </w:r>
      <w:r>
        <w:t xml:space="preserve"> and specifying the change to the nice value, as well as the PID of the processes to change. Suppose, for example, three sample processes are currently executing on a terminal:</w:t>
      </w:r>
    </w:p>
    <w:p>
      <w:pPr>
        <w:pStyle w:val="Normal"/>
      </w:pPr>
      <w:r>
        <w:t xml:space="preserve">[root@server1 ~]# </w:t>
      </w:r>
      <w:r>
        <w:rPr>
          <w:rStyle w:val="Text0"/>
        </w:rPr>
        <w:t>ps –l</w:t>
      </w:r>
    </w:p>
    <w:p>
      <w:pPr>
        <w:pStyle w:val="Normal"/>
      </w:pPr>
      <w:r>
        <w:t>F S UID PID PPID C PRI NI ADDR SZ WCHAN TTY TIME CMD</w:t>
        <w:t xml:space="preserve"> </w:t>
        <w:t>4 S 0 1229 1228 0 71 0 - 617 wait4 pts/0 00:00:00 bash</w:t>
        <w:t xml:space="preserve"> </w:t>
      </w:r>
      <w:r>
        <w:rPr>
          <w:rStyle w:val="Text0"/>
        </w:rPr>
        <w:t>376</w:t>
      </w:r>
      <w:r>
        <w:t xml:space="preserve"> </w:t>
      </w:r>
      <w:r>
        <w:rPr>
          <w:rStyle w:val="Text0"/>
        </w:rPr>
        <w:t>CompTIA Linux+ and LPIC-1: Guide to Linux Certification</w:t>
      </w:r>
    </w:p>
    <w:p>
      <w:pPr>
        <w:pStyle w:val="Para 037"/>
      </w:pPr>
      <w:r>
        <w:t/>
      </w:r>
    </w:p>
    <w:p>
      <w:bookmarkStart w:id="434" w:name="4_S____0__1990__1229__0__69___0"/>
      <w:pPr>
        <w:pStyle w:val="Normal"/>
      </w:pPr>
      <w:r>
        <w:t>4 S 0 1990 1229 0 69 0 - 483 nanosl pts/0 00:00:00 sample</w:t>
        <w:t xml:space="preserve"> </w:t>
        <w:t>4 S 0 2180 1229 0 70 0 - 483 nanosl pts/0 00:00:00 sample</w:t>
        <w:t xml:space="preserve"> </w:t>
        <w:t>4 S 0 2181 1229 0 71 0 - 483 nanosl pts/0 00:00:00 sample</w:t>
        <w:t xml:space="preserve"> </w:t>
        <w:t>4 R 0 2196 1229 0 75 0 - 768 - pts/0 00:00:00 ps</w:t>
        <w:t xml:space="preserve"> </w:t>
        <w:t>[root@server1 ~]#_</w:t>
      </w:r>
      <w:bookmarkEnd w:id="434"/>
    </w:p>
    <w:p>
      <w:pPr>
        <w:pStyle w:val="Para 001"/>
      </w:pPr>
      <w:r>
        <w:t>To lower priority of the first two sample processes by changing the nice value from 0 to +15 and view the new values, you can execute the following commands:</w:t>
      </w:r>
    </w:p>
    <w:p>
      <w:pPr>
        <w:pStyle w:val="Para 005"/>
      </w:pPr>
      <w:r>
        <w:rPr>
          <w:rStyle w:val="Text0"/>
        </w:rPr>
        <w:t xml:space="preserve">[root@server1 ~]# </w:t>
      </w:r>
      <w:r>
        <w:t>renice +15 1990 2180</w:t>
      </w:r>
    </w:p>
    <w:p>
      <w:pPr>
        <w:pStyle w:val="Normal"/>
      </w:pPr>
      <w:r>
        <w:t>1990 (process ID) old priority 0, new priority 15</w:t>
        <w:t xml:space="preserve"> </w:t>
        <w:t>2180 (process ID) old priority 0, new priority 15</w:t>
        <w:t xml:space="preserve"> </w:t>
        <w:t xml:space="preserve">[root@server1 ~]# </w:t>
      </w:r>
      <w:r>
        <w:rPr>
          <w:rStyle w:val="Text0"/>
        </w:rPr>
        <w:t>ps –l</w:t>
      </w:r>
    </w:p>
    <w:p>
      <w:pPr>
        <w:pStyle w:val="Normal"/>
      </w:pPr>
      <w:r>
        <w:t>F S UID PID PPID C PRI NI ADDR SZ WCHAN TTY TIME CMD</w:t>
        <w:t xml:space="preserve"> </w:t>
        <w:t>4 S 0 1229 1228 0 71 0 - 617 wait4 pts/0 00:00:00 bash</w:t>
        <w:t xml:space="preserve"> </w:t>
        <w:t>4 S 0 1990 1229 0 93 15 - 483 nanosl pts/0 00:00:00 sample</w:t>
        <w:t xml:space="preserve"> </w:t>
        <w:t>4 S 0 2180 1229 0 96 15 - 483 nanosl pts/0 00:00:00 sample</w:t>
        <w:t xml:space="preserve"> </w:t>
        <w:t>4 S 0 2181 1229 0 71 0 - 483 nanosl pts/0 00:00:00 sample</w:t>
        <w:t xml:space="preserve"> </w:t>
        <w:t>4 R 0 2196 1229 0 75 0 - 768 - pts/0 00:00:00 ps</w:t>
        <w:t xml:space="preserve"> </w:t>
        <w:t>[root@server1 ~]#_</w:t>
      </w:r>
    </w:p>
    <w:p>
      <w:pPr>
        <w:pStyle w:val="Para 037"/>
      </w:pPr>
      <w:r>
        <w:t/>
      </w:r>
    </w:p>
    <w:p>
      <w:pPr>
        <w:pStyle w:val="Para 006"/>
      </w:pPr>
      <w:r>
        <w:t xml:space="preserve">Note </w:t>
      </w:r>
      <w:r>
        <w:rPr>
          <w:rStyle w:val="Text7"/>
        </w:rPr>
        <w:t>20</w:t>
      </w:r>
    </w:p>
    <w:p>
      <w:pPr>
        <w:pStyle w:val="Para 002"/>
      </w:pPr>
      <w:r>
        <w:t xml:space="preserve">You can also use the </w:t>
        <w:t>top</w:t>
        <w:t xml:space="preserve"> utility to change the nice value of a running process. Press the </w:t>
        <w:t>r</w:t>
        <w:t xml:space="preserve"> key, then </w:t>
      </w:r>
    </w:p>
    <w:p>
      <w:pPr>
        <w:pStyle w:val="Para 002"/>
      </w:pPr>
      <w:r>
        <w:t>supply the PID and the nice value when prompted.</w:t>
      </w:r>
    </w:p>
    <w:p>
      <w:pPr>
        <w:pStyle w:val="Para 037"/>
      </w:pPr>
      <w:r>
        <w:t/>
      </w:r>
    </w:p>
    <w:p>
      <w:pPr>
        <w:pStyle w:val="Para 006"/>
      </w:pPr>
      <w:r>
        <w:t xml:space="preserve">Note </w:t>
      </w:r>
      <w:r>
        <w:rPr>
          <w:rStyle w:val="Text7"/>
        </w:rPr>
        <w:t>21</w:t>
      </w:r>
    </w:p>
    <w:p>
      <w:pPr>
        <w:pStyle w:val="Para 002"/>
      </w:pPr>
      <w:r>
        <w:t xml:space="preserve">As with the </w:t>
        <w:t>nice</w:t>
        <w:t xml:space="preserve"> command, only the root user can change the nice value to a negative value using the </w:t>
      </w:r>
    </w:p>
    <w:p>
      <w:pPr>
        <w:pStyle w:val="Para 002"/>
      </w:pPr>
      <w:r>
        <w:t>renice</w:t>
        <w:t xml:space="preserve"> command.</w:t>
      </w:r>
    </w:p>
    <w:p>
      <w:pPr>
        <w:pStyle w:val="Para 037"/>
      </w:pPr>
      <w:r>
        <w:t/>
      </w:r>
    </w:p>
    <w:p>
      <w:pPr>
        <w:pStyle w:val="Para 001"/>
      </w:pPr>
      <w:r>
        <w:t xml:space="preserve">The root user can use the </w:t>
      </w:r>
      <w:r>
        <w:rPr>
          <w:rStyle w:val="Text2"/>
        </w:rPr>
        <w:t>renice</w:t>
      </w:r>
      <w:r>
        <w:t xml:space="preserve"> command to change the priority of all processes that are owned by a certain user or group. To change the nice value to +15 for all processes owned by the users mary </w:t>
        <w:t xml:space="preserve">and bini, you could execute the command </w:t>
      </w:r>
      <w:r>
        <w:rPr>
          <w:rStyle w:val="Text2"/>
        </w:rPr>
        <w:t>renice +15 –u mary bini</w:t>
      </w:r>
      <w:r>
        <w:t xml:space="preserve"> at the command prompt. Similarly, to change the nice value to +15 for all processes started by members of the group sys, you </w:t>
        <w:t xml:space="preserve">could execute the command </w:t>
      </w:r>
      <w:r>
        <w:rPr>
          <w:rStyle w:val="Text2"/>
        </w:rPr>
        <w:t>renice +15 –g sys</w:t>
      </w:r>
      <w:r>
        <w:t xml:space="preserve"> at the command prompt.</w:t>
      </w:r>
    </w:p>
    <w:p>
      <w:pPr>
        <w:pStyle w:val="Para 037"/>
      </w:pPr>
      <w:r>
        <w:t/>
      </w:r>
    </w:p>
    <w:p>
      <w:pPr>
        <w:pStyle w:val="Para 017"/>
      </w:pPr>
      <w:r>
        <w:t>Scheduling Commands</w:t>
      </w:r>
    </w:p>
    <w:p>
      <w:pPr>
        <w:pStyle w:val="Normal"/>
      </w:pPr>
      <w:r>
        <w:t>Although most processes are begun by users executing commands while logged in to a terminal, at times you might want to schedule a command to execute at some point in the future. For example, scheduling system maintenance commands to run during nonworking hours is good practice, as it does not disrupt normal business activities.</w:t>
      </w:r>
    </w:p>
    <w:p>
      <w:pPr>
        <w:pStyle w:val="Para 001"/>
      </w:pPr>
      <w:r>
        <w:t xml:space="preserve">You can use two different daemons to schedule commands: the </w:t>
      </w:r>
      <w:r>
        <w:rPr>
          <w:rStyle w:val="Text0"/>
        </w:rPr>
        <w:t>at daemon (atd)</w:t>
      </w:r>
      <w:r>
        <w:t xml:space="preserve"> and the </w:t>
      </w:r>
      <w:r>
        <w:rPr>
          <w:rStyle w:val="Text0"/>
        </w:rPr>
        <w:t>cron daemon (crond)</w:t>
      </w:r>
      <w:r>
        <w:t>. The at daemon can be used to schedule a command to execute once in the future, whereas the cron daemon is used to schedule a command to execute repeatedly in the future.</w:t>
      </w:r>
    </w:p>
    <w:p>
      <w:pPr>
        <w:pStyle w:val="Para 037"/>
      </w:pPr>
      <w:r>
        <w:t/>
      </w:r>
    </w:p>
    <w:p>
      <w:pPr>
        <w:pStyle w:val="Para 016"/>
      </w:pPr>
      <w:r>
        <w:t>Scheduling Commands with atd</w:t>
      </w:r>
    </w:p>
    <w:p>
      <w:pPr>
        <w:pStyle w:val="Normal"/>
      </w:pPr>
      <w:r>
        <w:t xml:space="preserve">To schedule a command or set of commands for execution at a later time by the at daemon, you can </w:t>
      </w:r>
      <w:r>
        <w:rPr>
          <w:rStyle w:val="Text2"/>
        </w:rPr>
        <w:t xml:space="preserve">specify the time as an argument to the </w:t>
      </w:r>
      <w:r>
        <w:rPr>
          <w:rStyle w:val="Text6"/>
        </w:rPr>
        <w:t>at</w:t>
      </w:r>
      <w:r>
        <w:rPr>
          <w:rStyle w:val="Text0"/>
        </w:rPr>
        <w:t xml:space="preserve"> command</w:t>
      </w:r>
      <w:r>
        <w:t xml:space="preserve">; some common time formats used with the </w:t>
      </w:r>
      <w:r>
        <w:rPr>
          <w:rStyle w:val="Text2"/>
        </w:rPr>
        <w:t>at</w:t>
      </w:r>
      <w:r>
        <w:t xml:space="preserve"> command are listed in Table 9-3.</w:t>
      </w:r>
    </w:p>
    <w:p>
      <w:pPr>
        <w:pStyle w:val="1 Block"/>
      </w:pPr>
    </w:p>
    <w:p>
      <w:bookmarkStart w:id="435" w:name="Chapter_9___Managing_Linux_Proce_8"/>
      <w:pPr>
        <w:pStyle w:val="Heading 1"/>
        <w:pageBreakBefore w:val="on"/>
      </w:pPr>
      <w:r>
        <w:t>Chapter 9 Managing Linux Processes</w:t>
        <w:t xml:space="preserve"> </w:t>
        <w:t>377</w:t>
      </w:r>
      <w:bookmarkEnd w:id="435"/>
    </w:p>
    <w:p>
      <w:pPr>
        <w:pStyle w:val="Para 037"/>
      </w:pPr>
      <w:r>
        <w:t/>
      </w:r>
    </w:p>
    <w:p>
      <w:pPr>
        <w:pStyle w:val="Para 005"/>
      </w:pPr>
      <w:r>
        <w:rPr>
          <w:rStyle w:val="Text2"/>
        </w:rPr>
        <w:t xml:space="preserve">Table 9-3 </w:t>
      </w:r>
      <w:r>
        <w:t xml:space="preserve">Common </w:t>
      </w:r>
      <w:r>
        <w:rPr>
          <w:rStyle w:val="Text0"/>
        </w:rPr>
        <w:t>at</w:t>
      </w:r>
      <w:r>
        <w:t xml:space="preserve"> commands</w:t>
      </w:r>
    </w:p>
    <w:p>
      <w:pPr>
        <w:pStyle w:val="Para 037"/>
      </w:pPr>
      <w:r>
        <w:t/>
      </w:r>
    </w:p>
    <w:p>
      <w:pPr>
        <w:pStyle w:val="Para 021"/>
      </w:pPr>
      <w:r>
        <w:t>Command</w:t>
      </w:r>
      <w:r>
        <w:rPr>
          <w:rStyle w:val="Text1"/>
        </w:rPr>
        <w:t xml:space="preserve"> </w:t>
      </w:r>
      <w:r>
        <w:t>Description</w:t>
      </w:r>
    </w:p>
    <w:p>
      <w:pPr>
        <w:pStyle w:val="Para 002"/>
      </w:pPr>
      <w:r>
        <w:rPr>
          <w:rStyle w:val="Text3"/>
        </w:rPr>
        <w:t>at 10:15pm</w:t>
        <w:t xml:space="preserve"> </w:t>
      </w:r>
      <w:r>
        <w:t>Schedules commands to run at 10:15 PM on the current date</w:t>
      </w:r>
    </w:p>
    <w:p>
      <w:pPr>
        <w:pStyle w:val="Para 002"/>
      </w:pPr>
      <w:r>
        <w:rPr>
          <w:rStyle w:val="Text3"/>
        </w:rPr>
        <w:t>at 10:15pm July 15</w:t>
        <w:t xml:space="preserve"> </w:t>
      </w:r>
      <w:r>
        <w:t>Schedules commands to run at 10:15 PM on July 15</w:t>
      </w:r>
    </w:p>
    <w:p>
      <w:pPr>
        <w:pStyle w:val="Para 002"/>
      </w:pPr>
      <w:r>
        <w:rPr>
          <w:rStyle w:val="Text3"/>
        </w:rPr>
        <w:t>at midnight</w:t>
        <w:t xml:space="preserve"> </w:t>
      </w:r>
      <w:r>
        <w:t>Schedules commands to run at midnight on the current date</w:t>
      </w:r>
    </w:p>
    <w:p>
      <w:pPr>
        <w:pStyle w:val="Para 002"/>
      </w:pPr>
      <w:r>
        <w:rPr>
          <w:rStyle w:val="Text3"/>
        </w:rPr>
        <w:t>at noon July 15</w:t>
        <w:t xml:space="preserve"> </w:t>
      </w:r>
      <w:r>
        <w:t>Schedules commands to run at noon on July 15</w:t>
      </w:r>
    </w:p>
    <w:p>
      <w:pPr>
        <w:pStyle w:val="Para 002"/>
      </w:pPr>
      <w:r>
        <w:rPr>
          <w:rStyle w:val="Text3"/>
        </w:rPr>
        <w:t>at teatime</w:t>
        <w:t xml:space="preserve"> </w:t>
      </w:r>
      <w:r>
        <w:t>Schedules commands to run at 4:00 PM on the current date</w:t>
      </w:r>
    </w:p>
    <w:p>
      <w:pPr>
        <w:pStyle w:val="Para 002"/>
      </w:pPr>
      <w:r>
        <w:rPr>
          <w:rStyle w:val="Text3"/>
        </w:rPr>
        <w:t>at tomorrow</w:t>
        <w:t xml:space="preserve"> </w:t>
      </w:r>
      <w:r>
        <w:t>Schedules commands to run the next day</w:t>
      </w:r>
    </w:p>
    <w:p>
      <w:pPr>
        <w:pStyle w:val="Para 002"/>
      </w:pPr>
      <w:r>
        <w:rPr>
          <w:rStyle w:val="Text3"/>
        </w:rPr>
        <w:t>at now + 5 minutes</w:t>
        <w:t xml:space="preserve"> </w:t>
      </w:r>
      <w:r>
        <w:t>Schedules commands to run in five minutes</w:t>
      </w:r>
    </w:p>
    <w:p>
      <w:pPr>
        <w:pStyle w:val="Para 002"/>
      </w:pPr>
      <w:r>
        <w:rPr>
          <w:rStyle w:val="Text3"/>
        </w:rPr>
        <w:t>at now + 10 hours</w:t>
        <w:t xml:space="preserve"> </w:t>
      </w:r>
      <w:r>
        <w:t>Schedules commands to run in 10 hours</w:t>
      </w:r>
    </w:p>
    <w:p>
      <w:pPr>
        <w:pStyle w:val="Para 002"/>
      </w:pPr>
      <w:r>
        <w:rPr>
          <w:rStyle w:val="Text3"/>
        </w:rPr>
        <w:t>at now + 4 days</w:t>
        <w:t xml:space="preserve"> </w:t>
      </w:r>
      <w:r>
        <w:t>Schedules commands to run in four days</w:t>
      </w:r>
    </w:p>
    <w:p>
      <w:pPr>
        <w:pStyle w:val="Para 002"/>
      </w:pPr>
      <w:r>
        <w:rPr>
          <w:rStyle w:val="Text3"/>
        </w:rPr>
        <w:t>at now + 2 weeks</w:t>
        <w:t xml:space="preserve"> </w:t>
      </w:r>
      <w:r>
        <w:t>Schedules commands to run in two weeks</w:t>
      </w:r>
    </w:p>
    <w:p>
      <w:pPr>
        <w:pStyle w:val="Para 002"/>
      </w:pPr>
      <w:r>
        <w:rPr>
          <w:rStyle w:val="Text3"/>
        </w:rPr>
        <w:t>at now</w:t>
        <w:t xml:space="preserve"> </w:t>
      </w:r>
      <w:r>
        <w:t>Schedules commands to run immediately</w:t>
      </w:r>
    </w:p>
    <w:p>
      <w:pPr>
        <w:pStyle w:val="Para 025"/>
      </w:pPr>
      <w:r>
        <w:t>at batch</w:t>
      </w:r>
    </w:p>
    <w:p>
      <w:pPr>
        <w:pStyle w:val="Para 002"/>
      </w:pPr>
      <w:r>
        <w:rPr>
          <w:rStyle w:val="Text3"/>
        </w:rPr>
        <w:t>at 9:00am 01/03/2023</w:t>
        <w:t xml:space="preserve"> </w:t>
      </w:r>
      <w:r>
        <w:t>Schedules commands to run at 9:00 AM on January 3, 2023</w:t>
      </w:r>
    </w:p>
    <w:p>
      <w:pPr>
        <w:pStyle w:val="Para 025"/>
      </w:pPr>
      <w:r>
        <w:t>at 9:00am 01032023</w:t>
      </w:r>
    </w:p>
    <w:p>
      <w:pPr>
        <w:pStyle w:val="Para 025"/>
      </w:pPr>
      <w:r>
        <w:t>at 9:00am 03.01.2023</w:t>
      </w:r>
    </w:p>
    <w:p>
      <w:pPr>
        <w:pStyle w:val="Para 037"/>
      </w:pPr>
      <w:r>
        <w:t/>
      </w:r>
    </w:p>
    <w:p>
      <w:pPr>
        <w:pStyle w:val="Para 001"/>
      </w:pPr>
      <w:r>
        <w:t xml:space="preserve">After being invoked, the </w:t>
      </w:r>
      <w:r>
        <w:rPr>
          <w:rStyle w:val="Text2"/>
        </w:rPr>
        <w:t>at</w:t>
      </w:r>
      <w:r>
        <w:t xml:space="preserve"> command displays an </w:t>
        <w:t>at&gt;</w:t>
        <w:t xml:space="preserve"> prompt allowing you to type commands to be executed, one per line. After the commands have been entered, use the Ctrl+d key combination to schedule the commands using atd.</w:t>
      </w:r>
    </w:p>
    <w:p>
      <w:pPr>
        <w:pStyle w:val="Para 037"/>
      </w:pPr>
      <w:r>
        <w:t/>
      </w:r>
    </w:p>
    <w:p>
      <w:pPr>
        <w:pStyle w:val="Para 006"/>
      </w:pPr>
      <w:r>
        <w:t xml:space="preserve">Note </w:t>
      </w:r>
      <w:r>
        <w:rPr>
          <w:rStyle w:val="Text7"/>
        </w:rPr>
        <w:t>22</w:t>
      </w:r>
    </w:p>
    <w:p>
      <w:pPr>
        <w:pStyle w:val="Para 002"/>
      </w:pPr>
      <w:r>
        <w:t xml:space="preserve">The at daemon uses the current shell’s environment when executing scheduled commands. The shell </w:t>
      </w:r>
    </w:p>
    <w:p>
      <w:pPr>
        <w:pStyle w:val="Para 002"/>
      </w:pPr>
      <w:r>
        <w:t xml:space="preserve">environment and scheduled commands are stored in the /var/spool/at directory on Fedora systems </w:t>
      </w:r>
    </w:p>
    <w:p>
      <w:pPr>
        <w:pStyle w:val="Para 002"/>
      </w:pPr>
      <w:r>
        <w:t>and the /var/spool/cron/atjobs directory on Ubuntu systems.</w:t>
      </w:r>
    </w:p>
    <w:p>
      <w:pPr>
        <w:pStyle w:val="Para 037"/>
      </w:pPr>
      <w:r>
        <w:t/>
      </w:r>
    </w:p>
    <w:p>
      <w:pPr>
        <w:pStyle w:val="Para 006"/>
      </w:pPr>
      <w:r>
        <w:t xml:space="preserve">Note </w:t>
      </w:r>
      <w:r>
        <w:rPr>
          <w:rStyle w:val="Text7"/>
        </w:rPr>
        <w:t>23</w:t>
      </w:r>
    </w:p>
    <w:p>
      <w:pPr>
        <w:pStyle w:val="Para 002"/>
      </w:pPr>
      <w:r>
        <w:t>If the standard output of any command scheduled using atd has not been redirected to a file, it is nor-</w:t>
      </w:r>
    </w:p>
    <w:p>
      <w:pPr>
        <w:pStyle w:val="Para 002"/>
      </w:pPr>
      <w:r>
        <w:t xml:space="preserve">mally mailed to the user. You can check your local mail by typing </w:t>
        <w:t>mail</w:t>
        <w:t xml:space="preserve"> at a command prompt. Because </w:t>
      </w:r>
    </w:p>
    <w:p>
      <w:pPr>
        <w:pStyle w:val="Para 002"/>
      </w:pPr>
      <w:r>
        <w:t xml:space="preserve">most modern Linux distributions do not install a mail daemon by default, it is important to ensure that </w:t>
      </w:r>
    </w:p>
    <w:p>
      <w:pPr>
        <w:pStyle w:val="Para 002"/>
      </w:pPr>
      <w:r>
        <w:t>the output of any commands scheduled using atd are redirected to a file.</w:t>
      </w:r>
    </w:p>
    <w:p>
      <w:pPr>
        <w:pStyle w:val="Para 037"/>
      </w:pPr>
      <w:r>
        <w:t/>
      </w:r>
    </w:p>
    <w:p>
      <w:pPr>
        <w:pStyle w:val="Para 001"/>
      </w:pPr>
      <w:r>
        <w:t xml:space="preserve">To schedule the commands </w:t>
      </w:r>
      <w:r>
        <w:rPr>
          <w:rStyle w:val="Text2"/>
        </w:rPr>
        <w:t>date</w:t>
      </w:r>
      <w:r>
        <w:t xml:space="preserve"> and </w:t>
        <w:t>who</w:t>
        <w:t xml:space="preserve"> to run at 10:15 PM on July 15, you can use the following commands:</w:t>
      </w:r>
    </w:p>
    <w:p>
      <w:pPr>
        <w:pStyle w:val="Normal"/>
      </w:pPr>
      <w:r>
        <w:t xml:space="preserve">[root@server1 ~]# </w:t>
      </w:r>
      <w:r>
        <w:rPr>
          <w:rStyle w:val="Text0"/>
        </w:rPr>
        <w:t>at 10:15pm July 15</w:t>
      </w:r>
    </w:p>
    <w:p>
      <w:pPr>
        <w:pStyle w:val="Para 005"/>
      </w:pPr>
      <w:r>
        <w:rPr>
          <w:rStyle w:val="Text0"/>
        </w:rPr>
        <w:t xml:space="preserve">at&gt; </w:t>
      </w:r>
      <w:r>
        <w:t>date &gt; /root/atfile</w:t>
      </w:r>
    </w:p>
    <w:p>
      <w:pPr>
        <w:pStyle w:val="Para 005"/>
      </w:pPr>
      <w:r>
        <w:rPr>
          <w:rStyle w:val="Text0"/>
        </w:rPr>
        <w:t xml:space="preserve">at&gt; </w:t>
      </w:r>
      <w:r>
        <w:t>who &gt;&gt; /root/atfile</w:t>
      </w:r>
    </w:p>
    <w:p>
      <w:pPr>
        <w:pStyle w:val="Para 047"/>
      </w:pPr>
      <w:r>
        <w:rPr>
          <w:rStyle w:val="Text4"/>
        </w:rPr>
        <w:t xml:space="preserve">at&gt; </w:t>
      </w:r>
      <w:r>
        <w:t>Ctrl+d</w:t>
      </w:r>
    </w:p>
    <w:p>
      <w:pPr>
        <w:pStyle w:val="Normal"/>
      </w:pPr>
      <w:r>
        <w:t>job 1 at Wed Jul 15 22:15:00 2023</w:t>
      </w:r>
    </w:p>
    <w:p>
      <w:pPr>
        <w:pStyle w:val="Normal"/>
      </w:pPr>
      <w:r>
        <w:t>[root@server1 ~]#_</w:t>
      </w:r>
    </w:p>
    <w:p>
      <w:bookmarkStart w:id="436" w:name="378____CompTIA_Linux__and_LPIC_1"/>
      <w:pPr>
        <w:pStyle w:val="Para 005"/>
      </w:pPr>
      <w:r>
        <w:t>378</w:t>
      </w:r>
      <w:r>
        <w:rPr>
          <w:rStyle w:val="Text0"/>
        </w:rPr>
        <w:t xml:space="preserve"> </w:t>
      </w:r>
      <w:r>
        <w:t>CompTIA Linux+ and LPIC-1: Guide to Linux Certification</w:t>
      </w:r>
      <w:bookmarkEnd w:id="436"/>
    </w:p>
    <w:p>
      <w:pPr>
        <w:pStyle w:val="Para 037"/>
      </w:pPr>
      <w:r>
        <w:t/>
      </w:r>
    </w:p>
    <w:p>
      <w:pPr>
        <w:pStyle w:val="Para 001"/>
      </w:pPr>
      <w:r>
        <w:t xml:space="preserve">As shown in the preceding output, the </w:t>
      </w:r>
      <w:r>
        <w:rPr>
          <w:rStyle w:val="Text2"/>
        </w:rPr>
        <w:t>at</w:t>
      </w:r>
      <w:r>
        <w:t xml:space="preserve"> command returns an at job ID. You can use this ID to query or remove the scheduled command. To display a list of at job IDs, you can specify the </w:t>
        <w:t>–l</w:t>
        <w:t xml:space="preserve"> </w:t>
        <w:t xml:space="preserve">option to the </w:t>
      </w:r>
      <w:r>
        <w:rPr>
          <w:rStyle w:val="Text2"/>
        </w:rPr>
        <w:t>at</w:t>
      </w:r>
      <w:r>
        <w:t xml:space="preserve"> command:</w:t>
      </w:r>
    </w:p>
    <w:p>
      <w:pPr>
        <w:pStyle w:val="Normal"/>
      </w:pPr>
      <w:r>
        <w:t xml:space="preserve">[root@server1 ~]# </w:t>
      </w:r>
      <w:r>
        <w:rPr>
          <w:rStyle w:val="Text0"/>
        </w:rPr>
        <w:t>at -l</w:t>
      </w:r>
    </w:p>
    <w:p>
      <w:pPr>
        <w:pStyle w:val="Normal"/>
      </w:pPr>
      <w:r>
        <w:t>1 Wed Jul 15 22:15:00 2023 a root</w:t>
      </w:r>
    </w:p>
    <w:p>
      <w:pPr>
        <w:pStyle w:val="Normal"/>
      </w:pPr>
      <w:r>
        <w:t>[root@server1 ~]#_</w:t>
      </w:r>
    </w:p>
    <w:p>
      <w:pPr>
        <w:pStyle w:val="Para 037"/>
      </w:pPr>
      <w:r>
        <w:t/>
      </w:r>
    </w:p>
    <w:p>
      <w:pPr>
        <w:pStyle w:val="Para 006"/>
      </w:pPr>
      <w:r>
        <w:t xml:space="preserve">Note </w:t>
      </w:r>
      <w:r>
        <w:rPr>
          <w:rStyle w:val="Text7"/>
        </w:rPr>
        <w:t>24</w:t>
      </w:r>
    </w:p>
    <w:p>
      <w:pPr>
        <w:pStyle w:val="Para 002"/>
      </w:pPr>
      <w:r>
        <w:t xml:space="preserve">Alternatively, you can use the </w:t>
      </w:r>
      <w:r>
        <w:rPr>
          <w:rStyle w:val="Text1"/>
        </w:rPr>
        <w:t>atq</w:t>
        <w:t xml:space="preserve"> command</w:t>
      </w:r>
      <w:r>
        <w:t xml:space="preserve"> to see scheduled at jobs. The </w:t>
        <w:t>atq</w:t>
        <w:t xml:space="preserve"> command is simply a </w:t>
      </w:r>
    </w:p>
    <w:p>
      <w:pPr>
        <w:pStyle w:val="Para 002"/>
      </w:pPr>
      <w:r>
        <w:t xml:space="preserve">shortcut to the </w:t>
        <w:t>at –l</w:t>
        <w:t xml:space="preserve"> command.</w:t>
      </w:r>
    </w:p>
    <w:p>
      <w:pPr>
        <w:pStyle w:val="Para 037"/>
      </w:pPr>
      <w:r>
        <w:t/>
      </w:r>
    </w:p>
    <w:p>
      <w:pPr>
        <w:pStyle w:val="Para 006"/>
      </w:pPr>
      <w:r>
        <w:t xml:space="preserve">Note </w:t>
      </w:r>
      <w:r>
        <w:rPr>
          <w:rStyle w:val="Text7"/>
        </w:rPr>
        <w:t>25</w:t>
      </w:r>
    </w:p>
    <w:p>
      <w:pPr>
        <w:pStyle w:val="Para 002"/>
      </w:pPr>
      <w:r>
        <w:t xml:space="preserve">When running the </w:t>
        <w:t>at –l</w:t>
        <w:t xml:space="preserve"> command, a regular user only sees their own scheduled at jobs; however, the </w:t>
      </w:r>
    </w:p>
    <w:p>
      <w:pPr>
        <w:pStyle w:val="Para 002"/>
      </w:pPr>
      <w:r>
        <w:t>root user sees all scheduled at jobs.</w:t>
      </w:r>
    </w:p>
    <w:p>
      <w:pPr>
        <w:pStyle w:val="Para 037"/>
      </w:pPr>
      <w:r>
        <w:t/>
      </w:r>
    </w:p>
    <w:p>
      <w:pPr>
        <w:pStyle w:val="Para 001"/>
      </w:pPr>
      <w:r>
        <w:t xml:space="preserve">To see the contents of the at job listed in the previous output alongside the shell environment </w:t>
      </w:r>
      <w:r>
        <w:rPr>
          <w:rStyle w:val="Text2"/>
        </w:rPr>
        <w:t xml:space="preserve">at the time the at job was scheduled, you can use the </w:t>
        <w:t>–c</w:t>
      </w:r>
      <w:r>
        <w:t xml:space="preserve"> option to the </w:t>
      </w:r>
      <w:r>
        <w:rPr>
          <w:rStyle w:val="Text2"/>
        </w:rPr>
        <w:t>at</w:t>
      </w:r>
      <w:r>
        <w:t xml:space="preserve"> command and specify the </w:t>
        <w:t>appropriate at job ID:</w:t>
      </w:r>
    </w:p>
    <w:p>
      <w:pPr>
        <w:pStyle w:val="Normal"/>
      </w:pPr>
      <w:r>
        <w:t xml:space="preserve">[root@server1 ~]# </w:t>
      </w:r>
      <w:r>
        <w:rPr>
          <w:rStyle w:val="Text0"/>
        </w:rPr>
        <w:t>at –c 1</w:t>
      </w:r>
    </w:p>
    <w:p>
      <w:pPr>
        <w:pStyle w:val="Normal"/>
      </w:pPr>
      <w:r>
        <w:t>#!/bin/sh</w:t>
      </w:r>
    </w:p>
    <w:p>
      <w:pPr>
        <w:pStyle w:val="Normal"/>
      </w:pPr>
      <w:r>
        <w:t># atrun uid=0 gid=0</w:t>
      </w:r>
    </w:p>
    <w:p>
      <w:pPr>
        <w:pStyle w:val="Normal"/>
      </w:pPr>
      <w:r>
        <w:t># mail root 0</w:t>
      </w:r>
    </w:p>
    <w:p>
      <w:pPr>
        <w:pStyle w:val="Normal"/>
      </w:pPr>
      <w:r>
        <w:t>umask 22</w:t>
      </w:r>
    </w:p>
    <w:p>
      <w:pPr>
        <w:pStyle w:val="Normal"/>
      </w:pPr>
      <w:r>
        <w:t>XDG_VTNR=2; export XDG_VTNR</w:t>
      </w:r>
    </w:p>
    <w:p>
      <w:pPr>
        <w:pStyle w:val="Normal"/>
      </w:pPr>
      <w:r>
        <w:t>XDG_SESSION_ID=1; export XDG_SESSION_ID</w:t>
      </w:r>
    </w:p>
    <w:p>
      <w:pPr>
        <w:pStyle w:val="Normal"/>
      </w:pPr>
      <w:r>
        <w:t>HOSTNAME=server1; export HOSTNAME</w:t>
      </w:r>
    </w:p>
    <w:p>
      <w:pPr>
        <w:pStyle w:val="Normal"/>
      </w:pPr>
      <w:r>
        <w:t>SHELL=/bin/bash; export SHELL</w:t>
      </w:r>
    </w:p>
    <w:p>
      <w:pPr>
        <w:pStyle w:val="Normal"/>
      </w:pPr>
      <w:r>
        <w:t>HISTSIZE=1000; export HISTSIZE</w:t>
      </w:r>
    </w:p>
    <w:p>
      <w:pPr>
        <w:pStyle w:val="Normal"/>
      </w:pPr>
      <w:r>
        <w:t>QT_GRAPHICSSYSTEM_CHECKED=1; export QT_GRAPHICSSYSTEM_CHECKED</w:t>
        <w:t xml:space="preserve"> </w:t>
        <w:t>USER=root; export USER</w:t>
      </w:r>
    </w:p>
    <w:p>
      <w:pPr>
        <w:pStyle w:val="Normal"/>
      </w:pPr>
      <w:r>
        <w:t>MAIL=/var/spool/mail/root; export MAIL</w:t>
      </w:r>
    </w:p>
    <w:p>
      <w:pPr>
        <w:pStyle w:val="Normal"/>
      </w:pPr>
      <w:r>
        <w:t xml:space="preserve">PATH=/usr/local/sbin:/usr/local/bin:/sbin:/bin:/usr/sbin:/usr/bin:/root </w:t>
        <w:t>/bin; export PATH</w:t>
      </w:r>
    </w:p>
    <w:p>
      <w:pPr>
        <w:pStyle w:val="Normal"/>
      </w:pPr>
      <w:r>
        <w:t>PWD=/root; export PWD</w:t>
      </w:r>
    </w:p>
    <w:p>
      <w:pPr>
        <w:pStyle w:val="Normal"/>
      </w:pPr>
      <w:r>
        <w:t>LANG=en_US.UTF-8; export LANG</w:t>
      </w:r>
    </w:p>
    <w:p>
      <w:pPr>
        <w:pStyle w:val="Normal"/>
      </w:pPr>
      <w:r>
        <w:t>KDEDIRS=/usr; export KDEDIRS</w:t>
      </w:r>
    </w:p>
    <w:p>
      <w:pPr>
        <w:pStyle w:val="Normal"/>
      </w:pPr>
      <w:r>
        <w:t>HISTCONTROL=ignoredups; export HISTCONTROL</w:t>
      </w:r>
    </w:p>
    <w:p>
      <w:pPr>
        <w:pStyle w:val="Normal"/>
      </w:pPr>
      <w:r>
        <w:t>SHLVL=1; export SHLVL</w:t>
      </w:r>
    </w:p>
    <w:p>
      <w:pPr>
        <w:pStyle w:val="Normal"/>
      </w:pPr>
      <w:r>
        <w:t>XDG_SEAT=seat0; export XDG_SEAT</w:t>
      </w:r>
    </w:p>
    <w:p>
      <w:pPr>
        <w:pStyle w:val="Normal"/>
      </w:pPr>
      <w:r>
        <w:t>HOME=/root; export HOME</w:t>
      </w:r>
    </w:p>
    <w:p>
      <w:pPr>
        <w:pStyle w:val="Normal"/>
      </w:pPr>
      <w:r>
        <w:t>LOGNAME=root; export LOGNAME</w:t>
      </w:r>
    </w:p>
    <w:p>
      <w:pPr>
        <w:pStyle w:val="Normal"/>
      </w:pPr>
      <w:r>
        <w:t>LESSOPEN=\|\|/usr/bin/lesspipe.sh\ %s; export LESSOPEN</w:t>
        <w:t xml:space="preserve"> </w:t>
        <w:t>XDG_RUNTIME_DIR=/run/user/0; export XDG_RUNTIME_DIR</w:t>
        <w:t xml:space="preserve"> </w:t>
        <w:t>cd /root || {</w:t>
      </w:r>
    </w:p>
    <w:p>
      <w:pPr>
        <w:pStyle w:val="Para 001"/>
      </w:pPr>
      <w:r>
        <w:t>echo 'Execution directory inaccessible' &gt;&amp;2</w:t>
      </w:r>
    </w:p>
    <w:p>
      <w:pPr>
        <w:pStyle w:val="Para 001"/>
      </w:pPr>
      <w:r>
        <w:t>exit 1</w:t>
      </w:r>
    </w:p>
    <w:p>
      <w:pPr>
        <w:pStyle w:val="Normal"/>
      </w:pPr>
      <w:r>
        <w:t>}</w:t>
      </w:r>
    </w:p>
    <w:p>
      <w:pPr>
        <w:pStyle w:val="Normal"/>
      </w:pPr>
      <w:r>
        <w:t>${SHELL:-/bin/sh} &lt;&lt; 'marcinDELIMITER2b2a920e'</w:t>
        <w:t xml:space="preserve"> </w:t>
        <w:t>date &gt;/root/atfile</w:t>
      </w:r>
    </w:p>
    <w:p>
      <w:pPr>
        <w:pStyle w:val="Normal"/>
      </w:pPr>
      <w:r>
        <w:t>who &gt;&gt;/root/atfile</w:t>
      </w:r>
    </w:p>
    <w:p>
      <w:pPr>
        <w:pStyle w:val="1 Block"/>
      </w:pPr>
    </w:p>
    <w:p>
      <w:bookmarkStart w:id="437" w:name="Chapter_9___Managing_Linux_Proce_9"/>
      <w:pPr>
        <w:pStyle w:val="Heading 1"/>
        <w:pageBreakBefore w:val="on"/>
      </w:pPr>
      <w:r>
        <w:t>Chapter 9 Managing Linux Processes</w:t>
        <w:t xml:space="preserve"> </w:t>
        <w:t>379</w:t>
      </w:r>
      <w:bookmarkEnd w:id="437"/>
    </w:p>
    <w:p>
      <w:pPr>
        <w:pStyle w:val="Para 037"/>
      </w:pPr>
      <w:r>
        <w:t/>
      </w:r>
    </w:p>
    <w:p>
      <w:pPr>
        <w:pStyle w:val="Normal"/>
      </w:pPr>
      <w:r>
        <w:t>marcinDELIMITER2b2a920e</w:t>
      </w:r>
    </w:p>
    <w:p>
      <w:pPr>
        <w:pStyle w:val="Normal"/>
      </w:pPr>
      <w:r>
        <w:t>[root@server1 ~]#_</w:t>
      </w:r>
    </w:p>
    <w:p>
      <w:pPr>
        <w:pStyle w:val="Para 001"/>
      </w:pPr>
      <w:r>
        <w:t xml:space="preserve">To remove the at job used in the preceding example, specify the </w:t>
      </w:r>
      <w:r>
        <w:rPr>
          <w:rStyle w:val="Text2"/>
        </w:rPr>
        <w:t>–d</w:t>
      </w:r>
      <w:r>
        <w:t xml:space="preserve"> option to the </w:t>
        <w:t>at</w:t>
        <w:t xml:space="preserve"> command, followed by the appropriate at job ID, as shown in the following output:</w:t>
      </w:r>
    </w:p>
    <w:p>
      <w:pPr>
        <w:pStyle w:val="Normal"/>
      </w:pPr>
      <w:r>
        <w:t xml:space="preserve">[root@server1 ~]# </w:t>
      </w:r>
      <w:r>
        <w:rPr>
          <w:rStyle w:val="Text0"/>
        </w:rPr>
        <w:t>at -d 1</w:t>
      </w:r>
    </w:p>
    <w:p>
      <w:pPr>
        <w:pStyle w:val="Normal"/>
      </w:pPr>
      <w:r>
        <w:t xml:space="preserve">[root@server1 ~]# </w:t>
      </w:r>
      <w:r>
        <w:rPr>
          <w:rStyle w:val="Text0"/>
        </w:rPr>
        <w:t>at -l</w:t>
      </w:r>
    </w:p>
    <w:p>
      <w:pPr>
        <w:pStyle w:val="Normal"/>
      </w:pPr>
      <w:r>
        <w:t>[root@server1 ~]#_</w:t>
      </w:r>
    </w:p>
    <w:p>
      <w:pPr>
        <w:pStyle w:val="Para 037"/>
      </w:pPr>
      <w:r>
        <w:t/>
      </w:r>
    </w:p>
    <w:p>
      <w:pPr>
        <w:pStyle w:val="Para 006"/>
      </w:pPr>
      <w:r>
        <w:t xml:space="preserve">Note </w:t>
      </w:r>
      <w:r>
        <w:rPr>
          <w:rStyle w:val="Text7"/>
        </w:rPr>
        <w:t>26</w:t>
      </w:r>
    </w:p>
    <w:p>
      <w:pPr>
        <w:pStyle w:val="Para 002"/>
      </w:pPr>
      <w:r>
        <w:t xml:space="preserve">Alternatively, you can use the </w:t>
        <w:t>atrm 1</w:t>
        <w:t xml:space="preserve"> command to remove the first at job. The </w:t>
      </w:r>
      <w:r>
        <w:rPr>
          <w:rStyle w:val="Text1"/>
        </w:rPr>
        <w:t>atrm</w:t>
        <w:t xml:space="preserve"> command</w:t>
      </w:r>
      <w:r>
        <w:t xml:space="preserve"> is </w:t>
      </w:r>
    </w:p>
    <w:p>
      <w:pPr>
        <w:pStyle w:val="Para 002"/>
      </w:pPr>
      <w:r>
        <w:t xml:space="preserve">simply a shortcut to the </w:t>
        <w:t>at –d</w:t>
        <w:t xml:space="preserve"> command.</w:t>
      </w:r>
    </w:p>
    <w:p>
      <w:pPr>
        <w:pStyle w:val="Para 037"/>
      </w:pPr>
      <w:r>
        <w:t/>
      </w:r>
    </w:p>
    <w:p>
      <w:pPr>
        <w:pStyle w:val="Para 001"/>
      </w:pPr>
      <w:r>
        <w:t xml:space="preserve">If there are many commands to be scheduled using the at daemon, you can place these commands </w:t>
      </w:r>
      <w:r>
        <w:rPr>
          <w:rStyle w:val="Text2"/>
        </w:rPr>
        <w:t xml:space="preserve">in a shell script and then schedule the shell script to execute at a later time using the </w:t>
        <w:t>–f</w:t>
      </w:r>
      <w:r>
        <w:t xml:space="preserve"> option to </w:t>
      </w:r>
      <w:r>
        <w:rPr>
          <w:rStyle w:val="Text2"/>
        </w:rPr>
        <w:t xml:space="preserve">the </w:t>
        <w:t>at</w:t>
      </w:r>
      <w:r>
        <w:t xml:space="preserve"> command. An example of scheduling a shell script called myscript using the </w:t>
      </w:r>
      <w:r>
        <w:rPr>
          <w:rStyle w:val="Text2"/>
        </w:rPr>
        <w:t>at</w:t>
      </w:r>
      <w:r>
        <w:t xml:space="preserve"> command is </w:t>
        <w:t>shown next:</w:t>
      </w:r>
    </w:p>
    <w:p>
      <w:pPr>
        <w:pStyle w:val="Normal"/>
      </w:pPr>
      <w:r>
        <w:t xml:space="preserve">[root@server1 ~]# </w:t>
      </w:r>
      <w:r>
        <w:rPr>
          <w:rStyle w:val="Text0"/>
        </w:rPr>
        <w:t>cat myscript</w:t>
      </w:r>
    </w:p>
    <w:p>
      <w:pPr>
        <w:pStyle w:val="Normal"/>
      </w:pPr>
      <w:r>
        <w:t>#this is a sample shell script</w:t>
      </w:r>
    </w:p>
    <w:p>
      <w:pPr>
        <w:pStyle w:val="Normal"/>
      </w:pPr>
      <w:r>
        <w:t>date &gt; /root/atfile</w:t>
      </w:r>
    </w:p>
    <w:p>
      <w:pPr>
        <w:pStyle w:val="Normal"/>
      </w:pPr>
      <w:r>
        <w:t>who &gt;&gt; /root/atfile</w:t>
      </w:r>
    </w:p>
    <w:p>
      <w:pPr>
        <w:pStyle w:val="Normal"/>
      </w:pPr>
      <w:r>
        <w:t xml:space="preserve">[root@server1 ~]# </w:t>
      </w:r>
      <w:r>
        <w:rPr>
          <w:rStyle w:val="Text0"/>
        </w:rPr>
        <w:t>at 10:15pm July 16 -f myscript</w:t>
      </w:r>
      <w:r>
        <w:t xml:space="preserve"> </w:t>
        <w:t>job 2 at Wed Jul 15 22:15:00 2023</w:t>
      </w:r>
    </w:p>
    <w:p>
      <w:pPr>
        <w:pStyle w:val="Normal"/>
      </w:pPr>
      <w:r>
        <w:t>[root@server1 ~]#_</w:t>
      </w:r>
    </w:p>
    <w:p>
      <w:pPr>
        <w:pStyle w:val="Para 001"/>
      </w:pPr>
      <w:r>
        <w:t>If the /etc/at.allow and /etc/at.deny files do not exist, only the root user is allowed to schedule tasks using the at daemon. To give this ability to other users, create an /etc/at.allow file and add the names of users allowed to use the at daemon, one per line. Conversely, you can use the /etc/at.deny file to deny certain users access to the at daemon; any user not listed in this file is then allowed to use the at daemon. If both files exist, the system checks the /etc/at.allow file and does not process the entries in the /etc/at.deny file.</w:t>
      </w:r>
    </w:p>
    <w:p>
      <w:pPr>
        <w:pStyle w:val="Para 037"/>
      </w:pPr>
      <w:r>
        <w:t/>
      </w:r>
    </w:p>
    <w:p>
      <w:pPr>
        <w:pStyle w:val="Para 006"/>
      </w:pPr>
      <w:r>
        <w:t xml:space="preserve">Note </w:t>
      </w:r>
      <w:r>
        <w:rPr>
          <w:rStyle w:val="Text7"/>
        </w:rPr>
        <w:t>27</w:t>
      </w:r>
    </w:p>
    <w:p>
      <w:pPr>
        <w:pStyle w:val="Para 002"/>
      </w:pPr>
      <w:r>
        <w:t xml:space="preserve">On Fedora systems, only an /etc/at.deny file exists by default. Because this file is initially left blank, all </w:t>
      </w:r>
    </w:p>
    <w:p>
      <w:pPr>
        <w:pStyle w:val="Para 002"/>
      </w:pPr>
      <w:r>
        <w:t xml:space="preserve">users are allowed to use the at daemon. On Ubuntu systems, only an /etc/at.deny file exists by default, </w:t>
      </w:r>
    </w:p>
    <w:p>
      <w:pPr>
        <w:pStyle w:val="Para 002"/>
      </w:pPr>
      <w:r>
        <w:t xml:space="preserve">and lists daemon user accounts. As a result, the root user and other regular user accounts are allowed </w:t>
      </w:r>
    </w:p>
    <w:p>
      <w:pPr>
        <w:pStyle w:val="Para 002"/>
      </w:pPr>
      <w:r>
        <w:t>to use the at daemon.</w:t>
      </w:r>
    </w:p>
    <w:p>
      <w:pPr>
        <w:pStyle w:val="Para 037"/>
      </w:pPr>
      <w:r>
        <w:t/>
      </w:r>
    </w:p>
    <w:p>
      <w:pPr>
        <w:pStyle w:val="Para 016"/>
      </w:pPr>
      <w:r>
        <w:t>Scheduling Commands with cron</w:t>
      </w:r>
    </w:p>
    <w:p>
      <w:pPr>
        <w:pStyle w:val="Normal"/>
      </w:pPr>
      <w:r>
        <w:t xml:space="preserve">The at daemon is useful for scheduling tasks that occur on a certain date in the future but is ill suited for scheduling repetitive tasks, because each task requires its own at job ID. The cron daemon is bet-ter suited for repetitive tasks because it uses configuration files called </w:t>
      </w:r>
      <w:r>
        <w:rPr>
          <w:rStyle w:val="Text0"/>
        </w:rPr>
        <w:t>cron tables</w:t>
      </w:r>
      <w:r>
        <w:t xml:space="preserve"> to specify when a command should be executed.</w:t>
      </w:r>
    </w:p>
    <w:p>
      <w:pPr>
        <w:pStyle w:val="Para 001"/>
      </w:pPr>
      <w:r>
        <w:t xml:space="preserve">A cron table includes six fields separated by space or tab characters. The first five fields specify the times to run the command, and the sixth field is the absolute pathname to the command to be </w:t>
      </w:r>
      <w:r>
        <w:rPr>
          <w:rStyle w:val="Text2"/>
        </w:rPr>
        <w:t xml:space="preserve">executed. As with the </w:t>
        <w:t>at</w:t>
      </w:r>
      <w:r>
        <w:t xml:space="preserve"> command, you can place commands in a shell script and schedule the shell </w:t>
        <w:t>script to run repetitively; in this case, the sixth field is the absolute pathname to the shell script. Each of the fields in a cron table is depicted in Figure 9-5.</w:t>
      </w:r>
    </w:p>
    <w:p>
      <w:bookmarkStart w:id="438" w:name="380____CompTIA_Linux__and_LPIC_1"/>
      <w:pPr>
        <w:pStyle w:val="Para 005"/>
      </w:pPr>
      <w:r>
        <w:t>380</w:t>
      </w:r>
      <w:r>
        <w:rPr>
          <w:rStyle w:val="Text0"/>
        </w:rPr>
        <w:t xml:space="preserve"> </w:t>
      </w:r>
      <w:r>
        <w:t>CompTIA Linux+ and LPIC-1: Guide to Linux Certification</w:t>
      </w:r>
      <w:bookmarkEnd w:id="438"/>
    </w:p>
    <w:p>
      <w:pPr>
        <w:pStyle w:val="Para 037"/>
      </w:pPr>
      <w:r>
        <w:t/>
      </w:r>
    </w:p>
    <w:p>
      <w:pPr>
        <w:pStyle w:val="Para 005"/>
      </w:pPr>
      <w:r>
        <w:rPr>
          <w:rStyle w:val="Text2"/>
        </w:rPr>
        <w:t xml:space="preserve">Figure 9-5 </w:t>
      </w:r>
      <w:r>
        <w:t>User cron table format</w:t>
      </w:r>
    </w:p>
    <w:p>
      <w:pPr>
        <w:pStyle w:val="Normal"/>
      </w:pPr>
      <w:r>
        <w:t>1 2 3 4 5 command</w:t>
      </w:r>
    </w:p>
    <w:p>
      <w:pPr>
        <w:pStyle w:val="Para 037"/>
      </w:pPr>
      <w:r>
        <w:t/>
      </w:r>
    </w:p>
    <w:p>
      <w:pPr>
        <w:pStyle w:val="Para 038"/>
      </w:pPr>
      <w:r>
        <w:t>1 = Minute past the hour (0–59)</w:t>
      </w:r>
    </w:p>
    <w:p>
      <w:pPr>
        <w:pStyle w:val="Para 038"/>
      </w:pPr>
      <w:r>
        <w:t>2 = Hour (0–23)</w:t>
      </w:r>
    </w:p>
    <w:p>
      <w:pPr>
        <w:pStyle w:val="Para 038"/>
      </w:pPr>
      <w:r>
        <w:t>3 = Day of month (1–31)</w:t>
      </w:r>
    </w:p>
    <w:p>
      <w:pPr>
        <w:pStyle w:val="Para 038"/>
      </w:pPr>
      <w:r>
        <w:t>4 = Month of year (1–12)</w:t>
      </w:r>
    </w:p>
    <w:p>
      <w:pPr>
        <w:pStyle w:val="Para 038"/>
      </w:pPr>
      <w:r>
        <w:t>5 = Day of week</w:t>
      </w:r>
    </w:p>
    <w:p>
      <w:pPr>
        <w:pStyle w:val="Para 044"/>
      </w:pPr>
      <w:r>
        <w:t>0 = Sun (or 7 = Sun)</w:t>
      </w:r>
    </w:p>
    <w:p>
      <w:pPr>
        <w:pStyle w:val="Para 044"/>
      </w:pPr>
      <w:r>
        <w:t>1 = Mon</w:t>
      </w:r>
    </w:p>
    <w:p>
      <w:pPr>
        <w:pStyle w:val="Para 044"/>
      </w:pPr>
      <w:r>
        <w:t>2 = Tues</w:t>
      </w:r>
    </w:p>
    <w:p>
      <w:pPr>
        <w:pStyle w:val="Para 044"/>
      </w:pPr>
      <w:r>
        <w:t xml:space="preserve">3 = Wed </w:t>
      </w:r>
    </w:p>
    <w:p>
      <w:pPr>
        <w:pStyle w:val="Para 044"/>
      </w:pPr>
      <w:r>
        <w:t>4 = Thurs</w:t>
      </w:r>
    </w:p>
    <w:p>
      <w:pPr>
        <w:pStyle w:val="Para 044"/>
      </w:pPr>
      <w:r>
        <w:t>5 = Fri</w:t>
      </w:r>
    </w:p>
    <w:p>
      <w:pPr>
        <w:pStyle w:val="Para 044"/>
      </w:pPr>
      <w:r>
        <w:t>6 = Sat</w:t>
      </w:r>
    </w:p>
    <w:p>
      <w:pPr>
        <w:pStyle w:val="Para 037"/>
      </w:pPr>
      <w:r>
        <w:t/>
      </w:r>
    </w:p>
    <w:p>
      <w:pPr>
        <w:pStyle w:val="Para 001"/>
      </w:pPr>
      <w:r>
        <w:t>Thus, to execute the /root/myscript shell script at 5:20 PM and 5:40 PM Monday to Friday regard-less of the day of the month or month of the year, you could use the cron table depicted in Figure 9-6.</w:t>
      </w:r>
    </w:p>
    <w:p>
      <w:pPr>
        <w:pStyle w:val="Para 005"/>
      </w:pPr>
      <w:r>
        <w:rPr>
          <w:rStyle w:val="Text2"/>
        </w:rPr>
        <w:t xml:space="preserve">Figure 9-6 </w:t>
      </w:r>
      <w:r>
        <w:t>Sample user cron table entry</w:t>
      </w:r>
    </w:p>
    <w:p>
      <w:pPr>
        <w:pStyle w:val="Para 001"/>
      </w:pPr>
      <w:r>
        <w:t>1 2 3 4 5 command</w:t>
      </w:r>
    </w:p>
    <w:p>
      <w:pPr>
        <w:pStyle w:val="Para 037"/>
      </w:pPr>
      <w:r>
        <w:t/>
      </w:r>
    </w:p>
    <w:p>
      <w:pPr>
        <w:pStyle w:val="Para 025"/>
      </w:pPr>
      <w:r>
        <w:t>20,40 17 * * 1–5 /root/myscript</w:t>
      </w:r>
    </w:p>
    <w:p>
      <w:pPr>
        <w:pStyle w:val="Para 037"/>
      </w:pPr>
      <w:r>
        <w:t/>
      </w:r>
    </w:p>
    <w:p>
      <w:pPr>
        <w:pStyle w:val="Para 001"/>
      </w:pPr>
      <w:r>
        <w:t>The first field in Figure 9-6 specifies the minute past the hour. Because the command must be run at 20 minutes and 40 minutes past the hour, this field has two values, separated by a comma. The second field specifies the time in 24-hour format, with 5 PM being the 17th hour. The third and fourth fields specify the day of month and month of year, respectively, to run the command. Because the command might run during any month regardless of the day of month, both fields use the * wildcard shell metacharacter to match all values. The final field indicates the day of the week to run the command; as with the first field, the command must be run on multiple days, but a range of days was specified (day 1 to day 5).</w:t>
      </w:r>
    </w:p>
    <w:p>
      <w:pPr>
        <w:pStyle w:val="Para 001"/>
      </w:pPr>
      <w:r>
        <w:t>Two types of cron tables are used by the cron daemon: user cron tables and system cron tables. User cron tables represent tasks that individual users schedule and exist in the /var/spool/cron directory on Fedora systems and the /var/spool/cron/crontabs directory on Ubuntu systems. System cron tables contain system tasks and exist in the /etc/crontab file as well as the /etc/cron.d directory.</w:t>
      </w:r>
    </w:p>
    <w:p>
      <w:pPr>
        <w:pStyle w:val="Para 037"/>
      </w:pPr>
      <w:r>
        <w:t/>
      </w:r>
    </w:p>
    <w:p>
      <w:pPr>
        <w:pStyle w:val="Para 006"/>
      </w:pPr>
      <w:r>
        <w:t>User Cron Tables</w:t>
      </w:r>
    </w:p>
    <w:p>
      <w:pPr>
        <w:pStyle w:val="Normal"/>
      </w:pPr>
      <w:r>
        <w:t>On a newly installed Fedora system, all users have the ability to schedule tasks using the cron dae-mon because the /etc/cron.deny file has no contents. However, if you create an /etc/cron.allow file and add a list of users to it, only those users will be able to schedule tasks using the cron daemon. All other users are denied. Conversely, you can modify the /etc/cron.deny file to list those users who are denied the ability to schedule tasks. Thus, any users not listed in this file are allowed to schedule tasks. If both files exist, only the /etc/cron.allow file is processed. If neither file exists, all users are allowed to schedule tasks, which is the case on a newly installed Ubuntu system.</w:t>
      </w:r>
    </w:p>
    <w:p>
      <w:pPr>
        <w:pStyle w:val="Para 001"/>
      </w:pPr>
      <w:r>
        <w:t xml:space="preserve">To create or edit a user cron table, you can use the </w:t>
      </w:r>
      <w:r>
        <w:rPr>
          <w:rStyle w:val="Text2"/>
        </w:rPr>
        <w:t>–e</w:t>
      </w:r>
      <w:r>
        <w:t xml:space="preserve"> option to the </w:t>
      </w:r>
      <w:r>
        <w:rPr>
          <w:rStyle w:val="Text0"/>
        </w:rPr>
        <w:t>crontab</w:t>
        <w:t xml:space="preserve"> command</w:t>
      </w:r>
      <w:r>
        <w:t xml:space="preserve">, which opens the nano editor by default on Fedora systems. You can then enter the appropriate cron table </w:t>
        <w:t xml:space="preserve">entries. Suppose, for example, that the root user executed the </w:t>
      </w:r>
      <w:r>
        <w:rPr>
          <w:rStyle w:val="Text2"/>
        </w:rPr>
        <w:t>crontab –e</w:t>
      </w:r>
      <w:r>
        <w:t xml:space="preserve"> command on a Fedora system. To schedule /bin/command1 to run at 4:30 AM every Friday and /bin/command2 to run at 2:00 PM on the first day of every month, you can add the following lines while in the nano editor:</w:t>
      </w:r>
    </w:p>
    <w:p>
      <w:pPr>
        <w:pStyle w:val="Normal"/>
      </w:pPr>
      <w:r>
        <w:t>30 4 * * 5 /bin/command1</w:t>
      </w:r>
    </w:p>
    <w:p>
      <w:pPr>
        <w:pStyle w:val="Normal"/>
      </w:pPr>
      <w:r>
        <w:t>0 14 1 * * /bin/command2</w:t>
      </w:r>
    </w:p>
    <w:p>
      <w:pPr>
        <w:pStyle w:val="1 Block"/>
      </w:pPr>
    </w:p>
    <w:p>
      <w:bookmarkStart w:id="439" w:name="Chapter_9___Managing_Linux_Proce_10"/>
      <w:pPr>
        <w:pStyle w:val="Heading 1"/>
        <w:pageBreakBefore w:val="on"/>
      </w:pPr>
      <w:r>
        <w:t>Chapter 9 Managing Linux Processes</w:t>
        <w:t xml:space="preserve"> </w:t>
        <w:t>381</w:t>
      </w:r>
      <w:bookmarkEnd w:id="439"/>
    </w:p>
    <w:p>
      <w:pPr>
        <w:pStyle w:val="Para 037"/>
      </w:pPr>
      <w:r>
        <w:t/>
      </w:r>
    </w:p>
    <w:p>
      <w:pPr>
        <w:pStyle w:val="Para 006"/>
      </w:pPr>
      <w:r>
        <w:t xml:space="preserve">Note </w:t>
      </w:r>
      <w:r>
        <w:rPr>
          <w:rStyle w:val="Text7"/>
        </w:rPr>
        <w:t>28</w:t>
      </w:r>
    </w:p>
    <w:p>
      <w:pPr>
        <w:pStyle w:val="Para 002"/>
      </w:pPr>
      <w:r>
        <w:t xml:space="preserve">When you run the </w:t>
        <w:t>crontab -e</w:t>
        <w:t xml:space="preserve"> command on an Ubuntu system, you are prompted for the editor to use.</w:t>
      </w:r>
    </w:p>
    <w:p>
      <w:pPr>
        <w:pStyle w:val="Para 037"/>
      </w:pPr>
      <w:r>
        <w:t/>
      </w:r>
    </w:p>
    <w:p>
      <w:pPr>
        <w:pStyle w:val="Para 001"/>
      </w:pPr>
      <w:r>
        <w:t>When the user saves the changes and quits the nano editor, the information is stored in the file /var/spool/cron/</w:t>
      </w:r>
      <w:r>
        <w:rPr>
          <w:rStyle w:val="Text4"/>
        </w:rPr>
        <w:t>username</w:t>
      </w:r>
      <w:r>
        <w:t xml:space="preserve">, where </w:t>
      </w:r>
      <w:r>
        <w:rPr>
          <w:rStyle w:val="Text4"/>
        </w:rPr>
        <w:t>username</w:t>
      </w:r>
      <w:r>
        <w:t xml:space="preserve"> is the name of the user who executed the </w:t>
      </w:r>
      <w:r>
        <w:rPr>
          <w:rStyle w:val="Text2"/>
        </w:rPr>
        <w:t>crontab –e</w:t>
      </w:r>
      <w:r>
        <w:t xml:space="preserve"> command. In the preceding example, the file would be named /var/spool/cron/root.</w:t>
      </w:r>
    </w:p>
    <w:p>
      <w:pPr>
        <w:pStyle w:val="Para 001"/>
      </w:pPr>
      <w:r>
        <w:t xml:space="preserve">To list your user cron table, you can use the </w:t>
      </w:r>
      <w:r>
        <w:rPr>
          <w:rStyle w:val="Text2"/>
        </w:rPr>
        <w:t>–l</w:t>
      </w:r>
      <w:r>
        <w:t xml:space="preserve"> option to the </w:t>
        <w:t>crontab</w:t>
        <w:t xml:space="preserve"> command. The following output lists the cron table created earlier:</w:t>
      </w:r>
    </w:p>
    <w:p>
      <w:pPr>
        <w:pStyle w:val="Normal"/>
      </w:pPr>
      <w:r>
        <w:t xml:space="preserve">[root@server1 ~]# </w:t>
      </w:r>
      <w:r>
        <w:rPr>
          <w:rStyle w:val="Text0"/>
        </w:rPr>
        <w:t>crontab -l</w:t>
      </w:r>
    </w:p>
    <w:p>
      <w:pPr>
        <w:pStyle w:val="Normal"/>
      </w:pPr>
      <w:r>
        <w:t>30 4 * * 5 /bin/command1</w:t>
      </w:r>
    </w:p>
    <w:p>
      <w:pPr>
        <w:pStyle w:val="Normal"/>
      </w:pPr>
      <w:r>
        <w:t>0 14 1 * * /bin/command2</w:t>
      </w:r>
    </w:p>
    <w:p>
      <w:pPr>
        <w:pStyle w:val="Normal"/>
      </w:pPr>
      <w:r>
        <w:t>[root@server1 ~]#_</w:t>
      </w:r>
    </w:p>
    <w:p>
      <w:pPr>
        <w:pStyle w:val="Para 001"/>
      </w:pPr>
      <w:r>
        <w:t xml:space="preserve">Furthermore, to remove a cron table and all scheduled jobs, you can use the </w:t>
      </w:r>
      <w:r>
        <w:rPr>
          <w:rStyle w:val="Text2"/>
        </w:rPr>
        <w:t>–r</w:t>
      </w:r>
      <w:r>
        <w:t xml:space="preserve"> option to the </w:t>
        <w:t>crontab</w:t>
        <w:t xml:space="preserve"> command, as illustrated next:</w:t>
      </w:r>
    </w:p>
    <w:p>
      <w:pPr>
        <w:pStyle w:val="Normal"/>
      </w:pPr>
      <w:r>
        <w:t xml:space="preserve">[root@server1 ~]# </w:t>
      </w:r>
      <w:r>
        <w:rPr>
          <w:rStyle w:val="Text0"/>
        </w:rPr>
        <w:t>crontab -r</w:t>
      </w:r>
    </w:p>
    <w:p>
      <w:pPr>
        <w:pStyle w:val="Normal"/>
      </w:pPr>
      <w:r>
        <w:t xml:space="preserve">[root@server1 ~]# </w:t>
      </w:r>
      <w:r>
        <w:rPr>
          <w:rStyle w:val="Text0"/>
        </w:rPr>
        <w:t>crontab -l</w:t>
      </w:r>
    </w:p>
    <w:p>
      <w:pPr>
        <w:pStyle w:val="Normal"/>
      </w:pPr>
      <w:r>
        <w:t>no crontab for root</w:t>
      </w:r>
    </w:p>
    <w:p>
      <w:pPr>
        <w:pStyle w:val="Normal"/>
      </w:pPr>
      <w:r>
        <w:t>[root@server1 ~]#_</w:t>
      </w:r>
    </w:p>
    <w:p>
      <w:pPr>
        <w:pStyle w:val="Para 001"/>
      </w:pPr>
      <w:r>
        <w:t xml:space="preserve">The root user can edit, list, or remove any other user’s cron table by using the </w:t>
      </w:r>
      <w:r>
        <w:rPr>
          <w:rStyle w:val="Text2"/>
        </w:rPr>
        <w:t>–u</w:t>
      </w:r>
      <w:r>
        <w:t xml:space="preserve"> option to the </w:t>
        <w:t>crontab</w:t>
        <w:t xml:space="preserve"> command followed by the user name. For example, to edit the cron table for the user mary, </w:t>
        <w:t xml:space="preserve">the root user could use the command </w:t>
      </w:r>
      <w:r>
        <w:rPr>
          <w:rStyle w:val="Text2"/>
        </w:rPr>
        <w:t>crontab –e –u mary</w:t>
      </w:r>
      <w:r>
        <w:t xml:space="preserve"> at the command prompt. Similarly, to list and remove mary’s cron table, the root user could execute the commands </w:t>
        <w:t xml:space="preserve">crontab –l –u </w:t>
        <w:t>mary</w:t>
        <w:t xml:space="preserve"> and </w:t>
        <w:t>crontab –r –u mary</w:t>
        <w:t>, respectively.</w:t>
      </w:r>
    </w:p>
    <w:p>
      <w:pPr>
        <w:pStyle w:val="Para 037"/>
      </w:pPr>
      <w:r>
        <w:t/>
      </w:r>
    </w:p>
    <w:p>
      <w:pPr>
        <w:pStyle w:val="Para 006"/>
      </w:pPr>
      <w:r>
        <w:t>System Cron Tables</w:t>
      </w:r>
    </w:p>
    <w:p>
      <w:pPr>
        <w:pStyle w:val="Normal"/>
      </w:pPr>
      <w:r>
        <w:t>Linux systems are typically scheduled to run many commands during nonbusiness hours. These commands might perform system maintenance, back up data, or run CPU-intensive programs. While Systemd timer units can be configured to run these commands, they are often scheduled by the cron daemon from entries in the system cron table /etc/crontab, which can only be edited by the root user. The default /etc/crontab file on a Fedora system is shown in the following output:</w:t>
      </w:r>
    </w:p>
    <w:p>
      <w:pPr>
        <w:pStyle w:val="Normal"/>
      </w:pPr>
      <w:r>
        <w:t xml:space="preserve">[root@server1 ~]# </w:t>
      </w:r>
      <w:r>
        <w:rPr>
          <w:rStyle w:val="Text0"/>
        </w:rPr>
        <w:t>cat /etc/crontab</w:t>
      </w:r>
    </w:p>
    <w:p>
      <w:pPr>
        <w:pStyle w:val="Normal"/>
      </w:pPr>
      <w:r>
        <w:t>SHELL=/bin/bash</w:t>
      </w:r>
    </w:p>
    <w:p>
      <w:pPr>
        <w:pStyle w:val="Normal"/>
      </w:pPr>
      <w:r>
        <w:t>PATH=/sbin:/bin:/usr/sbin:/usr/bin</w:t>
      </w:r>
    </w:p>
    <w:p>
      <w:pPr>
        <w:pStyle w:val="Normal"/>
      </w:pPr>
      <w:r>
        <w:t>MAILTO=root</w:t>
      </w:r>
    </w:p>
    <w:p>
      <w:pPr>
        <w:pStyle w:val="Para 037"/>
      </w:pPr>
      <w:r>
        <w:t/>
      </w:r>
    </w:p>
    <w:p>
      <w:pPr>
        <w:pStyle w:val="Normal"/>
      </w:pPr>
      <w:r>
        <w:t># For details see man 4 crontabs</w:t>
      </w:r>
    </w:p>
    <w:p>
      <w:pPr>
        <w:pStyle w:val="Para 037"/>
      </w:pPr>
      <w:r>
        <w:t/>
      </w:r>
    </w:p>
    <w:p>
      <w:pPr>
        <w:pStyle w:val="Normal"/>
      </w:pPr>
      <w:r>
        <w:t># Example of job definition:</w:t>
      </w:r>
    </w:p>
    <w:p>
      <w:pPr>
        <w:pStyle w:val="Normal"/>
      </w:pPr>
      <w:r>
        <w:t># .---------------- minute (0 - 59)</w:t>
      </w:r>
    </w:p>
    <w:p>
      <w:pPr>
        <w:pStyle w:val="Normal"/>
      </w:pPr>
      <w:r>
        <w:t># | .------------- hour (0 - 23)</w:t>
      </w:r>
    </w:p>
    <w:p>
      <w:pPr>
        <w:pStyle w:val="Normal"/>
      </w:pPr>
      <w:r>
        <w:t># | | .---------- day of month (1 - 31)</w:t>
      </w:r>
    </w:p>
    <w:p>
      <w:pPr>
        <w:pStyle w:val="Normal"/>
      </w:pPr>
      <w:r>
        <w:t># | | | .------- month (1 - 12) OR jan,feb,mar,apr ...</w:t>
        <w:t xml:space="preserve"> </w:t>
        <w:t># | | | | .---- day of week (0 - 6) (Sunday=0 or 7) OR</w:t>
        <w:t xml:space="preserve"> </w:t>
        <w:t># | | | | | sun,mon,tue,wed,thu,fri,sat</w:t>
        <w:t xml:space="preserve"> </w:t>
        <w:t># | | | | |</w:t>
      </w:r>
    </w:p>
    <w:p>
      <w:pPr>
        <w:pStyle w:val="Normal"/>
      </w:pPr>
      <w:r>
        <w:t># * * * * * user-name command to be executed</w:t>
      </w:r>
    </w:p>
    <w:p>
      <w:pPr>
        <w:pStyle w:val="Para 037"/>
      </w:pPr>
      <w:r>
        <w:t/>
      </w:r>
    </w:p>
    <w:p>
      <w:pPr>
        <w:pStyle w:val="Normal"/>
      </w:pPr>
      <w:r>
        <w:t>[root@server1 ~]#_</w:t>
      </w:r>
    </w:p>
    <w:p>
      <w:bookmarkStart w:id="440" w:name="382____CompTIA_Linux__and_LPIC_1"/>
      <w:pPr>
        <w:pStyle w:val="Para 005"/>
      </w:pPr>
      <w:r>
        <w:t>382</w:t>
      </w:r>
      <w:r>
        <w:rPr>
          <w:rStyle w:val="Text0"/>
        </w:rPr>
        <w:t xml:space="preserve"> </w:t>
      </w:r>
      <w:r>
        <w:t>CompTIA Linux+ and LPIC-1: Guide to Linux Certification</w:t>
      </w:r>
      <w:bookmarkEnd w:id="440"/>
    </w:p>
    <w:p>
      <w:pPr>
        <w:pStyle w:val="Para 037"/>
      </w:pPr>
      <w:r>
        <w:t/>
      </w:r>
    </w:p>
    <w:p>
      <w:pPr>
        <w:pStyle w:val="Para 001"/>
      </w:pPr>
      <w:r>
        <w:t xml:space="preserve">The initial section of the cron table specifies the environment used while executing commands. The remainder of the file contains comments that identify the format of a cron table entry. If you add your own cron table entries to the bottom of this file, they will be executed as the root user. Alternatively, you may prefix the command within a system cron table entry with the user account </w:t>
      </w:r>
      <w:r>
        <w:rPr>
          <w:rStyle w:val="Text2"/>
        </w:rPr>
        <w:t xml:space="preserve">that it should be executed as. For example, the </w:t>
        <w:t>/bin/cleanup</w:t>
      </w:r>
      <w:r>
        <w:t xml:space="preserve"> command shown in the following </w:t>
        <w:t>output will be executed as the apache user every Friday at 11:30 PM:</w:t>
      </w:r>
    </w:p>
    <w:p>
      <w:pPr>
        <w:pStyle w:val="Normal"/>
      </w:pPr>
      <w:r>
        <w:t xml:space="preserve">[root@server1 ~]# </w:t>
      </w:r>
      <w:r>
        <w:rPr>
          <w:rStyle w:val="Text0"/>
        </w:rPr>
        <w:t>cat /etc/crontab</w:t>
      </w:r>
    </w:p>
    <w:p>
      <w:pPr>
        <w:pStyle w:val="Normal"/>
      </w:pPr>
      <w:r>
        <w:t>SHELL=/bin/bash</w:t>
      </w:r>
    </w:p>
    <w:p>
      <w:pPr>
        <w:pStyle w:val="Normal"/>
      </w:pPr>
      <w:r>
        <w:t>PATH=/sbin:/bin:/usr/sbin:/usr/bin</w:t>
      </w:r>
    </w:p>
    <w:p>
      <w:pPr>
        <w:pStyle w:val="Normal"/>
      </w:pPr>
      <w:r>
        <w:t>MAILTO=root</w:t>
      </w:r>
    </w:p>
    <w:p>
      <w:pPr>
        <w:pStyle w:val="Para 037"/>
      </w:pPr>
      <w:r>
        <w:t/>
      </w:r>
    </w:p>
    <w:p>
      <w:pPr>
        <w:pStyle w:val="Normal"/>
      </w:pPr>
      <w:r>
        <w:t># For details see man 4 crontabs</w:t>
      </w:r>
    </w:p>
    <w:p>
      <w:pPr>
        <w:pStyle w:val="Para 037"/>
      </w:pPr>
      <w:r>
        <w:t/>
      </w:r>
    </w:p>
    <w:p>
      <w:pPr>
        <w:pStyle w:val="Normal"/>
      </w:pPr>
      <w:r>
        <w:t># Example of job definition:</w:t>
      </w:r>
    </w:p>
    <w:p>
      <w:pPr>
        <w:pStyle w:val="Normal"/>
      </w:pPr>
      <w:r>
        <w:t># .---------------- minute (0 - 59)</w:t>
      </w:r>
    </w:p>
    <w:p>
      <w:pPr>
        <w:pStyle w:val="Normal"/>
      </w:pPr>
      <w:r>
        <w:t># | .------------- hour (0 - 23)</w:t>
      </w:r>
    </w:p>
    <w:p>
      <w:pPr>
        <w:pStyle w:val="Normal"/>
      </w:pPr>
      <w:r>
        <w:t># | | .---------- day of month (1 - 31)</w:t>
      </w:r>
    </w:p>
    <w:p>
      <w:pPr>
        <w:pStyle w:val="Normal"/>
      </w:pPr>
      <w:r>
        <w:t># | | | .------- month (1 - 12) OR jan,feb,mar,apr ...</w:t>
        <w:t xml:space="preserve"> </w:t>
        <w:t># | | | | .---- day of week (0 - 6) (Sunday=0 or 7) OR</w:t>
        <w:t xml:space="preserve"> </w:t>
        <w:t># | | | | | sun,mon,tue,wed,thu,fri,sat</w:t>
        <w:t xml:space="preserve"> </w:t>
        <w:t># | | | | |</w:t>
      </w:r>
    </w:p>
    <w:p>
      <w:pPr>
        <w:pStyle w:val="Normal"/>
      </w:pPr>
      <w:r>
        <w:t># * * * * * user-name command to be executed</w:t>
      </w:r>
    </w:p>
    <w:p>
      <w:pPr>
        <w:pStyle w:val="Para 037"/>
      </w:pPr>
      <w:r>
        <w:t/>
      </w:r>
    </w:p>
    <w:p>
      <w:pPr>
        <w:pStyle w:val="Normal"/>
      </w:pPr>
      <w:r>
        <w:t xml:space="preserve"> 30 23 * * 5 apache /bin/cleanup</w:t>
      </w:r>
    </w:p>
    <w:p>
      <w:pPr>
        <w:pStyle w:val="Para 037"/>
      </w:pPr>
      <w:r>
        <w:t/>
      </w:r>
    </w:p>
    <w:p>
      <w:pPr>
        <w:pStyle w:val="Normal"/>
      </w:pPr>
      <w:r>
        <w:t>[root@server1 ~]#_</w:t>
      </w:r>
    </w:p>
    <w:p>
      <w:pPr>
        <w:pStyle w:val="Para 001"/>
      </w:pPr>
      <w:r>
        <w:t xml:space="preserve">You can also place a cron table with the same information in the /etc/cron.d directory. Any cron tables found in this directory can have the same format as /etc/crontab and are run by the system. </w:t>
        <w:t xml:space="preserve">In the following example, the cron daemon is configured to run the </w:t>
      </w:r>
      <w:r>
        <w:rPr>
          <w:rStyle w:val="Text2"/>
        </w:rPr>
        <w:t>sa1</w:t>
      </w:r>
      <w:r>
        <w:t xml:space="preserve"> command every 10 minutes </w:t>
        <w:t xml:space="preserve">as the root user, and the </w:t>
      </w:r>
      <w:r>
        <w:rPr>
          <w:rStyle w:val="Text2"/>
        </w:rPr>
        <w:t>sa2</w:t>
      </w:r>
      <w:r>
        <w:t xml:space="preserve"> command at 11:53 PM as the root user each day:</w:t>
      </w:r>
    </w:p>
    <w:p>
      <w:pPr>
        <w:pStyle w:val="Para 005"/>
      </w:pPr>
      <w:r>
        <w:rPr>
          <w:rStyle w:val="Text0"/>
        </w:rPr>
        <w:t xml:space="preserve">[root@server1 ~]# </w:t>
      </w:r>
      <w:r>
        <w:t>cat /etc/cron.d/sysstat</w:t>
      </w:r>
    </w:p>
    <w:p>
      <w:pPr>
        <w:pStyle w:val="Normal"/>
      </w:pPr>
      <w:r>
        <w:t># Run system activity accounting tool every 10 minutes</w:t>
        <w:t xml:space="preserve"> </w:t>
        <w:t>*/10 * * * * root /usr/lib/sa/sa1 -S DISK 1 1</w:t>
      </w:r>
    </w:p>
    <w:p>
      <w:pPr>
        <w:pStyle w:val="Normal"/>
      </w:pPr>
      <w:r>
        <w:t># Generate a daily summary of process accounting at 23:53</w:t>
        <w:t xml:space="preserve"> </w:t>
        <w:t>53 23 * * * root /usr/lib/sa/sa2 -A</w:t>
      </w:r>
    </w:p>
    <w:p>
      <w:pPr>
        <w:pStyle w:val="Normal"/>
      </w:pPr>
      <w:r>
        <w:t>[root@server1 ~]#_</w:t>
      </w:r>
    </w:p>
    <w:p>
      <w:pPr>
        <w:pStyle w:val="Para 037"/>
      </w:pPr>
      <w:r>
        <w:t/>
      </w:r>
    </w:p>
    <w:p>
      <w:pPr>
        <w:pStyle w:val="Para 006"/>
      </w:pPr>
      <w:r>
        <w:t xml:space="preserve">Note </w:t>
      </w:r>
      <w:r>
        <w:rPr>
          <w:rStyle w:val="Text7"/>
        </w:rPr>
        <w:t>29</w:t>
      </w:r>
    </w:p>
    <w:p>
      <w:pPr>
        <w:pStyle w:val="Para 002"/>
      </w:pPr>
      <w:r>
        <w:t xml:space="preserve">The </w:t>
      </w:r>
      <w:r>
        <w:rPr>
          <w:rStyle w:val="Text1"/>
        </w:rPr>
        <w:t>watch</w:t>
        <w:t xml:space="preserve"> command</w:t>
      </w:r>
      <w:r>
        <w:t xml:space="preserve"> can be used instead of the cron daemon for scheduling very frequent tasks. </w:t>
      </w:r>
    </w:p>
    <w:p>
      <w:pPr>
        <w:pStyle w:val="Para 002"/>
      </w:pPr>
      <w:r>
        <w:t xml:space="preserve">For example, to run the </w:t>
        <w:t>sa1</w:t>
        <w:t xml:space="preserve"> command shown in the previous output every 1 minute (60 seconds), you </w:t>
      </w:r>
    </w:p>
    <w:p>
      <w:pPr>
        <w:pStyle w:val="Para 002"/>
      </w:pPr>
      <w:r>
        <w:t xml:space="preserve">could run the </w:t>
        <w:t>watch -n 60 /usr/lib/sa/sa1 -S DISK 1 1</w:t>
        <w:t xml:space="preserve"> command.</w:t>
      </w:r>
    </w:p>
    <w:p>
      <w:pPr>
        <w:pStyle w:val="Para 037"/>
      </w:pPr>
      <w:r>
        <w:t/>
      </w:r>
    </w:p>
    <w:p>
      <w:pPr>
        <w:pStyle w:val="Para 001"/>
      </w:pPr>
      <w:r>
        <w:t>Many administrative tasks are performed on an hourly, daily, weekly, or monthly basis. If you have a task of this type, you don’t need to create a system cron table. Instead, you can place a shell script that runs the appropriate commands in one of the following directories:</w:t>
      </w:r>
    </w:p>
    <w:p>
      <w:pPr>
        <w:pStyle w:val="Para 001"/>
      </w:pPr>
      <w:r>
        <w:t>• Scripts that should be executed hourly in the /etc/cron.hourly directory</w:t>
      </w:r>
    </w:p>
    <w:p>
      <w:pPr>
        <w:pStyle w:val="Para 001"/>
      </w:pPr>
      <w:r>
        <w:t>• Scripts that should be executed daily in the /etc/cron.daily directory</w:t>
      </w:r>
    </w:p>
    <w:p>
      <w:pPr>
        <w:pStyle w:val="Para 001"/>
      </w:pPr>
      <w:r>
        <w:t>• Scripts that should be executed weekly in the /etc/cron.weekly directory</w:t>
      </w:r>
    </w:p>
    <w:p>
      <w:pPr>
        <w:pStyle w:val="Para 001"/>
      </w:pPr>
      <w:r>
        <w:t>• Scripts that should be executed monthly in the /etc/cron.monthly directory</w:t>
      </w:r>
    </w:p>
    <w:p>
      <w:pPr>
        <w:pStyle w:val="1 Block"/>
      </w:pPr>
    </w:p>
    <w:p>
      <w:bookmarkStart w:id="441" w:name="Chapter_9___Managing_Linux_Proce_11"/>
      <w:pPr>
        <w:pStyle w:val="Heading 1"/>
        <w:pageBreakBefore w:val="on"/>
      </w:pPr>
      <w:r>
        <w:t>Chapter 9 Managing Linux Processes</w:t>
        <w:t xml:space="preserve"> </w:t>
        <w:t>383</w:t>
        <w:t xml:space="preserve"> </w:t>
        <w:t>383</w:t>
      </w:r>
      <w:bookmarkEnd w:id="441"/>
    </w:p>
    <w:p>
      <w:pPr>
        <w:pStyle w:val="Para 037"/>
      </w:pPr>
      <w:r>
        <w:t/>
      </w:r>
    </w:p>
    <w:p>
      <w:pPr>
        <w:pStyle w:val="Para 001"/>
      </w:pPr>
      <w:r>
        <w:t xml:space="preserve">On Fedora systems, the cron daemon runs the /etc/cron.d/0hourly script, which executes the contents of the /etc/cron.hourly directory 1 minute past the hour, every hour on the hour. The /etc/cron .hourly/0anacron file starts the </w:t>
      </w:r>
      <w:r>
        <w:rPr>
          <w:rStyle w:val="Text0"/>
        </w:rPr>
        <w:t>anacron daemon</w:t>
      </w:r>
      <w:r>
        <w:t>, which then executes the contents of the /etc/cron.daily, /etc/cron.weekly, and /etc/cron.monthly directories at the times specified in /etc/anacrontab.</w:t>
      </w:r>
    </w:p>
    <w:p>
      <w:pPr>
        <w:pStyle w:val="Para 001"/>
      </w:pPr>
      <w:r>
        <w:t>On Ubuntu systems, cron table entries within the /etc/crontab file are used to execute the con-tents of the /etc/cron.hourly, as well as the contents of the /etc/cron.daily, /etc/cron.weekly, and /etc/cron.monthly directories using the anacron daemon.</w:t>
      </w:r>
    </w:p>
    <w:p>
      <w:pPr>
        <w:pStyle w:val="Para 037"/>
      </w:pPr>
      <w:r>
        <w:t/>
      </w:r>
    </w:p>
    <w:p>
      <w:pPr>
        <w:pStyle w:val="Para 006"/>
      </w:pPr>
      <w:r>
        <w:t xml:space="preserve">Note </w:t>
      </w:r>
      <w:r>
        <w:rPr>
          <w:rStyle w:val="Text7"/>
        </w:rPr>
        <w:t>30</w:t>
      </w:r>
    </w:p>
    <w:p>
      <w:pPr>
        <w:pStyle w:val="Para 002"/>
      </w:pPr>
      <w:r>
        <w:t xml:space="preserve">If the computer is powered off during the time of a scheduled task, the cron daemon will simply not </w:t>
      </w:r>
    </w:p>
    <w:p>
      <w:pPr>
        <w:pStyle w:val="Para 002"/>
      </w:pPr>
      <w:r>
        <w:t xml:space="preserve">execute the task. This is why cron tables within the /etc/cron.daily, /etc/cron.weekly, and /etc/cron </w:t>
      </w:r>
    </w:p>
    <w:p>
      <w:pPr>
        <w:pStyle w:val="Para 002"/>
      </w:pPr>
      <w:r>
        <w:t xml:space="preserve">.monthly directories are often executed by the anacron daemon, which will resume task execution at </w:t>
      </w:r>
    </w:p>
    <w:p>
      <w:pPr>
        <w:pStyle w:val="Para 002"/>
      </w:pPr>
      <w:r>
        <w:t>the next available time if the computer is powered off during the time of a scheduled task.</w:t>
      </w:r>
    </w:p>
    <w:p>
      <w:pPr>
        <w:pStyle w:val="Para 037"/>
      </w:pPr>
      <w:r>
        <w:t/>
      </w:r>
    </w:p>
    <w:p>
      <w:pPr>
        <w:pStyle w:val="Para 017"/>
      </w:pPr>
      <w:r>
        <w:t>Summary</w:t>
      </w:r>
    </w:p>
    <w:p>
      <w:pPr>
        <w:pStyle w:val="Para 001"/>
      </w:pPr>
      <w:r>
        <w:t xml:space="preserve">• Processes are programs that are executing on the </w:t>
        <w:t xml:space="preserve">• The shell creates, or forks, a subshell to execute </w:t>
      </w:r>
    </w:p>
    <w:p>
      <w:pPr>
        <w:pStyle w:val="Para 011"/>
      </w:pPr>
      <w:r>
        <w:t>system. most commands.</w:t>
      </w:r>
    </w:p>
    <w:p>
      <w:pPr>
        <w:pStyle w:val="Para 001"/>
      </w:pPr>
      <w:r>
        <w:t xml:space="preserve">• User processes are run in the same terminal as the </w:t>
        <w:t xml:space="preserve">• Processes can be run in the background by </w:t>
      </w:r>
    </w:p>
    <w:p>
      <w:pPr>
        <w:pStyle w:val="Para 018"/>
      </w:pPr>
      <w:r>
        <w:t xml:space="preserve">user who executed them, whereas daemon pro- appending an </w:t>
      </w:r>
      <w:r>
        <w:rPr>
          <w:rStyle w:val="Text2"/>
        </w:rPr>
        <w:t>&amp;</w:t>
      </w:r>
      <w:r>
        <w:t xml:space="preserve"> to the command name. The cesses are system processes that do not run on a </w:t>
        <w:t>shell assigns each background process a back-</w:t>
      </w:r>
    </w:p>
    <w:p>
      <w:pPr>
        <w:pStyle w:val="Para 018"/>
      </w:pPr>
      <w:r>
        <w:t xml:space="preserve">terminal. </w:t>
        <w:t xml:space="preserve">ground job ID such that it can be manipulated </w:t>
      </w:r>
    </w:p>
    <w:p>
      <w:pPr>
        <w:pStyle w:val="Para 001"/>
      </w:pPr>
      <w:r>
        <w:t>• Every process has a parent process associated afterward.</w:t>
      </w:r>
    </w:p>
    <w:p>
      <w:pPr>
        <w:pStyle w:val="Para 018"/>
      </w:pPr>
      <w:r>
        <w:t xml:space="preserve">with it and, optionally, several child processes. </w:t>
        <w:t xml:space="preserve">• The priority of a process can be affected indirectly </w:t>
      </w:r>
    </w:p>
    <w:p>
      <w:pPr>
        <w:pStyle w:val="Para 001"/>
      </w:pPr>
      <w:r>
        <w:t xml:space="preserve">• Process information is stored in the /proc filesys- </w:t>
        <w:t xml:space="preserve">by altering its nice value; nice values range from </w:t>
      </w:r>
    </w:p>
    <w:p>
      <w:pPr>
        <w:pStyle w:val="Para 018"/>
      </w:pPr>
      <w:r>
        <w:t xml:space="preserve">tem. You can use the </w:t>
        <w:t xml:space="preserve">–20 (high priority) to +19 (low priority). Only the </w:t>
      </w:r>
      <w:r>
        <w:rPr>
          <w:rStyle w:val="Text2"/>
        </w:rPr>
        <w:t>ps</w:t>
      </w:r>
      <w:r>
        <w:t xml:space="preserve"> , </w:t>
      </w:r>
      <w:r>
        <w:rPr>
          <w:rStyle w:val="Text2"/>
        </w:rPr>
        <w:t>pstree</w:t>
      </w:r>
      <w:r>
        <w:t xml:space="preserve"> , </w:t>
      </w:r>
      <w:r>
        <w:rPr>
          <w:rStyle w:val="Text2"/>
        </w:rPr>
        <w:t>pgrep</w:t>
      </w:r>
      <w:r>
        <w:t xml:space="preserve"> , and </w:t>
      </w:r>
    </w:p>
    <w:p>
      <w:pPr>
        <w:pStyle w:val="Para 018"/>
      </w:pPr>
      <w:r>
        <w:t>top</w:t>
        <w:t xml:space="preserve"> </w:t>
        <w:t>root user can increase the priority of a process. commands to view this information.</w:t>
      </w:r>
    </w:p>
    <w:p>
      <w:pPr>
        <w:pStyle w:val="Para 001"/>
      </w:pPr>
      <w:r>
        <w:t xml:space="preserve">• Zombie and rogue processes that exist for long </w:t>
        <w:t xml:space="preserve">• You can use the at and cron daemons to schedule </w:t>
      </w:r>
    </w:p>
    <w:p>
      <w:pPr>
        <w:pStyle w:val="Para 018"/>
      </w:pPr>
      <w:r>
        <w:t xml:space="preserve">periods of time use up system resources and </w:t>
        <w:t xml:space="preserve">commands to run at a later time. The at daemon </w:t>
      </w:r>
    </w:p>
    <w:p>
      <w:pPr>
        <w:pStyle w:val="Para 011"/>
      </w:pPr>
      <w:r>
        <w:t xml:space="preserve">should be killed to improve system performance. </w:t>
        <w:t xml:space="preserve">schedules tasks to occur once at a later time, </w:t>
      </w:r>
    </w:p>
    <w:p>
      <w:pPr>
        <w:pStyle w:val="Para 018"/>
      </w:pPr>
      <w:r>
        <w:t xml:space="preserve">whereas the cron daemon uses cron tables to </w:t>
      </w:r>
    </w:p>
    <w:p>
      <w:pPr>
        <w:pStyle w:val="Para 001"/>
      </w:pPr>
      <w:r>
        <w:t xml:space="preserve">• You can send kill signals to a process using the </w:t>
      </w:r>
    </w:p>
    <w:p>
      <w:pPr>
        <w:pStyle w:val="Para 018"/>
      </w:pPr>
      <w:r>
        <w:t>schedule tasks to occur repetitively in the future.</w:t>
      </w:r>
    </w:p>
    <w:p>
      <w:pPr>
        <w:pStyle w:val="Para 011"/>
      </w:pPr>
      <w:r>
        <w:t>kill</w:t>
        <w:t xml:space="preserve">, </w:t>
        <w:t>killall</w:t>
        <w:t xml:space="preserve">, </w:t>
        <w:t>pkill</w:t>
        <w:t xml:space="preserve">, and </w:t>
        <w:t>top</w:t>
        <w:t xml:space="preserve"> commands.</w:t>
      </w:r>
    </w:p>
    <w:p>
      <w:pPr>
        <w:pStyle w:val="Para 037"/>
      </w:pPr>
      <w:r>
        <w:t/>
      </w:r>
    </w:p>
    <w:p>
      <w:pPr>
        <w:pStyle w:val="Para 017"/>
      </w:pPr>
      <w:r>
        <w:t>Key Terms</w:t>
      </w:r>
    </w:p>
    <w:p>
      <w:pPr>
        <w:pStyle w:val="Para 032"/>
      </w:pPr>
      <w:r>
        <w:t>anacron daemon</w:t>
      </w:r>
      <w:r>
        <w:rPr>
          <w:rStyle w:val="Text1"/>
        </w:rPr>
        <w:t xml:space="preserve"> </w:t>
      </w:r>
      <w:r>
        <w:t>htop</w:t>
        <w:t xml:space="preserve"> command</w:t>
      </w:r>
      <w:r>
        <w:rPr>
          <w:rStyle w:val="Text1"/>
        </w:rPr>
        <w:t xml:space="preserve"> </w:t>
      </w:r>
      <w:r>
        <w:t>process ID (PID)</w:t>
      </w:r>
      <w:r>
        <w:rPr>
          <w:rStyle w:val="Text1"/>
        </w:rPr>
        <w:t xml:space="preserve"> </w:t>
      </w:r>
      <w:r>
        <w:t>at</w:t>
        <w:t xml:space="preserve"> command</w:t>
      </w:r>
      <w:r>
        <w:rPr>
          <w:rStyle w:val="Text1"/>
        </w:rPr>
        <w:t xml:space="preserve"> </w:t>
      </w:r>
      <w:r>
        <w:t>jobs</w:t>
        <w:t xml:space="preserve"> command</w:t>
      </w:r>
      <w:r>
        <w:rPr>
          <w:rStyle w:val="Text1"/>
        </w:rPr>
        <w:t xml:space="preserve"> </w:t>
      </w:r>
      <w:r>
        <w:t>process priority</w:t>
      </w:r>
      <w:r>
        <w:rPr>
          <w:rStyle w:val="Text1"/>
        </w:rPr>
        <w:t xml:space="preserve"> </w:t>
      </w:r>
      <w:r>
        <w:t>at daemon (atd)</w:t>
      </w:r>
      <w:r>
        <w:rPr>
          <w:rStyle w:val="Text1"/>
        </w:rPr>
        <w:t xml:space="preserve"> </w:t>
      </w:r>
      <w:r>
        <w:t>kill</w:t>
        <w:t xml:space="preserve"> command</w:t>
      </w:r>
      <w:r>
        <w:rPr>
          <w:rStyle w:val="Text1"/>
        </w:rPr>
        <w:t xml:space="preserve"> </w:t>
      </w:r>
      <w:r>
        <w:t>process state</w:t>
      </w:r>
      <w:r>
        <w:rPr>
          <w:rStyle w:val="Text1"/>
        </w:rPr>
        <w:t xml:space="preserve"> </w:t>
      </w:r>
      <w:r>
        <w:t>atq</w:t>
        <w:t xml:space="preserve"> command</w:t>
      </w:r>
      <w:r>
        <w:rPr>
          <w:rStyle w:val="Text1"/>
        </w:rPr>
        <w:t xml:space="preserve"> </w:t>
      </w:r>
      <w:r>
        <w:t>kill signal</w:t>
      </w:r>
      <w:r>
        <w:rPr>
          <w:rStyle w:val="Text1"/>
        </w:rPr>
        <w:t xml:space="preserve"> </w:t>
      </w:r>
      <w:r>
        <w:t>program</w:t>
      </w:r>
      <w:r>
        <w:rPr>
          <w:rStyle w:val="Text1"/>
        </w:rPr>
        <w:t xml:space="preserve"> </w:t>
      </w:r>
      <w:r>
        <w:t>atrm</w:t>
        <w:t xml:space="preserve"> command</w:t>
      </w:r>
      <w:r>
        <w:rPr>
          <w:rStyle w:val="Text1"/>
        </w:rPr>
        <w:t xml:space="preserve"> </w:t>
      </w:r>
      <w:r>
        <w:t>killall</w:t>
        <w:t xml:space="preserve"> command</w:t>
      </w:r>
      <w:r>
        <w:rPr>
          <w:rStyle w:val="Text1"/>
        </w:rPr>
        <w:t xml:space="preserve"> </w:t>
      </w:r>
      <w:r>
        <w:t>ps</w:t>
        <w:t xml:space="preserve"> command</w:t>
      </w:r>
      <w:r>
        <w:rPr>
          <w:rStyle w:val="Text1"/>
        </w:rPr>
        <w:t xml:space="preserve"> </w:t>
      </w:r>
      <w:r>
        <w:t>background process</w:t>
      </w:r>
      <w:r>
        <w:rPr>
          <w:rStyle w:val="Text1"/>
        </w:rPr>
        <w:t xml:space="preserve"> </w:t>
      </w:r>
      <w:r>
        <w:t>lsof</w:t>
        <w:t xml:space="preserve"> (list open files) command</w:t>
      </w:r>
      <w:r>
        <w:rPr>
          <w:rStyle w:val="Text1"/>
        </w:rPr>
        <w:t xml:space="preserve"> </w:t>
      </w:r>
      <w:r>
        <w:t>pstree</w:t>
        <w:t xml:space="preserve"> command</w:t>
      </w:r>
      <w:r>
        <w:rPr>
          <w:rStyle w:val="Text1"/>
        </w:rPr>
        <w:t xml:space="preserve"> </w:t>
      </w:r>
      <w:r>
        <w:t>bg</w:t>
        <w:t xml:space="preserve"> (background) command</w:t>
      </w:r>
      <w:r>
        <w:rPr>
          <w:rStyle w:val="Text1"/>
        </w:rPr>
        <w:t xml:space="preserve"> </w:t>
      </w:r>
      <w:r>
        <w:t>nice</w:t>
        <w:t xml:space="preserve"> command</w:t>
      </w:r>
      <w:r>
        <w:rPr>
          <w:rStyle w:val="Text1"/>
        </w:rPr>
        <w:t xml:space="preserve"> </w:t>
      </w:r>
      <w:r>
        <w:t>renice</w:t>
        <w:t xml:space="preserve"> command</w:t>
      </w:r>
      <w:r>
        <w:rPr>
          <w:rStyle w:val="Text1"/>
        </w:rPr>
        <w:t xml:space="preserve"> </w:t>
      </w:r>
      <w:r>
        <w:t>child process</w:t>
      </w:r>
      <w:r>
        <w:rPr>
          <w:rStyle w:val="Text1"/>
        </w:rPr>
        <w:t xml:space="preserve"> </w:t>
      </w:r>
      <w:r>
        <w:t>nice value</w:t>
      </w:r>
      <w:r>
        <w:rPr>
          <w:rStyle w:val="Text1"/>
        </w:rPr>
        <w:t xml:space="preserve"> </w:t>
      </w:r>
      <w:r>
        <w:t>rogue process</w:t>
      </w:r>
      <w:r>
        <w:rPr>
          <w:rStyle w:val="Text1"/>
        </w:rPr>
        <w:t xml:space="preserve"> </w:t>
      </w:r>
      <w:r>
        <w:t>cron daemon (crond)</w:t>
      </w:r>
      <w:r>
        <w:rPr>
          <w:rStyle w:val="Text1"/>
        </w:rPr>
        <w:t xml:space="preserve"> </w:t>
      </w:r>
      <w:r>
        <w:t>nohup</w:t>
        <w:t xml:space="preserve"> command</w:t>
      </w:r>
      <w:r>
        <w:rPr>
          <w:rStyle w:val="Text1"/>
        </w:rPr>
        <w:t xml:space="preserve"> </w:t>
      </w:r>
      <w:r>
        <w:t>time slice</w:t>
      </w:r>
      <w:r>
        <w:rPr>
          <w:rStyle w:val="Text1"/>
        </w:rPr>
        <w:t xml:space="preserve"> </w:t>
      </w:r>
      <w:r>
        <w:t>cron table</w:t>
      </w:r>
      <w:r>
        <w:rPr>
          <w:rStyle w:val="Text1"/>
        </w:rPr>
        <w:t xml:space="preserve"> </w:t>
      </w:r>
      <w:r>
        <w:t>parent process</w:t>
      </w:r>
      <w:r>
        <w:rPr>
          <w:rStyle w:val="Text1"/>
        </w:rPr>
        <w:t xml:space="preserve"> </w:t>
      </w:r>
      <w:r>
        <w:t xml:space="preserve">top </w:t>
        <w:t>command</w:t>
      </w:r>
      <w:r>
        <w:rPr>
          <w:rStyle w:val="Text1"/>
        </w:rPr>
        <w:t xml:space="preserve"> </w:t>
      </w:r>
      <w:r>
        <w:t>crontab</w:t>
        <w:t xml:space="preserve"> command</w:t>
      </w:r>
      <w:r>
        <w:rPr>
          <w:rStyle w:val="Text1"/>
        </w:rPr>
        <w:t xml:space="preserve"> </w:t>
      </w:r>
      <w:r>
        <w:t>parent process ID (PPID)</w:t>
      </w:r>
      <w:r>
        <w:rPr>
          <w:rStyle w:val="Text1"/>
        </w:rPr>
        <w:t xml:space="preserve"> </w:t>
      </w:r>
      <w:r>
        <w:t>trap</w:t>
      </w:r>
      <w:r>
        <w:rPr>
          <w:rStyle w:val="Text1"/>
        </w:rPr>
        <w:t xml:space="preserve"> </w:t>
      </w:r>
      <w:r>
        <w:t>daemon process</w:t>
      </w:r>
      <w:r>
        <w:rPr>
          <w:rStyle w:val="Text1"/>
        </w:rPr>
        <w:t xml:space="preserve"> </w:t>
      </w:r>
      <w:r>
        <w:t>pgrep</w:t>
        <w:t xml:space="preserve"> command</w:t>
      </w:r>
      <w:r>
        <w:rPr>
          <w:rStyle w:val="Text1"/>
        </w:rPr>
        <w:t xml:space="preserve"> </w:t>
      </w:r>
      <w:r>
        <w:t>user process</w:t>
      </w:r>
      <w:r>
        <w:rPr>
          <w:rStyle w:val="Text1"/>
        </w:rPr>
        <w:t xml:space="preserve"> </w:t>
      </w:r>
      <w:r>
        <w:t>fg</w:t>
        <w:t xml:space="preserve"> (foreground) command</w:t>
      </w:r>
      <w:r>
        <w:rPr>
          <w:rStyle w:val="Text1"/>
        </w:rPr>
        <w:t xml:space="preserve"> </w:t>
      </w:r>
      <w:r>
        <w:t>pidof</w:t>
        <w:t xml:space="preserve"> command</w:t>
      </w:r>
      <w:r>
        <w:rPr>
          <w:rStyle w:val="Text1"/>
        </w:rPr>
        <w:t xml:space="preserve"> </w:t>
      </w:r>
      <w:r>
        <w:t>watch</w:t>
        <w:t xml:space="preserve"> command</w:t>
      </w:r>
      <w:r>
        <w:rPr>
          <w:rStyle w:val="Text1"/>
        </w:rPr>
        <w:t xml:space="preserve"> </w:t>
      </w:r>
      <w:r>
        <w:t>foreground process</w:t>
      </w:r>
      <w:r>
        <w:rPr>
          <w:rStyle w:val="Text1"/>
        </w:rPr>
        <w:t xml:space="preserve"> </w:t>
      </w:r>
      <w:r>
        <w:t>pkill</w:t>
        <w:t xml:space="preserve"> command</w:t>
      </w:r>
      <w:r>
        <w:rPr>
          <w:rStyle w:val="Text1"/>
        </w:rPr>
        <w:t xml:space="preserve"> </w:t>
      </w:r>
      <w:r>
        <w:t>zombie process</w:t>
      </w:r>
      <w:r>
        <w:rPr>
          <w:rStyle w:val="Text1"/>
        </w:rPr>
        <w:t xml:space="preserve"> </w:t>
      </w:r>
      <w:r>
        <w:t>forking</w:t>
      </w:r>
      <w:r>
        <w:rPr>
          <w:rStyle w:val="Text1"/>
        </w:rPr>
        <w:t xml:space="preserve"> </w:t>
      </w:r>
      <w:r>
        <w:t>process</w:t>
      </w:r>
      <w:r>
        <w:rPr>
          <w:rStyle w:val="Text1"/>
        </w:rPr>
        <w:t xml:space="preserve"> </w:t>
      </w:r>
      <w:r>
        <w:rPr>
          <w:rStyle w:val="Text3"/>
        </w:rPr>
        <w:t>384</w:t>
      </w:r>
      <w:r>
        <w:rPr>
          <w:rStyle w:val="Text1"/>
        </w:rPr>
        <w:t xml:space="preserve"> </w:t>
      </w:r>
      <w:r>
        <w:rPr>
          <w:rStyle w:val="Text3"/>
        </w:rPr>
        <w:t>384</w:t>
      </w:r>
      <w:r>
        <w:rPr>
          <w:rStyle w:val="Text1"/>
        </w:rPr>
        <w:t xml:space="preserve"> </w:t>
      </w:r>
      <w:r>
        <w:rPr>
          <w:rStyle w:val="Text3"/>
        </w:rPr>
        <w:t>CompTIA Linux+ and LPIC-1: Guide to Linux Certification</w:t>
      </w:r>
    </w:p>
    <w:p>
      <w:pPr>
        <w:pStyle w:val="Para 037"/>
      </w:pPr>
      <w:r>
        <w:t/>
      </w:r>
    </w:p>
    <w:p>
      <w:bookmarkStart w:id="442" w:name="Review_Questions"/>
      <w:pPr>
        <w:pStyle w:val="Para 017"/>
      </w:pPr>
      <w:r>
        <w:t>Review Questions</w:t>
      </w:r>
      <w:bookmarkEnd w:id="442"/>
    </w:p>
    <w:p>
      <w:pPr>
        <w:pStyle w:val="Normal"/>
      </w:pPr>
      <w:r>
        <w:rPr>
          <w:rStyle w:val="Text0"/>
        </w:rPr>
        <w:t xml:space="preserve">1. </w:t>
      </w:r>
      <w:r>
        <w:t xml:space="preserve">Which command entered without arguments is used </w:t>
      </w:r>
      <w:r>
        <w:rPr>
          <w:rStyle w:val="Text0"/>
        </w:rPr>
        <w:t xml:space="preserve">7. </w:t>
      </w:r>
      <w:r>
        <w:t xml:space="preserve">Which of the following commands will most likely </w:t>
      </w:r>
    </w:p>
    <w:p>
      <w:pPr>
        <w:pStyle w:val="Para 001"/>
      </w:pPr>
      <w:r>
        <w:t xml:space="preserve">to display a list of processes running in the current </w:t>
        <w:t xml:space="preserve">increase the chance of a process receiving more </w:t>
      </w:r>
    </w:p>
    <w:p>
      <w:pPr>
        <w:pStyle w:val="Para 001"/>
      </w:pPr>
      <w:r>
        <w:t>shell? time slices?</w:t>
      </w:r>
    </w:p>
    <w:p>
      <w:pPr>
        <w:pStyle w:val="Para 001"/>
      </w:pPr>
      <w:r>
        <w:rPr>
          <w:rStyle w:val="Text0"/>
        </w:rPr>
        <w:t xml:space="preserve">a. </w:t>
      </w:r>
      <w:r>
        <w:rPr>
          <w:rStyle w:val="Text2"/>
        </w:rPr>
        <w:t>pgrep</w:t>
      </w:r>
      <w:r>
        <w:t xml:space="preserve"> </w:t>
      </w:r>
      <w:r>
        <w:rPr>
          <w:rStyle w:val="Text0"/>
        </w:rPr>
        <w:t xml:space="preserve">a. </w:t>
      </w:r>
      <w:r>
        <w:t>renice 0</w:t>
      </w:r>
    </w:p>
    <w:p>
      <w:pPr>
        <w:pStyle w:val="Para 001"/>
      </w:pPr>
      <w:r>
        <w:rPr>
          <w:rStyle w:val="Text0"/>
        </w:rPr>
        <w:t xml:space="preserve">b. </w:t>
      </w:r>
      <w:r>
        <w:rPr>
          <w:rStyle w:val="Text2"/>
        </w:rPr>
        <w:t>list</w:t>
      </w:r>
      <w:r>
        <w:t xml:space="preserve"> </w:t>
      </w:r>
      <w:r>
        <w:rPr>
          <w:rStyle w:val="Text0"/>
        </w:rPr>
        <w:t xml:space="preserve">b. </w:t>
      </w:r>
      <w:r>
        <w:t>renice 15</w:t>
      </w:r>
    </w:p>
    <w:p>
      <w:pPr>
        <w:pStyle w:val="Para 001"/>
      </w:pPr>
      <w:r>
        <w:rPr>
          <w:rStyle w:val="Text0"/>
        </w:rPr>
        <w:t xml:space="preserve">c. </w:t>
      </w:r>
      <w:r>
        <w:rPr>
          <w:rStyle w:val="Text2"/>
        </w:rPr>
        <w:t>pid</w:t>
      </w:r>
      <w:r>
        <w:t xml:space="preserve"> </w:t>
      </w:r>
      <w:r>
        <w:rPr>
          <w:rStyle w:val="Text0"/>
        </w:rPr>
        <w:t xml:space="preserve">c. </w:t>
      </w:r>
      <w:r>
        <w:t>renice -12</w:t>
      </w:r>
    </w:p>
    <w:p>
      <w:pPr>
        <w:pStyle w:val="Para 001"/>
      </w:pPr>
      <w:r>
        <w:rPr>
          <w:rStyle w:val="Text0"/>
        </w:rPr>
        <w:t xml:space="preserve">d. </w:t>
      </w:r>
      <w:r>
        <w:rPr>
          <w:rStyle w:val="Text2"/>
        </w:rPr>
        <w:t>ps</w:t>
      </w:r>
      <w:r>
        <w:t xml:space="preserve"> </w:t>
      </w:r>
      <w:r>
        <w:rPr>
          <w:rStyle w:val="Text0"/>
        </w:rPr>
        <w:t xml:space="preserve">d. </w:t>
      </w:r>
      <w:r>
        <w:t>renice 19</w:t>
      </w:r>
    </w:p>
    <w:p>
      <w:pPr>
        <w:pStyle w:val="Normal"/>
      </w:pPr>
      <w:r>
        <w:rPr>
          <w:rStyle w:val="Text0"/>
        </w:rPr>
        <w:t xml:space="preserve">2. </w:t>
      </w:r>
      <w:r>
        <w:t xml:space="preserve">Which of the following statements is true? (Choose </w:t>
      </w:r>
      <w:r>
        <w:rPr>
          <w:rStyle w:val="Text0"/>
        </w:rPr>
        <w:t xml:space="preserve">8. </w:t>
      </w:r>
      <w:r>
        <w:t xml:space="preserve">How can you bypass the wait function and send a </w:t>
      </w:r>
    </w:p>
    <w:p>
      <w:pPr>
        <w:pStyle w:val="Para 001"/>
      </w:pPr>
      <w:r>
        <w:t>all that apply.) user process to the background?</w:t>
      </w:r>
    </w:p>
    <w:p>
      <w:pPr>
        <w:pStyle w:val="Para 001"/>
      </w:pPr>
      <w:r>
        <w:rPr>
          <w:rStyle w:val="Text0"/>
        </w:rPr>
        <w:t xml:space="preserve">a. </w:t>
      </w:r>
      <w:r>
        <w:t xml:space="preserve">If /etc/at.allow exists, only users listed in it can use </w:t>
      </w:r>
      <w:r>
        <w:rPr>
          <w:rStyle w:val="Text0"/>
        </w:rPr>
        <w:t xml:space="preserve">a. </w:t>
      </w:r>
      <w:r>
        <w:t xml:space="preserve">This cannot happen once a process is executing; it </w:t>
      </w:r>
    </w:p>
    <w:p>
      <w:pPr>
        <w:pStyle w:val="Para 011"/>
      </w:pPr>
      <w:r>
        <w:t xml:space="preserve">the </w:t>
      </w:r>
      <w:r>
        <w:rPr>
          <w:rStyle w:val="Text2"/>
        </w:rPr>
        <w:t>at</w:t>
      </w:r>
      <w:r>
        <w:t xml:space="preserve"> command. </w:t>
        <w:t xml:space="preserve">can be done only when the command is started by </w:t>
      </w:r>
    </w:p>
    <w:p>
      <w:pPr>
        <w:pStyle w:val="Para 001"/>
      </w:pPr>
      <w:r>
        <w:rPr>
          <w:rStyle w:val="Text0"/>
        </w:rPr>
        <w:t xml:space="preserve">b. </w:t>
      </w:r>
      <w:r>
        <w:t>If /etc/cron.allow exists, only users listed in it can use placing an ampersand (</w:t>
      </w:r>
      <w:r>
        <w:rPr>
          <w:rStyle w:val="Text2"/>
        </w:rPr>
        <w:t>&amp;</w:t>
      </w:r>
      <w:r>
        <w:t>) after it.</w:t>
      </w:r>
    </w:p>
    <w:p>
      <w:pPr>
        <w:pStyle w:val="Para 037"/>
      </w:pPr>
      <w:r>
        <w:t xml:space="preserve">the </w:t>
      </w:r>
      <w:r>
        <w:rPr>
          <w:rStyle w:val="Text2"/>
        </w:rPr>
        <w:t>crontab</w:t>
      </w:r>
      <w:r>
        <w:t xml:space="preserve"> command. </w:t>
      </w:r>
      <w:r>
        <w:rPr>
          <w:rStyle w:val="Text0"/>
        </w:rPr>
        <w:t xml:space="preserve">b. </w:t>
      </w:r>
      <w:r>
        <w:t xml:space="preserve">This cannot happen; only daemon processes can run </w:t>
      </w:r>
    </w:p>
    <w:p>
      <w:pPr>
        <w:pStyle w:val="Para 001"/>
      </w:pPr>
      <w:r>
        <w:rPr>
          <w:rStyle w:val="Text0"/>
        </w:rPr>
        <w:t xml:space="preserve">c. </w:t>
      </w:r>
      <w:r>
        <w:t>If /etc/cron.deny exists and /etc/cron.allow does not in the background.</w:t>
      </w:r>
    </w:p>
    <w:p>
      <w:pPr>
        <w:pStyle w:val="Para 011"/>
      </w:pPr>
      <w:r>
        <w:t xml:space="preserve">exist, any user not listed in /etc/cron.deny can use </w:t>
      </w:r>
      <w:r>
        <w:rPr>
          <w:rStyle w:val="Text0"/>
        </w:rPr>
        <w:t xml:space="preserve">c. </w:t>
      </w:r>
      <w:r>
        <w:t xml:space="preserve">You can use the </w:t>
      </w:r>
      <w:r>
        <w:rPr>
          <w:rStyle w:val="Text2"/>
        </w:rPr>
        <w:t>ps</w:t>
      </w:r>
      <w:r>
        <w:t xml:space="preserve"> command. </w:t>
        <w:t xml:space="preserve">the </w:t>
      </w:r>
      <w:r>
        <w:rPr>
          <w:rStyle w:val="Text2"/>
        </w:rPr>
        <w:t>crontab</w:t>
      </w:r>
      <w:r>
        <w:t xml:space="preserve"> command. </w:t>
      </w:r>
      <w:r>
        <w:rPr>
          <w:rStyle w:val="Text0"/>
        </w:rPr>
        <w:t xml:space="preserve">d. </w:t>
      </w:r>
      <w:r>
        <w:t xml:space="preserve">You can use the Ctrl+z key combination and the </w:t>
        <w:t>bg</w:t>
      </w:r>
    </w:p>
    <w:p>
      <w:pPr>
        <w:pStyle w:val="Para 001"/>
      </w:pPr>
      <w:r>
        <w:rPr>
          <w:rStyle w:val="Text0"/>
        </w:rPr>
        <w:t xml:space="preserve">d. </w:t>
      </w:r>
      <w:r>
        <w:t>If /etc/cron.allow and /etc/cron.deny exist, only users command.</w:t>
      </w:r>
    </w:p>
    <w:p>
      <w:pPr>
        <w:pStyle w:val="Para 037"/>
      </w:pPr>
      <w:r>
        <w:t/>
      </w:r>
    </w:p>
    <w:p>
      <w:pPr>
        <w:pStyle w:val="Para 001"/>
      </w:pPr>
      <w:r>
        <w:rPr>
          <w:rStyle w:val="Text0"/>
        </w:rPr>
        <w:t xml:space="preserve">e. </w:t>
      </w:r>
      <w:r>
        <w:rPr>
          <w:rStyle w:val="Text2"/>
        </w:rPr>
        <w:t xml:space="preserve">listed in the former can use the </w:t>
        <w:t>crontab</w:t>
      </w:r>
      <w:r>
        <w:t xml:space="preserve"> command, </w:t>
      </w:r>
      <w:r>
        <w:rPr>
          <w:rStyle w:val="Text0"/>
        </w:rPr>
        <w:t xml:space="preserve">9. </w:t>
      </w:r>
      <w:r>
        <w:t xml:space="preserve">The </w:t>
      </w:r>
      <w:r>
        <w:rPr>
          <w:rStyle w:val="Text2"/>
        </w:rPr>
        <w:t>at</w:t>
      </w:r>
      <w:r>
        <w:t xml:space="preserve"> command is used to . and any users listed in the latter are denied access to </w:t>
      </w:r>
      <w:r>
        <w:rPr>
          <w:rStyle w:val="Text0"/>
        </w:rPr>
        <w:t xml:space="preserve">a. </w:t>
      </w:r>
      <w:r>
        <w:t xml:space="preserve">schedule processes to run periodically in the the </w:t>
      </w:r>
      <w:r>
        <w:rPr>
          <w:rStyle w:val="Text2"/>
        </w:rPr>
        <w:t>crontab</w:t>
      </w:r>
      <w:r>
        <w:t xml:space="preserve"> command. background</w:t>
        <w:t xml:space="preserve"> If a user is listed in both /etc/cron.allow and /etc/ </w:t>
      </w:r>
      <w:r>
        <w:rPr>
          <w:rStyle w:val="Text0"/>
        </w:rPr>
        <w:t xml:space="preserve">b. </w:t>
      </w:r>
      <w:r>
        <w:t xml:space="preserve">schedule processes to run periodically on a cron.deny, then /etc/cron.deny takes precedence recurring basis in the future and the user cannot access the </w:t>
        <w:t>crontab</w:t>
        <w:t xml:space="preserve"> </w:t>
      </w:r>
      <w:r>
        <w:rPr>
          <w:rStyle w:val="Text0"/>
        </w:rPr>
        <w:t xml:space="preserve">c. </w:t>
      </w:r>
      <w:r>
        <w:t>schedule processes to run at a single instance in command. the future</w:t>
      </w:r>
    </w:p>
    <w:p>
      <w:pPr>
        <w:pStyle w:val="Normal"/>
      </w:pPr>
      <w:r>
        <w:rPr>
          <w:rStyle w:val="Text0"/>
        </w:rPr>
        <w:t xml:space="preserve">3. </w:t>
      </w:r>
      <w:r>
        <w:t xml:space="preserve">Where are individual user tasks scheduled to </w:t>
      </w:r>
      <w:r>
        <w:rPr>
          <w:rStyle w:val="Text0"/>
        </w:rPr>
        <w:t xml:space="preserve">d. </w:t>
      </w:r>
      <w:r>
        <w:t>schedule processes to run in the foreground</w:t>
      </w:r>
    </w:p>
    <w:p>
      <w:pPr>
        <w:pStyle w:val="Para 001"/>
      </w:pPr>
      <w:r>
        <w:t xml:space="preserve">run with the cron daemon stored on a Fedora </w:t>
      </w:r>
      <w:r>
        <w:rPr>
          <w:rStyle w:val="Text0"/>
        </w:rPr>
        <w:t xml:space="preserve">10. </w:t>
      </w:r>
      <w:r>
        <w:t xml:space="preserve">What command is used to view and modify user jobs </w:t>
      </w:r>
    </w:p>
    <w:p>
      <w:pPr>
        <w:pStyle w:val="Para 037"/>
      </w:pPr>
      <w:r>
        <w:t/>
      </w:r>
    </w:p>
    <w:p>
      <w:pPr>
        <w:pStyle w:val="Para 001"/>
      </w:pPr>
      <w:r>
        <w:t xml:space="preserve">system? scheduled to run with </w:t>
      </w:r>
      <w:r>
        <w:rPr>
          <w:rStyle w:val="Text2"/>
        </w:rPr>
        <w:t>cron</w:t>
      </w:r>
      <w:r>
        <w:t xml:space="preserve">? </w:t>
      </w:r>
      <w:r>
        <w:rPr>
          <w:rStyle w:val="Text0"/>
        </w:rPr>
        <w:t xml:space="preserve">a. </w:t>
      </w:r>
      <w:r>
        <w:t xml:space="preserve">/etc/crontab </w:t>
      </w:r>
      <w:r>
        <w:rPr>
          <w:rStyle w:val="Text0"/>
        </w:rPr>
        <w:t xml:space="preserve">a. </w:t>
      </w:r>
      <w:r>
        <w:rPr>
          <w:rStyle w:val="Text2"/>
        </w:rPr>
        <w:t>crontab</w:t>
      </w:r>
      <w:r>
        <w:t xml:space="preserve"> </w:t>
      </w:r>
      <w:r>
        <w:rPr>
          <w:rStyle w:val="Text0"/>
        </w:rPr>
        <w:t xml:space="preserve">b. </w:t>
      </w:r>
      <w:r>
        <w:t xml:space="preserve">/etc/cron/ </w:t>
      </w:r>
      <w:r>
        <w:rPr>
          <w:rStyle w:val="Text4"/>
        </w:rPr>
        <w:t>username</w:t>
      </w:r>
      <w:r>
        <w:t xml:space="preserve"> </w:t>
      </w:r>
      <w:r>
        <w:rPr>
          <w:rStyle w:val="Text0"/>
        </w:rPr>
        <w:t xml:space="preserve">b. </w:t>
      </w:r>
    </w:p>
    <w:p>
      <w:pPr>
        <w:pStyle w:val="Para 001"/>
      </w:pPr>
      <w:r>
        <w:rPr>
          <w:rStyle w:val="Text0"/>
        </w:rPr>
        <w:t xml:space="preserve">c. </w:t>
      </w:r>
      <w:r>
        <w:t xml:space="preserve">/var/spool/cron </w:t>
      </w:r>
      <w:r>
        <w:rPr>
          <w:rStyle w:val="Text0"/>
        </w:rPr>
        <w:t xml:space="preserve">c. </w:t>
      </w:r>
      <w:r>
        <w:t>ps</w:t>
        <w:t xml:space="preserve"> </w:t>
        <w:t>cron</w:t>
      </w:r>
    </w:p>
    <w:p>
      <w:pPr>
        <w:pStyle w:val="Para 001"/>
      </w:pPr>
      <w:r>
        <w:rPr>
          <w:rStyle w:val="Text0"/>
        </w:rPr>
        <w:t xml:space="preserve">d. </w:t>
      </w:r>
      <w:r>
        <w:t>/var/spool/cron/</w:t>
      </w:r>
      <w:r>
        <w:rPr>
          <w:rStyle w:val="Text4"/>
        </w:rPr>
        <w:t>username</w:t>
      </w:r>
      <w:r>
        <w:t xml:space="preserve"> </w:t>
      </w:r>
      <w:r>
        <w:rPr>
          <w:rStyle w:val="Text0"/>
        </w:rPr>
        <w:t xml:space="preserve">d. </w:t>
      </w:r>
      <w:r>
        <w:t>sched</w:t>
      </w:r>
    </w:p>
    <w:p>
      <w:pPr>
        <w:pStyle w:val="Normal"/>
      </w:pPr>
      <w:r>
        <w:rPr>
          <w:rStyle w:val="Text0"/>
        </w:rPr>
        <w:t xml:space="preserve">4. </w:t>
      </w:r>
      <w:r>
        <w:t xml:space="preserve">Which process has a PID of 1 and a PPID of 0? </w:t>
      </w:r>
      <w:r>
        <w:rPr>
          <w:rStyle w:val="Text0"/>
        </w:rPr>
        <w:t xml:space="preserve">11. </w:t>
      </w:r>
      <w:r>
        <w:t>Every process has a process ID and a .</w:t>
      </w:r>
    </w:p>
    <w:p>
      <w:pPr>
        <w:pStyle w:val="Para 001"/>
      </w:pPr>
      <w:r>
        <w:rPr>
          <w:rStyle w:val="Text0"/>
        </w:rPr>
        <w:t xml:space="preserve">a. </w:t>
      </w:r>
      <w:r>
        <w:t xml:space="preserve">the kernel itself </w:t>
      </w:r>
      <w:r>
        <w:rPr>
          <w:rStyle w:val="Text0"/>
        </w:rPr>
        <w:t xml:space="preserve">a. </w:t>
      </w:r>
      <w:r>
        <w:t>fork process</w:t>
      </w:r>
    </w:p>
    <w:p>
      <w:pPr>
        <w:pStyle w:val="Para 001"/>
      </w:pPr>
      <w:r>
        <w:rPr>
          <w:rStyle w:val="Text0"/>
        </w:rPr>
        <w:t xml:space="preserve">b. </w:t>
      </w:r>
      <w:r>
        <w:rPr>
          <w:rStyle w:val="Text2"/>
        </w:rPr>
        <w:t>ps</w:t>
      </w:r>
      <w:r>
        <w:t xml:space="preserve"> </w:t>
      </w:r>
      <w:r>
        <w:rPr>
          <w:rStyle w:val="Text0"/>
        </w:rPr>
        <w:t xml:space="preserve">b. </w:t>
      </w:r>
      <w:r>
        <w:t>daemon</w:t>
      </w:r>
    </w:p>
    <w:p>
      <w:pPr>
        <w:pStyle w:val="Para 001"/>
      </w:pPr>
      <w:r>
        <w:rPr>
          <w:rStyle w:val="Text0"/>
        </w:rPr>
        <w:t xml:space="preserve">c. </w:t>
      </w:r>
      <w:r>
        <w:rPr>
          <w:rStyle w:val="Text2"/>
        </w:rPr>
        <w:t>init/systemd</w:t>
      </w:r>
      <w:r>
        <w:t xml:space="preserve"> </w:t>
      </w:r>
      <w:r>
        <w:rPr>
          <w:rStyle w:val="Text0"/>
        </w:rPr>
        <w:t xml:space="preserve">c. </w:t>
      </w:r>
      <w:r>
        <w:t>child process</w:t>
      </w:r>
    </w:p>
    <w:p>
      <w:pPr>
        <w:pStyle w:val="Para 001"/>
      </w:pPr>
      <w:r>
        <w:rPr>
          <w:rStyle w:val="Text0"/>
        </w:rPr>
        <w:t xml:space="preserve">d. </w:t>
      </w:r>
      <w:r>
        <w:rPr>
          <w:rStyle w:val="Text2"/>
        </w:rPr>
        <w:t>top</w:t>
      </w:r>
      <w:r>
        <w:t xml:space="preserve"> </w:t>
      </w:r>
      <w:r>
        <w:rPr>
          <w:rStyle w:val="Text0"/>
        </w:rPr>
        <w:t xml:space="preserve">d. </w:t>
      </w:r>
      <w:r>
        <w:t>parent process ID</w:t>
      </w:r>
    </w:p>
    <w:p>
      <w:pPr>
        <w:pStyle w:val="Para 037"/>
      </w:pPr>
      <w:r>
        <w:t/>
      </w:r>
    </w:p>
    <w:p>
      <w:pPr>
        <w:pStyle w:val="Normal"/>
      </w:pPr>
      <w:r>
        <w:rPr>
          <w:rStyle w:val="Text0"/>
        </w:rPr>
        <w:t xml:space="preserve">5. </w:t>
      </w:r>
      <w:r>
        <w:t xml:space="preserve">A process spawning or initiating another process is </w:t>
      </w:r>
      <w:r>
        <w:rPr>
          <w:rStyle w:val="Text0"/>
        </w:rPr>
        <w:t xml:space="preserve">12. </w:t>
      </w:r>
      <w:r>
        <w:t xml:space="preserve">The </w:t>
      </w:r>
      <w:r>
        <w:rPr>
          <w:rStyle w:val="Text2"/>
        </w:rPr>
        <w:t>pkill</w:t>
      </w:r>
      <w:r>
        <w:t xml:space="preserve"> command terminates . referred to as . </w:t>
      </w:r>
      <w:r>
        <w:rPr>
          <w:rStyle w:val="Text0"/>
        </w:rPr>
        <w:t xml:space="preserve">a. </w:t>
      </w:r>
      <w:r>
        <w:t xml:space="preserve">all instances of a process with the same PPID </w:t>
      </w:r>
      <w:r>
        <w:rPr>
          <w:rStyle w:val="Text0"/>
        </w:rPr>
        <w:t xml:space="preserve">a. </w:t>
      </w:r>
      <w:r>
        <w:t xml:space="preserve">a child process </w:t>
      </w:r>
      <w:r>
        <w:rPr>
          <w:rStyle w:val="Text0"/>
        </w:rPr>
        <w:t xml:space="preserve">b. </w:t>
      </w:r>
      <w:r>
        <w:t xml:space="preserve">all instances of a process with the same PID </w:t>
      </w:r>
      <w:r>
        <w:rPr>
          <w:rStyle w:val="Text0"/>
        </w:rPr>
        <w:t xml:space="preserve">b. </w:t>
      </w:r>
      <w:r>
        <w:t xml:space="preserve">forking </w:t>
      </w:r>
      <w:r>
        <w:rPr>
          <w:rStyle w:val="Text0"/>
        </w:rPr>
        <w:t xml:space="preserve">c. </w:t>
      </w:r>
      <w:r>
        <w:t xml:space="preserve">all instances of a process with the same priority </w:t>
      </w:r>
      <w:r>
        <w:rPr>
          <w:rStyle w:val="Text0"/>
        </w:rPr>
        <w:t xml:space="preserve">c. </w:t>
      </w:r>
      <w:r>
        <w:t xml:space="preserve">branching </w:t>
      </w:r>
      <w:r>
        <w:rPr>
          <w:rStyle w:val="Text0"/>
        </w:rPr>
        <w:t xml:space="preserve">d. </w:t>
      </w:r>
      <w:r>
        <w:t xml:space="preserve">all instances of a process with the same name </w:t>
      </w:r>
      <w:r>
        <w:rPr>
          <w:rStyle w:val="Text0"/>
        </w:rPr>
        <w:t xml:space="preserve">d. </w:t>
      </w:r>
      <w:r>
        <w:t>parenting matched by a regular expression</w:t>
      </w:r>
    </w:p>
    <w:p>
      <w:pPr>
        <w:pStyle w:val="Normal"/>
      </w:pPr>
      <w:r>
        <w:rPr>
          <w:rStyle w:val="Text0"/>
        </w:rPr>
        <w:t xml:space="preserve">6. </w:t>
      </w:r>
      <w:r>
        <w:t xml:space="preserve">As daemon processes are not associated with </w:t>
      </w:r>
      <w:r>
        <w:rPr>
          <w:rStyle w:val="Text0"/>
        </w:rPr>
        <w:t xml:space="preserve">13. </w:t>
      </w:r>
      <w:r>
        <w:t xml:space="preserve">Nice values are used to affect process priorities </w:t>
      </w:r>
    </w:p>
    <w:p>
      <w:pPr>
        <w:pStyle w:val="Para 001"/>
      </w:pPr>
      <w:r>
        <w:t xml:space="preserve"> terminals, you must use an option such as </w:t>
      </w:r>
      <w:r>
        <w:rPr>
          <w:rStyle w:val="Text2"/>
        </w:rPr>
        <w:t>–e</w:t>
      </w:r>
      <w:r>
        <w:t xml:space="preserve"> using a range between .</w:t>
      </w:r>
    </w:p>
    <w:p>
      <w:pPr>
        <w:pStyle w:val="Para 001"/>
      </w:pPr>
      <w:r>
        <w:t xml:space="preserve"> alongside the </w:t>
      </w:r>
      <w:r>
        <w:rPr>
          <w:rStyle w:val="Text2"/>
        </w:rPr>
        <w:t>ps</w:t>
      </w:r>
      <w:r>
        <w:t xml:space="preserve"> command to view them. </w:t>
      </w:r>
      <w:r>
        <w:rPr>
          <w:rStyle w:val="Text0"/>
        </w:rPr>
        <w:t xml:space="preserve">a. </w:t>
      </w:r>
      <w:r>
        <w:t>0 and 20</w:t>
      </w:r>
    </w:p>
    <w:p>
      <w:pPr>
        <w:pStyle w:val="Para 001"/>
      </w:pPr>
      <w:r>
        <w:rPr>
          <w:rStyle w:val="Text0"/>
        </w:rPr>
        <w:t xml:space="preserve">a. </w:t>
      </w:r>
      <w:r>
        <w:t xml:space="preserve">True </w:t>
      </w:r>
      <w:r>
        <w:rPr>
          <w:rStyle w:val="Text0"/>
        </w:rPr>
        <w:t xml:space="preserve">b. </w:t>
      </w:r>
      <w:r>
        <w:t>0 and –19</w:t>
      </w:r>
    </w:p>
    <w:p>
      <w:pPr>
        <w:pStyle w:val="Para 001"/>
      </w:pPr>
      <w:r>
        <w:rPr>
          <w:rStyle w:val="Text0"/>
        </w:rPr>
        <w:t xml:space="preserve">b. </w:t>
      </w:r>
      <w:r>
        <w:t xml:space="preserve">False </w:t>
      </w:r>
      <w:r>
        <w:rPr>
          <w:rStyle w:val="Text0"/>
        </w:rPr>
        <w:t xml:space="preserve">c. </w:t>
      </w:r>
      <w:r>
        <w:t>–19 and 20</w:t>
      </w:r>
    </w:p>
    <w:p>
      <w:pPr>
        <w:pStyle w:val="Para 058"/>
      </w:pPr>
      <w:r>
        <w:rPr>
          <w:rStyle w:val="Text0"/>
        </w:rPr>
        <w:t xml:space="preserve">d. </w:t>
      </w:r>
      <w:r>
        <w:t>–20 and 19</w:t>
      </w:r>
    </w:p>
    <w:p>
      <w:pPr>
        <w:pStyle w:val="1 Block"/>
      </w:pPr>
    </w:p>
    <w:p>
      <w:bookmarkStart w:id="443" w:name="Chapter_9___Managing_Linux_Proce_12"/>
      <w:pPr>
        <w:pStyle w:val="Heading 1"/>
        <w:pageBreakBefore w:val="on"/>
      </w:pPr>
      <w:r>
        <w:t>Chapter 9 Managing Linux Processes</w:t>
        <w:t xml:space="preserve"> </w:t>
        <w:t>385</w:t>
        <w:t xml:space="preserve"> </w:t>
        <w:t>385</w:t>
      </w:r>
      <w:bookmarkEnd w:id="443"/>
    </w:p>
    <w:p>
      <w:pPr>
        <w:pStyle w:val="Para 037"/>
      </w:pPr>
      <w:r>
        <w:t/>
      </w:r>
    </w:p>
    <w:p>
      <w:pPr>
        <w:pStyle w:val="Normal"/>
      </w:pPr>
      <w:r>
        <w:rPr>
          <w:rStyle w:val="Text0"/>
        </w:rPr>
        <w:t xml:space="preserve">14. </w:t>
      </w:r>
      <w:r>
        <w:t xml:space="preserve">What is the name given to a process not associated </w:t>
      </w:r>
      <w:r>
        <w:rPr>
          <w:rStyle w:val="Text0"/>
        </w:rPr>
        <w:t xml:space="preserve">18. </w:t>
      </w:r>
      <w:r>
        <w:t xml:space="preserve">When you run the </w:t>
      </w:r>
      <w:r>
        <w:rPr>
          <w:rStyle w:val="Text2"/>
        </w:rPr>
        <w:t>ps</w:t>
      </w:r>
      <w:r>
        <w:t xml:space="preserve"> command, how are daemon </w:t>
      </w:r>
    </w:p>
    <w:p>
      <w:pPr>
        <w:pStyle w:val="Para 001"/>
      </w:pPr>
      <w:r>
        <w:t>with a terminal? processes recognized?</w:t>
      </w:r>
    </w:p>
    <w:p>
      <w:pPr>
        <w:pStyle w:val="Para 001"/>
      </w:pPr>
      <w:r>
        <w:rPr>
          <w:rStyle w:val="Text0"/>
        </w:rPr>
        <w:t xml:space="preserve">a. </w:t>
      </w:r>
      <w:r>
        <w:t xml:space="preserve">child process </w:t>
      </w:r>
      <w:r>
        <w:rPr>
          <w:rStyle w:val="Text0"/>
        </w:rPr>
        <w:t xml:space="preserve">a. </w:t>
      </w:r>
      <w:r>
        <w:t>The terminal is listed as tty0.</w:t>
      </w:r>
    </w:p>
    <w:p>
      <w:pPr>
        <w:pStyle w:val="Para 001"/>
      </w:pPr>
      <w:r>
        <w:rPr>
          <w:rStyle w:val="Text0"/>
        </w:rPr>
        <w:t xml:space="preserve">b. </w:t>
      </w:r>
      <w:r>
        <w:t xml:space="preserve">parent process </w:t>
      </w:r>
      <w:r>
        <w:rPr>
          <w:rStyle w:val="Text0"/>
        </w:rPr>
        <w:t xml:space="preserve">b. </w:t>
      </w:r>
      <w:r>
        <w:t>There is a question mark in the TTY column.</w:t>
      </w:r>
    </w:p>
    <w:p>
      <w:pPr>
        <w:pStyle w:val="Para 001"/>
      </w:pPr>
      <w:r>
        <w:rPr>
          <w:rStyle w:val="Text0"/>
        </w:rPr>
        <w:t xml:space="preserve">c. </w:t>
      </w:r>
      <w:r>
        <w:t xml:space="preserve">user process </w:t>
      </w:r>
      <w:r>
        <w:rPr>
          <w:rStyle w:val="Text0"/>
        </w:rPr>
        <w:t xml:space="preserve">c. </w:t>
      </w:r>
      <w:r>
        <w:t>There is an asterisk in the STIME column.</w:t>
      </w:r>
    </w:p>
    <w:p>
      <w:pPr>
        <w:pStyle w:val="Para 001"/>
      </w:pPr>
      <w:r>
        <w:rPr>
          <w:rStyle w:val="Text0"/>
        </w:rPr>
        <w:t xml:space="preserve">d. </w:t>
      </w:r>
      <w:r>
        <w:t xml:space="preserve">daemon process </w:t>
      </w:r>
      <w:r>
        <w:rPr>
          <w:rStyle w:val="Text0"/>
        </w:rPr>
        <w:t xml:space="preserve">d. </w:t>
      </w:r>
      <w:r>
        <w:t xml:space="preserve">There is a “d” for daemon in the terminal </w:t>
      </w:r>
    </w:p>
    <w:p>
      <w:pPr>
        <w:pStyle w:val="Normal"/>
      </w:pPr>
      <w:r>
        <w:rPr>
          <w:rStyle w:val="Text0"/>
        </w:rPr>
        <w:t xml:space="preserve">15. </w:t>
      </w:r>
      <w:r>
        <w:t xml:space="preserve"> identification column. To kill a process running in the background, you </w:t>
      </w:r>
    </w:p>
    <w:p>
      <w:pPr>
        <w:pStyle w:val="Para 001"/>
      </w:pPr>
      <w:r>
        <w:t xml:space="preserve">must place a </w:t>
      </w:r>
      <w:r>
        <w:rPr>
          <w:rStyle w:val="Text2"/>
        </w:rPr>
        <w:t>%</w:t>
      </w:r>
      <w:r>
        <w:t xml:space="preserve"> character before its process ID. </w:t>
      </w:r>
      <w:r>
        <w:rPr>
          <w:rStyle w:val="Text0"/>
        </w:rPr>
        <w:t xml:space="preserve">19. </w:t>
      </w:r>
      <w:r>
        <w:t>Which command is used to gain real-time informa-</w:t>
      </w:r>
    </w:p>
    <w:p>
      <w:pPr>
        <w:pStyle w:val="Para 001"/>
      </w:pPr>
      <w:r>
        <w:rPr>
          <w:rStyle w:val="Text0"/>
        </w:rPr>
        <w:t xml:space="preserve">a. </w:t>
      </w:r>
      <w:r>
        <w:t xml:space="preserve">True </w:t>
        <w:t xml:space="preserve">tion about processes running on the system, with </w:t>
      </w:r>
    </w:p>
    <w:p>
      <w:pPr>
        <w:pStyle w:val="Para 001"/>
      </w:pPr>
      <w:r>
        <w:rPr>
          <w:rStyle w:val="Text0"/>
        </w:rPr>
        <w:t xml:space="preserve">b. </w:t>
      </w:r>
      <w:r>
        <w:t xml:space="preserve">False </w:t>
        <w:t xml:space="preserve">the most processor-intensive processes appearing </w:t>
      </w:r>
    </w:p>
    <w:p>
      <w:pPr>
        <w:pStyle w:val="Normal"/>
      </w:pPr>
      <w:r>
        <w:rPr>
          <w:rStyle w:val="Text0"/>
        </w:rPr>
        <w:t xml:space="preserve">16. </w:t>
      </w:r>
      <w:r>
        <w:t xml:space="preserve"> at the beginning of the list? What kill level signal cannot be trapped?</w:t>
      </w:r>
    </w:p>
    <w:p>
      <w:pPr>
        <w:pStyle w:val="Para 012"/>
      </w:pPr>
      <w:r>
        <w:t xml:space="preserve">a. </w:t>
      </w:r>
      <w:r>
        <w:rPr>
          <w:rStyle w:val="Text0"/>
        </w:rPr>
        <w:t xml:space="preserve"> </w:t>
      </w:r>
      <w:r>
        <w:t xml:space="preserve">a. </w:t>
      </w:r>
      <w:r>
        <w:rPr>
          <w:rStyle w:val="Text6"/>
        </w:rPr>
        <w:t>ps</w:t>
      </w:r>
      <w:r>
        <w:rPr>
          <w:rStyle w:val="Text0"/>
        </w:rPr>
        <w:t xml:space="preserve"> 1</w:t>
      </w:r>
    </w:p>
    <w:p>
      <w:pPr>
        <w:pStyle w:val="Para 051"/>
      </w:pPr>
      <w:r>
        <w:rPr>
          <w:rStyle w:val="Text1"/>
        </w:rPr>
        <w:t xml:space="preserve">b. </w:t>
      </w:r>
      <w:r>
        <w:rPr>
          <w:rStyle w:val="Text3"/>
        </w:rPr>
        <w:t xml:space="preserve"> </w:t>
      </w:r>
      <w:r>
        <w:rPr>
          <w:rStyle w:val="Text1"/>
        </w:rPr>
        <w:t xml:space="preserve">b. </w:t>
      </w:r>
      <w:r>
        <w:t>ps -elf</w:t>
      </w:r>
      <w:r>
        <w:rPr>
          <w:rStyle w:val="Text3"/>
        </w:rPr>
        <w:t xml:space="preserve"> 9</w:t>
      </w:r>
    </w:p>
    <w:p>
      <w:pPr>
        <w:pStyle w:val="Para 012"/>
      </w:pPr>
      <w:r>
        <w:t xml:space="preserve">c. </w:t>
      </w:r>
      <w:r>
        <w:rPr>
          <w:rStyle w:val="Text0"/>
        </w:rPr>
        <w:t xml:space="preserve"> </w:t>
      </w:r>
      <w:r>
        <w:t xml:space="preserve">c. </w:t>
      </w:r>
      <w:r>
        <w:rPr>
          <w:rStyle w:val="Text6"/>
        </w:rPr>
        <w:t>top</w:t>
      </w:r>
      <w:r>
        <w:rPr>
          <w:rStyle w:val="Text0"/>
        </w:rPr>
        <w:t xml:space="preserve"> 3</w:t>
      </w:r>
    </w:p>
    <w:p>
      <w:pPr>
        <w:pStyle w:val="Para 012"/>
      </w:pPr>
      <w:r>
        <w:t xml:space="preserve">d. </w:t>
      </w:r>
      <w:r>
        <w:rPr>
          <w:rStyle w:val="Text0"/>
        </w:rPr>
        <w:t xml:space="preserve"> </w:t>
      </w:r>
      <w:r>
        <w:t xml:space="preserve">d. </w:t>
      </w:r>
      <w:r>
        <w:rPr>
          <w:rStyle w:val="Text6"/>
        </w:rPr>
        <w:t>pstree</w:t>
      </w:r>
      <w:r>
        <w:rPr>
          <w:rStyle w:val="Text0"/>
        </w:rPr>
        <w:t xml:space="preserve"> 15</w:t>
      </w:r>
    </w:p>
    <w:p>
      <w:pPr>
        <w:pStyle w:val="Normal"/>
      </w:pPr>
      <w:r>
        <w:rPr>
          <w:rStyle w:val="Text0"/>
        </w:rPr>
        <w:t xml:space="preserve">17. </w:t>
      </w:r>
      <w:r>
        <w:t xml:space="preserve"> </w:t>
      </w:r>
      <w:r>
        <w:rPr>
          <w:rStyle w:val="Text0"/>
        </w:rPr>
        <w:t xml:space="preserve">20. </w:t>
      </w:r>
      <w:r>
        <w:t xml:space="preserve">Which command can be used to see processes A runaway process that is faulty and consuming </w:t>
      </w:r>
    </w:p>
    <w:p>
      <w:pPr>
        <w:pStyle w:val="Para 001"/>
      </w:pPr>
      <w:r>
        <w:t>mass amounts of system resources running in the background? .</w:t>
      </w:r>
    </w:p>
    <w:p>
      <w:pPr>
        <w:pStyle w:val="Para 001"/>
      </w:pPr>
      <w:r>
        <w:rPr>
          <w:rStyle w:val="Text0"/>
        </w:rPr>
        <w:t xml:space="preserve">a. </w:t>
      </w:r>
      <w:r>
        <w:t xml:space="preserve"> </w:t>
      </w:r>
      <w:r>
        <w:rPr>
          <w:rStyle w:val="Text0"/>
        </w:rPr>
        <w:t xml:space="preserve">a. </w:t>
      </w:r>
      <w:r>
        <w:rPr>
          <w:rStyle w:val="Text2"/>
        </w:rPr>
        <w:t>bg</w:t>
      </w:r>
      <w:r>
        <w:t xml:space="preserve"> is a zombie process</w:t>
      </w:r>
    </w:p>
    <w:p>
      <w:pPr>
        <w:pStyle w:val="Para 001"/>
      </w:pPr>
      <w:r>
        <w:rPr>
          <w:rStyle w:val="Text0"/>
        </w:rPr>
        <w:t xml:space="preserve">b. </w:t>
      </w:r>
      <w:r>
        <w:t xml:space="preserve"> </w:t>
      </w:r>
      <w:r>
        <w:rPr>
          <w:rStyle w:val="Text0"/>
        </w:rPr>
        <w:t xml:space="preserve">b. </w:t>
      </w:r>
      <w:r>
        <w:rPr>
          <w:rStyle w:val="Text2"/>
        </w:rPr>
        <w:t>jobs</w:t>
      </w:r>
      <w:r>
        <w:t xml:space="preserve"> is an orphaned process</w:t>
      </w:r>
    </w:p>
    <w:p>
      <w:pPr>
        <w:pStyle w:val="Para 001"/>
      </w:pPr>
      <w:r>
        <w:rPr>
          <w:rStyle w:val="Text0"/>
        </w:rPr>
        <w:t xml:space="preserve">c. </w:t>
      </w:r>
      <w:r>
        <w:t xml:space="preserve"> </w:t>
      </w:r>
      <w:r>
        <w:rPr>
          <w:rStyle w:val="Text0"/>
        </w:rPr>
        <w:t xml:space="preserve">c. </w:t>
      </w:r>
      <w:r>
        <w:rPr>
          <w:rStyle w:val="Text2"/>
        </w:rPr>
        <w:t>ps -%</w:t>
      </w:r>
      <w:r>
        <w:t xml:space="preserve"> has a PPID of Z</w:t>
      </w:r>
    </w:p>
    <w:p>
      <w:pPr>
        <w:pStyle w:val="Para 001"/>
      </w:pPr>
      <w:r>
        <w:rPr>
          <w:rStyle w:val="Text0"/>
        </w:rPr>
        <w:t xml:space="preserve">d. </w:t>
      </w:r>
      <w:r>
        <w:t xml:space="preserve"> </w:t>
      </w:r>
      <w:r>
        <w:rPr>
          <w:rStyle w:val="Text0"/>
        </w:rPr>
        <w:t xml:space="preserve">d. </w:t>
      </w:r>
      <w:r>
        <w:rPr>
          <w:rStyle w:val="Text2"/>
        </w:rPr>
        <w:t>fg</w:t>
      </w:r>
      <w:r>
        <w:t xml:space="preserve"> is a rogue process</w:t>
      </w:r>
    </w:p>
    <w:p>
      <w:pPr>
        <w:pStyle w:val="Para 037"/>
      </w:pPr>
      <w:r>
        <w:t/>
      </w:r>
    </w:p>
    <w:p>
      <w:pPr>
        <w:pStyle w:val="Para 054"/>
      </w:pPr>
      <w:r>
        <w:t>Hands-On Projects</w:t>
      </w:r>
    </w:p>
    <w:p>
      <w:pPr>
        <w:pStyle w:val="Para 037"/>
      </w:pPr>
      <w:r>
        <w:t/>
      </w:r>
    </w:p>
    <w:p>
      <w:pPr>
        <w:pStyle w:val="Para 007"/>
      </w:pPr>
      <w:r>
        <w:t xml:space="preserve">These projects should be completed in the order given. The hands-on projects presented in this chapter should take </w:t>
      </w:r>
    </w:p>
    <w:p>
      <w:pPr>
        <w:pStyle w:val="Para 007"/>
      </w:pPr>
      <w:r>
        <w:t>a total of three hours to complete. The requirements for this lab include:</w:t>
      </w:r>
    </w:p>
    <w:p>
      <w:pPr>
        <w:pStyle w:val="Para 003"/>
      </w:pPr>
      <w:r>
        <w:t xml:space="preserve">• </w:t>
      </w:r>
      <w:r>
        <w:rPr>
          <w:rStyle w:val="Text3"/>
        </w:rPr>
        <w:t xml:space="preserve"> </w:t>
      </w:r>
      <w:r>
        <w:t>A computer with Fedora Linux installed according to Hands-On Project 2-1</w:t>
      </w:r>
    </w:p>
    <w:p>
      <w:pPr>
        <w:pStyle w:val="Para 037"/>
      </w:pPr>
      <w:r>
        <w:t/>
      </w:r>
    </w:p>
    <w:p>
      <w:pPr>
        <w:pStyle w:val="Para 015"/>
      </w:pPr>
      <w:r>
        <w:t>Project 9-1</w:t>
      </w:r>
    </w:p>
    <w:p>
      <w:pPr>
        <w:pStyle w:val="Para 012"/>
      </w:pPr>
      <w:r>
        <w:t>Estimated Time</w:t>
      </w:r>
      <w:r>
        <w:rPr>
          <w:rStyle w:val="Text5"/>
        </w:rPr>
        <w:t>: 30 minutes</w:t>
      </w:r>
    </w:p>
    <w:p>
      <w:pPr>
        <w:pStyle w:val="Para 007"/>
      </w:pPr>
      <w:r>
        <w:rPr>
          <w:rStyle w:val="Text1"/>
        </w:rPr>
        <w:t>Objective</w:t>
      </w:r>
      <w:r>
        <w:t>: View processes.</w:t>
      </w:r>
    </w:p>
    <w:p>
      <w:pPr>
        <w:pStyle w:val="Para 001"/>
      </w:pPr>
      <w:r>
        <w:rPr>
          <w:rStyle w:val="Text0"/>
        </w:rPr>
        <w:t>Description</w:t>
      </w:r>
      <w:r>
        <w:t xml:space="preserve">: In this hands-on project, you view characteristics of processes using the </w:t>
      </w:r>
      <w:r>
        <w:rPr>
          <w:rStyle w:val="Text2"/>
        </w:rPr>
        <w:t>ps</w:t>
      </w:r>
      <w:r>
        <w:rPr>
          <w:rStyle w:val="Text8"/>
        </w:rPr>
        <w:t xml:space="preserve"> command.</w:t>
      </w:r>
    </w:p>
    <w:p>
      <w:pPr>
        <w:pStyle w:val="Para 013"/>
      </w:pPr>
      <w:r>
        <w:rPr>
          <w:rStyle w:val="Text0"/>
        </w:rPr>
        <w:t xml:space="preserve">1. </w:t>
      </w:r>
      <w:r>
        <w:t>Boot your Fedora Linux virtual machine. After your Linux system has been loaded, switch to a com-</w:t>
      </w:r>
    </w:p>
    <w:p>
      <w:pPr>
        <w:pStyle w:val="Para 004"/>
      </w:pPr>
      <w:r>
        <w:t xml:space="preserve">mand-line terminal (tty5) by pressing </w:t>
      </w:r>
      <w:r>
        <w:rPr>
          <w:rStyle w:val="Text0"/>
        </w:rPr>
        <w:t>Ctrl+Alt+F5</w:t>
      </w:r>
      <w:r>
        <w:t xml:space="preserve"> and log in to the terminal using the user name of </w:t>
      </w:r>
      <w:r>
        <w:rPr>
          <w:rStyle w:val="Text0"/>
        </w:rPr>
        <w:t>root</w:t>
      </w:r>
      <w:r>
        <w:t xml:space="preserve"> </w:t>
        <w:t xml:space="preserve">and the password of </w:t>
      </w:r>
      <w:r>
        <w:rPr>
          <w:rStyle w:val="Text0"/>
        </w:rPr>
        <w:t>LINUXrocks!</w:t>
      </w:r>
      <w:r>
        <w:t>.</w:t>
      </w:r>
    </w:p>
    <w:p>
      <w:pPr>
        <w:pStyle w:val="Para 003"/>
      </w:pPr>
      <w:r>
        <w:rPr>
          <w:rStyle w:val="Text0"/>
        </w:rPr>
        <w:t xml:space="preserve">2. </w:t>
      </w:r>
      <w:r>
        <w:t xml:space="preserve">At the command prompt, type </w:t>
      </w:r>
      <w:r>
        <w:rPr>
          <w:rStyle w:val="Text1"/>
        </w:rPr>
        <w:t>ps –ef | less</w:t>
      </w:r>
      <w:r>
        <w:t xml:space="preserve"> and press </w:t>
      </w:r>
      <w:r>
        <w:rPr>
          <w:rStyle w:val="Text0"/>
        </w:rPr>
        <w:t>Enter</w:t>
      </w:r>
      <w:r>
        <w:t xml:space="preserve"> to view the first processes started </w:t>
      </w:r>
    </w:p>
    <w:p>
      <w:pPr>
        <w:pStyle w:val="Para 004"/>
      </w:pPr>
      <w:r>
        <w:t>on the entire Linux system.</w:t>
      </w:r>
    </w:p>
    <w:p>
      <w:pPr>
        <w:pStyle w:val="Para 013"/>
      </w:pPr>
      <w:r>
        <w:rPr>
          <w:rStyle w:val="Text0"/>
        </w:rPr>
        <w:t xml:space="preserve">3. </w:t>
      </w:r>
      <w:r>
        <w:t xml:space="preserve">Fill in the following information from the data displayed on the terminal screen after typing the </w:t>
      </w:r>
    </w:p>
    <w:p>
      <w:pPr>
        <w:pStyle w:val="Para 004"/>
      </w:pPr>
      <w:r>
        <w:t>command:</w:t>
      </w:r>
    </w:p>
    <w:p>
      <w:pPr>
        <w:pStyle w:val="Para 004"/>
      </w:pPr>
      <w:r>
        <w:rPr>
          <w:rStyle w:val="Text0"/>
        </w:rPr>
        <w:t xml:space="preserve">a. </w:t>
      </w:r>
      <w:r>
        <w:t xml:space="preserve">Which process has a Process ID of 1? (PID=1) </w:t>
      </w:r>
      <w:r>
        <w:rPr>
          <w:rStyle w:val="Text0"/>
        </w:rPr>
        <w:t xml:space="preserve">b. </w:t>
      </w:r>
      <w:r>
        <w:t xml:space="preserve">What character do most processes have in the terminal column (tty)? </w:t>
      </w:r>
      <w:r>
        <w:rPr>
          <w:rStyle w:val="Text0"/>
        </w:rPr>
        <w:t xml:space="preserve">c. </w:t>
      </w:r>
      <w:r>
        <w:t xml:space="preserve">What does this character in the terminal column indicate? </w:t>
      </w:r>
      <w:r>
        <w:rPr>
          <w:rStyle w:val="Text0"/>
        </w:rPr>
        <w:t xml:space="preserve">d. </w:t>
      </w:r>
      <w:r>
        <w:t xml:space="preserve">Which user started most of these processes? </w:t>
      </w:r>
    </w:p>
    <w:p>
      <w:bookmarkStart w:id="444" w:name="386_386____CompTIA_Linux__and_LP"/>
      <w:pPr>
        <w:pStyle w:val="Para 005"/>
      </w:pPr>
      <w:r>
        <w:t>386</w:t>
      </w:r>
      <w:r>
        <w:rPr>
          <w:rStyle w:val="Text0"/>
        </w:rPr>
        <w:t xml:space="preserve"> </w:t>
      </w:r>
      <w:r>
        <w:t>386</w:t>
      </w:r>
      <w:r>
        <w:rPr>
          <w:rStyle w:val="Text0"/>
        </w:rPr>
        <w:t xml:space="preserve"> </w:t>
      </w:r>
      <w:r>
        <w:t>CompTIA Linux+ and LPIC-1: Guide to Linux Certification</w:t>
      </w:r>
      <w:bookmarkEnd w:id="444"/>
    </w:p>
    <w:p>
      <w:pPr>
        <w:pStyle w:val="Para 037"/>
      </w:pPr>
      <w:r>
        <w:t/>
      </w:r>
    </w:p>
    <w:p>
      <w:pPr>
        <w:pStyle w:val="Para 004"/>
      </w:pPr>
      <w:r>
        <w:rPr>
          <w:rStyle w:val="Text0"/>
        </w:rPr>
        <w:t xml:space="preserve">e. </w:t>
      </w:r>
      <w:r>
        <w:t xml:space="preserve">Most processes that are displayed on the screen are started by a certain parent process indicated in </w:t>
      </w:r>
    </w:p>
    <w:p>
      <w:pPr>
        <w:pStyle w:val="Para 028"/>
      </w:pPr>
      <w:r>
        <w:t xml:space="preserve">the Parent Process ID column (PPID). Which process is the parent to most processes? </w:t>
      </w:r>
    </w:p>
    <w:p>
      <w:pPr>
        <w:pStyle w:val="Para 003"/>
      </w:pPr>
      <w:r>
        <w:t xml:space="preserve">Type </w:t>
      </w:r>
      <w:r>
        <w:rPr>
          <w:rStyle w:val="Text1"/>
        </w:rPr>
        <w:t>q</w:t>
      </w:r>
      <w:r>
        <w:t xml:space="preserve"> at the MORE prompt to quit.</w:t>
      </w:r>
    </w:p>
    <w:p>
      <w:pPr>
        <w:pStyle w:val="Para 003"/>
      </w:pPr>
      <w:r>
        <w:rPr>
          <w:rStyle w:val="Text0"/>
        </w:rPr>
        <w:t xml:space="preserve">4. </w:t>
      </w:r>
      <w:r>
        <w:t xml:space="preserve">At the command prompt, type </w:t>
      </w:r>
      <w:r>
        <w:rPr>
          <w:rStyle w:val="Text1"/>
        </w:rPr>
        <w:t>ps –el | less</w:t>
      </w:r>
      <w:r>
        <w:t xml:space="preserve"> and press </w:t>
      </w:r>
      <w:r>
        <w:rPr>
          <w:rStyle w:val="Text0"/>
        </w:rPr>
        <w:t>Enter</w:t>
      </w:r>
      <w:r>
        <w:t xml:space="preserve"> to view the process states for the </w:t>
      </w:r>
    </w:p>
    <w:p>
      <w:pPr>
        <w:pStyle w:val="Para 004"/>
      </w:pPr>
      <w:r>
        <w:t>first processes started on the entire Linux system.</w:t>
      </w:r>
    </w:p>
    <w:p>
      <w:pPr>
        <w:pStyle w:val="Para 003"/>
      </w:pPr>
      <w:r>
        <w:rPr>
          <w:rStyle w:val="Text0"/>
        </w:rPr>
        <w:t xml:space="preserve">5. </w:t>
      </w:r>
      <w:r>
        <w:t xml:space="preserve">Fill in the following information from the data displayed on the terminal screen after typing the </w:t>
      </w:r>
    </w:p>
    <w:p>
      <w:pPr>
        <w:pStyle w:val="Para 004"/>
      </w:pPr>
      <w:r>
        <w:t>command:</w:t>
      </w:r>
    </w:p>
    <w:p>
      <w:pPr>
        <w:pStyle w:val="Para 004"/>
      </w:pPr>
      <w:r>
        <w:rPr>
          <w:rStyle w:val="Text0"/>
        </w:rPr>
        <w:t xml:space="preserve">a. </w:t>
      </w:r>
      <w:r>
        <w:t xml:space="preserve">What character exists in the State (S) column for most processes, and what does this character </w:t>
      </w:r>
    </w:p>
    <w:p>
      <w:pPr>
        <w:pStyle w:val="Para 028"/>
      </w:pPr>
      <w:r>
        <w:t xml:space="preserve"> indicate? </w:t>
      </w:r>
    </w:p>
    <w:p>
      <w:pPr>
        <w:pStyle w:val="Para 004"/>
      </w:pPr>
      <w:r>
        <w:rPr>
          <w:rStyle w:val="Text0"/>
        </w:rPr>
        <w:t xml:space="preserve">b. </w:t>
      </w:r>
      <w:r>
        <w:t xml:space="preserve">What range of numbers is it possible to have in the Nice (NI) column? </w:t>
      </w:r>
      <w:r>
        <w:rPr>
          <w:rStyle w:val="Text0"/>
        </w:rPr>
        <w:t xml:space="preserve">c. </w:t>
      </w:r>
      <w:r>
        <w:t xml:space="preserve">Which processes have the number 4 in the Flag (F) column, and what does this number indicate? </w:t>
      </w:r>
    </w:p>
    <w:p>
      <w:pPr>
        <w:pStyle w:val="Para 037"/>
      </w:pPr>
      <w:r>
        <w:t/>
      </w:r>
    </w:p>
    <w:p>
      <w:pPr>
        <w:pStyle w:val="Para 003"/>
      </w:pPr>
      <w:r>
        <w:t xml:space="preserve">Type </w:t>
      </w:r>
      <w:r>
        <w:rPr>
          <w:rStyle w:val="Text1"/>
        </w:rPr>
        <w:t>q</w:t>
      </w:r>
      <w:r>
        <w:t xml:space="preserve"> at the MORE prompt to quit.</w:t>
      </w:r>
    </w:p>
    <w:p>
      <w:pPr>
        <w:pStyle w:val="Para 003"/>
      </w:pPr>
      <w:r>
        <w:rPr>
          <w:rStyle w:val="Text0"/>
        </w:rPr>
        <w:t xml:space="preserve">6. </w:t>
      </w:r>
      <w:r>
        <w:t xml:space="preserve">At the command prompt, type </w:t>
      </w:r>
      <w:r>
        <w:rPr>
          <w:rStyle w:val="Text1"/>
        </w:rPr>
        <w:t>ps –el | grep Z</w:t>
      </w:r>
      <w:r>
        <w:t xml:space="preserve"> and press </w:t>
      </w:r>
      <w:r>
        <w:rPr>
          <w:rStyle w:val="Text0"/>
        </w:rPr>
        <w:t>Enter</w:t>
      </w:r>
      <w:r>
        <w:t xml:space="preserve"> to display zombie processes on </w:t>
      </w:r>
    </w:p>
    <w:p>
      <w:pPr>
        <w:pStyle w:val="Para 004"/>
      </w:pPr>
      <w:r>
        <w:t>your Linux system. Are there any zombie processes indicated in the State (S) column?</w:t>
      </w:r>
    </w:p>
    <w:p>
      <w:pPr>
        <w:pStyle w:val="Para 003"/>
      </w:pPr>
      <w:r>
        <w:rPr>
          <w:rStyle w:val="Text0"/>
        </w:rPr>
        <w:t xml:space="preserve">7.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9-2</w:t>
      </w:r>
    </w:p>
    <w:p>
      <w:pPr>
        <w:pStyle w:val="Para 012"/>
      </w:pPr>
      <w:r>
        <w:t>Estimated Time</w:t>
      </w:r>
      <w:r>
        <w:rPr>
          <w:rStyle w:val="Text5"/>
        </w:rPr>
        <w:t>: 20 minutes</w:t>
      </w:r>
    </w:p>
    <w:p>
      <w:pPr>
        <w:pStyle w:val="Para 007"/>
      </w:pPr>
      <w:r>
        <w:rPr>
          <w:rStyle w:val="Text1"/>
        </w:rPr>
        <w:t>Objective</w:t>
      </w:r>
      <w:r>
        <w:t>: Kill processes.</w:t>
      </w:r>
    </w:p>
    <w:p>
      <w:pPr>
        <w:pStyle w:val="Para 007"/>
      </w:pPr>
      <w:r>
        <w:rPr>
          <w:rStyle w:val="Text1"/>
        </w:rPr>
        <w:t>Description</w:t>
      </w:r>
      <w:r>
        <w:t>: In this hands-on project, you use kill signals to terminate processes on your system.</w:t>
      </w:r>
    </w:p>
    <w:p>
      <w:pPr>
        <w:pStyle w:val="Para 003"/>
      </w:pPr>
      <w:r>
        <w:rPr>
          <w:rStyle w:val="Text0"/>
        </w:rPr>
        <w:t xml:space="preserve">1. </w:t>
      </w:r>
      <w:r>
        <w:t xml:space="preserve">On your Fedora Linux virtual machine, switch to a command-line terminal (tty5) by pressing </w:t>
      </w:r>
      <w:r>
        <w:rPr>
          <w:rStyle w:val="Text0"/>
        </w:rPr>
        <w:t>Ctrl+Alt+F5</w:t>
      </w:r>
    </w:p>
    <w:p>
      <w:pPr>
        <w:pStyle w:val="Para 004"/>
      </w:pPr>
      <w:r>
        <w:t xml:space="preserve">and log in to the terminal using the 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ps –ef | grep bash</w:t>
      </w:r>
      <w:r>
        <w:t xml:space="preserve"> and press </w:t>
      </w:r>
      <w:r>
        <w:rPr>
          <w:rStyle w:val="Text0"/>
        </w:rPr>
        <w:t>Enter</w:t>
      </w:r>
      <w:r>
        <w:t xml:space="preserve"> to view the BASH shells that </w:t>
      </w:r>
    </w:p>
    <w:p>
      <w:pPr>
        <w:pStyle w:val="Para 004"/>
      </w:pPr>
      <w:r>
        <w:t xml:space="preserve">are running in memory on your computer. Record the PID of the BASH shell running in your terminal </w:t>
        <w:t xml:space="preserve">(tty5): </w:t>
      </w:r>
      <w:r>
        <w:rPr>
          <w:rStyle w:val="Text3"/>
        </w:rPr>
        <w:t xml:space="preserve"> </w:t>
      </w:r>
      <w:r>
        <w:t>.</w:t>
      </w:r>
    </w:p>
    <w:p>
      <w:pPr>
        <w:pStyle w:val="Para 003"/>
      </w:pPr>
      <w:r>
        <w:rPr>
          <w:rStyle w:val="Text0"/>
        </w:rPr>
        <w:t xml:space="preserve">3. </w:t>
      </w:r>
      <w:r>
        <w:t xml:space="preserve">At the command prompt, type </w:t>
      </w:r>
      <w:r>
        <w:rPr>
          <w:rStyle w:val="Text1"/>
        </w:rPr>
        <w:t>pgrep -t tty5 bash</w:t>
      </w:r>
      <w:r>
        <w:t xml:space="preserve"> and press </w:t>
      </w:r>
      <w:r>
        <w:rPr>
          <w:rStyle w:val="Text0"/>
        </w:rPr>
        <w:t>Enter</w:t>
      </w:r>
      <w:r>
        <w:t xml:space="preserve"> to view the PID of BASH </w:t>
      </w:r>
    </w:p>
    <w:p>
      <w:pPr>
        <w:pStyle w:val="Para 004"/>
      </w:pPr>
      <w:r>
        <w:t xml:space="preserve">shells that are running in memory within your terminal (tty5). Does the PID shown match the one from </w:t>
        <w:t>Step 2?</w:t>
      </w:r>
    </w:p>
    <w:p>
      <w:pPr>
        <w:pStyle w:val="Para 003"/>
      </w:pPr>
      <w:r>
        <w:rPr>
          <w:rStyle w:val="Text0"/>
        </w:rPr>
        <w:t xml:space="preserve">4. </w:t>
      </w:r>
      <w:r>
        <w:t xml:space="preserve">At the command prompt, type </w:t>
      </w:r>
      <w:r>
        <w:rPr>
          <w:rStyle w:val="Text1"/>
        </w:rPr>
        <w:t>kill –l</w:t>
      </w:r>
      <w:r>
        <w:t xml:space="preserve"> and press </w:t>
      </w:r>
      <w:r>
        <w:rPr>
          <w:rStyle w:val="Text0"/>
        </w:rPr>
        <w:t>Enter</w:t>
      </w:r>
      <w:r>
        <w:t xml:space="preserve"> to list the available kill signals that you can </w:t>
      </w:r>
    </w:p>
    <w:p>
      <w:pPr>
        <w:pStyle w:val="Para 004"/>
      </w:pPr>
      <w:r>
        <w:t>send to a process.</w:t>
      </w:r>
    </w:p>
    <w:p>
      <w:pPr>
        <w:pStyle w:val="Para 003"/>
      </w:pPr>
      <w:r>
        <w:rPr>
          <w:rStyle w:val="Text0"/>
        </w:rPr>
        <w:t xml:space="preserve">5. </w:t>
      </w:r>
      <w:r>
        <w:t xml:space="preserve">At the command prompt, type </w:t>
      </w:r>
      <w:r>
        <w:rPr>
          <w:rStyle w:val="Text1"/>
        </w:rPr>
        <w:t>kill -2 PID</w:t>
      </w:r>
      <w:r>
        <w:t xml:space="preserve"> (where PID is the PID that you recorded in Question 2) </w:t>
      </w:r>
    </w:p>
    <w:p>
      <w:pPr>
        <w:pStyle w:val="Para 004"/>
      </w:pPr>
      <w:r>
        <w:t xml:space="preserve">and press </w:t>
      </w:r>
      <w:r>
        <w:rPr>
          <w:rStyle w:val="Text0"/>
        </w:rPr>
        <w:t>Enter</w:t>
      </w:r>
      <w:r>
        <w:t>. Did your shell terminate?</w:t>
      </w:r>
    </w:p>
    <w:p>
      <w:pPr>
        <w:pStyle w:val="Para 003"/>
      </w:pPr>
      <w:r>
        <w:rPr>
          <w:rStyle w:val="Text0"/>
        </w:rPr>
        <w:t xml:space="preserve">6. </w:t>
      </w:r>
      <w:r>
        <w:t xml:space="preserve">At the command prompt, type </w:t>
      </w:r>
      <w:r>
        <w:rPr>
          <w:rStyle w:val="Text1"/>
        </w:rPr>
        <w:t>kill -3 PID</w:t>
      </w:r>
      <w:r>
        <w:t xml:space="preserve"> (where PID is the PID that you recorded in Question 2) </w:t>
      </w:r>
    </w:p>
    <w:p>
      <w:pPr>
        <w:pStyle w:val="Para 004"/>
      </w:pPr>
      <w:r>
        <w:t xml:space="preserve">and press </w:t>
      </w:r>
      <w:r>
        <w:rPr>
          <w:rStyle w:val="Text0"/>
        </w:rPr>
        <w:t>Enter</w:t>
      </w:r>
      <w:r>
        <w:t>. Did your shell terminate?</w:t>
      </w:r>
    </w:p>
    <w:p>
      <w:pPr>
        <w:pStyle w:val="Para 003"/>
      </w:pPr>
      <w:r>
        <w:rPr>
          <w:rStyle w:val="Text0"/>
        </w:rPr>
        <w:t xml:space="preserve">7. </w:t>
      </w:r>
      <w:r>
        <w:t xml:space="preserve">At the command prompt, type </w:t>
      </w:r>
      <w:r>
        <w:rPr>
          <w:rStyle w:val="Text1"/>
        </w:rPr>
        <w:t>kill -15 PID</w:t>
      </w:r>
      <w:r>
        <w:t xml:space="preserve"> (where PID is the PID that you recorded in Question 2) </w:t>
      </w:r>
    </w:p>
    <w:p>
      <w:pPr>
        <w:pStyle w:val="Para 004"/>
      </w:pPr>
      <w:r>
        <w:t xml:space="preserve">and press </w:t>
      </w:r>
      <w:r>
        <w:rPr>
          <w:rStyle w:val="Text0"/>
        </w:rPr>
        <w:t>Enter</w:t>
      </w:r>
      <w:r>
        <w:t>. Did your shell terminate?</w:t>
      </w:r>
    </w:p>
    <w:p>
      <w:pPr>
        <w:pStyle w:val="Para 003"/>
      </w:pPr>
      <w:r>
        <w:rPr>
          <w:rStyle w:val="Text0"/>
        </w:rPr>
        <w:t xml:space="preserve">8. </w:t>
      </w:r>
      <w:r>
        <w:t xml:space="preserve">At the command prompt, type </w:t>
      </w:r>
      <w:r>
        <w:rPr>
          <w:rStyle w:val="Text1"/>
        </w:rPr>
        <w:t>kill -9 PID</w:t>
      </w:r>
      <w:r>
        <w:t xml:space="preserve"> (where PID is the PID that you recorded in Question 2) </w:t>
      </w:r>
    </w:p>
    <w:p>
      <w:pPr>
        <w:pStyle w:val="Para 004"/>
      </w:pPr>
      <w:r>
        <w:t xml:space="preserve">and press </w:t>
      </w:r>
      <w:r>
        <w:rPr>
          <w:rStyle w:val="Text0"/>
        </w:rPr>
        <w:t>Enter</w:t>
      </w:r>
      <w:r>
        <w:t>. Did your shell terminate? Why did this command work when the others did not?</w:t>
      </w:r>
    </w:p>
    <w:p>
      <w:pPr>
        <w:pStyle w:val="Para 037"/>
      </w:pPr>
      <w:r>
        <w:t/>
      </w:r>
    </w:p>
    <w:p>
      <w:pPr>
        <w:pStyle w:val="Para 015"/>
      </w:pPr>
      <w:r>
        <w:t>Project 9-3</w:t>
      </w:r>
    </w:p>
    <w:p>
      <w:pPr>
        <w:pStyle w:val="Para 012"/>
      </w:pPr>
      <w:r>
        <w:t>Estimated Time</w:t>
      </w:r>
      <w:r>
        <w:rPr>
          <w:rStyle w:val="Text5"/>
        </w:rPr>
        <w:t>: 30 minutes</w:t>
      </w:r>
    </w:p>
    <w:p>
      <w:pPr>
        <w:pStyle w:val="Para 007"/>
      </w:pPr>
      <w:r>
        <w:rPr>
          <w:rStyle w:val="Text1"/>
        </w:rPr>
        <w:t>Objective</w:t>
      </w:r>
      <w:r>
        <w:t>: Create, modify, and kill background processes.</w:t>
      </w:r>
    </w:p>
    <w:p>
      <w:pPr>
        <w:pStyle w:val="Para 001"/>
      </w:pPr>
      <w:r>
        <w:rPr>
          <w:rStyle w:val="Text0"/>
        </w:rPr>
        <w:t>Description</w:t>
      </w:r>
      <w:r>
        <w:t xml:space="preserve">: In this hands-on project, you run processes in the background, kill them using the </w:t>
      </w:r>
      <w:r>
        <w:rPr>
          <w:rStyle w:val="Text2"/>
        </w:rPr>
        <w:t>kill</w:t>
      </w:r>
      <w:r>
        <w:rPr>
          <w:rStyle w:val="Text8"/>
        </w:rPr>
        <w:t xml:space="preserve">, </w:t>
      </w:r>
      <w:r>
        <w:t>killall</w:t>
      </w:r>
      <w:r>
        <w:rPr>
          <w:rStyle w:val="Text8"/>
        </w:rPr>
        <w:t xml:space="preserve">, </w:t>
      </w:r>
    </w:p>
    <w:p>
      <w:pPr>
        <w:pStyle w:val="Para 007"/>
      </w:pPr>
      <w:r>
        <w:t xml:space="preserve">and </w:t>
      </w:r>
      <w:r>
        <w:rPr>
          <w:rStyle w:val="Text3"/>
        </w:rPr>
        <w:t>pgrep</w:t>
      </w:r>
      <w:r>
        <w:t xml:space="preserve"> commands, and change their priorities using the </w:t>
      </w:r>
      <w:r>
        <w:rPr>
          <w:rStyle w:val="Text3"/>
        </w:rPr>
        <w:t>nice</w:t>
      </w:r>
      <w:r>
        <w:t xml:space="preserve"> and </w:t>
      </w:r>
      <w:r>
        <w:rPr>
          <w:rStyle w:val="Text3"/>
        </w:rPr>
        <w:t>renice</w:t>
      </w:r>
      <w:r>
        <w:t xml:space="preserve"> commands.</w:t>
      </w:r>
    </w:p>
    <w:p>
      <w:pPr>
        <w:pStyle w:val="1 Block"/>
      </w:pPr>
    </w:p>
    <w:p>
      <w:bookmarkStart w:id="445" w:name="Chapter_9___Managing_Linux_Proce_13"/>
      <w:pPr>
        <w:pStyle w:val="Heading 1"/>
        <w:pageBreakBefore w:val="on"/>
      </w:pPr>
      <w:r>
        <w:t>Chapter 9 Managing Linux Processes</w:t>
        <w:t xml:space="preserve"> </w:t>
        <w:t>387</w:t>
        <w:t xml:space="preserve"> </w:t>
        <w:t>387</w:t>
      </w:r>
      <w:bookmarkEnd w:id="445"/>
    </w:p>
    <w:p>
      <w:pPr>
        <w:pStyle w:val="Para 037"/>
      </w:pPr>
      <w:r>
        <w:t/>
      </w:r>
    </w:p>
    <w:p>
      <w:pPr>
        <w:pStyle w:val="Para 003"/>
      </w:pPr>
      <w:r>
        <w:rPr>
          <w:rStyle w:val="Text0"/>
        </w:rPr>
        <w:t xml:space="preserve">1. </w:t>
      </w:r>
      <w:r>
        <w:t xml:space="preserve">On your Fedora Linux virtual machine, switch to a command-line terminal (tty5) by pressing </w:t>
      </w:r>
      <w:r>
        <w:rPr>
          <w:rStyle w:val="Text0"/>
        </w:rPr>
        <w:t>Ctrl+Alt+F5</w:t>
      </w:r>
    </w:p>
    <w:p>
      <w:pPr>
        <w:pStyle w:val="Para 013"/>
      </w:pPr>
      <w:r>
        <w:t xml:space="preserve">and log in to the terminal using the 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sleep 6000</w:t>
      </w:r>
      <w:r>
        <w:t xml:space="preserve"> and press </w:t>
      </w:r>
      <w:r>
        <w:rPr>
          <w:rStyle w:val="Text0"/>
        </w:rPr>
        <w:t>Enter</w:t>
      </w:r>
      <w:r>
        <w:t xml:space="preserve"> to start the </w:t>
      </w:r>
      <w:r>
        <w:rPr>
          <w:rStyle w:val="Text3"/>
        </w:rPr>
        <w:t>sleep</w:t>
      </w:r>
      <w:r>
        <w:t xml:space="preserve"> command, which </w:t>
      </w:r>
    </w:p>
    <w:p>
      <w:pPr>
        <w:pStyle w:val="Para 004"/>
      </w:pPr>
      <w:r>
        <w:t xml:space="preserve">waits 6000 seconds in the foreground. Do you get your prompt back after you enter this command? </w:t>
        <w:t xml:space="preserve">Why? Send the process a SIGINT signal by typing the </w:t>
      </w:r>
      <w:r>
        <w:rPr>
          <w:rStyle w:val="Text0"/>
        </w:rPr>
        <w:t>Ctrl+c</w:t>
      </w:r>
      <w:r>
        <w:t xml:space="preserve"> key combination.</w:t>
      </w:r>
    </w:p>
    <w:p>
      <w:pPr>
        <w:pStyle w:val="Para 003"/>
      </w:pPr>
      <w:r>
        <w:rPr>
          <w:rStyle w:val="Text0"/>
        </w:rPr>
        <w:t xml:space="preserve">3. </w:t>
      </w:r>
      <w:r>
        <w:t xml:space="preserve">At the command prompt, type </w:t>
      </w:r>
      <w:r>
        <w:rPr>
          <w:rStyle w:val="Text1"/>
        </w:rPr>
        <w:t>sleep 6000&amp;</w:t>
      </w:r>
      <w:r>
        <w:t xml:space="preserve"> and press </w:t>
      </w:r>
      <w:r>
        <w:rPr>
          <w:rStyle w:val="Text0"/>
        </w:rPr>
        <w:t>Enter</w:t>
      </w:r>
      <w:r>
        <w:t xml:space="preserve"> to start the </w:t>
      </w:r>
      <w:r>
        <w:rPr>
          <w:rStyle w:val="Text3"/>
        </w:rPr>
        <w:t>sleep</w:t>
      </w:r>
      <w:r>
        <w:t xml:space="preserve"> command, which </w:t>
      </w:r>
    </w:p>
    <w:p>
      <w:pPr>
        <w:pStyle w:val="Para 013"/>
      </w:pPr>
      <w:r>
        <w:t>waits 6000 seconds in the background. Observe the background Job ID and PID that is returned.</w:t>
      </w:r>
    </w:p>
    <w:p>
      <w:pPr>
        <w:pStyle w:val="Para 003"/>
      </w:pPr>
      <w:r>
        <w:rPr>
          <w:rStyle w:val="Text0"/>
        </w:rPr>
        <w:t xml:space="preserve">4. </w:t>
      </w:r>
      <w:r>
        <w:t xml:space="preserve">Bring the background sleep process to the foreground by typing </w:t>
      </w:r>
      <w:r>
        <w:rPr>
          <w:rStyle w:val="Text1"/>
        </w:rPr>
        <w:t>fg %1</w:t>
      </w:r>
      <w:r>
        <w:t xml:space="preserve"> at the command prompt, then </w:t>
      </w:r>
    </w:p>
    <w:p>
      <w:pPr>
        <w:pStyle w:val="Para 004"/>
      </w:pPr>
      <w:r>
        <w:t xml:space="preserve">press </w:t>
      </w:r>
      <w:r>
        <w:rPr>
          <w:rStyle w:val="Text0"/>
        </w:rPr>
        <w:t>Enter</w:t>
      </w:r>
      <w:r>
        <w:t xml:space="preserve">. Send the process a SIGINT signal by typing the </w:t>
      </w:r>
      <w:r>
        <w:rPr>
          <w:rStyle w:val="Text0"/>
        </w:rPr>
        <w:t>Ctrl+c</w:t>
      </w:r>
      <w:r>
        <w:t xml:space="preserve"> key combination.</w:t>
      </w:r>
    </w:p>
    <w:p>
      <w:pPr>
        <w:pStyle w:val="Para 013"/>
      </w:pPr>
      <w:r>
        <w:rPr>
          <w:rStyle w:val="Text0"/>
        </w:rPr>
        <w:t xml:space="preserve">5. </w:t>
      </w:r>
      <w:r>
        <w:t xml:space="preserve">Place another </w:t>
      </w:r>
      <w:r>
        <w:rPr>
          <w:rStyle w:val="Text3"/>
        </w:rPr>
        <w:t>sleep</w:t>
      </w:r>
      <w:r>
        <w:t xml:space="preserve"> command in memory by typing the </w:t>
      </w:r>
      <w:r>
        <w:rPr>
          <w:rStyle w:val="Text1"/>
        </w:rPr>
        <w:t>sleep 6000&amp;</w:t>
      </w:r>
      <w:r>
        <w:t xml:space="preserve"> command and pressing </w:t>
      </w:r>
    </w:p>
    <w:p>
      <w:pPr>
        <w:pStyle w:val="Para 004"/>
      </w:pPr>
      <w:r>
        <w:rPr>
          <w:rStyle w:val="Text0"/>
        </w:rPr>
        <w:t>Enter</w:t>
      </w:r>
      <w:r>
        <w:rPr>
          <w:rStyle w:val="Text3"/>
        </w:rPr>
        <w:t xml:space="preserve"> </w:t>
      </w:r>
      <w:r>
        <w:t xml:space="preserve">. Repeat this command three more times to place a total of four </w:t>
      </w:r>
      <w:r>
        <w:rPr>
          <w:rStyle w:val="Text3"/>
        </w:rPr>
        <w:t>sleep</w:t>
      </w:r>
      <w:r>
        <w:t xml:space="preserve"> commands in memory.</w:t>
      </w:r>
    </w:p>
    <w:p>
      <w:pPr>
        <w:pStyle w:val="Para 003"/>
      </w:pPr>
      <w:r>
        <w:rPr>
          <w:rStyle w:val="Text0"/>
        </w:rPr>
        <w:t xml:space="preserve">6. </w:t>
      </w:r>
      <w:r>
        <w:t xml:space="preserve">At the command prompt, type </w:t>
      </w:r>
      <w:r>
        <w:rPr>
          <w:rStyle w:val="Text1"/>
        </w:rPr>
        <w:t>jobs</w:t>
      </w:r>
      <w:r>
        <w:t xml:space="preserve"> and press </w:t>
      </w:r>
      <w:r>
        <w:rPr>
          <w:rStyle w:val="Text0"/>
        </w:rPr>
        <w:t>Enter</w:t>
      </w:r>
      <w:r>
        <w:t xml:space="preserve"> to view the jobs running in the background. What </w:t>
      </w:r>
    </w:p>
    <w:p>
      <w:pPr>
        <w:pStyle w:val="Para 004"/>
      </w:pPr>
      <w:r>
        <w:t xml:space="preserve">does the </w:t>
      </w:r>
      <w:r>
        <w:rPr>
          <w:rStyle w:val="Text3"/>
        </w:rPr>
        <w:t>+</w:t>
      </w:r>
      <w:r>
        <w:t xml:space="preserve"> symbol indicate?</w:t>
      </w:r>
    </w:p>
    <w:p>
      <w:pPr>
        <w:pStyle w:val="Para 003"/>
      </w:pPr>
      <w:r>
        <w:rPr>
          <w:rStyle w:val="Text0"/>
        </w:rPr>
        <w:t xml:space="preserve">7. </w:t>
      </w:r>
      <w:r>
        <w:t xml:space="preserve">At the command prompt, type </w:t>
      </w:r>
      <w:r>
        <w:rPr>
          <w:rStyle w:val="Text1"/>
        </w:rPr>
        <w:t>kill %</w:t>
      </w:r>
      <w:r>
        <w:t xml:space="preserve"> and press </w:t>
      </w:r>
      <w:r>
        <w:rPr>
          <w:rStyle w:val="Text0"/>
        </w:rPr>
        <w:t>Enter</w:t>
      </w:r>
      <w:r>
        <w:t xml:space="preserve"> to terminate the most recent process. Next, </w:t>
      </w:r>
    </w:p>
    <w:p>
      <w:pPr>
        <w:pStyle w:val="Para 004"/>
      </w:pPr>
      <w:r>
        <w:t xml:space="preserve">type </w:t>
      </w:r>
      <w:r>
        <w:rPr>
          <w:rStyle w:val="Text1"/>
        </w:rPr>
        <w:t>jobs</w:t>
      </w:r>
      <w:r>
        <w:t xml:space="preserve"> and press </w:t>
      </w:r>
      <w:r>
        <w:rPr>
          <w:rStyle w:val="Text0"/>
        </w:rPr>
        <w:t>Enter</w:t>
      </w:r>
      <w:r>
        <w:t xml:space="preserve"> to view the results.</w:t>
      </w:r>
    </w:p>
    <w:p>
      <w:pPr>
        <w:pStyle w:val="Para 003"/>
      </w:pPr>
      <w:r>
        <w:rPr>
          <w:rStyle w:val="Text0"/>
        </w:rPr>
        <w:t xml:space="preserve">8. </w:t>
      </w:r>
      <w:r>
        <w:t xml:space="preserve">At the command prompt, type </w:t>
      </w:r>
      <w:r>
        <w:rPr>
          <w:rStyle w:val="Text1"/>
        </w:rPr>
        <w:t>kill %1</w:t>
      </w:r>
      <w:r>
        <w:t xml:space="preserve"> and press </w:t>
      </w:r>
      <w:r>
        <w:rPr>
          <w:rStyle w:val="Text0"/>
        </w:rPr>
        <w:t>Enter</w:t>
      </w:r>
      <w:r>
        <w:t xml:space="preserve"> to terminate background job #1. Next, type </w:t>
      </w:r>
    </w:p>
    <w:p>
      <w:pPr>
        <w:pStyle w:val="Para 004"/>
      </w:pPr>
      <w:r>
        <w:rPr>
          <w:rStyle w:val="Text1"/>
        </w:rPr>
        <w:t>jobs</w:t>
      </w:r>
      <w:r>
        <w:t xml:space="preserve"> and press </w:t>
      </w:r>
      <w:r>
        <w:rPr>
          <w:rStyle w:val="Text0"/>
        </w:rPr>
        <w:t>Enter</w:t>
      </w:r>
      <w:r>
        <w:t xml:space="preserve"> to view the results.</w:t>
      </w:r>
    </w:p>
    <w:p>
      <w:pPr>
        <w:pStyle w:val="Para 003"/>
      </w:pPr>
      <w:r>
        <w:rPr>
          <w:rStyle w:val="Text0"/>
        </w:rPr>
        <w:t xml:space="preserve">9. </w:t>
      </w:r>
      <w:r>
        <w:t xml:space="preserve">At the command prompt, type </w:t>
      </w:r>
      <w:r>
        <w:rPr>
          <w:rStyle w:val="Text1"/>
        </w:rPr>
        <w:t>killall sleep</w:t>
      </w:r>
      <w:r>
        <w:t xml:space="preserve"> and press </w:t>
      </w:r>
      <w:r>
        <w:rPr>
          <w:rStyle w:val="Text0"/>
        </w:rPr>
        <w:t>Enter</w:t>
      </w:r>
      <w:r>
        <w:t xml:space="preserve"> to terminate the remaining sleep </w:t>
      </w:r>
    </w:p>
    <w:p>
      <w:pPr>
        <w:pStyle w:val="Para 004"/>
      </w:pPr>
      <w:r>
        <w:t xml:space="preserve">processes in memory. Verify that there are no more sleep processes in memory by typing the </w:t>
      </w:r>
      <w:r>
        <w:rPr>
          <w:rStyle w:val="Text1"/>
        </w:rPr>
        <w:t>jobs</w:t>
      </w:r>
      <w:r>
        <w:rPr>
          <w:rStyle w:val="Text3"/>
        </w:rPr>
        <w:t xml:space="preserve"> </w:t>
      </w:r>
      <w:r>
        <w:t xml:space="preserve">command, then press </w:t>
      </w:r>
      <w:r>
        <w:rPr>
          <w:rStyle w:val="Text0"/>
        </w:rPr>
        <w:t>Enter</w:t>
      </w:r>
      <w:r>
        <w:t>.</w:t>
      </w:r>
    </w:p>
    <w:p>
      <w:pPr>
        <w:pStyle w:val="Para 003"/>
      </w:pPr>
      <w:r>
        <w:rPr>
          <w:rStyle w:val="Text0"/>
        </w:rPr>
        <w:t xml:space="preserve">10. </w:t>
      </w:r>
      <w:r>
        <w:t xml:space="preserve">Place a </w:t>
      </w:r>
      <w:r>
        <w:rPr>
          <w:rStyle w:val="Text3"/>
        </w:rPr>
        <w:t>sleep</w:t>
      </w:r>
      <w:r>
        <w:t xml:space="preserve"> command in memory by typing </w:t>
      </w:r>
      <w:r>
        <w:rPr>
          <w:rStyle w:val="Text1"/>
        </w:rPr>
        <w:t>sleep 6000&amp;</w:t>
      </w:r>
      <w:r>
        <w:t xml:space="preserve"> at a command prompt and pressing </w:t>
      </w:r>
    </w:p>
    <w:p>
      <w:pPr>
        <w:pStyle w:val="Para 043"/>
      </w:pPr>
      <w:r>
        <w:t>Enter</w:t>
      </w:r>
      <w:r>
        <w:rPr>
          <w:rStyle w:val="Text1"/>
        </w:rPr>
        <w:t xml:space="preserve"> </w:t>
      </w:r>
      <w:r>
        <w:rPr>
          <w:rStyle w:val="Text0"/>
        </w:rPr>
        <w:t>.</w:t>
      </w:r>
    </w:p>
    <w:p>
      <w:pPr>
        <w:pStyle w:val="Para 003"/>
      </w:pPr>
      <w:r>
        <w:rPr>
          <w:rStyle w:val="Text0"/>
        </w:rPr>
        <w:t xml:space="preserve">11. </w:t>
      </w:r>
      <w:r>
        <w:t xml:space="preserve">Place a </w:t>
      </w:r>
      <w:r>
        <w:rPr>
          <w:rStyle w:val="Text3"/>
        </w:rPr>
        <w:t>sleep</w:t>
      </w:r>
      <w:r>
        <w:t xml:space="preserve"> command in memory with a lower priority by typing </w:t>
      </w:r>
      <w:r>
        <w:rPr>
          <w:rStyle w:val="Text1"/>
        </w:rPr>
        <w:t>nice –n 19 sleep 6000&amp;</w:t>
      </w:r>
      <w:r>
        <w:t xml:space="preserve"> at </w:t>
      </w:r>
    </w:p>
    <w:p>
      <w:pPr>
        <w:pStyle w:val="Para 004"/>
      </w:pPr>
      <w:r>
        <w:t xml:space="preserve">a command prompt and pressing </w:t>
      </w:r>
      <w:r>
        <w:rPr>
          <w:rStyle w:val="Text0"/>
        </w:rPr>
        <w:t>Enter</w:t>
      </w:r>
      <w:r>
        <w:t>.</w:t>
      </w:r>
    </w:p>
    <w:p>
      <w:pPr>
        <w:pStyle w:val="Para 003"/>
      </w:pPr>
      <w:r>
        <w:rPr>
          <w:rStyle w:val="Text0"/>
        </w:rPr>
        <w:t xml:space="preserve">12. </w:t>
      </w:r>
      <w:r>
        <w:t xml:space="preserve">Verify that these two processes have different nice values by typing the command </w:t>
      </w:r>
      <w:r>
        <w:rPr>
          <w:rStyle w:val="Text1"/>
        </w:rPr>
        <w:t xml:space="preserve">ps –el | grep </w:t>
      </w:r>
    </w:p>
    <w:p>
      <w:pPr>
        <w:pStyle w:val="Para 013"/>
      </w:pPr>
      <w:r>
        <w:rPr>
          <w:rStyle w:val="Text1"/>
        </w:rPr>
        <w:t>sleep</w:t>
      </w:r>
      <w:r>
        <w:t xml:space="preserve"> at the command prompt and pressing </w:t>
      </w:r>
      <w:r>
        <w:rPr>
          <w:rStyle w:val="Text0"/>
        </w:rPr>
        <w:t>Enter</w:t>
      </w:r>
      <w:r>
        <w:t xml:space="preserve">. Record the PID of the process with a nice </w:t>
        <w:t xml:space="preserve">value of 0: </w:t>
      </w:r>
      <w:r>
        <w:rPr>
          <w:rStyle w:val="Text3"/>
        </w:rPr>
        <w:t xml:space="preserve"> </w:t>
      </w:r>
      <w:r>
        <w:t>.</w:t>
      </w:r>
    </w:p>
    <w:p>
      <w:pPr>
        <w:pStyle w:val="Para 003"/>
      </w:pPr>
      <w:r>
        <w:rPr>
          <w:rStyle w:val="Text0"/>
        </w:rPr>
        <w:t xml:space="preserve">13. </w:t>
      </w:r>
      <w:r>
        <w:t xml:space="preserve">At the command prompt, type </w:t>
      </w:r>
      <w:r>
        <w:rPr>
          <w:rStyle w:val="Text1"/>
        </w:rPr>
        <w:t>renice +10 PID</w:t>
      </w:r>
      <w:r>
        <w:t xml:space="preserve"> (where PID is the PID you recorded in the previous </w:t>
      </w:r>
    </w:p>
    <w:p>
      <w:pPr>
        <w:pStyle w:val="Para 004"/>
      </w:pPr>
      <w:r>
        <w:t xml:space="preserve">question) to change the priority of the process. Type the command </w:t>
      </w:r>
      <w:r>
        <w:rPr>
          <w:rStyle w:val="Text1"/>
        </w:rPr>
        <w:t>ps –el | grep sleep</w:t>
      </w:r>
      <w:r>
        <w:t xml:space="preserve"> and </w:t>
        <w:t xml:space="preserve">press </w:t>
      </w:r>
      <w:r>
        <w:rPr>
          <w:rStyle w:val="Text0"/>
        </w:rPr>
        <w:t>Enter</w:t>
      </w:r>
      <w:r>
        <w:t xml:space="preserve"> to verify the new priority.</w:t>
      </w:r>
    </w:p>
    <w:p>
      <w:pPr>
        <w:pStyle w:val="Para 013"/>
      </w:pPr>
      <w:r>
        <w:rPr>
          <w:rStyle w:val="Text0"/>
        </w:rPr>
        <w:t xml:space="preserve">14. </w:t>
      </w:r>
      <w:r>
        <w:t xml:space="preserve">At the command prompt, type </w:t>
      </w:r>
      <w:r>
        <w:rPr>
          <w:rStyle w:val="Text1"/>
        </w:rPr>
        <w:t>pkill -t tty5 sleep</w:t>
      </w:r>
      <w:r>
        <w:t xml:space="preserve"> to kill all sleep processes running within </w:t>
      </w:r>
    </w:p>
    <w:p>
      <w:pPr>
        <w:pStyle w:val="Para 004"/>
      </w:pPr>
      <w:r>
        <w:t>your terminal (tty5).</w:t>
      </w:r>
    </w:p>
    <w:p>
      <w:pPr>
        <w:pStyle w:val="Para 003"/>
      </w:pPr>
      <w:r>
        <w:rPr>
          <w:rStyle w:val="Text0"/>
        </w:rPr>
        <w:t xml:space="preserve">15.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9-4</w:t>
      </w:r>
    </w:p>
    <w:p>
      <w:pPr>
        <w:pStyle w:val="Para 012"/>
      </w:pPr>
      <w:r>
        <w:t>Estimated Time</w:t>
      </w:r>
      <w:r>
        <w:rPr>
          <w:rStyle w:val="Text5"/>
        </w:rPr>
        <w:t>: 40 minutes</w:t>
      </w:r>
    </w:p>
    <w:p>
      <w:pPr>
        <w:pStyle w:val="Para 007"/>
      </w:pPr>
      <w:r>
        <w:rPr>
          <w:rStyle w:val="Text1"/>
        </w:rPr>
        <w:t>Objective</w:t>
      </w:r>
      <w:r>
        <w:rPr>
          <w:rStyle w:val="Text3"/>
        </w:rPr>
        <w:t xml:space="preserve"> </w:t>
      </w:r>
      <w:r>
        <w:t>: Use the top utility.</w:t>
      </w:r>
    </w:p>
    <w:p>
      <w:pPr>
        <w:pStyle w:val="Para 007"/>
      </w:pPr>
      <w:r>
        <w:rPr>
          <w:rStyle w:val="Text1"/>
        </w:rPr>
        <w:t>Description</w:t>
      </w:r>
      <w:r>
        <w:t>: In this hands-on project, you view and manage processes using the top command-line utility.</w:t>
      </w:r>
    </w:p>
    <w:p>
      <w:pPr>
        <w:pStyle w:val="Para 003"/>
      </w:pPr>
      <w:r>
        <w:rPr>
          <w:rStyle w:val="Text0"/>
        </w:rPr>
        <w:t xml:space="preserve">1. </w:t>
      </w:r>
      <w:r>
        <w:t xml:space="preserve">On your Fedora Linux virtual machine, switch to a command-line terminal (tty5) by pressing </w:t>
      </w:r>
      <w:r>
        <w:rPr>
          <w:rStyle w:val="Text0"/>
        </w:rPr>
        <w:t>Ctrl+Alt+F5</w:t>
      </w:r>
    </w:p>
    <w:p>
      <w:pPr>
        <w:pStyle w:val="Para 013"/>
      </w:pPr>
      <w:r>
        <w:t xml:space="preserve">and log in to the terminal using the 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top</w:t>
      </w:r>
      <w:r>
        <w:t xml:space="preserve"> and press </w:t>
      </w:r>
      <w:r>
        <w:rPr>
          <w:rStyle w:val="Text0"/>
        </w:rPr>
        <w:t>Enter</w:t>
      </w:r>
      <w:r>
        <w:t>.</w:t>
      </w:r>
      <w:r>
        <w:rPr>
          <w:rStyle w:val="Text3"/>
        </w:rPr>
        <w:t xml:space="preserve"> </w:t>
      </w:r>
      <w:r>
        <w:rPr>
          <w:rStyle w:val="Text0"/>
        </w:rPr>
        <w:t xml:space="preserve">3. </w:t>
      </w:r>
      <w:r>
        <w:t>From the output on the terminal screen, record the following information:</w:t>
      </w:r>
    </w:p>
    <w:p>
      <w:pPr>
        <w:pStyle w:val="Para 004"/>
      </w:pPr>
      <w:r>
        <w:rPr>
          <w:rStyle w:val="Text0"/>
        </w:rPr>
        <w:t xml:space="preserve">a. </w:t>
      </w:r>
      <w:r>
        <w:t xml:space="preserve">Number of processes: </w:t>
      </w:r>
    </w:p>
    <w:p>
      <w:pPr>
        <w:pStyle w:val="Para 004"/>
      </w:pPr>
      <w:r>
        <w:rPr>
          <w:rStyle w:val="Text0"/>
        </w:rPr>
        <w:t xml:space="preserve">b. </w:t>
      </w:r>
      <w:r>
        <w:t xml:space="preserve">Number of sleeping processes: </w:t>
      </w:r>
    </w:p>
    <w:p>
      <w:pPr>
        <w:pStyle w:val="Para 004"/>
      </w:pPr>
      <w:r>
        <w:rPr>
          <w:rStyle w:val="Text0"/>
        </w:rPr>
        <w:t xml:space="preserve">c. </w:t>
      </w:r>
      <w:r>
        <w:t xml:space="preserve">Amount of total memory: </w:t>
      </w:r>
    </w:p>
    <w:p>
      <w:pPr>
        <w:pStyle w:val="Para 004"/>
      </w:pPr>
      <w:r>
        <w:rPr>
          <w:rStyle w:val="Text0"/>
        </w:rPr>
        <w:t xml:space="preserve">d. </w:t>
      </w:r>
      <w:r>
        <w:t xml:space="preserve">Amount of total swap memory: </w:t>
      </w:r>
    </w:p>
    <w:p>
      <w:bookmarkStart w:id="446" w:name="388_388____CompTIA_Linux__and_LP"/>
      <w:pPr>
        <w:pStyle w:val="Para 005"/>
      </w:pPr>
      <w:r>
        <w:t>388</w:t>
      </w:r>
      <w:r>
        <w:rPr>
          <w:rStyle w:val="Text0"/>
        </w:rPr>
        <w:t xml:space="preserve"> </w:t>
      </w:r>
      <w:r>
        <w:t>388</w:t>
      </w:r>
      <w:r>
        <w:rPr>
          <w:rStyle w:val="Text0"/>
        </w:rPr>
        <w:t xml:space="preserve"> </w:t>
      </w:r>
      <w:r>
        <w:t>CompTIA Linux+ and LPIC-1: Guide to Linux Certification</w:t>
      </w:r>
      <w:bookmarkEnd w:id="446"/>
    </w:p>
    <w:p>
      <w:pPr>
        <w:pStyle w:val="Para 037"/>
      </w:pPr>
      <w:r>
        <w:t/>
      </w:r>
    </w:p>
    <w:p>
      <w:pPr>
        <w:pStyle w:val="Para 003"/>
      </w:pPr>
      <w:r>
        <w:rPr>
          <w:rStyle w:val="Text0"/>
        </w:rPr>
        <w:t xml:space="preserve">4. </w:t>
      </w:r>
      <w:r>
        <w:t xml:space="preserve">While in the top utility, press the </w:t>
      </w:r>
      <w:r>
        <w:rPr>
          <w:rStyle w:val="Text0"/>
        </w:rPr>
        <w:t>h</w:t>
      </w:r>
      <w:r>
        <w:t xml:space="preserve"> key and observe the output. When finished, press any key to return </w:t>
      </w:r>
    </w:p>
    <w:p>
      <w:pPr>
        <w:pStyle w:val="Para 004"/>
      </w:pPr>
      <w:r>
        <w:t>to the previous top output.</w:t>
      </w:r>
    </w:p>
    <w:p>
      <w:pPr>
        <w:pStyle w:val="Para 003"/>
      </w:pPr>
      <w:r>
        <w:rPr>
          <w:rStyle w:val="Text0"/>
        </w:rPr>
        <w:t xml:space="preserve">5. </w:t>
      </w:r>
      <w:r>
        <w:t xml:space="preserve">By observing the output under the COMMAND column on your terminal screen, identify the PID of the </w:t>
      </w:r>
    </w:p>
    <w:p>
      <w:pPr>
        <w:pStyle w:val="Para 004"/>
      </w:pPr>
      <w:r>
        <w:rPr>
          <w:rStyle w:val="Text3"/>
        </w:rPr>
        <w:t>top</w:t>
      </w:r>
      <w:r>
        <w:t xml:space="preserve"> command in the output and record it here: </w:t>
      </w:r>
    </w:p>
    <w:p>
      <w:pPr>
        <w:pStyle w:val="Para 003"/>
      </w:pPr>
      <w:r>
        <w:rPr>
          <w:rStyle w:val="Text0"/>
        </w:rPr>
        <w:t xml:space="preserve">6. </w:t>
      </w:r>
      <w:r>
        <w:t xml:space="preserve">Type </w:t>
      </w:r>
      <w:r>
        <w:rPr>
          <w:rStyle w:val="Text1"/>
        </w:rPr>
        <w:t>r</w:t>
      </w:r>
      <w:r>
        <w:t xml:space="preserve"> in the top utility to change the priority of a running process. When asked which process to </w:t>
      </w:r>
    </w:p>
    <w:p>
      <w:pPr>
        <w:pStyle w:val="Para 004"/>
      </w:pPr>
      <w:r>
        <w:t xml:space="preserve">change (renice), type the </w:t>
      </w:r>
      <w:r>
        <w:rPr>
          <w:rStyle w:val="Text0"/>
        </w:rPr>
        <w:t>PID</w:t>
      </w:r>
      <w:r>
        <w:t xml:space="preserve"> from the previous question. When asked which value to use, type </w:t>
      </w:r>
      <w:r>
        <w:rPr>
          <w:rStyle w:val="Text1"/>
        </w:rPr>
        <w:t>10</w:t>
      </w:r>
      <w:r>
        <w:t xml:space="preserve"> to </w:t>
        <w:t>lower the priority of the top process to 10. Does this new priority take effect immediately?</w:t>
      </w:r>
    </w:p>
    <w:p>
      <w:pPr>
        <w:pStyle w:val="Para 003"/>
      </w:pPr>
      <w:r>
        <w:rPr>
          <w:rStyle w:val="Text0"/>
        </w:rPr>
        <w:t xml:space="preserve">7. </w:t>
      </w:r>
      <w:r>
        <w:t xml:space="preserve">Type </w:t>
      </w:r>
      <w:r>
        <w:rPr>
          <w:rStyle w:val="Text1"/>
        </w:rPr>
        <w:t>k</w:t>
      </w:r>
      <w:r>
        <w:t xml:space="preserve"> in the top utility to send a kill signal to a process. When asked which process, type the </w:t>
      </w:r>
      <w:r>
        <w:rPr>
          <w:rStyle w:val="Text0"/>
        </w:rPr>
        <w:t>PID</w:t>
      </w:r>
      <w:r>
        <w:t xml:space="preserve"> used </w:t>
      </w:r>
    </w:p>
    <w:p>
      <w:pPr>
        <w:pStyle w:val="Para 004"/>
      </w:pPr>
      <w:r>
        <w:t xml:space="preserve">in the previous question. When asked which signal to send, type </w:t>
      </w:r>
      <w:r>
        <w:rPr>
          <w:rStyle w:val="Text1"/>
        </w:rPr>
        <w:t>2</w:t>
      </w:r>
      <w:r>
        <w:t xml:space="preserve"> to send a SIGINT signal. Did the top </w:t>
        <w:t>utility terminate?</w:t>
      </w:r>
    </w:p>
    <w:p>
      <w:pPr>
        <w:pStyle w:val="Para 003"/>
      </w:pPr>
      <w:r>
        <w:rPr>
          <w:rStyle w:val="Text0"/>
        </w:rPr>
        <w:t xml:space="preserve">8. </w:t>
      </w:r>
      <w:r>
        <w:t xml:space="preserve">At the command prompt, type </w:t>
      </w:r>
      <w:r>
        <w:rPr>
          <w:rStyle w:val="Text1"/>
        </w:rPr>
        <w:t>top</w:t>
      </w:r>
      <w:r>
        <w:t xml:space="preserve"> and press </w:t>
      </w:r>
      <w:r>
        <w:rPr>
          <w:rStyle w:val="Text0"/>
        </w:rPr>
        <w:t>Enter</w:t>
      </w:r>
      <w:r>
        <w:t>.</w:t>
      </w:r>
      <w:r>
        <w:rPr>
          <w:rStyle w:val="Text3"/>
        </w:rPr>
        <w:t xml:space="preserve"> </w:t>
      </w:r>
      <w:r>
        <w:rPr>
          <w:rStyle w:val="Text0"/>
        </w:rPr>
        <w:t xml:space="preserve">9. </w:t>
      </w:r>
      <w:r>
        <w:t xml:space="preserve">By observing the output under the COMMAND column on your terminal screen, identify the PID of the </w:t>
      </w:r>
    </w:p>
    <w:p>
      <w:pPr>
        <w:pStyle w:val="Para 004"/>
      </w:pPr>
      <w:r>
        <w:rPr>
          <w:rStyle w:val="Text3"/>
        </w:rPr>
        <w:t>top</w:t>
      </w:r>
      <w:r>
        <w:t xml:space="preserve"> command in the output and record it here: </w:t>
      </w:r>
    </w:p>
    <w:p>
      <w:pPr>
        <w:pStyle w:val="Para 003"/>
      </w:pPr>
      <w:r>
        <w:rPr>
          <w:rStyle w:val="Text0"/>
        </w:rPr>
        <w:t xml:space="preserve">10. </w:t>
      </w:r>
      <w:r>
        <w:t xml:space="preserve">Type </w:t>
      </w:r>
      <w:r>
        <w:rPr>
          <w:rStyle w:val="Text1"/>
        </w:rPr>
        <w:t>k</w:t>
      </w:r>
      <w:r>
        <w:t xml:space="preserve"> in the top utility to send a kill signal to a process. When asked which process, type the </w:t>
      </w:r>
      <w:r>
        <w:rPr>
          <w:rStyle w:val="Text0"/>
        </w:rPr>
        <w:t>PID</w:t>
      </w:r>
      <w:r>
        <w:t xml:space="preserve"> from </w:t>
      </w:r>
    </w:p>
    <w:p>
      <w:pPr>
        <w:pStyle w:val="Para 004"/>
      </w:pPr>
      <w:r>
        <w:t xml:space="preserve">the previous question. When asked which signal to send, type </w:t>
      </w:r>
      <w:r>
        <w:rPr>
          <w:rStyle w:val="Text1"/>
        </w:rPr>
        <w:t>15</w:t>
      </w:r>
      <w:r>
        <w:t xml:space="preserve"> to send a SIGTERM signal. Did the </w:t>
        <w:t>SIGTERM signal allow top to exit cleanly?</w:t>
      </w:r>
    </w:p>
    <w:p>
      <w:pPr>
        <w:pStyle w:val="Para 003"/>
      </w:pPr>
      <w:r>
        <w:rPr>
          <w:rStyle w:val="Text0"/>
        </w:rPr>
        <w:t xml:space="preserve">11. </w:t>
      </w:r>
      <w:r>
        <w:t xml:space="preserve">At the command prompt, type </w:t>
      </w:r>
      <w:r>
        <w:rPr>
          <w:rStyle w:val="Text1"/>
        </w:rPr>
        <w:t>clear</w:t>
      </w:r>
      <w:r>
        <w:t xml:space="preserve"> and press </w:t>
      </w:r>
      <w:r>
        <w:rPr>
          <w:rStyle w:val="Text0"/>
        </w:rPr>
        <w:t>Enter</w:t>
      </w:r>
      <w:r>
        <w:t xml:space="preserve"> to clear the screen.</w:t>
      </w:r>
      <w:r>
        <w:rPr>
          <w:rStyle w:val="Text3"/>
        </w:rPr>
        <w:t xml:space="preserve"> </w:t>
      </w:r>
      <w:r>
        <w:rPr>
          <w:rStyle w:val="Text0"/>
        </w:rPr>
        <w:t xml:space="preserve">12. </w:t>
      </w:r>
      <w:r>
        <w:t xml:space="preserve">At the command prompt, type </w:t>
      </w:r>
      <w:r>
        <w:rPr>
          <w:rStyle w:val="Text1"/>
        </w:rPr>
        <w:t>dnf -y install htop</w:t>
      </w:r>
      <w:r>
        <w:t xml:space="preserve"> and press </w:t>
      </w:r>
      <w:r>
        <w:rPr>
          <w:rStyle w:val="Text0"/>
        </w:rPr>
        <w:t>Enter</w:t>
      </w:r>
      <w:r>
        <w:t xml:space="preserve"> to install the htop utility.</w:t>
      </w:r>
      <w:r>
        <w:rPr>
          <w:rStyle w:val="Text3"/>
        </w:rPr>
        <w:t xml:space="preserve"> </w:t>
      </w:r>
      <w:r>
        <w:rPr>
          <w:rStyle w:val="Text0"/>
        </w:rPr>
        <w:t xml:space="preserve">13. </w:t>
      </w:r>
      <w:r>
        <w:t xml:space="preserve">At the command prompt, type </w:t>
      </w:r>
      <w:r>
        <w:rPr>
          <w:rStyle w:val="Text1"/>
        </w:rPr>
        <w:t>htop</w:t>
      </w:r>
      <w:r>
        <w:t xml:space="preserve"> and press </w:t>
      </w:r>
      <w:r>
        <w:rPr>
          <w:rStyle w:val="Text0"/>
        </w:rPr>
        <w:t>Enter</w:t>
      </w:r>
      <w:r>
        <w:t xml:space="preserve">. View the information displayed for each process </w:t>
      </w:r>
    </w:p>
    <w:p>
      <w:pPr>
        <w:pStyle w:val="Para 004"/>
      </w:pPr>
      <w:r>
        <w:t xml:space="preserve">as well as the resource utilization shown. Note the different function key actions listed at the bottom of </w:t>
        <w:t xml:space="preserve">the screen that can be used to search, sort, renice, and kill processes. When finished, press </w:t>
      </w:r>
      <w:r>
        <w:rPr>
          <w:rStyle w:val="Text0"/>
        </w:rPr>
        <w:t>F10</w:t>
      </w:r>
      <w:r>
        <w:t xml:space="preserve"> to quit </w:t>
        <w:t>the htop utility.</w:t>
      </w:r>
    </w:p>
    <w:p>
      <w:pPr>
        <w:pStyle w:val="Para 003"/>
      </w:pPr>
      <w:r>
        <w:rPr>
          <w:rStyle w:val="Text0"/>
        </w:rPr>
        <w:t xml:space="preserve">14.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9-5</w:t>
      </w:r>
    </w:p>
    <w:p>
      <w:pPr>
        <w:pStyle w:val="Para 012"/>
      </w:pPr>
      <w:r>
        <w:t>Estimated Time</w:t>
      </w:r>
      <w:r>
        <w:rPr>
          <w:rStyle w:val="Text5"/>
        </w:rPr>
        <w:t>: 40 minutes</w:t>
      </w:r>
    </w:p>
    <w:p>
      <w:pPr>
        <w:pStyle w:val="Para 007"/>
      </w:pPr>
      <w:r>
        <w:rPr>
          <w:rStyle w:val="Text1"/>
        </w:rPr>
        <w:t>Objective</w:t>
      </w:r>
      <w:r>
        <w:t>: Schedule processes.</w:t>
      </w:r>
    </w:p>
    <w:p>
      <w:pPr>
        <w:pStyle w:val="Para 007"/>
      </w:pPr>
      <w:r>
        <w:rPr>
          <w:rStyle w:val="Text1"/>
        </w:rPr>
        <w:t>Description</w:t>
      </w:r>
      <w:r>
        <w:t>: In this hands-on project, you schedule processes using the at and cron daemons.</w:t>
      </w:r>
    </w:p>
    <w:p>
      <w:pPr>
        <w:pStyle w:val="Para 003"/>
      </w:pPr>
      <w:r>
        <w:rPr>
          <w:rStyle w:val="Text0"/>
        </w:rPr>
        <w:t xml:space="preserve">1. </w:t>
      </w:r>
      <w:r>
        <w:t xml:space="preserve">On your Fedora Linux virtual machine, switch to a command-line terminal (tty5) by pressing </w:t>
      </w:r>
      <w:r>
        <w:rPr>
          <w:rStyle w:val="Text0"/>
        </w:rPr>
        <w:t>Ctrl+Alt+F5</w:t>
      </w:r>
    </w:p>
    <w:p>
      <w:pPr>
        <w:pStyle w:val="Para 004"/>
      </w:pPr>
      <w:r>
        <w:t xml:space="preserve">and log in to the terminal using the 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Schedule processes to run 1 minute in the future by typing the command </w:t>
      </w:r>
      <w:r>
        <w:rPr>
          <w:rStyle w:val="Text1"/>
        </w:rPr>
        <w:t>at now + 1 minute</w:t>
      </w:r>
      <w:r>
        <w:t xml:space="preserve"> at a </w:t>
      </w:r>
    </w:p>
    <w:p>
      <w:pPr>
        <w:pStyle w:val="Para 004"/>
      </w:pPr>
      <w:r>
        <w:t xml:space="preserve">command prompt, then press </w:t>
      </w:r>
      <w:r>
        <w:rPr>
          <w:rStyle w:val="Text0"/>
        </w:rPr>
        <w:t>Enter</w:t>
      </w:r>
      <w:r>
        <w:t>.</w:t>
      </w:r>
    </w:p>
    <w:p>
      <w:pPr>
        <w:pStyle w:val="Para 003"/>
      </w:pPr>
      <w:r>
        <w:rPr>
          <w:rStyle w:val="Text0"/>
        </w:rPr>
        <w:t xml:space="preserve">3. </w:t>
      </w:r>
      <w:r>
        <w:t xml:space="preserve">When the at&gt; prompt appears, type </w:t>
      </w:r>
      <w:r>
        <w:rPr>
          <w:rStyle w:val="Text1"/>
        </w:rPr>
        <w:t>date &gt; /root/datefile</w:t>
      </w:r>
      <w:r>
        <w:t xml:space="preserve"> and press </w:t>
      </w:r>
      <w:r>
        <w:rPr>
          <w:rStyle w:val="Text0"/>
        </w:rPr>
        <w:t>Enter</w:t>
      </w:r>
      <w:r>
        <w:t>.</w:t>
      </w:r>
      <w:r>
        <w:rPr>
          <w:rStyle w:val="Text3"/>
        </w:rPr>
        <w:t xml:space="preserve"> </w:t>
      </w:r>
      <w:r>
        <w:rPr>
          <w:rStyle w:val="Text0"/>
        </w:rPr>
        <w:t xml:space="preserve">4. </w:t>
      </w:r>
      <w:r>
        <w:t xml:space="preserve">When the second at&gt; prompt appears, type </w:t>
      </w:r>
      <w:r>
        <w:rPr>
          <w:rStyle w:val="Text1"/>
        </w:rPr>
        <w:t>who &gt;&gt; /root/datefile</w:t>
      </w:r>
      <w:r>
        <w:t xml:space="preserve"> and press </w:t>
      </w:r>
      <w:r>
        <w:rPr>
          <w:rStyle w:val="Text0"/>
        </w:rPr>
        <w:t>Enter</w:t>
      </w:r>
      <w:r>
        <w:t>.</w:t>
      </w:r>
      <w:r>
        <w:rPr>
          <w:rStyle w:val="Text3"/>
        </w:rPr>
        <w:t xml:space="preserve"> </w:t>
      </w:r>
      <w:r>
        <w:rPr>
          <w:rStyle w:val="Text0"/>
        </w:rPr>
        <w:t xml:space="preserve">5. </w:t>
      </w:r>
      <w:r>
        <w:t xml:space="preserve">When the third at&gt; prompt appears, press the </w:t>
      </w:r>
      <w:r>
        <w:rPr>
          <w:rStyle w:val="Text0"/>
        </w:rPr>
        <w:t>Ctrl+d</w:t>
      </w:r>
      <w:r>
        <w:t xml:space="preserve"> key combination to finish the scheduling and </w:t>
      </w:r>
    </w:p>
    <w:p>
      <w:pPr>
        <w:pStyle w:val="Para 004"/>
      </w:pPr>
      <w:r>
        <w:t xml:space="preserve">observe the output. When will your job run? Where will the output of the </w:t>
      </w:r>
      <w:r>
        <w:rPr>
          <w:rStyle w:val="Text3"/>
        </w:rPr>
        <w:t>date</w:t>
      </w:r>
      <w:r>
        <w:t xml:space="preserve"> and </w:t>
      </w:r>
      <w:r>
        <w:rPr>
          <w:rStyle w:val="Text3"/>
        </w:rPr>
        <w:t>who</w:t>
      </w:r>
      <w:r>
        <w:t xml:space="preserve"> commands </w:t>
        <w:t>be sent?</w:t>
      </w:r>
    </w:p>
    <w:p>
      <w:pPr>
        <w:pStyle w:val="Para 003"/>
      </w:pPr>
      <w:r>
        <w:rPr>
          <w:rStyle w:val="Text0"/>
        </w:rPr>
        <w:t xml:space="preserve">6. </w:t>
      </w:r>
      <w:r>
        <w:t xml:space="preserve">In approximately one minute, type </w:t>
      </w:r>
      <w:r>
        <w:rPr>
          <w:rStyle w:val="Text1"/>
        </w:rPr>
        <w:t>cat datefile</w:t>
      </w:r>
      <w:r>
        <w:t xml:space="preserve"> and press </w:t>
      </w:r>
      <w:r>
        <w:rPr>
          <w:rStyle w:val="Text0"/>
        </w:rPr>
        <w:t>Enter</w:t>
      </w:r>
      <w:r>
        <w:t xml:space="preserve">. View the output from your </w:t>
      </w:r>
    </w:p>
    <w:p>
      <w:pPr>
        <w:pStyle w:val="Para 004"/>
      </w:pPr>
      <w:r>
        <w:t>scheduled at job.</w:t>
      </w:r>
    </w:p>
    <w:p>
      <w:pPr>
        <w:pStyle w:val="Para 003"/>
      </w:pPr>
      <w:r>
        <w:rPr>
          <w:rStyle w:val="Text0"/>
        </w:rPr>
        <w:t xml:space="preserve">7. </w:t>
      </w:r>
      <w:r>
        <w:t xml:space="preserve">At the command prompt, type </w:t>
      </w:r>
      <w:r>
        <w:rPr>
          <w:rStyle w:val="Text1"/>
        </w:rPr>
        <w:t>crontab -l</w:t>
      </w:r>
      <w:r>
        <w:t xml:space="preserve"> and press </w:t>
      </w:r>
      <w:r>
        <w:rPr>
          <w:rStyle w:val="Text0"/>
        </w:rPr>
        <w:t>Enter</w:t>
      </w:r>
      <w:r>
        <w:t xml:space="preserve"> to list your cron table. Do you have one?</w:t>
      </w:r>
      <w:r>
        <w:rPr>
          <w:rStyle w:val="Text3"/>
        </w:rPr>
        <w:t xml:space="preserve"> </w:t>
      </w:r>
      <w:r>
        <w:rPr>
          <w:rStyle w:val="Text0"/>
        </w:rPr>
        <w:t xml:space="preserve">8. </w:t>
      </w:r>
      <w:r>
        <w:t xml:space="preserve">At the command prompt, type </w:t>
      </w:r>
      <w:r>
        <w:rPr>
          <w:rStyle w:val="Text1"/>
        </w:rPr>
        <w:t>crontab -e</w:t>
      </w:r>
      <w:r>
        <w:t xml:space="preserve"> and press </w:t>
      </w:r>
      <w:r>
        <w:rPr>
          <w:rStyle w:val="Text0"/>
        </w:rPr>
        <w:t>Enter</w:t>
      </w:r>
      <w:r>
        <w:t xml:space="preserve"> to edit a new cron table for the root </w:t>
      </w:r>
    </w:p>
    <w:p>
      <w:pPr>
        <w:pStyle w:val="Para 004"/>
      </w:pPr>
      <w:r>
        <w:t xml:space="preserve">user. When the vi editor appears, add the line: </w:t>
      </w:r>
      <w:r>
        <w:rPr>
          <w:rStyle w:val="Text1"/>
        </w:rPr>
        <w:t>30 20 * * 5 /bin/false</w:t>
      </w:r>
    </w:p>
    <w:p>
      <w:pPr>
        <w:pStyle w:val="Para 003"/>
      </w:pPr>
      <w:r>
        <w:rPr>
          <w:rStyle w:val="Text0"/>
        </w:rPr>
        <w:t xml:space="preserve">9. </w:t>
      </w:r>
      <w:r>
        <w:t>When you finish typing, save and quit the vi editor and observe the output on the terminal screen.</w:t>
      </w:r>
    </w:p>
    <w:p>
      <w:pPr>
        <w:pStyle w:val="Para 003"/>
      </w:pPr>
      <w:r>
        <w:rPr>
          <w:rStyle w:val="Text0"/>
        </w:rPr>
        <w:t xml:space="preserve">10. </w:t>
      </w:r>
      <w:r>
        <w:t xml:space="preserve">At the command prompt, type </w:t>
      </w:r>
      <w:r>
        <w:rPr>
          <w:rStyle w:val="Text1"/>
        </w:rPr>
        <w:t>crontab -l</w:t>
      </w:r>
      <w:r>
        <w:t xml:space="preserve"> and press </w:t>
      </w:r>
      <w:r>
        <w:rPr>
          <w:rStyle w:val="Text0"/>
        </w:rPr>
        <w:t>Enter</w:t>
      </w:r>
      <w:r>
        <w:t xml:space="preserve"> to list your cron table. When will the </w:t>
      </w:r>
    </w:p>
    <w:p>
      <w:pPr>
        <w:pStyle w:val="Para 004"/>
      </w:pPr>
      <w:r>
        <w:rPr>
          <w:rStyle w:val="Text3"/>
        </w:rPr>
        <w:t>/bin/false</w:t>
      </w:r>
      <w:r>
        <w:t xml:space="preserve"> command run?</w:t>
      </w:r>
    </w:p>
    <w:p>
      <w:pPr>
        <w:pStyle w:val="1 Block"/>
      </w:pPr>
    </w:p>
    <w:p>
      <w:bookmarkStart w:id="447" w:name="Chapter_9___Managing_Linux_Proce_14"/>
      <w:pPr>
        <w:pStyle w:val="Heading 1"/>
        <w:pageBreakBefore w:val="on"/>
      </w:pPr>
      <w:r>
        <w:t>Chapter 9 Managing Linux Processes</w:t>
        <w:t xml:space="preserve"> </w:t>
        <w:t>389</w:t>
        <w:t xml:space="preserve"> </w:t>
        <w:t>389</w:t>
      </w:r>
      <w:bookmarkEnd w:id="447"/>
    </w:p>
    <w:p>
      <w:pPr>
        <w:pStyle w:val="Para 037"/>
      </w:pPr>
      <w:r>
        <w:t/>
      </w:r>
    </w:p>
    <w:p>
      <w:pPr>
        <w:pStyle w:val="Para 013"/>
      </w:pPr>
      <w:r>
        <w:rPr>
          <w:rStyle w:val="Text0"/>
        </w:rPr>
        <w:t xml:space="preserve">11. </w:t>
      </w:r>
      <w:r>
        <w:t xml:space="preserve">At the command prompt, type </w:t>
      </w:r>
      <w:r>
        <w:rPr>
          <w:rStyle w:val="Text1"/>
        </w:rPr>
        <w:t>cat /var/spool/cron/root</w:t>
      </w:r>
      <w:r>
        <w:t xml:space="preserve"> and press </w:t>
      </w:r>
      <w:r>
        <w:rPr>
          <w:rStyle w:val="Text0"/>
        </w:rPr>
        <w:t>Enter</w:t>
      </w:r>
      <w:r>
        <w:t xml:space="preserve"> to list your cron </w:t>
      </w:r>
    </w:p>
    <w:p>
      <w:pPr>
        <w:pStyle w:val="Para 004"/>
      </w:pPr>
      <w:r>
        <w:t>table from the cron directory. Is it the same as the output from the previous command?</w:t>
      </w:r>
    </w:p>
    <w:p>
      <w:pPr>
        <w:pStyle w:val="Para 003"/>
      </w:pPr>
      <w:r>
        <w:rPr>
          <w:rStyle w:val="Text0"/>
        </w:rPr>
        <w:t xml:space="preserve">12. </w:t>
      </w:r>
      <w:r>
        <w:t xml:space="preserve">At the command prompt, type </w:t>
      </w:r>
      <w:r>
        <w:rPr>
          <w:rStyle w:val="Text1"/>
        </w:rPr>
        <w:t>crontab -r</w:t>
      </w:r>
      <w:r>
        <w:t xml:space="preserve"> and press </w:t>
      </w:r>
      <w:r>
        <w:rPr>
          <w:rStyle w:val="Text0"/>
        </w:rPr>
        <w:t>Enter</w:t>
      </w:r>
      <w:r>
        <w:t xml:space="preserve"> to remove your cron table.</w:t>
      </w:r>
      <w:r>
        <w:rPr>
          <w:rStyle w:val="Text3"/>
        </w:rPr>
        <w:t xml:space="preserve"> </w:t>
      </w:r>
      <w:r>
        <w:rPr>
          <w:rStyle w:val="Text0"/>
        </w:rPr>
        <w:t xml:space="preserve">13. </w:t>
      </w:r>
      <w:r>
        <w:t xml:space="preserve">At the command prompt, type </w:t>
      </w:r>
      <w:r>
        <w:rPr>
          <w:rStyle w:val="Text1"/>
        </w:rPr>
        <w:t>ls /etc/cron.daily</w:t>
      </w:r>
      <w:r>
        <w:t xml:space="preserve"> and press </w:t>
      </w:r>
      <w:r>
        <w:rPr>
          <w:rStyle w:val="Text0"/>
        </w:rPr>
        <w:t>Enter</w:t>
      </w:r>
      <w:r>
        <w:t xml:space="preserve">. Are there any scripts that </w:t>
      </w:r>
    </w:p>
    <w:p>
      <w:pPr>
        <w:pStyle w:val="Para 004"/>
      </w:pPr>
      <w:r>
        <w:t>will be run daily on your system?</w:t>
      </w:r>
    </w:p>
    <w:p>
      <w:pPr>
        <w:pStyle w:val="Para 003"/>
      </w:pPr>
      <w:r>
        <w:rPr>
          <w:rStyle w:val="Text0"/>
        </w:rPr>
        <w:t xml:space="preserve">14. </w:t>
      </w:r>
      <w:r>
        <w:t xml:space="preserve">At the command prompt, type </w:t>
      </w:r>
      <w:r>
        <w:rPr>
          <w:rStyle w:val="Text1"/>
        </w:rPr>
        <w:t>ls /etc/cron.d</w:t>
      </w:r>
      <w:r>
        <w:t xml:space="preserve"> and press </w:t>
      </w:r>
      <w:r>
        <w:rPr>
          <w:rStyle w:val="Text0"/>
        </w:rPr>
        <w:t>Enter</w:t>
      </w:r>
      <w:r>
        <w:t xml:space="preserve">. Are there any custom system cron </w:t>
      </w:r>
    </w:p>
    <w:p>
      <w:pPr>
        <w:pStyle w:val="Para 004"/>
      </w:pPr>
      <w:r>
        <w:t>tables on your system?</w:t>
      </w:r>
    </w:p>
    <w:p>
      <w:pPr>
        <w:pStyle w:val="Para 003"/>
      </w:pPr>
      <w:r>
        <w:rPr>
          <w:rStyle w:val="Text0"/>
        </w:rPr>
        <w:t xml:space="preserve">15. </w:t>
      </w:r>
      <w:r>
        <w:t xml:space="preserve">At the command prompt, type </w:t>
      </w:r>
      <w:r>
        <w:rPr>
          <w:rStyle w:val="Text1"/>
        </w:rPr>
        <w:t>cat /etc/cron.d/0hourly</w:t>
      </w:r>
      <w:r>
        <w:t xml:space="preserve"> and press </w:t>
      </w:r>
      <w:r>
        <w:rPr>
          <w:rStyle w:val="Text0"/>
        </w:rPr>
        <w:t>Enter</w:t>
      </w:r>
      <w:r>
        <w:t>. When are the con-</w:t>
      </w:r>
    </w:p>
    <w:p>
      <w:pPr>
        <w:pStyle w:val="Para 004"/>
      </w:pPr>
      <w:r>
        <w:t>tents of the /etc/cron.hourly directory run by the cron daemon?</w:t>
      </w:r>
    </w:p>
    <w:p>
      <w:pPr>
        <w:pStyle w:val="Para 003"/>
      </w:pPr>
      <w:r>
        <w:rPr>
          <w:rStyle w:val="Text0"/>
        </w:rPr>
        <w:t xml:space="preserve">16.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9-6</w:t>
      </w:r>
    </w:p>
    <w:p>
      <w:pPr>
        <w:pStyle w:val="Para 012"/>
      </w:pPr>
      <w:r>
        <w:t>Estimated Time</w:t>
      </w:r>
      <w:r>
        <w:rPr>
          <w:rStyle w:val="Text5"/>
        </w:rPr>
        <w:t>: 20 minutes</w:t>
      </w:r>
    </w:p>
    <w:p>
      <w:pPr>
        <w:pStyle w:val="Para 007"/>
      </w:pPr>
      <w:r>
        <w:rPr>
          <w:rStyle w:val="Text1"/>
        </w:rPr>
        <w:t>Objective</w:t>
      </w:r>
      <w:r>
        <w:t>: Examine /proc.</w:t>
      </w:r>
    </w:p>
    <w:p>
      <w:pPr>
        <w:pStyle w:val="Para 007"/>
      </w:pPr>
      <w:r>
        <w:rPr>
          <w:rStyle w:val="Text1"/>
        </w:rPr>
        <w:t>Description</w:t>
      </w:r>
      <w:r>
        <w:t>: In this hands-on project, you view information that is exported by the Linux kernel to the /proc directory.</w:t>
      </w:r>
    </w:p>
    <w:p>
      <w:pPr>
        <w:pStyle w:val="Para 003"/>
      </w:pPr>
      <w:r>
        <w:rPr>
          <w:rStyle w:val="Text0"/>
        </w:rPr>
        <w:t xml:space="preserve">1. </w:t>
      </w:r>
      <w:r>
        <w:t xml:space="preserve">On your Fedora Linux virtual machine, switch to a command-line terminal (tty5) by pressing </w:t>
      </w:r>
      <w:r>
        <w:rPr>
          <w:rStyle w:val="Text0"/>
        </w:rPr>
        <w:t>Ctrl+Alt+F5</w:t>
      </w:r>
    </w:p>
    <w:p>
      <w:pPr>
        <w:pStyle w:val="Para 013"/>
      </w:pPr>
      <w:r>
        <w:t xml:space="preserve">and log in to the terminal using the 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cd /proc</w:t>
      </w:r>
      <w:r>
        <w:t xml:space="preserve"> and press </w:t>
      </w:r>
      <w:r>
        <w:rPr>
          <w:rStyle w:val="Text0"/>
        </w:rPr>
        <w:t>Enter</w:t>
      </w:r>
      <w:r>
        <w:t xml:space="preserve"> to change your current directory to /proc. </w:t>
      </w:r>
    </w:p>
    <w:p>
      <w:pPr>
        <w:pStyle w:val="Para 004"/>
      </w:pPr>
      <w:r>
        <w:t xml:space="preserve">Then type </w:t>
      </w:r>
      <w:r>
        <w:rPr>
          <w:rStyle w:val="Text1"/>
        </w:rPr>
        <w:t>ls</w:t>
      </w:r>
      <w:r>
        <w:t xml:space="preserve"> to list the directory contents and examine the output on the terminal screen. Why are the </w:t>
        <w:t>subdirectories named using numbers?</w:t>
      </w:r>
    </w:p>
    <w:p>
      <w:pPr>
        <w:pStyle w:val="Para 003"/>
      </w:pPr>
      <w:r>
        <w:rPr>
          <w:rStyle w:val="Text0"/>
        </w:rPr>
        <w:t xml:space="preserve">3. </w:t>
      </w:r>
      <w:r>
        <w:t xml:space="preserve">At the command prompt, type </w:t>
      </w:r>
      <w:r>
        <w:rPr>
          <w:rStyle w:val="Text1"/>
        </w:rPr>
        <w:t>cat meminfo | less</w:t>
      </w:r>
      <w:r>
        <w:t xml:space="preserve"> and press </w:t>
      </w:r>
      <w:r>
        <w:rPr>
          <w:rStyle w:val="Text0"/>
        </w:rPr>
        <w:t>Enter</w:t>
      </w:r>
      <w:r>
        <w:t xml:space="preserve"> to list information about </w:t>
      </w:r>
    </w:p>
    <w:p>
      <w:pPr>
        <w:pStyle w:val="Para 004"/>
      </w:pPr>
      <w:r>
        <w:t>total and available memory. How does the value for total memory (MemTotal) compare to the informa-</w:t>
        <w:t>tion from Step 3 in Project 9-4?</w:t>
      </w:r>
    </w:p>
    <w:p>
      <w:pPr>
        <w:pStyle w:val="Para 003"/>
      </w:pPr>
      <w:r>
        <w:rPr>
          <w:rStyle w:val="Text0"/>
        </w:rPr>
        <w:t xml:space="preserve">4. </w:t>
      </w:r>
      <w:r>
        <w:t xml:space="preserve">At the command prompt, type </w:t>
      </w:r>
      <w:r>
        <w:rPr>
          <w:rStyle w:val="Text1"/>
        </w:rPr>
        <w:t>cat swaps</w:t>
      </w:r>
      <w:r>
        <w:t xml:space="preserve"> and press </w:t>
      </w:r>
      <w:r>
        <w:rPr>
          <w:rStyle w:val="Text0"/>
        </w:rPr>
        <w:t>Enter</w:t>
      </w:r>
      <w:r>
        <w:t xml:space="preserve"> to list information about total and avail-</w:t>
      </w:r>
    </w:p>
    <w:p>
      <w:pPr>
        <w:pStyle w:val="Para 004"/>
      </w:pPr>
      <w:r>
        <w:t xml:space="preserve">able swap memory. How does the value for total swap memory (Size) compare with the information </w:t>
        <w:t>from Step 3 in Project 9-4?</w:t>
      </w:r>
    </w:p>
    <w:p>
      <w:pPr>
        <w:pStyle w:val="Para 003"/>
      </w:pPr>
      <w:r>
        <w:rPr>
          <w:rStyle w:val="Text0"/>
        </w:rPr>
        <w:t xml:space="preserve">5. </w:t>
      </w:r>
      <w:r>
        <w:t xml:space="preserve">At the command prompt, type </w:t>
      </w:r>
      <w:r>
        <w:rPr>
          <w:rStyle w:val="Text1"/>
        </w:rPr>
        <w:t>cd 1</w:t>
      </w:r>
      <w:r>
        <w:t xml:space="preserve"> and press </w:t>
      </w:r>
      <w:r>
        <w:rPr>
          <w:rStyle w:val="Text0"/>
        </w:rPr>
        <w:t>Enter</w:t>
      </w:r>
      <w:r>
        <w:t xml:space="preserve"> to enter the subdirectory that contains informa-</w:t>
      </w:r>
    </w:p>
    <w:p>
      <w:pPr>
        <w:pStyle w:val="Para 004"/>
      </w:pPr>
      <w:r>
        <w:t>tion about the init daemon (PID = 1).</w:t>
      </w:r>
    </w:p>
    <w:p>
      <w:pPr>
        <w:pStyle w:val="Para 003"/>
      </w:pPr>
      <w:r>
        <w:rPr>
          <w:rStyle w:val="Text0"/>
        </w:rPr>
        <w:t xml:space="preserve">6. </w:t>
      </w:r>
      <w:r>
        <w:t xml:space="preserve">At the command prompt, type </w:t>
      </w:r>
      <w:r>
        <w:rPr>
          <w:rStyle w:val="Text1"/>
        </w:rPr>
        <w:t>ls</w:t>
      </w:r>
      <w:r>
        <w:t xml:space="preserve"> and press </w:t>
      </w:r>
      <w:r>
        <w:rPr>
          <w:rStyle w:val="Text0"/>
        </w:rPr>
        <w:t>Enter</w:t>
      </w:r>
      <w:r>
        <w:t xml:space="preserve"> to list the files in the /proc/1 directory. Next, type </w:t>
      </w:r>
    </w:p>
    <w:p>
      <w:pPr>
        <w:pStyle w:val="Para 004"/>
      </w:pPr>
      <w:r>
        <w:rPr>
          <w:rStyle w:val="Text1"/>
        </w:rPr>
        <w:t>cat status | less</w:t>
      </w:r>
      <w:r>
        <w:t xml:space="preserve"> and press </w:t>
      </w:r>
      <w:r>
        <w:rPr>
          <w:rStyle w:val="Text0"/>
        </w:rPr>
        <w:t>Enter</w:t>
      </w:r>
      <w:r>
        <w:t xml:space="preserve">. What is the state of the init (systemd) daemon? Does it list </w:t>
        <w:t>the correct PID and PPID?</w:t>
      </w:r>
    </w:p>
    <w:p>
      <w:pPr>
        <w:pStyle w:val="Para 003"/>
      </w:pPr>
      <w:r>
        <w:rPr>
          <w:rStyle w:val="Text0"/>
        </w:rPr>
        <w:t xml:space="preserve">7.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54"/>
      </w:pPr>
      <w:r>
        <w:t>Discovery Exercises</w:t>
      </w:r>
    </w:p>
    <w:p>
      <w:pPr>
        <w:pStyle w:val="Para 037"/>
      </w:pPr>
      <w:r>
        <w:t/>
      </w:r>
    </w:p>
    <w:p>
      <w:pPr>
        <w:pStyle w:val="Para 015"/>
      </w:pPr>
      <w:r>
        <w:t>Discovery Exercise 9-1</w:t>
      </w:r>
    </w:p>
    <w:p>
      <w:pPr>
        <w:pStyle w:val="Para 012"/>
      </w:pPr>
      <w:r>
        <w:t>Estimated Time</w:t>
      </w:r>
      <w:r>
        <w:rPr>
          <w:rStyle w:val="Text5"/>
        </w:rPr>
        <w:t>: 15 minutes</w:t>
      </w:r>
    </w:p>
    <w:p>
      <w:pPr>
        <w:pStyle w:val="Para 007"/>
      </w:pPr>
      <w:r>
        <w:rPr>
          <w:rStyle w:val="Text1"/>
        </w:rPr>
        <w:t>Objective</w:t>
      </w:r>
      <w:r>
        <w:rPr>
          <w:rStyle w:val="Text3"/>
        </w:rPr>
        <w:t xml:space="preserve"> </w:t>
      </w:r>
      <w:r>
        <w:t>: Explain background process execution.</w:t>
      </w:r>
    </w:p>
    <w:p>
      <w:pPr>
        <w:pStyle w:val="Para 007"/>
      </w:pPr>
      <w:r>
        <w:rPr>
          <w:rStyle w:val="Text1"/>
        </w:rPr>
        <w:t>Description</w:t>
      </w:r>
      <w:r>
        <w:rPr>
          <w:rStyle w:val="Text3"/>
        </w:rPr>
        <w:t xml:space="preserve"> </w:t>
        <w:t xml:space="preserve">: Type the command </w:t>
      </w:r>
      <w:r>
        <w:rPr>
          <w:rStyle w:val="Text6"/>
        </w:rPr>
        <w:t>sleep 5</w:t>
      </w:r>
      <w:r>
        <w:t xml:space="preserve"> at a command prompt and press </w:t>
      </w:r>
      <w:r>
        <w:rPr>
          <w:rStyle w:val="Text0"/>
        </w:rPr>
        <w:t>Enter</w:t>
      </w:r>
      <w:r>
        <w:t xml:space="preserve">. When did you receive your </w:t>
      </w:r>
    </w:p>
    <w:p>
      <w:pPr>
        <w:pStyle w:val="Para 007"/>
      </w:pPr>
      <w:r>
        <w:t xml:space="preserve">shell prompt? Explain the events that occurred by referencing Figure 9-3. Next, type </w:t>
      </w:r>
      <w:r>
        <w:rPr>
          <w:rStyle w:val="Text1"/>
        </w:rPr>
        <w:t>exec sleep 5</w:t>
      </w:r>
      <w:r>
        <w:t xml:space="preserve"> at a command </w:t>
      </w:r>
    </w:p>
    <w:p>
      <w:pPr>
        <w:pStyle w:val="Para 007"/>
      </w:pPr>
      <w:r>
        <w:t xml:space="preserve">prompt and press </w:t>
      </w:r>
      <w:r>
        <w:rPr>
          <w:rStyle w:val="Text0"/>
        </w:rPr>
        <w:t>Enter</w:t>
      </w:r>
      <w:r>
        <w:t xml:space="preserve">. What happened? Can you explain the results using Figure 9-3? Redraw Figure 9-3 to indicate </w:t>
      </w:r>
    </w:p>
    <w:p>
      <w:pPr>
        <w:pStyle w:val="Para 007"/>
      </w:pPr>
      <w:r>
        <w:t>what happens when a command is directly executed.</w:t>
      </w:r>
    </w:p>
    <w:p>
      <w:bookmarkStart w:id="448" w:name="390_390____CompTIA_Linux__and_LP"/>
      <w:pPr>
        <w:pStyle w:val="Para 005"/>
      </w:pPr>
      <w:r>
        <w:t>390</w:t>
      </w:r>
      <w:r>
        <w:rPr>
          <w:rStyle w:val="Text0"/>
        </w:rPr>
        <w:t xml:space="preserve"> </w:t>
      </w:r>
      <w:r>
        <w:t>390</w:t>
      </w:r>
      <w:r>
        <w:rPr>
          <w:rStyle w:val="Text0"/>
        </w:rPr>
        <w:t xml:space="preserve"> </w:t>
      </w:r>
      <w:r>
        <w:t>CompTIA Linux+ and LPIC-1: Guide to Linux Certification</w:t>
      </w:r>
      <w:bookmarkEnd w:id="448"/>
    </w:p>
    <w:p>
      <w:pPr>
        <w:pStyle w:val="Para 037"/>
      </w:pPr>
      <w:r>
        <w:t/>
      </w:r>
    </w:p>
    <w:p>
      <w:pPr>
        <w:pStyle w:val="Para 015"/>
      </w:pPr>
      <w:r>
        <w:t>Discovery Exercise 9-2</w:t>
      </w:r>
    </w:p>
    <w:p>
      <w:pPr>
        <w:pStyle w:val="Para 012"/>
      </w:pPr>
      <w:r>
        <w:t>Estimated Time</w:t>
      </w:r>
      <w:r>
        <w:rPr>
          <w:rStyle w:val="Text5"/>
        </w:rPr>
        <w:t>: 20 minutes</w:t>
      </w:r>
    </w:p>
    <w:p>
      <w:pPr>
        <w:pStyle w:val="Para 001"/>
      </w:pPr>
      <w:r>
        <w:rPr>
          <w:rStyle w:val="Text0"/>
        </w:rPr>
        <w:t>Objective</w:t>
      </w:r>
      <w:r>
        <w:t xml:space="preserve"> </w:t>
        <w:t xml:space="preserve">: Research </w:t>
      </w:r>
      <w:r>
        <w:rPr>
          <w:rStyle w:val="Text2"/>
        </w:rPr>
        <w:t>ps</w:t>
      </w:r>
      <w:r>
        <w:rPr>
          <w:rStyle w:val="Text8"/>
        </w:rPr>
        <w:t xml:space="preserve"> options.</w:t>
      </w:r>
    </w:p>
    <w:p>
      <w:pPr>
        <w:pStyle w:val="Para 001"/>
      </w:pPr>
      <w:r>
        <w:rPr>
          <w:rStyle w:val="Text0"/>
        </w:rPr>
        <w:t>Description</w:t>
      </w:r>
      <w:r>
        <w:t xml:space="preserve">: Using the man or info pages, research four more options to the </w:t>
      </w:r>
      <w:r>
        <w:rPr>
          <w:rStyle w:val="Text2"/>
        </w:rPr>
        <w:t>ps</w:t>
      </w:r>
      <w:r>
        <w:rPr>
          <w:rStyle w:val="Text8"/>
        </w:rPr>
        <w:t xml:space="preserve"> command. What processes does </w:t>
      </w:r>
    </w:p>
    <w:p>
      <w:pPr>
        <w:pStyle w:val="Para 007"/>
      </w:pPr>
      <w:r>
        <w:t>each option display? What information is given about each process?</w:t>
      </w:r>
    </w:p>
    <w:p>
      <w:pPr>
        <w:pStyle w:val="Para 037"/>
      </w:pPr>
      <w:r>
        <w:t/>
      </w:r>
    </w:p>
    <w:p>
      <w:pPr>
        <w:pStyle w:val="Para 015"/>
      </w:pPr>
      <w:r>
        <w:t>Discovery Exercise 9-3</w:t>
      </w:r>
    </w:p>
    <w:p>
      <w:pPr>
        <w:pStyle w:val="Para 012"/>
      </w:pPr>
      <w:r>
        <w:t>Estimated Time</w:t>
      </w:r>
      <w:r>
        <w:rPr>
          <w:rStyle w:val="Text5"/>
        </w:rPr>
        <w:t>: 20 minutes</w:t>
      </w:r>
    </w:p>
    <w:p>
      <w:pPr>
        <w:pStyle w:val="Para 007"/>
      </w:pPr>
      <w:r>
        <w:rPr>
          <w:rStyle w:val="Text1"/>
        </w:rPr>
        <w:t>Objective</w:t>
      </w:r>
      <w:r>
        <w:rPr>
          <w:rStyle w:val="Text3"/>
        </w:rPr>
        <w:t xml:space="preserve"> </w:t>
      </w:r>
      <w:r>
        <w:t>: Investigate graphical background processes.</w:t>
      </w:r>
    </w:p>
    <w:p>
      <w:pPr>
        <w:pStyle w:val="Para 007"/>
      </w:pPr>
      <w:r>
        <w:rPr>
          <w:rStyle w:val="Text1"/>
        </w:rPr>
        <w:t>Description</w:t>
      </w:r>
      <w:r>
        <w:t xml:space="preserve">: Log in to the GNOME desktop on your Fedora system as user1, open a command-line terminal and </w:t>
      </w:r>
    </w:p>
    <w:p>
      <w:pPr>
        <w:pStyle w:val="Para 007"/>
      </w:pPr>
      <w:r>
        <w:t xml:space="preserve">switch to the root user. At the shell prompt, run </w:t>
      </w:r>
      <w:r>
        <w:rPr>
          <w:rStyle w:val="Text1"/>
        </w:rPr>
        <w:t>dnf -y install xeyes</w:t>
      </w:r>
      <w:r>
        <w:t xml:space="preserve"> to install the xeyes program, and then </w:t>
      </w:r>
    </w:p>
    <w:p>
      <w:pPr>
        <w:pStyle w:val="Para 007"/>
      </w:pPr>
      <w:r>
        <w:t xml:space="preserve">run </w:t>
      </w:r>
      <w:r>
        <w:rPr>
          <w:rStyle w:val="Text1"/>
        </w:rPr>
        <w:t>xeyes</w:t>
      </w:r>
      <w:r>
        <w:t xml:space="preserve"> to execute it. Does the terminal window stay open? Click the terminal window to bring it to the foreground. </w:t>
      </w:r>
    </w:p>
    <w:p>
      <w:pPr>
        <w:pStyle w:val="Para 007"/>
      </w:pPr>
      <w:r>
        <w:t>Do you see your shell prompt? Why? Close your terminal window. What happened to the xeyes program and why?</w:t>
      </w:r>
    </w:p>
    <w:p>
      <w:pPr>
        <w:pStyle w:val="Para 007"/>
      </w:pPr>
      <w:r>
        <w:t xml:space="preserve">Next, open another command-line terminal and type </w:t>
      </w:r>
      <w:r>
        <w:rPr>
          <w:rStyle w:val="Text1"/>
        </w:rPr>
        <w:t>xeyes&amp;</w:t>
      </w:r>
      <w:r>
        <w:t xml:space="preserve"> at the command prompt to execute the xeyes program </w:t>
      </w:r>
    </w:p>
    <w:p>
      <w:pPr>
        <w:pStyle w:val="Para 007"/>
      </w:pPr>
      <w:r>
        <w:t xml:space="preserve">in the background. Click the terminal window to bring it to the foreground. Do you see your shell prompt? Why? Close </w:t>
      </w:r>
    </w:p>
    <w:p>
      <w:pPr>
        <w:pStyle w:val="Para 007"/>
      </w:pPr>
      <w:r>
        <w:t>your terminal window. What happened to the xeyes program and why?</w:t>
      </w:r>
    </w:p>
    <w:p>
      <w:pPr>
        <w:pStyle w:val="Para 007"/>
      </w:pPr>
      <w:r>
        <w:t xml:space="preserve">Finally, open another command-line terminal and type </w:t>
      </w:r>
      <w:r>
        <w:rPr>
          <w:rStyle w:val="Text1"/>
        </w:rPr>
        <w:t>nohup xeyes&amp;</w:t>
      </w:r>
      <w:r>
        <w:t xml:space="preserve"> at the command prompt to execute the </w:t>
      </w:r>
    </w:p>
    <w:p>
      <w:pPr>
        <w:pStyle w:val="Para 007"/>
      </w:pPr>
      <w:r>
        <w:t xml:space="preserve">xeyes program in the background from the nohup command. Click the terminal window to bring it to the foreground </w:t>
      </w:r>
    </w:p>
    <w:p>
      <w:pPr>
        <w:pStyle w:val="Para 007"/>
      </w:pPr>
      <w:r>
        <w:t xml:space="preserve">and press </w:t>
      </w:r>
      <w:r>
        <w:rPr>
          <w:rStyle w:val="Text0"/>
        </w:rPr>
        <w:t>Enter</w:t>
      </w:r>
      <w:r>
        <w:t>. Close your terminal. Visit the nohup manual page to explain why the xeyes program is still available.</w:t>
      </w:r>
    </w:p>
    <w:p>
      <w:pPr>
        <w:pStyle w:val="Para 037"/>
      </w:pPr>
      <w:r>
        <w:t/>
      </w:r>
    </w:p>
    <w:p>
      <w:pPr>
        <w:pStyle w:val="Para 015"/>
      </w:pPr>
      <w:r>
        <w:t>Discovery Exercise 9-4</w:t>
      </w:r>
    </w:p>
    <w:p>
      <w:pPr>
        <w:pStyle w:val="Para 012"/>
      </w:pPr>
      <w:r>
        <w:t>Estimated Time</w:t>
      </w:r>
      <w:r>
        <w:rPr>
          <w:rStyle w:val="Text5"/>
        </w:rPr>
        <w:t>: 15 minutes</w:t>
      </w:r>
    </w:p>
    <w:p>
      <w:pPr>
        <w:pStyle w:val="Para 007"/>
      </w:pPr>
      <w:r>
        <w:rPr>
          <w:rStyle w:val="Text1"/>
        </w:rPr>
        <w:t>Objective</w:t>
      </w:r>
      <w:r>
        <w:rPr>
          <w:rStyle w:val="Text3"/>
        </w:rPr>
        <w:t xml:space="preserve"> </w:t>
      </w:r>
      <w:r>
        <w:t>: Explain kill signals.</w:t>
      </w:r>
    </w:p>
    <w:p>
      <w:pPr>
        <w:pStyle w:val="Para 007"/>
      </w:pPr>
      <w:r>
        <w:rPr>
          <w:rStyle w:val="Text1"/>
        </w:rPr>
        <w:t>Description</w:t>
      </w:r>
      <w:r>
        <w:t xml:space="preserve">: You are the systems administrator for a large trust company. Most of the Linux servers in the company </w:t>
      </w:r>
    </w:p>
    <w:p>
      <w:pPr>
        <w:pStyle w:val="Para 007"/>
      </w:pPr>
      <w:r>
        <w:t xml:space="preserve">host databases that are accessed frequently by company employees. One particular Linux server has been reported as </w:t>
      </w:r>
    </w:p>
    <w:p>
      <w:pPr>
        <w:pStyle w:val="Para 007"/>
      </w:pPr>
      <w:r>
        <w:t xml:space="preserve">being very slow today. Upon further investigation using the top utility, you have found a rogue process that is wasting </w:t>
      </w:r>
    </w:p>
    <w:p>
      <w:pPr>
        <w:pStyle w:val="Para 007"/>
      </w:pPr>
      <w:r>
        <w:t xml:space="preserve">a great deal of system resources. Unfortunately, the rogue process is a database maintenance program and should </w:t>
      </w:r>
    </w:p>
    <w:p>
      <w:pPr>
        <w:pStyle w:val="Para 007"/>
      </w:pPr>
      <w:r>
        <w:t xml:space="preserve">be killed with caution. Which kill signal would you send this process and why? If the rogue process traps this signal, </w:t>
      </w:r>
    </w:p>
    <w:p>
      <w:pPr>
        <w:pStyle w:val="Para 007"/>
      </w:pPr>
      <w:r>
        <w:t xml:space="preserve">which other kill signals would you try? Which command could you use as a last resort to kill the rogue process? What </w:t>
      </w:r>
    </w:p>
    <w:p>
      <w:pPr>
        <w:pStyle w:val="Para 007"/>
      </w:pPr>
      <w:r>
        <w:t>command can list the files that could be impacted if you terminate the rogue process?</w:t>
      </w:r>
    </w:p>
    <w:p>
      <w:pPr>
        <w:pStyle w:val="Para 037"/>
      </w:pPr>
      <w:r>
        <w:t/>
      </w:r>
    </w:p>
    <w:p>
      <w:pPr>
        <w:pStyle w:val="Para 015"/>
      </w:pPr>
      <w:r>
        <w:t>Discovery Exercise 9-5</w:t>
      </w:r>
    </w:p>
    <w:p>
      <w:pPr>
        <w:pStyle w:val="Para 012"/>
      </w:pPr>
      <w:r>
        <w:t>Estimated Time</w:t>
      </w:r>
      <w:r>
        <w:rPr>
          <w:rStyle w:val="Text5"/>
        </w:rPr>
        <w:t>: 20 minutes</w:t>
      </w:r>
    </w:p>
    <w:p>
      <w:pPr>
        <w:pStyle w:val="Para 007"/>
      </w:pPr>
      <w:r>
        <w:rPr>
          <w:rStyle w:val="Text1"/>
        </w:rPr>
        <w:t>Objective</w:t>
      </w:r>
      <w:r>
        <w:rPr>
          <w:rStyle w:val="Text3"/>
        </w:rPr>
        <w:t xml:space="preserve"> </w:t>
      </w:r>
      <w:r>
        <w:t>: Create cron tables entries.</w:t>
      </w:r>
    </w:p>
    <w:p>
      <w:pPr>
        <w:pStyle w:val="Para 001"/>
      </w:pPr>
      <w:r>
        <w:rPr>
          <w:rStyle w:val="Text0"/>
        </w:rPr>
        <w:t>Description</w:t>
      </w:r>
      <w:r>
        <w:t xml:space="preserve">: Write the lines that you could use in your user cron table to schedule the </w:t>
      </w:r>
      <w:r>
        <w:rPr>
          <w:rStyle w:val="Text2"/>
        </w:rPr>
        <w:t>/bin/myscript</w:t>
      </w:r>
      <w:r>
        <w:rPr>
          <w:rStyle w:val="Text8"/>
        </w:rPr>
        <w:t xml:space="preserve"> command to run:</w:t>
      </w:r>
    </w:p>
    <w:p>
      <w:pPr>
        <w:pStyle w:val="Para 003"/>
      </w:pPr>
      <w:r>
        <w:rPr>
          <w:rStyle w:val="Text0"/>
        </w:rPr>
        <w:t xml:space="preserve">a. </w:t>
      </w:r>
      <w:r>
        <w:t>every Wednesday afternoon at 2:15 PM</w:t>
      </w:r>
    </w:p>
    <w:p>
      <w:pPr>
        <w:pStyle w:val="Para 003"/>
      </w:pPr>
      <w:r>
        <w:rPr>
          <w:rStyle w:val="Text0"/>
        </w:rPr>
        <w:t xml:space="preserve">b. </w:t>
      </w:r>
      <w:r>
        <w:t>every hour on the hour every day of the week</w:t>
      </w:r>
    </w:p>
    <w:p>
      <w:pPr>
        <w:pStyle w:val="Para 003"/>
      </w:pPr>
      <w:r>
        <w:rPr>
          <w:rStyle w:val="Text0"/>
        </w:rPr>
        <w:t xml:space="preserve">c. </w:t>
      </w:r>
      <w:r>
        <w:t>every 15 minutes on the first of every month</w:t>
      </w:r>
    </w:p>
    <w:p>
      <w:pPr>
        <w:pStyle w:val="Para 003"/>
      </w:pPr>
      <w:r>
        <w:rPr>
          <w:rStyle w:val="Text0"/>
        </w:rPr>
        <w:t xml:space="preserve">d. </w:t>
      </w:r>
      <w:r>
        <w:t>only on February 25th at 6:00 PM</w:t>
      </w:r>
    </w:p>
    <w:p>
      <w:pPr>
        <w:pStyle w:val="Para 003"/>
      </w:pPr>
      <w:r>
        <w:rPr>
          <w:rStyle w:val="Text0"/>
        </w:rPr>
        <w:t xml:space="preserve">e. </w:t>
      </w:r>
      <w:r>
        <w:t>on the first Monday of every month at 12:10 PM</w:t>
      </w:r>
    </w:p>
    <w:p>
      <w:pPr>
        <w:pStyle w:val="Para 037"/>
      </w:pPr>
      <w:r>
        <w:t/>
      </w:r>
    </w:p>
    <w:p>
      <w:pPr>
        <w:pStyle w:val="Para 015"/>
      </w:pPr>
      <w:r>
        <w:t>Discovery Exercise 9-6</w:t>
      </w:r>
    </w:p>
    <w:p>
      <w:pPr>
        <w:pStyle w:val="Para 012"/>
      </w:pPr>
      <w:r>
        <w:t>Estimated Time</w:t>
      </w:r>
      <w:r>
        <w:rPr>
          <w:rStyle w:val="Text5"/>
        </w:rPr>
        <w:t>: 180 minutes</w:t>
      </w:r>
    </w:p>
    <w:p>
      <w:pPr>
        <w:pStyle w:val="Para 007"/>
      </w:pPr>
      <w:r>
        <w:rPr>
          <w:rStyle w:val="Text1"/>
        </w:rPr>
        <w:t>Objective</w:t>
      </w:r>
      <w:r>
        <w:rPr>
          <w:rStyle w:val="Text3"/>
        </w:rPr>
        <w:t xml:space="preserve"> </w:t>
      </w:r>
      <w:r>
        <w:t>: Apply chapter concepts to Ubuntu Linux.</w:t>
      </w:r>
    </w:p>
    <w:p>
      <w:pPr>
        <w:pStyle w:val="Para 007"/>
      </w:pPr>
      <w:r>
        <w:rPr>
          <w:rStyle w:val="Text1"/>
        </w:rPr>
        <w:t>Description</w:t>
      </w:r>
      <w:r>
        <w:t xml:space="preserve">: Time-permitting, perform Project 9-1 through 9-6 on your Ubuntu Linux virtual machine. You will need </w:t>
      </w:r>
    </w:p>
    <w:p>
      <w:pPr>
        <w:pStyle w:val="Para 007"/>
      </w:pPr>
      <w:r>
        <w:t xml:space="preserve">to run the </w:t>
      </w:r>
      <w:r>
        <w:rPr>
          <w:rStyle w:val="Text1"/>
        </w:rPr>
        <w:t>apt install at</w:t>
      </w:r>
      <w:r>
        <w:t xml:space="preserve"> command as the root user to install the at daemon and related commands. Note any </w:t>
      </w:r>
    </w:p>
    <w:p>
      <w:pPr>
        <w:pStyle w:val="Para 007"/>
      </w:pPr>
      <w:r>
        <w:t>differences between the Fedora and Ubuntu distributions with regards to process management.</w:t>
      </w:r>
    </w:p>
    <w:p>
      <w:pPr>
        <w:pStyle w:val="1 Block"/>
      </w:pPr>
    </w:p>
    <w:p>
      <w:bookmarkStart w:id="449" w:name="Chapter_10_2"/>
      <w:pPr>
        <w:pStyle w:val="Para 041"/>
        <w:pageBreakBefore w:val="on"/>
      </w:pPr>
      <w:r>
        <w:t>Chapter 10</w:t>
      </w:r>
      <w:bookmarkEnd w:id="449"/>
    </w:p>
    <w:p>
      <w:pPr>
        <w:pStyle w:val="Para 037"/>
      </w:pPr>
      <w:r>
        <w:t/>
      </w:r>
    </w:p>
    <w:p>
      <w:pPr>
        <w:pStyle w:val="Para 037"/>
      </w:pPr>
      <w:r>
        <w:t/>
      </w:r>
    </w:p>
    <w:p>
      <w:pPr>
        <w:pStyle w:val="Para 017"/>
      </w:pPr>
      <w:r>
        <w:t>Common Administrative Tasks</w:t>
      </w:r>
    </w:p>
    <w:p>
      <w:pPr>
        <w:pStyle w:val="Para 037"/>
      </w:pPr>
      <w:r>
        <w:t/>
      </w:r>
    </w:p>
    <w:p>
      <w:pPr>
        <w:pStyle w:val="1 Block"/>
      </w:pPr>
    </w:p>
    <w:p>
      <w:bookmarkStart w:id="450" w:name="Chapter_Objectives_9"/>
      <w:pPr>
        <w:pStyle w:val="Para 041"/>
        <w:pageBreakBefore w:val="on"/>
      </w:pPr>
      <w:r>
        <w:t>Chapter Objectives</w:t>
      </w:r>
      <w:bookmarkEnd w:id="450"/>
    </w:p>
    <w:p>
      <w:pPr>
        <w:pStyle w:val="Normal"/>
      </w:pPr>
      <w:r>
        <w:rPr>
          <w:rStyle w:val="Text0"/>
        </w:rPr>
        <w:t xml:space="preserve">1 </w:t>
      </w:r>
      <w:r>
        <w:t>Set up, manage, and print to printers on a Linux system.</w:t>
      </w:r>
    </w:p>
    <w:p>
      <w:pPr>
        <w:pStyle w:val="Normal"/>
      </w:pPr>
      <w:r>
        <w:rPr>
          <w:rStyle w:val="Text0"/>
        </w:rPr>
        <w:t xml:space="preserve">2 </w:t>
      </w:r>
      <w:r>
        <w:t>Outline the purpose of log files and how they are administered.</w:t>
      </w:r>
    </w:p>
    <w:p>
      <w:pPr>
        <w:pStyle w:val="Normal"/>
      </w:pPr>
      <w:r>
        <w:rPr>
          <w:rStyle w:val="Text0"/>
        </w:rPr>
        <w:t xml:space="preserve">3 </w:t>
      </w:r>
      <w:r>
        <w:t>Create and manage user and group accounts.</w:t>
      </w:r>
    </w:p>
    <w:p>
      <w:pPr>
        <w:pStyle w:val="Para 037"/>
      </w:pPr>
      <w:r>
        <w:t/>
      </w:r>
    </w:p>
    <w:p>
      <w:pPr>
        <w:pStyle w:val="Normal"/>
      </w:pPr>
      <w:r>
        <w:t>In previous chapters, you learned how to administer filesystems, X Windows, system startup, and processes. In this chapter, you examine other essential areas of Linux administration. First, you learn about the print process and how to administer and set up printers, followed by a discussion on viewing and managing log files. Finally, you examine system databases that store user and group information, and the utilities that can be used to create, modify, and delete user and group accounts on a Linux system.</w:t>
      </w:r>
    </w:p>
    <w:p>
      <w:pPr>
        <w:pStyle w:val="Para 037"/>
      </w:pPr>
      <w:r>
        <w:t/>
      </w:r>
    </w:p>
    <w:p>
      <w:pPr>
        <w:pStyle w:val="Para 017"/>
      </w:pPr>
      <w:r>
        <w:t>Printer Administration</w:t>
      </w:r>
    </w:p>
    <w:p>
      <w:pPr>
        <w:pStyle w:val="Normal"/>
      </w:pPr>
      <w:r>
        <w:t>Many Linux users need to print files, as do users of other systems on the network that need to print to a shared printer via a Linux print server. Moreover, printing log files and system configuration information is good procedure in case of a system failure. Thus, a firm understanding of how to set up, manage, and print to printers is vital for those who set up and administer Linux servers.</w:t>
      </w:r>
    </w:p>
    <w:p>
      <w:pPr>
        <w:pStyle w:val="Para 037"/>
      </w:pPr>
      <w:r>
        <w:t/>
      </w:r>
    </w:p>
    <w:p>
      <w:pPr>
        <w:pStyle w:val="Para 016"/>
      </w:pPr>
      <w:r>
        <w:t>The Common UNIX Printing System</w:t>
      </w:r>
    </w:p>
    <w:p>
      <w:pPr>
        <w:pStyle w:val="Normal"/>
      </w:pPr>
      <w:r>
        <w:t xml:space="preserve">The most common printing system used on Linux computers is the </w:t>
      </w:r>
      <w:r>
        <w:rPr>
          <w:rStyle w:val="Text0"/>
        </w:rPr>
        <w:t>Common Unix Printing System (CUPS)</w:t>
      </w:r>
      <w:r>
        <w:t xml:space="preserve">, which is currently maintained by the OpenPrinting project of The Linux Foundation. Fundamental to using CUPS on a Linux system is an understanding of how information is sent to a printer. A set of information sent to a printer at the same time is called a </w:t>
      </w:r>
      <w:r>
        <w:rPr>
          <w:rStyle w:val="Text0"/>
        </w:rPr>
        <w:t>print job</w:t>
      </w:r>
      <w:r>
        <w:t xml:space="preserve">. Print jobs can consist of a file, several files, or the output of a command. To send a print job to a printer, you must first use the </w:t>
      </w:r>
      <w:r>
        <w:rPr>
          <w:rStyle w:val="Text0"/>
        </w:rPr>
        <w:t>lp</w:t>
        <w:t xml:space="preserve"> command</w:t>
      </w:r>
      <w:r>
        <w:t xml:space="preserve"> and specify what to print.</w:t>
      </w:r>
    </w:p>
    <w:p>
      <w:pPr>
        <w:pStyle w:val="Para 001"/>
      </w:pPr>
      <w:r>
        <w:t xml:space="preserve">Next, the </w:t>
      </w:r>
      <w:r>
        <w:rPr>
          <w:rStyle w:val="Text0"/>
        </w:rPr>
        <w:t>CUPS daemon (cupsd)</w:t>
      </w:r>
      <w:r>
        <w:t xml:space="preserve"> assigns the print job a unique </w:t>
      </w:r>
      <w:r>
        <w:rPr>
          <w:rStyle w:val="Text0"/>
        </w:rPr>
        <w:t>print job ID</w:t>
      </w:r>
      <w:r>
        <w:t xml:space="preserve"> and places a copy of the print job into a temporary directory on the filesystem called the </w:t>
      </w:r>
      <w:r>
        <w:rPr>
          <w:rStyle w:val="Text0"/>
        </w:rPr>
        <w:t>print queue</w:t>
      </w:r>
      <w:r>
        <w:t>, provided the printer is accepting requests. If the printer is rejecting requests, the CUPS daemon displays an error message stating that the printer is not accepting print jobs.</w:t>
      </w:r>
    </w:p>
    <w:p>
      <w:pPr>
        <w:pStyle w:val="Para 037"/>
      </w:pPr>
      <w:r>
        <w:t/>
      </w:r>
    </w:p>
    <w:p>
      <w:pPr>
        <w:pStyle w:val="Para 006"/>
      </w:pPr>
      <w:r>
        <w:t xml:space="preserve">Note </w:t>
      </w:r>
      <w:r>
        <w:rPr>
          <w:rStyle w:val="Text7"/>
        </w:rPr>
        <w:t>1</w:t>
      </w:r>
    </w:p>
    <w:p>
      <w:pPr>
        <w:pStyle w:val="Para 002"/>
      </w:pPr>
      <w:r>
        <w:t xml:space="preserve">Accepting print jobs into a print queue is called </w:t>
      </w:r>
      <w:r>
        <w:rPr>
          <w:rStyle w:val="Text1"/>
        </w:rPr>
        <w:t>spooling</w:t>
      </w:r>
      <w:r>
        <w:t xml:space="preserve"> or </w:t>
      </w:r>
      <w:r>
        <w:rPr>
          <w:rStyle w:val="Text1"/>
        </w:rPr>
        <w:t>queuing</w:t>
      </w:r>
      <w:r>
        <w:t>.</w:t>
      </w:r>
    </w:p>
    <w:p>
      <w:bookmarkStart w:id="451" w:name="392____CompTIA_Linux__and_LPIC_1"/>
      <w:pPr>
        <w:pStyle w:val="Para 005"/>
      </w:pPr>
      <w:r>
        <w:t>392</w:t>
      </w:r>
      <w:r>
        <w:rPr>
          <w:rStyle w:val="Text0"/>
        </w:rPr>
        <w:t xml:space="preserve"> </w:t>
      </w:r>
      <w:r>
        <w:t>CompTIA Linux+ and LPIC-1: Guide to Linux Certification</w:t>
      </w:r>
      <w:bookmarkEnd w:id="451"/>
    </w:p>
    <w:p>
      <w:pPr>
        <w:pStyle w:val="Para 037"/>
      </w:pPr>
      <w:r>
        <w:t/>
      </w:r>
    </w:p>
    <w:p>
      <w:pPr>
        <w:pStyle w:val="Para 006"/>
      </w:pPr>
      <w:r>
        <w:t xml:space="preserve">Note </w:t>
      </w:r>
      <w:r>
        <w:rPr>
          <w:rStyle w:val="Text7"/>
        </w:rPr>
        <w:t>2</w:t>
      </w:r>
    </w:p>
    <w:p>
      <w:pPr>
        <w:pStyle w:val="Para 002"/>
      </w:pPr>
      <w:r>
        <w:t xml:space="preserve">The print queue for a printer is typically /var/spool/cups. Regardless of how many printers you have on </w:t>
      </w:r>
    </w:p>
    <w:p>
      <w:pPr>
        <w:pStyle w:val="Para 002"/>
      </w:pPr>
      <w:r>
        <w:t>your Linux system, all print jobs are sent to the same directory.</w:t>
      </w:r>
    </w:p>
    <w:p>
      <w:pPr>
        <w:pStyle w:val="Para 037"/>
      </w:pPr>
      <w:r>
        <w:t/>
      </w:r>
    </w:p>
    <w:p>
      <w:pPr>
        <w:pStyle w:val="Para 001"/>
      </w:pPr>
      <w:r>
        <w:t>When a print job is in the print queue, it is ready to be printed. If the printer is enabled and ready to accept the print job, the CUPS daemon sends the print job from the print queue to the printer and removes the copy of the print job in the print queue. Conversely, if the printer is disabled, the print job remains in the print queue.</w:t>
      </w:r>
    </w:p>
    <w:p>
      <w:pPr>
        <w:pStyle w:val="Para 037"/>
      </w:pPr>
      <w:r>
        <w:t/>
      </w:r>
    </w:p>
    <w:p>
      <w:pPr>
        <w:pStyle w:val="Para 006"/>
      </w:pPr>
      <w:r>
        <w:t xml:space="preserve">Note </w:t>
      </w:r>
      <w:r>
        <w:rPr>
          <w:rStyle w:val="Text7"/>
        </w:rPr>
        <w:t>3</w:t>
      </w:r>
    </w:p>
    <w:p>
      <w:pPr>
        <w:pStyle w:val="Para 002"/>
      </w:pPr>
      <w:r>
        <w:t>Sending print jobs from a print queue to a printer is commonly called printing.</w:t>
      </w:r>
    </w:p>
    <w:p>
      <w:pPr>
        <w:pStyle w:val="Para 037"/>
      </w:pPr>
      <w:r>
        <w:t/>
      </w:r>
    </w:p>
    <w:p>
      <w:pPr>
        <w:pStyle w:val="Para 001"/>
      </w:pPr>
      <w:r>
        <w:t>An example of this process for a printer called printer1 is illustrated in Figure 10-1.</w:t>
      </w:r>
    </w:p>
    <w:p>
      <w:pPr>
        <w:pStyle w:val="Para 037"/>
      </w:pPr>
      <w:r>
        <w:t/>
      </w:r>
    </w:p>
    <w:p>
      <w:pPr>
        <w:pStyle w:val="Para 005"/>
      </w:pPr>
      <w:r>
        <w:rPr>
          <w:rStyle w:val="Text2"/>
        </w:rPr>
        <w:t xml:space="preserve">Figure 10-1 </w:t>
      </w:r>
      <w:r>
        <w:t>The print process</w:t>
      </w:r>
    </w:p>
    <w:p>
      <w:pPr>
        <w:pStyle w:val="Para 083"/>
      </w:pPr>
      <w:r>
        <w:t>cupsd</w:t>
      </w:r>
    </w:p>
    <w:p>
      <w:pPr>
        <w:pStyle w:val="Para 037"/>
      </w:pPr>
      <w:r>
        <w:t/>
      </w:r>
    </w:p>
    <w:p>
      <w:pPr>
        <w:pStyle w:val="Para 020"/>
      </w:pPr>
      <w:r>
        <w:t>Accept Enable</w:t>
      </w:r>
    </w:p>
    <w:p>
      <w:pPr>
        <w:pStyle w:val="Para 073"/>
      </w:pPr>
      <w:r>
        <w:t>Print queue</w:t>
      </w:r>
    </w:p>
    <w:p>
      <w:pPr>
        <w:pStyle w:val="Para 025"/>
      </w:pPr>
      <w:r>
        <w:t>lp</w:t>
      </w:r>
    </w:p>
    <w:p>
      <w:pPr>
        <w:pStyle w:val="Para 044"/>
      </w:pPr>
      <w:r>
        <w:t>/var/spool/cups</w:t>
      </w:r>
    </w:p>
    <w:p>
      <w:pPr>
        <w:pStyle w:val="Para 020"/>
      </w:pPr>
      <w:r>
        <w:t>Reject Disable</w:t>
      </w:r>
    </w:p>
    <w:p>
      <w:pPr>
        <w:pStyle w:val="Para 037"/>
      </w:pPr>
      <w:r>
        <w:t>printer1</w:t>
      </w:r>
    </w:p>
    <w:p>
      <w:pPr>
        <w:pStyle w:val="Para 022"/>
      </w:pPr>
      <w:r>
        <w:t>“Spooling”</w:t>
      </w:r>
      <w:r>
        <w:rPr>
          <w:rStyle w:val="Text0"/>
        </w:rPr>
        <w:t xml:space="preserve"> </w:t>
      </w:r>
      <w:r>
        <w:t>“Printing”</w:t>
      </w:r>
    </w:p>
    <w:p>
      <w:pPr>
        <w:pStyle w:val="Para 037"/>
      </w:pPr>
      <w:r>
        <w:t/>
      </w:r>
    </w:p>
    <w:p>
      <w:pPr>
        <w:pStyle w:val="Para 001"/>
      </w:pPr>
      <w:r>
        <w:t xml:space="preserve">To see a list of all printers on the system and their status, you can use the –t (total) option to </w:t>
        <w:t xml:space="preserve">the </w:t>
      </w:r>
      <w:r>
        <w:rPr>
          <w:rStyle w:val="Text6"/>
        </w:rPr>
        <w:t>lpstat</w:t>
      </w:r>
      <w:r>
        <w:rPr>
          <w:rStyle w:val="Text0"/>
        </w:rPr>
        <w:t xml:space="preserve"> command</w:t>
      </w:r>
      <w:r>
        <w:t>, as shown in the following output:</w:t>
      </w:r>
    </w:p>
    <w:p>
      <w:pPr>
        <w:pStyle w:val="Normal"/>
      </w:pPr>
      <w:r>
        <w:t xml:space="preserve">[root@server1 ~]# </w:t>
      </w:r>
      <w:r>
        <w:rPr>
          <w:rStyle w:val="Text0"/>
        </w:rPr>
        <w:t>lpstat -t</w:t>
      </w:r>
    </w:p>
    <w:p>
      <w:pPr>
        <w:pStyle w:val="Normal"/>
      </w:pPr>
      <w:r>
        <w:t>scheduler is running</w:t>
      </w:r>
    </w:p>
    <w:p>
      <w:pPr>
        <w:pStyle w:val="Normal"/>
      </w:pPr>
      <w:r>
        <w:t>system default destination: printer1</w:t>
      </w:r>
    </w:p>
    <w:p>
      <w:pPr>
        <w:pStyle w:val="Normal"/>
      </w:pPr>
      <w:r>
        <w:t>device for printer1: parallel:/dev/lp0</w:t>
      </w:r>
    </w:p>
    <w:p>
      <w:pPr>
        <w:pStyle w:val="Normal"/>
      </w:pPr>
      <w:r>
        <w:t>device for printer2: usb:///Brother/HL2040series</w:t>
        <w:t xml:space="preserve"> </w:t>
        <w:t>device for printer3: smb://server5/HPLaserJet6MP</w:t>
        <w:t xml:space="preserve"> </w:t>
        <w:t>printer1 accepting requests since Thu 26 Aug 2023 08:34:30 AM EDT</w:t>
        <w:t xml:space="preserve"> </w:t>
        <w:t>printer2 accepting requests since Thu 26 Aug 2023 08:36:22 AM EDT</w:t>
        <w:t xml:space="preserve"> </w:t>
        <w:t>printer3 accepting requests since Thu 26 Aug 2023 08:37:05 AM EDT</w:t>
        <w:t xml:space="preserve"> </w:t>
        <w:t>printer printer1 is idle. enabled since Thu 26 Aug 2023 08:34:30 AM EDT</w:t>
        <w:t xml:space="preserve"> </w:t>
        <w:t>printer printer2 is idle. enabled since Thu 26 Aug 2023 08:36:22 AM EDT</w:t>
        <w:t xml:space="preserve"> </w:t>
        <w:t>printer printer3 is idle. enabled since Thu 26 Aug 2023 08:37:05 AM EDT</w:t>
        <w:t xml:space="preserve"> [root@server1 ~]#_</w:t>
      </w:r>
    </w:p>
    <w:p>
      <w:pPr>
        <w:pStyle w:val="Para 001"/>
      </w:pPr>
      <w:r>
        <w:t>This output indicates the system has three printers: printer1 prints to a standard printer con-nected to the first parallel port on the computer (/dev/lp0), printer2 prints to a Brother HL2040-series printer connected to a USB port on the computer, and printer3 prints across the network to an HP LaserJet 6MP printer that is shared by server5 using the SMB protocol. In addition, the CUPS daemon (scheduler) is running and accepting jobs into the print queue for all three printers. The CUPS daemon sends print jobs from the print queue to the three printers because each printer is enabled, and there are no print jobs currently waiting in its print queue.</w:t>
      </w:r>
    </w:p>
    <w:p>
      <w:pPr>
        <w:pStyle w:val="1 Block"/>
      </w:pPr>
    </w:p>
    <w:p>
      <w:bookmarkStart w:id="452" w:name="Chapter_10__Common_Administrativ"/>
      <w:pPr>
        <w:pStyle w:val="Heading 1"/>
        <w:pageBreakBefore w:val="on"/>
      </w:pPr>
      <w:r>
        <w:t>Chapter 10 Common Administrative Tasks</w:t>
        <w:t xml:space="preserve"> </w:t>
        <w:t>393</w:t>
      </w:r>
      <w:bookmarkEnd w:id="452"/>
    </w:p>
    <w:p>
      <w:pPr>
        <w:pStyle w:val="Para 037"/>
      </w:pPr>
      <w:r>
        <w:t/>
      </w:r>
    </w:p>
    <w:p>
      <w:pPr>
        <w:pStyle w:val="Para 001"/>
      </w:pPr>
      <w:r>
        <w:t xml:space="preserve">You can manipulate the status of a printer using the </w:t>
      </w:r>
      <w:r>
        <w:rPr>
          <w:rStyle w:val="Text6"/>
        </w:rPr>
        <w:t>cupsaccept</w:t>
      </w:r>
      <w:r>
        <w:t xml:space="preserve">, </w:t>
      </w:r>
      <w:r>
        <w:rPr>
          <w:rStyle w:val="Text0"/>
        </w:rPr>
        <w:t>cupsreject</w:t>
      </w:r>
      <w:r>
        <w:t xml:space="preserve">, </w:t>
      </w:r>
      <w:r>
        <w:rPr>
          <w:rStyle w:val="Text0"/>
        </w:rPr>
        <w:t>cupsenable</w:t>
      </w:r>
      <w:r>
        <w:t xml:space="preserve">, </w:t>
        <w:t xml:space="preserve">or </w:t>
      </w:r>
      <w:r>
        <w:rPr>
          <w:rStyle w:val="Text6"/>
        </w:rPr>
        <w:t>cupsdisable</w:t>
      </w:r>
      <w:r>
        <w:t xml:space="preserve"> command followed by the printer name. To enable spooling and disable printing for the printer </w:t>
      </w:r>
      <w:r>
        <w:rPr>
          <w:rStyle w:val="Text4"/>
        </w:rPr>
        <w:t>printer1</w:t>
      </w:r>
      <w:r>
        <w:t>, you can use the following commands:</w:t>
      </w:r>
    </w:p>
    <w:p>
      <w:pPr>
        <w:pStyle w:val="Para 005"/>
      </w:pPr>
      <w:r>
        <w:rPr>
          <w:rStyle w:val="Text0"/>
        </w:rPr>
        <w:t xml:space="preserve">[root@server1 ~]# </w:t>
      </w:r>
      <w:r>
        <w:t>cupsaccept printer1</w:t>
      </w:r>
    </w:p>
    <w:p>
      <w:pPr>
        <w:pStyle w:val="Para 005"/>
      </w:pPr>
      <w:r>
        <w:rPr>
          <w:rStyle w:val="Text0"/>
        </w:rPr>
        <w:t xml:space="preserve">[root@server1 ~]# </w:t>
      </w:r>
      <w:r>
        <w:t>cupsdisable printer1</w:t>
      </w:r>
    </w:p>
    <w:p>
      <w:pPr>
        <w:pStyle w:val="Normal"/>
      </w:pPr>
      <w:r>
        <w:t xml:space="preserve">[root@server1 ~]# </w:t>
      </w:r>
      <w:r>
        <w:rPr>
          <w:rStyle w:val="Text0"/>
        </w:rPr>
        <w:t>lpstat -t</w:t>
      </w:r>
    </w:p>
    <w:p>
      <w:pPr>
        <w:pStyle w:val="Normal"/>
      </w:pPr>
      <w:r>
        <w:t>scheduler is running</w:t>
      </w:r>
    </w:p>
    <w:p>
      <w:pPr>
        <w:pStyle w:val="Normal"/>
      </w:pPr>
      <w:r>
        <w:t>system default destination: printer1</w:t>
      </w:r>
    </w:p>
    <w:p>
      <w:pPr>
        <w:pStyle w:val="Normal"/>
      </w:pPr>
      <w:r>
        <w:t>device for printer1: parallel:/dev/lp0</w:t>
      </w:r>
    </w:p>
    <w:p>
      <w:pPr>
        <w:pStyle w:val="Normal"/>
      </w:pPr>
      <w:r>
        <w:t>device for printer2: usb:///Brother/HL2040series</w:t>
        <w:t xml:space="preserve"> </w:t>
        <w:t>device for printer3: smb://server5/HPLaserJet6MP</w:t>
        <w:t xml:space="preserve"> </w:t>
        <w:t>printer1 accepting requests since Thu 26 Aug 2023 08:34:30 AM EDT</w:t>
        <w:t xml:space="preserve"> </w:t>
        <w:t>printer2 accepting requests since Thu 26 Aug 2023 08:36:22 AM EDT</w:t>
        <w:t xml:space="preserve"> </w:t>
        <w:t>printer3 accepting requests since Thu 26 Aug 2023 08:37:05 AM EDT</w:t>
        <w:t xml:space="preserve"> </w:t>
        <w:t>printer printer1 disabled since Thu 26 Aug 2023 08:51:21 AM EDT –</w:t>
      </w:r>
    </w:p>
    <w:p>
      <w:pPr>
        <w:pStyle w:val="Para 001"/>
      </w:pPr>
      <w:r>
        <w:t>Paused</w:t>
      </w:r>
    </w:p>
    <w:p>
      <w:pPr>
        <w:pStyle w:val="Normal"/>
      </w:pPr>
      <w:r>
        <w:t>printer printer2 is idle. enabled since Thu 26 Aug 2023 08:36:22 AM EDT</w:t>
        <w:t xml:space="preserve"> </w:t>
        <w:t>printer printer3 is idle. enabled since Thu 26 Aug 2023 08:37:05 AM EDT</w:t>
        <w:t xml:space="preserve"> [root@server1 ~]#_</w:t>
      </w:r>
    </w:p>
    <w:p>
      <w:pPr>
        <w:pStyle w:val="Para 001"/>
      </w:pPr>
      <w:r>
        <w:t xml:space="preserve">Any print jobs now sent to the printer </w:t>
      </w:r>
      <w:r>
        <w:rPr>
          <w:rStyle w:val="Text4"/>
        </w:rPr>
        <w:t>printer1</w:t>
      </w:r>
      <w:r>
        <w:t xml:space="preserve"> are sent to the print queue but remain in the print queue until the printer is started again.</w:t>
      </w:r>
    </w:p>
    <w:p>
      <w:pPr>
        <w:pStyle w:val="Para 001"/>
      </w:pPr>
      <w:r>
        <w:t>You can also use the –r option to the cupsdisable and cupsreject commands to specify a reason for the action, as shown in the following output:</w:t>
      </w:r>
    </w:p>
    <w:p>
      <w:pPr>
        <w:pStyle w:val="Para 005"/>
      </w:pPr>
      <w:r>
        <w:rPr>
          <w:rStyle w:val="Text0"/>
        </w:rPr>
        <w:t xml:space="preserve">[root@server1 ~]# </w:t>
      </w:r>
      <w:r>
        <w:t>cupsdisable -r "Changing toner cartridge" printer1</w:t>
      </w:r>
      <w:r>
        <w:rPr>
          <w:rStyle w:val="Text0"/>
        </w:rPr>
        <w:t xml:space="preserve"> </w:t>
        <w:t xml:space="preserve">[root@server1 ~]# </w:t>
      </w:r>
      <w:r>
        <w:t>lpstat -t</w:t>
      </w:r>
    </w:p>
    <w:p>
      <w:pPr>
        <w:pStyle w:val="Normal"/>
      </w:pPr>
      <w:r>
        <w:t>scheduler is running</w:t>
      </w:r>
    </w:p>
    <w:p>
      <w:pPr>
        <w:pStyle w:val="Normal"/>
      </w:pPr>
      <w:r>
        <w:t>system default destination: printer1</w:t>
      </w:r>
    </w:p>
    <w:p>
      <w:pPr>
        <w:pStyle w:val="Normal"/>
      </w:pPr>
      <w:r>
        <w:t>device for printer1: parallel:/dev/lp0</w:t>
      </w:r>
    </w:p>
    <w:p>
      <w:pPr>
        <w:pStyle w:val="Normal"/>
      </w:pPr>
      <w:r>
        <w:t>device for printer2: usb:///Brother/HL2040series</w:t>
        <w:t xml:space="preserve"> </w:t>
        <w:t>device for printer3: smb://server5/HPLaserJet6MP</w:t>
        <w:t xml:space="preserve"> </w:t>
        <w:t>printer1 accepting requests since Thu 26 Aug 2023 08:34:30 AM EDT</w:t>
        <w:t xml:space="preserve"> </w:t>
        <w:t>printer2 accepting requests since Thu 26 Aug 2023 08:36:22 AM EDT</w:t>
        <w:t xml:space="preserve"> </w:t>
        <w:t>printer3 accepting requests since Thu 26 Aug 2023 08:37:05 AM EDT</w:t>
        <w:t xml:space="preserve"> </w:t>
        <w:t>printer printer1 disabled since Thu 26 Aug 2023 08:52:44 AM EDT –</w:t>
      </w:r>
    </w:p>
    <w:p>
      <w:pPr>
        <w:pStyle w:val="Para 001"/>
      </w:pPr>
      <w:r>
        <w:t>Changing toner cartridge</w:t>
      </w:r>
    </w:p>
    <w:p>
      <w:pPr>
        <w:pStyle w:val="Normal"/>
      </w:pPr>
      <w:r>
        <w:t>printer printer2 is idle. enabled since Thu 26 Aug 2023 08:36:22 AM EDT</w:t>
        <w:t xml:space="preserve"> </w:t>
        <w:t>printer printer3 is idle. enabled since Thu 26 Aug 2023 08:37:05 AM EDT</w:t>
        <w:t xml:space="preserve"> [root@server1 ~]#_</w:t>
      </w:r>
    </w:p>
    <w:p>
      <w:pPr>
        <w:pStyle w:val="Para 037"/>
      </w:pPr>
      <w:r>
        <w:t/>
      </w:r>
    </w:p>
    <w:p>
      <w:pPr>
        <w:pStyle w:val="Para 016"/>
      </w:pPr>
      <w:r>
        <w:t>Managing Print Jobs</w:t>
      </w:r>
    </w:p>
    <w:p>
      <w:pPr>
        <w:pStyle w:val="Normal"/>
      </w:pPr>
      <w:r>
        <w:t xml:space="preserve">Recall that you create a print job by using the lp command. To print a copy of the /etc/inittab file to the printer </w:t>
      </w:r>
      <w:r>
        <w:rPr>
          <w:rStyle w:val="Text4"/>
        </w:rPr>
        <w:t>printer1</w:t>
      </w:r>
      <w:r>
        <w:t xml:space="preserve"> shown in earlier examples, you can use the following command, which returns a print job ID that you can use to manipulate the print job afterward:</w:t>
      </w:r>
    </w:p>
    <w:p>
      <w:pPr>
        <w:pStyle w:val="Para 005"/>
      </w:pPr>
      <w:r>
        <w:rPr>
          <w:rStyle w:val="Text0"/>
        </w:rPr>
        <w:t xml:space="preserve">[root@server1 ~]# </w:t>
      </w:r>
      <w:r>
        <w:t>lp -d printer1 /etc/inittab</w:t>
      </w:r>
    </w:p>
    <w:p>
      <w:pPr>
        <w:pStyle w:val="Normal"/>
      </w:pPr>
      <w:r>
        <w:t>request id is printer1-1 (1 file(s))</w:t>
      </w:r>
    </w:p>
    <w:p>
      <w:pPr>
        <w:pStyle w:val="Normal"/>
      </w:pPr>
      <w:r>
        <w:t>[root@server1 ~]#_</w:t>
      </w:r>
    </w:p>
    <w:p>
      <w:pPr>
        <w:pStyle w:val="Para 001"/>
      </w:pPr>
      <w:r>
        <w:t xml:space="preserve">The lp command uses the –d option to specify the destination printer name. If you omit this option, the lp command assumes the default printer on the system. Because </w:t>
      </w:r>
      <w:r>
        <w:rPr>
          <w:rStyle w:val="Text4"/>
        </w:rPr>
        <w:t>printer1</w:t>
      </w:r>
      <w:r>
        <w:t xml:space="preserve"> is the only </w:t>
      </w:r>
      <w:r>
        <w:rPr>
          <w:rStyle w:val="Text0"/>
        </w:rPr>
        <w:t>394</w:t>
      </w:r>
      <w:r>
        <w:t xml:space="preserve"> </w:t>
      </w:r>
      <w:r>
        <w:rPr>
          <w:rStyle w:val="Text0"/>
        </w:rPr>
        <w:t>CompTIA Linux+ and LPIC-1: Guide to Linux Certification</w:t>
      </w:r>
    </w:p>
    <w:p>
      <w:pPr>
        <w:pStyle w:val="Para 037"/>
      </w:pPr>
      <w:r>
        <w:t/>
      </w:r>
    </w:p>
    <w:p>
      <w:bookmarkStart w:id="453" w:name="printer_on_the_system_making_it"/>
      <w:pPr>
        <w:pStyle w:val="Normal"/>
      </w:pPr>
      <w:r>
        <w:t>printer on the system making it the default printer, the command lp /etc/inittab is equivalent to the one used in the preceding output.</w:t>
      </w:r>
      <w:bookmarkEnd w:id="453"/>
    </w:p>
    <w:p>
      <w:pPr>
        <w:pStyle w:val="Para 037"/>
      </w:pPr>
      <w:r>
        <w:t/>
      </w:r>
    </w:p>
    <w:p>
      <w:pPr>
        <w:pStyle w:val="Para 006"/>
      </w:pPr>
      <w:r>
        <w:t xml:space="preserve">Note </w:t>
      </w:r>
      <w:r>
        <w:rPr>
          <w:rStyle w:val="Text7"/>
        </w:rPr>
        <w:t>4</w:t>
      </w:r>
    </w:p>
    <w:p>
      <w:pPr>
        <w:pStyle w:val="Para 002"/>
      </w:pPr>
      <w:r>
        <w:t xml:space="preserve">You can set the default printer for all users on your system by using the </w:t>
        <w:t>lpoptions –d printername</w:t>
      </w:r>
    </w:p>
    <w:p>
      <w:pPr>
        <w:pStyle w:val="Para 002"/>
      </w:pPr>
      <w:r>
        <w:t xml:space="preserve">command, where </w:t>
        <w:t>printername</w:t>
        <w:t xml:space="preserve"> is the name of the default printer. This information is stored in the </w:t>
      </w:r>
    </w:p>
    <w:p>
      <w:pPr>
        <w:pStyle w:val="Para 002"/>
      </w:pPr>
      <w:r>
        <w:t>/etc/cups/lpoptions file.</w:t>
      </w:r>
    </w:p>
    <w:p>
      <w:pPr>
        <w:pStyle w:val="Para 037"/>
      </w:pPr>
      <w:r>
        <w:t/>
      </w:r>
    </w:p>
    <w:p>
      <w:pPr>
        <w:pStyle w:val="Para 006"/>
      </w:pPr>
      <w:r>
        <w:t xml:space="preserve">Note </w:t>
      </w:r>
      <w:r>
        <w:rPr>
          <w:rStyle w:val="Text7"/>
        </w:rPr>
        <w:t>5</w:t>
      </w:r>
    </w:p>
    <w:p>
      <w:pPr>
        <w:pStyle w:val="Para 002"/>
      </w:pPr>
      <w:r>
        <w:t xml:space="preserve">You can specify your own default printer by adding the line </w:t>
        <w:t>default printername</w:t>
        <w:t xml:space="preserve"> to the .lpoptions </w:t>
      </w:r>
    </w:p>
    <w:p>
      <w:pPr>
        <w:pStyle w:val="Para 002"/>
      </w:pPr>
      <w:r>
        <w:t xml:space="preserve">file in your home directory, where </w:t>
        <w:t>printername</w:t>
        <w:t xml:space="preserve"> is the name of the default printer. Alternatively, you </w:t>
      </w:r>
    </w:p>
    <w:p>
      <w:pPr>
        <w:pStyle w:val="Para 002"/>
      </w:pPr>
      <w:r>
        <w:t xml:space="preserve">can use the PRINTER or LPDEST variables to set the default printer. For example, to specify </w:t>
      </w:r>
      <w:r>
        <w:rPr>
          <w:rStyle w:val="Text4"/>
        </w:rPr>
        <w:t>printer2</w:t>
      </w:r>
      <w:r>
        <w:t xml:space="preserve"> </w:t>
      </w:r>
    </w:p>
    <w:p>
      <w:pPr>
        <w:pStyle w:val="Para 002"/>
      </w:pPr>
      <w:r>
        <w:t xml:space="preserve">as the default printer, you can add either the line </w:t>
        <w:t>export PRINTER=printer2</w:t>
        <w:t xml:space="preserve"> or the line </w:t>
        <w:t xml:space="preserve">export </w:t>
      </w:r>
    </w:p>
    <w:p>
      <w:pPr>
        <w:pStyle w:val="Para 002"/>
      </w:pPr>
      <w:r>
        <w:t>LPDEST=printer2</w:t>
        <w:t xml:space="preserve"> to an environment file in your home directory, such as .bash_profile.</w:t>
      </w:r>
    </w:p>
    <w:p>
      <w:pPr>
        <w:pStyle w:val="Para 037"/>
      </w:pPr>
      <w:r>
        <w:t/>
      </w:r>
    </w:p>
    <w:p>
      <w:pPr>
        <w:pStyle w:val="Para 001"/>
      </w:pPr>
      <w:r>
        <w:t>Table 10-1 lists some common options to the lp command.</w:t>
      </w:r>
    </w:p>
    <w:p>
      <w:pPr>
        <w:pStyle w:val="Para 037"/>
      </w:pPr>
      <w:r>
        <w:t/>
      </w:r>
    </w:p>
    <w:p>
      <w:pPr>
        <w:pStyle w:val="Para 005"/>
      </w:pPr>
      <w:r>
        <w:rPr>
          <w:rStyle w:val="Text2"/>
        </w:rPr>
        <w:t xml:space="preserve">Table 10-1 </w:t>
      </w:r>
      <w:r>
        <w:t>Common options to the lp command</w:t>
      </w:r>
    </w:p>
    <w:p>
      <w:pPr>
        <w:pStyle w:val="Para 037"/>
      </w:pPr>
      <w:r>
        <w:t/>
      </w:r>
    </w:p>
    <w:p>
      <w:pPr>
        <w:pStyle w:val="Para 021"/>
      </w:pPr>
      <w:r>
        <w:t>Option</w:t>
      </w:r>
      <w:r>
        <w:rPr>
          <w:rStyle w:val="Text1"/>
        </w:rPr>
        <w:t xml:space="preserve"> </w:t>
      </w:r>
      <w:r>
        <w:t>Description</w:t>
      </w:r>
    </w:p>
    <w:p>
      <w:pPr>
        <w:pStyle w:val="Para 002"/>
      </w:pPr>
      <w:r>
        <w:t>-d name</w:t>
      </w:r>
      <w:r>
        <w:rPr>
          <w:rStyle w:val="Text3"/>
        </w:rPr>
        <w:t xml:space="preserve"> </w:t>
      </w:r>
      <w:r>
        <w:t>Specifies the name of the destination printer</w:t>
      </w:r>
    </w:p>
    <w:p>
      <w:pPr>
        <w:pStyle w:val="Para 002"/>
      </w:pPr>
      <w:r>
        <w:t>-i job</w:t>
      </w:r>
      <w:r>
        <w:rPr>
          <w:rStyle w:val="Text3"/>
        </w:rPr>
        <w:t xml:space="preserve"> </w:t>
      </w:r>
      <w:r>
        <w:t>Specifies a certain print job to modify (by job ID)</w:t>
      </w:r>
    </w:p>
    <w:p>
      <w:pPr>
        <w:pStyle w:val="Para 002"/>
      </w:pPr>
      <w:r>
        <w:t>-n number</w:t>
      </w:r>
      <w:r>
        <w:rPr>
          <w:rStyle w:val="Text3"/>
        </w:rPr>
        <w:t xml:space="preserve"> </w:t>
      </w:r>
      <w:r>
        <w:t>Prints a specified number of copies</w:t>
      </w:r>
    </w:p>
    <w:p>
      <w:pPr>
        <w:pStyle w:val="Para 002"/>
      </w:pPr>
      <w:r>
        <w:t>-m</w:t>
      </w:r>
      <w:r>
        <w:rPr>
          <w:rStyle w:val="Text3"/>
        </w:rPr>
        <w:t xml:space="preserve"> </w:t>
      </w:r>
      <w:r>
        <w:t>Mails you confirmation of print job completion</w:t>
      </w:r>
    </w:p>
    <w:p>
      <w:pPr>
        <w:pStyle w:val="Para 002"/>
      </w:pPr>
      <w:r>
        <w:t>-o option</w:t>
      </w:r>
      <w:r>
        <w:rPr>
          <w:rStyle w:val="Text3"/>
        </w:rPr>
        <w:t xml:space="preserve"> </w:t>
      </w:r>
      <w:r>
        <w:t>Specifies certain printing options; common printing options include the following:</w:t>
      </w:r>
    </w:p>
    <w:p>
      <w:pPr>
        <w:pStyle w:val="Para 030"/>
      </w:pPr>
      <w:r>
        <w:t>cpi=</w:t>
      </w:r>
      <w:r>
        <w:rPr>
          <w:rStyle w:val="Text4"/>
        </w:rPr>
        <w:t>number</w:t>
      </w:r>
      <w:r>
        <w:rPr>
          <w:rStyle w:val="Text3"/>
        </w:rPr>
        <w:t xml:space="preserve"> </w:t>
      </w:r>
      <w:r>
        <w:t xml:space="preserve">—Sets the characters per inch to </w:t>
      </w:r>
      <w:r>
        <w:rPr>
          <w:rStyle w:val="Text4"/>
        </w:rPr>
        <w:t>number</w:t>
      </w:r>
      <w:r>
        <w:rPr>
          <w:rStyle w:val="Text3"/>
        </w:rPr>
        <w:t xml:space="preserve"> </w:t>
      </w:r>
      <w:r>
        <w:t>landscape</w:t>
      </w:r>
      <w:r>
        <w:rPr>
          <w:rStyle w:val="Text3"/>
        </w:rPr>
        <w:t xml:space="preserve"> </w:t>
      </w:r>
      <w:r>
        <w:t>—Prints in landscape orientation</w:t>
      </w:r>
      <w:r>
        <w:rPr>
          <w:rStyle w:val="Text3"/>
        </w:rPr>
        <w:t xml:space="preserve"> </w:t>
      </w:r>
      <w:r>
        <w:t>number-up=</w:t>
      </w:r>
      <w:r>
        <w:rPr>
          <w:rStyle w:val="Text4"/>
        </w:rPr>
        <w:t>number</w:t>
      </w:r>
      <w:r>
        <w:t xml:space="preserve">—Prints a specified </w:t>
      </w:r>
      <w:r>
        <w:rPr>
          <w:rStyle w:val="Text4"/>
        </w:rPr>
        <w:t>number</w:t>
      </w:r>
      <w:r>
        <w:t xml:space="preserve"> of pages on a single piece of </w:t>
        <w:t xml:space="preserve">paper, where </w:t>
      </w:r>
      <w:r>
        <w:rPr>
          <w:rStyle w:val="Text4"/>
        </w:rPr>
        <w:t>number</w:t>
      </w:r>
      <w:r>
        <w:t xml:space="preserve"> is 2, 4, 6, 9, or 16</w:t>
      </w:r>
    </w:p>
    <w:p>
      <w:pPr>
        <w:pStyle w:val="Para 030"/>
      </w:pPr>
      <w:r>
        <w:t>sides=</w:t>
      </w:r>
      <w:r>
        <w:rPr>
          <w:rStyle w:val="Text4"/>
        </w:rPr>
        <w:t>string</w:t>
      </w:r>
      <w:r>
        <w:t xml:space="preserve">—Sets double-sided printing, where </w:t>
      </w:r>
      <w:r>
        <w:rPr>
          <w:rStyle w:val="Text4"/>
        </w:rPr>
        <w:t>string</w:t>
      </w:r>
      <w:r>
        <w:t xml:space="preserve"> is either “two-sided-short-</w:t>
        <w:t>edge” or “two-sided-long-edge”</w:t>
      </w:r>
    </w:p>
    <w:p>
      <w:pPr>
        <w:pStyle w:val="Para 002"/>
      </w:pPr>
      <w:r>
        <w:t>-q priority</w:t>
      </w:r>
      <w:r>
        <w:rPr>
          <w:rStyle w:val="Text3"/>
        </w:rPr>
        <w:t xml:space="preserve"> </w:t>
      </w:r>
      <w:r>
        <w:t xml:space="preserve">Specifies a print job priority from 1 (low priority) to 100 (high priority); by default, all </w:t>
      </w:r>
    </w:p>
    <w:p>
      <w:pPr>
        <w:pStyle w:val="Para 030"/>
      </w:pPr>
      <w:r>
        <w:t>print jobs have a priority of 50</w:t>
      </w:r>
    </w:p>
    <w:p>
      <w:pPr>
        <w:pStyle w:val="Para 037"/>
      </w:pPr>
      <w:r>
        <w:t/>
      </w:r>
    </w:p>
    <w:p>
      <w:pPr>
        <w:pStyle w:val="Para 001"/>
      </w:pPr>
      <w:r>
        <w:t xml:space="preserve">You can also specify several files to print using a single lp command by including the files as arguments. In this case, the system creates only one print job to print all of the files. To print the files /etc/hosts and /etc/issue to the printer </w:t>
      </w:r>
      <w:r>
        <w:rPr>
          <w:rStyle w:val="Text4"/>
        </w:rPr>
        <w:t>printer1</w:t>
      </w:r>
      <w:r>
        <w:t>, you can execute the following command:</w:t>
      </w:r>
    </w:p>
    <w:p>
      <w:pPr>
        <w:pStyle w:val="Normal"/>
      </w:pPr>
      <w:r>
        <w:t xml:space="preserve">[root@server1 ~]# </w:t>
      </w:r>
      <w:r>
        <w:rPr>
          <w:rStyle w:val="Text0"/>
        </w:rPr>
        <w:t>lp -d printer1 /etc/hosts /etc/issue</w:t>
      </w:r>
      <w:r>
        <w:t xml:space="preserve"> </w:t>
        <w:t>request id is printer1-2 (2 file(s))</w:t>
      </w:r>
    </w:p>
    <w:p>
      <w:pPr>
        <w:pStyle w:val="Normal"/>
      </w:pPr>
      <w:r>
        <w:t>[root@server1 ~]#_</w:t>
      </w:r>
    </w:p>
    <w:p>
      <w:pPr>
        <w:pStyle w:val="Para 001"/>
      </w:pPr>
      <w:r>
        <w:t>The lp command accepts information from Standard Input, so you can place the lp command at the end of a pipe to print information. To print a list of logged-in users, you can use the following pipe:</w:t>
      </w:r>
    </w:p>
    <w:p>
      <w:pPr>
        <w:pStyle w:val="Para 005"/>
      </w:pPr>
      <w:r>
        <w:rPr>
          <w:rStyle w:val="Text0"/>
        </w:rPr>
        <w:t xml:space="preserve">[root@server1 ~]# </w:t>
      </w:r>
      <w:r>
        <w:t>who | lp -d printer1</w:t>
      </w:r>
    </w:p>
    <w:p>
      <w:pPr>
        <w:pStyle w:val="Normal"/>
      </w:pPr>
      <w:r>
        <w:t>request id is printer1-3 (1 file(s))</w:t>
      </w:r>
    </w:p>
    <w:p>
      <w:pPr>
        <w:pStyle w:val="Normal"/>
      </w:pPr>
      <w:r>
        <w:t>[root@server1 ~]#_</w:t>
      </w:r>
    </w:p>
    <w:p>
      <w:pPr>
        <w:pStyle w:val="1 Block"/>
      </w:pPr>
    </w:p>
    <w:p>
      <w:bookmarkStart w:id="454" w:name="Chapter_10__Common_Administrativ_1"/>
      <w:pPr>
        <w:pStyle w:val="Heading 1"/>
        <w:pageBreakBefore w:val="on"/>
      </w:pPr>
      <w:r>
        <w:t>Chapter 10 Common Administrative Tasks</w:t>
        <w:t xml:space="preserve"> </w:t>
        <w:t>395</w:t>
      </w:r>
      <w:bookmarkEnd w:id="454"/>
    </w:p>
    <w:p>
      <w:pPr>
        <w:pStyle w:val="Para 037"/>
      </w:pPr>
      <w:r>
        <w:t/>
      </w:r>
    </w:p>
    <w:p>
      <w:pPr>
        <w:pStyle w:val="Para 001"/>
      </w:pPr>
      <w:r>
        <w:t xml:space="preserve">To see a list of print jobs in the queue for </w:t>
      </w:r>
      <w:r>
        <w:rPr>
          <w:rStyle w:val="Text4"/>
        </w:rPr>
        <w:t>printer1</w:t>
      </w:r>
      <w:r>
        <w:t>, you can use the lpstat command. Without arguments, this command displays all jobs in the print queue that you have printed:</w:t>
      </w:r>
    </w:p>
    <w:p>
      <w:pPr>
        <w:pStyle w:val="Normal"/>
      </w:pPr>
      <w:r>
        <w:t xml:space="preserve">[root@server1 ~]# </w:t>
      </w:r>
      <w:r>
        <w:rPr>
          <w:rStyle w:val="Text0"/>
        </w:rPr>
        <w:t>lpstat</w:t>
      </w:r>
    </w:p>
    <w:p>
      <w:pPr>
        <w:pStyle w:val="Normal"/>
      </w:pPr>
      <w:r>
        <w:t>printer1-1 root 2048 Thu 26 Aug 2023 08:54:18 AM EDT</w:t>
        <w:t xml:space="preserve"> </w:t>
        <w:t>printer1-2 root 3072 Thu 26 Aug 2023 08:54:33 AM EDT</w:t>
        <w:t xml:space="preserve"> </w:t>
        <w:t>printer1-3 root 1024 Thu 26 Aug 2023 08:54:49 AM EDT</w:t>
        <w:t xml:space="preserve"> [root@server1 ~]#_</w:t>
      </w:r>
    </w:p>
    <w:p>
      <w:pPr>
        <w:pStyle w:val="Para 001"/>
      </w:pPr>
      <w:r>
        <w:t>Table 10-2 lists other options that you can use with the lpstat command.</w:t>
      </w:r>
    </w:p>
    <w:p>
      <w:pPr>
        <w:pStyle w:val="Para 037"/>
      </w:pPr>
      <w:r>
        <w:t/>
      </w:r>
    </w:p>
    <w:p>
      <w:pPr>
        <w:pStyle w:val="Para 005"/>
      </w:pPr>
      <w:r>
        <w:rPr>
          <w:rStyle w:val="Text2"/>
        </w:rPr>
        <w:t xml:space="preserve">Table 10-2 </w:t>
      </w:r>
      <w:r>
        <w:t>Common options to the lpstat command</w:t>
      </w:r>
    </w:p>
    <w:p>
      <w:pPr>
        <w:pStyle w:val="Para 037"/>
      </w:pPr>
      <w:r>
        <w:t/>
      </w:r>
    </w:p>
    <w:p>
      <w:pPr>
        <w:pStyle w:val="Para 021"/>
      </w:pPr>
      <w:r>
        <w:t>Option</w:t>
      </w:r>
      <w:r>
        <w:rPr>
          <w:rStyle w:val="Text1"/>
        </w:rPr>
        <w:t xml:space="preserve"> </w:t>
      </w:r>
      <w:r>
        <w:t>Description</w:t>
      </w:r>
    </w:p>
    <w:p>
      <w:pPr>
        <w:pStyle w:val="Para 002"/>
      </w:pPr>
      <w:r>
        <w:t>-a</w:t>
      </w:r>
      <w:r>
        <w:rPr>
          <w:rStyle w:val="Text3"/>
        </w:rPr>
        <w:t xml:space="preserve"> </w:t>
      </w:r>
      <w:r>
        <w:t>Displays a list of printers that are accepting print jobs</w:t>
      </w:r>
    </w:p>
    <w:p>
      <w:pPr>
        <w:pStyle w:val="Para 002"/>
      </w:pPr>
      <w:r>
        <w:t>-d</w:t>
      </w:r>
      <w:r>
        <w:rPr>
          <w:rStyle w:val="Text3"/>
        </w:rPr>
        <w:t xml:space="preserve"> </w:t>
      </w:r>
      <w:r>
        <w:t>Displays the default destination printer</w:t>
      </w:r>
    </w:p>
    <w:p>
      <w:pPr>
        <w:pStyle w:val="Para 002"/>
      </w:pPr>
      <w:r>
        <w:t>-o name</w:t>
      </w:r>
      <w:r>
        <w:rPr>
          <w:rStyle w:val="Text3"/>
        </w:rPr>
        <w:t xml:space="preserve"> </w:t>
      </w:r>
      <w:r>
        <w:t>Displays the print jobs in the print queue for a specific printer name</w:t>
      </w:r>
    </w:p>
    <w:p>
      <w:pPr>
        <w:pStyle w:val="Para 002"/>
      </w:pPr>
      <w:r>
        <w:t>-p</w:t>
      </w:r>
      <w:r>
        <w:rPr>
          <w:rStyle w:val="Text3"/>
        </w:rPr>
        <w:t xml:space="preserve"> </w:t>
      </w:r>
      <w:r>
        <w:t>Displays a list of printers that are enabled</w:t>
      </w:r>
    </w:p>
    <w:p>
      <w:pPr>
        <w:pStyle w:val="Para 002"/>
      </w:pPr>
      <w:r>
        <w:t>-r</w:t>
      </w:r>
      <w:r>
        <w:rPr>
          <w:rStyle w:val="Text3"/>
        </w:rPr>
        <w:t xml:space="preserve"> </w:t>
      </w:r>
      <w:r>
        <w:t>Shows whether the CUPS daemon (scheduler) is running</w:t>
      </w:r>
    </w:p>
    <w:p>
      <w:pPr>
        <w:pStyle w:val="Para 002"/>
      </w:pPr>
      <w:r>
        <w:t>-t</w:t>
      </w:r>
      <w:r>
        <w:rPr>
          <w:rStyle w:val="Text3"/>
        </w:rPr>
        <w:t xml:space="preserve"> </w:t>
      </w:r>
      <w:r>
        <w:t>Shows all information about printers and their print jobs</w:t>
      </w:r>
    </w:p>
    <w:p>
      <w:pPr>
        <w:pStyle w:val="Para 037"/>
      </w:pPr>
      <w:r>
        <w:t/>
      </w:r>
    </w:p>
    <w:p>
      <w:pPr>
        <w:pStyle w:val="Para 001"/>
      </w:pPr>
      <w:r>
        <w:t xml:space="preserve">To remove a print job from the print queue, you can use the </w:t>
      </w:r>
      <w:r>
        <w:rPr>
          <w:rStyle w:val="Text6"/>
        </w:rPr>
        <w:t>cancel</w:t>
      </w:r>
      <w:r>
        <w:rPr>
          <w:rStyle w:val="Text0"/>
        </w:rPr>
        <w:t xml:space="preserve"> command</w:t>
      </w:r>
      <w:r>
        <w:t xml:space="preserve"> followed by the IDs of the print jobs to remove. To remove the print job IDs printer1-1 and printer1-2 created earlier, you can use the following command:</w:t>
      </w:r>
    </w:p>
    <w:p>
      <w:pPr>
        <w:pStyle w:val="Normal"/>
      </w:pPr>
      <w:r>
        <w:t xml:space="preserve">[root@server1 ~]# </w:t>
      </w:r>
      <w:r>
        <w:rPr>
          <w:rStyle w:val="Text0"/>
        </w:rPr>
        <w:t>cancel printer1-1 printer1-2</w:t>
      </w:r>
      <w:r>
        <w:t xml:space="preserve"> </w:t>
        <w:t xml:space="preserve">[root@server1 ~]# </w:t>
      </w:r>
      <w:r>
        <w:rPr>
          <w:rStyle w:val="Text0"/>
        </w:rPr>
        <w:t>lpstat</w:t>
      </w:r>
    </w:p>
    <w:p>
      <w:pPr>
        <w:pStyle w:val="Normal"/>
      </w:pPr>
      <w:r>
        <w:t>printer1-3 root 3072 Thu 26 Aug 2023 08:54:49 AM EDT</w:t>
        <w:t xml:space="preserve"> [root@server1 ~]#_</w:t>
      </w:r>
    </w:p>
    <w:p>
      <w:pPr>
        <w:pStyle w:val="Para 001"/>
      </w:pPr>
      <w:r>
        <w:t>You can also remove all jobs started by a certain user by specifying the –u option to the cancel command followed by the user name. To remove all jobs in a print queue, you can use the –a option to the cancel command, as shown in the following example, which removes all jobs destined for printer1:</w:t>
      </w:r>
    </w:p>
    <w:p>
      <w:pPr>
        <w:pStyle w:val="Normal"/>
      </w:pPr>
      <w:r>
        <w:t xml:space="preserve">[root@server1 ~]# </w:t>
      </w:r>
      <w:r>
        <w:rPr>
          <w:rStyle w:val="Text0"/>
        </w:rPr>
        <w:t>cancel –a printer1</w:t>
      </w:r>
    </w:p>
    <w:p>
      <w:pPr>
        <w:pStyle w:val="Normal"/>
      </w:pPr>
      <w:r>
        <w:t xml:space="preserve">[root@server1 ~]# </w:t>
      </w:r>
      <w:r>
        <w:rPr>
          <w:rStyle w:val="Text0"/>
        </w:rPr>
        <w:t>lpstat</w:t>
      </w:r>
    </w:p>
    <w:p>
      <w:pPr>
        <w:pStyle w:val="Normal"/>
      </w:pPr>
      <w:r>
        <w:t>[root@server1 ~]#_</w:t>
      </w:r>
    </w:p>
    <w:p>
      <w:pPr>
        <w:pStyle w:val="Para 001"/>
      </w:pPr>
      <w:r>
        <w:t xml:space="preserve">Not all users might be allowed access to a certain printer. As a result, you can restrict access to </w:t>
      </w:r>
      <w:r>
        <w:rPr>
          <w:rStyle w:val="Text2"/>
        </w:rPr>
        <w:t xml:space="preserve">certain printers by using the </w:t>
      </w:r>
      <w:r>
        <w:rPr>
          <w:rStyle w:val="Text6"/>
        </w:rPr>
        <w:t>lpadmin</w:t>
      </w:r>
      <w:r>
        <w:rPr>
          <w:rStyle w:val="Text0"/>
        </w:rPr>
        <w:t xml:space="preserve"> command</w:t>
      </w:r>
      <w:r>
        <w:t xml:space="preserve">. For example, to deny all users other than root </w:t>
        <w:t xml:space="preserve">and user1 from printing to the </w:t>
      </w:r>
      <w:r>
        <w:rPr>
          <w:rStyle w:val="Text4"/>
        </w:rPr>
        <w:t>printer1</w:t>
      </w:r>
      <w:r>
        <w:t xml:space="preserve"> printer created earlier, you can use the following command:</w:t>
      </w:r>
    </w:p>
    <w:p>
      <w:pPr>
        <w:pStyle w:val="Para 005"/>
      </w:pPr>
      <w:r>
        <w:rPr>
          <w:rStyle w:val="Text0"/>
        </w:rPr>
        <w:t xml:space="preserve">[root@server1 ~]# </w:t>
      </w:r>
      <w:r>
        <w:t>lpadmin –u allow:root,user1 –u deny:all –d printer1</w:t>
      </w:r>
      <w:r>
        <w:rPr>
          <w:rStyle w:val="Text0"/>
        </w:rPr>
        <w:t xml:space="preserve"> [root@server1 ~]#_</w:t>
      </w:r>
    </w:p>
    <w:p>
      <w:pPr>
        <w:pStyle w:val="Para 037"/>
      </w:pPr>
      <w:r>
        <w:t/>
      </w:r>
    </w:p>
    <w:p>
      <w:pPr>
        <w:pStyle w:val="Para 016"/>
      </w:pPr>
      <w:r>
        <w:t>The LPD Printing System</w:t>
      </w:r>
    </w:p>
    <w:p>
      <w:pPr>
        <w:pStyle w:val="Normal"/>
      </w:pPr>
      <w:r>
        <w:t xml:space="preserve">Although CUPS is the preferred printing system for Linux computers today, some Linux systems use the traditional </w:t>
      </w:r>
      <w:r>
        <w:rPr>
          <w:rStyle w:val="Text0"/>
        </w:rPr>
        <w:t>Line Printer Daemon (LPD)</w:t>
      </w:r>
      <w:r>
        <w:t xml:space="preserve"> printing system. In this printing system, you use the </w:t>
      </w:r>
      <w:r>
        <w:rPr>
          <w:rStyle w:val="Text6"/>
        </w:rPr>
        <w:t>lpr</w:t>
      </w:r>
      <w:r>
        <w:rPr>
          <w:rStyle w:val="Text0"/>
        </w:rPr>
        <w:t xml:space="preserve"> command</w:t>
      </w:r>
      <w:r>
        <w:t xml:space="preserve"> to print documents to the print queue much like the lp command. You can use the </w:t>
      </w:r>
      <w:r>
        <w:rPr>
          <w:rStyle w:val="Text6"/>
        </w:rPr>
        <w:t>lpc</w:t>
      </w:r>
      <w:r>
        <w:rPr>
          <w:rStyle w:val="Text0"/>
        </w:rPr>
        <w:t xml:space="preserve"> command</w:t>
      </w:r>
      <w:r>
        <w:t xml:space="preserve"> to view the status of printers, the </w:t>
      </w:r>
      <w:r>
        <w:rPr>
          <w:rStyle w:val="Text6"/>
        </w:rPr>
        <w:t>lpq</w:t>
      </w:r>
      <w:r>
        <w:rPr>
          <w:rStyle w:val="Text0"/>
        </w:rPr>
        <w:t xml:space="preserve"> command</w:t>
      </w:r>
      <w:r>
        <w:t xml:space="preserve"> to view print jobs in the print </w:t>
      </w:r>
      <w:r>
        <w:rPr>
          <w:rStyle w:val="Text2"/>
        </w:rPr>
        <w:t xml:space="preserve">queue, much like the lpstat command, and the </w:t>
      </w:r>
      <w:r>
        <w:rPr>
          <w:rStyle w:val="Text6"/>
        </w:rPr>
        <w:t>lprm</w:t>
      </w:r>
      <w:r>
        <w:rPr>
          <w:rStyle w:val="Text0"/>
        </w:rPr>
        <w:t xml:space="preserve"> command</w:t>
      </w:r>
      <w:r>
        <w:t xml:space="preserve"> to remove print jobs, much like </w:t>
        <w:t>the cancel command.</w:t>
      </w:r>
    </w:p>
    <w:p>
      <w:bookmarkStart w:id="455" w:name="396____CompTIA_Linux__and_LPIC_1"/>
      <w:pPr>
        <w:pStyle w:val="Para 005"/>
      </w:pPr>
      <w:r>
        <w:t>396</w:t>
      </w:r>
      <w:r>
        <w:rPr>
          <w:rStyle w:val="Text0"/>
        </w:rPr>
        <w:t xml:space="preserve"> </w:t>
      </w:r>
      <w:r>
        <w:t>CompTIA Linux+ and LPIC-1: Guide to Linux Certification</w:t>
      </w:r>
      <w:bookmarkEnd w:id="455"/>
    </w:p>
    <w:p>
      <w:pPr>
        <w:pStyle w:val="Para 037"/>
      </w:pPr>
      <w:r>
        <w:t/>
      </w:r>
    </w:p>
    <w:p>
      <w:pPr>
        <w:pStyle w:val="Para 001"/>
      </w:pPr>
      <w:r>
        <w:t xml:space="preserve">For those who are accustomed to using the LPD printing system, CUPS contains versions of the lpr, lpc, lpq, and lprm commands. The following output displays the status of all printers on the system, prints two copies of /etc/inittab to </w:t>
      </w:r>
      <w:r>
        <w:rPr>
          <w:rStyle w:val="Text4"/>
        </w:rPr>
        <w:t>printer1</w:t>
      </w:r>
      <w:r>
        <w:t>, views the print job in the queue, and removes the print job:</w:t>
      </w:r>
    </w:p>
    <w:p>
      <w:pPr>
        <w:pStyle w:val="Normal"/>
      </w:pPr>
      <w:r>
        <w:t xml:space="preserve">[root@server1 ~]# </w:t>
      </w:r>
      <w:r>
        <w:rPr>
          <w:rStyle w:val="Text0"/>
        </w:rPr>
        <w:t>lpc status</w:t>
      </w:r>
    </w:p>
    <w:p>
      <w:pPr>
        <w:pStyle w:val="Normal"/>
      </w:pPr>
      <w:r>
        <w:t>printer1:</w:t>
      </w:r>
    </w:p>
    <w:p>
      <w:pPr>
        <w:pStyle w:val="Para 001"/>
      </w:pPr>
      <w:r>
        <w:t>queuing is enabled</w:t>
      </w:r>
    </w:p>
    <w:p>
      <w:pPr>
        <w:pStyle w:val="Para 001"/>
      </w:pPr>
      <w:r>
        <w:t>printing is enabled</w:t>
      </w:r>
    </w:p>
    <w:p>
      <w:pPr>
        <w:pStyle w:val="Para 001"/>
      </w:pPr>
      <w:r>
        <w:t>no entries</w:t>
      </w:r>
    </w:p>
    <w:p>
      <w:pPr>
        <w:pStyle w:val="Para 001"/>
      </w:pPr>
      <w:r>
        <w:t>daemon present</w:t>
      </w:r>
    </w:p>
    <w:p>
      <w:pPr>
        <w:pStyle w:val="Normal"/>
      </w:pPr>
      <w:r>
        <w:t>printer2:</w:t>
      </w:r>
    </w:p>
    <w:p>
      <w:pPr>
        <w:pStyle w:val="Para 001"/>
      </w:pPr>
      <w:r>
        <w:t xml:space="preserve">printer is on device 'usb' </w:t>
      </w:r>
    </w:p>
    <w:p>
      <w:pPr>
        <w:pStyle w:val="Para 001"/>
      </w:pPr>
      <w:r>
        <w:t>queuing is enabled</w:t>
      </w:r>
    </w:p>
    <w:p>
      <w:pPr>
        <w:pStyle w:val="Para 001"/>
      </w:pPr>
      <w:r>
        <w:t>printing is enabled</w:t>
      </w:r>
    </w:p>
    <w:p>
      <w:pPr>
        <w:pStyle w:val="Para 001"/>
      </w:pPr>
      <w:r>
        <w:t>no entries</w:t>
      </w:r>
    </w:p>
    <w:p>
      <w:pPr>
        <w:pStyle w:val="Para 001"/>
      </w:pPr>
      <w:r>
        <w:t>daemon present</w:t>
      </w:r>
    </w:p>
    <w:p>
      <w:pPr>
        <w:pStyle w:val="Normal"/>
      </w:pPr>
      <w:r>
        <w:t>printer2:</w:t>
      </w:r>
    </w:p>
    <w:p>
      <w:pPr>
        <w:pStyle w:val="Para 001"/>
      </w:pPr>
      <w:r>
        <w:t xml:space="preserve">printer is on device 'smb' speed -1 </w:t>
      </w:r>
    </w:p>
    <w:p>
      <w:pPr>
        <w:pStyle w:val="Para 001"/>
      </w:pPr>
      <w:r>
        <w:t>queuing is enabled</w:t>
      </w:r>
    </w:p>
    <w:p>
      <w:pPr>
        <w:pStyle w:val="Para 001"/>
      </w:pPr>
      <w:r>
        <w:t>printing is enabled</w:t>
      </w:r>
    </w:p>
    <w:p>
      <w:pPr>
        <w:pStyle w:val="Para 001"/>
      </w:pPr>
      <w:r>
        <w:t>no entries</w:t>
      </w:r>
    </w:p>
    <w:p>
      <w:pPr>
        <w:pStyle w:val="Para 001"/>
      </w:pPr>
      <w:r>
        <w:t>daemon present</w:t>
      </w:r>
    </w:p>
    <w:p>
      <w:pPr>
        <w:pStyle w:val="Normal"/>
      </w:pPr>
      <w:r>
        <w:t xml:space="preserve">[root@server1 ~]# </w:t>
      </w:r>
      <w:r>
        <w:rPr>
          <w:rStyle w:val="Text0"/>
        </w:rPr>
        <w:t>lpr -#2 -P printer1 /etc/inittab</w:t>
      </w:r>
      <w:r>
        <w:t xml:space="preserve"> </w:t>
        <w:t xml:space="preserve">[root@server1 ~]# </w:t>
      </w:r>
      <w:r>
        <w:rPr>
          <w:rStyle w:val="Text0"/>
        </w:rPr>
        <w:t>lpq</w:t>
      </w:r>
    </w:p>
    <w:p>
      <w:pPr>
        <w:pStyle w:val="Normal"/>
      </w:pPr>
      <w:r>
        <w:t>printer1 is ready and printing</w:t>
      </w:r>
    </w:p>
    <w:p>
      <w:pPr>
        <w:pStyle w:val="Normal"/>
      </w:pPr>
      <w:r>
        <w:t>Rank Owner Job File(s) Total Size</w:t>
        <w:t xml:space="preserve"> </w:t>
        <w:t>1st root 1 inittab 2048 bytes</w:t>
        <w:t xml:space="preserve"> </w:t>
        <w:t xml:space="preserve">[root@server1 ~]# </w:t>
      </w:r>
      <w:r>
        <w:rPr>
          <w:rStyle w:val="Text0"/>
        </w:rPr>
        <w:t>lprm 1</w:t>
      </w:r>
    </w:p>
    <w:p>
      <w:pPr>
        <w:pStyle w:val="Normal"/>
      </w:pPr>
      <w:r>
        <w:t xml:space="preserve">[root@server1 ~]# </w:t>
      </w:r>
      <w:r>
        <w:rPr>
          <w:rStyle w:val="Text0"/>
        </w:rPr>
        <w:t>lpq</w:t>
      </w:r>
    </w:p>
    <w:p>
      <w:pPr>
        <w:pStyle w:val="Normal"/>
      </w:pPr>
      <w:r>
        <w:t>printer1 is ready</w:t>
      </w:r>
    </w:p>
    <w:p>
      <w:pPr>
        <w:pStyle w:val="Normal"/>
      </w:pPr>
      <w:r>
        <w:t>no entries</w:t>
      </w:r>
    </w:p>
    <w:p>
      <w:pPr>
        <w:pStyle w:val="Normal"/>
      </w:pPr>
      <w:r>
        <w:t>[root@server1 ~]#_</w:t>
      </w:r>
    </w:p>
    <w:p>
      <w:pPr>
        <w:pStyle w:val="Para 037"/>
      </w:pPr>
      <w:r>
        <w:t/>
      </w:r>
    </w:p>
    <w:p>
      <w:pPr>
        <w:pStyle w:val="Para 016"/>
      </w:pPr>
      <w:r>
        <w:t>Configuring Printers</w:t>
      </w:r>
    </w:p>
    <w:p>
      <w:pPr>
        <w:pStyle w:val="Normal"/>
      </w:pPr>
      <w:r>
        <w:t>Recall that the core component of printing is the CUPS daemon, which accepts print jobs into a queue and sends them to the printer. The file that contains settings for the CUPS daemon is /etc/cups/cupsd .conf, and the file that contains the configuration information for each printer installed on the system is /etc/cups/printers.conf. By default, the CUPS daemon detects locally connected and network-shared printers and automatically adds an entry for them in the /etc/cups/printers.conf file using a name based on the printer model number (e.g., HP Laserjet 6M). For any printers that the CUPS daemon does not detect and configure, you must provide the necessary information.</w:t>
      </w:r>
    </w:p>
    <w:p>
      <w:pPr>
        <w:pStyle w:val="Para 001"/>
      </w:pPr>
      <w:r>
        <w:t xml:space="preserve">Because the format of the /etc/cups/printers.conf file is rigid, it is safer to use a program to create or modify its entries. You can provide a series of options to the lpadmin command discussed earlier to configure a printer on the system, or you can use one of several graphical utilities within a desktop environment that can do the same. In GNOME, you can navigate to Activities, Show Applications, Settings to open the Settings utility, and then select Printers, as shown in Figure 10-2. When you access the Printers section of Settings, you will be presented with an Unlock button; you must click this button and supply your password to manage print jobs and printer settings. For example, you can click the 1 Job button in Figure 10-2 to modify or remove the single print job in the queue for printer1 or click the settings (cog wheel) button to manage the device configuration and printing </w:t>
      </w:r>
    </w:p>
    <w:p>
      <w:pPr>
        <w:pStyle w:val="1 Block"/>
      </w:pPr>
    </w:p>
    <w:p>
      <w:bookmarkStart w:id="456" w:name="Chapter_10__Common_Administrativ_2"/>
      <w:pPr>
        <w:pStyle w:val="Heading 1"/>
        <w:pageBreakBefore w:val="on"/>
      </w:pPr>
      <w:r>
        <w:t>Chapter 10 Common Administrative Tasks</w:t>
        <w:t xml:space="preserve"> </w:t>
        <w:t>397</w:t>
      </w:r>
      <w:bookmarkEnd w:id="456"/>
    </w:p>
    <w:p>
      <w:pPr>
        <w:pStyle w:val="Para 037"/>
      </w:pPr>
      <w:r>
        <w:t/>
      </w:r>
    </w:p>
    <w:p>
      <w:pPr>
        <w:pStyle w:val="Normal"/>
      </w:pPr>
      <w:r>
        <w:t>options for printer1. To manually add a printer, you can click the Add Printer button and select your device from a list of detected printers or specify the name or IP address of a printer on the network.</w:t>
      </w:r>
    </w:p>
    <w:p>
      <w:pPr>
        <w:pStyle w:val="Para 037"/>
      </w:pPr>
      <w:r>
        <w:t/>
      </w:r>
    </w:p>
    <w:p>
      <w:pPr>
        <w:pStyle w:val="Para 005"/>
      </w:pPr>
      <w:r>
        <w:rPr>
          <w:rStyle w:val="Text2"/>
        </w:rPr>
        <w:t xml:space="preserve">Figure 10-2 </w:t>
      </w:r>
      <w:r>
        <w:t>The Printers section of GNOME Settings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03600" cy="1219200"/>
            <wp:effectExtent l="0" r="0" t="0" b="0"/>
            <wp:wrapTopAndBottom/>
            <wp:docPr id="228" name="index-413_1.png" descr="index-413_1.png"/>
            <wp:cNvGraphicFramePr>
              <a:graphicFrameLocks noChangeAspect="1"/>
            </wp:cNvGraphicFramePr>
            <a:graphic>
              <a:graphicData uri="http://schemas.openxmlformats.org/drawingml/2006/picture">
                <pic:pic>
                  <pic:nvPicPr>
                    <pic:cNvPr id="0" name="index-413_1.png" descr="index-413_1.png"/>
                    <pic:cNvPicPr/>
                  </pic:nvPicPr>
                  <pic:blipFill>
                    <a:blip r:embed="rId232"/>
                    <a:stretch>
                      <a:fillRect/>
                    </a:stretch>
                  </pic:blipFill>
                  <pic:spPr>
                    <a:xfrm>
                      <a:off x="0" y="0"/>
                      <a:ext cx="3403600" cy="1219200"/>
                    </a:xfrm>
                    <a:prstGeom prst="rect">
                      <a:avLst/>
                    </a:prstGeom>
                  </pic:spPr>
                </pic:pic>
              </a:graphicData>
            </a:graphic>
          </wp:anchor>
        </w:drawing>
      </w:r>
    </w:p>
    <w:p>
      <w:pPr>
        <w:pStyle w:val="Para 037"/>
      </w:pPr>
      <w:r>
        <w:t/>
      </w:r>
    </w:p>
    <w:p>
      <w:pPr>
        <w:pStyle w:val="Para 006"/>
      </w:pPr>
      <w:r>
        <w:t xml:space="preserve">Note </w:t>
      </w:r>
      <w:r>
        <w:rPr>
          <w:rStyle w:val="Text7"/>
        </w:rPr>
        <w:t>6</w:t>
      </w:r>
    </w:p>
    <w:p>
      <w:pPr>
        <w:pStyle w:val="Para 002"/>
      </w:pPr>
      <w:r>
        <w:t xml:space="preserve">The Printers section within GNOME Settings provides for a quick and easy method of configuring and </w:t>
      </w:r>
    </w:p>
    <w:p>
      <w:pPr>
        <w:pStyle w:val="Para 002"/>
      </w:pPr>
      <w:r>
        <w:t xml:space="preserve">managing printers on a system. It does not allow you to specify detailed printer configuration when </w:t>
      </w:r>
    </w:p>
    <w:p>
      <w:pPr>
        <w:pStyle w:val="Para 002"/>
      </w:pPr>
      <w:r>
        <w:t>adding a printer.</w:t>
      </w:r>
    </w:p>
    <w:p>
      <w:pPr>
        <w:pStyle w:val="Para 037"/>
      </w:pPr>
      <w:r>
        <w:t/>
      </w:r>
    </w:p>
    <w:p>
      <w:pPr>
        <w:pStyle w:val="Para 001"/>
      </w:pPr>
      <w:r>
        <w:t xml:space="preserve">The most comprehensive way to create and manage CUPS printers is by using the </w:t>
      </w:r>
      <w:r>
        <w:rPr>
          <w:rStyle w:val="Text0"/>
        </w:rPr>
        <w:t>CUPS web administration tool</w:t>
      </w:r>
      <w:r>
        <w:t>, which allows Linux administrators to create and manage all printer settings. You can access the CUPS web administration tool using a web browser on TCP port 631 by navigating to http://</w:t>
      </w:r>
      <w:r>
        <w:rPr>
          <w:rStyle w:val="Text4"/>
        </w:rPr>
        <w:t>servername</w:t>
      </w:r>
      <w:r>
        <w:t>:631, as shown in Figure 10-3.</w:t>
      </w:r>
    </w:p>
    <w:p>
      <w:pPr>
        <w:pStyle w:val="Para 037"/>
      </w:pPr>
      <w:r>
        <w:t/>
      </w:r>
    </w:p>
    <w:p>
      <w:pPr>
        <w:pStyle w:val="Para 005"/>
      </w:pPr>
      <w:r>
        <w:rPr>
          <w:rStyle w:val="Text2"/>
        </w:rPr>
        <w:t xml:space="preserve">Figure 10-3 </w:t>
      </w:r>
      <w:r>
        <w:t>The CUPS web administration tool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16300" cy="1600200"/>
            <wp:effectExtent l="0" r="0" t="0" b="0"/>
            <wp:wrapTopAndBottom/>
            <wp:docPr id="229" name="index-413_2.png" descr="index-413_2.png"/>
            <wp:cNvGraphicFramePr>
              <a:graphicFrameLocks noChangeAspect="1"/>
            </wp:cNvGraphicFramePr>
            <a:graphic>
              <a:graphicData uri="http://schemas.openxmlformats.org/drawingml/2006/picture">
                <pic:pic>
                  <pic:nvPicPr>
                    <pic:cNvPr id="0" name="index-413_2.png" descr="index-413_2.png"/>
                    <pic:cNvPicPr/>
                  </pic:nvPicPr>
                  <pic:blipFill>
                    <a:blip r:embed="rId233"/>
                    <a:stretch>
                      <a:fillRect/>
                    </a:stretch>
                  </pic:blipFill>
                  <pic:spPr>
                    <a:xfrm>
                      <a:off x="0" y="0"/>
                      <a:ext cx="3416300" cy="1600200"/>
                    </a:xfrm>
                    <a:prstGeom prst="rect">
                      <a:avLst/>
                    </a:prstGeom>
                  </pic:spPr>
                </pic:pic>
              </a:graphicData>
            </a:graphic>
          </wp:anchor>
        </w:drawing>
      </w:r>
    </w:p>
    <w:p>
      <w:pPr>
        <w:pStyle w:val="Para 037"/>
      </w:pPr>
      <w:r>
        <w:t/>
      </w:r>
    </w:p>
    <w:p>
      <w:pPr>
        <w:pStyle w:val="Para 001"/>
      </w:pPr>
      <w:r>
        <w:t xml:space="preserve">To create a new printer using this tool, select the Administration tab, click Add Printer, and log in using the root user name and password. You are then prompted to choose the type of printer, as shown in Figure 10-4. You can choose to print to a printer connected to a local serial, parallel, or USB port, to a printer connected to the network using Hewlett-Packard JetDirect technology, or to a printer that is shared on a remote computer across a network with the </w:t>
      </w:r>
      <w:r>
        <w:rPr>
          <w:rStyle w:val="Text0"/>
        </w:rPr>
        <w:t>Internet Printing Protocol (IPP)</w:t>
      </w:r>
      <w:r>
        <w:t>, the Line Printer Daemon (LPD), or the Windows Server Message Blocks (SMB/SAMBA) printing service.</w:t>
      </w:r>
    </w:p>
    <w:p>
      <w:bookmarkStart w:id="457" w:name="398____CompTIA_Linux__and_LPIC_1"/>
      <w:pPr>
        <w:pStyle w:val="Para 005"/>
      </w:pPr>
      <w:r>
        <w:t>398</w:t>
      </w:r>
      <w:r>
        <w:rPr>
          <w:rStyle w:val="Text0"/>
        </w:rPr>
        <w:t xml:space="preserve"> </w:t>
      </w:r>
      <w:r>
        <w:t>CompTIA Linux+ and LPIC-1: Guide to Linux Certification</w:t>
      </w:r>
      <w:bookmarkEnd w:id="457"/>
    </w:p>
    <w:p>
      <w:pPr>
        <w:pStyle w:val="Para 037"/>
      </w:pPr>
      <w:r>
        <w:t/>
      </w:r>
    </w:p>
    <w:p>
      <w:pPr>
        <w:pStyle w:val="Para 005"/>
      </w:pPr>
      <w:r>
        <w:rPr>
          <w:rStyle w:val="Text2"/>
        </w:rPr>
        <w:t xml:space="preserve">Figure 10-4 </w:t>
      </w:r>
      <w:r>
        <w:t>Selecting the printer type for a new printer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63800" cy="1181100"/>
            <wp:effectExtent l="0" r="0" t="0" b="0"/>
            <wp:wrapTopAndBottom/>
            <wp:docPr id="230" name="index-414_1.png" descr="index-414_1.png"/>
            <wp:cNvGraphicFramePr>
              <a:graphicFrameLocks noChangeAspect="1"/>
            </wp:cNvGraphicFramePr>
            <a:graphic>
              <a:graphicData uri="http://schemas.openxmlformats.org/drawingml/2006/picture">
                <pic:pic>
                  <pic:nvPicPr>
                    <pic:cNvPr id="0" name="index-414_1.png" descr="index-414_1.png"/>
                    <pic:cNvPicPr/>
                  </pic:nvPicPr>
                  <pic:blipFill>
                    <a:blip r:embed="rId234"/>
                    <a:stretch>
                      <a:fillRect/>
                    </a:stretch>
                  </pic:blipFill>
                  <pic:spPr>
                    <a:xfrm>
                      <a:off x="0" y="0"/>
                      <a:ext cx="2463800" cy="1181100"/>
                    </a:xfrm>
                    <a:prstGeom prst="rect">
                      <a:avLst/>
                    </a:prstGeom>
                  </pic:spPr>
                </pic:pic>
              </a:graphicData>
            </a:graphic>
          </wp:anchor>
        </w:drawing>
      </w:r>
    </w:p>
    <w:p>
      <w:pPr>
        <w:pStyle w:val="Para 037"/>
      </w:pPr>
      <w:r>
        <w:t/>
      </w:r>
    </w:p>
    <w:p>
      <w:pPr>
        <w:pStyle w:val="Para 006"/>
      </w:pPr>
      <w:r>
        <w:t xml:space="preserve">Note </w:t>
      </w:r>
      <w:r>
        <w:rPr>
          <w:rStyle w:val="Text7"/>
        </w:rPr>
        <w:t>7</w:t>
      </w:r>
    </w:p>
    <w:p>
      <w:pPr>
        <w:pStyle w:val="Para 002"/>
      </w:pPr>
      <w:r>
        <w:t xml:space="preserve">The local HP Printer selections shown in Figure 10-4 can be used to configure other brands of locally </w:t>
      </w:r>
    </w:p>
    <w:p>
      <w:pPr>
        <w:pStyle w:val="Para 002"/>
      </w:pPr>
      <w:r>
        <w:t>connected printers as well.</w:t>
      </w:r>
    </w:p>
    <w:p>
      <w:pPr>
        <w:pStyle w:val="Para 037"/>
      </w:pPr>
      <w:r>
        <w:t/>
      </w:r>
    </w:p>
    <w:p>
      <w:pPr>
        <w:pStyle w:val="Para 001"/>
      </w:pPr>
      <w:r>
        <w:t>After selecting a printer type, you specify information related to the printer type (e.g., the net-work address for a network printer), as well as a printer name, description, manufacturer and model, default printer options, and whether to share the printer using IPP to other systems on the network.</w:t>
      </w:r>
    </w:p>
    <w:p>
      <w:pPr>
        <w:pStyle w:val="Para 001"/>
      </w:pPr>
      <w:r>
        <w:t>After creating a printer, you can use the other options available on the Administration tab of the CUPS web administration tool to configure and manage the CUPS printing service, as shown in Figure 10-5.</w:t>
      </w:r>
    </w:p>
    <w:p>
      <w:pPr>
        <w:pStyle w:val="Para 037"/>
      </w:pPr>
      <w:r>
        <w:t/>
      </w:r>
    </w:p>
    <w:p>
      <w:pPr>
        <w:pStyle w:val="Para 005"/>
      </w:pPr>
      <w:r>
        <w:rPr>
          <w:rStyle w:val="Text2"/>
        </w:rPr>
        <w:t xml:space="preserve">Figure 10-5 </w:t>
      </w:r>
      <w:r>
        <w:t>CUPS administration options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97200" cy="1435100"/>
            <wp:effectExtent l="0" r="0" t="0" b="0"/>
            <wp:wrapTopAndBottom/>
            <wp:docPr id="231" name="index-414_2.png" descr="index-414_2.png"/>
            <wp:cNvGraphicFramePr>
              <a:graphicFrameLocks noChangeAspect="1"/>
            </wp:cNvGraphicFramePr>
            <a:graphic>
              <a:graphicData uri="http://schemas.openxmlformats.org/drawingml/2006/picture">
                <pic:pic>
                  <pic:nvPicPr>
                    <pic:cNvPr id="0" name="index-414_2.png" descr="index-414_2.png"/>
                    <pic:cNvPicPr/>
                  </pic:nvPicPr>
                  <pic:blipFill>
                    <a:blip r:embed="rId235"/>
                    <a:stretch>
                      <a:fillRect/>
                    </a:stretch>
                  </pic:blipFill>
                  <pic:spPr>
                    <a:xfrm>
                      <a:off x="0" y="0"/>
                      <a:ext cx="2997200" cy="1435100"/>
                    </a:xfrm>
                    <a:prstGeom prst="rect">
                      <a:avLst/>
                    </a:prstGeom>
                  </pic:spPr>
                </pic:pic>
              </a:graphicData>
            </a:graphic>
          </wp:anchor>
        </w:drawing>
      </w:r>
    </w:p>
    <w:p>
      <w:pPr>
        <w:pStyle w:val="Para 037"/>
      </w:pPr>
      <w:r>
        <w:t/>
      </w:r>
    </w:p>
    <w:p>
      <w:pPr>
        <w:pStyle w:val="Para 001"/>
      </w:pPr>
      <w:r>
        <w:t>The Find New Printers button shown in Figure 10-5 performs a detailed local and network search for new printer devices. The Manage Printers button (which switches to the Printers tab) allows you to configure individual printer settings.</w:t>
      </w:r>
    </w:p>
    <w:p>
      <w:pPr>
        <w:pStyle w:val="Para 001"/>
      </w:pPr>
      <w:r>
        <w:t xml:space="preserve">CUPS also allows you to configure collections of printers to use as a single unit. These collec-tions are called </w:t>
      </w:r>
      <w:r>
        <w:rPr>
          <w:rStyle w:val="Text0"/>
        </w:rPr>
        <w:t>printer classes</w:t>
      </w:r>
      <w:r>
        <w:t>. When you print to a printer class, the print job is sent to the first available printer in the printer class. Printer classes are often used in larger organizations, where multiple printers are stored in a print room. To create a printer class, select the Add Class button shown in Figure 10-5, supply a name and description for the new class, and then choose the printers to include in the class. Next, you can click the Manage Classes button (which switches to the Classes tab) to configure settings for your new printer class.</w:t>
      </w:r>
    </w:p>
    <w:p>
      <w:pPr>
        <w:pStyle w:val="Para 001"/>
      </w:pPr>
      <w:r>
        <w:t>Clicking Manage Jobs shown in Figure 10-5 (which switches to the Jobs tab) allows you to view, modify, and delete print jobs in the queue. Regular users can also access the CUPS web administration tool and select the Jobs tab to manage their own jobs after logging in with their user name and password.</w:t>
      </w:r>
    </w:p>
    <w:p>
      <w:pPr>
        <w:pStyle w:val="1 Block"/>
      </w:pPr>
    </w:p>
    <w:p>
      <w:bookmarkStart w:id="458" w:name="Chapter_10__Common_Administrativ_3"/>
      <w:pPr>
        <w:pStyle w:val="Heading 1"/>
        <w:pageBreakBefore w:val="on"/>
      </w:pPr>
      <w:r>
        <w:t>Chapter 10 Common Administrative Tasks</w:t>
        <w:t xml:space="preserve"> </w:t>
        <w:t>399</w:t>
      </w:r>
      <w:bookmarkEnd w:id="458"/>
    </w:p>
    <w:p>
      <w:pPr>
        <w:pStyle w:val="Para 037"/>
      </w:pPr>
      <w:r>
        <w:t/>
      </w:r>
    </w:p>
    <w:p>
      <w:pPr>
        <w:pStyle w:val="Para 001"/>
      </w:pPr>
      <w:r>
        <w:t>The Server section shown in Figure 10-5 allows you to edit the CUPS configuration file, access log files, and perform advanced functions. Select the Allow remote administration option to access the CUPS web administration tool from other computers on the network. By selecting the Share printers connected to this system and Allow printing from the Internet options, IPP printer sharing will be enabled for all printers that allow IPP printer sharing in their settings. To configure a shared printer on a remote system using IPP, you can specify the URL http://</w:t>
      </w:r>
      <w:r>
        <w:rPr>
          <w:rStyle w:val="Text4"/>
        </w:rPr>
        <w:t>servername</w:t>
      </w:r>
      <w:r>
        <w:t>:631/printers/</w:t>
      </w:r>
      <w:r>
        <w:rPr>
          <w:rStyle w:val="Text4"/>
        </w:rPr>
        <w:t>printername</w:t>
      </w:r>
      <w:r>
        <w:t xml:space="preserve"> when adding the printer.</w:t>
      </w:r>
    </w:p>
    <w:p>
      <w:pPr>
        <w:pStyle w:val="Para 037"/>
      </w:pPr>
      <w:r>
        <w:t/>
      </w:r>
    </w:p>
    <w:p>
      <w:pPr>
        <w:pStyle w:val="Para 006"/>
      </w:pPr>
      <w:r>
        <w:t xml:space="preserve">Note </w:t>
      </w:r>
      <w:r>
        <w:rPr>
          <w:rStyle w:val="Text7"/>
        </w:rPr>
        <w:t>8</w:t>
      </w:r>
    </w:p>
    <w:p>
      <w:pPr>
        <w:pStyle w:val="Para 002"/>
      </w:pPr>
      <w:r>
        <w:t xml:space="preserve">To allow for IPP printer sharing, any firewalls must allow TCP port 80, 443, and 631. Firewall configuration </w:t>
      </w:r>
    </w:p>
    <w:p>
      <w:pPr>
        <w:pStyle w:val="Para 002"/>
      </w:pPr>
      <w:r>
        <w:t>is discussed in Chapter 14.</w:t>
      </w:r>
    </w:p>
    <w:p>
      <w:pPr>
        <w:pStyle w:val="Para 037"/>
      </w:pPr>
      <w:r>
        <w:t/>
      </w:r>
    </w:p>
    <w:p>
      <w:pPr>
        <w:pStyle w:val="Para 017"/>
      </w:pPr>
      <w:r>
        <w:t>Log File Administration</w:t>
      </w:r>
    </w:p>
    <w:p>
      <w:pPr>
        <w:pStyle w:val="Normal"/>
      </w:pPr>
      <w:r>
        <w:t>To identify and troubleshoot problems on a Linux system, you must view the events that occur over time. Because administrators cannot observe all events that take place on a Linux system, most daemons record information and error messages to files stored on the filesystem. As discussed in Chapter 3, these files are referred to as log files and are typically stored in the /var/log directory.</w:t>
      </w:r>
    </w:p>
    <w:p>
      <w:pPr>
        <w:pStyle w:val="Para 001"/>
      </w:pPr>
      <w:r>
        <w:t>Many programs store their log files in subdirectories of the /var/log directory. For example, the /var/log/samba directory contains the log files created by the SAMBA file-sharing daemons. Table 10-3 lists some common log files that you may find in the /var/log directory, depending on your Linux distribution.</w:t>
      </w:r>
    </w:p>
    <w:p>
      <w:pPr>
        <w:pStyle w:val="Para 037"/>
      </w:pPr>
      <w:r>
        <w:t/>
      </w:r>
    </w:p>
    <w:p>
      <w:pPr>
        <w:pStyle w:val="Para 005"/>
      </w:pPr>
      <w:r>
        <w:rPr>
          <w:rStyle w:val="Text2"/>
        </w:rPr>
        <w:t xml:space="preserve">Table 10-3 </w:t>
      </w:r>
      <w:r>
        <w:t>Common Linux log files found in /var/log</w:t>
      </w:r>
    </w:p>
    <w:p>
      <w:pPr>
        <w:pStyle w:val="Para 037"/>
      </w:pPr>
      <w:r>
        <w:t/>
      </w:r>
    </w:p>
    <w:p>
      <w:pPr>
        <w:pStyle w:val="Para 021"/>
      </w:pPr>
      <w:r>
        <w:t>Log File</w:t>
      </w:r>
      <w:r>
        <w:rPr>
          <w:rStyle w:val="Text1"/>
        </w:rPr>
        <w:t xml:space="preserve"> </w:t>
      </w:r>
      <w:r>
        <w:t>Description</w:t>
      </w:r>
    </w:p>
    <w:p>
      <w:pPr>
        <w:pStyle w:val="Para 002"/>
      </w:pPr>
      <w:r>
        <w:t>auth.log</w:t>
      </w:r>
      <w:r>
        <w:rPr>
          <w:rStyle w:val="Text3"/>
        </w:rPr>
        <w:t xml:space="preserve"> </w:t>
      </w:r>
      <w:r>
        <w:t>Contains a history of all authentication requests on the system by users and daemons</w:t>
      </w:r>
    </w:p>
    <w:p>
      <w:pPr>
        <w:pStyle w:val="Para 002"/>
      </w:pPr>
      <w:r>
        <w:t>btmp</w:t>
      </w:r>
      <w:r>
        <w:rPr>
          <w:rStyle w:val="Text3"/>
        </w:rPr>
        <w:t xml:space="preserve"> </w:t>
      </w:r>
      <w:r>
        <w:t xml:space="preserve">Contains a history of failed login sessions; can be viewed using the </w:t>
        <w:t>lastb</w:t>
        <w:t xml:space="preserve"> command</w:t>
      </w:r>
    </w:p>
    <w:p>
      <w:pPr>
        <w:pStyle w:val="Para 002"/>
      </w:pPr>
      <w:r>
        <w:t>boot.log</w:t>
      </w:r>
      <w:r>
        <w:rPr>
          <w:rStyle w:val="Text3"/>
        </w:rPr>
        <w:t xml:space="preserve"> </w:t>
      </w:r>
      <w:r>
        <w:t>Contains basic information regarding daemon startup obtained during system initialization</w:t>
      </w:r>
    </w:p>
    <w:p>
      <w:pPr>
        <w:pStyle w:val="Para 002"/>
      </w:pPr>
      <w:r>
        <w:t>bootstrap.log</w:t>
      </w:r>
    </w:p>
    <w:p>
      <w:pPr>
        <w:pStyle w:val="Para 002"/>
      </w:pPr>
      <w:r>
        <w:t>cron</w:t>
      </w:r>
      <w:r>
        <w:rPr>
          <w:rStyle w:val="Text3"/>
        </w:rPr>
        <w:t xml:space="preserve"> </w:t>
      </w:r>
      <w:r>
        <w:t>Contains information and error messages generated by the cron and at daemons</w:t>
      </w:r>
    </w:p>
    <w:p>
      <w:pPr>
        <w:pStyle w:val="Para 002"/>
      </w:pPr>
      <w:r>
        <w:t>cron.log</w:t>
      </w:r>
    </w:p>
    <w:p>
      <w:pPr>
        <w:pStyle w:val="Para 002"/>
      </w:pPr>
      <w:r>
        <w:t>dmesg</w:t>
      </w:r>
      <w:r>
        <w:rPr>
          <w:rStyle w:val="Text3"/>
        </w:rPr>
        <w:t xml:space="preserve"> </w:t>
      </w:r>
      <w:r>
        <w:t>Contains detected hardware information obtained during system startup</w:t>
      </w:r>
    </w:p>
    <w:p>
      <w:pPr>
        <w:pStyle w:val="Para 002"/>
      </w:pPr>
      <w:r>
        <w:t>faillog</w:t>
      </w:r>
      <w:r>
        <w:rPr>
          <w:rStyle w:val="Text3"/>
        </w:rPr>
        <w:t xml:space="preserve"> </w:t>
      </w:r>
      <w:r>
        <w:t xml:space="preserve">Contains failed login history for users; can be viewed using the </w:t>
        <w:t xml:space="preserve">faillog -u </w:t>
      </w:r>
      <w:r>
        <w:rPr>
          <w:rStyle w:val="Text4"/>
        </w:rPr>
        <w:t>username</w:t>
      </w:r>
      <w:r>
        <w:t xml:space="preserve"> command</w:t>
      </w:r>
    </w:p>
    <w:p>
      <w:pPr>
        <w:pStyle w:val="Para 002"/>
      </w:pPr>
      <w:r>
        <w:t>kern.log</w:t>
      </w:r>
      <w:r>
        <w:rPr>
          <w:rStyle w:val="Text3"/>
        </w:rPr>
        <w:t xml:space="preserve"> </w:t>
      </w:r>
      <w:r>
        <w:t>Contains information and error messages generated by the kernel</w:t>
      </w:r>
    </w:p>
    <w:p>
      <w:pPr>
        <w:pStyle w:val="Para 002"/>
      </w:pPr>
      <w:r>
        <w:t>mail.log</w:t>
      </w:r>
      <w:r>
        <w:rPr>
          <w:rStyle w:val="Text3"/>
        </w:rPr>
        <w:t xml:space="preserve"> </w:t>
      </w:r>
      <w:r>
        <w:t>Contains information and error messages generated by the sendmail or postfix daemon</w:t>
      </w:r>
    </w:p>
    <w:p>
      <w:pPr>
        <w:pStyle w:val="Para 002"/>
      </w:pPr>
      <w:r>
        <w:t>secure</w:t>
      </w:r>
      <w:r>
        <w:rPr>
          <w:rStyle w:val="Text3"/>
        </w:rPr>
        <w:t xml:space="preserve"> </w:t>
      </w:r>
      <w:r>
        <w:t xml:space="preserve">Contains information and error messages regarding network access generated by daemons such as sshd </w:t>
      </w:r>
    </w:p>
    <w:p>
      <w:pPr>
        <w:pStyle w:val="Para 030"/>
      </w:pPr>
      <w:r>
        <w:t>and xinetd</w:t>
      </w:r>
    </w:p>
    <w:p>
      <w:pPr>
        <w:pStyle w:val="Para 002"/>
      </w:pPr>
      <w:r>
        <w:t>wtmp</w:t>
      </w:r>
      <w:r>
        <w:rPr>
          <w:rStyle w:val="Text3"/>
        </w:rPr>
        <w:t xml:space="preserve"> </w:t>
      </w:r>
      <w:r>
        <w:t xml:space="preserve">Contains a history of all login sessions; can be viewed using either the </w:t>
        <w:t>who /var/log/wtmp</w:t>
        <w:t xml:space="preserve"> or </w:t>
        <w:t>last</w:t>
        <w:t xml:space="preserve"> command</w:t>
      </w:r>
    </w:p>
    <w:p>
      <w:pPr>
        <w:pStyle w:val="Para 002"/>
      </w:pPr>
      <w:r>
        <w:t>rpmpkgs</w:t>
      </w:r>
      <w:r>
        <w:rPr>
          <w:rStyle w:val="Text3"/>
        </w:rPr>
        <w:t xml:space="preserve"> </w:t>
      </w:r>
      <w:r>
        <w:t>Contains messages for actions taken and packages installed by the Red Hat Package Manager</w:t>
      </w:r>
    </w:p>
    <w:p>
      <w:pPr>
        <w:pStyle w:val="Para 002"/>
      </w:pPr>
      <w:r>
        <w:t>yum.log</w:t>
      </w:r>
    </w:p>
    <w:p>
      <w:pPr>
        <w:pStyle w:val="Para 002"/>
      </w:pPr>
      <w:r>
        <w:t>dnf.log</w:t>
      </w:r>
    </w:p>
    <w:p>
      <w:pPr>
        <w:pStyle w:val="Para 002"/>
      </w:pPr>
      <w:r>
        <w:t>dpkg.log</w:t>
      </w:r>
      <w:r>
        <w:rPr>
          <w:rStyle w:val="Text3"/>
        </w:rPr>
        <w:t xml:space="preserve"> </w:t>
      </w:r>
      <w:r>
        <w:t>Contains messages for actions taken and packages installed by the Debian Package Manager</w:t>
      </w:r>
    </w:p>
    <w:p>
      <w:pPr>
        <w:pStyle w:val="Para 002"/>
      </w:pPr>
      <w:r>
        <w:t>Xorg.0.log</w:t>
      </w:r>
      <w:r>
        <w:rPr>
          <w:rStyle w:val="Text3"/>
        </w:rPr>
        <w:t xml:space="preserve"> </w:t>
      </w:r>
      <w:r>
        <w:t>Contains information and error messages generated by X Windows</w:t>
      </w:r>
    </w:p>
    <w:p>
      <w:pPr>
        <w:pStyle w:val="Para 002"/>
      </w:pPr>
      <w:r>
        <w:t>lastlog</w:t>
      </w:r>
      <w:r>
        <w:rPr>
          <w:rStyle w:val="Text3"/>
        </w:rPr>
        <w:t xml:space="preserve"> </w:t>
      </w:r>
      <w:r>
        <w:t xml:space="preserve">Contains a list of users and their last login time; can be viewed using the </w:t>
        <w:t>lastlog</w:t>
        <w:t xml:space="preserve"> command</w:t>
      </w:r>
    </w:p>
    <w:p>
      <w:pPr>
        <w:pStyle w:val="Para 002"/>
      </w:pPr>
      <w:r>
        <w:t>messages</w:t>
      </w:r>
      <w:r>
        <w:rPr>
          <w:rStyle w:val="Text3"/>
        </w:rPr>
        <w:t xml:space="preserve"> </w:t>
      </w:r>
      <w:r>
        <w:t xml:space="preserve">Contains detailed information regarding daemon startup obtained at system initialization as well as </w:t>
      </w:r>
    </w:p>
    <w:p>
      <w:pPr>
        <w:pStyle w:val="Para 030"/>
      </w:pPr>
      <w:r>
        <w:t>important system messages produced after system initialization</w:t>
      </w:r>
    </w:p>
    <w:p>
      <w:pPr>
        <w:pStyle w:val="Para 002"/>
      </w:pPr>
      <w:r>
        <w:t>syslog</w:t>
      </w:r>
    </w:p>
    <w:p>
      <w:pPr>
        <w:pStyle w:val="Para 002"/>
      </w:pPr>
      <w:r>
        <w:t>daemon.log</w:t>
      </w:r>
    </w:p>
    <w:p>
      <w:bookmarkStart w:id="459" w:name="400____CompTIA_Linux__and_LPIC_1"/>
      <w:pPr>
        <w:pStyle w:val="Para 005"/>
      </w:pPr>
      <w:r>
        <w:t>400</w:t>
      </w:r>
      <w:r>
        <w:rPr>
          <w:rStyle w:val="Text0"/>
        </w:rPr>
        <w:t xml:space="preserve"> </w:t>
      </w:r>
      <w:r>
        <w:t>CompTIA Linux+ and LPIC-1: Guide to Linux Certification</w:t>
      </w:r>
      <w:bookmarkEnd w:id="459"/>
    </w:p>
    <w:p>
      <w:pPr>
        <w:pStyle w:val="Para 037"/>
      </w:pPr>
      <w:r>
        <w:t/>
      </w:r>
    </w:p>
    <w:p>
      <w:pPr>
        <w:pStyle w:val="Para 001"/>
      </w:pPr>
      <w:r>
        <w:t xml:space="preserve">Daemons that provide a service to other computers on the network typically manage their own log files within the /var/log directory. The logging for other daemons and operating system components is performed by a logging daemon. The two most common logging daemons used on Linux systems today are the </w:t>
      </w:r>
      <w:r>
        <w:rPr>
          <w:rStyle w:val="Text0"/>
        </w:rPr>
        <w:t>System Log Daemon (rsyslogd)</w:t>
      </w:r>
      <w:r>
        <w:t xml:space="preserve"> and the </w:t>
      </w:r>
      <w:r>
        <w:rPr>
          <w:rStyle w:val="Text0"/>
        </w:rPr>
        <w:t>Systemd Journal Daemon (journald)</w:t>
      </w:r>
      <w:r>
        <w:t>.</w:t>
      </w:r>
    </w:p>
    <w:p>
      <w:pPr>
        <w:pStyle w:val="Para 037"/>
      </w:pPr>
      <w:r>
        <w:t/>
      </w:r>
    </w:p>
    <w:p>
      <w:pPr>
        <w:pStyle w:val="Para 006"/>
      </w:pPr>
      <w:r>
        <w:t xml:space="preserve">Note </w:t>
      </w:r>
      <w:r>
        <w:rPr>
          <w:rStyle w:val="Text7"/>
        </w:rPr>
        <w:t>9</w:t>
      </w:r>
    </w:p>
    <w:p>
      <w:pPr>
        <w:pStyle w:val="Para 002"/>
      </w:pPr>
      <w:r>
        <w:t xml:space="preserve">Many third-party software suites can monitor different systems on the network; these software suites </w:t>
      </w:r>
    </w:p>
    <w:p>
      <w:pPr>
        <w:pStyle w:val="Para 002"/>
      </w:pPr>
      <w:r>
        <w:t xml:space="preserve">provide a small program that is installed on each Linux server (called an </w:t>
      </w:r>
      <w:r>
        <w:rPr>
          <w:rStyle w:val="Text1"/>
        </w:rPr>
        <w:t>agent</w:t>
      </w:r>
      <w:r>
        <w:t xml:space="preserve">) that collects the events </w:t>
      </w:r>
    </w:p>
    <w:p>
      <w:pPr>
        <w:pStyle w:val="Para 002"/>
      </w:pPr>
      <w:r>
        <w:t>logged by rsyslogd or journald and sends them to a central monitoring server on the network.</w:t>
      </w:r>
    </w:p>
    <w:p>
      <w:pPr>
        <w:pStyle w:val="Para 037"/>
      </w:pPr>
      <w:r>
        <w:t/>
      </w:r>
    </w:p>
    <w:p>
      <w:pPr>
        <w:pStyle w:val="Para 016"/>
      </w:pPr>
      <w:r>
        <w:t>Working with the System Log Daemon</w:t>
      </w:r>
    </w:p>
    <w:p>
      <w:pPr>
        <w:pStyle w:val="Normal"/>
      </w:pPr>
      <w:r>
        <w:t>The System Log Daemon (rsyslogd) is the traditional logging daemon used on Linux systems. When this daemon is loaded upon system startup, it creates a socket (/dev/log) for other system processes to write to. It then reads any event information written to this socket and saves the information in the appropriate log file according to entries in the /etc/rsyslog.conf file and any *.conf files within the /etc/rsyslog.d directory. A sample /etc/rsyslog.conf file is shown in the following output:</w:t>
      </w:r>
    </w:p>
    <w:p>
      <w:pPr>
        <w:pStyle w:val="Para 005"/>
      </w:pPr>
      <w:r>
        <w:rPr>
          <w:rStyle w:val="Text0"/>
        </w:rPr>
        <w:t xml:space="preserve">[root@server1 ~]# </w:t>
      </w:r>
      <w:r>
        <w:t>cat /etc/rsyslog.conf</w:t>
      </w:r>
    </w:p>
    <w:p>
      <w:pPr>
        <w:pStyle w:val="Normal"/>
      </w:pPr>
      <w:r>
        <w:t># /etc/rsyslog.conf configuration file for rsyslog</w:t>
        <w:t xml:space="preserve"> </w:t>
        <w:t># For more information install rsyslog-doc and see</w:t>
        <w:t xml:space="preserve"> </w:t>
        <w:t># /usr/share/doc/rsyslog-doc/html/configuration/index.html</w:t>
        <w:t xml:space="preserve"> </w:t>
        <w:t># Additional default rules are in /etc/rsyslog.d/50-default.conf</w:t>
      </w:r>
    </w:p>
    <w:p>
      <w:pPr>
        <w:pStyle w:val="Para 037"/>
      </w:pPr>
      <w:r>
        <w:t/>
      </w:r>
    </w:p>
    <w:p>
      <w:pPr>
        <w:pStyle w:val="Normal"/>
      </w:pPr>
      <w:r>
        <w:t>#################</w:t>
      </w:r>
    </w:p>
    <w:p>
      <w:pPr>
        <w:pStyle w:val="Normal"/>
      </w:pPr>
      <w:r>
        <w:t>#### MODULES ####</w:t>
      </w:r>
    </w:p>
    <w:p>
      <w:pPr>
        <w:pStyle w:val="Normal"/>
      </w:pPr>
      <w:r>
        <w:t>#################</w:t>
      </w:r>
    </w:p>
    <w:p>
      <w:pPr>
        <w:pStyle w:val="Para 037"/>
      </w:pPr>
      <w:r>
        <w:t/>
      </w:r>
    </w:p>
    <w:p>
      <w:pPr>
        <w:pStyle w:val="Normal"/>
      </w:pPr>
      <w:r>
        <w:t>module(load="imuxsock") # provides support for local system logging</w:t>
        <w:t xml:space="preserve"> </w:t>
        <w:t>#module(load="immark") # provides --MARK-- message capability</w:t>
      </w:r>
    </w:p>
    <w:p>
      <w:pPr>
        <w:pStyle w:val="Para 037"/>
      </w:pPr>
      <w:r>
        <w:t/>
      </w:r>
    </w:p>
    <w:p>
      <w:pPr>
        <w:pStyle w:val="Normal"/>
      </w:pPr>
      <w:r>
        <w:t># provides UDP syslog reception</w:t>
      </w:r>
    </w:p>
    <w:p>
      <w:pPr>
        <w:pStyle w:val="Normal"/>
      </w:pPr>
      <w:r>
        <w:t>#module(load="imudp")</w:t>
      </w:r>
    </w:p>
    <w:p>
      <w:pPr>
        <w:pStyle w:val="Normal"/>
      </w:pPr>
      <w:r>
        <w:t>#input(type="imudp" port="514")</w:t>
      </w:r>
    </w:p>
    <w:p>
      <w:pPr>
        <w:pStyle w:val="Para 037"/>
      </w:pPr>
      <w:r>
        <w:t/>
      </w:r>
    </w:p>
    <w:p>
      <w:pPr>
        <w:pStyle w:val="Normal"/>
      </w:pPr>
      <w:r>
        <w:t># provides TCP syslog reception</w:t>
      </w:r>
    </w:p>
    <w:p>
      <w:pPr>
        <w:pStyle w:val="Normal"/>
      </w:pPr>
      <w:r>
        <w:t>#module(load="imtcp")</w:t>
      </w:r>
    </w:p>
    <w:p>
      <w:pPr>
        <w:pStyle w:val="Normal"/>
      </w:pPr>
      <w:r>
        <w:t>#input(type="imtcp" port="514")</w:t>
      </w:r>
    </w:p>
    <w:p>
      <w:pPr>
        <w:pStyle w:val="Para 037"/>
      </w:pPr>
      <w:r>
        <w:t/>
      </w:r>
    </w:p>
    <w:p>
      <w:pPr>
        <w:pStyle w:val="Normal"/>
      </w:pPr>
      <w:r>
        <w:t># provides kernel logging support and enable non-kernel klog messages</w:t>
        <w:t xml:space="preserve"> </w:t>
        <w:t>module(load="imklog" permitnonkernelfacility="on")</w:t>
      </w:r>
    </w:p>
    <w:p>
      <w:pPr>
        <w:pStyle w:val="Para 037"/>
      </w:pPr>
      <w:r>
        <w:t/>
      </w:r>
    </w:p>
    <w:p>
      <w:pPr>
        <w:pStyle w:val="Normal"/>
      </w:pPr>
      <w:r>
        <w:t>###########################</w:t>
      </w:r>
    </w:p>
    <w:p>
      <w:pPr>
        <w:pStyle w:val="Normal"/>
      </w:pPr>
      <w:r>
        <w:t>#### GLOBAL DIRECTIVES ####</w:t>
      </w:r>
    </w:p>
    <w:p>
      <w:pPr>
        <w:pStyle w:val="Normal"/>
      </w:pPr>
      <w:r>
        <w:t>###########################</w:t>
      </w:r>
    </w:p>
    <w:p>
      <w:pPr>
        <w:pStyle w:val="Para 037"/>
      </w:pPr>
      <w:r>
        <w:t/>
      </w:r>
    </w:p>
    <w:p>
      <w:pPr>
        <w:pStyle w:val="Normal"/>
      </w:pPr>
      <w:r>
        <w:t># Use traditional timestamp format.</w:t>
      </w:r>
    </w:p>
    <w:p>
      <w:pPr>
        <w:pStyle w:val="Normal"/>
      </w:pPr>
      <w:r>
        <w:t># To enable high precision timestamps, comment out the following line.</w:t>
        <w:t xml:space="preserve"> </w:t>
        <w:t>$ActionFileDefaultTemplate RSYSLOG_TraditionalFileFormat</w:t>
      </w:r>
    </w:p>
    <w:p>
      <w:pPr>
        <w:pStyle w:val="1 Block"/>
      </w:pPr>
    </w:p>
    <w:p>
      <w:bookmarkStart w:id="460" w:name="Chapter_10__Common_Administrativ_4"/>
      <w:pPr>
        <w:pStyle w:val="Heading 1"/>
        <w:pageBreakBefore w:val="on"/>
      </w:pPr>
      <w:r>
        <w:t>Chapter 10 Common Administrative Tasks</w:t>
        <w:t xml:space="preserve"> </w:t>
        <w:t>401</w:t>
      </w:r>
      <w:bookmarkEnd w:id="460"/>
    </w:p>
    <w:p>
      <w:pPr>
        <w:pStyle w:val="Para 037"/>
      </w:pPr>
      <w:r>
        <w:t/>
      </w:r>
    </w:p>
    <w:p>
      <w:pPr>
        <w:pStyle w:val="Normal"/>
      </w:pPr>
      <w:r>
        <w:t># Filter duplicated messages</w:t>
      </w:r>
    </w:p>
    <w:p>
      <w:pPr>
        <w:pStyle w:val="Normal"/>
      </w:pPr>
      <w:r>
        <w:t>$RepeatedMsgReduction on</w:t>
      </w:r>
    </w:p>
    <w:p>
      <w:pPr>
        <w:pStyle w:val="Para 037"/>
      </w:pPr>
      <w:r>
        <w:t/>
      </w:r>
    </w:p>
    <w:p>
      <w:pPr>
        <w:pStyle w:val="Normal"/>
      </w:pPr>
      <w:r>
        <w:t># Set the default permissions for all log files.</w:t>
        <w:t xml:space="preserve"> </w:t>
        <w:t>$FileOwner syslog</w:t>
      </w:r>
    </w:p>
    <w:p>
      <w:pPr>
        <w:pStyle w:val="Normal"/>
      </w:pPr>
      <w:r>
        <w:t>$FileGroup adm</w:t>
      </w:r>
    </w:p>
    <w:p>
      <w:pPr>
        <w:pStyle w:val="Normal"/>
      </w:pPr>
      <w:r>
        <w:t>$FileCreateMode 0640</w:t>
      </w:r>
    </w:p>
    <w:p>
      <w:pPr>
        <w:pStyle w:val="Normal"/>
      </w:pPr>
      <w:r>
        <w:t>$DirCreateMode 0755</w:t>
      </w:r>
    </w:p>
    <w:p>
      <w:pPr>
        <w:pStyle w:val="Normal"/>
      </w:pPr>
      <w:r>
        <w:t>$Umask 0022</w:t>
      </w:r>
    </w:p>
    <w:p>
      <w:pPr>
        <w:pStyle w:val="Normal"/>
      </w:pPr>
      <w:r>
        <w:t>$PrivDropToUser syslog</w:t>
      </w:r>
    </w:p>
    <w:p>
      <w:pPr>
        <w:pStyle w:val="Normal"/>
      </w:pPr>
      <w:r>
        <w:t>$PrivDropToGroup syslog</w:t>
      </w:r>
    </w:p>
    <w:p>
      <w:pPr>
        <w:pStyle w:val="Para 037"/>
      </w:pPr>
      <w:r>
        <w:t/>
      </w:r>
    </w:p>
    <w:p>
      <w:pPr>
        <w:pStyle w:val="Normal"/>
      </w:pPr>
      <w:r>
        <w:t># Where to place spool and state files</w:t>
      </w:r>
    </w:p>
    <w:p>
      <w:pPr>
        <w:pStyle w:val="Normal"/>
      </w:pPr>
      <w:r>
        <w:t>$WorkDirectory /var/spool/rsyslog</w:t>
      </w:r>
    </w:p>
    <w:p>
      <w:pPr>
        <w:pStyle w:val="Para 037"/>
      </w:pPr>
      <w:r>
        <w:t/>
      </w:r>
    </w:p>
    <w:p>
      <w:pPr>
        <w:pStyle w:val="Normal"/>
      </w:pPr>
      <w:r>
        <w:t>###############</w:t>
      </w:r>
    </w:p>
    <w:p>
      <w:pPr>
        <w:pStyle w:val="Normal"/>
      </w:pPr>
      <w:r>
        <w:t>#### RULES ####</w:t>
      </w:r>
    </w:p>
    <w:p>
      <w:pPr>
        <w:pStyle w:val="Normal"/>
      </w:pPr>
      <w:r>
        <w:t>###############</w:t>
      </w:r>
    </w:p>
    <w:p>
      <w:pPr>
        <w:pStyle w:val="Para 037"/>
      </w:pPr>
      <w:r>
        <w:t/>
      </w:r>
    </w:p>
    <w:p>
      <w:pPr>
        <w:pStyle w:val="Normal"/>
      </w:pPr>
      <w:r>
        <w:t>*.info;authpriv.none;cron.none /var/log/messages</w:t>
        <w:t xml:space="preserve"> </w:t>
        <w:t>authpriv.* /var/log/secure</w:t>
        <w:t xml:space="preserve"> </w:t>
        <w:t>mail.warn -/var/log/mail.log</w:t>
        <w:t xml:space="preserve"> </w:t>
        <w:t>cron.* /var/log/cron</w:t>
      </w:r>
    </w:p>
    <w:p>
      <w:pPr>
        <w:pStyle w:val="Para 037"/>
      </w:pPr>
      <w:r>
        <w:t/>
      </w:r>
    </w:p>
    <w:p>
      <w:pPr>
        <w:pStyle w:val="Normal"/>
      </w:pPr>
      <w:r>
        <w:t># Emergencies are sent to everybody logged in.</w:t>
        <w:t xml:space="preserve"> </w:t>
        <w:t>*.emerg :omusrmsg:*</w:t>
      </w:r>
    </w:p>
    <w:p>
      <w:pPr>
        <w:pStyle w:val="Para 037"/>
      </w:pPr>
      <w:r>
        <w:t/>
      </w:r>
    </w:p>
    <w:p>
      <w:pPr>
        <w:pStyle w:val="Normal"/>
      </w:pPr>
      <w:r>
        <w:t># Save boot messages also to boot.log</w:t>
      </w:r>
    </w:p>
    <w:p>
      <w:pPr>
        <w:pStyle w:val="Normal"/>
      </w:pPr>
      <w:r>
        <w:t>local7.* /var/log/boot.log</w:t>
      </w:r>
    </w:p>
    <w:p>
      <w:pPr>
        <w:pStyle w:val="Para 037"/>
      </w:pPr>
      <w:r>
        <w:t/>
      </w:r>
    </w:p>
    <w:p>
      <w:pPr>
        <w:pStyle w:val="Normal"/>
      </w:pPr>
      <w:r>
        <w:t># Include all config files in /etc/rsyslog.d/</w:t>
      </w:r>
    </w:p>
    <w:p>
      <w:pPr>
        <w:pStyle w:val="Normal"/>
      </w:pPr>
      <w:r>
        <w:t>$IncludeConfig /etc/rsyslog.d/*.conf</w:t>
      </w:r>
    </w:p>
    <w:p>
      <w:pPr>
        <w:pStyle w:val="Normal"/>
      </w:pPr>
      <w:r>
        <w:t>[root@server1 ~]#_</w:t>
      </w:r>
    </w:p>
    <w:p>
      <w:pPr>
        <w:pStyle w:val="Para 037"/>
      </w:pPr>
      <w:r>
        <w:t/>
      </w:r>
    </w:p>
    <w:p>
      <w:pPr>
        <w:pStyle w:val="Para 006"/>
      </w:pPr>
      <w:r>
        <w:t xml:space="preserve">Note </w:t>
      </w:r>
      <w:r>
        <w:rPr>
          <w:rStyle w:val="Text7"/>
        </w:rPr>
        <w:t>10</w:t>
      </w:r>
    </w:p>
    <w:p>
      <w:pPr>
        <w:pStyle w:val="Para 002"/>
      </w:pPr>
      <w:r>
        <w:t xml:space="preserve">On legacy Linux systems, the System Log Daemon is represented by syslogd and configured using the </w:t>
      </w:r>
    </w:p>
    <w:p>
      <w:pPr>
        <w:pStyle w:val="Para 002"/>
      </w:pPr>
      <w:r>
        <w:t>/etc/syslog.conf file.</w:t>
      </w:r>
    </w:p>
    <w:p>
      <w:pPr>
        <w:pStyle w:val="Para 037"/>
      </w:pPr>
      <w:r>
        <w:t/>
      </w:r>
    </w:p>
    <w:p>
      <w:pPr>
        <w:pStyle w:val="Para 001"/>
      </w:pPr>
      <w:r>
        <w:t>Lines in the /etc/rsyslog.conf file or in files within the /etc/rsyslog.d directory that start with a # character are comments. All other entries are used to load rsyslogd modules, configure global rsyslogd settings, or create logging rules. Logging rules have the following format:</w:t>
      </w:r>
    </w:p>
    <w:p>
      <w:pPr>
        <w:pStyle w:val="Normal"/>
      </w:pPr>
      <w:r>
        <w:t>facility.priority /var/log/logfile</w:t>
      </w:r>
    </w:p>
    <w:p>
      <w:pPr>
        <w:pStyle w:val="Para 001"/>
      </w:pPr>
      <w:r>
        <w:t xml:space="preserve">The </w:t>
      </w:r>
      <w:r>
        <w:rPr>
          <w:rStyle w:val="Text0"/>
        </w:rPr>
        <w:t>facility</w:t>
      </w:r>
      <w:r>
        <w:t xml:space="preserve"> is the area of the system to listen to, whereas the </w:t>
      </w:r>
      <w:r>
        <w:rPr>
          <w:rStyle w:val="Text0"/>
        </w:rPr>
        <w:t>priority</w:t>
      </w:r>
      <w:r>
        <w:t xml:space="preserve"> refers to the importance of the information. For example, a facility of kern and priority of warning indicates that the System Log Daemon should listen for kernel events of priority warning and more serious. When found, the System Log Daemon places the associated event information in the /var/log/logfile file. This entry would read:</w:t>
      </w:r>
    </w:p>
    <w:p>
      <w:pPr>
        <w:pStyle w:val="Para 005"/>
      </w:pPr>
      <w:r>
        <w:rPr>
          <w:rStyle w:val="Text0"/>
        </w:rPr>
        <w:t xml:space="preserve">kern.warning /var/log/logfile </w:t>
      </w:r>
      <w:r>
        <w:t>402</w:t>
      </w:r>
      <w:r>
        <w:rPr>
          <w:rStyle w:val="Text0"/>
        </w:rPr>
        <w:t xml:space="preserve"> </w:t>
      </w:r>
      <w:r>
        <w:t>CompTIA Linux+ and LPIC-1: Guide to Linux Certification</w:t>
      </w:r>
    </w:p>
    <w:p>
      <w:pPr>
        <w:pStyle w:val="Para 037"/>
      </w:pPr>
      <w:r>
        <w:t/>
      </w:r>
    </w:p>
    <w:p>
      <w:bookmarkStart w:id="461" w:name="To_only_log_warning_events_from"/>
      <w:pPr>
        <w:pStyle w:val="Para 001"/>
      </w:pPr>
      <w:r>
        <w:t>To only log warning events from the kernel to /var/log/logfile, you can use the following entry instead:</w:t>
      </w:r>
      <w:bookmarkEnd w:id="461"/>
    </w:p>
    <w:p>
      <w:pPr>
        <w:pStyle w:val="Normal"/>
      </w:pPr>
      <w:r>
        <w:t>kern.=warning /var/log/logfile</w:t>
      </w:r>
    </w:p>
    <w:p>
      <w:pPr>
        <w:pStyle w:val="Para 001"/>
      </w:pPr>
      <w:r>
        <w:t>Alternatively, you can log all error events from the kernel to /var/log/logfile by using the * wildcard, as shown in the following entry:</w:t>
      </w:r>
    </w:p>
    <w:p>
      <w:pPr>
        <w:pStyle w:val="Normal"/>
      </w:pPr>
      <w:r>
        <w:t>kern.* /var/log/logfile</w:t>
      </w:r>
    </w:p>
    <w:p>
      <w:pPr>
        <w:pStyle w:val="Para 001"/>
      </w:pPr>
      <w:r>
        <w:t>In addition, you can specify multiple facilities and priorities. To log all error events except warnings from the kernel to /var/log/logfile, you can use the following entry:</w:t>
      </w:r>
    </w:p>
    <w:p>
      <w:pPr>
        <w:pStyle w:val="Normal"/>
      </w:pPr>
      <w:r>
        <w:t>kern.!=warn /var/log/logfile</w:t>
      </w:r>
    </w:p>
    <w:p>
      <w:pPr>
        <w:pStyle w:val="Para 001"/>
      </w:pPr>
      <w:r>
        <w:t>To log all error events from the kernel and user processes, you can use the following entry:</w:t>
      </w:r>
    </w:p>
    <w:p>
      <w:pPr>
        <w:pStyle w:val="Normal"/>
      </w:pPr>
      <w:r>
        <w:t>kern,user.* /var/log/logfile</w:t>
      </w:r>
    </w:p>
    <w:p>
      <w:pPr>
        <w:pStyle w:val="Para 001"/>
      </w:pPr>
      <w:r>
        <w:t>To log all warning events from all facilities except for the kernel, you can use the “none” keyword, as shown in following entry:</w:t>
      </w:r>
    </w:p>
    <w:p>
      <w:pPr>
        <w:pStyle w:val="Normal"/>
      </w:pPr>
      <w:r>
        <w:t>*.=warn;kern.none /var/log/logfile</w:t>
      </w:r>
    </w:p>
    <w:p>
      <w:pPr>
        <w:pStyle w:val="Para 001"/>
      </w:pPr>
      <w:r>
        <w:t>You can also prefix the pathname to the log file in any entry to ensure that the system synchro-nizes changes to the disk immediately after a new event occurs, as shown in the following entry:</w:t>
      </w:r>
    </w:p>
    <w:p>
      <w:pPr>
        <w:pStyle w:val="Normal"/>
      </w:pPr>
      <w:r>
        <w:t>*.=warn;kern.none -/var/log/logfile</w:t>
      </w:r>
    </w:p>
    <w:p>
      <w:pPr>
        <w:pStyle w:val="Para 001"/>
      </w:pPr>
      <w:r>
        <w:t>Table 10-4 describes the different facilities available and their descriptions.</w:t>
      </w:r>
    </w:p>
    <w:p>
      <w:pPr>
        <w:pStyle w:val="Para 037"/>
      </w:pPr>
      <w:r>
        <w:t/>
      </w:r>
    </w:p>
    <w:p>
      <w:pPr>
        <w:pStyle w:val="Para 005"/>
      </w:pPr>
      <w:r>
        <w:rPr>
          <w:rStyle w:val="Text2"/>
        </w:rPr>
        <w:t xml:space="preserve">Table 10-4 </w:t>
      </w:r>
      <w:r>
        <w:t>Facilities used by the System Log Daemon</w:t>
      </w:r>
    </w:p>
    <w:p>
      <w:pPr>
        <w:pStyle w:val="Para 037"/>
      </w:pPr>
      <w:r>
        <w:t/>
      </w:r>
    </w:p>
    <w:p>
      <w:pPr>
        <w:pStyle w:val="Para 021"/>
      </w:pPr>
      <w:r>
        <w:t>Facility</w:t>
      </w:r>
      <w:r>
        <w:rPr>
          <w:rStyle w:val="Text1"/>
        </w:rPr>
        <w:t xml:space="preserve"> </w:t>
      </w:r>
      <w:r>
        <w:t>Description</w:t>
      </w:r>
    </w:p>
    <w:p>
      <w:pPr>
        <w:pStyle w:val="Para 002"/>
      </w:pPr>
      <w:r>
        <w:t>auth</w:t>
      </w:r>
      <w:r>
        <w:rPr>
          <w:rStyle w:val="Text3"/>
        </w:rPr>
        <w:t xml:space="preserve"> </w:t>
      </w:r>
      <w:r>
        <w:t xml:space="preserve">Specifies events from the login system, such as the login program and the </w:t>
        <w:t>su</w:t>
      </w:r>
    </w:p>
    <w:p>
      <w:pPr>
        <w:pStyle w:val="Para 030"/>
      </w:pPr>
      <w:r>
        <w:t>command</w:t>
      </w:r>
    </w:p>
    <w:p>
      <w:pPr>
        <w:pStyle w:val="Para 002"/>
      </w:pPr>
      <w:r>
        <w:t>or</w:t>
      </w:r>
    </w:p>
    <w:p>
      <w:pPr>
        <w:pStyle w:val="Para 002"/>
      </w:pPr>
      <w:r>
        <w:t>security</w:t>
      </w:r>
    </w:p>
    <w:p>
      <w:pPr>
        <w:pStyle w:val="Para 002"/>
      </w:pPr>
      <w:r>
        <w:t>authpriv</w:t>
      </w:r>
      <w:r>
        <w:rPr>
          <w:rStyle w:val="Text3"/>
        </w:rPr>
        <w:t xml:space="preserve"> </w:t>
      </w:r>
      <w:r>
        <w:t xml:space="preserve">Specifies events from the login system when authenticating users across the </w:t>
      </w:r>
    </w:p>
    <w:p>
      <w:pPr>
        <w:pStyle w:val="Para 030"/>
      </w:pPr>
      <w:r>
        <w:t>network or to system databases</w:t>
      </w:r>
    </w:p>
    <w:p>
      <w:pPr>
        <w:pStyle w:val="Para 002"/>
      </w:pPr>
      <w:r>
        <w:t>cron</w:t>
      </w:r>
      <w:r>
        <w:rPr>
          <w:rStyle w:val="Text3"/>
        </w:rPr>
        <w:t xml:space="preserve"> </w:t>
      </w:r>
      <w:r>
        <w:t>Specifies events from the cron and at daemons</w:t>
      </w:r>
    </w:p>
    <w:p>
      <w:pPr>
        <w:pStyle w:val="Para 002"/>
      </w:pPr>
      <w:r>
        <w:t>daemon</w:t>
      </w:r>
      <w:r>
        <w:rPr>
          <w:rStyle w:val="Text3"/>
        </w:rPr>
        <w:t xml:space="preserve"> </w:t>
      </w:r>
      <w:r>
        <w:t>Specifies events from all daemons</w:t>
      </w:r>
    </w:p>
    <w:p>
      <w:pPr>
        <w:pStyle w:val="Para 002"/>
      </w:pPr>
      <w:r>
        <w:t>kern</w:t>
      </w:r>
      <w:r>
        <w:rPr>
          <w:rStyle w:val="Text3"/>
        </w:rPr>
        <w:t xml:space="preserve"> </w:t>
      </w:r>
      <w:r>
        <w:t>Specifies events from the Linux kernel</w:t>
      </w:r>
    </w:p>
    <w:p>
      <w:pPr>
        <w:pStyle w:val="Para 002"/>
      </w:pPr>
      <w:r>
        <w:t>lpr</w:t>
      </w:r>
      <w:r>
        <w:rPr>
          <w:rStyle w:val="Text3"/>
        </w:rPr>
        <w:t xml:space="preserve"> </w:t>
      </w:r>
      <w:r>
        <w:t>Specifies events from the printing system (lpd)</w:t>
      </w:r>
    </w:p>
    <w:p>
      <w:pPr>
        <w:pStyle w:val="Para 002"/>
      </w:pPr>
      <w:r>
        <w:t>mail</w:t>
      </w:r>
      <w:r>
        <w:rPr>
          <w:rStyle w:val="Text3"/>
        </w:rPr>
        <w:t xml:space="preserve"> </w:t>
      </w:r>
      <w:r>
        <w:t>Specifies events from the email system (sendmail)</w:t>
      </w:r>
    </w:p>
    <w:p>
      <w:pPr>
        <w:pStyle w:val="Para 002"/>
      </w:pPr>
      <w:r>
        <w:t>mark</w:t>
      </w:r>
      <w:r>
        <w:rPr>
          <w:rStyle w:val="Text3"/>
        </w:rPr>
        <w:t xml:space="preserve"> </w:t>
      </w:r>
      <w:r>
        <w:t>Specifies time stamps used by syslogd; used internally only</w:t>
      </w:r>
    </w:p>
    <w:p>
      <w:pPr>
        <w:pStyle w:val="Para 002"/>
      </w:pPr>
      <w:r>
        <w:t>news</w:t>
      </w:r>
      <w:r>
        <w:rPr>
          <w:rStyle w:val="Text3"/>
        </w:rPr>
        <w:t xml:space="preserve"> </w:t>
      </w:r>
      <w:r>
        <w:t>Specifies events from the Inter Network News daemon and other USENET daemons</w:t>
      </w:r>
    </w:p>
    <w:p>
      <w:pPr>
        <w:pStyle w:val="Para 002"/>
      </w:pPr>
      <w:r>
        <w:t>syslog</w:t>
      </w:r>
      <w:r>
        <w:rPr>
          <w:rStyle w:val="Text3"/>
        </w:rPr>
        <w:t xml:space="preserve"> </w:t>
      </w:r>
      <w:r>
        <w:t>Specifies events from the syslog daemon</w:t>
      </w:r>
    </w:p>
    <w:p>
      <w:pPr>
        <w:pStyle w:val="Para 002"/>
      </w:pPr>
      <w:r>
        <w:t>user</w:t>
      </w:r>
      <w:r>
        <w:rPr>
          <w:rStyle w:val="Text3"/>
        </w:rPr>
        <w:t xml:space="preserve"> </w:t>
      </w:r>
      <w:r>
        <w:t>Specifies events from user processes</w:t>
      </w:r>
    </w:p>
    <w:p>
      <w:pPr>
        <w:pStyle w:val="Para 002"/>
      </w:pPr>
      <w:r>
        <w:t>uucp</w:t>
      </w:r>
      <w:r>
        <w:rPr>
          <w:rStyle w:val="Text3"/>
        </w:rPr>
        <w:t xml:space="preserve"> </w:t>
      </w:r>
      <w:r>
        <w:t>Specifies events from the uucp (UNIX to UNIX copy) daemon</w:t>
      </w:r>
    </w:p>
    <w:p>
      <w:pPr>
        <w:pStyle w:val="Para 002"/>
      </w:pPr>
      <w:r>
        <w:t>local0-7</w:t>
      </w:r>
      <w:r>
        <w:rPr>
          <w:rStyle w:val="Text3"/>
        </w:rPr>
        <w:t xml:space="preserve"> </w:t>
      </w:r>
      <w:r>
        <w:t xml:space="preserve">Specifies local events; these are not used by default but can be defined for </w:t>
      </w:r>
    </w:p>
    <w:p>
      <w:pPr>
        <w:pStyle w:val="Para 030"/>
      </w:pPr>
      <w:r>
        <w:t>custom use</w:t>
      </w:r>
    </w:p>
    <w:p>
      <w:pPr>
        <w:pStyle w:val="1 Block"/>
      </w:pPr>
    </w:p>
    <w:p>
      <w:bookmarkStart w:id="462" w:name="Chapter_10__Common_Administrativ_5"/>
      <w:pPr>
        <w:pStyle w:val="Heading 1"/>
        <w:pageBreakBefore w:val="on"/>
      </w:pPr>
      <w:r>
        <w:t>Chapter 10 Common Administrative Tasks</w:t>
        <w:t xml:space="preserve"> </w:t>
        <w:t>403</w:t>
      </w:r>
      <w:bookmarkEnd w:id="462"/>
    </w:p>
    <w:p>
      <w:pPr>
        <w:pStyle w:val="Para 037"/>
      </w:pPr>
      <w:r>
        <w:t/>
      </w:r>
    </w:p>
    <w:p>
      <w:pPr>
        <w:pStyle w:val="Para 001"/>
      </w:pPr>
      <w:r>
        <w:t>Table 10-5 displays the different priorities available listed in ascending order.</w:t>
      </w:r>
    </w:p>
    <w:p>
      <w:pPr>
        <w:pStyle w:val="Para 037"/>
      </w:pPr>
      <w:r>
        <w:t/>
      </w:r>
    </w:p>
    <w:p>
      <w:pPr>
        <w:pStyle w:val="Para 005"/>
      </w:pPr>
      <w:r>
        <w:rPr>
          <w:rStyle w:val="Text2"/>
        </w:rPr>
        <w:t xml:space="preserve">Table 10-5 </w:t>
      </w:r>
      <w:r>
        <w:t>Priorities used by the System Log Daemon</w:t>
      </w:r>
    </w:p>
    <w:p>
      <w:pPr>
        <w:pStyle w:val="Para 037"/>
      </w:pPr>
      <w:r>
        <w:t/>
      </w:r>
    </w:p>
    <w:p>
      <w:pPr>
        <w:pStyle w:val="Para 021"/>
      </w:pPr>
      <w:r>
        <w:t>Priority</w:t>
      </w:r>
      <w:r>
        <w:rPr>
          <w:rStyle w:val="Text1"/>
        </w:rPr>
        <w:t xml:space="preserve"> </w:t>
      </w:r>
      <w:r>
        <w:t>Description</w:t>
      </w:r>
    </w:p>
    <w:p>
      <w:pPr>
        <w:pStyle w:val="Para 002"/>
      </w:pPr>
      <w:r>
        <w:t>none</w:t>
      </w:r>
      <w:r>
        <w:rPr>
          <w:rStyle w:val="Text3"/>
        </w:rPr>
        <w:t xml:space="preserve"> </w:t>
      </w:r>
      <w:r>
        <w:t>Indicates that no information from a certain facility be logged</w:t>
      </w:r>
    </w:p>
    <w:p>
      <w:pPr>
        <w:pStyle w:val="Para 002"/>
      </w:pPr>
      <w:r>
        <w:t>debug</w:t>
      </w:r>
      <w:r>
        <w:rPr>
          <w:rStyle w:val="Text3"/>
        </w:rPr>
        <w:t xml:space="preserve"> </w:t>
      </w:r>
      <w:r>
        <w:t>Indicates all information from a certain facility</w:t>
      </w:r>
    </w:p>
    <w:p>
      <w:pPr>
        <w:pStyle w:val="Para 002"/>
      </w:pPr>
      <w:r>
        <w:t>info</w:t>
      </w:r>
      <w:r>
        <w:rPr>
          <w:rStyle w:val="Text3"/>
        </w:rPr>
        <w:t xml:space="preserve"> </w:t>
      </w:r>
      <w:r>
        <w:t>Indicates information that results from normal system operations</w:t>
      </w:r>
    </w:p>
    <w:p>
      <w:pPr>
        <w:pStyle w:val="Para 002"/>
      </w:pPr>
      <w:r>
        <w:t>notice</w:t>
      </w:r>
      <w:r>
        <w:rPr>
          <w:rStyle w:val="Text3"/>
        </w:rPr>
        <w:t xml:space="preserve"> </w:t>
      </w:r>
      <w:r>
        <w:t xml:space="preserve">Indicates information that should be noted for future reference, yet does not </w:t>
      </w:r>
    </w:p>
    <w:p>
      <w:pPr>
        <w:pStyle w:val="Para 026"/>
      </w:pPr>
      <w:r>
        <w:t>indicate a problem</w:t>
      </w:r>
    </w:p>
    <w:p>
      <w:pPr>
        <w:pStyle w:val="Para 002"/>
      </w:pPr>
      <w:r>
        <w:t>warning</w:t>
      </w:r>
      <w:r>
        <w:rPr>
          <w:rStyle w:val="Text3"/>
        </w:rPr>
        <w:t xml:space="preserve"> </w:t>
      </w:r>
      <w:r>
        <w:t xml:space="preserve">Indicates information that might be the result of an error but are not critical to </w:t>
      </w:r>
    </w:p>
    <w:p>
      <w:pPr>
        <w:pStyle w:val="Para 026"/>
      </w:pPr>
      <w:r>
        <w:t>system operations</w:t>
      </w:r>
    </w:p>
    <w:p>
      <w:pPr>
        <w:pStyle w:val="Para 002"/>
      </w:pPr>
      <w:r>
        <w:t>warn</w:t>
      </w:r>
    </w:p>
    <w:p>
      <w:pPr>
        <w:pStyle w:val="Para 002"/>
      </w:pPr>
      <w:r>
        <w:t>error</w:t>
      </w:r>
      <w:r>
        <w:rPr>
          <w:rStyle w:val="Text3"/>
        </w:rPr>
        <w:t xml:space="preserve"> </w:t>
      </w:r>
      <w:r>
        <w:t>Indicates all other error information not described by other priorities</w:t>
      </w:r>
    </w:p>
    <w:p>
      <w:pPr>
        <w:pStyle w:val="Para 002"/>
      </w:pPr>
      <w:r>
        <w:t>err</w:t>
      </w:r>
    </w:p>
    <w:p>
      <w:pPr>
        <w:pStyle w:val="Para 002"/>
      </w:pPr>
      <w:r>
        <w:t>crit</w:t>
      </w:r>
      <w:r>
        <w:rPr>
          <w:rStyle w:val="Text3"/>
        </w:rPr>
        <w:t xml:space="preserve"> </w:t>
      </w:r>
      <w:r>
        <w:t>Indicates critical state information, such as hard disk drive failure</w:t>
      </w:r>
    </w:p>
    <w:p>
      <w:pPr>
        <w:pStyle w:val="Para 002"/>
      </w:pPr>
      <w:r>
        <w:t>alert</w:t>
      </w:r>
      <w:r>
        <w:rPr>
          <w:rStyle w:val="Text3"/>
        </w:rPr>
        <w:t xml:space="preserve"> </w:t>
      </w:r>
      <w:r>
        <w:t xml:space="preserve">Indicates system conditions that should be rectified immediately, such as a </w:t>
      </w:r>
    </w:p>
    <w:p>
      <w:pPr>
        <w:pStyle w:val="Para 026"/>
      </w:pPr>
      <w:r>
        <w:t>corrupt system database</w:t>
      </w:r>
    </w:p>
    <w:p>
      <w:pPr>
        <w:pStyle w:val="Para 002"/>
      </w:pPr>
      <w:r>
        <w:t>emerg</w:t>
      </w:r>
      <w:r>
        <w:rPr>
          <w:rStyle w:val="Text3"/>
        </w:rPr>
        <w:t xml:space="preserve"> </w:t>
      </w:r>
      <w:r>
        <w:t xml:space="preserve">Indicates serious conditions that cause system instability; these are normally </w:t>
      </w:r>
    </w:p>
    <w:p>
      <w:pPr>
        <w:pStyle w:val="Para 026"/>
      </w:pPr>
      <w:r>
        <w:t>broadcast to all users on the system</w:t>
      </w:r>
    </w:p>
    <w:p>
      <w:pPr>
        <w:pStyle w:val="Para 002"/>
      </w:pPr>
      <w:r>
        <w:t>panic</w:t>
      </w:r>
    </w:p>
    <w:p>
      <w:pPr>
        <w:pStyle w:val="Para 037"/>
      </w:pPr>
      <w:r>
        <w:t/>
      </w:r>
    </w:p>
    <w:p>
      <w:pPr>
        <w:pStyle w:val="Para 001"/>
      </w:pPr>
      <w:r>
        <w:t>The /etc/rsyslog.conf file may also send event information to another computer using the format facility.priority @hostname:portnumber; however, the remote computer must have the modules that listen on either the TCP or UDP protocol uncommented in the /etc/rsyslog.conf file. For example, by uncommenting the same lines shown next in the /etc/rsyslog.conf file, you allow your system to accept incoming requests from another System Log Daemon on TCP and UDP port 514 (the default System Log Daemon port):</w:t>
      </w:r>
    </w:p>
    <w:p>
      <w:pPr>
        <w:pStyle w:val="Normal"/>
      </w:pPr>
      <w:r>
        <w:t># provides UDP syslog reception</w:t>
      </w:r>
    </w:p>
    <w:p>
      <w:pPr>
        <w:pStyle w:val="Normal"/>
      </w:pPr>
      <w:r>
        <w:t>module(load="imudp")</w:t>
      </w:r>
    </w:p>
    <w:p>
      <w:pPr>
        <w:pStyle w:val="Normal"/>
      </w:pPr>
      <w:r>
        <w:t>input(type="imudp" port="514")</w:t>
      </w:r>
    </w:p>
    <w:p>
      <w:pPr>
        <w:pStyle w:val="Para 037"/>
      </w:pPr>
      <w:r>
        <w:t/>
      </w:r>
    </w:p>
    <w:p>
      <w:pPr>
        <w:pStyle w:val="Normal"/>
      </w:pPr>
      <w:r>
        <w:t># provides TCP syslog reception</w:t>
      </w:r>
    </w:p>
    <w:p>
      <w:pPr>
        <w:pStyle w:val="Normal"/>
      </w:pPr>
      <w:r>
        <w:t>module(load="imtcp")</w:t>
      </w:r>
    </w:p>
    <w:p>
      <w:pPr>
        <w:pStyle w:val="Normal"/>
      </w:pPr>
      <w:r>
        <w:t>input(type="imtcp" port="514")</w:t>
      </w:r>
    </w:p>
    <w:p>
      <w:pPr>
        <w:pStyle w:val="Para 037"/>
      </w:pPr>
      <w:r>
        <w:t/>
      </w:r>
    </w:p>
    <w:p>
      <w:pPr>
        <w:pStyle w:val="Para 016"/>
      </w:pPr>
      <w:r>
        <w:t>Working with the Systemd Journal Daemon</w:t>
      </w:r>
    </w:p>
    <w:p>
      <w:pPr>
        <w:pStyle w:val="Normal"/>
      </w:pPr>
      <w:r>
        <w:t xml:space="preserve">The Systemd Journal Daemon (journald) replaces the System Log Daemon on Linux distributions that use Systemd. As with the System Log Daemon, journald creates a socket (/run/systemd/journal/dev-log) for other system processes to write to and reads any information that is written to this socket. However, the events logged are not controlled by specific rules. Instead, journald logs all information to a database under the /var/log/journal directory, and events are tagged with labels that identify the same facility and priority information that you examined earlier with the rsyslogd daemon. To con-figure journald settings, you can edit the appropriate settings in the /etc/systemd/journald.conf file and then restart journald using the systemctl restart systemd-journald.service command. </w:t>
      </w:r>
      <w:r>
        <w:rPr>
          <w:rStyle w:val="Text0"/>
        </w:rPr>
        <w:t>404</w:t>
      </w:r>
      <w:r>
        <w:t xml:space="preserve"> </w:t>
      </w:r>
      <w:r>
        <w:rPr>
          <w:rStyle w:val="Text0"/>
        </w:rPr>
        <w:t>CompTIA Linux+ and LPIC-1: Guide to Linux Certification</w:t>
      </w:r>
    </w:p>
    <w:p>
      <w:pPr>
        <w:pStyle w:val="Para 037"/>
      </w:pPr>
      <w:r>
        <w:t/>
      </w:r>
    </w:p>
    <w:p>
      <w:bookmarkStart w:id="463" w:name="Note_11"/>
      <w:pPr>
        <w:pStyle w:val="Para 006"/>
      </w:pPr>
      <w:r>
        <w:t xml:space="preserve">Note </w:t>
      </w:r>
      <w:r>
        <w:rPr>
          <w:rStyle w:val="Text7"/>
        </w:rPr>
        <w:t>11</w:t>
      </w:r>
      <w:bookmarkEnd w:id="463"/>
    </w:p>
    <w:p>
      <w:pPr>
        <w:pStyle w:val="Para 002"/>
      </w:pPr>
      <w:r>
        <w:t xml:space="preserve">While journald stores the events it collects within a database, it copies the appropriate events to the </w:t>
      </w:r>
    </w:p>
    <w:p>
      <w:pPr>
        <w:pStyle w:val="Para 002"/>
      </w:pPr>
      <w:r>
        <w:t>common log files shown in Table 10-3.</w:t>
      </w:r>
    </w:p>
    <w:p>
      <w:pPr>
        <w:pStyle w:val="Para 037"/>
      </w:pPr>
      <w:r>
        <w:t/>
      </w:r>
    </w:p>
    <w:p>
      <w:pPr>
        <w:pStyle w:val="Para 006"/>
      </w:pPr>
      <w:r>
        <w:t xml:space="preserve">Note </w:t>
      </w:r>
      <w:r>
        <w:rPr>
          <w:rStyle w:val="Text7"/>
        </w:rPr>
        <w:t>12</w:t>
      </w:r>
    </w:p>
    <w:p>
      <w:pPr>
        <w:pStyle w:val="Para 002"/>
      </w:pPr>
      <w:r>
        <w:t xml:space="preserve">If you install rsyslogd on a system that already uses journald, rsyslogd will obtain events directly from </w:t>
      </w:r>
    </w:p>
    <w:p>
      <w:pPr>
        <w:pStyle w:val="Para 002"/>
      </w:pPr>
      <w:r>
        <w:t>journald by default.</w:t>
      </w:r>
    </w:p>
    <w:p>
      <w:pPr>
        <w:pStyle w:val="Para 037"/>
      </w:pPr>
      <w:r>
        <w:t/>
      </w:r>
    </w:p>
    <w:p>
      <w:pPr>
        <w:pStyle w:val="Para 001"/>
      </w:pPr>
      <w:r>
        <w:t>To view events within the journald database, you can use the same journalctl command intro-duced in Chapter 6 to view boot-related messages. By default, journalctl displays all events and you can send those events to the grep command to narrow the results by keyword. For example, you could run journalctl | grep -i cron | less to do a case-insensitive search for events with the word cron in them and display the results page-by-page. However, the output may be very long and difficult to parse. Consequently, it is much better to use options and arguments alongside journalctl to specify search criteria. If you type journalctl at a command prompt and press the Tab key, you will see a multipage list of criteria that can be queried, as shown in the following sample excerpt:</w:t>
      </w:r>
    </w:p>
    <w:p>
      <w:pPr>
        <w:pStyle w:val="Normal"/>
      </w:pPr>
      <w:r>
        <w:t>_AUDIT_ID= PRIORITY=</w:t>
      </w:r>
    </w:p>
    <w:p>
      <w:pPr>
        <w:pStyle w:val="Normal"/>
      </w:pPr>
      <w:r>
        <w:t>_AUDIT_LOGINUID= QT_CATEGORY=</w:t>
        <w:t xml:space="preserve"> </w:t>
        <w:t>_AUDIT_SESSION= REALMD_OPERATION=</w:t>
        <w:t xml:space="preserve"> </w:t>
        <w:t>_AUDIT_TYPE= REF=</w:t>
      </w:r>
    </w:p>
    <w:p>
      <w:pPr>
        <w:pStyle w:val="Normal"/>
      </w:pPr>
      <w:r>
        <w:t>_AUDIT_TYPE_NAME= REMOTE=</w:t>
      </w:r>
    </w:p>
    <w:p>
      <w:pPr>
        <w:pStyle w:val="Normal"/>
      </w:pPr>
      <w:r>
        <w:t>AVAILABLE= SEAT_ID=</w:t>
      </w:r>
    </w:p>
    <w:p>
      <w:pPr>
        <w:pStyle w:val="Normal"/>
      </w:pPr>
      <w:r>
        <w:t>AVAILABLE_PRETTY= _SELINUX_CONTEXT=</w:t>
        <w:t xml:space="preserve"> </w:t>
        <w:t>_BOOT_ID= SESSION_ID=</w:t>
        <w:t xml:space="preserve"> </w:t>
        <w:t>_CAP_EFFECTIVE= SHUTDOWN=</w:t>
      </w:r>
    </w:p>
    <w:p>
      <w:pPr>
        <w:pStyle w:val="Normal"/>
      </w:pPr>
      <w:r>
        <w:t>_CMDLINE= _SOURCE_MONOTONIC_TIMESTAMP=</w:t>
        <w:t xml:space="preserve"> </w:t>
        <w:t>CODE_FILE= _SOURCE_REALTIME_TIMESTAMP=</w:t>
        <w:t xml:space="preserve"> </w:t>
        <w:t>CODE_FUNC= SSSD_DOMAIN=</w:t>
        <w:t xml:space="preserve"> </w:t>
        <w:t>CODE_LINE= SSSD_PRG_NAME=</w:t>
        <w:t xml:space="preserve"> </w:t>
        <w:t>_COMM= _STREAM_ID=</w:t>
        <w:t xml:space="preserve"> </w:t>
        <w:t>COMMAND= SYSLOG_FACILITY=</w:t>
        <w:t xml:space="preserve"> </w:t>
        <w:t>COMMIT= SYSLOG_IDENTIFIER=</w:t>
        <w:t xml:space="preserve"> </w:t>
        <w:t>CPU_USAGE_NSEC= SYSLOG_PID=</w:t>
        <w:t xml:space="preserve"> CURRENT_USE= SYSLOG_RAW=--More--</w:t>
      </w:r>
    </w:p>
    <w:p>
      <w:pPr>
        <w:pStyle w:val="Para 001"/>
      </w:pPr>
      <w:r>
        <w:t>Say, for example, that you want to search for information in the logs from a particular process (command) on the system. You can type journalctl _COMM= and press the Tab key to see a mul-tipage list of the available commands that perform logging via journald on the system, as shown in the following sample excerpt:</w:t>
      </w:r>
    </w:p>
    <w:p>
      <w:pPr>
        <w:pStyle w:val="Normal"/>
      </w:pPr>
      <w:r>
        <w:t>akonadi_maildir gdm-x-session korgac sshd</w:t>
        <w:t xml:space="preserve"> </w:t>
        <w:t>akonadi_mailfil gnome-clocks kscreen_backend start-pulseaudi</w:t>
        <w:t xml:space="preserve"> </w:t>
        <w:t>akonadi_migrati gnome-contacts- ksmserver su</w:t>
        <w:t xml:space="preserve"> </w:t>
        <w:t>akonadi_newmail gnome-control-c ksmserver-logou sudo</w:t>
        <w:t xml:space="preserve"> </w:t>
        <w:t>akonadiserver gnome-documents kwin_x11 (systemd)</w:t>
        <w:t xml:space="preserve"> </w:t>
        <w:t>alsactl gnome-initial-s logger systemd</w:t>
        <w:t xml:space="preserve"> </w:t>
        <w:t>anacron gnome-keyring-d login systemd-coredum</w:t>
        <w:t xml:space="preserve"> </w:t>
        <w:t>atd gnome-session-b lvm systemd-fsck</w:t>
        <w:t xml:space="preserve"> </w:t>
        <w:t>at-spi2-registr gnome-session-f mcelog systemd-hiberna</w:t>
        <w:t xml:space="preserve"> </w:t>
        <w:t>at-spi-bus-laun gnome-shell ModemManager systemd-hostnam</w:t>
      </w:r>
    </w:p>
    <w:p>
      <w:pPr>
        <w:pStyle w:val="1 Block"/>
      </w:pPr>
    </w:p>
    <w:p>
      <w:bookmarkStart w:id="464" w:name="Chapter_10__Common_Administrativ_6"/>
      <w:pPr>
        <w:pStyle w:val="Heading 1"/>
        <w:pageBreakBefore w:val="on"/>
      </w:pPr>
      <w:r>
        <w:t>Chapter 10 Common Administrative Tasks</w:t>
        <w:t xml:space="preserve"> </w:t>
        <w:t>405</w:t>
      </w:r>
      <w:bookmarkEnd w:id="464"/>
    </w:p>
    <w:p>
      <w:pPr>
        <w:pStyle w:val="Para 037"/>
      </w:pPr>
      <w:r>
        <w:t/>
      </w:r>
    </w:p>
    <w:p>
      <w:pPr>
        <w:pStyle w:val="Normal"/>
      </w:pPr>
      <w:r>
        <w:t>audispd gnome-shell-cal mount systemd-journal</w:t>
        <w:t xml:space="preserve"> </w:t>
        <w:t>auditd gnome-software mtp-probe systemd-logind</w:t>
        <w:t xml:space="preserve"> </w:t>
        <w:t>augenrules gnome-terminal- netconsole systemd-tty-ask</w:t>
        <w:t xml:space="preserve"> </w:t>
        <w:t>avahi-daemon gnome-welcome-t NetworkManager systemd-udevd</w:t>
        <w:t xml:space="preserve"> </w:t>
        <w:t>backlighthelper goa-daemon nm-dispatcher systemd-vconsol</w:t>
        <w:t xml:space="preserve"> </w:t>
        <w:t>baloo_file goa-identity-se obexd tracker-extract</w:t>
        <w:t xml:space="preserve"> </w:t>
        <w:t>bash groupadd org_kde_powerde tracker-miner-a</w:t>
        <w:t xml:space="preserve"> </w:t>
        <w:t>boltd gsd-color packagekitd tracker-miner-f</w:t>
        <w:t xml:space="preserve"> </w:t>
        <w:t>bootscript.sh gsd-media-keys passwd tracker-store</w:t>
        <w:t xml:space="preserve"> </w:t>
        <w:t>canberra-gtk-pl gsd-print-notif PK-Backend udisksd</w:t>
        <w:t xml:space="preserve"> </w:t>
        <w:t>chronyd gsd-rfkill plasmashell umount</w:t>
        <w:t xml:space="preserve"> </w:t>
        <w:t>colord gsd-sharing plymouthd unbound-anchor</w:t>
        <w:t xml:space="preserve"> </w:t>
        <w:t xml:space="preserve">crond gsd-smartcard polkitd unix_chkpwd </w:t>
        <w:t>--More--</w:t>
      </w:r>
    </w:p>
    <w:p>
      <w:pPr>
        <w:pStyle w:val="Para 001"/>
      </w:pPr>
      <w:r>
        <w:t>To see the events from the cron daemon (crond), you can run the command journalctl _COMM=crond | less because the output will likely have many lines. However, when troubleshoot-ing an issue regarding the cron daemon, it is more useful to narrow the time period. The following command displays crond events from 1:00 pm (13:00) until 2:00 pm (14:00) from the current day:</w:t>
      </w:r>
    </w:p>
    <w:p>
      <w:pPr>
        <w:pStyle w:val="Normal"/>
      </w:pPr>
      <w:r>
        <w:t xml:space="preserve">[root@server1 ~]# </w:t>
      </w:r>
      <w:r>
        <w:rPr>
          <w:rStyle w:val="Text0"/>
        </w:rPr>
        <w:t>journalctl _COMM=crond --since "13:00" --until "14:00"</w:t>
      </w:r>
      <w:r>
        <w:t xml:space="preserve"> </w:t>
        <w:t>Sep 24 13:40:58 server1 crond[884]: (CRON) STARTUP (1.5.7)</w:t>
        <w:t xml:space="preserve"> </w:t>
        <w:t>Sep 24 13:40:58 server1 crond[884]: (CRON) INFO (Syslog will be used &gt;</w:t>
        <w:t xml:space="preserve"> </w:t>
        <w:t xml:space="preserve">Sep 24 13:40:58 server1 crond[884]: (CRON) INFO (RANDOM_DELAY will be&gt; </w:t>
        <w:t xml:space="preserve">Sep 24 13:40:58 server1 crond[884]: (CRON) INFO (running with inotify&gt; </w:t>
        <w:t>Sep 24 13:57:01 server1 crond[884]: (CRON) INFO (Shutting down) [root@server1 ~]#_</w:t>
      </w:r>
    </w:p>
    <w:p>
      <w:pPr>
        <w:pStyle w:val="Para 037"/>
      </w:pPr>
      <w:r>
        <w:t/>
      </w:r>
    </w:p>
    <w:p>
      <w:pPr>
        <w:pStyle w:val="Para 006"/>
      </w:pPr>
      <w:r>
        <w:t xml:space="preserve">Note </w:t>
      </w:r>
      <w:r>
        <w:rPr>
          <w:rStyle w:val="Text7"/>
        </w:rPr>
        <w:t>13</w:t>
      </w:r>
    </w:p>
    <w:p>
      <w:pPr>
        <w:pStyle w:val="Para 002"/>
      </w:pPr>
      <w:r>
        <w:t xml:space="preserve">Lines that end with a &gt; symbol in the output of </w:t>
        <w:t>journalctl</w:t>
        <w:t xml:space="preserve"> are truncated; you can use the right cursor </w:t>
      </w:r>
    </w:p>
    <w:p>
      <w:pPr>
        <w:pStyle w:val="Para 002"/>
      </w:pPr>
      <w:r>
        <w:t xml:space="preserve">key on your keyboard to scroll to the right to read the remainder of the event information, as well as </w:t>
      </w:r>
    </w:p>
    <w:p>
      <w:pPr>
        <w:pStyle w:val="Para 002"/>
      </w:pPr>
      <w:r>
        <w:t>use the left cursor key to return to the beginning of the event.</w:t>
      </w:r>
    </w:p>
    <w:p>
      <w:pPr>
        <w:pStyle w:val="Para 037"/>
      </w:pPr>
      <w:r>
        <w:t/>
      </w:r>
    </w:p>
    <w:p>
      <w:pPr>
        <w:pStyle w:val="Para 001"/>
      </w:pPr>
      <w:r>
        <w:t>The time format used within the journalctl command follows the standard YYYY-MM-DD HH-MM-SS. Thus, to display crond events since 5:30 pm (17:30) on August 22, 2023, you could instead run the journalctl _COMM=crond --since "2023-08-22 17:30:00" command.</w:t>
      </w:r>
    </w:p>
    <w:p>
      <w:pPr>
        <w:pStyle w:val="Para 001"/>
      </w:pPr>
      <w:r>
        <w:t>The journalctl command also accepts criteria options. For example, the journalctl --unit=crond.service command will display events generated by the crond service unit.</w:t>
      </w:r>
    </w:p>
    <w:p>
      <w:pPr>
        <w:pStyle w:val="Para 001"/>
      </w:pPr>
      <w:r>
        <w:t>You can also query events related to a specific process or daemon if you specify the path name to the executable file or PID. For example, because the Systemd init daemon has a path of /usr/lib/ systemd/systemd and a PID of 1, you could run the journalctl /usr/lib/systemd/systemd command or the journalctl _PID=1 command to view events related to the Systemd init daemon.</w:t>
      </w:r>
    </w:p>
    <w:p>
      <w:pPr>
        <w:pStyle w:val="Para 037"/>
      </w:pPr>
      <w:r>
        <w:t/>
      </w:r>
    </w:p>
    <w:p>
      <w:pPr>
        <w:pStyle w:val="Para 006"/>
      </w:pPr>
      <w:r>
        <w:t xml:space="preserve">Note </w:t>
      </w:r>
      <w:r>
        <w:rPr>
          <w:rStyle w:val="Text7"/>
        </w:rPr>
        <w:t>14</w:t>
      </w:r>
    </w:p>
    <w:p>
      <w:pPr>
        <w:pStyle w:val="Para 002"/>
      </w:pPr>
      <w:r>
        <w:t xml:space="preserve">You can use the </w:t>
      </w:r>
      <w:r>
        <w:rPr>
          <w:rStyle w:val="Text0"/>
        </w:rPr>
        <w:t>systemd-cat</w:t>
      </w:r>
      <w:r>
        <w:rPr>
          <w:rStyle w:val="Text1"/>
        </w:rPr>
        <w:t xml:space="preserve"> command</w:t>
      </w:r>
      <w:r>
        <w:t xml:space="preserve"> or </w:t>
      </w:r>
      <w:r>
        <w:rPr>
          <w:rStyle w:val="Text0"/>
        </w:rPr>
        <w:t>logger</w:t>
      </w:r>
      <w:r>
        <w:rPr>
          <w:rStyle w:val="Text1"/>
        </w:rPr>
        <w:t xml:space="preserve"> command</w:t>
      </w:r>
      <w:r>
        <w:t xml:space="preserve"> to add custom log file entries </w:t>
      </w:r>
    </w:p>
    <w:p>
      <w:pPr>
        <w:pStyle w:val="Para 002"/>
      </w:pPr>
      <w:r>
        <w:t xml:space="preserve">to the journald database; for example, you could use the </w:t>
        <w:t xml:space="preserve">echo "Backup of $DIR completed </w:t>
      </w:r>
    </w:p>
    <w:p>
      <w:pPr>
        <w:pStyle w:val="Para 002"/>
      </w:pPr>
      <w:r>
        <w:t>successfully at $(date)" | systemd-cat</w:t>
        <w:t xml:space="preserve"> command or the </w:t>
        <w:t xml:space="preserve">logger "Backup of $DIR </w:t>
      </w:r>
    </w:p>
    <w:p>
      <w:pPr>
        <w:pStyle w:val="Para 002"/>
      </w:pPr>
      <w:r>
        <w:t xml:space="preserve">completed </w:t>
        <w:t>successfully at $(date)"</w:t>
        <w:t xml:space="preserve"> command within a shell script to log a message to the </w:t>
      </w:r>
    </w:p>
    <w:p>
      <w:pPr>
        <w:pStyle w:val="Para 002"/>
      </w:pPr>
      <w:r>
        <w:t xml:space="preserve">journald database indicating that a backup of a directory within the $DIR variable was completed at </w:t>
      </w:r>
    </w:p>
    <w:p>
      <w:pPr>
        <w:pStyle w:val="Para 002"/>
      </w:pPr>
      <w:r>
        <w:t xml:space="preserve">a particular time. The </w:t>
        <w:t>logger</w:t>
        <w:t xml:space="preserve"> command can also be used to add custom log file entries on a system </w:t>
      </w:r>
    </w:p>
    <w:p>
      <w:pPr>
        <w:pStyle w:val="Para 002"/>
      </w:pPr>
      <w:r>
        <w:t xml:space="preserve">that uses the System Log Daemon; simply specify the </w:t>
        <w:t>-p facility.priority</w:t>
        <w:t xml:space="preserve"> option alongside the </w:t>
      </w:r>
    </w:p>
    <w:p>
      <w:pPr>
        <w:pStyle w:val="Para 002"/>
      </w:pPr>
      <w:r>
        <w:t>logger</w:t>
        <w:t xml:space="preserve"> command to control how the events are logged.</w:t>
      </w:r>
    </w:p>
    <w:p>
      <w:bookmarkStart w:id="465" w:name="406____CompTIA_Linux__and_LPIC_1"/>
      <w:pPr>
        <w:pStyle w:val="Para 005"/>
      </w:pPr>
      <w:r>
        <w:t>406</w:t>
      </w:r>
      <w:r>
        <w:rPr>
          <w:rStyle w:val="Text0"/>
        </w:rPr>
        <w:t xml:space="preserve"> </w:t>
      </w:r>
      <w:r>
        <w:t>CompTIA Linux+ and LPIC-1: Guide to Linux Certification</w:t>
      </w:r>
      <w:bookmarkEnd w:id="465"/>
    </w:p>
    <w:p>
      <w:pPr>
        <w:pStyle w:val="Para 037"/>
      </w:pPr>
      <w:r>
        <w:t/>
      </w:r>
    </w:p>
    <w:p>
      <w:pPr>
        <w:pStyle w:val="Para 016"/>
      </w:pPr>
      <w:r>
        <w:t>Managing Log Files and the journald Database</w:t>
      </w:r>
    </w:p>
    <w:p>
      <w:pPr>
        <w:pStyle w:val="Normal"/>
      </w:pPr>
      <w:r>
        <w:t>Although log files and the journald database contain important system information, they might take up unnecessary space on the filesystem over time because journald is configured to use persistent storage by default. However, you can uncomment and configure the line Storage=volatile within /etc/systemd/journald.conf to ensure that events are only stored in memory and not on the filesystem. Alternatively, you could limit the amount of space on the filesystem that journald will use to store events by uncommenting and configuring the SystemMaxUse line in /etc/systemd/journald.conf. For example, SystemMaxUse=75M would limit the database to 75 MB, and the oldest events would be deleted as new events are logged. To prevent key older events from being overwritten, you can create a shell script that executes the appropriate journalctl commands and either prints the results or saves them to a text file. You can then configure the cron daemon or a System timer unit to execute this shell script periodically.</w:t>
      </w:r>
    </w:p>
    <w:p>
      <w:pPr>
        <w:pStyle w:val="Para 001"/>
      </w:pPr>
      <w:r>
        <w:t>For log files within the /var/log directory, you can periodically clear their contents to reclaim space on the filesystem.</w:t>
      </w:r>
    </w:p>
    <w:p>
      <w:pPr>
        <w:pStyle w:val="Para 037"/>
      </w:pPr>
      <w:r>
        <w:t/>
      </w:r>
    </w:p>
    <w:p>
      <w:pPr>
        <w:pStyle w:val="Para 006"/>
      </w:pPr>
      <w:r>
        <w:t xml:space="preserve">Note </w:t>
      </w:r>
      <w:r>
        <w:rPr>
          <w:rStyle w:val="Text7"/>
        </w:rPr>
        <w:t>15</w:t>
      </w:r>
    </w:p>
    <w:p>
      <w:pPr>
        <w:pStyle w:val="Para 002"/>
      </w:pPr>
      <w:r>
        <w:t>Do not remove log files, because the permissions and ownership will be removed as well.</w:t>
      </w:r>
    </w:p>
    <w:p>
      <w:pPr>
        <w:pStyle w:val="Para 037"/>
      </w:pPr>
      <w:r>
        <w:t/>
      </w:r>
    </w:p>
    <w:p>
      <w:pPr>
        <w:pStyle w:val="Para 006"/>
      </w:pPr>
      <w:r>
        <w:t xml:space="preserve">Note </w:t>
      </w:r>
      <w:r>
        <w:rPr>
          <w:rStyle w:val="Text7"/>
        </w:rPr>
        <w:t>16</w:t>
      </w:r>
    </w:p>
    <w:p>
      <w:pPr>
        <w:pStyle w:val="Para 002"/>
      </w:pPr>
      <w:r>
        <w:t xml:space="preserve">Before clearing important log files, it is good form to save them to a different location or print their </w:t>
      </w:r>
    </w:p>
    <w:p>
      <w:pPr>
        <w:pStyle w:val="Para 002"/>
      </w:pPr>
      <w:r>
        <w:t>contents for future reference.</w:t>
      </w:r>
    </w:p>
    <w:p>
      <w:pPr>
        <w:pStyle w:val="Para 037"/>
      </w:pPr>
      <w:r>
        <w:t/>
      </w:r>
    </w:p>
    <w:p>
      <w:pPr>
        <w:pStyle w:val="Para 001"/>
      </w:pPr>
      <w:r>
        <w:t>To clear a log file, you can use output redirection without specifying a command. The following commands display the size of the /var/log/boot.log file before and after it has been printed and cleared:</w:t>
      </w:r>
    </w:p>
    <w:p>
      <w:pPr>
        <w:pStyle w:val="Para 005"/>
      </w:pPr>
      <w:r>
        <w:rPr>
          <w:rStyle w:val="Text0"/>
        </w:rPr>
        <w:t xml:space="preserve">[root@server1 ~]# </w:t>
      </w:r>
      <w:r>
        <w:t>ls -l /var/log/boot.log</w:t>
      </w:r>
    </w:p>
    <w:p>
      <w:pPr>
        <w:pStyle w:val="Normal"/>
      </w:pPr>
      <w:r>
        <w:t>-rw------- 1 root root 21705 Aug 27 10:52 /var/log/boot.log</w:t>
        <w:t xml:space="preserve"> </w:t>
        <w:t xml:space="preserve">[root@server1 ~]# </w:t>
      </w:r>
      <w:r>
        <w:rPr>
          <w:rStyle w:val="Text0"/>
        </w:rPr>
        <w:t>lp –d printer1 /var/log/boot.log</w:t>
      </w:r>
      <w:r>
        <w:t xml:space="preserve"> </w:t>
        <w:t xml:space="preserve">[root@server1 ~]# </w:t>
      </w:r>
      <w:r>
        <w:rPr>
          <w:rStyle w:val="Text0"/>
        </w:rPr>
        <w:t>&gt;/var/log/boot.log</w:t>
      </w:r>
    </w:p>
    <w:p>
      <w:pPr>
        <w:pStyle w:val="Para 005"/>
      </w:pPr>
      <w:r>
        <w:rPr>
          <w:rStyle w:val="Text0"/>
        </w:rPr>
        <w:t xml:space="preserve">[root@server1 ~]# </w:t>
      </w:r>
      <w:r>
        <w:t>ls -l /var/log/boot.log</w:t>
      </w:r>
    </w:p>
    <w:p>
      <w:pPr>
        <w:pStyle w:val="Normal"/>
      </w:pPr>
      <w:r>
        <w:t>-rw------- 1 root root 0 Aug 27 10:52 /var/log/boot.log</w:t>
        <w:t xml:space="preserve"> [root@server1 ~]#_</w:t>
      </w:r>
    </w:p>
    <w:p>
      <w:pPr>
        <w:pStyle w:val="Para 001"/>
      </w:pPr>
      <w:r>
        <w:t xml:space="preserve">Alternatively, you can schedule the </w:t>
      </w:r>
      <w:r>
        <w:rPr>
          <w:rStyle w:val="Text6"/>
        </w:rPr>
        <w:t>logrotate</w:t>
      </w:r>
      <w:r>
        <w:rPr>
          <w:rStyle w:val="Text0"/>
        </w:rPr>
        <w:t xml:space="preserve"> command</w:t>
      </w:r>
      <w:r>
        <w:t xml:space="preserve"> to back up and clear log files from entries stored in the /etc/logrotate.conf file and files stored in the /etc/logrotate.d directory. The logrotate command typically renames (or rotates) log files on a cyclic basis; the log file will be renamed to contain a numeric or date extension, and a new log file will be created to accept system information. You can specify the type of extension as well as the number of log files that are kept. If configured to keep only two copies of old log files, then after two log rotations, the oldest log file will automatically be removed.</w:t>
      </w:r>
    </w:p>
    <w:p>
      <w:pPr>
        <w:pStyle w:val="Para 001"/>
      </w:pPr>
      <w:r>
        <w:t>An example of the /etc/logrotate.conf file is shown in the following output:</w:t>
      </w:r>
    </w:p>
    <w:p>
      <w:pPr>
        <w:pStyle w:val="Para 005"/>
      </w:pPr>
      <w:r>
        <w:rPr>
          <w:rStyle w:val="Text0"/>
        </w:rPr>
        <w:t xml:space="preserve">[root@server1 ~]# </w:t>
      </w:r>
      <w:r>
        <w:t>cat /etc/logrotate.conf</w:t>
      </w:r>
    </w:p>
    <w:p>
      <w:pPr>
        <w:pStyle w:val="Normal"/>
      </w:pPr>
      <w:r>
        <w:t># see "man logrotate" for details</w:t>
      </w:r>
    </w:p>
    <w:p>
      <w:pPr>
        <w:pStyle w:val="Normal"/>
      </w:pPr>
      <w:r>
        <w:t># rotate log files weekly</w:t>
      </w:r>
    </w:p>
    <w:p>
      <w:pPr>
        <w:pStyle w:val="Normal"/>
      </w:pPr>
      <w:r>
        <w:t>weekly</w:t>
      </w:r>
    </w:p>
    <w:p>
      <w:pPr>
        <w:pStyle w:val="Para 037"/>
      </w:pPr>
      <w:r>
        <w:t/>
      </w:r>
    </w:p>
    <w:p>
      <w:pPr>
        <w:pStyle w:val="Normal"/>
      </w:pPr>
      <w:r>
        <w:t># keep 4 weeks worth of backlogs</w:t>
      </w:r>
    </w:p>
    <w:p>
      <w:pPr>
        <w:pStyle w:val="Normal"/>
      </w:pPr>
      <w:r>
        <w:t>rotate 4</w:t>
      </w:r>
    </w:p>
    <w:p>
      <w:pPr>
        <w:pStyle w:val="1 Block"/>
      </w:pPr>
    </w:p>
    <w:p>
      <w:bookmarkStart w:id="466" w:name="Chapter_10__Common_Administrativ_7"/>
      <w:pPr>
        <w:pStyle w:val="Heading 1"/>
        <w:pageBreakBefore w:val="on"/>
      </w:pPr>
      <w:r>
        <w:t>Chapter 10 Common Administrative Tasks</w:t>
        <w:t xml:space="preserve"> </w:t>
        <w:t>407</w:t>
      </w:r>
      <w:bookmarkEnd w:id="466"/>
    </w:p>
    <w:p>
      <w:pPr>
        <w:pStyle w:val="Para 037"/>
      </w:pPr>
      <w:r>
        <w:t/>
      </w:r>
    </w:p>
    <w:p>
      <w:pPr>
        <w:pStyle w:val="Normal"/>
      </w:pPr>
      <w:r>
        <w:t># create new (empty) log files after rotating old ones</w:t>
        <w:t xml:space="preserve"> </w:t>
        <w:t>create</w:t>
      </w:r>
    </w:p>
    <w:p>
      <w:pPr>
        <w:pStyle w:val="Para 037"/>
      </w:pPr>
      <w:r>
        <w:t/>
      </w:r>
    </w:p>
    <w:p>
      <w:pPr>
        <w:pStyle w:val="Normal"/>
      </w:pPr>
      <w:r>
        <w:t># use date as a suffix of the rotated file</w:t>
      </w:r>
    </w:p>
    <w:p>
      <w:pPr>
        <w:pStyle w:val="Normal"/>
      </w:pPr>
      <w:r>
        <w:t>dateext</w:t>
      </w:r>
    </w:p>
    <w:p>
      <w:pPr>
        <w:pStyle w:val="Para 037"/>
      </w:pPr>
      <w:r>
        <w:t/>
      </w:r>
    </w:p>
    <w:p>
      <w:pPr>
        <w:pStyle w:val="Normal"/>
      </w:pPr>
      <w:r>
        <w:t># uncomment this if you want your log files compressed</w:t>
        <w:t xml:space="preserve"> </w:t>
        <w:t>#compress</w:t>
      </w:r>
    </w:p>
    <w:p>
      <w:pPr>
        <w:pStyle w:val="Para 037"/>
      </w:pPr>
      <w:r>
        <w:t/>
      </w:r>
    </w:p>
    <w:p>
      <w:pPr>
        <w:pStyle w:val="Normal"/>
      </w:pPr>
      <w:r>
        <w:t># RPM packages drop log rotation information into this directory</w:t>
        <w:t xml:space="preserve"> </w:t>
        <w:t>include /etc/logrotate.d</w:t>
      </w:r>
    </w:p>
    <w:p>
      <w:pPr>
        <w:pStyle w:val="Para 037"/>
      </w:pPr>
      <w:r>
        <w:t/>
      </w:r>
    </w:p>
    <w:p>
      <w:pPr>
        <w:pStyle w:val="Normal"/>
      </w:pPr>
      <w:r>
        <w:t># no packages own wtmp and btmp -- we'll rotate them here</w:t>
        <w:t xml:space="preserve"> </w:t>
        <w:t>/var/log/wtmp {</w:t>
      </w:r>
    </w:p>
    <w:p>
      <w:pPr>
        <w:pStyle w:val="Para 001"/>
      </w:pPr>
      <w:r>
        <w:t>monthly</w:t>
      </w:r>
    </w:p>
    <w:p>
      <w:pPr>
        <w:pStyle w:val="Para 001"/>
      </w:pPr>
      <w:r>
        <w:t>create 0664 root utmp</w:t>
      </w:r>
    </w:p>
    <w:p>
      <w:pPr>
        <w:pStyle w:val="Para 001"/>
      </w:pPr>
      <w:r>
        <w:t>minsize 1M</w:t>
      </w:r>
    </w:p>
    <w:p>
      <w:pPr>
        <w:pStyle w:val="Para 001"/>
      </w:pPr>
      <w:r>
        <w:t>rotate 1</w:t>
      </w:r>
    </w:p>
    <w:p>
      <w:pPr>
        <w:pStyle w:val="Normal"/>
      </w:pPr>
      <w:r>
        <w:t>}</w:t>
      </w:r>
    </w:p>
    <w:p>
      <w:pPr>
        <w:pStyle w:val="Para 037"/>
      </w:pPr>
      <w:r>
        <w:t/>
      </w:r>
    </w:p>
    <w:p>
      <w:pPr>
        <w:pStyle w:val="Normal"/>
      </w:pPr>
      <w:r>
        <w:t>/var/log/btmp {</w:t>
      </w:r>
    </w:p>
    <w:p>
      <w:pPr>
        <w:pStyle w:val="Para 001"/>
      </w:pPr>
      <w:r>
        <w:t>missingok</w:t>
      </w:r>
    </w:p>
    <w:p>
      <w:pPr>
        <w:pStyle w:val="Para 001"/>
      </w:pPr>
      <w:r>
        <w:t>monthly</w:t>
      </w:r>
    </w:p>
    <w:p>
      <w:pPr>
        <w:pStyle w:val="Para 001"/>
      </w:pPr>
      <w:r>
        <w:t>create 0600 root utmp</w:t>
      </w:r>
    </w:p>
    <w:p>
      <w:pPr>
        <w:pStyle w:val="Para 001"/>
      </w:pPr>
      <w:r>
        <w:t>rotate 1</w:t>
      </w:r>
    </w:p>
    <w:p>
      <w:pPr>
        <w:pStyle w:val="Normal"/>
      </w:pPr>
      <w:r>
        <w:t>}</w:t>
      </w:r>
    </w:p>
    <w:p>
      <w:pPr>
        <w:pStyle w:val="Normal"/>
      </w:pPr>
      <w:r>
        <w:t>[root@server1 ~]#_</w:t>
      </w:r>
    </w:p>
    <w:p>
      <w:pPr>
        <w:pStyle w:val="Para 001"/>
      </w:pPr>
      <w:r>
        <w:t>In the preceding output, any # characters indicate a comment and are ignored. The other lines indicate that log files contained in this file and all other files in the /etc/logrotate.d directory (include /etc/logrotate.d) are rotated on a weekly basis unless otherwise specified (weekly) using a date extension (dateext), and up to 4 weeks of log files will be kept (rotate 4).</w:t>
      </w:r>
    </w:p>
    <w:p>
      <w:pPr>
        <w:pStyle w:val="Para 001"/>
      </w:pPr>
      <w:r>
        <w:t>The bottom of the /etc/logrotate.conf file has two entries that override these values. For the file /var/log/wtmp, this rotation occurs monthly instead of weekly, only if the size of the log file is greater than 1 MB. Only one old log file is kept, and the new log file created has the permissions 0664 (rw-rw-r- -), the owner root, and the group utmp. For the file /var/log/btmp, this rotation occurs monthly instead of weekly, and no errors are reported if the log file is missing. Only one old log file is kept, and the new log file created has the permissions 0600 (rw- - - - - - -), the owner root, and the group utmp.</w:t>
      </w:r>
    </w:p>
    <w:p>
      <w:pPr>
        <w:pStyle w:val="Para 001"/>
      </w:pPr>
      <w:r>
        <w:t>Most rotation information within /etc/logrotate.conf is overridden from files stored in the /etc/logrotate.d directory. Take the file /etc/logrotate.d/psacct as an example:</w:t>
      </w:r>
    </w:p>
    <w:p>
      <w:pPr>
        <w:pStyle w:val="Para 005"/>
      </w:pPr>
      <w:r>
        <w:rPr>
          <w:rStyle w:val="Text0"/>
        </w:rPr>
        <w:t xml:space="preserve">[root@server1 ~]# </w:t>
      </w:r>
      <w:r>
        <w:t>cat /etc/logrotate.d/psacct</w:t>
      </w:r>
    </w:p>
    <w:p>
      <w:pPr>
        <w:pStyle w:val="Normal"/>
      </w:pPr>
      <w:r>
        <w:t># Logrotate file for psacct RPM</w:t>
      </w:r>
    </w:p>
    <w:p>
      <w:pPr>
        <w:pStyle w:val="Para 037"/>
      </w:pPr>
      <w:r>
        <w:t/>
      </w:r>
    </w:p>
    <w:p>
      <w:pPr>
        <w:pStyle w:val="Normal"/>
      </w:pPr>
      <w:r>
        <w:t>/var/account/pacct {</w:t>
      </w:r>
    </w:p>
    <w:p>
      <w:pPr>
        <w:pStyle w:val="Para 001"/>
      </w:pPr>
      <w:r>
        <w:t>compress</w:t>
      </w:r>
    </w:p>
    <w:p>
      <w:pPr>
        <w:pStyle w:val="Para 001"/>
      </w:pPr>
      <w:r>
        <w:t>delaycompress</w:t>
      </w:r>
    </w:p>
    <w:p>
      <w:pPr>
        <w:pStyle w:val="Para 001"/>
      </w:pPr>
      <w:r>
        <w:t>notifempty</w:t>
      </w:r>
    </w:p>
    <w:p>
      <w:pPr>
        <w:pStyle w:val="Para 001"/>
      </w:pPr>
      <w:r>
        <w:t>daily</w:t>
      </w:r>
    </w:p>
    <w:p>
      <w:pPr>
        <w:pStyle w:val="Para 001"/>
      </w:pPr>
      <w:r>
        <w:t>rotate 31</w:t>
      </w:r>
    </w:p>
    <w:p>
      <w:pPr>
        <w:pStyle w:val="Para 001"/>
      </w:pPr>
      <w:r>
        <w:t>create 0600 root root</w:t>
      </w:r>
    </w:p>
    <w:p>
      <w:pPr>
        <w:pStyle w:val="Para 001"/>
      </w:pPr>
      <w:r>
        <w:t>postrotate</w:t>
      </w:r>
    </w:p>
    <w:p>
      <w:bookmarkStart w:id="467" w:name="408____CompTIA_Linux__and_LPIC_1"/>
      <w:pPr>
        <w:pStyle w:val="Para 005"/>
      </w:pPr>
      <w:r>
        <w:t>408</w:t>
      </w:r>
      <w:r>
        <w:rPr>
          <w:rStyle w:val="Text0"/>
        </w:rPr>
        <w:t xml:space="preserve"> </w:t>
      </w:r>
      <w:r>
        <w:t>CompTIA Linux+ and LPIC-1: Guide to Linux Certification</w:t>
      </w:r>
      <w:bookmarkEnd w:id="467"/>
    </w:p>
    <w:p>
      <w:pPr>
        <w:pStyle w:val="Para 037"/>
      </w:pPr>
      <w:r>
        <w:t/>
      </w:r>
    </w:p>
    <w:p>
      <w:pPr>
        <w:pStyle w:val="Para 001"/>
      </w:pPr>
      <w:r>
        <w:t>if /usr/bin/systemctl --quiet is-active psacct.service ; then</w:t>
      </w:r>
    </w:p>
    <w:p>
      <w:pPr>
        <w:pStyle w:val="Para 001"/>
      </w:pPr>
      <w:r>
        <w:t xml:space="preserve">/usr/sbin/accton /var/account/pacct </w:t>
      </w:r>
    </w:p>
    <w:p>
      <w:pPr>
        <w:pStyle w:val="Para 001"/>
      </w:pPr>
      <w:r>
        <w:t>fi</w:t>
      </w:r>
    </w:p>
    <w:p>
      <w:pPr>
        <w:pStyle w:val="Para 001"/>
      </w:pPr>
      <w:r>
        <w:t>endscript</w:t>
      </w:r>
    </w:p>
    <w:p>
      <w:pPr>
        <w:pStyle w:val="Normal"/>
      </w:pPr>
      <w:r>
        <w:t>}</w:t>
      </w:r>
    </w:p>
    <w:p>
      <w:pPr>
        <w:pStyle w:val="Normal"/>
      </w:pPr>
      <w:r>
        <w:t>[root@server1 ~]#_</w:t>
      </w:r>
    </w:p>
    <w:p>
      <w:pPr>
        <w:pStyle w:val="Para 001"/>
      </w:pPr>
      <w:r>
        <w:t>This file indicates that the /var/account/pacct file should be rotated daily if it is not empty, and that new log files will be owned by the root user/group and have the permissions 0600 (rw- - - -). Up to 31 old log files will be kept and compressed, but only on the next rotation (delaycompress). In addition, the /usr/sbin/accton /var/account/pacct command is run after each rotation if the /usr/bin/systemctl --quiet is-active psacct.service command returns true.</w:t>
      </w:r>
    </w:p>
    <w:p>
      <w:pPr>
        <w:pStyle w:val="Para 001"/>
      </w:pPr>
      <w:r>
        <w:t>On most Linux systems, the logrotate command is automatically scheduled to run daily via cron or a Systemd timer unit; however, you might choose to run it manually by typing logrotate /etc/logrotate.conf at a command prompt.</w:t>
      </w:r>
    </w:p>
    <w:p>
      <w:pPr>
        <w:pStyle w:val="Para 001"/>
      </w:pPr>
      <w:r>
        <w:t>Over time, the logrotate command generates several copies of each log file, as shown in the following listing of the /var/log directory:</w:t>
      </w:r>
    </w:p>
    <w:p>
      <w:pPr>
        <w:pStyle w:val="Normal"/>
      </w:pPr>
      <w:r>
        <w:t xml:space="preserve">[root@server1 ~]# </w:t>
      </w:r>
      <w:r>
        <w:rPr>
          <w:rStyle w:val="Text0"/>
        </w:rPr>
        <w:t>ls /var/log</w:t>
      </w:r>
    </w:p>
    <w:p>
      <w:pPr>
        <w:pStyle w:val="Normal"/>
      </w:pPr>
      <w:r>
        <w:t>anaconda dnf.rpm.log private</w:t>
        <w:t xml:space="preserve"> </w:t>
        <w:t>audit firewalld qemu-ga</w:t>
        <w:t xml:space="preserve"> </w:t>
        <w:t>blivet-gui gdm README</w:t>
        <w:t xml:space="preserve"> </w:t>
        <w:t>boot.log glusterfs samba</w:t>
      </w:r>
    </w:p>
    <w:p>
      <w:pPr>
        <w:pStyle w:val="Normal"/>
      </w:pPr>
      <w:r>
        <w:t>boot.log-20230917 hawkey.log secure</w:t>
        <w:t xml:space="preserve"> </w:t>
        <w:t>boot.log-20230918 hawkey.log-20230911 secure-20230911</w:t>
        <w:t xml:space="preserve"> </w:t>
        <w:t>boot.log-20230919 hawkey.log-20230918 secure-20230918</w:t>
        <w:t xml:space="preserve"> </w:t>
        <w:t>boot.log-20230920 httpd speech-dispatcher</w:t>
        <w:t xml:space="preserve"> </w:t>
        <w:t>boot.log-20230922 journal spooler</w:t>
        <w:t xml:space="preserve"> </w:t>
        <w:t>boot.log-20230923 lastlog spooler-20230911</w:t>
        <w:t xml:space="preserve"> </w:t>
        <w:t>boot.log-20230924 libvirt spooler-20230918</w:t>
        <w:t xml:space="preserve"> </w:t>
        <w:t>btmp maillog sssd</w:t>
      </w:r>
    </w:p>
    <w:p>
      <w:pPr>
        <w:pStyle w:val="Normal"/>
      </w:pPr>
      <w:r>
        <w:t>chrony maillog-20230911 swtpm</w:t>
      </w:r>
    </w:p>
    <w:p>
      <w:pPr>
        <w:pStyle w:val="Normal"/>
      </w:pPr>
      <w:r>
        <w:t>cron maillog-20230918 tallylog</w:t>
        <w:t xml:space="preserve"> </w:t>
        <w:t>cron-20230912 mariadb wtmp</w:t>
      </w:r>
    </w:p>
    <w:p>
      <w:pPr>
        <w:pStyle w:val="Normal"/>
      </w:pPr>
      <w:r>
        <w:t>cron-20230918 messages Xorg.0.log</w:t>
        <w:t xml:space="preserve"> </w:t>
        <w:t>cups messages-20230911 Xorg.0.log.old</w:t>
        <w:t xml:space="preserve"> </w:t>
        <w:t>dnf.librepo.log messages-20230918</w:t>
      </w:r>
    </w:p>
    <w:p>
      <w:pPr>
        <w:pStyle w:val="Normal"/>
      </w:pPr>
      <w:r>
        <w:t>dnf.log ppp [root@server1 ~]#_</w:t>
      </w:r>
    </w:p>
    <w:p>
      <w:pPr>
        <w:pStyle w:val="Para 001"/>
      </w:pPr>
      <w:r>
        <w:t>Given the preceding output, the most recent events for the cron daemon are recorded in the cron file, followed by the cron-20230918 file, and the cron-20230912 file.</w:t>
      </w:r>
    </w:p>
    <w:p>
      <w:pPr>
        <w:pStyle w:val="Para 037"/>
      </w:pPr>
      <w:r>
        <w:t/>
      </w:r>
    </w:p>
    <w:p>
      <w:pPr>
        <w:pStyle w:val="Normal"/>
      </w:pPr>
      <w:r>
        <w:rPr>
          <w:rStyle w:val="Text9"/>
        </w:rPr>
        <w:t>Administering Users and Groups</w:t>
      </w:r>
      <w:r>
        <w:t xml:space="preserve"> Recall from Chapter 1 that you must log in (or authenticate) to a Linux system with a valid user name and password before a shell is granted. This process verifies the user name and password against a system database that contains all </w:t>
      </w:r>
      <w:r>
        <w:rPr>
          <w:rStyle w:val="Text0"/>
        </w:rPr>
        <w:t>user account</w:t>
      </w:r>
      <w:r>
        <w:t xml:space="preserve"> information. Authenticated users are then granted access to files, directories, and other resources on the system based on their user account.</w:t>
      </w:r>
    </w:p>
    <w:p>
      <w:pPr>
        <w:pStyle w:val="Para 001"/>
      </w:pPr>
      <w:r>
        <w:t>The system database that contains user account information typically consists of two files: /etc/passwd and /etc/shadow. Every user has a line that describes the user account in /etc/passwd and a line that contains the encrypted password and expiration information in /etc/shadow.</w:t>
      </w:r>
    </w:p>
    <w:p>
      <w:pPr>
        <w:pStyle w:val="Para 001"/>
      </w:pPr>
      <w:r>
        <w:t xml:space="preserve">Legacy Linux systems stored the encrypted password in the /etc/passwd file and did not use an /etc/shadow file at all. This is considered poor security today because processes often require </w:t>
      </w:r>
    </w:p>
    <w:p>
      <w:pPr>
        <w:pStyle w:val="1 Block"/>
      </w:pPr>
    </w:p>
    <w:p>
      <w:bookmarkStart w:id="468" w:name="Chapter_10__Common_Administrativ_8"/>
      <w:pPr>
        <w:pStyle w:val="Heading 1"/>
        <w:pageBreakBefore w:val="on"/>
      </w:pPr>
      <w:r>
        <w:t>Chapter 10 Common Administrative Tasks</w:t>
        <w:t xml:space="preserve"> </w:t>
        <w:t>409</w:t>
      </w:r>
      <w:bookmarkEnd w:id="468"/>
    </w:p>
    <w:p>
      <w:pPr>
        <w:pStyle w:val="Para 037"/>
      </w:pPr>
      <w:r>
        <w:t/>
      </w:r>
    </w:p>
    <w:p>
      <w:pPr>
        <w:pStyle w:val="Normal"/>
      </w:pPr>
      <w:r>
        <w:t xml:space="preserve">access to the user information in /etc/passwd. Storing the encrypted password in a separate file that cannot be accessed by processes prevents a process from obtaining all user account information. By default, Linux configures passwords using an /etc/shadow file. However, you can use the </w:t>
      </w:r>
      <w:r>
        <w:rPr>
          <w:rStyle w:val="Text6"/>
        </w:rPr>
        <w:t>pwunconv</w:t>
      </w:r>
      <w:r>
        <w:t xml:space="preserve"> </w:t>
      </w:r>
      <w:r>
        <w:rPr>
          <w:rStyle w:val="Text6"/>
        </w:rPr>
        <w:t>command</w:t>
      </w:r>
      <w:r>
        <w:rPr>
          <w:rStyle w:val="Text2"/>
        </w:rPr>
        <w:t xml:space="preserve"> to revert to using an /etc/passwd file only, or the </w:t>
      </w:r>
      <w:r>
        <w:rPr>
          <w:rStyle w:val="Text6"/>
        </w:rPr>
        <w:t>pwconv</w:t>
      </w:r>
      <w:r>
        <w:rPr>
          <w:rStyle w:val="Text0"/>
        </w:rPr>
        <w:t xml:space="preserve"> command</w:t>
      </w:r>
      <w:r>
        <w:t xml:space="preserve"> to configure the </w:t>
        <w:t>system again using an /etc/shadow file for password storage.</w:t>
      </w:r>
    </w:p>
    <w:p>
      <w:pPr>
        <w:pStyle w:val="Para 001"/>
      </w:pPr>
      <w:r>
        <w:t>Each line of the /etc/passwd file has the following colon-delimited format:</w:t>
      </w:r>
    </w:p>
    <w:p>
      <w:pPr>
        <w:pStyle w:val="Para 001"/>
      </w:pPr>
      <w:r>
        <w:t>name:password:UID:GID:GECOS:homedirectory:shell</w:t>
      </w:r>
    </w:p>
    <w:p>
      <w:pPr>
        <w:pStyle w:val="Para 001"/>
      </w:pPr>
      <w:r>
        <w:t>The name in the preceding output refers to the name of the user. If an /etc/shadow is not used, the password field contains the encrypted password for the user; otherwise, it just contains an x character as a placeholder for the password stored in /etc/shadow.</w:t>
      </w:r>
    </w:p>
    <w:p>
      <w:pPr>
        <w:pStyle w:val="Para 001"/>
      </w:pPr>
      <w:r>
        <w:t xml:space="preserve">The </w:t>
      </w:r>
      <w:r>
        <w:rPr>
          <w:rStyle w:val="Text0"/>
        </w:rPr>
        <w:t>User Identifier (UID)</w:t>
      </w:r>
      <w:r>
        <w:t xml:space="preserve"> specifies the unique User ID that is assigned to each user. Typically, UIDs that are less than 1000 refer to user accounts that are used by daemons when logging in to the system. The root user always has a UID of zero.</w:t>
      </w:r>
    </w:p>
    <w:p>
      <w:pPr>
        <w:pStyle w:val="Para 001"/>
      </w:pPr>
      <w:r>
        <w:t xml:space="preserve">The </w:t>
      </w:r>
      <w:r>
        <w:rPr>
          <w:rStyle w:val="Text0"/>
        </w:rPr>
        <w:t>Group Identifier (GID)</w:t>
      </w:r>
      <w:r>
        <w:t xml:space="preserve"> is the primary Group ID for the user. Each user can be a member of several groups, but only one of those groups can be the primary group. Recall from Chapter 4 that the primary group of a user is the group that is made the group owner of any file or directory that the user creates. Similarly, when a user creates a file or directory, that user becomes the owner of that file or directory.</w:t>
      </w:r>
    </w:p>
    <w:p>
      <w:pPr>
        <w:pStyle w:val="Para 001"/>
      </w:pPr>
      <w:r>
        <w:t xml:space="preserve">GECOS represents an optional text description of the user; this information was originally used in the </w:t>
      </w:r>
      <w:r>
        <w:rPr>
          <w:rStyle w:val="Text0"/>
        </w:rPr>
        <w:t>General Electric Comprehensive Operating System (GECOS)</w:t>
      </w:r>
      <w:r>
        <w:t>. The last two fields represent the absolute pathname to the user’s home directory and the shell, respectively.</w:t>
      </w:r>
    </w:p>
    <w:p>
      <w:pPr>
        <w:pStyle w:val="Para 001"/>
      </w:pPr>
      <w:r>
        <w:t xml:space="preserve">An example of an </w:t>
      </w:r>
      <w:r>
        <w:rPr>
          <w:rStyle w:val="Text0"/>
        </w:rPr>
        <w:t>/</w:t>
      </w:r>
      <w:r>
        <w:t>etc/passwd file is shown next:</w:t>
      </w:r>
    </w:p>
    <w:p>
      <w:pPr>
        <w:pStyle w:val="Normal"/>
      </w:pPr>
      <w:r>
        <w:t xml:space="preserve">[root@server1 ~]# </w:t>
      </w:r>
      <w:r>
        <w:rPr>
          <w:rStyle w:val="Text0"/>
        </w:rPr>
        <w:t>cat /etc/passwd</w:t>
      </w:r>
    </w:p>
    <w:p>
      <w:pPr>
        <w:pStyle w:val="Normal"/>
      </w:pPr>
      <w:r>
        <w:t>root:x:0:0:root:/root:/bin/bash</w:t>
      </w:r>
    </w:p>
    <w:p>
      <w:pPr>
        <w:pStyle w:val="Normal"/>
      </w:pPr>
      <w:r>
        <w:t>bin:x:1:1:bin:/bin:/sbin/nologin</w:t>
      </w:r>
    </w:p>
    <w:p>
      <w:pPr>
        <w:pStyle w:val="Normal"/>
      </w:pPr>
      <w:r>
        <w:t>daemon:x:2:2:daemon:/sbin:/sbin/nologin</w:t>
      </w:r>
    </w:p>
    <w:p>
      <w:pPr>
        <w:pStyle w:val="Normal"/>
      </w:pPr>
      <w:r>
        <w:t>adm:x:3:4:adm:/var/adm:/sbin/nologin</w:t>
      </w:r>
    </w:p>
    <w:p>
      <w:pPr>
        <w:pStyle w:val="Normal"/>
      </w:pPr>
      <w:r>
        <w:t>lp:x:4:7:lp:/var/spool/lpd:/sbin/nologin</w:t>
      </w:r>
    </w:p>
    <w:p>
      <w:pPr>
        <w:pStyle w:val="Normal"/>
      </w:pPr>
      <w:r>
        <w:t>sync:x:5:0:sync:/sbin:/bin/sync</w:t>
      </w:r>
    </w:p>
    <w:p>
      <w:pPr>
        <w:pStyle w:val="Normal"/>
      </w:pPr>
      <w:r>
        <w:t>shutdown:x:6:0:shutdown:/sbin:/sbin/shutdown</w:t>
      </w:r>
    </w:p>
    <w:p>
      <w:pPr>
        <w:pStyle w:val="Normal"/>
      </w:pPr>
      <w:r>
        <w:t>halt:x:7:0:halt:/sbin:/sbin/halt</w:t>
      </w:r>
    </w:p>
    <w:p>
      <w:pPr>
        <w:pStyle w:val="Normal"/>
      </w:pPr>
      <w:r>
        <w:t>mail:x:8:12:mail:/var/spool/mail:/sbin/nologin</w:t>
        <w:t xml:space="preserve"> </w:t>
        <w:t>operator:x:11:0:operator:/root:/sbin/nologin</w:t>
      </w:r>
    </w:p>
    <w:p>
      <w:pPr>
        <w:pStyle w:val="Normal"/>
      </w:pPr>
      <w:r>
        <w:t>games:x:12:100:games:/usr/games:/sbin/nologin</w:t>
      </w:r>
    </w:p>
    <w:p>
      <w:pPr>
        <w:pStyle w:val="Normal"/>
      </w:pPr>
      <w:r>
        <w:t>ftp:x:14:50:FTP User:/var/ftp:/sbin/nologin</w:t>
      </w:r>
    </w:p>
    <w:p>
      <w:pPr>
        <w:pStyle w:val="Normal"/>
      </w:pPr>
      <w:r>
        <w:t>nobody:x:65534:65534:Kernel Overflow User:/:/sbin/nologin</w:t>
        <w:t xml:space="preserve"> </w:t>
        <w:t>apache:x:48:48:Apache:/usr/share/httpd:/sbin/nologin</w:t>
        <w:t xml:space="preserve"> </w:t>
        <w:t>dbus:x:81:81:System message bus:/:/sbin/nologin</w:t>
        <w:t xml:space="preserve"> </w:t>
        <w:t>pulse:x:171:171:PulseAudio System Daemon:/var/run/pulse:/sbin/nologin</w:t>
        <w:t xml:space="preserve"> </w:t>
        <w:t>chrony:x:994:988::/var/lib/chrony:/sbin/nologin</w:t>
        <w:t xml:space="preserve"> </w:t>
        <w:t>dnsmasq:x:987:987:Dnsmasq DHCP and DNS server:/var/lib/dnsmasq:/sbin/nologin</w:t>
        <w:t xml:space="preserve"> </w:t>
        <w:t>rpc:x:32:32:Rpcbind Daemon:/var/lib/rpcbind:/sbin/nologin</w:t>
        <w:t xml:space="preserve"> </w:t>
        <w:t>usbmuxd:x:113:113:usbmuxd user:/:/sbin/nologin</w:t>
        <w:t xml:space="preserve"> </w:t>
        <w:t>openvpn:x:986:986:OpenVPN:/etc/openvpn:/sbin/nologin</w:t>
        <w:t xml:space="preserve"> </w:t>
        <w:t>radvd:x:75:75:radvd user:/:/sbin/nologin</w:t>
      </w:r>
    </w:p>
    <w:p>
      <w:pPr>
        <w:pStyle w:val="Normal"/>
      </w:pPr>
      <w:r>
        <w:t>saslauth:x:985:76:Saslauthd user:/run/saslauthd:/sbin/nologin</w:t>
        <w:t xml:space="preserve"> </w:t>
        <w:t>abrt:x:173:173::/etc/abrt:/sbin/nologin</w:t>
      </w:r>
    </w:p>
    <w:p>
      <w:pPr>
        <w:pStyle w:val="Normal"/>
      </w:pPr>
      <w:r>
        <w:t>pipewire:x:982:980:PipeWire System Daemon:/var/run/pipewire:/sbin/nologin</w:t>
        <w:t xml:space="preserve"> </w:t>
        <w:t>gdm:x:42:42::/var/lib/gdm:/sbin/nologin</w:t>
      </w:r>
    </w:p>
    <w:p>
      <w:pPr>
        <w:pStyle w:val="Normal"/>
      </w:pPr>
      <w:r>
        <w:t>rpcuser:x:29:29:RPC Service User:/var/lib/nfs:/sbin/nologin</w:t>
        <w:t xml:space="preserve"> </w:t>
        <w:t>user1:x:1000:1000:Jason Eckert:/home/user1:/bin/zsh</w:t>
        <w:t xml:space="preserve"> [root@server1 ~]#_</w:t>
      </w:r>
    </w:p>
    <w:p>
      <w:bookmarkStart w:id="469" w:name="410____CompTIA_Linux__and_LPIC_1"/>
      <w:pPr>
        <w:pStyle w:val="Para 005"/>
      </w:pPr>
      <w:r>
        <w:t>410</w:t>
      </w:r>
      <w:r>
        <w:rPr>
          <w:rStyle w:val="Text0"/>
        </w:rPr>
        <w:t xml:space="preserve"> </w:t>
      </w:r>
      <w:r>
        <w:t>CompTIA Linux+ and LPIC-1: Guide to Linux Certification</w:t>
      </w:r>
      <w:bookmarkEnd w:id="469"/>
    </w:p>
    <w:p>
      <w:pPr>
        <w:pStyle w:val="Para 037"/>
      </w:pPr>
      <w:r>
        <w:t/>
      </w:r>
    </w:p>
    <w:p>
      <w:pPr>
        <w:pStyle w:val="Para 001"/>
      </w:pPr>
      <w:r>
        <w:t>The root user is usually listed at the top of the /etc/passwd file, as just shown, followed by user accounts used by daemons when logging in to the system, followed by regular user accounts. The final line of the preceding output indicates that the user user1 has a UID of 1000, a primary GID of 1000, a GECOS of “Jason Eckert”, the home directory /home/user1, and it uses the Z shell.</w:t>
      </w:r>
    </w:p>
    <w:p>
      <w:pPr>
        <w:pStyle w:val="Para 001"/>
      </w:pPr>
      <w:r>
        <w:t>Like /etc/passwd, the /etc/shadow file is colon-delimited yet has the following format:</w:t>
      </w:r>
    </w:p>
    <w:p>
      <w:pPr>
        <w:pStyle w:val="Para 001"/>
      </w:pPr>
      <w:r>
        <w:t>name:password:lastchange:min:max:warn:disable1:disable2:</w:t>
      </w:r>
    </w:p>
    <w:p>
      <w:pPr>
        <w:pStyle w:val="Para 001"/>
      </w:pPr>
      <w:r>
        <w:t>Although the first two fields in the /etc/shadow file are the same as those in /etc/passwd, the contents of the password field are different. The password field in the /etc/shadow file contains the encrypted password, whereas the password field in /etc/passwd contains an x character, because it is not used.</w:t>
      </w:r>
    </w:p>
    <w:p>
      <w:pPr>
        <w:pStyle w:val="Para 001"/>
      </w:pPr>
      <w:r>
        <w:t>The lastchange field represents the date of the most recent password change; it is measured in the number of days since January 1, 1970. For example, the number 10957 represents January 1, 2000, because January 1, 2000, is 10957 days after January 1, 1970.</w:t>
      </w:r>
    </w:p>
    <w:p>
      <w:pPr>
        <w:pStyle w:val="Para 037"/>
      </w:pPr>
      <w:r>
        <w:t/>
      </w:r>
    </w:p>
    <w:p>
      <w:pPr>
        <w:pStyle w:val="Para 006"/>
      </w:pPr>
      <w:r>
        <w:t xml:space="preserve">Note </w:t>
      </w:r>
      <w:r>
        <w:rPr>
          <w:rStyle w:val="Text7"/>
        </w:rPr>
        <w:t>17</w:t>
      </w:r>
    </w:p>
    <w:p>
      <w:pPr>
        <w:pStyle w:val="Para 002"/>
      </w:pPr>
      <w:r>
        <w:t xml:space="preserve">Traditionally, a calendar date was represented by a number indicating the number of days since January </w:t>
      </w:r>
    </w:p>
    <w:p>
      <w:pPr>
        <w:pStyle w:val="Para 002"/>
      </w:pPr>
      <w:r>
        <w:t>1, 1970. Many calendar dates found in configuration files follow the same convention.</w:t>
      </w:r>
    </w:p>
    <w:p>
      <w:pPr>
        <w:pStyle w:val="Para 037"/>
      </w:pPr>
      <w:r>
        <w:t/>
      </w:r>
    </w:p>
    <w:p>
      <w:pPr>
        <w:pStyle w:val="Para 001"/>
      </w:pPr>
      <w:r>
        <w:t>To prevent unauthorized access to a Linux system, it is good form to change passwords for user accounts regularly. To ensure that passwords are changed, you can set them to expire at certain inter-vals. The next three fields of the /etc/shadow file indicate information about password expiration: min represents the number of days a user must wait before they change their password after receiving a new one, max represents the number of days a user can use the same password without changing it, and warn represents the number of days a user has to change their password before it expires.</w:t>
      </w:r>
    </w:p>
    <w:p>
      <w:pPr>
        <w:pStyle w:val="Para 001"/>
      </w:pPr>
      <w:r>
        <w:t>By default, on most Linux systems, min is equal to zero days, max is equal to 99999 days, and warn is equal to seven days. This means you can change your password immediately after receiv-ing a new one, your password expires in 99999 days, and you are warned seven days before your password needs to be changed.</w:t>
      </w:r>
    </w:p>
    <w:p>
      <w:pPr>
        <w:pStyle w:val="Para 001"/>
      </w:pPr>
      <w:r>
        <w:t>When a password has expired, the user is still allowed to log in to the system for a certain period of time, after which point the user is disabled from logging in. The number of days before a user account is disabled after a password expires is represented by the disable1 field in /etc/shadow. In addition, you can choose to disable a user from logging in at a certain date, such as the end of an employment contract. The disable2 field in /etc/shadow represents the number of days since January 1, 1970 after which a user account will be disabled.</w:t>
      </w:r>
    </w:p>
    <w:p>
      <w:pPr>
        <w:pStyle w:val="Para 001"/>
      </w:pPr>
      <w:r>
        <w:t>An example /etc/shadow file is shown next:</w:t>
      </w:r>
    </w:p>
    <w:p>
      <w:pPr>
        <w:pStyle w:val="Normal"/>
      </w:pPr>
      <w:r>
        <w:t xml:space="preserve">[root@server1 ~]# </w:t>
      </w:r>
      <w:r>
        <w:rPr>
          <w:rStyle w:val="Text0"/>
        </w:rPr>
        <w:t>cat /etc/shadow</w:t>
      </w:r>
    </w:p>
    <w:p>
      <w:pPr>
        <w:pStyle w:val="Normal"/>
      </w:pPr>
      <w:r>
        <w:t>root:$6$PpnHJ3rl/6OouP9G$cKhZbi96b9UxfkHOt4ahHvrW9V73vg9BLqiEHKFOfcIAvktJ.</w:t>
        <w:t xml:space="preserve"> </w:t>
        <w:t>fP2V9RoFkxgz6tcW9LlEspV2FN1j4g5vy90M1:17745:0:99999:7:::</w:t>
        <w:t xml:space="preserve"> </w:t>
        <w:t>bin:*:17589:0:99999:7:::</w:t>
      </w:r>
    </w:p>
    <w:p>
      <w:pPr>
        <w:pStyle w:val="Normal"/>
      </w:pPr>
      <w:r>
        <w:t>daemon:*:17589:0:99999:7:::</w:t>
      </w:r>
    </w:p>
    <w:p>
      <w:pPr>
        <w:pStyle w:val="Normal"/>
      </w:pPr>
      <w:r>
        <w:t>adm:*:17589:0:99999:7:::</w:t>
      </w:r>
    </w:p>
    <w:p>
      <w:pPr>
        <w:pStyle w:val="Normal"/>
      </w:pPr>
      <w:r>
        <w:t>lp:*:17589:0:99999:7:::</w:t>
      </w:r>
    </w:p>
    <w:p>
      <w:pPr>
        <w:pStyle w:val="Normal"/>
      </w:pPr>
      <w:r>
        <w:t>sync:*:17589:0:99999:7:::</w:t>
      </w:r>
    </w:p>
    <w:p>
      <w:pPr>
        <w:pStyle w:val="Normal"/>
      </w:pPr>
      <w:r>
        <w:t>shutdown:*:17589:0:99999:7:::</w:t>
      </w:r>
    </w:p>
    <w:p>
      <w:pPr>
        <w:pStyle w:val="Normal"/>
      </w:pPr>
      <w:r>
        <w:t>halt:*:17589:0:99999:7:::</w:t>
      </w:r>
    </w:p>
    <w:p>
      <w:pPr>
        <w:pStyle w:val="Normal"/>
      </w:pPr>
      <w:r>
        <w:t>mail:*:17589:0:99999:7:::</w:t>
      </w:r>
    </w:p>
    <w:p>
      <w:pPr>
        <w:pStyle w:val="Normal"/>
      </w:pPr>
      <w:r>
        <w:t>operator:*:17589:0:99999:7:::</w:t>
      </w:r>
    </w:p>
    <w:p>
      <w:pPr>
        <w:pStyle w:val="Normal"/>
      </w:pPr>
      <w:r>
        <w:t>games:*:17589:0:99999:7:::</w:t>
      </w:r>
    </w:p>
    <w:p>
      <w:pPr>
        <w:pStyle w:val="Normal"/>
      </w:pPr>
      <w:r>
        <w:t>ftp:*:17589:0:99999:7:::</w:t>
      </w:r>
    </w:p>
    <w:p>
      <w:pPr>
        <w:pStyle w:val="Normal"/>
      </w:pPr>
      <w:r>
        <w:t>nobody:*:17589:0:99999:7:::</w:t>
      </w:r>
    </w:p>
    <w:p>
      <w:pPr>
        <w:pStyle w:val="Normal"/>
      </w:pPr>
      <w:r>
        <w:t>apache:!!:17646::::::</w:t>
      </w:r>
    </w:p>
    <w:p>
      <w:pPr>
        <w:pStyle w:val="1 Block"/>
      </w:pPr>
    </w:p>
    <w:p>
      <w:bookmarkStart w:id="470" w:name="Chapter_10__Common_Administrativ_9"/>
      <w:pPr>
        <w:pStyle w:val="Heading 1"/>
        <w:pageBreakBefore w:val="on"/>
      </w:pPr>
      <w:r>
        <w:t>Chapter 10 Common Administrative Tasks</w:t>
        <w:t xml:space="preserve"> </w:t>
        <w:t>411</w:t>
      </w:r>
      <w:bookmarkEnd w:id="470"/>
    </w:p>
    <w:p>
      <w:pPr>
        <w:pStyle w:val="Para 037"/>
      </w:pPr>
      <w:r>
        <w:t/>
      </w:r>
    </w:p>
    <w:p>
      <w:pPr>
        <w:pStyle w:val="Normal"/>
      </w:pPr>
      <w:r>
        <w:t>dbus:!!:17646::::::</w:t>
      </w:r>
    </w:p>
    <w:p>
      <w:pPr>
        <w:pStyle w:val="Normal"/>
      </w:pPr>
      <w:r>
        <w:t>pulse:!!:17646::::::</w:t>
      </w:r>
    </w:p>
    <w:p>
      <w:pPr>
        <w:pStyle w:val="Normal"/>
      </w:pPr>
      <w:r>
        <w:t>chrony:!!:17646::::::</w:t>
      </w:r>
    </w:p>
    <w:p>
      <w:pPr>
        <w:pStyle w:val="Normal"/>
      </w:pPr>
      <w:r>
        <w:t>dnsmasq:!!:17646::::::</w:t>
      </w:r>
    </w:p>
    <w:p>
      <w:pPr>
        <w:pStyle w:val="Normal"/>
      </w:pPr>
      <w:r>
        <w:t>rpc:!!:17646:0:99999:7:::</w:t>
      </w:r>
    </w:p>
    <w:p>
      <w:pPr>
        <w:pStyle w:val="Normal"/>
      </w:pPr>
      <w:r>
        <w:t>usbmuxd:!!:17646::::::</w:t>
      </w:r>
    </w:p>
    <w:p>
      <w:pPr>
        <w:pStyle w:val="Normal"/>
      </w:pPr>
      <w:r>
        <w:t>openvpn:!!:17646::::::</w:t>
      </w:r>
    </w:p>
    <w:p>
      <w:pPr>
        <w:pStyle w:val="Normal"/>
      </w:pPr>
      <w:r>
        <w:t>radvd:!!:17646::::::</w:t>
      </w:r>
    </w:p>
    <w:p>
      <w:pPr>
        <w:pStyle w:val="Normal"/>
      </w:pPr>
      <w:r>
        <w:t>saslauth:!!:17646::::::</w:t>
      </w:r>
    </w:p>
    <w:p>
      <w:pPr>
        <w:pStyle w:val="Normal"/>
      </w:pPr>
      <w:r>
        <w:t>abrt:!!:17646::::::</w:t>
      </w:r>
    </w:p>
    <w:p>
      <w:pPr>
        <w:pStyle w:val="Normal"/>
      </w:pPr>
      <w:r>
        <w:t>pipewire:!!:17646::::::</w:t>
      </w:r>
    </w:p>
    <w:p>
      <w:pPr>
        <w:pStyle w:val="Normal"/>
      </w:pPr>
      <w:r>
        <w:t>gdm:!!:17646::::::</w:t>
      </w:r>
    </w:p>
    <w:p>
      <w:pPr>
        <w:pStyle w:val="Normal"/>
      </w:pPr>
      <w:r>
        <w:t>rpcuser:!!:17646::::::</w:t>
      </w:r>
    </w:p>
    <w:p>
      <w:pPr>
        <w:pStyle w:val="Normal"/>
      </w:pPr>
      <w:r>
        <w:t>user1:$6$YQ.IzyVU9.QVZgxK$hQbMxA0TNdWNF5Aeefa9.2WBKnbm2pofKZSeARUWXuzZTj.</w:t>
        <w:t xml:space="preserve"> </w:t>
        <w:t>UyYcwRVqVBVikYz8/HauSBLgy2ar2Yw7X8UplM.:17721:0:99999:7:::</w:t>
        <w:t xml:space="preserve"> [root@server1 ~]#_</w:t>
      </w:r>
    </w:p>
    <w:p>
      <w:pPr>
        <w:pStyle w:val="Para 001"/>
      </w:pPr>
      <w:r>
        <w:t>Note from the preceding output that most user accounts used by daemons do not receive an encrypted password.</w:t>
      </w:r>
    </w:p>
    <w:p>
      <w:pPr>
        <w:pStyle w:val="Para 001"/>
      </w:pPr>
      <w:r>
        <w:t>Although every user must have a primary group listed in the /etc/passwd file, each user can be a member of multiple groups. All groups and their members are listed in the /etc/group file. The /etc/group file has the following colon-delimited fields:</w:t>
      </w:r>
    </w:p>
    <w:p>
      <w:pPr>
        <w:pStyle w:val="Normal"/>
      </w:pPr>
      <w:r>
        <w:t>name:password:GID:members</w:t>
      </w:r>
    </w:p>
    <w:p>
      <w:pPr>
        <w:pStyle w:val="Para 001"/>
      </w:pPr>
      <w:r>
        <w:t>The first field is the name of the group, followed by a group password.</w:t>
      </w:r>
    </w:p>
    <w:p>
      <w:pPr>
        <w:pStyle w:val="Para 037"/>
      </w:pPr>
      <w:r>
        <w:t/>
      </w:r>
    </w:p>
    <w:p>
      <w:pPr>
        <w:pStyle w:val="Para 006"/>
      </w:pPr>
      <w:r>
        <w:t xml:space="preserve">Note </w:t>
      </w:r>
      <w:r>
        <w:rPr>
          <w:rStyle w:val="Text7"/>
        </w:rPr>
        <w:t>18</w:t>
      </w:r>
    </w:p>
    <w:p>
      <w:pPr>
        <w:pStyle w:val="Para 002"/>
      </w:pPr>
      <w:r>
        <w:t xml:space="preserve">The password field in /etc/group usually contains an </w:t>
        <w:t>x</w:t>
        <w:t xml:space="preserve">, because group passwords are rarely used. If </w:t>
      </w:r>
    </w:p>
    <w:p>
      <w:pPr>
        <w:pStyle w:val="Para 002"/>
      </w:pPr>
      <w:r>
        <w:t xml:space="preserve">group passwords are used on your system, you need to specify a password to change your primary </w:t>
      </w:r>
    </w:p>
    <w:p>
      <w:pPr>
        <w:pStyle w:val="Para 002"/>
      </w:pPr>
      <w:r>
        <w:t xml:space="preserve">group membership using the </w:t>
      </w:r>
      <w:r>
        <w:rPr>
          <w:rStyle w:val="Text6"/>
        </w:rPr>
        <w:t>newgrp</w:t>
      </w:r>
      <w:r>
        <w:rPr>
          <w:rStyle w:val="Text1"/>
        </w:rPr>
        <w:t xml:space="preserve"> command</w:t>
      </w:r>
      <w:r>
        <w:t xml:space="preserve"> discussed later in this chapter. These passwords are </w:t>
      </w:r>
    </w:p>
    <w:p>
      <w:pPr>
        <w:pStyle w:val="Para 002"/>
      </w:pPr>
      <w:r>
        <w:t xml:space="preserve">set using the </w:t>
        <w:t>gpasswd</w:t>
        <w:t xml:space="preserve"> command and can be stored in the /etc/gshadow file for added security. Refer </w:t>
      </w:r>
    </w:p>
    <w:p>
      <w:pPr>
        <w:pStyle w:val="Para 002"/>
      </w:pPr>
      <w:r>
        <w:t>to the gpasswd manual or info page for more information.</w:t>
      </w:r>
    </w:p>
    <w:p>
      <w:pPr>
        <w:pStyle w:val="Para 037"/>
      </w:pPr>
      <w:r>
        <w:t/>
      </w:r>
    </w:p>
    <w:p>
      <w:pPr>
        <w:pStyle w:val="Para 001"/>
      </w:pPr>
      <w:r>
        <w:t>The GID represents the unique Group ID for the group, and the members field indicates the list of group members. An example /etc/group file is shown next:</w:t>
      </w:r>
    </w:p>
    <w:p>
      <w:pPr>
        <w:pStyle w:val="Normal"/>
      </w:pPr>
      <w:r>
        <w:t xml:space="preserve">[root@server1 ~]# </w:t>
      </w:r>
      <w:r>
        <w:rPr>
          <w:rStyle w:val="Text0"/>
        </w:rPr>
        <w:t>cat /etc/group</w:t>
      </w:r>
    </w:p>
    <w:p>
      <w:pPr>
        <w:pStyle w:val="Normal"/>
      </w:pPr>
      <w:r>
        <w:t>root:x:0:</w:t>
      </w:r>
    </w:p>
    <w:p>
      <w:pPr>
        <w:pStyle w:val="Normal"/>
      </w:pPr>
      <w:r>
        <w:t>bin:x:1:root,bin,daemon</w:t>
      </w:r>
    </w:p>
    <w:p>
      <w:pPr>
        <w:pStyle w:val="Normal"/>
      </w:pPr>
      <w:r>
        <w:t>daemon:x:2:</w:t>
      </w:r>
    </w:p>
    <w:p>
      <w:pPr>
        <w:pStyle w:val="Normal"/>
      </w:pPr>
      <w:r>
        <w:t>sys:x:3:</w:t>
      </w:r>
    </w:p>
    <w:p>
      <w:pPr>
        <w:pStyle w:val="Normal"/>
      </w:pPr>
      <w:r>
        <w:t>adm:x:4:</w:t>
      </w:r>
    </w:p>
    <w:p>
      <w:pPr>
        <w:pStyle w:val="Normal"/>
      </w:pPr>
      <w:r>
        <w:t>tty:x:5:</w:t>
      </w:r>
    </w:p>
    <w:p>
      <w:pPr>
        <w:pStyle w:val="Normal"/>
      </w:pPr>
      <w:r>
        <w:t>disk:x:6:</w:t>
      </w:r>
    </w:p>
    <w:p>
      <w:pPr>
        <w:pStyle w:val="Normal"/>
      </w:pPr>
      <w:r>
        <w:t>lp:x:7:</w:t>
      </w:r>
    </w:p>
    <w:p>
      <w:pPr>
        <w:pStyle w:val="Normal"/>
      </w:pPr>
      <w:r>
        <w:t>mem:x:8:</w:t>
      </w:r>
    </w:p>
    <w:p>
      <w:pPr>
        <w:pStyle w:val="Normal"/>
      </w:pPr>
      <w:r>
        <w:t>kmem:x:9:</w:t>
      </w:r>
    </w:p>
    <w:p>
      <w:pPr>
        <w:pStyle w:val="Normal"/>
      </w:pPr>
      <w:r>
        <w:t>wheel:x:10:user1</w:t>
      </w:r>
    </w:p>
    <w:p>
      <w:pPr>
        <w:pStyle w:val="Normal"/>
      </w:pPr>
      <w:r>
        <w:t>cdrom:x:11:</w:t>
      </w:r>
    </w:p>
    <w:p>
      <w:pPr>
        <w:pStyle w:val="Normal"/>
      </w:pPr>
      <w:r>
        <w:t>mail:x:12:</w:t>
      </w:r>
    </w:p>
    <w:p>
      <w:pPr>
        <w:pStyle w:val="Normal"/>
      </w:pPr>
      <w:r>
        <w:t>man:x:15:</w:t>
      </w:r>
    </w:p>
    <w:p>
      <w:pPr>
        <w:pStyle w:val="Normal"/>
      </w:pPr>
      <w:r>
        <w:t>dialout:x:18:</w:t>
      </w:r>
    </w:p>
    <w:p>
      <w:bookmarkStart w:id="471" w:name="412____CompTIA_Linux__and_LPIC_1"/>
      <w:pPr>
        <w:pStyle w:val="Para 005"/>
      </w:pPr>
      <w:r>
        <w:t>412</w:t>
      </w:r>
      <w:r>
        <w:rPr>
          <w:rStyle w:val="Text0"/>
        </w:rPr>
        <w:t xml:space="preserve"> </w:t>
      </w:r>
      <w:r>
        <w:t>CompTIA Linux+ and LPIC-1: Guide to Linux Certification</w:t>
      </w:r>
      <w:bookmarkEnd w:id="471"/>
    </w:p>
    <w:p>
      <w:pPr>
        <w:pStyle w:val="Para 037"/>
      </w:pPr>
      <w:r>
        <w:t/>
      </w:r>
    </w:p>
    <w:p>
      <w:pPr>
        <w:pStyle w:val="Normal"/>
      </w:pPr>
      <w:r>
        <w:t>floppy:x:19:</w:t>
      </w:r>
    </w:p>
    <w:p>
      <w:pPr>
        <w:pStyle w:val="Normal"/>
      </w:pPr>
      <w:r>
        <w:t>games:x:20:</w:t>
      </w:r>
    </w:p>
    <w:p>
      <w:pPr>
        <w:pStyle w:val="Normal"/>
      </w:pPr>
      <w:r>
        <w:t>tape:x:33:</w:t>
      </w:r>
    </w:p>
    <w:p>
      <w:pPr>
        <w:pStyle w:val="Normal"/>
      </w:pPr>
      <w:r>
        <w:t>video:x:39:</w:t>
      </w:r>
    </w:p>
    <w:p>
      <w:pPr>
        <w:pStyle w:val="Normal"/>
      </w:pPr>
      <w:r>
        <w:t>ftp:x:50:</w:t>
      </w:r>
    </w:p>
    <w:p>
      <w:pPr>
        <w:pStyle w:val="Normal"/>
      </w:pPr>
      <w:r>
        <w:t>lock:x:54:</w:t>
      </w:r>
    </w:p>
    <w:p>
      <w:pPr>
        <w:pStyle w:val="Normal"/>
      </w:pPr>
      <w:r>
        <w:t>audio:x:63:</w:t>
      </w:r>
    </w:p>
    <w:p>
      <w:pPr>
        <w:pStyle w:val="Normal"/>
      </w:pPr>
      <w:r>
        <w:t>users:x:100:</w:t>
      </w:r>
    </w:p>
    <w:p>
      <w:pPr>
        <w:pStyle w:val="Normal"/>
      </w:pPr>
      <w:r>
        <w:t>nobody:x:65534:</w:t>
      </w:r>
    </w:p>
    <w:p>
      <w:pPr>
        <w:pStyle w:val="Normal"/>
      </w:pPr>
      <w:r>
        <w:t>utmp:x:22:</w:t>
      </w:r>
    </w:p>
    <w:p>
      <w:pPr>
        <w:pStyle w:val="Normal"/>
      </w:pPr>
      <w:r>
        <w:t>apache:x:48:</w:t>
      </w:r>
    </w:p>
    <w:p>
      <w:pPr>
        <w:pStyle w:val="Normal"/>
      </w:pPr>
      <w:r>
        <w:t>ssh_keys:x:999:</w:t>
      </w:r>
    </w:p>
    <w:p>
      <w:pPr>
        <w:pStyle w:val="Normal"/>
      </w:pPr>
      <w:r>
        <w:t>input:x:998:</w:t>
      </w:r>
    </w:p>
    <w:p>
      <w:pPr>
        <w:pStyle w:val="Normal"/>
      </w:pPr>
      <w:r>
        <w:t>kvm:x:36:qemu</w:t>
      </w:r>
    </w:p>
    <w:p>
      <w:pPr>
        <w:pStyle w:val="Normal"/>
      </w:pPr>
      <w:r>
        <w:t>render:x:997:</w:t>
      </w:r>
    </w:p>
    <w:p>
      <w:pPr>
        <w:pStyle w:val="Normal"/>
      </w:pPr>
      <w:r>
        <w:t>dbus:x:81:</w:t>
      </w:r>
    </w:p>
    <w:p>
      <w:pPr>
        <w:pStyle w:val="Normal"/>
      </w:pPr>
      <w:r>
        <w:t>dip:x:40:</w:t>
      </w:r>
    </w:p>
    <w:p>
      <w:pPr>
        <w:pStyle w:val="Normal"/>
      </w:pPr>
      <w:r>
        <w:t>pulse:x:171:</w:t>
      </w:r>
    </w:p>
    <w:p>
      <w:pPr>
        <w:pStyle w:val="Normal"/>
      </w:pPr>
      <w:r>
        <w:t>avahi:x:70:</w:t>
      </w:r>
    </w:p>
    <w:p>
      <w:pPr>
        <w:pStyle w:val="Normal"/>
      </w:pPr>
      <w:r>
        <w:t>chrony:x:988:</w:t>
      </w:r>
    </w:p>
    <w:p>
      <w:pPr>
        <w:pStyle w:val="Normal"/>
      </w:pPr>
      <w:r>
        <w:t>saslauth:x:76:</w:t>
      </w:r>
    </w:p>
    <w:p>
      <w:pPr>
        <w:pStyle w:val="Normal"/>
      </w:pPr>
      <w:r>
        <w:t>abrt:x:173:</w:t>
      </w:r>
    </w:p>
    <w:p>
      <w:pPr>
        <w:pStyle w:val="Normal"/>
      </w:pPr>
      <w:r>
        <w:t>pipewire:x:980:</w:t>
      </w:r>
    </w:p>
    <w:p>
      <w:pPr>
        <w:pStyle w:val="Normal"/>
      </w:pPr>
      <w:r>
        <w:t>gdm:x:42:</w:t>
      </w:r>
    </w:p>
    <w:p>
      <w:pPr>
        <w:pStyle w:val="Normal"/>
      </w:pPr>
      <w:r>
        <w:t>rpcuser:x:29:</w:t>
      </w:r>
    </w:p>
    <w:p>
      <w:pPr>
        <w:pStyle w:val="Normal"/>
      </w:pPr>
      <w:r>
        <w:t>sshd:x:74:</w:t>
      </w:r>
    </w:p>
    <w:p>
      <w:pPr>
        <w:pStyle w:val="Normal"/>
      </w:pPr>
      <w:r>
        <w:t>slocate:x:21:</w:t>
      </w:r>
    </w:p>
    <w:p>
      <w:pPr>
        <w:pStyle w:val="Normal"/>
      </w:pPr>
      <w:r>
        <w:t>user1:x:1000:</w:t>
      </w:r>
    </w:p>
    <w:p>
      <w:pPr>
        <w:pStyle w:val="Normal"/>
      </w:pPr>
      <w:r>
        <w:t>[root@server1 ~]#_</w:t>
      </w:r>
    </w:p>
    <w:p>
      <w:pPr>
        <w:pStyle w:val="Para 001"/>
      </w:pPr>
      <w:r>
        <w:t>From the preceding output, the “bin” group has a GID of 1 and three users as members: root, bin, and daemon. Similarly, the wheel group has a GID of 10 and user1 as a member.</w:t>
      </w:r>
    </w:p>
    <w:p>
      <w:pPr>
        <w:pStyle w:val="Para 037"/>
      </w:pPr>
      <w:r>
        <w:t/>
      </w:r>
    </w:p>
    <w:p>
      <w:pPr>
        <w:pStyle w:val="Para 006"/>
      </w:pPr>
      <w:r>
        <w:t xml:space="preserve">Note </w:t>
      </w:r>
      <w:r>
        <w:rPr>
          <w:rStyle w:val="Text7"/>
        </w:rPr>
        <w:t>19</w:t>
      </w:r>
    </w:p>
    <w:p>
      <w:pPr>
        <w:pStyle w:val="Para 002"/>
      </w:pPr>
      <w:r>
        <w:t xml:space="preserve">The wheel group is a special group that provides its members with the ability to run the </w:t>
        <w:t>su</w:t>
        <w:t xml:space="preserve"> and </w:t>
        <w:t>sudo</w:t>
      </w:r>
    </w:p>
    <w:p>
      <w:pPr>
        <w:pStyle w:val="Para 002"/>
      </w:pPr>
      <w:r>
        <w:t xml:space="preserve">commands; as a result, the first user that you create during a Linux installation is added to the wheel </w:t>
      </w:r>
    </w:p>
    <w:p>
      <w:pPr>
        <w:pStyle w:val="Para 002"/>
      </w:pPr>
      <w:r>
        <w:t xml:space="preserve">group to allow them to set the root password using the </w:t>
        <w:t>sudo</w:t>
        <w:t xml:space="preserve"> command. Some Linux distributions, </w:t>
      </w:r>
    </w:p>
    <w:p>
      <w:pPr>
        <w:pStyle w:val="Para 002"/>
      </w:pPr>
      <w:r>
        <w:t>including Ubuntu, use the sudo group in place of the wheel group.</w:t>
      </w:r>
    </w:p>
    <w:p>
      <w:pPr>
        <w:pStyle w:val="Para 037"/>
      </w:pPr>
      <w:r>
        <w:t/>
      </w:r>
    </w:p>
    <w:p>
      <w:pPr>
        <w:pStyle w:val="Para 006"/>
      </w:pPr>
      <w:r>
        <w:t xml:space="preserve">Note </w:t>
      </w:r>
      <w:r>
        <w:rPr>
          <w:rStyle w:val="Text7"/>
        </w:rPr>
        <w:t>20</w:t>
      </w:r>
    </w:p>
    <w:p>
      <w:pPr>
        <w:pStyle w:val="Para 002"/>
      </w:pPr>
      <w:r>
        <w:t xml:space="preserve">You can also use the </w:t>
      </w:r>
      <w:r>
        <w:rPr>
          <w:rStyle w:val="Text0"/>
        </w:rPr>
        <w:t>getent</w:t>
      </w:r>
      <w:r>
        <w:rPr>
          <w:rStyle w:val="Text1"/>
        </w:rPr>
        <w:t xml:space="preserve"> command</w:t>
      </w:r>
      <w:r>
        <w:t xml:space="preserve"> to view the entries within system databases such as </w:t>
      </w:r>
    </w:p>
    <w:p>
      <w:pPr>
        <w:pStyle w:val="Para 002"/>
      </w:pPr>
      <w:r>
        <w:t xml:space="preserve">/etc/passwd, /etc/shadow, /etc/group, and /etc/gshadow; for example, </w:t>
        <w:t>getent shadow</w:t>
        <w:t xml:space="preserve"> will display </w:t>
      </w:r>
    </w:p>
    <w:p>
      <w:pPr>
        <w:pStyle w:val="Para 002"/>
      </w:pPr>
      <w:r>
        <w:t>the entries within the shadow database (/etc/shadow).</w:t>
      </w:r>
    </w:p>
    <w:p>
      <w:pPr>
        <w:pStyle w:val="Para 037"/>
      </w:pPr>
      <w:r>
        <w:t/>
      </w:r>
    </w:p>
    <w:p>
      <w:pPr>
        <w:pStyle w:val="Para 016"/>
      </w:pPr>
      <w:r>
        <w:t>Creating User Accounts</w:t>
      </w:r>
    </w:p>
    <w:p>
      <w:pPr>
        <w:pStyle w:val="Normal"/>
      </w:pPr>
      <w:r>
        <w:t xml:space="preserve">You can create user accounts on the Linux system by using the </w:t>
      </w:r>
      <w:r>
        <w:rPr>
          <w:rStyle w:val="Text6"/>
        </w:rPr>
        <w:t>useradd</w:t>
      </w:r>
      <w:r>
        <w:rPr>
          <w:rStyle w:val="Text0"/>
        </w:rPr>
        <w:t xml:space="preserve"> command</w:t>
      </w:r>
      <w:r>
        <w:t>, specifying the user name as an argument, as shown next:</w:t>
      </w:r>
    </w:p>
    <w:p>
      <w:pPr>
        <w:pStyle w:val="Normal"/>
      </w:pPr>
      <w:r>
        <w:t xml:space="preserve">[root@server1 ~]# </w:t>
      </w:r>
      <w:r>
        <w:rPr>
          <w:rStyle w:val="Text0"/>
        </w:rPr>
        <w:t>useradd binigr</w:t>
      </w:r>
    </w:p>
    <w:p>
      <w:pPr>
        <w:pStyle w:val="Normal"/>
      </w:pPr>
      <w:r>
        <w:t>[root@server1 ~]#_</w:t>
      </w:r>
    </w:p>
    <w:p>
      <w:pPr>
        <w:pStyle w:val="1 Block"/>
      </w:pPr>
    </w:p>
    <w:p>
      <w:bookmarkStart w:id="472" w:name="Chapter_10__Common_Administrativ_10"/>
      <w:pPr>
        <w:pStyle w:val="Heading 1"/>
        <w:pageBreakBefore w:val="on"/>
      </w:pPr>
      <w:r>
        <w:t>Chapter 10 Common Administrative Tasks</w:t>
        <w:t xml:space="preserve"> </w:t>
        <w:t>413</w:t>
      </w:r>
      <w:bookmarkEnd w:id="472"/>
    </w:p>
    <w:p>
      <w:pPr>
        <w:pStyle w:val="Para 037"/>
      </w:pPr>
      <w:r>
        <w:t/>
      </w:r>
    </w:p>
    <w:p>
      <w:pPr>
        <w:pStyle w:val="Para 001"/>
      </w:pPr>
      <w:r>
        <w:t>In this case, all other information, such as the UID, shell, and home directory location, is taken from two files that contain user account creation default values.</w:t>
      </w:r>
    </w:p>
    <w:p>
      <w:pPr>
        <w:pStyle w:val="Para 001"/>
      </w:pPr>
      <w:r>
        <w:t>The first file, /etc/login.defs, contains parameters that set the default location for email, password expiration information, minimum password length, and the range of UIDs and GIDs available for use. In addition, it determines whether home directories will be automatically made during user creation, as well as the password hash algorithm used to store passwords within /etc/shadow.</w:t>
      </w:r>
    </w:p>
    <w:p>
      <w:pPr>
        <w:pStyle w:val="Para 001"/>
      </w:pPr>
      <w:r>
        <w:t>A sample /etc/login.defs file is depicted in the following example:</w:t>
      </w:r>
    </w:p>
    <w:p>
      <w:pPr>
        <w:pStyle w:val="Para 005"/>
      </w:pPr>
      <w:r>
        <w:rPr>
          <w:rStyle w:val="Text0"/>
        </w:rPr>
        <w:t xml:space="preserve">[root@server1 ~]# </w:t>
      </w:r>
      <w:r>
        <w:t>cat /etc/login.defs</w:t>
      </w:r>
    </w:p>
    <w:p>
      <w:pPr>
        <w:pStyle w:val="Normal"/>
      </w:pPr>
      <w:r>
        <w:t># Directory where mailboxes reside, _or_ name of file, relative to the</w:t>
        <w:t xml:space="preserve"> </w:t>
        <w:t># home directory. If you _do_ define both, MAIL_DIR takes precedence.</w:t>
        <w:t xml:space="preserve"> </w:t>
        <w:t>MAIL_DIR /var/spool/mail</w:t>
      </w:r>
    </w:p>
    <w:p>
      <w:pPr>
        <w:pStyle w:val="Normal"/>
      </w:pPr>
      <w:r>
        <w:t>#MAIL_FILE .mail</w:t>
      </w:r>
    </w:p>
    <w:p>
      <w:pPr>
        <w:pStyle w:val="Para 037"/>
      </w:pPr>
      <w:r>
        <w:t/>
      </w:r>
    </w:p>
    <w:p>
      <w:pPr>
        <w:pStyle w:val="Normal"/>
      </w:pPr>
      <w:r>
        <w:t># Password aging controls:</w:t>
      </w:r>
    </w:p>
    <w:p>
      <w:pPr>
        <w:pStyle w:val="Normal"/>
      </w:pPr>
      <w:r>
        <w:t># PASS_MAX_DAYS Maximum days a password may be used.</w:t>
        <w:t xml:space="preserve"> </w:t>
        <w:t># PASS_MIN_DAYS Minimum days allowed between password changes.</w:t>
        <w:t xml:space="preserve"> </w:t>
        <w:t># PASS_MIN_LEN Minimum acceptable password length.</w:t>
        <w:t xml:space="preserve"> </w:t>
        <w:t># PASS_WARN_AGE Number of days warning before a password expires.</w:t>
        <w:t xml:space="preserve"> </w:t>
        <w:t>PASS_MAX_DAYS 99999</w:t>
      </w:r>
    </w:p>
    <w:p>
      <w:pPr>
        <w:pStyle w:val="Normal"/>
      </w:pPr>
      <w:r>
        <w:t>PASS_MIN_DAYS 0</w:t>
      </w:r>
    </w:p>
    <w:p>
      <w:pPr>
        <w:pStyle w:val="Normal"/>
      </w:pPr>
      <w:r>
        <w:t>PASS_MIN_LEN 5</w:t>
      </w:r>
    </w:p>
    <w:p>
      <w:pPr>
        <w:pStyle w:val="Normal"/>
      </w:pPr>
      <w:r>
        <w:t>PASS_WARN_AGE 7</w:t>
      </w:r>
    </w:p>
    <w:p>
      <w:pPr>
        <w:pStyle w:val="Para 037"/>
      </w:pPr>
      <w:r>
        <w:t/>
      </w:r>
    </w:p>
    <w:p>
      <w:pPr>
        <w:pStyle w:val="Normal"/>
      </w:pPr>
      <w:r>
        <w:t># Min/max values for automatic uid selection in useradd</w:t>
        <w:t xml:space="preserve"> </w:t>
        <w:t>UID_MIN 1000</w:t>
      </w:r>
    </w:p>
    <w:p>
      <w:pPr>
        <w:pStyle w:val="Normal"/>
      </w:pPr>
      <w:r>
        <w:t>UID_MAX 60000</w:t>
      </w:r>
    </w:p>
    <w:p>
      <w:pPr>
        <w:pStyle w:val="Normal"/>
      </w:pPr>
      <w:r>
        <w:t># System accounts</w:t>
      </w:r>
    </w:p>
    <w:p>
      <w:pPr>
        <w:pStyle w:val="Normal"/>
      </w:pPr>
      <w:r>
        <w:t>SYS_UID_MIN 201</w:t>
      </w:r>
    </w:p>
    <w:p>
      <w:pPr>
        <w:pStyle w:val="Normal"/>
      </w:pPr>
      <w:r>
        <w:t>SYS_UID_MAX 999</w:t>
      </w:r>
    </w:p>
    <w:p>
      <w:pPr>
        <w:pStyle w:val="Para 037"/>
      </w:pPr>
      <w:r>
        <w:t/>
      </w:r>
    </w:p>
    <w:p>
      <w:pPr>
        <w:pStyle w:val="Normal"/>
      </w:pPr>
      <w:r>
        <w:t># Min/max values for automatic gid selection in groupadd</w:t>
        <w:t xml:space="preserve"> </w:t>
        <w:t>GID_MIN 1000</w:t>
      </w:r>
    </w:p>
    <w:p>
      <w:pPr>
        <w:pStyle w:val="Normal"/>
      </w:pPr>
      <w:r>
        <w:t>GID_MAX 60000</w:t>
      </w:r>
    </w:p>
    <w:p>
      <w:pPr>
        <w:pStyle w:val="Normal"/>
      </w:pPr>
      <w:r>
        <w:t># System accounts</w:t>
      </w:r>
    </w:p>
    <w:p>
      <w:pPr>
        <w:pStyle w:val="Normal"/>
      </w:pPr>
      <w:r>
        <w:t>SYS_GID_MIN 201</w:t>
      </w:r>
    </w:p>
    <w:p>
      <w:pPr>
        <w:pStyle w:val="Normal"/>
      </w:pPr>
      <w:r>
        <w:t>SYS_GID_MAX 999</w:t>
      </w:r>
    </w:p>
    <w:p>
      <w:pPr>
        <w:pStyle w:val="Para 037"/>
      </w:pPr>
      <w:r>
        <w:t/>
      </w:r>
    </w:p>
    <w:p>
      <w:pPr>
        <w:pStyle w:val="Normal"/>
      </w:pPr>
      <w:r>
        <w:t># Max number of login(1) retries if password is bad</w:t>
        <w:t xml:space="preserve"> </w:t>
        <w:t>#LOGIN_RETRIES 3</w:t>
      </w:r>
    </w:p>
    <w:p>
      <w:pPr>
        <w:pStyle w:val="Para 037"/>
      </w:pPr>
      <w:r>
        <w:t/>
      </w:r>
    </w:p>
    <w:p>
      <w:pPr>
        <w:pStyle w:val="Normal"/>
      </w:pPr>
      <w:r>
        <w:t># Max time in seconds for login(1)</w:t>
      </w:r>
    </w:p>
    <w:p>
      <w:pPr>
        <w:pStyle w:val="Normal"/>
      </w:pPr>
      <w:r>
        <w:t>#LOGIN_TIMEOUT 60</w:t>
      </w:r>
    </w:p>
    <w:p>
      <w:pPr>
        <w:pStyle w:val="Para 037"/>
      </w:pPr>
      <w:r>
        <w:t/>
      </w:r>
    </w:p>
    <w:p>
      <w:pPr>
        <w:pStyle w:val="Normal"/>
      </w:pPr>
      <w:r>
        <w:t># If defined, this command is run when removing a user.</w:t>
        <w:t xml:space="preserve"> </w:t>
        <w:t># It should remove any at/cron/print jobs etc. owned by</w:t>
        <w:t xml:space="preserve"> </w:t>
        <w:t># the user to be removed (passed as the first argument).</w:t>
        <w:t xml:space="preserve"> </w:t>
        <w:t>#USERDEL_CMD /usr/sbin/userdel_local</w:t>
      </w:r>
    </w:p>
    <w:p>
      <w:pPr>
        <w:pStyle w:val="Para 037"/>
      </w:pPr>
      <w:r>
        <w:t/>
      </w:r>
    </w:p>
    <w:p>
      <w:pPr>
        <w:pStyle w:val="Normal"/>
      </w:pPr>
      <w:r>
        <w:t xml:space="preserve"># If useradd(8) should create home directories for users by default </w:t>
        <w:t xml:space="preserve"># (non system users only). This option is overridden with the -M or </w:t>
        <w:t># -m flags on the useradd(8) command-line.</w:t>
      </w:r>
    </w:p>
    <w:p>
      <w:pPr>
        <w:pStyle w:val="Normal"/>
      </w:pPr>
      <w:r>
        <w:t>CREATE_HOME yes</w:t>
      </w:r>
    </w:p>
    <w:p>
      <w:bookmarkStart w:id="473" w:name="414____CompTIA_Linux__and_LPIC_1"/>
      <w:pPr>
        <w:pStyle w:val="Para 005"/>
      </w:pPr>
      <w:r>
        <w:t>414</w:t>
      </w:r>
      <w:r>
        <w:rPr>
          <w:rStyle w:val="Text0"/>
        </w:rPr>
        <w:t xml:space="preserve"> </w:t>
      </w:r>
      <w:r>
        <w:t>CompTIA Linux+ and LPIC-1: Guide to Linux Certification</w:t>
      </w:r>
      <w:bookmarkEnd w:id="473"/>
    </w:p>
    <w:p>
      <w:pPr>
        <w:pStyle w:val="Para 037"/>
      </w:pPr>
      <w:r>
        <w:t/>
      </w:r>
    </w:p>
    <w:p>
      <w:pPr>
        <w:pStyle w:val="Normal"/>
      </w:pPr>
      <w:r>
        <w:t xml:space="preserve"># HOME_MODE is used by useradd(8) and newusers(8) to set the mode for </w:t>
        <w:t xml:space="preserve"># new home directories. If HOME_MODE is not set, the value of UMASK </w:t>
        <w:t># is used to create the mode.</w:t>
      </w:r>
    </w:p>
    <w:p>
      <w:pPr>
        <w:pStyle w:val="Normal"/>
      </w:pPr>
      <w:r>
        <w:t>HOME_MODE 0700</w:t>
      </w:r>
    </w:p>
    <w:p>
      <w:pPr>
        <w:pStyle w:val="Para 037"/>
      </w:pPr>
      <w:r>
        <w:t/>
      </w:r>
    </w:p>
    <w:p>
      <w:pPr>
        <w:pStyle w:val="Normal"/>
      </w:pPr>
      <w:r>
        <w:t xml:space="preserve"># The permission mask is initialized to this value. If not specified, </w:t>
        <w:t># the permission mask will be initialized to 022.</w:t>
        <w:t xml:space="preserve"> </w:t>
        <w:t>UMASK 077</w:t>
      </w:r>
    </w:p>
    <w:p>
      <w:pPr>
        <w:pStyle w:val="Para 037"/>
      </w:pPr>
      <w:r>
        <w:t/>
      </w:r>
    </w:p>
    <w:p>
      <w:pPr>
        <w:pStyle w:val="Normal"/>
      </w:pPr>
      <w:r>
        <w:t># This enables userdel to remove user groups if no members exist.</w:t>
        <w:t xml:space="preserve"> </w:t>
        <w:t>USERGROUPS_ENAB yes</w:t>
      </w:r>
    </w:p>
    <w:p>
      <w:pPr>
        <w:pStyle w:val="Para 037"/>
      </w:pPr>
      <w:r>
        <w:t/>
      </w:r>
    </w:p>
    <w:p>
      <w:pPr>
        <w:pStyle w:val="Normal"/>
      </w:pPr>
      <w:r>
        <w:t># If set to MD5, MD5 will be used for encrypting password</w:t>
        <w:t xml:space="preserve"> </w:t>
        <w:t># If set to SHA256, SHA256 will be used for encrypting password</w:t>
        <w:t xml:space="preserve"> </w:t>
        <w:t># If set to SHA512, SHA512 will be used for encrypting password</w:t>
        <w:t xml:space="preserve"> </w:t>
        <w:t># If set to BCRYPT, BCRYPT will be used for encrypting password</w:t>
        <w:t xml:space="preserve"> </w:t>
        <w:t># If set to YESCRYPT, YESCRYPT will be used for encrypting password</w:t>
        <w:t xml:space="preserve"> </w:t>
        <w:t># If set to DES, DES will be used for encrypting password (default)</w:t>
        <w:t xml:space="preserve"> ENCRYPT_METHOD YESCRYPT</w:t>
      </w:r>
    </w:p>
    <w:p>
      <w:pPr>
        <w:pStyle w:val="Normal"/>
      </w:pPr>
      <w:r>
        <w:t>[root@server1 ~]#_</w:t>
      </w:r>
    </w:p>
    <w:p>
      <w:pPr>
        <w:pStyle w:val="Para 001"/>
      </w:pPr>
      <w:r>
        <w:t xml:space="preserve">The second file, /etc/default/useradd, contains information regarding the default primary group, the location of home directories, the default number of days to disable accounts with expired passwords, the date to disable user accounts, the shell used, and the skeleton directory used. The </w:t>
      </w:r>
      <w:r>
        <w:rPr>
          <w:rStyle w:val="Text0"/>
        </w:rPr>
        <w:t>skeleton directory</w:t>
      </w:r>
      <w:r>
        <w:t>, which is /etc/skel on most Linux systems, contains files that are copied to all new users’ home directories when the home directory is created. Most of these files are environment files, such as .bashrc and .zshrc.</w:t>
      </w:r>
    </w:p>
    <w:p>
      <w:pPr>
        <w:pStyle w:val="Para 001"/>
      </w:pPr>
      <w:r>
        <w:t>A sample /etc/default/useradd file is shown in the following output:</w:t>
      </w:r>
    </w:p>
    <w:p>
      <w:pPr>
        <w:pStyle w:val="Para 005"/>
      </w:pPr>
      <w:r>
        <w:rPr>
          <w:rStyle w:val="Text0"/>
        </w:rPr>
        <w:t xml:space="preserve">[root@server1 ~]# </w:t>
      </w:r>
      <w:r>
        <w:t>cat /etc/default/useradd</w:t>
      </w:r>
    </w:p>
    <w:p>
      <w:pPr>
        <w:pStyle w:val="Normal"/>
      </w:pPr>
      <w:r>
        <w:t># useradd defaults file</w:t>
      </w:r>
    </w:p>
    <w:p>
      <w:pPr>
        <w:pStyle w:val="Normal"/>
      </w:pPr>
      <w:r>
        <w:t>GROUP=100</w:t>
      </w:r>
    </w:p>
    <w:p>
      <w:pPr>
        <w:pStyle w:val="Normal"/>
      </w:pPr>
      <w:r>
        <w:t>HOME=/home</w:t>
      </w:r>
    </w:p>
    <w:p>
      <w:pPr>
        <w:pStyle w:val="Normal"/>
      </w:pPr>
      <w:r>
        <w:t>INACTIVE=-1</w:t>
      </w:r>
    </w:p>
    <w:p>
      <w:pPr>
        <w:pStyle w:val="Normal"/>
      </w:pPr>
      <w:r>
        <w:t>EXPIRE=</w:t>
      </w:r>
    </w:p>
    <w:p>
      <w:pPr>
        <w:pStyle w:val="Normal"/>
      </w:pPr>
      <w:r>
        <w:t>SHELL=/bin/bash</w:t>
      </w:r>
    </w:p>
    <w:p>
      <w:pPr>
        <w:pStyle w:val="Normal"/>
      </w:pPr>
      <w:r>
        <w:t>SKEL=/etc/skel</w:t>
      </w:r>
    </w:p>
    <w:p>
      <w:pPr>
        <w:pStyle w:val="Normal"/>
      </w:pPr>
      <w:r>
        <w:t>CREATE_MAIL_SPOOL=yes</w:t>
      </w:r>
    </w:p>
    <w:p>
      <w:pPr>
        <w:pStyle w:val="Normal"/>
      </w:pPr>
      <w:r>
        <w:t>[root@server1 ~]#_</w:t>
      </w:r>
    </w:p>
    <w:p>
      <w:pPr>
        <w:pStyle w:val="Para 001"/>
      </w:pPr>
      <w:r>
        <w:t>To override any of the default parameters for a user in the /etc/login.defs and /etc/default/useradd files, you can specify options to the useradd command when creating user accounts. For example, to create a user named maryj with a UID of 762, you can use the –u option to the useradd command, as shown in the following example:</w:t>
      </w:r>
    </w:p>
    <w:p>
      <w:pPr>
        <w:pStyle w:val="Para 005"/>
      </w:pPr>
      <w:r>
        <w:rPr>
          <w:rStyle w:val="Text0"/>
        </w:rPr>
        <w:t xml:space="preserve">[root@server1 ~]# </w:t>
      </w:r>
      <w:r>
        <w:t>useradd –u 762 maryj</w:t>
      </w:r>
    </w:p>
    <w:p>
      <w:pPr>
        <w:pStyle w:val="Normal"/>
      </w:pPr>
      <w:r>
        <w:t>[root@server1 ~]#_</w:t>
      </w:r>
    </w:p>
    <w:p>
      <w:pPr>
        <w:pStyle w:val="Para 001"/>
      </w:pPr>
      <w:r>
        <w:t>Table 10-6 lists some common options available to the useradd command and their descriptions.</w:t>
      </w:r>
    </w:p>
    <w:p>
      <w:pPr>
        <w:pStyle w:val="1 Block"/>
      </w:pPr>
    </w:p>
    <w:p>
      <w:pPr>
        <w:pStyle w:val="1 Block"/>
        <w:pageBreakBefore w:val="on"/>
      </w:pPr>
    </w:p>
    <w:p>
      <w:bookmarkStart w:id="474" w:name="Chapter_10__Common_Administrativ_11"/>
      <w:pPr>
        <w:pStyle w:val="Heading 1"/>
        <w:pageBreakBefore w:val="on"/>
      </w:pPr>
      <w:r>
        <w:t>Chapter 10 Common Administrative Tasks</w:t>
        <w:t xml:space="preserve"> </w:t>
        <w:t>415</w:t>
      </w:r>
      <w:bookmarkEnd w:id="474"/>
    </w:p>
    <w:p>
      <w:pPr>
        <w:pStyle w:val="Para 037"/>
      </w:pPr>
      <w:r>
        <w:t/>
      </w:r>
    </w:p>
    <w:p>
      <w:pPr>
        <w:pStyle w:val="Para 005"/>
      </w:pPr>
      <w:r>
        <w:rPr>
          <w:rStyle w:val="Text2"/>
        </w:rPr>
        <w:t xml:space="preserve">Table 10-6 </w:t>
      </w:r>
      <w:r>
        <w:t>Common options to the useradd command</w:t>
      </w:r>
    </w:p>
    <w:p>
      <w:pPr>
        <w:pStyle w:val="Para 037"/>
      </w:pPr>
      <w:r>
        <w:t/>
      </w:r>
    </w:p>
    <w:p>
      <w:pPr>
        <w:pStyle w:val="Para 021"/>
      </w:pPr>
      <w:r>
        <w:t>Option</w:t>
      </w:r>
      <w:r>
        <w:rPr>
          <w:rStyle w:val="Text1"/>
        </w:rPr>
        <w:t xml:space="preserve"> </w:t>
      </w:r>
      <w:r>
        <w:t>Description</w:t>
      </w:r>
    </w:p>
    <w:p>
      <w:pPr>
        <w:pStyle w:val="Para 002"/>
      </w:pPr>
      <w:r>
        <w:t>-c "description"</w:t>
      </w:r>
      <w:r>
        <w:rPr>
          <w:rStyle w:val="Text3"/>
        </w:rPr>
        <w:t xml:space="preserve"> </w:t>
      </w:r>
      <w:r>
        <w:t>Adds a description for the user to the GECOS field of /etc/passwd</w:t>
      </w:r>
    </w:p>
    <w:p>
      <w:pPr>
        <w:pStyle w:val="Para 002"/>
      </w:pPr>
      <w:r>
        <w:t>-d directory</w:t>
      </w:r>
      <w:r>
        <w:rPr>
          <w:rStyle w:val="Text3"/>
        </w:rPr>
        <w:t xml:space="preserve"> </w:t>
      </w:r>
      <w:r>
        <w:t>Specifies the absolute pathname to the user’s home directory</w:t>
      </w:r>
    </w:p>
    <w:p>
      <w:pPr>
        <w:pStyle w:val="Para 002"/>
      </w:pPr>
      <w:r>
        <w:t>-e expirydate</w:t>
      </w:r>
      <w:r>
        <w:rPr>
          <w:rStyle w:val="Text3"/>
        </w:rPr>
        <w:t xml:space="preserve"> </w:t>
      </w:r>
      <w:r>
        <w:t>Specifies a date to disable the account from logging in</w:t>
      </w:r>
    </w:p>
    <w:p>
      <w:pPr>
        <w:pStyle w:val="Para 002"/>
      </w:pPr>
      <w:r>
        <w:t>-f days</w:t>
      </w:r>
      <w:r>
        <w:rPr>
          <w:rStyle w:val="Text3"/>
        </w:rPr>
        <w:t xml:space="preserve"> </w:t>
      </w:r>
      <w:r>
        <w:t xml:space="preserve">Specifies the number of days until a user account with an expired password </w:t>
      </w:r>
    </w:p>
    <w:p>
      <w:pPr>
        <w:pStyle w:val="Para 042"/>
      </w:pPr>
      <w:r>
        <w:t>is disabled</w:t>
      </w:r>
    </w:p>
    <w:p>
      <w:pPr>
        <w:pStyle w:val="Para 002"/>
      </w:pPr>
      <w:r>
        <w:t>-g group</w:t>
      </w:r>
      <w:r>
        <w:rPr>
          <w:rStyle w:val="Text3"/>
        </w:rPr>
        <w:t xml:space="preserve"> </w:t>
      </w:r>
      <w:r>
        <w:t xml:space="preserve">Specifies the primary group for the user account; on most Linux </w:t>
      </w:r>
    </w:p>
    <w:p>
      <w:pPr>
        <w:pStyle w:val="Para 042"/>
      </w:pPr>
      <w:r>
        <w:t xml:space="preserve">distributions, a group is created with the same name as the user and made </w:t>
        <w:t xml:space="preserve">the primary group for that user via the USERGROUPS_ENAB entry in the </w:t>
        <w:t>/etc/login.defs file</w:t>
      </w:r>
    </w:p>
    <w:p>
      <w:pPr>
        <w:pStyle w:val="Para 002"/>
      </w:pPr>
      <w:r>
        <w:t xml:space="preserve">-G </w:t>
      </w:r>
      <w:r>
        <w:rPr>
          <w:rStyle w:val="Text3"/>
        </w:rPr>
        <w:t xml:space="preserve"> </w:t>
      </w:r>
      <w:r>
        <w:t>Specifies all other group memberships for the user account</w:t>
      </w:r>
    </w:p>
    <w:p>
      <w:pPr>
        <w:pStyle w:val="Para 002"/>
      </w:pPr>
      <w:r>
        <w:t>group1,group2,etc.</w:t>
      </w:r>
    </w:p>
    <w:p>
      <w:pPr>
        <w:pStyle w:val="Para 002"/>
      </w:pPr>
      <w:r>
        <w:t>-m</w:t>
      </w:r>
      <w:r>
        <w:rPr>
          <w:rStyle w:val="Text3"/>
        </w:rPr>
        <w:t xml:space="preserve"> </w:t>
      </w:r>
      <w:r>
        <w:t xml:space="preserve">Specifies that a home directory should be created for the user account; </w:t>
      </w:r>
    </w:p>
    <w:p>
      <w:pPr>
        <w:pStyle w:val="Para 042"/>
      </w:pPr>
      <w:r>
        <w:t xml:space="preserve">on most Linux distributions, home directories are created for all users by </w:t>
        <w:t>default via the CREATE_HOME entry in the /etc/login.defs file</w:t>
      </w:r>
    </w:p>
    <w:p>
      <w:pPr>
        <w:pStyle w:val="Para 002"/>
      </w:pPr>
      <w:r>
        <w:t>-k directory</w:t>
      </w:r>
      <w:r>
        <w:rPr>
          <w:rStyle w:val="Text3"/>
        </w:rPr>
        <w:t xml:space="preserve"> </w:t>
      </w:r>
      <w:r>
        <w:t xml:space="preserve">Specifies the skeleton directory used when copying files to a new home </w:t>
      </w:r>
    </w:p>
    <w:p>
      <w:pPr>
        <w:pStyle w:val="Para 042"/>
      </w:pPr>
      <w:r>
        <w:t>directory</w:t>
      </w:r>
    </w:p>
    <w:p>
      <w:pPr>
        <w:pStyle w:val="Para 002"/>
      </w:pPr>
      <w:r>
        <w:t>-s shell</w:t>
      </w:r>
      <w:r>
        <w:rPr>
          <w:rStyle w:val="Text3"/>
        </w:rPr>
        <w:t xml:space="preserve"> </w:t>
      </w:r>
      <w:r>
        <w:t>Specifies the absolute pathname to the shell used for the user account</w:t>
      </w:r>
    </w:p>
    <w:p>
      <w:pPr>
        <w:pStyle w:val="Para 002"/>
      </w:pPr>
      <w:r>
        <w:t>-u UID</w:t>
      </w:r>
      <w:r>
        <w:rPr>
          <w:rStyle w:val="Text3"/>
        </w:rPr>
        <w:t xml:space="preserve"> </w:t>
      </w:r>
      <w:r>
        <w:t>Specifies the UID of the user account</w:t>
      </w:r>
    </w:p>
    <w:p>
      <w:pPr>
        <w:pStyle w:val="Para 037"/>
      </w:pPr>
      <w:r>
        <w:t/>
      </w:r>
    </w:p>
    <w:p>
      <w:pPr>
        <w:pStyle w:val="Para 001"/>
      </w:pPr>
      <w:r>
        <w:t>After a user account has been added, the password field in the /etc/shadow file contains either two ! characters or a single * character, indicating that no password has been set for the user account. To set the password, you can use the passwd command introduced in Chapter 4. Following is an example of setting the password for the binigr user:</w:t>
      </w:r>
    </w:p>
    <w:p>
      <w:pPr>
        <w:pStyle w:val="Normal"/>
      </w:pPr>
      <w:r>
        <w:t xml:space="preserve">[root@server1 ~]# </w:t>
      </w:r>
      <w:r>
        <w:rPr>
          <w:rStyle w:val="Text0"/>
        </w:rPr>
        <w:t>passwd binigr</w:t>
      </w:r>
    </w:p>
    <w:p>
      <w:pPr>
        <w:pStyle w:val="Normal"/>
      </w:pPr>
      <w:r>
        <w:t>Changing password for user binigr.</w:t>
      </w:r>
    </w:p>
    <w:p>
      <w:pPr>
        <w:pStyle w:val="Normal"/>
      </w:pPr>
      <w:r>
        <w:t>New UNIX password:</w:t>
      </w:r>
    </w:p>
    <w:p>
      <w:pPr>
        <w:pStyle w:val="Normal"/>
      </w:pPr>
      <w:r>
        <w:t>Retype new UNIX password:</w:t>
      </w:r>
    </w:p>
    <w:p>
      <w:pPr>
        <w:pStyle w:val="Normal"/>
      </w:pPr>
      <w:r>
        <w:t>passwd: all authentication tokens updated successfully.</w:t>
        <w:t xml:space="preserve"> [root@server1 ~]#_</w:t>
      </w:r>
    </w:p>
    <w:p>
      <w:pPr>
        <w:pStyle w:val="Para 037"/>
      </w:pPr>
      <w:r>
        <w:t/>
      </w:r>
    </w:p>
    <w:p>
      <w:pPr>
        <w:pStyle w:val="Para 006"/>
      </w:pPr>
      <w:r>
        <w:t xml:space="preserve">Note </w:t>
      </w:r>
      <w:r>
        <w:rPr>
          <w:rStyle w:val="Text7"/>
        </w:rPr>
        <w:t>21</w:t>
      </w:r>
    </w:p>
    <w:p>
      <w:pPr>
        <w:pStyle w:val="Para 002"/>
      </w:pPr>
      <w:r>
        <w:t xml:space="preserve">Without arguments, the </w:t>
        <w:t>passwd</w:t>
        <w:t xml:space="preserve"> command changes the password for the current user.</w:t>
      </w:r>
    </w:p>
    <w:p>
      <w:pPr>
        <w:pStyle w:val="Para 037"/>
      </w:pPr>
      <w:r>
        <w:t/>
      </w:r>
    </w:p>
    <w:p>
      <w:pPr>
        <w:pStyle w:val="Para 006"/>
      </w:pPr>
      <w:r>
        <w:t xml:space="preserve">Note </w:t>
      </w:r>
      <w:r>
        <w:rPr>
          <w:rStyle w:val="Text7"/>
        </w:rPr>
        <w:t>22</w:t>
      </w:r>
    </w:p>
    <w:p>
      <w:pPr>
        <w:pStyle w:val="Para 002"/>
      </w:pPr>
      <w:r>
        <w:t>All user accounts must have a password set before they are used to log in to the system.</w:t>
      </w:r>
    </w:p>
    <w:p>
      <w:pPr>
        <w:pStyle w:val="Para 037"/>
      </w:pPr>
      <w:r>
        <w:t/>
      </w:r>
    </w:p>
    <w:p>
      <w:pPr>
        <w:pStyle w:val="Para 006"/>
      </w:pPr>
      <w:r>
        <w:t xml:space="preserve">Note </w:t>
      </w:r>
      <w:r>
        <w:rPr>
          <w:rStyle w:val="Text7"/>
        </w:rPr>
        <w:t>23</w:t>
      </w:r>
    </w:p>
    <w:p>
      <w:pPr>
        <w:pStyle w:val="Para 002"/>
      </w:pPr>
      <w:r>
        <w:t xml:space="preserve">The root user can set the password on any user account using the </w:t>
        <w:t>passwd</w:t>
        <w:t xml:space="preserve"> command; however, regular </w:t>
      </w:r>
    </w:p>
    <w:p>
      <w:pPr>
        <w:pStyle w:val="Para 002"/>
      </w:pPr>
      <w:r>
        <w:t>users can change their password only using this command.</w:t>
      </w:r>
    </w:p>
    <w:p>
      <w:pPr>
        <w:pStyle w:val="Para 037"/>
      </w:pPr>
      <w:r>
        <w:t/>
      </w:r>
    </w:p>
    <w:p>
      <w:pPr>
        <w:pStyle w:val="Para 006"/>
      </w:pPr>
      <w:r>
        <w:t xml:space="preserve">Note </w:t>
      </w:r>
      <w:r>
        <w:rPr>
          <w:rStyle w:val="Text7"/>
        </w:rPr>
        <w:t>24</w:t>
      </w:r>
    </w:p>
    <w:p>
      <w:pPr>
        <w:pStyle w:val="Para 002"/>
      </w:pPr>
      <w:r>
        <w:t xml:space="preserve">Passwords should be difficult to guess and contain a combination of uppercase, lowercase, and special </w:t>
      </w:r>
    </w:p>
    <w:p>
      <w:pPr>
        <w:pStyle w:val="Para 002"/>
      </w:pPr>
      <w:r>
        <w:t>characters to increase system security. An example of a good password is C2Jr1;Pwr.</w:t>
      </w:r>
    </w:p>
    <w:p>
      <w:bookmarkStart w:id="475" w:name="416____CompTIA_Linux__and_LPIC_1"/>
      <w:pPr>
        <w:pStyle w:val="Para 005"/>
      </w:pPr>
      <w:r>
        <w:t>416</w:t>
      </w:r>
      <w:r>
        <w:rPr>
          <w:rStyle w:val="Text0"/>
        </w:rPr>
        <w:t xml:space="preserve"> </w:t>
      </w:r>
      <w:r>
        <w:t>CompTIA Linux+ and LPIC-1: Guide to Linux Certification</w:t>
      </w:r>
      <w:bookmarkEnd w:id="475"/>
    </w:p>
    <w:p>
      <w:pPr>
        <w:pStyle w:val="Para 037"/>
      </w:pPr>
      <w:r>
        <w:t/>
      </w:r>
    </w:p>
    <w:p>
      <w:pPr>
        <w:pStyle w:val="Para 016"/>
      </w:pPr>
      <w:r>
        <w:t>Modifying User Accounts</w:t>
      </w:r>
    </w:p>
    <w:p>
      <w:pPr>
        <w:pStyle w:val="Normal"/>
      </w:pPr>
      <w:r>
        <w:t xml:space="preserve">To modify the information regarding a user account after creation, you can edit the /etc/passwd or /etc/shadow file. This is not recommended, however, because typographical errors in these files might </w:t>
      </w:r>
      <w:r>
        <w:rPr>
          <w:rStyle w:val="Text2"/>
        </w:rPr>
        <w:t xml:space="preserve">prevent the system from functioning. Instead, it’s better to use the </w:t>
      </w:r>
      <w:r>
        <w:rPr>
          <w:rStyle w:val="Text6"/>
        </w:rPr>
        <w:t>usermod</w:t>
      </w:r>
      <w:r>
        <w:rPr>
          <w:rStyle w:val="Text0"/>
        </w:rPr>
        <w:t xml:space="preserve"> command</w:t>
      </w:r>
      <w:r>
        <w:t xml:space="preserve">, which you </w:t>
        <w:t>can use to modify most information regarding user accounts. For example, to change the login name of the user binigr to barbgr, you can use the –l option to the usermod command:</w:t>
      </w:r>
    </w:p>
    <w:p>
      <w:pPr>
        <w:pStyle w:val="Para 005"/>
      </w:pPr>
      <w:r>
        <w:rPr>
          <w:rStyle w:val="Text0"/>
        </w:rPr>
        <w:t xml:space="preserve">[root@server1 ~]# </w:t>
      </w:r>
      <w:r>
        <w:t>usermod -l barbgr binigr</w:t>
      </w:r>
    </w:p>
    <w:p>
      <w:pPr>
        <w:pStyle w:val="Normal"/>
      </w:pPr>
      <w:r>
        <w:t>[root@server1 ~]#_</w:t>
      </w:r>
    </w:p>
    <w:p>
      <w:pPr>
        <w:pStyle w:val="Para 001"/>
      </w:pPr>
      <w:r>
        <w:t>Table 10-7 displays a complete list of options used with the usermod command to modify user accounts.</w:t>
      </w:r>
    </w:p>
    <w:p>
      <w:pPr>
        <w:pStyle w:val="Para 037"/>
      </w:pPr>
      <w:r>
        <w:t/>
      </w:r>
    </w:p>
    <w:p>
      <w:pPr>
        <w:pStyle w:val="Para 005"/>
      </w:pPr>
      <w:r>
        <w:rPr>
          <w:rStyle w:val="Text2"/>
        </w:rPr>
        <w:t xml:space="preserve">Table 10-7 </w:t>
      </w:r>
      <w:r>
        <w:t>Common options to the usermod command</w:t>
      </w:r>
    </w:p>
    <w:p>
      <w:pPr>
        <w:pStyle w:val="Para 037"/>
      </w:pPr>
      <w:r>
        <w:t/>
      </w:r>
    </w:p>
    <w:p>
      <w:pPr>
        <w:pStyle w:val="Para 021"/>
      </w:pPr>
      <w:r>
        <w:t>Option</w:t>
      </w:r>
      <w:r>
        <w:rPr>
          <w:rStyle w:val="Text1"/>
        </w:rPr>
        <w:t xml:space="preserve"> </w:t>
      </w:r>
      <w:r>
        <w:t>Description</w:t>
      </w:r>
    </w:p>
    <w:p>
      <w:pPr>
        <w:pStyle w:val="Para 002"/>
      </w:pPr>
      <w:r>
        <w:t>-a</w:t>
      </w:r>
      <w:r>
        <w:rPr>
          <w:rStyle w:val="Text3"/>
        </w:rPr>
        <w:t xml:space="preserve"> </w:t>
      </w:r>
      <w:r>
        <w:t xml:space="preserve">Used alongside the </w:t>
        <w:t>-G</w:t>
        <w:t xml:space="preserve"> option to add another group membership to the </w:t>
      </w:r>
    </w:p>
    <w:p>
      <w:pPr>
        <w:pStyle w:val="Para 042"/>
      </w:pPr>
      <w:r>
        <w:t>existing list of groups that a user already belongs to</w:t>
      </w:r>
    </w:p>
    <w:p>
      <w:pPr>
        <w:pStyle w:val="Para 002"/>
      </w:pPr>
      <w:r>
        <w:t>-c "description"</w:t>
      </w:r>
      <w:r>
        <w:rPr>
          <w:rStyle w:val="Text3"/>
        </w:rPr>
        <w:t xml:space="preserve"> </w:t>
      </w:r>
      <w:r>
        <w:t>Specifies a new description for the user in the GECOS field of /etc/passwd</w:t>
      </w:r>
    </w:p>
    <w:p>
      <w:pPr>
        <w:pStyle w:val="Para 002"/>
      </w:pPr>
      <w:r>
        <w:t>-d directory</w:t>
      </w:r>
      <w:r>
        <w:rPr>
          <w:rStyle w:val="Text3"/>
        </w:rPr>
        <w:t xml:space="preserve"> </w:t>
      </w:r>
      <w:r>
        <w:t>Specifies the absolute pathname to a new home directory</w:t>
      </w:r>
    </w:p>
    <w:p>
      <w:pPr>
        <w:pStyle w:val="Para 002"/>
      </w:pPr>
      <w:r>
        <w:t>-e expirydate</w:t>
      </w:r>
      <w:r>
        <w:rPr>
          <w:rStyle w:val="Text3"/>
        </w:rPr>
        <w:t xml:space="preserve"> </w:t>
      </w:r>
      <w:r>
        <w:t>Specifies a date to disable the account from logging in</w:t>
      </w:r>
    </w:p>
    <w:p>
      <w:pPr>
        <w:pStyle w:val="Para 002"/>
      </w:pPr>
      <w:r>
        <w:t>-f days</w:t>
      </w:r>
      <w:r>
        <w:rPr>
          <w:rStyle w:val="Text3"/>
        </w:rPr>
        <w:t xml:space="preserve"> </w:t>
      </w:r>
      <w:r>
        <w:t xml:space="preserve">Specifies the number of days until a user account with an expired </w:t>
      </w:r>
    </w:p>
    <w:p>
      <w:pPr>
        <w:pStyle w:val="Para 042"/>
      </w:pPr>
      <w:r>
        <w:t>password is disabled</w:t>
      </w:r>
    </w:p>
    <w:p>
      <w:pPr>
        <w:pStyle w:val="Para 002"/>
      </w:pPr>
      <w:r>
        <w:t>-g group</w:t>
      </w:r>
      <w:r>
        <w:rPr>
          <w:rStyle w:val="Text3"/>
        </w:rPr>
        <w:t xml:space="preserve"> </w:t>
      </w:r>
      <w:r>
        <w:t>Specifies a new primary group for the user account</w:t>
      </w:r>
    </w:p>
    <w:p>
      <w:pPr>
        <w:pStyle w:val="Para 002"/>
      </w:pPr>
      <w:r>
        <w:t xml:space="preserve">-G </w:t>
      </w:r>
      <w:r>
        <w:rPr>
          <w:rStyle w:val="Text3"/>
        </w:rPr>
        <w:t xml:space="preserve"> </w:t>
      </w:r>
      <w:r>
        <w:t xml:space="preserve">Specifies all group memberships for the user account other than the </w:t>
      </w:r>
    </w:p>
    <w:p>
      <w:pPr>
        <w:pStyle w:val="Para 002"/>
      </w:pPr>
      <w:r>
        <w:t>group1,group2,etc.</w:t>
      </w:r>
      <w:r>
        <w:rPr>
          <w:rStyle w:val="Text3"/>
        </w:rPr>
        <w:t xml:space="preserve"> </w:t>
      </w:r>
      <w:r>
        <w:t>primary group</w:t>
      </w:r>
    </w:p>
    <w:p>
      <w:pPr>
        <w:pStyle w:val="Para 002"/>
      </w:pPr>
      <w:r>
        <w:t>-l name</w:t>
      </w:r>
      <w:r>
        <w:rPr>
          <w:rStyle w:val="Text3"/>
        </w:rPr>
        <w:t xml:space="preserve"> </w:t>
      </w:r>
      <w:r>
        <w:t>Specifies a new login name</w:t>
      </w:r>
    </w:p>
    <w:p>
      <w:pPr>
        <w:pStyle w:val="Para 002"/>
      </w:pPr>
      <w:r>
        <w:t>-s shell</w:t>
      </w:r>
      <w:r>
        <w:rPr>
          <w:rStyle w:val="Text3"/>
        </w:rPr>
        <w:t xml:space="preserve"> </w:t>
      </w:r>
      <w:r>
        <w:t>Specifies the absolute pathname to a new shell used for the user account</w:t>
      </w:r>
    </w:p>
    <w:p>
      <w:pPr>
        <w:pStyle w:val="Para 002"/>
      </w:pPr>
      <w:r>
        <w:t>-u UID</w:t>
      </w:r>
      <w:r>
        <w:rPr>
          <w:rStyle w:val="Text3"/>
        </w:rPr>
        <w:t xml:space="preserve"> </w:t>
      </w:r>
      <w:r>
        <w:t>Specifies a new UID for the user account</w:t>
      </w:r>
    </w:p>
    <w:p>
      <w:pPr>
        <w:pStyle w:val="Para 037"/>
      </w:pPr>
      <w:r>
        <w:t/>
      </w:r>
    </w:p>
    <w:p>
      <w:pPr>
        <w:pStyle w:val="Para 006"/>
      </w:pPr>
      <w:r>
        <w:t xml:space="preserve">Note </w:t>
      </w:r>
      <w:r>
        <w:rPr>
          <w:rStyle w:val="Text7"/>
        </w:rPr>
        <w:t>25</w:t>
      </w:r>
    </w:p>
    <w:p>
      <w:pPr>
        <w:pStyle w:val="Para 002"/>
      </w:pPr>
      <w:r>
        <w:t xml:space="preserve">If installed, the </w:t>
        <w:t>finger</w:t>
        <w:t xml:space="preserve"> command can be used to view information about users. This information is stored </w:t>
      </w:r>
    </w:p>
    <w:p>
      <w:pPr>
        <w:pStyle w:val="Para 002"/>
      </w:pPr>
      <w:r>
        <w:t xml:space="preserve">in the GECOS field of /etc/passwd. As a result, instead of using the </w:t>
        <w:t>–c</w:t>
        <w:t xml:space="preserve"> option to the </w:t>
        <w:t>usermod</w:t>
        <w:t xml:space="preserve"> command, </w:t>
      </w:r>
    </w:p>
    <w:p>
      <w:pPr>
        <w:pStyle w:val="Para 002"/>
      </w:pPr>
      <w:r>
        <w:t xml:space="preserve">users can change their own GECOS, or finger information, using the </w:t>
      </w:r>
      <w:r>
        <w:rPr>
          <w:rStyle w:val="Text0"/>
        </w:rPr>
        <w:t>chfn</w:t>
      </w:r>
      <w:r>
        <w:rPr>
          <w:rStyle w:val="Text1"/>
        </w:rPr>
        <w:t xml:space="preserve"> command</w:t>
      </w:r>
      <w:r>
        <w:t>.</w:t>
      </w:r>
    </w:p>
    <w:p>
      <w:pPr>
        <w:pStyle w:val="Para 037"/>
      </w:pPr>
      <w:r>
        <w:t/>
      </w:r>
    </w:p>
    <w:p>
      <w:pPr>
        <w:pStyle w:val="Para 001"/>
      </w:pPr>
      <w:r>
        <w:t xml:space="preserve">The only user account information that the usermod command cannot modify is the password expiration information stored in /etc/shadow (min, max, warn), discussed earlier. To change this </w:t>
      </w:r>
      <w:r>
        <w:rPr>
          <w:rStyle w:val="Text2"/>
        </w:rPr>
        <w:t xml:space="preserve">information, you can use the </w:t>
      </w:r>
      <w:r>
        <w:rPr>
          <w:rStyle w:val="Text6"/>
        </w:rPr>
        <w:t>chage</w:t>
      </w:r>
      <w:r>
        <w:rPr>
          <w:rStyle w:val="Text0"/>
        </w:rPr>
        <w:t xml:space="preserve"> command</w:t>
      </w:r>
      <w:r>
        <w:t xml:space="preserve"> with the appropriate option. For example, to specify </w:t>
        <w:t>that Bini—that is, the user binigr—must wait 2 days before changing his password after receiving a new password, as well as to specify that his password expires every 50 days with 7 days of warning prior to expiration, you can use the following options to the chage command:</w:t>
      </w:r>
    </w:p>
    <w:p>
      <w:pPr>
        <w:pStyle w:val="Normal"/>
      </w:pPr>
      <w:r>
        <w:t xml:space="preserve">[root@server1 ~]# </w:t>
      </w:r>
      <w:r>
        <w:rPr>
          <w:rStyle w:val="Text0"/>
        </w:rPr>
        <w:t>chage -m 2 –M 50 –W 7 binigr</w:t>
      </w:r>
      <w:r>
        <w:t xml:space="preserve"> [root@server1 ~]#_</w:t>
      </w:r>
    </w:p>
    <w:p>
      <w:pPr>
        <w:pStyle w:val="Para 037"/>
      </w:pPr>
      <w:r>
        <w:t/>
      </w:r>
    </w:p>
    <w:p>
      <w:pPr>
        <w:pStyle w:val="Para 006"/>
      </w:pPr>
      <w:r>
        <w:t xml:space="preserve">Note </w:t>
      </w:r>
      <w:r>
        <w:rPr>
          <w:rStyle w:val="Text7"/>
        </w:rPr>
        <w:t>26</w:t>
      </w:r>
    </w:p>
    <w:p>
      <w:pPr>
        <w:pStyle w:val="Para 002"/>
      </w:pPr>
      <w:r>
        <w:t xml:space="preserve">You can also use the </w:t>
        <w:t>chage</w:t>
        <w:t xml:space="preserve"> command to view password expiration information. For example, the </w:t>
        <w:t xml:space="preserve">chage </w:t>
      </w:r>
    </w:p>
    <w:p>
      <w:pPr>
        <w:pStyle w:val="Para 002"/>
      </w:pPr>
      <w:r>
        <w:t>-l binigr</w:t>
        <w:t xml:space="preserve"> command displays the password expiration information for the user binigr.</w:t>
      </w:r>
    </w:p>
    <w:p>
      <w:pPr>
        <w:pStyle w:val="1 Block"/>
      </w:pPr>
    </w:p>
    <w:p>
      <w:bookmarkStart w:id="476" w:name="Chapter_10__Common_Administrativ_12"/>
      <w:pPr>
        <w:pStyle w:val="Heading 1"/>
        <w:pageBreakBefore w:val="on"/>
      </w:pPr>
      <w:r>
        <w:t>Chapter 10 Common Administrative Tasks</w:t>
        <w:t xml:space="preserve"> </w:t>
        <w:t>417</w:t>
      </w:r>
      <w:bookmarkEnd w:id="476"/>
    </w:p>
    <w:p>
      <w:pPr>
        <w:pStyle w:val="Para 037"/>
      </w:pPr>
      <w:r>
        <w:t/>
      </w:r>
    </w:p>
    <w:p>
      <w:pPr>
        <w:pStyle w:val="Para 001"/>
      </w:pPr>
      <w:r>
        <w:t xml:space="preserve">Sometimes it’s necessary to temporarily prevent a user from logging in by locking their user account. To lock an account, you can use the command usermod –L </w:t>
      </w:r>
      <w:r>
        <w:rPr>
          <w:rStyle w:val="Text4"/>
        </w:rPr>
        <w:t>username</w:t>
      </w:r>
      <w:r>
        <w:t xml:space="preserve"> at the command prompt. This places a ! character at the beginning of the encrypted password field in the /etc/shadow file. To unlock the account, type usermod –U </w:t>
      </w:r>
      <w:r>
        <w:rPr>
          <w:rStyle w:val="Text4"/>
        </w:rPr>
        <w:t>username</w:t>
      </w:r>
      <w:r>
        <w:t xml:space="preserve"> at the command prompt, which removes the ! character from the password field in the /etc/shadow file.</w:t>
      </w:r>
    </w:p>
    <w:p>
      <w:pPr>
        <w:pStyle w:val="Para 001"/>
      </w:pPr>
      <w:r>
        <w:t xml:space="preserve">Alternatively, you can use the passwd –l </w:t>
      </w:r>
      <w:r>
        <w:rPr>
          <w:rStyle w:val="Text4"/>
        </w:rPr>
        <w:t>username</w:t>
      </w:r>
      <w:r>
        <w:t xml:space="preserve"> command to lock a user account, and the passwd –u </w:t>
      </w:r>
      <w:r>
        <w:rPr>
          <w:rStyle w:val="Text4"/>
        </w:rPr>
        <w:t>username</w:t>
      </w:r>
      <w:r>
        <w:t xml:space="preserve"> command to unlock a user account. These commands place and remove two ! characters at the beginning of the encrypted password field in the /etc/shadow file, respectively.</w:t>
      </w:r>
    </w:p>
    <w:p>
      <w:pPr>
        <w:pStyle w:val="Para 001"/>
      </w:pPr>
      <w:r>
        <w:t>Yet another method commonly used to lock a user account is to change the shell specified in /etc/passwd for a user account from /bin/bash to an invalid shell such as /bin/false or /sbin/nologin. Without a valid shell, a user cannot use the system. To lock a user account this way, you can edit the /etc/passwd file and make the appropriate change, use the –s option to the usermod command, or use the chsh command (discussed in Chapter 7) to change the default shell to a non-interactive program. The following example uses the chsh command to change the shell to /bin/false for the user binigr:</w:t>
      </w:r>
    </w:p>
    <w:p>
      <w:pPr>
        <w:pStyle w:val="Para 005"/>
      </w:pPr>
      <w:r>
        <w:rPr>
          <w:rStyle w:val="Text0"/>
        </w:rPr>
        <w:t xml:space="preserve">[root@server1 ~]# </w:t>
      </w:r>
      <w:r>
        <w:t>chsh –s /bin/false binigr</w:t>
      </w:r>
    </w:p>
    <w:p>
      <w:pPr>
        <w:pStyle w:val="Normal"/>
      </w:pPr>
      <w:r>
        <w:t>Changing shell for binigr.</w:t>
      </w:r>
    </w:p>
    <w:p>
      <w:pPr>
        <w:pStyle w:val="Normal"/>
      </w:pPr>
      <w:r>
        <w:t>chsh: Warning: "/bin/false" is not listed in /etc/shells</w:t>
        <w:t xml:space="preserve"> </w:t>
        <w:t>Shell changed.</w:t>
      </w:r>
    </w:p>
    <w:p>
      <w:pPr>
        <w:pStyle w:val="Normal"/>
      </w:pPr>
      <w:r>
        <w:t>[root@server1 ~]#_</w:t>
      </w:r>
    </w:p>
    <w:p>
      <w:pPr>
        <w:pStyle w:val="Para 037"/>
      </w:pPr>
      <w:r>
        <w:t/>
      </w:r>
    </w:p>
    <w:p>
      <w:pPr>
        <w:pStyle w:val="Para 016"/>
      </w:pPr>
      <w:r>
        <w:t>Deleting User Accounts</w:t>
      </w:r>
    </w:p>
    <w:p>
      <w:pPr>
        <w:pStyle w:val="Normal"/>
      </w:pPr>
      <w:r>
        <w:t xml:space="preserve">To delete a user account, you can use the </w:t>
      </w:r>
      <w:r>
        <w:rPr>
          <w:rStyle w:val="Text6"/>
        </w:rPr>
        <w:t>userdel</w:t>
      </w:r>
      <w:r>
        <w:rPr>
          <w:rStyle w:val="Text0"/>
        </w:rPr>
        <w:t xml:space="preserve"> command</w:t>
      </w:r>
      <w:r>
        <w:t xml:space="preserve"> and specify the user name as an argument. This removes entries from the /etc/passwd and /etc/shadow files corresponding to the user account. Furthermore, you can specify the –r option to the userdel command to remove the home directory for the user and all of its contents.</w:t>
      </w:r>
    </w:p>
    <w:p>
      <w:pPr>
        <w:pStyle w:val="Para 001"/>
      </w:pPr>
      <w:r>
        <w:t>When a user account is deleted, any files that were previously owned by the user become owned by a number that represents the UID of the deleted user. Any future user account that is given the same UID then becomes the owner of those files.</w:t>
      </w:r>
    </w:p>
    <w:p>
      <w:pPr>
        <w:pStyle w:val="Para 001"/>
      </w:pPr>
      <w:r>
        <w:t>Suppose, for example, that the user binigr leaves the company. To delete binigr’s user account and display the ownership of his old files, you can use the following commands:</w:t>
      </w:r>
    </w:p>
    <w:p>
      <w:pPr>
        <w:pStyle w:val="Normal"/>
      </w:pPr>
      <w:r>
        <w:t xml:space="preserve">[root@server1 ~]# </w:t>
      </w:r>
      <w:r>
        <w:rPr>
          <w:rStyle w:val="Text0"/>
        </w:rPr>
        <w:t>userdel binigr</w:t>
      </w:r>
    </w:p>
    <w:p>
      <w:pPr>
        <w:pStyle w:val="Para 005"/>
      </w:pPr>
      <w:r>
        <w:rPr>
          <w:rStyle w:val="Text0"/>
        </w:rPr>
        <w:t xml:space="preserve">[root@server1 ~]# </w:t>
      </w:r>
      <w:r>
        <w:t>ls -la /home/binigr</w:t>
      </w:r>
    </w:p>
    <w:p>
      <w:pPr>
        <w:pStyle w:val="Normal"/>
      </w:pPr>
      <w:r>
        <w:t>total 52</w:t>
      </w:r>
    </w:p>
    <w:p>
      <w:pPr>
        <w:pStyle w:val="Normal"/>
      </w:pPr>
      <w:r>
        <w:t>drwx------ 4 1002 1002 4096 Jul 17 15:37 .</w:t>
        <w:t xml:space="preserve"> </w:t>
        <w:t>drwxr-xr-x 5 root root 4096 Jul 17 15:37 ..</w:t>
        <w:t>-rw-r--r-- 1 1002 1002 24 Jul 17 15:37 .bash_logout</w:t>
        <w:t>-rw-r--r-- 1 1002 1002 191 Jul 17 15:37 .bash_profile</w:t>
        <w:t>-rw-r--r-- 1 1002 1002 124 Jul 17 15:37 .bashrc</w:t>
        <w:t>-rw-r--r-- 1 1002 1002 5542 Jul 17 15:37 .canna</w:t>
        <w:t>-rw-r--r-- 1 1002 1002 820 Jul 17 15:37 .emacs</w:t>
        <w:t>-rw-r--r-- 1 1002 1002 118 Jul 17 15:37 .gtkrc</w:t>
        <w:t>-rw-r--r-- 3 1002 1002 4096 Jul 17 15:37 .kde</w:t>
        <w:t xml:space="preserve"> </w:t>
        <w:t>drwxr-xr-x 2 1002 1002 4096 Jul 17 15:37 .xemacs</w:t>
        <w:t>-rw-r--r-- 1 1002 1002 3511 Jul 17 15:37 .zshrc</w:t>
        <w:t xml:space="preserve"> [root@server1 ~]#_</w:t>
      </w:r>
    </w:p>
    <w:p>
      <w:pPr>
        <w:pStyle w:val="Para 001"/>
      </w:pPr>
      <w:r>
        <w:t>From the preceding output, you can see that the UID of the binigr user was 1002. Now suppose the company hires Sahar—that is, the user saharjo—to replace binigr. You can then assign the UID of 1002 to Sahar’s user account. Although she will have her own home directory (/home/saharjo), she will also own all of binigr’s old files within /home/binigr and otherwise. She can then copy the files that she needs to her own home directory and remove any files that she doesn’t need as part of her job function.</w:t>
      </w:r>
    </w:p>
    <w:p>
      <w:bookmarkStart w:id="477" w:name="418____CompTIA_Linux__and_LPIC_1"/>
      <w:pPr>
        <w:pStyle w:val="Para 005"/>
      </w:pPr>
      <w:r>
        <w:t>418</w:t>
      </w:r>
      <w:r>
        <w:rPr>
          <w:rStyle w:val="Text0"/>
        </w:rPr>
        <w:t xml:space="preserve"> </w:t>
      </w:r>
      <w:r>
        <w:t>CompTIA Linux+ and LPIC-1: Guide to Linux Certification</w:t>
      </w:r>
      <w:bookmarkEnd w:id="477"/>
    </w:p>
    <w:p>
      <w:pPr>
        <w:pStyle w:val="Para 037"/>
      </w:pPr>
      <w:r>
        <w:t/>
      </w:r>
    </w:p>
    <w:p>
      <w:pPr>
        <w:pStyle w:val="Para 001"/>
      </w:pPr>
      <w:r>
        <w:t>To create the user saharjo with a UID of 1002 and list the ownership of the files in binigr’s home directory, you can use the following commands:</w:t>
      </w:r>
    </w:p>
    <w:p>
      <w:pPr>
        <w:pStyle w:val="Para 005"/>
      </w:pPr>
      <w:r>
        <w:rPr>
          <w:rStyle w:val="Text0"/>
        </w:rPr>
        <w:t xml:space="preserve">[root@server1 ~]# </w:t>
      </w:r>
      <w:r>
        <w:t>useradd -u 1002 saharjo</w:t>
      </w:r>
    </w:p>
    <w:p>
      <w:pPr>
        <w:pStyle w:val="Para 005"/>
      </w:pPr>
      <w:r>
        <w:rPr>
          <w:rStyle w:val="Text0"/>
        </w:rPr>
        <w:t xml:space="preserve">[root@server1 ~]# </w:t>
      </w:r>
      <w:r>
        <w:t>ls -la /home/binigr</w:t>
      </w:r>
    </w:p>
    <w:p>
      <w:pPr>
        <w:pStyle w:val="Normal"/>
      </w:pPr>
      <w:r>
        <w:t>total 52</w:t>
      </w:r>
    </w:p>
    <w:p>
      <w:pPr>
        <w:pStyle w:val="Normal"/>
      </w:pPr>
      <w:r>
        <w:t>drwx------ 4 saharjo saharjo 4096 Jul 17 15:37 .</w:t>
        <w:t xml:space="preserve"> </w:t>
        <w:t>drwxr-xr-x 5 root root 4096 Jul 17 18:56 ..</w:t>
        <w:t>-rw-r--r-- 1 saharjo saharjo 24 Jul 17 15:37 .bash_logout</w:t>
        <w:t>-rw-r--r-- 1 saharjo saharjo 191 Jul 17 15:37 .bash_profile</w:t>
        <w:t>-rw-r--r-- 1 saharjo saharjo 124 Jul 17 15:37 .bashrc</w:t>
        <w:t>-rw-r--r-- 1 saharjo saharjo 5542 Jul 17 15:37 .canna</w:t>
        <w:t>-rw-r--r-- 1 saharjo saharjo 820 Jul 17 15:37 .emacs</w:t>
        <w:t>-rw-r--r-- 1 saharjo saharjo 118 Jul 17 15:37 .gtkrc</w:t>
        <w:t>-rw-r--r-- 3 saharjo saharjo 4096 Jul 17 15:37 .kde</w:t>
        <w:t xml:space="preserve"> </w:t>
        <w:t>drwxr-xr-x 2 saharjo saharjo 4096 Jul 17 15:37 .xemacs</w:t>
        <w:t>-rw-r--r-- 1 saharjo saharjo 3511 Jul 17 15:37 .zshrc</w:t>
        <w:t xml:space="preserve"> [root@server1 ~]#_</w:t>
      </w:r>
    </w:p>
    <w:p>
      <w:pPr>
        <w:pStyle w:val="Para 037"/>
      </w:pPr>
      <w:r>
        <w:t/>
      </w:r>
    </w:p>
    <w:p>
      <w:pPr>
        <w:pStyle w:val="Para 016"/>
      </w:pPr>
      <w:r>
        <w:t>Managing Groups</w:t>
      </w:r>
    </w:p>
    <w:p>
      <w:pPr>
        <w:pStyle w:val="Normal"/>
      </w:pPr>
      <w:r>
        <w:t xml:space="preserve">By far, the easiest way to add groups to a system is to edit the /etc/group file using a text editor. </w:t>
      </w:r>
      <w:r>
        <w:rPr>
          <w:rStyle w:val="Text2"/>
        </w:rPr>
        <w:t xml:space="preserve">Another method is to use the </w:t>
      </w:r>
      <w:r>
        <w:rPr>
          <w:rStyle w:val="Text6"/>
        </w:rPr>
        <w:t>groupadd</w:t>
      </w:r>
      <w:r>
        <w:rPr>
          <w:rStyle w:val="Text0"/>
        </w:rPr>
        <w:t xml:space="preserve"> command</w:t>
      </w:r>
      <w:r>
        <w:t xml:space="preserve">. To add a group called group1 to the system and </w:t>
        <w:t>assign it a GID of 492, you can use the following command:</w:t>
      </w:r>
    </w:p>
    <w:p>
      <w:pPr>
        <w:pStyle w:val="Para 005"/>
      </w:pPr>
      <w:r>
        <w:rPr>
          <w:rStyle w:val="Text0"/>
        </w:rPr>
        <w:t xml:space="preserve">[root@server1 ~]# </w:t>
      </w:r>
      <w:r>
        <w:t>groupadd –g 492 group1</w:t>
      </w:r>
    </w:p>
    <w:p>
      <w:pPr>
        <w:pStyle w:val="Normal"/>
      </w:pPr>
      <w:r>
        <w:t>[root@server1 ~]#_</w:t>
      </w:r>
    </w:p>
    <w:p>
      <w:pPr>
        <w:pStyle w:val="Para 001"/>
      </w:pPr>
      <w:r>
        <w:t>Then, you can use the -a and -G options to the usermod command to add members to the group while preserving those members’ existing group memberships. To add the user maryj to this group and view the addition, you can use the following usermod command:</w:t>
      </w:r>
    </w:p>
    <w:p>
      <w:pPr>
        <w:pStyle w:val="Para 005"/>
      </w:pPr>
      <w:r>
        <w:rPr>
          <w:rStyle w:val="Text0"/>
        </w:rPr>
        <w:t xml:space="preserve">[root@server1 ~]# </w:t>
      </w:r>
      <w:r>
        <w:t>usermod –aG group1 maryj</w:t>
      </w:r>
    </w:p>
    <w:p>
      <w:pPr>
        <w:pStyle w:val="Normal"/>
      </w:pPr>
      <w:r>
        <w:t xml:space="preserve">[root@server1 ~]# </w:t>
      </w:r>
      <w:r>
        <w:rPr>
          <w:rStyle w:val="Text0"/>
        </w:rPr>
        <w:t>tail -1 /etc/group</w:t>
      </w:r>
    </w:p>
    <w:p>
      <w:pPr>
        <w:pStyle w:val="Normal"/>
      </w:pPr>
      <w:r>
        <w:t>group1:x:492:maryj</w:t>
      </w:r>
    </w:p>
    <w:p>
      <w:pPr>
        <w:pStyle w:val="Normal"/>
      </w:pPr>
      <w:r>
        <w:t>[root@server1 ~]#_</w:t>
      </w:r>
    </w:p>
    <w:p>
      <w:pPr>
        <w:pStyle w:val="Para 001"/>
      </w:pPr>
      <w:r>
        <w:t xml:space="preserve">You can use the </w:t>
      </w:r>
      <w:r>
        <w:rPr>
          <w:rStyle w:val="Text6"/>
        </w:rPr>
        <w:t>groupmod</w:t>
      </w:r>
      <w:r>
        <w:rPr>
          <w:rStyle w:val="Text0"/>
        </w:rPr>
        <w:t xml:space="preserve"> command</w:t>
      </w:r>
      <w:r>
        <w:t xml:space="preserve"> to modify the group name and GID, and use the </w:t>
      </w:r>
      <w:r>
        <w:rPr>
          <w:rStyle w:val="Text0"/>
        </w:rPr>
        <w:t>groupdel</w:t>
      </w:r>
      <w:r>
        <w:t xml:space="preserve"> </w:t>
      </w:r>
      <w:r>
        <w:rPr>
          <w:rStyle w:val="Text0"/>
        </w:rPr>
        <w:t>command</w:t>
      </w:r>
      <w:r>
        <w:t xml:space="preserve"> to remove groups from the system.</w:t>
      </w:r>
    </w:p>
    <w:p>
      <w:pPr>
        <w:pStyle w:val="Para 001"/>
      </w:pPr>
      <w:r>
        <w:t xml:space="preserve">To see a list of groups of which you are a member, run the </w:t>
      </w:r>
      <w:r>
        <w:rPr>
          <w:rStyle w:val="Text6"/>
        </w:rPr>
        <w:t>groups</w:t>
      </w:r>
      <w:r>
        <w:rPr>
          <w:rStyle w:val="Text0"/>
        </w:rPr>
        <w:t xml:space="preserve"> command</w:t>
      </w:r>
      <w:r>
        <w:t xml:space="preserve">; to see the GIDs for </w:t>
        <w:t xml:space="preserve">each group, run the </w:t>
      </w:r>
      <w:r>
        <w:rPr>
          <w:rStyle w:val="Text6"/>
        </w:rPr>
        <w:t>id</w:t>
      </w:r>
      <w:r>
        <w:rPr>
          <w:rStyle w:val="Text0"/>
        </w:rPr>
        <w:t xml:space="preserve"> command</w:t>
      </w:r>
      <w:r>
        <w:t>. Each command always lists the primary group first. The following output shows sample output of these commands when executed by the root user:</w:t>
      </w:r>
    </w:p>
    <w:p>
      <w:pPr>
        <w:pStyle w:val="Normal"/>
      </w:pPr>
      <w:r>
        <w:t xml:space="preserve">[root@server1 ~]# </w:t>
      </w:r>
      <w:r>
        <w:rPr>
          <w:rStyle w:val="Text0"/>
        </w:rPr>
        <w:t>groups</w:t>
      </w:r>
    </w:p>
    <w:p>
      <w:pPr>
        <w:pStyle w:val="Normal"/>
      </w:pPr>
      <w:r>
        <w:t>root bin daemon sys adm disk wheel</w:t>
      </w:r>
    </w:p>
    <w:p>
      <w:pPr>
        <w:pStyle w:val="Normal"/>
      </w:pPr>
      <w:r>
        <w:t xml:space="preserve">[root@server1 ~]# </w:t>
      </w:r>
      <w:r>
        <w:rPr>
          <w:rStyle w:val="Text0"/>
        </w:rPr>
        <w:t>id</w:t>
      </w:r>
    </w:p>
    <w:p>
      <w:pPr>
        <w:pStyle w:val="Normal"/>
      </w:pPr>
      <w:r>
        <w:t>uid=0(root) gid=0(root) groups=0(root),1(bin),2(daemon),3(sys),</w:t>
        <w:t xml:space="preserve"> </w:t>
        <w:t>4(adm),6(disk),10(wheel)</w:t>
      </w:r>
    </w:p>
    <w:p>
      <w:pPr>
        <w:pStyle w:val="Normal"/>
      </w:pPr>
      <w:r>
        <w:t>[root@server1 ~]#_</w:t>
      </w:r>
    </w:p>
    <w:p>
      <w:pPr>
        <w:pStyle w:val="Para 001"/>
      </w:pPr>
      <w:r>
        <w:t>In the preceding output the primary group for the root user is the root group. This group is attached as the group owner for all files that are created by the root user, as shown in the following output:</w:t>
      </w:r>
    </w:p>
    <w:p>
      <w:pPr>
        <w:pStyle w:val="Para 005"/>
      </w:pPr>
      <w:r>
        <w:rPr>
          <w:rStyle w:val="Text0"/>
        </w:rPr>
        <w:t>[root@server1 ~]#</w:t>
      </w:r>
      <w:r>
        <w:t xml:space="preserve"> touch samplefile1</w:t>
      </w:r>
    </w:p>
    <w:p>
      <w:pPr>
        <w:pStyle w:val="Para 005"/>
      </w:pPr>
      <w:r>
        <w:rPr>
          <w:rStyle w:val="Text0"/>
        </w:rPr>
        <w:t>[root@server1 ~]#</w:t>
      </w:r>
      <w:r>
        <w:t xml:space="preserve"> ls -l samplefile1</w:t>
      </w:r>
    </w:p>
    <w:p>
      <w:pPr>
        <w:pStyle w:val="Normal"/>
      </w:pPr>
      <w:r>
        <w:t>-rw-r--r-- 1 root root 0 Aug 27 19:22 samplefile1 [root@server1 ~]#_</w:t>
      </w:r>
    </w:p>
    <w:p>
      <w:pPr>
        <w:pStyle w:val="1 Block"/>
      </w:pPr>
    </w:p>
    <w:p>
      <w:bookmarkStart w:id="478" w:name="Chapter_10__Common_Administrativ_13"/>
      <w:pPr>
        <w:pStyle w:val="Heading 1"/>
        <w:pageBreakBefore w:val="on"/>
      </w:pPr>
      <w:r>
        <w:t>Chapter 10 Common Administrative Tasks</w:t>
        <w:t xml:space="preserve"> </w:t>
        <w:t>419</w:t>
        <w:t xml:space="preserve"> </w:t>
        <w:t>419</w:t>
      </w:r>
      <w:bookmarkEnd w:id="478"/>
    </w:p>
    <w:p>
      <w:pPr>
        <w:pStyle w:val="Para 037"/>
      </w:pPr>
      <w:r>
        <w:t/>
      </w:r>
    </w:p>
    <w:p>
      <w:pPr>
        <w:pStyle w:val="Para 001"/>
      </w:pPr>
      <w:r>
        <w:t>To change the primary group temporarily to another group that is listed in the output of the groups and id commands, you can use the newgrp command. Any new files created afterward will then have the new group owner. The following output demonstrates how changing the primary group for the root user affects file ownership:</w:t>
      </w:r>
    </w:p>
    <w:p>
      <w:pPr>
        <w:pStyle w:val="Normal"/>
      </w:pPr>
      <w:r>
        <w:t>[root@server1 ~]#</w:t>
      </w:r>
      <w:r>
        <w:rPr>
          <w:rStyle w:val="Text0"/>
        </w:rPr>
        <w:t xml:space="preserve"> newgrp sys</w:t>
      </w:r>
    </w:p>
    <w:p>
      <w:pPr>
        <w:pStyle w:val="Normal"/>
      </w:pPr>
      <w:r>
        <w:t>[root@server1 root]#</w:t>
      </w:r>
      <w:r>
        <w:rPr>
          <w:rStyle w:val="Text0"/>
        </w:rPr>
        <w:t xml:space="preserve"> id</w:t>
      </w:r>
    </w:p>
    <w:p>
      <w:pPr>
        <w:pStyle w:val="Normal"/>
      </w:pPr>
      <w:r>
        <w:t xml:space="preserve">uid=0(root) gid=3(sys) </w:t>
      </w:r>
    </w:p>
    <w:p>
      <w:pPr>
        <w:pStyle w:val="Normal"/>
      </w:pPr>
      <w:r>
        <w:t>groups=0(root),1(bin),2(daemon),3(sys),4(adm),6(disk),10(wheel)</w:t>
        <w:t xml:space="preserve"> </w:t>
        <w:t>[root@server1 ~]#</w:t>
      </w:r>
      <w:r>
        <w:rPr>
          <w:rStyle w:val="Text0"/>
        </w:rPr>
        <w:t xml:space="preserve"> touch samplefile2</w:t>
      </w:r>
    </w:p>
    <w:p>
      <w:pPr>
        <w:pStyle w:val="Para 005"/>
      </w:pPr>
      <w:r>
        <w:rPr>
          <w:rStyle w:val="Text0"/>
        </w:rPr>
        <w:t>[root@server1 ~]#</w:t>
      </w:r>
      <w:r>
        <w:t xml:space="preserve"> ls -l samplefile2</w:t>
      </w:r>
    </w:p>
    <w:p>
      <w:pPr>
        <w:pStyle w:val="Normal"/>
      </w:pPr>
      <w:r>
        <w:t>-rw-r--r-- 1 root sys 0 Aug 27 19:28 samplefile2 [root@server1 ~]#_</w:t>
      </w:r>
    </w:p>
    <w:p>
      <w:pPr>
        <w:pStyle w:val="Para 037"/>
      </w:pPr>
      <w:r>
        <w:t/>
      </w:r>
    </w:p>
    <w:p>
      <w:pPr>
        <w:pStyle w:val="Para 006"/>
      </w:pPr>
      <w:r>
        <w:t xml:space="preserve">Note </w:t>
      </w:r>
      <w:r>
        <w:rPr>
          <w:rStyle w:val="Text7"/>
        </w:rPr>
        <w:t>27</w:t>
      </w:r>
    </w:p>
    <w:p>
      <w:pPr>
        <w:pStyle w:val="Para 002"/>
      </w:pPr>
      <w:r>
        <w:t xml:space="preserve">If you use group passwords as described earlier in this section, you can use the </w:t>
        <w:t>newgrp</w:t>
        <w:t xml:space="preserve"> command to </w:t>
      </w:r>
    </w:p>
    <w:p>
      <w:pPr>
        <w:pStyle w:val="Para 002"/>
      </w:pPr>
      <w:r>
        <w:t>change your primary group to a group of which you are not a member, provided you supply the appro-</w:t>
      </w:r>
    </w:p>
    <w:p>
      <w:pPr>
        <w:pStyle w:val="Para 002"/>
      </w:pPr>
      <w:r>
        <w:t>priate group password when prompted.</w:t>
      </w:r>
    </w:p>
    <w:p>
      <w:pPr>
        <w:pStyle w:val="Para 037"/>
      </w:pPr>
      <w:r>
        <w:t/>
      </w:r>
    </w:p>
    <w:p>
      <w:pPr>
        <w:pStyle w:val="Para 006"/>
      </w:pPr>
      <w:r>
        <w:t xml:space="preserve">Note </w:t>
      </w:r>
      <w:r>
        <w:rPr>
          <w:rStyle w:val="Text7"/>
        </w:rPr>
        <w:t>28</w:t>
      </w:r>
    </w:p>
    <w:p>
      <w:pPr>
        <w:pStyle w:val="Para 002"/>
      </w:pPr>
      <w:r>
        <w:t xml:space="preserve">The root user can use the </w:t>
        <w:t>newgrp</w:t>
        <w:t xml:space="preserve"> command to change their primary group to any other group.</w:t>
      </w:r>
    </w:p>
    <w:p>
      <w:pPr>
        <w:pStyle w:val="Para 037"/>
      </w:pPr>
      <w:r>
        <w:t/>
      </w:r>
    </w:p>
    <w:p>
      <w:pPr>
        <w:pStyle w:val="Para 017"/>
      </w:pPr>
      <w:r>
        <w:t>Summary</w:t>
      </w:r>
    </w:p>
    <w:p>
      <w:pPr>
        <w:pStyle w:val="Para 001"/>
      </w:pPr>
      <w:r>
        <w:t xml:space="preserve">• Print jobs are spooled to a print queue before </w:t>
        <w:t xml:space="preserve">• Log files should be cleared or rotated over time to </w:t>
      </w:r>
    </w:p>
    <w:p>
      <w:pPr>
        <w:pStyle w:val="Para 018"/>
      </w:pPr>
      <w:r>
        <w:t xml:space="preserve">being printed to a printer. save disk space; the logrotate command can be </w:t>
      </w:r>
    </w:p>
    <w:p>
      <w:pPr>
        <w:pStyle w:val="Para 001"/>
      </w:pPr>
      <w:r>
        <w:t>• You can configure spooling or printing for a used to rotate log files.</w:t>
      </w:r>
    </w:p>
    <w:p>
      <w:pPr>
        <w:pStyle w:val="Para 018"/>
      </w:pPr>
      <w:r>
        <w:t xml:space="preserve">printer by using the cupsaccept, cupsreject, </w:t>
        <w:t xml:space="preserve">• User and group account information is typically </w:t>
      </w:r>
    </w:p>
    <w:p>
      <w:pPr>
        <w:pStyle w:val="Para 011"/>
      </w:pPr>
      <w:r>
        <w:t xml:space="preserve">cupsenable, and cupsdisable commands. </w:t>
        <w:t xml:space="preserve">stored in the /etc/passwd, /etc/shadow, and </w:t>
      </w:r>
    </w:p>
    <w:p>
      <w:pPr>
        <w:pStyle w:val="Para 001"/>
      </w:pPr>
      <w:r>
        <w:t xml:space="preserve">• Print jobs are created using the /etc/group files. lp command, can </w:t>
      </w:r>
    </w:p>
    <w:p>
      <w:pPr>
        <w:pStyle w:val="Para 011"/>
      </w:pPr>
      <w:r>
        <w:t>be viewed in the print queue using the lpstat • You can use the useradd command to create command, and are removed from the print queue users and the groupadd command to create using the cancel command. groups.</w:t>
      </w:r>
    </w:p>
    <w:p>
      <w:pPr>
        <w:pStyle w:val="Para 001"/>
      </w:pPr>
      <w:r>
        <w:t xml:space="preserve">• You can configure printers using the lpadmin </w:t>
        <w:t>• All users must have a valid password before log-</w:t>
      </w:r>
    </w:p>
    <w:p>
      <w:pPr>
        <w:pStyle w:val="Para 018"/>
      </w:pPr>
      <w:r>
        <w:t xml:space="preserve">command, the CUPS web administration tool, or ging in to a Linux system. by modifying the /etc/cups/printers.conf file. • Users can be modified with the usermod, chage, </w:t>
      </w:r>
    </w:p>
    <w:p>
      <w:pPr>
        <w:pStyle w:val="Para 001"/>
      </w:pPr>
      <w:r>
        <w:t xml:space="preserve">• Most log files on a Linux system are stored in the chfn, chsh, and passwd commands, and groups </w:t>
      </w:r>
    </w:p>
    <w:p>
      <w:pPr>
        <w:pStyle w:val="Para 018"/>
      </w:pPr>
      <w:r>
        <w:t>/var/log directory. can be modified using the groupmod command.</w:t>
      </w:r>
    </w:p>
    <w:p>
      <w:pPr>
        <w:pStyle w:val="Para 001"/>
      </w:pPr>
      <w:r>
        <w:t xml:space="preserve">• System events are typically logged to files by the • The userdel and groupdel commands can be </w:t>
      </w:r>
    </w:p>
    <w:p>
      <w:pPr>
        <w:pStyle w:val="Para 018"/>
      </w:pPr>
      <w:r>
        <w:t xml:space="preserve">System Log Daemon (rsyslogd) or to a database </w:t>
        <w:t xml:space="preserve">used to remove users and groups from the system, </w:t>
      </w:r>
    </w:p>
    <w:p>
      <w:pPr>
        <w:pStyle w:val="Para 011"/>
      </w:pPr>
      <w:r>
        <w:t>by the Systemd Journal Daemon (journald). respectively.</w:t>
      </w:r>
    </w:p>
    <w:p>
      <w:pPr>
        <w:pStyle w:val="Para 001"/>
      </w:pPr>
      <w:r>
        <w:t xml:space="preserve">• You can use the journalctl command to view </w:t>
      </w:r>
    </w:p>
    <w:p>
      <w:pPr>
        <w:pStyle w:val="Para 011"/>
      </w:pPr>
      <w:r>
        <w:t>the contents of the journald database.</w:t>
      </w:r>
    </w:p>
    <w:p>
      <w:bookmarkStart w:id="479" w:name="420_420____CompTIA_Linux__and_LP"/>
      <w:pPr>
        <w:pStyle w:val="Para 005"/>
      </w:pPr>
      <w:r>
        <w:t>420</w:t>
      </w:r>
      <w:r>
        <w:rPr>
          <w:rStyle w:val="Text0"/>
        </w:rPr>
        <w:t xml:space="preserve"> </w:t>
      </w:r>
      <w:r>
        <w:t>420</w:t>
      </w:r>
      <w:r>
        <w:rPr>
          <w:rStyle w:val="Text0"/>
        </w:rPr>
        <w:t xml:space="preserve"> </w:t>
      </w:r>
      <w:r>
        <w:t>CompTIA Linux+ and LPIC-1: Guide to Linux Certification</w:t>
      </w:r>
      <w:bookmarkEnd w:id="479"/>
    </w:p>
    <w:p>
      <w:pPr>
        <w:pStyle w:val="Para 037"/>
      </w:pPr>
      <w:r>
        <w:t/>
      </w:r>
    </w:p>
    <w:p>
      <w:pPr>
        <w:pStyle w:val="Para 017"/>
      </w:pPr>
      <w:r>
        <w:t>Key Terms</w:t>
      </w:r>
    </w:p>
    <w:p>
      <w:pPr>
        <w:pStyle w:val="Para 032"/>
      </w:pPr>
      <w:r>
        <w:t>agent</w:t>
      </w:r>
      <w:r>
        <w:rPr>
          <w:rStyle w:val="Text1"/>
        </w:rPr>
        <w:t xml:space="preserve"> </w:t>
      </w:r>
      <w:r>
        <w:t>groupdel</w:t>
        <w:t xml:space="preserve"> command</w:t>
      </w:r>
      <w:r>
        <w:rPr>
          <w:rStyle w:val="Text1"/>
        </w:rPr>
        <w:t xml:space="preserve"> </w:t>
      </w:r>
      <w:r>
        <w:t>print queue</w:t>
      </w:r>
      <w:r>
        <w:rPr>
          <w:rStyle w:val="Text1"/>
        </w:rPr>
        <w:t xml:space="preserve"> </w:t>
      </w:r>
      <w:r>
        <w:t>cancel</w:t>
        <w:t xml:space="preserve"> command</w:t>
      </w:r>
      <w:r>
        <w:rPr>
          <w:rStyle w:val="Text1"/>
        </w:rPr>
        <w:t xml:space="preserve"> </w:t>
      </w:r>
      <w:r>
        <w:t>groupmod</w:t>
        <w:t xml:space="preserve"> command</w:t>
      </w:r>
      <w:r>
        <w:rPr>
          <w:rStyle w:val="Text1"/>
        </w:rPr>
        <w:t xml:space="preserve"> </w:t>
      </w:r>
      <w:r>
        <w:t>printer class</w:t>
      </w:r>
      <w:r>
        <w:rPr>
          <w:rStyle w:val="Text1"/>
        </w:rPr>
        <w:t xml:space="preserve"> </w:t>
      </w:r>
      <w:r>
        <w:t>chage</w:t>
        <w:t xml:space="preserve"> command</w:t>
      </w:r>
      <w:r>
        <w:rPr>
          <w:rStyle w:val="Text1"/>
        </w:rPr>
        <w:t xml:space="preserve"> </w:t>
      </w:r>
      <w:r>
        <w:t>groups</w:t>
        <w:t xml:space="preserve"> command</w:t>
      </w:r>
      <w:r>
        <w:rPr>
          <w:rStyle w:val="Text1"/>
        </w:rPr>
        <w:t xml:space="preserve"> </w:t>
      </w:r>
      <w:r>
        <w:t>priority</w:t>
      </w:r>
      <w:r>
        <w:rPr>
          <w:rStyle w:val="Text1"/>
        </w:rPr>
        <w:t xml:space="preserve"> </w:t>
      </w:r>
      <w:r>
        <w:t>chfn</w:t>
        <w:t xml:space="preserve"> command</w:t>
      </w:r>
      <w:r>
        <w:rPr>
          <w:rStyle w:val="Text1"/>
        </w:rPr>
        <w:t xml:space="preserve"> </w:t>
      </w:r>
      <w:r>
        <w:t>id</w:t>
        <w:t xml:space="preserve"> command</w:t>
      </w:r>
      <w:r>
        <w:rPr>
          <w:rStyle w:val="Text1"/>
        </w:rPr>
        <w:t xml:space="preserve"> </w:t>
      </w:r>
      <w:r>
        <w:t>pwconv</w:t>
        <w:t xml:space="preserve"> command</w:t>
      </w:r>
      <w:r>
        <w:rPr>
          <w:rStyle w:val="Text1"/>
        </w:rPr>
        <w:t xml:space="preserve"> </w:t>
      </w:r>
      <w:r>
        <w:t xml:space="preserve">Common Unix Printing System </w:t>
      </w:r>
      <w:r>
        <w:rPr>
          <w:rStyle w:val="Text1"/>
        </w:rPr>
        <w:t xml:space="preserve"> </w:t>
      </w:r>
      <w:r>
        <w:t>Internet Printing Protocol (IPP)</w:t>
      </w:r>
      <w:r>
        <w:rPr>
          <w:rStyle w:val="Text1"/>
        </w:rPr>
        <w:t xml:space="preserve"> </w:t>
      </w:r>
      <w:r>
        <w:t>pwunconv</w:t>
        <w:t xml:space="preserve"> command</w:t>
      </w:r>
    </w:p>
    <w:p>
      <w:pPr>
        <w:pStyle w:val="Para 045"/>
      </w:pPr>
      <w:r>
        <w:t>(CUPS)</w:t>
      </w:r>
      <w:r>
        <w:rPr>
          <w:rStyle w:val="Text1"/>
        </w:rPr>
        <w:t xml:space="preserve"> </w:t>
      </w:r>
      <w:r>
        <w:t>Line Printer Daemon (LPD)</w:t>
      </w:r>
      <w:r>
        <w:rPr>
          <w:rStyle w:val="Text1"/>
        </w:rPr>
        <w:t xml:space="preserve"> </w:t>
      </w:r>
      <w:r>
        <w:t>queuing</w:t>
      </w:r>
    </w:p>
    <w:p>
      <w:pPr>
        <w:pStyle w:val="Para 032"/>
      </w:pPr>
      <w:r>
        <w:t>CUPS daemon (cupsd)</w:t>
      </w:r>
      <w:r>
        <w:rPr>
          <w:rStyle w:val="Text1"/>
        </w:rPr>
        <w:t xml:space="preserve"> </w:t>
      </w:r>
      <w:r>
        <w:t>logger</w:t>
        <w:t xml:space="preserve"> command</w:t>
      </w:r>
      <w:r>
        <w:rPr>
          <w:rStyle w:val="Text1"/>
        </w:rPr>
        <w:t xml:space="preserve"> </w:t>
      </w:r>
      <w:r>
        <w:t>skeleton directory</w:t>
      </w:r>
      <w:r>
        <w:rPr>
          <w:rStyle w:val="Text1"/>
        </w:rPr>
        <w:t xml:space="preserve"> </w:t>
      </w:r>
      <w:r>
        <w:t>CUPS web administration tool</w:t>
      </w:r>
      <w:r>
        <w:rPr>
          <w:rStyle w:val="Text1"/>
        </w:rPr>
        <w:t xml:space="preserve"> </w:t>
      </w:r>
      <w:r>
        <w:t>logrotate</w:t>
        <w:t xml:space="preserve"> command</w:t>
      </w:r>
      <w:r>
        <w:rPr>
          <w:rStyle w:val="Text1"/>
        </w:rPr>
        <w:t xml:space="preserve"> </w:t>
      </w:r>
      <w:r>
        <w:t>spooling</w:t>
      </w:r>
      <w:r>
        <w:rPr>
          <w:rStyle w:val="Text1"/>
        </w:rPr>
        <w:t xml:space="preserve"> </w:t>
      </w:r>
      <w:r>
        <w:t>cupsaccept</w:t>
        <w:t xml:space="preserve"> command</w:t>
      </w:r>
      <w:r>
        <w:rPr>
          <w:rStyle w:val="Text1"/>
        </w:rPr>
        <w:t xml:space="preserve"> </w:t>
      </w:r>
      <w:r>
        <w:t>lp</w:t>
        <w:t xml:space="preserve"> command</w:t>
      </w:r>
      <w:r>
        <w:rPr>
          <w:rStyle w:val="Text1"/>
        </w:rPr>
        <w:t xml:space="preserve"> </w:t>
      </w:r>
      <w:r>
        <w:t>System Log Daemon (rsyslogd)</w:t>
      </w:r>
      <w:r>
        <w:rPr>
          <w:rStyle w:val="Text1"/>
        </w:rPr>
        <w:t xml:space="preserve"> </w:t>
      </w:r>
      <w:r>
        <w:t>cupsdisable</w:t>
        <w:t xml:space="preserve"> command</w:t>
      </w:r>
      <w:r>
        <w:rPr>
          <w:rStyle w:val="Text1"/>
        </w:rPr>
        <w:t xml:space="preserve"> </w:t>
      </w:r>
      <w:r>
        <w:t>lpadmin</w:t>
        <w:t xml:space="preserve"> command</w:t>
      </w:r>
      <w:r>
        <w:rPr>
          <w:rStyle w:val="Text1"/>
        </w:rPr>
        <w:t xml:space="preserve"> </w:t>
      </w:r>
      <w:r>
        <w:t>Systemd Journal Daemon (journald)</w:t>
      </w:r>
      <w:r>
        <w:rPr>
          <w:rStyle w:val="Text1"/>
        </w:rPr>
        <w:t xml:space="preserve"> </w:t>
      </w:r>
      <w:r>
        <w:t>cupsenable</w:t>
        <w:t xml:space="preserve"> command</w:t>
      </w:r>
      <w:r>
        <w:rPr>
          <w:rStyle w:val="Text1"/>
        </w:rPr>
        <w:t xml:space="preserve"> </w:t>
      </w:r>
      <w:r>
        <w:t>lpc</w:t>
        <w:t xml:space="preserve"> command</w:t>
      </w:r>
      <w:r>
        <w:rPr>
          <w:rStyle w:val="Text1"/>
        </w:rPr>
        <w:t xml:space="preserve"> </w:t>
      </w:r>
      <w:r>
        <w:t>systemd-cat</w:t>
        <w:t xml:space="preserve"> command</w:t>
      </w:r>
      <w:r>
        <w:rPr>
          <w:rStyle w:val="Text1"/>
        </w:rPr>
        <w:t xml:space="preserve"> </w:t>
      </w:r>
      <w:r>
        <w:t>cupsreject</w:t>
        <w:t xml:space="preserve"> command</w:t>
      </w:r>
      <w:r>
        <w:rPr>
          <w:rStyle w:val="Text1"/>
        </w:rPr>
        <w:t xml:space="preserve"> </w:t>
      </w:r>
      <w:r>
        <w:t>lpq</w:t>
        <w:t xml:space="preserve"> command</w:t>
      </w:r>
      <w:r>
        <w:rPr>
          <w:rStyle w:val="Text1"/>
        </w:rPr>
        <w:t xml:space="preserve"> </w:t>
      </w:r>
      <w:r>
        <w:t>user account</w:t>
      </w:r>
      <w:r>
        <w:rPr>
          <w:rStyle w:val="Text1"/>
        </w:rPr>
        <w:t xml:space="preserve"> </w:t>
      </w:r>
      <w:r>
        <w:t>facility</w:t>
      </w:r>
      <w:r>
        <w:rPr>
          <w:rStyle w:val="Text1"/>
        </w:rPr>
        <w:t xml:space="preserve"> </w:t>
      </w:r>
      <w:r>
        <w:t>lpr</w:t>
        <w:t xml:space="preserve"> command</w:t>
      </w:r>
      <w:r>
        <w:rPr>
          <w:rStyle w:val="Text1"/>
        </w:rPr>
        <w:t xml:space="preserve"> </w:t>
      </w:r>
      <w:r>
        <w:t>User Identifier (UID)</w:t>
      </w:r>
      <w:r>
        <w:rPr>
          <w:rStyle w:val="Text1"/>
        </w:rPr>
        <w:t xml:space="preserve"> </w:t>
      </w:r>
      <w:r>
        <w:t xml:space="preserve">General Electric Comprehensive </w:t>
      </w:r>
      <w:r>
        <w:rPr>
          <w:rStyle w:val="Text1"/>
        </w:rPr>
        <w:t xml:space="preserve"> </w:t>
      </w:r>
      <w:r>
        <w:t>lprm</w:t>
        <w:t xml:space="preserve"> command</w:t>
      </w:r>
      <w:r>
        <w:rPr>
          <w:rStyle w:val="Text1"/>
        </w:rPr>
        <w:t xml:space="preserve"> </w:t>
      </w:r>
      <w:r>
        <w:t>useradd</w:t>
        <w:t xml:space="preserve"> command</w:t>
      </w:r>
    </w:p>
    <w:p>
      <w:pPr>
        <w:pStyle w:val="Para 045"/>
      </w:pPr>
      <w:r>
        <w:t>Operating System (GECOS)</w:t>
      </w:r>
      <w:r>
        <w:rPr>
          <w:rStyle w:val="Text1"/>
        </w:rPr>
        <w:t xml:space="preserve"> </w:t>
      </w:r>
      <w:r>
        <w:t>lpstat</w:t>
        <w:t xml:space="preserve"> command</w:t>
      </w:r>
      <w:r>
        <w:rPr>
          <w:rStyle w:val="Text1"/>
        </w:rPr>
        <w:t xml:space="preserve"> </w:t>
      </w:r>
      <w:r>
        <w:t>userdel</w:t>
        <w:t xml:space="preserve"> command</w:t>
      </w:r>
    </w:p>
    <w:p>
      <w:pPr>
        <w:pStyle w:val="Para 032"/>
      </w:pPr>
      <w:r>
        <w:t>getent</w:t>
        <w:t xml:space="preserve"> command</w:t>
      </w:r>
      <w:r>
        <w:rPr>
          <w:rStyle w:val="Text1"/>
        </w:rPr>
        <w:t xml:space="preserve"> </w:t>
      </w:r>
      <w:r>
        <w:t>newgrp</w:t>
        <w:t xml:space="preserve"> command</w:t>
      </w:r>
      <w:r>
        <w:rPr>
          <w:rStyle w:val="Text1"/>
        </w:rPr>
        <w:t xml:space="preserve"> </w:t>
      </w:r>
      <w:r>
        <w:t>usermod</w:t>
        <w:t xml:space="preserve"> command</w:t>
      </w:r>
      <w:r>
        <w:rPr>
          <w:rStyle w:val="Text1"/>
        </w:rPr>
        <w:t xml:space="preserve"> </w:t>
      </w:r>
      <w:r>
        <w:t>Group Identifier (GID)</w:t>
      </w:r>
      <w:r>
        <w:rPr>
          <w:rStyle w:val="Text1"/>
        </w:rPr>
        <w:t xml:space="preserve"> </w:t>
      </w:r>
      <w:r>
        <w:t>print job</w:t>
      </w:r>
    </w:p>
    <w:p>
      <w:pPr>
        <w:pStyle w:val="Para 032"/>
      </w:pPr>
      <w:r>
        <w:t>groupadd</w:t>
        <w:t xml:space="preserve"> command</w:t>
      </w:r>
      <w:r>
        <w:rPr>
          <w:rStyle w:val="Text1"/>
        </w:rPr>
        <w:t xml:space="preserve"> </w:t>
      </w:r>
      <w:r>
        <w:t>print job ID</w:t>
      </w:r>
    </w:p>
    <w:p>
      <w:pPr>
        <w:pStyle w:val="Para 037"/>
      </w:pPr>
      <w:r>
        <w:t/>
      </w:r>
    </w:p>
    <w:p>
      <w:pPr>
        <w:pStyle w:val="Para 017"/>
      </w:pPr>
      <w:r>
        <w:t>Review Questions</w:t>
      </w:r>
    </w:p>
    <w:p>
      <w:pPr>
        <w:pStyle w:val="Normal"/>
      </w:pPr>
      <w:r>
        <w:rPr>
          <w:rStyle w:val="Text0"/>
        </w:rPr>
        <w:t xml:space="preserve">1. </w:t>
      </w:r>
      <w:r>
        <w:t xml:space="preserve">The process of sending print jobs from the print </w:t>
      </w:r>
      <w:r>
        <w:rPr>
          <w:rStyle w:val="Text0"/>
        </w:rPr>
        <w:t xml:space="preserve">5. </w:t>
      </w:r>
      <w:r>
        <w:t xml:space="preserve">Which command can you use to lock a user </w:t>
      </w:r>
    </w:p>
    <w:p>
      <w:pPr>
        <w:pStyle w:val="Para 001"/>
      </w:pPr>
      <w:r>
        <w:t>queue to the printer is called . account?</w:t>
      </w:r>
    </w:p>
    <w:p>
      <w:pPr>
        <w:pStyle w:val="Para 001"/>
      </w:pPr>
      <w:r>
        <w:rPr>
          <w:rStyle w:val="Text0"/>
        </w:rPr>
        <w:t xml:space="preserve">a. </w:t>
      </w:r>
      <w:r>
        <w:t xml:space="preserve">spooling </w:t>
      </w:r>
      <w:r>
        <w:rPr>
          <w:rStyle w:val="Text0"/>
        </w:rPr>
        <w:t xml:space="preserve">a. </w:t>
      </w:r>
      <w:r>
        <w:t>lock username</w:t>
      </w:r>
    </w:p>
    <w:p>
      <w:pPr>
        <w:pStyle w:val="Para 001"/>
      </w:pPr>
      <w:r>
        <w:rPr>
          <w:rStyle w:val="Text0"/>
        </w:rPr>
        <w:t xml:space="preserve">b. </w:t>
      </w:r>
      <w:r>
        <w:t xml:space="preserve">queuing </w:t>
      </w:r>
      <w:r>
        <w:rPr>
          <w:rStyle w:val="Text0"/>
        </w:rPr>
        <w:t xml:space="preserve">b. </w:t>
      </w:r>
      <w:r>
        <w:t>secure username</w:t>
      </w:r>
    </w:p>
    <w:p>
      <w:pPr>
        <w:pStyle w:val="Para 001"/>
      </w:pPr>
      <w:r>
        <w:rPr>
          <w:rStyle w:val="Text0"/>
        </w:rPr>
        <w:t xml:space="preserve">c. </w:t>
      </w:r>
      <w:r>
        <w:t xml:space="preserve">redirecting </w:t>
      </w:r>
      <w:r>
        <w:rPr>
          <w:rStyle w:val="Text0"/>
        </w:rPr>
        <w:t xml:space="preserve">c. </w:t>
      </w:r>
      <w:r>
        <w:t>usermod –L username</w:t>
      </w:r>
    </w:p>
    <w:p>
      <w:pPr>
        <w:pStyle w:val="Para 001"/>
      </w:pPr>
      <w:r>
        <w:rPr>
          <w:rStyle w:val="Text0"/>
        </w:rPr>
        <w:t xml:space="preserve">d. </w:t>
      </w:r>
      <w:r>
        <w:t xml:space="preserve">printing </w:t>
      </w:r>
      <w:r>
        <w:rPr>
          <w:rStyle w:val="Text0"/>
        </w:rPr>
        <w:t xml:space="preserve">d. </w:t>
      </w:r>
      <w:r>
        <w:t>useradd –L username</w:t>
      </w:r>
    </w:p>
    <w:p>
      <w:pPr>
        <w:pStyle w:val="Normal"/>
      </w:pPr>
      <w:r>
        <w:rPr>
          <w:rStyle w:val="Text0"/>
        </w:rPr>
        <w:t xml:space="preserve">2. </w:t>
      </w:r>
      <w:r>
        <w:t xml:space="preserve">You can clear a log file simply by redirecting noth- </w:t>
      </w:r>
      <w:r>
        <w:rPr>
          <w:rStyle w:val="Text0"/>
        </w:rPr>
        <w:t xml:space="preserve">6. </w:t>
      </w:r>
      <w:r>
        <w:t xml:space="preserve">Which command can be used to temporarily alter </w:t>
      </w:r>
    </w:p>
    <w:p>
      <w:pPr>
        <w:pStyle w:val="Para 001"/>
      </w:pPr>
      <w:r>
        <w:t xml:space="preserve">ing into it. </w:t>
        <w:t>the primary group associated with a given user?</w:t>
      </w:r>
    </w:p>
    <w:p>
      <w:pPr>
        <w:pStyle w:val="Para 001"/>
      </w:pPr>
      <w:r>
        <w:rPr>
          <w:rStyle w:val="Text0"/>
        </w:rPr>
        <w:t xml:space="preserve">a. </w:t>
      </w:r>
      <w:r>
        <w:t xml:space="preserve">True </w:t>
      </w:r>
      <w:r>
        <w:rPr>
          <w:rStyle w:val="Text0"/>
        </w:rPr>
        <w:t xml:space="preserve">a. </w:t>
      </w:r>
      <w:r>
        <w:t>usermod</w:t>
      </w:r>
    </w:p>
    <w:p>
      <w:pPr>
        <w:pStyle w:val="Para 001"/>
      </w:pPr>
      <w:r>
        <w:rPr>
          <w:rStyle w:val="Text0"/>
        </w:rPr>
        <w:t xml:space="preserve">b. </w:t>
      </w:r>
      <w:r>
        <w:t xml:space="preserve">False </w:t>
      </w:r>
      <w:r>
        <w:rPr>
          <w:rStyle w:val="Text0"/>
        </w:rPr>
        <w:t xml:space="preserve">b. </w:t>
      </w:r>
      <w:r>
        <w:t>chggrp</w:t>
      </w:r>
    </w:p>
    <w:p>
      <w:pPr>
        <w:pStyle w:val="Normal"/>
      </w:pPr>
      <w:r>
        <w:rPr>
          <w:rStyle w:val="Text0"/>
        </w:rPr>
        <w:t xml:space="preserve">3. </w:t>
      </w:r>
      <w:r>
        <w:t xml:space="preserve"> </w:t>
      </w:r>
      <w:r>
        <w:rPr>
          <w:rStyle w:val="Text0"/>
        </w:rPr>
        <w:t xml:space="preserve">c. </w:t>
      </w:r>
      <w:r>
        <w:t>gpasswd When a printer is disabled, .</w:t>
      </w:r>
    </w:p>
    <w:p>
      <w:pPr>
        <w:pStyle w:val="Para 001"/>
      </w:pPr>
      <w:r>
        <w:rPr>
          <w:rStyle w:val="Text0"/>
        </w:rPr>
        <w:t xml:space="preserve">a. </w:t>
      </w:r>
      <w:r>
        <w:t xml:space="preserve"> </w:t>
      </w:r>
      <w:r>
        <w:rPr>
          <w:rStyle w:val="Text0"/>
        </w:rPr>
        <w:t xml:space="preserve">d. </w:t>
      </w:r>
      <w:r>
        <w:t xml:space="preserve">newgrp the print queue does not accept jobs and sends </w:t>
      </w:r>
    </w:p>
    <w:p>
      <w:pPr>
        <w:pStyle w:val="Para 011"/>
      </w:pPr>
      <w:r>
        <w:t xml:space="preserve">a message to the user noting that the printer is </w:t>
      </w:r>
      <w:r>
        <w:rPr>
          <w:rStyle w:val="Text0"/>
        </w:rPr>
        <w:t xml:space="preserve">7. </w:t>
      </w:r>
      <w:r>
        <w:t xml:space="preserve">Which command can be used to send a print job to unavailable </w:t>
        <w:t xml:space="preserve">the default printer named Printer1? (Choose all that </w:t>
      </w:r>
    </w:p>
    <w:p>
      <w:pPr>
        <w:pStyle w:val="Para 001"/>
      </w:pPr>
      <w:r>
        <w:rPr>
          <w:rStyle w:val="Text0"/>
        </w:rPr>
        <w:t xml:space="preserve">b. </w:t>
      </w:r>
      <w:r>
        <w:t>the print queue accepts jobs into the print queue apply.)</w:t>
      </w:r>
    </w:p>
    <w:p>
      <w:pPr>
        <w:pStyle w:val="Para 011"/>
      </w:pPr>
      <w:r>
        <w:t xml:space="preserve">and holds them there until the printer is enabled </w:t>
      </w:r>
      <w:r>
        <w:rPr>
          <w:rStyle w:val="Text0"/>
        </w:rPr>
        <w:t xml:space="preserve">a. </w:t>
      </w:r>
      <w:r>
        <w:t xml:space="preserve">lp –d Printer1 file again </w:t>
      </w:r>
      <w:r>
        <w:rPr>
          <w:rStyle w:val="Text0"/>
        </w:rPr>
        <w:t xml:space="preserve">b. </w:t>
      </w:r>
      <w:r>
        <w:t>lp Printer1 file</w:t>
      </w:r>
    </w:p>
    <w:p>
      <w:pPr>
        <w:pStyle w:val="Para 001"/>
      </w:pPr>
      <w:r>
        <w:rPr>
          <w:rStyle w:val="Text0"/>
        </w:rPr>
        <w:t xml:space="preserve">c. </w:t>
      </w:r>
      <w:r>
        <w:t xml:space="preserve">the printer appears as offline when an lp request </w:t>
      </w:r>
      <w:r>
        <w:rPr>
          <w:rStyle w:val="Text0"/>
        </w:rPr>
        <w:t xml:space="preserve">c. </w:t>
      </w:r>
      <w:r>
        <w:t>lp file</w:t>
      </w:r>
    </w:p>
    <w:p>
      <w:pPr>
        <w:pStyle w:val="Para 011"/>
      </w:pPr>
      <w:r>
        <w:t xml:space="preserve">is sent </w:t>
      </w:r>
      <w:r>
        <w:rPr>
          <w:rStyle w:val="Text0"/>
        </w:rPr>
        <w:t xml:space="preserve">d. </w:t>
      </w:r>
      <w:r>
        <w:t>lp –m Printer1 file</w:t>
      </w:r>
    </w:p>
    <w:p>
      <w:pPr>
        <w:pStyle w:val="Para 001"/>
      </w:pPr>
      <w:r>
        <w:rPr>
          <w:rStyle w:val="Text0"/>
        </w:rPr>
        <w:t xml:space="preserve">d. </w:t>
      </w:r>
      <w:r>
        <w:t xml:space="preserve">the print queue redirects all print jobs sent to it to </w:t>
      </w:r>
      <w:r>
        <w:rPr>
          <w:rStyle w:val="Text0"/>
        </w:rPr>
        <w:t xml:space="preserve">8. </w:t>
      </w:r>
      <w:r>
        <w:t>What is the name of the file that contains a list-</w:t>
      </w:r>
    </w:p>
    <w:p>
      <w:pPr>
        <w:pStyle w:val="Para 011"/>
      </w:pPr>
      <w:r>
        <w:t xml:space="preserve">/dev/null ing of all users on the system and their home </w:t>
      </w:r>
    </w:p>
    <w:p>
      <w:pPr>
        <w:pStyle w:val="Normal"/>
      </w:pPr>
      <w:r>
        <w:rPr>
          <w:rStyle w:val="Text0"/>
        </w:rPr>
        <w:t xml:space="preserve">4. </w:t>
      </w:r>
      <w:r>
        <w:t>What is the term used to describe a user providing directories?</w:t>
      </w:r>
    </w:p>
    <w:p>
      <w:pPr>
        <w:pStyle w:val="Para 001"/>
      </w:pPr>
      <w:r>
        <w:t xml:space="preserve">a user name and password to log in to a system? </w:t>
      </w:r>
      <w:r>
        <w:rPr>
          <w:rStyle w:val="Text0"/>
        </w:rPr>
        <w:t xml:space="preserve">a. </w:t>
      </w:r>
      <w:r>
        <w:t>/etc/passwd</w:t>
      </w:r>
    </w:p>
    <w:p>
      <w:pPr>
        <w:pStyle w:val="Para 001"/>
      </w:pPr>
      <w:r>
        <w:rPr>
          <w:rStyle w:val="Text0"/>
        </w:rPr>
        <w:t xml:space="preserve">a. </w:t>
      </w:r>
      <w:r>
        <w:t xml:space="preserve">validation </w:t>
      </w:r>
      <w:r>
        <w:rPr>
          <w:rStyle w:val="Text0"/>
        </w:rPr>
        <w:t xml:space="preserve">b. </w:t>
      </w:r>
      <w:r>
        <w:t>/etc/users</w:t>
      </w:r>
    </w:p>
    <w:p>
      <w:pPr>
        <w:pStyle w:val="Para 001"/>
      </w:pPr>
      <w:r>
        <w:rPr>
          <w:rStyle w:val="Text0"/>
        </w:rPr>
        <w:t xml:space="preserve">b. </w:t>
      </w:r>
      <w:r>
        <w:t xml:space="preserve">authorization </w:t>
      </w:r>
      <w:r>
        <w:rPr>
          <w:rStyle w:val="Text0"/>
        </w:rPr>
        <w:t xml:space="preserve">c. </w:t>
      </w:r>
      <w:r>
        <w:t>/etc/shadow</w:t>
      </w:r>
    </w:p>
    <w:p>
      <w:pPr>
        <w:pStyle w:val="Para 001"/>
      </w:pPr>
      <w:r>
        <w:rPr>
          <w:rStyle w:val="Text0"/>
        </w:rPr>
        <w:t xml:space="preserve">c. </w:t>
      </w:r>
      <w:r>
        <w:t xml:space="preserve">login </w:t>
      </w:r>
      <w:r>
        <w:rPr>
          <w:rStyle w:val="Text0"/>
        </w:rPr>
        <w:t xml:space="preserve">d. </w:t>
      </w:r>
      <w:r>
        <w:t>/etc/password</w:t>
      </w:r>
    </w:p>
    <w:p>
      <w:pPr>
        <w:pStyle w:val="Para 001"/>
      </w:pPr>
      <w:r>
        <w:rPr>
          <w:rStyle w:val="Text0"/>
        </w:rPr>
        <w:t xml:space="preserve">d. </w:t>
      </w:r>
      <w:r>
        <w:t>authentication</w:t>
      </w:r>
    </w:p>
    <w:p>
      <w:pPr>
        <w:pStyle w:val="1 Block"/>
      </w:pPr>
    </w:p>
    <w:p>
      <w:bookmarkStart w:id="480" w:name="Chapter_10__Common_Administrativ_14"/>
      <w:pPr>
        <w:pStyle w:val="Heading 1"/>
        <w:pageBreakBefore w:val="on"/>
      </w:pPr>
      <w:r>
        <w:t>Chapter 10 Common Administrative Tasks</w:t>
        <w:t xml:space="preserve"> </w:t>
        <w:t>421</w:t>
        <w:t xml:space="preserve"> </w:t>
        <w:t>421</w:t>
      </w:r>
      <w:bookmarkEnd w:id="480"/>
    </w:p>
    <w:p>
      <w:pPr>
        <w:pStyle w:val="Para 037"/>
      </w:pPr>
      <w:r>
        <w:t/>
      </w:r>
    </w:p>
    <w:p>
      <w:pPr>
        <w:pStyle w:val="Normal"/>
      </w:pPr>
      <w:r>
        <w:rPr>
          <w:rStyle w:val="Text0"/>
        </w:rPr>
        <w:t xml:space="preserve">9. </w:t>
      </w:r>
      <w:r>
        <w:t xml:space="preserve">UIDs and GIDs are unique to the system and, once </w:t>
      </w:r>
      <w:r>
        <w:rPr>
          <w:rStyle w:val="Text0"/>
        </w:rPr>
        <w:t xml:space="preserve">15. </w:t>
      </w:r>
      <w:r>
        <w:t xml:space="preserve">Which file contains default information such as UID </w:t>
      </w:r>
    </w:p>
    <w:p>
      <w:pPr>
        <w:pStyle w:val="Para 014"/>
      </w:pPr>
      <w:r>
        <w:t xml:space="preserve">used, can never be reused. </w:t>
        <w:t xml:space="preserve">and GID ranges and minimum password length to </w:t>
      </w:r>
    </w:p>
    <w:p>
      <w:pPr>
        <w:pStyle w:val="Para 001"/>
      </w:pPr>
      <w:r>
        <w:rPr>
          <w:rStyle w:val="Text0"/>
        </w:rPr>
        <w:t xml:space="preserve">a. </w:t>
      </w:r>
      <w:r>
        <w:t>True be used at user creation?</w:t>
      </w:r>
    </w:p>
    <w:p>
      <w:pPr>
        <w:pStyle w:val="Para 001"/>
      </w:pPr>
      <w:r>
        <w:rPr>
          <w:rStyle w:val="Text0"/>
        </w:rPr>
        <w:t xml:space="preserve">b. </w:t>
      </w:r>
      <w:r>
        <w:t xml:space="preserve">False </w:t>
      </w:r>
      <w:r>
        <w:rPr>
          <w:rStyle w:val="Text0"/>
        </w:rPr>
        <w:t xml:space="preserve">a. </w:t>
      </w:r>
      <w:r>
        <w:t>/etc/skel</w:t>
      </w:r>
    </w:p>
    <w:p>
      <w:pPr>
        <w:pStyle w:val="Normal"/>
      </w:pPr>
      <w:r>
        <w:rPr>
          <w:rStyle w:val="Text0"/>
        </w:rPr>
        <w:t xml:space="preserve">10. </w:t>
      </w:r>
      <w:r>
        <w:t xml:space="preserve"> </w:t>
      </w:r>
      <w:r>
        <w:rPr>
          <w:rStyle w:val="Text0"/>
        </w:rPr>
        <w:t xml:space="preserve">b. </w:t>
      </w:r>
      <w:r>
        <w:t xml:space="preserve">/etc/passwd What is the name of the utility used to rotate log </w:t>
      </w:r>
    </w:p>
    <w:p>
      <w:pPr>
        <w:pStyle w:val="Para 014"/>
      </w:pPr>
      <w:r>
        <w:t xml:space="preserve">files? </w:t>
      </w:r>
      <w:r>
        <w:rPr>
          <w:rStyle w:val="Text0"/>
        </w:rPr>
        <w:t xml:space="preserve">c. </w:t>
      </w:r>
      <w:r>
        <w:t>/etc/login.defs</w:t>
      </w:r>
    </w:p>
    <w:p>
      <w:pPr>
        <w:pStyle w:val="Para 001"/>
      </w:pPr>
      <w:r>
        <w:rPr>
          <w:rStyle w:val="Text0"/>
        </w:rPr>
        <w:t xml:space="preserve">a. </w:t>
      </w:r>
      <w:r>
        <w:t xml:space="preserve"> </w:t>
      </w:r>
      <w:r>
        <w:rPr>
          <w:rStyle w:val="Text0"/>
        </w:rPr>
        <w:t xml:space="preserve">d. </w:t>
      </w:r>
      <w:r>
        <w:t>/etc/default/useradd syslog</w:t>
      </w:r>
    </w:p>
    <w:p>
      <w:pPr>
        <w:pStyle w:val="Para 001"/>
      </w:pPr>
      <w:r>
        <w:rPr>
          <w:rStyle w:val="Text0"/>
        </w:rPr>
        <w:t xml:space="preserve">b. </w:t>
      </w:r>
      <w:r>
        <w:t xml:space="preserve">jetpack </w:t>
      </w:r>
      <w:r>
        <w:rPr>
          <w:rStyle w:val="Text0"/>
        </w:rPr>
        <w:t xml:space="preserve">16. </w:t>
      </w:r>
      <w:r>
        <w:t xml:space="preserve">What command can you use to view journald log </w:t>
      </w:r>
    </w:p>
    <w:p>
      <w:pPr>
        <w:pStyle w:val="Para 001"/>
      </w:pPr>
      <w:r>
        <w:rPr>
          <w:rStyle w:val="Text0"/>
        </w:rPr>
        <w:t xml:space="preserve">c. </w:t>
      </w:r>
      <w:r>
        <w:t>logrotate entries on a system that uses Systemd?</w:t>
      </w:r>
    </w:p>
    <w:p>
      <w:pPr>
        <w:pStyle w:val="Para 001"/>
      </w:pPr>
      <w:r>
        <w:rPr>
          <w:rStyle w:val="Text0"/>
        </w:rPr>
        <w:t xml:space="preserve">d. </w:t>
      </w:r>
      <w:r>
        <w:t xml:space="preserve">logbackup </w:t>
      </w:r>
      <w:r>
        <w:rPr>
          <w:rStyle w:val="Text0"/>
        </w:rPr>
        <w:t xml:space="preserve">a. </w:t>
      </w:r>
      <w:r>
        <w:t>less</w:t>
      </w:r>
    </w:p>
    <w:p>
      <w:pPr>
        <w:pStyle w:val="Normal"/>
      </w:pPr>
      <w:r>
        <w:rPr>
          <w:rStyle w:val="Text0"/>
        </w:rPr>
        <w:t xml:space="preserve">11. </w:t>
      </w:r>
      <w:r>
        <w:t xml:space="preserve"> </w:t>
      </w:r>
      <w:r>
        <w:rPr>
          <w:rStyle w:val="Text0"/>
        </w:rPr>
        <w:t xml:space="preserve">b. </w:t>
      </w:r>
      <w:r>
        <w:t xml:space="preserve">journalctl You can lock a user account by changing the </w:t>
      </w:r>
    </w:p>
    <w:p>
      <w:pPr>
        <w:pStyle w:val="Para 014"/>
      </w:pPr>
      <w:r>
        <w:t xml:space="preserve">default login shell to an invalid shell in /etc/passwd. </w:t>
      </w:r>
      <w:r>
        <w:rPr>
          <w:rStyle w:val="Text0"/>
        </w:rPr>
        <w:t xml:space="preserve">c. </w:t>
      </w:r>
      <w:r>
        <w:t>syslog</w:t>
      </w:r>
    </w:p>
    <w:p>
      <w:pPr>
        <w:pStyle w:val="Para 001"/>
      </w:pPr>
      <w:r>
        <w:rPr>
          <w:rStyle w:val="Text0"/>
        </w:rPr>
        <w:t xml:space="preserve">a. </w:t>
      </w:r>
      <w:r>
        <w:t xml:space="preserve"> </w:t>
      </w:r>
      <w:r>
        <w:rPr>
          <w:rStyle w:val="Text0"/>
        </w:rPr>
        <w:t xml:space="preserve">d. </w:t>
      </w:r>
      <w:r>
        <w:t>catlog True</w:t>
      </w:r>
    </w:p>
    <w:p>
      <w:pPr>
        <w:pStyle w:val="Para 001"/>
      </w:pPr>
      <w:r>
        <w:rPr>
          <w:rStyle w:val="Text0"/>
        </w:rPr>
        <w:t xml:space="preserve">b. </w:t>
      </w:r>
      <w:r>
        <w:t xml:space="preserve">False </w:t>
      </w:r>
      <w:r>
        <w:rPr>
          <w:rStyle w:val="Text0"/>
        </w:rPr>
        <w:t xml:space="preserve">17. </w:t>
      </w:r>
      <w:r>
        <w:t xml:space="preserve">Which command would you use to unlock a user </w:t>
      </w:r>
    </w:p>
    <w:p>
      <w:pPr>
        <w:pStyle w:val="Normal"/>
      </w:pPr>
      <w:r>
        <w:rPr>
          <w:rStyle w:val="Text0"/>
        </w:rPr>
        <w:t xml:space="preserve">12. </w:t>
      </w:r>
      <w:r>
        <w:t xml:space="preserve"> account? When a printer is rejecting requests, .</w:t>
      </w:r>
    </w:p>
    <w:p>
      <w:pPr>
        <w:pStyle w:val="Para 001"/>
      </w:pPr>
      <w:r>
        <w:rPr>
          <w:rStyle w:val="Text0"/>
        </w:rPr>
        <w:t xml:space="preserve">a. </w:t>
      </w:r>
      <w:r>
        <w:t xml:space="preserve"> </w:t>
      </w:r>
      <w:r>
        <w:rPr>
          <w:rStyle w:val="Text0"/>
        </w:rPr>
        <w:t xml:space="preserve">a. </w:t>
      </w:r>
      <w:r>
        <w:t xml:space="preserve">unlock username the print queue does not accept jobs and sends </w:t>
      </w:r>
    </w:p>
    <w:p>
      <w:pPr>
        <w:pStyle w:val="Para 011"/>
      </w:pPr>
      <w:r>
        <w:t xml:space="preserve">a message to the user noting that the printer is </w:t>
      </w:r>
      <w:r>
        <w:rPr>
          <w:rStyle w:val="Text0"/>
        </w:rPr>
        <w:t xml:space="preserve">b. </w:t>
      </w:r>
      <w:r>
        <w:t xml:space="preserve">open username unavailable </w:t>
      </w:r>
      <w:r>
        <w:rPr>
          <w:rStyle w:val="Text0"/>
        </w:rPr>
        <w:t xml:space="preserve">c. </w:t>
      </w:r>
      <w:r>
        <w:t>passwd -u username</w:t>
      </w:r>
    </w:p>
    <w:p>
      <w:pPr>
        <w:pStyle w:val="Para 001"/>
      </w:pPr>
      <w:r>
        <w:rPr>
          <w:rStyle w:val="Text0"/>
        </w:rPr>
        <w:t xml:space="preserve">b. </w:t>
      </w:r>
      <w:r>
        <w:t xml:space="preserve"> </w:t>
      </w:r>
      <w:r>
        <w:rPr>
          <w:rStyle w:val="Text0"/>
        </w:rPr>
        <w:t xml:space="preserve">d. </w:t>
      </w:r>
      <w:r>
        <w:t xml:space="preserve">useradd –U username the print queue accepts jobs into the print queue </w:t>
      </w:r>
    </w:p>
    <w:p>
      <w:pPr>
        <w:pStyle w:val="Para 018"/>
      </w:pPr>
      <w:r>
        <w:t xml:space="preserve">and holds them there until the printer is accepting </w:t>
      </w:r>
      <w:r>
        <w:rPr>
          <w:rStyle w:val="Text0"/>
        </w:rPr>
        <w:t xml:space="preserve">18. </w:t>
      </w:r>
      <w:r>
        <w:t xml:space="preserve">Along with a listing of user accounts, the /etc/ requests again </w:t>
        <w:t>passwd file contains information on account expiry.</w:t>
      </w:r>
    </w:p>
    <w:p>
      <w:pPr>
        <w:pStyle w:val="Para 001"/>
      </w:pPr>
      <w:r>
        <w:rPr>
          <w:rStyle w:val="Text0"/>
        </w:rPr>
        <w:t xml:space="preserve">c. </w:t>
      </w:r>
      <w:r>
        <w:t xml:space="preserve">the printer appears as offline when an lp request </w:t>
      </w:r>
      <w:r>
        <w:rPr>
          <w:rStyle w:val="Text0"/>
        </w:rPr>
        <w:t xml:space="preserve">a. </w:t>
      </w:r>
      <w:r>
        <w:t>True</w:t>
      </w:r>
    </w:p>
    <w:p>
      <w:pPr>
        <w:pStyle w:val="Para 011"/>
      </w:pPr>
      <w:r>
        <w:t xml:space="preserve">is sent </w:t>
      </w:r>
      <w:r>
        <w:rPr>
          <w:rStyle w:val="Text0"/>
        </w:rPr>
        <w:t xml:space="preserve">b. </w:t>
      </w:r>
      <w:r>
        <w:t>False</w:t>
      </w:r>
    </w:p>
    <w:p>
      <w:pPr>
        <w:pStyle w:val="Para 001"/>
      </w:pPr>
      <w:r>
        <w:rPr>
          <w:rStyle w:val="Text0"/>
        </w:rPr>
        <w:t xml:space="preserve">d. </w:t>
      </w:r>
      <w:r>
        <w:t xml:space="preserve">the print queue redirects all print jobs sent to it to </w:t>
      </w:r>
      <w:r>
        <w:rPr>
          <w:rStyle w:val="Text0"/>
        </w:rPr>
        <w:t xml:space="preserve">19. </w:t>
      </w:r>
      <w:r>
        <w:t xml:space="preserve">You use lpstat and determine that a user named </w:t>
      </w:r>
    </w:p>
    <w:p>
      <w:pPr>
        <w:pStyle w:val="Para 018"/>
      </w:pPr>
      <w:r>
        <w:t xml:space="preserve">/dev/null </w:t>
        <w:t xml:space="preserve">User1 has placed two large print jobs in the queue </w:t>
      </w:r>
    </w:p>
    <w:p>
      <w:pPr>
        <w:pStyle w:val="Normal"/>
      </w:pPr>
      <w:r>
        <w:rPr>
          <w:rStyle w:val="Text0"/>
        </w:rPr>
        <w:t xml:space="preserve">13. </w:t>
      </w:r>
      <w:r>
        <w:t xml:space="preserve">When referring to the /etc/rsyslog.conf file, </w:t>
        <w:t xml:space="preserve">for Printer1 that have yet to start printing. They </w:t>
      </w:r>
    </w:p>
    <w:p>
      <w:pPr>
        <w:pStyle w:val="Para 018"/>
      </w:pPr>
      <w:r>
        <w:t xml:space="preserve">specifies information from a certain area </w:t>
        <w:t xml:space="preserve">have print job IDs of Printer1-17 and Printer1-21, </w:t>
      </w:r>
    </w:p>
    <w:p>
      <w:pPr>
        <w:pStyle w:val="Para 014"/>
      </w:pPr>
      <w:r>
        <w:t xml:space="preserve">of the system, whereas is the level of respectively. Which command would you use to </w:t>
      </w:r>
    </w:p>
    <w:p>
      <w:pPr>
        <w:pStyle w:val="Para 014"/>
      </w:pPr>
      <w:r>
        <w:t>importance of that information. remove these two jobs from the print queue?</w:t>
      </w:r>
    </w:p>
    <w:p>
      <w:pPr>
        <w:pStyle w:val="Para 001"/>
      </w:pPr>
      <w:r>
        <w:rPr>
          <w:rStyle w:val="Text0"/>
        </w:rPr>
        <w:t xml:space="preserve">a. </w:t>
      </w:r>
      <w:r>
        <w:t xml:space="preserve">section, priority </w:t>
      </w:r>
      <w:r>
        <w:rPr>
          <w:rStyle w:val="Text0"/>
        </w:rPr>
        <w:t xml:space="preserve">a. </w:t>
      </w:r>
      <w:r>
        <w:t>cancel Printer1-17 Printer1-21</w:t>
      </w:r>
    </w:p>
    <w:p>
      <w:pPr>
        <w:pStyle w:val="Para 001"/>
      </w:pPr>
      <w:r>
        <w:rPr>
          <w:rStyle w:val="Text0"/>
        </w:rPr>
        <w:t xml:space="preserve">b. </w:t>
      </w:r>
      <w:r>
        <w:t xml:space="preserve">service, precedents </w:t>
      </w:r>
      <w:r>
        <w:rPr>
          <w:rStyle w:val="Text0"/>
        </w:rPr>
        <w:t xml:space="preserve">b. </w:t>
      </w:r>
      <w:r>
        <w:t>cancel –u Printer1-17 Printer1-21</w:t>
      </w:r>
    </w:p>
    <w:p>
      <w:pPr>
        <w:pStyle w:val="Para 001"/>
      </w:pPr>
      <w:r>
        <w:rPr>
          <w:rStyle w:val="Text0"/>
        </w:rPr>
        <w:t xml:space="preserve">c. </w:t>
      </w:r>
      <w:r>
        <w:t xml:space="preserve">process, degree </w:t>
      </w:r>
      <w:r>
        <w:rPr>
          <w:rStyle w:val="Text0"/>
        </w:rPr>
        <w:t xml:space="preserve">c. </w:t>
      </w:r>
      <w:r>
        <w:t>cancel –a Printer1-17 Printer1-21</w:t>
      </w:r>
    </w:p>
    <w:p>
      <w:pPr>
        <w:pStyle w:val="Para 001"/>
      </w:pPr>
      <w:r>
        <w:rPr>
          <w:rStyle w:val="Text0"/>
        </w:rPr>
        <w:t xml:space="preserve">d. </w:t>
      </w:r>
      <w:r>
        <w:t xml:space="preserve">facility, priority </w:t>
      </w:r>
      <w:r>
        <w:rPr>
          <w:rStyle w:val="Text0"/>
        </w:rPr>
        <w:t xml:space="preserve">d. </w:t>
      </w:r>
      <w:r>
        <w:t>cancel 17 21</w:t>
      </w:r>
    </w:p>
    <w:p>
      <w:pPr>
        <w:pStyle w:val="Normal"/>
      </w:pPr>
      <w:r>
        <w:rPr>
          <w:rStyle w:val="Text0"/>
        </w:rPr>
        <w:t xml:space="preserve">14. </w:t>
      </w:r>
      <w:r>
        <w:t xml:space="preserve">Most log files on the system are found in which </w:t>
      </w:r>
      <w:r>
        <w:rPr>
          <w:rStyle w:val="Text0"/>
        </w:rPr>
        <w:t xml:space="preserve">20. </w:t>
      </w:r>
      <w:r>
        <w:t>Which command is used to delete a user account?</w:t>
      </w:r>
    </w:p>
    <w:p>
      <w:pPr>
        <w:pStyle w:val="Para 014"/>
      </w:pPr>
      <w:r>
        <w:t xml:space="preserve">directory? </w:t>
      </w:r>
      <w:r>
        <w:rPr>
          <w:rStyle w:val="Text0"/>
        </w:rPr>
        <w:t xml:space="preserve">a. </w:t>
      </w:r>
      <w:r>
        <w:t>usermod –d username</w:t>
      </w:r>
    </w:p>
    <w:p>
      <w:pPr>
        <w:pStyle w:val="Para 001"/>
      </w:pPr>
      <w:r>
        <w:rPr>
          <w:rStyle w:val="Text0"/>
        </w:rPr>
        <w:t xml:space="preserve">a. </w:t>
      </w:r>
      <w:r>
        <w:t xml:space="preserve">/etc/logfiles </w:t>
      </w:r>
      <w:r>
        <w:rPr>
          <w:rStyle w:val="Text0"/>
        </w:rPr>
        <w:t xml:space="preserve">b. </w:t>
      </w:r>
      <w:r>
        <w:t>del username</w:t>
      </w:r>
    </w:p>
    <w:p>
      <w:pPr>
        <w:pStyle w:val="Para 001"/>
      </w:pPr>
      <w:r>
        <w:rPr>
          <w:rStyle w:val="Text0"/>
        </w:rPr>
        <w:t xml:space="preserve">b. </w:t>
      </w:r>
      <w:r>
        <w:t xml:space="preserve">/etc/log </w:t>
      </w:r>
      <w:r>
        <w:rPr>
          <w:rStyle w:val="Text0"/>
        </w:rPr>
        <w:t xml:space="preserve">c. </w:t>
      </w:r>
      <w:r>
        <w:t>userdel username</w:t>
      </w:r>
    </w:p>
    <w:p>
      <w:pPr>
        <w:pStyle w:val="Para 001"/>
      </w:pPr>
      <w:r>
        <w:rPr>
          <w:rStyle w:val="Text0"/>
        </w:rPr>
        <w:t xml:space="preserve">c. </w:t>
      </w:r>
      <w:r>
        <w:t xml:space="preserve">/var/log </w:t>
      </w:r>
      <w:r>
        <w:rPr>
          <w:rStyle w:val="Text0"/>
        </w:rPr>
        <w:t xml:space="preserve">d. </w:t>
      </w:r>
      <w:r>
        <w:t>rm username</w:t>
      </w:r>
    </w:p>
    <w:p>
      <w:pPr>
        <w:pStyle w:val="Para 001"/>
      </w:pPr>
      <w:r>
        <w:rPr>
          <w:rStyle w:val="Text0"/>
        </w:rPr>
        <w:t xml:space="preserve">d. </w:t>
      </w:r>
      <w:r>
        <w:t>/dev/log</w:t>
      </w:r>
    </w:p>
    <w:p>
      <w:pPr>
        <w:pStyle w:val="Para 037"/>
      </w:pPr>
      <w:r>
        <w:t/>
      </w:r>
    </w:p>
    <w:p>
      <w:pPr>
        <w:pStyle w:val="Para 054"/>
      </w:pPr>
      <w:r>
        <w:t>Hands-On Projects</w:t>
      </w:r>
    </w:p>
    <w:p>
      <w:pPr>
        <w:pStyle w:val="Para 037"/>
      </w:pPr>
      <w:r>
        <w:t/>
      </w:r>
    </w:p>
    <w:p>
      <w:pPr>
        <w:pStyle w:val="Para 007"/>
      </w:pPr>
      <w:r>
        <w:t xml:space="preserve">These projects should be completed in the order given. The hands-on projects presented in this chapter should take </w:t>
      </w:r>
    </w:p>
    <w:p>
      <w:pPr>
        <w:pStyle w:val="Para 007"/>
      </w:pPr>
      <w:r>
        <w:t>a total of three hours to complete. The requirements for this lab include:</w:t>
      </w:r>
    </w:p>
    <w:p>
      <w:pPr>
        <w:pStyle w:val="Para 003"/>
      </w:pPr>
      <w:r>
        <w:t xml:space="preserve">• A computer with Fedora Linux installed according to Hands-On Project 2-1 and Ubuntu Linux installed </w:t>
      </w:r>
    </w:p>
    <w:p>
      <w:pPr>
        <w:pStyle w:val="Para 004"/>
      </w:pPr>
      <w:r>
        <w:t>according to Hands-on Project 6-1.</w:t>
      </w:r>
    </w:p>
    <w:p>
      <w:bookmarkStart w:id="481" w:name="422_422____CompTIA_Linux__and_LP"/>
      <w:pPr>
        <w:pStyle w:val="Para 005"/>
      </w:pPr>
      <w:r>
        <w:t>422</w:t>
      </w:r>
      <w:r>
        <w:rPr>
          <w:rStyle w:val="Text0"/>
        </w:rPr>
        <w:t xml:space="preserve"> </w:t>
      </w:r>
      <w:r>
        <w:t>422</w:t>
      </w:r>
      <w:r>
        <w:rPr>
          <w:rStyle w:val="Text0"/>
        </w:rPr>
        <w:t xml:space="preserve"> </w:t>
      </w:r>
      <w:r>
        <w:t>CompTIA Linux+ and LPIC-1: Guide to Linux Certification</w:t>
      </w:r>
      <w:bookmarkEnd w:id="481"/>
    </w:p>
    <w:p>
      <w:pPr>
        <w:pStyle w:val="Para 037"/>
      </w:pPr>
      <w:r>
        <w:t/>
      </w:r>
    </w:p>
    <w:p>
      <w:pPr>
        <w:pStyle w:val="Para 015"/>
      </w:pPr>
      <w:r>
        <w:t>Project 10-1</w:t>
      </w:r>
    </w:p>
    <w:p>
      <w:pPr>
        <w:pStyle w:val="Para 012"/>
      </w:pPr>
      <w:r>
        <w:t>Estimated Time</w:t>
      </w:r>
      <w:r>
        <w:rPr>
          <w:rStyle w:val="Text5"/>
        </w:rPr>
        <w:t>: 20 minutes</w:t>
      </w:r>
    </w:p>
    <w:p>
      <w:pPr>
        <w:pStyle w:val="Para 007"/>
      </w:pPr>
      <w:r>
        <w:rPr>
          <w:rStyle w:val="Text1"/>
        </w:rPr>
        <w:t>Objective</w:t>
      </w:r>
      <w:r>
        <w:t>: Use printers on the command line.</w:t>
      </w:r>
    </w:p>
    <w:p>
      <w:pPr>
        <w:pStyle w:val="Para 007"/>
      </w:pPr>
      <w:r>
        <w:rPr>
          <w:rStyle w:val="Text1"/>
        </w:rPr>
        <w:t>Description</w:t>
      </w:r>
      <w:r>
        <w:t xml:space="preserve">: In this hands-on project, you use commands to create and configure a printer as well as submit and </w:t>
      </w:r>
    </w:p>
    <w:p>
      <w:pPr>
        <w:pStyle w:val="Para 007"/>
      </w:pPr>
      <w:r>
        <w:t>manage print jobs.</w:t>
      </w:r>
    </w:p>
    <w:p>
      <w:pPr>
        <w:pStyle w:val="Para 003"/>
      </w:pPr>
      <w:r>
        <w:rPr>
          <w:rStyle w:val="Text0"/>
        </w:rPr>
        <w:t xml:space="preserve">1. </w:t>
      </w:r>
      <w:r>
        <w:t>Boot your Fedora Linux virtual machine. After your Linux system has been loaded, switch to a com-</w:t>
      </w:r>
    </w:p>
    <w:p>
      <w:pPr>
        <w:pStyle w:val="Para 004"/>
      </w:pPr>
      <w:r>
        <w:t xml:space="preserve">mand-line terminal (tty5) by pressing </w:t>
      </w:r>
      <w:r>
        <w:rPr>
          <w:rStyle w:val="Text0"/>
        </w:rPr>
        <w:t>Ctrl+Alt+F5</w:t>
      </w:r>
      <w:r>
        <w:t xml:space="preserve"> and log in to the terminal using the user name of </w:t>
      </w:r>
      <w:r>
        <w:rPr>
          <w:rStyle w:val="Text0"/>
        </w:rPr>
        <w:t>root</w:t>
      </w:r>
      <w:r>
        <w:t xml:space="preserve"> </w:t>
        <w:t xml:space="preserve">and the password of </w:t>
      </w:r>
      <w:r>
        <w:rPr>
          <w:rStyle w:val="Text0"/>
        </w:rPr>
        <w:t>LINUXrocks!</w:t>
      </w:r>
      <w:r>
        <w:t>.</w:t>
      </w:r>
    </w:p>
    <w:p>
      <w:pPr>
        <w:pStyle w:val="Para 003"/>
      </w:pPr>
      <w:r>
        <w:rPr>
          <w:rStyle w:val="Text0"/>
        </w:rPr>
        <w:t xml:space="preserve">2. </w:t>
      </w:r>
      <w:r>
        <w:t xml:space="preserve">At the command prompt, type </w:t>
      </w:r>
      <w:r>
        <w:rPr>
          <w:rStyle w:val="Text1"/>
        </w:rPr>
        <w:t>lpadmin -p printer1 -E -v /dev/null</w:t>
      </w:r>
      <w:r>
        <w:t xml:space="preserve"> and press </w:t>
      </w:r>
      <w:r>
        <w:rPr>
          <w:rStyle w:val="Text0"/>
        </w:rPr>
        <w:t>Enter</w:t>
      </w:r>
      <w:r>
        <w:t xml:space="preserve"> to </w:t>
      </w:r>
    </w:p>
    <w:p>
      <w:pPr>
        <w:pStyle w:val="Para 004"/>
      </w:pPr>
      <w:r>
        <w:t>create a sample printer called printer1 that prints to /dev/null.</w:t>
      </w:r>
    </w:p>
    <w:p>
      <w:pPr>
        <w:pStyle w:val="Para 003"/>
      </w:pPr>
      <w:r>
        <w:rPr>
          <w:rStyle w:val="Text0"/>
        </w:rPr>
        <w:t xml:space="preserve">3. </w:t>
      </w:r>
      <w:r>
        <w:t xml:space="preserve">At the command prompt, type </w:t>
      </w:r>
      <w:r>
        <w:rPr>
          <w:rStyle w:val="Text1"/>
        </w:rPr>
        <w:t>lpoptions –d printer1</w:t>
      </w:r>
      <w:r>
        <w:t xml:space="preserve"> and press </w:t>
      </w:r>
      <w:r>
        <w:rPr>
          <w:rStyle w:val="Text0"/>
        </w:rPr>
        <w:t>Enter</w:t>
      </w:r>
      <w:r>
        <w:t xml:space="preserve"> to ensure that printer1 </w:t>
      </w:r>
    </w:p>
    <w:p>
      <w:pPr>
        <w:pStyle w:val="Para 004"/>
      </w:pPr>
      <w:r>
        <w:t>is the default printer on the system.</w:t>
      </w:r>
    </w:p>
    <w:p>
      <w:pPr>
        <w:pStyle w:val="Para 003"/>
      </w:pPr>
      <w:r>
        <w:rPr>
          <w:rStyle w:val="Text0"/>
        </w:rPr>
        <w:t xml:space="preserve">4. </w:t>
      </w:r>
      <w:r>
        <w:t xml:space="preserve">At the terminal screen prompt, type </w:t>
      </w:r>
      <w:r>
        <w:rPr>
          <w:rStyle w:val="Text1"/>
        </w:rPr>
        <w:t>cat /etc/cups/printers.conf</w:t>
      </w:r>
      <w:r>
        <w:t xml:space="preserve"> and press </w:t>
      </w:r>
      <w:r>
        <w:rPr>
          <w:rStyle w:val="Text0"/>
        </w:rPr>
        <w:t>Enter</w:t>
      </w:r>
      <w:r>
        <w:t xml:space="preserve">. Do you </w:t>
      </w:r>
    </w:p>
    <w:p>
      <w:pPr>
        <w:pStyle w:val="Para 004"/>
      </w:pPr>
      <w:r>
        <w:t>see an entry for printer1 that prints to /dev/null?</w:t>
      </w:r>
    </w:p>
    <w:p>
      <w:pPr>
        <w:pStyle w:val="Para 003"/>
      </w:pPr>
      <w:r>
        <w:rPr>
          <w:rStyle w:val="Text0"/>
        </w:rPr>
        <w:t xml:space="preserve">5. </w:t>
      </w:r>
      <w:r>
        <w:t xml:space="preserve">At the command prompt, type </w:t>
      </w:r>
      <w:r>
        <w:rPr>
          <w:rStyle w:val="Text1"/>
        </w:rPr>
        <w:t>lpstat -t</w:t>
      </w:r>
      <w:r>
        <w:t xml:space="preserve"> and press </w:t>
      </w:r>
      <w:r>
        <w:rPr>
          <w:rStyle w:val="Text0"/>
        </w:rPr>
        <w:t>Enter</w:t>
      </w:r>
      <w:r>
        <w:t xml:space="preserve">. Is the CUPS daemon running? Is printer1 </w:t>
      </w:r>
    </w:p>
    <w:p>
      <w:pPr>
        <w:pStyle w:val="Para 004"/>
      </w:pPr>
      <w:r>
        <w:t>enabled and accepting requests? Is printer1 the default printer on the system?</w:t>
      </w:r>
    </w:p>
    <w:p>
      <w:pPr>
        <w:pStyle w:val="Para 022"/>
      </w:pPr>
      <w:r>
        <w:rPr>
          <w:rStyle w:val="Text8"/>
        </w:rPr>
        <w:t xml:space="preserve">6. </w:t>
      </w:r>
      <w:r>
        <w:rPr>
          <w:rStyle w:val="Text5"/>
        </w:rPr>
        <w:t xml:space="preserve">At the command prompt, type </w:t>
      </w:r>
      <w:r>
        <w:t xml:space="preserve">cupsdisable –r "To keep print jobs in the queue" </w:t>
      </w:r>
    </w:p>
    <w:p>
      <w:pPr>
        <w:pStyle w:val="Para 004"/>
      </w:pPr>
      <w:r>
        <w:rPr>
          <w:rStyle w:val="Text1"/>
        </w:rPr>
        <w:t>printer1</w:t>
      </w:r>
      <w:r>
        <w:t xml:space="preserve"> and press </w:t>
      </w:r>
      <w:r>
        <w:rPr>
          <w:rStyle w:val="Text0"/>
        </w:rPr>
        <w:t>Enter</w:t>
      </w:r>
      <w:r>
        <w:t xml:space="preserve"> to disable printer1 with an appropriate reason. Next, type </w:t>
      </w:r>
      <w:r>
        <w:rPr>
          <w:rStyle w:val="Text1"/>
        </w:rPr>
        <w:t>lpstat -t</w:t>
      </w:r>
      <w:r>
        <w:t xml:space="preserve"> at </w:t>
        <w:t xml:space="preserve">the command prompt and press </w:t>
      </w:r>
      <w:r>
        <w:rPr>
          <w:rStyle w:val="Text0"/>
        </w:rPr>
        <w:t>Enter</w:t>
      </w:r>
      <w:r>
        <w:t>. Is printer1 disabled with a reason?</w:t>
      </w:r>
    </w:p>
    <w:p>
      <w:pPr>
        <w:pStyle w:val="Para 003"/>
      </w:pPr>
      <w:r>
        <w:rPr>
          <w:rStyle w:val="Text0"/>
        </w:rPr>
        <w:t xml:space="preserve">7. </w:t>
      </w:r>
      <w:r>
        <w:t xml:space="preserve">At the command prompt, type </w:t>
      </w:r>
      <w:r>
        <w:rPr>
          <w:rStyle w:val="Text1"/>
        </w:rPr>
        <w:t>lp –n 2 /etc/issue</w:t>
      </w:r>
      <w:r>
        <w:t xml:space="preserve"> and press </w:t>
      </w:r>
      <w:r>
        <w:rPr>
          <w:rStyle w:val="Text0"/>
        </w:rPr>
        <w:t>Enter</w:t>
      </w:r>
      <w:r>
        <w:t xml:space="preserve"> to print two copies of /etc/</w:t>
      </w:r>
    </w:p>
    <w:p>
      <w:pPr>
        <w:pStyle w:val="Para 004"/>
      </w:pPr>
      <w:r>
        <w:t>issue to printer1. What is the print job ID? Why did you not need to specify the printer name when run-</w:t>
        <w:t xml:space="preserve">ning the </w:t>
        <w:t>lp</w:t>
        <w:t xml:space="preserve"> command?</w:t>
      </w:r>
    </w:p>
    <w:p>
      <w:pPr>
        <w:pStyle w:val="Para 003"/>
      </w:pPr>
      <w:r>
        <w:rPr>
          <w:rStyle w:val="Text0"/>
        </w:rPr>
        <w:t xml:space="preserve">8. </w:t>
      </w:r>
      <w:r>
        <w:t xml:space="preserve">At the command prompt, type </w:t>
      </w:r>
      <w:r>
        <w:rPr>
          <w:rStyle w:val="Text1"/>
        </w:rPr>
        <w:t>lp /etc/hosts /etc/nsswitch.conf</w:t>
      </w:r>
      <w:r>
        <w:t xml:space="preserve"> and press </w:t>
      </w:r>
      <w:r>
        <w:rPr>
          <w:rStyle w:val="Text0"/>
        </w:rPr>
        <w:t>Enter</w:t>
      </w:r>
      <w:r>
        <w:t xml:space="preserve"> to print </w:t>
      </w:r>
    </w:p>
    <w:p>
      <w:pPr>
        <w:pStyle w:val="Para 004"/>
      </w:pPr>
      <w:r>
        <w:t>the /etc/hosts and /etc/nsswitch.conf files. What is the print job ID?</w:t>
      </w:r>
    </w:p>
    <w:p>
      <w:pPr>
        <w:pStyle w:val="Para 003"/>
      </w:pPr>
      <w:r>
        <w:rPr>
          <w:rStyle w:val="Text0"/>
        </w:rPr>
        <w:t xml:space="preserve">9. </w:t>
      </w:r>
      <w:r>
        <w:t xml:space="preserve">At the command prompt, type </w:t>
      </w:r>
      <w:r>
        <w:rPr>
          <w:rStyle w:val="Text1"/>
        </w:rPr>
        <w:t>df -hT | lp</w:t>
      </w:r>
      <w:r>
        <w:t xml:space="preserve"> and press </w:t>
      </w:r>
      <w:r>
        <w:rPr>
          <w:rStyle w:val="Text0"/>
        </w:rPr>
        <w:t>Enter</w:t>
      </w:r>
      <w:r>
        <w:t xml:space="preserve"> to print the output of the </w:t>
        <w:t>df -hT</w:t>
        <w:t xml:space="preserve"> com-</w:t>
      </w:r>
    </w:p>
    <w:p>
      <w:pPr>
        <w:pStyle w:val="Para 004"/>
      </w:pPr>
      <w:r>
        <w:t>mand to printer1. What is the print job ID?</w:t>
      </w:r>
    </w:p>
    <w:p>
      <w:pPr>
        <w:pStyle w:val="Para 003"/>
      </w:pPr>
      <w:r>
        <w:rPr>
          <w:rStyle w:val="Text0"/>
        </w:rPr>
        <w:t xml:space="preserve">10. </w:t>
      </w:r>
      <w:r>
        <w:t xml:space="preserve">At the command prompt, type </w:t>
      </w:r>
      <w:r>
        <w:rPr>
          <w:rStyle w:val="Text1"/>
        </w:rPr>
        <w:t>lpstat</w:t>
      </w:r>
      <w:r>
        <w:t xml:space="preserve"> and press </w:t>
      </w:r>
      <w:r>
        <w:rPr>
          <w:rStyle w:val="Text0"/>
        </w:rPr>
        <w:t>Enter</w:t>
      </w:r>
      <w:r>
        <w:t xml:space="preserve">. Are your print jobs shown in the queue? How </w:t>
      </w:r>
    </w:p>
    <w:p>
      <w:pPr>
        <w:pStyle w:val="Para 004"/>
      </w:pPr>
      <w:r>
        <w:t>long will they remain in the queue and why?</w:t>
      </w:r>
    </w:p>
    <w:p>
      <w:pPr>
        <w:pStyle w:val="Para 003"/>
      </w:pPr>
      <w:r>
        <w:rPr>
          <w:rStyle w:val="Text0"/>
        </w:rPr>
        <w:t xml:space="preserve">11. </w:t>
      </w:r>
      <w:r>
        <w:t xml:space="preserve">At the command prompt, type </w:t>
      </w:r>
      <w:r>
        <w:rPr>
          <w:rStyle w:val="Text1"/>
        </w:rPr>
        <w:t>ls /var/spool/cups</w:t>
      </w:r>
      <w:r>
        <w:t xml:space="preserve"> and press </w:t>
      </w:r>
      <w:r>
        <w:rPr>
          <w:rStyle w:val="Text0"/>
        </w:rPr>
        <w:t>Enter</w:t>
      </w:r>
      <w:r>
        <w:t xml:space="preserve">. You should notice contents </w:t>
      </w:r>
    </w:p>
    <w:p>
      <w:pPr>
        <w:pStyle w:val="Para 004"/>
      </w:pPr>
      <w:r>
        <w:t xml:space="preserve">within this directory for your three print jobs. The data for your print jobs should have file names that </w:t>
        <w:t xml:space="preserve">start with d, and the settings for your print jobs should have file names that start with c. Type </w:t>
      </w:r>
      <w:r>
        <w:rPr>
          <w:rStyle w:val="Text1"/>
        </w:rPr>
        <w:t xml:space="preserve">cat </w:t>
        <w:t>/var/spool/cups/d00001-001</w:t>
      </w:r>
      <w:r>
        <w:t xml:space="preserve"> at the command prompt and press </w:t>
      </w:r>
      <w:r>
        <w:rPr>
          <w:rStyle w:val="Text0"/>
        </w:rPr>
        <w:t>Enter</w:t>
      </w:r>
      <w:r>
        <w:t xml:space="preserve"> to view the data for </w:t>
        <w:t>the first print job on the system. What is shown and why?</w:t>
      </w:r>
    </w:p>
    <w:p>
      <w:pPr>
        <w:pStyle w:val="Para 003"/>
      </w:pPr>
      <w:r>
        <w:rPr>
          <w:rStyle w:val="Text0"/>
        </w:rPr>
        <w:t xml:space="preserve">12. </w:t>
      </w:r>
      <w:r>
        <w:t xml:space="preserve">At the command prompt, type </w:t>
      </w:r>
      <w:r>
        <w:rPr>
          <w:rStyle w:val="Text1"/>
        </w:rPr>
        <w:t>cancel printer1-1</w:t>
      </w:r>
      <w:r>
        <w:t xml:space="preserve"> and press </w:t>
      </w:r>
      <w:r>
        <w:rPr>
          <w:rStyle w:val="Text0"/>
        </w:rPr>
        <w:t>Enter</w:t>
      </w:r>
      <w:r>
        <w:t xml:space="preserve"> to remove the first print job </w:t>
      </w:r>
    </w:p>
    <w:p>
      <w:pPr>
        <w:pStyle w:val="Para 004"/>
      </w:pPr>
      <w:r>
        <w:t xml:space="preserve">from the queue. Next, type </w:t>
      </w:r>
      <w:r>
        <w:rPr>
          <w:rStyle w:val="Text1"/>
        </w:rPr>
        <w:t>lpstat printer1</w:t>
      </w:r>
      <w:r>
        <w:t xml:space="preserve"> at the command prompt and press </w:t>
      </w:r>
      <w:r>
        <w:rPr>
          <w:rStyle w:val="Text0"/>
        </w:rPr>
        <w:t>Enter</w:t>
      </w:r>
      <w:r>
        <w:t xml:space="preserve">. Has the </w:t>
        <w:t>printer1-1 job been removed?</w:t>
      </w:r>
    </w:p>
    <w:p>
      <w:pPr>
        <w:pStyle w:val="Para 003"/>
      </w:pPr>
      <w:r>
        <w:rPr>
          <w:rStyle w:val="Text0"/>
        </w:rPr>
        <w:t xml:space="preserve">13. </w:t>
      </w:r>
      <w:r>
        <w:t xml:space="preserve">At the command prompt, type </w:t>
      </w:r>
      <w:r>
        <w:rPr>
          <w:rStyle w:val="Text1"/>
        </w:rPr>
        <w:t>lpc status</w:t>
      </w:r>
      <w:r>
        <w:t xml:space="preserve"> and press </w:t>
      </w:r>
      <w:r>
        <w:rPr>
          <w:rStyle w:val="Text0"/>
        </w:rPr>
        <w:t>Enter</w:t>
      </w:r>
      <w:r>
        <w:t xml:space="preserve"> to view the status of CUPS using the </w:t>
      </w:r>
    </w:p>
    <w:p>
      <w:pPr>
        <w:pStyle w:val="Para 004"/>
      </w:pPr>
      <w:r>
        <w:t xml:space="preserve">traditional BSD </w:t>
        <w:t>lpc</w:t>
        <w:t xml:space="preserve"> command. Is the CUPS daemon running? Is the status of printing and spooling cor-</w:t>
        <w:t xml:space="preserve">rect? Next, type </w:t>
      </w:r>
      <w:r>
        <w:rPr>
          <w:rStyle w:val="Text1"/>
        </w:rPr>
        <w:t>lpq</w:t>
      </w:r>
      <w:r>
        <w:t xml:space="preserve"> at the command prompt and press </w:t>
      </w:r>
      <w:r>
        <w:rPr>
          <w:rStyle w:val="Text0"/>
        </w:rPr>
        <w:t>Enter</w:t>
      </w:r>
      <w:r>
        <w:t xml:space="preserve">. Do you see the two remaining jobs in </w:t>
        <w:t xml:space="preserve">the print queue for printer1? Do the job numbers displayed correspond with the job numbers in the </w:t>
        <w:t>lpstat</w:t>
        <w:t xml:space="preserve"> output from the previous step?</w:t>
      </w:r>
    </w:p>
    <w:p>
      <w:pPr>
        <w:pStyle w:val="Para 003"/>
      </w:pPr>
      <w:r>
        <w:rPr>
          <w:rStyle w:val="Text0"/>
        </w:rPr>
        <w:t xml:space="preserve">14. </w:t>
      </w:r>
      <w:r>
        <w:t xml:space="preserve">At the command prompt, type </w:t>
      </w:r>
      <w:r>
        <w:rPr>
          <w:rStyle w:val="Text1"/>
        </w:rPr>
        <w:t>lpr -#2 /etc/issue</w:t>
      </w:r>
      <w:r>
        <w:t xml:space="preserve"> and press </w:t>
      </w:r>
      <w:r>
        <w:rPr>
          <w:rStyle w:val="Text0"/>
        </w:rPr>
        <w:t>Enter</w:t>
      </w:r>
      <w:r>
        <w:t xml:space="preserve"> to print two copies of /etc/</w:t>
      </w:r>
    </w:p>
    <w:p>
      <w:pPr>
        <w:pStyle w:val="Para 004"/>
      </w:pPr>
      <w:r>
        <w:t xml:space="preserve">issue to the default printer using the traditional BSD </w:t>
        <w:t>lpr</w:t>
        <w:t xml:space="preserve"> command. Next, type </w:t>
      </w:r>
      <w:r>
        <w:rPr>
          <w:rStyle w:val="Text1"/>
        </w:rPr>
        <w:t>lpq</w:t>
      </w:r>
      <w:r>
        <w:t xml:space="preserve"> at the command </w:t>
        <w:t xml:space="preserve">prompt and press </w:t>
      </w:r>
      <w:r>
        <w:rPr>
          <w:rStyle w:val="Text0"/>
        </w:rPr>
        <w:t>Enter</w:t>
      </w:r>
      <w:r>
        <w:t>. Do you see an additional job in the print queue? What is the job ID?</w:t>
      </w:r>
    </w:p>
    <w:p>
      <w:pPr>
        <w:pStyle w:val="Para 003"/>
      </w:pPr>
      <w:r>
        <w:rPr>
          <w:rStyle w:val="Text0"/>
        </w:rPr>
        <w:t xml:space="preserve">15. </w:t>
      </w:r>
      <w:r>
        <w:t xml:space="preserve">At the command prompt, type </w:t>
      </w:r>
      <w:r>
        <w:rPr>
          <w:rStyle w:val="Text1"/>
        </w:rPr>
        <w:t>lprm 4</w:t>
      </w:r>
      <w:r>
        <w:t xml:space="preserve"> and press </w:t>
      </w:r>
      <w:r>
        <w:rPr>
          <w:rStyle w:val="Text0"/>
        </w:rPr>
        <w:t>Enter</w:t>
      </w:r>
      <w:r>
        <w:t xml:space="preserve"> to remove the most recent print job that </w:t>
      </w:r>
    </w:p>
    <w:p>
      <w:pPr>
        <w:pStyle w:val="Para 004"/>
      </w:pPr>
      <w:r>
        <w:t xml:space="preserve">you submitted. Next, type </w:t>
      </w:r>
      <w:r>
        <w:rPr>
          <w:rStyle w:val="Text1"/>
        </w:rPr>
        <w:t>lpq</w:t>
      </w:r>
      <w:r>
        <w:t xml:space="preserve"> at the command prompt and press </w:t>
      </w:r>
      <w:r>
        <w:rPr>
          <w:rStyle w:val="Text0"/>
        </w:rPr>
        <w:t>Enter</w:t>
      </w:r>
      <w:r>
        <w:t xml:space="preserve">. Was print job 4 removed </w:t>
        <w:t>successfully?</w:t>
      </w:r>
    </w:p>
    <w:p>
      <w:pPr>
        <w:pStyle w:val="Para 003"/>
      </w:pPr>
      <w:r>
        <w:rPr>
          <w:rStyle w:val="Text0"/>
        </w:rPr>
        <w:t xml:space="preserve">16. </w:t>
      </w:r>
      <w:r>
        <w:t xml:space="preserve">Type </w:t>
      </w:r>
      <w:r>
        <w:rPr>
          <w:rStyle w:val="Text1"/>
        </w:rPr>
        <w:t>exit</w:t>
      </w:r>
      <w:r>
        <w:t xml:space="preserve"> and press </w:t>
      </w:r>
      <w:r>
        <w:rPr>
          <w:rStyle w:val="Text0"/>
        </w:rPr>
        <w:t>Enter</w:t>
      </w:r>
      <w:r>
        <w:t xml:space="preserve"> to log out of your shell.</w:t>
      </w:r>
    </w:p>
    <w:p>
      <w:pPr>
        <w:pStyle w:val="1 Block"/>
      </w:pPr>
    </w:p>
    <w:p>
      <w:bookmarkStart w:id="482" w:name="Chapter_10__Common_Administrativ_15"/>
      <w:pPr>
        <w:pStyle w:val="Heading 1"/>
        <w:pageBreakBefore w:val="on"/>
      </w:pPr>
      <w:r>
        <w:t>Chapter 10 Common Administrative Tasks</w:t>
        <w:t xml:space="preserve"> </w:t>
        <w:t>423</w:t>
        <w:t xml:space="preserve"> </w:t>
        <w:t>423</w:t>
      </w:r>
      <w:bookmarkEnd w:id="482"/>
    </w:p>
    <w:p>
      <w:pPr>
        <w:pStyle w:val="Para 037"/>
      </w:pPr>
      <w:r>
        <w:t/>
      </w:r>
    </w:p>
    <w:p>
      <w:pPr>
        <w:pStyle w:val="Para 015"/>
      </w:pPr>
      <w:r>
        <w:t>Project 10-2</w:t>
      </w:r>
    </w:p>
    <w:p>
      <w:pPr>
        <w:pStyle w:val="Para 012"/>
      </w:pPr>
      <w:r>
        <w:t>Estimated Time</w:t>
      </w:r>
      <w:r>
        <w:rPr>
          <w:rStyle w:val="Text5"/>
        </w:rPr>
        <w:t>: 20 minutes</w:t>
      </w:r>
    </w:p>
    <w:p>
      <w:pPr>
        <w:pStyle w:val="Para 007"/>
      </w:pPr>
      <w:r>
        <w:rPr>
          <w:rStyle w:val="Text1"/>
        </w:rPr>
        <w:t>Objective</w:t>
      </w:r>
      <w:r>
        <w:t>: Manage printers in a desktop environment.</w:t>
      </w:r>
    </w:p>
    <w:p>
      <w:pPr>
        <w:pStyle w:val="Para 007"/>
      </w:pPr>
      <w:r>
        <w:rPr>
          <w:rStyle w:val="Text1"/>
        </w:rPr>
        <w:t>Description</w:t>
      </w:r>
      <w:r>
        <w:t xml:space="preserve">: In this hands-on project, you submit a print job from a graphical program as well as explore the Printers </w:t>
      </w:r>
    </w:p>
    <w:p>
      <w:pPr>
        <w:pStyle w:val="Para 007"/>
      </w:pPr>
      <w:r>
        <w:t>tool and the CUPS web administration tool.</w:t>
      </w:r>
    </w:p>
    <w:p>
      <w:pPr>
        <w:pStyle w:val="Para 003"/>
      </w:pPr>
      <w:r>
        <w:rPr>
          <w:rStyle w:val="Text0"/>
        </w:rPr>
        <w:t xml:space="preserve">1. </w:t>
      </w:r>
      <w:r>
        <w:t xml:space="preserve">On your Fedora Linux virtual machine, switch to tty1 by pressing </w:t>
      </w:r>
      <w:r>
        <w:rPr>
          <w:rStyle w:val="Text0"/>
        </w:rPr>
        <w:t>Ctrl+Alt+F1</w:t>
      </w:r>
      <w:r>
        <w:t xml:space="preserve"> and log in to the GNOME </w:t>
      </w:r>
    </w:p>
    <w:p>
      <w:pPr>
        <w:pStyle w:val="Para 004"/>
      </w:pPr>
      <w:r>
        <w:t xml:space="preserve">desktop using your user name and the password of </w:t>
      </w:r>
      <w:r>
        <w:rPr>
          <w:rStyle w:val="Text0"/>
        </w:rPr>
        <w:t>LINUXrocks!</w:t>
      </w:r>
      <w:r>
        <w:t>.</w:t>
      </w:r>
    </w:p>
    <w:p>
      <w:pPr>
        <w:pStyle w:val="Para 013"/>
      </w:pPr>
      <w:r>
        <w:rPr>
          <w:rStyle w:val="Text0"/>
        </w:rPr>
        <w:t xml:space="preserve">2. </w:t>
      </w:r>
      <w:r>
        <w:t xml:space="preserve">In the GNOME desktop, click the </w:t>
      </w:r>
      <w:r>
        <w:rPr>
          <w:rStyle w:val="Text0"/>
        </w:rPr>
        <w:t>Activities</w:t>
      </w:r>
      <w:r>
        <w:t xml:space="preserve"> menu, select the </w:t>
      </w:r>
      <w:r>
        <w:rPr>
          <w:rStyle w:val="Text0"/>
        </w:rPr>
        <w:t>Show Applications</w:t>
      </w:r>
      <w:r>
        <w:t xml:space="preserve"> icon, and click </w:t>
      </w:r>
    </w:p>
    <w:p>
      <w:pPr>
        <w:pStyle w:val="Para 004"/>
      </w:pPr>
      <w:r>
        <w:rPr>
          <w:rStyle w:val="Text0"/>
        </w:rPr>
        <w:t>LibreOffice Writer</w:t>
      </w:r>
      <w:r>
        <w:t xml:space="preserve">. Type a line of your choice within the document, select the </w:t>
      </w:r>
      <w:r>
        <w:rPr>
          <w:rStyle w:val="Text0"/>
        </w:rPr>
        <w:t>File</w:t>
      </w:r>
      <w:r>
        <w:t xml:space="preserve"> menu, and choose </w:t>
      </w:r>
      <w:r>
        <w:rPr>
          <w:rStyle w:val="Text0"/>
        </w:rPr>
        <w:t>Print</w:t>
      </w:r>
      <w:r>
        <w:t xml:space="preserve">. Is printer1 listed as the default printer? Click </w:t>
      </w:r>
      <w:r>
        <w:rPr>
          <w:rStyle w:val="Text0"/>
        </w:rPr>
        <w:t>Print</w:t>
      </w:r>
      <w:r>
        <w:t xml:space="preserve"> to print one copy of your document. Close the </w:t>
        <w:t xml:space="preserve">LibreOffice Writer window and click </w:t>
      </w:r>
      <w:r>
        <w:rPr>
          <w:rStyle w:val="Text0"/>
        </w:rPr>
        <w:t>Don’t Save</w:t>
      </w:r>
      <w:r>
        <w:t xml:space="preserve"> when prompted.</w:t>
      </w:r>
    </w:p>
    <w:p>
      <w:pPr>
        <w:pStyle w:val="Para 003"/>
      </w:pPr>
      <w:r>
        <w:rPr>
          <w:rStyle w:val="Text0"/>
        </w:rPr>
        <w:t xml:space="preserve">3. </w:t>
      </w:r>
      <w:r>
        <w:t xml:space="preserve">In the GNOME desktop, click the </w:t>
      </w:r>
      <w:r>
        <w:rPr>
          <w:rStyle w:val="Text0"/>
        </w:rPr>
        <w:t>Activities</w:t>
      </w:r>
      <w:r>
        <w:t xml:space="preserve"> menu, select the </w:t>
      </w:r>
      <w:r>
        <w:rPr>
          <w:rStyle w:val="Text0"/>
        </w:rPr>
        <w:t>Show Applications</w:t>
      </w:r>
      <w:r>
        <w:t xml:space="preserve"> icon, and click </w:t>
      </w:r>
      <w:r>
        <w:rPr>
          <w:rStyle w:val="Text0"/>
        </w:rPr>
        <w:t>Settings</w:t>
      </w:r>
      <w:r>
        <w:t xml:space="preserve"> </w:t>
      </w:r>
    </w:p>
    <w:p>
      <w:pPr>
        <w:pStyle w:val="Para 004"/>
      </w:pPr>
      <w:r>
        <w:t xml:space="preserve">to open the Settings window. Navigate to </w:t>
      </w:r>
      <w:r>
        <w:rPr>
          <w:rStyle w:val="Text0"/>
        </w:rPr>
        <w:t>Printers</w:t>
      </w:r>
      <w:r>
        <w:t xml:space="preserve"> and note that printer1 is displayed, and that a button </w:t>
        <w:t>indicating the number of jobs within the queue is shown.</w:t>
      </w:r>
    </w:p>
    <w:p>
      <w:pPr>
        <w:pStyle w:val="Para 003"/>
      </w:pPr>
      <w:r>
        <w:rPr>
          <w:rStyle w:val="Text0"/>
        </w:rPr>
        <w:t xml:space="preserve">4. </w:t>
      </w:r>
      <w:r>
        <w:t xml:space="preserve">In the Printers section, click the </w:t>
      </w:r>
      <w:r>
        <w:rPr>
          <w:rStyle w:val="Text0"/>
        </w:rPr>
        <w:t>1 Job</w:t>
      </w:r>
      <w:r>
        <w:t xml:space="preserve"> button and note that your recently submitted print job is shown. </w:t>
      </w:r>
    </w:p>
    <w:p>
      <w:pPr>
        <w:pStyle w:val="Para 004"/>
      </w:pPr>
      <w:r>
        <w:t>Why aren’t the two other print jobs in the printer1 queue shown? Close the printer1 - Active Jobs win-</w:t>
        <w:t>dow when finished.</w:t>
      </w:r>
    </w:p>
    <w:p>
      <w:pPr>
        <w:pStyle w:val="Para 013"/>
      </w:pPr>
      <w:r>
        <w:rPr>
          <w:rStyle w:val="Text0"/>
        </w:rPr>
        <w:t xml:space="preserve">5. </w:t>
      </w:r>
      <w:r>
        <w:t xml:space="preserve">In the Printers tool, click the settings (cog wheel) icon and select </w:t>
      </w:r>
      <w:r>
        <w:rPr>
          <w:rStyle w:val="Text0"/>
        </w:rPr>
        <w:t>Printing Options</w:t>
      </w:r>
      <w:r>
        <w:t xml:space="preserve">. Next, click </w:t>
      </w:r>
      <w:r>
        <w:rPr>
          <w:rStyle w:val="Text0"/>
        </w:rPr>
        <w:t xml:space="preserve">Test </w:t>
      </w:r>
    </w:p>
    <w:p>
      <w:pPr>
        <w:pStyle w:val="Para 004"/>
      </w:pPr>
      <w:r>
        <w:rPr>
          <w:rStyle w:val="Text0"/>
        </w:rPr>
        <w:t>Page</w:t>
      </w:r>
      <w:r>
        <w:t xml:space="preserve"> to submit a test page print job and close the printer1 window when finished. Note that the button </w:t>
        <w:t xml:space="preserve">indicating the number of jobs displays 2 jobs. Click the </w:t>
      </w:r>
      <w:r>
        <w:rPr>
          <w:rStyle w:val="Text0"/>
        </w:rPr>
        <w:t>2 Jobs</w:t>
      </w:r>
      <w:r>
        <w:t xml:space="preserve"> button, click the </w:t>
      </w:r>
      <w:r>
        <w:rPr>
          <w:rStyle w:val="Text0"/>
        </w:rPr>
        <w:t>Delete</w:t>
      </w:r>
      <w:r>
        <w:t xml:space="preserve"> (trash bin) icon to </w:t>
        <w:t xml:space="preserve">remove the Test Page job from the queue, and then close the printer1 – Active Jobs window. Close the </w:t>
        <w:t>Printers tool when finished.</w:t>
      </w:r>
    </w:p>
    <w:p>
      <w:pPr>
        <w:pStyle w:val="Para 013"/>
      </w:pPr>
      <w:r>
        <w:rPr>
          <w:rStyle w:val="Text0"/>
        </w:rPr>
        <w:t xml:space="preserve">6. </w:t>
      </w:r>
      <w:r>
        <w:t xml:space="preserve">In the GNOME desktop, click the </w:t>
      </w:r>
      <w:r>
        <w:rPr>
          <w:rStyle w:val="Text0"/>
        </w:rPr>
        <w:t>Activities</w:t>
      </w:r>
      <w:r>
        <w:t xml:space="preserve"> menu and select the </w:t>
      </w:r>
      <w:r>
        <w:rPr>
          <w:rStyle w:val="Text0"/>
        </w:rPr>
        <w:t>Firefox</w:t>
      </w:r>
      <w:r>
        <w:t xml:space="preserve"> icon. Enter the address </w:t>
      </w:r>
    </w:p>
    <w:p>
      <w:pPr>
        <w:pStyle w:val="Para 004"/>
      </w:pPr>
      <w:r>
        <w:rPr>
          <w:rStyle w:val="Text0"/>
        </w:rPr>
        <w:t>localhost:631</w:t>
      </w:r>
      <w:r>
        <w:t xml:space="preserve"> in the navigation dialog box and press </w:t>
      </w:r>
      <w:r>
        <w:rPr>
          <w:rStyle w:val="Text0"/>
        </w:rPr>
        <w:t>Enter</w:t>
      </w:r>
      <w:r>
        <w:t xml:space="preserve"> to access the CUPS web administration tool.</w:t>
      </w:r>
    </w:p>
    <w:p>
      <w:pPr>
        <w:pStyle w:val="Para 003"/>
      </w:pPr>
      <w:r>
        <w:rPr>
          <w:rStyle w:val="Text0"/>
        </w:rPr>
        <w:t xml:space="preserve">7. </w:t>
      </w:r>
      <w:r>
        <w:t xml:space="preserve">In the CUPS web administration tool, highlight the </w:t>
      </w:r>
      <w:r>
        <w:rPr>
          <w:rStyle w:val="Text0"/>
        </w:rPr>
        <w:t>Administration</w:t>
      </w:r>
      <w:r>
        <w:t xml:space="preserve"> tab and select the </w:t>
      </w:r>
      <w:r>
        <w:rPr>
          <w:rStyle w:val="Text0"/>
        </w:rPr>
        <w:t xml:space="preserve">Allow remote </w:t>
      </w:r>
    </w:p>
    <w:p>
      <w:pPr>
        <w:pStyle w:val="Para 004"/>
      </w:pPr>
      <w:r>
        <w:rPr>
          <w:rStyle w:val="Text0"/>
        </w:rPr>
        <w:t>administration</w:t>
      </w:r>
      <w:r>
        <w:t xml:space="preserve">, </w:t>
      </w:r>
      <w:r>
        <w:rPr>
          <w:rStyle w:val="Text0"/>
        </w:rPr>
        <w:t>Share printers connected to this system</w:t>
      </w:r>
      <w:r>
        <w:t xml:space="preserve">, and </w:t>
      </w:r>
      <w:r>
        <w:rPr>
          <w:rStyle w:val="Text0"/>
        </w:rPr>
        <w:t>Allow printing from the Internet</w:t>
      </w:r>
      <w:r>
        <w:t xml:space="preserve"> </w:t>
        <w:t xml:space="preserve">options. Click the </w:t>
      </w:r>
      <w:r>
        <w:rPr>
          <w:rStyle w:val="Text0"/>
        </w:rPr>
        <w:t>Change Settings</w:t>
      </w:r>
      <w:r>
        <w:t xml:space="preserve"> button to activate your changes. Supply the user name </w:t>
      </w:r>
      <w:r>
        <w:rPr>
          <w:rStyle w:val="Text0"/>
        </w:rPr>
        <w:t>root</w:t>
      </w:r>
      <w:r>
        <w:t xml:space="preserve"> and </w:t>
        <w:t xml:space="preserve">password </w:t>
      </w:r>
      <w:r>
        <w:rPr>
          <w:rStyle w:val="Text0"/>
        </w:rPr>
        <w:t>LINUXrocks!</w:t>
      </w:r>
      <w:r>
        <w:t xml:space="preserve"> when prompted and click </w:t>
      </w:r>
      <w:r>
        <w:rPr>
          <w:rStyle w:val="Text0"/>
        </w:rPr>
        <w:t>OK</w:t>
      </w:r>
      <w:r>
        <w:t>.</w:t>
      </w:r>
    </w:p>
    <w:p>
      <w:pPr>
        <w:pStyle w:val="Para 037"/>
      </w:pPr>
      <w:r>
        <w:t/>
      </w:r>
    </w:p>
    <w:p>
      <w:pPr>
        <w:pStyle w:val="Para 072"/>
      </w:pPr>
      <w:r>
        <w:t xml:space="preserve">Note </w:t>
      </w:r>
      <w:r>
        <w:rPr>
          <w:rStyle w:val="Text7"/>
        </w:rPr>
        <w:t>29</w:t>
      </w:r>
    </w:p>
    <w:p>
      <w:pPr>
        <w:pStyle w:val="Para 004"/>
      </w:pPr>
      <w:r>
        <w:t xml:space="preserve">Note that if your configuration is not applied, you will not be able to access the CUPS web administration </w:t>
        <w:t xml:space="preserve">tool; in this case, you will need to log into a BASH shell as the root user and restart the CUPS daemon </w:t>
        <w:t xml:space="preserve">using the </w:t>
        <w:t>systemctl restart cups.service</w:t>
        <w:t xml:space="preserve"> command.</w:t>
      </w:r>
    </w:p>
    <w:p>
      <w:pPr>
        <w:pStyle w:val="Para 037"/>
      </w:pPr>
      <w:r>
        <w:t/>
      </w:r>
    </w:p>
    <w:p>
      <w:pPr>
        <w:pStyle w:val="Para 013"/>
      </w:pPr>
      <w:r>
        <w:rPr>
          <w:rStyle w:val="Text0"/>
        </w:rPr>
        <w:t xml:space="preserve">8. </w:t>
      </w:r>
      <w:r>
        <w:t xml:space="preserve">On the Administration tab of the CUPS web administration tool, click </w:t>
      </w:r>
      <w:r>
        <w:rPr>
          <w:rStyle w:val="Text0"/>
        </w:rPr>
        <w:t>Add Class</w:t>
      </w:r>
      <w:r>
        <w:t xml:space="preserve">, supply a name of </w:t>
      </w:r>
    </w:p>
    <w:p>
      <w:pPr>
        <w:pStyle w:val="Para 043"/>
      </w:pPr>
      <w:r>
        <w:t>SampleClass</w:t>
      </w:r>
      <w:r>
        <w:rPr>
          <w:rStyle w:val="Text0"/>
        </w:rPr>
        <w:t xml:space="preserve">, select </w:t>
      </w:r>
      <w:r>
        <w:t>printer1</w:t>
      </w:r>
      <w:r>
        <w:rPr>
          <w:rStyle w:val="Text0"/>
        </w:rPr>
        <w:t xml:space="preserve">, and click </w:t>
      </w:r>
      <w:r>
        <w:t>Add Class</w:t>
      </w:r>
      <w:r>
        <w:rPr>
          <w:rStyle w:val="Text0"/>
        </w:rPr>
        <w:t>.</w:t>
      </w:r>
    </w:p>
    <w:p>
      <w:pPr>
        <w:pStyle w:val="Para 013"/>
      </w:pPr>
      <w:r>
        <w:rPr>
          <w:rStyle w:val="Text0"/>
        </w:rPr>
        <w:t xml:space="preserve">9. </w:t>
      </w:r>
      <w:r>
        <w:t xml:space="preserve">Highlight the </w:t>
      </w:r>
      <w:r>
        <w:rPr>
          <w:rStyle w:val="Text0"/>
        </w:rPr>
        <w:t>Printers</w:t>
      </w:r>
      <w:r>
        <w:t xml:space="preserve"> tab of the CUPS web administration tool and click </w:t>
      </w:r>
      <w:r>
        <w:rPr>
          <w:rStyle w:val="Text0"/>
        </w:rPr>
        <w:t>printer1</w:t>
      </w:r>
      <w:r>
        <w:t xml:space="preserve">. Select the </w:t>
      </w:r>
    </w:p>
    <w:p>
      <w:pPr>
        <w:pStyle w:val="Para 004"/>
      </w:pPr>
      <w:r>
        <w:rPr>
          <w:rStyle w:val="Text0"/>
        </w:rPr>
        <w:t>Maintenance</w:t>
      </w:r>
      <w:r>
        <w:t xml:space="preserve"> drop-down menu and note the maintenance tasks that you can perform for printer1. </w:t>
        <w:t xml:space="preserve">Next, select the </w:t>
      </w:r>
      <w:r>
        <w:rPr>
          <w:rStyle w:val="Text0"/>
        </w:rPr>
        <w:t>Administration</w:t>
      </w:r>
      <w:r>
        <w:t xml:space="preserve"> drop-down menu and note the administrative tasks that you can per-</w:t>
        <w:t xml:space="preserve">form for printer1. View the print jobs at the bottom of the page and note the management functions </w:t>
        <w:t>that you can perform for each one.</w:t>
      </w:r>
    </w:p>
    <w:p>
      <w:pPr>
        <w:pStyle w:val="Para 013"/>
      </w:pPr>
      <w:r>
        <w:rPr>
          <w:rStyle w:val="Text0"/>
        </w:rPr>
        <w:t xml:space="preserve">10. </w:t>
      </w:r>
      <w:r>
        <w:t xml:space="preserve">Highlight the </w:t>
      </w:r>
      <w:r>
        <w:rPr>
          <w:rStyle w:val="Text0"/>
        </w:rPr>
        <w:t>Jobs</w:t>
      </w:r>
      <w:r>
        <w:t xml:space="preserve"> tab of the CUPS web administration tool. Are the jobs shown the same as those </w:t>
      </w:r>
    </w:p>
    <w:p>
      <w:pPr>
        <w:pStyle w:val="Para 004"/>
      </w:pPr>
      <w:r>
        <w:t>shown on the Printers tab for printer1? Can you perform the same management functions for each job?</w:t>
      </w:r>
    </w:p>
    <w:p>
      <w:pPr>
        <w:pStyle w:val="Para 013"/>
      </w:pPr>
      <w:r>
        <w:rPr>
          <w:rStyle w:val="Text0"/>
        </w:rPr>
        <w:t xml:space="preserve">11. </w:t>
      </w:r>
      <w:r>
        <w:t xml:space="preserve">Highlight the </w:t>
      </w:r>
      <w:r>
        <w:rPr>
          <w:rStyle w:val="Text0"/>
        </w:rPr>
        <w:t>Classes</w:t>
      </w:r>
      <w:r>
        <w:t xml:space="preserve"> tab of the CUPS web administration tool and click </w:t>
      </w:r>
      <w:r>
        <w:rPr>
          <w:rStyle w:val="Text0"/>
        </w:rPr>
        <w:t>SampleClass</w:t>
      </w:r>
      <w:r>
        <w:t xml:space="preserve">. Select the </w:t>
      </w:r>
    </w:p>
    <w:p>
      <w:pPr>
        <w:pStyle w:val="Para 004"/>
      </w:pPr>
      <w:r>
        <w:rPr>
          <w:rStyle w:val="Text0"/>
        </w:rPr>
        <w:t>Maintenance</w:t>
      </w:r>
      <w:r>
        <w:t xml:space="preserve"> drop-down menu and note the maintenance tasks that you can perform for printer1. </w:t>
        <w:t xml:space="preserve">Next, select the </w:t>
      </w:r>
      <w:r>
        <w:rPr>
          <w:rStyle w:val="Text0"/>
        </w:rPr>
        <w:t>Administration</w:t>
      </w:r>
      <w:r>
        <w:t xml:space="preserve"> drop-down menu and note the administrative tasks that you can per-</w:t>
        <w:t>form for printer1. Do these options match those shown on the Printers tab for printer1?</w:t>
      </w:r>
    </w:p>
    <w:p>
      <w:bookmarkStart w:id="483" w:name="424_424____CompTIA_Linux__and_LP"/>
      <w:pPr>
        <w:pStyle w:val="Para 005"/>
      </w:pPr>
      <w:r>
        <w:t>424</w:t>
      </w:r>
      <w:r>
        <w:rPr>
          <w:rStyle w:val="Text0"/>
        </w:rPr>
        <w:t xml:space="preserve"> </w:t>
      </w:r>
      <w:r>
        <w:t>424</w:t>
      </w:r>
      <w:r>
        <w:rPr>
          <w:rStyle w:val="Text0"/>
        </w:rPr>
        <w:t xml:space="preserve"> </w:t>
      </w:r>
      <w:r>
        <w:t>CompTIA Linux+ and LPIC-1: Guide to Linux Certification</w:t>
      </w:r>
      <w:bookmarkEnd w:id="483"/>
    </w:p>
    <w:p>
      <w:pPr>
        <w:pStyle w:val="Para 037"/>
      </w:pPr>
      <w:r>
        <w:t/>
      </w:r>
    </w:p>
    <w:p>
      <w:pPr>
        <w:pStyle w:val="Para 003"/>
      </w:pPr>
      <w:r>
        <w:rPr>
          <w:rStyle w:val="Text0"/>
        </w:rPr>
        <w:t xml:space="preserve">12. </w:t>
      </w:r>
      <w:r>
        <w:t xml:space="preserve">Close the Firefox web browser window and switch to a command-line terminal (tty5) by pressing </w:t>
      </w:r>
    </w:p>
    <w:p>
      <w:pPr>
        <w:pStyle w:val="Para 004"/>
      </w:pPr>
      <w:r>
        <w:rPr>
          <w:rStyle w:val="Text0"/>
        </w:rPr>
        <w:t>Ctrl+Alt+F5</w:t>
      </w:r>
      <w:r>
        <w:t xml:space="preserve"> and log in to the terminal using the user name of </w:t>
      </w:r>
      <w:r>
        <w:rPr>
          <w:rStyle w:val="Text0"/>
        </w:rPr>
        <w:t>root</w:t>
      </w:r>
      <w:r>
        <w:t xml:space="preserve"> and the password of </w:t>
      </w:r>
      <w:r>
        <w:rPr>
          <w:rStyle w:val="Text0"/>
        </w:rPr>
        <w:t>LINUXrocks!</w:t>
      </w:r>
      <w:r>
        <w:t>.</w:t>
      </w:r>
    </w:p>
    <w:p>
      <w:pPr>
        <w:pStyle w:val="Para 003"/>
      </w:pPr>
      <w:r>
        <w:rPr>
          <w:rStyle w:val="Text0"/>
        </w:rPr>
        <w:t xml:space="preserve">13. </w:t>
      </w:r>
      <w:r>
        <w:t xml:space="preserve">At the command prompt, type </w:t>
      </w:r>
      <w:r>
        <w:rPr>
          <w:rStyle w:val="Text1"/>
        </w:rPr>
        <w:t>lpstat -t</w:t>
      </w:r>
      <w:r>
        <w:t xml:space="preserve"> and press </w:t>
      </w:r>
      <w:r>
        <w:rPr>
          <w:rStyle w:val="Text0"/>
        </w:rPr>
        <w:t>Enter</w:t>
      </w:r>
      <w:r>
        <w:t xml:space="preserve">. Is your SampleClass shown in the output? </w:t>
      </w:r>
    </w:p>
    <w:p>
      <w:pPr>
        <w:pStyle w:val="Para 004"/>
      </w:pPr>
      <w:r>
        <w:t>Why is user1 listed as the user for the most recent print job?</w:t>
      </w:r>
    </w:p>
    <w:p>
      <w:pPr>
        <w:pStyle w:val="Para 003"/>
      </w:pPr>
      <w:r>
        <w:rPr>
          <w:rStyle w:val="Text0"/>
        </w:rPr>
        <w:t xml:space="preserve">14. </w:t>
      </w:r>
      <w:r>
        <w:t xml:space="preserve">At the command prompt, type </w:t>
      </w:r>
      <w:r>
        <w:rPr>
          <w:rStyle w:val="Text1"/>
        </w:rPr>
        <w:t>lp –d SampleClass /etc/hosts</w:t>
      </w:r>
      <w:r>
        <w:t xml:space="preserve"> and press </w:t>
      </w:r>
      <w:r>
        <w:rPr>
          <w:rStyle w:val="Text0"/>
        </w:rPr>
        <w:t>Enter</w:t>
      </w:r>
      <w:r>
        <w:t xml:space="preserve"> to print a copy </w:t>
      </w:r>
    </w:p>
    <w:p>
      <w:pPr>
        <w:pStyle w:val="Para 004"/>
      </w:pPr>
      <w:r>
        <w:t xml:space="preserve">of /etc/hosts to the SampleClass printer class. Why does the print job ID reflect the printer class name </w:t>
        <w:t>and not printer1?</w:t>
      </w:r>
    </w:p>
    <w:p>
      <w:pPr>
        <w:pStyle w:val="Para 003"/>
      </w:pPr>
      <w:r>
        <w:rPr>
          <w:rStyle w:val="Text0"/>
        </w:rPr>
        <w:t xml:space="preserve">15. </w:t>
      </w:r>
      <w:r>
        <w:t xml:space="preserve">At the command prompt, type </w:t>
      </w:r>
      <w:r>
        <w:rPr>
          <w:rStyle w:val="Text1"/>
        </w:rPr>
        <w:t>lpstat -t</w:t>
      </w:r>
      <w:r>
        <w:t xml:space="preserve"> and press </w:t>
      </w:r>
      <w:r>
        <w:rPr>
          <w:rStyle w:val="Text0"/>
        </w:rPr>
        <w:t>Enter</w:t>
      </w:r>
      <w:r>
        <w:t xml:space="preserve">. Is the print job submitted to your printer </w:t>
      </w:r>
    </w:p>
    <w:p>
      <w:pPr>
        <w:pStyle w:val="Para 004"/>
      </w:pPr>
      <w:r>
        <w:t>class shown?</w:t>
      </w:r>
    </w:p>
    <w:p>
      <w:pPr>
        <w:pStyle w:val="Para 003"/>
      </w:pPr>
      <w:r>
        <w:rPr>
          <w:rStyle w:val="Text0"/>
        </w:rPr>
        <w:t xml:space="preserve">16. </w:t>
      </w:r>
      <w:r>
        <w:t xml:space="preserve">At the command prompt, type </w:t>
      </w:r>
      <w:r>
        <w:rPr>
          <w:rStyle w:val="Text1"/>
        </w:rPr>
        <w:t>cancel –a printer1 SampleClass</w:t>
      </w:r>
      <w:r>
        <w:t xml:space="preserve"> and press </w:t>
      </w:r>
      <w:r>
        <w:rPr>
          <w:rStyle w:val="Text0"/>
        </w:rPr>
        <w:t>Enter</w:t>
      </w:r>
      <w:r>
        <w:t xml:space="preserve"> to remove </w:t>
      </w:r>
    </w:p>
    <w:p>
      <w:pPr>
        <w:pStyle w:val="Para 004"/>
      </w:pPr>
      <w:r>
        <w:t xml:space="preserve">all print jobs in the queue for printer1 and SampleClass. Next, type </w:t>
      </w:r>
      <w:r>
        <w:rPr>
          <w:rStyle w:val="Text1"/>
        </w:rPr>
        <w:t>lpstat -t</w:t>
      </w:r>
      <w:r>
        <w:t xml:space="preserve"> and press </w:t>
      </w:r>
      <w:r>
        <w:rPr>
          <w:rStyle w:val="Text0"/>
        </w:rPr>
        <w:t>Enter</w:t>
      </w:r>
      <w:r>
        <w:t xml:space="preserve"> to </w:t>
        <w:t>verify that no print jobs exist within the print queue.</w:t>
      </w:r>
    </w:p>
    <w:p>
      <w:pPr>
        <w:pStyle w:val="Para 003"/>
      </w:pPr>
      <w:r>
        <w:rPr>
          <w:rStyle w:val="Text0"/>
        </w:rPr>
        <w:t xml:space="preserve">17.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10-3</w:t>
      </w:r>
    </w:p>
    <w:p>
      <w:pPr>
        <w:pStyle w:val="Para 012"/>
      </w:pPr>
      <w:r>
        <w:t>Estimated Time</w:t>
      </w:r>
      <w:r>
        <w:rPr>
          <w:rStyle w:val="Text5"/>
        </w:rPr>
        <w:t>: 30 minutes</w:t>
      </w:r>
    </w:p>
    <w:p>
      <w:pPr>
        <w:pStyle w:val="Para 007"/>
      </w:pPr>
      <w:r>
        <w:rPr>
          <w:rStyle w:val="Text1"/>
        </w:rPr>
        <w:t>Objective</w:t>
      </w:r>
      <w:r>
        <w:t>: Configure rsyslog and logrotate.</w:t>
      </w:r>
    </w:p>
    <w:p>
      <w:pPr>
        <w:pStyle w:val="Para 007"/>
      </w:pPr>
      <w:r>
        <w:rPr>
          <w:rStyle w:val="Text1"/>
        </w:rPr>
        <w:t>Description</w:t>
      </w:r>
      <w:r>
        <w:t xml:space="preserve">: In this hands-on project, you install and explore the configuration of the System Log Daemon and the </w:t>
      </w:r>
    </w:p>
    <w:p>
      <w:pPr>
        <w:pStyle w:val="Para 007"/>
      </w:pPr>
      <w:r>
        <w:t>logrotate utility on Ubuntu Linux.</w:t>
      </w:r>
    </w:p>
    <w:p>
      <w:pPr>
        <w:pStyle w:val="Para 003"/>
      </w:pPr>
      <w:r>
        <w:rPr>
          <w:rStyle w:val="Text0"/>
        </w:rPr>
        <w:t xml:space="preserve">1. </w:t>
      </w:r>
      <w:r>
        <w:t xml:space="preserve">Boot your Ubuntu Linux virtual machine. After your Linux system has been loaded, log into tty1 using </w:t>
      </w:r>
    </w:p>
    <w:p>
      <w:pPr>
        <w:pStyle w:val="Para 004"/>
      </w:pPr>
      <w:r>
        <w:t xml:space="preserve">the 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apt install rsyslog</w:t>
      </w:r>
      <w:r>
        <w:t xml:space="preserve"> and press </w:t>
      </w:r>
      <w:r>
        <w:rPr>
          <w:rStyle w:val="Text0"/>
        </w:rPr>
        <w:t>Enter</w:t>
      </w:r>
      <w:r>
        <w:t xml:space="preserve"> to install the System Log </w:t>
      </w:r>
    </w:p>
    <w:p>
      <w:pPr>
        <w:pStyle w:val="Para 004"/>
      </w:pPr>
      <w:r>
        <w:t>Daemon.</w:t>
      </w:r>
    </w:p>
    <w:p>
      <w:pPr>
        <w:pStyle w:val="Para 003"/>
      </w:pPr>
      <w:r>
        <w:rPr>
          <w:rStyle w:val="Text0"/>
        </w:rPr>
        <w:t xml:space="preserve">3. </w:t>
      </w:r>
      <w:r>
        <w:t xml:space="preserve">At the command prompt, type </w:t>
      </w:r>
      <w:r>
        <w:rPr>
          <w:rStyle w:val="Text1"/>
        </w:rPr>
        <w:t>ls –l /dev/log</w:t>
      </w:r>
      <w:r>
        <w:t xml:space="preserve"> and press </w:t>
      </w:r>
      <w:r>
        <w:rPr>
          <w:rStyle w:val="Text0"/>
        </w:rPr>
        <w:t>Enter</w:t>
      </w:r>
      <w:r>
        <w:t xml:space="preserve"> to view the target of the symbolic </w:t>
      </w:r>
    </w:p>
    <w:p>
      <w:pPr>
        <w:pStyle w:val="Para 004"/>
      </w:pPr>
      <w:r>
        <w:t xml:space="preserve">link. Where is the System Log Daemon obtaining logging events from by default? Next, type </w:t>
      </w:r>
      <w:r>
        <w:rPr>
          <w:rStyle w:val="Text1"/>
        </w:rPr>
        <w:t xml:space="preserve">ls –l </w:t>
        <w:t>/run/systemd/journal/dev-log</w:t>
      </w:r>
      <w:r>
        <w:t xml:space="preserve"> and press </w:t>
      </w:r>
      <w:r>
        <w:rPr>
          <w:rStyle w:val="Text0"/>
        </w:rPr>
        <w:t>Enter</w:t>
      </w:r>
      <w:r>
        <w:t>. What is the file type?</w:t>
      </w:r>
    </w:p>
    <w:p>
      <w:pPr>
        <w:pStyle w:val="Para 003"/>
      </w:pPr>
      <w:r>
        <w:rPr>
          <w:rStyle w:val="Text0"/>
        </w:rPr>
        <w:t xml:space="preserve">4. </w:t>
      </w:r>
      <w:r>
        <w:t xml:space="preserve">At the command prompt, type </w:t>
      </w:r>
      <w:r>
        <w:rPr>
          <w:rStyle w:val="Text1"/>
        </w:rPr>
        <w:t>less /etc/rsyslog.conf</w:t>
      </w:r>
      <w:r>
        <w:t xml:space="preserve"> and press </w:t>
      </w:r>
      <w:r>
        <w:rPr>
          <w:rStyle w:val="Text0"/>
        </w:rPr>
        <w:t>Enter</w:t>
      </w:r>
      <w:r>
        <w:t xml:space="preserve"> to view the configura-</w:t>
      </w:r>
    </w:p>
    <w:p>
      <w:pPr>
        <w:pStyle w:val="Para 004"/>
      </w:pPr>
      <w:r>
        <w:t xml:space="preserve">tion file for the System Log Daemon. Are there any entries that specify facilities, priorities, or log file </w:t>
        <w:t xml:space="preserve">locations? What does the last line of the file specify? Press </w:t>
      </w:r>
      <w:r>
        <w:rPr>
          <w:rStyle w:val="Text0"/>
        </w:rPr>
        <w:t>q</w:t>
      </w:r>
      <w:r>
        <w:t xml:space="preserve"> when finished to quit the less utility.</w:t>
      </w:r>
    </w:p>
    <w:p>
      <w:pPr>
        <w:pStyle w:val="Para 003"/>
      </w:pPr>
      <w:r>
        <w:rPr>
          <w:rStyle w:val="Text0"/>
        </w:rPr>
        <w:t xml:space="preserve">5. </w:t>
      </w:r>
      <w:r>
        <w:t xml:space="preserve">At the command prompt, type </w:t>
      </w:r>
      <w:r>
        <w:rPr>
          <w:rStyle w:val="Text1"/>
        </w:rPr>
        <w:t>less /etc/rsyslog.d/50-default.conf</w:t>
      </w:r>
      <w:r>
        <w:t xml:space="preserve"> and press </w:t>
      </w:r>
      <w:r>
        <w:rPr>
          <w:rStyle w:val="Text0"/>
        </w:rPr>
        <w:t>Enter</w:t>
      </w:r>
      <w:r>
        <w:t xml:space="preserve">. </w:t>
      </w:r>
    </w:p>
    <w:p>
      <w:pPr>
        <w:pStyle w:val="Para 004"/>
      </w:pPr>
      <w:r>
        <w:t xml:space="preserve">Where do kernel messages of any priority get logged to by default? What does the – character next to </w:t>
        <w:t xml:space="preserve">the filename indicate? Press </w:t>
      </w:r>
      <w:r>
        <w:rPr>
          <w:rStyle w:val="Text0"/>
        </w:rPr>
        <w:t>q</w:t>
      </w:r>
      <w:r>
        <w:t xml:space="preserve"> when finished to quit the less utility.</w:t>
      </w:r>
    </w:p>
    <w:p>
      <w:pPr>
        <w:pStyle w:val="Para 003"/>
      </w:pPr>
      <w:r>
        <w:rPr>
          <w:rStyle w:val="Text0"/>
        </w:rPr>
        <w:t xml:space="preserve">6. </w:t>
      </w:r>
      <w:r>
        <w:t xml:space="preserve">At the command prompt, type </w:t>
      </w:r>
      <w:r>
        <w:rPr>
          <w:rStyle w:val="Text1"/>
        </w:rPr>
        <w:t>tail /var/log/kern.log</w:t>
      </w:r>
      <w:r>
        <w:t xml:space="preserve"> and press </w:t>
      </w:r>
      <w:r>
        <w:rPr>
          <w:rStyle w:val="Text0"/>
        </w:rPr>
        <w:t>Enter</w:t>
      </w:r>
      <w:r>
        <w:t>. Observe the entries.</w:t>
      </w:r>
      <w:r>
        <w:rPr>
          <w:rStyle w:val="Text3"/>
        </w:rPr>
        <w:t xml:space="preserve"> </w:t>
      </w:r>
      <w:r>
        <w:rPr>
          <w:rStyle w:val="Text0"/>
        </w:rPr>
        <w:t xml:space="preserve">7. </w:t>
      </w:r>
      <w:r>
        <w:t xml:space="preserve">At the command prompt, type </w:t>
      </w:r>
      <w:r>
        <w:rPr>
          <w:rStyle w:val="Text1"/>
        </w:rPr>
        <w:t>vi /etc/rsyslog.d/50-default.conf</w:t>
      </w:r>
      <w:r>
        <w:t xml:space="preserve"> and press </w:t>
      </w:r>
      <w:r>
        <w:rPr>
          <w:rStyle w:val="Text0"/>
        </w:rPr>
        <w:t>Enter</w:t>
      </w:r>
      <w:r>
        <w:t xml:space="preserve">. </w:t>
      </w:r>
    </w:p>
    <w:p>
      <w:pPr>
        <w:pStyle w:val="Para 004"/>
      </w:pPr>
      <w:r>
        <w:t xml:space="preserve">Uncomment the </w:t>
      </w:r>
      <w:r>
        <w:rPr>
          <w:rStyle w:val="Text1"/>
        </w:rPr>
        <w:t>user.* -/var/log/user.log</w:t>
      </w:r>
      <w:r>
        <w:t xml:space="preserve"> line, save your changes and quit the vi editor. Next, </w:t>
        <w:t xml:space="preserve">type </w:t>
      </w:r>
      <w:r>
        <w:rPr>
          <w:rStyle w:val="Text1"/>
        </w:rPr>
        <w:t>systemctl restart rsyslog.service</w:t>
      </w:r>
      <w:r>
        <w:t xml:space="preserve"> and press </w:t>
      </w:r>
      <w:r>
        <w:rPr>
          <w:rStyle w:val="Text0"/>
        </w:rPr>
        <w:t>Enter</w:t>
      </w:r>
      <w:r>
        <w:t xml:space="preserve"> to restart the System Log Daemon.</w:t>
      </w:r>
    </w:p>
    <w:p>
      <w:pPr>
        <w:pStyle w:val="Para 022"/>
      </w:pPr>
      <w:r>
        <w:rPr>
          <w:rStyle w:val="Text8"/>
        </w:rPr>
        <w:t xml:space="preserve">8. </w:t>
      </w:r>
      <w:r>
        <w:rPr>
          <w:rStyle w:val="Text5"/>
        </w:rPr>
        <w:t xml:space="preserve">At the command prompt, type </w:t>
      </w:r>
      <w:r>
        <w:t xml:space="preserve">logger -p user.warn "Sample user program event </w:t>
      </w:r>
    </w:p>
    <w:p>
      <w:pPr>
        <w:pStyle w:val="Para 004"/>
      </w:pPr>
      <w:r>
        <w:rPr>
          <w:rStyle w:val="Text1"/>
        </w:rPr>
        <w:t>message"</w:t>
      </w:r>
      <w:r>
        <w:t xml:space="preserve"> and press </w:t>
      </w:r>
      <w:r>
        <w:rPr>
          <w:rStyle w:val="Text0"/>
        </w:rPr>
        <w:t>Enter</w:t>
      </w:r>
      <w:r>
        <w:t xml:space="preserve"> to log a warning event using the user facility. Next, type </w:t>
      </w:r>
      <w:r>
        <w:rPr>
          <w:rStyle w:val="Text1"/>
        </w:rPr>
        <w:t xml:space="preserve">cat </w:t>
        <w:t>/var/log/user.log</w:t>
      </w:r>
      <w:r>
        <w:t xml:space="preserve"> and press </w:t>
      </w:r>
      <w:r>
        <w:rPr>
          <w:rStyle w:val="Text0"/>
        </w:rPr>
        <w:t>Enter</w:t>
      </w:r>
      <w:r>
        <w:t xml:space="preserve">. Was your event logged successfully using the System </w:t>
        <w:t xml:space="preserve">Log Daemon? Next, type </w:t>
      </w:r>
      <w:r>
        <w:rPr>
          <w:rStyle w:val="Text1"/>
        </w:rPr>
        <w:t>journalctl | grep -i "sample user"</w:t>
      </w:r>
      <w:r>
        <w:t xml:space="preserve"> and press </w:t>
      </w:r>
      <w:r>
        <w:rPr>
          <w:rStyle w:val="Text0"/>
        </w:rPr>
        <w:t>Enter</w:t>
      </w:r>
      <w:r>
        <w:t xml:space="preserve">. Was </w:t>
        <w:t>your event logged successfully by the Systemd Journal Daemon? Why?</w:t>
      </w:r>
    </w:p>
    <w:p>
      <w:pPr>
        <w:pStyle w:val="Para 003"/>
      </w:pPr>
      <w:r>
        <w:rPr>
          <w:rStyle w:val="Text0"/>
        </w:rPr>
        <w:t xml:space="preserve">9. </w:t>
      </w:r>
      <w:r>
        <w:t xml:space="preserve">At the command prompt, type </w:t>
      </w:r>
      <w:r>
        <w:rPr>
          <w:rStyle w:val="Text1"/>
        </w:rPr>
        <w:t>apt install cups</w:t>
      </w:r>
      <w:r>
        <w:t xml:space="preserve"> and press </w:t>
      </w:r>
      <w:r>
        <w:rPr>
          <w:rStyle w:val="Text0"/>
        </w:rPr>
        <w:t>Enter</w:t>
      </w:r>
      <w:r>
        <w:t xml:space="preserve">. Next, type </w:t>
      </w:r>
      <w:r>
        <w:rPr>
          <w:rStyle w:val="Text1"/>
        </w:rPr>
        <w:t xml:space="preserve">ls </w:t>
      </w:r>
    </w:p>
    <w:p>
      <w:pPr>
        <w:pStyle w:val="Para 004"/>
      </w:pPr>
      <w:r>
        <w:rPr>
          <w:rStyle w:val="Text1"/>
        </w:rPr>
        <w:t>/var/log/cups</w:t>
      </w:r>
      <w:r>
        <w:t xml:space="preserve"> and press </w:t>
      </w:r>
      <w:r>
        <w:rPr>
          <w:rStyle w:val="Text0"/>
        </w:rPr>
        <w:t>Enter</w:t>
      </w:r>
      <w:r>
        <w:t>. What daemon creates the log files within the /var/log/cups directory?</w:t>
      </w:r>
    </w:p>
    <w:p>
      <w:pPr>
        <w:pStyle w:val="Para 003"/>
      </w:pPr>
      <w:r>
        <w:rPr>
          <w:rStyle w:val="Text0"/>
        </w:rPr>
        <w:t xml:space="preserve">10. </w:t>
      </w:r>
      <w:r>
        <w:t xml:space="preserve">At the command prompt, type </w:t>
      </w:r>
      <w:r>
        <w:rPr>
          <w:rStyle w:val="Text1"/>
        </w:rPr>
        <w:t>cat /etc/cron.daily/logrotate</w:t>
      </w:r>
      <w:r>
        <w:t xml:space="preserve"> and press </w:t>
      </w:r>
      <w:r>
        <w:rPr>
          <w:rStyle w:val="Text0"/>
        </w:rPr>
        <w:t>Enter</w:t>
      </w:r>
      <w:r>
        <w:t xml:space="preserve">. Note that if </w:t>
      </w:r>
    </w:p>
    <w:p>
      <w:pPr>
        <w:pStyle w:val="Para 004"/>
      </w:pPr>
      <w:r>
        <w:t xml:space="preserve">a Systemd timer is configured to run logrotate, this script will not be executed by the cron daemon. Next, </w:t>
        <w:t xml:space="preserve">type </w:t>
      </w:r>
      <w:r>
        <w:rPr>
          <w:rStyle w:val="Text1"/>
        </w:rPr>
        <w:t>cat /lib/systemd/system/logrotate.timer</w:t>
      </w:r>
      <w:r>
        <w:t xml:space="preserve"> and press </w:t>
      </w:r>
      <w:r>
        <w:rPr>
          <w:rStyle w:val="Text0"/>
        </w:rPr>
        <w:t>Enter</w:t>
      </w:r>
      <w:r>
        <w:t xml:space="preserve"> to view the Systemd timer </w:t>
        <w:t xml:space="preserve">that runs the logrotate service unit daily. Finally, type </w:t>
      </w:r>
      <w:r>
        <w:rPr>
          <w:rStyle w:val="Text1"/>
        </w:rPr>
        <w:t xml:space="preserve">cat /lib/systemd/system/logrotate </w:t>
        <w:t>.service</w:t>
      </w:r>
      <w:r>
        <w:t xml:space="preserve"> and press </w:t>
      </w:r>
      <w:r>
        <w:rPr>
          <w:rStyle w:val="Text0"/>
        </w:rPr>
        <w:t>Enter</w:t>
      </w:r>
      <w:r>
        <w:t xml:space="preserve"> to view the logrotate service unit that executes the </w:t>
        <w:t>logrotate</w:t>
        <w:t xml:space="preserve"> command.</w:t>
      </w:r>
    </w:p>
    <w:p>
      <w:pPr>
        <w:pStyle w:val="1 Block"/>
      </w:pPr>
    </w:p>
    <w:p>
      <w:bookmarkStart w:id="484" w:name="Chapter_10__Common_Administrativ_16"/>
      <w:pPr>
        <w:pStyle w:val="Heading 1"/>
        <w:pageBreakBefore w:val="on"/>
      </w:pPr>
      <w:r>
        <w:t>Chapter 10 Common Administrative Tasks</w:t>
        <w:t xml:space="preserve"> </w:t>
        <w:t>425</w:t>
        <w:t xml:space="preserve"> </w:t>
        <w:t>425</w:t>
      </w:r>
      <w:bookmarkEnd w:id="484"/>
    </w:p>
    <w:p>
      <w:pPr>
        <w:pStyle w:val="Para 037"/>
      </w:pPr>
      <w:r>
        <w:t/>
      </w:r>
    </w:p>
    <w:p>
      <w:pPr>
        <w:pStyle w:val="Para 003"/>
      </w:pPr>
      <w:r>
        <w:rPr>
          <w:rStyle w:val="Text0"/>
        </w:rPr>
        <w:t xml:space="preserve">11. </w:t>
      </w:r>
      <w:r>
        <w:t xml:space="preserve">At the command prompt, type </w:t>
      </w:r>
      <w:r>
        <w:rPr>
          <w:rStyle w:val="Text1"/>
        </w:rPr>
        <w:t>less /etc/logrotate.conf</w:t>
      </w:r>
      <w:r>
        <w:t xml:space="preserve"> and press </w:t>
      </w:r>
      <w:r>
        <w:rPr>
          <w:rStyle w:val="Text0"/>
        </w:rPr>
        <w:t>Enter</w:t>
      </w:r>
      <w:r>
        <w:t xml:space="preserve"> to view the configu-</w:t>
      </w:r>
    </w:p>
    <w:p>
      <w:pPr>
        <w:pStyle w:val="Para 004"/>
      </w:pPr>
      <w:r>
        <w:t xml:space="preserve">ration file for the </w:t>
        <w:t>logrotate</w:t>
        <w:t xml:space="preserve"> command. How many copies of old log files are kept by default? When </w:t>
        <w:t xml:space="preserve">finished, press </w:t>
      </w:r>
      <w:r>
        <w:rPr>
          <w:rStyle w:val="Text0"/>
        </w:rPr>
        <w:t>q</w:t>
      </w:r>
      <w:r>
        <w:t xml:space="preserve"> to quit the less utility.</w:t>
      </w:r>
    </w:p>
    <w:p>
      <w:pPr>
        <w:pStyle w:val="Para 003"/>
      </w:pPr>
      <w:r>
        <w:rPr>
          <w:rStyle w:val="Text0"/>
        </w:rPr>
        <w:t xml:space="preserve">12. </w:t>
      </w:r>
      <w:r>
        <w:t xml:space="preserve">At the command prompt, type </w:t>
      </w:r>
      <w:r>
        <w:rPr>
          <w:rStyle w:val="Text1"/>
        </w:rPr>
        <w:t>ls /etc/logrotate.d</w:t>
      </w:r>
      <w:r>
        <w:t xml:space="preserve"> and press </w:t>
      </w:r>
      <w:r>
        <w:rPr>
          <w:rStyle w:val="Text0"/>
        </w:rPr>
        <w:t>Enter</w:t>
      </w:r>
      <w:r>
        <w:t xml:space="preserve">. Note the number of files in </w:t>
      </w:r>
    </w:p>
    <w:p>
      <w:pPr>
        <w:pStyle w:val="Para 004"/>
      </w:pPr>
      <w:r>
        <w:t>the directory. Will entries in these files override the same entries in /etc/logrotate.conf?</w:t>
      </w:r>
    </w:p>
    <w:p>
      <w:pPr>
        <w:pStyle w:val="Para 003"/>
      </w:pPr>
      <w:r>
        <w:rPr>
          <w:rStyle w:val="Text0"/>
        </w:rPr>
        <w:t xml:space="preserve">13. </w:t>
      </w:r>
      <w:r>
        <w:t xml:space="preserve">At the command prompt, type </w:t>
      </w:r>
      <w:r>
        <w:rPr>
          <w:rStyle w:val="Text1"/>
        </w:rPr>
        <w:t>cat /etc/logrotate.d/cups-daemon</w:t>
      </w:r>
      <w:r>
        <w:t xml:space="preserve"> and press </w:t>
      </w:r>
      <w:r>
        <w:rPr>
          <w:rStyle w:val="Text0"/>
        </w:rPr>
        <w:t>Enter</w:t>
      </w:r>
      <w:r>
        <w:t xml:space="preserve">. How </w:t>
      </w:r>
    </w:p>
    <w:p>
      <w:pPr>
        <w:pStyle w:val="Para 004"/>
      </w:pPr>
      <w:r>
        <w:t xml:space="preserve">many copies of old log files are kept for the log files in the /var/log/cups directory? Will the log files be </w:t>
        <w:t>rotated if they contain no contents?</w:t>
      </w:r>
    </w:p>
    <w:p>
      <w:pPr>
        <w:pStyle w:val="Para 003"/>
      </w:pPr>
      <w:r>
        <w:rPr>
          <w:rStyle w:val="Text0"/>
        </w:rPr>
        <w:t xml:space="preserve">14.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10-4</w:t>
      </w:r>
    </w:p>
    <w:p>
      <w:pPr>
        <w:pStyle w:val="Para 012"/>
      </w:pPr>
      <w:r>
        <w:t>Estimated Time</w:t>
      </w:r>
      <w:r>
        <w:rPr>
          <w:rStyle w:val="Text5"/>
        </w:rPr>
        <w:t>: 30 minutes</w:t>
      </w:r>
    </w:p>
    <w:p>
      <w:pPr>
        <w:pStyle w:val="Para 007"/>
      </w:pPr>
      <w:r>
        <w:rPr>
          <w:rStyle w:val="Text1"/>
        </w:rPr>
        <w:t>Objective</w:t>
      </w:r>
      <w:r>
        <w:t>: Configure journald and logrotate.</w:t>
      </w:r>
    </w:p>
    <w:p>
      <w:pPr>
        <w:pStyle w:val="Para 007"/>
      </w:pPr>
      <w:r>
        <w:rPr>
          <w:rStyle w:val="Text1"/>
        </w:rPr>
        <w:t>Description</w:t>
      </w:r>
      <w:r>
        <w:t xml:space="preserve">: In this hands-on project, you explore the configuration and log entries created by the Systemd Journal </w:t>
      </w:r>
    </w:p>
    <w:p>
      <w:pPr>
        <w:pStyle w:val="Para 007"/>
      </w:pPr>
      <w:r>
        <w:t>Daemon as well as the configuration of the logrotate utility on Fedora Linux.</w:t>
      </w:r>
    </w:p>
    <w:p>
      <w:pPr>
        <w:pStyle w:val="Para 003"/>
      </w:pPr>
      <w:r>
        <w:rPr>
          <w:rStyle w:val="Text0"/>
        </w:rPr>
        <w:t xml:space="preserve">1. </w:t>
      </w:r>
      <w:r>
        <w:t xml:space="preserve">On your Fedora Linux virtual machine, switch to a command-line terminal (tty5) by pressing </w:t>
      </w:r>
      <w:r>
        <w:rPr>
          <w:rStyle w:val="Text0"/>
        </w:rPr>
        <w:t>Ctrl+Alt+F5</w:t>
      </w:r>
      <w:r>
        <w:t xml:space="preserve"> </w:t>
      </w:r>
    </w:p>
    <w:p>
      <w:pPr>
        <w:pStyle w:val="Para 013"/>
      </w:pPr>
      <w:r>
        <w:t xml:space="preserve">and log in to the terminal using the 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ls –l /dev/log</w:t>
      </w:r>
      <w:r>
        <w:t xml:space="preserve"> and press </w:t>
      </w:r>
      <w:r>
        <w:rPr>
          <w:rStyle w:val="Text0"/>
        </w:rPr>
        <w:t>Enter</w:t>
      </w:r>
      <w:r>
        <w:t xml:space="preserve">. Is the target of this symbolic link </w:t>
      </w:r>
    </w:p>
    <w:p>
      <w:pPr>
        <w:pStyle w:val="Para 004"/>
      </w:pPr>
      <w:r>
        <w:t>the same as on Ubuntu Linux?</w:t>
      </w:r>
    </w:p>
    <w:p>
      <w:pPr>
        <w:pStyle w:val="Para 003"/>
      </w:pPr>
      <w:r>
        <w:rPr>
          <w:rStyle w:val="Text0"/>
        </w:rPr>
        <w:t xml:space="preserve">3. </w:t>
      </w:r>
      <w:r>
        <w:t xml:space="preserve">At the command prompt, type </w:t>
      </w:r>
      <w:r>
        <w:rPr>
          <w:rStyle w:val="Text1"/>
        </w:rPr>
        <w:t>cat /etc/systemd/journald.conf</w:t>
      </w:r>
      <w:r>
        <w:t xml:space="preserve"> and press </w:t>
      </w:r>
      <w:r>
        <w:rPr>
          <w:rStyle w:val="Text0"/>
        </w:rPr>
        <w:t>Enter</w:t>
      </w:r>
      <w:r>
        <w:t xml:space="preserve"> to view the </w:t>
      </w:r>
    </w:p>
    <w:p>
      <w:pPr>
        <w:pStyle w:val="Para 004"/>
      </w:pPr>
      <w:r>
        <w:t xml:space="preserve">configuration file for the Systemd Journal Daemon. What line could you uncomment and configure to </w:t>
        <w:t>set a maximum size for the journald database?</w:t>
      </w:r>
    </w:p>
    <w:p>
      <w:pPr>
        <w:pStyle w:val="Para 003"/>
      </w:pPr>
      <w:r>
        <w:rPr>
          <w:rStyle w:val="Text0"/>
        </w:rPr>
        <w:t xml:space="preserve">4. </w:t>
      </w:r>
      <w:r>
        <w:t xml:space="preserve">At the command prompt, type </w:t>
      </w:r>
      <w:r>
        <w:rPr>
          <w:rStyle w:val="Text1"/>
        </w:rPr>
        <w:t>journalctl _COMM=</w:t>
      </w:r>
      <w:r>
        <w:t xml:space="preserve"> and press the </w:t>
      </w:r>
      <w:r>
        <w:rPr>
          <w:rStyle w:val="Text0"/>
        </w:rPr>
        <w:t>Tab</w:t>
      </w:r>
      <w:r>
        <w:t xml:space="preserve"> key twice. Which keyword </w:t>
      </w:r>
    </w:p>
    <w:p>
      <w:pPr>
        <w:pStyle w:val="Para 004"/>
      </w:pPr>
      <w:r>
        <w:t xml:space="preserve">could you use to view log entries from the GNOME display manager? Press </w:t>
      </w:r>
      <w:r>
        <w:rPr>
          <w:rStyle w:val="Text0"/>
        </w:rPr>
        <w:t>Ctrl+c</w:t>
      </w:r>
      <w:r>
        <w:t xml:space="preserve"> to return to your </w:t>
        <w:t xml:space="preserve">command prompt. Next, type </w:t>
      </w:r>
      <w:r>
        <w:rPr>
          <w:rStyle w:val="Text1"/>
        </w:rPr>
        <w:t>journalctl _COMM=gdm</w:t>
      </w:r>
      <w:r>
        <w:t xml:space="preserve"> and press </w:t>
      </w:r>
      <w:r>
        <w:rPr>
          <w:rStyle w:val="Text0"/>
        </w:rPr>
        <w:t>Enter</w:t>
      </w:r>
      <w:r>
        <w:t xml:space="preserve"> to view log entries from </w:t>
        <w:t xml:space="preserve">the GNOME display manager. Are entries shown for multiple days? Use the right cursor key to view the </w:t>
        <w:t xml:space="preserve">end of long lines as necessary. When finished, press </w:t>
      </w:r>
      <w:r>
        <w:rPr>
          <w:rStyle w:val="Text1"/>
        </w:rPr>
        <w:t>q</w:t>
      </w:r>
      <w:r>
        <w:t xml:space="preserve"> to quit.</w:t>
      </w:r>
    </w:p>
    <w:p>
      <w:pPr>
        <w:pStyle w:val="Para 003"/>
      </w:pPr>
      <w:r>
        <w:rPr>
          <w:rStyle w:val="Text0"/>
        </w:rPr>
        <w:t xml:space="preserve">5. </w:t>
      </w:r>
      <w:r>
        <w:t xml:space="preserve">At the command prompt, type </w:t>
      </w:r>
      <w:r>
        <w:rPr>
          <w:rStyle w:val="Text1"/>
        </w:rPr>
        <w:t>journalctl _COMM=gdm --since "5:00"</w:t>
      </w:r>
      <w:r>
        <w:t xml:space="preserve"> and press </w:t>
      </w:r>
      <w:r>
        <w:rPr>
          <w:rStyle w:val="Text0"/>
        </w:rPr>
        <w:t>Enter</w:t>
      </w:r>
      <w:r>
        <w:t xml:space="preserve"> to </w:t>
      </w:r>
    </w:p>
    <w:p>
      <w:pPr>
        <w:pStyle w:val="Para 013"/>
      </w:pPr>
      <w:r>
        <w:t xml:space="preserve">view log entries from the GNOME display manager since 5:00am. When finished, press </w:t>
      </w:r>
      <w:r>
        <w:rPr>
          <w:rStyle w:val="Text1"/>
        </w:rPr>
        <w:t>q</w:t>
      </w:r>
      <w:r>
        <w:t xml:space="preserve"> to quit.</w:t>
      </w:r>
    </w:p>
    <w:p>
      <w:pPr>
        <w:pStyle w:val="Para 013"/>
      </w:pPr>
      <w:r>
        <w:rPr>
          <w:rStyle w:val="Text0"/>
        </w:rPr>
        <w:t xml:space="preserve">6. </w:t>
      </w:r>
      <w:r>
        <w:t xml:space="preserve">At the command prompt, type </w:t>
      </w:r>
      <w:r>
        <w:rPr>
          <w:rStyle w:val="Text1"/>
        </w:rPr>
        <w:t>journalctl --unit=gdm</w:t>
      </w:r>
      <w:r>
        <w:t xml:space="preserve"> and press </w:t>
      </w:r>
      <w:r>
        <w:rPr>
          <w:rStyle w:val="Text0"/>
        </w:rPr>
        <w:t>Enter</w:t>
      </w:r>
      <w:r>
        <w:t xml:space="preserve"> to view log entries </w:t>
      </w:r>
    </w:p>
    <w:p>
      <w:pPr>
        <w:pStyle w:val="Para 013"/>
      </w:pPr>
      <w:r>
        <w:t xml:space="preserve"> produced by the GNOME display manager Systemd service unit. When finished, press </w:t>
      </w:r>
      <w:r>
        <w:rPr>
          <w:rStyle w:val="Text1"/>
        </w:rPr>
        <w:t>q</w:t>
      </w:r>
      <w:r>
        <w:t xml:space="preserve"> to quit.</w:t>
      </w:r>
    </w:p>
    <w:p>
      <w:pPr>
        <w:pStyle w:val="Para 003"/>
      </w:pPr>
      <w:r>
        <w:rPr>
          <w:rStyle w:val="Text0"/>
        </w:rPr>
        <w:t xml:space="preserve">7. </w:t>
      </w:r>
      <w:r>
        <w:t xml:space="preserve">At the command prompt, type </w:t>
      </w:r>
      <w:r>
        <w:rPr>
          <w:rStyle w:val="Text1"/>
        </w:rPr>
        <w:t>which crond</w:t>
      </w:r>
      <w:r>
        <w:t xml:space="preserve"> and press </w:t>
      </w:r>
      <w:r>
        <w:rPr>
          <w:rStyle w:val="Text0"/>
        </w:rPr>
        <w:t>Enter</w:t>
      </w:r>
      <w:r>
        <w:t xml:space="preserve">. What is the path to the cron daemon </w:t>
      </w:r>
    </w:p>
    <w:p>
      <w:pPr>
        <w:pStyle w:val="Para 004"/>
      </w:pPr>
      <w:r>
        <w:t xml:space="preserve">executable file? Next, type </w:t>
      </w:r>
      <w:r>
        <w:rPr>
          <w:rStyle w:val="Text1"/>
        </w:rPr>
        <w:t>journalctl /usr/sbin/crond --since "5:00"</w:t>
      </w:r>
      <w:r>
        <w:t xml:space="preserve"> and press </w:t>
      </w:r>
      <w:r>
        <w:rPr>
          <w:rStyle w:val="Text0"/>
        </w:rPr>
        <w:t>Enter</w:t>
      </w:r>
      <w:r>
        <w:t xml:space="preserve"> </w:t>
        <w:t>to view the log entries produced by the cron daemon executable since 5:00am.</w:t>
      </w:r>
    </w:p>
    <w:p>
      <w:pPr>
        <w:pStyle w:val="Para 022"/>
      </w:pPr>
      <w:r>
        <w:rPr>
          <w:rStyle w:val="Text8"/>
        </w:rPr>
        <w:t xml:space="preserve">8. </w:t>
      </w:r>
      <w:r>
        <w:rPr>
          <w:rStyle w:val="Text5"/>
        </w:rPr>
        <w:t xml:space="preserve">At the command prompt, type </w:t>
      </w:r>
      <w:r>
        <w:t>echo "Sample event message" | systemd-cat</w:t>
      </w:r>
      <w:r>
        <w:rPr>
          <w:rStyle w:val="Text5"/>
        </w:rPr>
        <w:t xml:space="preserve"> and press </w:t>
      </w:r>
    </w:p>
    <w:p>
      <w:pPr>
        <w:pStyle w:val="Para 004"/>
      </w:pPr>
      <w:r>
        <w:rPr>
          <w:rStyle w:val="Text0"/>
        </w:rPr>
        <w:t>Enter</w:t>
      </w:r>
      <w:r>
        <w:t xml:space="preserve">. Next, type </w:t>
      </w:r>
      <w:r>
        <w:rPr>
          <w:rStyle w:val="Text1"/>
        </w:rPr>
        <w:t>journalctl | grep -i "Sample event"</w:t>
      </w:r>
      <w:r>
        <w:t xml:space="preserve"> and press </w:t>
      </w:r>
      <w:r>
        <w:rPr>
          <w:rStyle w:val="Text0"/>
        </w:rPr>
        <w:t>Enter</w:t>
      </w:r>
      <w:r>
        <w:t xml:space="preserve">. Was your event </w:t>
        <w:t>logged successfully?</w:t>
      </w:r>
    </w:p>
    <w:p>
      <w:pPr>
        <w:pStyle w:val="Para 003"/>
      </w:pPr>
      <w:r>
        <w:rPr>
          <w:rStyle w:val="Text0"/>
        </w:rPr>
        <w:t xml:space="preserve">9. </w:t>
      </w:r>
      <w:r>
        <w:t xml:space="preserve">At the command prompt, type </w:t>
      </w:r>
      <w:r>
        <w:rPr>
          <w:rStyle w:val="Text1"/>
        </w:rPr>
        <w:t>ls /var/log</w:t>
      </w:r>
      <w:r>
        <w:t xml:space="preserve"> and press </w:t>
      </w:r>
      <w:r>
        <w:rPr>
          <w:rStyle w:val="Text0"/>
        </w:rPr>
        <w:t>Enter</w:t>
      </w:r>
      <w:r>
        <w:t>. Observe the default log files gener-</w:t>
      </w:r>
    </w:p>
    <w:p>
      <w:pPr>
        <w:pStyle w:val="Para 004"/>
      </w:pPr>
      <w:r>
        <w:t xml:space="preserve">ated, as well as the subdirectories available. Next, type </w:t>
      </w:r>
      <w:r>
        <w:rPr>
          <w:rStyle w:val="Text1"/>
        </w:rPr>
        <w:t>ls /var/log/cups</w:t>
      </w:r>
      <w:r>
        <w:t xml:space="preserve"> and press </w:t>
      </w:r>
      <w:r>
        <w:rPr>
          <w:rStyle w:val="Text0"/>
        </w:rPr>
        <w:t>Enter</w:t>
      </w:r>
      <w:r>
        <w:t xml:space="preserve">. Are </w:t>
        <w:t xml:space="preserve">there any contents? Finally, type </w:t>
      </w:r>
      <w:r>
        <w:rPr>
          <w:rStyle w:val="Text1"/>
        </w:rPr>
        <w:t>cat /var/log/README</w:t>
      </w:r>
      <w:r>
        <w:t xml:space="preserve"> and press </w:t>
      </w:r>
      <w:r>
        <w:rPr>
          <w:rStyle w:val="Text0"/>
        </w:rPr>
        <w:t>Enter</w:t>
      </w:r>
      <w:r>
        <w:t xml:space="preserve">. Why are subdirectories </w:t>
        <w:t>made available under /var/log and some standard log files generated?</w:t>
      </w:r>
    </w:p>
    <w:p>
      <w:pPr>
        <w:pStyle w:val="Para 003"/>
      </w:pPr>
      <w:r>
        <w:rPr>
          <w:rStyle w:val="Text0"/>
        </w:rPr>
        <w:t xml:space="preserve">10. </w:t>
      </w:r>
      <w:r>
        <w:t xml:space="preserve">At the command prompt, type </w:t>
      </w:r>
      <w:r>
        <w:rPr>
          <w:rStyle w:val="Text1"/>
        </w:rPr>
        <w:t>ls /lib/systemd/system/logrotate*</w:t>
      </w:r>
      <w:r>
        <w:t xml:space="preserve"> and press </w:t>
      </w:r>
      <w:r>
        <w:rPr>
          <w:rStyle w:val="Text0"/>
        </w:rPr>
        <w:t>Enter</w:t>
      </w:r>
      <w:r>
        <w:t xml:space="preserve">. Is a </w:t>
      </w:r>
    </w:p>
    <w:p>
      <w:pPr>
        <w:pStyle w:val="Para 004"/>
      </w:pPr>
      <w:r>
        <w:t xml:space="preserve">Systemd timer and service unit created for running the </w:t>
        <w:t>logrotate</w:t>
        <w:t xml:space="preserve"> command as on Ubuntu Linux?</w:t>
      </w:r>
    </w:p>
    <w:p>
      <w:pPr>
        <w:pStyle w:val="Para 003"/>
      </w:pPr>
      <w:r>
        <w:rPr>
          <w:rStyle w:val="Text0"/>
        </w:rPr>
        <w:t xml:space="preserve">11. </w:t>
      </w:r>
      <w:r>
        <w:t xml:space="preserve">At the command prompt, type </w:t>
      </w:r>
      <w:r>
        <w:rPr>
          <w:rStyle w:val="Text1"/>
        </w:rPr>
        <w:t>less /etc/logrotate.conf</w:t>
      </w:r>
      <w:r>
        <w:t xml:space="preserve"> and press </w:t>
      </w:r>
      <w:r>
        <w:rPr>
          <w:rStyle w:val="Text0"/>
        </w:rPr>
        <w:t>Enter</w:t>
      </w:r>
      <w:r>
        <w:t xml:space="preserve"> to view the configu-</w:t>
      </w:r>
    </w:p>
    <w:p>
      <w:pPr>
        <w:pStyle w:val="Para 004"/>
      </w:pPr>
      <w:r>
        <w:t xml:space="preserve">ration file for the </w:t>
        <w:t>logrotate</w:t>
        <w:t xml:space="preserve"> command. How often are log files rotated, and how many copies of old </w:t>
        <w:t xml:space="preserve">log files are kept by default? When finished, press </w:t>
      </w:r>
      <w:r>
        <w:rPr>
          <w:rStyle w:val="Text0"/>
        </w:rPr>
        <w:t>q</w:t>
      </w:r>
      <w:r>
        <w:t xml:space="preserve"> to quit the less utility.</w:t>
      </w:r>
    </w:p>
    <w:p>
      <w:pPr>
        <w:pStyle w:val="Para 003"/>
      </w:pPr>
      <w:r>
        <w:rPr>
          <w:rStyle w:val="Text0"/>
        </w:rPr>
        <w:t xml:space="preserve">12. </w:t>
      </w:r>
      <w:r>
        <w:t xml:space="preserve">At the command prompt, type </w:t>
      </w:r>
      <w:r>
        <w:rPr>
          <w:rStyle w:val="Text1"/>
        </w:rPr>
        <w:t>ls /etc/logrotate.d</w:t>
      </w:r>
      <w:r>
        <w:t xml:space="preserve"> and press </w:t>
      </w:r>
      <w:r>
        <w:rPr>
          <w:rStyle w:val="Text0"/>
        </w:rPr>
        <w:t>Enter</w:t>
      </w:r>
      <w:r>
        <w:t xml:space="preserve">. Note the number of files in </w:t>
      </w:r>
    </w:p>
    <w:p>
      <w:pPr>
        <w:pStyle w:val="Para 004"/>
      </w:pPr>
      <w:r>
        <w:t>the directory. Will entries in these files override the same entries in /etc/logrotate.conf?</w:t>
      </w:r>
    </w:p>
    <w:p>
      <w:bookmarkStart w:id="485" w:name="426_426____CompTIA_Linux__and_LP"/>
      <w:pPr>
        <w:pStyle w:val="Para 005"/>
      </w:pPr>
      <w:r>
        <w:t>426</w:t>
      </w:r>
      <w:r>
        <w:rPr>
          <w:rStyle w:val="Text0"/>
        </w:rPr>
        <w:t xml:space="preserve"> </w:t>
      </w:r>
      <w:r>
        <w:t>426</w:t>
      </w:r>
      <w:r>
        <w:rPr>
          <w:rStyle w:val="Text0"/>
        </w:rPr>
        <w:t xml:space="preserve"> </w:t>
      </w:r>
      <w:r>
        <w:t>CompTIA Linux+ and LPIC-1: Guide to Linux Certification</w:t>
      </w:r>
      <w:bookmarkEnd w:id="485"/>
    </w:p>
    <w:p>
      <w:pPr>
        <w:pStyle w:val="Para 037"/>
      </w:pPr>
      <w:r>
        <w:t/>
      </w:r>
    </w:p>
    <w:p>
      <w:pPr>
        <w:pStyle w:val="Para 003"/>
      </w:pPr>
      <w:r>
        <w:rPr>
          <w:rStyle w:val="Text0"/>
        </w:rPr>
        <w:t xml:space="preserve">13. </w:t>
      </w:r>
      <w:r>
        <w:t xml:space="preserve">At the command prompt, type </w:t>
      </w:r>
      <w:r>
        <w:rPr>
          <w:rStyle w:val="Text1"/>
        </w:rPr>
        <w:t>cat /etc/logrotate.d/wtmp</w:t>
      </w:r>
      <w:r>
        <w:t xml:space="preserve"> and press </w:t>
      </w:r>
      <w:r>
        <w:rPr>
          <w:rStyle w:val="Text0"/>
        </w:rPr>
        <w:t>Enter</w:t>
      </w:r>
      <w:r>
        <w:t xml:space="preserve">. How many copies </w:t>
      </w:r>
    </w:p>
    <w:p>
      <w:pPr>
        <w:pStyle w:val="Para 004"/>
      </w:pPr>
      <w:r>
        <w:t>of old log files are kept for the /var/log/wtmp log file, and how often will it be rotated?</w:t>
      </w:r>
    </w:p>
    <w:p>
      <w:pPr>
        <w:pStyle w:val="Para 003"/>
      </w:pPr>
      <w:r>
        <w:rPr>
          <w:rStyle w:val="Text0"/>
        </w:rPr>
        <w:t xml:space="preserve">14.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10-5</w:t>
      </w:r>
    </w:p>
    <w:p>
      <w:pPr>
        <w:pStyle w:val="Para 012"/>
      </w:pPr>
      <w:r>
        <w:t>Estimated Time</w:t>
      </w:r>
      <w:r>
        <w:rPr>
          <w:rStyle w:val="Text5"/>
        </w:rPr>
        <w:t>: 20 minutes</w:t>
      </w:r>
    </w:p>
    <w:p>
      <w:pPr>
        <w:pStyle w:val="Para 007"/>
      </w:pPr>
      <w:r>
        <w:rPr>
          <w:rStyle w:val="Text1"/>
        </w:rPr>
        <w:t>Objective</w:t>
      </w:r>
      <w:r>
        <w:t>: Create user accounts.</w:t>
      </w:r>
    </w:p>
    <w:p>
      <w:pPr>
        <w:pStyle w:val="Para 007"/>
      </w:pPr>
      <w:r>
        <w:rPr>
          <w:rStyle w:val="Text1"/>
        </w:rPr>
        <w:t>Description</w:t>
      </w:r>
      <w:r>
        <w:t xml:space="preserve">: In this hands-on project, you observe user account databases on Fedora Linux and create a user account </w:t>
      </w:r>
    </w:p>
    <w:p>
      <w:pPr>
        <w:pStyle w:val="Para 007"/>
      </w:pPr>
      <w:r>
        <w:t>using command-line utilities.</w:t>
      </w:r>
    </w:p>
    <w:p>
      <w:pPr>
        <w:pStyle w:val="Para 003"/>
      </w:pPr>
      <w:r>
        <w:rPr>
          <w:rStyle w:val="Text0"/>
        </w:rPr>
        <w:t xml:space="preserve">1. </w:t>
      </w:r>
      <w:r>
        <w:t xml:space="preserve">On your Fedora Linux virtual machine, switch to a command-line terminal (tty5) by pressing </w:t>
      </w:r>
      <w:r>
        <w:rPr>
          <w:rStyle w:val="Text0"/>
        </w:rPr>
        <w:t>Ctrl+Alt+F5</w:t>
      </w:r>
      <w:r>
        <w:t xml:space="preserve"> </w:t>
      </w:r>
    </w:p>
    <w:p>
      <w:pPr>
        <w:pStyle w:val="Para 004"/>
      </w:pPr>
      <w:r>
        <w:t xml:space="preserve">and log in to the terminal using the 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less /etc/passwd</w:t>
      </w:r>
      <w:r>
        <w:t xml:space="preserve"> and press </w:t>
      </w:r>
      <w:r>
        <w:rPr>
          <w:rStyle w:val="Text0"/>
        </w:rPr>
        <w:t>Enter</w:t>
      </w:r>
      <w:r>
        <w:t xml:space="preserve">. Where is the line that describes </w:t>
      </w:r>
    </w:p>
    <w:p>
      <w:pPr>
        <w:pStyle w:val="Para 004"/>
      </w:pPr>
      <w:r>
        <w:t xml:space="preserve">the root user located in this file? Where is the line that describes the user1 user in this file? Do you </w:t>
        <w:t xml:space="preserve">notice user accounts that are used by daemons? What is in the password field for all accounts? When </w:t>
        <w:t xml:space="preserve">finished, press the </w:t>
      </w:r>
      <w:r>
        <w:rPr>
          <w:rStyle w:val="Text0"/>
        </w:rPr>
        <w:t>q</w:t>
      </w:r>
      <w:r>
        <w:t xml:space="preserve"> key to quit the less utility.</w:t>
      </w:r>
    </w:p>
    <w:p>
      <w:pPr>
        <w:pStyle w:val="Para 003"/>
      </w:pPr>
      <w:r>
        <w:rPr>
          <w:rStyle w:val="Text0"/>
        </w:rPr>
        <w:t xml:space="preserve">3. </w:t>
      </w:r>
      <w:r>
        <w:t xml:space="preserve">At the command prompt, type </w:t>
      </w:r>
      <w:r>
        <w:rPr>
          <w:rStyle w:val="Text1"/>
        </w:rPr>
        <w:t>ls -l /etc/passwd</w:t>
      </w:r>
      <w:r>
        <w:t xml:space="preserve"> and press </w:t>
      </w:r>
      <w:r>
        <w:rPr>
          <w:rStyle w:val="Text0"/>
        </w:rPr>
        <w:t>Enter</w:t>
      </w:r>
      <w:r>
        <w:t xml:space="preserve">. Who is the owner and group </w:t>
      </w:r>
    </w:p>
    <w:p>
      <w:pPr>
        <w:pStyle w:val="Para 004"/>
      </w:pPr>
      <w:r>
        <w:t>owner of this file? Who has permission to read this file?</w:t>
      </w:r>
    </w:p>
    <w:p>
      <w:pPr>
        <w:pStyle w:val="Para 003"/>
      </w:pPr>
      <w:r>
        <w:rPr>
          <w:rStyle w:val="Text0"/>
        </w:rPr>
        <w:t xml:space="preserve">4. </w:t>
      </w:r>
      <w:r>
        <w:t xml:space="preserve">At the command prompt, type </w:t>
      </w:r>
      <w:r>
        <w:rPr>
          <w:rStyle w:val="Text1"/>
        </w:rPr>
        <w:t>less /etc/shadow</w:t>
      </w:r>
      <w:r>
        <w:t xml:space="preserve"> and press </w:t>
      </w:r>
      <w:r>
        <w:rPr>
          <w:rStyle w:val="Text0"/>
        </w:rPr>
        <w:t>Enter</w:t>
      </w:r>
      <w:r>
        <w:t xml:space="preserve">. What is in the password field </w:t>
      </w:r>
    </w:p>
    <w:p>
      <w:pPr>
        <w:pStyle w:val="Para 004"/>
      </w:pPr>
      <w:r>
        <w:t xml:space="preserve">for the root user and user1 user accounts? What is in the password field for most daemon accounts? </w:t>
        <w:t xml:space="preserve">Press the </w:t>
      </w:r>
      <w:r>
        <w:rPr>
          <w:rStyle w:val="Text0"/>
        </w:rPr>
        <w:t>q</w:t>
      </w:r>
      <w:r>
        <w:t xml:space="preserve"> key to quit the less utility.</w:t>
      </w:r>
    </w:p>
    <w:p>
      <w:pPr>
        <w:pStyle w:val="Para 003"/>
      </w:pPr>
      <w:r>
        <w:rPr>
          <w:rStyle w:val="Text0"/>
        </w:rPr>
        <w:t xml:space="preserve">5. </w:t>
      </w:r>
      <w:r>
        <w:t xml:space="preserve">At the command prompt, type </w:t>
      </w:r>
      <w:r>
        <w:rPr>
          <w:rStyle w:val="Text1"/>
        </w:rPr>
        <w:t>ls -l /etc/shadow</w:t>
      </w:r>
      <w:r>
        <w:t xml:space="preserve"> and press </w:t>
      </w:r>
      <w:r>
        <w:rPr>
          <w:rStyle w:val="Text0"/>
        </w:rPr>
        <w:t>Enter</w:t>
      </w:r>
      <w:r>
        <w:t xml:space="preserve">. Who is the owner and group </w:t>
      </w:r>
    </w:p>
    <w:p>
      <w:pPr>
        <w:pStyle w:val="Para 004"/>
      </w:pPr>
      <w:r>
        <w:t xml:space="preserve">owner of this file? Who has permission to read this file? Compare the permissions for /etc/shadow to </w:t>
        <w:t>those of /etc/passwd obtained in Step 3 and explain the difference.</w:t>
      </w:r>
    </w:p>
    <w:p>
      <w:pPr>
        <w:pStyle w:val="Para 003"/>
      </w:pPr>
      <w:r>
        <w:rPr>
          <w:rStyle w:val="Text0"/>
        </w:rPr>
        <w:t xml:space="preserve">6. </w:t>
      </w:r>
      <w:r>
        <w:t xml:space="preserve">At the command prompt, type </w:t>
      </w:r>
      <w:r>
        <w:rPr>
          <w:rStyle w:val="Text1"/>
        </w:rPr>
        <w:t>pwunconv</w:t>
      </w:r>
      <w:r>
        <w:t xml:space="preserve"> and press </w:t>
      </w:r>
      <w:r>
        <w:rPr>
          <w:rStyle w:val="Text0"/>
        </w:rPr>
        <w:t>Enter</w:t>
      </w:r>
      <w:r>
        <w:t xml:space="preserve">. Next, type </w:t>
      </w:r>
      <w:r>
        <w:rPr>
          <w:rStyle w:val="Text1"/>
        </w:rPr>
        <w:t>less /etc/shadow</w:t>
      </w:r>
      <w:r>
        <w:t xml:space="preserve"> at the </w:t>
      </w:r>
    </w:p>
    <w:p>
      <w:pPr>
        <w:pStyle w:val="Para 004"/>
      </w:pPr>
      <w:r>
        <w:t xml:space="preserve">command prompt and press </w:t>
      </w:r>
      <w:r>
        <w:rPr>
          <w:rStyle w:val="Text0"/>
        </w:rPr>
        <w:t>Enter</w:t>
      </w:r>
      <w:r>
        <w:t>. What error message do you receive? Why?</w:t>
      </w:r>
    </w:p>
    <w:p>
      <w:pPr>
        <w:pStyle w:val="Para 003"/>
      </w:pPr>
      <w:r>
        <w:rPr>
          <w:rStyle w:val="Text0"/>
        </w:rPr>
        <w:t xml:space="preserve">7. </w:t>
      </w:r>
      <w:r>
        <w:t xml:space="preserve">At the command prompt, type </w:t>
      </w:r>
      <w:r>
        <w:rPr>
          <w:rStyle w:val="Text1"/>
        </w:rPr>
        <w:t>less /etc/passwd</w:t>
      </w:r>
      <w:r>
        <w:t xml:space="preserve"> and press </w:t>
      </w:r>
      <w:r>
        <w:rPr>
          <w:rStyle w:val="Text0"/>
        </w:rPr>
        <w:t>Enter</w:t>
      </w:r>
      <w:r>
        <w:t xml:space="preserve">. What is in the password field </w:t>
      </w:r>
    </w:p>
    <w:p>
      <w:pPr>
        <w:pStyle w:val="Para 004"/>
      </w:pPr>
      <w:r>
        <w:t xml:space="preserve">for the root and user1 accounts? Why? When finished, press the </w:t>
      </w:r>
      <w:r>
        <w:rPr>
          <w:rStyle w:val="Text0"/>
        </w:rPr>
        <w:t>q</w:t>
      </w:r>
      <w:r>
        <w:t xml:space="preserve"> key to quit the less utility.</w:t>
      </w:r>
    </w:p>
    <w:p>
      <w:pPr>
        <w:pStyle w:val="Para 003"/>
      </w:pPr>
      <w:r>
        <w:rPr>
          <w:rStyle w:val="Text0"/>
        </w:rPr>
        <w:t xml:space="preserve">8. </w:t>
      </w:r>
      <w:r>
        <w:t xml:space="preserve">At the command prompt, type </w:t>
      </w:r>
      <w:r>
        <w:rPr>
          <w:rStyle w:val="Text1"/>
        </w:rPr>
        <w:t>pwconv</w:t>
      </w:r>
      <w:r>
        <w:t xml:space="preserve"> and press </w:t>
      </w:r>
      <w:r>
        <w:rPr>
          <w:rStyle w:val="Text0"/>
        </w:rPr>
        <w:t>Enter</w:t>
      </w:r>
      <w:r>
        <w:t xml:space="preserve">. What does the </w:t>
        <w:t>pwconv</w:t>
        <w:t xml:space="preserve"> command do?</w:t>
      </w:r>
      <w:r>
        <w:rPr>
          <w:rStyle w:val="Text3"/>
        </w:rPr>
        <w:t xml:space="preserve"> </w:t>
      </w:r>
      <w:r>
        <w:rPr>
          <w:rStyle w:val="Text0"/>
        </w:rPr>
        <w:t xml:space="preserve">9. </w:t>
      </w:r>
      <w:r>
        <w:t xml:space="preserve">Next, type </w:t>
      </w:r>
      <w:r>
        <w:rPr>
          <w:rStyle w:val="Text1"/>
        </w:rPr>
        <w:t>less /etc/shadow</w:t>
      </w:r>
      <w:r>
        <w:t xml:space="preserve"> at the command prompt and press </w:t>
      </w:r>
      <w:r>
        <w:rPr>
          <w:rStyle w:val="Text0"/>
        </w:rPr>
        <w:t>Enter</w:t>
      </w:r>
      <w:r>
        <w:t xml:space="preserve">. Verify that the file has </w:t>
      </w:r>
    </w:p>
    <w:p>
      <w:pPr>
        <w:pStyle w:val="Para 004"/>
      </w:pPr>
      <w:r>
        <w:t xml:space="preserve">contents and press </w:t>
      </w:r>
      <w:r>
        <w:rPr>
          <w:rStyle w:val="Text0"/>
        </w:rPr>
        <w:t>q</w:t>
      </w:r>
      <w:r>
        <w:t xml:space="preserve"> when finished. Next, type </w:t>
      </w:r>
      <w:r>
        <w:rPr>
          <w:rStyle w:val="Text1"/>
        </w:rPr>
        <w:t>less /etc/passwd</w:t>
      </w:r>
      <w:r>
        <w:t xml:space="preserve"> at the command prompt and </w:t>
        <w:t xml:space="preserve">press </w:t>
      </w:r>
      <w:r>
        <w:rPr>
          <w:rStyle w:val="Text0"/>
        </w:rPr>
        <w:t>Enter</w:t>
      </w:r>
      <w:r>
        <w:t xml:space="preserve">. Verify that the file has no password contents and press </w:t>
      </w:r>
      <w:r>
        <w:rPr>
          <w:rStyle w:val="Text0"/>
        </w:rPr>
        <w:t>q</w:t>
      </w:r>
      <w:r>
        <w:t xml:space="preserve"> when finished.</w:t>
      </w:r>
    </w:p>
    <w:p>
      <w:pPr>
        <w:pStyle w:val="Para 003"/>
      </w:pPr>
      <w:r>
        <w:rPr>
          <w:rStyle w:val="Text0"/>
        </w:rPr>
        <w:t xml:space="preserve">10. </w:t>
      </w:r>
      <w:r>
        <w:t xml:space="preserve">At the command prompt, type </w:t>
      </w:r>
      <w:r>
        <w:rPr>
          <w:rStyle w:val="Text1"/>
        </w:rPr>
        <w:t>cat /etc/default/useradd</w:t>
      </w:r>
      <w:r>
        <w:t xml:space="preserve"> and press </w:t>
      </w:r>
      <w:r>
        <w:rPr>
          <w:rStyle w:val="Text0"/>
        </w:rPr>
        <w:t>Enter</w:t>
      </w:r>
      <w:r>
        <w:t xml:space="preserve">. What is the default </w:t>
      </w:r>
    </w:p>
    <w:p>
      <w:pPr>
        <w:pStyle w:val="Para 004"/>
      </w:pPr>
      <w:r>
        <w:t xml:space="preserve">shell used when creating users? What is the default location of the skel directory used when creating </w:t>
        <w:t>users? Where are user home directories created by default?</w:t>
      </w:r>
    </w:p>
    <w:p>
      <w:pPr>
        <w:pStyle w:val="Para 003"/>
      </w:pPr>
      <w:r>
        <w:rPr>
          <w:rStyle w:val="Text0"/>
        </w:rPr>
        <w:t xml:space="preserve">11. </w:t>
      </w:r>
      <w:r>
        <w:t xml:space="preserve">At the command prompt, type </w:t>
      </w:r>
      <w:r>
        <w:rPr>
          <w:rStyle w:val="Text1"/>
        </w:rPr>
        <w:t>ls –a /etc/skel</w:t>
      </w:r>
      <w:r>
        <w:t xml:space="preserve"> and press </w:t>
      </w:r>
      <w:r>
        <w:rPr>
          <w:rStyle w:val="Text0"/>
        </w:rPr>
        <w:t>Enter</w:t>
      </w:r>
      <w:r>
        <w:t xml:space="preserve">. Note the files stored in this </w:t>
      </w:r>
    </w:p>
    <w:p>
      <w:pPr>
        <w:pStyle w:val="Para 004"/>
      </w:pPr>
      <w:r>
        <w:t>directory. What is the purpose of this directory when creating users?</w:t>
      </w:r>
    </w:p>
    <w:p>
      <w:pPr>
        <w:pStyle w:val="Para 003"/>
      </w:pPr>
      <w:r>
        <w:rPr>
          <w:rStyle w:val="Text0"/>
        </w:rPr>
        <w:t xml:space="preserve">12. </w:t>
      </w:r>
      <w:r>
        <w:t xml:space="preserve">At the command prompt, type </w:t>
      </w:r>
      <w:r>
        <w:rPr>
          <w:rStyle w:val="Text1"/>
        </w:rPr>
        <w:t>cp /etc/issue /etc/skel</w:t>
      </w:r>
      <w:r>
        <w:t xml:space="preserve"> and press </w:t>
      </w:r>
      <w:r>
        <w:rPr>
          <w:rStyle w:val="Text0"/>
        </w:rPr>
        <w:t>Enter</w:t>
      </w:r>
      <w:r>
        <w:t xml:space="preserve"> to create a copy of </w:t>
      </w:r>
    </w:p>
    <w:p>
      <w:pPr>
        <w:pStyle w:val="Para 004"/>
      </w:pPr>
      <w:r>
        <w:t>the issue file in the /etc/skel directory.</w:t>
      </w:r>
    </w:p>
    <w:p>
      <w:pPr>
        <w:pStyle w:val="Para 003"/>
      </w:pPr>
      <w:r>
        <w:rPr>
          <w:rStyle w:val="Text0"/>
        </w:rPr>
        <w:t xml:space="preserve">13. </w:t>
      </w:r>
      <w:r>
        <w:t xml:space="preserve">At the command prompt, type </w:t>
      </w:r>
      <w:r>
        <w:rPr>
          <w:rStyle w:val="Text1"/>
        </w:rPr>
        <w:t>useradd –m bozo</w:t>
      </w:r>
      <w:r>
        <w:t xml:space="preserve"> and press </w:t>
      </w:r>
      <w:r>
        <w:rPr>
          <w:rStyle w:val="Text0"/>
        </w:rPr>
        <w:t>Enter</w:t>
      </w:r>
      <w:r>
        <w:t xml:space="preserve">. What does the </w:t>
        <w:t>–m</w:t>
        <w:t xml:space="preserve"> option specify? </w:t>
      </w:r>
    </w:p>
    <w:p>
      <w:pPr>
        <w:pStyle w:val="Para 004"/>
      </w:pPr>
      <w:r>
        <w:t>From where is the default shell, home directory information taken?</w:t>
      </w:r>
    </w:p>
    <w:p>
      <w:pPr>
        <w:pStyle w:val="Para 003"/>
      </w:pPr>
      <w:r>
        <w:rPr>
          <w:rStyle w:val="Text0"/>
        </w:rPr>
        <w:t xml:space="preserve">14. </w:t>
      </w:r>
      <w:r>
        <w:t xml:space="preserve">At the command prompt, type </w:t>
      </w:r>
      <w:r>
        <w:rPr>
          <w:rStyle w:val="Text1"/>
        </w:rPr>
        <w:t>less /etc/login.defs</w:t>
      </w:r>
      <w:r>
        <w:t xml:space="preserve"> and press </w:t>
      </w:r>
      <w:r>
        <w:rPr>
          <w:rStyle w:val="Text0"/>
        </w:rPr>
        <w:t>Enter</w:t>
      </w:r>
      <w:r>
        <w:t xml:space="preserve">. Observe the entries and </w:t>
      </w:r>
    </w:p>
    <w:p>
      <w:pPr>
        <w:pStyle w:val="Para 004"/>
      </w:pPr>
      <w:r>
        <w:t xml:space="preserve">descriptive comments. Did you need to specify the </w:t>
        <w:t>–m</w:t>
        <w:t xml:space="preserve"> option to the </w:t>
        <w:t>useradd</w:t>
        <w:t xml:space="preserve"> command in Step 13? </w:t>
        <w:t xml:space="preserve">Explain. Press the </w:t>
      </w:r>
      <w:r>
        <w:rPr>
          <w:rStyle w:val="Text0"/>
        </w:rPr>
        <w:t>q</w:t>
      </w:r>
      <w:r>
        <w:t xml:space="preserve"> key to quit the less utility.</w:t>
      </w:r>
    </w:p>
    <w:p>
      <w:pPr>
        <w:pStyle w:val="Para 003"/>
      </w:pPr>
      <w:r>
        <w:rPr>
          <w:rStyle w:val="Text0"/>
        </w:rPr>
        <w:t xml:space="preserve">15. </w:t>
      </w:r>
      <w:r>
        <w:t xml:space="preserve">At the command prompt, type </w:t>
      </w:r>
      <w:r>
        <w:rPr>
          <w:rStyle w:val="Text1"/>
        </w:rPr>
        <w:t>cat /etc/passwd</w:t>
      </w:r>
      <w:r>
        <w:t xml:space="preserve"> and press </w:t>
      </w:r>
      <w:r>
        <w:rPr>
          <w:rStyle w:val="Text0"/>
        </w:rPr>
        <w:t>Enter</w:t>
      </w:r>
      <w:r>
        <w:t xml:space="preserve">. What shell and home directory </w:t>
      </w:r>
    </w:p>
    <w:p>
      <w:pPr>
        <w:pStyle w:val="Para 004"/>
      </w:pPr>
      <w:r>
        <w:t>does bozo have? What is bozo’s UID?</w:t>
      </w:r>
    </w:p>
    <w:p>
      <w:pPr>
        <w:pStyle w:val="Para 003"/>
      </w:pPr>
      <w:r>
        <w:rPr>
          <w:rStyle w:val="Text0"/>
        </w:rPr>
        <w:t xml:space="preserve">16. </w:t>
      </w:r>
      <w:r>
        <w:t xml:space="preserve">At the command prompt, type </w:t>
      </w:r>
      <w:r>
        <w:rPr>
          <w:rStyle w:val="Text1"/>
        </w:rPr>
        <w:t>cat /etc/shadow</w:t>
      </w:r>
      <w:r>
        <w:t xml:space="preserve"> and press </w:t>
      </w:r>
      <w:r>
        <w:rPr>
          <w:rStyle w:val="Text0"/>
        </w:rPr>
        <w:t>Enter</w:t>
      </w:r>
      <w:r>
        <w:t xml:space="preserve">. Does bozo have a password? </w:t>
      </w:r>
    </w:p>
    <w:p>
      <w:pPr>
        <w:pStyle w:val="Para 004"/>
      </w:pPr>
      <w:r>
        <w:t>Can bozo log in to the system?</w:t>
      </w:r>
    </w:p>
    <w:p>
      <w:pPr>
        <w:pStyle w:val="1 Block"/>
      </w:pPr>
    </w:p>
    <w:p>
      <w:bookmarkStart w:id="486" w:name="Chapter_10__Common_Administrativ_17"/>
      <w:pPr>
        <w:pStyle w:val="Heading 1"/>
        <w:pageBreakBefore w:val="on"/>
      </w:pPr>
      <w:r>
        <w:t>Chapter 10 Common Administrative Tasks</w:t>
        <w:t xml:space="preserve"> </w:t>
        <w:t>427</w:t>
        <w:t xml:space="preserve"> </w:t>
        <w:t>427</w:t>
      </w:r>
      <w:bookmarkEnd w:id="486"/>
    </w:p>
    <w:p>
      <w:pPr>
        <w:pStyle w:val="Para 037"/>
      </w:pPr>
      <w:r>
        <w:t/>
      </w:r>
    </w:p>
    <w:p>
      <w:pPr>
        <w:pStyle w:val="Para 003"/>
      </w:pPr>
      <w:r>
        <w:rPr>
          <w:rStyle w:val="Text0"/>
        </w:rPr>
        <w:t xml:space="preserve">17. </w:t>
      </w:r>
      <w:r>
        <w:t xml:space="preserve">At the command prompt, type </w:t>
      </w:r>
      <w:r>
        <w:rPr>
          <w:rStyle w:val="Text1"/>
        </w:rPr>
        <w:t>passwd bozo</w:t>
      </w:r>
      <w:r>
        <w:t xml:space="preserve"> and press </w:t>
      </w:r>
      <w:r>
        <w:rPr>
          <w:rStyle w:val="Text0"/>
        </w:rPr>
        <w:t>Enter</w:t>
      </w:r>
      <w:r>
        <w:t xml:space="preserve">. Enter the password of </w:t>
      </w:r>
      <w:r>
        <w:rPr>
          <w:rStyle w:val="Text0"/>
        </w:rPr>
        <w:t>LINUXrocks!</w:t>
      </w:r>
      <w:r>
        <w:t xml:space="preserve"> </w:t>
      </w:r>
    </w:p>
    <w:p>
      <w:pPr>
        <w:pStyle w:val="Para 004"/>
      </w:pPr>
      <w:r>
        <w:t xml:space="preserve">and press </w:t>
      </w:r>
      <w:r>
        <w:rPr>
          <w:rStyle w:val="Text0"/>
        </w:rPr>
        <w:t>Enter</w:t>
      </w:r>
      <w:r>
        <w:t xml:space="preserve">. Enter the password of </w:t>
      </w:r>
      <w:r>
        <w:rPr>
          <w:rStyle w:val="Text0"/>
        </w:rPr>
        <w:t>LINUXrocks!</w:t>
      </w:r>
      <w:r>
        <w:t xml:space="preserve"> again to confirm and press </w:t>
      </w:r>
      <w:r>
        <w:rPr>
          <w:rStyle w:val="Text0"/>
        </w:rPr>
        <w:t>Enter</w:t>
      </w:r>
      <w:r>
        <w:t>.</w:t>
      </w:r>
    </w:p>
    <w:p>
      <w:pPr>
        <w:pStyle w:val="Para 013"/>
      </w:pPr>
      <w:r>
        <w:rPr>
          <w:rStyle w:val="Text0"/>
        </w:rPr>
        <w:t xml:space="preserve">18. </w:t>
      </w:r>
      <w:r>
        <w:t xml:space="preserve">At the command prompt, type </w:t>
      </w:r>
      <w:r>
        <w:rPr>
          <w:rStyle w:val="Text1"/>
        </w:rPr>
        <w:t>ls -a /home/bozo</w:t>
      </w:r>
      <w:r>
        <w:t xml:space="preserve"> and press </w:t>
      </w:r>
      <w:r>
        <w:rPr>
          <w:rStyle w:val="Text0"/>
        </w:rPr>
        <w:t>Enter</w:t>
      </w:r>
      <w:r>
        <w:t xml:space="preserve">. How many files are in this </w:t>
      </w:r>
    </w:p>
    <w:p>
      <w:pPr>
        <w:pStyle w:val="Para 004"/>
      </w:pPr>
      <w:r>
        <w:t>directory? Compare this list to the one obtained in Step 11. Is the issue file present?</w:t>
      </w:r>
    </w:p>
    <w:p>
      <w:pPr>
        <w:pStyle w:val="Para 003"/>
      </w:pPr>
      <w:r>
        <w:rPr>
          <w:rStyle w:val="Text0"/>
        </w:rPr>
        <w:t xml:space="preserve">19.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10-6</w:t>
      </w:r>
    </w:p>
    <w:p>
      <w:pPr>
        <w:pStyle w:val="Para 012"/>
      </w:pPr>
      <w:r>
        <w:t>Estimated Time</w:t>
      </w:r>
      <w:r>
        <w:rPr>
          <w:rStyle w:val="Text5"/>
        </w:rPr>
        <w:t>: 20 minutes</w:t>
      </w:r>
    </w:p>
    <w:p>
      <w:pPr>
        <w:pStyle w:val="Para 007"/>
      </w:pPr>
      <w:r>
        <w:rPr>
          <w:rStyle w:val="Text1"/>
        </w:rPr>
        <w:t>Objective</w:t>
      </w:r>
      <w:r>
        <w:t>: Modify user accounts.</w:t>
      </w:r>
    </w:p>
    <w:p>
      <w:pPr>
        <w:pStyle w:val="Para 007"/>
      </w:pPr>
      <w:r>
        <w:rPr>
          <w:rStyle w:val="Text1"/>
        </w:rPr>
        <w:t>Description</w:t>
      </w:r>
      <w:r>
        <w:t>: In this hands-on project, you modify user accounts on Fedora Linux using command-line utilities.</w:t>
      </w:r>
    </w:p>
    <w:p>
      <w:pPr>
        <w:pStyle w:val="Para 003"/>
      </w:pPr>
      <w:r>
        <w:rPr>
          <w:rStyle w:val="Text0"/>
        </w:rPr>
        <w:t xml:space="preserve">1. </w:t>
      </w:r>
      <w:r>
        <w:t xml:space="preserve">On your Fedora Linux virtual machine, switch to a command-line terminal (tty5) by pressing </w:t>
      </w:r>
      <w:r>
        <w:rPr>
          <w:rStyle w:val="Text0"/>
        </w:rPr>
        <w:t>Ctrl+Alt+F5</w:t>
      </w:r>
      <w:r>
        <w:t xml:space="preserve"> </w:t>
      </w:r>
    </w:p>
    <w:p>
      <w:pPr>
        <w:pStyle w:val="Para 013"/>
      </w:pPr>
      <w:r>
        <w:t xml:space="preserve">and log in to the terminal using the 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grep bozo /etc/passwd</w:t>
      </w:r>
      <w:r>
        <w:t xml:space="preserve"> and press </w:t>
      </w:r>
      <w:r>
        <w:rPr>
          <w:rStyle w:val="Text0"/>
        </w:rPr>
        <w:t>Enter</w:t>
      </w:r>
      <w:r>
        <w:t xml:space="preserve">. Note the line used to </w:t>
      </w:r>
    </w:p>
    <w:p>
      <w:pPr>
        <w:pStyle w:val="Para 004"/>
      </w:pPr>
      <w:r>
        <w:t>describe the user bozo.</w:t>
      </w:r>
    </w:p>
    <w:p>
      <w:pPr>
        <w:pStyle w:val="Para 003"/>
      </w:pPr>
      <w:r>
        <w:rPr>
          <w:rStyle w:val="Text0"/>
        </w:rPr>
        <w:t xml:space="preserve">3. </w:t>
      </w:r>
      <w:r>
        <w:t xml:space="preserve">At the command prompt, type </w:t>
      </w:r>
      <w:r>
        <w:rPr>
          <w:rStyle w:val="Text1"/>
        </w:rPr>
        <w:t>grep bozo /etc/shadow</w:t>
      </w:r>
      <w:r>
        <w:t xml:space="preserve"> and press </w:t>
      </w:r>
      <w:r>
        <w:rPr>
          <w:rStyle w:val="Text0"/>
        </w:rPr>
        <w:t>Enter</w:t>
      </w:r>
      <w:r>
        <w:t xml:space="preserve">. Note the line used to </w:t>
      </w:r>
    </w:p>
    <w:p>
      <w:pPr>
        <w:pStyle w:val="Para 004"/>
      </w:pPr>
      <w:r>
        <w:t>describe the user bozo.</w:t>
      </w:r>
    </w:p>
    <w:p>
      <w:pPr>
        <w:pStyle w:val="Para 013"/>
      </w:pPr>
      <w:r>
        <w:rPr>
          <w:rStyle w:val="Text0"/>
        </w:rPr>
        <w:t xml:space="preserve">4. </w:t>
      </w:r>
      <w:r>
        <w:t xml:space="preserve">At the command prompt, type </w:t>
      </w:r>
      <w:r>
        <w:rPr>
          <w:rStyle w:val="Text1"/>
        </w:rPr>
        <w:t>usermod –l bozo2 bozo</w:t>
      </w:r>
      <w:r>
        <w:t xml:space="preserve"> and press </w:t>
      </w:r>
      <w:r>
        <w:rPr>
          <w:rStyle w:val="Text0"/>
        </w:rPr>
        <w:t>Enter</w:t>
      </w:r>
      <w:r>
        <w:t xml:space="preserve"> to change the login </w:t>
      </w:r>
    </w:p>
    <w:p>
      <w:pPr>
        <w:pStyle w:val="Para 004"/>
      </w:pPr>
      <w:r>
        <w:t xml:space="preserve">name for the user bozo to bozo2. Next, type </w:t>
      </w:r>
      <w:r>
        <w:rPr>
          <w:rStyle w:val="Text1"/>
        </w:rPr>
        <w:t>grep bozo /etc/passwd</w:t>
      </w:r>
      <w:r>
        <w:t xml:space="preserve"> at the command prompt </w:t>
        <w:t xml:space="preserve">and press </w:t>
      </w:r>
      <w:r>
        <w:rPr>
          <w:rStyle w:val="Text0"/>
        </w:rPr>
        <w:t>Enter</w:t>
      </w:r>
      <w:r>
        <w:t xml:space="preserve">. Was the login name changed from bozo to bozo2? Was the UID changed? Was the </w:t>
        <w:t>home directory changed?</w:t>
      </w:r>
    </w:p>
    <w:p>
      <w:pPr>
        <w:pStyle w:val="Para 013"/>
      </w:pPr>
      <w:r>
        <w:rPr>
          <w:rStyle w:val="Text0"/>
        </w:rPr>
        <w:t xml:space="preserve">5. </w:t>
      </w:r>
      <w:r>
        <w:t xml:space="preserve">At the command prompt, type </w:t>
      </w:r>
      <w:r>
        <w:rPr>
          <w:rStyle w:val="Text1"/>
        </w:rPr>
        <w:t>usermod –l bozo bozo2</w:t>
      </w:r>
      <w:r>
        <w:t xml:space="preserve"> and press </w:t>
      </w:r>
      <w:r>
        <w:rPr>
          <w:rStyle w:val="Text0"/>
        </w:rPr>
        <w:t>Enter</w:t>
      </w:r>
      <w:r>
        <w:t xml:space="preserve"> to change the login </w:t>
      </w:r>
    </w:p>
    <w:p>
      <w:pPr>
        <w:pStyle w:val="Para 004"/>
      </w:pPr>
      <w:r>
        <w:t>name for the user bozo2 back to bozo.</w:t>
      </w:r>
    </w:p>
    <w:p>
      <w:pPr>
        <w:pStyle w:val="Para 003"/>
      </w:pPr>
      <w:r>
        <w:rPr>
          <w:rStyle w:val="Text0"/>
        </w:rPr>
        <w:t xml:space="preserve">6. </w:t>
      </w:r>
      <w:r>
        <w:t xml:space="preserve">At the command prompt, type </w:t>
      </w:r>
      <w:r>
        <w:rPr>
          <w:rStyle w:val="Text1"/>
        </w:rPr>
        <w:t>usermod –u 666 bozo</w:t>
      </w:r>
      <w:r>
        <w:t xml:space="preserve"> and press </w:t>
      </w:r>
      <w:r>
        <w:rPr>
          <w:rStyle w:val="Text0"/>
        </w:rPr>
        <w:t>Enter</w:t>
      </w:r>
      <w:r>
        <w:t xml:space="preserve"> to change the UID of the </w:t>
      </w:r>
    </w:p>
    <w:p>
      <w:pPr>
        <w:pStyle w:val="Para 004"/>
      </w:pPr>
      <w:r>
        <w:t xml:space="preserve">user bozo to 666. Next, type </w:t>
      </w:r>
      <w:r>
        <w:rPr>
          <w:rStyle w:val="Text1"/>
        </w:rPr>
        <w:t>grep bozo /etc/passwd</w:t>
      </w:r>
      <w:r>
        <w:t xml:space="preserve"> at the command prompt and press </w:t>
      </w:r>
      <w:r>
        <w:rPr>
          <w:rStyle w:val="Text0"/>
        </w:rPr>
        <w:t>Enter</w:t>
      </w:r>
      <w:r>
        <w:t xml:space="preserve">. </w:t>
        <w:t>Was the UID changed?</w:t>
      </w:r>
    </w:p>
    <w:p>
      <w:pPr>
        <w:pStyle w:val="Para 013"/>
      </w:pPr>
      <w:r>
        <w:rPr>
          <w:rStyle w:val="Text0"/>
        </w:rPr>
        <w:t xml:space="preserve">7. </w:t>
      </w:r>
      <w:r>
        <w:t xml:space="preserve">At the command prompt, type </w:t>
      </w:r>
      <w:r>
        <w:rPr>
          <w:rStyle w:val="Text1"/>
        </w:rPr>
        <w:t>usermod –f 14 bozo</w:t>
      </w:r>
      <w:r>
        <w:t xml:space="preserve"> and press </w:t>
      </w:r>
      <w:r>
        <w:rPr>
          <w:rStyle w:val="Text0"/>
        </w:rPr>
        <w:t>Enter</w:t>
      </w:r>
      <w:r>
        <w:t xml:space="preserve"> to disable bozo’s user </w:t>
      </w:r>
    </w:p>
    <w:p>
      <w:pPr>
        <w:pStyle w:val="Para 004"/>
      </w:pPr>
      <w:r>
        <w:t xml:space="preserve">account 14 days after the password expires. Next, type </w:t>
      </w:r>
      <w:r>
        <w:rPr>
          <w:rStyle w:val="Text1"/>
        </w:rPr>
        <w:t>grep bozo /etc/shadow</w:t>
      </w:r>
      <w:r>
        <w:t xml:space="preserve"> at the command </w:t>
        <w:t xml:space="preserve">prompt and press </w:t>
      </w:r>
      <w:r>
        <w:rPr>
          <w:rStyle w:val="Text0"/>
        </w:rPr>
        <w:t>Enter</w:t>
      </w:r>
      <w:r>
        <w:t>. Which field was changed?</w:t>
      </w:r>
    </w:p>
    <w:p>
      <w:pPr>
        <w:pStyle w:val="Para 013"/>
      </w:pPr>
      <w:r>
        <w:rPr>
          <w:rStyle w:val="Text0"/>
        </w:rPr>
        <w:t xml:space="preserve">8. </w:t>
      </w:r>
      <w:r>
        <w:t xml:space="preserve">At the command prompt, type </w:t>
      </w:r>
      <w:r>
        <w:rPr>
          <w:rStyle w:val="Text1"/>
        </w:rPr>
        <w:t>usermod –e "01/01/2032" bozo</w:t>
      </w:r>
      <w:r>
        <w:t xml:space="preserve"> and press </w:t>
      </w:r>
      <w:r>
        <w:rPr>
          <w:rStyle w:val="Text0"/>
        </w:rPr>
        <w:t>Enter</w:t>
      </w:r>
      <w:r>
        <w:t xml:space="preserve"> to expire </w:t>
      </w:r>
    </w:p>
    <w:p>
      <w:pPr>
        <w:pStyle w:val="Para 004"/>
      </w:pPr>
      <w:r>
        <w:t xml:space="preserve">bozo’s user account on January 1, 2032. Next, type </w:t>
      </w:r>
      <w:r>
        <w:rPr>
          <w:rStyle w:val="Text1"/>
        </w:rPr>
        <w:t>grep bozo /etc/shadow</w:t>
      </w:r>
      <w:r>
        <w:t xml:space="preserve"> at the command </w:t>
        <w:t xml:space="preserve">prompt and press </w:t>
      </w:r>
      <w:r>
        <w:rPr>
          <w:rStyle w:val="Text0"/>
        </w:rPr>
        <w:t>Enter</w:t>
      </w:r>
      <w:r>
        <w:t>. Which field was changed? What does the number represent in this field?</w:t>
      </w:r>
    </w:p>
    <w:p>
      <w:pPr>
        <w:pStyle w:val="Para 003"/>
      </w:pPr>
      <w:r>
        <w:rPr>
          <w:rStyle w:val="Text0"/>
        </w:rPr>
        <w:t xml:space="preserve">9. </w:t>
      </w:r>
      <w:r>
        <w:t xml:space="preserve">At the command prompt, type </w:t>
      </w:r>
      <w:r>
        <w:rPr>
          <w:rStyle w:val="Text1"/>
        </w:rPr>
        <w:t>chage –m 2 bozo</w:t>
      </w:r>
      <w:r>
        <w:t xml:space="preserve"> and press </w:t>
      </w:r>
      <w:r>
        <w:rPr>
          <w:rStyle w:val="Text0"/>
        </w:rPr>
        <w:t>Enter</w:t>
      </w:r>
      <w:r>
        <w:t xml:space="preserve"> to require that the user bozo wait </w:t>
      </w:r>
    </w:p>
    <w:p>
      <w:pPr>
        <w:pStyle w:val="Para 004"/>
      </w:pPr>
      <w:r>
        <w:t xml:space="preserve">at least two days before making password changes. Next, type </w:t>
      </w:r>
      <w:r>
        <w:rPr>
          <w:rStyle w:val="Text1"/>
        </w:rPr>
        <w:t>grep bozo /etc/shadow</w:t>
      </w:r>
      <w:r>
        <w:t xml:space="preserve"> at the </w:t>
        <w:t xml:space="preserve">command prompt and press </w:t>
      </w:r>
      <w:r>
        <w:rPr>
          <w:rStyle w:val="Text0"/>
        </w:rPr>
        <w:t>Enter</w:t>
      </w:r>
      <w:r>
        <w:t>. Which field was changed?</w:t>
      </w:r>
    </w:p>
    <w:p>
      <w:pPr>
        <w:pStyle w:val="Para 003"/>
      </w:pPr>
      <w:r>
        <w:rPr>
          <w:rStyle w:val="Text0"/>
        </w:rPr>
        <w:t xml:space="preserve">10. </w:t>
      </w:r>
      <w:r>
        <w:t xml:space="preserve">At the command prompt, type </w:t>
      </w:r>
      <w:r>
        <w:rPr>
          <w:rStyle w:val="Text1"/>
        </w:rPr>
        <w:t>chage –M 40 bozo</w:t>
      </w:r>
      <w:r>
        <w:t xml:space="preserve"> and press </w:t>
      </w:r>
      <w:r>
        <w:rPr>
          <w:rStyle w:val="Text0"/>
        </w:rPr>
        <w:t>Enter</w:t>
      </w:r>
      <w:r>
        <w:t xml:space="preserve"> to require that the user bozo </w:t>
      </w:r>
    </w:p>
    <w:p>
      <w:pPr>
        <w:pStyle w:val="Para 004"/>
      </w:pPr>
      <w:r>
        <w:t xml:space="preserve">change passwords every 40 days. Next, type </w:t>
      </w:r>
      <w:r>
        <w:rPr>
          <w:rStyle w:val="Text1"/>
        </w:rPr>
        <w:t>grep bozo /etc/shadow</w:t>
      </w:r>
      <w:r>
        <w:t xml:space="preserve"> at the command prompt </w:t>
        <w:t xml:space="preserve">and press </w:t>
      </w:r>
      <w:r>
        <w:rPr>
          <w:rStyle w:val="Text0"/>
        </w:rPr>
        <w:t>Enter</w:t>
      </w:r>
      <w:r>
        <w:t>. Which field was changed?</w:t>
      </w:r>
    </w:p>
    <w:p>
      <w:pPr>
        <w:pStyle w:val="Para 003"/>
      </w:pPr>
      <w:r>
        <w:rPr>
          <w:rStyle w:val="Text0"/>
        </w:rPr>
        <w:t xml:space="preserve">11. </w:t>
      </w:r>
      <w:r>
        <w:t xml:space="preserve">At the command prompt, type </w:t>
      </w:r>
      <w:r>
        <w:rPr>
          <w:rStyle w:val="Text1"/>
        </w:rPr>
        <w:t>chage –W 5 bozo</w:t>
      </w:r>
      <w:r>
        <w:t xml:space="preserve"> and press </w:t>
      </w:r>
      <w:r>
        <w:rPr>
          <w:rStyle w:val="Text0"/>
        </w:rPr>
        <w:t>Enter</w:t>
      </w:r>
      <w:r>
        <w:t xml:space="preserve"> to warn the user bozo five days </w:t>
      </w:r>
    </w:p>
    <w:p>
      <w:pPr>
        <w:pStyle w:val="Para 004"/>
      </w:pPr>
      <w:r>
        <w:t xml:space="preserve">before a password change is required. Next, type </w:t>
      </w:r>
      <w:r>
        <w:rPr>
          <w:rStyle w:val="Text1"/>
        </w:rPr>
        <w:t>grep bozo /etc/shadow</w:t>
      </w:r>
      <w:r>
        <w:t xml:space="preserve"> at the command </w:t>
        <w:t xml:space="preserve">prompt and press </w:t>
      </w:r>
      <w:r>
        <w:rPr>
          <w:rStyle w:val="Text0"/>
        </w:rPr>
        <w:t>Enter</w:t>
      </w:r>
      <w:r>
        <w:t>. Which field was changed?</w:t>
      </w:r>
    </w:p>
    <w:p>
      <w:pPr>
        <w:pStyle w:val="Para 003"/>
      </w:pPr>
      <w:r>
        <w:rPr>
          <w:rStyle w:val="Text0"/>
        </w:rPr>
        <w:t xml:space="preserve">12.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10-7</w:t>
      </w:r>
    </w:p>
    <w:p>
      <w:pPr>
        <w:pStyle w:val="Para 012"/>
      </w:pPr>
      <w:r>
        <w:t>Estimated Time</w:t>
      </w:r>
      <w:r>
        <w:rPr>
          <w:rStyle w:val="Text5"/>
        </w:rPr>
        <w:t>: 15 minutes</w:t>
      </w:r>
    </w:p>
    <w:p>
      <w:pPr>
        <w:pStyle w:val="Para 007"/>
      </w:pPr>
      <w:r>
        <w:rPr>
          <w:rStyle w:val="Text1"/>
        </w:rPr>
        <w:t>Objective</w:t>
      </w:r>
      <w:r>
        <w:t>: Lock user accounts.</w:t>
      </w:r>
    </w:p>
    <w:p>
      <w:pPr>
        <w:pStyle w:val="Para 007"/>
      </w:pPr>
      <w:r>
        <w:rPr>
          <w:rStyle w:val="Text1"/>
        </w:rPr>
        <w:t>Description</w:t>
      </w:r>
      <w:r>
        <w:t>: In this hands-on project, you lock and unlock user accounts on Fedora Linux using command-line utilities.</w:t>
      </w:r>
      <w:r>
        <w:rPr>
          <w:rStyle w:val="Text3"/>
        </w:rPr>
        <w:t xml:space="preserve"> </w:t>
      </w:r>
      <w:r>
        <w:rPr>
          <w:rStyle w:val="Text1"/>
        </w:rPr>
        <w:t>428</w:t>
      </w:r>
      <w:r>
        <w:rPr>
          <w:rStyle w:val="Text3"/>
        </w:rPr>
        <w:t xml:space="preserve"> </w:t>
      </w:r>
      <w:r>
        <w:rPr>
          <w:rStyle w:val="Text1"/>
        </w:rPr>
        <w:t>428</w:t>
      </w:r>
      <w:r>
        <w:rPr>
          <w:rStyle w:val="Text3"/>
        </w:rPr>
        <w:t xml:space="preserve"> </w:t>
      </w:r>
      <w:r>
        <w:rPr>
          <w:rStyle w:val="Text1"/>
        </w:rPr>
        <w:t>CompTIA Linux+ and LPIC-1: Guide to Linux Certification</w:t>
      </w:r>
    </w:p>
    <w:p>
      <w:pPr>
        <w:pStyle w:val="Para 037"/>
      </w:pPr>
      <w:r>
        <w:t/>
      </w:r>
    </w:p>
    <w:p>
      <w:bookmarkStart w:id="487" w:name="1__On_your_Fedora_Linux_virtual"/>
      <w:pPr>
        <w:pStyle w:val="Para 003"/>
      </w:pPr>
      <w:r>
        <w:rPr>
          <w:rStyle w:val="Text0"/>
        </w:rPr>
        <w:t xml:space="preserve">1. </w:t>
      </w:r>
      <w:r>
        <w:t xml:space="preserve">On your Fedora Linux virtual machine, switch to a command-line terminal (tty5) by pressing </w:t>
      </w:r>
      <w:r>
        <w:rPr>
          <w:rStyle w:val="Text0"/>
        </w:rPr>
        <w:t>Ctrl+Alt+F5</w:t>
      </w:r>
      <w:r>
        <w:t xml:space="preserve"> </w:t>
      </w:r>
      <w:bookmarkEnd w:id="487"/>
    </w:p>
    <w:p>
      <w:pPr>
        <w:pStyle w:val="Para 004"/>
      </w:pPr>
      <w:r>
        <w:t xml:space="preserve">and log in to the terminal using the 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grep bozo /etc/shadow</w:t>
      </w:r>
      <w:r>
        <w:t xml:space="preserve"> and press </w:t>
      </w:r>
      <w:r>
        <w:rPr>
          <w:rStyle w:val="Text0"/>
        </w:rPr>
        <w:t>Enter</w:t>
      </w:r>
      <w:r>
        <w:t xml:space="preserve">. Note the encrypted </w:t>
      </w:r>
    </w:p>
    <w:p>
      <w:pPr>
        <w:pStyle w:val="Para 004"/>
      </w:pPr>
      <w:r>
        <w:t>password for bozo’s user account.</w:t>
      </w:r>
    </w:p>
    <w:p>
      <w:pPr>
        <w:pStyle w:val="Para 003"/>
      </w:pPr>
      <w:r>
        <w:rPr>
          <w:rStyle w:val="Text0"/>
        </w:rPr>
        <w:t xml:space="preserve">3. </w:t>
      </w:r>
      <w:r>
        <w:t xml:space="preserve">At the command prompt, type </w:t>
      </w:r>
      <w:r>
        <w:rPr>
          <w:rStyle w:val="Text1"/>
        </w:rPr>
        <w:t>passwd –l bozo</w:t>
      </w:r>
      <w:r>
        <w:t xml:space="preserve"> and press </w:t>
      </w:r>
      <w:r>
        <w:rPr>
          <w:rStyle w:val="Text0"/>
        </w:rPr>
        <w:t>Enter</w:t>
      </w:r>
      <w:r>
        <w:t xml:space="preserve"> to lock bozo’s user account.</w:t>
      </w:r>
      <w:r>
        <w:rPr>
          <w:rStyle w:val="Text3"/>
        </w:rPr>
        <w:t xml:space="preserve"> </w:t>
      </w:r>
      <w:r>
        <w:rPr>
          <w:rStyle w:val="Text0"/>
        </w:rPr>
        <w:t xml:space="preserve">4. </w:t>
      </w:r>
      <w:r>
        <w:t xml:space="preserve">At the command prompt, type </w:t>
      </w:r>
      <w:r>
        <w:rPr>
          <w:rStyle w:val="Text1"/>
        </w:rPr>
        <w:t>grep bozo /etc/shadow</w:t>
      </w:r>
      <w:r>
        <w:t xml:space="preserve"> and press </w:t>
      </w:r>
      <w:r>
        <w:rPr>
          <w:rStyle w:val="Text0"/>
        </w:rPr>
        <w:t>Enter</w:t>
      </w:r>
      <w:r>
        <w:t xml:space="preserve">. What has been changed </w:t>
      </w:r>
    </w:p>
    <w:p>
      <w:pPr>
        <w:pStyle w:val="Para 004"/>
      </w:pPr>
      <w:r>
        <w:t>regarding the original encrypted password noted in Step 2?</w:t>
      </w:r>
    </w:p>
    <w:p>
      <w:pPr>
        <w:pStyle w:val="Para 003"/>
      </w:pPr>
      <w:r>
        <w:rPr>
          <w:rStyle w:val="Text0"/>
        </w:rPr>
        <w:t xml:space="preserve">5. </w:t>
      </w:r>
      <w:r>
        <w:t xml:space="preserve">Switch to a different command-line terminal (tty6) by pressing </w:t>
      </w:r>
      <w:r>
        <w:rPr>
          <w:rStyle w:val="Text0"/>
        </w:rPr>
        <w:t>Ctrl+Alt+F6</w:t>
      </w:r>
      <w:r>
        <w:t xml:space="preserve"> and attempt to log in to the </w:t>
      </w:r>
    </w:p>
    <w:p>
      <w:pPr>
        <w:pStyle w:val="Para 004"/>
      </w:pPr>
      <w:r>
        <w:t xml:space="preserve">terminal using the user name of </w:t>
      </w:r>
      <w:r>
        <w:rPr>
          <w:rStyle w:val="Text0"/>
        </w:rPr>
        <w:t>bozo</w:t>
      </w:r>
      <w:r>
        <w:t xml:space="preserve"> and the password of </w:t>
      </w:r>
      <w:r>
        <w:rPr>
          <w:rStyle w:val="Text0"/>
        </w:rPr>
        <w:t>LINUXrocks!</w:t>
      </w:r>
      <w:r>
        <w:t>. Were you successful?</w:t>
      </w:r>
    </w:p>
    <w:p>
      <w:pPr>
        <w:pStyle w:val="Para 003"/>
      </w:pPr>
      <w:r>
        <w:rPr>
          <w:rStyle w:val="Text0"/>
        </w:rPr>
        <w:t xml:space="preserve">6. </w:t>
      </w:r>
      <w:r>
        <w:t xml:space="preserve">Switch back to tty5 by pressing </w:t>
      </w:r>
      <w:r>
        <w:rPr>
          <w:rStyle w:val="Text0"/>
        </w:rPr>
        <w:t>Ctrl+Alt+F5</w:t>
      </w:r>
      <w:r>
        <w:t>.</w:t>
      </w:r>
    </w:p>
    <w:p>
      <w:pPr>
        <w:pStyle w:val="Para 003"/>
      </w:pPr>
      <w:r>
        <w:rPr>
          <w:rStyle w:val="Text0"/>
        </w:rPr>
        <w:t xml:space="preserve">7. </w:t>
      </w:r>
      <w:r>
        <w:t xml:space="preserve">At the command prompt, type </w:t>
      </w:r>
      <w:r>
        <w:rPr>
          <w:rStyle w:val="Text1"/>
        </w:rPr>
        <w:t>passwd –u bozo</w:t>
      </w:r>
      <w:r>
        <w:t xml:space="preserve"> and press </w:t>
      </w:r>
      <w:r>
        <w:rPr>
          <w:rStyle w:val="Text0"/>
        </w:rPr>
        <w:t>Enter</w:t>
      </w:r>
      <w:r>
        <w:t xml:space="preserve"> to unlock bozo’s user account.</w:t>
      </w:r>
      <w:r>
        <w:rPr>
          <w:rStyle w:val="Text3"/>
        </w:rPr>
        <w:t xml:space="preserve"> </w:t>
      </w:r>
      <w:r>
        <w:rPr>
          <w:rStyle w:val="Text0"/>
        </w:rPr>
        <w:t xml:space="preserve">8. </w:t>
      </w:r>
      <w:r>
        <w:t xml:space="preserve">At the command prompt, type </w:t>
      </w:r>
      <w:r>
        <w:rPr>
          <w:rStyle w:val="Text1"/>
        </w:rPr>
        <w:t>grep bozo /etc/shadow</w:t>
      </w:r>
      <w:r>
        <w:t xml:space="preserve"> and press </w:t>
      </w:r>
      <w:r>
        <w:rPr>
          <w:rStyle w:val="Text0"/>
        </w:rPr>
        <w:t>Enter</w:t>
      </w:r>
      <w:r>
        <w:t xml:space="preserve">. Compare the encrypted </w:t>
      </w:r>
    </w:p>
    <w:p>
      <w:pPr>
        <w:pStyle w:val="Para 004"/>
      </w:pPr>
      <w:r>
        <w:t>password for bozo’s user account to the one noted in Step 2.</w:t>
      </w:r>
    </w:p>
    <w:p>
      <w:pPr>
        <w:pStyle w:val="Para 003"/>
      </w:pPr>
      <w:r>
        <w:rPr>
          <w:rStyle w:val="Text0"/>
        </w:rPr>
        <w:t xml:space="preserve">9. </w:t>
      </w:r>
      <w:r>
        <w:t xml:space="preserve">Switch to tty6 by pressing </w:t>
      </w:r>
      <w:r>
        <w:rPr>
          <w:rStyle w:val="Text0"/>
        </w:rPr>
        <w:t>Ctrl+Alt+F6</w:t>
      </w:r>
      <w:r>
        <w:t xml:space="preserve"> and attempt to log in to the terminal using the user name of </w:t>
      </w:r>
    </w:p>
    <w:p>
      <w:pPr>
        <w:pStyle w:val="Para 004"/>
      </w:pPr>
      <w:r>
        <w:rPr>
          <w:rStyle w:val="Text0"/>
        </w:rPr>
        <w:t>bozo</w:t>
      </w:r>
      <w:r>
        <w:t xml:space="preserve"> and the password of </w:t>
      </w:r>
      <w:r>
        <w:rPr>
          <w:rStyle w:val="Text0"/>
        </w:rPr>
        <w:t>LINUXrocks!</w:t>
      </w:r>
      <w:r>
        <w:t>. Were you successful?</w:t>
      </w:r>
    </w:p>
    <w:p>
      <w:pPr>
        <w:pStyle w:val="Para 003"/>
      </w:pPr>
      <w:r>
        <w:rPr>
          <w:rStyle w:val="Text0"/>
        </w:rPr>
        <w:t xml:space="preserve">10. </w:t>
      </w:r>
      <w:r>
        <w:t xml:space="preserve">Type </w:t>
      </w:r>
      <w:r>
        <w:rPr>
          <w:rStyle w:val="Text1"/>
        </w:rPr>
        <w:t>exit</w:t>
      </w:r>
      <w:r>
        <w:t xml:space="preserve"> and press </w:t>
      </w:r>
      <w:r>
        <w:rPr>
          <w:rStyle w:val="Text0"/>
        </w:rPr>
        <w:t>Enter</w:t>
      </w:r>
      <w:r>
        <w:t xml:space="preserve"> to log out of your shell.</w:t>
      </w:r>
      <w:r>
        <w:rPr>
          <w:rStyle w:val="Text3"/>
        </w:rPr>
        <w:t xml:space="preserve"> </w:t>
      </w:r>
      <w:r>
        <w:rPr>
          <w:rStyle w:val="Text0"/>
        </w:rPr>
        <w:t xml:space="preserve">11. </w:t>
      </w:r>
      <w:r>
        <w:t xml:space="preserve">Switch back to tty5 by pressing </w:t>
      </w:r>
      <w:r>
        <w:rPr>
          <w:rStyle w:val="Text0"/>
        </w:rPr>
        <w:t>Ctrl+Alt+F5</w:t>
      </w:r>
      <w:r>
        <w:t>.</w:t>
      </w:r>
    </w:p>
    <w:p>
      <w:pPr>
        <w:pStyle w:val="Para 003"/>
      </w:pPr>
      <w:r>
        <w:rPr>
          <w:rStyle w:val="Text0"/>
        </w:rPr>
        <w:t xml:space="preserve">12. </w:t>
      </w:r>
      <w:r>
        <w:t xml:space="preserve">At the command prompt, type </w:t>
      </w:r>
      <w:r>
        <w:rPr>
          <w:rStyle w:val="Text1"/>
        </w:rPr>
        <w:t>chsh –s /bin/false bozo</w:t>
      </w:r>
      <w:r>
        <w:t xml:space="preserve"> and press </w:t>
      </w:r>
      <w:r>
        <w:rPr>
          <w:rStyle w:val="Text0"/>
        </w:rPr>
        <w:t>Enter</w:t>
      </w:r>
      <w:r>
        <w:t xml:space="preserve"> to change bozo’s </w:t>
      </w:r>
    </w:p>
    <w:p>
      <w:pPr>
        <w:pStyle w:val="Para 004"/>
      </w:pPr>
      <w:r>
        <w:t xml:space="preserve">shell to /bin/false. What message did you receive? Was the shell changed? Type </w:t>
      </w:r>
      <w:r>
        <w:rPr>
          <w:rStyle w:val="Text1"/>
        </w:rPr>
        <w:t xml:space="preserve">grep bozo </w:t>
        <w:t>/etc/passwd</w:t>
      </w:r>
      <w:r>
        <w:t xml:space="preserve"> at a command prompt to verify that the shell was changed to /bin/false for bozo’s </w:t>
        <w:t>user account.</w:t>
      </w:r>
    </w:p>
    <w:p>
      <w:pPr>
        <w:pStyle w:val="Para 003"/>
      </w:pPr>
      <w:r>
        <w:rPr>
          <w:rStyle w:val="Text0"/>
        </w:rPr>
        <w:t xml:space="preserve">13. </w:t>
      </w:r>
      <w:r>
        <w:t xml:space="preserve">Switch to tty6 by pressing </w:t>
      </w:r>
      <w:r>
        <w:rPr>
          <w:rStyle w:val="Text0"/>
        </w:rPr>
        <w:t>Ctrl+Alt+F6</w:t>
      </w:r>
      <w:r>
        <w:t xml:space="preserve"> and attempt to log in to the terminal using the user name of </w:t>
      </w:r>
    </w:p>
    <w:p>
      <w:pPr>
        <w:pStyle w:val="Para 004"/>
      </w:pPr>
      <w:r>
        <w:rPr>
          <w:rStyle w:val="Text0"/>
        </w:rPr>
        <w:t>bozo</w:t>
      </w:r>
      <w:r>
        <w:t xml:space="preserve"> and the password of </w:t>
      </w:r>
      <w:r>
        <w:rPr>
          <w:rStyle w:val="Text0"/>
        </w:rPr>
        <w:t>LINUXrocks!</w:t>
      </w:r>
      <w:r>
        <w:t>. Were you successful?</w:t>
      </w:r>
    </w:p>
    <w:p>
      <w:pPr>
        <w:pStyle w:val="Para 003"/>
      </w:pPr>
      <w:r>
        <w:rPr>
          <w:rStyle w:val="Text0"/>
        </w:rPr>
        <w:t xml:space="preserve">14. </w:t>
      </w:r>
      <w:r>
        <w:t xml:space="preserve">Switch back to tty5 by pressing </w:t>
      </w:r>
      <w:r>
        <w:rPr>
          <w:rStyle w:val="Text0"/>
        </w:rPr>
        <w:t>Ctrl+Alt+F5</w:t>
      </w:r>
      <w:r>
        <w:t>.</w:t>
      </w:r>
    </w:p>
    <w:p>
      <w:pPr>
        <w:pStyle w:val="Para 003"/>
      </w:pPr>
      <w:r>
        <w:rPr>
          <w:rStyle w:val="Text0"/>
        </w:rPr>
        <w:t xml:space="preserve">15. </w:t>
      </w:r>
      <w:r>
        <w:t xml:space="preserve">At the command prompt, type </w:t>
      </w:r>
      <w:r>
        <w:rPr>
          <w:rStyle w:val="Text1"/>
        </w:rPr>
        <w:t>chsh –s /bin/bash bozo</w:t>
      </w:r>
      <w:r>
        <w:t xml:space="preserve"> and press </w:t>
      </w:r>
      <w:r>
        <w:rPr>
          <w:rStyle w:val="Text0"/>
        </w:rPr>
        <w:t>Enter</w:t>
      </w:r>
      <w:r>
        <w:t xml:space="preserve"> to change bozo’s shell </w:t>
      </w:r>
    </w:p>
    <w:p>
      <w:pPr>
        <w:pStyle w:val="Para 004"/>
      </w:pPr>
      <w:r>
        <w:t>to /bin/bash.</w:t>
      </w:r>
    </w:p>
    <w:p>
      <w:pPr>
        <w:pStyle w:val="Para 003"/>
      </w:pPr>
      <w:r>
        <w:rPr>
          <w:rStyle w:val="Text0"/>
        </w:rPr>
        <w:t xml:space="preserve">16. </w:t>
      </w:r>
      <w:r>
        <w:t xml:space="preserve">Switch to tty6 by pressing </w:t>
      </w:r>
      <w:r>
        <w:rPr>
          <w:rStyle w:val="Text0"/>
        </w:rPr>
        <w:t>Ctrl+Alt+F6</w:t>
      </w:r>
      <w:r>
        <w:t xml:space="preserve"> and attempt to log in to the terminal using the user name of </w:t>
      </w:r>
    </w:p>
    <w:p>
      <w:pPr>
        <w:pStyle w:val="Para 004"/>
      </w:pPr>
      <w:r>
        <w:rPr>
          <w:rStyle w:val="Text0"/>
        </w:rPr>
        <w:t>bozo</w:t>
      </w:r>
      <w:r>
        <w:t xml:space="preserve"> and the password of </w:t>
      </w:r>
      <w:r>
        <w:rPr>
          <w:rStyle w:val="Text0"/>
        </w:rPr>
        <w:t>LINUXrocks!</w:t>
      </w:r>
      <w:r>
        <w:t>. Were you successful?</w:t>
      </w:r>
    </w:p>
    <w:p>
      <w:pPr>
        <w:pStyle w:val="Para 003"/>
      </w:pPr>
      <w:r>
        <w:rPr>
          <w:rStyle w:val="Text0"/>
        </w:rPr>
        <w:t xml:space="preserve">17. </w:t>
      </w:r>
      <w:r>
        <w:t xml:space="preserve">Type </w:t>
      </w:r>
      <w:r>
        <w:rPr>
          <w:rStyle w:val="Text1"/>
        </w:rPr>
        <w:t>exit</w:t>
      </w:r>
      <w:r>
        <w:t xml:space="preserve"> and press </w:t>
      </w:r>
      <w:r>
        <w:rPr>
          <w:rStyle w:val="Text0"/>
        </w:rPr>
        <w:t>Enter</w:t>
      </w:r>
      <w:r>
        <w:t xml:space="preserve"> to log out of your shell.</w:t>
      </w:r>
      <w:r>
        <w:rPr>
          <w:rStyle w:val="Text3"/>
        </w:rPr>
        <w:t xml:space="preserve"> </w:t>
      </w:r>
      <w:r>
        <w:rPr>
          <w:rStyle w:val="Text0"/>
        </w:rPr>
        <w:t xml:space="preserve">18. </w:t>
      </w:r>
      <w:r>
        <w:t xml:space="preserve">Switch back to tty5 by pressing </w:t>
      </w:r>
      <w:r>
        <w:rPr>
          <w:rStyle w:val="Text0"/>
        </w:rPr>
        <w:t>Ctrl+Alt+F5</w:t>
      </w:r>
      <w:r>
        <w:t>.</w:t>
      </w:r>
    </w:p>
    <w:p>
      <w:pPr>
        <w:pStyle w:val="Para 003"/>
      </w:pPr>
      <w:r>
        <w:rPr>
          <w:rStyle w:val="Text0"/>
        </w:rPr>
        <w:t xml:space="preserve">19.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10-8</w:t>
      </w:r>
    </w:p>
    <w:p>
      <w:pPr>
        <w:pStyle w:val="Para 012"/>
      </w:pPr>
      <w:r>
        <w:t>Estimated Time</w:t>
      </w:r>
      <w:r>
        <w:rPr>
          <w:rStyle w:val="Text5"/>
        </w:rPr>
        <w:t>: 10 minutes</w:t>
      </w:r>
    </w:p>
    <w:p>
      <w:pPr>
        <w:pStyle w:val="Para 007"/>
      </w:pPr>
      <w:r>
        <w:rPr>
          <w:rStyle w:val="Text1"/>
        </w:rPr>
        <w:t>Objective</w:t>
      </w:r>
      <w:r>
        <w:t>: Remove user accounts.</w:t>
      </w:r>
    </w:p>
    <w:p>
      <w:pPr>
        <w:pStyle w:val="Para 007"/>
      </w:pPr>
      <w:r>
        <w:rPr>
          <w:rStyle w:val="Text1"/>
        </w:rPr>
        <w:t>Description</w:t>
      </w:r>
      <w:r>
        <w:t xml:space="preserve">: In this hands-on project, you remove a user account on Fedora Linux and create a new user account in </w:t>
      </w:r>
    </w:p>
    <w:p>
      <w:pPr>
        <w:pStyle w:val="Para 007"/>
      </w:pPr>
      <w:r>
        <w:t>its place using command-line utilities.</w:t>
      </w:r>
    </w:p>
    <w:p>
      <w:pPr>
        <w:pStyle w:val="Para 003"/>
      </w:pPr>
      <w:r>
        <w:rPr>
          <w:rStyle w:val="Text0"/>
        </w:rPr>
        <w:t xml:space="preserve">1. </w:t>
      </w:r>
      <w:r>
        <w:t xml:space="preserve">On your Fedora Linux virtual machine, switch to a command-line terminal (tty5) by pressing </w:t>
      </w:r>
      <w:r>
        <w:rPr>
          <w:rStyle w:val="Text0"/>
        </w:rPr>
        <w:t>Ctrl+Alt+F5</w:t>
      </w:r>
      <w:r>
        <w:t xml:space="preserve"> </w:t>
      </w:r>
    </w:p>
    <w:p>
      <w:pPr>
        <w:pStyle w:val="Para 004"/>
      </w:pPr>
      <w:r>
        <w:t xml:space="preserve">and log in to the terminal using the 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ls –la /home/bozo</w:t>
      </w:r>
      <w:r>
        <w:t xml:space="preserve"> and press </w:t>
      </w:r>
      <w:r>
        <w:rPr>
          <w:rStyle w:val="Text0"/>
        </w:rPr>
        <w:t>Enter</w:t>
      </w:r>
      <w:r>
        <w:t xml:space="preserve">. Who owns most files in this </w:t>
      </w:r>
    </w:p>
    <w:p>
      <w:pPr>
        <w:pStyle w:val="Para 004"/>
      </w:pPr>
      <w:r>
        <w:t>directory? Why?</w:t>
      </w:r>
    </w:p>
    <w:p>
      <w:pPr>
        <w:pStyle w:val="Para 003"/>
      </w:pPr>
      <w:r>
        <w:rPr>
          <w:rStyle w:val="Text0"/>
        </w:rPr>
        <w:t xml:space="preserve">3. </w:t>
      </w:r>
      <w:r>
        <w:t xml:space="preserve">At the command prompt, type </w:t>
      </w:r>
      <w:r>
        <w:rPr>
          <w:rStyle w:val="Text1"/>
        </w:rPr>
        <w:t>userdel bozo</w:t>
      </w:r>
      <w:r>
        <w:t xml:space="preserve"> and press </w:t>
      </w:r>
      <w:r>
        <w:rPr>
          <w:rStyle w:val="Text0"/>
        </w:rPr>
        <w:t>Enter</w:t>
      </w:r>
      <w:r>
        <w:t xml:space="preserve">. Was the home directory removed for </w:t>
      </w:r>
    </w:p>
    <w:p>
      <w:pPr>
        <w:pStyle w:val="Para 004"/>
      </w:pPr>
      <w:r>
        <w:t>bozo as well?</w:t>
      </w:r>
    </w:p>
    <w:p>
      <w:pPr>
        <w:pStyle w:val="Para 003"/>
      </w:pPr>
      <w:r>
        <w:rPr>
          <w:rStyle w:val="Text0"/>
        </w:rPr>
        <w:t xml:space="preserve">4. </w:t>
      </w:r>
      <w:r>
        <w:t xml:space="preserve">At the command prompt, type </w:t>
      </w:r>
      <w:r>
        <w:rPr>
          <w:rStyle w:val="Text1"/>
        </w:rPr>
        <w:t>ls –la /home/bozo</w:t>
      </w:r>
      <w:r>
        <w:t xml:space="preserve"> and press </w:t>
      </w:r>
      <w:r>
        <w:rPr>
          <w:rStyle w:val="Text0"/>
        </w:rPr>
        <w:t>Enter</w:t>
      </w:r>
      <w:r>
        <w:t xml:space="preserve">. Who owns most files in this </w:t>
      </w:r>
    </w:p>
    <w:p>
      <w:pPr>
        <w:pStyle w:val="Para 004"/>
      </w:pPr>
      <w:r>
        <w:t>directory? Why?</w:t>
      </w:r>
    </w:p>
    <w:p>
      <w:pPr>
        <w:pStyle w:val="1 Block"/>
      </w:pPr>
    </w:p>
    <w:p>
      <w:bookmarkStart w:id="488" w:name="Chapter_10__Common_Administrativ_18"/>
      <w:pPr>
        <w:pStyle w:val="Heading 1"/>
        <w:pageBreakBefore w:val="on"/>
      </w:pPr>
      <w:r>
        <w:t>Chapter 10 Common Administrative Tasks</w:t>
        <w:t xml:space="preserve"> </w:t>
        <w:t>429</w:t>
        <w:t xml:space="preserve"> </w:t>
        <w:t>429</w:t>
      </w:r>
      <w:bookmarkEnd w:id="488"/>
    </w:p>
    <w:p>
      <w:pPr>
        <w:pStyle w:val="Para 037"/>
      </w:pPr>
      <w:r>
        <w:t/>
      </w:r>
    </w:p>
    <w:p>
      <w:pPr>
        <w:pStyle w:val="Para 003"/>
      </w:pPr>
      <w:r>
        <w:rPr>
          <w:rStyle w:val="Text0"/>
        </w:rPr>
        <w:t xml:space="preserve">5. </w:t>
      </w:r>
      <w:r>
        <w:t xml:space="preserve">At the command prompt, type </w:t>
      </w:r>
      <w:r>
        <w:rPr>
          <w:rStyle w:val="Text1"/>
        </w:rPr>
        <w:t>useradd –m –u 666 bozoette</w:t>
      </w:r>
      <w:r>
        <w:t xml:space="preserve"> and press </w:t>
      </w:r>
      <w:r>
        <w:rPr>
          <w:rStyle w:val="Text0"/>
        </w:rPr>
        <w:t>Enter</w:t>
      </w:r>
      <w:r>
        <w:t xml:space="preserve">. What do the </w:t>
        <w:t>–m</w:t>
      </w:r>
    </w:p>
    <w:p>
      <w:pPr>
        <w:pStyle w:val="Para 004"/>
      </w:pPr>
      <w:r>
        <w:t xml:space="preserve">and the </w:t>
        <w:t>–u</w:t>
        <w:t xml:space="preserve"> options do in this command?</w:t>
      </w:r>
    </w:p>
    <w:p>
      <w:pPr>
        <w:pStyle w:val="Para 013"/>
      </w:pPr>
      <w:r>
        <w:rPr>
          <w:rStyle w:val="Text0"/>
        </w:rPr>
        <w:t xml:space="preserve">6. </w:t>
      </w:r>
      <w:r>
        <w:t xml:space="preserve">At the command prompt, type </w:t>
      </w:r>
      <w:r>
        <w:rPr>
          <w:rStyle w:val="Text1"/>
        </w:rPr>
        <w:t>passwd bozoette</w:t>
      </w:r>
      <w:r>
        <w:t xml:space="preserve"> and press </w:t>
      </w:r>
      <w:r>
        <w:rPr>
          <w:rStyle w:val="Text0"/>
        </w:rPr>
        <w:t>Enter</w:t>
      </w:r>
      <w:r>
        <w:t xml:space="preserve">. Enter the password of </w:t>
      </w:r>
    </w:p>
    <w:p>
      <w:pPr>
        <w:pStyle w:val="Para 004"/>
      </w:pPr>
      <w:r>
        <w:rPr>
          <w:rStyle w:val="Text0"/>
        </w:rPr>
        <w:t>LINUXrocks!</w:t>
      </w:r>
      <w:r>
        <w:t xml:space="preserve"> and press </w:t>
      </w:r>
      <w:r>
        <w:rPr>
          <w:rStyle w:val="Text0"/>
        </w:rPr>
        <w:t>Enter</w:t>
      </w:r>
      <w:r>
        <w:t xml:space="preserve">. Enter the password of </w:t>
      </w:r>
      <w:r>
        <w:rPr>
          <w:rStyle w:val="Text0"/>
        </w:rPr>
        <w:t>LINUXrocks!</w:t>
      </w:r>
      <w:r>
        <w:t xml:space="preserve"> again to confirm and press </w:t>
      </w:r>
      <w:r>
        <w:rPr>
          <w:rStyle w:val="Text0"/>
        </w:rPr>
        <w:t>Enter</w:t>
      </w:r>
      <w:r>
        <w:t>.</w:t>
      </w:r>
    </w:p>
    <w:p>
      <w:pPr>
        <w:pStyle w:val="Para 003"/>
      </w:pPr>
      <w:r>
        <w:rPr>
          <w:rStyle w:val="Text0"/>
        </w:rPr>
        <w:t xml:space="preserve">7. </w:t>
      </w:r>
      <w:r>
        <w:t xml:space="preserve">At the command prompt, type </w:t>
      </w:r>
      <w:r>
        <w:rPr>
          <w:rStyle w:val="Text1"/>
        </w:rPr>
        <w:t>grep bozoette /etc/passwd</w:t>
      </w:r>
      <w:r>
        <w:t xml:space="preserve"> and press </w:t>
      </w:r>
      <w:r>
        <w:rPr>
          <w:rStyle w:val="Text0"/>
        </w:rPr>
        <w:t>Enter</w:t>
      </w:r>
      <w:r>
        <w:t xml:space="preserve">. What is bozoette’s </w:t>
      </w:r>
    </w:p>
    <w:p>
      <w:pPr>
        <w:pStyle w:val="Para 004"/>
      </w:pPr>
      <w:r>
        <w:t>home directory? What is bozoette’s UID?</w:t>
      </w:r>
    </w:p>
    <w:p>
      <w:pPr>
        <w:pStyle w:val="Para 003"/>
      </w:pPr>
      <w:r>
        <w:rPr>
          <w:rStyle w:val="Text0"/>
        </w:rPr>
        <w:t xml:space="preserve">8. </w:t>
      </w:r>
      <w:r>
        <w:t xml:space="preserve">At the command prompt, type </w:t>
      </w:r>
      <w:r>
        <w:rPr>
          <w:rStyle w:val="Text1"/>
        </w:rPr>
        <w:t>ls –la /home/bozo</w:t>
      </w:r>
      <w:r>
        <w:t xml:space="preserve"> and press </w:t>
      </w:r>
      <w:r>
        <w:rPr>
          <w:rStyle w:val="Text0"/>
        </w:rPr>
        <w:t>Enter</w:t>
      </w:r>
      <w:r>
        <w:t xml:space="preserve">. Who owns most files in this </w:t>
      </w:r>
    </w:p>
    <w:p>
      <w:pPr>
        <w:pStyle w:val="Para 004"/>
      </w:pPr>
      <w:r>
        <w:t>directory? Why? Can bozoette manage these files?</w:t>
      </w:r>
    </w:p>
    <w:p>
      <w:pPr>
        <w:pStyle w:val="Para 003"/>
      </w:pPr>
      <w:r>
        <w:rPr>
          <w:rStyle w:val="Text0"/>
        </w:rPr>
        <w:t xml:space="preserve">9.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10-9</w:t>
      </w:r>
    </w:p>
    <w:p>
      <w:pPr>
        <w:pStyle w:val="Para 012"/>
      </w:pPr>
      <w:r>
        <w:t>Estimated Time</w:t>
      </w:r>
      <w:r>
        <w:rPr>
          <w:rStyle w:val="Text5"/>
        </w:rPr>
        <w:t>: 15 minutes</w:t>
      </w:r>
    </w:p>
    <w:p>
      <w:pPr>
        <w:pStyle w:val="Para 007"/>
      </w:pPr>
      <w:r>
        <w:rPr>
          <w:rStyle w:val="Text1"/>
        </w:rPr>
        <w:t>Objective</w:t>
      </w:r>
      <w:r>
        <w:t>: Create and manage groups.</w:t>
      </w:r>
    </w:p>
    <w:p>
      <w:pPr>
        <w:pStyle w:val="Para 007"/>
      </w:pPr>
      <w:r>
        <w:rPr>
          <w:rStyle w:val="Text1"/>
        </w:rPr>
        <w:t>Description</w:t>
      </w:r>
      <w:r>
        <w:t>: In this hands-on project, you create, use, and delete groups on Fedora Linux using command-line utilities.</w:t>
      </w:r>
    </w:p>
    <w:p>
      <w:pPr>
        <w:pStyle w:val="Para 013"/>
      </w:pPr>
      <w:r>
        <w:rPr>
          <w:rStyle w:val="Text0"/>
        </w:rPr>
        <w:t xml:space="preserve">1. </w:t>
      </w:r>
      <w:r>
        <w:t xml:space="preserve">On your Fedora Linux virtual machine, switch to a command-line terminal (tty5) by pressing </w:t>
      </w:r>
    </w:p>
    <w:p>
      <w:pPr>
        <w:pStyle w:val="Para 004"/>
      </w:pPr>
      <w:r>
        <w:rPr>
          <w:rStyle w:val="Text0"/>
        </w:rPr>
        <w:t>Ctrl+Alt+F5</w:t>
      </w:r>
      <w:r>
        <w:t xml:space="preserve">, and log in to the terminal using the 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vi /etc/group</w:t>
      </w:r>
      <w:r>
        <w:t xml:space="preserve"> and press </w:t>
      </w:r>
      <w:r>
        <w:rPr>
          <w:rStyle w:val="Text0"/>
        </w:rPr>
        <w:t>Enter</w:t>
      </w:r>
      <w:r>
        <w:t xml:space="preserve"> to open the /etc/group file in the vi </w:t>
      </w:r>
    </w:p>
    <w:p>
      <w:pPr>
        <w:pStyle w:val="Para 004"/>
      </w:pPr>
      <w:r>
        <w:t>editor. Add a line to the bottom of this file that reads:</w:t>
      </w:r>
    </w:p>
    <w:p>
      <w:pPr>
        <w:pStyle w:val="Para 001"/>
      </w:pPr>
      <w:r>
        <w:t>groupies:x:1234:root,bozoette</w:t>
      </w:r>
    </w:p>
    <w:p>
      <w:pPr>
        <w:pStyle w:val="Para 004"/>
      </w:pPr>
      <w:r>
        <w:t xml:space="preserve"> This adds a group to the system with a GID of 1234, the members root, and bozoette. When finished, </w:t>
      </w:r>
    </w:p>
    <w:p>
      <w:pPr>
        <w:pStyle w:val="Para 004"/>
      </w:pPr>
      <w:r>
        <w:t>save and quit the vi editor.</w:t>
      </w:r>
    </w:p>
    <w:p>
      <w:pPr>
        <w:pStyle w:val="Para 003"/>
      </w:pPr>
      <w:r>
        <w:rPr>
          <w:rStyle w:val="Text0"/>
        </w:rPr>
        <w:t xml:space="preserve">3. </w:t>
      </w:r>
      <w:r>
        <w:t xml:space="preserve">Switch to a different command-line terminal (tty6) by pressing </w:t>
      </w:r>
      <w:r>
        <w:rPr>
          <w:rStyle w:val="Text0"/>
        </w:rPr>
        <w:t>Ctrl+Alt+F6</w:t>
      </w:r>
      <w:r>
        <w:t xml:space="preserve"> and log in to the terminal </w:t>
      </w:r>
    </w:p>
    <w:p>
      <w:pPr>
        <w:pStyle w:val="Para 004"/>
      </w:pPr>
      <w:r>
        <w:t xml:space="preserve">using the user name of </w:t>
      </w:r>
      <w:r>
        <w:rPr>
          <w:rStyle w:val="Text0"/>
        </w:rPr>
        <w:t>bozoette</w:t>
      </w:r>
      <w:r>
        <w:t xml:space="preserve"> and the password of </w:t>
      </w:r>
      <w:r>
        <w:rPr>
          <w:rStyle w:val="Text0"/>
        </w:rPr>
        <w:t>LINUXrocks!</w:t>
      </w:r>
      <w:r>
        <w:t>.</w:t>
      </w:r>
    </w:p>
    <w:p>
      <w:pPr>
        <w:pStyle w:val="Para 013"/>
      </w:pPr>
      <w:r>
        <w:rPr>
          <w:rStyle w:val="Text0"/>
        </w:rPr>
        <w:t xml:space="preserve">4. </w:t>
      </w:r>
      <w:r>
        <w:t xml:space="preserve">At the command prompt, type </w:t>
      </w:r>
      <w:r>
        <w:rPr>
          <w:rStyle w:val="Text1"/>
        </w:rPr>
        <w:t>groups</w:t>
      </w:r>
      <w:r>
        <w:t xml:space="preserve"> and press </w:t>
      </w:r>
      <w:r>
        <w:rPr>
          <w:rStyle w:val="Text0"/>
        </w:rPr>
        <w:t>Enter</w:t>
      </w:r>
      <w:r>
        <w:t>. Of which groups is bozoette a member?</w:t>
      </w:r>
      <w:r>
        <w:rPr>
          <w:rStyle w:val="Text3"/>
        </w:rPr>
        <w:t xml:space="preserve"> </w:t>
      </w:r>
      <w:r>
        <w:rPr>
          <w:rStyle w:val="Text0"/>
        </w:rPr>
        <w:t xml:space="preserve">5. </w:t>
      </w:r>
      <w:r>
        <w:t xml:space="preserve">At the command prompt, type </w:t>
      </w:r>
      <w:r>
        <w:rPr>
          <w:rStyle w:val="Text1"/>
        </w:rPr>
        <w:t>id</w:t>
      </w:r>
      <w:r>
        <w:t xml:space="preserve"> and press </w:t>
      </w:r>
      <w:r>
        <w:rPr>
          <w:rStyle w:val="Text0"/>
        </w:rPr>
        <w:t>Enter</w:t>
      </w:r>
      <w:r>
        <w:t xml:space="preserve">. Which group is the primary group for the user </w:t>
      </w:r>
    </w:p>
    <w:p>
      <w:pPr>
        <w:pStyle w:val="Para 004"/>
      </w:pPr>
      <w:r>
        <w:t>bozoette?</w:t>
      </w:r>
    </w:p>
    <w:p>
      <w:pPr>
        <w:pStyle w:val="Para 003"/>
      </w:pPr>
      <w:r>
        <w:rPr>
          <w:rStyle w:val="Text0"/>
        </w:rPr>
        <w:t xml:space="preserve">6. </w:t>
      </w:r>
      <w:r>
        <w:t xml:space="preserve">At the command prompt, type </w:t>
      </w:r>
      <w:r>
        <w:rPr>
          <w:rStyle w:val="Text1"/>
        </w:rPr>
        <w:t>touch file1</w:t>
      </w:r>
      <w:r>
        <w:t xml:space="preserve"> and press </w:t>
      </w:r>
      <w:r>
        <w:rPr>
          <w:rStyle w:val="Text0"/>
        </w:rPr>
        <w:t>Enter</w:t>
      </w:r>
      <w:r>
        <w:t xml:space="preserve"> to create a new file called file1 in the </w:t>
      </w:r>
    </w:p>
    <w:p>
      <w:pPr>
        <w:pStyle w:val="Para 004"/>
      </w:pPr>
      <w:r>
        <w:t>current directory.</w:t>
      </w:r>
    </w:p>
    <w:p>
      <w:pPr>
        <w:pStyle w:val="Para 003"/>
      </w:pPr>
      <w:r>
        <w:rPr>
          <w:rStyle w:val="Text0"/>
        </w:rPr>
        <w:t xml:space="preserve">7. </w:t>
      </w:r>
      <w:r>
        <w:t xml:space="preserve">At the command prompt, type </w:t>
      </w:r>
      <w:r>
        <w:rPr>
          <w:rStyle w:val="Text1"/>
        </w:rPr>
        <w:t>ls -l</w:t>
      </w:r>
      <w:r>
        <w:t xml:space="preserve"> and press </w:t>
      </w:r>
      <w:r>
        <w:rPr>
          <w:rStyle w:val="Text0"/>
        </w:rPr>
        <w:t>Enter</w:t>
      </w:r>
      <w:r>
        <w:t xml:space="preserve">. Who is the owner and group owner of the file </w:t>
      </w:r>
    </w:p>
    <w:p>
      <w:pPr>
        <w:pStyle w:val="Para 004"/>
      </w:pPr>
      <w:r>
        <w:t>file1? Why?</w:t>
      </w:r>
    </w:p>
    <w:p>
      <w:pPr>
        <w:pStyle w:val="Para 003"/>
      </w:pPr>
      <w:r>
        <w:rPr>
          <w:rStyle w:val="Text0"/>
        </w:rPr>
        <w:t xml:space="preserve">8. </w:t>
      </w:r>
      <w:r>
        <w:t xml:space="preserve">At the command prompt, type </w:t>
      </w:r>
      <w:r>
        <w:rPr>
          <w:rStyle w:val="Text1"/>
        </w:rPr>
        <w:t>newgrp groupies</w:t>
      </w:r>
      <w:r>
        <w:t xml:space="preserve"> and press </w:t>
      </w:r>
      <w:r>
        <w:rPr>
          <w:rStyle w:val="Text0"/>
        </w:rPr>
        <w:t>Enter</w:t>
      </w:r>
      <w:r>
        <w:t xml:space="preserve"> to temporarily change bozoette’s </w:t>
      </w:r>
    </w:p>
    <w:p>
      <w:pPr>
        <w:pStyle w:val="Para 004"/>
      </w:pPr>
      <w:r>
        <w:t>primary group to groupies.</w:t>
      </w:r>
    </w:p>
    <w:p>
      <w:pPr>
        <w:pStyle w:val="Para 003"/>
      </w:pPr>
      <w:r>
        <w:rPr>
          <w:rStyle w:val="Text0"/>
        </w:rPr>
        <w:t xml:space="preserve">9. </w:t>
      </w:r>
      <w:r>
        <w:t xml:space="preserve">At the command prompt, type </w:t>
      </w:r>
      <w:r>
        <w:rPr>
          <w:rStyle w:val="Text1"/>
        </w:rPr>
        <w:t>touch file2</w:t>
      </w:r>
      <w:r>
        <w:t xml:space="preserve"> and press </w:t>
      </w:r>
      <w:r>
        <w:rPr>
          <w:rStyle w:val="Text0"/>
        </w:rPr>
        <w:t>Enter</w:t>
      </w:r>
      <w:r>
        <w:t xml:space="preserve"> to create a new file called file2 in the </w:t>
      </w:r>
    </w:p>
    <w:p>
      <w:pPr>
        <w:pStyle w:val="Para 004"/>
      </w:pPr>
      <w:r>
        <w:t>current directory.</w:t>
      </w:r>
    </w:p>
    <w:p>
      <w:pPr>
        <w:pStyle w:val="Para 003"/>
      </w:pPr>
      <w:r>
        <w:rPr>
          <w:rStyle w:val="Text0"/>
        </w:rPr>
        <w:t xml:space="preserve">10. </w:t>
      </w:r>
      <w:r>
        <w:t xml:space="preserve">At the command prompt, type </w:t>
      </w:r>
      <w:r>
        <w:rPr>
          <w:rStyle w:val="Text1"/>
        </w:rPr>
        <w:t>ls -l</w:t>
      </w:r>
      <w:r>
        <w:t xml:space="preserve"> and press </w:t>
      </w:r>
      <w:r>
        <w:rPr>
          <w:rStyle w:val="Text0"/>
        </w:rPr>
        <w:t>Enter</w:t>
      </w:r>
      <w:r>
        <w:t xml:space="preserve">. Who is the owner and group owner of the file </w:t>
      </w:r>
    </w:p>
    <w:p>
      <w:pPr>
        <w:pStyle w:val="Para 004"/>
      </w:pPr>
      <w:r>
        <w:t>file2? Why?</w:t>
      </w:r>
    </w:p>
    <w:p>
      <w:pPr>
        <w:pStyle w:val="Para 003"/>
      </w:pPr>
      <w:r>
        <w:rPr>
          <w:rStyle w:val="Text0"/>
        </w:rPr>
        <w:t xml:space="preserve">11. </w:t>
      </w:r>
      <w:r>
        <w:t xml:space="preserve">Type </w:t>
      </w:r>
      <w:r>
        <w:rPr>
          <w:rStyle w:val="Text1"/>
        </w:rPr>
        <w:t>exit</w:t>
      </w:r>
      <w:r>
        <w:t xml:space="preserve"> and press </w:t>
      </w:r>
      <w:r>
        <w:rPr>
          <w:rStyle w:val="Text0"/>
        </w:rPr>
        <w:t>Enter</w:t>
      </w:r>
      <w:r>
        <w:t xml:space="preserve"> to log out of the new shell created when you used the </w:t>
        <w:t>newgrp</w:t>
        <w:t xml:space="preserve"> command. </w:t>
      </w:r>
    </w:p>
    <w:p>
      <w:pPr>
        <w:pStyle w:val="Para 004"/>
      </w:pPr>
      <w:r>
        <w:t xml:space="preserve">Next, type </w:t>
      </w:r>
      <w:r>
        <w:rPr>
          <w:rStyle w:val="Text1"/>
        </w:rPr>
        <w:t>exit</w:t>
      </w:r>
      <w:r>
        <w:t xml:space="preserve"> and press </w:t>
      </w:r>
      <w:r>
        <w:rPr>
          <w:rStyle w:val="Text0"/>
        </w:rPr>
        <w:t>Enter</w:t>
      </w:r>
      <w:r>
        <w:t xml:space="preserve"> to log out of your shell.</w:t>
      </w:r>
    </w:p>
    <w:p>
      <w:pPr>
        <w:pStyle w:val="Para 003"/>
      </w:pPr>
      <w:r>
        <w:rPr>
          <w:rStyle w:val="Text0"/>
        </w:rPr>
        <w:t xml:space="preserve">12. </w:t>
      </w:r>
      <w:r>
        <w:t xml:space="preserve">Switch back to tty5 by pressing </w:t>
      </w:r>
      <w:r>
        <w:rPr>
          <w:rStyle w:val="Text0"/>
        </w:rPr>
        <w:t>Ctrl+Alt+F5</w:t>
      </w:r>
      <w:r>
        <w:t>.</w:t>
      </w:r>
      <w:r>
        <w:rPr>
          <w:rStyle w:val="Text3"/>
        </w:rPr>
        <w:t xml:space="preserve"> </w:t>
      </w:r>
      <w:r>
        <w:rPr>
          <w:rStyle w:val="Text0"/>
        </w:rPr>
        <w:t xml:space="preserve">13. </w:t>
      </w:r>
      <w:r>
        <w:t xml:space="preserve">At the command prompt, type </w:t>
      </w:r>
      <w:r>
        <w:rPr>
          <w:rStyle w:val="Text1"/>
        </w:rPr>
        <w:t>groupdel groupies</w:t>
      </w:r>
      <w:r>
        <w:t xml:space="preserve"> and press </w:t>
      </w:r>
      <w:r>
        <w:rPr>
          <w:rStyle w:val="Text0"/>
        </w:rPr>
        <w:t>Enter</w:t>
      </w:r>
      <w:r>
        <w:t xml:space="preserve"> to remove the group groupies </w:t>
      </w:r>
    </w:p>
    <w:p>
      <w:pPr>
        <w:pStyle w:val="Para 004"/>
      </w:pPr>
      <w:r>
        <w:t xml:space="preserve">from the system. Which file is edited by the </w:t>
        <w:t>groupdel</w:t>
        <w:t xml:space="preserve"> command?</w:t>
      </w:r>
    </w:p>
    <w:p>
      <w:pPr>
        <w:pStyle w:val="Para 003"/>
      </w:pPr>
      <w:r>
        <w:rPr>
          <w:rStyle w:val="Text0"/>
        </w:rPr>
        <w:t xml:space="preserve">14. </w:t>
      </w:r>
      <w:r>
        <w:t xml:space="preserve">Type </w:t>
      </w:r>
      <w:r>
        <w:rPr>
          <w:rStyle w:val="Text1"/>
        </w:rPr>
        <w:t>exit</w:t>
      </w:r>
      <w:r>
        <w:t xml:space="preserve"> and press </w:t>
      </w:r>
      <w:r>
        <w:rPr>
          <w:rStyle w:val="Text0"/>
        </w:rPr>
        <w:t>Enter</w:t>
      </w:r>
      <w:r>
        <w:t xml:space="preserve"> to log out of your shell.</w:t>
      </w:r>
    </w:p>
    <w:p>
      <w:pPr>
        <w:pStyle w:val="1 Block"/>
      </w:pPr>
    </w:p>
    <w:p>
      <w:bookmarkStart w:id="489" w:name="430_430____CompTIA_Linux__and_LP"/>
      <w:pPr>
        <w:pStyle w:val="Para 005"/>
        <w:pageBreakBefore w:val="on"/>
      </w:pPr>
      <w:r>
        <w:t>430</w:t>
      </w:r>
      <w:r>
        <w:rPr>
          <w:rStyle w:val="Text0"/>
        </w:rPr>
        <w:t xml:space="preserve"> </w:t>
      </w:r>
      <w:r>
        <w:t>430</w:t>
      </w:r>
      <w:r>
        <w:rPr>
          <w:rStyle w:val="Text0"/>
        </w:rPr>
        <w:t xml:space="preserve"> </w:t>
      </w:r>
      <w:r>
        <w:t>CompTIA Linux+ and LPIC-1: Guide to Linux Certification</w:t>
      </w:r>
      <w:bookmarkEnd w:id="489"/>
    </w:p>
    <w:p>
      <w:pPr>
        <w:pStyle w:val="Para 037"/>
      </w:pPr>
      <w:r>
        <w:t/>
      </w:r>
    </w:p>
    <w:p>
      <w:pPr>
        <w:pStyle w:val="Para 091"/>
      </w:pPr>
      <w:r>
        <w:t>Discovery Exercises</w:t>
      </w:r>
    </w:p>
    <w:p>
      <w:pPr>
        <w:pStyle w:val="Para 037"/>
      </w:pPr>
      <w:r>
        <w:t/>
      </w:r>
    </w:p>
    <w:p>
      <w:pPr>
        <w:pStyle w:val="Para 015"/>
      </w:pPr>
      <w:r>
        <w:t>Discovery Exercise 10-1</w:t>
      </w:r>
    </w:p>
    <w:p>
      <w:pPr>
        <w:pStyle w:val="Para 012"/>
      </w:pPr>
      <w:r>
        <w:t>Estimated Time</w:t>
      </w:r>
      <w:r>
        <w:rPr>
          <w:rStyle w:val="Text5"/>
        </w:rPr>
        <w:t>: 20 minutes</w:t>
      </w:r>
    </w:p>
    <w:p>
      <w:pPr>
        <w:pStyle w:val="Para 007"/>
      </w:pPr>
      <w:r>
        <w:rPr>
          <w:rStyle w:val="Text1"/>
        </w:rPr>
        <w:t>Objective</w:t>
      </w:r>
      <w:r>
        <w:t>: Configure rsyslogd.</w:t>
      </w:r>
    </w:p>
    <w:p>
      <w:pPr>
        <w:pStyle w:val="Para 007"/>
      </w:pPr>
      <w:r>
        <w:rPr>
          <w:rStyle w:val="Text1"/>
        </w:rPr>
        <w:t>Description</w:t>
      </w:r>
      <w:r>
        <w:t>: Write the entry you could add to /etc/rsyslog.conf to:</w:t>
      </w:r>
    </w:p>
    <w:p>
      <w:pPr>
        <w:pStyle w:val="Para 003"/>
      </w:pPr>
      <w:r>
        <w:rPr>
          <w:rStyle w:val="Text0"/>
        </w:rPr>
        <w:t xml:space="preserve">a. </w:t>
      </w:r>
      <w:r>
        <w:t>Log all critical messages from the kernel to /var/log/alert</w:t>
      </w:r>
      <w:r>
        <w:rPr>
          <w:rStyle w:val="Text3"/>
        </w:rPr>
        <w:t xml:space="preserve"> </w:t>
      </w:r>
      <w:r>
        <w:rPr>
          <w:rStyle w:val="Text0"/>
        </w:rPr>
        <w:t xml:space="preserve">b. </w:t>
      </w:r>
      <w:r>
        <w:t>Log all messages from the user processes to /var/log/userlog</w:t>
      </w:r>
      <w:r>
        <w:rPr>
          <w:rStyle w:val="Text3"/>
        </w:rPr>
        <w:t xml:space="preserve"> </w:t>
      </w:r>
      <w:r>
        <w:rPr>
          <w:rStyle w:val="Text0"/>
        </w:rPr>
        <w:t xml:space="preserve">c. </w:t>
      </w:r>
      <w:r>
        <w:t>Log all debug messages and more serious from the printing daemon to /var/log/printer</w:t>
      </w:r>
      <w:r>
        <w:rPr>
          <w:rStyle w:val="Text3"/>
        </w:rPr>
        <w:t xml:space="preserve"> </w:t>
      </w:r>
      <w:r>
        <w:rPr>
          <w:rStyle w:val="Text0"/>
        </w:rPr>
        <w:t xml:space="preserve">d. </w:t>
      </w:r>
      <w:r>
        <w:t>Log all messages except notices from the mail daemon to /var/log/mailman</w:t>
      </w:r>
      <w:r>
        <w:rPr>
          <w:rStyle w:val="Text3"/>
        </w:rPr>
        <w:t xml:space="preserve"> </w:t>
      </w:r>
      <w:r>
        <w:rPr>
          <w:rStyle w:val="Text0"/>
        </w:rPr>
        <w:t xml:space="preserve">e. </w:t>
      </w:r>
      <w:r>
        <w:t>Log all alerts and critical error messages to /var/log/serious</w:t>
      </w:r>
    </w:p>
    <w:p>
      <w:pPr>
        <w:pStyle w:val="Para 003"/>
      </w:pPr>
      <w:r>
        <w:rPr>
          <w:rStyle w:val="Text0"/>
        </w:rPr>
        <w:t xml:space="preserve">f. </w:t>
      </w:r>
      <w:r>
        <w:t>Log all warnings and errors from the kernel and the printing daemon to /var/log/shared</w:t>
      </w:r>
    </w:p>
    <w:p>
      <w:pPr>
        <w:pStyle w:val="Para 037"/>
      </w:pPr>
      <w:r>
        <w:t/>
      </w:r>
    </w:p>
    <w:p>
      <w:pPr>
        <w:pStyle w:val="Para 015"/>
      </w:pPr>
      <w:r>
        <w:t>Discovery Exercise 10-2</w:t>
      </w:r>
    </w:p>
    <w:p>
      <w:pPr>
        <w:pStyle w:val="Para 012"/>
      </w:pPr>
      <w:r>
        <w:t>Estimated Time</w:t>
      </w:r>
      <w:r>
        <w:rPr>
          <w:rStyle w:val="Text5"/>
        </w:rPr>
        <w:t>: 15 minutes</w:t>
      </w:r>
    </w:p>
    <w:p>
      <w:pPr>
        <w:pStyle w:val="Para 007"/>
      </w:pPr>
      <w:r>
        <w:rPr>
          <w:rStyle w:val="Text1"/>
        </w:rPr>
        <w:t>Objective</w:t>
      </w:r>
      <w:r>
        <w:t xml:space="preserve">: Research </w:t>
        <w:t>useradd</w:t>
        <w:t xml:space="preserve"> options.</w:t>
      </w:r>
    </w:p>
    <w:p>
      <w:pPr>
        <w:pStyle w:val="Para 007"/>
      </w:pPr>
      <w:r>
        <w:rPr>
          <w:rStyle w:val="Text1"/>
        </w:rPr>
        <w:t>Description</w:t>
      </w:r>
      <w:r>
        <w:t xml:space="preserve">: Use the man or info pages to find a description of the </w:t>
        <w:t>–D</w:t>
        <w:t xml:space="preserve"> option to the </w:t>
        <w:t>useradd</w:t>
        <w:t xml:space="preserve"> command. What does </w:t>
      </w:r>
    </w:p>
    <w:p>
      <w:pPr>
        <w:pStyle w:val="Para 007"/>
      </w:pPr>
      <w:r>
        <w:t xml:space="preserve">this option do? What file does it edit? Use this option with the </w:t>
        <w:t>useradd</w:t>
        <w:t xml:space="preserve"> command to set the date that all new user </w:t>
      </w:r>
    </w:p>
    <w:p>
      <w:pPr>
        <w:pStyle w:val="Para 007"/>
      </w:pPr>
      <w:r>
        <w:t>accounts will be disabled to March 5, 2055. What command did you use?</w:t>
      </w:r>
    </w:p>
    <w:p>
      <w:pPr>
        <w:pStyle w:val="Para 037"/>
      </w:pPr>
      <w:r>
        <w:t/>
      </w:r>
    </w:p>
    <w:p>
      <w:pPr>
        <w:pStyle w:val="Para 015"/>
      </w:pPr>
      <w:r>
        <w:t>Discovery Exercise 10-3</w:t>
      </w:r>
    </w:p>
    <w:p>
      <w:pPr>
        <w:pStyle w:val="Para 012"/>
      </w:pPr>
      <w:r>
        <w:t>Estimated Time</w:t>
      </w:r>
      <w:r>
        <w:rPr>
          <w:rStyle w:val="Text5"/>
        </w:rPr>
        <w:t>: 40 minutes</w:t>
      </w:r>
    </w:p>
    <w:p>
      <w:pPr>
        <w:pStyle w:val="Para 007"/>
      </w:pPr>
      <w:r>
        <w:rPr>
          <w:rStyle w:val="Text1"/>
        </w:rPr>
        <w:t>Objective</w:t>
      </w:r>
      <w:r>
        <w:t>: Configure CUPS printer sharing.</w:t>
      </w:r>
    </w:p>
    <w:p>
      <w:pPr>
        <w:pStyle w:val="Para 007"/>
      </w:pPr>
      <w:r>
        <w:rPr>
          <w:rStyle w:val="Text1"/>
        </w:rPr>
        <w:t>Description</w:t>
      </w:r>
      <w:r>
        <w:t xml:space="preserve">: In Project 10-2, you enabled the remote administration and IPP print sharing options within the CUPS </w:t>
      </w:r>
    </w:p>
    <w:p>
      <w:pPr>
        <w:pStyle w:val="Para 007"/>
      </w:pPr>
      <w:r>
        <w:t xml:space="preserve">remote administration tool on your Fedora Linux virtual machine. However, in order to access CUPS remotely or print to </w:t>
      </w:r>
    </w:p>
    <w:p>
      <w:pPr>
        <w:pStyle w:val="Para 007"/>
      </w:pPr>
      <w:r>
        <w:t xml:space="preserve">your shared IPP printers, you must allow the ports for the HTTP (TCP port 80), HTTPS (TCP port 443), and IPP (TCP port </w:t>
      </w:r>
    </w:p>
    <w:p>
      <w:pPr>
        <w:pStyle w:val="Para 007"/>
      </w:pPr>
      <w:r>
        <w:t>631) protocols in the firewall that is enabled by default in Fedora. Run the following commands to enable those ports:</w:t>
      </w:r>
    </w:p>
    <w:p>
      <w:pPr>
        <w:pStyle w:val="Para 012"/>
      </w:pPr>
      <w:r>
        <w:t>firewall-cmd --add-service http</w:t>
      </w:r>
    </w:p>
    <w:p>
      <w:pPr>
        <w:pStyle w:val="Para 012"/>
      </w:pPr>
      <w:r>
        <w:t>firewall-cmd --add-service https</w:t>
      </w:r>
    </w:p>
    <w:p>
      <w:pPr>
        <w:pStyle w:val="Para 012"/>
      </w:pPr>
      <w:r>
        <w:t>firewall-cmd --add-service ipp</w:t>
      </w:r>
    </w:p>
    <w:p>
      <w:pPr>
        <w:pStyle w:val="Para 007"/>
      </w:pPr>
      <w:r>
        <w:t xml:space="preserve">Next, use the </w:t>
      </w:r>
      <w:r>
        <w:rPr>
          <w:rStyle w:val="Text1"/>
        </w:rPr>
        <w:t>ip addr show</w:t>
      </w:r>
      <w:r>
        <w:t xml:space="preserve"> command to determine the IP address of your Fedora Linux virtual machine. Following </w:t>
      </w:r>
    </w:p>
    <w:p>
      <w:pPr>
        <w:pStyle w:val="Para 007"/>
      </w:pPr>
      <w:r>
        <w:t xml:space="preserve">this, access the CUPS administration website using the web browser on your Windows or macOS host computer </w:t>
      </w:r>
    </w:p>
    <w:p>
      <w:pPr>
        <w:pStyle w:val="Para 007"/>
      </w:pPr>
      <w:r>
        <w:t>by navigating to http://</w:t>
      </w:r>
      <w:r>
        <w:rPr>
          <w:rStyle w:val="Text4"/>
        </w:rPr>
        <w:t>IPaddress</w:t>
      </w:r>
      <w:r>
        <w:t xml:space="preserve">:631 where </w:t>
      </w:r>
      <w:r>
        <w:rPr>
          <w:rStyle w:val="Text4"/>
        </w:rPr>
        <w:t>IPaddress</w:t>
      </w:r>
      <w:r>
        <w:t xml:space="preserve"> is the IP address of your Fedora virtual machine. Finally, add </w:t>
      </w:r>
    </w:p>
    <w:p>
      <w:pPr>
        <w:pStyle w:val="Para 007"/>
      </w:pPr>
      <w:r>
        <w:t xml:space="preserve">a new printer within the Settings app on Windows or the System Preferences app on macOS that prints to the URL </w:t>
      </w:r>
    </w:p>
    <w:p>
      <w:pPr>
        <w:pStyle w:val="Para 007"/>
      </w:pPr>
      <w:r>
        <w:t>http://</w:t>
      </w:r>
      <w:r>
        <w:rPr>
          <w:rStyle w:val="Text4"/>
        </w:rPr>
        <w:t>IPaddress</w:t>
      </w:r>
      <w:r>
        <w:t xml:space="preserve">:631/printers/printer1. Print to this new printer from a Windows or macOS program of your choice </w:t>
      </w:r>
    </w:p>
    <w:p>
      <w:pPr>
        <w:pStyle w:val="Para 007"/>
      </w:pPr>
      <w:r>
        <w:t xml:space="preserve">and verify that the job was submitted to the printer1 print queue using the </w:t>
      </w:r>
      <w:r>
        <w:rPr>
          <w:rStyle w:val="Text1"/>
        </w:rPr>
        <w:t>lpstat –t</w:t>
      </w:r>
      <w:r>
        <w:t xml:space="preserve"> command on your Fedora </w:t>
      </w:r>
    </w:p>
    <w:p>
      <w:pPr>
        <w:pStyle w:val="Para 007"/>
      </w:pPr>
      <w:r>
        <w:t>Linux virtual machine.</w:t>
      </w:r>
    </w:p>
    <w:p>
      <w:pPr>
        <w:pStyle w:val="Para 037"/>
      </w:pPr>
      <w:r>
        <w:t/>
      </w:r>
    </w:p>
    <w:p>
      <w:pPr>
        <w:pStyle w:val="Para 015"/>
      </w:pPr>
      <w:r>
        <w:t>Discovery Exercise 10-4</w:t>
      </w:r>
    </w:p>
    <w:p>
      <w:pPr>
        <w:pStyle w:val="Para 012"/>
      </w:pPr>
      <w:r>
        <w:t>Estimated Time</w:t>
      </w:r>
      <w:r>
        <w:rPr>
          <w:rStyle w:val="Text5"/>
        </w:rPr>
        <w:t>: 40 minutes</w:t>
      </w:r>
    </w:p>
    <w:p>
      <w:pPr>
        <w:pStyle w:val="Para 007"/>
      </w:pPr>
      <w:r>
        <w:rPr>
          <w:rStyle w:val="Text1"/>
        </w:rPr>
        <w:t>Objective</w:t>
      </w:r>
      <w:r>
        <w:t>: Configure CUPS remote management.</w:t>
      </w:r>
    </w:p>
    <w:p>
      <w:pPr>
        <w:pStyle w:val="Para 007"/>
      </w:pPr>
      <w:r>
        <w:rPr>
          <w:rStyle w:val="Text1"/>
        </w:rPr>
        <w:t>Description</w:t>
      </w:r>
      <w:r>
        <w:t xml:space="preserve">: The CUPS commands introduced in this chapter work identically on both Fedora and Ubuntu systems. </w:t>
      </w:r>
    </w:p>
    <w:p>
      <w:pPr>
        <w:pStyle w:val="Para 007"/>
      </w:pPr>
      <w:r>
        <w:t xml:space="preserve">Because remote administration of the CUPS web administration tool is disabled by default and Ubuntu Server does </w:t>
      </w:r>
    </w:p>
    <w:p>
      <w:pPr>
        <w:pStyle w:val="Para 007"/>
      </w:pPr>
      <w:r>
        <w:t xml:space="preserve">not contain a desktop environment that allows you to access a web browser and the CUPS web administration tool, </w:t>
      </w:r>
    </w:p>
    <w:p>
      <w:pPr>
        <w:pStyle w:val="Para 007"/>
      </w:pPr>
      <w:r>
        <w:t>you must manually enable remote administration within the /etc/cups/cupsd.conf file.</w:t>
      </w:r>
    </w:p>
    <w:p>
      <w:pPr>
        <w:pStyle w:val="Para 004"/>
      </w:pPr>
      <w:r>
        <w:t xml:space="preserve">On your Ubuntu Server Linux virtual machine, edit the /etc/cups/cupsd.conf file and change the line that reads </w:t>
        <w:t xml:space="preserve">Listen </w:t>
      </w:r>
    </w:p>
    <w:p>
      <w:pPr>
        <w:pStyle w:val="Para 007"/>
      </w:pPr>
      <w:r>
        <w:t>localhost:631</w:t>
        <w:t xml:space="preserve"> to </w:t>
        <w:t>Port 631</w:t>
        <w:t xml:space="preserve"> as well as add three </w:t>
        <w:t>Allow from all</w:t>
        <w:t xml:space="preserve"> lines within the access sections, as shown here:</w:t>
      </w:r>
    </w:p>
    <w:p>
      <w:pPr>
        <w:pStyle w:val="Para 001"/>
      </w:pPr>
      <w:r>
        <w:t># Restrict access to the server...</w:t>
      </w:r>
    </w:p>
    <w:p>
      <w:pPr>
        <w:pStyle w:val="3 Block"/>
      </w:pPr>
    </w:p>
    <w:p>
      <w:pPr>
        <w:pStyle w:val="1 Block"/>
      </w:pPr>
    </w:p>
    <w:p>
      <w:bookmarkStart w:id="490" w:name="Chapter_10__Common_Administrativ_19"/>
      <w:pPr>
        <w:pStyle w:val="Heading 1"/>
        <w:pageBreakBefore w:val="on"/>
      </w:pPr>
      <w:r>
        <w:t>Chapter 10 Common Administrative Tasks</w:t>
        <w:t xml:space="preserve"> </w:t>
        <w:t>431</w:t>
        <w:t xml:space="preserve"> </w:t>
        <w:t>431</w:t>
      </w:r>
      <w:bookmarkEnd w:id="490"/>
    </w:p>
    <w:p>
      <w:pPr>
        <w:pStyle w:val="Para 037"/>
      </w:pPr>
      <w:r>
        <w:t/>
      </w:r>
    </w:p>
    <w:p>
      <w:pPr>
        <w:pStyle w:val="Para 001"/>
      </w:pPr>
      <w:r>
        <w:t>Order allow,deny</w:t>
      </w:r>
    </w:p>
    <w:p>
      <w:pPr>
        <w:pStyle w:val="Para 001"/>
      </w:pPr>
      <w:r>
        <w:t>Allow from all</w:t>
      </w:r>
    </w:p>
    <w:p>
      <w:pPr>
        <w:pStyle w:val="3 Block"/>
      </w:pPr>
    </w:p>
    <w:p>
      <w:pPr>
        <w:pStyle w:val="Para 037"/>
      </w:pPr>
      <w:r>
        <w:t/>
      </w:r>
    </w:p>
    <w:p>
      <w:pPr>
        <w:pStyle w:val="Para 001"/>
      </w:pPr>
      <w:r>
        <w:t># Restrict access to the admin pages...</w:t>
      </w:r>
    </w:p>
    <w:p>
      <w:pPr>
        <w:pStyle w:val="3 Block"/>
      </w:pPr>
    </w:p>
    <w:p>
      <w:pPr>
        <w:pStyle w:val="Para 001"/>
      </w:pPr>
      <w:r>
        <w:t>Order allow,deny</w:t>
      </w:r>
    </w:p>
    <w:p>
      <w:pPr>
        <w:pStyle w:val="Para 001"/>
      </w:pPr>
      <w:r>
        <w:t>Allow from all</w:t>
      </w:r>
    </w:p>
    <w:p>
      <w:pPr>
        <w:pStyle w:val="3 Block"/>
      </w:pPr>
    </w:p>
    <w:p>
      <w:pPr>
        <w:pStyle w:val="Para 037"/>
      </w:pPr>
      <w:r>
        <w:t/>
      </w:r>
    </w:p>
    <w:p>
      <w:pPr>
        <w:pStyle w:val="Para 001"/>
      </w:pPr>
      <w:r>
        <w:t># Restrict access to configuration files...</w:t>
      </w:r>
    </w:p>
    <w:p>
      <w:pPr>
        <w:pStyle w:val="3 Block"/>
      </w:pPr>
    </w:p>
    <w:p>
      <w:pPr>
        <w:pStyle w:val="Para 001"/>
      </w:pPr>
      <w:r>
        <w:t>AuthType Default</w:t>
      </w:r>
    </w:p>
    <w:p>
      <w:pPr>
        <w:pStyle w:val="Para 001"/>
      </w:pPr>
      <w:r>
        <w:t>Require user @SYSTEM</w:t>
      </w:r>
    </w:p>
    <w:p>
      <w:pPr>
        <w:pStyle w:val="Para 001"/>
      </w:pPr>
      <w:r>
        <w:t>Order allow,deny</w:t>
      </w:r>
    </w:p>
    <w:p>
      <w:pPr>
        <w:pStyle w:val="Para 001"/>
      </w:pPr>
      <w:r>
        <w:t>Allow from all</w:t>
      </w:r>
    </w:p>
    <w:p>
      <w:pPr>
        <w:pStyle w:val="3 Block"/>
      </w:pPr>
    </w:p>
    <w:p>
      <w:pPr>
        <w:pStyle w:val="Para 007"/>
      </w:pPr>
      <w:r>
        <w:t xml:space="preserve">Next, save your changes, run the </w:t>
      </w:r>
      <w:r>
        <w:rPr>
          <w:rStyle w:val="Text1"/>
        </w:rPr>
        <w:t>systemctl restart cups.service</w:t>
      </w:r>
      <w:r>
        <w:t xml:space="preserve"> command to restart the CUPS daemon, </w:t>
      </w:r>
    </w:p>
    <w:p>
      <w:pPr>
        <w:pStyle w:val="Para 007"/>
      </w:pPr>
      <w:r>
        <w:t xml:space="preserve">and run the </w:t>
      </w:r>
      <w:r>
        <w:rPr>
          <w:rStyle w:val="Text1"/>
        </w:rPr>
        <w:t>ip addr show</w:t>
      </w:r>
      <w:r>
        <w:t xml:space="preserve"> command to determine the IP address of your Ubuntu Linux virtual machine. Since </w:t>
      </w:r>
    </w:p>
    <w:p>
      <w:pPr>
        <w:pStyle w:val="Para 007"/>
      </w:pPr>
      <w:r>
        <w:t xml:space="preserve">Ubuntu Server does not enable a firewall by default, there is no need to open ports to allow CUPS access. Finally, access </w:t>
      </w:r>
    </w:p>
    <w:p>
      <w:pPr>
        <w:pStyle w:val="Para 007"/>
      </w:pPr>
      <w:r>
        <w:t xml:space="preserve">the CUPS administration website using the web browser on your Windows or macOS host computer by navigating to </w:t>
      </w:r>
    </w:p>
    <w:p>
      <w:pPr>
        <w:pStyle w:val="Para 007"/>
      </w:pPr>
      <w:r>
        <w:t>http://</w:t>
      </w:r>
      <w:r>
        <w:rPr>
          <w:rStyle w:val="Text4"/>
        </w:rPr>
        <w:t>IPaddress</w:t>
      </w:r>
      <w:r>
        <w:t xml:space="preserve">:631 where </w:t>
      </w:r>
      <w:r>
        <w:rPr>
          <w:rStyle w:val="Text4"/>
        </w:rPr>
        <w:t>IPaddress</w:t>
      </w:r>
      <w:r>
        <w:t xml:space="preserve"> is the IP address of your Ubuntu virtual machine.</w:t>
      </w:r>
    </w:p>
    <w:p>
      <w:pPr>
        <w:pStyle w:val="Para 037"/>
      </w:pPr>
      <w:r>
        <w:t/>
      </w:r>
    </w:p>
    <w:p>
      <w:pPr>
        <w:pStyle w:val="Para 015"/>
      </w:pPr>
      <w:r>
        <w:t>Discovery Exercise 10-5</w:t>
      </w:r>
    </w:p>
    <w:p>
      <w:pPr>
        <w:pStyle w:val="Para 012"/>
      </w:pPr>
      <w:r>
        <w:t>Estimated Time</w:t>
      </w:r>
      <w:r>
        <w:rPr>
          <w:rStyle w:val="Text5"/>
        </w:rPr>
        <w:t>: 15 minutes</w:t>
      </w:r>
    </w:p>
    <w:p>
      <w:pPr>
        <w:pStyle w:val="Para 007"/>
      </w:pPr>
      <w:r>
        <w:rPr>
          <w:rStyle w:val="Text1"/>
        </w:rPr>
        <w:t>Objective</w:t>
      </w:r>
      <w:r>
        <w:t xml:space="preserve">: Use </w:t>
        <w:t>newusers</w:t>
        <w:t xml:space="preserve"> to create user accounts.</w:t>
      </w:r>
    </w:p>
    <w:p>
      <w:pPr>
        <w:pStyle w:val="Para 007"/>
      </w:pPr>
      <w:r>
        <w:rPr>
          <w:rStyle w:val="Text1"/>
        </w:rPr>
        <w:t>Description</w:t>
      </w:r>
      <w:r>
        <w:t xml:space="preserve">: When adding several user accounts, you might want to use the </w:t>
        <w:t>newusers</w:t>
        <w:t xml:space="preserve"> utility, which can process a </w:t>
      </w:r>
    </w:p>
    <w:p>
      <w:pPr>
        <w:pStyle w:val="Para 007"/>
      </w:pPr>
      <w:r>
        <w:t xml:space="preserve">text file full of entries to add user accounts. Use the man or info page to find out how to use this utility and use it to </w:t>
      </w:r>
    </w:p>
    <w:p>
      <w:pPr>
        <w:pStyle w:val="Para 007"/>
      </w:pPr>
      <w:r>
        <w:t xml:space="preserve">add three users. When finished, view the /etc/passwd, /etc/shadow, and /etc/group files to verify that the users were </w:t>
      </w:r>
    </w:p>
    <w:p>
      <w:pPr>
        <w:pStyle w:val="Para 007"/>
      </w:pPr>
      <w:r>
        <w:t>added successfully.</w:t>
      </w:r>
    </w:p>
    <w:p>
      <w:pPr>
        <w:pStyle w:val="Para 037"/>
      </w:pPr>
      <w:r>
        <w:t/>
      </w:r>
    </w:p>
    <w:p>
      <w:pPr>
        <w:pStyle w:val="Para 015"/>
      </w:pPr>
      <w:r>
        <w:t>Discovery Exercise 10-6</w:t>
      </w:r>
    </w:p>
    <w:p>
      <w:pPr>
        <w:pStyle w:val="Para 012"/>
      </w:pPr>
      <w:r>
        <w:t>Estimated Time</w:t>
      </w:r>
      <w:r>
        <w:rPr>
          <w:rStyle w:val="Text5"/>
        </w:rPr>
        <w:t>: 30 minutes</w:t>
      </w:r>
    </w:p>
    <w:p>
      <w:pPr>
        <w:pStyle w:val="Para 007"/>
      </w:pPr>
      <w:r>
        <w:rPr>
          <w:rStyle w:val="Text1"/>
        </w:rPr>
        <w:t>Objective</w:t>
      </w:r>
      <w:r>
        <w:t>: Create and manage user accounts.</w:t>
      </w:r>
    </w:p>
    <w:p>
      <w:pPr>
        <w:pStyle w:val="Para 007"/>
      </w:pPr>
      <w:r>
        <w:rPr>
          <w:rStyle w:val="Text1"/>
        </w:rPr>
        <w:t>Description</w:t>
      </w:r>
      <w:r>
        <w:t>: Write commands to accomplish the following (use the manual or info pages if necessary):</w:t>
      </w:r>
    </w:p>
    <w:p>
      <w:pPr>
        <w:pStyle w:val="Para 003"/>
      </w:pPr>
      <w:r>
        <w:rPr>
          <w:rStyle w:val="Text0"/>
        </w:rPr>
        <w:t xml:space="preserve">a. </w:t>
      </w:r>
      <w:r>
        <w:t xml:space="preserve">Create a user with a login name of bsmith, a UID of 733, a GECOS field entry of “accounting manager,” </w:t>
      </w:r>
    </w:p>
    <w:p>
      <w:pPr>
        <w:pStyle w:val="Para 004"/>
      </w:pPr>
      <w:r>
        <w:t>and a password of Gxj234.</w:t>
      </w:r>
    </w:p>
    <w:p>
      <w:pPr>
        <w:pStyle w:val="Para 003"/>
      </w:pPr>
      <w:r>
        <w:rPr>
          <w:rStyle w:val="Text0"/>
        </w:rPr>
        <w:t xml:space="preserve">b. </w:t>
      </w:r>
      <w:r>
        <w:t>Delete the user jdoe but leave the home directory intact.</w:t>
      </w:r>
      <w:r>
        <w:rPr>
          <w:rStyle w:val="Text3"/>
        </w:rPr>
        <w:t xml:space="preserve"> </w:t>
      </w:r>
      <w:r>
        <w:rPr>
          <w:rStyle w:val="Text0"/>
        </w:rPr>
        <w:t xml:space="preserve">c. </w:t>
      </w:r>
      <w:r>
        <w:t>Change the properties of the existing user wjones such that the user has a new comment field of “ship-</w:t>
      </w:r>
    </w:p>
    <w:p>
      <w:pPr>
        <w:pStyle w:val="Para 004"/>
      </w:pPr>
      <w:r>
        <w:t>ping” and an account expiry of March 23, 2032.</w:t>
      </w:r>
    </w:p>
    <w:p>
      <w:pPr>
        <w:pStyle w:val="Para 003"/>
      </w:pPr>
      <w:r>
        <w:rPr>
          <w:rStyle w:val="Text0"/>
        </w:rPr>
        <w:t xml:space="preserve">d. </w:t>
      </w:r>
      <w:r>
        <w:t>Lock the account of wjenkins.</w:t>
      </w:r>
    </w:p>
    <w:p>
      <w:pPr>
        <w:pStyle w:val="Para 003"/>
      </w:pPr>
      <w:r>
        <w:rPr>
          <w:rStyle w:val="Text0"/>
        </w:rPr>
        <w:t xml:space="preserve">e. </w:t>
      </w:r>
      <w:r>
        <w:t>Change the password of bsmith to We34Rt.</w:t>
      </w:r>
    </w:p>
    <w:p>
      <w:pPr>
        <w:pStyle w:val="Para 013"/>
      </w:pPr>
      <w:r>
        <w:rPr>
          <w:rStyle w:val="Text0"/>
        </w:rPr>
        <w:t xml:space="preserve">f. </w:t>
      </w:r>
      <w:r>
        <w:t xml:space="preserve">Change the properties of the existing user tbanks such that the user is a member of the managers </w:t>
      </w:r>
    </w:p>
    <w:p>
      <w:pPr>
        <w:pStyle w:val="Para 004"/>
      </w:pPr>
      <w:r>
        <w:t>group and has a login name of artbanks.</w:t>
      </w:r>
    </w:p>
    <w:p>
      <w:pPr>
        <w:pStyle w:val="Para 003"/>
      </w:pPr>
      <w:r>
        <w:rPr>
          <w:rStyle w:val="Text0"/>
        </w:rPr>
        <w:t xml:space="preserve">g. </w:t>
      </w:r>
      <w:r>
        <w:t>Create a user with the same UID and primary group as root and a login name of wjones.</w:t>
      </w:r>
      <w:r>
        <w:rPr>
          <w:rStyle w:val="Text3"/>
        </w:rPr>
        <w:t xml:space="preserve"> </w:t>
      </w:r>
      <w:r>
        <w:rPr>
          <w:rStyle w:val="Text0"/>
        </w:rPr>
        <w:t xml:space="preserve">h. </w:t>
      </w:r>
      <w:r>
        <w:t>Change the primary group of the user wsmith to root.</w:t>
      </w:r>
    </w:p>
    <w:p>
      <w:pPr>
        <w:pStyle w:val="Para 013"/>
      </w:pPr>
      <w:r>
        <w:rPr>
          <w:rStyle w:val="Text0"/>
        </w:rPr>
        <w:t xml:space="preserve">i. </w:t>
      </w:r>
      <w:r>
        <w:t>Add the users tbanks and jdoe to the group acctg while preserving existing group memberships.</w:t>
      </w:r>
    </w:p>
    <w:p>
      <w:pPr>
        <w:pStyle w:val="1 Block"/>
      </w:pPr>
    </w:p>
    <w:p>
      <w:bookmarkStart w:id="491" w:name="Chapter_11"/>
      <w:pPr>
        <w:pStyle w:val="Para 055"/>
        <w:pageBreakBefore w:val="on"/>
      </w:pPr>
      <w:r>
        <w:t>Chapter 11</w:t>
      </w:r>
      <w:bookmarkEnd w:id="491"/>
    </w:p>
    <w:p>
      <w:pPr>
        <w:pStyle w:val="Para 037"/>
      </w:pPr>
      <w:r>
        <w:t/>
      </w:r>
    </w:p>
    <w:p>
      <w:pPr>
        <w:pStyle w:val="Para 037"/>
      </w:pPr>
      <w:r>
        <w:t/>
      </w:r>
    </w:p>
    <w:p>
      <w:pPr>
        <w:pStyle w:val="Para 049"/>
      </w:pPr>
      <w:r>
        <w:t xml:space="preserve">Compression, System Backup, </w:t>
      </w:r>
    </w:p>
    <w:p>
      <w:pPr>
        <w:pStyle w:val="Para 037"/>
      </w:pPr>
      <w:r>
        <w:t/>
      </w:r>
    </w:p>
    <w:p>
      <w:pPr>
        <w:pStyle w:val="Para 049"/>
      </w:pPr>
      <w:r>
        <w:t>and Software Installation</w:t>
      </w:r>
    </w:p>
    <w:p>
      <w:pPr>
        <w:pStyle w:val="Para 037"/>
      </w:pPr>
      <w:r>
        <w:t/>
      </w:r>
    </w:p>
    <w:p>
      <w:pPr>
        <w:pStyle w:val="1 Block"/>
      </w:pPr>
    </w:p>
    <w:p>
      <w:bookmarkStart w:id="492" w:name="Chapter_Objectives_10"/>
      <w:pPr>
        <w:pStyle w:val="Para 055"/>
        <w:pageBreakBefore w:val="on"/>
      </w:pPr>
      <w:r>
        <w:t>Chapter Objectives</w:t>
      </w:r>
      <w:bookmarkEnd w:id="492"/>
    </w:p>
    <w:p>
      <w:pPr>
        <w:pStyle w:val="Para 020"/>
      </w:pPr>
      <w:r>
        <w:rPr>
          <w:rStyle w:val="Text0"/>
        </w:rPr>
        <w:t xml:space="preserve">1 </w:t>
      </w:r>
      <w:r>
        <w:t>Outline the features of common compression utilities.</w:t>
      </w:r>
    </w:p>
    <w:p>
      <w:pPr>
        <w:pStyle w:val="Para 020"/>
      </w:pPr>
      <w:r>
        <w:rPr>
          <w:rStyle w:val="Text0"/>
        </w:rPr>
        <w:t xml:space="preserve">2 </w:t>
      </w:r>
      <w:r>
        <w:t>Compress and decompress files using common compression utilities.</w:t>
      </w:r>
    </w:p>
    <w:p>
      <w:pPr>
        <w:pStyle w:val="Para 020"/>
      </w:pPr>
      <w:r>
        <w:rPr>
          <w:rStyle w:val="Text0"/>
        </w:rPr>
        <w:t xml:space="preserve">3 </w:t>
      </w:r>
      <w:r>
        <w:t xml:space="preserve">Perform system backups using the </w:t>
        <w:t>tar</w:t>
        <w:t xml:space="preserve">, </w:t>
        <w:t>cpio</w:t>
        <w:t xml:space="preserve">, </w:t>
        <w:t>dump</w:t>
        <w:t xml:space="preserve">, and </w:t>
        <w:t>dd</w:t>
        <w:t xml:space="preserve"> commands.</w:t>
      </w:r>
    </w:p>
    <w:p>
      <w:pPr>
        <w:pStyle w:val="Para 020"/>
      </w:pPr>
      <w:r>
        <w:rPr>
          <w:rStyle w:val="Text0"/>
        </w:rPr>
        <w:t xml:space="preserve">4 </w:t>
      </w:r>
      <w:r>
        <w:t xml:space="preserve">View and extract archives using the </w:t>
        <w:t>tar</w:t>
        <w:t xml:space="preserve">, </w:t>
        <w:t>cpio</w:t>
        <w:t xml:space="preserve">, </w:t>
        <w:t>restore</w:t>
        <w:t xml:space="preserve">, and </w:t>
        <w:t>dd</w:t>
        <w:t xml:space="preserve"> commands.</w:t>
      </w:r>
    </w:p>
    <w:p>
      <w:pPr>
        <w:pStyle w:val="Para 020"/>
      </w:pPr>
      <w:r>
        <w:rPr>
          <w:rStyle w:val="Text0"/>
        </w:rPr>
        <w:t xml:space="preserve">5 </w:t>
      </w:r>
      <w:r>
        <w:t>Use burning software to back up files to CD and DVD.</w:t>
      </w:r>
    </w:p>
    <w:p>
      <w:pPr>
        <w:pStyle w:val="Para 020"/>
      </w:pPr>
      <w:r>
        <w:rPr>
          <w:rStyle w:val="Text0"/>
        </w:rPr>
        <w:t xml:space="preserve">6 </w:t>
      </w:r>
      <w:r>
        <w:t>Describe common types of Linux software.</w:t>
      </w:r>
    </w:p>
    <w:p>
      <w:pPr>
        <w:pStyle w:val="Para 020"/>
      </w:pPr>
      <w:r>
        <w:rPr>
          <w:rStyle w:val="Text0"/>
        </w:rPr>
        <w:t xml:space="preserve">7 </w:t>
      </w:r>
      <w:r>
        <w:t>Compile and install software packages from source code.</w:t>
      </w:r>
    </w:p>
    <w:p>
      <w:pPr>
        <w:pStyle w:val="Para 020"/>
      </w:pPr>
      <w:r>
        <w:rPr>
          <w:rStyle w:val="Text0"/>
        </w:rPr>
        <w:t xml:space="preserve">8 </w:t>
      </w:r>
      <w:r>
        <w:t xml:space="preserve">Install and manage software packages using the Red Hat Package Manager (RPM) and </w:t>
      </w:r>
    </w:p>
    <w:p>
      <w:pPr>
        <w:pStyle w:val="Para 038"/>
      </w:pPr>
      <w:r>
        <w:t>Debian Package Manager (DPM).</w:t>
      </w:r>
    </w:p>
    <w:p>
      <w:pPr>
        <w:pStyle w:val="Para 020"/>
      </w:pPr>
      <w:r>
        <w:rPr>
          <w:rStyle w:val="Text0"/>
        </w:rPr>
        <w:t xml:space="preserve">9 </w:t>
      </w:r>
      <w:r>
        <w:t>Identify and support shared libraries used by software.</w:t>
      </w:r>
    </w:p>
    <w:p>
      <w:pPr>
        <w:pStyle w:val="Para 020"/>
      </w:pPr>
      <w:r>
        <w:rPr>
          <w:rStyle w:val="Text0"/>
        </w:rPr>
        <w:t xml:space="preserve">10 </w:t>
      </w:r>
      <w:r>
        <w:t>Install and manage Snap, Flatpak, and AppImage applications.</w:t>
      </w:r>
    </w:p>
    <w:p>
      <w:pPr>
        <w:pStyle w:val="Para 037"/>
      </w:pPr>
      <w:r>
        <w:t/>
      </w:r>
    </w:p>
    <w:p>
      <w:pPr>
        <w:pStyle w:val="Para 020"/>
      </w:pPr>
      <w:r>
        <w:t>In the preceding chapter, you examined common administrative tasks that are performed on a regular basis. In this chapter, you learn common data- and software-related tasks that are performed frequently. You begin this chapter by learning about utilities commonly used to compress files on filesystems, followed by a discussion of system backup and archiving utilities. Finally, you learn about the different forms of software available for Linux systems, how to compile source code into functional programs, the usage of the Red Hat and Debian package managers, and how to work with sandboxed applications.</w:t>
      </w:r>
    </w:p>
    <w:p>
      <w:pPr>
        <w:pStyle w:val="Para 037"/>
      </w:pPr>
      <w:r>
        <w:t/>
      </w:r>
    </w:p>
    <w:p>
      <w:pPr>
        <w:pStyle w:val="Para 049"/>
      </w:pPr>
      <w:r>
        <w:t>Compression</w:t>
      </w:r>
    </w:p>
    <w:p>
      <w:pPr>
        <w:pStyle w:val="Para 020"/>
      </w:pPr>
      <w:r>
        <w:t xml:space="preserve">At times, you might want to reduce the size of a file or set of files due to limited disk space. You might also want to compress files that are sent across the Internet to decrease transfer time. In either case, you can choose from several utilities that reduce a file’s size by stripping out certain patterns of data via a process known as </w:t>
      </w:r>
      <w:r>
        <w:rPr>
          <w:rStyle w:val="Text0"/>
        </w:rPr>
        <w:t>compression</w:t>
      </w:r>
      <w:r>
        <w:t xml:space="preserve">. The standard set of instructions used to compress a file is known as a </w:t>
      </w:r>
      <w:r>
        <w:rPr>
          <w:rStyle w:val="Text0"/>
        </w:rPr>
        <w:t>compression algorithm</w:t>
      </w:r>
      <w:r>
        <w:t>. To decompress a file, you run the compression algorithm in reverse.</w:t>
      </w:r>
    </w:p>
    <w:p>
      <w:pPr>
        <w:pStyle w:val="Para 038"/>
      </w:pPr>
      <w:r>
        <w:t>Because compression utilities use compression algorithms in different ways, they achieve differ-</w:t>
      </w:r>
    </w:p>
    <w:p>
      <w:pPr>
        <w:pStyle w:val="Para 020"/>
      </w:pPr>
      <w:r>
        <w:t xml:space="preserve">ent rates of compression, or </w:t>
      </w:r>
      <w:r>
        <w:rPr>
          <w:rStyle w:val="Text0"/>
        </w:rPr>
        <w:t>compression ratios</w:t>
      </w:r>
      <w:r>
        <w:t xml:space="preserve">, for similar file types. To calculate the compression </w:t>
      </w:r>
    </w:p>
    <w:p>
      <w:pPr>
        <w:pStyle w:val="1 Block"/>
      </w:pPr>
    </w:p>
    <w:p>
      <w:bookmarkStart w:id="493" w:name="Chapter_11__Compression__System"/>
      <w:pPr>
        <w:pStyle w:val="Heading 1"/>
        <w:pageBreakBefore w:val="on"/>
      </w:pPr>
      <w:r>
        <w:t>Chapter 11 Compression, System Backup, and Software Installation</w:t>
        <w:t xml:space="preserve"> </w:t>
        <w:t>433</w:t>
      </w:r>
      <w:bookmarkEnd w:id="493"/>
    </w:p>
    <w:p>
      <w:pPr>
        <w:pStyle w:val="Para 037"/>
      </w:pPr>
      <w:r>
        <w:t/>
      </w:r>
    </w:p>
    <w:p>
      <w:pPr>
        <w:pStyle w:val="Normal"/>
      </w:pPr>
      <w:r>
        <w:t>ratio for a utility, you subtract the compressed percentage from 100. For example, if a compression utility compresses a file to 52 percent of its original size, it has a compression ratio of 48 percent.</w:t>
      </w:r>
    </w:p>
    <w:p>
      <w:pPr>
        <w:pStyle w:val="Para 001"/>
      </w:pPr>
      <w:r>
        <w:t>Many compression utilities are available to Linux users; this section examines the five most common utilities:</w:t>
      </w:r>
    </w:p>
    <w:p>
      <w:pPr>
        <w:pStyle w:val="Para 001"/>
      </w:pPr>
      <w:r>
        <w:t>• compress</w:t>
      </w:r>
    </w:p>
    <w:p>
      <w:pPr>
        <w:pStyle w:val="Para 001"/>
      </w:pPr>
      <w:r>
        <w:t>• GNU zip</w:t>
      </w:r>
    </w:p>
    <w:p>
      <w:pPr>
        <w:pStyle w:val="Para 001"/>
      </w:pPr>
      <w:r>
        <w:t>• xz</w:t>
      </w:r>
    </w:p>
    <w:p>
      <w:pPr>
        <w:pStyle w:val="Para 001"/>
      </w:pPr>
      <w:r>
        <w:t>• zip</w:t>
      </w:r>
    </w:p>
    <w:p>
      <w:pPr>
        <w:pStyle w:val="Para 001"/>
      </w:pPr>
      <w:r>
        <w:t>• bzip2</w:t>
      </w:r>
    </w:p>
    <w:p>
      <w:pPr>
        <w:pStyle w:val="Para 037"/>
      </w:pPr>
      <w:r>
        <w:t/>
      </w:r>
    </w:p>
    <w:p>
      <w:pPr>
        <w:pStyle w:val="Para 016"/>
      </w:pPr>
      <w:r>
        <w:t>Using compress</w:t>
      </w:r>
    </w:p>
    <w:p>
      <w:pPr>
        <w:pStyle w:val="Normal"/>
      </w:pPr>
      <w:r>
        <w:t xml:space="preserve">The </w:t>
      </w:r>
      <w:r>
        <w:rPr>
          <w:rStyle w:val="Text6"/>
        </w:rPr>
        <w:t>compress</w:t>
      </w:r>
      <w:r>
        <w:rPr>
          <w:rStyle w:val="Text0"/>
        </w:rPr>
        <w:t xml:space="preserve"> command</w:t>
      </w:r>
      <w:r>
        <w:t xml:space="preserve"> is one of the oldest compression utilities on UNIX and Linux systems. Its compression algorithm, which is called Adaptive Lempel-Ziv coding (LZW), has an average compres-sion ratio of 40–50 percent.</w:t>
      </w:r>
    </w:p>
    <w:p>
      <w:pPr>
        <w:pStyle w:val="Para 001"/>
      </w:pPr>
      <w:r>
        <w:t>To compress a file using compress, you specify the files to compress as arguments. Each file is renamed with a .Z filename extension to indicate that it is compressed. In addition, you can use the –v (verbose) option to the compress command to display the compression ratio. The following output displays the filenames and size of the samplefile and samplefile2 files before and after compression:</w:t>
      </w:r>
    </w:p>
    <w:p>
      <w:pPr>
        <w:pStyle w:val="Normal"/>
      </w:pPr>
      <w:r>
        <w:t xml:space="preserve">[root@server1 ~]# </w:t>
      </w:r>
      <w:r>
        <w:rPr>
          <w:rStyle w:val="Text0"/>
        </w:rPr>
        <w:t>ls –l</w:t>
      </w:r>
    </w:p>
    <w:p>
      <w:pPr>
        <w:pStyle w:val="Normal"/>
      </w:pPr>
      <w:r>
        <w:t>total 28</w:t>
      </w:r>
    </w:p>
    <w:p>
      <w:pPr>
        <w:pStyle w:val="Normal"/>
      </w:pPr>
      <w:r>
        <w:t>drwx------ 3 root root 4096 Jul 21 08:15 Desktop</w:t>
        <w:t>-rw-r--r-- 1 root root 27298 Jul 21 08:15 samplefile</w:t>
        <w:t>-rw-rw-r-- 1 root root 540 Jul 21 08:18 samplefile2</w:t>
        <w:t xml:space="preserve"> </w:t>
        <w:t xml:space="preserve">[root@server1 ~]# </w:t>
      </w:r>
      <w:r>
        <w:rPr>
          <w:rStyle w:val="Text0"/>
        </w:rPr>
        <w:t>compress –v samplefile samplefile2</w:t>
      </w:r>
      <w:r>
        <w:t xml:space="preserve"> </w:t>
        <w:t>samplefile: -- replaced with samplefile.Z Compression: 59.65%</w:t>
        <w:t xml:space="preserve"> </w:t>
        <w:t>samplefile2: -- replaced with samplefile2.Z Compression: 37.22%</w:t>
        <w:t xml:space="preserve"> </w:t>
        <w:t xml:space="preserve">[root@server1 root]# </w:t>
      </w:r>
      <w:r>
        <w:rPr>
          <w:rStyle w:val="Text0"/>
        </w:rPr>
        <w:t>ls –l</w:t>
      </w:r>
    </w:p>
    <w:p>
      <w:pPr>
        <w:pStyle w:val="Normal"/>
      </w:pPr>
      <w:r>
        <w:t>total 20</w:t>
      </w:r>
    </w:p>
    <w:p>
      <w:pPr>
        <w:pStyle w:val="Normal"/>
      </w:pPr>
      <w:r>
        <w:t>drwx------ 3 root root 4096 Jul 21 08:15 Desktop</w:t>
        <w:t>-rw-rw-r-- 1 root root 339 Jul 21 08:18 samplefile2.Z</w:t>
        <w:t>-rw-r--r-- 1 root root 11013 Jul 21 08:15 samplefile.Z</w:t>
        <w:t xml:space="preserve"> </w:t>
        <w:t>[root@server1 ~]#_</w:t>
      </w:r>
    </w:p>
    <w:p>
      <w:pPr>
        <w:pStyle w:val="Para 037"/>
      </w:pPr>
      <w:r>
        <w:t/>
      </w:r>
    </w:p>
    <w:p>
      <w:pPr>
        <w:pStyle w:val="Para 006"/>
      </w:pPr>
      <w:r>
        <w:t xml:space="preserve">Note </w:t>
      </w:r>
      <w:r>
        <w:rPr>
          <w:rStyle w:val="Text7"/>
        </w:rPr>
        <w:t>1</w:t>
      </w:r>
    </w:p>
    <w:p>
      <w:pPr>
        <w:pStyle w:val="Para 002"/>
      </w:pPr>
      <w:r>
        <w:t xml:space="preserve">The </w:t>
        <w:t>compress</w:t>
        <w:t xml:space="preserve"> command is not installed on most Linux distributions by default. To install it from a </w:t>
      </w:r>
    </w:p>
    <w:p>
      <w:pPr>
        <w:pStyle w:val="Para 002"/>
      </w:pPr>
      <w:r>
        <w:t xml:space="preserve">software repository on the Internet, you can run the </w:t>
        <w:t>dnf install ncompress</w:t>
        <w:t xml:space="preserve"> command as the root </w:t>
      </w:r>
    </w:p>
    <w:p>
      <w:pPr>
        <w:pStyle w:val="Para 002"/>
      </w:pPr>
      <w:r>
        <w:t xml:space="preserve">user on Fedora Linux, or the </w:t>
        <w:t>apt install ncompress</w:t>
        <w:t xml:space="preserve"> command as the root user on Ubuntu Linux.</w:t>
      </w:r>
    </w:p>
    <w:p>
      <w:pPr>
        <w:pStyle w:val="Para 037"/>
      </w:pPr>
      <w:r>
        <w:t/>
      </w:r>
    </w:p>
    <w:p>
      <w:pPr>
        <w:pStyle w:val="Para 006"/>
      </w:pPr>
      <w:r>
        <w:t xml:space="preserve">Note </w:t>
      </w:r>
      <w:r>
        <w:rPr>
          <w:rStyle w:val="Text7"/>
        </w:rPr>
        <w:t>2</w:t>
      </w:r>
    </w:p>
    <w:p>
      <w:pPr>
        <w:pStyle w:val="Para 002"/>
      </w:pPr>
      <w:r>
        <w:t xml:space="preserve">The </w:t>
        <w:t>compress</w:t>
        <w:t xml:space="preserve"> command preserves the original ownership, modification, and access time for each file </w:t>
      </w:r>
    </w:p>
    <w:p>
      <w:pPr>
        <w:pStyle w:val="Para 002"/>
      </w:pPr>
      <w:r>
        <w:t>that it compresses.</w:t>
      </w:r>
    </w:p>
    <w:p>
      <w:pPr>
        <w:pStyle w:val="Para 037"/>
      </w:pPr>
      <w:r>
        <w:t/>
      </w:r>
    </w:p>
    <w:p>
      <w:pPr>
        <w:pStyle w:val="Para 006"/>
      </w:pPr>
      <w:r>
        <w:t xml:space="preserve">Note </w:t>
      </w:r>
      <w:r>
        <w:rPr>
          <w:rStyle w:val="Text7"/>
        </w:rPr>
        <w:t>3</w:t>
      </w:r>
    </w:p>
    <w:p>
      <w:pPr>
        <w:pStyle w:val="Para 002"/>
      </w:pPr>
      <w:r>
        <w:t xml:space="preserve">By default, </w:t>
        <w:t>compress</w:t>
        <w:t xml:space="preserve"> does not compress symbolic links, hard links, or very small files unless you use </w:t>
      </w:r>
    </w:p>
    <w:p>
      <w:pPr>
        <w:pStyle w:val="Para 002"/>
      </w:pPr>
      <w:r>
        <w:t xml:space="preserve">the </w:t>
        <w:t>–f</w:t>
        <w:t xml:space="preserve"> option.</w:t>
      </w:r>
    </w:p>
    <w:p>
      <w:bookmarkStart w:id="494" w:name="434____CompTIA_Linux__and_LPIC_1"/>
      <w:pPr>
        <w:pStyle w:val="Para 005"/>
      </w:pPr>
      <w:r>
        <w:t>434</w:t>
      </w:r>
      <w:r>
        <w:rPr>
          <w:rStyle w:val="Text0"/>
        </w:rPr>
        <w:t xml:space="preserve"> </w:t>
      </w:r>
      <w:r>
        <w:t>CompTIA Linux+ and LPIC-1: Guide to Linux Certification</w:t>
      </w:r>
      <w:bookmarkEnd w:id="494"/>
    </w:p>
    <w:p>
      <w:pPr>
        <w:pStyle w:val="Para 037"/>
      </w:pPr>
      <w:r>
        <w:t/>
      </w:r>
    </w:p>
    <w:p>
      <w:pPr>
        <w:pStyle w:val="Para 006"/>
      </w:pPr>
      <w:r>
        <w:t xml:space="preserve">Note </w:t>
      </w:r>
      <w:r>
        <w:rPr>
          <w:rStyle w:val="Text7"/>
        </w:rPr>
        <w:t>4</w:t>
      </w:r>
    </w:p>
    <w:p>
      <w:pPr>
        <w:pStyle w:val="Para 002"/>
      </w:pPr>
      <w:r>
        <w:t xml:space="preserve">You can compress all of the files in a certain directory by using the </w:t>
        <w:t>–r</w:t>
        <w:t xml:space="preserve"> option and specifying the direc-</w:t>
      </w:r>
    </w:p>
    <w:p>
      <w:pPr>
        <w:pStyle w:val="Para 002"/>
      </w:pPr>
      <w:r>
        <w:t xml:space="preserve">tory name as an argument to the </w:t>
        <w:t>compress</w:t>
        <w:t xml:space="preserve"> command.</w:t>
      </w:r>
    </w:p>
    <w:p>
      <w:pPr>
        <w:pStyle w:val="Para 037"/>
      </w:pPr>
      <w:r>
        <w:t/>
      </w:r>
    </w:p>
    <w:p>
      <w:pPr>
        <w:pStyle w:val="Para 001"/>
      </w:pPr>
      <w:r>
        <w:t xml:space="preserve">After compression, the </w:t>
      </w:r>
      <w:r>
        <w:rPr>
          <w:rStyle w:val="Text6"/>
        </w:rPr>
        <w:t>zcat</w:t>
      </w:r>
      <w:r>
        <w:rPr>
          <w:rStyle w:val="Text0"/>
        </w:rPr>
        <w:t xml:space="preserve"> command</w:t>
      </w:r>
      <w:r>
        <w:t xml:space="preserve"> can be used to display the contents of a compressed file, as shown in the following output:</w:t>
      </w:r>
    </w:p>
    <w:p>
      <w:pPr>
        <w:pStyle w:val="Normal"/>
      </w:pPr>
      <w:r>
        <w:t xml:space="preserve">[root@server1 ~]# </w:t>
      </w:r>
      <w:r>
        <w:rPr>
          <w:rStyle w:val="Text0"/>
        </w:rPr>
        <w:t>zcat samplefile2.Z</w:t>
      </w:r>
    </w:p>
    <w:p>
      <w:pPr>
        <w:pStyle w:val="Normal"/>
      </w:pPr>
      <w:r>
        <w:t>Hi there, I hope this day finds you well.</w:t>
      </w:r>
    </w:p>
    <w:p>
      <w:pPr>
        <w:pStyle w:val="Para 037"/>
      </w:pPr>
      <w:r>
        <w:t/>
      </w:r>
    </w:p>
    <w:p>
      <w:pPr>
        <w:pStyle w:val="Normal"/>
      </w:pPr>
      <w:r>
        <w:t>Unfortunately, we were not able to make it to your dining</w:t>
        <w:t xml:space="preserve"> </w:t>
        <w:t>room this year while vacationing in Algonquin Park - I</w:t>
        <w:t xml:space="preserve"> </w:t>
        <w:t>especially wished to see the model of the Highland Inn</w:t>
        <w:t xml:space="preserve"> </w:t>
        <w:t>and the train station in the dining room.</w:t>
      </w:r>
    </w:p>
    <w:p>
      <w:pPr>
        <w:pStyle w:val="Para 037"/>
      </w:pPr>
      <w:r>
        <w:t/>
      </w:r>
    </w:p>
    <w:p>
      <w:pPr>
        <w:pStyle w:val="Normal"/>
      </w:pPr>
      <w:r>
        <w:t>I have been reading on the history of Algonquin Park but</w:t>
        <w:t xml:space="preserve"> </w:t>
        <w:t>nowhere could I find a description of where the Highland</w:t>
        <w:t xml:space="preserve"> </w:t>
        <w:t>Inn was originally located on Cache Lake.</w:t>
      </w:r>
    </w:p>
    <w:p>
      <w:pPr>
        <w:pStyle w:val="Para 037"/>
      </w:pPr>
      <w:r>
        <w:t/>
      </w:r>
    </w:p>
    <w:p>
      <w:pPr>
        <w:pStyle w:val="Normal"/>
      </w:pPr>
      <w:r>
        <w:t>If it is no trouble, could you kindly let me know such that</w:t>
        <w:t xml:space="preserve"> </w:t>
        <w:t>I need not wait until next year when I visit your lodge?</w:t>
      </w:r>
    </w:p>
    <w:p>
      <w:pPr>
        <w:pStyle w:val="Para 037"/>
      </w:pPr>
      <w:r>
        <w:t/>
      </w:r>
    </w:p>
    <w:p>
      <w:pPr>
        <w:pStyle w:val="Normal"/>
      </w:pPr>
      <w:r>
        <w:t>Regards,</w:t>
      </w:r>
    </w:p>
    <w:p>
      <w:pPr>
        <w:pStyle w:val="Normal"/>
      </w:pPr>
      <w:r>
        <w:t>Mackenzie Elizabeth</w:t>
      </w:r>
    </w:p>
    <w:p>
      <w:pPr>
        <w:pStyle w:val="Para 037"/>
      </w:pPr>
      <w:r>
        <w:t/>
      </w:r>
    </w:p>
    <w:p>
      <w:pPr>
        <w:pStyle w:val="Normal"/>
      </w:pPr>
      <w:r>
        <w:t>[root@server1 ~]#_</w:t>
      </w:r>
    </w:p>
    <w:p>
      <w:pPr>
        <w:pStyle w:val="Para 037"/>
      </w:pPr>
      <w:r>
        <w:t/>
      </w:r>
    </w:p>
    <w:p>
      <w:pPr>
        <w:pStyle w:val="Para 006"/>
      </w:pPr>
      <w:r>
        <w:t xml:space="preserve">Note </w:t>
      </w:r>
      <w:r>
        <w:rPr>
          <w:rStyle w:val="Text7"/>
        </w:rPr>
        <w:t>5</w:t>
      </w:r>
    </w:p>
    <w:p>
      <w:pPr>
        <w:pStyle w:val="Para 002"/>
      </w:pPr>
      <w:r>
        <w:t xml:space="preserve">You can also use the </w:t>
      </w:r>
      <w:r>
        <w:rPr>
          <w:rStyle w:val="Text1"/>
        </w:rPr>
        <w:t>zmore</w:t>
        <w:t xml:space="preserve"> command</w:t>
      </w:r>
      <w:r>
        <w:t xml:space="preserve"> and </w:t>
      </w:r>
      <w:r>
        <w:rPr>
          <w:rStyle w:val="Text1"/>
        </w:rPr>
        <w:t>zless</w:t>
        <w:t xml:space="preserve"> command</w:t>
      </w:r>
      <w:r>
        <w:t xml:space="preserve"> to view the contents of a compressed </w:t>
      </w:r>
    </w:p>
    <w:p>
      <w:pPr>
        <w:pStyle w:val="Para 002"/>
      </w:pPr>
      <w:r>
        <w:t xml:space="preserve">file page by page, or the </w:t>
      </w:r>
      <w:r>
        <w:rPr>
          <w:rStyle w:val="Text1"/>
        </w:rPr>
        <w:t>zgrep</w:t>
        <w:t xml:space="preserve"> command</w:t>
      </w:r>
      <w:r>
        <w:t xml:space="preserve"> to search the contents of a compressed file.</w:t>
      </w:r>
    </w:p>
    <w:p>
      <w:pPr>
        <w:pStyle w:val="Para 037"/>
      </w:pPr>
      <w:r>
        <w:t/>
      </w:r>
    </w:p>
    <w:p>
      <w:pPr>
        <w:pStyle w:val="Para 001"/>
      </w:pPr>
      <w:r>
        <w:t xml:space="preserve">To decompress files that have been compressed with the compress command, use the </w:t>
      </w:r>
      <w:r>
        <w:rPr>
          <w:rStyle w:val="Text6"/>
        </w:rPr>
        <w:t>uncompress</w:t>
      </w:r>
      <w:r>
        <w:rPr>
          <w:rStyle w:val="Text0"/>
        </w:rPr>
        <w:t xml:space="preserve"> command</w:t>
      </w:r>
      <w:r>
        <w:t xml:space="preserve"> followed by the names of the files to be decompressed. This restores the </w:t>
        <w:t>original filename. The following output decompresses and displays the filenames for the samplefile.Z and samplefile2.Z files created earlier:</w:t>
      </w:r>
    </w:p>
    <w:p>
      <w:pPr>
        <w:pStyle w:val="Normal"/>
      </w:pPr>
      <w:r>
        <w:t xml:space="preserve">[root@server1 ~]# </w:t>
      </w:r>
      <w:r>
        <w:rPr>
          <w:rStyle w:val="Text0"/>
        </w:rPr>
        <w:t>uncompress -v samplefile.Z samplefile2.Z</w:t>
      </w:r>
      <w:r>
        <w:t xml:space="preserve"> </w:t>
        <w:t>samplefile.Z: -- replaced with samplefile</w:t>
        <w:t xml:space="preserve"> </w:t>
        <w:t xml:space="preserve">samplefile2.Z: -- replaced with samplefile2 </w:t>
        <w:t xml:space="preserve">[root@server1 ~]# </w:t>
      </w:r>
      <w:r>
        <w:rPr>
          <w:rStyle w:val="Text0"/>
        </w:rPr>
        <w:t>ls -l</w:t>
      </w:r>
    </w:p>
    <w:p>
      <w:pPr>
        <w:pStyle w:val="Normal"/>
      </w:pPr>
      <w:r>
        <w:t>total 28</w:t>
      </w:r>
    </w:p>
    <w:p>
      <w:pPr>
        <w:pStyle w:val="Normal"/>
      </w:pPr>
      <w:r>
        <w:t>drwx------ 3 root root 4096 Jul 21 08:15 Desktop</w:t>
        <w:t>-rw-r--r-- 1 root root 27298 Jul 21 08:15 samplefile</w:t>
        <w:t>-rw-rw-r-- 1 root root 540 Jul 21 08:18 samplefile2</w:t>
        <w:t xml:space="preserve"> </w:t>
        <w:t>[root@server1 ~]#_</w:t>
      </w:r>
    </w:p>
    <w:p>
      <w:pPr>
        <w:pStyle w:val="Para 037"/>
      </w:pPr>
      <w:r>
        <w:t/>
      </w:r>
    </w:p>
    <w:p>
      <w:pPr>
        <w:pStyle w:val="Para 006"/>
      </w:pPr>
      <w:r>
        <w:t xml:space="preserve">Note </w:t>
      </w:r>
      <w:r>
        <w:rPr>
          <w:rStyle w:val="Text7"/>
        </w:rPr>
        <w:t>6</w:t>
      </w:r>
    </w:p>
    <w:p>
      <w:pPr>
        <w:pStyle w:val="Para 002"/>
      </w:pPr>
      <w:r>
        <w:t xml:space="preserve">The </w:t>
        <w:t>uncompress</w:t>
        <w:t xml:space="preserve"> command prompts you for confirmation if any existing files will be overwritten during </w:t>
      </w:r>
    </w:p>
    <w:p>
      <w:pPr>
        <w:pStyle w:val="Para 002"/>
      </w:pPr>
      <w:r>
        <w:t xml:space="preserve">decompression. To prevent this confirmation, you can use the </w:t>
        <w:t>–f</w:t>
        <w:t xml:space="preserve"> option to the </w:t>
        <w:t>uncompress</w:t>
        <w:t xml:space="preserve"> command.</w:t>
      </w:r>
    </w:p>
    <w:p>
      <w:pPr>
        <w:pStyle w:val="1 Block"/>
      </w:pPr>
    </w:p>
    <w:p>
      <w:bookmarkStart w:id="495" w:name="Chapter_11__Compression__System_1"/>
      <w:pPr>
        <w:pStyle w:val="Heading 1"/>
        <w:pageBreakBefore w:val="on"/>
      </w:pPr>
      <w:r>
        <w:t>Chapter 11 Compression, System Backup, and Software Installation</w:t>
        <w:t xml:space="preserve"> </w:t>
        <w:t>435</w:t>
      </w:r>
      <w:bookmarkEnd w:id="495"/>
    </w:p>
    <w:p>
      <w:pPr>
        <w:pStyle w:val="Para 037"/>
      </w:pPr>
      <w:r>
        <w:t/>
      </w:r>
    </w:p>
    <w:p>
      <w:pPr>
        <w:pStyle w:val="Para 006"/>
      </w:pPr>
      <w:r>
        <w:t xml:space="preserve">Note </w:t>
      </w:r>
      <w:r>
        <w:rPr>
          <w:rStyle w:val="Text7"/>
        </w:rPr>
        <w:t>7</w:t>
      </w:r>
    </w:p>
    <w:p>
      <w:pPr>
        <w:pStyle w:val="Para 002"/>
      </w:pPr>
      <w:r>
        <w:t xml:space="preserve">You can omit the </w:t>
        <w:t>.Z</w:t>
        <w:t xml:space="preserve"> extension when using the </w:t>
        <w:t>uncompress</w:t>
        <w:t xml:space="preserve"> command. The command </w:t>
        <w:t xml:space="preserve">uncompress –v </w:t>
      </w:r>
    </w:p>
    <w:p>
      <w:pPr>
        <w:pStyle w:val="Para 002"/>
      </w:pPr>
      <w:r>
        <w:t>samplefile samplefile2</w:t>
        <w:t xml:space="preserve"> would achieve the same results as the command shown in the preceding </w:t>
      </w:r>
    </w:p>
    <w:p>
      <w:pPr>
        <w:pStyle w:val="Para 002"/>
      </w:pPr>
      <w:r>
        <w:t>output.</w:t>
      </w:r>
    </w:p>
    <w:p>
      <w:pPr>
        <w:pStyle w:val="Para 037"/>
      </w:pPr>
      <w:r>
        <w:t/>
      </w:r>
    </w:p>
    <w:p>
      <w:pPr>
        <w:pStyle w:val="Para 001"/>
      </w:pPr>
      <w:r>
        <w:t>Furthermore, the compress utility is a filter command that can take information from Standard Input and send it to Standard Output. For example, to send the output of the who command to the compress utility and save the compressed information to a file called file.Z, you can execute the following command:</w:t>
      </w:r>
    </w:p>
    <w:p>
      <w:pPr>
        <w:pStyle w:val="Para 005"/>
      </w:pPr>
      <w:r>
        <w:rPr>
          <w:rStyle w:val="Text0"/>
        </w:rPr>
        <w:t xml:space="preserve">[root@server1 ~]# </w:t>
      </w:r>
      <w:r>
        <w:t>who | compress –v &gt;file.Z</w:t>
      </w:r>
    </w:p>
    <w:p>
      <w:pPr>
        <w:pStyle w:val="Normal"/>
      </w:pPr>
      <w:r>
        <w:t>Compression: 17.0%</w:t>
      </w:r>
    </w:p>
    <w:p>
      <w:pPr>
        <w:pStyle w:val="Normal"/>
      </w:pPr>
      <w:r>
        <w:t>[root@server1 ~]#_</w:t>
      </w:r>
    </w:p>
    <w:p>
      <w:pPr>
        <w:pStyle w:val="Para 001"/>
      </w:pPr>
      <w:r>
        <w:t>Following this, you can display the contents of file.Z using the zcat command, or decompress it using the uncompress command, as shown in the following output:</w:t>
      </w:r>
    </w:p>
    <w:p>
      <w:pPr>
        <w:pStyle w:val="Normal"/>
      </w:pPr>
      <w:r>
        <w:t xml:space="preserve">[root@server1 ~]# </w:t>
      </w:r>
      <w:r>
        <w:rPr>
          <w:rStyle w:val="Text0"/>
        </w:rPr>
        <w:t>zcat file.Z</w:t>
      </w:r>
    </w:p>
    <w:p>
      <w:pPr>
        <w:pStyle w:val="Normal"/>
      </w:pPr>
      <w:r>
        <w:t>root pts/1 Jul 20 19:22 (3.0.0.2)</w:t>
      </w:r>
    </w:p>
    <w:p>
      <w:pPr>
        <w:pStyle w:val="Normal"/>
      </w:pPr>
      <w:r>
        <w:t>root tty5 Jul 15 19:03</w:t>
      </w:r>
    </w:p>
    <w:p>
      <w:pPr>
        <w:pStyle w:val="Normal"/>
      </w:pPr>
      <w:r>
        <w:t>root pts/2 Jul 17 19:58</w:t>
      </w:r>
    </w:p>
    <w:p>
      <w:pPr>
        <w:pStyle w:val="Normal"/>
      </w:pPr>
      <w:r>
        <w:t xml:space="preserve">[root@server1 root]# </w:t>
      </w:r>
      <w:r>
        <w:rPr>
          <w:rStyle w:val="Text0"/>
        </w:rPr>
        <w:t>uncompress –v file.Z</w:t>
      </w:r>
    </w:p>
    <w:p>
      <w:pPr>
        <w:pStyle w:val="Normal"/>
      </w:pPr>
      <w:r>
        <w:t xml:space="preserve">file.Z: -- replaced with file </w:t>
      </w:r>
    </w:p>
    <w:p>
      <w:pPr>
        <w:pStyle w:val="Normal"/>
      </w:pPr>
      <w:r>
        <w:t>[root@server1 ~]#_</w:t>
      </w:r>
    </w:p>
    <w:p>
      <w:pPr>
        <w:pStyle w:val="Para 001"/>
      </w:pPr>
      <w:r>
        <w:t>Table 11-1 provides a summary of options commonly used with the compress utility.</w:t>
      </w:r>
    </w:p>
    <w:p>
      <w:pPr>
        <w:pStyle w:val="Para 037"/>
      </w:pPr>
      <w:r>
        <w:t/>
      </w:r>
    </w:p>
    <w:p>
      <w:pPr>
        <w:pStyle w:val="Para 005"/>
      </w:pPr>
      <w:r>
        <w:rPr>
          <w:rStyle w:val="Text2"/>
        </w:rPr>
        <w:t xml:space="preserve">Table 11-1 </w:t>
      </w:r>
      <w:r>
        <w:t>Common options used with the compress utility</w:t>
      </w:r>
    </w:p>
    <w:p>
      <w:pPr>
        <w:pStyle w:val="Para 037"/>
      </w:pPr>
      <w:r>
        <w:t/>
      </w:r>
    </w:p>
    <w:p>
      <w:pPr>
        <w:pStyle w:val="Para 021"/>
      </w:pPr>
      <w:r>
        <w:t>Option</w:t>
      </w:r>
      <w:r>
        <w:rPr>
          <w:rStyle w:val="Text1"/>
        </w:rPr>
        <w:t xml:space="preserve"> </w:t>
      </w:r>
      <w:r>
        <w:t>Description</w:t>
      </w:r>
    </w:p>
    <w:p>
      <w:pPr>
        <w:pStyle w:val="Para 002"/>
      </w:pPr>
      <w:r>
        <w:t>-c</w:t>
      </w:r>
      <w:r>
        <w:rPr>
          <w:rStyle w:val="Text3"/>
        </w:rPr>
        <w:t xml:space="preserve"> </w:t>
      </w:r>
      <w:r>
        <w:t xml:space="preserve">When used with the </w:t>
        <w:t>uncompress</w:t>
        <w:t xml:space="preserve"> command, it displays the contents of the </w:t>
      </w:r>
    </w:p>
    <w:p>
      <w:pPr>
        <w:pStyle w:val="Para 013"/>
      </w:pPr>
      <w:r>
        <w:t xml:space="preserve">compressed file to Standard Output (same function as the </w:t>
        <w:t>zcat</w:t>
        <w:t xml:space="preserve"> command).</w:t>
      </w:r>
    </w:p>
    <w:p>
      <w:pPr>
        <w:pStyle w:val="Para 002"/>
      </w:pPr>
      <w:r>
        <w:t>-f</w:t>
      </w:r>
      <w:r>
        <w:rPr>
          <w:rStyle w:val="Text3"/>
        </w:rPr>
        <w:t xml:space="preserve"> </w:t>
      </w:r>
      <w:r>
        <w:t xml:space="preserve">When used with the </w:t>
        <w:t>compress</w:t>
        <w:t xml:space="preserve"> command, it can be used to compress linked files. </w:t>
      </w:r>
    </w:p>
    <w:p>
      <w:pPr>
        <w:pStyle w:val="Para 013"/>
      </w:pPr>
      <w:r>
        <w:t xml:space="preserve">When used with the </w:t>
        <w:t>uncompress</w:t>
        <w:t xml:space="preserve"> command, it overwrites any existing files without </w:t>
        <w:t>prompting the user.</w:t>
      </w:r>
    </w:p>
    <w:p>
      <w:pPr>
        <w:pStyle w:val="Para 002"/>
      </w:pPr>
      <w:r>
        <w:t>-r</w:t>
      </w:r>
      <w:r>
        <w:rPr>
          <w:rStyle w:val="Text3"/>
        </w:rPr>
        <w:t xml:space="preserve"> </w:t>
      </w:r>
      <w:r>
        <w:t>Specifies to compress or decompress all files recursively within a specified directory.</w:t>
      </w:r>
    </w:p>
    <w:p>
      <w:pPr>
        <w:pStyle w:val="Para 002"/>
      </w:pPr>
      <w:r>
        <w:t>-v</w:t>
      </w:r>
      <w:r>
        <w:rPr>
          <w:rStyle w:val="Text3"/>
        </w:rPr>
        <w:t xml:space="preserve"> </w:t>
      </w:r>
      <w:r>
        <w:t xml:space="preserve">Displays verbose output (compression ratio and filenames) during compression and </w:t>
      </w:r>
    </w:p>
    <w:p>
      <w:pPr>
        <w:pStyle w:val="Para 035"/>
      </w:pPr>
      <w:r>
        <w:t>decompression.</w:t>
      </w:r>
    </w:p>
    <w:p>
      <w:pPr>
        <w:pStyle w:val="Para 037"/>
      </w:pPr>
      <w:r>
        <w:t/>
      </w:r>
    </w:p>
    <w:p>
      <w:pPr>
        <w:pStyle w:val="Para 016"/>
      </w:pPr>
      <w:r>
        <w:t>Using GNU zip</w:t>
      </w:r>
    </w:p>
    <w:p>
      <w:pPr>
        <w:pStyle w:val="Normal"/>
      </w:pPr>
      <w:r>
        <w:rPr>
          <w:rStyle w:val="Text0"/>
        </w:rPr>
        <w:t>GNU zip</w:t>
      </w:r>
      <w:r>
        <w:t xml:space="preserve"> uses a Lempel-Ziv compression algorithm (LZ77) that varies slightly from the one used by the compress command. Typically, this algorithm yields better compression than the one used by compress. The average compression ratio for GNU zip is 60–70 percent. To compress files using GNU </w:t>
        <w:t xml:space="preserve">zip, you can use the </w:t>
      </w:r>
      <w:r>
        <w:rPr>
          <w:rStyle w:val="Text6"/>
        </w:rPr>
        <w:t>gzip</w:t>
      </w:r>
      <w:r>
        <w:rPr>
          <w:rStyle w:val="Text0"/>
        </w:rPr>
        <w:t xml:space="preserve"> command</w:t>
      </w:r>
      <w:r>
        <w:t>.</w:t>
      </w:r>
    </w:p>
    <w:p>
      <w:pPr>
        <w:pStyle w:val="Para 001"/>
      </w:pPr>
      <w:r>
        <w:t>Like compress, linked files are not compressed by the gzip command unless the –f option is given, and the –r option can be used to compress all files in a certain directory. In addition, the ownership, modification, and access times of compressed files are preserved by default, and the –v option to the gzip command can be used to display the compression ratio and filename. However, gzip uses the .gz filename extension by default.</w:t>
      </w:r>
    </w:p>
    <w:p>
      <w:bookmarkStart w:id="496" w:name="436____CompTIA_Linux__and_LPIC_1"/>
      <w:pPr>
        <w:pStyle w:val="Para 005"/>
      </w:pPr>
      <w:r>
        <w:t>436</w:t>
      </w:r>
      <w:r>
        <w:rPr>
          <w:rStyle w:val="Text0"/>
        </w:rPr>
        <w:t xml:space="preserve"> </w:t>
      </w:r>
      <w:r>
        <w:t>CompTIA Linux+ and LPIC-1: Guide to Linux Certification</w:t>
      </w:r>
      <w:bookmarkEnd w:id="496"/>
    </w:p>
    <w:p>
      <w:pPr>
        <w:pStyle w:val="Para 037"/>
      </w:pPr>
      <w:r>
        <w:t/>
      </w:r>
    </w:p>
    <w:p>
      <w:pPr>
        <w:pStyle w:val="Para 001"/>
      </w:pPr>
      <w:r>
        <w:t>To compress the samplefile and samplefile2 files shown earlier and view the compression ratio, you can use the following command:</w:t>
      </w:r>
    </w:p>
    <w:p>
      <w:pPr>
        <w:pStyle w:val="Normal"/>
      </w:pPr>
      <w:r>
        <w:t xml:space="preserve">[root@server1 ~]# </w:t>
      </w:r>
      <w:r>
        <w:rPr>
          <w:rStyle w:val="Text0"/>
        </w:rPr>
        <w:t>gzip –v samplefile samplefile2</w:t>
      </w:r>
      <w:r>
        <w:t xml:space="preserve"> </w:t>
        <w:t>samplefile: 82.2% -- replaced with samplefile.gz</w:t>
        <w:t xml:space="preserve"> </w:t>
        <w:t xml:space="preserve">samplefile2: 65.0% -- replaced with samplefile2.gz </w:t>
        <w:t>[root@server1 ~]#_</w:t>
      </w:r>
    </w:p>
    <w:p>
      <w:pPr>
        <w:pStyle w:val="Para 001"/>
      </w:pPr>
      <w:r>
        <w:t>Because GNU zip uses the same fundamental compression algorithm as compress, you can use the zcat, zmore, zless, and zgrep commands to send the contents of a gzip-compressed file to Standard Output. Similarly, the gzip command can accept information via Standard Input. Thus, to compress the output of the date command to a file called file.gz and view its contents afterward, you can use the following commands:</w:t>
      </w:r>
    </w:p>
    <w:p>
      <w:pPr>
        <w:pStyle w:val="Para 005"/>
      </w:pPr>
      <w:r>
        <w:rPr>
          <w:rStyle w:val="Text0"/>
        </w:rPr>
        <w:t xml:space="preserve">[root@server1 ~]# </w:t>
      </w:r>
      <w:r>
        <w:t>date | gzip –v &gt;file.gz</w:t>
      </w:r>
    </w:p>
    <w:p>
      <w:pPr>
        <w:pStyle w:val="Normal"/>
      </w:pPr>
      <w:r>
        <w:t>6.9%</w:t>
      </w:r>
    </w:p>
    <w:p>
      <w:pPr>
        <w:pStyle w:val="Normal"/>
      </w:pPr>
      <w:r>
        <w:t xml:space="preserve">[root@server1 ~]# </w:t>
      </w:r>
      <w:r>
        <w:rPr>
          <w:rStyle w:val="Text0"/>
        </w:rPr>
        <w:t>zcat file.gz</w:t>
      </w:r>
    </w:p>
    <w:p>
      <w:pPr>
        <w:pStyle w:val="Normal"/>
      </w:pPr>
      <w:r>
        <w:t>Sun Jul 25 19:24:56 EDT 2023</w:t>
      </w:r>
    </w:p>
    <w:p>
      <w:pPr>
        <w:pStyle w:val="Normal"/>
      </w:pPr>
      <w:r>
        <w:t>[root@server1 ~]#_</w:t>
      </w:r>
    </w:p>
    <w:p>
      <w:pPr>
        <w:pStyle w:val="Para 001"/>
      </w:pPr>
      <w:r>
        <w:t xml:space="preserve">To decompress the file.gz file in the preceding output, you can use the –d option to the gzip </w:t>
        <w:t xml:space="preserve">command, or the </w:t>
      </w:r>
      <w:r>
        <w:rPr>
          <w:rStyle w:val="Text6"/>
        </w:rPr>
        <w:t>gunzip</w:t>
      </w:r>
      <w:r>
        <w:rPr>
          <w:rStyle w:val="Text0"/>
        </w:rPr>
        <w:t xml:space="preserve"> command</w:t>
      </w:r>
      <w:r>
        <w:t>, as shown in the following output:</w:t>
      </w:r>
    </w:p>
    <w:p>
      <w:pPr>
        <w:pStyle w:val="Normal"/>
      </w:pPr>
      <w:r>
        <w:t xml:space="preserve">[root@server1 ~]# </w:t>
      </w:r>
      <w:r>
        <w:rPr>
          <w:rStyle w:val="Text0"/>
        </w:rPr>
        <w:t>gunzip –v file.gz</w:t>
      </w:r>
    </w:p>
    <w:p>
      <w:pPr>
        <w:pStyle w:val="Normal"/>
      </w:pPr>
      <w:r>
        <w:t xml:space="preserve">file.gz: 6.9% -- replaced with file </w:t>
      </w:r>
    </w:p>
    <w:p>
      <w:pPr>
        <w:pStyle w:val="Normal"/>
      </w:pPr>
      <w:r>
        <w:t>[root@server1 ~]#_</w:t>
      </w:r>
    </w:p>
    <w:p>
      <w:pPr>
        <w:pStyle w:val="Para 001"/>
      </w:pPr>
      <w:r>
        <w:t>Like the uncompress command, the gunzip command prompts you to overwrite existing files unless the –f option is specified. Furthermore, you can omit the .gz extension when decompressing files, as shown in the following example:</w:t>
      </w:r>
    </w:p>
    <w:p>
      <w:pPr>
        <w:pStyle w:val="Normal"/>
      </w:pPr>
      <w:r>
        <w:t xml:space="preserve">[root@server1 ~]# </w:t>
      </w:r>
      <w:r>
        <w:rPr>
          <w:rStyle w:val="Text0"/>
        </w:rPr>
        <w:t>ls –l</w:t>
      </w:r>
    </w:p>
    <w:p>
      <w:pPr>
        <w:pStyle w:val="Normal"/>
      </w:pPr>
      <w:r>
        <w:t>total 20</w:t>
      </w:r>
    </w:p>
    <w:p>
      <w:pPr>
        <w:pStyle w:val="Normal"/>
      </w:pPr>
      <w:r>
        <w:t>drwx------ 3 root root 4096 Jul 21 08:15 Desktop</w:t>
        <w:t>-rw-rw-r-- 1 root root 219 Jul 21 08:18 samplefile2.gz</w:t>
        <w:t>-rw-r--r-- 1 root root 4898 Jul 21 08:15 samplefile.gz</w:t>
        <w:t xml:space="preserve"> </w:t>
        <w:t xml:space="preserve">[root@server1 ~]# </w:t>
      </w:r>
      <w:r>
        <w:rPr>
          <w:rStyle w:val="Text0"/>
        </w:rPr>
        <w:t>gunzip -v samplefile samplefile2</w:t>
      </w:r>
      <w:r>
        <w:t xml:space="preserve"> </w:t>
        <w:t>samplefile.gz: 82.2% -- replaced with samplefile</w:t>
        <w:t xml:space="preserve"> </w:t>
        <w:t xml:space="preserve">samplefile2.gz: 65.0% -- replaced with samplefile2 </w:t>
        <w:t xml:space="preserve">[root@server1 ~]# </w:t>
      </w:r>
      <w:r>
        <w:rPr>
          <w:rStyle w:val="Text0"/>
        </w:rPr>
        <w:t>ls -l</w:t>
      </w:r>
    </w:p>
    <w:p>
      <w:pPr>
        <w:pStyle w:val="Normal"/>
      </w:pPr>
      <w:r>
        <w:t>total 28</w:t>
      </w:r>
    </w:p>
    <w:p>
      <w:pPr>
        <w:pStyle w:val="Normal"/>
      </w:pPr>
      <w:r>
        <w:t>drwx------ 3 root root 4096 Jul 21 08:15 Desktop</w:t>
        <w:t>-rw-r--r-- 1 root root 27298 Jul 21 08:15 samplefile</w:t>
        <w:t>-rw-rw-r-- 1 root root 540 Jul 21 08:18 samplefile2</w:t>
        <w:t xml:space="preserve"> </w:t>
        <w:t>[root@server1 ~]#_</w:t>
      </w:r>
    </w:p>
    <w:p>
      <w:pPr>
        <w:pStyle w:val="Para 001"/>
      </w:pPr>
      <w:r>
        <w:t>One of the largest advantages that gzip has over compress is its ability to control the level of compression via a numeric option. The -1 option is also known as fast compression and results in a lower compression ratio. Alternatively, the -9 option is known as best compression and results in the highest compression ratio at the expense of time. If no level of compression is specified, the gzip command assumes the -6 option.</w:t>
      </w:r>
    </w:p>
    <w:p>
      <w:pPr>
        <w:pStyle w:val="Para 001"/>
      </w:pPr>
      <w:r>
        <w:t>The following command compresses the samplefile file shown earlier using fast compression and displays the compression ratio:</w:t>
      </w:r>
    </w:p>
    <w:p>
      <w:pPr>
        <w:pStyle w:val="Para 005"/>
      </w:pPr>
      <w:r>
        <w:rPr>
          <w:rStyle w:val="Text0"/>
        </w:rPr>
        <w:t xml:space="preserve">[root@server1 ~]# </w:t>
      </w:r>
      <w:r>
        <w:t>gzip -v -1 samplefile</w:t>
      </w:r>
    </w:p>
    <w:p>
      <w:pPr>
        <w:pStyle w:val="Normal"/>
      </w:pPr>
      <w:r>
        <w:t xml:space="preserve">samplefile: 78.8% -- replaced with samplefile.gz </w:t>
        <w:t>[root@server1 ~]#_</w:t>
      </w:r>
    </w:p>
    <w:p>
      <w:pPr>
        <w:pStyle w:val="1 Block"/>
      </w:pPr>
    </w:p>
    <w:p>
      <w:bookmarkStart w:id="497" w:name="Chapter_11__Compression__System_2"/>
      <w:pPr>
        <w:pStyle w:val="Heading 1"/>
        <w:pageBreakBefore w:val="on"/>
      </w:pPr>
      <w:r>
        <w:t>Chapter 11 Compression, System Backup, and Software Installation</w:t>
        <w:t xml:space="preserve"> </w:t>
        <w:t>437</w:t>
      </w:r>
      <w:bookmarkEnd w:id="497"/>
    </w:p>
    <w:p>
      <w:pPr>
        <w:pStyle w:val="Para 037"/>
      </w:pPr>
      <w:r>
        <w:t/>
      </w:r>
    </w:p>
    <w:p>
      <w:pPr>
        <w:pStyle w:val="Para 001"/>
      </w:pPr>
      <w:r>
        <w:t>Notice from the preceding output that samplefile was compressed with a compression ratio of 78.8 percent, which is lower than the compression ratio of 82.2 percent obtained earlier when samplefile was compressed with the default level of 6.</w:t>
      </w:r>
    </w:p>
    <w:p>
      <w:pPr>
        <w:pStyle w:val="Para 037"/>
      </w:pPr>
      <w:r>
        <w:t/>
      </w:r>
    </w:p>
    <w:p>
      <w:pPr>
        <w:pStyle w:val="Para 006"/>
      </w:pPr>
      <w:r>
        <w:t xml:space="preserve">Note </w:t>
      </w:r>
      <w:r>
        <w:rPr>
          <w:rStyle w:val="Text7"/>
        </w:rPr>
        <w:t>8</w:t>
      </w:r>
    </w:p>
    <w:p>
      <w:pPr>
        <w:pStyle w:val="Para 002"/>
      </w:pPr>
      <w:r>
        <w:t xml:space="preserve">You need not specify the level of compression when decompressing files, as it is built into the </w:t>
      </w:r>
    </w:p>
    <w:p>
      <w:pPr>
        <w:pStyle w:val="Para 002"/>
      </w:pPr>
      <w:r>
        <w:t xml:space="preserve"> compressed file itself.</w:t>
      </w:r>
    </w:p>
    <w:p>
      <w:pPr>
        <w:pStyle w:val="Para 037"/>
      </w:pPr>
      <w:r>
        <w:t/>
      </w:r>
    </w:p>
    <w:p>
      <w:pPr>
        <w:pStyle w:val="Para 001"/>
      </w:pPr>
      <w:r>
        <w:t>Many more options are available to gzip than to compress, and many of these options have a POSIX option equivalent. Table 11-2 shows a list of these options.</w:t>
      </w:r>
    </w:p>
    <w:p>
      <w:pPr>
        <w:pStyle w:val="Para 037"/>
      </w:pPr>
      <w:r>
        <w:t/>
      </w:r>
    </w:p>
    <w:p>
      <w:pPr>
        <w:pStyle w:val="Para 005"/>
      </w:pPr>
      <w:r>
        <w:rPr>
          <w:rStyle w:val="Text2"/>
        </w:rPr>
        <w:t xml:space="preserve">Table 11-2 </w:t>
      </w:r>
      <w:r>
        <w:t>Common GNU zip options</w:t>
      </w:r>
    </w:p>
    <w:p>
      <w:pPr>
        <w:pStyle w:val="Para 037"/>
      </w:pPr>
      <w:r>
        <w:t/>
      </w:r>
    </w:p>
    <w:p>
      <w:pPr>
        <w:pStyle w:val="Para 021"/>
      </w:pPr>
      <w:r>
        <w:t>Option</w:t>
      </w:r>
      <w:r>
        <w:rPr>
          <w:rStyle w:val="Text1"/>
        </w:rPr>
        <w:t xml:space="preserve"> </w:t>
      </w:r>
      <w:r>
        <w:t>Description</w:t>
      </w:r>
    </w:p>
    <w:p>
      <w:pPr>
        <w:pStyle w:val="Para 002"/>
      </w:pPr>
      <w:r>
        <w:t>-</w:t>
      </w:r>
      <w:r>
        <w:rPr>
          <w:rStyle w:val="Text4"/>
        </w:rPr>
        <w:t>#</w:t>
      </w:r>
      <w:r>
        <w:rPr>
          <w:rStyle w:val="Text3"/>
        </w:rPr>
        <w:t xml:space="preserve"> </w:t>
      </w:r>
      <w:r>
        <w:t xml:space="preserve">When used with the </w:t>
        <w:t>gzip</w:t>
        <w:t xml:space="preserve"> command, it specifies how thorough the compression will be, where </w:t>
      </w:r>
    </w:p>
    <w:p>
      <w:pPr>
        <w:pStyle w:val="Para 026"/>
      </w:pPr>
      <w:r>
        <w:rPr>
          <w:rStyle w:val="Text4"/>
        </w:rPr>
        <w:t>#</w:t>
      </w:r>
      <w:r>
        <w:t xml:space="preserve"> can be the number 1–9. The option </w:t>
        <w:t>-1</w:t>
        <w:t xml:space="preserve"> represents fast compression, which takes less time </w:t>
        <w:t xml:space="preserve">to compress but results in a lower compression ratio. The option </w:t>
        <w:t>-9</w:t>
        <w:t xml:space="preserve"> represents thorough </w:t>
        <w:t>compression, which takes more time but results in a higher compression ratio.</w:t>
      </w:r>
    </w:p>
    <w:p>
      <w:pPr>
        <w:pStyle w:val="Para 002"/>
      </w:pPr>
      <w:r>
        <w:t>--best</w:t>
      </w:r>
      <w:r>
        <w:rPr>
          <w:rStyle w:val="Text3"/>
        </w:rPr>
        <w:t xml:space="preserve"> </w:t>
      </w:r>
      <w:r>
        <w:t xml:space="preserve">When used with the </w:t>
        <w:t>gzip</w:t>
        <w:t xml:space="preserve"> command, it results in a higher compression ratio; same as the </w:t>
        <w:t>-9</w:t>
        <w:t xml:space="preserve"> option.</w:t>
      </w:r>
    </w:p>
    <w:p>
      <w:pPr>
        <w:pStyle w:val="Para 002"/>
      </w:pPr>
      <w:r>
        <w:t>-c</w:t>
      </w:r>
      <w:r>
        <w:rPr>
          <w:rStyle w:val="Text3"/>
        </w:rPr>
        <w:t xml:space="preserve"> </w:t>
      </w:r>
      <w:r>
        <w:t xml:space="preserve">Displays the contents of the compressed file to Standard Output (same function as the </w:t>
        <w:t>zcat</w:t>
      </w:r>
    </w:p>
    <w:p>
      <w:pPr>
        <w:pStyle w:val="Para 026"/>
      </w:pPr>
      <w:r>
        <w:t xml:space="preserve">command) when used with the </w:t>
        <w:t>gunzip</w:t>
        <w:t xml:space="preserve"> command.</w:t>
      </w:r>
    </w:p>
    <w:p>
      <w:pPr>
        <w:pStyle w:val="Para 002"/>
      </w:pPr>
      <w:r>
        <w:t>--stdout</w:t>
      </w:r>
    </w:p>
    <w:p>
      <w:pPr>
        <w:pStyle w:val="Para 002"/>
      </w:pPr>
      <w:r>
        <w:t>--to-stdout</w:t>
      </w:r>
    </w:p>
    <w:p>
      <w:pPr>
        <w:pStyle w:val="Para 002"/>
      </w:pPr>
      <w:r>
        <w:t>-d</w:t>
      </w:r>
      <w:r>
        <w:rPr>
          <w:rStyle w:val="Text3"/>
        </w:rPr>
        <w:t xml:space="preserve"> </w:t>
      </w:r>
      <w:r>
        <w:t xml:space="preserve">Decompresses the files specified (same as the </w:t>
        <w:t>gunzip</w:t>
        <w:t xml:space="preserve"> command) when used with the </w:t>
        <w:t>gzip</w:t>
        <w:t xml:space="preserve"> command.</w:t>
      </w:r>
    </w:p>
    <w:p>
      <w:pPr>
        <w:pStyle w:val="Para 002"/>
      </w:pPr>
      <w:r>
        <w:t>--decompress</w:t>
      </w:r>
    </w:p>
    <w:p>
      <w:pPr>
        <w:pStyle w:val="Para 002"/>
      </w:pPr>
      <w:r>
        <w:t>--uncompress</w:t>
      </w:r>
    </w:p>
    <w:p>
      <w:pPr>
        <w:pStyle w:val="Para 002"/>
      </w:pPr>
      <w:r>
        <w:t>-f</w:t>
      </w:r>
      <w:r>
        <w:rPr>
          <w:rStyle w:val="Text3"/>
        </w:rPr>
        <w:t xml:space="preserve"> </w:t>
      </w:r>
      <w:r>
        <w:t xml:space="preserve">Compresses linked files and files with special permissions set when used with the </w:t>
        <w:t>gzip</w:t>
        <w:t xml:space="preserve"> command. </w:t>
      </w:r>
    </w:p>
    <w:p>
      <w:pPr>
        <w:pStyle w:val="Para 024"/>
      </w:pPr>
      <w:r>
        <w:t xml:space="preserve">When used with the </w:t>
        <w:t>gunzip</w:t>
        <w:t xml:space="preserve"> command, it overwrites any existing files without prompting the user.</w:t>
      </w:r>
    </w:p>
    <w:p>
      <w:pPr>
        <w:pStyle w:val="Para 002"/>
      </w:pPr>
      <w:r>
        <w:t>--force</w:t>
      </w:r>
    </w:p>
    <w:p>
      <w:pPr>
        <w:pStyle w:val="Para 002"/>
      </w:pPr>
      <w:r>
        <w:t>--fast</w:t>
      </w:r>
      <w:r>
        <w:rPr>
          <w:rStyle w:val="Text3"/>
        </w:rPr>
        <w:t xml:space="preserve"> </w:t>
      </w:r>
      <w:r>
        <w:t xml:space="preserve">When used with the </w:t>
        <w:t>gzip</w:t>
        <w:t xml:space="preserve"> command, it results in a lower compression ratio; same as the </w:t>
        <w:t>-1</w:t>
        <w:t xml:space="preserve"> option.</w:t>
      </w:r>
    </w:p>
    <w:p>
      <w:pPr>
        <w:pStyle w:val="Para 002"/>
      </w:pPr>
      <w:r>
        <w:t>-h</w:t>
      </w:r>
      <w:r>
        <w:rPr>
          <w:rStyle w:val="Text3"/>
        </w:rPr>
        <w:t xml:space="preserve"> </w:t>
      </w:r>
      <w:r>
        <w:t xml:space="preserve">Displays the syntax and available options for the </w:t>
        <w:t>gzip</w:t>
        <w:t xml:space="preserve"> and </w:t>
        <w:t>gunzip</w:t>
        <w:t xml:space="preserve"> commands.</w:t>
      </w:r>
    </w:p>
    <w:p>
      <w:pPr>
        <w:pStyle w:val="Para 002"/>
      </w:pPr>
      <w:r>
        <w:t>--help</w:t>
      </w:r>
    </w:p>
    <w:p>
      <w:pPr>
        <w:pStyle w:val="Para 002"/>
      </w:pPr>
      <w:r>
        <w:t>-l</w:t>
      </w:r>
      <w:r>
        <w:rPr>
          <w:rStyle w:val="Text3"/>
        </w:rPr>
        <w:t xml:space="preserve"> </w:t>
      </w:r>
      <w:r>
        <w:t xml:space="preserve">Lists the compression ratio for files that have been compressed with </w:t>
        <w:t>gzip</w:t>
        <w:t>.</w:t>
      </w:r>
    </w:p>
    <w:p>
      <w:pPr>
        <w:pStyle w:val="Para 002"/>
      </w:pPr>
      <w:r>
        <w:t>--list</w:t>
      </w:r>
    </w:p>
    <w:p>
      <w:pPr>
        <w:pStyle w:val="Para 002"/>
      </w:pPr>
      <w:r>
        <w:t>-n</w:t>
      </w:r>
      <w:r>
        <w:rPr>
          <w:rStyle w:val="Text3"/>
        </w:rPr>
        <w:t xml:space="preserve"> </w:t>
      </w:r>
      <w:r>
        <w:t xml:space="preserve">Does not allow </w:t>
        <w:t>gzip</w:t>
        <w:t xml:space="preserve"> and </w:t>
        <w:t>gunzip</w:t>
        <w:t xml:space="preserve"> to preserve the original modification and access time for files.</w:t>
      </w:r>
    </w:p>
    <w:p>
      <w:pPr>
        <w:pStyle w:val="Para 002"/>
      </w:pPr>
      <w:r>
        <w:t>--no-name</w:t>
      </w:r>
    </w:p>
    <w:p>
      <w:pPr>
        <w:pStyle w:val="Para 002"/>
      </w:pPr>
      <w:r>
        <w:t>-q</w:t>
      </w:r>
      <w:r>
        <w:rPr>
          <w:rStyle w:val="Text3"/>
        </w:rPr>
        <w:t xml:space="preserve"> </w:t>
      </w:r>
      <w:r>
        <w:t>Suppresses all warning messages.</w:t>
      </w:r>
    </w:p>
    <w:p>
      <w:pPr>
        <w:pStyle w:val="Para 002"/>
      </w:pPr>
      <w:r>
        <w:t>--quiet</w:t>
      </w:r>
    </w:p>
    <w:p>
      <w:pPr>
        <w:pStyle w:val="Para 002"/>
      </w:pPr>
      <w:r>
        <w:t>-r</w:t>
      </w:r>
      <w:r>
        <w:rPr>
          <w:rStyle w:val="Text3"/>
        </w:rPr>
        <w:t xml:space="preserve"> </w:t>
      </w:r>
      <w:r>
        <w:t>Specifies to compress or decompress all files recursively within a specified directory.</w:t>
      </w:r>
    </w:p>
    <w:p>
      <w:pPr>
        <w:pStyle w:val="Para 002"/>
      </w:pPr>
      <w:r>
        <w:t>--recursive</w:t>
      </w:r>
    </w:p>
    <w:p>
      <w:pPr>
        <w:pStyle w:val="Para 002"/>
      </w:pPr>
      <w:r>
        <w:t xml:space="preserve">-S </w:t>
      </w:r>
      <w:r>
        <w:rPr>
          <w:rStyle w:val="Text4"/>
        </w:rPr>
        <w:t>.suffix</w:t>
      </w:r>
      <w:r>
        <w:rPr>
          <w:rStyle w:val="Text3"/>
        </w:rPr>
        <w:t xml:space="preserve"> </w:t>
      </w:r>
      <w:r>
        <w:t xml:space="preserve">Specifies a file suffix other than </w:t>
        <w:t>.gz</w:t>
        <w:t xml:space="preserve"> when compressing or decompressing files.</w:t>
      </w:r>
    </w:p>
    <w:p>
      <w:pPr>
        <w:pStyle w:val="Para 002"/>
      </w:pPr>
      <w:r>
        <w:t xml:space="preserve">--suffix </w:t>
      </w:r>
    </w:p>
    <w:p>
      <w:pPr>
        <w:pStyle w:val="Para 071"/>
      </w:pPr>
      <w:r>
        <w:t>.suffix</w:t>
      </w:r>
    </w:p>
    <w:p>
      <w:pPr>
        <w:pStyle w:val="Para 002"/>
      </w:pPr>
      <w:r>
        <w:t>-t</w:t>
      </w:r>
      <w:r>
        <w:rPr>
          <w:rStyle w:val="Text3"/>
        </w:rPr>
        <w:t xml:space="preserve"> </w:t>
      </w:r>
      <w:r>
        <w:t xml:space="preserve">Performs a test decompression such that a user can view any error messages before </w:t>
      </w:r>
    </w:p>
    <w:p>
      <w:pPr>
        <w:pStyle w:val="Para 026"/>
      </w:pPr>
      <w:r>
        <w:t xml:space="preserve">decompression, when used with the </w:t>
        <w:t>gunzip</w:t>
        <w:t xml:space="preserve"> command; it does not decompress files.</w:t>
      </w:r>
    </w:p>
    <w:p>
      <w:pPr>
        <w:pStyle w:val="Para 002"/>
      </w:pPr>
      <w:r>
        <w:t>--test</w:t>
      </w:r>
    </w:p>
    <w:p>
      <w:pPr>
        <w:pStyle w:val="Para 002"/>
      </w:pPr>
      <w:r>
        <w:t>-v</w:t>
      </w:r>
      <w:r>
        <w:rPr>
          <w:rStyle w:val="Text3"/>
        </w:rPr>
        <w:t xml:space="preserve"> </w:t>
      </w:r>
      <w:r>
        <w:t xml:space="preserve">Displays verbose output (compression ratio and filenames) during compression and </w:t>
      </w:r>
    </w:p>
    <w:p>
      <w:pPr>
        <w:pStyle w:val="Para 026"/>
      </w:pPr>
      <w:r>
        <w:t>decompression.</w:t>
      </w:r>
    </w:p>
    <w:p>
      <w:pPr>
        <w:pStyle w:val="Para 002"/>
      </w:pPr>
      <w:r>
        <w:t>--verbose</w:t>
      </w:r>
    </w:p>
    <w:p>
      <w:bookmarkStart w:id="498" w:name="438____CompTIA_Linux__and_LPIC_1"/>
      <w:pPr>
        <w:pStyle w:val="Para 005"/>
      </w:pPr>
      <w:r>
        <w:t>438</w:t>
      </w:r>
      <w:r>
        <w:rPr>
          <w:rStyle w:val="Text0"/>
        </w:rPr>
        <w:t xml:space="preserve"> </w:t>
      </w:r>
      <w:r>
        <w:t>CompTIA Linux+ and LPIC-1: Guide to Linux Certification</w:t>
      </w:r>
      <w:bookmarkEnd w:id="498"/>
    </w:p>
    <w:p>
      <w:pPr>
        <w:pStyle w:val="Para 037"/>
      </w:pPr>
      <w:r>
        <w:t/>
      </w:r>
    </w:p>
    <w:p>
      <w:pPr>
        <w:pStyle w:val="Para 016"/>
      </w:pPr>
      <w:r>
        <w:t>Using xz</w:t>
      </w:r>
    </w:p>
    <w:p>
      <w:pPr>
        <w:pStyle w:val="Normal"/>
      </w:pPr>
      <w:r>
        <w:t xml:space="preserve">Like compress and gzip, the </w:t>
      </w:r>
      <w:r>
        <w:rPr>
          <w:rStyle w:val="Text6"/>
        </w:rPr>
        <w:t>xz</w:t>
      </w:r>
      <w:r>
        <w:rPr>
          <w:rStyle w:val="Text0"/>
        </w:rPr>
        <w:t xml:space="preserve"> command</w:t>
      </w:r>
      <w:r>
        <w:t xml:space="preserve"> can be used to compress files and Standard Input using a Lempel-Ziv compression algorithm (LZMA); however, it uses a different implementation that typically yields a higher compression ratio compared to compress and gzip for most files (60–80 percent, on average). Additionally, xz uses the .xz extension for compressed files by default, and implements the same gzip options shown in Table 11-2 with the exception of -n and -r . To decompress xz-compressed files, you can use the -d option to the xz command, or the </w:t>
      </w:r>
      <w:r>
        <w:rPr>
          <w:rStyle w:val="Text0"/>
        </w:rPr>
        <w:t>unxz</w:t>
        <w:t xml:space="preserve"> command</w:t>
      </w:r>
      <w:r>
        <w:t>.</w:t>
      </w:r>
    </w:p>
    <w:p>
      <w:pPr>
        <w:pStyle w:val="Para 001"/>
      </w:pPr>
      <w:r>
        <w:t>The following example compresses the samplefile and samplefile2 files shown earlier with the highest possible compression ratio using xz, as well as decompresses the same files using unxz.</w:t>
      </w:r>
    </w:p>
    <w:p>
      <w:pPr>
        <w:pStyle w:val="Normal"/>
      </w:pPr>
      <w:r>
        <w:t xml:space="preserve">[root@server1 ~]# </w:t>
      </w:r>
      <w:r>
        <w:rPr>
          <w:rStyle w:val="Text0"/>
        </w:rPr>
        <w:t>ls –l</w:t>
      </w:r>
    </w:p>
    <w:p>
      <w:pPr>
        <w:pStyle w:val="Normal"/>
      </w:pPr>
      <w:r>
        <w:t>total 20</w:t>
      </w:r>
    </w:p>
    <w:p>
      <w:pPr>
        <w:pStyle w:val="Normal"/>
      </w:pPr>
      <w:r>
        <w:t>drwx------ 3 root root 4096 Jul 21 08:15 Desktop</w:t>
        <w:t>-rw-r--r-- 1 root root 27298 Jul 21 08:15 samplefile</w:t>
        <w:t>-rw-rw-r-- 1 root root 540 Jul 21 08:18 samplefile2</w:t>
        <w:t xml:space="preserve"> </w:t>
        <w:t xml:space="preserve">[root@server1 ~]# </w:t>
      </w:r>
      <w:r>
        <w:rPr>
          <w:rStyle w:val="Text0"/>
        </w:rPr>
        <w:t>xz –v –9 samplefile samplefile2</w:t>
      </w:r>
      <w:r>
        <w:t xml:space="preserve"> </w:t>
        <w:t>samplefile (1/2)</w:t>
      </w:r>
    </w:p>
    <w:p>
      <w:pPr>
        <w:pStyle w:val="Normal"/>
      </w:pPr>
      <w:r>
        <w:t xml:space="preserve"> 100 % 4,632 B / 26.7 KiB = 0.170 </w:t>
      </w:r>
    </w:p>
    <w:p>
      <w:pPr>
        <w:pStyle w:val="Para 037"/>
      </w:pPr>
      <w:r>
        <w:t/>
      </w:r>
    </w:p>
    <w:p>
      <w:pPr>
        <w:pStyle w:val="Normal"/>
      </w:pPr>
      <w:r>
        <w:t>samplefile2 (2/2)</w:t>
      </w:r>
    </w:p>
    <w:p>
      <w:pPr>
        <w:pStyle w:val="Normal"/>
      </w:pPr>
      <w:r>
        <w:t xml:space="preserve"> 100 % 264 B / 540 B = 0.489 </w:t>
        <w:t xml:space="preserve">[root@server1 ~]# </w:t>
      </w:r>
      <w:r>
        <w:rPr>
          <w:rStyle w:val="Text0"/>
        </w:rPr>
        <w:t>ls –l</w:t>
      </w:r>
    </w:p>
    <w:p>
      <w:pPr>
        <w:pStyle w:val="Normal"/>
      </w:pPr>
      <w:r>
        <w:t>total 28</w:t>
      </w:r>
    </w:p>
    <w:p>
      <w:pPr>
        <w:pStyle w:val="Normal"/>
      </w:pPr>
      <w:r>
        <w:t>drwx------ 3 root root 4096 Jul 21 08:15 Desktop</w:t>
        <w:t>-rw-r--r-- 1 root root 4632 Jul 21 08:15 samplefile.xz</w:t>
        <w:t>-rw-rw-r-- 1 root root 264 Jul 21 08:18 samplefile2.xz</w:t>
        <w:t xml:space="preserve"> </w:t>
        <w:t xml:space="preserve">[root@server1 ~]# </w:t>
      </w:r>
      <w:r>
        <w:rPr>
          <w:rStyle w:val="Text0"/>
        </w:rPr>
        <w:t>unxz –v samplefile.xz samplefile2.xz</w:t>
      </w:r>
      <w:r>
        <w:t xml:space="preserve"> </w:t>
        <w:t>samplefile.xz (1/2)</w:t>
      </w:r>
    </w:p>
    <w:p>
      <w:pPr>
        <w:pStyle w:val="Normal"/>
      </w:pPr>
      <w:r>
        <w:t xml:space="preserve"> 100 % 4,632 B / 26.7 KiB = 0.170 </w:t>
      </w:r>
    </w:p>
    <w:p>
      <w:pPr>
        <w:pStyle w:val="Para 037"/>
      </w:pPr>
      <w:r>
        <w:t/>
      </w:r>
    </w:p>
    <w:p>
      <w:pPr>
        <w:pStyle w:val="Normal"/>
      </w:pPr>
      <w:r>
        <w:t>samplefile2.xz (2/2)</w:t>
      </w:r>
    </w:p>
    <w:p>
      <w:pPr>
        <w:pStyle w:val="Normal"/>
      </w:pPr>
      <w:r>
        <w:t xml:space="preserve"> 100 % 264 B / 540 B = 0.489</w:t>
      </w:r>
    </w:p>
    <w:p>
      <w:pPr>
        <w:pStyle w:val="Normal"/>
      </w:pPr>
      <w:r>
        <w:t xml:space="preserve">[root@server1 ~]# </w:t>
      </w:r>
      <w:r>
        <w:rPr>
          <w:rStyle w:val="Text0"/>
        </w:rPr>
        <w:t>ls –l</w:t>
      </w:r>
    </w:p>
    <w:p>
      <w:pPr>
        <w:pStyle w:val="Normal"/>
      </w:pPr>
      <w:r>
        <w:t>total 20</w:t>
      </w:r>
    </w:p>
    <w:p>
      <w:pPr>
        <w:pStyle w:val="Normal"/>
      </w:pPr>
      <w:r>
        <w:t>drwx------ 3 root root 4096 Jul 21 08:15 Desktop</w:t>
        <w:t>-rw-r--r-- 1 root root 27298 Jul 21 08:15 samplefile</w:t>
        <w:t>-rw-rw-r-- 1 root root 540 Jul 21 08:18 samplefile2</w:t>
        <w:t xml:space="preserve"> </w:t>
        <w:t>[root@server1 ~]#_</w:t>
      </w:r>
    </w:p>
    <w:p>
      <w:pPr>
        <w:pStyle w:val="Para 037"/>
      </w:pPr>
      <w:r>
        <w:t/>
      </w:r>
    </w:p>
    <w:p>
      <w:pPr>
        <w:pStyle w:val="Para 006"/>
      </w:pPr>
      <w:r>
        <w:t xml:space="preserve">Note </w:t>
      </w:r>
      <w:r>
        <w:rPr>
          <w:rStyle w:val="Text7"/>
        </w:rPr>
        <w:t>9</w:t>
      </w:r>
    </w:p>
    <w:p>
      <w:pPr>
        <w:pStyle w:val="Para 002"/>
      </w:pPr>
      <w:r>
        <w:t xml:space="preserve">Unlike </w:t>
        <w:t>uncompress</w:t>
        <w:t xml:space="preserve"> and </w:t>
        <w:t>gunzip</w:t>
        <w:t xml:space="preserve">, you must include the filename extension when decompressing files </w:t>
      </w:r>
    </w:p>
    <w:p>
      <w:pPr>
        <w:pStyle w:val="Para 002"/>
      </w:pPr>
      <w:r>
        <w:t xml:space="preserve">using the </w:t>
        <w:t>unxz</w:t>
        <w:t xml:space="preserve"> command.</w:t>
      </w:r>
    </w:p>
    <w:p>
      <w:pPr>
        <w:pStyle w:val="Para 037"/>
      </w:pPr>
      <w:r>
        <w:t/>
      </w:r>
    </w:p>
    <w:p>
      <w:pPr>
        <w:pStyle w:val="Para 006"/>
      </w:pPr>
      <w:r>
        <w:t xml:space="preserve">Note </w:t>
      </w:r>
      <w:r>
        <w:rPr>
          <w:rStyle w:val="Text7"/>
        </w:rPr>
        <w:t>10</w:t>
      </w:r>
    </w:p>
    <w:p>
      <w:pPr>
        <w:pStyle w:val="Para 002"/>
      </w:pPr>
      <w:r>
        <w:t xml:space="preserve">You can use the </w:t>
      </w:r>
      <w:r>
        <w:rPr>
          <w:rStyle w:val="Text1"/>
        </w:rPr>
        <w:t>xzcat</w:t>
      </w:r>
      <w:r>
        <w:t xml:space="preserve">, </w:t>
      </w:r>
      <w:r>
        <w:rPr>
          <w:rStyle w:val="Text1"/>
        </w:rPr>
        <w:t>xzmore</w:t>
      </w:r>
      <w:r>
        <w:t xml:space="preserve">, </w:t>
      </w:r>
      <w:r>
        <w:rPr>
          <w:rStyle w:val="Text1"/>
        </w:rPr>
        <w:t>xzless</w:t>
      </w:r>
      <w:r>
        <w:t xml:space="preserve">, or </w:t>
      </w:r>
      <w:r>
        <w:rPr>
          <w:rStyle w:val="Text1"/>
        </w:rPr>
        <w:t>xzgrep</w:t>
        <w:t xml:space="preserve"> command</w:t>
      </w:r>
      <w:r>
        <w:t xml:space="preserve"> to send the contents of an </w:t>
      </w:r>
    </w:p>
    <w:p>
      <w:pPr>
        <w:pStyle w:val="Para 002"/>
      </w:pPr>
      <w:r>
        <w:t xml:space="preserve"> xz-compressed file to Standard Output.</w:t>
      </w:r>
    </w:p>
    <w:p>
      <w:pPr>
        <w:pStyle w:val="1 Block"/>
      </w:pPr>
    </w:p>
    <w:p>
      <w:bookmarkStart w:id="499" w:name="Chapter_11__Compression__System_3"/>
      <w:pPr>
        <w:pStyle w:val="Heading 1"/>
        <w:pageBreakBefore w:val="on"/>
      </w:pPr>
      <w:r>
        <w:t>Chapter 11 Compression, System Backup, and Software Installation</w:t>
        <w:t xml:space="preserve"> </w:t>
        <w:t>439</w:t>
      </w:r>
      <w:bookmarkEnd w:id="499"/>
    </w:p>
    <w:p>
      <w:pPr>
        <w:pStyle w:val="Para 037"/>
      </w:pPr>
      <w:r>
        <w:t/>
      </w:r>
    </w:p>
    <w:p>
      <w:pPr>
        <w:pStyle w:val="Para 016"/>
      </w:pPr>
      <w:r>
        <w:t>Using zip</w:t>
      </w:r>
    </w:p>
    <w:p>
      <w:pPr>
        <w:pStyle w:val="Normal"/>
      </w:pPr>
      <w:r>
        <w:t xml:space="preserve">The </w:t>
      </w:r>
      <w:r>
        <w:rPr>
          <w:rStyle w:val="Text6"/>
        </w:rPr>
        <w:t>zip</w:t>
      </w:r>
      <w:r>
        <w:rPr>
          <w:rStyle w:val="Text0"/>
        </w:rPr>
        <w:t xml:space="preserve"> command</w:t>
      </w:r>
      <w:r>
        <w:t xml:space="preserve"> is a Linux implementation of the cross-platform PKZIP utility, which was originally designed to compress multiple files into a single compressed file. Because it compresses files and Standard Input using the same implementation of the Lempel-Ziv compression algorithm that gzip uses, it often yields a similar compression ratio on average. The zip command compresses linked files, as well as preserves file ownership, modification, and access time during compression. While there is no default file extension used for zip-compressed archives, .zip is often used by convention.</w:t>
      </w:r>
    </w:p>
    <w:p>
      <w:pPr>
        <w:pStyle w:val="Para 037"/>
      </w:pPr>
      <w:r>
        <w:t/>
      </w:r>
    </w:p>
    <w:p>
      <w:pPr>
        <w:pStyle w:val="Para 006"/>
      </w:pPr>
      <w:r>
        <w:t xml:space="preserve">Note </w:t>
      </w:r>
      <w:r>
        <w:rPr>
          <w:rStyle w:val="Text7"/>
        </w:rPr>
        <w:t>11</w:t>
      </w:r>
    </w:p>
    <w:p>
      <w:pPr>
        <w:pStyle w:val="Para 002"/>
      </w:pPr>
      <w:r>
        <w:t xml:space="preserve">The zip command is not installed on Ubuntu by default. To install it from a software repository on the </w:t>
      </w:r>
    </w:p>
    <w:p>
      <w:pPr>
        <w:pStyle w:val="Para 002"/>
      </w:pPr>
      <w:r>
        <w:t xml:space="preserve">Internet, you can run the </w:t>
        <w:t>apt install zip</w:t>
        <w:t xml:space="preserve"> command as the root user.</w:t>
      </w:r>
    </w:p>
    <w:p>
      <w:pPr>
        <w:pStyle w:val="Para 037"/>
      </w:pPr>
      <w:r>
        <w:t/>
      </w:r>
    </w:p>
    <w:p>
      <w:pPr>
        <w:pStyle w:val="Para 001"/>
      </w:pPr>
      <w:r>
        <w:t>The following example compresses the samplefile and samplefile2 files shown earlier into a single samplefile.zip file and displays the compression ratio (-v) during the process:</w:t>
      </w:r>
    </w:p>
    <w:p>
      <w:pPr>
        <w:pStyle w:val="Normal"/>
      </w:pPr>
      <w:r>
        <w:t xml:space="preserve">[root@server1 ~]# </w:t>
      </w:r>
      <w:r>
        <w:rPr>
          <w:rStyle w:val="Text0"/>
        </w:rPr>
        <w:t>ls –l</w:t>
      </w:r>
    </w:p>
    <w:p>
      <w:pPr>
        <w:pStyle w:val="Normal"/>
      </w:pPr>
      <w:r>
        <w:t>total 20</w:t>
      </w:r>
    </w:p>
    <w:p>
      <w:pPr>
        <w:pStyle w:val="Normal"/>
      </w:pPr>
      <w:r>
        <w:t>drwx------ 3 root root 4096 Jul 21 08:15 Desktop</w:t>
        <w:t>-rw-r--r-- 1 root root 27298 Jul 21 08:15 samplefile</w:t>
        <w:t>-rw-rw-r-- 1 root root 540 Jul 21 08:18 samplefile2</w:t>
        <w:t xml:space="preserve"> </w:t>
        <w:t xml:space="preserve">[root@server1 ~]# </w:t>
      </w:r>
      <w:r>
        <w:rPr>
          <w:rStyle w:val="Text0"/>
        </w:rPr>
        <w:t>zip –v samplefile.zip samplefile samplefile2</w:t>
      </w:r>
      <w:r>
        <w:t xml:space="preserve"> adding: samplefile (in=27298) (out=4869) (deflated 82%)</w:t>
        <w:t xml:space="preserve"> adding: samplefile2 (in=540) (out=189) (deflated 65%)</w:t>
        <w:t xml:space="preserve"> </w:t>
        <w:t xml:space="preserve">total bytes=27838, compressed=5058 -&gt; 82% savings </w:t>
        <w:t xml:space="preserve">[root@server1 ~]# </w:t>
      </w:r>
      <w:r>
        <w:rPr>
          <w:rStyle w:val="Text0"/>
        </w:rPr>
        <w:t>ls –l</w:t>
      </w:r>
    </w:p>
    <w:p>
      <w:pPr>
        <w:pStyle w:val="Normal"/>
      </w:pPr>
      <w:r>
        <w:t>total 22</w:t>
      </w:r>
    </w:p>
    <w:p>
      <w:pPr>
        <w:pStyle w:val="Normal"/>
      </w:pPr>
      <w:r>
        <w:t>drwx------ 3 root root 4096 Jul 21 08:15 Desktop</w:t>
        <w:t>-rw-r--r-- 1 root root 27298 Jul 21 08:15 samplefile</w:t>
        <w:t>-rw-rw-r-- 1 root root 540 Jul 21 08:18 samplefile2</w:t>
        <w:t>-rw-r--r-- 1 root root 5378 Jul 22 07:28 samplefile.zip</w:t>
        <w:t xml:space="preserve"> </w:t>
        <w:t>[root@server1 ~]#_</w:t>
      </w:r>
    </w:p>
    <w:p>
      <w:pPr>
        <w:pStyle w:val="Para 037"/>
      </w:pPr>
      <w:r>
        <w:t/>
      </w:r>
    </w:p>
    <w:p>
      <w:pPr>
        <w:pStyle w:val="Para 078"/>
      </w:pPr>
      <w:r>
        <w:t xml:space="preserve">Note </w:t>
      </w:r>
      <w:r>
        <w:rPr>
          <w:rStyle w:val="Text7"/>
        </w:rPr>
        <w:t>12</w:t>
      </w:r>
    </w:p>
    <w:p>
      <w:pPr>
        <w:pStyle w:val="Para 002"/>
      </w:pPr>
      <w:r>
        <w:t xml:space="preserve">You can use the </w:t>
        <w:t>zcat</w:t>
        <w:t xml:space="preserve">, </w:t>
        <w:t>zmore</w:t>
        <w:t xml:space="preserve">, </w:t>
        <w:t>zless</w:t>
        <w:t xml:space="preserve">, or </w:t>
        <w:t>zgrep</w:t>
        <w:t xml:space="preserve"> commands to send the contents of a zip-compressed </w:t>
      </w:r>
    </w:p>
    <w:p>
      <w:pPr>
        <w:pStyle w:val="Para 002"/>
      </w:pPr>
      <w:r>
        <w:t>file to Standard Output.</w:t>
      </w:r>
    </w:p>
    <w:p>
      <w:pPr>
        <w:pStyle w:val="Para 037"/>
      </w:pPr>
      <w:r>
        <w:t/>
      </w:r>
    </w:p>
    <w:p>
      <w:pPr>
        <w:pStyle w:val="Para 001"/>
      </w:pPr>
      <w:r>
        <w:t xml:space="preserve">To view the contents of, or extract a zip-compressed file, you can use the </w:t>
      </w:r>
      <w:r>
        <w:rPr>
          <w:rStyle w:val="Text6"/>
        </w:rPr>
        <w:t>unzip</w:t>
      </w:r>
      <w:r>
        <w:rPr>
          <w:rStyle w:val="Text0"/>
        </w:rPr>
        <w:t xml:space="preserve"> command</w:t>
      </w:r>
      <w:r>
        <w:t>. The following example views the contents of the samplefile.zip archive, and then extracts those contents to the current folder:</w:t>
      </w:r>
    </w:p>
    <w:p>
      <w:pPr>
        <w:pStyle w:val="Para 005"/>
      </w:pPr>
      <w:r>
        <w:rPr>
          <w:rStyle w:val="Text0"/>
        </w:rPr>
        <w:t xml:space="preserve">[root@server1 ~]# </w:t>
      </w:r>
      <w:r>
        <w:t>unzip –v samplefile.zip</w:t>
      </w:r>
    </w:p>
    <w:p>
      <w:pPr>
        <w:pStyle w:val="Normal"/>
      </w:pPr>
      <w:r>
        <w:t>Archive: samplefile.zip</w:t>
      </w:r>
    </w:p>
    <w:p>
      <w:pPr>
        <w:pStyle w:val="Normal"/>
      </w:pPr>
      <w:r>
        <w:t xml:space="preserve"> Length Method Size Cmpr Date Time CRC-32 Name</w:t>
        <w:t>-------- ------ ------- ---- ---------- ----- -------- ----</w:t>
      </w:r>
    </w:p>
    <w:p>
      <w:pPr>
        <w:pStyle w:val="Para 001"/>
      </w:pPr>
      <w:r>
        <w:t>27298 Defl:N 4869 82% 2023-06-21 08:15 a57ea058 samplefile</w:t>
      </w:r>
    </w:p>
    <w:p>
      <w:pPr>
        <w:pStyle w:val="Para 001"/>
      </w:pPr>
      <w:r>
        <w:t>540 Defl:N 189 65% 2023-06-21 08:18 b6509945 samplefile2</w:t>
        <w:t>-------- ------- --- -------</w:t>
      </w:r>
    </w:p>
    <w:p>
      <w:pPr>
        <w:pStyle w:val="Para 012"/>
      </w:pPr>
      <w:r>
        <w:rPr>
          <w:rStyle w:val="Text0"/>
        </w:rPr>
        <w:t>27838 5058 82% 2 files</w:t>
        <w:t xml:space="preserve"> </w:t>
      </w:r>
      <w:r>
        <w:t>440</w:t>
      </w:r>
      <w:r>
        <w:rPr>
          <w:rStyle w:val="Text0"/>
        </w:rPr>
        <w:t xml:space="preserve"> </w:t>
      </w:r>
      <w:r>
        <w:t>CompTIA Linux+ and LPIC-1: Guide to Linux Certification</w:t>
      </w:r>
    </w:p>
    <w:p>
      <w:pPr>
        <w:pStyle w:val="Para 037"/>
      </w:pPr>
      <w:r>
        <w:t/>
      </w:r>
    </w:p>
    <w:p>
      <w:bookmarkStart w:id="500" w:name="_root_server1_____unzip_samplefi"/>
      <w:pPr>
        <w:pStyle w:val="Para 005"/>
      </w:pPr>
      <w:r>
        <w:rPr>
          <w:rStyle w:val="Text0"/>
        </w:rPr>
        <w:t xml:space="preserve">[root@server1 ~]# </w:t>
      </w:r>
      <w:r>
        <w:t>unzip samplefile.zip</w:t>
      </w:r>
      <w:bookmarkEnd w:id="500"/>
    </w:p>
    <w:p>
      <w:pPr>
        <w:pStyle w:val="Normal"/>
      </w:pPr>
      <w:r>
        <w:t>Archive: samplefile.zip</w:t>
      </w:r>
    </w:p>
    <w:p>
      <w:pPr>
        <w:pStyle w:val="Normal"/>
      </w:pPr>
      <w:r>
        <w:t xml:space="preserve"> inflating: samplefile </w:t>
      </w:r>
    </w:p>
    <w:p>
      <w:pPr>
        <w:pStyle w:val="Normal"/>
      </w:pPr>
      <w:r>
        <w:t xml:space="preserve"> inflating: samplefile2 </w:t>
      </w:r>
    </w:p>
    <w:p>
      <w:pPr>
        <w:pStyle w:val="Normal"/>
      </w:pPr>
      <w:r>
        <w:t xml:space="preserve">[root@server1 ~]# </w:t>
      </w:r>
      <w:r>
        <w:rPr>
          <w:rStyle w:val="Text0"/>
        </w:rPr>
        <w:t>ls –l</w:t>
      </w:r>
    </w:p>
    <w:p>
      <w:pPr>
        <w:pStyle w:val="Normal"/>
      </w:pPr>
      <w:r>
        <w:t>total 22</w:t>
      </w:r>
    </w:p>
    <w:p>
      <w:pPr>
        <w:pStyle w:val="Normal"/>
      </w:pPr>
      <w:r>
        <w:t>drwx------ 3 root root 4096 Jul 21 08:15 Desktop</w:t>
        <w:t>-rw-r--r-- 1 root root 27298 Jul 21 08:15 samplefile</w:t>
        <w:t>-rw-rw-r-- 1 root root 540 Jul 21 08:18 samplefile2</w:t>
        <w:t>-rw-r--r-- 1 root root 5378 Jul 22 07:28 samplefile.zip</w:t>
        <w:t xml:space="preserve"> </w:t>
        <w:t>[root@server1 ~]#_</w:t>
      </w:r>
    </w:p>
    <w:p>
      <w:pPr>
        <w:pStyle w:val="Para 001"/>
      </w:pPr>
      <w:r>
        <w:t>Table 11-3 provides a summary of options commonly used with the zip utility.</w:t>
      </w:r>
    </w:p>
    <w:p>
      <w:pPr>
        <w:pStyle w:val="Para 037"/>
      </w:pPr>
      <w:r>
        <w:t/>
      </w:r>
    </w:p>
    <w:p>
      <w:pPr>
        <w:pStyle w:val="Para 005"/>
      </w:pPr>
      <w:r>
        <w:rPr>
          <w:rStyle w:val="Text2"/>
        </w:rPr>
        <w:t xml:space="preserve">Table 11-3 </w:t>
      </w:r>
      <w:r>
        <w:t>Common options used with the zip utility</w:t>
      </w:r>
    </w:p>
    <w:p>
      <w:pPr>
        <w:pStyle w:val="Para 037"/>
      </w:pPr>
      <w:r>
        <w:t/>
      </w:r>
    </w:p>
    <w:p>
      <w:pPr>
        <w:pStyle w:val="Para 021"/>
      </w:pPr>
      <w:r>
        <w:t>Option</w:t>
      </w:r>
      <w:r>
        <w:rPr>
          <w:rStyle w:val="Text1"/>
        </w:rPr>
        <w:t xml:space="preserve"> </w:t>
      </w:r>
      <w:r>
        <w:t>Description</w:t>
      </w:r>
    </w:p>
    <w:p>
      <w:pPr>
        <w:pStyle w:val="Para 002"/>
      </w:pPr>
      <w:r>
        <w:t>-</w:t>
      </w:r>
      <w:r>
        <w:rPr>
          <w:rStyle w:val="Text4"/>
        </w:rPr>
        <w:t>#</w:t>
      </w:r>
      <w:r>
        <w:rPr>
          <w:rStyle w:val="Text3"/>
        </w:rPr>
        <w:t xml:space="preserve"> </w:t>
      </w:r>
      <w:r>
        <w:t xml:space="preserve">When used with the </w:t>
        <w:t>zip</w:t>
        <w:t xml:space="preserve"> command, it specifies how thorough the compression </w:t>
      </w:r>
    </w:p>
    <w:p>
      <w:pPr>
        <w:pStyle w:val="Para 036"/>
      </w:pPr>
      <w:r>
        <w:t xml:space="preserve">will be, where </w:t>
      </w:r>
      <w:r>
        <w:rPr>
          <w:rStyle w:val="Text4"/>
        </w:rPr>
        <w:t>#</w:t>
      </w:r>
      <w:r>
        <w:t xml:space="preserve"> can be the number 1–9. The option </w:t>
        <w:t>-1</w:t>
        <w:t xml:space="preserve"> represents fast </w:t>
        <w:t xml:space="preserve">compression, which takes less time to compress but results in a lower </w:t>
        <w:t xml:space="preserve">compression ratio. The option </w:t>
        <w:t>-9</w:t>
        <w:t xml:space="preserve"> represents thorough compression, which </w:t>
        <w:t>takes more time but results in a higher compression ratio.</w:t>
      </w:r>
    </w:p>
    <w:p>
      <w:pPr>
        <w:pStyle w:val="Para 002"/>
      </w:pPr>
      <w:r>
        <w:t>-c</w:t>
      </w:r>
      <w:r>
        <w:rPr>
          <w:rStyle w:val="Text3"/>
        </w:rPr>
        <w:t xml:space="preserve"> </w:t>
      </w:r>
      <w:r>
        <w:t xml:space="preserve">Displays the contents of the compressed file to Standard Output (same function </w:t>
      </w:r>
    </w:p>
    <w:p>
      <w:pPr>
        <w:pStyle w:val="Para 036"/>
      </w:pPr>
      <w:r>
        <w:t xml:space="preserve">as the </w:t>
        <w:t>zcat</w:t>
        <w:t xml:space="preserve"> command) when used with the </w:t>
        <w:t>unzip</w:t>
        <w:t xml:space="preserve"> command.</w:t>
      </w:r>
    </w:p>
    <w:p>
      <w:pPr>
        <w:pStyle w:val="Para 002"/>
      </w:pPr>
      <w:r>
        <w:t xml:space="preserve">-d </w:t>
      </w:r>
      <w:r>
        <w:rPr>
          <w:rStyle w:val="Text4"/>
        </w:rPr>
        <w:t>directory</w:t>
      </w:r>
      <w:r>
        <w:rPr>
          <w:rStyle w:val="Text3"/>
        </w:rPr>
        <w:t xml:space="preserve"> </w:t>
      </w:r>
      <w:r>
        <w:t xml:space="preserve">When used with the </w:t>
        <w:t>unzip</w:t>
        <w:t xml:space="preserve"> command, it extracts the contents of the zip-</w:t>
      </w:r>
    </w:p>
    <w:p>
      <w:pPr>
        <w:pStyle w:val="Para 036"/>
      </w:pPr>
      <w:r>
        <w:t>compressed file to the specified directory.</w:t>
      </w:r>
    </w:p>
    <w:p>
      <w:pPr>
        <w:pStyle w:val="Para 002"/>
      </w:pPr>
      <w:r>
        <w:t>-e</w:t>
      </w:r>
      <w:r>
        <w:rPr>
          <w:rStyle w:val="Text3"/>
        </w:rPr>
        <w:t xml:space="preserve"> </w:t>
      </w:r>
      <w:r>
        <w:t xml:space="preserve">When used with the </w:t>
        <w:t>zip</w:t>
        <w:t xml:space="preserve"> command, it encrypts the contents of the zip-</w:t>
      </w:r>
    </w:p>
    <w:p>
      <w:pPr>
        <w:pStyle w:val="Para 036"/>
      </w:pPr>
      <w:r>
        <w:t xml:space="preserve">compressed file using a password that the user is prompted to enter following </w:t>
        <w:t xml:space="preserve">the command. The user will be prompted for this password when using the </w:t>
        <w:t>unzip command.</w:t>
      </w:r>
    </w:p>
    <w:p>
      <w:pPr>
        <w:pStyle w:val="Para 002"/>
      </w:pPr>
      <w:r>
        <w:t>-h</w:t>
      </w:r>
      <w:r>
        <w:rPr>
          <w:rStyle w:val="Text3"/>
        </w:rPr>
        <w:t xml:space="preserve"> </w:t>
      </w:r>
      <w:r>
        <w:t xml:space="preserve">Displays the syntax and available options for the </w:t>
        <w:t>zip</w:t>
        <w:t xml:space="preserve"> and </w:t>
        <w:t>unzip</w:t>
        <w:t xml:space="preserve"> commands.</w:t>
      </w:r>
    </w:p>
    <w:p>
      <w:pPr>
        <w:pStyle w:val="Para 002"/>
      </w:pPr>
      <w:r>
        <w:t>--help</w:t>
      </w:r>
    </w:p>
    <w:p>
      <w:pPr>
        <w:pStyle w:val="Para 002"/>
      </w:pPr>
      <w:r>
        <w:t>-m</w:t>
      </w:r>
      <w:r>
        <w:rPr>
          <w:rStyle w:val="Text3"/>
        </w:rPr>
        <w:t xml:space="preserve"> </w:t>
      </w:r>
      <w:r>
        <w:t xml:space="preserve">When used with the </w:t>
        <w:t>zip</w:t>
        <w:t xml:space="preserve"> command, it moves the specified files into the zip-</w:t>
      </w:r>
    </w:p>
    <w:p>
      <w:pPr>
        <w:pStyle w:val="Para 036"/>
      </w:pPr>
      <w:r>
        <w:t>compressed file.</w:t>
      </w:r>
    </w:p>
    <w:p>
      <w:pPr>
        <w:pStyle w:val="Para 002"/>
      </w:pPr>
      <w:r>
        <w:t>--move</w:t>
      </w:r>
    </w:p>
    <w:p>
      <w:pPr>
        <w:pStyle w:val="Para 002"/>
      </w:pPr>
      <w:r>
        <w:t>-q</w:t>
      </w:r>
      <w:r>
        <w:rPr>
          <w:rStyle w:val="Text3"/>
        </w:rPr>
        <w:t xml:space="preserve"> </w:t>
      </w:r>
      <w:r>
        <w:t>Suppresses all warning messages.</w:t>
      </w:r>
    </w:p>
    <w:p>
      <w:pPr>
        <w:pStyle w:val="Para 002"/>
      </w:pPr>
      <w:r>
        <w:t>--quiet</w:t>
      </w:r>
    </w:p>
    <w:p>
      <w:pPr>
        <w:pStyle w:val="Para 002"/>
      </w:pPr>
      <w:r>
        <w:t>-r</w:t>
      </w:r>
      <w:r>
        <w:rPr>
          <w:rStyle w:val="Text3"/>
        </w:rPr>
        <w:t xml:space="preserve"> </w:t>
      </w:r>
      <w:r>
        <w:t xml:space="preserve">When used with the </w:t>
        <w:t>zip</w:t>
        <w:t xml:space="preserve"> command, it compresses all files recursively within a </w:t>
      </w:r>
    </w:p>
    <w:p>
      <w:pPr>
        <w:pStyle w:val="Para 036"/>
      </w:pPr>
      <w:r>
        <w:t>specified directory.</w:t>
      </w:r>
    </w:p>
    <w:p>
      <w:pPr>
        <w:pStyle w:val="Para 002"/>
      </w:pPr>
      <w:r>
        <w:t>--recurse-path</w:t>
      </w:r>
    </w:p>
    <w:p>
      <w:pPr>
        <w:pStyle w:val="Para 002"/>
      </w:pPr>
      <w:r>
        <w:t>-v</w:t>
      </w:r>
      <w:r>
        <w:rPr>
          <w:rStyle w:val="Text3"/>
        </w:rPr>
        <w:t xml:space="preserve"> </w:t>
      </w:r>
      <w:r>
        <w:t xml:space="preserve">When used with the </w:t>
        <w:t>zip</w:t>
        <w:t xml:space="preserve"> command, it displays the compression ratio and </w:t>
      </w:r>
    </w:p>
    <w:p>
      <w:pPr>
        <w:pStyle w:val="Para 036"/>
      </w:pPr>
      <w:r>
        <w:t xml:space="preserve">filenames. When used with the </w:t>
        <w:t>unzip</w:t>
        <w:t xml:space="preserve"> command, it displays the contents and </w:t>
      </w:r>
    </w:p>
    <w:p>
      <w:pPr>
        <w:pStyle w:val="Para 002"/>
      </w:pPr>
      <w:r>
        <w:t>--verbose</w:t>
      </w:r>
      <w:r>
        <w:rPr>
          <w:rStyle w:val="Text3"/>
        </w:rPr>
        <w:t xml:space="preserve"> </w:t>
      </w:r>
      <w:r>
        <w:t>compression ratios of the files within the zip-compressed file.</w:t>
      </w:r>
    </w:p>
    <w:p>
      <w:pPr>
        <w:pStyle w:val="Para 037"/>
      </w:pPr>
      <w:r>
        <w:t/>
      </w:r>
    </w:p>
    <w:p>
      <w:pPr>
        <w:pStyle w:val="Para 016"/>
      </w:pPr>
      <w:r>
        <w:t>Using bzip2</w:t>
      </w:r>
    </w:p>
    <w:p>
      <w:pPr>
        <w:pStyle w:val="Normal"/>
      </w:pPr>
      <w:r>
        <w:t xml:space="preserve">The </w:t>
      </w:r>
      <w:r>
        <w:rPr>
          <w:rStyle w:val="Text6"/>
        </w:rPr>
        <w:t>bzip2</w:t>
      </w:r>
      <w:r>
        <w:rPr>
          <w:rStyle w:val="Text0"/>
        </w:rPr>
        <w:t xml:space="preserve"> command</w:t>
      </w:r>
      <w:r>
        <w:t xml:space="preserve"> differs from the compress, gzip, zip, and xz commands previously discussed in that it uses the Burrows-Wheeler Block Sorting Huffman Coding algorithm when compressing files, which is better suited to compressing already compressed files as well as files with binary data contents. It provides a compression ratio of 60–80 percent on average.</w:t>
      </w:r>
    </w:p>
    <w:p>
      <w:pPr>
        <w:pStyle w:val="Para 001"/>
      </w:pPr>
      <w:r>
        <w:t>As with compress and gzip, symbolic links are only compressed if the –f option is used, and the –v option can be used to display compression ratios. Also, file ownership, modification, and access time are preserved during compression.</w:t>
      </w:r>
    </w:p>
    <w:p>
      <w:pPr>
        <w:pStyle w:val="1 Block"/>
      </w:pPr>
    </w:p>
    <w:p>
      <w:bookmarkStart w:id="501" w:name="Chapter_11__Compression__System_4"/>
      <w:pPr>
        <w:pStyle w:val="Heading 1"/>
        <w:pageBreakBefore w:val="on"/>
      </w:pPr>
      <w:r>
        <w:t>Chapter 11 Compression, System Backup, and Software Installation</w:t>
        <w:t xml:space="preserve"> </w:t>
        <w:t>441</w:t>
      </w:r>
      <w:bookmarkEnd w:id="501"/>
    </w:p>
    <w:p>
      <w:pPr>
        <w:pStyle w:val="Para 037"/>
      </w:pPr>
      <w:r>
        <w:t/>
      </w:r>
    </w:p>
    <w:p>
      <w:pPr>
        <w:pStyle w:val="Para 001"/>
      </w:pPr>
      <w:r>
        <w:t>The filename extension given to files compressed with bzip2 is .bz2. To compress the sample-file and samplefile2 files and view their compression ratios and filenames, you can use the following commands:</w:t>
      </w:r>
    </w:p>
    <w:p>
      <w:pPr>
        <w:pStyle w:val="Normal"/>
      </w:pPr>
      <w:r>
        <w:t xml:space="preserve">[root@server1 ~]# </w:t>
      </w:r>
      <w:r>
        <w:rPr>
          <w:rStyle w:val="Text0"/>
        </w:rPr>
        <w:t>bzip2 -v samplefile samplefile2</w:t>
      </w:r>
      <w:r>
        <w:t xml:space="preserve"> </w:t>
        <w:t>samplefile: 5.044:1, 1.586 bits/byte, 80.17% saved, 27298 in, 5412 out.</w:t>
        <w:t xml:space="preserve"> </w:t>
        <w:t xml:space="preserve">samplefile2: 2.101:1, 3.807 bits/byte, 52.41% saved, 540 in, 257 out. </w:t>
        <w:t xml:space="preserve">[root@server1 ~]# </w:t>
      </w:r>
      <w:r>
        <w:rPr>
          <w:rStyle w:val="Text0"/>
        </w:rPr>
        <w:t>ls -l</w:t>
      </w:r>
    </w:p>
    <w:p>
      <w:pPr>
        <w:pStyle w:val="Normal"/>
      </w:pPr>
      <w:r>
        <w:t>total 16</w:t>
      </w:r>
    </w:p>
    <w:p>
      <w:pPr>
        <w:pStyle w:val="Normal"/>
      </w:pPr>
      <w:r>
        <w:t>drwx------ 3 root root 4096 Jul 21 08:15 Desktop</w:t>
        <w:t>-rw-rw-r-- 1 root root 257 Jul 21 08:18 samplefile2.bz2</w:t>
        <w:t>-rw-r--r-- 1 root root 5412 Jul 21 08:15 samplefile.bz2</w:t>
        <w:t xml:space="preserve"> </w:t>
        <w:t>[root@server1 ~]#_</w:t>
      </w:r>
    </w:p>
    <w:p>
      <w:pPr>
        <w:pStyle w:val="Para 001"/>
      </w:pPr>
      <w:r>
        <w:t xml:space="preserve">Because the compression algorithm is different from the one used by compress, gzip, zip, and </w:t>
      </w:r>
      <w:r>
        <w:rPr>
          <w:rStyle w:val="Text2"/>
        </w:rPr>
        <w:t xml:space="preserve">xz, you must use the </w:t>
      </w:r>
      <w:r>
        <w:rPr>
          <w:rStyle w:val="Text6"/>
        </w:rPr>
        <w:t>bzcat</w:t>
      </w:r>
      <w:r>
        <w:rPr>
          <w:rStyle w:val="Text0"/>
        </w:rPr>
        <w:t xml:space="preserve"> command</w:t>
      </w:r>
      <w:r>
        <w:t xml:space="preserve"> to display the contents of bzip2-compressed files to Standard </w:t>
        <w:t>Output, as shown in the following example:</w:t>
      </w:r>
    </w:p>
    <w:p>
      <w:pPr>
        <w:pStyle w:val="Para 005"/>
      </w:pPr>
      <w:r>
        <w:rPr>
          <w:rStyle w:val="Text0"/>
        </w:rPr>
        <w:t xml:space="preserve">[root@server1 ~]# </w:t>
      </w:r>
      <w:r>
        <w:t>bzcat samplefile2.bz2</w:t>
      </w:r>
    </w:p>
    <w:p>
      <w:pPr>
        <w:pStyle w:val="Normal"/>
      </w:pPr>
      <w:r>
        <w:t>Hi there, I hope this day finds you well.</w:t>
      </w:r>
    </w:p>
    <w:p>
      <w:pPr>
        <w:pStyle w:val="Para 037"/>
      </w:pPr>
      <w:r>
        <w:t/>
      </w:r>
    </w:p>
    <w:p>
      <w:pPr>
        <w:pStyle w:val="Normal"/>
      </w:pPr>
      <w:r>
        <w:t>Unfortunately, we were not able to make it to your dining</w:t>
        <w:t xml:space="preserve"> </w:t>
        <w:t>room this year while vacationing in Algonquin Park - I</w:t>
        <w:t xml:space="preserve"> </w:t>
        <w:t>especially wished to see the model of the Highland Inn</w:t>
        <w:t xml:space="preserve"> </w:t>
        <w:t>and the train station in the dining room.</w:t>
      </w:r>
    </w:p>
    <w:p>
      <w:pPr>
        <w:pStyle w:val="Para 037"/>
      </w:pPr>
      <w:r>
        <w:t/>
      </w:r>
    </w:p>
    <w:p>
      <w:pPr>
        <w:pStyle w:val="Normal"/>
      </w:pPr>
      <w:r>
        <w:t>I have been reading on the history of Algonquin Park but</w:t>
        <w:t xml:space="preserve"> </w:t>
        <w:t>nowhere could I find a description of where the Highland</w:t>
        <w:t xml:space="preserve"> </w:t>
        <w:t>Inn was originally located on Cache Lake.</w:t>
      </w:r>
    </w:p>
    <w:p>
      <w:pPr>
        <w:pStyle w:val="Para 037"/>
      </w:pPr>
      <w:r>
        <w:t/>
      </w:r>
    </w:p>
    <w:p>
      <w:pPr>
        <w:pStyle w:val="Normal"/>
      </w:pPr>
      <w:r>
        <w:t>If it is no trouble, could you kindly let me know such that</w:t>
        <w:t xml:space="preserve"> </w:t>
        <w:t>I need not wait until next year when I visit your lodge?</w:t>
      </w:r>
    </w:p>
    <w:p>
      <w:pPr>
        <w:pStyle w:val="Para 037"/>
      </w:pPr>
      <w:r>
        <w:t/>
      </w:r>
    </w:p>
    <w:p>
      <w:pPr>
        <w:pStyle w:val="Normal"/>
      </w:pPr>
      <w:r>
        <w:t>Regards,</w:t>
      </w:r>
    </w:p>
    <w:p>
      <w:pPr>
        <w:pStyle w:val="Normal"/>
      </w:pPr>
      <w:r>
        <w:t>Mackenzie Elizabeth</w:t>
      </w:r>
    </w:p>
    <w:p>
      <w:pPr>
        <w:pStyle w:val="Para 037"/>
      </w:pPr>
      <w:r>
        <w:t/>
      </w:r>
    </w:p>
    <w:p>
      <w:pPr>
        <w:pStyle w:val="Normal"/>
      </w:pPr>
      <w:r>
        <w:t>[root@server1 ~]#_</w:t>
      </w:r>
    </w:p>
    <w:p>
      <w:pPr>
        <w:pStyle w:val="Para 037"/>
      </w:pPr>
      <w:r>
        <w:t/>
      </w:r>
    </w:p>
    <w:p>
      <w:pPr>
        <w:pStyle w:val="Para 006"/>
      </w:pPr>
      <w:r>
        <w:t xml:space="preserve">Note </w:t>
      </w:r>
      <w:r>
        <w:rPr>
          <w:rStyle w:val="Text7"/>
        </w:rPr>
        <w:t>13</w:t>
      </w:r>
    </w:p>
    <w:p>
      <w:pPr>
        <w:pStyle w:val="Para 002"/>
      </w:pPr>
      <w:r>
        <w:t xml:space="preserve">You can also use the </w:t>
      </w:r>
      <w:r>
        <w:rPr>
          <w:rStyle w:val="Text1"/>
        </w:rPr>
        <w:t>bzmore</w:t>
      </w:r>
      <w:r>
        <w:t xml:space="preserve"> and </w:t>
      </w:r>
      <w:r>
        <w:rPr>
          <w:rStyle w:val="Text1"/>
        </w:rPr>
        <w:t>bzless</w:t>
        <w:t xml:space="preserve"> commands</w:t>
      </w:r>
      <w:r>
        <w:t xml:space="preserve"> to view the contents of a bzip2-compressed </w:t>
      </w:r>
    </w:p>
    <w:p>
      <w:pPr>
        <w:pStyle w:val="Para 002"/>
      </w:pPr>
      <w:r>
        <w:t xml:space="preserve">file page by page, or the </w:t>
      </w:r>
      <w:r>
        <w:rPr>
          <w:rStyle w:val="Text1"/>
        </w:rPr>
        <w:t>bzgrep</w:t>
        <w:t xml:space="preserve"> command</w:t>
      </w:r>
      <w:r>
        <w:t xml:space="preserve"> to search the contents of a bzip2-compressed file.</w:t>
      </w:r>
    </w:p>
    <w:p>
      <w:pPr>
        <w:pStyle w:val="Para 037"/>
      </w:pPr>
      <w:r>
        <w:t/>
      </w:r>
    </w:p>
    <w:p>
      <w:pPr>
        <w:pStyle w:val="Para 001"/>
      </w:pPr>
      <w:r>
        <w:t xml:space="preserve">To decompress files, you can use the </w:t>
      </w:r>
      <w:r>
        <w:rPr>
          <w:rStyle w:val="Text6"/>
        </w:rPr>
        <w:t>bunzip2</w:t>
      </w:r>
      <w:r>
        <w:rPr>
          <w:rStyle w:val="Text0"/>
        </w:rPr>
        <w:t xml:space="preserve"> command</w:t>
      </w:r>
      <w:r>
        <w:t xml:space="preserve"> followed by the filename(s) to decom-press; the following command decompresses the samplefile.bz2 and samplefile2.bz2 files created earlier and displays the results:</w:t>
      </w:r>
    </w:p>
    <w:p>
      <w:pPr>
        <w:pStyle w:val="Para 005"/>
      </w:pPr>
      <w:r>
        <w:rPr>
          <w:rStyle w:val="Text0"/>
        </w:rPr>
        <w:t xml:space="preserve">[root@server1 ~]# </w:t>
      </w:r>
      <w:r>
        <w:t>bunzip2 –v samplefile.bz2 samplefile2.bz2</w:t>
      </w:r>
      <w:r>
        <w:rPr>
          <w:rStyle w:val="Text0"/>
        </w:rPr>
        <w:t xml:space="preserve"> samplefile.bz2: done</w:t>
      </w:r>
    </w:p>
    <w:p>
      <w:pPr>
        <w:pStyle w:val="Normal"/>
      </w:pPr>
      <w:r>
        <w:t xml:space="preserve"> samplefile2.bz2: done</w:t>
      </w:r>
    </w:p>
    <w:p>
      <w:pPr>
        <w:pStyle w:val="Normal"/>
      </w:pPr>
      <w:r>
        <w:t>[root@server1 ~]#_</w:t>
      </w:r>
    </w:p>
    <w:p>
      <w:pPr>
        <w:pStyle w:val="Para 001"/>
      </w:pPr>
      <w:r>
        <w:t>If any files are about to be overwritten, the bunzip2 command prompts the user for confirma-tion. To skip this confirmation, you can include the –f option. Table 11-4 lists other common options used with the bzip2 utility.</w:t>
      </w:r>
    </w:p>
    <w:p>
      <w:bookmarkStart w:id="502" w:name="442____CompTIA_Linux__and_LPIC_1"/>
      <w:pPr>
        <w:pStyle w:val="Para 005"/>
      </w:pPr>
      <w:r>
        <w:t>442</w:t>
      </w:r>
      <w:r>
        <w:rPr>
          <w:rStyle w:val="Text0"/>
        </w:rPr>
        <w:t xml:space="preserve"> </w:t>
      </w:r>
      <w:r>
        <w:t>CompTIA Linux+ and LPIC-1: Guide to Linux Certification</w:t>
      </w:r>
      <w:bookmarkEnd w:id="502"/>
    </w:p>
    <w:p>
      <w:pPr>
        <w:pStyle w:val="Para 037"/>
      </w:pPr>
      <w:r>
        <w:t/>
      </w:r>
    </w:p>
    <w:p>
      <w:pPr>
        <w:pStyle w:val="Para 005"/>
      </w:pPr>
      <w:r>
        <w:rPr>
          <w:rStyle w:val="Text2"/>
        </w:rPr>
        <w:t xml:space="preserve">Table 11-4 </w:t>
      </w:r>
      <w:r>
        <w:t>Common options used with the bzip2 utility</w:t>
      </w:r>
    </w:p>
    <w:p>
      <w:pPr>
        <w:pStyle w:val="Para 037"/>
      </w:pPr>
      <w:r>
        <w:t/>
      </w:r>
    </w:p>
    <w:p>
      <w:pPr>
        <w:pStyle w:val="Para 021"/>
      </w:pPr>
      <w:r>
        <w:t>Option</w:t>
      </w:r>
      <w:r>
        <w:rPr>
          <w:rStyle w:val="Text1"/>
        </w:rPr>
        <w:t xml:space="preserve"> </w:t>
      </w:r>
      <w:r>
        <w:t>Description</w:t>
      </w:r>
    </w:p>
    <w:p>
      <w:pPr>
        <w:pStyle w:val="Para 002"/>
      </w:pPr>
      <w:r>
        <w:t>-</w:t>
      </w:r>
      <w:r>
        <w:rPr>
          <w:rStyle w:val="Text4"/>
        </w:rPr>
        <w:t>#</w:t>
      </w:r>
      <w:r>
        <w:rPr>
          <w:rStyle w:val="Text3"/>
        </w:rPr>
        <w:t xml:space="preserve"> </w:t>
      </w:r>
      <w:r>
        <w:t xml:space="preserve">When used with the </w:t>
        <w:t>bzip2</w:t>
        <w:t xml:space="preserve"> command, </w:t>
      </w:r>
      <w:r>
        <w:rPr>
          <w:rStyle w:val="Text4"/>
        </w:rPr>
        <w:t>#</w:t>
      </w:r>
      <w:r>
        <w:t xml:space="preserve"> specifies the block size used during </w:t>
      </w:r>
    </w:p>
    <w:p>
      <w:pPr>
        <w:pStyle w:val="Para 026"/>
      </w:pPr>
      <w:r>
        <w:t xml:space="preserve">compression; </w:t>
        <w:t>1</w:t>
        <w:t xml:space="preserve"> indicates a block size of 100 KB, whereas </w:t>
        <w:t>9</w:t>
        <w:t xml:space="preserve"> indicates a block size </w:t>
        <w:t>of 900 KB.</w:t>
      </w:r>
    </w:p>
    <w:p>
      <w:pPr>
        <w:pStyle w:val="Para 002"/>
      </w:pPr>
      <w:r>
        <w:t>-c</w:t>
      </w:r>
      <w:r>
        <w:rPr>
          <w:rStyle w:val="Text3"/>
        </w:rPr>
        <w:t xml:space="preserve"> </w:t>
      </w:r>
      <w:r>
        <w:t xml:space="preserve">Displays the contents of the compressed file to Standard Output when used with </w:t>
      </w:r>
    </w:p>
    <w:p>
      <w:pPr>
        <w:pStyle w:val="Para 026"/>
      </w:pPr>
      <w:r>
        <w:t xml:space="preserve">the </w:t>
        <w:t>bunzip2</w:t>
        <w:t xml:space="preserve"> command.</w:t>
      </w:r>
    </w:p>
    <w:p>
      <w:pPr>
        <w:pStyle w:val="Para 002"/>
      </w:pPr>
      <w:r>
        <w:t>--stdout</w:t>
      </w:r>
    </w:p>
    <w:p>
      <w:pPr>
        <w:pStyle w:val="Para 002"/>
      </w:pPr>
      <w:r>
        <w:t>-d</w:t>
      </w:r>
      <w:r>
        <w:rPr>
          <w:rStyle w:val="Text3"/>
        </w:rPr>
        <w:t xml:space="preserve"> </w:t>
      </w:r>
      <w:r>
        <w:t xml:space="preserve">Decompresses the files specified (same as the </w:t>
        <w:t>bunzip2</w:t>
        <w:t xml:space="preserve"> command) when used </w:t>
      </w:r>
    </w:p>
    <w:p>
      <w:pPr>
        <w:pStyle w:val="Para 026"/>
      </w:pPr>
      <w:r>
        <w:t xml:space="preserve">with the </w:t>
        <w:t>bzip2</w:t>
        <w:t xml:space="preserve"> command.</w:t>
      </w:r>
    </w:p>
    <w:p>
      <w:pPr>
        <w:pStyle w:val="Para 002"/>
      </w:pPr>
      <w:r>
        <w:t>--decompress</w:t>
      </w:r>
    </w:p>
    <w:p>
      <w:pPr>
        <w:pStyle w:val="Para 002"/>
      </w:pPr>
      <w:r>
        <w:t>-f</w:t>
      </w:r>
      <w:r>
        <w:rPr>
          <w:rStyle w:val="Text3"/>
        </w:rPr>
        <w:t xml:space="preserve"> </w:t>
      </w:r>
      <w:r>
        <w:t xml:space="preserve">Compresses symbolic links when used with the </w:t>
        <w:t>bzip2</w:t>
        <w:t xml:space="preserve"> command. When used </w:t>
      </w:r>
    </w:p>
    <w:p>
      <w:pPr>
        <w:pStyle w:val="Para 026"/>
      </w:pPr>
      <w:r>
        <w:t xml:space="preserve">with the </w:t>
        <w:t>bunzip2</w:t>
        <w:t xml:space="preserve"> command, it overwrites any existing files without prompting </w:t>
      </w:r>
    </w:p>
    <w:p>
      <w:pPr>
        <w:pStyle w:val="Para 002"/>
      </w:pPr>
      <w:r>
        <w:t>--force</w:t>
      </w:r>
      <w:r>
        <w:rPr>
          <w:rStyle w:val="Text3"/>
        </w:rPr>
        <w:t xml:space="preserve"> </w:t>
      </w:r>
      <w:r>
        <w:t>the user.</w:t>
      </w:r>
    </w:p>
    <w:p>
      <w:pPr>
        <w:pStyle w:val="Para 002"/>
      </w:pPr>
      <w:r>
        <w:t>-k</w:t>
      </w:r>
      <w:r>
        <w:rPr>
          <w:rStyle w:val="Text3"/>
        </w:rPr>
        <w:t xml:space="preserve"> </w:t>
      </w:r>
      <w:r>
        <w:t xml:space="preserve">Keeps the original file during compression; a new file is created with the </w:t>
      </w:r>
    </w:p>
    <w:p>
      <w:pPr>
        <w:pStyle w:val="Para 026"/>
      </w:pPr>
      <w:r>
        <w:t xml:space="preserve">extension </w:t>
        <w:t>.bz2</w:t>
        <w:t>.</w:t>
      </w:r>
    </w:p>
    <w:p>
      <w:pPr>
        <w:pStyle w:val="Para 002"/>
      </w:pPr>
      <w:r>
        <w:t>--keep</w:t>
      </w:r>
    </w:p>
    <w:p>
      <w:pPr>
        <w:pStyle w:val="Para 002"/>
      </w:pPr>
      <w:r>
        <w:t>-q</w:t>
      </w:r>
      <w:r>
        <w:rPr>
          <w:rStyle w:val="Text3"/>
        </w:rPr>
        <w:t xml:space="preserve"> </w:t>
      </w:r>
      <w:r>
        <w:t>Suppresses all warning messages.</w:t>
      </w:r>
    </w:p>
    <w:p>
      <w:pPr>
        <w:pStyle w:val="Para 002"/>
      </w:pPr>
      <w:r>
        <w:t>--quiet</w:t>
      </w:r>
    </w:p>
    <w:p>
      <w:pPr>
        <w:pStyle w:val="Para 002"/>
      </w:pPr>
      <w:r>
        <w:t>-s</w:t>
      </w:r>
      <w:r>
        <w:rPr>
          <w:rStyle w:val="Text3"/>
        </w:rPr>
        <w:t xml:space="preserve"> </w:t>
      </w:r>
      <w:r>
        <w:t>Minimizes memory usage during compression.</w:t>
      </w:r>
    </w:p>
    <w:p>
      <w:pPr>
        <w:pStyle w:val="Para 002"/>
      </w:pPr>
      <w:r>
        <w:t>--small</w:t>
      </w:r>
    </w:p>
    <w:p>
      <w:pPr>
        <w:pStyle w:val="Para 002"/>
      </w:pPr>
      <w:r>
        <w:t>-t</w:t>
      </w:r>
      <w:r>
        <w:rPr>
          <w:rStyle w:val="Text3"/>
        </w:rPr>
        <w:t xml:space="preserve"> </w:t>
      </w:r>
      <w:r>
        <w:t xml:space="preserve">Performs a test decompression when used with the </w:t>
        <w:t>bunzip2</w:t>
        <w:t xml:space="preserve"> command, such </w:t>
      </w:r>
    </w:p>
    <w:p>
      <w:pPr>
        <w:pStyle w:val="Para 026"/>
      </w:pPr>
      <w:r>
        <w:t xml:space="preserve">that a user can view any error messages before decompression; it does not </w:t>
      </w:r>
    </w:p>
    <w:p>
      <w:pPr>
        <w:pStyle w:val="Para 002"/>
      </w:pPr>
      <w:r>
        <w:t>--test</w:t>
      </w:r>
      <w:r>
        <w:rPr>
          <w:rStyle w:val="Text3"/>
        </w:rPr>
        <w:t xml:space="preserve"> </w:t>
      </w:r>
      <w:r>
        <w:t>decompress files.</w:t>
      </w:r>
    </w:p>
    <w:p>
      <w:pPr>
        <w:pStyle w:val="Para 002"/>
      </w:pPr>
      <w:r>
        <w:t>-v</w:t>
      </w:r>
      <w:r>
        <w:rPr>
          <w:rStyle w:val="Text3"/>
        </w:rPr>
        <w:t xml:space="preserve"> </w:t>
      </w:r>
      <w:r>
        <w:t xml:space="preserve">Displays verbose output (compression ratio) during compression and </w:t>
      </w:r>
    </w:p>
    <w:p>
      <w:pPr>
        <w:pStyle w:val="Para 026"/>
      </w:pPr>
      <w:r>
        <w:t>decompression.</w:t>
      </w:r>
    </w:p>
    <w:p>
      <w:pPr>
        <w:pStyle w:val="Para 002"/>
      </w:pPr>
      <w:r>
        <w:t>--verbose</w:t>
      </w:r>
    </w:p>
    <w:p>
      <w:pPr>
        <w:pStyle w:val="Para 037"/>
      </w:pPr>
      <w:r>
        <w:t/>
      </w:r>
    </w:p>
    <w:p>
      <w:pPr>
        <w:pStyle w:val="Para 017"/>
      </w:pPr>
      <w:r>
        <w:t>System Backup</w:t>
      </w:r>
    </w:p>
    <w:p>
      <w:pPr>
        <w:pStyle w:val="Normal"/>
      </w:pPr>
      <w:r>
        <w:t xml:space="preserve">It’s a good idea to create backup copies of files and directories regularly and store them at an alternate location. You can then distribute these backup copies to other computers or use them to restore files lost because of a system failure or user error. This entire process is known as </w:t>
      </w:r>
      <w:r>
        <w:rPr>
          <w:rStyle w:val="Text0"/>
        </w:rPr>
        <w:t>system backup</w:t>
      </w:r>
      <w:r>
        <w:t xml:space="preserve">, and the backup copies of files and directories are called </w:t>
      </w:r>
      <w:r>
        <w:rPr>
          <w:rStyle w:val="Text0"/>
        </w:rPr>
        <w:t>archives</w:t>
      </w:r>
      <w:r>
        <w:t>.</w:t>
      </w:r>
    </w:p>
    <w:p>
      <w:pPr>
        <w:pStyle w:val="Para 001"/>
      </w:pPr>
      <w:r>
        <w:t>You can create an archive on many types of media, such as tapes, CDs, and DVDs. Alternatively, you can create an archive within a single file stored in an existing filesystem on a USB flash drive, hard disk drive, or SSD. Traditionally, tapes were used to back up data, and while some organizations still use tapes to store archives, most archives are stored within files on a file-system today. Larger backups are typically performed to files stored on hard disk drives, while smaller backups are typically performed to files stored on USB flash drives. Some organizations perform smaller backups to DVDs, which require special disc burning software described later in this chapter.</w:t>
      </w:r>
    </w:p>
    <w:p>
      <w:pPr>
        <w:pStyle w:val="Para 001"/>
      </w:pPr>
      <w:r>
        <w:t xml:space="preserve">After creating an archive within a file on a filesystem, it is good practice to copy that file to another server across the Internet; this is called an </w:t>
      </w:r>
      <w:r>
        <w:rPr>
          <w:rStyle w:val="Text0"/>
        </w:rPr>
        <w:t>offsite backup</w:t>
      </w:r>
      <w:r>
        <w:t xml:space="preserve"> and ensures that data can be recovered following a catastrophic event, such as a building fire. We will examine many commands in Chapters 12 and 13 that can be used to copy an archive file to a remote server across the Internet.</w:t>
      </w:r>
    </w:p>
    <w:p>
      <w:pPr>
        <w:pStyle w:val="1 Block"/>
      </w:pPr>
    </w:p>
    <w:p>
      <w:pPr>
        <w:pStyle w:val="1 Block"/>
        <w:pageBreakBefore w:val="on"/>
      </w:pPr>
    </w:p>
    <w:p>
      <w:bookmarkStart w:id="503" w:name="Chapter_11__Compression__System_5"/>
      <w:pPr>
        <w:pStyle w:val="Heading 1"/>
        <w:pageBreakBefore w:val="on"/>
      </w:pPr>
      <w:r>
        <w:t>Chapter 11 Compression, System Backup, and Software Installation</w:t>
        <w:t xml:space="preserve"> </w:t>
        <w:t>443</w:t>
      </w:r>
      <w:bookmarkEnd w:id="503"/>
    </w:p>
    <w:p>
      <w:pPr>
        <w:pStyle w:val="Para 037"/>
      </w:pPr>
      <w:r>
        <w:t/>
      </w:r>
    </w:p>
    <w:p>
      <w:pPr>
        <w:pStyle w:val="Para 001"/>
      </w:pPr>
      <w:r>
        <w:t>A typical Linux system can include hundreds of thousands of files, but you don’t have to include all of them in an archive. For example, you don’t have to include temporary files in the /tmp and /var/tmp directories.</w:t>
      </w:r>
    </w:p>
    <w:p>
      <w:pPr>
        <w:pStyle w:val="Para 001"/>
      </w:pPr>
      <w:r>
        <w:t>As a rule of thumb, you should back up files used by system services. For example, you should back up website content files if the Linux computer is used as a web server, and database files if the Linux computer hosts a database server. In addition, you should back up user files from home directories and any important system configuration files such as /etc/passwd. Operating system com-ponents and programs such as grep and vi need not be backed up because they can be reinstalled in the event of a system failure.</w:t>
      </w:r>
    </w:p>
    <w:p>
      <w:pPr>
        <w:pStyle w:val="Para 001"/>
      </w:pPr>
      <w:r>
        <w:t>After files have been selected for system backup, you can use a backup utility to copy the files to the appropriate media or archive file on a filesystem. Several backup utilities are available to Linux administrators. The most common are the following:</w:t>
      </w:r>
    </w:p>
    <w:p>
      <w:pPr>
        <w:pStyle w:val="Para 001"/>
      </w:pPr>
      <w:r>
        <w:t>• tape archive (tar)</w:t>
      </w:r>
    </w:p>
    <w:p>
      <w:pPr>
        <w:pStyle w:val="Para 001"/>
      </w:pPr>
      <w:r>
        <w:t>• copy in/out (cpio)</w:t>
      </w:r>
    </w:p>
    <w:p>
      <w:pPr>
        <w:pStyle w:val="Para 001"/>
      </w:pPr>
      <w:r>
        <w:t>• dump/restore</w:t>
      </w:r>
    </w:p>
    <w:p>
      <w:pPr>
        <w:pStyle w:val="Para 001"/>
      </w:pPr>
      <w:r>
        <w:t>• dd</w:t>
      </w:r>
    </w:p>
    <w:p>
      <w:pPr>
        <w:pStyle w:val="Para 001"/>
      </w:pPr>
      <w:r>
        <w:t>• disc burning software</w:t>
      </w:r>
    </w:p>
    <w:p>
      <w:pPr>
        <w:pStyle w:val="Para 037"/>
      </w:pPr>
      <w:r>
        <w:t/>
      </w:r>
    </w:p>
    <w:p>
      <w:pPr>
        <w:pStyle w:val="Para 006"/>
      </w:pPr>
      <w:r>
        <w:t xml:space="preserve">Note </w:t>
      </w:r>
      <w:r>
        <w:rPr>
          <w:rStyle w:val="Text7"/>
        </w:rPr>
        <w:t>14</w:t>
      </w:r>
    </w:p>
    <w:p>
      <w:pPr>
        <w:pStyle w:val="Para 002"/>
      </w:pPr>
      <w:r>
        <w:t xml:space="preserve">In addition to the utilities mentioned here, many third-party commercial backup software suites can be </w:t>
      </w:r>
    </w:p>
    <w:p>
      <w:pPr>
        <w:pStyle w:val="Para 002"/>
      </w:pPr>
      <w:r>
        <w:t xml:space="preserve">used to back up data on multiple computers across the network; common examples include Arcserve </w:t>
      </w:r>
    </w:p>
    <w:p>
      <w:pPr>
        <w:pStyle w:val="Para 002"/>
      </w:pPr>
      <w:r>
        <w:t>Backup, Veritas NetBackup, NetApp, and Acronis Backup.</w:t>
      </w:r>
    </w:p>
    <w:p>
      <w:pPr>
        <w:pStyle w:val="Para 037"/>
      </w:pPr>
      <w:r>
        <w:t/>
      </w:r>
    </w:p>
    <w:p>
      <w:pPr>
        <w:pStyle w:val="Para 006"/>
      </w:pPr>
      <w:r>
        <w:t xml:space="preserve">Note </w:t>
      </w:r>
      <w:r>
        <w:rPr>
          <w:rStyle w:val="Text7"/>
        </w:rPr>
        <w:t>15</w:t>
      </w:r>
    </w:p>
    <w:p>
      <w:pPr>
        <w:pStyle w:val="Para 002"/>
      </w:pPr>
      <w:r>
        <w:t xml:space="preserve">While software RAID, ZFS, and BTRFS can be configured to perform fault tolerance for data, you should </w:t>
      </w:r>
    </w:p>
    <w:p>
      <w:pPr>
        <w:pStyle w:val="Para 002"/>
      </w:pPr>
      <w:r>
        <w:t xml:space="preserve">still regularly back up the data stored on these volumes to ensure that data can be recovered if an entire </w:t>
      </w:r>
    </w:p>
    <w:p>
      <w:pPr>
        <w:pStyle w:val="Para 002"/>
      </w:pPr>
      <w:r>
        <w:t>software RAID, ZFS, or BTRFS volume fails.</w:t>
      </w:r>
    </w:p>
    <w:p>
      <w:pPr>
        <w:pStyle w:val="Para 037"/>
      </w:pPr>
      <w:r>
        <w:t/>
      </w:r>
    </w:p>
    <w:p>
      <w:pPr>
        <w:pStyle w:val="Para 006"/>
      </w:pPr>
      <w:r>
        <w:t xml:space="preserve">Note </w:t>
      </w:r>
      <w:r>
        <w:rPr>
          <w:rStyle w:val="Text7"/>
        </w:rPr>
        <w:t>16</w:t>
      </w:r>
    </w:p>
    <w:p>
      <w:pPr>
        <w:pStyle w:val="Para 002"/>
      </w:pPr>
      <w:r>
        <w:t xml:space="preserve">Some storage technologies provide features that can provide duplicate copies of data for backup </w:t>
      </w:r>
    </w:p>
    <w:p>
      <w:pPr>
        <w:pStyle w:val="Para 002"/>
      </w:pPr>
      <w:r>
        <w:t xml:space="preserve"> purposes. For example, ZFS supports snapshot clones, which can be used to create backup copies of </w:t>
      </w:r>
    </w:p>
    <w:p>
      <w:pPr>
        <w:pStyle w:val="Para 002"/>
      </w:pPr>
      <w:r>
        <w:t xml:space="preserve">ZFS filesystems, and the LVM supports automatic mirroring of logical volumes, which can be used to </w:t>
      </w:r>
    </w:p>
    <w:p>
      <w:pPr>
        <w:pStyle w:val="Para 002"/>
      </w:pPr>
      <w:r>
        <w:t>store backup copies of logical volumes on different physical volumes.</w:t>
      </w:r>
    </w:p>
    <w:p>
      <w:pPr>
        <w:pStyle w:val="Para 037"/>
      </w:pPr>
      <w:r>
        <w:t/>
      </w:r>
    </w:p>
    <w:p>
      <w:pPr>
        <w:pStyle w:val="Para 016"/>
      </w:pPr>
      <w:r>
        <w:t>Using tape archive (tar)</w:t>
      </w:r>
    </w:p>
    <w:p>
      <w:pPr>
        <w:pStyle w:val="Normal"/>
      </w:pPr>
      <w:r>
        <w:t xml:space="preserve">The </w:t>
      </w:r>
      <w:r>
        <w:rPr>
          <w:rStyle w:val="Text0"/>
        </w:rPr>
        <w:t>tape archive (tar)</w:t>
      </w:r>
      <w:r>
        <w:t xml:space="preserve"> utility is one of the oldest, most widely used backup utilities and is executed </w:t>
      </w:r>
      <w:r>
        <w:rPr>
          <w:rStyle w:val="Text2"/>
        </w:rPr>
        <w:t xml:space="preserve">via the </w:t>
      </w:r>
      <w:r>
        <w:rPr>
          <w:rStyle w:val="Text6"/>
        </w:rPr>
        <w:t>tar</w:t>
      </w:r>
      <w:r>
        <w:rPr>
          <w:rStyle w:val="Text0"/>
        </w:rPr>
        <w:t xml:space="preserve"> command</w:t>
      </w:r>
      <w:r>
        <w:t xml:space="preserve">. It can create an archive in a file on a filesystem or directly on a device using </w:t>
        <w:t>the appropriate device file (e.g., /dev/st0 for the first SCSI tape device).</w:t>
      </w:r>
    </w:p>
    <w:p>
      <w:pPr>
        <w:pStyle w:val="Para 001"/>
      </w:pPr>
      <w:r>
        <w:t>Like the compression utilities discussed earlier, the tar command accepts options to deter-mine the location of the archive and the action to perform on the archive. Any arguments specified to the tar command list the file(s) to place in the archive. Table 11-5 lists common options used with the tar command.</w:t>
      </w:r>
    </w:p>
    <w:p>
      <w:bookmarkStart w:id="504" w:name="444____CompTIA_Linux__and_LPIC_1"/>
      <w:pPr>
        <w:pStyle w:val="Para 005"/>
      </w:pPr>
      <w:r>
        <w:t>444</w:t>
      </w:r>
      <w:r>
        <w:rPr>
          <w:rStyle w:val="Text0"/>
        </w:rPr>
        <w:t xml:space="preserve"> </w:t>
      </w:r>
      <w:r>
        <w:t>CompTIA Linux+ and LPIC-1: Guide to Linux Certification</w:t>
      </w:r>
      <w:bookmarkEnd w:id="504"/>
    </w:p>
    <w:p>
      <w:pPr>
        <w:pStyle w:val="Para 037"/>
      </w:pPr>
      <w:r>
        <w:t/>
      </w:r>
    </w:p>
    <w:p>
      <w:pPr>
        <w:pStyle w:val="Para 005"/>
      </w:pPr>
      <w:r>
        <w:rPr>
          <w:rStyle w:val="Text2"/>
        </w:rPr>
        <w:t xml:space="preserve">Table 11-5 </w:t>
      </w:r>
      <w:r>
        <w:t>Common options used with the tar command</w:t>
      </w:r>
    </w:p>
    <w:p>
      <w:pPr>
        <w:pStyle w:val="Para 037"/>
      </w:pPr>
      <w:r>
        <w:t/>
      </w:r>
    </w:p>
    <w:p>
      <w:pPr>
        <w:pStyle w:val="Para 021"/>
      </w:pPr>
      <w:r>
        <w:t>Option</w:t>
      </w:r>
      <w:r>
        <w:rPr>
          <w:rStyle w:val="Text1"/>
        </w:rPr>
        <w:t xml:space="preserve"> </w:t>
      </w:r>
      <w:r>
        <w:t>Description</w:t>
      </w:r>
    </w:p>
    <w:p>
      <w:pPr>
        <w:pStyle w:val="Para 002"/>
      </w:pPr>
      <w:r>
        <w:t>-A</w:t>
      </w:r>
      <w:r>
        <w:rPr>
          <w:rStyle w:val="Text3"/>
        </w:rPr>
        <w:t xml:space="preserve"> </w:t>
      </w:r>
      <w:r>
        <w:t>Appends whole archives to another archive.</w:t>
      </w:r>
    </w:p>
    <w:p>
      <w:pPr>
        <w:pStyle w:val="Para 002"/>
      </w:pPr>
      <w:r>
        <w:t>--catenate</w:t>
      </w:r>
    </w:p>
    <w:p>
      <w:pPr>
        <w:pStyle w:val="Para 002"/>
      </w:pPr>
      <w:r>
        <w:t>--concatenate</w:t>
      </w:r>
    </w:p>
    <w:p>
      <w:pPr>
        <w:pStyle w:val="Para 002"/>
      </w:pPr>
      <w:r>
        <w:t>-c</w:t>
      </w:r>
      <w:r>
        <w:rPr>
          <w:rStyle w:val="Text3"/>
        </w:rPr>
        <w:t xml:space="preserve"> </w:t>
      </w:r>
      <w:r>
        <w:t>Creates a new archive.</w:t>
      </w:r>
    </w:p>
    <w:p>
      <w:pPr>
        <w:pStyle w:val="Para 002"/>
      </w:pPr>
      <w:r>
        <w:t>--create</w:t>
      </w:r>
    </w:p>
    <w:p>
      <w:pPr>
        <w:pStyle w:val="Para 002"/>
      </w:pPr>
      <w:r>
        <w:t xml:space="preserve">--exclude </w:t>
      </w:r>
      <w:r>
        <w:rPr>
          <w:rStyle w:val="Text4"/>
        </w:rPr>
        <w:t>pattern</w:t>
      </w:r>
      <w:r>
        <w:rPr>
          <w:rStyle w:val="Text3"/>
        </w:rPr>
        <w:t xml:space="preserve"> </w:t>
      </w:r>
      <w:r>
        <w:t xml:space="preserve">Excludes files that have a matching pattern in their filename when </w:t>
      </w:r>
    </w:p>
    <w:p>
      <w:pPr>
        <w:pStyle w:val="Para 040"/>
      </w:pPr>
      <w:r>
        <w:t>creating an archive.</w:t>
      </w:r>
    </w:p>
    <w:p>
      <w:pPr>
        <w:pStyle w:val="Para 002"/>
      </w:pPr>
      <w:r>
        <w:t xml:space="preserve">-f </w:t>
      </w:r>
      <w:r>
        <w:rPr>
          <w:rStyle w:val="Text4"/>
        </w:rPr>
        <w:t>filename</w:t>
      </w:r>
      <w:r>
        <w:rPr>
          <w:rStyle w:val="Text3"/>
        </w:rPr>
        <w:t xml:space="preserve"> </w:t>
      </w:r>
      <w:r>
        <w:t xml:space="preserve">Specifies the location of the archive file; it can be a file on a filesystem or </w:t>
      </w:r>
    </w:p>
    <w:p>
      <w:pPr>
        <w:pStyle w:val="Para 040"/>
      </w:pPr>
      <w:r>
        <w:t>a device file.</w:t>
      </w:r>
    </w:p>
    <w:p>
      <w:pPr>
        <w:pStyle w:val="Para 071"/>
      </w:pPr>
      <w:r>
        <w:rPr>
          <w:rStyle w:val="Text4"/>
        </w:rPr>
        <w:t xml:space="preserve">--file </w:t>
      </w:r>
      <w:r>
        <w:t>filename</w:t>
      </w:r>
    </w:p>
    <w:p>
      <w:pPr>
        <w:pStyle w:val="Para 002"/>
      </w:pPr>
      <w:r>
        <w:t>-h</w:t>
      </w:r>
      <w:r>
        <w:rPr>
          <w:rStyle w:val="Text3"/>
        </w:rPr>
        <w:t xml:space="preserve"> </w:t>
      </w:r>
      <w:r>
        <w:t xml:space="preserve">Prevents tar from backing up symbolic links; instead, tar backs up the </w:t>
      </w:r>
    </w:p>
    <w:p>
      <w:pPr>
        <w:pStyle w:val="Para 040"/>
      </w:pPr>
      <w:r>
        <w:t>target files of symbolic links.</w:t>
      </w:r>
    </w:p>
    <w:p>
      <w:pPr>
        <w:pStyle w:val="Para 002"/>
      </w:pPr>
      <w:r>
        <w:t>--dereference</w:t>
      </w:r>
    </w:p>
    <w:p>
      <w:pPr>
        <w:pStyle w:val="Para 002"/>
      </w:pPr>
      <w:r>
        <w:t>-j</w:t>
      </w:r>
      <w:r>
        <w:rPr>
          <w:rStyle w:val="Text3"/>
        </w:rPr>
        <w:t xml:space="preserve"> </w:t>
      </w:r>
      <w:r>
        <w:t xml:space="preserve">Compresses/decompresses the archive using the </w:t>
        <w:t>bzip2</w:t>
        <w:t xml:space="preserve"> utility.</w:t>
      </w:r>
    </w:p>
    <w:p>
      <w:pPr>
        <w:pStyle w:val="Para 002"/>
      </w:pPr>
      <w:r>
        <w:t>--bzip</w:t>
      </w:r>
    </w:p>
    <w:p>
      <w:pPr>
        <w:pStyle w:val="Para 002"/>
      </w:pPr>
      <w:r>
        <w:t>-J</w:t>
      </w:r>
      <w:r>
        <w:rPr>
          <w:rStyle w:val="Text3"/>
        </w:rPr>
        <w:t xml:space="preserve"> </w:t>
      </w:r>
      <w:r>
        <w:t xml:space="preserve">Compresses/decompresses the archive using the </w:t>
        <w:t>xz</w:t>
        <w:t xml:space="preserve"> utility.</w:t>
      </w:r>
    </w:p>
    <w:p>
      <w:pPr>
        <w:pStyle w:val="Para 002"/>
      </w:pPr>
      <w:r>
        <w:t>--xz</w:t>
      </w:r>
    </w:p>
    <w:p>
      <w:pPr>
        <w:pStyle w:val="Para 002"/>
      </w:pPr>
      <w:r>
        <w:t>-P</w:t>
      </w:r>
      <w:r>
        <w:rPr>
          <w:rStyle w:val="Text3"/>
        </w:rPr>
        <w:t xml:space="preserve"> </w:t>
      </w:r>
      <w:r>
        <w:t>Stores filenames in an archive using absolute pathnames.</w:t>
      </w:r>
    </w:p>
    <w:p>
      <w:pPr>
        <w:pStyle w:val="Para 002"/>
      </w:pPr>
      <w:r>
        <w:t>--absolute-paths</w:t>
      </w:r>
    </w:p>
    <w:p>
      <w:pPr>
        <w:pStyle w:val="Para 002"/>
      </w:pPr>
      <w:r>
        <w:t>-r</w:t>
      </w:r>
      <w:r>
        <w:rPr>
          <w:rStyle w:val="Text3"/>
        </w:rPr>
        <w:t xml:space="preserve"> </w:t>
      </w:r>
      <w:r>
        <w:t>Appends files to an existing archive.</w:t>
      </w:r>
    </w:p>
    <w:p>
      <w:pPr>
        <w:pStyle w:val="Para 002"/>
      </w:pPr>
      <w:r>
        <w:t>--append</w:t>
      </w:r>
    </w:p>
    <w:p>
      <w:pPr>
        <w:pStyle w:val="Para 002"/>
      </w:pPr>
      <w:r>
        <w:t>--remove-files</w:t>
      </w:r>
      <w:r>
        <w:rPr>
          <w:rStyle w:val="Text3"/>
        </w:rPr>
        <w:t xml:space="preserve"> </w:t>
      </w:r>
      <w:r>
        <w:t>Removes files after adding them to an archive.</w:t>
      </w:r>
    </w:p>
    <w:p>
      <w:pPr>
        <w:pStyle w:val="Para 002"/>
      </w:pPr>
      <w:r>
        <w:t>-t</w:t>
      </w:r>
      <w:r>
        <w:rPr>
          <w:rStyle w:val="Text3"/>
        </w:rPr>
        <w:t xml:space="preserve"> </w:t>
      </w:r>
      <w:r>
        <w:t>Lists the filename contents (table of contents) of an existing archive.</w:t>
      </w:r>
    </w:p>
    <w:p>
      <w:pPr>
        <w:pStyle w:val="Para 002"/>
      </w:pPr>
      <w:r>
        <w:t>--list</w:t>
      </w:r>
    </w:p>
    <w:p>
      <w:pPr>
        <w:pStyle w:val="Para 002"/>
      </w:pPr>
      <w:r>
        <w:t>-u</w:t>
      </w:r>
      <w:r>
        <w:rPr>
          <w:rStyle w:val="Text3"/>
        </w:rPr>
        <w:t xml:space="preserve"> </w:t>
      </w:r>
      <w:r>
        <w:t xml:space="preserve">Appends files to an existing archive only if they are newer than the same </w:t>
      </w:r>
    </w:p>
    <w:p>
      <w:pPr>
        <w:pStyle w:val="Para 040"/>
      </w:pPr>
      <w:r>
        <w:t>filename inside the archive.</w:t>
      </w:r>
    </w:p>
    <w:p>
      <w:pPr>
        <w:pStyle w:val="Para 002"/>
      </w:pPr>
      <w:r>
        <w:t>--update</w:t>
      </w:r>
    </w:p>
    <w:p>
      <w:pPr>
        <w:pStyle w:val="Para 002"/>
      </w:pPr>
      <w:r>
        <w:t>-v</w:t>
      </w:r>
      <w:r>
        <w:rPr>
          <w:rStyle w:val="Text3"/>
        </w:rPr>
        <w:t xml:space="preserve"> </w:t>
      </w:r>
      <w:r>
        <w:t xml:space="preserve">Displays verbose output (file and directory information) when </w:t>
      </w:r>
    </w:p>
    <w:p>
      <w:pPr>
        <w:pStyle w:val="Para 040"/>
      </w:pPr>
      <w:r>
        <w:t>manipulating archives.</w:t>
      </w:r>
    </w:p>
    <w:p>
      <w:pPr>
        <w:pStyle w:val="Para 002"/>
      </w:pPr>
      <w:r>
        <w:t>--verbose</w:t>
      </w:r>
    </w:p>
    <w:p>
      <w:pPr>
        <w:pStyle w:val="Para 002"/>
      </w:pPr>
      <w:r>
        <w:t>-w</w:t>
      </w:r>
      <w:r>
        <w:rPr>
          <w:rStyle w:val="Text3"/>
        </w:rPr>
        <w:t xml:space="preserve"> </w:t>
      </w:r>
      <w:r>
        <w:t>Prompts the user for confirmation of each action.</w:t>
      </w:r>
    </w:p>
    <w:p>
      <w:pPr>
        <w:pStyle w:val="Para 002"/>
      </w:pPr>
      <w:r>
        <w:t>--interactive</w:t>
      </w:r>
    </w:p>
    <w:p>
      <w:pPr>
        <w:pStyle w:val="Para 002"/>
      </w:pPr>
      <w:r>
        <w:t>--confirmation</w:t>
      </w:r>
    </w:p>
    <w:p>
      <w:pPr>
        <w:pStyle w:val="Para 002"/>
      </w:pPr>
      <w:r>
        <w:t>-W</w:t>
      </w:r>
      <w:r>
        <w:rPr>
          <w:rStyle w:val="Text3"/>
        </w:rPr>
        <w:t xml:space="preserve"> </w:t>
      </w:r>
      <w:r>
        <w:t>Verifies the contents of each archive after creation.</w:t>
      </w:r>
    </w:p>
    <w:p>
      <w:pPr>
        <w:pStyle w:val="Para 002"/>
      </w:pPr>
      <w:r>
        <w:t>--verify</w:t>
      </w:r>
    </w:p>
    <w:p>
      <w:pPr>
        <w:pStyle w:val="Para 002"/>
      </w:pPr>
      <w:r>
        <w:t>-x</w:t>
      </w:r>
      <w:r>
        <w:rPr>
          <w:rStyle w:val="Text3"/>
        </w:rPr>
        <w:t xml:space="preserve"> </w:t>
      </w:r>
      <w:r>
        <w:t>Extracts the contents of an archive.</w:t>
      </w:r>
    </w:p>
    <w:p>
      <w:pPr>
        <w:pStyle w:val="Para 002"/>
      </w:pPr>
      <w:r>
        <w:t>--extract</w:t>
      </w:r>
    </w:p>
    <w:p>
      <w:pPr>
        <w:pStyle w:val="Para 002"/>
      </w:pPr>
      <w:r>
        <w:t>--get</w:t>
      </w:r>
    </w:p>
    <w:p>
      <w:pPr>
        <w:pStyle w:val="Para 002"/>
      </w:pPr>
      <w:r>
        <w:t>-z</w:t>
      </w:r>
      <w:r>
        <w:rPr>
          <w:rStyle w:val="Text3"/>
        </w:rPr>
        <w:t xml:space="preserve"> </w:t>
      </w:r>
      <w:r>
        <w:t xml:space="preserve">Compresses/decompresses the archive using the </w:t>
        <w:t>gzip</w:t>
        <w:t xml:space="preserve"> utility.</w:t>
      </w:r>
    </w:p>
    <w:p>
      <w:pPr>
        <w:pStyle w:val="Para 002"/>
      </w:pPr>
      <w:r>
        <w:t>--gzip</w:t>
      </w:r>
    </w:p>
    <w:p>
      <w:pPr>
        <w:pStyle w:val="Para 002"/>
      </w:pPr>
      <w:r>
        <w:t>--ungzip</w:t>
      </w:r>
    </w:p>
    <w:p>
      <w:pPr>
        <w:pStyle w:val="Para 002"/>
      </w:pPr>
      <w:r>
        <w:t>-Z</w:t>
      </w:r>
      <w:r>
        <w:rPr>
          <w:rStyle w:val="Text3"/>
        </w:rPr>
        <w:t xml:space="preserve"> </w:t>
      </w:r>
      <w:r>
        <w:t xml:space="preserve">Compresses/decompresses the archive using the </w:t>
        <w:t>compress</w:t>
        <w:t xml:space="preserve"> utility.</w:t>
      </w:r>
    </w:p>
    <w:p>
      <w:pPr>
        <w:pStyle w:val="Para 002"/>
      </w:pPr>
      <w:r>
        <w:t>--compress</w:t>
      </w:r>
    </w:p>
    <w:p>
      <w:pPr>
        <w:pStyle w:val="Para 002"/>
      </w:pPr>
      <w:r>
        <w:t>--uncompress</w:t>
      </w:r>
    </w:p>
    <w:p>
      <w:pPr>
        <w:pStyle w:val="1 Block"/>
      </w:pPr>
    </w:p>
    <w:p>
      <w:bookmarkStart w:id="505" w:name="Chapter_11__Compression__System_6"/>
      <w:pPr>
        <w:pStyle w:val="Heading 1"/>
        <w:pageBreakBefore w:val="on"/>
      </w:pPr>
      <w:r>
        <w:t>Chapter 11 Compression, System Backup, and Software Installation</w:t>
        <w:t xml:space="preserve"> </w:t>
        <w:t>445</w:t>
      </w:r>
      <w:bookmarkEnd w:id="505"/>
    </w:p>
    <w:p>
      <w:pPr>
        <w:pStyle w:val="Para 037"/>
      </w:pPr>
      <w:r>
        <w:t/>
      </w:r>
    </w:p>
    <w:p>
      <w:pPr>
        <w:pStyle w:val="Para 001"/>
      </w:pPr>
      <w:r>
        <w:t>To create an archive file called /backup.tar that contains the contents of the current directory and view the results, you can use the following commands:</w:t>
      </w:r>
    </w:p>
    <w:p>
      <w:pPr>
        <w:pStyle w:val="Para 005"/>
      </w:pPr>
      <w:r>
        <w:rPr>
          <w:rStyle w:val="Text0"/>
        </w:rPr>
        <w:t xml:space="preserve">[root@server1 ~]# </w:t>
      </w:r>
      <w:r>
        <w:t>tar –cvf /backup.tar *</w:t>
      </w:r>
    </w:p>
    <w:p>
      <w:pPr>
        <w:pStyle w:val="Normal"/>
      </w:pPr>
      <w:r>
        <w:t>Desktop/</w:t>
      </w:r>
    </w:p>
    <w:p>
      <w:pPr>
        <w:pStyle w:val="Normal"/>
      </w:pPr>
      <w:r>
        <w:t>Desktop/Home.desktop</w:t>
      </w:r>
    </w:p>
    <w:p>
      <w:pPr>
        <w:pStyle w:val="Normal"/>
      </w:pPr>
      <w:r>
        <w:t>Desktop/trash.desktop</w:t>
      </w:r>
    </w:p>
    <w:p>
      <w:pPr>
        <w:pStyle w:val="Normal"/>
      </w:pPr>
      <w:r>
        <w:t>samplefile</w:t>
      </w:r>
    </w:p>
    <w:p>
      <w:pPr>
        <w:pStyle w:val="Normal"/>
      </w:pPr>
      <w:r>
        <w:t>samplefile2</w:t>
      </w:r>
    </w:p>
    <w:p>
      <w:pPr>
        <w:pStyle w:val="Normal"/>
      </w:pPr>
      <w:r>
        <w:t xml:space="preserve">[root@server1 ~]# </w:t>
      </w:r>
      <w:r>
        <w:rPr>
          <w:rStyle w:val="Text0"/>
        </w:rPr>
        <w:t>ls –l /backup.tar</w:t>
      </w:r>
    </w:p>
    <w:p>
      <w:pPr>
        <w:pStyle w:val="Normal"/>
      </w:pPr>
      <w:r>
        <w:t>-rw-r--r-- 1 root root 40960 Jul 27 10:49 /backup.tar</w:t>
        <w:t xml:space="preserve"> </w:t>
        <w:t>[root@server1 ~]#_</w:t>
      </w:r>
    </w:p>
    <w:p>
      <w:pPr>
        <w:pStyle w:val="Para 001"/>
      </w:pPr>
      <w:r>
        <w:t>Note from the preceding command that the –f option is followed by the pathname of the archive file and that the * metacharacter indicates that all files in the current directory will be added to this archive. Also note that files are backed up recursively by default and stored using relative pathnames; to force the use of absolute pathnames when creating archives, use the –P option to the tar command.</w:t>
      </w:r>
    </w:p>
    <w:p>
      <w:pPr>
        <w:pStyle w:val="Para 037"/>
      </w:pPr>
      <w:r>
        <w:t/>
      </w:r>
    </w:p>
    <w:p>
      <w:pPr>
        <w:pStyle w:val="Para 006"/>
      </w:pPr>
      <w:r>
        <w:t xml:space="preserve">Note </w:t>
      </w:r>
      <w:r>
        <w:rPr>
          <w:rStyle w:val="Text7"/>
        </w:rPr>
        <w:t>17</w:t>
      </w:r>
    </w:p>
    <w:p>
      <w:pPr>
        <w:pStyle w:val="Para 002"/>
      </w:pPr>
      <w:r>
        <w:t xml:space="preserve">The filename used for an archive need not have an extension. However, it is good practice to name </w:t>
      </w:r>
    </w:p>
    <w:p>
      <w:pPr>
        <w:pStyle w:val="Para 002"/>
      </w:pPr>
      <w:r>
        <w:t>archive files with an extension to identify their contents, as with /backup.tar in the preceding example.</w:t>
      </w:r>
    </w:p>
    <w:p>
      <w:pPr>
        <w:pStyle w:val="Para 037"/>
      </w:pPr>
      <w:r>
        <w:t/>
      </w:r>
    </w:p>
    <w:p>
      <w:pPr>
        <w:pStyle w:val="Para 006"/>
      </w:pPr>
      <w:r>
        <w:t xml:space="preserve">Note </w:t>
      </w:r>
      <w:r>
        <w:rPr>
          <w:rStyle w:val="Text7"/>
        </w:rPr>
        <w:t>18</w:t>
      </w:r>
    </w:p>
    <w:p>
      <w:pPr>
        <w:pStyle w:val="Para 002"/>
      </w:pPr>
      <w:r>
        <w:t>The tar utility cannot back up device files or files with filenames longer than 255 characters.</w:t>
      </w:r>
    </w:p>
    <w:p>
      <w:pPr>
        <w:pStyle w:val="Para 037"/>
      </w:pPr>
      <w:r>
        <w:t/>
      </w:r>
    </w:p>
    <w:p>
      <w:pPr>
        <w:pStyle w:val="Para 001"/>
      </w:pPr>
      <w:r>
        <w:t>After creating an archive, you can view its detailed contents by specifying the –t (table of con-tents) option to the tar command and the archive to view. For example, to view the detailed contents of the /backup.tar archive created earlier, you can issue the following command:</w:t>
      </w:r>
    </w:p>
    <w:p>
      <w:pPr>
        <w:pStyle w:val="Para 005"/>
      </w:pPr>
      <w:r>
        <w:rPr>
          <w:rStyle w:val="Text0"/>
        </w:rPr>
        <w:t>[root@server1 ~]#</w:t>
      </w:r>
      <w:r>
        <w:t xml:space="preserve"> tar –tvf /backup.tar</w:t>
      </w:r>
    </w:p>
    <w:p>
      <w:pPr>
        <w:pStyle w:val="Normal"/>
      </w:pPr>
      <w:r>
        <w:t>drwx------ root/root 0 2023-07-21 08:15 Desktop/</w:t>
        <w:t>-rw-r--r-- root/root 3595 2023-06-21 20:32 Desktop/Home.desktop</w:t>
        <w:t>-rw-r--r-- root/root 3595 2023-06-21 20:32 Desktop/trash.desktop</w:t>
        <w:t>-rw-r--r-- root/root 20239 2023-07-21 08:15 samplefile</w:t>
        <w:t>-rw-rw-r-- root/root 574 2023-07-21 08:18 samplefile2</w:t>
        <w:t xml:space="preserve"> </w:t>
        <w:t>[root@server1 ~]#_</w:t>
      </w:r>
    </w:p>
    <w:p>
      <w:pPr>
        <w:pStyle w:val="Para 001"/>
      </w:pPr>
      <w:r>
        <w:t>You can use the –x option with the tar command to extract a specified archive. To extract the contents of the /backup.tar file to a new directory called /tartest and view the results, you can issue the following commands:</w:t>
      </w:r>
    </w:p>
    <w:p>
      <w:pPr>
        <w:pStyle w:val="Normal"/>
      </w:pPr>
      <w:r>
        <w:t>[root@server1 ~]#</w:t>
      </w:r>
      <w:r>
        <w:rPr>
          <w:rStyle w:val="Text0"/>
        </w:rPr>
        <w:t xml:space="preserve"> mkdir /tartest</w:t>
      </w:r>
    </w:p>
    <w:p>
      <w:pPr>
        <w:pStyle w:val="Normal"/>
      </w:pPr>
      <w:r>
        <w:t>[root@server1 ~]#</w:t>
      </w:r>
      <w:r>
        <w:rPr>
          <w:rStyle w:val="Text0"/>
        </w:rPr>
        <w:t xml:space="preserve"> cd /tartest</w:t>
      </w:r>
    </w:p>
    <w:p>
      <w:pPr>
        <w:pStyle w:val="Normal"/>
      </w:pPr>
      <w:r>
        <w:t xml:space="preserve">[root@server1 tartest]# </w:t>
      </w:r>
      <w:r>
        <w:rPr>
          <w:rStyle w:val="Text0"/>
        </w:rPr>
        <w:t>tar –xvf /backup.tar</w:t>
      </w:r>
    </w:p>
    <w:p>
      <w:pPr>
        <w:pStyle w:val="Normal"/>
      </w:pPr>
      <w:r>
        <w:t>Desktop/</w:t>
      </w:r>
    </w:p>
    <w:p>
      <w:pPr>
        <w:pStyle w:val="Normal"/>
      </w:pPr>
      <w:r>
        <w:t>Desktop/Home.desktop</w:t>
      </w:r>
    </w:p>
    <w:p>
      <w:pPr>
        <w:pStyle w:val="Normal"/>
      </w:pPr>
      <w:r>
        <w:t>Desktop/trash.desktop</w:t>
      </w:r>
    </w:p>
    <w:p>
      <w:pPr>
        <w:pStyle w:val="Normal"/>
      </w:pPr>
      <w:r>
        <w:t>samplefile</w:t>
      </w:r>
    </w:p>
    <w:p>
      <w:pPr>
        <w:pStyle w:val="Normal"/>
      </w:pPr>
      <w:r>
        <w:t>samplefile2</w:t>
      </w:r>
    </w:p>
    <w:p>
      <w:pPr>
        <w:pStyle w:val="Normal"/>
      </w:pPr>
      <w:r>
        <w:t xml:space="preserve">[root@server1 tartest]# </w:t>
      </w:r>
      <w:r>
        <w:rPr>
          <w:rStyle w:val="Text0"/>
        </w:rPr>
        <w:t>ls –F</w:t>
      </w:r>
    </w:p>
    <w:p>
      <w:pPr>
        <w:pStyle w:val="Normal"/>
      </w:pPr>
      <w:r>
        <w:t>Desktop/ samplefile samplefile2</w:t>
      </w:r>
    </w:p>
    <w:p>
      <w:pPr>
        <w:pStyle w:val="Normal"/>
      </w:pPr>
      <w:r>
        <w:t>[root@server1 tartest]#_</w:t>
      </w:r>
    </w:p>
    <w:p>
      <w:bookmarkStart w:id="506" w:name="446____CompTIA_Linux__and_LPIC_1"/>
      <w:pPr>
        <w:pStyle w:val="Para 005"/>
      </w:pPr>
      <w:r>
        <w:t>446</w:t>
      </w:r>
      <w:r>
        <w:rPr>
          <w:rStyle w:val="Text0"/>
        </w:rPr>
        <w:t xml:space="preserve"> </w:t>
      </w:r>
      <w:r>
        <w:t>CompTIA Linux+ and LPIC-1: Guide to Linux Certification</w:t>
      </w:r>
      <w:bookmarkEnd w:id="506"/>
    </w:p>
    <w:p>
      <w:pPr>
        <w:pStyle w:val="Para 037"/>
      </w:pPr>
      <w:r>
        <w:t/>
      </w:r>
    </w:p>
    <w:p>
      <w:pPr>
        <w:pStyle w:val="Para 001"/>
      </w:pPr>
      <w:r>
        <w:t>After an archive has been created in a file on a filesystem, that file can be sent to other computers across a network or the Internet. This is the most common form of backup today and a common method used to distribute software across the Internet. Unfortunately, the tar utility does not compress files inside the archive. Thus, the time needed to transfer the archive across a network is high. To reduce transfer times, you can compress the archive using a compression utility before transmission. Because this is a common task, the tar command accepts options that allow you to compress an archive immediately after creation using the compress, gzip, xz, or bzip2 command.</w:t>
      </w:r>
    </w:p>
    <w:p>
      <w:pPr>
        <w:pStyle w:val="Para 001"/>
      </w:pPr>
      <w:r>
        <w:t>To create a gzip-compressed archive called /backup.tar.gz that contains the contents of the current directory and view the results, you can use the following commands:</w:t>
      </w:r>
    </w:p>
    <w:p>
      <w:pPr>
        <w:pStyle w:val="Para 005"/>
      </w:pPr>
      <w:r>
        <w:rPr>
          <w:rStyle w:val="Text0"/>
        </w:rPr>
        <w:t xml:space="preserve">[root@server1 ~]# </w:t>
      </w:r>
      <w:r>
        <w:t>tar –zcvf /backup.tar.gz *</w:t>
      </w:r>
    </w:p>
    <w:p>
      <w:pPr>
        <w:pStyle w:val="Normal"/>
      </w:pPr>
      <w:r>
        <w:t>Desktop/</w:t>
      </w:r>
    </w:p>
    <w:p>
      <w:pPr>
        <w:pStyle w:val="Normal"/>
      </w:pPr>
      <w:r>
        <w:t>Desktop/Home.desktop</w:t>
      </w:r>
    </w:p>
    <w:p>
      <w:pPr>
        <w:pStyle w:val="Normal"/>
      </w:pPr>
      <w:r>
        <w:t>Desktop/trash.desktop</w:t>
      </w:r>
    </w:p>
    <w:p>
      <w:pPr>
        <w:pStyle w:val="Normal"/>
      </w:pPr>
      <w:r>
        <w:t>samplefile</w:t>
      </w:r>
    </w:p>
    <w:p>
      <w:pPr>
        <w:pStyle w:val="Normal"/>
      </w:pPr>
      <w:r>
        <w:t>samplefile2</w:t>
      </w:r>
    </w:p>
    <w:p>
      <w:pPr>
        <w:pStyle w:val="Normal"/>
      </w:pPr>
      <w:r>
        <w:t xml:space="preserve">[root@server1 ~]# </w:t>
      </w:r>
      <w:r>
        <w:rPr>
          <w:rStyle w:val="Text0"/>
        </w:rPr>
        <w:t>ls –l /backup.tar*</w:t>
      </w:r>
    </w:p>
    <w:p>
      <w:pPr>
        <w:pStyle w:val="Normal"/>
      </w:pPr>
      <w:r>
        <w:t>-rw-r--r-- 1 root root 40960 Jul 27 10:49 /backup.tar</w:t>
        <w:t>-rw-r--r-- 1 root root 12207 Jul 27 11:18 /backup.tar.gz</w:t>
        <w:t xml:space="preserve"> </w:t>
        <w:t>[root@server1 ~]#_</w:t>
      </w:r>
    </w:p>
    <w:p>
      <w:pPr>
        <w:pStyle w:val="Para 001"/>
      </w:pPr>
      <w:r>
        <w:t>Note in the preceding output that the –z option indicated compression using the gzip utility, and that we chose to end the filename with the .tar.gz extension. In addition, the size of the /backup. tar.gz file is much less than the /backup.tar file created earlier.</w:t>
      </w:r>
    </w:p>
    <w:p>
      <w:pPr>
        <w:pStyle w:val="Para 037"/>
      </w:pPr>
      <w:r>
        <w:t/>
      </w:r>
    </w:p>
    <w:p>
      <w:pPr>
        <w:pStyle w:val="Para 006"/>
      </w:pPr>
      <w:r>
        <w:t xml:space="preserve">Note </w:t>
      </w:r>
      <w:r>
        <w:rPr>
          <w:rStyle w:val="Text7"/>
        </w:rPr>
        <w:t>19</w:t>
      </w:r>
    </w:p>
    <w:p>
      <w:pPr>
        <w:pStyle w:val="Para 002"/>
      </w:pPr>
      <w:r>
        <w:t xml:space="preserve">Recall from Chapter 1 that a compressed </w:t>
        <w:t>tar</w:t>
        <w:t xml:space="preserve"> archive is commonly called a tarball.</w:t>
      </w:r>
    </w:p>
    <w:p>
      <w:pPr>
        <w:pStyle w:val="Para 037"/>
      </w:pPr>
      <w:r>
        <w:t/>
      </w:r>
    </w:p>
    <w:p>
      <w:pPr>
        <w:pStyle w:val="Para 001"/>
      </w:pPr>
      <w:r>
        <w:t>To view the contents of a gzip-compressed archive, you must use the –z option in addition to the –t option followed by the archive to view. The detailed contents of the /backup.tar.gz file can be viewed using the following command:</w:t>
      </w:r>
    </w:p>
    <w:p>
      <w:pPr>
        <w:pStyle w:val="Para 005"/>
      </w:pPr>
      <w:r>
        <w:rPr>
          <w:rStyle w:val="Text0"/>
        </w:rPr>
        <w:t>[root@server1 ~]#</w:t>
      </w:r>
      <w:r>
        <w:t xml:space="preserve"> tar –ztvf /backup.tar.gz</w:t>
      </w:r>
    </w:p>
    <w:p>
      <w:pPr>
        <w:pStyle w:val="Normal"/>
      </w:pPr>
      <w:r>
        <w:t>drwx------ root/root 0 2023-07-21 08:15 Desktop/</w:t>
        <w:t>-rw-r--r-- root/root 3595 2023-06-21 20:32 Desktop/Home.desktop</w:t>
        <w:t>-rw-r--r-- root/root 3595 2023-06-21 20:32 Desktop/trash.desktop</w:t>
        <w:t>-rw-r--r-- root/root 20239 2023-07-21 08:15 samplefile</w:t>
        <w:t>-rw-rw-r-- root/root 574 2023-07-21 08:18 samplefile2</w:t>
        <w:t xml:space="preserve"> </w:t>
        <w:t>[root@server1 ~]#_</w:t>
      </w:r>
    </w:p>
    <w:p>
      <w:pPr>
        <w:pStyle w:val="Para 001"/>
      </w:pPr>
      <w:r>
        <w:t>Similarly, when extracting a gzip-compressed archive, you must supply the –z option to the tar command. To extract the contents of the /backup.tar.gz file to a new directory called /tartest2 and view the results, you can issue the following commands:</w:t>
      </w:r>
    </w:p>
    <w:p>
      <w:pPr>
        <w:pStyle w:val="Normal"/>
      </w:pPr>
      <w:r>
        <w:t xml:space="preserve">[root@server1 ~]# </w:t>
      </w:r>
      <w:r>
        <w:rPr>
          <w:rStyle w:val="Text0"/>
        </w:rPr>
        <w:t>mkdir /tartest2</w:t>
      </w:r>
    </w:p>
    <w:p>
      <w:pPr>
        <w:pStyle w:val="Normal"/>
      </w:pPr>
      <w:r>
        <w:t xml:space="preserve">[root@server1 ~]# </w:t>
      </w:r>
      <w:r>
        <w:rPr>
          <w:rStyle w:val="Text0"/>
        </w:rPr>
        <w:t>cd /tartest2</w:t>
      </w:r>
    </w:p>
    <w:p>
      <w:pPr>
        <w:pStyle w:val="Normal"/>
      </w:pPr>
      <w:r>
        <w:t xml:space="preserve">[root@server1 tartest2]# </w:t>
      </w:r>
      <w:r>
        <w:rPr>
          <w:rStyle w:val="Text0"/>
        </w:rPr>
        <w:t>tar –zxvf /backup.tar.gz</w:t>
      </w:r>
      <w:r>
        <w:t xml:space="preserve"> </w:t>
        <w:t>Desktop/</w:t>
      </w:r>
    </w:p>
    <w:p>
      <w:pPr>
        <w:pStyle w:val="Normal"/>
      </w:pPr>
      <w:r>
        <w:t>Desktop/Home.desktop</w:t>
      </w:r>
    </w:p>
    <w:p>
      <w:pPr>
        <w:pStyle w:val="Normal"/>
      </w:pPr>
      <w:r>
        <w:t>Desktop/trash.desktop</w:t>
      </w:r>
    </w:p>
    <w:p>
      <w:pPr>
        <w:pStyle w:val="Normal"/>
      </w:pPr>
      <w:r>
        <w:t>samplefile</w:t>
      </w:r>
    </w:p>
    <w:p>
      <w:pPr>
        <w:pStyle w:val="Normal"/>
      </w:pPr>
      <w:r>
        <w:t>samplefile2</w:t>
      </w:r>
    </w:p>
    <w:p>
      <w:pPr>
        <w:pStyle w:val="1 Block"/>
      </w:pPr>
    </w:p>
    <w:p>
      <w:bookmarkStart w:id="507" w:name="Chapter_11__Compression__System_7"/>
      <w:pPr>
        <w:pStyle w:val="Heading 1"/>
        <w:pageBreakBefore w:val="on"/>
      </w:pPr>
      <w:r>
        <w:t>Chapter 11 Compression, System Backup, and Software Installation</w:t>
        <w:t xml:space="preserve"> </w:t>
        <w:t>447</w:t>
      </w:r>
      <w:bookmarkEnd w:id="507"/>
    </w:p>
    <w:p>
      <w:pPr>
        <w:pStyle w:val="Para 037"/>
      </w:pPr>
      <w:r>
        <w:t/>
      </w:r>
    </w:p>
    <w:p>
      <w:pPr>
        <w:pStyle w:val="Normal"/>
      </w:pPr>
      <w:r>
        <w:t xml:space="preserve">[root@server1 tartest2]# </w:t>
      </w:r>
      <w:r>
        <w:rPr>
          <w:rStyle w:val="Text0"/>
        </w:rPr>
        <w:t>ls –F</w:t>
      </w:r>
    </w:p>
    <w:p>
      <w:pPr>
        <w:pStyle w:val="Normal"/>
      </w:pPr>
      <w:r>
        <w:t>Desktop/ samplefile samplefile2</w:t>
      </w:r>
    </w:p>
    <w:p>
      <w:pPr>
        <w:pStyle w:val="Normal"/>
      </w:pPr>
      <w:r>
        <w:t>[root@server1 tartest2]#_</w:t>
      </w:r>
    </w:p>
    <w:p>
      <w:pPr>
        <w:pStyle w:val="Para 001"/>
      </w:pPr>
      <w:r>
        <w:t>Backing up files to a compressed archive on a filesystem is useful when you plan to transfer the archived data across a network. However, you can use tar to back up data directly to a device such as a tape. To back up files to a device, you can use the –f option to the tar command to specify the pathname to the appropriate device file. Files are then transferred directly to the device, overwriting any other data or filesystems that might be present.</w:t>
      </w:r>
    </w:p>
    <w:p>
      <w:pPr>
        <w:pStyle w:val="Para 001"/>
      </w:pPr>
      <w:r>
        <w:t>For example, to create an archive on the first SCSI tape device containing the contents of the current directory, you can use the following command:</w:t>
      </w:r>
    </w:p>
    <w:p>
      <w:pPr>
        <w:pStyle w:val="Para 005"/>
      </w:pPr>
      <w:r>
        <w:rPr>
          <w:rStyle w:val="Text0"/>
        </w:rPr>
        <w:t xml:space="preserve">[root@server1 ~]# </w:t>
      </w:r>
      <w:r>
        <w:t>tar –cvf /dev/st0 *</w:t>
      </w:r>
    </w:p>
    <w:p>
      <w:pPr>
        <w:pStyle w:val="Normal"/>
      </w:pPr>
      <w:r>
        <w:t>Desktop/</w:t>
      </w:r>
    </w:p>
    <w:p>
      <w:pPr>
        <w:pStyle w:val="Normal"/>
      </w:pPr>
      <w:r>
        <w:t>Desktop/Home.desktop</w:t>
      </w:r>
    </w:p>
    <w:p>
      <w:pPr>
        <w:pStyle w:val="Normal"/>
      </w:pPr>
      <w:r>
        <w:t>Desktop/trash.desktop</w:t>
      </w:r>
    </w:p>
    <w:p>
      <w:pPr>
        <w:pStyle w:val="Normal"/>
      </w:pPr>
      <w:r>
        <w:t>samplefile</w:t>
      </w:r>
    </w:p>
    <w:p>
      <w:pPr>
        <w:pStyle w:val="Normal"/>
      </w:pPr>
      <w:r>
        <w:t>samplefile2</w:t>
      </w:r>
    </w:p>
    <w:p>
      <w:pPr>
        <w:pStyle w:val="Normal"/>
      </w:pPr>
      <w:r>
        <w:t>[root@server1 ~]#_</w:t>
      </w:r>
    </w:p>
    <w:p>
      <w:pPr>
        <w:pStyle w:val="Para 001"/>
      </w:pPr>
      <w:r>
        <w:t>You can then view the contents of the archive on the tape device used in the preceding example using the command tar –tvf /dev/st0 or extract the contents of the archive on the tape device using the command tar –xvf /dev/st0 in a similar fashion to the examples shown earlier.</w:t>
      </w:r>
    </w:p>
    <w:p>
      <w:pPr>
        <w:pStyle w:val="Para 001"/>
      </w:pPr>
      <w:r>
        <w:t>Because tape devices can hold large amounts of information, you might want to add to a tar archive that already exists on the tape device. To do this, replace the –c option with the –r option when using the tar utility. For example, to append a file called samplefile3 to the archive created in the previous output and view the results, you can use the following commands:</w:t>
      </w:r>
    </w:p>
    <w:p>
      <w:pPr>
        <w:pStyle w:val="Normal"/>
      </w:pPr>
      <w:r>
        <w:t xml:space="preserve">[root@server1 ~]# </w:t>
      </w:r>
      <w:r>
        <w:rPr>
          <w:rStyle w:val="Text0"/>
        </w:rPr>
        <w:t>tar –rvf /dev/st0 samplefile3</w:t>
      </w:r>
      <w:r>
        <w:t xml:space="preserve"> </w:t>
        <w:t>samplefile3</w:t>
      </w:r>
    </w:p>
    <w:p>
      <w:pPr>
        <w:pStyle w:val="Normal"/>
      </w:pPr>
      <w:r>
        <w:t xml:space="preserve">[root@server1 ~]# </w:t>
      </w:r>
      <w:r>
        <w:rPr>
          <w:rStyle w:val="Text0"/>
        </w:rPr>
        <w:t>tar –tvf /dev/st0</w:t>
      </w:r>
    </w:p>
    <w:p>
      <w:pPr>
        <w:pStyle w:val="Normal"/>
      </w:pPr>
      <w:r>
        <w:t>drwx------ root/root 0 2023-07-21 08:15 Desktop/</w:t>
        <w:t>-rw-r--r-- root/root 3595 2023-06-21 20:32 Desktop/Home.desktop</w:t>
        <w:t>-rw-r--r-- root/root 3595 2023-06-21 20:32 Desktop/trash.desktop</w:t>
        <w:t>-rw-r--r-- root/root 20239 2023-07-21 08:15 samplefile</w:t>
        <w:t>-rw-rw-r-- root/root 574 2023-07-21 08:18 samplefile2</w:t>
        <w:t>-rw-r--r-- root/root 147 2023-07-27 16:15 samplefile3</w:t>
        <w:t xml:space="preserve"> </w:t>
        <w:t>[root@server1 ~]#_</w:t>
      </w:r>
    </w:p>
    <w:p>
      <w:pPr>
        <w:pStyle w:val="Para 037"/>
      </w:pPr>
      <w:r>
        <w:t/>
      </w:r>
    </w:p>
    <w:p>
      <w:pPr>
        <w:pStyle w:val="Para 016"/>
      </w:pPr>
      <w:r>
        <w:t>Using copy in/out (cpio)</w:t>
      </w:r>
    </w:p>
    <w:p>
      <w:pPr>
        <w:pStyle w:val="Normal"/>
      </w:pPr>
      <w:r>
        <w:t xml:space="preserve">Another common backup utility is </w:t>
      </w:r>
      <w:r>
        <w:rPr>
          <w:rStyle w:val="Text0"/>
        </w:rPr>
        <w:t>copy in/out (cpio)</w:t>
      </w:r>
      <w:r>
        <w:t xml:space="preserve">, which can be executed via the </w:t>
      </w:r>
      <w:r>
        <w:rPr>
          <w:rStyle w:val="Text6"/>
        </w:rPr>
        <w:t>cpio</w:t>
      </w:r>
      <w:r>
        <w:rPr>
          <w:rStyle w:val="Text0"/>
        </w:rPr>
        <w:t xml:space="preserve"> command</w:t>
      </w:r>
      <w:r>
        <w:t>. Although cpio uses options similar to tar, it has some added features, including long filenames and the ability to back up special files, such as device files.</w:t>
      </w:r>
    </w:p>
    <w:p>
      <w:pPr>
        <w:pStyle w:val="Para 001"/>
      </w:pPr>
      <w:r>
        <w:t>Because its primary use is to back up files in case of system failure, cpio uses absolute path-names by default when archiving. In addition, cpio normally takes a list of files to archive from Standard Input and sends the files “out” to the archive specified by the –O option. Conversely, when extracting an archive, you must include the –I option to indicate the archive from which to read “in” files.</w:t>
      </w:r>
    </w:p>
    <w:p>
      <w:pPr>
        <w:pStyle w:val="1 Block"/>
      </w:pPr>
    </w:p>
    <w:p>
      <w:bookmarkStart w:id="508" w:name="448____CompTIA_Linux__and_LPIC_1"/>
      <w:pPr>
        <w:pStyle w:val="Para 005"/>
        <w:pageBreakBefore w:val="on"/>
      </w:pPr>
      <w:r>
        <w:t>448</w:t>
      </w:r>
      <w:r>
        <w:rPr>
          <w:rStyle w:val="Text0"/>
        </w:rPr>
        <w:t xml:space="preserve"> </w:t>
      </w:r>
      <w:r>
        <w:t>CompTIA Linux+ and LPIC-1: Guide to Linux Certification</w:t>
      </w:r>
      <w:bookmarkEnd w:id="508"/>
    </w:p>
    <w:p>
      <w:pPr>
        <w:pStyle w:val="Para 037"/>
      </w:pPr>
      <w:r>
        <w:t/>
      </w:r>
    </w:p>
    <w:p>
      <w:pPr>
        <w:pStyle w:val="Para 001"/>
      </w:pPr>
      <w:r>
        <w:t>Table 11-6 provides a list of commonly used options to the cpio command and their descriptions.</w:t>
      </w:r>
    </w:p>
    <w:p>
      <w:pPr>
        <w:pStyle w:val="Para 037"/>
      </w:pPr>
      <w:r>
        <w:t/>
      </w:r>
    </w:p>
    <w:p>
      <w:pPr>
        <w:pStyle w:val="Para 005"/>
      </w:pPr>
      <w:r>
        <w:rPr>
          <w:rStyle w:val="Text2"/>
        </w:rPr>
        <w:t xml:space="preserve">Table 11-6 </w:t>
      </w:r>
      <w:r>
        <w:t>Common options used with the cpio utility</w:t>
      </w:r>
    </w:p>
    <w:p>
      <w:pPr>
        <w:pStyle w:val="Para 037"/>
      </w:pPr>
      <w:r>
        <w:t/>
      </w:r>
    </w:p>
    <w:p>
      <w:pPr>
        <w:pStyle w:val="Para 021"/>
      </w:pPr>
      <w:r>
        <w:t>Option</w:t>
      </w:r>
      <w:r>
        <w:rPr>
          <w:rStyle w:val="Text1"/>
        </w:rPr>
        <w:t xml:space="preserve"> </w:t>
      </w:r>
      <w:r>
        <w:t>Description</w:t>
      </w:r>
    </w:p>
    <w:p>
      <w:pPr>
        <w:pStyle w:val="Para 002"/>
      </w:pPr>
      <w:r>
        <w:t>-A</w:t>
      </w:r>
      <w:r>
        <w:rPr>
          <w:rStyle w:val="Text3"/>
        </w:rPr>
        <w:t xml:space="preserve"> </w:t>
      </w:r>
      <w:r>
        <w:t>Appends files to an existing archive.</w:t>
      </w:r>
    </w:p>
    <w:p>
      <w:pPr>
        <w:pStyle w:val="Para 002"/>
      </w:pPr>
      <w:r>
        <w:t>--append</w:t>
      </w:r>
    </w:p>
    <w:p>
      <w:pPr>
        <w:pStyle w:val="Para 002"/>
      </w:pPr>
      <w:r>
        <w:t>-B</w:t>
      </w:r>
      <w:r>
        <w:rPr>
          <w:rStyle w:val="Text3"/>
        </w:rPr>
        <w:t xml:space="preserve"> </w:t>
      </w:r>
      <w:r>
        <w:t xml:space="preserve">Changes the default block size from 512 bytes to 5 KB, thus speeding up the transfer </w:t>
      </w:r>
    </w:p>
    <w:p>
      <w:pPr>
        <w:pStyle w:val="Para 039"/>
      </w:pPr>
      <w:r>
        <w:t>of information.</w:t>
      </w:r>
    </w:p>
    <w:p>
      <w:pPr>
        <w:pStyle w:val="Para 002"/>
      </w:pPr>
      <w:r>
        <w:t>-c</w:t>
      </w:r>
      <w:r>
        <w:rPr>
          <w:rStyle w:val="Text3"/>
        </w:rPr>
        <w:t xml:space="preserve"> </w:t>
      </w:r>
      <w:r>
        <w:t xml:space="preserve">Uses a storage format (SVR4) that is widely recognized by different versions of </w:t>
        <w:t>cpio</w:t>
      </w:r>
    </w:p>
    <w:p>
      <w:pPr>
        <w:pStyle w:val="Para 039"/>
      </w:pPr>
      <w:r>
        <w:t>for UNIX and Linux.</w:t>
      </w:r>
    </w:p>
    <w:p>
      <w:pPr>
        <w:pStyle w:val="Para 002"/>
      </w:pPr>
      <w:r>
        <w:t>-d</w:t>
      </w:r>
      <w:r>
        <w:rPr>
          <w:rStyle w:val="Text3"/>
        </w:rPr>
        <w:t xml:space="preserve"> </w:t>
      </w:r>
      <w:r>
        <w:t>Creates directories as needed during extraction.</w:t>
      </w:r>
    </w:p>
    <w:p>
      <w:pPr>
        <w:pStyle w:val="Para 002"/>
      </w:pPr>
      <w:r>
        <w:t>--make-directories</w:t>
      </w:r>
    </w:p>
    <w:p>
      <w:pPr>
        <w:pStyle w:val="Para 002"/>
      </w:pPr>
      <w:r>
        <w:t>-i</w:t>
      </w:r>
      <w:r>
        <w:rPr>
          <w:rStyle w:val="Text3"/>
        </w:rPr>
        <w:t xml:space="preserve"> </w:t>
      </w:r>
      <w:r>
        <w:t>Reads files from an archive.</w:t>
      </w:r>
    </w:p>
    <w:p>
      <w:pPr>
        <w:pStyle w:val="Para 002"/>
      </w:pPr>
      <w:r>
        <w:t>--extract</w:t>
      </w:r>
    </w:p>
    <w:p>
      <w:pPr>
        <w:pStyle w:val="Para 002"/>
      </w:pPr>
      <w:r>
        <w:t xml:space="preserve">-I </w:t>
      </w:r>
      <w:r>
        <w:rPr>
          <w:rStyle w:val="Text4"/>
        </w:rPr>
        <w:t>filename</w:t>
      </w:r>
      <w:r>
        <w:rPr>
          <w:rStyle w:val="Text3"/>
        </w:rPr>
        <w:t xml:space="preserve"> </w:t>
      </w:r>
      <w:r>
        <w:t>Specifies the input archive file or device file used when viewing or extracting files.</w:t>
      </w:r>
    </w:p>
    <w:p>
      <w:pPr>
        <w:pStyle w:val="Para 002"/>
      </w:pPr>
      <w:r>
        <w:t>-L</w:t>
      </w:r>
      <w:r>
        <w:rPr>
          <w:rStyle w:val="Text3"/>
        </w:rPr>
        <w:t xml:space="preserve"> </w:t>
      </w:r>
      <w:r>
        <w:t xml:space="preserve">Prevents </w:t>
        <w:t>cpio</w:t>
        <w:t xml:space="preserve"> from backing up symbolic links; instead, </w:t>
        <w:t>cpio</w:t>
        <w:t xml:space="preserve"> backs up the target files </w:t>
      </w:r>
    </w:p>
    <w:p>
      <w:pPr>
        <w:pStyle w:val="Para 002"/>
      </w:pPr>
      <w:r>
        <w:t>--dereference</w:t>
      </w:r>
      <w:r>
        <w:rPr>
          <w:rStyle w:val="Text3"/>
        </w:rPr>
        <w:t xml:space="preserve"> </w:t>
      </w:r>
      <w:r>
        <w:t>of symbolic links.</w:t>
      </w:r>
    </w:p>
    <w:p>
      <w:pPr>
        <w:pStyle w:val="Para 002"/>
      </w:pPr>
      <w:r>
        <w:t>--no-absolute-filenames</w:t>
      </w:r>
      <w:r>
        <w:rPr>
          <w:rStyle w:val="Text3"/>
        </w:rPr>
        <w:t xml:space="preserve"> </w:t>
      </w:r>
      <w:r>
        <w:t>Stores filenames in an archive using relative pathnames.</w:t>
      </w:r>
    </w:p>
    <w:p>
      <w:pPr>
        <w:pStyle w:val="Para 002"/>
      </w:pPr>
      <w:r>
        <w:t>-o</w:t>
      </w:r>
      <w:r>
        <w:rPr>
          <w:rStyle w:val="Text3"/>
        </w:rPr>
        <w:t xml:space="preserve"> </w:t>
      </w:r>
      <w:r>
        <w:t>Creates a new archive.</w:t>
      </w:r>
    </w:p>
    <w:p>
      <w:pPr>
        <w:pStyle w:val="Para 002"/>
      </w:pPr>
      <w:r>
        <w:t>--create</w:t>
      </w:r>
    </w:p>
    <w:p>
      <w:pPr>
        <w:pStyle w:val="Para 002"/>
      </w:pPr>
      <w:r>
        <w:t xml:space="preserve">-O </w:t>
      </w:r>
      <w:r>
        <w:rPr>
          <w:rStyle w:val="Text4"/>
        </w:rPr>
        <w:t>filename</w:t>
      </w:r>
      <w:r>
        <w:rPr>
          <w:rStyle w:val="Text3"/>
        </w:rPr>
        <w:t xml:space="preserve"> </w:t>
      </w:r>
      <w:r>
        <w:t>Specifies the output archive file or device file when backing up files.</w:t>
      </w:r>
    </w:p>
    <w:p>
      <w:pPr>
        <w:pStyle w:val="Para 002"/>
      </w:pPr>
      <w:r>
        <w:t>-t</w:t>
      </w:r>
      <w:r>
        <w:rPr>
          <w:rStyle w:val="Text3"/>
        </w:rPr>
        <w:t xml:space="preserve"> </w:t>
      </w:r>
      <w:r>
        <w:t>Lists the filename contents (table of contents) of an existing archive.</w:t>
      </w:r>
    </w:p>
    <w:p>
      <w:pPr>
        <w:pStyle w:val="Para 002"/>
      </w:pPr>
      <w:r>
        <w:t>--list</w:t>
      </w:r>
    </w:p>
    <w:p>
      <w:pPr>
        <w:pStyle w:val="Para 002"/>
      </w:pPr>
      <w:r>
        <w:t>-u</w:t>
      </w:r>
      <w:r>
        <w:rPr>
          <w:rStyle w:val="Text3"/>
        </w:rPr>
        <w:t xml:space="preserve"> </w:t>
      </w:r>
      <w:r>
        <w:t>Overwrites existing files during extraction without prompting for user confirmation.</w:t>
      </w:r>
    </w:p>
    <w:p>
      <w:pPr>
        <w:pStyle w:val="Para 002"/>
      </w:pPr>
      <w:r>
        <w:t>--unconditional</w:t>
      </w:r>
    </w:p>
    <w:p>
      <w:pPr>
        <w:pStyle w:val="Para 002"/>
      </w:pPr>
      <w:r>
        <w:t>-v</w:t>
      </w:r>
      <w:r>
        <w:rPr>
          <w:rStyle w:val="Text3"/>
        </w:rPr>
        <w:t xml:space="preserve"> </w:t>
      </w:r>
      <w:r>
        <w:t>Displays verbose output (file and directory information) when manipulating archives.</w:t>
      </w:r>
    </w:p>
    <w:p>
      <w:pPr>
        <w:pStyle w:val="Para 002"/>
      </w:pPr>
      <w:r>
        <w:t>--verbose</w:t>
      </w:r>
    </w:p>
    <w:p>
      <w:pPr>
        <w:pStyle w:val="Para 037"/>
      </w:pPr>
      <w:r>
        <w:t/>
      </w:r>
    </w:p>
    <w:p>
      <w:pPr>
        <w:pStyle w:val="Para 001"/>
      </w:pPr>
      <w:r>
        <w:t>To create an archive using cpio, you must first generate a list of filenames. You can do this using the find command. To list all filenames under the /root/sample directory, you can use the following command:</w:t>
      </w:r>
    </w:p>
    <w:p>
      <w:pPr>
        <w:pStyle w:val="Normal"/>
      </w:pPr>
      <w:r>
        <w:t xml:space="preserve">[root@server1 ~]# </w:t>
      </w:r>
      <w:r>
        <w:rPr>
          <w:rStyle w:val="Text0"/>
        </w:rPr>
        <w:t>find /root/sample</w:t>
      </w:r>
    </w:p>
    <w:p>
      <w:pPr>
        <w:pStyle w:val="Normal"/>
      </w:pPr>
      <w:r>
        <w:t>/root/sample</w:t>
      </w:r>
    </w:p>
    <w:p>
      <w:pPr>
        <w:pStyle w:val="Normal"/>
      </w:pPr>
      <w:r>
        <w:t>/root/sample/samplefile</w:t>
      </w:r>
    </w:p>
    <w:p>
      <w:pPr>
        <w:pStyle w:val="Normal"/>
      </w:pPr>
      <w:r>
        <w:t>/root/sample/samplefile2</w:t>
      </w:r>
    </w:p>
    <w:p>
      <w:pPr>
        <w:pStyle w:val="Normal"/>
      </w:pPr>
      <w:r>
        <w:t>[root@server1 ~]#_</w:t>
      </w:r>
    </w:p>
    <w:p>
      <w:pPr>
        <w:pStyle w:val="Para 001"/>
      </w:pPr>
      <w:r>
        <w:t>Next, you can send this list via Standard Input to the cpio command. For example, to verbosely back up all files in /root/sample to the sample.cpio file using a block size of 5 KB and a common format, you can use the following command:</w:t>
      </w:r>
    </w:p>
    <w:p>
      <w:pPr>
        <w:pStyle w:val="Para 005"/>
      </w:pPr>
      <w:r>
        <w:rPr>
          <w:rStyle w:val="Text0"/>
        </w:rPr>
        <w:t xml:space="preserve">[root@server1 ~]# </w:t>
      </w:r>
      <w:r>
        <w:t>find /root/sample | cpio -vocB -O sample.cpio</w:t>
      </w:r>
      <w:r>
        <w:rPr>
          <w:rStyle w:val="Text0"/>
        </w:rPr>
        <w:t xml:space="preserve"> </w:t>
        <w:t>/root/sample</w:t>
      </w:r>
    </w:p>
    <w:p>
      <w:pPr>
        <w:pStyle w:val="Normal"/>
      </w:pPr>
      <w:r>
        <w:t>/root/sample/samplefile</w:t>
      </w:r>
    </w:p>
    <w:p>
      <w:pPr>
        <w:pStyle w:val="Normal"/>
      </w:pPr>
      <w:r>
        <w:t>/root/sample/samplefile2</w:t>
      </w:r>
    </w:p>
    <w:p>
      <w:pPr>
        <w:pStyle w:val="Normal"/>
      </w:pPr>
      <w:r>
        <w:t>5 blocks</w:t>
      </w:r>
    </w:p>
    <w:p>
      <w:pPr>
        <w:pStyle w:val="Normal"/>
      </w:pPr>
      <w:r>
        <w:t>[root@server1 ~]#_</w:t>
      </w:r>
    </w:p>
    <w:p>
      <w:pPr>
        <w:pStyle w:val="Para 001"/>
      </w:pPr>
      <w:r>
        <w:t xml:space="preserve">As with the tar utility, cpio archive filenames need not have an extension to identify their con-tents. However, it is good practice to use extensions, as shown with sample.cpio in the preceding </w:t>
      </w:r>
    </w:p>
    <w:p>
      <w:pPr>
        <w:pStyle w:val="1 Block"/>
      </w:pPr>
    </w:p>
    <w:p>
      <w:bookmarkStart w:id="509" w:name="Chapter_11__Compression__System_8"/>
      <w:pPr>
        <w:pStyle w:val="Heading 1"/>
        <w:pageBreakBefore w:val="on"/>
      </w:pPr>
      <w:r>
        <w:t>Chapter 11 Compression, System Backup, and Software Installation</w:t>
        <w:t xml:space="preserve"> </w:t>
        <w:t>449</w:t>
      </w:r>
      <w:bookmarkEnd w:id="509"/>
    </w:p>
    <w:p>
      <w:pPr>
        <w:pStyle w:val="Para 037"/>
      </w:pPr>
      <w:r>
        <w:t/>
      </w:r>
    </w:p>
    <w:p>
      <w:pPr>
        <w:pStyle w:val="Normal"/>
      </w:pPr>
      <w:r>
        <w:t>example. To view the verbose table of contents of the sample.cpio archive, you can use the fol-lowing command:</w:t>
      </w:r>
    </w:p>
    <w:p>
      <w:pPr>
        <w:pStyle w:val="Para 005"/>
      </w:pPr>
      <w:r>
        <w:rPr>
          <w:rStyle w:val="Text0"/>
        </w:rPr>
        <w:t xml:space="preserve">[root@server1 ~]# </w:t>
      </w:r>
      <w:r>
        <w:t>cpio –vitB –I sample.cpio</w:t>
      </w:r>
    </w:p>
    <w:p>
      <w:pPr>
        <w:pStyle w:val="Normal"/>
      </w:pPr>
      <w:r>
        <w:t>drwxr-xr-x 2 root root 0 Jul 27 13:40 /root/sample</w:t>
        <w:t>-rw-r--r-- 1 root root 20239 Jul 21 08:15 /root/sample/samplefile</w:t>
        <w:t>-rw-rw-r-- 1 root root 574 Jul 21 08:18 /root/sample/samplefile2</w:t>
        <w:t xml:space="preserve"> </w:t>
        <w:t>5 blocks</w:t>
      </w:r>
    </w:p>
    <w:p>
      <w:pPr>
        <w:pStyle w:val="Normal"/>
      </w:pPr>
      <w:r>
        <w:t>[root@server1 ~]#_</w:t>
      </w:r>
    </w:p>
    <w:p>
      <w:pPr>
        <w:pStyle w:val="Para 001"/>
      </w:pPr>
      <w:r>
        <w:t>Following this, you can extract the contents of the sample.cpio archive, creating directories and overwriting files as needed by using the following command:</w:t>
      </w:r>
    </w:p>
    <w:p>
      <w:pPr>
        <w:pStyle w:val="Para 005"/>
      </w:pPr>
      <w:r>
        <w:rPr>
          <w:rStyle w:val="Text0"/>
        </w:rPr>
        <w:t xml:space="preserve">[root@server1 ~]# </w:t>
      </w:r>
      <w:r>
        <w:t>cpio –vicduB -I sample.cpio</w:t>
      </w:r>
    </w:p>
    <w:p>
      <w:pPr>
        <w:pStyle w:val="Normal"/>
      </w:pPr>
      <w:r>
        <w:t>/root/sample</w:t>
      </w:r>
    </w:p>
    <w:p>
      <w:pPr>
        <w:pStyle w:val="Normal"/>
      </w:pPr>
      <w:r>
        <w:t>/root/sample/samplefile</w:t>
      </w:r>
    </w:p>
    <w:p>
      <w:pPr>
        <w:pStyle w:val="Normal"/>
      </w:pPr>
      <w:r>
        <w:t>/root/sample/samplefile2</w:t>
      </w:r>
    </w:p>
    <w:p>
      <w:pPr>
        <w:pStyle w:val="Normal"/>
      </w:pPr>
      <w:r>
        <w:t>5 blocks</w:t>
      </w:r>
    </w:p>
    <w:p>
      <w:pPr>
        <w:pStyle w:val="Normal"/>
      </w:pPr>
      <w:r>
        <w:t>[root@server1 ~]#_</w:t>
      </w:r>
    </w:p>
    <w:p>
      <w:pPr>
        <w:pStyle w:val="Para 001"/>
      </w:pPr>
      <w:r>
        <w:t>Like tar, the cpio command can be used to create an archive on a device by specifying the appropriate device file in place of the archive file. For example, to create an archive on the first SCSI tape device that contains the files from the directory /root/sample, using a block size of 5 KB as well as a common header, you can issue the following command:</w:t>
      </w:r>
    </w:p>
    <w:p>
      <w:pPr>
        <w:pStyle w:val="Para 005"/>
      </w:pPr>
      <w:r>
        <w:rPr>
          <w:rStyle w:val="Text0"/>
        </w:rPr>
        <w:t xml:space="preserve">[root@server1 ~]# </w:t>
      </w:r>
      <w:r>
        <w:t>find /root/sample | cpio -vocB –O /dev/st0</w:t>
      </w:r>
      <w:r>
        <w:rPr>
          <w:rStyle w:val="Text0"/>
        </w:rPr>
        <w:t xml:space="preserve"> </w:t>
        <w:t>/root/sample</w:t>
      </w:r>
    </w:p>
    <w:p>
      <w:pPr>
        <w:pStyle w:val="Normal"/>
      </w:pPr>
      <w:r>
        <w:t>/root/sample/samplefile</w:t>
      </w:r>
    </w:p>
    <w:p>
      <w:pPr>
        <w:pStyle w:val="Normal"/>
      </w:pPr>
      <w:r>
        <w:t>/root/sample/samplefile2</w:t>
      </w:r>
    </w:p>
    <w:p>
      <w:pPr>
        <w:pStyle w:val="Normal"/>
      </w:pPr>
      <w:r>
        <w:t>5 blocks</w:t>
      </w:r>
    </w:p>
    <w:p>
      <w:pPr>
        <w:pStyle w:val="Normal"/>
      </w:pPr>
      <w:r>
        <w:t>[root@server1 ~]#_</w:t>
      </w:r>
    </w:p>
    <w:p>
      <w:pPr>
        <w:pStyle w:val="Para 037"/>
      </w:pPr>
      <w:r>
        <w:t/>
      </w:r>
    </w:p>
    <w:p>
      <w:pPr>
        <w:pStyle w:val="Para 016"/>
      </w:pPr>
      <w:r>
        <w:t>Using dump/restore</w:t>
      </w:r>
    </w:p>
    <w:p>
      <w:pPr>
        <w:pStyle w:val="Normal"/>
      </w:pPr>
      <w:r>
        <w:t xml:space="preserve">Like tar and cpio, the </w:t>
      </w:r>
      <w:r>
        <w:rPr>
          <w:rStyle w:val="Text6"/>
        </w:rPr>
        <w:t>dump</w:t>
      </w:r>
      <w:r>
        <w:rPr>
          <w:rStyle w:val="Text0"/>
        </w:rPr>
        <w:t xml:space="preserve"> command</w:t>
      </w:r>
      <w:r>
        <w:t xml:space="preserve"> can be used to back up files and directories to a device </w:t>
        <w:t xml:space="preserve">or to a file on the filesystem, and the </w:t>
      </w:r>
      <w:r>
        <w:rPr>
          <w:rStyle w:val="Text6"/>
        </w:rPr>
        <w:t>restore</w:t>
      </w:r>
      <w:r>
        <w:rPr>
          <w:rStyle w:val="Text0"/>
        </w:rPr>
        <w:t xml:space="preserve"> command</w:t>
      </w:r>
      <w:r>
        <w:t xml:space="preserve"> can be used to restore those files and directories. However, dump and restore can only work with files on ext2, ext3, and ext4 filesystems.</w:t>
      </w:r>
    </w:p>
    <w:p>
      <w:pPr>
        <w:pStyle w:val="Para 037"/>
      </w:pPr>
      <w:r>
        <w:t/>
      </w:r>
    </w:p>
    <w:p>
      <w:pPr>
        <w:pStyle w:val="Para 006"/>
      </w:pPr>
      <w:r>
        <w:t xml:space="preserve">Note </w:t>
      </w:r>
      <w:r>
        <w:rPr>
          <w:rStyle w:val="Text7"/>
        </w:rPr>
        <w:t>20</w:t>
      </w:r>
    </w:p>
    <w:p>
      <w:pPr>
        <w:pStyle w:val="Para 002"/>
      </w:pPr>
      <w:r>
        <w:t xml:space="preserve">The </w:t>
        <w:t>dump</w:t>
        <w:t xml:space="preserve"> and </w:t>
        <w:t>restore</w:t>
        <w:t xml:space="preserve"> commands are not installed on Fedora or Ubuntu Linux by default. To install </w:t>
      </w:r>
    </w:p>
    <w:p>
      <w:pPr>
        <w:pStyle w:val="Para 002"/>
      </w:pPr>
      <w:r>
        <w:t xml:space="preserve">them from a software repository on the Internet, you can run the </w:t>
        <w:t>dnf install dump</w:t>
        <w:t xml:space="preserve"> command as </w:t>
      </w:r>
    </w:p>
    <w:p>
      <w:pPr>
        <w:pStyle w:val="Para 002"/>
      </w:pPr>
      <w:r>
        <w:t xml:space="preserve">the root user on Fedora Linux, or the </w:t>
        <w:t>apt install dump</w:t>
        <w:t xml:space="preserve"> command as the root user on Ubuntu Linux.</w:t>
      </w:r>
    </w:p>
    <w:p>
      <w:pPr>
        <w:pStyle w:val="Para 037"/>
      </w:pPr>
      <w:r>
        <w:t/>
      </w:r>
    </w:p>
    <w:p>
      <w:pPr>
        <w:pStyle w:val="Para 001"/>
      </w:pPr>
      <w:r>
        <w:t xml:space="preserve">Although dump can be used to back up only certain files and directories, it was designed to back up entire filesystems to an archive and keep track of these filesystems in a file called /etc/dumpdates. Because archiving all data on a filesystem (known as a </w:t>
      </w:r>
      <w:r>
        <w:rPr>
          <w:rStyle w:val="Text0"/>
        </w:rPr>
        <w:t>full backup</w:t>
      </w:r>
      <w:r>
        <w:t xml:space="preserve">) might take a long time, you can choose to perform a full backup only on weekends and incremental backups each evening during the week. An </w:t>
      </w:r>
      <w:r>
        <w:rPr>
          <w:rStyle w:val="Text0"/>
        </w:rPr>
        <w:t>incremental backup</w:t>
      </w:r>
      <w:r>
        <w:t xml:space="preserve"> backs up only the data that has been changed since the last backup. In the case of a system failure, you can restore the information from the full backup and then restore the information from all subsequent incremental backups in sequential order. You can perform up to nine different incremental backups using dump; number 0 represents a full backup, whereas numbers 1 through 9 represent incremental backups.</w:t>
      </w:r>
    </w:p>
    <w:p>
      <w:pPr>
        <w:pStyle w:val="Para 001"/>
      </w:pPr>
      <w:r>
        <w:t>Suppose, for example, that you perform a full backup of the /dev/sda3 filesystem on Sunday, perform incremental backups from Monday to Wednesday, and on Thursday the /dev/sda3 filesystem becomes corrupted, as depicted in Figure 11-1.</w:t>
      </w:r>
    </w:p>
    <w:p>
      <w:bookmarkStart w:id="510" w:name="450____CompTIA_Linux__and_LPIC_1"/>
      <w:pPr>
        <w:pStyle w:val="Para 005"/>
      </w:pPr>
      <w:r>
        <w:t>450</w:t>
      </w:r>
      <w:r>
        <w:rPr>
          <w:rStyle w:val="Text0"/>
        </w:rPr>
        <w:t xml:space="preserve"> </w:t>
      </w:r>
      <w:r>
        <w:t>CompTIA Linux+ and LPIC-1: Guide to Linux Certification</w:t>
      </w:r>
      <w:bookmarkEnd w:id="510"/>
    </w:p>
    <w:p>
      <w:pPr>
        <w:pStyle w:val="Para 037"/>
      </w:pPr>
      <w:r>
        <w:t/>
      </w:r>
    </w:p>
    <w:p>
      <w:pPr>
        <w:pStyle w:val="Para 005"/>
      </w:pPr>
      <w:r>
        <w:rPr>
          <w:rStyle w:val="Text2"/>
        </w:rPr>
        <w:t xml:space="preserve">Figure 11-1 </w:t>
      </w:r>
      <w:r>
        <w:t>A sample backup strategy</w:t>
      </w:r>
    </w:p>
    <w:p>
      <w:pPr>
        <w:pStyle w:val="Para 037"/>
      </w:pPr>
      <w:r>
        <w:t/>
      </w:r>
    </w:p>
    <w:p>
      <w:pPr>
        <w:pStyle w:val="Para 011"/>
      </w:pPr>
      <w:r>
        <w:t>Sunday Monday Tuesday Wednesday</w:t>
      </w:r>
    </w:p>
    <w:p>
      <w:pPr>
        <w:pStyle w:val="Para 011"/>
      </w:pPr>
      <w:r>
        <w:t>Full Incremental Incremental Incremental (0) (1) (2) (3)</w:t>
      </w:r>
    </w:p>
    <w:p>
      <w:pPr>
        <w:pStyle w:val="Para 037"/>
      </w:pPr>
      <w:r>
        <w:t/>
      </w:r>
    </w:p>
    <w:p>
      <w:pPr>
        <w:pStyle w:val="Para 001"/>
      </w:pPr>
      <w:r>
        <w:t>After the filesystem has been re-created, you should restore the full backup (0) followed by the first incremental backup (1), the second incremental backup (2), and the third incremental backup (3) to ensure that data has been properly recovered.</w:t>
      </w:r>
    </w:p>
    <w:p>
      <w:pPr>
        <w:pStyle w:val="Para 037"/>
      </w:pPr>
      <w:r>
        <w:t/>
      </w:r>
    </w:p>
    <w:p>
      <w:pPr>
        <w:pStyle w:val="Para 006"/>
      </w:pPr>
      <w:r>
        <w:t xml:space="preserve">Note </w:t>
      </w:r>
      <w:r>
        <w:rPr>
          <w:rStyle w:val="Text7"/>
        </w:rPr>
        <w:t>21</w:t>
      </w:r>
    </w:p>
    <w:p>
      <w:pPr>
        <w:pStyle w:val="Para 002"/>
      </w:pPr>
      <w:r>
        <w:rPr>
          <w:rStyle w:val="Text1"/>
        </w:rPr>
        <w:t>Differential backups</w:t>
      </w:r>
      <w:r>
        <w:t xml:space="preserve"> are an alternative to incremental backups; they back up only the data that </w:t>
      </w:r>
    </w:p>
    <w:p>
      <w:pPr>
        <w:pStyle w:val="Para 002"/>
      </w:pPr>
      <w:r>
        <w:t xml:space="preserve">has been changed since the last full backup. This allows you to recover data by restoring a full backup </w:t>
      </w:r>
    </w:p>
    <w:p>
      <w:pPr>
        <w:pStyle w:val="Para 002"/>
      </w:pPr>
      <w:r>
        <w:t xml:space="preserve"> followed by the most recent differential backup only. While dump/restore cannot perform differential </w:t>
      </w:r>
    </w:p>
    <w:p>
      <w:pPr>
        <w:pStyle w:val="Para 002"/>
      </w:pPr>
      <w:r>
        <w:t>backups, many third-party software suites can.</w:t>
      </w:r>
    </w:p>
    <w:p>
      <w:pPr>
        <w:pStyle w:val="Para 037"/>
      </w:pPr>
      <w:r>
        <w:t/>
      </w:r>
    </w:p>
    <w:p>
      <w:pPr>
        <w:pStyle w:val="Para 001"/>
      </w:pPr>
      <w:r>
        <w:t>The dump and restore commands have many options available; Table 11-7 provides a list of these options.</w:t>
      </w:r>
    </w:p>
    <w:p>
      <w:pPr>
        <w:pStyle w:val="Para 037"/>
      </w:pPr>
      <w:r>
        <w:t/>
      </w:r>
    </w:p>
    <w:p>
      <w:pPr>
        <w:pStyle w:val="Para 005"/>
      </w:pPr>
      <w:r>
        <w:rPr>
          <w:rStyle w:val="Text2"/>
        </w:rPr>
        <w:t xml:space="preserve">Table 11-7 </w:t>
      </w:r>
      <w:r>
        <w:t xml:space="preserve">Common options used with </w:t>
      </w:r>
      <w:r>
        <w:rPr>
          <w:rStyle w:val="Text0"/>
        </w:rPr>
        <w:t>dump</w:t>
      </w:r>
      <w:r>
        <w:t>/</w:t>
      </w:r>
      <w:r>
        <w:rPr>
          <w:rStyle w:val="Text0"/>
        </w:rPr>
        <w:t>restore</w:t>
      </w:r>
    </w:p>
    <w:p>
      <w:pPr>
        <w:pStyle w:val="Para 037"/>
      </w:pPr>
      <w:r>
        <w:t/>
      </w:r>
    </w:p>
    <w:p>
      <w:pPr>
        <w:pStyle w:val="Para 021"/>
      </w:pPr>
      <w:r>
        <w:t>Option</w:t>
      </w:r>
      <w:r>
        <w:rPr>
          <w:rStyle w:val="Text1"/>
        </w:rPr>
        <w:t xml:space="preserve"> </w:t>
      </w:r>
      <w:r>
        <w:t>Description</w:t>
      </w:r>
    </w:p>
    <w:p>
      <w:pPr>
        <w:pStyle w:val="Para 002"/>
      </w:pPr>
      <w:r>
        <w:t>-</w:t>
      </w:r>
      <w:r>
        <w:rPr>
          <w:rStyle w:val="Text4"/>
        </w:rPr>
        <w:t>#</w:t>
      </w:r>
      <w:r>
        <w:rPr>
          <w:rStyle w:val="Text3"/>
        </w:rPr>
        <w:t xml:space="preserve"> </w:t>
      </w:r>
      <w:r>
        <w:t xml:space="preserve">Specifies the type of backup when used with the </w:t>
        <w:t>dump</w:t>
        <w:t xml:space="preserve"> command; if </w:t>
        <w:t>0</w:t>
        <w:t xml:space="preserve">, a full backup is </w:t>
      </w:r>
    </w:p>
    <w:p>
      <w:pPr>
        <w:pStyle w:val="Para 030"/>
      </w:pPr>
      <w:r>
        <w:t xml:space="preserve">performed. If </w:t>
        <w:t>1</w:t>
        <w:t xml:space="preserve"> through </w:t>
        <w:t>9</w:t>
        <w:t>, the appropriate incremental backup is performed.</w:t>
      </w:r>
    </w:p>
    <w:p>
      <w:pPr>
        <w:pStyle w:val="Para 002"/>
      </w:pPr>
      <w:r>
        <w:t xml:space="preserve">-b </w:t>
      </w:r>
      <w:r>
        <w:rPr>
          <w:rStyle w:val="Text4"/>
        </w:rPr>
        <w:t>size</w:t>
      </w:r>
      <w:r>
        <w:rPr>
          <w:rStyle w:val="Text3"/>
        </w:rPr>
        <w:t xml:space="preserve"> </w:t>
      </w:r>
      <w:r>
        <w:t xml:space="preserve">When used with the </w:t>
        <w:t>dump</w:t>
        <w:t xml:space="preserve"> command, it specifies a certain block size to use in </w:t>
      </w:r>
    </w:p>
    <w:p>
      <w:pPr>
        <w:pStyle w:val="Para 030"/>
      </w:pPr>
      <w:r>
        <w:t>kilobytes; the default block size is 10 KB.</w:t>
      </w:r>
    </w:p>
    <w:p>
      <w:pPr>
        <w:pStyle w:val="Para 002"/>
      </w:pPr>
      <w:r>
        <w:t xml:space="preserve">-f </w:t>
      </w:r>
      <w:r>
        <w:rPr>
          <w:rStyle w:val="Text4"/>
        </w:rPr>
        <w:t>filename</w:t>
      </w:r>
      <w:r>
        <w:rPr>
          <w:rStyle w:val="Text3"/>
        </w:rPr>
        <w:t xml:space="preserve"> </w:t>
      </w:r>
      <w:r>
        <w:t>Specifies the pathname to the archive file or device file.</w:t>
      </w:r>
    </w:p>
    <w:p>
      <w:pPr>
        <w:pStyle w:val="Para 002"/>
      </w:pPr>
      <w:r>
        <w:t>-u</w:t>
      </w:r>
      <w:r>
        <w:rPr>
          <w:rStyle w:val="Text3"/>
        </w:rPr>
        <w:t xml:space="preserve"> </w:t>
      </w:r>
      <w:r>
        <w:t>Specifies to update the /etc/dumpdates file after a successful backup.</w:t>
      </w:r>
    </w:p>
    <w:p>
      <w:pPr>
        <w:pStyle w:val="Para 002"/>
      </w:pPr>
      <w:r>
        <w:t>-n</w:t>
      </w:r>
      <w:r>
        <w:rPr>
          <w:rStyle w:val="Text3"/>
        </w:rPr>
        <w:t xml:space="preserve"> </w:t>
      </w:r>
      <w:r>
        <w:t xml:space="preserve">When used with the </w:t>
        <w:t>dump</w:t>
        <w:t xml:space="preserve"> command, it notifies the user if any errors occur and when </w:t>
      </w:r>
    </w:p>
    <w:p>
      <w:pPr>
        <w:pStyle w:val="Para 030"/>
      </w:pPr>
      <w:r>
        <w:t>the backup has completed.</w:t>
      </w:r>
    </w:p>
    <w:p>
      <w:pPr>
        <w:pStyle w:val="Para 002"/>
      </w:pPr>
      <w:r>
        <w:t>-r</w:t>
      </w:r>
      <w:r>
        <w:rPr>
          <w:rStyle w:val="Text3"/>
        </w:rPr>
        <w:t xml:space="preserve"> </w:t>
      </w:r>
      <w:r>
        <w:t xml:space="preserve">Extracts an entire archive when used with the </w:t>
        <w:t>restore</w:t>
        <w:t xml:space="preserve"> command.</w:t>
      </w:r>
    </w:p>
    <w:p>
      <w:pPr>
        <w:pStyle w:val="Para 002"/>
      </w:pPr>
      <w:r>
        <w:t xml:space="preserve">-x </w:t>
      </w:r>
      <w:r>
        <w:rPr>
          <w:rStyle w:val="Text4"/>
        </w:rPr>
        <w:t>filename</w:t>
      </w:r>
      <w:r>
        <w:rPr>
          <w:rStyle w:val="Text3"/>
        </w:rPr>
        <w:t xml:space="preserve"> </w:t>
      </w:r>
      <w:r>
        <w:t xml:space="preserve">Specifies the archive file or device file when used with the </w:t>
        <w:t>restore</w:t>
        <w:t xml:space="preserve"> command.</w:t>
      </w:r>
    </w:p>
    <w:p>
      <w:pPr>
        <w:pStyle w:val="Para 002"/>
      </w:pPr>
      <w:r>
        <w:t>-i</w:t>
      </w:r>
      <w:r>
        <w:rPr>
          <w:rStyle w:val="Text3"/>
        </w:rPr>
        <w:t xml:space="preserve"> </w:t>
      </w:r>
      <w:r>
        <w:t xml:space="preserve">Restores files interactively, prompting the user for confirmation for all actions, when </w:t>
      </w:r>
    </w:p>
    <w:p>
      <w:pPr>
        <w:pStyle w:val="Para 030"/>
      </w:pPr>
      <w:r>
        <w:t xml:space="preserve">used with the </w:t>
        <w:t>restore</w:t>
        <w:t xml:space="preserve"> command.</w:t>
      </w:r>
    </w:p>
    <w:p>
      <w:pPr>
        <w:pStyle w:val="Para 002"/>
      </w:pPr>
      <w:r>
        <w:t>-t</w:t>
      </w:r>
      <w:r>
        <w:rPr>
          <w:rStyle w:val="Text3"/>
        </w:rPr>
        <w:t xml:space="preserve"> </w:t>
      </w:r>
      <w:r>
        <w:t xml:space="preserve">Lists the filename contents (table of contents) of an existing archive when used with </w:t>
      </w:r>
    </w:p>
    <w:p>
      <w:pPr>
        <w:pStyle w:val="Para 030"/>
      </w:pPr>
      <w:r>
        <w:t xml:space="preserve">the </w:t>
        <w:t>restore</w:t>
        <w:t xml:space="preserve"> command.</w:t>
      </w:r>
    </w:p>
    <w:p>
      <w:pPr>
        <w:pStyle w:val="Para 002"/>
      </w:pPr>
      <w:r>
        <w:t>-v</w:t>
      </w:r>
      <w:r>
        <w:rPr>
          <w:rStyle w:val="Text3"/>
        </w:rPr>
        <w:t xml:space="preserve"> </w:t>
      </w:r>
      <w:r>
        <w:t>Displays verbose output (file and directory information) when manipulating archives.</w:t>
      </w:r>
    </w:p>
    <w:p>
      <w:pPr>
        <w:pStyle w:val="1 Block"/>
      </w:pPr>
    </w:p>
    <w:p>
      <w:bookmarkStart w:id="511" w:name="Chapter_11__Compression__System_9"/>
      <w:pPr>
        <w:pStyle w:val="Heading 1"/>
        <w:pageBreakBefore w:val="on"/>
      </w:pPr>
      <w:r>
        <w:t>Chapter 11 Compression, System Backup, and Software Installation</w:t>
        <w:t xml:space="preserve"> </w:t>
        <w:t>451</w:t>
      </w:r>
      <w:bookmarkEnd w:id="511"/>
    </w:p>
    <w:p>
      <w:pPr>
        <w:pStyle w:val="Para 037"/>
      </w:pPr>
      <w:r>
        <w:t/>
      </w:r>
    </w:p>
    <w:p>
      <w:pPr>
        <w:pStyle w:val="Para 001"/>
      </w:pPr>
      <w:r>
        <w:t>Take, for example, the output from the following df command:</w:t>
      </w:r>
    </w:p>
    <w:p>
      <w:pPr>
        <w:pStyle w:val="Normal"/>
      </w:pPr>
      <w:r>
        <w:t xml:space="preserve">[root@server1 ~]# </w:t>
      </w:r>
      <w:r>
        <w:rPr>
          <w:rStyle w:val="Text0"/>
        </w:rPr>
        <w:t>df | grep sda3</w:t>
      </w:r>
    </w:p>
    <w:p>
      <w:pPr>
        <w:pStyle w:val="Normal"/>
      </w:pPr>
      <w:r>
        <w:t>/dev/sda3 15481840 169484 14525924 2% /data</w:t>
        <w:t xml:space="preserve"> </w:t>
        <w:t>[root@server1 ~]#_</w:t>
      </w:r>
    </w:p>
    <w:p>
      <w:pPr>
        <w:pStyle w:val="Para 001"/>
      </w:pPr>
      <w:r>
        <w:t>To perform a full backup of the /data partition (/dev/sda3) to the data0.dump file and update the /etc/dumpdates file when completed, you can issue the following command:</w:t>
      </w:r>
    </w:p>
    <w:p>
      <w:pPr>
        <w:pStyle w:val="Normal"/>
      </w:pPr>
      <w:r>
        <w:t xml:space="preserve">[root@server1 ~]# </w:t>
      </w:r>
      <w:r>
        <w:rPr>
          <w:rStyle w:val="Text0"/>
        </w:rPr>
        <w:t>dump -0uf data0.dump /dev/sda3</w:t>
      </w:r>
      <w:r>
        <w:t xml:space="preserve"> DUMP: Date of this level 0 dump: Sat Aug 28 10:39:12 2023</w:t>
        <w:t xml:space="preserve"> DUMP: Dumping /dev/sda3 (/data) to data0.dump</w:t>
        <w:t xml:space="preserve"> DUMP: Label: none</w:t>
      </w:r>
    </w:p>
    <w:p>
      <w:pPr>
        <w:pStyle w:val="Normal"/>
      </w:pPr>
      <w:r>
        <w:t xml:space="preserve"> DUMP: Writing 10 Kilobyte records</w:t>
      </w:r>
    </w:p>
    <w:p>
      <w:pPr>
        <w:pStyle w:val="Normal"/>
      </w:pPr>
      <w:r>
        <w:t xml:space="preserve"> DUMP: mapping (Pass I) [regular files]</w:t>
      </w:r>
    </w:p>
    <w:p>
      <w:pPr>
        <w:pStyle w:val="Normal"/>
      </w:pPr>
      <w:r>
        <w:t xml:space="preserve"> DUMP: mapping (Pass II) [directories]</w:t>
      </w:r>
    </w:p>
    <w:p>
      <w:pPr>
        <w:pStyle w:val="Normal"/>
      </w:pPr>
      <w:r>
        <w:t xml:space="preserve"> DUMP: estimated 300 blocks.</w:t>
      </w:r>
    </w:p>
    <w:p>
      <w:pPr>
        <w:pStyle w:val="Normal"/>
      </w:pPr>
      <w:r>
        <w:t xml:space="preserve"> DUMP: Volume 1 started with block 1 at: Sat Aug 28 10:39:12 2023</w:t>
        <w:t xml:space="preserve"> DUMP: dumping (Pass III) [directories]</w:t>
      </w:r>
    </w:p>
    <w:p>
      <w:pPr>
        <w:pStyle w:val="Normal"/>
      </w:pPr>
      <w:r>
        <w:t xml:space="preserve"> DUMP: dumping (Pass IV) [regular files]</w:t>
      </w:r>
    </w:p>
    <w:p>
      <w:pPr>
        <w:pStyle w:val="Normal"/>
      </w:pPr>
      <w:r>
        <w:t xml:space="preserve"> DUMP: Closing data0.dump</w:t>
      </w:r>
    </w:p>
    <w:p>
      <w:pPr>
        <w:pStyle w:val="Normal"/>
      </w:pPr>
      <w:r>
        <w:t xml:space="preserve"> DUMP: Volume 1 completed at: Sat Aug 28 10:39:12 2023</w:t>
        <w:t xml:space="preserve"> DUMP: Volume 1 290 blocks (0.28MB)</w:t>
      </w:r>
    </w:p>
    <w:p>
      <w:pPr>
        <w:pStyle w:val="Normal"/>
      </w:pPr>
      <w:r>
        <w:t xml:space="preserve"> DUMP: 290 blocks (0.28MB) on 1 volume(s)</w:t>
      </w:r>
    </w:p>
    <w:p>
      <w:pPr>
        <w:pStyle w:val="Normal"/>
      </w:pPr>
      <w:r>
        <w:t xml:space="preserve"> DUMP: finished in less than a second</w:t>
      </w:r>
    </w:p>
    <w:p>
      <w:pPr>
        <w:pStyle w:val="Normal"/>
      </w:pPr>
      <w:r>
        <w:t xml:space="preserve"> DUMP: Date of this level 0 dump: Sat Aug 28 10:39:12 2023</w:t>
        <w:t xml:space="preserve"> DUMP: Date this dump completed: Sat Aug 28 10:39:12 2023</w:t>
        <w:t xml:space="preserve"> DUMP: Average transfer rate: 340 kB/s</w:t>
      </w:r>
    </w:p>
    <w:p>
      <w:pPr>
        <w:pStyle w:val="Normal"/>
      </w:pPr>
      <w:r>
        <w:t xml:space="preserve"> DUMP: DUMP IS DONE</w:t>
      </w:r>
    </w:p>
    <w:p>
      <w:pPr>
        <w:pStyle w:val="Normal"/>
      </w:pPr>
      <w:r>
        <w:t>[root@server1 ~]#_</w:t>
      </w:r>
    </w:p>
    <w:p>
      <w:pPr>
        <w:pStyle w:val="Para 037"/>
      </w:pPr>
      <w:r>
        <w:t/>
      </w:r>
    </w:p>
    <w:p>
      <w:pPr>
        <w:pStyle w:val="Para 006"/>
      </w:pPr>
      <w:r>
        <w:t xml:space="preserve">Note </w:t>
      </w:r>
      <w:r>
        <w:rPr>
          <w:rStyle w:val="Text7"/>
        </w:rPr>
        <w:t>22</w:t>
      </w:r>
    </w:p>
    <w:p>
      <w:pPr>
        <w:pStyle w:val="Para 002"/>
      </w:pPr>
      <w:r>
        <w:t xml:space="preserve">Alternatively, you can specify the filesystem mount point when using the </w:t>
        <w:t>dump</w:t>
        <w:t xml:space="preserve"> command. The command </w:t>
      </w:r>
    </w:p>
    <w:p>
      <w:pPr>
        <w:pStyle w:val="Para 002"/>
      </w:pPr>
      <w:r>
        <w:t>dump -0uf data0.dump /data</w:t>
        <w:t xml:space="preserve"> is equivalent to the one used in the preceding example.</w:t>
      </w:r>
    </w:p>
    <w:p>
      <w:pPr>
        <w:pStyle w:val="Para 037"/>
      </w:pPr>
      <w:r>
        <w:t/>
      </w:r>
    </w:p>
    <w:p>
      <w:pPr>
        <w:pStyle w:val="Para 006"/>
      </w:pPr>
      <w:r>
        <w:t xml:space="preserve">Note </w:t>
      </w:r>
      <w:r>
        <w:rPr>
          <w:rStyle w:val="Text7"/>
        </w:rPr>
        <w:t>23</w:t>
      </w:r>
    </w:p>
    <w:p>
      <w:pPr>
        <w:pStyle w:val="Para 002"/>
      </w:pPr>
      <w:r>
        <w:t xml:space="preserve">To create a dump archive on a specific device, you can specify a device file in place of an archive file. </w:t>
      </w:r>
    </w:p>
    <w:p>
      <w:pPr>
        <w:pStyle w:val="Para 002"/>
      </w:pPr>
      <w:r>
        <w:t xml:space="preserve">For example, the </w:t>
        <w:t>dump -0uf /dev/st0 /data</w:t>
        <w:t xml:space="preserve"> would create the same archive used in the preceding </w:t>
      </w:r>
    </w:p>
    <w:p>
      <w:pPr>
        <w:pStyle w:val="Para 002"/>
      </w:pPr>
      <w:r>
        <w:t>example on the first SCSI tape device.</w:t>
      </w:r>
    </w:p>
    <w:p>
      <w:pPr>
        <w:pStyle w:val="Para 037"/>
      </w:pPr>
      <w:r>
        <w:t/>
      </w:r>
    </w:p>
    <w:p>
      <w:pPr>
        <w:pStyle w:val="Para 001"/>
      </w:pPr>
      <w:r>
        <w:t>The contents of the /etc/dumpdates file now indicate that a full backup has taken place:</w:t>
      </w:r>
    </w:p>
    <w:p>
      <w:pPr>
        <w:pStyle w:val="Normal"/>
      </w:pPr>
      <w:r>
        <w:t xml:space="preserve">[root@server1 ~]# </w:t>
      </w:r>
      <w:r>
        <w:rPr>
          <w:rStyle w:val="Text0"/>
        </w:rPr>
        <w:t>cat /etc/dumpdates</w:t>
      </w:r>
    </w:p>
    <w:p>
      <w:pPr>
        <w:pStyle w:val="Normal"/>
      </w:pPr>
      <w:r>
        <w:t>/dev/sda3 0 Sat Aug 28 10:39:12 2023 -0400</w:t>
      </w:r>
    </w:p>
    <w:p>
      <w:pPr>
        <w:pStyle w:val="Normal"/>
      </w:pPr>
      <w:r>
        <w:t>[root@server1 ~]#_</w:t>
      </w:r>
    </w:p>
    <w:p>
      <w:pPr>
        <w:pStyle w:val="Para 001"/>
      </w:pPr>
      <w:r>
        <w:t>To perform the first incremental backup to a file called data1.dump and view the contents of the /etc/dumpdates file, you can issue the following commands:</w:t>
      </w:r>
    </w:p>
    <w:p>
      <w:pPr>
        <w:pStyle w:val="Normal"/>
      </w:pPr>
      <w:r>
        <w:t xml:space="preserve">[root@server1 ~]# </w:t>
      </w:r>
      <w:r>
        <w:rPr>
          <w:rStyle w:val="Text0"/>
        </w:rPr>
        <w:t>dump –1uf data1.dump /dev/sda3</w:t>
      </w:r>
      <w:r>
        <w:t xml:space="preserve"> DUMP: Date of this level 1 dump: Sat Aug 28 10:41:09 2023</w:t>
        <w:t xml:space="preserve"> DUMP: Date of last level 0 dump: Sat Aug 28 10:39:12 2023</w:t>
        <w:t xml:space="preserve"> DUMP: Dumping /dev/sda3 (/data) to data1.dump</w:t>
        <w:t xml:space="preserve"> </w:t>
      </w:r>
      <w:r>
        <w:rPr>
          <w:rStyle w:val="Text0"/>
        </w:rPr>
        <w:t>452</w:t>
      </w:r>
      <w:r>
        <w:t xml:space="preserve"> </w:t>
      </w:r>
      <w:r>
        <w:rPr>
          <w:rStyle w:val="Text0"/>
        </w:rPr>
        <w:t>CompTIA Linux+ and LPIC-1: Guide to Linux Certification</w:t>
      </w:r>
    </w:p>
    <w:p>
      <w:pPr>
        <w:pStyle w:val="Para 037"/>
      </w:pPr>
      <w:r>
        <w:t/>
      </w:r>
    </w:p>
    <w:p>
      <w:bookmarkStart w:id="512" w:name="DUMP__Label__none"/>
      <w:pPr>
        <w:pStyle w:val="Normal"/>
      </w:pPr>
      <w:r>
        <w:t xml:space="preserve"> DUMP: Label: none</w:t>
      </w:r>
      <w:bookmarkEnd w:id="512"/>
    </w:p>
    <w:p>
      <w:pPr>
        <w:pStyle w:val="Normal"/>
      </w:pPr>
      <w:r>
        <w:t xml:space="preserve"> DUMP: Writing 10 Kilobyte records</w:t>
      </w:r>
    </w:p>
    <w:p>
      <w:pPr>
        <w:pStyle w:val="Normal"/>
      </w:pPr>
      <w:r>
        <w:t xml:space="preserve"> DUMP: mapping (Pass I) [regular files]</w:t>
      </w:r>
    </w:p>
    <w:p>
      <w:pPr>
        <w:pStyle w:val="Normal"/>
      </w:pPr>
      <w:r>
        <w:t xml:space="preserve"> DUMP: mapping (Pass II) [directories]</w:t>
      </w:r>
    </w:p>
    <w:p>
      <w:pPr>
        <w:pStyle w:val="Normal"/>
      </w:pPr>
      <w:r>
        <w:t xml:space="preserve"> DUMP: estimated 255 blocks.</w:t>
      </w:r>
    </w:p>
    <w:p>
      <w:pPr>
        <w:pStyle w:val="Normal"/>
      </w:pPr>
      <w:r>
        <w:t xml:space="preserve"> DUMP: Volume 1 started with block 1 at: Sat Aug 28 10:41:10 2023</w:t>
        <w:t xml:space="preserve"> DUMP: dumping (Pass III) [directories]</w:t>
      </w:r>
    </w:p>
    <w:p>
      <w:pPr>
        <w:pStyle w:val="Normal"/>
      </w:pPr>
      <w:r>
        <w:t xml:space="preserve"> DUMP: dumping (Pass IV) [regular files]</w:t>
      </w:r>
    </w:p>
    <w:p>
      <w:pPr>
        <w:pStyle w:val="Normal"/>
      </w:pPr>
      <w:r>
        <w:t xml:space="preserve"> DUMP: Closing data1.dump</w:t>
      </w:r>
    </w:p>
    <w:p>
      <w:pPr>
        <w:pStyle w:val="Normal"/>
      </w:pPr>
      <w:r>
        <w:t xml:space="preserve"> DUMP: Volume 1 completed at: Sat Aug 28 10:41:10 2023</w:t>
        <w:t xml:space="preserve"> DUMP: Volume 1 250 blocks (0.24MB)</w:t>
      </w:r>
    </w:p>
    <w:p>
      <w:pPr>
        <w:pStyle w:val="Normal"/>
      </w:pPr>
      <w:r>
        <w:t xml:space="preserve"> DUMP: 250 blocks (0.24MB) on 1 volume(s)</w:t>
      </w:r>
    </w:p>
    <w:p>
      <w:pPr>
        <w:pStyle w:val="Normal"/>
      </w:pPr>
      <w:r>
        <w:t xml:space="preserve"> DUMP: finished in less than a second</w:t>
      </w:r>
    </w:p>
    <w:p>
      <w:pPr>
        <w:pStyle w:val="Normal"/>
      </w:pPr>
      <w:r>
        <w:t xml:space="preserve"> DUMP: Date of this level 1 dump: Sat Aug 28 10:41:09 2023</w:t>
        <w:t xml:space="preserve"> DUMP: Date this dump completed: Sat Aug 28 10:41:10 2023</w:t>
        <w:t xml:space="preserve"> DUMP: Average transfer rate: 299 kB/s</w:t>
      </w:r>
    </w:p>
    <w:p>
      <w:pPr>
        <w:pStyle w:val="Normal"/>
      </w:pPr>
      <w:r>
        <w:t xml:space="preserve"> DUMP: DUMP IS DONE</w:t>
      </w:r>
    </w:p>
    <w:p>
      <w:pPr>
        <w:pStyle w:val="Normal"/>
      </w:pPr>
      <w:r>
        <w:t xml:space="preserve">[root@server1 ~]# </w:t>
      </w:r>
      <w:r>
        <w:rPr>
          <w:rStyle w:val="Text0"/>
        </w:rPr>
        <w:t>cat /etc/dumpdates</w:t>
      </w:r>
    </w:p>
    <w:p>
      <w:pPr>
        <w:pStyle w:val="Normal"/>
      </w:pPr>
      <w:r>
        <w:t>/dev/sda3 0 Sat Aug 28 10:39:12 2023 -0400</w:t>
      </w:r>
    </w:p>
    <w:p>
      <w:pPr>
        <w:pStyle w:val="Normal"/>
      </w:pPr>
      <w:r>
        <w:t>/dev/sda3 1 Sat Aug 28 10:41:09 2023 -0400</w:t>
      </w:r>
    </w:p>
    <w:p>
      <w:pPr>
        <w:pStyle w:val="Normal"/>
      </w:pPr>
      <w:r>
        <w:t>[root@server1 ~]#_</w:t>
      </w:r>
    </w:p>
    <w:p>
      <w:pPr>
        <w:pStyle w:val="Para 001"/>
      </w:pPr>
      <w:r>
        <w:t>To view the contents of an archive, you can specify the –t option to the restore command followed by the archive information. To view the contents of the full backup performed earlier, you can execute the following command:</w:t>
      </w:r>
    </w:p>
    <w:p>
      <w:pPr>
        <w:pStyle w:val="Para 005"/>
      </w:pPr>
      <w:r>
        <w:rPr>
          <w:rStyle w:val="Text0"/>
        </w:rPr>
        <w:t xml:space="preserve">[root@server1 ~]# </w:t>
      </w:r>
      <w:r>
        <w:t>restore -tf data0.dump</w:t>
      </w:r>
    </w:p>
    <w:p>
      <w:pPr>
        <w:pStyle w:val="Normal"/>
      </w:pPr>
      <w:r>
        <w:t>Dump date: Sat Aug 28 10:39:12 2023</w:t>
      </w:r>
    </w:p>
    <w:p>
      <w:pPr>
        <w:pStyle w:val="Normal"/>
      </w:pPr>
      <w:r>
        <w:t>Dumped from: the epoch</w:t>
      </w:r>
    </w:p>
    <w:p>
      <w:pPr>
        <w:pStyle w:val="Normal"/>
      </w:pPr>
      <w:r>
        <w:t>Level 0 dump of /data on server1:/dev/sda3</w:t>
      </w:r>
    </w:p>
    <w:p>
      <w:pPr>
        <w:pStyle w:val="Normal"/>
      </w:pPr>
      <w:r>
        <w:t>Label: none</w:t>
      </w:r>
    </w:p>
    <w:p>
      <w:pPr>
        <w:pStyle w:val="Para 001"/>
      </w:pPr>
      <w:r>
        <w:t>2 .</w:t>
      </w:r>
    </w:p>
    <w:p>
      <w:pPr>
        <w:pStyle w:val="Para 001"/>
      </w:pPr>
      <w:r>
        <w:t>11 ./lost+found</w:t>
      </w:r>
    </w:p>
    <w:p>
      <w:pPr>
        <w:pStyle w:val="Para 001"/>
      </w:pPr>
      <w:r>
        <w:t>12 ./inittab</w:t>
      </w:r>
    </w:p>
    <w:p>
      <w:pPr>
        <w:pStyle w:val="Para 001"/>
      </w:pPr>
      <w:r>
        <w:t>13 ./hosts</w:t>
      </w:r>
    </w:p>
    <w:p>
      <w:pPr>
        <w:pStyle w:val="Para 001"/>
      </w:pPr>
      <w:r>
        <w:t>14 ./issue</w:t>
      </w:r>
    </w:p>
    <w:p>
      <w:pPr>
        <w:pStyle w:val="Para 001"/>
      </w:pPr>
      <w:r>
        <w:t>17 ./aquota.user</w:t>
      </w:r>
    </w:p>
    <w:p>
      <w:pPr>
        <w:pStyle w:val="Para 001"/>
      </w:pPr>
      <w:r>
        <w:t>15 ./aquota.group</w:t>
      </w:r>
    </w:p>
    <w:p>
      <w:pPr>
        <w:pStyle w:val="Normal"/>
      </w:pPr>
      <w:r>
        <w:t>[root@server1 ~]#_</w:t>
      </w:r>
    </w:p>
    <w:p>
      <w:pPr>
        <w:pStyle w:val="Para 001"/>
      </w:pPr>
      <w:r>
        <w:t>To extract the full backup shown in the preceding output, you can specify the –r option to the restore command followed by the archive information. In addition, you can specify the –v option to list the filenames restored, as shown in the following example:</w:t>
      </w:r>
    </w:p>
    <w:p>
      <w:pPr>
        <w:pStyle w:val="Para 005"/>
      </w:pPr>
      <w:r>
        <w:rPr>
          <w:rStyle w:val="Text0"/>
        </w:rPr>
        <w:t>[root@server1 ~]#</w:t>
      </w:r>
      <w:r>
        <w:t xml:space="preserve"> restore –vrf data0.dump</w:t>
      </w:r>
    </w:p>
    <w:p>
      <w:pPr>
        <w:pStyle w:val="Normal"/>
      </w:pPr>
      <w:r>
        <w:t>Verify tape and initialize maps</w:t>
      </w:r>
    </w:p>
    <w:p>
      <w:pPr>
        <w:pStyle w:val="Normal"/>
      </w:pPr>
      <w:r>
        <w:t>Input is from a local file/pipe</w:t>
      </w:r>
    </w:p>
    <w:p>
      <w:pPr>
        <w:pStyle w:val="Normal"/>
      </w:pPr>
      <w:r>
        <w:t>Input block size is 32</w:t>
      </w:r>
    </w:p>
    <w:p>
      <w:pPr>
        <w:pStyle w:val="Normal"/>
      </w:pPr>
      <w:r>
        <w:t>Dump date: Sat Aug 28 10:39:12 2023</w:t>
      </w:r>
    </w:p>
    <w:p>
      <w:pPr>
        <w:pStyle w:val="Normal"/>
      </w:pPr>
      <w:r>
        <w:t>Dumped from: the epoch</w:t>
      </w:r>
    </w:p>
    <w:p>
      <w:pPr>
        <w:pStyle w:val="Normal"/>
      </w:pPr>
      <w:r>
        <w:t>Level 0 dump of /data on server1:/dev/sda3</w:t>
      </w:r>
    </w:p>
    <w:p>
      <w:pPr>
        <w:pStyle w:val="Normal"/>
      </w:pPr>
      <w:r>
        <w:t>Label: none</w:t>
      </w:r>
    </w:p>
    <w:p>
      <w:pPr>
        <w:pStyle w:val="Normal"/>
      </w:pPr>
      <w:r>
        <w:t>Begin level 0 restore</w:t>
      </w:r>
    </w:p>
    <w:p>
      <w:pPr>
        <w:pStyle w:val="Normal"/>
      </w:pPr>
      <w:r>
        <w:t>Initialize symbol table.</w:t>
      </w:r>
    </w:p>
    <w:p>
      <w:pPr>
        <w:pStyle w:val="1 Block"/>
      </w:pPr>
    </w:p>
    <w:p>
      <w:bookmarkStart w:id="513" w:name="Chapter_11__Compression__System_10"/>
      <w:pPr>
        <w:pStyle w:val="Heading 1"/>
        <w:pageBreakBefore w:val="on"/>
      </w:pPr>
      <w:r>
        <w:t>Chapter 11 Compression, System Backup, and Software Installation</w:t>
        <w:t xml:space="preserve"> </w:t>
        <w:t>453</w:t>
      </w:r>
      <w:bookmarkEnd w:id="513"/>
    </w:p>
    <w:p>
      <w:pPr>
        <w:pStyle w:val="Para 037"/>
      </w:pPr>
      <w:r>
        <w:t/>
      </w:r>
    </w:p>
    <w:p>
      <w:pPr>
        <w:pStyle w:val="Normal"/>
      </w:pPr>
      <w:r>
        <w:t>Extract directories from data0.dump</w:t>
      </w:r>
    </w:p>
    <w:p>
      <w:pPr>
        <w:pStyle w:val="Normal"/>
      </w:pPr>
      <w:r>
        <w:t>Calculate extraction list.</w:t>
      </w:r>
    </w:p>
    <w:p>
      <w:pPr>
        <w:pStyle w:val="Normal"/>
      </w:pPr>
      <w:r>
        <w:t>Make node ./lost+found</w:t>
      </w:r>
    </w:p>
    <w:p>
      <w:pPr>
        <w:pStyle w:val="Normal"/>
      </w:pPr>
      <w:r>
        <w:t>Extract new leaves.</w:t>
      </w:r>
    </w:p>
    <w:p>
      <w:pPr>
        <w:pStyle w:val="Normal"/>
      </w:pPr>
      <w:r>
        <w:t>Check pointing the restore</w:t>
      </w:r>
    </w:p>
    <w:p>
      <w:pPr>
        <w:pStyle w:val="Normal"/>
      </w:pPr>
      <w:r>
        <w:t>extract file ./inittab</w:t>
      </w:r>
    </w:p>
    <w:p>
      <w:pPr>
        <w:pStyle w:val="Normal"/>
      </w:pPr>
      <w:r>
        <w:t>extract file ./hosts</w:t>
      </w:r>
    </w:p>
    <w:p>
      <w:pPr>
        <w:pStyle w:val="Normal"/>
      </w:pPr>
      <w:r>
        <w:t>extract file ./issue</w:t>
      </w:r>
    </w:p>
    <w:p>
      <w:pPr>
        <w:pStyle w:val="Normal"/>
      </w:pPr>
      <w:r>
        <w:t>extract file ./aquota.group</w:t>
      </w:r>
    </w:p>
    <w:p>
      <w:pPr>
        <w:pStyle w:val="Normal"/>
      </w:pPr>
      <w:r>
        <w:t>extract file ./aquota.user</w:t>
      </w:r>
    </w:p>
    <w:p>
      <w:pPr>
        <w:pStyle w:val="Normal"/>
      </w:pPr>
      <w:r>
        <w:t>Add links</w:t>
      </w:r>
    </w:p>
    <w:p>
      <w:pPr>
        <w:pStyle w:val="Normal"/>
      </w:pPr>
      <w:r>
        <w:t>Set directory mode, owner, and times.</w:t>
      </w:r>
    </w:p>
    <w:p>
      <w:pPr>
        <w:pStyle w:val="Normal"/>
      </w:pPr>
      <w:r>
        <w:t>Check the symbol table.</w:t>
      </w:r>
    </w:p>
    <w:p>
      <w:pPr>
        <w:pStyle w:val="Normal"/>
      </w:pPr>
      <w:r>
        <w:t>Check pointing the restore</w:t>
      </w:r>
    </w:p>
    <w:p>
      <w:pPr>
        <w:pStyle w:val="Normal"/>
      </w:pPr>
      <w:r>
        <w:t>[root@server1 ~]#_</w:t>
      </w:r>
    </w:p>
    <w:p>
      <w:pPr>
        <w:pStyle w:val="Para 037"/>
      </w:pPr>
      <w:r>
        <w:t/>
      </w:r>
    </w:p>
    <w:p>
      <w:pPr>
        <w:pStyle w:val="Para 016"/>
      </w:pPr>
      <w:r>
        <w:t>Using dd</w:t>
      </w:r>
    </w:p>
    <w:p>
      <w:pPr>
        <w:pStyle w:val="Normal"/>
      </w:pPr>
      <w:r>
        <w:t xml:space="preserve">Unlike the tar, cpio, and dump commands, which back up data in a file-based format, the </w:t>
      </w:r>
      <w:r>
        <w:rPr>
          <w:rStyle w:val="Text6"/>
        </w:rPr>
        <w:t>dd</w:t>
      </w:r>
      <w:r>
        <w:t xml:space="preserve"> </w:t>
      </w:r>
      <w:r>
        <w:rPr>
          <w:rStyle w:val="Text0"/>
        </w:rPr>
        <w:t>command</w:t>
      </w:r>
      <w:r>
        <w:t xml:space="preserve"> backs up data block by block to an archive device or file, without keeping track of the files that the blocks comprise. This type of backup is called an </w:t>
      </w:r>
      <w:r>
        <w:rPr>
          <w:rStyle w:val="Text0"/>
        </w:rPr>
        <w:t>image backup</w:t>
      </w:r>
      <w:r>
        <w:t xml:space="preserve"> and is often used to create archives of entire filesystems or disk structures (e.g., MBR).</w:t>
      </w:r>
    </w:p>
    <w:p>
      <w:pPr>
        <w:pStyle w:val="Para 001"/>
      </w:pPr>
      <w:r>
        <w:t>At minimum, the dd command requires an input file (if) and an output file (of) option to be specified. For example, to create an image backup of the filesystem on /dev/sda2 within the archive file /sda2.img, you could use the following command:</w:t>
      </w:r>
    </w:p>
    <w:p>
      <w:pPr>
        <w:pStyle w:val="Normal"/>
      </w:pPr>
      <w:r>
        <w:t>[root@server1 ~]#</w:t>
      </w:r>
      <w:r>
        <w:rPr>
          <w:rStyle w:val="Text0"/>
        </w:rPr>
        <w:t xml:space="preserve"> dd if=/dev/sda2 of=/sda2.img</w:t>
      </w:r>
      <w:r>
        <w:t xml:space="preserve"> </w:t>
        <w:t>2097152+0 records in</w:t>
      </w:r>
    </w:p>
    <w:p>
      <w:pPr>
        <w:pStyle w:val="Normal"/>
      </w:pPr>
      <w:r>
        <w:t>2097152+0 records out</w:t>
      </w:r>
    </w:p>
    <w:p>
      <w:pPr>
        <w:pStyle w:val="Normal"/>
      </w:pPr>
      <w:r>
        <w:t xml:space="preserve">1073741824 bytes (1.1 GB, 1.0 GiB) copied, 9.29465 s, 116 MB/s </w:t>
        <w:t>[root@server1 ~]#_</w:t>
      </w:r>
    </w:p>
    <w:p>
      <w:pPr>
        <w:pStyle w:val="Para 037"/>
      </w:pPr>
      <w:r>
        <w:t/>
      </w:r>
    </w:p>
    <w:p>
      <w:pPr>
        <w:pStyle w:val="Para 006"/>
      </w:pPr>
      <w:r>
        <w:t xml:space="preserve">Note </w:t>
      </w:r>
      <w:r>
        <w:rPr>
          <w:rStyle w:val="Text7"/>
        </w:rPr>
        <w:t>24</w:t>
      </w:r>
    </w:p>
    <w:p>
      <w:pPr>
        <w:pStyle w:val="Para 002"/>
      </w:pPr>
      <w:r>
        <w:t xml:space="preserve">By default, the </w:t>
        <w:t>dd</w:t>
        <w:t xml:space="preserve"> command copies information 512 bytes at a time, but you can modify this behavior </w:t>
      </w:r>
    </w:p>
    <w:p>
      <w:pPr>
        <w:pStyle w:val="Para 002"/>
      </w:pPr>
      <w:r>
        <w:t xml:space="preserve">using the </w:t>
        <w:t>bs</w:t>
        <w:t xml:space="preserve"> (block size) option. For example, </w:t>
        <w:t>dd if=/dev/sda2 of=/sda2.img bs=1M</w:t>
        <w:t xml:space="preserve"> would trans-</w:t>
      </w:r>
    </w:p>
    <w:p>
      <w:pPr>
        <w:pStyle w:val="Para 002"/>
      </w:pPr>
      <w:r>
        <w:t>fer information 1 MB at a time, which would result in a faster transfer rate compared to the default.</w:t>
      </w:r>
    </w:p>
    <w:p>
      <w:pPr>
        <w:pStyle w:val="Para 037"/>
      </w:pPr>
      <w:r>
        <w:t/>
      </w:r>
    </w:p>
    <w:p>
      <w:pPr>
        <w:pStyle w:val="Para 001"/>
      </w:pPr>
      <w:r>
        <w:t>To restore the filesystem on /dev/sda2 from the /sda2.img archive file, you could unmount the existing filesystem from /dev/sda2 and run the dd command with the input and output files reversed:</w:t>
      </w:r>
    </w:p>
    <w:p>
      <w:pPr>
        <w:pStyle w:val="Para 005"/>
      </w:pPr>
      <w:r>
        <w:rPr>
          <w:rStyle w:val="Text0"/>
        </w:rPr>
        <w:t>[root@server1 ~]#</w:t>
      </w:r>
      <w:r>
        <w:t xml:space="preserve"> umount /dev/sda2 </w:t>
      </w:r>
    </w:p>
    <w:p>
      <w:pPr>
        <w:pStyle w:val="Normal"/>
      </w:pPr>
      <w:r>
        <w:t>[root@server1 ~]#</w:t>
      </w:r>
      <w:r>
        <w:rPr>
          <w:rStyle w:val="Text0"/>
        </w:rPr>
        <w:t xml:space="preserve"> dd if=/sda2.img of=/dev/sda2 </w:t>
      </w:r>
      <w:r>
        <w:t>2097152+0 records in</w:t>
      </w:r>
    </w:p>
    <w:p>
      <w:pPr>
        <w:pStyle w:val="Normal"/>
      </w:pPr>
      <w:r>
        <w:t>2097152+0 records out</w:t>
      </w:r>
    </w:p>
    <w:p>
      <w:pPr>
        <w:pStyle w:val="Normal"/>
      </w:pPr>
      <w:r>
        <w:t xml:space="preserve">1073741824 bytes (1.1 GB, 1.0 GiB) copied, 44.7753 s, 24.0 MB/s </w:t>
        <w:t>[root@server1 ~]#_</w:t>
      </w:r>
    </w:p>
    <w:p>
      <w:pPr>
        <w:pStyle w:val="Para 001"/>
      </w:pPr>
      <w:r>
        <w:t>Following this, you can remount the filesystem normally and access the data within.</w:t>
      </w:r>
    </w:p>
    <w:p>
      <w:pPr>
        <w:pStyle w:val="Para 037"/>
      </w:pPr>
      <w:r>
        <w:t/>
      </w:r>
    </w:p>
    <w:p>
      <w:pPr>
        <w:pStyle w:val="Para 006"/>
      </w:pPr>
      <w:r>
        <w:t xml:space="preserve">Note </w:t>
      </w:r>
      <w:r>
        <w:rPr>
          <w:rStyle w:val="Text7"/>
        </w:rPr>
        <w:t>25</w:t>
      </w:r>
    </w:p>
    <w:p>
      <w:pPr>
        <w:pStyle w:val="Para 002"/>
      </w:pPr>
      <w:r>
        <w:t xml:space="preserve">The </w:t>
        <w:t>dd</w:t>
        <w:t xml:space="preserve"> command can also be used to back up specific storage locations, such as the MBR, which uses </w:t>
      </w:r>
    </w:p>
    <w:p>
      <w:pPr>
        <w:pStyle w:val="Para 002"/>
      </w:pPr>
      <w:r>
        <w:t>the first 512 bytes of a disk device. For example, to back up the MBR on /dev/sda to the /MBRarchive.</w:t>
      </w:r>
    </w:p>
    <w:p>
      <w:pPr>
        <w:pStyle w:val="Para 002"/>
      </w:pPr>
      <w:r>
        <w:t xml:space="preserve">img file, you could use the </w:t>
        <w:t>dd if=/dev/sda of=/MBRarchive.img bs=512 count=1</w:t>
        <w:t xml:space="preserve"> command.</w:t>
      </w:r>
    </w:p>
    <w:p>
      <w:bookmarkStart w:id="514" w:name="454____CompTIA_Linux__and_LPIC_1"/>
      <w:pPr>
        <w:pStyle w:val="Para 005"/>
      </w:pPr>
      <w:r>
        <w:t>454</w:t>
      </w:r>
      <w:r>
        <w:rPr>
          <w:rStyle w:val="Text0"/>
        </w:rPr>
        <w:t xml:space="preserve"> </w:t>
      </w:r>
      <w:r>
        <w:t>CompTIA Linux+ and LPIC-1: Guide to Linux Certification</w:t>
      </w:r>
      <w:bookmarkEnd w:id="514"/>
    </w:p>
    <w:p>
      <w:pPr>
        <w:pStyle w:val="Para 037"/>
      </w:pPr>
      <w:r>
        <w:t/>
      </w:r>
    </w:p>
    <w:p>
      <w:pPr>
        <w:pStyle w:val="Para 016"/>
      </w:pPr>
      <w:r>
        <w:t>Using Disc Burning Software</w:t>
      </w:r>
    </w:p>
    <w:p>
      <w:pPr>
        <w:pStyle w:val="Normal"/>
      </w:pPr>
      <w:r>
        <w:t xml:space="preserve">The backup utilities you’ve examined thus far are primarily used to create archive files on filesystems or tape devices. To create an archive on CD or DVD media, you must use a program that allows you to select the data to copy, organize that data, build a CD or DVD filesystem, and write the entire file-system (including the data) to the CD or DVD. Recall from Chapter 2 that the programs that can be used to do this are called disc burning software. Figure 11-2 shows the </w:t>
      </w:r>
      <w:r>
        <w:rPr>
          <w:rStyle w:val="Text0"/>
        </w:rPr>
        <w:t>Brasero</w:t>
      </w:r>
      <w:r>
        <w:t xml:space="preserve"> disc burning software. You can install Brasero on a Fedora system using the dnf install brasero command as the root user, and launch it from the GNOME desktop by navigating to Activities, Show Applications, Brasero. You can then click the Data project button shown in Figure 11-2, select the data that you wish to back up, and click Burn to write it to your CD or DVD drive.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2628900"/>
            <wp:effectExtent l="0" r="0" t="0" b="0"/>
            <wp:wrapTopAndBottom/>
            <wp:docPr id="232" name="index-470_1.png" descr="index-470_1.png"/>
            <wp:cNvGraphicFramePr>
              <a:graphicFrameLocks noChangeAspect="1"/>
            </wp:cNvGraphicFramePr>
            <a:graphic>
              <a:graphicData uri="http://schemas.openxmlformats.org/drawingml/2006/picture">
                <pic:pic>
                  <pic:nvPicPr>
                    <pic:cNvPr id="0" name="index-470_1.png" descr="index-470_1.png"/>
                    <pic:cNvPicPr/>
                  </pic:nvPicPr>
                  <pic:blipFill>
                    <a:blip r:embed="rId236"/>
                    <a:stretch>
                      <a:fillRect/>
                    </a:stretch>
                  </pic:blipFill>
                  <pic:spPr>
                    <a:xfrm>
                      <a:off x="0" y="0"/>
                      <a:ext cx="3505200" cy="2628900"/>
                    </a:xfrm>
                    <a:prstGeom prst="rect">
                      <a:avLst/>
                    </a:prstGeom>
                  </pic:spPr>
                </pic:pic>
              </a:graphicData>
            </a:graphic>
          </wp:anchor>
        </w:drawing>
      </w:r>
    </w:p>
    <w:p>
      <w:pPr>
        <w:pStyle w:val="Para 037"/>
      </w:pPr>
      <w:r>
        <w:t/>
      </w:r>
    </w:p>
    <w:p>
      <w:pPr>
        <w:pStyle w:val="Para 005"/>
      </w:pPr>
      <w:r>
        <w:rPr>
          <w:rStyle w:val="Text2"/>
        </w:rPr>
        <w:t xml:space="preserve">Figure 11-2 </w:t>
      </w:r>
      <w:r>
        <w:t>The Brasero disc burning software</w:t>
      </w:r>
    </w:p>
    <w:p>
      <w:pPr>
        <w:pStyle w:val="Para 037"/>
      </w:pPr>
      <w:r>
        <w:t/>
      </w:r>
    </w:p>
    <w:p>
      <w:pPr>
        <w:pStyle w:val="Para 033"/>
      </w:pPr>
      <w:r>
        <w:t>o</w:t>
      </w:r>
    </w:p>
    <w:p>
      <w:pPr>
        <w:pStyle w:val="Para 033"/>
      </w:pPr>
      <w:r>
        <w:t>aser</w:t>
      </w:r>
    </w:p>
    <w:p>
      <w:pPr>
        <w:pStyle w:val="Para 033"/>
      </w:pPr>
      <w:r>
        <w:t>ce: Br</w:t>
      </w:r>
    </w:p>
    <w:p>
      <w:pPr>
        <w:pStyle w:val="Para 033"/>
      </w:pPr>
      <w:r>
        <w:t>Sour</w:t>
      </w:r>
    </w:p>
    <w:p>
      <w:pPr>
        <w:pStyle w:val="Para 037"/>
      </w:pPr>
      <w:r>
        <w:t/>
      </w:r>
    </w:p>
    <w:p>
      <w:pPr>
        <w:pStyle w:val="Para 017"/>
      </w:pPr>
      <w:r>
        <w:t>Software Installation</w:t>
      </w:r>
    </w:p>
    <w:p>
      <w:pPr>
        <w:pStyle w:val="Normal"/>
      </w:pPr>
      <w:r>
        <w:t>Primary responsibilities of most Linux administrators typically include installing and maintaining software packages. Software for Linux can consist of binary files that have been precompiled to run on certain hardware architectures such as 64-bit Intel (x86_64), or as source code, which must be compiled on the local architecture before use. The largest advantage to obtaining and compiling source code is that the source code is not created for a particular hardware architecture. After being compiled, the program executes natively on the architecture from which it was compiled.</w:t>
      </w:r>
    </w:p>
    <w:p>
      <w:pPr>
        <w:pStyle w:val="Para 037"/>
      </w:pPr>
      <w:r>
        <w:t/>
      </w:r>
    </w:p>
    <w:p>
      <w:pPr>
        <w:pStyle w:val="Para 006"/>
      </w:pPr>
      <w:r>
        <w:t xml:space="preserve">Note </w:t>
      </w:r>
      <w:r>
        <w:rPr>
          <w:rStyle w:val="Text7"/>
        </w:rPr>
        <w:t>26</w:t>
      </w:r>
    </w:p>
    <w:p>
      <w:pPr>
        <w:pStyle w:val="Para 002"/>
      </w:pPr>
      <w:r>
        <w:t xml:space="preserve">The most common method for obtaining software for Linux is via the Internet. Appendix B lists some </w:t>
      </w:r>
    </w:p>
    <w:p>
      <w:pPr>
        <w:pStyle w:val="Para 002"/>
      </w:pPr>
      <w:r>
        <w:t>common websites that host Linux Open Source Software for download.</w:t>
      </w:r>
    </w:p>
    <w:p>
      <w:pPr>
        <w:pStyle w:val="Para 037"/>
      </w:pPr>
      <w:r>
        <w:t/>
      </w:r>
    </w:p>
    <w:p>
      <w:pPr>
        <w:pStyle w:val="Para 006"/>
      </w:pPr>
      <w:r>
        <w:t xml:space="preserve">Note </w:t>
      </w:r>
      <w:r>
        <w:rPr>
          <w:rStyle w:val="Text7"/>
        </w:rPr>
        <w:t>27</w:t>
      </w:r>
    </w:p>
    <w:p>
      <w:pPr>
        <w:pStyle w:val="Para 002"/>
      </w:pPr>
      <w:r>
        <w:t xml:space="preserve">When downloading software files from the Internet, you may notice that the Internet site lists a </w:t>
      </w:r>
      <w:r>
        <w:rPr>
          <w:rStyle w:val="Text1"/>
        </w:rPr>
        <w:t>checksum</w:t>
      </w:r>
    </w:p>
    <w:p>
      <w:pPr>
        <w:pStyle w:val="Para 002"/>
      </w:pPr>
      <w:r>
        <w:t xml:space="preserve">value for the file, which was calculated from the exact file contents. To ensure that the file was received </w:t>
      </w:r>
    </w:p>
    <w:p>
      <w:pPr>
        <w:pStyle w:val="Para 002"/>
      </w:pPr>
      <w:r>
        <w:t xml:space="preserve">in its entirety after you download it, you should verify that the checksum value is still the same. You can </w:t>
      </w:r>
    </w:p>
    <w:p>
      <w:pPr>
        <w:pStyle w:val="Para 002"/>
      </w:pPr>
      <w:r>
        <w:t xml:space="preserve">use one of several </w:t>
      </w:r>
      <w:r>
        <w:rPr>
          <w:rStyle w:val="Text1"/>
        </w:rPr>
        <w:t>*sum commands</w:t>
      </w:r>
      <w:r>
        <w:t xml:space="preserve">, depending on the algorithm used to create the checksum. For </w:t>
      </w:r>
    </w:p>
    <w:p>
      <w:pPr>
        <w:pStyle w:val="Para 002"/>
      </w:pPr>
      <w:r>
        <w:t xml:space="preserve">example, you can use the </w:t>
        <w:t>md5sum programfile</w:t>
        <w:t xml:space="preserve"> command to check an MD5 checksum, the </w:t>
        <w:t xml:space="preserve">sha1sum </w:t>
      </w:r>
    </w:p>
    <w:p>
      <w:pPr>
        <w:pStyle w:val="Para 002"/>
      </w:pPr>
      <w:r>
        <w:t>programfile</w:t>
        <w:t xml:space="preserve"> command to check an SHA-1 checksum, the </w:t>
        <w:t>sha256sum programfile</w:t>
        <w:t xml:space="preserve"> command to check </w:t>
      </w:r>
    </w:p>
    <w:p>
      <w:pPr>
        <w:pStyle w:val="Para 002"/>
      </w:pPr>
      <w:r>
        <w:t xml:space="preserve">an SHA-256 checksum, or the </w:t>
        <w:t>sha512sum programfile</w:t>
        <w:t xml:space="preserve"> command to check an SHA-512 checksum.</w:t>
      </w:r>
    </w:p>
    <w:p>
      <w:pPr>
        <w:pStyle w:val="1 Block"/>
      </w:pPr>
    </w:p>
    <w:p>
      <w:bookmarkStart w:id="515" w:name="Chapter_11__Compression__System_11"/>
      <w:pPr>
        <w:pStyle w:val="Heading 1"/>
        <w:pageBreakBefore w:val="on"/>
      </w:pPr>
      <w:r>
        <w:t>Chapter 11 Compression, System Backup, and Software Installation</w:t>
        <w:t xml:space="preserve"> </w:t>
        <w:t>455</w:t>
      </w:r>
      <w:bookmarkEnd w:id="515"/>
    </w:p>
    <w:p>
      <w:pPr>
        <w:pStyle w:val="Para 037"/>
      </w:pPr>
      <w:r>
        <w:t/>
      </w:r>
    </w:p>
    <w:p>
      <w:pPr>
        <w:pStyle w:val="Para 001"/>
      </w:pPr>
      <w:r>
        <w:t xml:space="preserve">Precompiled binary programs are typically distributed in a format for use with a package manager. Recall from Chapter 1 that a package manager provides a standard format for distribut-ing programs as well as a central database to store information about software packages installed on the system; this allows software packages to be queried and easily uninstalled. Many Linux distributions today, including Fedora, use the </w:t>
      </w:r>
      <w:r>
        <w:rPr>
          <w:rStyle w:val="Text0"/>
        </w:rPr>
        <w:t>Red Hat Package Manager (RPM)</w:t>
      </w:r>
      <w:r>
        <w:t xml:space="preserve">. However, Debian and Debian-based Linux distributions, such as Ubuntu Linux, use the </w:t>
      </w:r>
      <w:r>
        <w:rPr>
          <w:rStyle w:val="Text0"/>
        </w:rPr>
        <w:t>Debian Package Manager (DPM)</w:t>
      </w:r>
      <w:r>
        <w:t xml:space="preserve">. Also recall from Chapter 1 that you can also choose to install software in a sandbox that contains all the supporting files that the software requires. </w:t>
      </w:r>
      <w:r>
        <w:rPr>
          <w:rStyle w:val="Text0"/>
        </w:rPr>
        <w:t>Snap</w:t>
      </w:r>
      <w:r>
        <w:t xml:space="preserve">, </w:t>
      </w:r>
      <w:r>
        <w:rPr>
          <w:rStyle w:val="Text0"/>
        </w:rPr>
        <w:t>Flatpak</w:t>
      </w:r>
      <w:r>
        <w:t xml:space="preserve">, and </w:t>
      </w:r>
      <w:r>
        <w:rPr>
          <w:rStyle w:val="Text0"/>
        </w:rPr>
        <w:t>AppImage</w:t>
      </w:r>
      <w:r>
        <w:t xml:space="preserve"> are com-mon sandbox formats for Linux software.</w:t>
      </w:r>
    </w:p>
    <w:p>
      <w:pPr>
        <w:pStyle w:val="Para 037"/>
      </w:pPr>
      <w:r>
        <w:t/>
      </w:r>
    </w:p>
    <w:p>
      <w:pPr>
        <w:pStyle w:val="Para 006"/>
      </w:pPr>
      <w:r>
        <w:t xml:space="preserve">Note </w:t>
      </w:r>
      <w:r>
        <w:rPr>
          <w:rStyle w:val="Text7"/>
        </w:rPr>
        <w:t>28</w:t>
      </w:r>
    </w:p>
    <w:p>
      <w:pPr>
        <w:pStyle w:val="Para 002"/>
      </w:pPr>
      <w:r>
        <w:t xml:space="preserve">While RPM and DPM are supported by nearly all mainstream Linux distributions, they are not the only </w:t>
      </w:r>
    </w:p>
    <w:p>
      <w:pPr>
        <w:pStyle w:val="Para 002"/>
      </w:pPr>
      <w:r>
        <w:t xml:space="preserve">package managers available. For example, Arch Linux uses the Pacman package manager, and Gentoo </w:t>
      </w:r>
    </w:p>
    <w:p>
      <w:pPr>
        <w:pStyle w:val="Para 002"/>
      </w:pPr>
      <w:r>
        <w:t>Linux uses the Portage package manager.</w:t>
      </w:r>
    </w:p>
    <w:p>
      <w:pPr>
        <w:pStyle w:val="Para 037"/>
      </w:pPr>
      <w:r>
        <w:t/>
      </w:r>
    </w:p>
    <w:p>
      <w:pPr>
        <w:pStyle w:val="Normal"/>
      </w:pPr>
      <w:r>
        <w:rPr>
          <w:rStyle w:val="Text14"/>
        </w:rPr>
        <w:t>Compiling Source Code into Programs</w:t>
      </w:r>
      <w:r>
        <w:t xml:space="preserve"> Program source code is typically obtained by cloning an online git repository as described in Chapter 7, or by downloading a tarball that contains the source code and extracting its contents. If your system has a desktop environment installed, you can download a source code tarball from the Internet using a web browser. Alternatively, if your system does not have a desktop environ-</w:t>
        <w:t xml:space="preserve">ment installed, you can use the </w:t>
      </w:r>
      <w:r>
        <w:rPr>
          <w:rStyle w:val="Text6"/>
        </w:rPr>
        <w:t>wget</w:t>
      </w:r>
      <w:r>
        <w:rPr>
          <w:rStyle w:val="Text0"/>
        </w:rPr>
        <w:t xml:space="preserve"> (web get) command</w:t>
      </w:r>
      <w:r>
        <w:t xml:space="preserve"> or </w:t>
      </w:r>
      <w:r>
        <w:rPr>
          <w:rStyle w:val="Text0"/>
        </w:rPr>
        <w:t>curl</w:t>
        <w:t xml:space="preserve"> (client for URLs) command</w:t>
      </w:r>
      <w:r>
        <w:t xml:space="preserve"> to download a source code tarball. For example, to download a sample source code tarball called sample.tar.gz from https :// sample .com to your current directory, you could use the get https :// sample .com/ sample.tar.gz or curl https: //sample.com/sample.tar.gz --output sample.tar.gz command.</w:t>
      </w:r>
    </w:p>
    <w:p>
      <w:pPr>
        <w:pStyle w:val="Para 001"/>
      </w:pPr>
      <w:r>
        <w:t>After you clone a git repository of source code or download and extract the contents of a source code tarball, there will be a subdirectory under the current directory containing the source code. This directory typically contains a text file that starts with README or INSTALL with information about the program and instructions for installation.</w:t>
      </w:r>
    </w:p>
    <w:p>
      <w:pPr>
        <w:pStyle w:val="Para 001"/>
      </w:pPr>
      <w:r>
        <w:t>While inside the source code directory, the first step to installation is to run the configure program. This performs a preliminary check for system requirements and creates a list of what to compile inside a file called Makefile in the current directory.</w:t>
      </w:r>
    </w:p>
    <w:p>
      <w:pPr>
        <w:pStyle w:val="Para 001"/>
      </w:pPr>
      <w:r>
        <w:t xml:space="preserve">Next, you can type the make command, which looks for the Makefile file and uses the informa-tion in it to compile the source code into binary programs using the appropriate compiler program for the local hardware architecture. For example, software written in the C programming language is compiled using the </w:t>
      </w:r>
      <w:r>
        <w:rPr>
          <w:rStyle w:val="Text0"/>
        </w:rPr>
        <w:t>GNU C Compiler (gcc)</w:t>
      </w:r>
      <w:r>
        <w:t>. After compilation, the binary files the program com-prises remain in the source code directory. To install the compiled program on your system, you must type make install to copy the newly compiled executable files to a directory listed in your PATH variable, as well as copy supporting files, such as man pages, to the correct location on the filesystem.</w:t>
      </w:r>
    </w:p>
    <w:p>
      <w:pPr>
        <w:pStyle w:val="Para 037"/>
      </w:pPr>
      <w:r>
        <w:t/>
      </w:r>
    </w:p>
    <w:p>
      <w:pPr>
        <w:pStyle w:val="Para 006"/>
      </w:pPr>
      <w:r>
        <w:t xml:space="preserve">Note </w:t>
      </w:r>
      <w:r>
        <w:rPr>
          <w:rStyle w:val="Text7"/>
        </w:rPr>
        <w:t>29</w:t>
      </w:r>
    </w:p>
    <w:p>
      <w:pPr>
        <w:pStyle w:val="Para 002"/>
      </w:pPr>
      <w:r>
        <w:t>Most Linux programs compiled from source code are installed to a subdirectory of the /usr/local direc-</w:t>
      </w:r>
    </w:p>
    <w:p>
      <w:pPr>
        <w:pStyle w:val="Para 002"/>
      </w:pPr>
      <w:r>
        <w:t>tory after compilation.</w:t>
      </w:r>
    </w:p>
    <w:p>
      <w:pPr>
        <w:pStyle w:val="Para 037"/>
      </w:pPr>
      <w:r>
        <w:t/>
      </w:r>
    </w:p>
    <w:p>
      <w:pPr>
        <w:pStyle w:val="Para 001"/>
      </w:pPr>
      <w:r>
        <w:t>After the program has been compiled and copied to the correct location on the filesystem, you can remove the source code directory and its contents from the system.</w:t>
      </w:r>
    </w:p>
    <w:p>
      <w:bookmarkStart w:id="516" w:name="456____CompTIA_Linux__and_LPIC_1"/>
      <w:pPr>
        <w:pStyle w:val="Para 005"/>
      </w:pPr>
      <w:r>
        <w:t>456</w:t>
      </w:r>
      <w:r>
        <w:rPr>
          <w:rStyle w:val="Text0"/>
        </w:rPr>
        <w:t xml:space="preserve"> </w:t>
      </w:r>
      <w:r>
        <w:t>CompTIA Linux+ and LPIC-1: Guide to Linux Certification</w:t>
      </w:r>
      <w:bookmarkEnd w:id="516"/>
    </w:p>
    <w:p>
      <w:pPr>
        <w:pStyle w:val="Para 037"/>
      </w:pPr>
      <w:r>
        <w:t/>
      </w:r>
    </w:p>
    <w:p>
      <w:pPr>
        <w:pStyle w:val="Para 001"/>
      </w:pPr>
      <w:r>
        <w:t>Suppose, for example, that you download the source code tarball for conky (a desktop system monitor) version 1.9.0 from the Internet at sourceforge.net:</w:t>
      </w:r>
    </w:p>
    <w:p>
      <w:pPr>
        <w:pStyle w:val="Normal"/>
      </w:pPr>
      <w:r>
        <w:t xml:space="preserve">[root@server1 ~]# </w:t>
      </w:r>
      <w:r>
        <w:rPr>
          <w:rStyle w:val="Text0"/>
        </w:rPr>
        <w:t>ls –F</w:t>
      </w:r>
    </w:p>
    <w:p>
      <w:pPr>
        <w:pStyle w:val="Normal"/>
      </w:pPr>
      <w:r>
        <w:t>Desktop/ conky-1.9.0.tar.bz2</w:t>
      </w:r>
    </w:p>
    <w:p>
      <w:pPr>
        <w:pStyle w:val="Normal"/>
      </w:pPr>
      <w:r>
        <w:t>[root@server1 ~]#_</w:t>
      </w:r>
    </w:p>
    <w:p>
      <w:pPr>
        <w:pStyle w:val="Para 001"/>
      </w:pPr>
      <w:r>
        <w:t>The first step to installing this program is to extract the contents of the tarball, which will create a directory containing the source code and supporting files. Next, you can move to this directory and view the file contents, as shown in the following output:</w:t>
      </w:r>
    </w:p>
    <w:p>
      <w:pPr>
        <w:pStyle w:val="Normal"/>
      </w:pPr>
      <w:r>
        <w:t xml:space="preserve">[root@server1 ~]# </w:t>
      </w:r>
      <w:r>
        <w:rPr>
          <w:rStyle w:val="Text0"/>
        </w:rPr>
        <w:t>tar –jxf conky-1.9.0.tar.bz2</w:t>
      </w:r>
      <w:r>
        <w:t xml:space="preserve"> </w:t>
        <w:t xml:space="preserve">[root@server1 ~]# </w:t>
      </w:r>
      <w:r>
        <w:rPr>
          <w:rStyle w:val="Text0"/>
        </w:rPr>
        <w:t>ls –F</w:t>
      </w:r>
    </w:p>
    <w:p>
      <w:pPr>
        <w:pStyle w:val="Normal"/>
      </w:pPr>
      <w:r>
        <w:t>Desktop/ conky-1.9.0/ conky-1.9.0.tar.bz2</w:t>
        <w:t xml:space="preserve"> </w:t>
        <w:t xml:space="preserve">[root@server1 ~]# </w:t>
      </w:r>
      <w:r>
        <w:rPr>
          <w:rStyle w:val="Text0"/>
        </w:rPr>
        <w:t>cd conky-1.9.0</w:t>
      </w:r>
    </w:p>
    <w:p>
      <w:pPr>
        <w:pStyle w:val="Normal"/>
      </w:pPr>
      <w:r>
        <w:t xml:space="preserve">[root@server1 conky-1.9.0]# </w:t>
      </w:r>
      <w:r>
        <w:rPr>
          <w:rStyle w:val="Text0"/>
        </w:rPr>
        <w:t>ls -F</w:t>
      </w:r>
    </w:p>
    <w:p>
      <w:pPr>
        <w:pStyle w:val="Normal"/>
      </w:pPr>
      <w:r>
        <w:t>aclocal.m4 config.rpath* data/ ltmain.sh NEWS</w:t>
        <w:t xml:space="preserve"> </w:t>
        <w:t>AUTHORS config.sub* depcomp* lua/ README</w:t>
        <w:t xml:space="preserve"> </w:t>
        <w:t>autogen.sh* configure* doc/ m4/ src/</w:t>
        <w:t xml:space="preserve"> </w:t>
        <w:t>ChangeLog configure.ac extras/ Makefile.am text2c.sh</w:t>
        <w:t xml:space="preserve"> </w:t>
        <w:t>compile* configure.ac.in INSTALL Makefile.in TODO</w:t>
        <w:t xml:space="preserve"> </w:t>
        <w:t xml:space="preserve">config.guess* COPYING install-sh* missing* </w:t>
        <w:t>[root@server1 conky-1.9.0]#_</w:t>
      </w:r>
    </w:p>
    <w:p>
      <w:pPr>
        <w:pStyle w:val="Para 001"/>
      </w:pPr>
      <w:r>
        <w:t>In the preceding output, you can see that a README, INSTALL, and configure file exist and that the configure file is executable. To execute the configure shell script without using the PATH variable, you can enter the following command:</w:t>
      </w:r>
    </w:p>
    <w:p>
      <w:pPr>
        <w:pStyle w:val="Normal"/>
      </w:pPr>
      <w:r>
        <w:t xml:space="preserve">[root@server1 conky-1.9.0]# </w:t>
      </w:r>
      <w:r>
        <w:rPr>
          <w:rStyle w:val="Text0"/>
        </w:rPr>
        <w:t>./configure</w:t>
      </w:r>
    </w:p>
    <w:p>
      <w:pPr>
        <w:pStyle w:val="Normal"/>
      </w:pPr>
      <w:r>
        <w:t>checking for a BSD-compatible install... /usr/bin/install -c</w:t>
        <w:t xml:space="preserve"> </w:t>
        <w:t>checking whether build environment is sane... yes</w:t>
        <w:t xml:space="preserve"> </w:t>
        <w:t>checking for a thread-safe mkdir -p... /usr/bin/mkdir -p</w:t>
        <w:t xml:space="preserve"> </w:t>
        <w:t>checking for gawk... gawk</w:t>
      </w:r>
    </w:p>
    <w:p>
      <w:pPr>
        <w:pStyle w:val="Normal"/>
      </w:pPr>
      <w:r>
        <w:t>checking whether make sets $(MAKE)... yes</w:t>
      </w:r>
    </w:p>
    <w:p>
      <w:pPr>
        <w:pStyle w:val="Normal"/>
      </w:pPr>
      <w:r>
        <w:t>checking for gcc... gcc</w:t>
      </w:r>
    </w:p>
    <w:p>
      <w:pPr>
        <w:pStyle w:val="Normal"/>
      </w:pPr>
      <w:r>
        <w:t>checking whether the C compiler works... yes</w:t>
      </w:r>
    </w:p>
    <w:p>
      <w:pPr>
        <w:pStyle w:val="Normal"/>
      </w:pPr>
      <w:r>
        <w:t>checking for C compiler default output file name... a.out</w:t>
        <w:t xml:space="preserve"> </w:t>
        <w:t xml:space="preserve">checking for suffix of executables... </w:t>
      </w:r>
    </w:p>
    <w:p>
      <w:pPr>
        <w:pStyle w:val="Normal"/>
      </w:pPr>
      <w:r>
        <w:t>checking whether we are cross compiling... no</w:t>
      </w:r>
    </w:p>
    <w:p>
      <w:pPr>
        <w:pStyle w:val="Normal"/>
      </w:pPr>
      <w:r>
        <w:t>checking for suffix of object files... o</w:t>
      </w:r>
    </w:p>
    <w:p>
      <w:pPr>
        <w:pStyle w:val="Normal"/>
      </w:pPr>
      <w:r>
        <w:t>checking whether we are using the GNU C compiler... yes</w:t>
        <w:t xml:space="preserve"> </w:t>
        <w:t>checking whether gcc accepts -g... yes</w:t>
      </w:r>
    </w:p>
    <w:p>
      <w:pPr>
        <w:pStyle w:val="Normal"/>
      </w:pPr>
      <w:r>
        <w:t>checking for gcc option to accept ISO C89... none needed</w:t>
        <w:t xml:space="preserve"> </w:t>
        <w:t>checking for style of include used by make... GNU</w:t>
        <w:t xml:space="preserve"> </w:t>
        <w:t>checking dependency style of gcc... gcc3</w:t>
      </w:r>
    </w:p>
    <w:p>
      <w:pPr>
        <w:pStyle w:val="Normal"/>
      </w:pPr>
      <w:r>
        <w:t>checking build system type... x86_64-unknown-linux-gnu</w:t>
      </w:r>
    </w:p>
    <w:p>
      <w:pPr>
        <w:pStyle w:val="Para 037"/>
      </w:pPr>
      <w:r>
        <w:t/>
      </w:r>
    </w:p>
    <w:p>
      <w:pPr>
        <w:pStyle w:val="4 Block"/>
      </w:pPr>
    </w:p>
    <w:p>
      <w:pPr>
        <w:pStyle w:val="Para 037"/>
      </w:pPr>
      <w:r>
        <w:t/>
      </w:r>
    </w:p>
    <w:p>
      <w:pPr>
        <w:pStyle w:val="Normal"/>
      </w:pPr>
      <w:r>
        <w:t>[root@server1 conky-1.9.0]#_</w:t>
      </w:r>
    </w:p>
    <w:p>
      <w:pPr>
        <w:pStyle w:val="Para 001"/>
      </w:pPr>
      <w:r>
        <w:t xml:space="preserve">If the configure shell script produces errors instead of running successfully, you will likely need to install the specified </w:t>
      </w:r>
      <w:r>
        <w:rPr>
          <w:rStyle w:val="Text0"/>
        </w:rPr>
        <w:t>shared library</w:t>
      </w:r>
      <w:r>
        <w:t xml:space="preserve"> necessary to support the program, often using a package manager </w:t>
      </w:r>
    </w:p>
    <w:p>
      <w:pPr>
        <w:pStyle w:val="1 Block"/>
      </w:pPr>
    </w:p>
    <w:p>
      <w:bookmarkStart w:id="517" w:name="Chapter_11__Compression__System_12"/>
      <w:pPr>
        <w:pStyle w:val="Heading 1"/>
        <w:pageBreakBefore w:val="on"/>
      </w:pPr>
      <w:r>
        <w:t>Chapter 11 Compression, System Backup, and Software Installation</w:t>
        <w:t xml:space="preserve"> </w:t>
        <w:t>457</w:t>
      </w:r>
      <w:bookmarkEnd w:id="517"/>
    </w:p>
    <w:p>
      <w:pPr>
        <w:pStyle w:val="Para 037"/>
      </w:pPr>
      <w:r>
        <w:t/>
      </w:r>
    </w:p>
    <w:p>
      <w:pPr>
        <w:pStyle w:val="Normal"/>
      </w:pPr>
      <w:r>
        <w:t>as described later in this chapter. Shared libraries are files that contain executable code that can be used by multiple, different programs; rather than implementing that code within a program, most program developers reuse the code from a shared library to save time. If the required shared library is for an optional program feature you can instead choose to disable the optional program feature by specifying an option to the configure script. To see a list of available options for your configure script, you can run the ./configure --help command.</w:t>
      </w:r>
    </w:p>
    <w:p>
      <w:pPr>
        <w:pStyle w:val="Para 001"/>
      </w:pPr>
      <w:r>
        <w:t>After the configure script has run successfully, a Makefile exists in the current directory, as shown in the following output:</w:t>
      </w:r>
    </w:p>
    <w:p>
      <w:pPr>
        <w:pStyle w:val="Normal"/>
      </w:pPr>
      <w:r>
        <w:t xml:space="preserve">[root@server1 conky-1.9.0]# </w:t>
      </w:r>
      <w:r>
        <w:rPr>
          <w:rStyle w:val="Text0"/>
        </w:rPr>
        <w:t>head –2 Makefile</w:t>
      </w:r>
    </w:p>
    <w:p>
      <w:pPr>
        <w:pStyle w:val="Normal"/>
      </w:pPr>
      <w:r>
        <w:t># Makefile.in generated by automake 1.11.5 from Makefile.am.</w:t>
        <w:t xml:space="preserve"> </w:t>
        <w:t xml:space="preserve"># Makefile. Generated from Makefile.in by configure. </w:t>
        <w:t>[root@server1 conky-1.9.0]#_</w:t>
      </w:r>
    </w:p>
    <w:p>
      <w:pPr>
        <w:pStyle w:val="Para 001"/>
      </w:pPr>
      <w:r>
        <w:t>This Makefile contains most of the information and commands necessary to compile the program. Some program source code that you download might contain commented lines that you need to uncomment to enable certain features of the program or to allow the program to compile on your computer architecture. Instructions for these commented areas are documented in the Makefile itself; thus, it is good form to read the Makefile after you run the configure script. You can also edit the Makefile if you want to change the location to which the program is installed. For example, the line prefix=/usr/local within the Makefile installs the program to subdirectories under /usr/local.</w:t>
      </w:r>
    </w:p>
    <w:p>
      <w:pPr>
        <w:pStyle w:val="Para 001"/>
      </w:pPr>
      <w:r>
        <w:t>Next, you must compile the program according to the settings stored in the Makefile by typing the make command while in the source code directory. This typically uses the gcc program to compile the source code files, as shown in the following output:</w:t>
      </w:r>
    </w:p>
    <w:p>
      <w:pPr>
        <w:pStyle w:val="Normal"/>
      </w:pPr>
      <w:r>
        <w:t>[root@server1 conky-1.9.0]#</w:t>
      </w:r>
      <w:r>
        <w:rPr>
          <w:rStyle w:val="Text0"/>
        </w:rPr>
        <w:t xml:space="preserve"> make</w:t>
      </w:r>
    </w:p>
    <w:p>
      <w:pPr>
        <w:pStyle w:val="Normal"/>
      </w:pPr>
      <w:r>
        <w:t>Making all in src</w:t>
      </w:r>
    </w:p>
    <w:p>
      <w:pPr>
        <w:pStyle w:val="Normal"/>
      </w:pPr>
      <w:r>
        <w:t>make[1]: Entering directory '/root/conky-1.9.0/src'</w:t>
        <w:t xml:space="preserve"> </w:t>
        <w:t>make all-am</w:t>
      </w:r>
    </w:p>
    <w:p>
      <w:pPr>
        <w:pStyle w:val="Normal"/>
      </w:pPr>
      <w:r>
        <w:t>make[2]: Entering directory '/root/conky-1.9.0/src'</w:t>
        <w:t xml:space="preserve"> </w:t>
        <w:t xml:space="preserve">gcc -DHAVE_CONFIG_H -I. -DSYSTEM_CONFIG_FILE=\"/usr/local/etc/conky/ </w:t>
        <w:t xml:space="preserve">conky.conf\" -DPACKAGE_LIBDIR=\"/usr/local/lib/conky\" -I/usr/include/ </w:t>
        <w:t xml:space="preserve">freetype2 -I/usr/include/libpng16 -I/usr/include/uuid -I/usr/include/ </w:t>
        <w:t xml:space="preserve">glib-2.0 -I/usr/lib64/glib-2.0/include -Wall -W -MT conky-conf_ </w:t>
        <w:t xml:space="preserve">cookie.o -MD -MP -MF .deps/conky-conf_cookie.Tpo -c -o conky-conf_ </w:t>
        <w:t>cookie.o `test -f 'conf_cookie.c' || echo './'`conf_cookie.c</w:t>
        <w:t xml:space="preserve"> </w:t>
        <w:t>mv -f .deps/conky-conf_cookie.Tpo .deps/conky-conf_cookie.Po</w:t>
        <w:t xml:space="preserve"> </w:t>
        <w:t xml:space="preserve">gcc -DHAVE_CONFIG_H -I. </w:t>
      </w:r>
    </w:p>
    <w:p>
      <w:pPr>
        <w:pStyle w:val="Normal"/>
      </w:pPr>
      <w:r>
        <w:t xml:space="preserve">-DSYSTEM_CONFIG_FILE=\"/usr/local/etc/conky </w:t>
      </w:r>
    </w:p>
    <w:p>
      <w:pPr>
        <w:pStyle w:val="Normal"/>
      </w:pPr>
      <w:r>
        <w:t xml:space="preserve">/conky.conf\" -DPACKAGE_LIBDIR=\"/usr/local/lib/conky\" -I/usr/include </w:t>
        <w:t xml:space="preserve">/freetype2 -I/usr/include/libpng16 -I/usr/include/uuid -I/usr/include </w:t>
        <w:t xml:space="preserve">/glib-2.0 -I/usr/lib64/glib-2.0/include -Wall -W -MT conky-mpd.o -MD </w:t>
        <w:t xml:space="preserve">-MP -MF .deps/conky-mpd.Tpo -c -o conky-mpd.o `test -f 'mpd.c' || echo </w:t>
        <w:t>'./'`mpd.c</w:t>
      </w:r>
    </w:p>
    <w:p>
      <w:pPr>
        <w:pStyle w:val="Normal"/>
      </w:pPr>
      <w:r>
        <w:t>mv -f .deps/conky-mpd.Tpo .deps/conky-mpd.Po</w:t>
      </w:r>
    </w:p>
    <w:p>
      <w:pPr>
        <w:pStyle w:val="Normal"/>
      </w:pPr>
      <w:r>
        <w:t xml:space="preserve">gcc -DHAVE_CONFIG_H -I. </w:t>
      </w:r>
    </w:p>
    <w:p>
      <w:pPr>
        <w:pStyle w:val="Normal"/>
      </w:pPr>
      <w:r>
        <w:t xml:space="preserve">-DSYSTEM_CONFIG_FILE=\"/usr/local/etc/conky/ </w:t>
      </w:r>
    </w:p>
    <w:p>
      <w:pPr>
        <w:pStyle w:val="Normal"/>
      </w:pPr>
      <w:r>
        <w:t xml:space="preserve">conky.conf\" -DPACKAGE_LIBDIR=\"/usr/local/lib/conky\" -I/usr/include/ </w:t>
        <w:t xml:space="preserve">freetype2 -I/usr/include/libpng16 -I/usr/include/uuid -I/usr/include/ </w:t>
        <w:t xml:space="preserve">glib-2.0 -I/usr/lib64/glib-2.0/include -Wall -W -MT conky-libmpdclient </w:t>
        <w:t xml:space="preserve">.o -MD -MP -MF .deps/conky-libmpdclient.Tpo -c -o conky-libmpdclient.o </w:t>
        <w:t>`test -f 'libmpdclient.c' || echo './'`libmpdclient.c</w:t>
        <w:t xml:space="preserve"> </w:t>
        <w:t>mv -f .deps/conky-libmpdclient.Tpo .deps/conky-libmpdclient.Po</w:t>
        <w:t xml:space="preserve"> </w:t>
      </w:r>
      <w:r>
        <w:rPr>
          <w:rStyle w:val="Text0"/>
        </w:rPr>
        <w:t>458</w:t>
      </w:r>
      <w:r>
        <w:t xml:space="preserve"> </w:t>
      </w:r>
      <w:r>
        <w:rPr>
          <w:rStyle w:val="Text0"/>
        </w:rPr>
        <w:t>CompTIA Linux+ and LPIC-1: Guide to Linux Certification</w:t>
      </w:r>
    </w:p>
    <w:p>
      <w:pPr>
        <w:pStyle w:val="Para 037"/>
      </w:pPr>
      <w:r>
        <w:t/>
      </w:r>
    </w:p>
    <w:p>
      <w:bookmarkStart w:id="518" w:name="gcc__DHAVE_CONFIG_H__I___DSYSTEM"/>
      <w:pPr>
        <w:pStyle w:val="Normal"/>
      </w:pPr>
      <w:r>
        <w:t xml:space="preserve">gcc -DHAVE_CONFIG_H -I. -DSYSTEM_CONFIG_FILE=\"/usr/local/etc/conky/ </w:t>
        <w:t xml:space="preserve">conky.conf\" -DPACKAGE_LIBDIR=\"/usr/local/lib/conky\" -I/usr/include/ </w:t>
        <w:t xml:space="preserve">freetype2 -I/usr/include/libpng16 -I/usr/include/uuid -I/usr/include/ </w:t>
        <w:t xml:space="preserve">glib-2.0 -I/usr/lib64/glib-2.0/include -Wall -W -MT conky-moc.o -MD </w:t>
        <w:t xml:space="preserve">-MP -MF .deps/conky-moc.Tpo -c -o conky-moc.o `test -f 'moc.c' || echo </w:t>
        <w:t>'./'`moc.c</w:t>
      </w:r>
      <w:bookmarkEnd w:id="518"/>
    </w:p>
    <w:p>
      <w:pPr>
        <w:pStyle w:val="Normal"/>
      </w:pPr>
      <w:r>
        <w:t>mv -f .deps/conky-moc.Tpo .deps/conky-moc.Po</w:t>
      </w:r>
    </w:p>
    <w:p>
      <w:pPr>
        <w:pStyle w:val="Para 037"/>
      </w:pPr>
      <w:r>
        <w:t/>
      </w:r>
    </w:p>
    <w:p>
      <w:pPr>
        <w:pStyle w:val="4 Block"/>
      </w:pPr>
    </w:p>
    <w:p>
      <w:pPr>
        <w:pStyle w:val="Para 037"/>
      </w:pPr>
      <w:r>
        <w:t/>
      </w:r>
    </w:p>
    <w:p>
      <w:pPr>
        <w:pStyle w:val="Normal"/>
      </w:pPr>
      <w:r>
        <w:t>[root@server1 conky-1.9.0]#_</w:t>
      </w:r>
    </w:p>
    <w:p>
      <w:pPr>
        <w:pStyle w:val="Para 001"/>
      </w:pPr>
      <w:r>
        <w:t>After you compile the source code files, you can copy the program files to the correct location on the filesystem by typing the following command:</w:t>
      </w:r>
    </w:p>
    <w:p>
      <w:pPr>
        <w:pStyle w:val="Normal"/>
      </w:pPr>
      <w:r>
        <w:t xml:space="preserve">[root@server1 conky-1.9.0]# </w:t>
      </w:r>
      <w:r>
        <w:rPr>
          <w:rStyle w:val="Text0"/>
        </w:rPr>
        <w:t>make install</w:t>
      </w:r>
    </w:p>
    <w:p>
      <w:pPr>
        <w:pStyle w:val="Normal"/>
      </w:pPr>
      <w:r>
        <w:t>Making install in src</w:t>
      </w:r>
    </w:p>
    <w:p>
      <w:pPr>
        <w:pStyle w:val="Normal"/>
      </w:pPr>
      <w:r>
        <w:t>make[1]: Entering directory '/root/conky-1.9.0/src'</w:t>
        <w:t xml:space="preserve"> </w:t>
        <w:t>make install-am</w:t>
      </w:r>
    </w:p>
    <w:p>
      <w:pPr>
        <w:pStyle w:val="Normal"/>
      </w:pPr>
      <w:r>
        <w:t>make[2]: Entering directory '/root/conky-1.9.0/src'</w:t>
        <w:t xml:space="preserve"> </w:t>
        <w:t>make[3]: Entering directory '/root/conky-1.9.0/src'</w:t>
        <w:t xml:space="preserve"> /usr/bin/mkdir -p '/usr/local/bin'</w:t>
      </w:r>
    </w:p>
    <w:p>
      <w:pPr>
        <w:pStyle w:val="Normal"/>
      </w:pPr>
      <w:r>
        <w:t xml:space="preserve"> /bin/sh ../libtool --mode=install /usr/bin/install -c conky '/usr/local/bin'</w:t>
        <w:t xml:space="preserve"> </w:t>
        <w:t>libtool: install: /usr/bin/install -c conky /usr/local/bin/conky</w:t>
        <w:t xml:space="preserve"> </w:t>
        <w:t>make[3]: Nothing to be done for 'install-data-am'.</w:t>
        <w:t xml:space="preserve"> </w:t>
        <w:t>make[3]: Leaving directory '/root/conky-1.9.0/src'</w:t>
        <w:t xml:space="preserve"> </w:t>
        <w:t>make[2]: Leaving directory '/root/conky-1.9.0/src'</w:t>
        <w:t xml:space="preserve"> </w:t>
        <w:t>make[1]: Leaving directory '/root/conky-1.9.0/src'</w:t>
        <w:t xml:space="preserve"> </w:t>
        <w:t>Making install in doc</w:t>
      </w:r>
    </w:p>
    <w:p>
      <w:pPr>
        <w:pStyle w:val="Normal"/>
      </w:pPr>
      <w:r>
        <w:t>make[1]: Entering directory '/root/conky-1.9.0/doc'</w:t>
        <w:t xml:space="preserve"> </w:t>
        <w:t>make[2]: Entering directory '/root/conky-1.9.0/doc'</w:t>
        <w:t xml:space="preserve"> </w:t>
        <w:t>make[2]: Nothing to be done for 'install-exec-am'.</w:t>
        <w:t xml:space="preserve"> /usr/bin/mkdir -p '/usr/local/share/man/man1'</w:t>
        <w:t xml:space="preserve"> /usr/bin/install -c -m 644 conky.1 '/usr/local/share/man/man1'</w:t>
        <w:t xml:space="preserve"> </w:t>
        <w:t>make[2]: Leaving directory '/root/conky-1.9.0/doc'</w:t>
        <w:t xml:space="preserve"> </w:t>
        <w:t>make[1]: Leaving directory '/root/conky-1.9.0/doc'</w:t>
      </w:r>
    </w:p>
    <w:p>
      <w:pPr>
        <w:pStyle w:val="Para 037"/>
      </w:pPr>
      <w:r>
        <w:t/>
      </w:r>
    </w:p>
    <w:p>
      <w:pPr>
        <w:pStyle w:val="4 Block"/>
      </w:pPr>
    </w:p>
    <w:p>
      <w:pPr>
        <w:pStyle w:val="Para 037"/>
      </w:pPr>
      <w:r>
        <w:t/>
      </w:r>
    </w:p>
    <w:p>
      <w:pPr>
        <w:pStyle w:val="Normal"/>
      </w:pPr>
      <w:r>
        <w:t>[root@server1 conky-1.9.0]#_</w:t>
      </w:r>
    </w:p>
    <w:p>
      <w:pPr>
        <w:pStyle w:val="Para 001"/>
      </w:pPr>
      <w:r>
        <w:t>After the program files are copied to the appropriate directories, you can remove the source code directory and tarball and locate the main binary file for the program, as shown in the following example:</w:t>
      </w:r>
    </w:p>
    <w:p>
      <w:pPr>
        <w:pStyle w:val="Normal"/>
      </w:pPr>
      <w:r>
        <w:t xml:space="preserve">[root@server1 conky-1.9.0]# </w:t>
      </w:r>
      <w:r>
        <w:rPr>
          <w:rStyle w:val="Text0"/>
        </w:rPr>
        <w:t>cd ..</w:t>
      </w:r>
    </w:p>
    <w:p>
      <w:pPr>
        <w:pStyle w:val="Normal"/>
      </w:pPr>
      <w:r>
        <w:t xml:space="preserve">[root@server1 ~]# </w:t>
      </w:r>
      <w:r>
        <w:rPr>
          <w:rStyle w:val="Text0"/>
        </w:rPr>
        <w:t>rm -Rf conky-1.9.0</w:t>
      </w:r>
    </w:p>
    <w:p>
      <w:pPr>
        <w:pStyle w:val="Para 005"/>
      </w:pPr>
      <w:r>
        <w:rPr>
          <w:rStyle w:val="Text0"/>
        </w:rPr>
        <w:t xml:space="preserve">[root@server1 ~]# </w:t>
      </w:r>
      <w:r>
        <w:t>rm -f conky-1.9.0.tar.bz2</w:t>
      </w:r>
    </w:p>
    <w:p>
      <w:pPr>
        <w:pStyle w:val="Normal"/>
      </w:pPr>
      <w:r>
        <w:t xml:space="preserve">[root@server1 ~]# </w:t>
      </w:r>
      <w:r>
        <w:rPr>
          <w:rStyle w:val="Text0"/>
        </w:rPr>
        <w:t>which conky</w:t>
      </w:r>
    </w:p>
    <w:p>
      <w:pPr>
        <w:pStyle w:val="Normal"/>
      </w:pPr>
      <w:r>
        <w:t>/usr/local/bin/conky</w:t>
      </w:r>
    </w:p>
    <w:p>
      <w:pPr>
        <w:pStyle w:val="Normal"/>
      </w:pPr>
      <w:r>
        <w:t>[root@server1 ~]#_</w:t>
      </w:r>
    </w:p>
    <w:p>
      <w:pPr>
        <w:pStyle w:val="Para 001"/>
      </w:pPr>
      <w:r>
        <w:t>Finally, you can view the conky manual page, and then switch to a desktop environment and run the command conky&amp; within a graphical terminal to execute the conky program, as shown in Figure 11-3.</w:t>
      </w:r>
    </w:p>
    <w:p>
      <w:pPr>
        <w:pStyle w:val="1 Block"/>
      </w:pPr>
    </w:p>
    <w:p>
      <w:bookmarkStart w:id="519" w:name="Chapter_11__Compression__System_13"/>
      <w:pPr>
        <w:pStyle w:val="Heading 1"/>
        <w:pageBreakBefore w:val="on"/>
      </w:pPr>
      <w:r>
        <w:t>Chapter 11 Compression, System Backup, and Software Installation</w:t>
        <w:t xml:space="preserve"> </w:t>
        <w:t>459</w:t>
      </w:r>
      <w:bookmarkEnd w:id="519"/>
    </w:p>
    <w:p>
      <w:pPr>
        <w:pStyle w:val="Para 037"/>
      </w:pPr>
      <w:r>
        <w:t/>
      </w:r>
    </w:p>
    <w:p>
      <w:pPr>
        <w:pStyle w:val="Para 005"/>
      </w:pPr>
      <w:r>
        <w:rPr>
          <w:rStyle w:val="Text2"/>
        </w:rPr>
        <w:t xml:space="preserve">Figure 11-3 </w:t>
      </w:r>
      <w:r>
        <w:t>The conky program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86100" cy="2844800"/>
            <wp:effectExtent l="0" r="0" t="0" b="0"/>
            <wp:wrapTopAndBottom/>
            <wp:docPr id="233" name="index-475_1.png" descr="index-475_1.png"/>
            <wp:cNvGraphicFramePr>
              <a:graphicFrameLocks noChangeAspect="1"/>
            </wp:cNvGraphicFramePr>
            <a:graphic>
              <a:graphicData uri="http://schemas.openxmlformats.org/drawingml/2006/picture">
                <pic:pic>
                  <pic:nvPicPr>
                    <pic:cNvPr id="0" name="index-475_1.png" descr="index-475_1.png"/>
                    <pic:cNvPicPr/>
                  </pic:nvPicPr>
                  <pic:blipFill>
                    <a:blip r:embed="rId237"/>
                    <a:stretch>
                      <a:fillRect/>
                    </a:stretch>
                  </pic:blipFill>
                  <pic:spPr>
                    <a:xfrm>
                      <a:off x="0" y="0"/>
                      <a:ext cx="3086100" cy="2844800"/>
                    </a:xfrm>
                    <a:prstGeom prst="rect">
                      <a:avLst/>
                    </a:prstGeom>
                  </pic:spPr>
                </pic:pic>
              </a:graphicData>
            </a:graphic>
          </wp:anchor>
        </w:drawing>
      </w:r>
    </w:p>
    <w:p>
      <w:pPr>
        <w:pStyle w:val="Para 037"/>
      </w:pPr>
      <w:r>
        <w:t/>
      </w:r>
    </w:p>
    <w:p>
      <w:pPr>
        <w:pStyle w:val="Para 016"/>
      </w:pPr>
      <w:r>
        <w:t>Working with the Red Hat Package Manager (RPM)</w:t>
      </w:r>
    </w:p>
    <w:p>
      <w:pPr>
        <w:pStyle w:val="Normal"/>
      </w:pPr>
      <w:r>
        <w:t>RPM is the most widely used format for Linux software distributed via the Internet on distributions derived from Red Hat Linux. RPM packages have filenames that indicate the hardware architecture for which the software was compiled and end with the .rpm extension. The following output indicates that the bluefish RPM package (a web page editor) version 2.2.12-6 was compiled for Fedora 36 (fc36) on the Intel x86_64 platform:</w:t>
      </w:r>
    </w:p>
    <w:p>
      <w:pPr>
        <w:pStyle w:val="Normal"/>
      </w:pPr>
      <w:r>
        <w:t xml:space="preserve">[root@server1 ~]# </w:t>
      </w:r>
      <w:r>
        <w:rPr>
          <w:rStyle w:val="Text0"/>
        </w:rPr>
        <w:t>ls –F</w:t>
      </w:r>
    </w:p>
    <w:p>
      <w:pPr>
        <w:pStyle w:val="Normal"/>
      </w:pPr>
      <w:r>
        <w:t>Desktop/ bluefish-2.2.12-6.fc36.x86_64.rpm</w:t>
        <w:t xml:space="preserve"> </w:t>
        <w:t>[root@server1 ~]#_</w:t>
      </w:r>
    </w:p>
    <w:p>
      <w:pPr>
        <w:pStyle w:val="Para 001"/>
      </w:pPr>
      <w:r>
        <w:t xml:space="preserve">To install an RPM package, you can use the –i option to the </w:t>
      </w:r>
      <w:r>
        <w:rPr>
          <w:rStyle w:val="Text6"/>
        </w:rPr>
        <w:t>rpm</w:t>
      </w:r>
      <w:r>
        <w:rPr>
          <w:rStyle w:val="Text0"/>
        </w:rPr>
        <w:t xml:space="preserve"> command</w:t>
      </w:r>
      <w:r>
        <w:t>. In addition, you can use the –v and –h options to print the verbose information and hash marks, respectively, during installation.</w:t>
      </w:r>
    </w:p>
    <w:p>
      <w:pPr>
        <w:pStyle w:val="Para 001"/>
      </w:pPr>
      <w:r>
        <w:t xml:space="preserve">Some RPM packages require that other RPM packages or shared libraries be installed on your system first. This type of relationship is known as a </w:t>
      </w:r>
      <w:r>
        <w:rPr>
          <w:rStyle w:val="Text0"/>
        </w:rPr>
        <w:t>package dependency</w:t>
      </w:r>
      <w:r>
        <w:t>. If you attempt to install an RPM package that has package dependencies, you receive an error message that indicates the packages and shared libraries that need to be installed first. After installing these prerequisites, you can successfully install your desired RPM package. Say, for example, that you download the RPM package for the Bluefish web page editor and run the following command to install it:</w:t>
      </w:r>
    </w:p>
    <w:p>
      <w:pPr>
        <w:pStyle w:val="Normal"/>
      </w:pPr>
      <w:r>
        <w:t xml:space="preserve">[root@server1 ~]# </w:t>
      </w:r>
      <w:r>
        <w:rPr>
          <w:rStyle w:val="Text0"/>
        </w:rPr>
        <w:t xml:space="preserve">rpm –ivh bluefish-2.2.12-6.fc36.x86_64.rpm </w:t>
      </w:r>
      <w:r>
        <w:t>error: Failed dependencies:</w:t>
      </w:r>
    </w:p>
    <w:p>
      <w:pPr>
        <w:pStyle w:val="Normal"/>
      </w:pPr>
      <w:r>
        <w:t xml:space="preserve">bluefish-shared-data = 2.2.12-6.fc36 is needed by </w:t>
      </w:r>
    </w:p>
    <w:p>
      <w:pPr>
        <w:pStyle w:val="Para 001"/>
      </w:pPr>
      <w:r>
        <w:t>bluefish-2.2.12-6.fc36.x86_64</w:t>
      </w:r>
    </w:p>
    <w:p>
      <w:bookmarkStart w:id="520" w:name="460____CompTIA_Linux__and_LPIC_1"/>
      <w:pPr>
        <w:pStyle w:val="Para 005"/>
      </w:pPr>
      <w:r>
        <w:t>460</w:t>
      </w:r>
      <w:r>
        <w:rPr>
          <w:rStyle w:val="Text0"/>
        </w:rPr>
        <w:t xml:space="preserve"> </w:t>
      </w:r>
      <w:r>
        <w:t>CompTIA Linux+ and LPIC-1: Guide to Linux Certification</w:t>
      </w:r>
      <w:bookmarkEnd w:id="520"/>
    </w:p>
    <w:p>
      <w:pPr>
        <w:pStyle w:val="Para 037"/>
      </w:pPr>
      <w:r>
        <w:t/>
      </w:r>
    </w:p>
    <w:p>
      <w:pPr>
        <w:pStyle w:val="Normal"/>
      </w:pPr>
      <w:r>
        <w:t xml:space="preserve">libgucharmap_2_90.so.7()(64bit) is needed by </w:t>
      </w:r>
    </w:p>
    <w:p>
      <w:pPr>
        <w:pStyle w:val="Para 001"/>
      </w:pPr>
      <w:r>
        <w:t xml:space="preserve">bluefish-2.2.12-6.fc36.x86_64 </w:t>
      </w:r>
    </w:p>
    <w:p>
      <w:pPr>
        <w:pStyle w:val="Normal"/>
      </w:pPr>
      <w:r>
        <w:t>[root@server1 ~]#_</w:t>
      </w:r>
    </w:p>
    <w:p>
      <w:pPr>
        <w:pStyle w:val="Para 001"/>
      </w:pPr>
      <w:r>
        <w:t>The error shown in the preceding output indicates that there are two package dependencies for the Bluefish RPM package called bluefish-shared-data and libgucharmap. Consequently, you must download the bluefish-shared-data package and libgucharmap shared library (part of the gucharmap-libs package) for your architecture. Following this, you can run the following command to install all three packages:</w:t>
      </w:r>
    </w:p>
    <w:p>
      <w:pPr>
        <w:pStyle w:val="Normal"/>
      </w:pPr>
      <w:r>
        <w:t xml:space="preserve">[root@server1 ~]# </w:t>
      </w:r>
      <w:r>
        <w:rPr>
          <w:rStyle w:val="Text0"/>
        </w:rPr>
        <w:t>rpm –ivh bluefish-2.2.12-6.fc36.x86_64.rpm bluefish-shared-</w:t>
        <w:t>data-2.2.12-6.fc36.noarch.rpm gucharmap-libs-14.0.3-1.fc36.x86_64.rpm</w:t>
      </w:r>
      <w:r>
        <w:t xml:space="preserve"> </w:t>
        <w:t>Verifying... ####################### [100%]</w:t>
        <w:t xml:space="preserve"> </w:t>
        <w:t>Preparing... ####################### [100%]</w:t>
        <w:t xml:space="preserve"> </w:t>
        <w:t>Updating / installing...</w:t>
      </w:r>
    </w:p>
    <w:p>
      <w:pPr>
        <w:pStyle w:val="Para 001"/>
      </w:pPr>
      <w:r>
        <w:t>1:gucharmap-libs-14.0.3-1.fc36 ####################### [ 33%]</w:t>
      </w:r>
    </w:p>
    <w:p>
      <w:pPr>
        <w:pStyle w:val="Para 001"/>
      </w:pPr>
      <w:r>
        <w:t>2:bluefish-shared-data-2.2.12-6.fc3####################### [ 67%]</w:t>
      </w:r>
    </w:p>
    <w:p>
      <w:pPr>
        <w:pStyle w:val="Para 001"/>
      </w:pPr>
      <w:r>
        <w:t>3:bluefish-2.2.12-6.fc36 ####################### [100%]</w:t>
        <w:t xml:space="preserve"> </w:t>
        <w:t>[root@server1 ~]#_</w:t>
      </w:r>
    </w:p>
    <w:p>
      <w:pPr>
        <w:pStyle w:val="Para 001"/>
      </w:pPr>
      <w:r>
        <w:t>After you install an RPM package, the RPM database (stored within files in the /var/lib/rpm direc-tory) is updated to contain information about the package and the files contained within. To query the full package name after installation, you can use the –q (query) option to the rpm command followed by the common name of the package:</w:t>
      </w:r>
    </w:p>
    <w:p>
      <w:pPr>
        <w:pStyle w:val="Normal"/>
      </w:pPr>
      <w:r>
        <w:t xml:space="preserve">[root@server1 ~]# </w:t>
      </w:r>
      <w:r>
        <w:rPr>
          <w:rStyle w:val="Text0"/>
        </w:rPr>
        <w:t>rpm –q bluefish</w:t>
      </w:r>
    </w:p>
    <w:p>
      <w:pPr>
        <w:pStyle w:val="Normal"/>
      </w:pPr>
      <w:r>
        <w:t xml:space="preserve">bluefish-2.2.12-6.fc36.x86_64 </w:t>
      </w:r>
    </w:p>
    <w:p>
      <w:pPr>
        <w:pStyle w:val="Normal"/>
      </w:pPr>
      <w:r>
        <w:t>[root@server1 ~]#_</w:t>
      </w:r>
    </w:p>
    <w:p>
      <w:pPr>
        <w:pStyle w:val="Para 001"/>
      </w:pPr>
      <w:r>
        <w:t>In addition, you can add the –i (info) option to the preceding command to display the detailed package information for the bluefish package:</w:t>
      </w:r>
    </w:p>
    <w:p>
      <w:pPr>
        <w:pStyle w:val="Normal"/>
      </w:pPr>
      <w:r>
        <w:t xml:space="preserve">[root@server1 ~]# </w:t>
      </w:r>
      <w:r>
        <w:rPr>
          <w:rStyle w:val="Text0"/>
        </w:rPr>
        <w:t>rpm –qi bluefish</w:t>
      </w:r>
    </w:p>
    <w:p>
      <w:pPr>
        <w:pStyle w:val="Normal"/>
      </w:pPr>
      <w:r>
        <w:t>Name : bluefish</w:t>
      </w:r>
    </w:p>
    <w:p>
      <w:pPr>
        <w:pStyle w:val="Normal"/>
      </w:pPr>
      <w:r>
        <w:t>Version : 2.2.12</w:t>
      </w:r>
    </w:p>
    <w:p>
      <w:pPr>
        <w:pStyle w:val="Normal"/>
      </w:pPr>
      <w:r>
        <w:t>Release : 6.fc36</w:t>
      </w:r>
    </w:p>
    <w:p>
      <w:pPr>
        <w:pStyle w:val="Normal"/>
      </w:pPr>
      <w:r>
        <w:t>Architecture: x86_64</w:t>
      </w:r>
    </w:p>
    <w:p>
      <w:pPr>
        <w:pStyle w:val="Normal"/>
      </w:pPr>
      <w:r>
        <w:t>Install Date: Mon 26 Sep 2023 01:14:29 PM EDT</w:t>
      </w:r>
    </w:p>
    <w:p>
      <w:pPr>
        <w:pStyle w:val="Normal"/>
      </w:pPr>
      <w:r>
        <w:t>Group : Unspecified</w:t>
      </w:r>
    </w:p>
    <w:p>
      <w:pPr>
        <w:pStyle w:val="Normal"/>
      </w:pPr>
      <w:r>
        <w:t>Size : 1739019</w:t>
      </w:r>
    </w:p>
    <w:p>
      <w:pPr>
        <w:pStyle w:val="Normal"/>
      </w:pPr>
      <w:r>
        <w:t>License : GPLv3+</w:t>
      </w:r>
    </w:p>
    <w:p>
      <w:pPr>
        <w:pStyle w:val="Normal"/>
      </w:pPr>
      <w:r>
        <w:t>Signature : RSA/SHA256, Wed 02 Feb 2023 10:23:18 AM EST, Key ID 999f7cbf38ab71f4</w:t>
        <w:t xml:space="preserve"> </w:t>
        <w:t>Source RPM : bluefish-2.2.12-6.fc36.src.rpm</w:t>
      </w:r>
    </w:p>
    <w:p>
      <w:pPr>
        <w:pStyle w:val="Normal"/>
      </w:pPr>
      <w:r>
        <w:t>Build Date : Wed 02 Feb 2022 10:19:27 AM EST</w:t>
      </w:r>
    </w:p>
    <w:p>
      <w:pPr>
        <w:pStyle w:val="Normal"/>
      </w:pPr>
      <w:r>
        <w:t>Build Host : buildhw-x86-15.iad2.fedoraproject.org</w:t>
        <w:t xml:space="preserve"> </w:t>
        <w:t>Packager : Fedora Project</w:t>
      </w:r>
    </w:p>
    <w:p>
      <w:pPr>
        <w:pStyle w:val="Normal"/>
      </w:pPr>
      <w:r>
        <w:t>Vendor : Fedora Project</w:t>
      </w:r>
    </w:p>
    <w:p>
      <w:pPr>
        <w:pStyle w:val="Normal"/>
      </w:pPr>
      <w:r>
        <w:t xml:space="preserve">URL : http </w:t>
        <w:t>://bluefish.openoffice.nl/</w:t>
        <w:t xml:space="preserve"> </w:t>
        <w:t xml:space="preserve">Bug URL : https </w:t>
        <w:t>://bugz.fedoraproject.org/bluefish</w:t>
        <w:t xml:space="preserve"> </w:t>
        <w:t>Summary : web development application for experienced users</w:t>
        <w:t xml:space="preserve"> </w:t>
        <w:t>Description :</w:t>
      </w:r>
    </w:p>
    <w:p>
      <w:pPr>
        <w:pStyle w:val="Normal"/>
      </w:pPr>
      <w:r>
        <w:t xml:space="preserve">Bluefish is a powerful editor for experienced web designers and </w:t>
        <w:t xml:space="preserve">programmers. Bluefish supports many programming and markup languages, </w:t>
        <w:t xml:space="preserve">but it focuses on editing dynamic and interactive websites. </w:t>
        <w:t>[root@server1 ~]#_</w:t>
      </w:r>
    </w:p>
    <w:p>
      <w:pPr>
        <w:pStyle w:val="1 Block"/>
      </w:pPr>
    </w:p>
    <w:p>
      <w:bookmarkStart w:id="521" w:name="Chapter_11__Compression__System_14"/>
      <w:pPr>
        <w:pStyle w:val="Heading 1"/>
        <w:pageBreakBefore w:val="on"/>
      </w:pPr>
      <w:r>
        <w:t>Chapter 11 Compression, System Backup, and Software Installation</w:t>
        <w:t xml:space="preserve"> </w:t>
        <w:t>461</w:t>
      </w:r>
      <w:bookmarkEnd w:id="521"/>
    </w:p>
    <w:p>
      <w:pPr>
        <w:pStyle w:val="Para 037"/>
      </w:pPr>
      <w:r>
        <w:t/>
      </w:r>
    </w:p>
    <w:p>
      <w:pPr>
        <w:pStyle w:val="Para 001"/>
      </w:pPr>
      <w:r>
        <w:t>Because the Red Hat Package Manager keeps track of all installed files, you can find the execut-able file for the Bluefish program by using the –q and –l (list) options followed by the RPM package name to list all files contained within the package. The following command lists the first 10 files in the bluefish package:</w:t>
      </w:r>
    </w:p>
    <w:p>
      <w:pPr>
        <w:pStyle w:val="Normal"/>
      </w:pPr>
      <w:r>
        <w:t xml:space="preserve">[root@server1 ~]# </w:t>
      </w:r>
      <w:r>
        <w:rPr>
          <w:rStyle w:val="Text0"/>
        </w:rPr>
        <w:t>rpm –ql bluefish</w:t>
      </w:r>
    </w:p>
    <w:p>
      <w:pPr>
        <w:pStyle w:val="Normal"/>
      </w:pPr>
      <w:r>
        <w:t>/usr/bin/bluefish</w:t>
      </w:r>
    </w:p>
    <w:p>
      <w:pPr>
        <w:pStyle w:val="Normal"/>
      </w:pPr>
      <w:r>
        <w:t>/usr/lib64/bluefish</w:t>
      </w:r>
    </w:p>
    <w:p>
      <w:pPr>
        <w:pStyle w:val="Normal"/>
      </w:pPr>
      <w:r>
        <w:t>/usr/lib64/bluefish/about.so</w:t>
      </w:r>
    </w:p>
    <w:p>
      <w:pPr>
        <w:pStyle w:val="Normal"/>
      </w:pPr>
      <w:r>
        <w:t>/usr/lib64/bluefish/charmap.so</w:t>
      </w:r>
    </w:p>
    <w:p>
      <w:pPr>
        <w:pStyle w:val="Normal"/>
      </w:pPr>
      <w:r>
        <w:t>/usr/lib64/bluefish/entities.so</w:t>
      </w:r>
    </w:p>
    <w:p>
      <w:pPr>
        <w:pStyle w:val="Normal"/>
      </w:pPr>
      <w:r>
        <w:t>/usr/lib64/bluefish/htmlbar.so</w:t>
      </w:r>
    </w:p>
    <w:p>
      <w:pPr>
        <w:pStyle w:val="Normal"/>
      </w:pPr>
      <w:r>
        <w:t>/usr/lib64/bluefish/infbrowser.so</w:t>
      </w:r>
    </w:p>
    <w:p>
      <w:pPr>
        <w:pStyle w:val="Normal"/>
      </w:pPr>
      <w:r>
        <w:t>/usr/lib64/bluefish/snippets.so</w:t>
      </w:r>
    </w:p>
    <w:p>
      <w:pPr>
        <w:pStyle w:val="Normal"/>
      </w:pPr>
      <w:r>
        <w:t>/usr/lib64/bluefish/zencoding.so</w:t>
      </w:r>
    </w:p>
    <w:p>
      <w:pPr>
        <w:pStyle w:val="Normal"/>
      </w:pPr>
      <w:r>
        <w:t>/usr/share/licenses/bluefish</w:t>
      </w:r>
    </w:p>
    <w:p>
      <w:pPr>
        <w:pStyle w:val="Normal"/>
      </w:pPr>
      <w:r>
        <w:t>/usr/share/licenses/bluefish/COPYING</w:t>
      </w:r>
    </w:p>
    <w:p>
      <w:pPr>
        <w:pStyle w:val="Normal"/>
      </w:pPr>
      <w:r>
        <w:t>[root@server1 ~]#_</w:t>
      </w:r>
    </w:p>
    <w:p>
      <w:pPr>
        <w:pStyle w:val="Para 001"/>
      </w:pPr>
      <w:r>
        <w:t>From the preceding output, you can see that the pathname to the executable file is /usr/bin/ bluefish, which resides in a directory in the PATH variable. Upon execution in a desktop environ-ment, you see the screen depicted in Figure 11-4.</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32200" cy="2717800"/>
            <wp:effectExtent l="0" r="0" t="0" b="0"/>
            <wp:wrapTopAndBottom/>
            <wp:docPr id="234" name="index-477_1.png" descr="index-477_1.png"/>
            <wp:cNvGraphicFramePr>
              <a:graphicFrameLocks noChangeAspect="1"/>
            </wp:cNvGraphicFramePr>
            <a:graphic>
              <a:graphicData uri="http://schemas.openxmlformats.org/drawingml/2006/picture">
                <pic:pic>
                  <pic:nvPicPr>
                    <pic:cNvPr id="0" name="index-477_1.png" descr="index-477_1.png"/>
                    <pic:cNvPicPr/>
                  </pic:nvPicPr>
                  <pic:blipFill>
                    <a:blip r:embed="rId238"/>
                    <a:stretch>
                      <a:fillRect/>
                    </a:stretch>
                  </pic:blipFill>
                  <pic:spPr>
                    <a:xfrm>
                      <a:off x="0" y="0"/>
                      <a:ext cx="3632200" cy="2717800"/>
                    </a:xfrm>
                    <a:prstGeom prst="rect">
                      <a:avLst/>
                    </a:prstGeom>
                  </pic:spPr>
                </pic:pic>
              </a:graphicData>
            </a:graphic>
          </wp:anchor>
        </w:drawing>
      </w:r>
    </w:p>
    <w:p>
      <w:pPr>
        <w:pStyle w:val="Para 037"/>
      </w:pPr>
      <w:r>
        <w:t/>
      </w:r>
    </w:p>
    <w:p>
      <w:pPr>
        <w:pStyle w:val="Para 005"/>
      </w:pPr>
      <w:r>
        <w:rPr>
          <w:rStyle w:val="Text2"/>
        </w:rPr>
        <w:t xml:space="preserve">Figure 11-4 </w:t>
      </w:r>
      <w:r>
        <w:t>The Bluefish program</w:t>
      </w:r>
    </w:p>
    <w:p>
      <w:pPr>
        <w:pStyle w:val="Para 037"/>
      </w:pPr>
      <w:r>
        <w:t/>
      </w:r>
    </w:p>
    <w:p>
      <w:pPr>
        <w:pStyle w:val="Para 033"/>
      </w:pPr>
      <w:r>
        <w:t>eam</w:t>
      </w:r>
    </w:p>
    <w:p>
      <w:pPr>
        <w:pStyle w:val="Para 033"/>
      </w:pPr>
      <w:r>
        <w:t>v T</w:t>
      </w:r>
    </w:p>
    <w:p>
      <w:pPr>
        <w:pStyle w:val="Para 037"/>
      </w:pPr>
      <w:r>
        <w:t/>
      </w:r>
    </w:p>
    <w:p>
      <w:pPr>
        <w:pStyle w:val="Para 033"/>
      </w:pPr>
      <w:r>
        <w:t>ce: Bluefish De</w:t>
      </w:r>
    </w:p>
    <w:p>
      <w:pPr>
        <w:pStyle w:val="Para 033"/>
      </w:pPr>
      <w:r>
        <w:t>Sour</w:t>
      </w:r>
    </w:p>
    <w:p>
      <w:pPr>
        <w:pStyle w:val="Para 037"/>
      </w:pPr>
      <w:r>
        <w:t/>
      </w:r>
    </w:p>
    <w:p>
      <w:pPr>
        <w:pStyle w:val="Para 001"/>
      </w:pPr>
      <w:r>
        <w:t>Conversely, you can find out to which RPM package a certain file belongs by using the –q and –f (file) options with the rpm command, followed by the filename:</w:t>
      </w:r>
    </w:p>
    <w:p>
      <w:pPr>
        <w:pStyle w:val="Para 005"/>
      </w:pPr>
      <w:r>
        <w:rPr>
          <w:rStyle w:val="Text0"/>
        </w:rPr>
        <w:t xml:space="preserve">[root@server1 ~]# </w:t>
      </w:r>
      <w:r>
        <w:t>rpm –qf /usr/bin/bluefish</w:t>
      </w:r>
    </w:p>
    <w:p>
      <w:pPr>
        <w:pStyle w:val="Normal"/>
      </w:pPr>
      <w:r>
        <w:t xml:space="preserve">bluefish-2.2.12-6.fc36.x86_64 </w:t>
      </w:r>
    </w:p>
    <w:p>
      <w:pPr>
        <w:pStyle w:val="Normal"/>
      </w:pPr>
      <w:r>
        <w:t>[root@server1 ~]#_</w:t>
      </w:r>
    </w:p>
    <w:p>
      <w:bookmarkStart w:id="522" w:name="462____CompTIA_Linux__and_LPIC_1"/>
      <w:pPr>
        <w:pStyle w:val="Para 005"/>
      </w:pPr>
      <w:r>
        <w:t>462</w:t>
      </w:r>
      <w:r>
        <w:rPr>
          <w:rStyle w:val="Text0"/>
        </w:rPr>
        <w:t xml:space="preserve"> </w:t>
      </w:r>
      <w:r>
        <w:t>CompTIA Linux+ and LPIC-1: Guide to Linux Certification</w:t>
      </w:r>
      <w:bookmarkEnd w:id="522"/>
    </w:p>
    <w:p>
      <w:pPr>
        <w:pStyle w:val="Para 037"/>
      </w:pPr>
      <w:r>
        <w:t/>
      </w:r>
    </w:p>
    <w:p>
      <w:pPr>
        <w:pStyle w:val="Para 001"/>
      </w:pPr>
      <w:r>
        <w:t>To remove an RPM package from the system, you can use the –e option to the rpm command; all files that belong to the package will be removed as well. To remove the bluefish and bluefish-shared-data RPM packages and verify the deletion, you can use the following commands:</w:t>
      </w:r>
    </w:p>
    <w:p>
      <w:pPr>
        <w:pStyle w:val="Para 005"/>
      </w:pPr>
      <w:r>
        <w:rPr>
          <w:rStyle w:val="Text0"/>
        </w:rPr>
        <w:t xml:space="preserve">[root@server1 ~]# </w:t>
      </w:r>
      <w:r>
        <w:t>rpm –e bluefish bluefish-shared-data</w:t>
      </w:r>
      <w:r>
        <w:rPr>
          <w:rStyle w:val="Text0"/>
        </w:rPr>
        <w:t xml:space="preserve"> </w:t>
        <w:t xml:space="preserve">[root@server1 ~]# </w:t>
      </w:r>
      <w:r>
        <w:t>rpm –q bluefish bluefish-shared-data</w:t>
      </w:r>
      <w:r>
        <w:rPr>
          <w:rStyle w:val="Text0"/>
        </w:rPr>
        <w:t xml:space="preserve"> </w:t>
        <w:t>package bluefish is not installed</w:t>
      </w:r>
    </w:p>
    <w:p>
      <w:pPr>
        <w:pStyle w:val="Normal"/>
      </w:pPr>
      <w:r>
        <w:t>package bluefish-shared-data is not installed</w:t>
      </w:r>
    </w:p>
    <w:p>
      <w:pPr>
        <w:pStyle w:val="Normal"/>
      </w:pPr>
      <w:r>
        <w:t>[root@server1 ~]#_</w:t>
      </w:r>
    </w:p>
    <w:p>
      <w:pPr>
        <w:pStyle w:val="Para 001"/>
      </w:pPr>
      <w:r>
        <w:t>Table 11-8 displays a list of common options used with the rpm command.</w:t>
      </w:r>
    </w:p>
    <w:p>
      <w:pPr>
        <w:pStyle w:val="Para 037"/>
      </w:pPr>
      <w:r>
        <w:t/>
      </w:r>
    </w:p>
    <w:p>
      <w:pPr>
        <w:pStyle w:val="Para 005"/>
      </w:pPr>
      <w:r>
        <w:rPr>
          <w:rStyle w:val="Text2"/>
        </w:rPr>
        <w:t xml:space="preserve">Table 11-8 </w:t>
      </w:r>
      <w:r>
        <w:t>Common options used with the rpm command</w:t>
      </w:r>
    </w:p>
    <w:p>
      <w:pPr>
        <w:pStyle w:val="Para 037"/>
      </w:pPr>
      <w:r>
        <w:t/>
      </w:r>
    </w:p>
    <w:p>
      <w:pPr>
        <w:pStyle w:val="Para 021"/>
      </w:pPr>
      <w:r>
        <w:t>Option</w:t>
      </w:r>
      <w:r>
        <w:rPr>
          <w:rStyle w:val="Text1"/>
        </w:rPr>
        <w:t xml:space="preserve"> </w:t>
      </w:r>
      <w:r>
        <w:t>Description</w:t>
      </w:r>
    </w:p>
    <w:p>
      <w:pPr>
        <w:pStyle w:val="Para 002"/>
      </w:pPr>
      <w:r>
        <w:t>-a</w:t>
      </w:r>
      <w:r>
        <w:rPr>
          <w:rStyle w:val="Text3"/>
        </w:rPr>
        <w:t xml:space="preserve"> </w:t>
      </w:r>
      <w:r>
        <w:t xml:space="preserve">Displays all package names installed on the system (when used with the </w:t>
      </w:r>
    </w:p>
    <w:p>
      <w:pPr>
        <w:pStyle w:val="Para 026"/>
      </w:pPr>
      <w:r>
        <w:t>–q</w:t>
        <w:t xml:space="preserve"> option).</w:t>
      </w:r>
    </w:p>
    <w:p>
      <w:pPr>
        <w:pStyle w:val="Para 002"/>
      </w:pPr>
      <w:r>
        <w:t>--all</w:t>
      </w:r>
    </w:p>
    <w:p>
      <w:pPr>
        <w:pStyle w:val="Para 002"/>
      </w:pPr>
      <w:r>
        <w:t>-c</w:t>
      </w:r>
      <w:r>
        <w:rPr>
          <w:rStyle w:val="Text3"/>
        </w:rPr>
        <w:t xml:space="preserve"> </w:t>
      </w:r>
      <w:r>
        <w:t xml:space="preserve">Displays the locations of the configuration files for a package installed on the </w:t>
      </w:r>
    </w:p>
    <w:p>
      <w:pPr>
        <w:pStyle w:val="Para 026"/>
      </w:pPr>
      <w:r>
        <w:t xml:space="preserve">system (when used with the </w:t>
        <w:t>–q</w:t>
        <w:t xml:space="preserve"> option).</w:t>
      </w:r>
    </w:p>
    <w:p>
      <w:pPr>
        <w:pStyle w:val="Para 002"/>
      </w:pPr>
      <w:r>
        <w:t>--configfiles</w:t>
      </w:r>
    </w:p>
    <w:p>
      <w:pPr>
        <w:pStyle w:val="Para 002"/>
      </w:pPr>
      <w:r>
        <w:t>--dump</w:t>
      </w:r>
      <w:r>
        <w:rPr>
          <w:rStyle w:val="Text3"/>
        </w:rPr>
        <w:t xml:space="preserve"> </w:t>
      </w:r>
      <w:r>
        <w:t xml:space="preserve">Displays detailed information regarding configuration files for a package installed </w:t>
      </w:r>
    </w:p>
    <w:p>
      <w:pPr>
        <w:pStyle w:val="Para 026"/>
      </w:pPr>
      <w:r>
        <w:t xml:space="preserve">on the system (when used following the </w:t>
        <w:t>–q</w:t>
        <w:t xml:space="preserve"> and </w:t>
        <w:t>–c</w:t>
        <w:t xml:space="preserve"> options).</w:t>
      </w:r>
    </w:p>
    <w:p>
      <w:pPr>
        <w:pStyle w:val="Para 002"/>
      </w:pPr>
      <w:r>
        <w:t>-e</w:t>
      </w:r>
      <w:r>
        <w:rPr>
          <w:rStyle w:val="Text3"/>
        </w:rPr>
        <w:t xml:space="preserve"> </w:t>
      </w:r>
      <w:r>
        <w:t>Removes a specified package from the system.</w:t>
      </w:r>
    </w:p>
    <w:p>
      <w:pPr>
        <w:pStyle w:val="Para 002"/>
      </w:pPr>
      <w:r>
        <w:t>--erase</w:t>
      </w:r>
    </w:p>
    <w:p>
      <w:pPr>
        <w:pStyle w:val="Para 002"/>
      </w:pPr>
      <w:r>
        <w:t>-F</w:t>
      </w:r>
      <w:r>
        <w:rPr>
          <w:rStyle w:val="Text3"/>
        </w:rPr>
        <w:t xml:space="preserve"> </w:t>
      </w:r>
      <w:r>
        <w:t>Upgrades a specified package only if an older version exists on the system.</w:t>
      </w:r>
    </w:p>
    <w:p>
      <w:pPr>
        <w:pStyle w:val="Para 002"/>
      </w:pPr>
      <w:r>
        <w:t>--freshen</w:t>
      </w:r>
    </w:p>
    <w:p>
      <w:pPr>
        <w:pStyle w:val="Para 002"/>
      </w:pPr>
      <w:r>
        <w:t>-f</w:t>
      </w:r>
      <w:r>
        <w:rPr>
          <w:rStyle w:val="Text3"/>
        </w:rPr>
        <w:t xml:space="preserve"> </w:t>
      </w:r>
      <w:r>
        <w:t xml:space="preserve">Displays the package to which the specified file belongs (when used with the </w:t>
        <w:t>–q</w:t>
      </w:r>
    </w:p>
    <w:p>
      <w:pPr>
        <w:pStyle w:val="Para 026"/>
      </w:pPr>
      <w:r>
        <w:t>option).</w:t>
      </w:r>
    </w:p>
    <w:p>
      <w:pPr>
        <w:pStyle w:val="Para 002"/>
      </w:pPr>
      <w:r>
        <w:t>--file</w:t>
      </w:r>
    </w:p>
    <w:p>
      <w:pPr>
        <w:pStyle w:val="Para 002"/>
      </w:pPr>
      <w:r>
        <w:t>-h</w:t>
      </w:r>
      <w:r>
        <w:rPr>
          <w:rStyle w:val="Text3"/>
        </w:rPr>
        <w:t xml:space="preserve"> </w:t>
      </w:r>
      <w:r>
        <w:t xml:space="preserve">Prints hash marks on the screen to indicate installation progress (when used with </w:t>
      </w:r>
    </w:p>
    <w:p>
      <w:pPr>
        <w:pStyle w:val="Para 026"/>
      </w:pPr>
      <w:r>
        <w:t xml:space="preserve">the </w:t>
        <w:t>–i</w:t>
        <w:t xml:space="preserve"> option).</w:t>
      </w:r>
    </w:p>
    <w:p>
      <w:pPr>
        <w:pStyle w:val="Para 002"/>
      </w:pPr>
      <w:r>
        <w:t>--hash</w:t>
      </w:r>
    </w:p>
    <w:p>
      <w:pPr>
        <w:pStyle w:val="Para 002"/>
      </w:pPr>
      <w:r>
        <w:t>-i</w:t>
      </w:r>
      <w:r>
        <w:rPr>
          <w:rStyle w:val="Text3"/>
        </w:rPr>
        <w:t xml:space="preserve"> </w:t>
      </w:r>
      <w:r>
        <w:t xml:space="preserve">Installs a specified package (provided the </w:t>
        <w:t>–q</w:t>
        <w:t xml:space="preserve"> option is not used).</w:t>
      </w:r>
    </w:p>
    <w:p>
      <w:pPr>
        <w:pStyle w:val="Para 002"/>
      </w:pPr>
      <w:r>
        <w:t>--install</w:t>
      </w:r>
    </w:p>
    <w:p>
      <w:pPr>
        <w:pStyle w:val="Para 002"/>
      </w:pPr>
      <w:r>
        <w:t>-i</w:t>
      </w:r>
      <w:r>
        <w:rPr>
          <w:rStyle w:val="Text3"/>
        </w:rPr>
        <w:t xml:space="preserve"> </w:t>
      </w:r>
      <w:r>
        <w:t xml:space="preserve">Displays full information about the specified package (when used with the </w:t>
      </w:r>
    </w:p>
    <w:p>
      <w:pPr>
        <w:pStyle w:val="Para 026"/>
      </w:pPr>
      <w:r>
        <w:t>–q</w:t>
        <w:t xml:space="preserve"> option).</w:t>
      </w:r>
    </w:p>
    <w:p>
      <w:pPr>
        <w:pStyle w:val="Para 002"/>
      </w:pPr>
      <w:r>
        <w:t>--info</w:t>
      </w:r>
    </w:p>
    <w:p>
      <w:pPr>
        <w:pStyle w:val="Para 002"/>
      </w:pPr>
      <w:r>
        <w:t>-K</w:t>
      </w:r>
      <w:r>
        <w:rPr>
          <w:rStyle w:val="Text3"/>
        </w:rPr>
        <w:t xml:space="preserve"> </w:t>
      </w:r>
      <w:r>
        <w:t xml:space="preserve">When used before a filename argument, validates the checksum listed within the </w:t>
      </w:r>
    </w:p>
    <w:p>
      <w:pPr>
        <w:pStyle w:val="Para 026"/>
      </w:pPr>
      <w:r>
        <w:t>RPM file.</w:t>
      </w:r>
    </w:p>
    <w:p>
      <w:pPr>
        <w:pStyle w:val="Para 002"/>
      </w:pPr>
      <w:r>
        <w:t>-l</w:t>
      </w:r>
      <w:r>
        <w:rPr>
          <w:rStyle w:val="Text3"/>
        </w:rPr>
        <w:t xml:space="preserve"> </w:t>
      </w:r>
      <w:r>
        <w:t xml:space="preserve">Lists the filenames the specified package comprises (when used with the </w:t>
      </w:r>
    </w:p>
    <w:p>
      <w:pPr>
        <w:pStyle w:val="Para 026"/>
      </w:pPr>
      <w:r>
        <w:t>–q</w:t>
        <w:t xml:space="preserve"> option).</w:t>
      </w:r>
    </w:p>
    <w:p>
      <w:pPr>
        <w:pStyle w:val="Para 002"/>
      </w:pPr>
      <w:r>
        <w:t>--list</w:t>
      </w:r>
    </w:p>
    <w:p>
      <w:pPr>
        <w:pStyle w:val="Para 002"/>
      </w:pPr>
      <w:r>
        <w:t>--nodeps</w:t>
      </w:r>
      <w:r>
        <w:rPr>
          <w:rStyle w:val="Text3"/>
        </w:rPr>
        <w:t xml:space="preserve"> </w:t>
      </w:r>
      <w:r>
        <w:t xml:space="preserve">Forces the RPM to avoid checking for dependencies before installing packages </w:t>
      </w:r>
    </w:p>
    <w:p>
      <w:pPr>
        <w:pStyle w:val="Para 026"/>
      </w:pPr>
      <w:r>
        <w:t xml:space="preserve">(when used following the </w:t>
        <w:t>–i</w:t>
        <w:t xml:space="preserve"> option).</w:t>
      </w:r>
    </w:p>
    <w:p>
      <w:pPr>
        <w:pStyle w:val="Para 002"/>
      </w:pPr>
      <w:r>
        <w:t>-q</w:t>
      </w:r>
      <w:r>
        <w:rPr>
          <w:rStyle w:val="Text3"/>
        </w:rPr>
        <w:t xml:space="preserve"> </w:t>
      </w:r>
      <w:r>
        <w:t>Queries information about packages on the system.</w:t>
      </w:r>
    </w:p>
    <w:p>
      <w:pPr>
        <w:pStyle w:val="Para 002"/>
      </w:pPr>
      <w:r>
        <w:t>--query</w:t>
      </w:r>
    </w:p>
    <w:p>
      <w:pPr>
        <w:pStyle w:val="Para 002"/>
      </w:pPr>
      <w:r>
        <w:t>--test</w:t>
      </w:r>
      <w:r>
        <w:rPr>
          <w:rStyle w:val="Text3"/>
        </w:rPr>
        <w:t xml:space="preserve"> </w:t>
      </w:r>
      <w:r>
        <w:t xml:space="preserve">Performs a test installation only (when used with the </w:t>
        <w:t>–i</w:t>
        <w:t xml:space="preserve"> option).</w:t>
      </w:r>
    </w:p>
    <w:p>
      <w:pPr>
        <w:pStyle w:val="Para 002"/>
      </w:pPr>
      <w:r>
        <w:t>-U</w:t>
      </w:r>
      <w:r>
        <w:rPr>
          <w:rStyle w:val="Text3"/>
        </w:rPr>
        <w:t xml:space="preserve"> </w:t>
      </w:r>
      <w:r>
        <w:t xml:space="preserve">Upgrades a specified package; the package is installed even if no older version </w:t>
      </w:r>
    </w:p>
    <w:p>
      <w:pPr>
        <w:pStyle w:val="Para 026"/>
      </w:pPr>
      <w:r>
        <w:t>exists on the system.</w:t>
      </w:r>
    </w:p>
    <w:p>
      <w:pPr>
        <w:pStyle w:val="Para 002"/>
      </w:pPr>
      <w:r>
        <w:t>--upgrade</w:t>
      </w:r>
    </w:p>
    <w:p>
      <w:pPr>
        <w:pStyle w:val="Para 002"/>
      </w:pPr>
      <w:r>
        <w:t>-V</w:t>
      </w:r>
      <w:r>
        <w:rPr>
          <w:rStyle w:val="Text3"/>
        </w:rPr>
        <w:t xml:space="preserve"> </w:t>
      </w:r>
      <w:r>
        <w:t>Verifies the location of all files that belong to the specified package.</w:t>
      </w:r>
    </w:p>
    <w:p>
      <w:pPr>
        <w:pStyle w:val="Para 002"/>
      </w:pPr>
      <w:r>
        <w:t>--verify</w:t>
      </w:r>
    </w:p>
    <w:p>
      <w:pPr>
        <w:pStyle w:val="Para 002"/>
      </w:pPr>
      <w:r>
        <w:t>-v</w:t>
      </w:r>
      <w:r>
        <w:rPr>
          <w:rStyle w:val="Text3"/>
        </w:rPr>
        <w:t xml:space="preserve"> </w:t>
      </w:r>
      <w:r>
        <w:t>Prints verbose information when installing or manipulating packages.</w:t>
      </w:r>
    </w:p>
    <w:p>
      <w:pPr>
        <w:pStyle w:val="1 Block"/>
      </w:pPr>
    </w:p>
    <w:p>
      <w:bookmarkStart w:id="523" w:name="Chapter_11__Compression__System_15"/>
      <w:pPr>
        <w:pStyle w:val="Heading 1"/>
        <w:pageBreakBefore w:val="on"/>
      </w:pPr>
      <w:r>
        <w:t>Chapter 11 Compression, System Backup, and Software Installation</w:t>
        <w:t xml:space="preserve"> </w:t>
        <w:t>463</w:t>
      </w:r>
      <w:bookmarkEnd w:id="523"/>
    </w:p>
    <w:p>
      <w:pPr>
        <w:pStyle w:val="Para 037"/>
      </w:pPr>
      <w:r>
        <w:t/>
      </w:r>
    </w:p>
    <w:p>
      <w:pPr>
        <w:pStyle w:val="Para 006"/>
      </w:pPr>
      <w:r>
        <w:t xml:space="preserve">Note </w:t>
      </w:r>
      <w:r>
        <w:rPr>
          <w:rStyle w:val="Text7"/>
        </w:rPr>
        <w:t>30</w:t>
      </w:r>
    </w:p>
    <w:p>
      <w:pPr>
        <w:pStyle w:val="Para 002"/>
      </w:pPr>
      <w:r>
        <w:t xml:space="preserve">RPM packages can also be converted to cpio archives using the </w:t>
      </w:r>
      <w:r>
        <w:rPr>
          <w:rStyle w:val="Text1"/>
        </w:rPr>
        <w:t>rpm2cpio</w:t>
        <w:t xml:space="preserve"> command</w:t>
      </w:r>
      <w:r>
        <w:t xml:space="preserve">. This allows you to </w:t>
      </w:r>
    </w:p>
    <w:p>
      <w:pPr>
        <w:pStyle w:val="Para 002"/>
      </w:pPr>
      <w:r>
        <w:t>easily inspect or extract file contents from an RPM package without installing the package on the system.</w:t>
      </w:r>
    </w:p>
    <w:p>
      <w:pPr>
        <w:pStyle w:val="Para 037"/>
      </w:pPr>
      <w:r>
        <w:t/>
      </w:r>
    </w:p>
    <w:p>
      <w:pPr>
        <w:pStyle w:val="Para 001"/>
      </w:pPr>
      <w:r>
        <w:t xml:space="preserve">There are thousands of different RPM packages available for free download on Internet servers called </w:t>
      </w:r>
      <w:r>
        <w:rPr>
          <w:rStyle w:val="Text0"/>
        </w:rPr>
        <w:t>software repositories</w:t>
      </w:r>
      <w:r>
        <w:t>. Moreover, each RPM on a software repository may have several pack-</w:t>
      </w:r>
      <w:r>
        <w:rPr>
          <w:rStyle w:val="Text2"/>
        </w:rPr>
        <w:t xml:space="preserve">age dependencies. Luckily, you can use the </w:t>
      </w:r>
      <w:r>
        <w:rPr>
          <w:rStyle w:val="Text6"/>
        </w:rPr>
        <w:t>yum</w:t>
      </w:r>
      <w:r>
        <w:rPr>
          <w:rStyle w:val="Text0"/>
        </w:rPr>
        <w:t xml:space="preserve"> (Yellowdog Updater Modified) command</w:t>
      </w:r>
      <w:r>
        <w:t xml:space="preserve"> to search </w:t>
        <w:t>Internet software repositories for RPM packages that map to your architecture, and automatically install or upgrade those packages on your system. Prior to installing the desired RPM package, the yum command also downloads and installs any package dependencies. The /etc/yum.conf and /etc/ yum.repos.d/* files are used to specify the locations of Internet software repositories.</w:t>
      </w:r>
    </w:p>
    <w:p>
      <w:pPr>
        <w:pStyle w:val="Para 001"/>
      </w:pPr>
      <w:r>
        <w:t xml:space="preserve">While many current Linux distributions still use the yum command, Fedora and many other modern </w:t>
      </w:r>
      <w:r>
        <w:rPr>
          <w:rStyle w:val="Text2"/>
        </w:rPr>
        <w:t xml:space="preserve">Linux distributions use the </w:t>
      </w:r>
      <w:r>
        <w:rPr>
          <w:rStyle w:val="Text6"/>
        </w:rPr>
        <w:t>dnf</w:t>
      </w:r>
      <w:r>
        <w:rPr>
          <w:rStyle w:val="Text0"/>
        </w:rPr>
        <w:t xml:space="preserve"> (Dandified YUM) command</w:t>
      </w:r>
      <w:r>
        <w:t xml:space="preserve"> alongside the repository information </w:t>
        <w:t>stored in the /etc/dnf/dnf.conf and /etc/yum.repos.d/* files.</w:t>
      </w:r>
    </w:p>
    <w:p>
      <w:pPr>
        <w:pStyle w:val="Para 037"/>
      </w:pPr>
      <w:r>
        <w:t/>
      </w:r>
    </w:p>
    <w:p>
      <w:pPr>
        <w:pStyle w:val="Para 006"/>
      </w:pPr>
      <w:r>
        <w:t xml:space="preserve">Note </w:t>
      </w:r>
      <w:r>
        <w:rPr>
          <w:rStyle w:val="Text7"/>
        </w:rPr>
        <w:t>31</w:t>
      </w:r>
    </w:p>
    <w:p>
      <w:pPr>
        <w:pStyle w:val="Para 002"/>
      </w:pPr>
      <w:r>
        <w:t xml:space="preserve">The </w:t>
        <w:t>dnf</w:t>
        <w:t xml:space="preserve"> command is simply a faster version of the </w:t>
        <w:t>yum</w:t>
        <w:t xml:space="preserve"> command that provides the same core options </w:t>
      </w:r>
    </w:p>
    <w:p>
      <w:pPr>
        <w:pStyle w:val="Para 002"/>
      </w:pPr>
      <w:r>
        <w:t>and functionality.</w:t>
      </w:r>
    </w:p>
    <w:p>
      <w:pPr>
        <w:pStyle w:val="Para 037"/>
      </w:pPr>
      <w:r>
        <w:t/>
      </w:r>
    </w:p>
    <w:p>
      <w:pPr>
        <w:pStyle w:val="Para 006"/>
      </w:pPr>
      <w:r>
        <w:t xml:space="preserve">Note </w:t>
      </w:r>
      <w:r>
        <w:rPr>
          <w:rStyle w:val="Text7"/>
        </w:rPr>
        <w:t>32</w:t>
      </w:r>
    </w:p>
    <w:p>
      <w:pPr>
        <w:pStyle w:val="Para 002"/>
      </w:pPr>
      <w:r>
        <w:t xml:space="preserve">The SUSE and openSUSE Linux distributions use the </w:t>
      </w:r>
      <w:r>
        <w:rPr>
          <w:rStyle w:val="Text1"/>
        </w:rPr>
        <w:t>zypper</w:t>
        <w:t xml:space="preserve"> command</w:t>
      </w:r>
      <w:r>
        <w:t xml:space="preserve"> to provide the same func-</w:t>
      </w:r>
    </w:p>
    <w:p>
      <w:pPr>
        <w:pStyle w:val="Para 002"/>
      </w:pPr>
      <w:r>
        <w:t xml:space="preserve">tionality as the </w:t>
        <w:t>yum</w:t>
        <w:t xml:space="preserve"> command.</w:t>
      </w:r>
    </w:p>
    <w:p>
      <w:pPr>
        <w:pStyle w:val="Para 037"/>
      </w:pPr>
      <w:r>
        <w:t/>
      </w:r>
    </w:p>
    <w:p>
      <w:pPr>
        <w:pStyle w:val="Para 001"/>
      </w:pPr>
      <w:r>
        <w:t>To install a particular RPM package and its dependencies following a Fedora Linux installation, you can use the dnf install packagename command. Multiple software packages can be installed using a single dnf command. For example, the dnf install package1name package2name package3name command will install three packages, including any package dependencies.</w:t>
      </w:r>
    </w:p>
    <w:p>
      <w:pPr>
        <w:pStyle w:val="Para 037"/>
      </w:pPr>
      <w:r>
        <w:t/>
      </w:r>
    </w:p>
    <w:p>
      <w:pPr>
        <w:pStyle w:val="Para 006"/>
      </w:pPr>
      <w:r>
        <w:t xml:space="preserve">Note </w:t>
      </w:r>
      <w:r>
        <w:rPr>
          <w:rStyle w:val="Text7"/>
        </w:rPr>
        <w:t>3 3</w:t>
      </w:r>
    </w:p>
    <w:p>
      <w:pPr>
        <w:pStyle w:val="Para 002"/>
      </w:pPr>
      <w:r>
        <w:t xml:space="preserve">You have used the </w:t>
        <w:t>dnf</w:t>
        <w:t xml:space="preserve"> command in previous chapters to install several programs on your Fedora Linux </w:t>
      </w:r>
    </w:p>
    <w:p>
      <w:pPr>
        <w:pStyle w:val="Para 002"/>
      </w:pPr>
      <w:r>
        <w:t>virtual machine from software repositories on the Internet.</w:t>
      </w:r>
    </w:p>
    <w:p>
      <w:pPr>
        <w:pStyle w:val="Para 037"/>
      </w:pPr>
      <w:r>
        <w:t/>
      </w:r>
    </w:p>
    <w:p>
      <w:pPr>
        <w:pStyle w:val="Para 001"/>
      </w:pPr>
      <w:r>
        <w:t>Because newer versions of RPM packages are frequently added to software repositories, you can also upgrade an installed package to the latest version using the dnf upgrade packagename com-mand. For example, to upgrade your Linux kernel to the latest version, you could use the following command and press y when prompted to download and install the latest packages:</w:t>
      </w:r>
    </w:p>
    <w:p>
      <w:pPr>
        <w:pStyle w:val="Normal"/>
      </w:pPr>
      <w:r>
        <w:t xml:space="preserve">[root@server1 ~]# </w:t>
      </w:r>
      <w:r>
        <w:rPr>
          <w:rStyle w:val="Text0"/>
        </w:rPr>
        <w:t>dnf upgrade kernel</w:t>
      </w:r>
    </w:p>
    <w:p>
      <w:pPr>
        <w:pStyle w:val="Normal"/>
      </w:pPr>
      <w:r>
        <w:t xml:space="preserve">Last metadata expiration check: 1:17:22 ago on Mon 26 </w:t>
        <w:t>Sep 2023 12:19:19 PM EDT.</w:t>
      </w:r>
    </w:p>
    <w:p>
      <w:pPr>
        <w:pStyle w:val="Normal"/>
      </w:pPr>
      <w:r>
        <w:t>Dependencies resolved.</w:t>
      </w:r>
    </w:p>
    <w:p>
      <w:pPr>
        <w:pStyle w:val="Normal"/>
      </w:pPr>
      <w:r>
        <w:t>=====================================================================</w:t>
        <w:t xml:space="preserve"> Package Architecture Version Repository Size</w:t>
        <w:t xml:space="preserve"> </w:t>
        <w:t>=====================================================================</w:t>
        <w:t xml:space="preserve"> </w:t>
        <w:t>Installing:</w:t>
      </w:r>
    </w:p>
    <w:p>
      <w:pPr>
        <w:pStyle w:val="Normal"/>
      </w:pPr>
      <w:r>
        <w:t xml:space="preserve"> kernel x86_64 5.19.11-200.fc36 updates 262 k</w:t>
        <w:t xml:space="preserve"> kernel-modules x86_64 5.19.11-200.fc36 updates 58 M</w:t>
        <w:t xml:space="preserve"> </w:t>
        <w:t>Installing dependencies:</w:t>
      </w:r>
    </w:p>
    <w:p>
      <w:pPr>
        <w:pStyle w:val="Normal"/>
      </w:pPr>
      <w:r>
        <w:t xml:space="preserve"> kernel-core x86_64 5.19.11-200.fc36 updates 50 M</w:t>
      </w:r>
    </w:p>
    <w:p>
      <w:bookmarkStart w:id="524" w:name="464____CompTIA_Linux__and_LPIC_1"/>
      <w:pPr>
        <w:pStyle w:val="Para 005"/>
      </w:pPr>
      <w:r>
        <w:t>464</w:t>
      </w:r>
      <w:r>
        <w:rPr>
          <w:rStyle w:val="Text0"/>
        </w:rPr>
        <w:t xml:space="preserve"> </w:t>
      </w:r>
      <w:r>
        <w:t>CompTIA Linux+ and LPIC-1: Guide to Linux Certification</w:t>
      </w:r>
      <w:bookmarkEnd w:id="524"/>
    </w:p>
    <w:p>
      <w:pPr>
        <w:pStyle w:val="Para 037"/>
      </w:pPr>
      <w:r>
        <w:t/>
      </w:r>
    </w:p>
    <w:p>
      <w:pPr>
        <w:pStyle w:val="Normal"/>
      </w:pPr>
      <w:r>
        <w:t>Transaction Summary</w:t>
      </w:r>
    </w:p>
    <w:p>
      <w:pPr>
        <w:pStyle w:val="Normal"/>
      </w:pPr>
      <w:r>
        <w:t>=====================================================================</w:t>
        <w:t xml:space="preserve"> </w:t>
        <w:t>Install 3 Packages</w:t>
      </w:r>
    </w:p>
    <w:p>
      <w:pPr>
        <w:pStyle w:val="Para 037"/>
      </w:pPr>
      <w:r>
        <w:t/>
      </w:r>
    </w:p>
    <w:p>
      <w:pPr>
        <w:pStyle w:val="Normal"/>
      </w:pPr>
      <w:r>
        <w:t>Total download size: 108 M</w:t>
      </w:r>
    </w:p>
    <w:p>
      <w:pPr>
        <w:pStyle w:val="Normal"/>
      </w:pPr>
      <w:r>
        <w:t>Installed size: 150 M</w:t>
      </w:r>
    </w:p>
    <w:p>
      <w:pPr>
        <w:pStyle w:val="Normal"/>
      </w:pPr>
      <w:r>
        <w:t xml:space="preserve">Is this ok [y/N]: </w:t>
      </w:r>
      <w:r>
        <w:rPr>
          <w:rStyle w:val="Text0"/>
        </w:rPr>
        <w:t>y</w:t>
      </w:r>
    </w:p>
    <w:p>
      <w:pPr>
        <w:pStyle w:val="Normal"/>
      </w:pPr>
      <w:r>
        <w:t>Downloading Packages:</w:t>
      </w:r>
    </w:p>
    <w:p>
      <w:pPr>
        <w:pStyle w:val="Normal"/>
      </w:pPr>
      <w:r>
        <w:t xml:space="preserve">(1/3): kernel-5.19.11-200.fc36.x86_64 106 kB/s | 262 kB 00:02 </w:t>
        <w:t xml:space="preserve">(2/3): kernel-core-5.19.11-200.fc36.x86_64 378 kB/s | 50 MB 02:14 </w:t>
        <w:t xml:space="preserve">(3/3): kernel-modules-5.19.11-200.fc36.x86_64 404 kB/s | 58 MB 02:27 </w:t>
        <w:t>---------------------------------------------------------------------</w:t>
        <w:t xml:space="preserve">Total 749 kB/s | 108 MB </w:t>
        <w:t xml:space="preserve">02:27 </w:t>
      </w:r>
    </w:p>
    <w:p>
      <w:pPr>
        <w:pStyle w:val="Normal"/>
      </w:pPr>
      <w:r>
        <w:t>Running transaction check</w:t>
      </w:r>
    </w:p>
    <w:p>
      <w:pPr>
        <w:pStyle w:val="Normal"/>
      </w:pPr>
      <w:r>
        <w:t>Transaction check succeeded.</w:t>
      </w:r>
    </w:p>
    <w:p>
      <w:pPr>
        <w:pStyle w:val="Normal"/>
      </w:pPr>
      <w:r>
        <w:t>Running transaction test</w:t>
      </w:r>
    </w:p>
    <w:p>
      <w:pPr>
        <w:pStyle w:val="Normal"/>
      </w:pPr>
      <w:r>
        <w:t>Transaction test succeeded.</w:t>
      </w:r>
    </w:p>
    <w:p>
      <w:pPr>
        <w:pStyle w:val="Normal"/>
      </w:pPr>
      <w:r>
        <w:t>Running transaction</w:t>
      </w:r>
    </w:p>
    <w:p>
      <w:pPr>
        <w:pStyle w:val="Normal"/>
      </w:pPr>
      <w:r>
        <w:t xml:space="preserve"> Preparing : 1/1 </w:t>
        <w:t xml:space="preserve"> Installing : kernel-core-5.19.11-200.fc36.x86_64 1/3 </w:t>
        <w:t xml:space="preserve"> Running scriptlet: kernel-core-5.19.11-200.fc36.x86_64 1/3 </w:t>
        <w:t xml:space="preserve"> Installing : kernel-modules-5.19.11-200.fc36.x86_64 2/3 </w:t>
        <w:t xml:space="preserve"> Running scriptlet: kernel-modules-5.19.11-200.fc36.x86_64 2/3 </w:t>
        <w:t xml:space="preserve"> Installing : kernel-5.19.11-200.fc36.x86_64 3/3 </w:t>
        <w:t xml:space="preserve"> Running scriptlet: kernel-core-5.19.11-200.fc36.x86_64 3/3 </w:t>
        <w:t xml:space="preserve"> Running scriptlet: kernel-modules-5.19.11-200.fc36.x86_64 3/3 </w:t>
        <w:t xml:space="preserve"> Running scriptlet: kernel-5.19.11-200.fc36.x86_64 3/3 </w:t>
        <w:t xml:space="preserve"> Verifying: kernel-5.19.11-200.fc36.x86_64 1/3 </w:t>
        <w:t xml:space="preserve"> Verifying: kernel-core-5.19.11-200.fc36.x86_64 2/3 </w:t>
        <w:t xml:space="preserve"> Verifying: kernel-modules-5.19.11-200.fc36.x86_64 3/3 </w:t>
      </w:r>
    </w:p>
    <w:p>
      <w:pPr>
        <w:pStyle w:val="Para 037"/>
      </w:pPr>
      <w:r>
        <w:t/>
      </w:r>
    </w:p>
    <w:p>
      <w:pPr>
        <w:pStyle w:val="Normal"/>
      </w:pPr>
      <w:r>
        <w:t>Installed:</w:t>
      </w:r>
    </w:p>
    <w:p>
      <w:pPr>
        <w:pStyle w:val="Normal"/>
      </w:pPr>
      <w:r>
        <w:t xml:space="preserve"> kernel-5.19.11-200.fc36.x86_64 kernel-core-5.19.11-200.fc36.x86_64 </w:t>
        <w:t xml:space="preserve"> kernel-modules-5.19.11-200.fc36.x86_64 </w:t>
      </w:r>
    </w:p>
    <w:p>
      <w:pPr>
        <w:pStyle w:val="Para 037"/>
      </w:pPr>
      <w:r>
        <w:t/>
      </w:r>
    </w:p>
    <w:p>
      <w:pPr>
        <w:pStyle w:val="Normal"/>
      </w:pPr>
      <w:r>
        <w:t xml:space="preserve">Complete! </w:t>
      </w:r>
    </w:p>
    <w:p>
      <w:pPr>
        <w:pStyle w:val="Normal"/>
      </w:pPr>
      <w:r>
        <w:t>[root@server1 ~]#_</w:t>
      </w:r>
    </w:p>
    <w:p>
      <w:pPr>
        <w:pStyle w:val="Para 037"/>
      </w:pPr>
      <w:r>
        <w:t/>
      </w:r>
    </w:p>
    <w:p>
      <w:pPr>
        <w:pStyle w:val="Para 006"/>
      </w:pPr>
      <w:r>
        <w:t xml:space="preserve">Note </w:t>
      </w:r>
      <w:r>
        <w:rPr>
          <w:rStyle w:val="Text7"/>
        </w:rPr>
        <w:t>34</w:t>
      </w:r>
    </w:p>
    <w:p>
      <w:pPr>
        <w:pStyle w:val="Para 002"/>
      </w:pPr>
      <w:r>
        <w:t xml:space="preserve">If you add the </w:t>
        <w:t>-y</w:t>
        <w:t xml:space="preserve"> option to the </w:t>
        <w:t>dnf</w:t>
        <w:t xml:space="preserve"> command, you will not be prompted to press y to continue with </w:t>
      </w:r>
    </w:p>
    <w:p>
      <w:pPr>
        <w:pStyle w:val="Para 002"/>
      </w:pPr>
      <w:r>
        <w:t>the package installation.</w:t>
      </w:r>
    </w:p>
    <w:p>
      <w:pPr>
        <w:pStyle w:val="Para 037"/>
      </w:pPr>
      <w:r>
        <w:t/>
      </w:r>
    </w:p>
    <w:p>
      <w:pPr>
        <w:pStyle w:val="Para 006"/>
      </w:pPr>
      <w:r>
        <w:t xml:space="preserve">Note </w:t>
      </w:r>
      <w:r>
        <w:rPr>
          <w:rStyle w:val="Text7"/>
        </w:rPr>
        <w:t>35</w:t>
      </w:r>
    </w:p>
    <w:p>
      <w:pPr>
        <w:pStyle w:val="Para 002"/>
      </w:pPr>
      <w:r>
        <w:t xml:space="preserve">Without a package name argument, the </w:t>
        <w:t>dnf upgrade</w:t>
        <w:t xml:space="preserve"> command will attempt to upgrade all installed </w:t>
      </w:r>
    </w:p>
    <w:p>
      <w:pPr>
        <w:pStyle w:val="Para 002"/>
      </w:pPr>
      <w:r>
        <w:t xml:space="preserve">packages. You can also use the </w:t>
        <w:t>dnf check-update</w:t>
        <w:t xml:space="preserve"> command to check for installed software updates.</w:t>
      </w:r>
    </w:p>
    <w:p>
      <w:pPr>
        <w:pStyle w:val="1 Block"/>
      </w:pPr>
    </w:p>
    <w:p>
      <w:bookmarkStart w:id="525" w:name="Chapter_11__Compression__System_16"/>
      <w:pPr>
        <w:pStyle w:val="Heading 1"/>
        <w:pageBreakBefore w:val="on"/>
      </w:pPr>
      <w:r>
        <w:t>Chapter 11 Compression, System Backup, and Software Installation</w:t>
        <w:t xml:space="preserve"> </w:t>
        <w:t>465</w:t>
      </w:r>
      <w:bookmarkEnd w:id="525"/>
    </w:p>
    <w:p>
      <w:pPr>
        <w:pStyle w:val="Para 037"/>
      </w:pPr>
      <w:r>
        <w:t/>
      </w:r>
    </w:p>
    <w:p>
      <w:pPr>
        <w:pStyle w:val="Para 006"/>
      </w:pPr>
      <w:r>
        <w:t xml:space="preserve">Note </w:t>
      </w:r>
      <w:r>
        <w:rPr>
          <w:rStyle w:val="Text7"/>
        </w:rPr>
        <w:t>36</w:t>
      </w:r>
    </w:p>
    <w:p>
      <w:pPr>
        <w:pStyle w:val="Para 002"/>
      </w:pPr>
      <w:r>
        <w:t xml:space="preserve">If a package upgrade includes a new version of a configuration file, the update will either overwrite the </w:t>
      </w:r>
    </w:p>
    <w:p>
      <w:pPr>
        <w:pStyle w:val="Para 002"/>
      </w:pPr>
      <w:r>
        <w:t xml:space="preserve">original configuration file, after saving it to </w:t>
      </w:r>
      <w:r>
        <w:rPr>
          <w:rStyle w:val="Text4"/>
        </w:rPr>
        <w:t>filename</w:t>
      </w:r>
      <w:r>
        <w:t xml:space="preserve">.rpmsave, or preserve the original configuration file </w:t>
      </w:r>
    </w:p>
    <w:p>
      <w:pPr>
        <w:pStyle w:val="Para 002"/>
      </w:pPr>
      <w:r>
        <w:t xml:space="preserve">and create a new one called </w:t>
      </w:r>
      <w:r>
        <w:rPr>
          <w:rStyle w:val="Text4"/>
        </w:rPr>
        <w:t>filename</w:t>
      </w:r>
      <w:r>
        <w:t xml:space="preserve">.rpmnew with the new settings. To ensure that packages contain </w:t>
      </w:r>
    </w:p>
    <w:p>
      <w:pPr>
        <w:pStyle w:val="Para 002"/>
      </w:pPr>
      <w:r>
        <w:t xml:space="preserve">the settings you want following a package upgrade, run </w:t>
        <w:t>find / | egrep "(rpmsave$|rpmnew$)"</w:t>
      </w:r>
    </w:p>
    <w:p>
      <w:pPr>
        <w:pStyle w:val="Para 002"/>
      </w:pPr>
      <w:r>
        <w:t>to locate these files. You can then view their contents to determine if you need to modify the configura-</w:t>
      </w:r>
    </w:p>
    <w:p>
      <w:pPr>
        <w:pStyle w:val="Para 002"/>
      </w:pPr>
      <w:r>
        <w:t>tion file settings for the package.</w:t>
      </w:r>
    </w:p>
    <w:p>
      <w:pPr>
        <w:pStyle w:val="Para 037"/>
      </w:pPr>
      <w:r>
        <w:t/>
      </w:r>
    </w:p>
    <w:p>
      <w:pPr>
        <w:pStyle w:val="Para 001"/>
      </w:pPr>
      <w:r>
        <w:t xml:space="preserve">Note from the previous output that the dnf command also upgraded the associated kernel-modules package (since kernel modules are specific to the version of the kernel) as well as the kernel-core package dependency. You may also find that the dnf command tries several different software repositories that contain the necessary software (called </w:t>
      </w:r>
      <w:r>
        <w:rPr>
          <w:rStyle w:val="Text0"/>
        </w:rPr>
        <w:t>software mirrors</w:t>
      </w:r>
      <w:r>
        <w:t>) before finding one that accepts a connection. This is common because software repositories limit their concurrent download connections to allow for fast download. When a software repository reaches its concur-rent connection limit, it returns a negative response to the dnf command and the dnf command searches for the RPM package on the next software mirror listed in the repository configuration files.</w:t>
      </w:r>
    </w:p>
    <w:p>
      <w:pPr>
        <w:pStyle w:val="Para 001"/>
      </w:pPr>
      <w:r>
        <w:t xml:space="preserve">In some cases, you may not know the exact RPM package name to use alongside the dnf com-mand. Luckily, you can use the dnf search keyword command to search a software repository by keyword, or the dnf list available command to list available RPM packages. The dnf grouplist available command will display a list of package group names that are available for installation. A </w:t>
      </w:r>
      <w:r>
        <w:rPr>
          <w:rStyle w:val="Text0"/>
        </w:rPr>
        <w:t>package group</w:t>
      </w:r>
      <w:r>
        <w:t xml:space="preserve"> is a group of related RPM packages that are often installed together to provide a key function. For example, to install the Development Tools package group on Fedora Linux (which contains a core set of development libraries and commands), you can use the dnf groupinstall "Development Tools" command.</w:t>
      </w:r>
    </w:p>
    <w:p>
      <w:pPr>
        <w:pStyle w:val="Para 001"/>
      </w:pPr>
      <w:r>
        <w:t>You can use the dnf repolist command to view the software repositories that are configured within the /etc/dnf/dnf.conf and /etc/yum.repos.d/* files on your system. Many software authors host their RPM packages on private software repositories and include instructions on their website that guide you through the process of adding the private software repository to your repository configuration files (usually by installing a special RPM package). For example, a website for a particular software package may instruct you to run the dnf install https ://</w:t>
      </w:r>
      <w:r>
        <w:rPr>
          <w:rStyle w:val="Text4"/>
        </w:rPr>
        <w:t>website</w:t>
      </w:r>
      <w:r>
        <w:t>/fedora.noarch.rpm command to install the appropriate files to the /etc/yum.repos.d directory that list the locations of the repositories that contain the packages for Fedora Linux. Next, you can run the dnf install packagename com-mand to install the package.</w:t>
      </w:r>
    </w:p>
    <w:p>
      <w:pPr>
        <w:pStyle w:val="Para 037"/>
      </w:pPr>
      <w:r>
        <w:t/>
      </w:r>
    </w:p>
    <w:p>
      <w:pPr>
        <w:pStyle w:val="Para 006"/>
      </w:pPr>
      <w:r>
        <w:t xml:space="preserve">Note </w:t>
      </w:r>
      <w:r>
        <w:rPr>
          <w:rStyle w:val="Text7"/>
        </w:rPr>
        <w:t>37</w:t>
      </w:r>
    </w:p>
    <w:p>
      <w:pPr>
        <w:pStyle w:val="Para 002"/>
      </w:pPr>
      <w:r>
        <w:t xml:space="preserve">The </w:t>
        <w:t>dnf</w:t>
        <w:t xml:space="preserve"> command caches repository information and packages. You can run the </w:t>
        <w:t>dnf clean all</w:t>
      </w:r>
    </w:p>
    <w:p>
      <w:pPr>
        <w:pStyle w:val="Para 002"/>
      </w:pPr>
      <w:r>
        <w:t xml:space="preserve">command to clear these caches, which is often used to fix </w:t>
        <w:t>dnf</w:t>
        <w:t>-related problems.</w:t>
      </w:r>
    </w:p>
    <w:p>
      <w:pPr>
        <w:pStyle w:val="Para 037"/>
      </w:pPr>
      <w:r>
        <w:t/>
      </w:r>
    </w:p>
    <w:p>
      <w:pPr>
        <w:pStyle w:val="Para 001"/>
      </w:pPr>
      <w:r>
        <w:t>The dnf command can also be used to view and manage installed RPM packages. The dnf list installed command will list installed RPM packages, the dnf grouplist installed command will list installed package groups, the dnf info packagename command will display detailed infor-mation for an installed RPM package, and the dnf groupinfo packagegroupname command will display the contents of a package group. You can also use the dnf remove packagename command to remove an installed RPM package, or the dnf groupremove packagegroupname command to remove all of the RPM packages within a particular package group.</w:t>
      </w:r>
    </w:p>
    <w:p>
      <w:pPr>
        <w:pStyle w:val="Para 001"/>
      </w:pPr>
      <w:r>
        <w:t xml:space="preserve">Each Linux distribution includes a graphical application that provides desktop users with an easy method for managing the software on the system as well as installing or updating packages from available software repositories on the Internet. Similarly, any packages downloaded within a desktop environment are opened by this graphical application by default, which automatically downloads and installs any dependencies before installing the package. On Fedora Linux, the </w:t>
      </w:r>
      <w:r>
        <w:rPr>
          <w:rStyle w:val="Text0"/>
        </w:rPr>
        <w:t>466</w:t>
      </w:r>
      <w:r>
        <w:t xml:space="preserve"> </w:t>
      </w:r>
      <w:r>
        <w:rPr>
          <w:rStyle w:val="Text0"/>
        </w:rPr>
        <w:t>CompTIA Linux+ and LPIC-1: Guide to Linux Certification</w:t>
      </w:r>
    </w:p>
    <w:p>
      <w:pPr>
        <w:pStyle w:val="Para 037"/>
      </w:pPr>
      <w:r>
        <w:t/>
      </w:r>
    </w:p>
    <w:p>
      <w:bookmarkStart w:id="526" w:name="graphical_Software_utility_shown"/>
      <w:pPr>
        <w:pStyle w:val="Normal"/>
      </w:pPr>
      <w:r>
        <w:t xml:space="preserve">graphical </w:t>
      </w:r>
      <w:r>
        <w:rPr>
          <w:rStyle w:val="Text0"/>
        </w:rPr>
        <w:t>Software utility</w:t>
      </w:r>
      <w:r>
        <w:t xml:space="preserve"> shown in Figure 11-5 is used to view, manage, and install software within a desktop environment. To start the Software utility within GNOME, navigate to Activities, Show Applications, Software.</w:t>
      </w:r>
      <w:bookmarkEnd w:id="526"/>
    </w:p>
    <w:p>
      <w:pPr>
        <w:pStyle w:val="Para 037"/>
      </w:pPr>
      <w:r>
        <w:t/>
      </w:r>
    </w:p>
    <w:p>
      <w:pPr>
        <w:pStyle w:val="Para 005"/>
      </w:pPr>
      <w:r>
        <w:rPr>
          <w:rStyle w:val="Text2"/>
        </w:rPr>
        <w:t xml:space="preserve">Figure 11-5 </w:t>
      </w:r>
      <w:r>
        <w:t>The Software utility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86100" cy="2209800"/>
            <wp:effectExtent l="0" r="0" t="0" b="0"/>
            <wp:wrapTopAndBottom/>
            <wp:docPr id="235" name="index-482_1.png" descr="index-482_1.png"/>
            <wp:cNvGraphicFramePr>
              <a:graphicFrameLocks noChangeAspect="1"/>
            </wp:cNvGraphicFramePr>
            <a:graphic>
              <a:graphicData uri="http://schemas.openxmlformats.org/drawingml/2006/picture">
                <pic:pic>
                  <pic:nvPicPr>
                    <pic:cNvPr id="0" name="index-482_1.png" descr="index-482_1.png"/>
                    <pic:cNvPicPr/>
                  </pic:nvPicPr>
                  <pic:blipFill>
                    <a:blip r:embed="rId239"/>
                    <a:stretch>
                      <a:fillRect/>
                    </a:stretch>
                  </pic:blipFill>
                  <pic:spPr>
                    <a:xfrm>
                      <a:off x="0" y="0"/>
                      <a:ext cx="3086100" cy="2209800"/>
                    </a:xfrm>
                    <a:prstGeom prst="rect">
                      <a:avLst/>
                    </a:prstGeom>
                  </pic:spPr>
                </pic:pic>
              </a:graphicData>
            </a:graphic>
          </wp:anchor>
        </w:drawing>
      </w:r>
    </w:p>
    <w:p>
      <w:pPr>
        <w:pStyle w:val="Para 037"/>
      </w:pPr>
      <w:r>
        <w:t/>
      </w:r>
    </w:p>
    <w:p>
      <w:pPr>
        <w:pStyle w:val="Para 033"/>
      </w:pPr>
      <w:r>
        <w:t>e</w:t>
      </w:r>
    </w:p>
    <w:p>
      <w:pPr>
        <w:pStyle w:val="Para 037"/>
      </w:pPr>
      <w:r>
        <w:t/>
      </w:r>
    </w:p>
    <w:p>
      <w:pPr>
        <w:pStyle w:val="Para 033"/>
      </w:pPr>
      <w:r>
        <w:t>ce: Utility softwar</w:t>
      </w:r>
    </w:p>
    <w:p>
      <w:pPr>
        <w:pStyle w:val="Para 033"/>
      </w:pPr>
      <w:r>
        <w:t>Sour</w:t>
      </w:r>
    </w:p>
    <w:p>
      <w:pPr>
        <w:pStyle w:val="Para 037"/>
      </w:pPr>
      <w:r>
        <w:t/>
      </w:r>
    </w:p>
    <w:p>
      <w:pPr>
        <w:pStyle w:val="Para 016"/>
      </w:pPr>
      <w:r>
        <w:t>Working with the Debian Package Manager (DPM)</w:t>
      </w:r>
    </w:p>
    <w:p>
      <w:pPr>
        <w:pStyle w:val="Normal"/>
      </w:pPr>
      <w:r>
        <w:t xml:space="preserve">The Debian Package Manager (DPM) is used by default on Linux distributions based on the Debian Linux distribution, such as Ubuntu Linux. Like RPM packages, DPM packages contain software that has been precompiled for a specific platform, and they may have package dependencies. However, </w:t>
      </w:r>
      <w:r>
        <w:rPr>
          <w:rStyle w:val="Text2"/>
        </w:rPr>
        <w:t xml:space="preserve">DPM packages use the .deb extension and are installed and maintained by the </w:t>
      </w:r>
      <w:r>
        <w:rPr>
          <w:rStyle w:val="Text6"/>
        </w:rPr>
        <w:t>dpkg</w:t>
      </w:r>
      <w:r>
        <w:rPr>
          <w:rStyle w:val="Text0"/>
        </w:rPr>
        <w:t xml:space="preserve"> command</w:t>
      </w:r>
      <w:r>
        <w:t xml:space="preserve">. For </w:t>
        <w:t>example, to install the bluefish web page editor on an Ubuntu Linux system from the downloaded DPM file bluefish_2.2.12-6_amd64.deb, you can use the dpkg -i bluefish_2.2.12-6_amd64.deb command. Table 11-9 displays a list of common options used with the dpkg command.</w:t>
      </w:r>
    </w:p>
    <w:p>
      <w:pPr>
        <w:pStyle w:val="Para 037"/>
      </w:pPr>
      <w:r>
        <w:t/>
      </w:r>
    </w:p>
    <w:p>
      <w:pPr>
        <w:pStyle w:val="Para 006"/>
      </w:pPr>
      <w:r>
        <w:t xml:space="preserve">Note </w:t>
      </w:r>
      <w:r>
        <w:rPr>
          <w:rStyle w:val="Text7"/>
        </w:rPr>
        <w:t>38</w:t>
      </w:r>
    </w:p>
    <w:p>
      <w:pPr>
        <w:pStyle w:val="Para 002"/>
      </w:pPr>
      <w:r>
        <w:t xml:space="preserve">The amd64 architecture is identical to the x86_64 architecture; you will often find amd64 used in place </w:t>
      </w:r>
    </w:p>
    <w:p>
      <w:pPr>
        <w:pStyle w:val="Para 002"/>
      </w:pPr>
      <w:r>
        <w:t>of x86_64 within DPM package names.</w:t>
      </w:r>
    </w:p>
    <w:p>
      <w:pPr>
        <w:pStyle w:val="Para 037"/>
      </w:pPr>
      <w:r>
        <w:t/>
      </w:r>
    </w:p>
    <w:p>
      <w:pPr>
        <w:pStyle w:val="Para 006"/>
      </w:pPr>
      <w:r>
        <w:t xml:space="preserve">Note </w:t>
      </w:r>
      <w:r>
        <w:rPr>
          <w:rStyle w:val="Text7"/>
        </w:rPr>
        <w:t>39</w:t>
      </w:r>
    </w:p>
    <w:p>
      <w:pPr>
        <w:pStyle w:val="Para 002"/>
      </w:pPr>
      <w:r>
        <w:t xml:space="preserve">Some DPM packages prompt you to supply configuration options during installation. You can use </w:t>
      </w:r>
    </w:p>
    <w:p>
      <w:pPr>
        <w:pStyle w:val="Para 002"/>
      </w:pPr>
      <w:r>
        <w:rPr>
          <w:rStyle w:val="Text1"/>
        </w:rPr>
        <w:t>dpkg-reconfigure</w:t>
        <w:t xml:space="preserve"> command</w:t>
      </w:r>
      <w:r>
        <w:t xml:space="preserve"> after package installation to modify these configuration options.</w:t>
      </w:r>
    </w:p>
    <w:p>
      <w:pPr>
        <w:pStyle w:val="1 Block"/>
      </w:pPr>
    </w:p>
    <w:p>
      <w:pPr>
        <w:pStyle w:val="1 Block"/>
        <w:pageBreakBefore w:val="on"/>
      </w:pPr>
    </w:p>
    <w:p>
      <w:bookmarkStart w:id="527" w:name="Chapter_11__Compression__System_17"/>
      <w:pPr>
        <w:pStyle w:val="Heading 1"/>
        <w:pageBreakBefore w:val="on"/>
      </w:pPr>
      <w:r>
        <w:t>Chapter 11 Compression, System Backup, and Software Installation</w:t>
        <w:t xml:space="preserve"> </w:t>
        <w:t>467</w:t>
      </w:r>
      <w:bookmarkEnd w:id="527"/>
    </w:p>
    <w:p>
      <w:pPr>
        <w:pStyle w:val="Para 037"/>
      </w:pPr>
      <w:r>
        <w:t/>
      </w:r>
    </w:p>
    <w:p>
      <w:pPr>
        <w:pStyle w:val="Para 005"/>
      </w:pPr>
      <w:r>
        <w:rPr>
          <w:rStyle w:val="Text2"/>
        </w:rPr>
        <w:t xml:space="preserve">Table 11-9 </w:t>
      </w:r>
      <w:r>
        <w:t>Common options used with the dpkg command</w:t>
      </w:r>
    </w:p>
    <w:p>
      <w:pPr>
        <w:pStyle w:val="Para 037"/>
      </w:pPr>
      <w:r>
        <w:t/>
      </w:r>
    </w:p>
    <w:p>
      <w:pPr>
        <w:pStyle w:val="Para 032"/>
      </w:pPr>
      <w:r>
        <w:t>Option</w:t>
      </w:r>
      <w:r>
        <w:rPr>
          <w:rStyle w:val="Text1"/>
        </w:rPr>
        <w:t xml:space="preserve"> </w:t>
      </w:r>
      <w:r>
        <w:t>Description</w:t>
      </w:r>
    </w:p>
    <w:p>
      <w:pPr>
        <w:pStyle w:val="Para 002"/>
      </w:pPr>
      <w:r>
        <w:t>-i</w:t>
      </w:r>
      <w:r>
        <w:rPr>
          <w:rStyle w:val="Text3"/>
        </w:rPr>
        <w:t xml:space="preserve"> </w:t>
      </w:r>
      <w:r>
        <w:t>Installs a specified package.</w:t>
      </w:r>
    </w:p>
    <w:p>
      <w:pPr>
        <w:pStyle w:val="Para 002"/>
      </w:pPr>
      <w:r>
        <w:t>--install</w:t>
      </w:r>
    </w:p>
    <w:p>
      <w:pPr>
        <w:pStyle w:val="Para 002"/>
      </w:pPr>
      <w:r>
        <w:t>--ignore-depends</w:t>
      </w:r>
      <w:r>
        <w:rPr>
          <w:rStyle w:val="Text3"/>
        </w:rPr>
        <w:t xml:space="preserve"> </w:t>
      </w:r>
      <w:r>
        <w:t>Ignores any dependency checking for a specified package.</w:t>
      </w:r>
    </w:p>
    <w:p>
      <w:pPr>
        <w:pStyle w:val="Para 002"/>
      </w:pPr>
      <w:r>
        <w:t>-l</w:t>
      </w:r>
      <w:r>
        <w:rPr>
          <w:rStyle w:val="Text3"/>
        </w:rPr>
        <w:t xml:space="preserve"> </w:t>
      </w:r>
      <w:r>
        <w:t xml:space="preserve">Displays information for a specified package by name or wildcard pattern (or </w:t>
      </w:r>
    </w:p>
    <w:p>
      <w:pPr>
        <w:pStyle w:val="Para 036"/>
      </w:pPr>
      <w:r>
        <w:t xml:space="preserve">all packages if no argument is given); it may also be used with the </w:t>
        <w:t>dpkg-query</w:t>
      </w:r>
    </w:p>
    <w:p>
      <w:pPr>
        <w:pStyle w:val="Para 002"/>
      </w:pPr>
      <w:r>
        <w:t>--list</w:t>
      </w:r>
      <w:r>
        <w:rPr>
          <w:rStyle w:val="Text3"/>
        </w:rPr>
        <w:t xml:space="preserve"> </w:t>
      </w:r>
      <w:r>
        <w:t>command.</w:t>
      </w:r>
    </w:p>
    <w:p>
      <w:pPr>
        <w:pStyle w:val="Para 002"/>
      </w:pPr>
      <w:r>
        <w:t>-L</w:t>
      </w:r>
      <w:r>
        <w:rPr>
          <w:rStyle w:val="Text3"/>
        </w:rPr>
        <w:t xml:space="preserve"> </w:t>
      </w:r>
      <w:r>
        <w:t xml:space="preserve">Displays the files that comprise a specified package; it may also be used with </w:t>
      </w:r>
    </w:p>
    <w:p>
      <w:pPr>
        <w:pStyle w:val="Para 036"/>
      </w:pPr>
      <w:r>
        <w:t xml:space="preserve">the </w:t>
        <w:t>dpkg-query</w:t>
        <w:t xml:space="preserve"> command.</w:t>
      </w:r>
    </w:p>
    <w:p>
      <w:pPr>
        <w:pStyle w:val="Para 002"/>
      </w:pPr>
      <w:r>
        <w:t>--listfiles</w:t>
      </w:r>
    </w:p>
    <w:p>
      <w:pPr>
        <w:pStyle w:val="Para 002"/>
      </w:pPr>
      <w:r>
        <w:t>-p</w:t>
      </w:r>
      <w:r>
        <w:rPr>
          <w:rStyle w:val="Text3"/>
        </w:rPr>
        <w:t xml:space="preserve"> </w:t>
      </w:r>
      <w:r>
        <w:t xml:space="preserve">Displays detailed package information for a specified package; it may also be </w:t>
      </w:r>
    </w:p>
    <w:p>
      <w:pPr>
        <w:pStyle w:val="Para 036"/>
      </w:pPr>
      <w:r>
        <w:t xml:space="preserve">used with the </w:t>
        <w:t>dpkg-query</w:t>
        <w:t xml:space="preserve"> command.</w:t>
      </w:r>
    </w:p>
    <w:p>
      <w:pPr>
        <w:pStyle w:val="Para 002"/>
      </w:pPr>
      <w:r>
        <w:t>--print-avail</w:t>
      </w:r>
    </w:p>
    <w:p>
      <w:pPr>
        <w:pStyle w:val="Para 002"/>
      </w:pPr>
      <w:r>
        <w:t>-P</w:t>
      </w:r>
      <w:r>
        <w:rPr>
          <w:rStyle w:val="Text3"/>
        </w:rPr>
        <w:t xml:space="preserve"> </w:t>
      </w:r>
      <w:r>
        <w:t xml:space="preserve">Removes a specified package from the system, including any configuration files </w:t>
      </w:r>
    </w:p>
    <w:p>
      <w:pPr>
        <w:pStyle w:val="Para 036"/>
      </w:pPr>
      <w:r>
        <w:t>used by the package.</w:t>
      </w:r>
    </w:p>
    <w:p>
      <w:pPr>
        <w:pStyle w:val="Para 002"/>
      </w:pPr>
      <w:r>
        <w:t>--purge</w:t>
      </w:r>
    </w:p>
    <w:p>
      <w:pPr>
        <w:pStyle w:val="Para 002"/>
      </w:pPr>
      <w:r>
        <w:t>-r</w:t>
      </w:r>
      <w:r>
        <w:rPr>
          <w:rStyle w:val="Text3"/>
        </w:rPr>
        <w:t xml:space="preserve"> </w:t>
      </w:r>
      <w:r>
        <w:t xml:space="preserve">Removes a specified package from the system, excluding any configuration files </w:t>
      </w:r>
    </w:p>
    <w:p>
      <w:pPr>
        <w:pStyle w:val="Para 036"/>
      </w:pPr>
      <w:r>
        <w:t>used by the package.</w:t>
      </w:r>
    </w:p>
    <w:p>
      <w:pPr>
        <w:pStyle w:val="Para 002"/>
      </w:pPr>
      <w:r>
        <w:t>--remove</w:t>
      </w:r>
    </w:p>
    <w:p>
      <w:pPr>
        <w:pStyle w:val="Para 002"/>
      </w:pPr>
      <w:r>
        <w:t>-S</w:t>
      </w:r>
      <w:r>
        <w:rPr>
          <w:rStyle w:val="Text3"/>
        </w:rPr>
        <w:t xml:space="preserve"> </w:t>
      </w:r>
      <w:r>
        <w:t xml:space="preserve">Displays the package to which the specified file belongs; it may also be used </w:t>
      </w:r>
    </w:p>
    <w:p>
      <w:pPr>
        <w:pStyle w:val="Para 036"/>
      </w:pPr>
      <w:r>
        <w:t xml:space="preserve">with the </w:t>
        <w:t>dpkg-query</w:t>
        <w:t xml:space="preserve"> command.</w:t>
      </w:r>
    </w:p>
    <w:p>
      <w:pPr>
        <w:pStyle w:val="Para 002"/>
      </w:pPr>
      <w:r>
        <w:t>--search</w:t>
      </w:r>
    </w:p>
    <w:p>
      <w:pPr>
        <w:pStyle w:val="Para 002"/>
      </w:pPr>
      <w:r>
        <w:t>-s</w:t>
      </w:r>
      <w:r>
        <w:rPr>
          <w:rStyle w:val="Text3"/>
        </w:rPr>
        <w:t xml:space="preserve"> </w:t>
      </w:r>
      <w:r>
        <w:t xml:space="preserve">Displays the status for a specified package; it may also be used with the </w:t>
      </w:r>
    </w:p>
    <w:p>
      <w:pPr>
        <w:pStyle w:val="Para 036"/>
      </w:pPr>
      <w:r>
        <w:t>dpkg-query</w:t>
        <w:t xml:space="preserve"> command.</w:t>
      </w:r>
    </w:p>
    <w:p>
      <w:pPr>
        <w:pStyle w:val="Para 002"/>
      </w:pPr>
      <w:r>
        <w:t>--status</w:t>
      </w:r>
    </w:p>
    <w:p>
      <w:pPr>
        <w:pStyle w:val="Para 002"/>
      </w:pPr>
      <w:r>
        <w:t>--test</w:t>
      </w:r>
      <w:r>
        <w:rPr>
          <w:rStyle w:val="Text3"/>
        </w:rPr>
        <w:t xml:space="preserve"> </w:t>
      </w:r>
      <w:r>
        <w:t xml:space="preserve">Performs a test installation only (when used with the </w:t>
        <w:t>–i</w:t>
        <w:t xml:space="preserve"> option).</w:t>
      </w:r>
    </w:p>
    <w:p>
      <w:pPr>
        <w:pStyle w:val="Para 002"/>
      </w:pPr>
      <w:r>
        <w:t>-V</w:t>
      </w:r>
      <w:r>
        <w:rPr>
          <w:rStyle w:val="Text3"/>
        </w:rPr>
        <w:t xml:space="preserve"> </w:t>
      </w:r>
      <w:r>
        <w:t>Verifies the location of all files that belong to the specified package.</w:t>
      </w:r>
    </w:p>
    <w:p>
      <w:pPr>
        <w:pStyle w:val="Para 002"/>
      </w:pPr>
      <w:r>
        <w:t>--verify</w:t>
      </w:r>
    </w:p>
    <w:p>
      <w:pPr>
        <w:pStyle w:val="Para 037"/>
      </w:pPr>
      <w:r>
        <w:t/>
      </w:r>
    </w:p>
    <w:p>
      <w:pPr>
        <w:pStyle w:val="Para 001"/>
      </w:pPr>
      <w:r>
        <w:t>After you install a DPM package, the DPM database (stored within files in the /var/lib/dpkg direc-tory) is updated to contain information about the package and the files contained within. As with the RPM, you can query package information for installed packages. For example, to list information about the BASH shell package, you can use the following command:</w:t>
      </w:r>
    </w:p>
    <w:p>
      <w:pPr>
        <w:pStyle w:val="Normal"/>
      </w:pPr>
      <w:r>
        <w:t xml:space="preserve">[root@server1 ~]# </w:t>
      </w:r>
      <w:r>
        <w:rPr>
          <w:rStyle w:val="Text0"/>
        </w:rPr>
        <w:t>dpkg –l bash</w:t>
      </w:r>
    </w:p>
    <w:p>
      <w:pPr>
        <w:pStyle w:val="Normal"/>
      </w:pPr>
      <w:r>
        <w:t>Desired=Unknown/Install/Remove/Purge/Hold</w:t>
      </w:r>
    </w:p>
    <w:p>
      <w:pPr>
        <w:pStyle w:val="Normal"/>
      </w:pPr>
      <w:r>
        <w:t xml:space="preserve">| Status=Not/Inst/Conf-files/Unpacked/halF-conf/Half-inst/trig-aWait/ </w:t>
        <w:t>Trig-pend</w:t>
      </w:r>
    </w:p>
    <w:p>
      <w:pPr>
        <w:pStyle w:val="Normal"/>
      </w:pPr>
      <w:r>
        <w:t>|/ Err?=(none)/Reinst-required (Status,Err: uppercase=bad)</w:t>
        <w:t xml:space="preserve"> </w:t>
        <w:t>||/ Name Version Architecture Description</w:t>
        <w:t xml:space="preserve"> </w:t>
        <w:t>+++-==============-============-============-======================</w:t>
        <w:t xml:space="preserve"> </w:t>
        <w:t xml:space="preserve">ii bash 5.1-6ubuntu1 amd64 GNU Bourne Again SHell </w:t>
        <w:t>[root@server1 ~]#_</w:t>
      </w:r>
    </w:p>
    <w:p>
      <w:pPr>
        <w:pStyle w:val="Para 037"/>
      </w:pPr>
      <w:r>
        <w:t/>
      </w:r>
    </w:p>
    <w:p>
      <w:pPr>
        <w:pStyle w:val="Para 006"/>
      </w:pPr>
      <w:r>
        <w:t xml:space="preserve">Note </w:t>
      </w:r>
      <w:r>
        <w:rPr>
          <w:rStyle w:val="Text7"/>
        </w:rPr>
        <w:t>40</w:t>
      </w:r>
    </w:p>
    <w:p>
      <w:pPr>
        <w:pStyle w:val="Para 002"/>
      </w:pPr>
      <w:r>
        <w:t xml:space="preserve">You can instead use the </w:t>
      </w:r>
      <w:r>
        <w:rPr>
          <w:rStyle w:val="Text1"/>
        </w:rPr>
        <w:t>dpkg-query</w:t>
        <w:t xml:space="preserve"> command</w:t>
      </w:r>
      <w:r>
        <w:t xml:space="preserve"> when searching for DPM package information. The </w:t>
      </w:r>
    </w:p>
    <w:p>
      <w:pPr>
        <w:pStyle w:val="Para 002"/>
      </w:pPr>
      <w:r>
        <w:t>dpkg-query</w:t>
        <w:t xml:space="preserve"> command takes the same search arguments as the </w:t>
        <w:t>dpkg</w:t>
        <w:t xml:space="preserve"> command.</w:t>
      </w:r>
    </w:p>
    <w:p>
      <w:bookmarkStart w:id="528" w:name="468____CompTIA_Linux__and_LPIC_1"/>
      <w:pPr>
        <w:pStyle w:val="Para 005"/>
      </w:pPr>
      <w:r>
        <w:t>468</w:t>
      </w:r>
      <w:r>
        <w:rPr>
          <w:rStyle w:val="Text0"/>
        </w:rPr>
        <w:t xml:space="preserve"> </w:t>
      </w:r>
      <w:r>
        <w:t>CompTIA Linux+ and LPIC-1: Guide to Linux Certification</w:t>
      </w:r>
      <w:bookmarkEnd w:id="528"/>
    </w:p>
    <w:p>
      <w:pPr>
        <w:pStyle w:val="Para 037"/>
      </w:pPr>
      <w:r>
        <w:t/>
      </w:r>
    </w:p>
    <w:p>
      <w:pPr>
        <w:pStyle w:val="Para 001"/>
      </w:pPr>
      <w:r>
        <w:t>Alternatively, you could use the following command to list detailed information about the BASH shell package:</w:t>
      </w:r>
    </w:p>
    <w:p>
      <w:pPr>
        <w:pStyle w:val="Normal"/>
      </w:pPr>
      <w:r>
        <w:t xml:space="preserve">[root@server1 ~]# </w:t>
      </w:r>
      <w:r>
        <w:rPr>
          <w:rStyle w:val="Text0"/>
        </w:rPr>
        <w:t>dpkg –p bash</w:t>
      </w:r>
    </w:p>
    <w:p>
      <w:pPr>
        <w:pStyle w:val="Normal"/>
      </w:pPr>
      <w:r>
        <w:t>Package: bash</w:t>
      </w:r>
    </w:p>
    <w:p>
      <w:pPr>
        <w:pStyle w:val="Normal"/>
      </w:pPr>
      <w:r>
        <w:t>Essential: yes</w:t>
      </w:r>
    </w:p>
    <w:p>
      <w:pPr>
        <w:pStyle w:val="Normal"/>
      </w:pPr>
      <w:r>
        <w:t>Priority: required</w:t>
      </w:r>
    </w:p>
    <w:p>
      <w:pPr>
        <w:pStyle w:val="Normal"/>
      </w:pPr>
      <w:r>
        <w:t>Section: shells</w:t>
      </w:r>
    </w:p>
    <w:p>
      <w:pPr>
        <w:pStyle w:val="Normal"/>
      </w:pPr>
      <w:r>
        <w:t>Installed-Size: 1864</w:t>
      </w:r>
    </w:p>
    <w:p>
      <w:pPr>
        <w:pStyle w:val="Normal"/>
      </w:pPr>
      <w:r>
        <w:t>Origin: Ubuntu</w:t>
      </w:r>
    </w:p>
    <w:p>
      <w:pPr>
        <w:pStyle w:val="Para 008"/>
      </w:pPr>
      <w:r>
        <w:rPr>
          <w:rStyle w:val="Text3"/>
        </w:rPr>
        <w:t xml:space="preserve">Maintainer: Ubuntu Developers </w:t>
      </w:r>
      <w:r>
        <w:t xml:space="preserve">ubuntu. </w:t>
        <w:t>com&gt;</w:t>
      </w:r>
      <w:r>
        <w:rPr>
          <w:rStyle w:val="Text3"/>
        </w:rPr>
        <w:t xml:space="preserve"> </w:t>
      </w:r>
      <w:r>
        <w:t>Bugs: https://bugs.launchpad.net/ubuntu/+filebug</w:t>
      </w:r>
      <w:r>
        <w:rPr>
          <w:rStyle w:val="Text3"/>
        </w:rPr>
        <w:t xml:space="preserve"> </w:t>
      </w:r>
      <w:r>
        <w:t>Architecture: amd64</w:t>
      </w:r>
    </w:p>
    <w:p>
      <w:pPr>
        <w:pStyle w:val="Normal"/>
      </w:pPr>
      <w:r>
        <w:t>Multi-Arch: foreign</w:t>
      </w:r>
    </w:p>
    <w:p>
      <w:pPr>
        <w:pStyle w:val="Normal"/>
      </w:pPr>
      <w:r>
        <w:t>Version: 5.1-6ubuntu1</w:t>
      </w:r>
    </w:p>
    <w:p>
      <w:pPr>
        <w:pStyle w:val="Normal"/>
      </w:pPr>
      <w:r>
        <w:t>Replaces: bash-completion (&lt;&lt; 20060301-0), bash-doc (&lt;= 2.05-1)</w:t>
        <w:t xml:space="preserve"> </w:t>
        <w:t>Depends: base-files (&gt;= 2.1.12), debianutils (&gt;= 2.15)</w:t>
        <w:t xml:space="preserve"> </w:t>
        <w:t>Pre-Depends: libc6 (&gt;= 2.34), libtinfo6 (&gt;= 6)</w:t>
        <w:t xml:space="preserve"> </w:t>
        <w:t>Recommends: bash-completion (&gt;= 20060301-0)</w:t>
      </w:r>
    </w:p>
    <w:p>
      <w:pPr>
        <w:pStyle w:val="Normal"/>
      </w:pPr>
      <w:r>
        <w:t>Suggests: bash-doc</w:t>
      </w:r>
    </w:p>
    <w:p>
      <w:pPr>
        <w:pStyle w:val="Normal"/>
      </w:pPr>
      <w:r>
        <w:t>Conflicts: bash-completion (&lt;&lt; 20060301-0)</w:t>
      </w:r>
    </w:p>
    <w:p>
      <w:pPr>
        <w:pStyle w:val="Normal"/>
      </w:pPr>
      <w:r>
        <w:t>Filename: pool/main/b/bash/bash_5.1-6ubuntu1_amd64.deb</w:t>
        <w:t xml:space="preserve"> </w:t>
        <w:t>Size: 768660</w:t>
      </w:r>
    </w:p>
    <w:p>
      <w:pPr>
        <w:pStyle w:val="Normal"/>
      </w:pPr>
      <w:r>
        <w:t>MD5sum: 11adc5970b295d29ff2a206bcef6224f</w:t>
      </w:r>
    </w:p>
    <w:p>
      <w:pPr>
        <w:pStyle w:val="Normal"/>
      </w:pPr>
      <w:r>
        <w:t>Description: GNU Bourne Again SHell</w:t>
      </w:r>
    </w:p>
    <w:p>
      <w:pPr>
        <w:pStyle w:val="Para 008"/>
      </w:pPr>
      <w:r>
        <w:rPr>
          <w:rStyle w:val="Text3"/>
        </w:rPr>
        <w:t xml:space="preserve">Original-Maintainer: Matthias Klose </w:t>
      </w:r>
      <w:r>
        <w:t>org&gt;</w:t>
      </w:r>
      <w:r>
        <w:rPr>
          <w:rStyle w:val="Text3"/>
        </w:rPr>
        <w:t xml:space="preserve"> </w:t>
      </w:r>
      <w:r>
        <w:t>SHA1: 69b0696ad1f101d2ec4c599c279e9524c4b744c9</w:t>
      </w:r>
      <w:r>
        <w:rPr>
          <w:rStyle w:val="Text3"/>
        </w:rPr>
        <w:t xml:space="preserve"> </w:t>
      </w:r>
      <w:r>
        <w:t>SHA256: 543fc0be88d2cf33ada88fe0cf82e1ec3fdcdd56e411dd2958eb3ef6e1a3d2fa</w:t>
      </w:r>
      <w:r>
        <w:rPr>
          <w:rStyle w:val="Text3"/>
        </w:rPr>
        <w:t xml:space="preserve"> </w:t>
      </w:r>
      <w:r>
        <w:t>SHA512: 89af38fe631eb29e89b8659aca7fa2b26e4a88c907ee1b759f336c-</w:t>
        <w:t>c8e0a6d56562380651f210b1ed480bd727d21dfb9b9de9e839310cecdc619d7362cac607b4</w:t>
      </w:r>
      <w:r>
        <w:rPr>
          <w:rStyle w:val="Text3"/>
        </w:rPr>
        <w:t xml:space="preserve"> </w:t>
      </w:r>
      <w:r>
        <w:t>Homepage: http://tiswww.case.edu/php/chet/bash/bashtop.html</w:t>
      </w:r>
      <w:r>
        <w:rPr>
          <w:rStyle w:val="Text3"/>
        </w:rPr>
        <w:t xml:space="preserve"> </w:t>
      </w:r>
      <w:r>
        <w:t>Task: minimal</w:t>
      </w:r>
    </w:p>
    <w:p>
      <w:pPr>
        <w:pStyle w:val="Normal"/>
      </w:pPr>
      <w:r>
        <w:t xml:space="preserve">Description-md5: 3522aa7b4374048d6450e348a5bb45d9 </w:t>
        <w:t>[root@server1 ~]#_</w:t>
      </w:r>
    </w:p>
    <w:p>
      <w:pPr>
        <w:pStyle w:val="Para 001"/>
      </w:pPr>
      <w:r>
        <w:t>Because the Debian Package Manager keeps track of all installed files, you can also list the files that belong to a DPM package, verify DPM package contents, or search for the DPM package name for a specified file using the appropriate options from Table 11-9. For example, the following command lists the first 10 files in the BASH shell DPM package:</w:t>
      </w:r>
    </w:p>
    <w:p>
      <w:pPr>
        <w:pStyle w:val="Para 005"/>
      </w:pPr>
      <w:r>
        <w:rPr>
          <w:rStyle w:val="Text0"/>
        </w:rPr>
        <w:t xml:space="preserve">[root@server1 ~]# </w:t>
      </w:r>
      <w:r>
        <w:t>dpkg –L bash | head</w:t>
      </w:r>
    </w:p>
    <w:p>
      <w:pPr>
        <w:pStyle w:val="Normal"/>
      </w:pPr>
      <w:r>
        <w:t>/.</w:t>
      </w:r>
    </w:p>
    <w:p>
      <w:pPr>
        <w:pStyle w:val="Normal"/>
      </w:pPr>
      <w:r>
        <w:t>/bin</w:t>
      </w:r>
    </w:p>
    <w:p>
      <w:pPr>
        <w:pStyle w:val="Normal"/>
      </w:pPr>
      <w:r>
        <w:t>/bin/bash</w:t>
      </w:r>
    </w:p>
    <w:p>
      <w:pPr>
        <w:pStyle w:val="Normal"/>
      </w:pPr>
      <w:r>
        <w:t>/etc</w:t>
      </w:r>
    </w:p>
    <w:p>
      <w:pPr>
        <w:pStyle w:val="Normal"/>
      </w:pPr>
      <w:r>
        <w:t>/etc/bash.bashrc</w:t>
      </w:r>
    </w:p>
    <w:p>
      <w:pPr>
        <w:pStyle w:val="Normal"/>
      </w:pPr>
      <w:r>
        <w:t>/etc/skel</w:t>
      </w:r>
    </w:p>
    <w:p>
      <w:pPr>
        <w:pStyle w:val="Normal"/>
      </w:pPr>
      <w:r>
        <w:t>/etc/skel/.bash_logout</w:t>
      </w:r>
    </w:p>
    <w:p>
      <w:pPr>
        <w:pStyle w:val="Normal"/>
      </w:pPr>
      <w:r>
        <w:t>/etc/skel/.bashrc</w:t>
      </w:r>
    </w:p>
    <w:p>
      <w:pPr>
        <w:pStyle w:val="Normal"/>
      </w:pPr>
      <w:r>
        <w:t>/etc/skel/.profile</w:t>
      </w:r>
    </w:p>
    <w:p>
      <w:pPr>
        <w:pStyle w:val="Normal"/>
      </w:pPr>
      <w:r>
        <w:t xml:space="preserve">/usr </w:t>
      </w:r>
    </w:p>
    <w:p>
      <w:pPr>
        <w:pStyle w:val="Normal"/>
      </w:pPr>
      <w:r>
        <w:t>[root@server1 ~]#_</w:t>
      </w:r>
    </w:p>
    <w:p>
      <w:pPr>
        <w:pStyle w:val="1 Block"/>
      </w:pPr>
    </w:p>
    <w:p>
      <w:bookmarkStart w:id="529" w:name="Chapter_11__Compression__System_18"/>
      <w:pPr>
        <w:pStyle w:val="Heading 1"/>
        <w:pageBreakBefore w:val="on"/>
      </w:pPr>
      <w:r>
        <w:t>Chapter 11 Compression, System Backup, and Software Installation</w:t>
        <w:t xml:space="preserve"> </w:t>
        <w:t>469</w:t>
      </w:r>
      <w:bookmarkEnd w:id="529"/>
    </w:p>
    <w:p>
      <w:pPr>
        <w:pStyle w:val="Para 037"/>
      </w:pPr>
      <w:r>
        <w:t/>
      </w:r>
    </w:p>
    <w:p>
      <w:pPr>
        <w:pStyle w:val="Para 001"/>
      </w:pPr>
      <w:r>
        <w:t xml:space="preserve">As with RPM, most DPM packages are hosted on Internet software repositories for free download. To download and install DPM packages, including any package dependencies, you can use the </w:t>
      </w:r>
      <w:r>
        <w:rPr>
          <w:rStyle w:val="Text0"/>
        </w:rPr>
        <w:t>apt</w:t>
      </w:r>
      <w:r>
        <w:t xml:space="preserve"> </w:t>
      </w:r>
      <w:r>
        <w:rPr>
          <w:rStyle w:val="Text0"/>
        </w:rPr>
        <w:t>(Advanced Package Tool) command</w:t>
      </w:r>
      <w:r>
        <w:t xml:space="preserve"> or </w:t>
      </w:r>
      <w:r>
        <w:rPr>
          <w:rStyle w:val="Text6"/>
        </w:rPr>
        <w:t>apt-get</w:t>
      </w:r>
      <w:r>
        <w:rPr>
          <w:rStyle w:val="Text0"/>
        </w:rPr>
        <w:t xml:space="preserve"> command</w:t>
      </w:r>
      <w:r>
        <w:t xml:space="preserve">. You can search available repository </w:t>
        <w:t xml:space="preserve">information using the apt command or the </w:t>
      </w:r>
      <w:r>
        <w:rPr>
          <w:rStyle w:val="Text6"/>
        </w:rPr>
        <w:t>apt-cache</w:t>
      </w:r>
      <w:r>
        <w:rPr>
          <w:rStyle w:val="Text0"/>
        </w:rPr>
        <w:t xml:space="preserve"> command</w:t>
      </w:r>
      <w:r>
        <w:t>.</w:t>
      </w:r>
    </w:p>
    <w:p>
      <w:pPr>
        <w:pStyle w:val="Para 037"/>
      </w:pPr>
      <w:r>
        <w:t/>
      </w:r>
    </w:p>
    <w:p>
      <w:pPr>
        <w:pStyle w:val="Para 006"/>
      </w:pPr>
      <w:r>
        <w:t xml:space="preserve">Note </w:t>
      </w:r>
      <w:r>
        <w:rPr>
          <w:rStyle w:val="Text7"/>
        </w:rPr>
        <w:t>41</w:t>
      </w:r>
    </w:p>
    <w:p>
      <w:pPr>
        <w:pStyle w:val="Para 002"/>
      </w:pPr>
      <w:r>
        <w:t xml:space="preserve">The </w:t>
        <w:t>apt</w:t>
        <w:t xml:space="preserve"> command is a newer alternative to the </w:t>
        <w:t>apt-get</w:t>
        <w:t xml:space="preserve"> and </w:t>
        <w:t>apt-cache</w:t>
        <w:t xml:space="preserve"> commands. It uses the same </w:t>
      </w:r>
    </w:p>
    <w:p>
      <w:pPr>
        <w:pStyle w:val="Para 002"/>
      </w:pPr>
      <w:r>
        <w:t>core options but provides more detailed and useful output on the terminal screen. As a result, this sec-</w:t>
      </w:r>
    </w:p>
    <w:p>
      <w:pPr>
        <w:pStyle w:val="Para 002"/>
      </w:pPr>
      <w:r>
        <w:t xml:space="preserve">tion focuses primarily on the </w:t>
        <w:t>apt</w:t>
        <w:t xml:space="preserve"> command.</w:t>
      </w:r>
    </w:p>
    <w:p>
      <w:pPr>
        <w:pStyle w:val="Para 037"/>
      </w:pPr>
      <w:r>
        <w:t/>
      </w:r>
    </w:p>
    <w:p>
      <w:pPr>
        <w:pStyle w:val="Para 006"/>
      </w:pPr>
      <w:r>
        <w:t xml:space="preserve">Note </w:t>
      </w:r>
      <w:r>
        <w:rPr>
          <w:rStyle w:val="Text7"/>
        </w:rPr>
        <w:t>42</w:t>
      </w:r>
    </w:p>
    <w:p>
      <w:pPr>
        <w:pStyle w:val="Para 002"/>
      </w:pPr>
      <w:r>
        <w:t xml:space="preserve">In Chapter 6, you used the </w:t>
        <w:t>apt</w:t>
        <w:t xml:space="preserve"> command to install the DPM packages required for ZFS and the </w:t>
        <w:t>lsdev</w:t>
        <w:t xml:space="preserve">, </w:t>
      </w:r>
    </w:p>
    <w:p>
      <w:pPr>
        <w:pStyle w:val="Para 002"/>
      </w:pPr>
      <w:r>
        <w:t>lsscsi</w:t>
        <w:t xml:space="preserve">, and </w:t>
        <w:t>hwinfo</w:t>
        <w:t xml:space="preserve"> commands on your Ubuntu Linux virtual machine.</w:t>
      </w:r>
    </w:p>
    <w:p>
      <w:pPr>
        <w:pStyle w:val="Para 037"/>
      </w:pPr>
      <w:r>
        <w:t/>
      </w:r>
    </w:p>
    <w:p>
      <w:pPr>
        <w:pStyle w:val="Para 001"/>
      </w:pPr>
      <w:r>
        <w:t>The apt command is as easy to use as the dnf command and accepts many of the same options and arguments. For example, to install the nmap DPM package (a network port scanner) from an Internet software repository, you could run the following command:</w:t>
      </w:r>
    </w:p>
    <w:p>
      <w:pPr>
        <w:pStyle w:val="Para 005"/>
      </w:pPr>
      <w:r>
        <w:rPr>
          <w:rStyle w:val="Text0"/>
        </w:rPr>
        <w:t xml:space="preserve">[root@server1 ~]# </w:t>
      </w:r>
      <w:r>
        <w:t>apt install nmap –y</w:t>
      </w:r>
    </w:p>
    <w:p>
      <w:pPr>
        <w:pStyle w:val="Normal"/>
      </w:pPr>
      <w:r>
        <w:t>Reading package lists... Done</w:t>
      </w:r>
    </w:p>
    <w:p>
      <w:pPr>
        <w:pStyle w:val="Normal"/>
      </w:pPr>
      <w:r>
        <w:t>Building dependency tree... Done</w:t>
      </w:r>
    </w:p>
    <w:p>
      <w:pPr>
        <w:pStyle w:val="Normal"/>
      </w:pPr>
      <w:r>
        <w:t>Reading state information... Done</w:t>
      </w:r>
    </w:p>
    <w:p>
      <w:pPr>
        <w:pStyle w:val="Normal"/>
      </w:pPr>
      <w:r>
        <w:t>Suggested packages:</w:t>
      </w:r>
    </w:p>
    <w:p>
      <w:pPr>
        <w:pStyle w:val="Normal"/>
      </w:pPr>
      <w:r>
        <w:t xml:space="preserve"> ncat ndiff zenmap</w:t>
      </w:r>
    </w:p>
    <w:p>
      <w:pPr>
        <w:pStyle w:val="Normal"/>
      </w:pPr>
      <w:r>
        <w:t>The following NEW packages will be installed:</w:t>
      </w:r>
    </w:p>
    <w:p>
      <w:pPr>
        <w:pStyle w:val="Normal"/>
      </w:pPr>
      <w:r>
        <w:t xml:space="preserve"> nmap</w:t>
      </w:r>
    </w:p>
    <w:p>
      <w:pPr>
        <w:pStyle w:val="Normal"/>
      </w:pPr>
      <w:r>
        <w:t>0 upgraded, 1 newly installed, 0 to remove and 41 not upgraded.</w:t>
        <w:t xml:space="preserve"> </w:t>
        <w:t>Need to get 1,731 kB of archives.</w:t>
      </w:r>
    </w:p>
    <w:p>
      <w:pPr>
        <w:pStyle w:val="Normal"/>
      </w:pPr>
      <w:r>
        <w:t>After this operation, 4,341 kB of additional disk space will be used.</w:t>
        <w:t xml:space="preserve"> </w:t>
        <w:t xml:space="preserve">Get:1 http </w:t>
        <w:t xml:space="preserve">://ca.archive.ubuntu.com/ubuntu jammy/universe amd64 nmap amd64 </w:t>
        <w:t>7.91+dfsg1+really7.80+dfsg1-2build1 [1,731 kB]</w:t>
        <w:t xml:space="preserve"> </w:t>
        <w:t xml:space="preserve">Fetched 1,731 kB in 2s (816 kB/s) </w:t>
      </w:r>
    </w:p>
    <w:p>
      <w:pPr>
        <w:pStyle w:val="Normal"/>
      </w:pPr>
      <w:r>
        <w:t>Selecting previously unselected package nmap.</w:t>
      </w:r>
    </w:p>
    <w:p>
      <w:pPr>
        <w:pStyle w:val="Normal"/>
      </w:pPr>
      <w:r>
        <w:t>(Reading database ... 114335 files and directories currently installed.)</w:t>
        <w:t xml:space="preserve"> </w:t>
        <w:t>Preparing to unpack .../nmap_7.91+dfsg1+really7.80+dfsg1-2build1_amd64.deb ...</w:t>
        <w:t xml:space="preserve"> </w:t>
        <w:t>Unpacking nmap (7.91+dfsg1+really7.80+dfsg1-2build1) ...</w:t>
        <w:t xml:space="preserve"> </w:t>
        <w:t>Setting up nmap (7.91+dfsg1+really7.80+dfsg1-2build1) ...</w:t>
        <w:t xml:space="preserve"> </w:t>
        <w:t>Processing triggers for man-db (2.10.2-1) ...</w:t>
      </w:r>
    </w:p>
    <w:p>
      <w:pPr>
        <w:pStyle w:val="Normal"/>
      </w:pPr>
      <w:r>
        <w:t xml:space="preserve">Scanning processes... </w:t>
        <w:t xml:space="preserve">Scanning linux images... </w:t>
      </w:r>
    </w:p>
    <w:p>
      <w:pPr>
        <w:pStyle w:val="Para 037"/>
      </w:pPr>
      <w:r>
        <w:t/>
      </w:r>
    </w:p>
    <w:p>
      <w:pPr>
        <w:pStyle w:val="Normal"/>
      </w:pPr>
      <w:r>
        <w:t>Running kernel seems to be up-to-date.</w:t>
      </w:r>
    </w:p>
    <w:p>
      <w:pPr>
        <w:pStyle w:val="Normal"/>
      </w:pPr>
      <w:r>
        <w:t>No services need to be restarted.</w:t>
      </w:r>
    </w:p>
    <w:p>
      <w:pPr>
        <w:pStyle w:val="Normal"/>
      </w:pPr>
      <w:r>
        <w:t>No containers need to be restarted.</w:t>
      </w:r>
    </w:p>
    <w:p>
      <w:pPr>
        <w:pStyle w:val="Normal"/>
      </w:pPr>
      <w:r>
        <w:t>No user sessions are running outdated binaries.</w:t>
        <w:t xml:space="preserve"> </w:t>
        <w:t xml:space="preserve">No VM guests are running outdated hypervisor (qemu) binaries on this host. </w:t>
        <w:t>[root@server1 ~]#_</w:t>
      </w:r>
    </w:p>
    <w:p>
      <w:pPr>
        <w:pStyle w:val="Para 001"/>
      </w:pPr>
      <w:r>
        <w:t xml:space="preserve">To remove the nmap DPM package, excluding any nmap configuration files, you could use the apt remove nmap command. Alternatively, you could use the apt purge nmap command to remove </w:t>
      </w:r>
      <w:r>
        <w:rPr>
          <w:rStyle w:val="Text0"/>
        </w:rPr>
        <w:t>470</w:t>
      </w:r>
      <w:r>
        <w:t xml:space="preserve"> </w:t>
      </w:r>
      <w:r>
        <w:rPr>
          <w:rStyle w:val="Text0"/>
        </w:rPr>
        <w:t>CompTIA Linux+ and LPIC-1: Guide to Linux Certification</w:t>
      </w:r>
    </w:p>
    <w:p>
      <w:pPr>
        <w:pStyle w:val="Para 037"/>
      </w:pPr>
      <w:r>
        <w:t/>
      </w:r>
    </w:p>
    <w:p>
      <w:bookmarkStart w:id="530" w:name="the_nmap_DPM_package__including"/>
      <w:pPr>
        <w:pStyle w:val="Normal"/>
      </w:pPr>
      <w:r>
        <w:t>the nmap DPM package, including all nmap configuration files. If you remove a package, the package dependencies are not removed; however, you can use the apt autoremove command to remove package dependencies that are no longer required by programs on the system.</w:t>
      </w:r>
      <w:bookmarkEnd w:id="530"/>
    </w:p>
    <w:p>
      <w:pPr>
        <w:pStyle w:val="Para 001"/>
      </w:pPr>
      <w:r>
        <w:t>You can also use the apt update command to update the list of available DPM packages from Internet software repositories, as well as the apt upgrade command to upgrade the DPM packages on your system to the latest versions based on the updated package list.</w:t>
      </w:r>
    </w:p>
    <w:p>
      <w:pPr>
        <w:pStyle w:val="Para 037"/>
      </w:pPr>
      <w:r>
        <w:t/>
      </w:r>
    </w:p>
    <w:p>
      <w:pPr>
        <w:pStyle w:val="Para 006"/>
      </w:pPr>
      <w:r>
        <w:t xml:space="preserve">Note </w:t>
      </w:r>
      <w:r>
        <w:rPr>
          <w:rStyle w:val="Text7"/>
        </w:rPr>
        <w:t>43</w:t>
      </w:r>
    </w:p>
    <w:p>
      <w:pPr>
        <w:pStyle w:val="Para 002"/>
      </w:pPr>
      <w:r>
        <w:t xml:space="preserve">All of the </w:t>
        <w:t>apt</w:t>
        <w:t xml:space="preserve"> commands discussed thus far have an </w:t>
        <w:t>apt-get</w:t>
        <w:t xml:space="preserve"> equivalent. For example, the </w:t>
        <w:t xml:space="preserve">apt install </w:t>
      </w:r>
    </w:p>
    <w:p>
      <w:pPr>
        <w:pStyle w:val="Para 002"/>
      </w:pPr>
      <w:r>
        <w:t>nmap</w:t>
        <w:t xml:space="preserve"> command is equivalent to the </w:t>
        <w:t>apt-get install nmap</w:t>
        <w:t xml:space="preserve"> command, and the </w:t>
        <w:t>apt purge nmap</w:t>
      </w:r>
    </w:p>
    <w:p>
      <w:pPr>
        <w:pStyle w:val="Para 002"/>
      </w:pPr>
      <w:r>
        <w:t xml:space="preserve">command is equivalent to the </w:t>
        <w:t>apt-get purge nmap</w:t>
        <w:t xml:space="preserve"> command.</w:t>
      </w:r>
    </w:p>
    <w:p>
      <w:pPr>
        <w:pStyle w:val="Para 037"/>
      </w:pPr>
      <w:r>
        <w:t/>
      </w:r>
    </w:p>
    <w:p>
      <w:pPr>
        <w:pStyle w:val="Para 001"/>
      </w:pPr>
      <w:r>
        <w:t xml:space="preserve">DPM configuration is stored in files under the /etc/apt/apt.conf.d directory and DPM repository information is stored in the /etc/apt/sources.list file as well as in files under the /etc/apt/sources </w:t>
      </w:r>
      <w:r>
        <w:rPr>
          <w:rStyle w:val="Text2"/>
        </w:rPr>
        <w:t xml:space="preserve">.list.d directory. You can add new repositories using the </w:t>
      </w:r>
      <w:r>
        <w:rPr>
          <w:rStyle w:val="Text6"/>
        </w:rPr>
        <w:t>add-apt-repository</w:t>
      </w:r>
      <w:r>
        <w:rPr>
          <w:rStyle w:val="Text0"/>
        </w:rPr>
        <w:t xml:space="preserve"> command</w:t>
      </w:r>
      <w:r>
        <w:t xml:space="preserve"> and </w:t>
        <w:t>search available repository and package information using either the apt or apt-cache command. For example, to search software repositories for DPM packages that contain the word nmap, you could use the apt search nmap or apt-cache search nmap command. To list all DPM packages available on software repositories, you could use the apt search . or apt-cache search . command. To view detailed information regarding the nmap package, use the apt show nmap or apt-cache show nmap command.</w:t>
      </w:r>
    </w:p>
    <w:p>
      <w:pPr>
        <w:pStyle w:val="Para 001"/>
      </w:pPr>
      <w:r>
        <w:t xml:space="preserve">You can also use the </w:t>
      </w:r>
      <w:r>
        <w:rPr>
          <w:rStyle w:val="Text0"/>
        </w:rPr>
        <w:t>Aptitude</w:t>
      </w:r>
      <w:r>
        <w:t xml:space="preserve"> utility (shown in Figure 11-6) to install, query, and remove DPM </w:t>
      </w:r>
      <w:r>
        <w:rPr>
          <w:rStyle w:val="Text2"/>
        </w:rPr>
        <w:t xml:space="preserve">packages. You can start this utility by executing the </w:t>
      </w:r>
      <w:r>
        <w:rPr>
          <w:rStyle w:val="Text6"/>
        </w:rPr>
        <w:t>aptitude</w:t>
      </w:r>
      <w:r>
        <w:rPr>
          <w:rStyle w:val="Text0"/>
        </w:rPr>
        <w:t xml:space="preserve"> command</w:t>
      </w:r>
      <w:r>
        <w:t xml:space="preserve"> in a command-line or </w:t>
        <w:t>graphical terminal. In a command-line terminal, you can access the different Aptitude menus by press-ing the Ctrl+t key combination. The aptitude command also accepts many of the same arguments as apt and apt-get. For example, aptitude install nmap will install the nmap DPM package from an Internet repository, aptitude remove nmap will remove the installed nmap DPM package (excluding nmap configuration files), and aptitude purge nmap will remove the installed nmap DPM package (including nmap configuration files).</w:t>
      </w:r>
    </w:p>
    <w:p>
      <w:pPr>
        <w:pStyle w:val="Para 037"/>
      </w:pPr>
      <w:r>
        <w:t/>
      </w:r>
    </w:p>
    <w:p>
      <w:pPr>
        <w:pStyle w:val="Para 005"/>
      </w:pPr>
      <w:r>
        <w:rPr>
          <w:rStyle w:val="Text2"/>
        </w:rPr>
        <w:t xml:space="preserve">Figure 11-6 </w:t>
      </w:r>
      <w:r>
        <w:t>The Aptitude utility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65400" cy="1066800"/>
            <wp:effectExtent l="0" r="0" t="0" b="0"/>
            <wp:wrapTopAndBottom/>
            <wp:docPr id="236" name="index-486_1.png" descr="index-486_1.png"/>
            <wp:cNvGraphicFramePr>
              <a:graphicFrameLocks noChangeAspect="1"/>
            </wp:cNvGraphicFramePr>
            <a:graphic>
              <a:graphicData uri="http://schemas.openxmlformats.org/drawingml/2006/picture">
                <pic:pic>
                  <pic:nvPicPr>
                    <pic:cNvPr id="0" name="index-486_1.png" descr="index-486_1.png"/>
                    <pic:cNvPicPr/>
                  </pic:nvPicPr>
                  <pic:blipFill>
                    <a:blip r:embed="rId240"/>
                    <a:stretch>
                      <a:fillRect/>
                    </a:stretch>
                  </pic:blipFill>
                  <pic:spPr>
                    <a:xfrm>
                      <a:off x="0" y="0"/>
                      <a:ext cx="2565400" cy="1066800"/>
                    </a:xfrm>
                    <a:prstGeom prst="rect">
                      <a:avLst/>
                    </a:prstGeom>
                  </pic:spPr>
                </pic:pic>
              </a:graphicData>
            </a:graphic>
          </wp:anchor>
        </w:drawing>
      </w:r>
    </w:p>
    <w:p>
      <w:pPr>
        <w:pStyle w:val="Para 037"/>
      </w:pPr>
      <w:r>
        <w:t/>
      </w:r>
    </w:p>
    <w:p>
      <w:pPr>
        <w:pStyle w:val="Para 006"/>
      </w:pPr>
      <w:r>
        <w:t xml:space="preserve">Note </w:t>
      </w:r>
      <w:r>
        <w:rPr>
          <w:rStyle w:val="Text7"/>
        </w:rPr>
        <w:t>44</w:t>
      </w:r>
    </w:p>
    <w:p>
      <w:pPr>
        <w:pStyle w:val="Para 002"/>
      </w:pPr>
      <w:r>
        <w:t xml:space="preserve">The Aptitude utility is not installed in Ubuntu Linux by default. It can be installed using the </w:t>
        <w:t xml:space="preserve">apt install </w:t>
      </w:r>
    </w:p>
    <w:p>
      <w:pPr>
        <w:pStyle w:val="Para 002"/>
      </w:pPr>
      <w:r>
        <w:t>aptitude</w:t>
        <w:t xml:space="preserve"> command.</w:t>
      </w:r>
    </w:p>
    <w:p>
      <w:pPr>
        <w:pStyle w:val="1 Block"/>
      </w:pPr>
    </w:p>
    <w:p>
      <w:pPr>
        <w:pStyle w:val="1 Block"/>
        <w:pageBreakBefore w:val="on"/>
      </w:pPr>
    </w:p>
    <w:p>
      <w:bookmarkStart w:id="531" w:name="Chapter_11__Compression__System_19"/>
      <w:pPr>
        <w:pStyle w:val="Heading 1"/>
        <w:pageBreakBefore w:val="on"/>
      </w:pPr>
      <w:r>
        <w:t>Chapter 11 Compression, System Backup, and Software Installation</w:t>
        <w:t xml:space="preserve"> </w:t>
        <w:t>471</w:t>
      </w:r>
      <w:bookmarkEnd w:id="531"/>
    </w:p>
    <w:p>
      <w:pPr>
        <w:pStyle w:val="Para 037"/>
      </w:pPr>
      <w:r>
        <w:t/>
      </w:r>
    </w:p>
    <w:p>
      <w:pPr>
        <w:pStyle w:val="Para 016"/>
      </w:pPr>
      <w:r>
        <w:t>Understanding Shared Libraries</w:t>
      </w:r>
    </w:p>
    <w:p>
      <w:pPr>
        <w:pStyle w:val="Normal"/>
      </w:pPr>
      <w:r>
        <w:t>Recall that when you install an RPM or DPM package, the package manager does a preliminary check to ensure that all shared libraries and prerequisite packages (package dependencies) required for the program to work properly have been installed. If you are using yum, dnf zypper, apt-get, or apt to install the package, then the package dependencies are automatically downloaded and installed; however, if you are using the rpm or dpkg command to install the package, then the installation will fail if the package dependencies are not installed. Similarly, when you compile a program from source code, the configure script checks for shared library dependencies; if those shared libraries are not present, the configure script will fail to create the Makefile necessary to compile the program.</w:t>
      </w:r>
    </w:p>
    <w:p>
      <w:pPr>
        <w:pStyle w:val="Para 001"/>
      </w:pPr>
      <w:r>
        <w:t>If you uninstall an RPM or DPM package, including packages that contain shared libraries, the removal process normally stops if that package is a dependency for another package. However, this dependency check sometimes fails, the package dependency is removed from the system, and any programs that require the package dependency will fail to execute properly. Furthermore, if you remove an RPM or DPM package containing a shared library that is a dependency for other programs that were compiled from source code on the system, the removal process will be unaware that the package is a dependency. In this case, the package will be removed from the system and the programs that were compiled from source code that require the shared library will fail to execute.</w:t>
      </w:r>
    </w:p>
    <w:p>
      <w:pPr>
        <w:pStyle w:val="Para 001"/>
      </w:pPr>
      <w:r>
        <w:t xml:space="preserve">Shared libraries are typically installed under the /lib, /lib64, /usr/lib, or /usr/lib64 directories. To </w:t>
      </w:r>
      <w:r>
        <w:rPr>
          <w:rStyle w:val="Text2"/>
        </w:rPr>
        <w:t xml:space="preserve">identify which shared libraries are required by a certain program, you can use the </w:t>
      </w:r>
      <w:r>
        <w:rPr>
          <w:rStyle w:val="Text6"/>
        </w:rPr>
        <w:t>ldd</w:t>
      </w:r>
      <w:r>
        <w:rPr>
          <w:rStyle w:val="Text0"/>
        </w:rPr>
        <w:t xml:space="preserve"> command</w:t>
      </w:r>
      <w:r>
        <w:t xml:space="preserve">. </w:t>
        <w:t>For example, the following output displays the shared libraries required by the /bin/bash program:</w:t>
      </w:r>
    </w:p>
    <w:p>
      <w:pPr>
        <w:pStyle w:val="Normal"/>
      </w:pPr>
      <w:r>
        <w:t xml:space="preserve">[root@server1 ~]# </w:t>
      </w:r>
      <w:r>
        <w:rPr>
          <w:rStyle w:val="Text0"/>
        </w:rPr>
        <w:t>ldd /bin/bash</w:t>
      </w:r>
    </w:p>
    <w:p>
      <w:pPr>
        <w:pStyle w:val="Normal"/>
      </w:pPr>
      <w:r>
        <w:t>linux-vdso.so.1 (0x00007ffd595fa000)</w:t>
      </w:r>
    </w:p>
    <w:p>
      <w:pPr>
        <w:pStyle w:val="Normal"/>
      </w:pPr>
      <w:r>
        <w:t>libtinfo.so.6 =&gt; /lib64/libtinfo.so.6 (0x00007f109d7a3000)</w:t>
        <w:t xml:space="preserve"> </w:t>
        <w:t>libc.so.6 =&gt; /lib64/libc.so.6 (0x00007f109d400000)</w:t>
        <w:t xml:space="preserve"> </w:t>
        <w:t xml:space="preserve">/lib64/ld-linux-x86-64.so.2 (0x00007f109d944000) </w:t>
        <w:t>[root@server1 ~]#_</w:t>
      </w:r>
    </w:p>
    <w:p>
      <w:pPr>
        <w:pStyle w:val="Para 001"/>
      </w:pPr>
      <w:r>
        <w:t xml:space="preserve">If any shared libraries listed by the ldd command are missing, the ldd command will identify them as “not found” in the output. In this case, you can locate the appropriate RPM or DPM package that contains the library and install it on your system. After downloading and installing any shared </w:t>
      </w:r>
      <w:r>
        <w:rPr>
          <w:rStyle w:val="Text2"/>
        </w:rPr>
        <w:t xml:space="preserve">libraries, it is good practice to run the </w:t>
      </w:r>
      <w:r>
        <w:rPr>
          <w:rStyle w:val="Text6"/>
        </w:rPr>
        <w:t>ldconfig</w:t>
      </w:r>
      <w:r>
        <w:rPr>
          <w:rStyle w:val="Text0"/>
        </w:rPr>
        <w:t xml:space="preserve"> command</w:t>
      </w:r>
      <w:r>
        <w:t xml:space="preserve"> to ensure that the list of shared library </w:t>
        <w:t>directories (/etc/ld.so.conf) and the list of shared libraries (/etc/ld.so.cache) are updated. Alternatively, you can create a variable in your BASH shell called LD_LIBRARY_PATH that lists the directories that contain the shared libraries.</w:t>
      </w:r>
    </w:p>
    <w:p>
      <w:pPr>
        <w:pStyle w:val="Para 001"/>
      </w:pPr>
      <w:r>
        <w:t>Sometimes, the files that comprise a shared library can become corrupted. If this is the case, output of the ldd command will not report any problems, but the programs that depend on the shared library will produce errors that identify the shared library that is not functioning properly. In this case, you should reinstall the RPM or DPM package that contains the shared library to remedy these errors. For example, to reinstall the samplelibrary RPM package, you could use the dnf reinstall samplelibrary command, and to reinstall the samplelibrary DPM package, you could use the apt install --reinstall samplelibrary command.</w:t>
      </w:r>
    </w:p>
    <w:p>
      <w:pPr>
        <w:pStyle w:val="Para 037"/>
      </w:pPr>
      <w:r>
        <w:t/>
      </w:r>
    </w:p>
    <w:p>
      <w:pPr>
        <w:pStyle w:val="Para 016"/>
      </w:pPr>
      <w:r>
        <w:t>Working with Sandboxed Applications</w:t>
      </w:r>
    </w:p>
    <w:p>
      <w:pPr>
        <w:pStyle w:val="Normal"/>
      </w:pPr>
      <w:r>
        <w:t>While the RPM and DPM package managers are the most common way to install software on Linux systems today, their packages often have several dependencies, including shared libraries. As men-tioned in the previous section, if one of these dependent packages or shared libraries were removed, the associated software would become unstable or fail to execute.</w:t>
      </w:r>
    </w:p>
    <w:p>
      <w:pPr>
        <w:pStyle w:val="Para 001"/>
      </w:pPr>
      <w:r>
        <w:t>Sandboxed applications solve this issue by ensuring that each software package include a unique copy of each required dependency. While this approach consumes additional storage for each appli-cation, it ensures that dependency issues cannot cause application problems.</w:t>
      </w:r>
    </w:p>
    <w:p>
      <w:bookmarkStart w:id="532" w:name="472____CompTIA_Linux__and_LPIC_1"/>
      <w:pPr>
        <w:pStyle w:val="Para 005"/>
      </w:pPr>
      <w:r>
        <w:t>472</w:t>
      </w:r>
      <w:r>
        <w:rPr>
          <w:rStyle w:val="Text0"/>
        </w:rPr>
        <w:t xml:space="preserve"> </w:t>
      </w:r>
      <w:r>
        <w:t>CompTIA Linux+ and LPIC-1: Guide to Linux Certification</w:t>
      </w:r>
      <w:bookmarkEnd w:id="532"/>
    </w:p>
    <w:p>
      <w:pPr>
        <w:pStyle w:val="Para 037"/>
      </w:pPr>
      <w:r>
        <w:t/>
      </w:r>
    </w:p>
    <w:p>
      <w:pPr>
        <w:pStyle w:val="Para 001"/>
      </w:pPr>
      <w:r>
        <w:t>Flatpak and Snap are two package managers designed to obtain and manage sandboxed applica-tions in their respective format from online software repositories. Flatpak is installed by default on Fedora systems, while Snap is installed by default on Ubuntu systems.</w:t>
      </w:r>
    </w:p>
    <w:p>
      <w:pPr>
        <w:pStyle w:val="Para 001"/>
      </w:pPr>
      <w:r>
        <w:t xml:space="preserve">To install and manage sandboxed applications using Flatpak, you can use the </w:t>
      </w:r>
      <w:r>
        <w:rPr>
          <w:rStyle w:val="Text6"/>
        </w:rPr>
        <w:t>flatpak</w:t>
      </w:r>
      <w:r>
        <w:rPr>
          <w:rStyle w:val="Text0"/>
        </w:rPr>
        <w:t xml:space="preserve"> command</w:t>
      </w:r>
      <w:r>
        <w:t xml:space="preserve">. While some distributions ship with a default Flatpak software repository configured, others require that you manually add one. For example, flatpak remote-add flathub https://flathub .org/repo/flathub.flatpakrepo ; flatpak remote-modify --enable flathub will add the popular flathub repository and enable it for use. Following this, you can run the flatpak remote-ls command to list the sandboxed applications available on the repository and the flatpak install </w:t>
      </w:r>
      <w:r>
        <w:rPr>
          <w:rStyle w:val="Text4"/>
        </w:rPr>
        <w:t>application</w:t>
      </w:r>
      <w:r>
        <w:t xml:space="preserve"> command to install a sandboxed application. Once installed, you can run the flatpak run </w:t>
      </w:r>
      <w:r>
        <w:rPr>
          <w:rStyle w:val="Text4"/>
        </w:rPr>
        <w:t>application</w:t>
      </w:r>
      <w:r>
        <w:t xml:space="preserve"> command to execute it or click on the application icon that Flatpak adds to the list of available applications within your desktop environment. You can also use the flatpak list command to view installed Flatpak applications, the flatpak info </w:t>
      </w:r>
      <w:r>
        <w:rPr>
          <w:rStyle w:val="Text4"/>
        </w:rPr>
        <w:t>application</w:t>
      </w:r>
      <w:r>
        <w:t xml:space="preserve"> command to view detailed information for a Flatpak application, or the flatpak uninstall </w:t>
      </w:r>
      <w:r>
        <w:rPr>
          <w:rStyle w:val="Text4"/>
        </w:rPr>
        <w:t>application</w:t>
      </w:r>
      <w:r>
        <w:t xml:space="preserve"> command to remove a Flatpak application.</w:t>
      </w:r>
    </w:p>
    <w:p>
      <w:pPr>
        <w:pStyle w:val="Para 037"/>
      </w:pPr>
      <w:r>
        <w:t/>
      </w:r>
    </w:p>
    <w:p>
      <w:pPr>
        <w:pStyle w:val="Para 006"/>
      </w:pPr>
      <w:r>
        <w:t xml:space="preserve">Note </w:t>
      </w:r>
      <w:r>
        <w:rPr>
          <w:rStyle w:val="Text7"/>
        </w:rPr>
        <w:t>45</w:t>
      </w:r>
    </w:p>
    <w:p>
      <w:pPr>
        <w:pStyle w:val="Para 002"/>
      </w:pPr>
      <w:r>
        <w:t xml:space="preserve">By default, Flatpak applications are available to all users on the system. However, you can add the </w:t>
      </w:r>
    </w:p>
    <w:p>
      <w:pPr>
        <w:pStyle w:val="Para 002"/>
      </w:pPr>
      <w:r>
        <w:t>--user</w:t>
        <w:t xml:space="preserve"> option to the </w:t>
        <w:t>flatpak install</w:t>
        <w:t xml:space="preserve"> command to ensure that an application is only available for </w:t>
      </w:r>
    </w:p>
    <w:p>
      <w:pPr>
        <w:pStyle w:val="Para 002"/>
      </w:pPr>
      <w:r>
        <w:t>the current user.</w:t>
      </w:r>
    </w:p>
    <w:p>
      <w:pPr>
        <w:pStyle w:val="Para 037"/>
      </w:pPr>
      <w:r>
        <w:t/>
      </w:r>
    </w:p>
    <w:p>
      <w:pPr>
        <w:pStyle w:val="Para 001"/>
      </w:pPr>
      <w:r>
        <w:t xml:space="preserve">To install and manage sandboxed applications using Snap, you can use the </w:t>
      </w:r>
      <w:r>
        <w:rPr>
          <w:rStyle w:val="Text6"/>
        </w:rPr>
        <w:t>snap</w:t>
      </w:r>
      <w:r>
        <w:rPr>
          <w:rStyle w:val="Text0"/>
        </w:rPr>
        <w:t xml:space="preserve"> command</w:t>
      </w:r>
      <w:r>
        <w:t xml:space="preserve">. Snap comes preconfigured with a software repository maintained by its creators. You can use snap search </w:t>
      </w:r>
      <w:r>
        <w:rPr>
          <w:rStyle w:val="Text4"/>
        </w:rPr>
        <w:t>keyword</w:t>
      </w:r>
      <w:r>
        <w:t xml:space="preserve"> command to search this repository by keyword and the snap install </w:t>
      </w:r>
      <w:r>
        <w:rPr>
          <w:rStyle w:val="Text4"/>
        </w:rPr>
        <w:t>application</w:t>
      </w:r>
      <w:r>
        <w:t xml:space="preserve"> command to install a Snap application from it. Once installed, you can execute a Snap application by name as you would any other Linux program. You can also use snap list command to view installed Snap applications, the snap info </w:t>
      </w:r>
      <w:r>
        <w:rPr>
          <w:rStyle w:val="Text4"/>
        </w:rPr>
        <w:t>application</w:t>
      </w:r>
      <w:r>
        <w:t xml:space="preserve"> command to view detailed information for a Snap application, or the snap remove </w:t>
      </w:r>
      <w:r>
        <w:rPr>
          <w:rStyle w:val="Text4"/>
        </w:rPr>
        <w:t>application</w:t>
      </w:r>
      <w:r>
        <w:t xml:space="preserve"> command to remove a Snap application.</w:t>
      </w:r>
    </w:p>
    <w:p>
      <w:pPr>
        <w:pStyle w:val="Para 037"/>
      </w:pPr>
      <w:r>
        <w:t/>
      </w:r>
    </w:p>
    <w:p>
      <w:pPr>
        <w:pStyle w:val="Para 006"/>
      </w:pPr>
      <w:r>
        <w:t xml:space="preserve">Note </w:t>
      </w:r>
      <w:r>
        <w:rPr>
          <w:rStyle w:val="Text7"/>
        </w:rPr>
        <w:t>46</w:t>
      </w:r>
    </w:p>
    <w:p>
      <w:pPr>
        <w:pStyle w:val="Para 002"/>
      </w:pPr>
      <w:r>
        <w:t xml:space="preserve">By default, Snap only allows applications to access resources that the user has access to. To ensure </w:t>
      </w:r>
    </w:p>
    <w:p>
      <w:pPr>
        <w:pStyle w:val="Para 002"/>
      </w:pPr>
      <w:r>
        <w:t xml:space="preserve">that a Snap application can access other resources on the system, add the </w:t>
        <w:t>--classic</w:t>
        <w:t xml:space="preserve"> option to the </w:t>
      </w:r>
    </w:p>
    <w:p>
      <w:pPr>
        <w:pStyle w:val="Para 002"/>
      </w:pPr>
      <w:r>
        <w:t>snap install</w:t>
        <w:t xml:space="preserve"> command.</w:t>
      </w:r>
    </w:p>
    <w:p>
      <w:pPr>
        <w:pStyle w:val="Para 037"/>
      </w:pPr>
      <w:r>
        <w:t/>
      </w:r>
    </w:p>
    <w:p>
      <w:pPr>
        <w:pStyle w:val="Para 001"/>
      </w:pPr>
      <w:r>
        <w:t>You don’t need a package manager such as Flatpak or Snap to run sandboxed Linux applications. AppImage applications contain all dependencies but can be executed directly and do not require any additional management software. You download an AppImage application file, grant it execute permis-sion and execute it as you would any Linux program. AppImage files have an .AppImage extension and can be downloaded from many different websites, including appimagehub.com. To remove an AppImage application, you can simply delete the AppImage application file.</w:t>
      </w:r>
    </w:p>
    <w:p>
      <w:pPr>
        <w:pStyle w:val="Para 037"/>
      </w:pPr>
      <w:r>
        <w:t/>
      </w:r>
    </w:p>
    <w:p>
      <w:pPr>
        <w:pStyle w:val="Para 006"/>
      </w:pPr>
      <w:r>
        <w:t xml:space="preserve">Note </w:t>
      </w:r>
      <w:r>
        <w:rPr>
          <w:rStyle w:val="Text7"/>
        </w:rPr>
        <w:t>47</w:t>
      </w:r>
    </w:p>
    <w:p>
      <w:pPr>
        <w:pStyle w:val="Para 002"/>
      </w:pPr>
      <w:r>
        <w:t xml:space="preserve">When AppImage files are executed, a sandboxed filesystem is created to execute the application within. </w:t>
      </w:r>
    </w:p>
    <w:p>
      <w:pPr>
        <w:pStyle w:val="Para 002"/>
      </w:pPr>
      <w:r>
        <w:t xml:space="preserve">This feature is called </w:t>
      </w:r>
      <w:r>
        <w:rPr>
          <w:rStyle w:val="Text1"/>
        </w:rPr>
        <w:t>Filesystem in Userspace (FUSE)</w:t>
      </w:r>
      <w:r>
        <w:t xml:space="preserve"> and is used by software and operating system </w:t>
      </w:r>
    </w:p>
    <w:p>
      <w:pPr>
        <w:pStyle w:val="Para 002"/>
      </w:pPr>
      <w:r>
        <w:t>components that need to create filesystems without relying on support from the Linux kernel.</w:t>
      </w:r>
    </w:p>
    <w:p>
      <w:pPr>
        <w:pStyle w:val="1 Block"/>
      </w:pPr>
    </w:p>
    <w:p>
      <w:pPr>
        <w:pStyle w:val="1 Block"/>
        <w:pageBreakBefore w:val="on"/>
      </w:pPr>
    </w:p>
    <w:p>
      <w:bookmarkStart w:id="533" w:name="Chapter_11__Compression__System_20"/>
      <w:pPr>
        <w:pStyle w:val="Heading 1"/>
        <w:pageBreakBefore w:val="on"/>
      </w:pPr>
      <w:r>
        <w:t>Chapter 11 Compression, System Backup, and Software Installation</w:t>
        <w:t xml:space="preserve"> </w:t>
        <w:t>473</w:t>
        <w:t xml:space="preserve"> </w:t>
        <w:t>473</w:t>
      </w:r>
      <w:bookmarkEnd w:id="533"/>
    </w:p>
    <w:p>
      <w:pPr>
        <w:pStyle w:val="Para 037"/>
      </w:pPr>
      <w:r>
        <w:t/>
      </w:r>
    </w:p>
    <w:p>
      <w:pPr>
        <w:pStyle w:val="Para 017"/>
      </w:pPr>
      <w:r>
        <w:t>Summary</w:t>
      </w:r>
    </w:p>
    <w:p>
      <w:pPr>
        <w:pStyle w:val="Para 001"/>
      </w:pPr>
      <w:r>
        <w:t>• Many compression utilities are available for Linux Internet using the dnf, yum, or zypper com-</w:t>
      </w:r>
    </w:p>
    <w:p>
      <w:pPr>
        <w:pStyle w:val="Para 018"/>
      </w:pPr>
      <w:r>
        <w:t xml:space="preserve">systems; each of them uses a different compres- </w:t>
        <w:t xml:space="preserve">mands, depending on your Linux distribution. You </w:t>
      </w:r>
    </w:p>
    <w:p>
      <w:pPr>
        <w:pStyle w:val="Para 018"/>
      </w:pPr>
      <w:r>
        <w:t xml:space="preserve">sion algorithm and produces a different compres- can also use the rpm command to query installed sion ratio. </w:t>
        <w:t xml:space="preserve">RPM packages as well as perform RPM package </w:t>
      </w:r>
    </w:p>
    <w:p>
      <w:pPr>
        <w:pStyle w:val="Para 001"/>
      </w:pPr>
      <w:r>
        <w:t>• Files can be backed up to an archive using a management.</w:t>
      </w:r>
    </w:p>
    <w:p>
      <w:pPr>
        <w:pStyle w:val="Para 018"/>
      </w:pPr>
      <w:r>
        <w:t xml:space="preserve">backup utility. To back up files to CD or DVD, you </w:t>
        <w:t xml:space="preserve">• In addition to managing and removing installed </w:t>
      </w:r>
    </w:p>
    <w:p>
      <w:pPr>
        <w:pStyle w:val="Para 018"/>
      </w:pPr>
      <w:r>
        <w:t xml:space="preserve">must use burning software instead of a backup </w:t>
        <w:t xml:space="preserve">DPM packages, you can install or upgrade DPM </w:t>
      </w:r>
    </w:p>
    <w:p>
      <w:pPr>
        <w:pStyle w:val="Para 011"/>
      </w:pPr>
      <w:r>
        <w:t xml:space="preserve">utility. packages from software repositories on the </w:t>
      </w:r>
    </w:p>
    <w:p>
      <w:pPr>
        <w:pStyle w:val="Para 001"/>
      </w:pPr>
      <w:r>
        <w:t xml:space="preserve">• The </w:t>
        <w:t xml:space="preserve">Internet using the apt and apt-get commands. tar command is the most common backup </w:t>
      </w:r>
    </w:p>
    <w:p>
      <w:pPr>
        <w:pStyle w:val="Para 011"/>
      </w:pPr>
      <w:r>
        <w:t xml:space="preserve">utility used today; it is typically used to create </w:t>
        <w:t xml:space="preserve">You can also use the dpkg command to view </w:t>
      </w:r>
    </w:p>
    <w:p>
      <w:pPr>
        <w:pStyle w:val="Para 018"/>
      </w:pPr>
      <w:r>
        <w:t xml:space="preserve">compressed archives called tarballs. </w:t>
        <w:t xml:space="preserve">installed DPM packages or perform DPM package </w:t>
      </w:r>
    </w:p>
    <w:p>
      <w:pPr>
        <w:pStyle w:val="Para 018"/>
      </w:pPr>
      <w:r>
        <w:t>management.</w:t>
      </w:r>
    </w:p>
    <w:p>
      <w:pPr>
        <w:pStyle w:val="Para 001"/>
      </w:pPr>
      <w:r>
        <w:t xml:space="preserve">• The source code for Linux software can be </w:t>
      </w:r>
    </w:p>
    <w:p>
      <w:pPr>
        <w:pStyle w:val="Para 018"/>
      </w:pPr>
      <w:r>
        <w:t xml:space="preserve">obtained and compiled afterward; most source </w:t>
        <w:t xml:space="preserve">• Most programs depend on shared libraries for </w:t>
      </w:r>
    </w:p>
    <w:p>
      <w:pPr>
        <w:pStyle w:val="Para 018"/>
      </w:pPr>
      <w:r>
        <w:t xml:space="preserve">code is available from GitHub repositories or in </w:t>
        <w:t xml:space="preserve">functionality. If a shared library is removed from </w:t>
      </w:r>
    </w:p>
    <w:p>
      <w:pPr>
        <w:pStyle w:val="Para 011"/>
      </w:pPr>
      <w:r>
        <w:t xml:space="preserve">tarball format via the Internet. the system, programs that depend on it will </w:t>
      </w:r>
    </w:p>
    <w:p>
      <w:pPr>
        <w:pStyle w:val="Para 018"/>
      </w:pPr>
      <w:r>
        <w:t>encounter errors.</w:t>
      </w:r>
    </w:p>
    <w:p>
      <w:pPr>
        <w:pStyle w:val="Para 001"/>
      </w:pPr>
      <w:r>
        <w:t xml:space="preserve">• Package managers install and manage compiled </w:t>
      </w:r>
    </w:p>
    <w:p>
      <w:pPr>
        <w:pStyle w:val="Para 018"/>
      </w:pPr>
      <w:r>
        <w:t xml:space="preserve">software of the same format. The Red Hat Package </w:t>
        <w:t xml:space="preserve">• Sandboxed applications contain a unique copy of </w:t>
      </w:r>
    </w:p>
    <w:p>
      <w:pPr>
        <w:pStyle w:val="Para 018"/>
      </w:pPr>
      <w:r>
        <w:t xml:space="preserve">Manager (RPM) and Debian Package Manager </w:t>
        <w:t xml:space="preserve">all required software components and are immune </w:t>
      </w:r>
    </w:p>
    <w:p>
      <w:pPr>
        <w:pStyle w:val="Para 011"/>
      </w:pPr>
      <w:r>
        <w:t xml:space="preserve">(DPM) are the most common package managers </w:t>
        <w:t xml:space="preserve">to dependency-related problems. You can use </w:t>
      </w:r>
    </w:p>
    <w:p>
      <w:pPr>
        <w:pStyle w:val="Para 018"/>
      </w:pPr>
      <w:r>
        <w:t xml:space="preserve">available for Linux systems today. </w:t>
        <w:t xml:space="preserve">the flatpak and snap commands to install and </w:t>
      </w:r>
    </w:p>
    <w:p>
      <w:pPr>
        <w:pStyle w:val="Para 018"/>
      </w:pPr>
      <w:r>
        <w:t xml:space="preserve">manage Flatpak and Snap sandboxed applications, </w:t>
      </w:r>
    </w:p>
    <w:p>
      <w:pPr>
        <w:pStyle w:val="Para 001"/>
      </w:pPr>
      <w:r>
        <w:t xml:space="preserve">• In addition to managing and removing installed </w:t>
      </w:r>
    </w:p>
    <w:p>
      <w:pPr>
        <w:pStyle w:val="Para 018"/>
      </w:pPr>
      <w:r>
        <w:t xml:space="preserve">respectively. AppImage sandboxed applications are </w:t>
      </w:r>
    </w:p>
    <w:p>
      <w:pPr>
        <w:pStyle w:val="Para 011"/>
      </w:pPr>
      <w:r>
        <w:t xml:space="preserve">RPM packages, you can install and upgrade RPM </w:t>
      </w:r>
    </w:p>
    <w:p>
      <w:pPr>
        <w:pStyle w:val="Para 018"/>
      </w:pPr>
      <w:r>
        <w:t>files that you can download and execute directly.</w:t>
      </w:r>
    </w:p>
    <w:p>
      <w:pPr>
        <w:pStyle w:val="Para 011"/>
      </w:pPr>
      <w:r>
        <w:t xml:space="preserve">packages from software repositories on the </w:t>
      </w:r>
    </w:p>
    <w:p>
      <w:pPr>
        <w:pStyle w:val="Para 037"/>
      </w:pPr>
      <w:r>
        <w:t/>
      </w:r>
    </w:p>
    <w:p>
      <w:pPr>
        <w:pStyle w:val="Para 017"/>
      </w:pPr>
      <w:r>
        <w:t>Key Terms</w:t>
      </w:r>
    </w:p>
    <w:p>
      <w:pPr>
        <w:pStyle w:val="Para 032"/>
      </w:pPr>
      <w:r>
        <w:t>*sum</w:t>
        <w:t xml:space="preserve"> commands</w:t>
      </w:r>
      <w:r>
        <w:rPr>
          <w:rStyle w:val="Text1"/>
        </w:rPr>
        <w:t xml:space="preserve"> </w:t>
      </w:r>
      <w:r>
        <w:t>compression algorithm</w:t>
      </w:r>
      <w:r>
        <w:rPr>
          <w:rStyle w:val="Text1"/>
        </w:rPr>
        <w:t xml:space="preserve"> </w:t>
      </w:r>
      <w:r>
        <w:t>incremental backup</w:t>
      </w:r>
      <w:r>
        <w:rPr>
          <w:rStyle w:val="Text1"/>
        </w:rPr>
        <w:t xml:space="preserve"> </w:t>
      </w:r>
      <w:r>
        <w:t>add-apt-repository</w:t>
        <w:t xml:space="preserve"> command</w:t>
      </w:r>
      <w:r>
        <w:rPr>
          <w:rStyle w:val="Text1"/>
        </w:rPr>
        <w:t xml:space="preserve"> </w:t>
      </w:r>
      <w:r>
        <w:t>compression ratio</w:t>
      </w:r>
      <w:r>
        <w:rPr>
          <w:rStyle w:val="Text1"/>
        </w:rPr>
        <w:t xml:space="preserve"> </w:t>
      </w:r>
      <w:r>
        <w:t xml:space="preserve">ldconfig </w:t>
        <w:t>command</w:t>
      </w:r>
      <w:r>
        <w:rPr>
          <w:rStyle w:val="Text1"/>
        </w:rPr>
        <w:t xml:space="preserve"> </w:t>
      </w:r>
      <w:r>
        <w:t>AppImage</w:t>
      </w:r>
      <w:r>
        <w:rPr>
          <w:rStyle w:val="Text1"/>
        </w:rPr>
        <w:t xml:space="preserve"> </w:t>
      </w:r>
      <w:r>
        <w:t>cpio</w:t>
        <w:t xml:space="preserve"> (copy in/out) command</w:t>
      </w:r>
      <w:r>
        <w:rPr>
          <w:rStyle w:val="Text1"/>
        </w:rPr>
        <w:t xml:space="preserve"> </w:t>
      </w:r>
      <w:r>
        <w:t>ldd</w:t>
        <w:t xml:space="preserve"> command</w:t>
      </w:r>
      <w:r>
        <w:rPr>
          <w:rStyle w:val="Text1"/>
        </w:rPr>
        <w:t xml:space="preserve"> </w:t>
      </w:r>
      <w:r>
        <w:t>apt</w:t>
        <w:t xml:space="preserve"> (Advanced Package Tool) </w:t>
      </w:r>
      <w:r>
        <w:rPr>
          <w:rStyle w:val="Text1"/>
        </w:rPr>
        <w:t xml:space="preserve"> </w:t>
      </w:r>
      <w:r>
        <w:t>curl</w:t>
        <w:t xml:space="preserve"> (client for URLs) command</w:t>
      </w:r>
      <w:r>
        <w:rPr>
          <w:rStyle w:val="Text1"/>
        </w:rPr>
        <w:t xml:space="preserve"> </w:t>
      </w:r>
      <w:r>
        <w:t>offsite backup</w:t>
      </w:r>
    </w:p>
    <w:p>
      <w:pPr>
        <w:pStyle w:val="Para 094"/>
      </w:pPr>
      <w:r>
        <w:t>command</w:t>
      </w:r>
      <w:r>
        <w:rPr>
          <w:rStyle w:val="Text1"/>
        </w:rPr>
        <w:t xml:space="preserve"> </w:t>
      </w:r>
      <w:r>
        <w:t xml:space="preserve">dd </w:t>
        <w:t>command</w:t>
      </w:r>
      <w:r>
        <w:rPr>
          <w:rStyle w:val="Text1"/>
        </w:rPr>
        <w:t xml:space="preserve"> </w:t>
      </w:r>
      <w:r>
        <w:t>package dependency</w:t>
      </w:r>
    </w:p>
    <w:p>
      <w:pPr>
        <w:pStyle w:val="Para 032"/>
      </w:pPr>
      <w:r>
        <w:t>apt-cache</w:t>
        <w:t xml:space="preserve"> command</w:t>
      </w:r>
      <w:r>
        <w:rPr>
          <w:rStyle w:val="Text1"/>
        </w:rPr>
        <w:t xml:space="preserve"> </w:t>
      </w:r>
      <w:r>
        <w:t>Debian Package Manager (DPM)</w:t>
      </w:r>
      <w:r>
        <w:rPr>
          <w:rStyle w:val="Text1"/>
        </w:rPr>
        <w:t xml:space="preserve"> </w:t>
      </w:r>
      <w:r>
        <w:t>package group</w:t>
      </w:r>
      <w:r>
        <w:rPr>
          <w:rStyle w:val="Text1"/>
        </w:rPr>
        <w:t xml:space="preserve"> </w:t>
      </w:r>
      <w:r>
        <w:t xml:space="preserve">apt-get </w:t>
        <w:t>command</w:t>
      </w:r>
      <w:r>
        <w:rPr>
          <w:rStyle w:val="Text1"/>
        </w:rPr>
        <w:t xml:space="preserve"> </w:t>
      </w:r>
      <w:r>
        <w:t>differential backup</w:t>
      </w:r>
      <w:r>
        <w:rPr>
          <w:rStyle w:val="Text1"/>
        </w:rPr>
        <w:t xml:space="preserve"> </w:t>
      </w:r>
      <w:r>
        <w:t>Red Hat Package Manager (RPM)</w:t>
      </w:r>
      <w:r>
        <w:rPr>
          <w:rStyle w:val="Text1"/>
        </w:rPr>
        <w:t xml:space="preserve"> </w:t>
      </w:r>
      <w:r>
        <w:t>Aptitude</w:t>
      </w:r>
      <w:r>
        <w:rPr>
          <w:rStyle w:val="Text1"/>
        </w:rPr>
        <w:t xml:space="preserve"> </w:t>
      </w:r>
      <w:r>
        <w:t>dnf</w:t>
        <w:t xml:space="preserve"> (Dandified YUM) command</w:t>
      </w:r>
      <w:r>
        <w:rPr>
          <w:rStyle w:val="Text1"/>
        </w:rPr>
        <w:t xml:space="preserve"> </w:t>
      </w:r>
      <w:r>
        <w:t>restore</w:t>
        <w:t xml:space="preserve"> command</w:t>
      </w:r>
      <w:r>
        <w:rPr>
          <w:rStyle w:val="Text1"/>
        </w:rPr>
        <w:t xml:space="preserve"> </w:t>
      </w:r>
      <w:r>
        <w:t>aptitude</w:t>
        <w:t xml:space="preserve"> command</w:t>
      </w:r>
      <w:r>
        <w:rPr>
          <w:rStyle w:val="Text1"/>
        </w:rPr>
        <w:t xml:space="preserve"> </w:t>
      </w:r>
      <w:r>
        <w:t xml:space="preserve">dpkg </w:t>
        <w:t>command</w:t>
      </w:r>
      <w:r>
        <w:rPr>
          <w:rStyle w:val="Text1"/>
        </w:rPr>
        <w:t xml:space="preserve"> </w:t>
      </w:r>
      <w:r>
        <w:t>rpm</w:t>
        <w:t xml:space="preserve"> command</w:t>
      </w:r>
      <w:r>
        <w:rPr>
          <w:rStyle w:val="Text1"/>
        </w:rPr>
        <w:t xml:space="preserve"> </w:t>
      </w:r>
      <w:r>
        <w:t>archive</w:t>
      </w:r>
      <w:r>
        <w:rPr>
          <w:rStyle w:val="Text1"/>
        </w:rPr>
        <w:t xml:space="preserve"> </w:t>
      </w:r>
      <w:r>
        <w:t>dpkg-query</w:t>
        <w:t xml:space="preserve"> command</w:t>
      </w:r>
      <w:r>
        <w:rPr>
          <w:rStyle w:val="Text1"/>
        </w:rPr>
        <w:t xml:space="preserve"> </w:t>
      </w:r>
      <w:r>
        <w:t>rpm2cpio</w:t>
        <w:t xml:space="preserve"> command</w:t>
      </w:r>
      <w:r>
        <w:rPr>
          <w:rStyle w:val="Text1"/>
        </w:rPr>
        <w:t xml:space="preserve"> </w:t>
      </w:r>
      <w:r>
        <w:t>Brasero</w:t>
      </w:r>
      <w:r>
        <w:rPr>
          <w:rStyle w:val="Text1"/>
        </w:rPr>
        <w:t xml:space="preserve"> </w:t>
      </w:r>
      <w:r>
        <w:t>dpkg-reconfigure</w:t>
        <w:t xml:space="preserve"> command</w:t>
      </w:r>
      <w:r>
        <w:rPr>
          <w:rStyle w:val="Text1"/>
        </w:rPr>
        <w:t xml:space="preserve"> </w:t>
      </w:r>
      <w:r>
        <w:t>shared library</w:t>
      </w:r>
      <w:r>
        <w:rPr>
          <w:rStyle w:val="Text1"/>
        </w:rPr>
        <w:t xml:space="preserve"> </w:t>
      </w:r>
      <w:r>
        <w:t>bunzip2</w:t>
        <w:t xml:space="preserve"> command</w:t>
      </w:r>
      <w:r>
        <w:rPr>
          <w:rStyle w:val="Text1"/>
        </w:rPr>
        <w:t xml:space="preserve"> </w:t>
      </w:r>
      <w:r>
        <w:t>dump</w:t>
        <w:t xml:space="preserve"> command</w:t>
      </w:r>
      <w:r>
        <w:rPr>
          <w:rStyle w:val="Text1"/>
        </w:rPr>
        <w:t xml:space="preserve"> </w:t>
      </w:r>
      <w:r>
        <w:t>Snap</w:t>
      </w:r>
      <w:r>
        <w:rPr>
          <w:rStyle w:val="Text1"/>
        </w:rPr>
        <w:t xml:space="preserve"> </w:t>
      </w:r>
      <w:r>
        <w:t>bzcat</w:t>
        <w:t xml:space="preserve"> command</w:t>
      </w:r>
      <w:r>
        <w:rPr>
          <w:rStyle w:val="Text1"/>
        </w:rPr>
        <w:t xml:space="preserve"> </w:t>
      </w:r>
      <w:r>
        <w:t>Filesystem in Userspace (FUSE)</w:t>
      </w:r>
      <w:r>
        <w:rPr>
          <w:rStyle w:val="Text1"/>
        </w:rPr>
        <w:t xml:space="preserve"> </w:t>
      </w:r>
      <w:r>
        <w:t>snap</w:t>
        <w:t xml:space="preserve"> command</w:t>
      </w:r>
      <w:r>
        <w:rPr>
          <w:rStyle w:val="Text1"/>
        </w:rPr>
        <w:t xml:space="preserve"> </w:t>
      </w:r>
      <w:r>
        <w:t>bzgrep</w:t>
        <w:t xml:space="preserve"> command</w:t>
      </w:r>
      <w:r>
        <w:rPr>
          <w:rStyle w:val="Text1"/>
        </w:rPr>
        <w:t xml:space="preserve"> </w:t>
      </w:r>
      <w:r>
        <w:t>Flatpak</w:t>
      </w:r>
      <w:r>
        <w:rPr>
          <w:rStyle w:val="Text1"/>
        </w:rPr>
        <w:t xml:space="preserve"> </w:t>
      </w:r>
      <w:r>
        <w:t>software mirror</w:t>
      </w:r>
      <w:r>
        <w:rPr>
          <w:rStyle w:val="Text1"/>
        </w:rPr>
        <w:t xml:space="preserve"> </w:t>
      </w:r>
      <w:r>
        <w:t>bzip2</w:t>
        <w:t xml:space="preserve"> command</w:t>
      </w:r>
      <w:r>
        <w:rPr>
          <w:rStyle w:val="Text1"/>
        </w:rPr>
        <w:t xml:space="preserve"> </w:t>
      </w:r>
      <w:r>
        <w:t>flatpak</w:t>
        <w:t xml:space="preserve"> command</w:t>
      </w:r>
      <w:r>
        <w:rPr>
          <w:rStyle w:val="Text1"/>
        </w:rPr>
        <w:t xml:space="preserve"> </w:t>
      </w:r>
      <w:r>
        <w:t>software repository</w:t>
      </w:r>
      <w:r>
        <w:rPr>
          <w:rStyle w:val="Text1"/>
        </w:rPr>
        <w:t xml:space="preserve"> </w:t>
      </w:r>
      <w:r>
        <w:t>bzless</w:t>
        <w:t xml:space="preserve"> command</w:t>
      </w:r>
      <w:r>
        <w:rPr>
          <w:rStyle w:val="Text1"/>
        </w:rPr>
        <w:t xml:space="preserve"> </w:t>
      </w:r>
      <w:r>
        <w:t>full backup</w:t>
      </w:r>
      <w:r>
        <w:rPr>
          <w:rStyle w:val="Text1"/>
        </w:rPr>
        <w:t xml:space="preserve"> </w:t>
      </w:r>
      <w:r>
        <w:t>Software utility</w:t>
      </w:r>
      <w:r>
        <w:rPr>
          <w:rStyle w:val="Text1"/>
        </w:rPr>
        <w:t xml:space="preserve"> </w:t>
      </w:r>
      <w:r>
        <w:t>bzmore</w:t>
        <w:t xml:space="preserve"> command</w:t>
      </w:r>
      <w:r>
        <w:rPr>
          <w:rStyle w:val="Text1"/>
        </w:rPr>
        <w:t xml:space="preserve"> </w:t>
      </w:r>
      <w:r>
        <w:t>gcc</w:t>
        <w:t xml:space="preserve"> (GNU C Compiler) command</w:t>
      </w:r>
      <w:r>
        <w:rPr>
          <w:rStyle w:val="Text1"/>
        </w:rPr>
        <w:t xml:space="preserve"> </w:t>
      </w:r>
      <w:r>
        <w:t>system backup</w:t>
      </w:r>
      <w:r>
        <w:rPr>
          <w:rStyle w:val="Text1"/>
        </w:rPr>
        <w:t xml:space="preserve"> </w:t>
      </w:r>
      <w:r>
        <w:t>checksum</w:t>
      </w:r>
      <w:r>
        <w:rPr>
          <w:rStyle w:val="Text1"/>
        </w:rPr>
        <w:t xml:space="preserve"> </w:t>
      </w:r>
      <w:r>
        <w:t>gzip</w:t>
        <w:t xml:space="preserve"> (GNU zip) command</w:t>
      </w:r>
      <w:r>
        <w:rPr>
          <w:rStyle w:val="Text1"/>
        </w:rPr>
        <w:t xml:space="preserve"> </w:t>
      </w:r>
      <w:r>
        <w:t>tar</w:t>
        <w:t xml:space="preserve"> (tape archive) command</w:t>
      </w:r>
      <w:r>
        <w:rPr>
          <w:rStyle w:val="Text1"/>
        </w:rPr>
        <w:t xml:space="preserve"> </w:t>
      </w:r>
      <w:r>
        <w:t>compress</w:t>
        <w:t xml:space="preserve"> command</w:t>
      </w:r>
      <w:r>
        <w:rPr>
          <w:rStyle w:val="Text1"/>
        </w:rPr>
        <w:t xml:space="preserve"> </w:t>
      </w:r>
      <w:r>
        <w:t>gunzip</w:t>
        <w:t xml:space="preserve"> command</w:t>
      </w:r>
      <w:r>
        <w:rPr>
          <w:rStyle w:val="Text1"/>
        </w:rPr>
        <w:t xml:space="preserve"> </w:t>
      </w:r>
      <w:r>
        <w:t>uncompress</w:t>
        <w:t xml:space="preserve"> command</w:t>
      </w:r>
      <w:r>
        <w:rPr>
          <w:rStyle w:val="Text1"/>
        </w:rPr>
        <w:t xml:space="preserve"> </w:t>
      </w:r>
      <w:r>
        <w:t>compression</w:t>
      </w:r>
      <w:r>
        <w:rPr>
          <w:rStyle w:val="Text1"/>
        </w:rPr>
        <w:t xml:space="preserve"> </w:t>
      </w:r>
      <w:r>
        <w:t>image backup</w:t>
      </w:r>
      <w:r>
        <w:rPr>
          <w:rStyle w:val="Text1"/>
        </w:rPr>
        <w:t xml:space="preserve"> </w:t>
      </w:r>
      <w:r>
        <w:t>unxz</w:t>
        <w:t xml:space="preserve"> command</w:t>
      </w:r>
      <w:r>
        <w:rPr>
          <w:rStyle w:val="Text1"/>
        </w:rPr>
        <w:t xml:space="preserve"> </w:t>
      </w:r>
      <w:r>
        <w:rPr>
          <w:rStyle w:val="Text3"/>
        </w:rPr>
        <w:t>474</w:t>
      </w:r>
      <w:r>
        <w:rPr>
          <w:rStyle w:val="Text1"/>
        </w:rPr>
        <w:t xml:space="preserve"> </w:t>
      </w:r>
      <w:r>
        <w:rPr>
          <w:rStyle w:val="Text3"/>
        </w:rPr>
        <w:t>474</w:t>
      </w:r>
      <w:r>
        <w:rPr>
          <w:rStyle w:val="Text1"/>
        </w:rPr>
        <w:t xml:space="preserve"> </w:t>
      </w:r>
      <w:r>
        <w:rPr>
          <w:rStyle w:val="Text3"/>
        </w:rPr>
        <w:t>CompTIA Linux+ and LPIC-1: Guide to Linux Certification</w:t>
      </w:r>
    </w:p>
    <w:p>
      <w:pPr>
        <w:pStyle w:val="Para 037"/>
      </w:pPr>
      <w:r>
        <w:t/>
      </w:r>
    </w:p>
    <w:p>
      <w:bookmarkStart w:id="534" w:name="unzip_command"/>
      <w:pPr>
        <w:pStyle w:val="Para 032"/>
      </w:pPr>
      <w:r>
        <w:t>unzip</w:t>
        <w:t xml:space="preserve"> command</w:t>
      </w:r>
      <w:r>
        <w:rPr>
          <w:rStyle w:val="Text1"/>
        </w:rPr>
        <w:t xml:space="preserve"> </w:t>
      </w:r>
      <w:r>
        <w:t>xzless</w:t>
        <w:t xml:space="preserve"> command</w:t>
      </w:r>
      <w:r>
        <w:rPr>
          <w:rStyle w:val="Text1"/>
        </w:rPr>
        <w:t xml:space="preserve"> </w:t>
      </w:r>
      <w:r>
        <w:t>zgrep</w:t>
        <w:t xml:space="preserve"> command</w:t>
      </w:r>
      <w:r>
        <w:rPr>
          <w:rStyle w:val="Text1"/>
        </w:rPr>
        <w:t xml:space="preserve"> </w:t>
      </w:r>
      <w:r>
        <w:t>wget</w:t>
        <w:t xml:space="preserve"> (web get) command</w:t>
      </w:r>
      <w:r>
        <w:rPr>
          <w:rStyle w:val="Text1"/>
        </w:rPr>
        <w:t xml:space="preserve"> </w:t>
      </w:r>
      <w:r>
        <w:t>xzmore</w:t>
        <w:t xml:space="preserve"> command</w:t>
      </w:r>
      <w:r>
        <w:rPr>
          <w:rStyle w:val="Text1"/>
        </w:rPr>
        <w:t xml:space="preserve"> </w:t>
      </w:r>
      <w:r>
        <w:t>zip</w:t>
        <w:t xml:space="preserve"> command</w:t>
      </w:r>
      <w:r>
        <w:rPr>
          <w:rStyle w:val="Text1"/>
        </w:rPr>
        <w:t xml:space="preserve"> </w:t>
      </w:r>
      <w:r>
        <w:t>xz</w:t>
        <w:t xml:space="preserve"> command</w:t>
      </w:r>
      <w:r>
        <w:rPr>
          <w:rStyle w:val="Text1"/>
        </w:rPr>
        <w:t xml:space="preserve"> </w:t>
      </w:r>
      <w:r>
        <w:t>yum</w:t>
        <w:t xml:space="preserve"> (Yellowdog Updater Modified) </w:t>
      </w:r>
      <w:r>
        <w:rPr>
          <w:rStyle w:val="Text1"/>
        </w:rPr>
        <w:t xml:space="preserve"> </w:t>
      </w:r>
      <w:r>
        <w:t>zless</w:t>
        <w:t xml:space="preserve"> command</w:t>
      </w:r>
      <w:r>
        <w:rPr>
          <w:rStyle w:val="Text1"/>
        </w:rPr>
        <w:t xml:space="preserve"> </w:t>
      </w:r>
      <w:r>
        <w:t>xzcat</w:t>
        <w:t xml:space="preserve"> command</w:t>
      </w:r>
      <w:r>
        <w:rPr>
          <w:rStyle w:val="Text1"/>
        </w:rPr>
        <w:t xml:space="preserve"> </w:t>
      </w:r>
      <w:r>
        <w:t>command</w:t>
      </w:r>
      <w:r>
        <w:rPr>
          <w:rStyle w:val="Text1"/>
        </w:rPr>
        <w:t xml:space="preserve"> </w:t>
      </w:r>
      <w:r>
        <w:t>zmore</w:t>
        <w:t xml:space="preserve"> command</w:t>
      </w:r>
      <w:r>
        <w:rPr>
          <w:rStyle w:val="Text1"/>
        </w:rPr>
        <w:t xml:space="preserve"> </w:t>
      </w:r>
      <w:r>
        <w:t>xzgrep</w:t>
        <w:t xml:space="preserve"> command</w:t>
      </w:r>
      <w:r>
        <w:rPr>
          <w:rStyle w:val="Text1"/>
        </w:rPr>
        <w:t xml:space="preserve"> </w:t>
      </w:r>
      <w:r>
        <w:t>zcat</w:t>
        <w:t xml:space="preserve"> command</w:t>
      </w:r>
      <w:r>
        <w:rPr>
          <w:rStyle w:val="Text1"/>
        </w:rPr>
        <w:t xml:space="preserve"> </w:t>
      </w:r>
      <w:r>
        <w:t>zypper</w:t>
        <w:t xml:space="preserve"> command</w:t>
      </w:r>
      <w:bookmarkEnd w:id="534"/>
    </w:p>
    <w:p>
      <w:pPr>
        <w:pStyle w:val="Para 037"/>
      </w:pPr>
      <w:r>
        <w:t/>
      </w:r>
    </w:p>
    <w:p>
      <w:pPr>
        <w:pStyle w:val="Para 017"/>
      </w:pPr>
      <w:r>
        <w:t>Review Questions</w:t>
      </w:r>
    </w:p>
    <w:p>
      <w:pPr>
        <w:pStyle w:val="Normal"/>
      </w:pPr>
      <w:r>
        <w:rPr>
          <w:rStyle w:val="Text0"/>
        </w:rPr>
        <w:t xml:space="preserve">1. </w:t>
      </w:r>
      <w:r>
        <w:t xml:space="preserve">Most source code is typically available on the </w:t>
        <w:t xml:space="preserve">must you restore these backups based on their </w:t>
      </w:r>
    </w:p>
    <w:p>
      <w:pPr>
        <w:pStyle w:val="Para 001"/>
      </w:pPr>
      <w:r>
        <w:t>Internet in tarball format or as a git repository. dump level?</w:t>
      </w:r>
    </w:p>
    <w:p>
      <w:pPr>
        <w:pStyle w:val="Para 001"/>
      </w:pPr>
      <w:r>
        <w:rPr>
          <w:rStyle w:val="Text0"/>
        </w:rPr>
        <w:t xml:space="preserve">a. </w:t>
      </w:r>
      <w:r>
        <w:t xml:space="preserve">True </w:t>
      </w:r>
      <w:r>
        <w:rPr>
          <w:rStyle w:val="Text0"/>
        </w:rPr>
        <w:t xml:space="preserve">a. </w:t>
      </w:r>
      <w:r>
        <w:t>0, 1, 2, 3, 4</w:t>
      </w:r>
    </w:p>
    <w:p>
      <w:pPr>
        <w:pStyle w:val="Para 001"/>
      </w:pPr>
      <w:r>
        <w:rPr>
          <w:rStyle w:val="Text0"/>
        </w:rPr>
        <w:t xml:space="preserve">b. </w:t>
      </w:r>
      <w:r>
        <w:t xml:space="preserve">False </w:t>
      </w:r>
      <w:r>
        <w:rPr>
          <w:rStyle w:val="Text0"/>
        </w:rPr>
        <w:t xml:space="preserve">b. </w:t>
      </w:r>
      <w:r>
        <w:t>0, 4, 3, 2, 1</w:t>
      </w:r>
    </w:p>
    <w:p>
      <w:pPr>
        <w:pStyle w:val="Normal"/>
      </w:pPr>
      <w:r>
        <w:rPr>
          <w:rStyle w:val="Text0"/>
        </w:rPr>
        <w:t xml:space="preserve">2. </w:t>
      </w:r>
      <w:r>
        <w:t xml:space="preserve"> </w:t>
      </w:r>
      <w:r>
        <w:rPr>
          <w:rStyle w:val="Text0"/>
        </w:rPr>
        <w:t xml:space="preserve">c. </w:t>
      </w:r>
      <w:r>
        <w:t xml:space="preserve">4, 3, 2, 1, 0 Which of the following are package managers that </w:t>
      </w:r>
    </w:p>
    <w:p>
      <w:pPr>
        <w:pStyle w:val="Para 001"/>
      </w:pPr>
      <w:r>
        <w:t xml:space="preserve">can be used to install sandboxed applications? </w:t>
      </w:r>
      <w:r>
        <w:rPr>
          <w:rStyle w:val="Text0"/>
        </w:rPr>
        <w:t xml:space="preserve">d. </w:t>
      </w:r>
      <w:r>
        <w:t>1, 2, 3, 4, 0</w:t>
      </w:r>
    </w:p>
    <w:p>
      <w:pPr>
        <w:pStyle w:val="Para 001"/>
      </w:pPr>
      <w:r>
        <w:t xml:space="preserve">(Choose all that apply.) </w:t>
      </w:r>
      <w:r>
        <w:rPr>
          <w:rStyle w:val="Text0"/>
        </w:rPr>
        <w:t xml:space="preserve">9. </w:t>
      </w:r>
      <w:r>
        <w:t xml:space="preserve">Which of the following commands extracts an </w:t>
      </w:r>
    </w:p>
    <w:p>
      <w:pPr>
        <w:pStyle w:val="Para 001"/>
      </w:pPr>
      <w:r>
        <w:rPr>
          <w:rStyle w:val="Text0"/>
        </w:rPr>
        <w:t xml:space="preserve">a. </w:t>
      </w:r>
      <w:r>
        <w:t>Snap archive?</w:t>
      </w:r>
    </w:p>
    <w:p>
      <w:pPr>
        <w:pStyle w:val="Para 001"/>
      </w:pPr>
      <w:r>
        <w:rPr>
          <w:rStyle w:val="Text0"/>
        </w:rPr>
        <w:t xml:space="preserve">b. </w:t>
      </w:r>
      <w:r>
        <w:t xml:space="preserve">RPM </w:t>
      </w:r>
      <w:r>
        <w:rPr>
          <w:rStyle w:val="Text0"/>
        </w:rPr>
        <w:t xml:space="preserve">a. </w:t>
      </w:r>
      <w:r>
        <w:t>cpio –vocBL archive.cpio</w:t>
      </w:r>
    </w:p>
    <w:p>
      <w:pPr>
        <w:pStyle w:val="Para 001"/>
      </w:pPr>
      <w:r>
        <w:rPr>
          <w:rStyle w:val="Text0"/>
        </w:rPr>
        <w:t xml:space="preserve">c. </w:t>
      </w:r>
      <w:r>
        <w:t xml:space="preserve">Flatpak </w:t>
      </w:r>
      <w:r>
        <w:rPr>
          <w:rStyle w:val="Text0"/>
        </w:rPr>
        <w:t xml:space="preserve">b. </w:t>
      </w:r>
      <w:r>
        <w:t>cpio –vicdu –I archive.cpio</w:t>
      </w:r>
    </w:p>
    <w:p>
      <w:pPr>
        <w:pStyle w:val="Para 001"/>
      </w:pPr>
      <w:r>
        <w:rPr>
          <w:rStyle w:val="Text0"/>
        </w:rPr>
        <w:t xml:space="preserve">d. </w:t>
      </w:r>
      <w:r>
        <w:t xml:space="preserve">DPM </w:t>
      </w:r>
      <w:r>
        <w:rPr>
          <w:rStyle w:val="Text0"/>
        </w:rPr>
        <w:t xml:space="preserve">c. </w:t>
      </w:r>
      <w:r>
        <w:t>cpio –vicdu –O archive.cpio</w:t>
      </w:r>
    </w:p>
    <w:p>
      <w:pPr>
        <w:pStyle w:val="Normal"/>
      </w:pPr>
      <w:r>
        <w:rPr>
          <w:rStyle w:val="Text0"/>
        </w:rPr>
        <w:t xml:space="preserve">3. </w:t>
      </w:r>
      <w:r>
        <w:t xml:space="preserve"> </w:t>
      </w:r>
      <w:r>
        <w:rPr>
          <w:rStyle w:val="Text0"/>
        </w:rPr>
        <w:t xml:space="preserve">d. </w:t>
      </w:r>
      <w:r>
        <w:t>cpio –vti –I archive.cpio Which filename extension indicates a tarball?</w:t>
      </w:r>
    </w:p>
    <w:p>
      <w:pPr>
        <w:pStyle w:val="Para 001"/>
      </w:pPr>
      <w:r>
        <w:rPr>
          <w:rStyle w:val="Text0"/>
        </w:rPr>
        <w:t xml:space="preserve">a. </w:t>
      </w:r>
      <w:r>
        <w:t xml:space="preserve">.tar.xz </w:t>
      </w:r>
      <w:r>
        <w:rPr>
          <w:rStyle w:val="Text0"/>
        </w:rPr>
        <w:t xml:space="preserve">10. </w:t>
      </w:r>
      <w:r>
        <w:t xml:space="preserve">The Debian Package Manager (DPM) is the default </w:t>
      </w:r>
    </w:p>
    <w:p>
      <w:pPr>
        <w:pStyle w:val="Para 001"/>
      </w:pPr>
      <w:r>
        <w:rPr>
          <w:rStyle w:val="Text0"/>
        </w:rPr>
        <w:t xml:space="preserve">b. </w:t>
      </w:r>
      <w:r>
        <w:t>.cpio package manager used by Ubuntu Linux.</w:t>
      </w:r>
    </w:p>
    <w:p>
      <w:pPr>
        <w:pStyle w:val="Para 001"/>
      </w:pPr>
      <w:r>
        <w:rPr>
          <w:rStyle w:val="Text0"/>
        </w:rPr>
        <w:t xml:space="preserve">c. </w:t>
      </w:r>
      <w:r>
        <w:t xml:space="preserve">.dump </w:t>
      </w:r>
      <w:r>
        <w:rPr>
          <w:rStyle w:val="Text0"/>
        </w:rPr>
        <w:t xml:space="preserve">a. </w:t>
      </w:r>
      <w:r>
        <w:t>True</w:t>
      </w:r>
    </w:p>
    <w:p>
      <w:pPr>
        <w:pStyle w:val="Para 001"/>
      </w:pPr>
      <w:r>
        <w:rPr>
          <w:rStyle w:val="Text0"/>
        </w:rPr>
        <w:t xml:space="preserve">d. </w:t>
      </w:r>
      <w:r>
        <w:t xml:space="preserve">.tar </w:t>
      </w:r>
      <w:r>
        <w:rPr>
          <w:rStyle w:val="Text0"/>
        </w:rPr>
        <w:t xml:space="preserve">b. </w:t>
      </w:r>
      <w:r>
        <w:t>False</w:t>
      </w:r>
    </w:p>
    <w:p>
      <w:pPr>
        <w:pStyle w:val="Normal"/>
      </w:pPr>
      <w:r>
        <w:rPr>
          <w:rStyle w:val="Text0"/>
        </w:rPr>
        <w:t xml:space="preserve">4. </w:t>
      </w:r>
      <w:r>
        <w:t xml:space="preserve">Files that have been compressed using the xz utility </w:t>
      </w:r>
      <w:r>
        <w:rPr>
          <w:rStyle w:val="Text0"/>
        </w:rPr>
        <w:t xml:space="preserve">11. </w:t>
      </w:r>
      <w:r>
        <w:t xml:space="preserve">Which of the following commands can be used to list </w:t>
      </w:r>
    </w:p>
    <w:p>
      <w:pPr>
        <w:pStyle w:val="Para 001"/>
      </w:pPr>
      <w:r>
        <w:t>typically have the extension. the files contained within an installed RPM package?</w:t>
      </w:r>
    </w:p>
    <w:p>
      <w:pPr>
        <w:pStyle w:val="Para 001"/>
      </w:pPr>
      <w:r>
        <w:rPr>
          <w:rStyle w:val="Text0"/>
        </w:rPr>
        <w:t xml:space="preserve">a. </w:t>
      </w:r>
      <w:r>
        <w:t xml:space="preserve">.zip </w:t>
      </w:r>
      <w:r>
        <w:rPr>
          <w:rStyle w:val="Text0"/>
        </w:rPr>
        <w:t xml:space="preserve">a. </w:t>
      </w:r>
      <w:r>
        <w:t>rpm –qa packagename</w:t>
      </w:r>
    </w:p>
    <w:p>
      <w:pPr>
        <w:pStyle w:val="Para 001"/>
      </w:pPr>
      <w:r>
        <w:rPr>
          <w:rStyle w:val="Text0"/>
        </w:rPr>
        <w:t xml:space="preserve">b. </w:t>
      </w:r>
      <w:r>
        <w:t xml:space="preserve">.gz </w:t>
      </w:r>
      <w:r>
        <w:rPr>
          <w:rStyle w:val="Text0"/>
        </w:rPr>
        <w:t xml:space="preserve">b. </w:t>
      </w:r>
      <w:r>
        <w:t>rpm –qi packagename</w:t>
      </w:r>
    </w:p>
    <w:p>
      <w:pPr>
        <w:pStyle w:val="Para 001"/>
      </w:pPr>
      <w:r>
        <w:rPr>
          <w:rStyle w:val="Text0"/>
        </w:rPr>
        <w:t xml:space="preserve">c. </w:t>
      </w:r>
      <w:r>
        <w:t xml:space="preserve">.xz </w:t>
      </w:r>
      <w:r>
        <w:rPr>
          <w:rStyle w:val="Text0"/>
        </w:rPr>
        <w:t xml:space="preserve">c. </w:t>
      </w:r>
      <w:r>
        <w:t>rpm –ql packagename</w:t>
      </w:r>
    </w:p>
    <w:p>
      <w:pPr>
        <w:pStyle w:val="Para 001"/>
      </w:pPr>
      <w:r>
        <w:rPr>
          <w:rStyle w:val="Text0"/>
        </w:rPr>
        <w:t xml:space="preserve">d. </w:t>
      </w:r>
      <w:r>
        <w:t xml:space="preserve">.bz2 </w:t>
      </w:r>
      <w:r>
        <w:rPr>
          <w:rStyle w:val="Text0"/>
        </w:rPr>
        <w:t xml:space="preserve">d. </w:t>
      </w:r>
      <w:r>
        <w:t>rpm –q packagename</w:t>
      </w:r>
    </w:p>
    <w:p>
      <w:pPr>
        <w:pStyle w:val="Normal"/>
      </w:pPr>
      <w:r>
        <w:rPr>
          <w:rStyle w:val="Text0"/>
        </w:rPr>
        <w:t xml:space="preserve">5. </w:t>
      </w:r>
      <w:r>
        <w:t xml:space="preserve">AppImage applications have a .app extension and </w:t>
      </w:r>
      <w:r>
        <w:rPr>
          <w:rStyle w:val="Text0"/>
        </w:rPr>
        <w:t xml:space="preserve">12. </w:t>
      </w:r>
      <w:r>
        <w:t xml:space="preserve">Which of the following commands can be used to </w:t>
      </w:r>
    </w:p>
    <w:p>
      <w:pPr>
        <w:pStyle w:val="Para 001"/>
      </w:pPr>
      <w:r>
        <w:t xml:space="preserve">can be executed directly on a system. </w:t>
        <w:t xml:space="preserve">remove the test DPM package, including any test </w:t>
      </w:r>
    </w:p>
    <w:p>
      <w:pPr>
        <w:pStyle w:val="Para 001"/>
      </w:pPr>
      <w:r>
        <w:rPr>
          <w:rStyle w:val="Text0"/>
        </w:rPr>
        <w:t xml:space="preserve">a. </w:t>
      </w:r>
      <w:r>
        <w:t>True configuration files?</w:t>
      </w:r>
    </w:p>
    <w:p>
      <w:pPr>
        <w:pStyle w:val="Para 001"/>
      </w:pPr>
      <w:r>
        <w:rPr>
          <w:rStyle w:val="Text0"/>
        </w:rPr>
        <w:t xml:space="preserve">b. </w:t>
      </w:r>
      <w:r>
        <w:t xml:space="preserve">False </w:t>
      </w:r>
      <w:r>
        <w:rPr>
          <w:rStyle w:val="Text0"/>
        </w:rPr>
        <w:t xml:space="preserve">a. </w:t>
      </w:r>
      <w:r>
        <w:t>dpkg remove test</w:t>
      </w:r>
    </w:p>
    <w:p>
      <w:pPr>
        <w:pStyle w:val="Normal"/>
      </w:pPr>
      <w:r>
        <w:rPr>
          <w:rStyle w:val="Text0"/>
        </w:rPr>
        <w:t xml:space="preserve">6. </w:t>
      </w:r>
      <w:r>
        <w:t xml:space="preserve"> </w:t>
      </w:r>
      <w:r>
        <w:rPr>
          <w:rStyle w:val="Text0"/>
        </w:rPr>
        <w:t xml:space="preserve">b. </w:t>
      </w:r>
      <w:r>
        <w:t xml:space="preserve">apt remove test When compiling source code into a binary program, </w:t>
      </w:r>
    </w:p>
    <w:p>
      <w:pPr>
        <w:pStyle w:val="Para 001"/>
      </w:pPr>
      <w:r>
        <w:t xml:space="preserve">which command does the compiling of the program </w:t>
      </w:r>
      <w:r>
        <w:rPr>
          <w:rStyle w:val="Text0"/>
        </w:rPr>
        <w:t xml:space="preserve">c. </w:t>
      </w:r>
      <w:r>
        <w:t>dpkg purge test</w:t>
      </w:r>
    </w:p>
    <w:p>
      <w:pPr>
        <w:pStyle w:val="Para 001"/>
      </w:pPr>
      <w:r>
        <w:t xml:space="preserve">itself? </w:t>
      </w:r>
      <w:r>
        <w:rPr>
          <w:rStyle w:val="Text0"/>
        </w:rPr>
        <w:t xml:space="preserve">d. </w:t>
      </w:r>
      <w:r>
        <w:t>apt purge test</w:t>
      </w:r>
    </w:p>
    <w:p>
      <w:pPr>
        <w:pStyle w:val="Para 001"/>
      </w:pPr>
      <w:r>
        <w:rPr>
          <w:rStyle w:val="Text0"/>
        </w:rPr>
        <w:t xml:space="preserve">a. </w:t>
      </w:r>
      <w:r>
        <w:t xml:space="preserve">tar </w:t>
      </w:r>
      <w:r>
        <w:rPr>
          <w:rStyle w:val="Text0"/>
        </w:rPr>
        <w:t xml:space="preserve">13. </w:t>
      </w:r>
      <w:r>
        <w:t>To install a new program from RPM software reposi-</w:t>
      </w:r>
    </w:p>
    <w:p>
      <w:pPr>
        <w:pStyle w:val="Para 001"/>
      </w:pPr>
      <w:r>
        <w:rPr>
          <w:rStyle w:val="Text0"/>
        </w:rPr>
        <w:t xml:space="preserve">b. </w:t>
      </w:r>
      <w:r>
        <w:t xml:space="preserve">./configure tories on the Internet, you can use the dnf get </w:t>
      </w:r>
    </w:p>
    <w:p>
      <w:pPr>
        <w:pStyle w:val="Para 001"/>
      </w:pPr>
      <w:r>
        <w:rPr>
          <w:rStyle w:val="Text0"/>
        </w:rPr>
        <w:t xml:space="preserve">c. </w:t>
      </w:r>
      <w:r>
        <w:t>make programname command.</w:t>
      </w:r>
    </w:p>
    <w:p>
      <w:pPr>
        <w:pStyle w:val="Para 001"/>
      </w:pPr>
      <w:r>
        <w:rPr>
          <w:rStyle w:val="Text0"/>
        </w:rPr>
        <w:t xml:space="preserve">d. </w:t>
      </w:r>
      <w:r>
        <w:t xml:space="preserve">make install </w:t>
      </w:r>
      <w:r>
        <w:rPr>
          <w:rStyle w:val="Text0"/>
        </w:rPr>
        <w:t xml:space="preserve">a. </w:t>
      </w:r>
      <w:r>
        <w:t>True</w:t>
      </w:r>
    </w:p>
    <w:p>
      <w:pPr>
        <w:pStyle w:val="Normal"/>
      </w:pPr>
      <w:r>
        <w:rPr>
          <w:rStyle w:val="Text0"/>
        </w:rPr>
        <w:t xml:space="preserve">7. </w:t>
      </w:r>
      <w:r>
        <w:t xml:space="preserve"> </w:t>
      </w:r>
      <w:r>
        <w:rPr>
          <w:rStyle w:val="Text0"/>
        </w:rPr>
        <w:t xml:space="preserve">b. </w:t>
      </w:r>
      <w:r>
        <w:t xml:space="preserve">False The -9 option to the gzip command results in a </w:t>
      </w:r>
    </w:p>
    <w:p>
      <w:pPr>
        <w:pStyle w:val="Para 001"/>
      </w:pPr>
      <w:r>
        <w:t xml:space="preserve">higher compression ratio. </w:t>
      </w:r>
      <w:r>
        <w:rPr>
          <w:rStyle w:val="Text0"/>
        </w:rPr>
        <w:t xml:space="preserve">14. </w:t>
      </w:r>
      <w:r>
        <w:t xml:space="preserve">Which command can be used to create an image </w:t>
      </w:r>
    </w:p>
    <w:p>
      <w:pPr>
        <w:pStyle w:val="Para 001"/>
      </w:pPr>
      <w:r>
        <w:rPr>
          <w:rStyle w:val="Text0"/>
        </w:rPr>
        <w:t xml:space="preserve">a. </w:t>
      </w:r>
      <w:r>
        <w:t>True backup of a partition?</w:t>
      </w:r>
    </w:p>
    <w:p>
      <w:pPr>
        <w:pStyle w:val="Para 001"/>
      </w:pPr>
      <w:r>
        <w:rPr>
          <w:rStyle w:val="Text0"/>
        </w:rPr>
        <w:t xml:space="preserve">b. </w:t>
      </w:r>
      <w:r>
        <w:t xml:space="preserve">False </w:t>
      </w:r>
      <w:r>
        <w:rPr>
          <w:rStyle w:val="Text0"/>
        </w:rPr>
        <w:t xml:space="preserve">a. </w:t>
      </w:r>
      <w:r>
        <w:t>tar</w:t>
      </w:r>
    </w:p>
    <w:p>
      <w:pPr>
        <w:pStyle w:val="Normal"/>
      </w:pPr>
      <w:r>
        <w:rPr>
          <w:rStyle w:val="Text0"/>
        </w:rPr>
        <w:t xml:space="preserve">8. </w:t>
      </w:r>
      <w:r>
        <w:t xml:space="preserve"> </w:t>
      </w:r>
      <w:r>
        <w:rPr>
          <w:rStyle w:val="Text0"/>
        </w:rPr>
        <w:t xml:space="preserve">b. </w:t>
      </w:r>
      <w:r>
        <w:t xml:space="preserve">dd You have created a full backup and four </w:t>
      </w:r>
    </w:p>
    <w:p>
      <w:pPr>
        <w:pStyle w:val="Para 037"/>
      </w:pPr>
      <w:r>
        <w:t/>
      </w:r>
    </w:p>
    <w:p>
      <w:pPr>
        <w:pStyle w:val="Para 001"/>
      </w:pPr>
      <w:r>
        <w:t xml:space="preserve">incremental backups using </w:t>
      </w:r>
      <w:r>
        <w:rPr>
          <w:rStyle w:val="Text0"/>
        </w:rPr>
        <w:t xml:space="preserve">c. </w:t>
      </w:r>
      <w:r>
        <w:t xml:space="preserve">dump dump . In which order </w:t>
      </w:r>
      <w:r>
        <w:rPr>
          <w:rStyle w:val="Text0"/>
        </w:rPr>
        <w:t xml:space="preserve">d. </w:t>
      </w:r>
      <w:r>
        <w:t>cpio</w:t>
      </w:r>
    </w:p>
    <w:p>
      <w:pPr>
        <w:pStyle w:val="1 Block"/>
      </w:pPr>
    </w:p>
    <w:p>
      <w:bookmarkStart w:id="535" w:name="Chapter_11__Compression__System_21"/>
      <w:pPr>
        <w:pStyle w:val="Heading 1"/>
        <w:pageBreakBefore w:val="on"/>
      </w:pPr>
      <w:r>
        <w:t>Chapter 11 Compression, System Backup, and Software Installation</w:t>
        <w:t xml:space="preserve"> </w:t>
        <w:t>475</w:t>
        <w:t xml:space="preserve"> </w:t>
        <w:t>475</w:t>
      </w:r>
      <w:bookmarkEnd w:id="535"/>
    </w:p>
    <w:p>
      <w:pPr>
        <w:pStyle w:val="Para 037"/>
      </w:pPr>
      <w:r>
        <w:t/>
      </w:r>
    </w:p>
    <w:p>
      <w:pPr>
        <w:pStyle w:val="Normal"/>
      </w:pPr>
      <w:r>
        <w:rPr>
          <w:rStyle w:val="Text0"/>
        </w:rPr>
        <w:t xml:space="preserve">15. </w:t>
      </w:r>
      <w:r>
        <w:t xml:space="preserve">Which of the following commands should be run </w:t>
      </w:r>
      <w:r>
        <w:rPr>
          <w:rStyle w:val="Text0"/>
        </w:rPr>
        <w:t xml:space="preserve">18. </w:t>
      </w:r>
      <w:r>
        <w:t xml:space="preserve">Which of the following commands creates an </w:t>
      </w:r>
    </w:p>
    <w:p>
      <w:pPr>
        <w:pStyle w:val="Para 014"/>
      </w:pPr>
      <w:r>
        <w:t>following the installation of a shared library to archive?</w:t>
      </w:r>
    </w:p>
    <w:p>
      <w:pPr>
        <w:pStyle w:val="Para 014"/>
      </w:pPr>
      <w:r>
        <w:t xml:space="preserve">update the /etc/ld.so.conf and /etc/ld.so.cache files? </w:t>
      </w:r>
      <w:r>
        <w:rPr>
          <w:rStyle w:val="Text0"/>
        </w:rPr>
        <w:t xml:space="preserve">a. </w:t>
      </w:r>
      <w:r>
        <w:t>tar –cvf /dev/st0</w:t>
      </w:r>
    </w:p>
    <w:p>
      <w:pPr>
        <w:pStyle w:val="Para 001"/>
      </w:pPr>
      <w:r>
        <w:rPr>
          <w:rStyle w:val="Text0"/>
        </w:rPr>
        <w:t xml:space="preserve">a. </w:t>
      </w:r>
      <w:r>
        <w:t xml:space="preserve">ldd </w:t>
      </w:r>
      <w:r>
        <w:rPr>
          <w:rStyle w:val="Text0"/>
        </w:rPr>
        <w:t xml:space="preserve">b. </w:t>
      </w:r>
      <w:r>
        <w:t>tar –xvf /dev/st0</w:t>
      </w:r>
    </w:p>
    <w:p>
      <w:pPr>
        <w:pStyle w:val="Para 001"/>
      </w:pPr>
      <w:r>
        <w:rPr>
          <w:rStyle w:val="Text0"/>
        </w:rPr>
        <w:t xml:space="preserve">b. </w:t>
      </w:r>
      <w:r>
        <w:t xml:space="preserve">updatedb </w:t>
      </w:r>
      <w:r>
        <w:rPr>
          <w:rStyle w:val="Text0"/>
        </w:rPr>
        <w:t xml:space="preserve">c. </w:t>
      </w:r>
      <w:r>
        <w:t>tar –tvf /dev/st0</w:t>
      </w:r>
    </w:p>
    <w:p>
      <w:pPr>
        <w:pStyle w:val="Para 001"/>
      </w:pPr>
      <w:r>
        <w:rPr>
          <w:rStyle w:val="Text0"/>
        </w:rPr>
        <w:t xml:space="preserve">c. </w:t>
      </w:r>
      <w:r>
        <w:t xml:space="preserve">ldconfig </w:t>
      </w:r>
      <w:r>
        <w:rPr>
          <w:rStyle w:val="Text0"/>
        </w:rPr>
        <w:t xml:space="preserve">d. </w:t>
      </w:r>
      <w:r>
        <w:t>tar –zcvf /dev/st0 *</w:t>
      </w:r>
    </w:p>
    <w:p>
      <w:pPr>
        <w:pStyle w:val="Para 001"/>
      </w:pPr>
      <w:r>
        <w:rPr>
          <w:rStyle w:val="Text0"/>
        </w:rPr>
        <w:t xml:space="preserve">d. </w:t>
      </w:r>
      <w:r>
        <w:t xml:space="preserve">dpkg-reconfigure </w:t>
      </w:r>
      <w:r>
        <w:rPr>
          <w:rStyle w:val="Text0"/>
        </w:rPr>
        <w:t xml:space="preserve">19. </w:t>
      </w:r>
      <w:r>
        <w:t xml:space="preserve">Which command will list the Flatpak applications </w:t>
      </w:r>
      <w:r>
        <w:rPr>
          <w:rStyle w:val="Text0"/>
        </w:rPr>
        <w:t xml:space="preserve">16. </w:t>
      </w:r>
      <w:r>
        <w:t>Which option to the dpkg command can be used to available on a remote Flatpak repository?</w:t>
      </w:r>
    </w:p>
    <w:p>
      <w:pPr>
        <w:pStyle w:val="Para 014"/>
      </w:pPr>
      <w:r>
        <w:t xml:space="preserve">list the files that comprise a package? </w:t>
      </w:r>
      <w:r>
        <w:rPr>
          <w:rStyle w:val="Text0"/>
        </w:rPr>
        <w:t xml:space="preserve">a. </w:t>
      </w:r>
      <w:r>
        <w:t>flatpak remote-ls</w:t>
      </w:r>
    </w:p>
    <w:p>
      <w:pPr>
        <w:pStyle w:val="Para 001"/>
      </w:pPr>
      <w:r>
        <w:rPr>
          <w:rStyle w:val="Text0"/>
        </w:rPr>
        <w:t xml:space="preserve">a. </w:t>
      </w:r>
      <w:r>
        <w:t xml:space="preserve">–l </w:t>
      </w:r>
      <w:r>
        <w:rPr>
          <w:rStyle w:val="Text0"/>
        </w:rPr>
        <w:t xml:space="preserve">b. </w:t>
      </w:r>
      <w:r>
        <w:t>flatpak info</w:t>
      </w:r>
    </w:p>
    <w:p>
      <w:pPr>
        <w:pStyle w:val="Para 001"/>
      </w:pPr>
      <w:r>
        <w:rPr>
          <w:rStyle w:val="Text0"/>
        </w:rPr>
        <w:t xml:space="preserve">b. </w:t>
      </w:r>
      <w:r>
        <w:t xml:space="preserve">–L </w:t>
      </w:r>
      <w:r>
        <w:rPr>
          <w:rStyle w:val="Text0"/>
        </w:rPr>
        <w:t xml:space="preserve">c. </w:t>
      </w:r>
      <w:r>
        <w:t>flatpak list</w:t>
      </w:r>
    </w:p>
    <w:p>
      <w:pPr>
        <w:pStyle w:val="Para 001"/>
      </w:pPr>
      <w:r>
        <w:rPr>
          <w:rStyle w:val="Text0"/>
        </w:rPr>
        <w:t xml:space="preserve">c. </w:t>
      </w:r>
      <w:r>
        <w:t xml:space="preserve">–s </w:t>
      </w:r>
      <w:r>
        <w:rPr>
          <w:rStyle w:val="Text0"/>
        </w:rPr>
        <w:t xml:space="preserve">d. </w:t>
      </w:r>
      <w:r>
        <w:t>flatpak query</w:t>
      </w:r>
    </w:p>
    <w:p>
      <w:pPr>
        <w:pStyle w:val="Para 001"/>
      </w:pPr>
      <w:r>
        <w:rPr>
          <w:rStyle w:val="Text0"/>
        </w:rPr>
        <w:t xml:space="preserve">d. </w:t>
      </w:r>
      <w:r>
        <w:t xml:space="preserve">-i </w:t>
      </w:r>
      <w:r>
        <w:rPr>
          <w:rStyle w:val="Text0"/>
        </w:rPr>
        <w:t xml:space="preserve">20. </w:t>
      </w:r>
      <w:r>
        <w:t xml:space="preserve">Which of the following commands can be used to </w:t>
      </w:r>
      <w:r>
        <w:rPr>
          <w:rStyle w:val="Text0"/>
        </w:rPr>
        <w:t xml:space="preserve">17. </w:t>
      </w:r>
      <w:r>
        <w:t xml:space="preserve">Which option to the rpm command can be used to </w:t>
        <w:t xml:space="preserve">search for packages that contain the word “oobla” </w:t>
      </w:r>
    </w:p>
    <w:p>
      <w:pPr>
        <w:pStyle w:val="Para 014"/>
      </w:pPr>
      <w:r>
        <w:t>remove a package from the system? on RPM software repositories?</w:t>
      </w:r>
    </w:p>
    <w:p>
      <w:pPr>
        <w:pStyle w:val="Para 001"/>
      </w:pPr>
      <w:r>
        <w:rPr>
          <w:rStyle w:val="Text0"/>
        </w:rPr>
        <w:t xml:space="preserve">a. </w:t>
      </w:r>
      <w:r>
        <w:t xml:space="preserve">–r </w:t>
      </w:r>
      <w:r>
        <w:rPr>
          <w:rStyle w:val="Text0"/>
        </w:rPr>
        <w:t xml:space="preserve">a. </w:t>
      </w:r>
      <w:r>
        <w:t>dnf search oobla</w:t>
      </w:r>
    </w:p>
    <w:p>
      <w:pPr>
        <w:pStyle w:val="Para 001"/>
      </w:pPr>
      <w:r>
        <w:rPr>
          <w:rStyle w:val="Text0"/>
        </w:rPr>
        <w:t xml:space="preserve">b. </w:t>
      </w:r>
      <w:r>
        <w:t xml:space="preserve">–e </w:t>
      </w:r>
      <w:r>
        <w:rPr>
          <w:rStyle w:val="Text0"/>
        </w:rPr>
        <w:t xml:space="preserve">b. </w:t>
      </w:r>
      <w:r>
        <w:t>rpm –qS oobla</w:t>
      </w:r>
    </w:p>
    <w:p>
      <w:pPr>
        <w:pStyle w:val="Para 001"/>
      </w:pPr>
      <w:r>
        <w:rPr>
          <w:rStyle w:val="Text0"/>
        </w:rPr>
        <w:t xml:space="preserve">c. </w:t>
      </w:r>
      <w:r>
        <w:t xml:space="preserve">–u </w:t>
      </w:r>
      <w:r>
        <w:rPr>
          <w:rStyle w:val="Text0"/>
        </w:rPr>
        <w:t xml:space="preserve">c. </w:t>
      </w:r>
      <w:r>
        <w:t>dnf list oobla</w:t>
      </w:r>
    </w:p>
    <w:p>
      <w:pPr>
        <w:pStyle w:val="Para 001"/>
      </w:pPr>
      <w:r>
        <w:rPr>
          <w:rStyle w:val="Text0"/>
        </w:rPr>
        <w:t xml:space="preserve">d. </w:t>
      </w:r>
      <w:r>
        <w:t xml:space="preserve">-U </w:t>
      </w:r>
      <w:r>
        <w:rPr>
          <w:rStyle w:val="Text0"/>
        </w:rPr>
        <w:t xml:space="preserve">d. </w:t>
      </w:r>
      <w:r>
        <w:t>rpm –ql oobla</w:t>
      </w:r>
    </w:p>
    <w:p>
      <w:pPr>
        <w:pStyle w:val="Para 037"/>
      </w:pPr>
      <w:r>
        <w:t/>
      </w:r>
    </w:p>
    <w:p>
      <w:pPr>
        <w:pStyle w:val="Para 054"/>
      </w:pPr>
      <w:r>
        <w:t>Hands-On Projects</w:t>
      </w:r>
    </w:p>
    <w:p>
      <w:pPr>
        <w:pStyle w:val="Para 037"/>
      </w:pPr>
      <w:r>
        <w:t/>
      </w:r>
    </w:p>
    <w:p>
      <w:pPr>
        <w:pStyle w:val="Para 007"/>
      </w:pPr>
      <w:r>
        <w:t xml:space="preserve">These projects should be completed in the order given. The hands-on projects presented in this chapter should take </w:t>
      </w:r>
    </w:p>
    <w:p>
      <w:pPr>
        <w:pStyle w:val="Para 007"/>
      </w:pPr>
      <w:r>
        <w:t>a total of three hours to complete. The requirements for this lab include:</w:t>
      </w:r>
    </w:p>
    <w:p>
      <w:pPr>
        <w:pStyle w:val="Para 003"/>
      </w:pPr>
      <w:r>
        <w:t xml:space="preserve">• A computer with Fedora Linux installed according to Hands-On Project 2-1 and Ubuntu Linux installed </w:t>
      </w:r>
    </w:p>
    <w:p>
      <w:pPr>
        <w:pStyle w:val="Para 004"/>
      </w:pPr>
      <w:r>
        <w:t>according to Hands-On Project 6-1.</w:t>
      </w:r>
    </w:p>
    <w:p>
      <w:pPr>
        <w:pStyle w:val="Para 037"/>
      </w:pPr>
      <w:r>
        <w:t/>
      </w:r>
    </w:p>
    <w:p>
      <w:pPr>
        <w:pStyle w:val="Para 015"/>
      </w:pPr>
      <w:r>
        <w:t>Project 11-1</w:t>
      </w:r>
    </w:p>
    <w:p>
      <w:pPr>
        <w:pStyle w:val="Para 012"/>
      </w:pPr>
      <w:r>
        <w:t>Estimated Time</w:t>
      </w:r>
      <w:r>
        <w:rPr>
          <w:rStyle w:val="Text8"/>
        </w:rPr>
        <w:t>:</w:t>
      </w:r>
      <w:r>
        <w:rPr>
          <w:rStyle w:val="Text5"/>
        </w:rPr>
        <w:t xml:space="preserve"> 25 minutes</w:t>
      </w:r>
    </w:p>
    <w:p>
      <w:pPr>
        <w:pStyle w:val="Para 007"/>
      </w:pPr>
      <w:r>
        <w:rPr>
          <w:rStyle w:val="Text1"/>
        </w:rPr>
        <w:t>Objective</w:t>
      </w:r>
      <w:r>
        <w:rPr>
          <w:rStyle w:val="Text0"/>
        </w:rPr>
        <w:t>:</w:t>
      </w:r>
      <w:r>
        <w:t xml:space="preserve"> Use compression utilities.</w:t>
      </w:r>
    </w:p>
    <w:p>
      <w:pPr>
        <w:pStyle w:val="Para 007"/>
      </w:pPr>
      <w:r>
        <w:rPr>
          <w:rStyle w:val="Text1"/>
        </w:rPr>
        <w:t>Description</w:t>
      </w:r>
      <w:r>
        <w:rPr>
          <w:rStyle w:val="Text0"/>
        </w:rPr>
        <w:t>:</w:t>
      </w:r>
      <w:r>
        <w:t xml:space="preserve"> In this hands-on project, you use common compression utilities to compress and uncompress </w:t>
      </w:r>
    </w:p>
    <w:p>
      <w:pPr>
        <w:pStyle w:val="Para 007"/>
      </w:pPr>
      <w:r>
        <w:t xml:space="preserve"> information on Fedora Linux.</w:t>
      </w:r>
    </w:p>
    <w:p>
      <w:pPr>
        <w:pStyle w:val="Para 013"/>
      </w:pPr>
      <w:r>
        <w:rPr>
          <w:rStyle w:val="Text0"/>
        </w:rPr>
        <w:t xml:space="preserve">1. </w:t>
      </w:r>
      <w:r>
        <w:t xml:space="preserve">Boot your Fedora Linux virtual machine. After your Linux system has been loaded, switch to a </w:t>
      </w:r>
    </w:p>
    <w:p>
      <w:pPr>
        <w:pStyle w:val="Para 004"/>
      </w:pPr>
      <w:r>
        <w:t xml:space="preserve"> command-line terminal (tty5) by pressing </w:t>
      </w:r>
      <w:r>
        <w:rPr>
          <w:rStyle w:val="Text0"/>
        </w:rPr>
        <w:t>Ctrl+Alt+F5</w:t>
      </w:r>
      <w:r>
        <w:t xml:space="preserve"> and log in to the terminal using the 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dnf install ncompress</w:t>
      </w:r>
      <w:r>
        <w:t xml:space="preserve"> and press </w:t>
      </w:r>
      <w:r>
        <w:rPr>
          <w:rStyle w:val="Text0"/>
        </w:rPr>
        <w:t>Enter</w:t>
      </w:r>
      <w:r>
        <w:t xml:space="preserve">. Press </w:t>
      </w:r>
      <w:r>
        <w:rPr>
          <w:rStyle w:val="Text1"/>
        </w:rPr>
        <w:t>y</w:t>
      </w:r>
      <w:r>
        <w:t xml:space="preserve"> when prompted </w:t>
      </w:r>
    </w:p>
    <w:p>
      <w:pPr>
        <w:pStyle w:val="Para 013"/>
      </w:pPr>
      <w:r>
        <w:t>to complete the installation of the ncompress RPM package (and any package dependencies).</w:t>
      </w:r>
    </w:p>
    <w:p>
      <w:pPr>
        <w:pStyle w:val="Para 003"/>
      </w:pPr>
      <w:r>
        <w:rPr>
          <w:rStyle w:val="Text0"/>
        </w:rPr>
        <w:t xml:space="preserve">3. </w:t>
      </w:r>
      <w:r>
        <w:t xml:space="preserve">At the command prompt, type </w:t>
      </w:r>
      <w:r>
        <w:rPr>
          <w:rStyle w:val="Text1"/>
        </w:rPr>
        <w:t>cp /etc/services ~</w:t>
      </w:r>
      <w:r>
        <w:t xml:space="preserve"> and press </w:t>
      </w:r>
      <w:r>
        <w:rPr>
          <w:rStyle w:val="Text0"/>
        </w:rPr>
        <w:t>Enter</w:t>
      </w:r>
      <w:r>
        <w:t xml:space="preserve"> to make a copy of the /etc/</w:t>
      </w:r>
    </w:p>
    <w:p>
      <w:pPr>
        <w:pStyle w:val="Para 004"/>
      </w:pPr>
      <w:r>
        <w:t xml:space="preserve">services file in your home directory. Next, type </w:t>
      </w:r>
      <w:r>
        <w:rPr>
          <w:rStyle w:val="Text1"/>
        </w:rPr>
        <w:t>ls –l services</w:t>
      </w:r>
      <w:r>
        <w:t xml:space="preserve"> at the command prompt and press </w:t>
      </w:r>
      <w:r>
        <w:rPr>
          <w:rStyle w:val="Text0"/>
        </w:rPr>
        <w:t>Enter</w:t>
      </w:r>
      <w:r>
        <w:t>. Note the size of the services file.</w:t>
      </w:r>
    </w:p>
    <w:p>
      <w:pPr>
        <w:pStyle w:val="Para 003"/>
      </w:pPr>
      <w:r>
        <w:rPr>
          <w:rStyle w:val="Text0"/>
        </w:rPr>
        <w:t xml:space="preserve">4. </w:t>
      </w:r>
      <w:r>
        <w:t xml:space="preserve">At the command prompt, type </w:t>
      </w:r>
      <w:r>
        <w:rPr>
          <w:rStyle w:val="Text1"/>
        </w:rPr>
        <w:t>compress -v services</w:t>
      </w:r>
      <w:r>
        <w:t xml:space="preserve"> and press </w:t>
      </w:r>
      <w:r>
        <w:rPr>
          <w:rStyle w:val="Text0"/>
        </w:rPr>
        <w:t>Enter</w:t>
      </w:r>
      <w:r>
        <w:t xml:space="preserve"> to compress the services </w:t>
      </w:r>
    </w:p>
    <w:p>
      <w:pPr>
        <w:pStyle w:val="Para 004"/>
      </w:pPr>
      <w:r>
        <w:t xml:space="preserve">file. Note the compression ratio. Next, type </w:t>
      </w:r>
      <w:r>
        <w:rPr>
          <w:rStyle w:val="Text1"/>
        </w:rPr>
        <w:t>ls –l services.Z</w:t>
      </w:r>
      <w:r>
        <w:t xml:space="preserve"> at the command prompt and press </w:t>
      </w:r>
      <w:r>
        <w:rPr>
          <w:rStyle w:val="Text0"/>
        </w:rPr>
        <w:t>Enter</w:t>
      </w:r>
      <w:r>
        <w:t>. Note the size of the services.Z file. Is it smaller than the original services file from Step 3?</w:t>
      </w:r>
    </w:p>
    <w:p>
      <w:pPr>
        <w:pStyle w:val="Para 003"/>
      </w:pPr>
      <w:r>
        <w:rPr>
          <w:rStyle w:val="Text0"/>
        </w:rPr>
        <w:t xml:space="preserve">5. </w:t>
      </w:r>
      <w:r>
        <w:t xml:space="preserve">At the command prompt, type </w:t>
      </w:r>
      <w:r>
        <w:rPr>
          <w:rStyle w:val="Text1"/>
        </w:rPr>
        <w:t>uncompress -v services.Z</w:t>
      </w:r>
      <w:r>
        <w:t xml:space="preserve"> and press </w:t>
      </w:r>
      <w:r>
        <w:rPr>
          <w:rStyle w:val="Text0"/>
        </w:rPr>
        <w:t>Enter</w:t>
      </w:r>
      <w:r>
        <w:t xml:space="preserve"> to decompress the </w:t>
      </w:r>
    </w:p>
    <w:p>
      <w:pPr>
        <w:pStyle w:val="Para 004"/>
      </w:pPr>
      <w:r>
        <w:t>services file.</w:t>
      </w:r>
    </w:p>
    <w:p>
      <w:bookmarkStart w:id="536" w:name="476_476_476____CompTIA_Linux__an"/>
      <w:pPr>
        <w:pStyle w:val="Para 005"/>
      </w:pPr>
      <w:r>
        <w:t>476</w:t>
      </w:r>
      <w:r>
        <w:rPr>
          <w:rStyle w:val="Text0"/>
        </w:rPr>
        <w:t xml:space="preserve"> </w:t>
      </w:r>
      <w:r>
        <w:t>476</w:t>
      </w:r>
      <w:r>
        <w:rPr>
          <w:rStyle w:val="Text0"/>
        </w:rPr>
        <w:t xml:space="preserve"> </w:t>
      </w:r>
      <w:r>
        <w:t>476</w:t>
      </w:r>
      <w:r>
        <w:rPr>
          <w:rStyle w:val="Text0"/>
        </w:rPr>
        <w:t xml:space="preserve"> </w:t>
      </w:r>
      <w:r>
        <w:t>CompTIA Linux+ and LPIC-1: Guide to Linux Certification</w:t>
      </w:r>
      <w:r>
        <w:rPr>
          <w:rStyle w:val="Text0"/>
        </w:rPr>
        <w:t xml:space="preserve"> </w:t>
      </w:r>
      <w:r>
        <w:t>CompTIA Linux+ and LPIC-1: Guide to Linux Certification</w:t>
      </w:r>
      <w:bookmarkEnd w:id="536"/>
    </w:p>
    <w:p>
      <w:pPr>
        <w:pStyle w:val="Para 037"/>
      </w:pPr>
      <w:r>
        <w:t/>
      </w:r>
    </w:p>
    <w:p>
      <w:pPr>
        <w:pStyle w:val="Para 022"/>
      </w:pPr>
      <w:r>
        <w:rPr>
          <w:rStyle w:val="Text8"/>
        </w:rPr>
        <w:t xml:space="preserve">6. </w:t>
      </w:r>
      <w:r>
        <w:rPr>
          <w:rStyle w:val="Text5"/>
        </w:rPr>
        <w:t xml:space="preserve">At the command prompt, type </w:t>
      </w:r>
      <w:r>
        <w:t xml:space="preserve">mkdir compresstest; cp /etc/hosts /etc/services </w:t>
      </w:r>
    </w:p>
    <w:p>
      <w:pPr>
        <w:pStyle w:val="Para 004"/>
      </w:pPr>
      <w:r>
        <w:rPr>
          <w:rStyle w:val="Text1"/>
        </w:rPr>
        <w:t xml:space="preserve"> compresstest</w:t>
      </w:r>
      <w:r>
        <w:t xml:space="preserve"> and press </w:t>
      </w:r>
      <w:r>
        <w:rPr>
          <w:rStyle w:val="Text0"/>
        </w:rPr>
        <w:t>Enter</w:t>
      </w:r>
      <w:r>
        <w:t xml:space="preserve"> to create a subdirectory called compresstest and copy the /etc/hosts and </w:t>
        <w:t>/etc/services files to it.</w:t>
      </w:r>
    </w:p>
    <w:p>
      <w:pPr>
        <w:pStyle w:val="Para 003"/>
      </w:pPr>
      <w:r>
        <w:rPr>
          <w:rStyle w:val="Text0"/>
        </w:rPr>
        <w:t xml:space="preserve">7. </w:t>
      </w:r>
      <w:r>
        <w:t xml:space="preserve">At the command prompt, type </w:t>
      </w:r>
      <w:r>
        <w:rPr>
          <w:rStyle w:val="Text1"/>
        </w:rPr>
        <w:t>compress –vr compresstest</w:t>
      </w:r>
      <w:r>
        <w:t xml:space="preserve"> and press </w:t>
      </w:r>
      <w:r>
        <w:rPr>
          <w:rStyle w:val="Text0"/>
        </w:rPr>
        <w:t>Enter</w:t>
      </w:r>
      <w:r>
        <w:t xml:space="preserve"> to compress the </w:t>
      </w:r>
    </w:p>
    <w:p>
      <w:pPr>
        <w:pStyle w:val="Para 004"/>
      </w:pPr>
      <w:r>
        <w:t xml:space="preserve">contents of the compresstest subdirectory. Next, type </w:t>
      </w:r>
      <w:r>
        <w:rPr>
          <w:rStyle w:val="Text1"/>
        </w:rPr>
        <w:t>ls –l compresstest</w:t>
      </w:r>
      <w:r>
        <w:t xml:space="preserve"> at the command </w:t>
        <w:t xml:space="preserve">prompt and press </w:t>
      </w:r>
      <w:r>
        <w:rPr>
          <w:rStyle w:val="Text0"/>
        </w:rPr>
        <w:t>Enter</w:t>
      </w:r>
      <w:r>
        <w:t xml:space="preserve"> to view the contents of the compresstest directory. Which files were com-</w:t>
        <w:t>pressed? If there were symbolic links in this directory, how could you force the compress utility to com-</w:t>
        <w:t>press these files as well?</w:t>
      </w:r>
    </w:p>
    <w:p>
      <w:pPr>
        <w:pStyle w:val="Para 003"/>
      </w:pPr>
      <w:r>
        <w:rPr>
          <w:rStyle w:val="Text0"/>
        </w:rPr>
        <w:t xml:space="preserve">8. </w:t>
      </w:r>
      <w:r>
        <w:t xml:space="preserve">At the command prompt, type </w:t>
      </w:r>
      <w:r>
        <w:rPr>
          <w:rStyle w:val="Text1"/>
        </w:rPr>
        <w:t>uncompress –vr compresstest</w:t>
      </w:r>
      <w:r>
        <w:t xml:space="preserve"> and press </w:t>
      </w:r>
      <w:r>
        <w:rPr>
          <w:rStyle w:val="Text0"/>
        </w:rPr>
        <w:t>Enter</w:t>
      </w:r>
      <w:r>
        <w:t xml:space="preserve"> to decompress </w:t>
      </w:r>
    </w:p>
    <w:p>
      <w:pPr>
        <w:pStyle w:val="Para 004"/>
      </w:pPr>
      <w:r>
        <w:t>the contents of the compresstest subdirectory.</w:t>
      </w:r>
    </w:p>
    <w:p>
      <w:pPr>
        <w:pStyle w:val="Para 003"/>
      </w:pPr>
      <w:r>
        <w:rPr>
          <w:rStyle w:val="Text0"/>
        </w:rPr>
        <w:t xml:space="preserve">9. </w:t>
      </w:r>
      <w:r>
        <w:t xml:space="preserve">At the command prompt, type </w:t>
      </w:r>
      <w:r>
        <w:rPr>
          <w:rStyle w:val="Text1"/>
        </w:rPr>
        <w:t>ps –ef | compress –v &gt;psfile.Z</w:t>
      </w:r>
      <w:r>
        <w:t xml:space="preserve"> and press </w:t>
      </w:r>
      <w:r>
        <w:rPr>
          <w:rStyle w:val="Text0"/>
        </w:rPr>
        <w:t>Enter</w:t>
      </w:r>
      <w:r>
        <w:t xml:space="preserve"> to com-</w:t>
      </w:r>
    </w:p>
    <w:p>
      <w:pPr>
        <w:pStyle w:val="Para 004"/>
      </w:pPr>
      <w:r>
        <w:t xml:space="preserve">press the output of the </w:t>
        <w:t>ps –ef</w:t>
        <w:t xml:space="preserve"> command to a file called psfile.Z. Note the compression ratio.</w:t>
      </w:r>
    </w:p>
    <w:p>
      <w:pPr>
        <w:pStyle w:val="Para 003"/>
      </w:pPr>
      <w:r>
        <w:rPr>
          <w:rStyle w:val="Text0"/>
        </w:rPr>
        <w:t xml:space="preserve">10. </w:t>
      </w:r>
      <w:r>
        <w:t xml:space="preserve">At the command prompt, type </w:t>
      </w:r>
      <w:r>
        <w:rPr>
          <w:rStyle w:val="Text1"/>
        </w:rPr>
        <w:t>zless psfile.Z</w:t>
      </w:r>
      <w:r>
        <w:t xml:space="preserve"> and press </w:t>
      </w:r>
      <w:r>
        <w:rPr>
          <w:rStyle w:val="Text0"/>
        </w:rPr>
        <w:t>Enter</w:t>
      </w:r>
      <w:r>
        <w:t xml:space="preserve"> to view the compressed contents </w:t>
      </w:r>
    </w:p>
    <w:p>
      <w:pPr>
        <w:pStyle w:val="Para 004"/>
      </w:pPr>
      <w:r>
        <w:t xml:space="preserve">of the psfile.Z file. When finished, press </w:t>
      </w:r>
      <w:r>
        <w:rPr>
          <w:rStyle w:val="Text0"/>
        </w:rPr>
        <w:t>q</w:t>
      </w:r>
      <w:r>
        <w:t xml:space="preserve"> to quit the more utility.</w:t>
      </w:r>
    </w:p>
    <w:p>
      <w:pPr>
        <w:pStyle w:val="Para 003"/>
      </w:pPr>
      <w:r>
        <w:rPr>
          <w:rStyle w:val="Text0"/>
        </w:rPr>
        <w:t xml:space="preserve">11. </w:t>
      </w:r>
      <w:r>
        <w:t xml:space="preserve">At the command prompt, type </w:t>
      </w:r>
      <w:r>
        <w:rPr>
          <w:rStyle w:val="Text1"/>
        </w:rPr>
        <w:t>zip –v compresstest.zip compresstest/*</w:t>
      </w:r>
      <w:r>
        <w:t xml:space="preserve"> and press </w:t>
      </w:r>
      <w:r>
        <w:rPr>
          <w:rStyle w:val="Text0"/>
        </w:rPr>
        <w:t>Enter</w:t>
      </w:r>
      <w:r>
        <w:t xml:space="preserve"> </w:t>
      </w:r>
    </w:p>
    <w:p>
      <w:pPr>
        <w:pStyle w:val="Para 004"/>
      </w:pPr>
      <w:r>
        <w:t xml:space="preserve">to compress the contents of the compresstest subdirectory into a single compresstest.zip file. Note the </w:t>
        <w:t>overall compression ratio.</w:t>
      </w:r>
    </w:p>
    <w:p>
      <w:pPr>
        <w:pStyle w:val="Para 003"/>
      </w:pPr>
      <w:r>
        <w:rPr>
          <w:rStyle w:val="Text0"/>
        </w:rPr>
        <w:t xml:space="preserve">12. </w:t>
      </w:r>
      <w:r>
        <w:t xml:space="preserve">At the command prompt, type </w:t>
      </w:r>
      <w:r>
        <w:rPr>
          <w:rStyle w:val="Text1"/>
        </w:rPr>
        <w:t>unzip –v compresstest.zip</w:t>
      </w:r>
      <w:r>
        <w:t xml:space="preserve"> and press </w:t>
      </w:r>
      <w:r>
        <w:rPr>
          <w:rStyle w:val="Text0"/>
        </w:rPr>
        <w:t>Enter</w:t>
      </w:r>
      <w:r>
        <w:t xml:space="preserve"> to view the con-</w:t>
      </w:r>
    </w:p>
    <w:p>
      <w:pPr>
        <w:pStyle w:val="Para 004"/>
      </w:pPr>
      <w:r>
        <w:t xml:space="preserve">tents of compresstest.zip. Next, type </w:t>
      </w:r>
      <w:r>
        <w:rPr>
          <w:rStyle w:val="Text1"/>
        </w:rPr>
        <w:t>unzip compresstest.zip</w:t>
      </w:r>
      <w:r>
        <w:t xml:space="preserve"> and press </w:t>
      </w:r>
      <w:r>
        <w:rPr>
          <w:rStyle w:val="Text0"/>
        </w:rPr>
        <w:t>Enter</w:t>
      </w:r>
      <w:r>
        <w:t xml:space="preserve"> to extract the con-</w:t>
        <w:t xml:space="preserve">tents of compresstest.zip. Press </w:t>
      </w:r>
      <w:r>
        <w:rPr>
          <w:rStyle w:val="Text1"/>
        </w:rPr>
        <w:t>A</w:t>
      </w:r>
      <w:r>
        <w:t xml:space="preserve"> when prompted to overwrite all existing files during decompression.</w:t>
      </w:r>
    </w:p>
    <w:p>
      <w:pPr>
        <w:pStyle w:val="Para 003"/>
      </w:pPr>
      <w:r>
        <w:rPr>
          <w:rStyle w:val="Text0"/>
        </w:rPr>
        <w:t xml:space="preserve">13. </w:t>
      </w:r>
      <w:r>
        <w:t xml:space="preserve">At the command prompt, type </w:t>
      </w:r>
      <w:r>
        <w:rPr>
          <w:rStyle w:val="Text1"/>
        </w:rPr>
        <w:t>gzip –v services</w:t>
      </w:r>
      <w:r>
        <w:t xml:space="preserve"> and press </w:t>
      </w:r>
      <w:r>
        <w:rPr>
          <w:rStyle w:val="Text0"/>
        </w:rPr>
        <w:t>Enter</w:t>
      </w:r>
      <w:r>
        <w:t xml:space="preserve"> to compress the services file. </w:t>
      </w:r>
    </w:p>
    <w:p>
      <w:pPr>
        <w:pStyle w:val="Para 004"/>
      </w:pPr>
      <w:r>
        <w:t xml:space="preserve">Note the compression ratio. How does this ratio compare to the one obtained in Step 4? Why? Next, </w:t>
        <w:t xml:space="preserve">type </w:t>
      </w:r>
      <w:r>
        <w:rPr>
          <w:rStyle w:val="Text1"/>
        </w:rPr>
        <w:t>ls –l services.gz</w:t>
      </w:r>
      <w:r>
        <w:t xml:space="preserve"> at the command prompt and press </w:t>
      </w:r>
      <w:r>
        <w:rPr>
          <w:rStyle w:val="Text0"/>
        </w:rPr>
        <w:t>Enter</w:t>
      </w:r>
      <w:r>
        <w:t>. Note the file size.</w:t>
      </w:r>
    </w:p>
    <w:p>
      <w:pPr>
        <w:pStyle w:val="Para 003"/>
      </w:pPr>
      <w:r>
        <w:rPr>
          <w:rStyle w:val="Text0"/>
        </w:rPr>
        <w:t xml:space="preserve">14. </w:t>
      </w:r>
      <w:r>
        <w:t xml:space="preserve">At the command prompt, type </w:t>
      </w:r>
      <w:r>
        <w:rPr>
          <w:rStyle w:val="Text1"/>
        </w:rPr>
        <w:t>gunzip –v services.gz</w:t>
      </w:r>
      <w:r>
        <w:t xml:space="preserve"> and press </w:t>
      </w:r>
      <w:r>
        <w:rPr>
          <w:rStyle w:val="Text0"/>
        </w:rPr>
        <w:t>Enter</w:t>
      </w:r>
      <w:r>
        <w:t xml:space="preserve"> to decompress the </w:t>
      </w:r>
    </w:p>
    <w:p>
      <w:pPr>
        <w:pStyle w:val="Para 004"/>
      </w:pPr>
      <w:r>
        <w:t xml:space="preserve"> services file.</w:t>
      </w:r>
    </w:p>
    <w:p>
      <w:pPr>
        <w:pStyle w:val="Para 003"/>
      </w:pPr>
      <w:r>
        <w:rPr>
          <w:rStyle w:val="Text0"/>
        </w:rPr>
        <w:t xml:space="preserve">15. </w:t>
      </w:r>
      <w:r>
        <w:t xml:space="preserve">At the command prompt, type </w:t>
      </w:r>
      <w:r>
        <w:rPr>
          <w:rStyle w:val="Text1"/>
        </w:rPr>
        <w:t>gzip –v –9 services</w:t>
      </w:r>
      <w:r>
        <w:t xml:space="preserve"> and press </w:t>
      </w:r>
      <w:r>
        <w:rPr>
          <w:rStyle w:val="Text0"/>
        </w:rPr>
        <w:t>Enter</w:t>
      </w:r>
      <w:r>
        <w:t xml:space="preserve"> to compress the services </w:t>
      </w:r>
    </w:p>
    <w:p>
      <w:pPr>
        <w:pStyle w:val="Para 004"/>
      </w:pPr>
      <w:r>
        <w:t>file. Was the compression ratio better than Step 13?</w:t>
      </w:r>
    </w:p>
    <w:p>
      <w:pPr>
        <w:pStyle w:val="Para 003"/>
      </w:pPr>
      <w:r>
        <w:rPr>
          <w:rStyle w:val="Text0"/>
        </w:rPr>
        <w:t xml:space="preserve">16. </w:t>
      </w:r>
      <w:r>
        <w:t xml:space="preserve">At the command prompt, type </w:t>
      </w:r>
      <w:r>
        <w:rPr>
          <w:rStyle w:val="Text1"/>
        </w:rPr>
        <w:t>gunzip –v services.gz</w:t>
      </w:r>
      <w:r>
        <w:t xml:space="preserve"> and press </w:t>
      </w:r>
      <w:r>
        <w:rPr>
          <w:rStyle w:val="Text0"/>
        </w:rPr>
        <w:t>Enter</w:t>
      </w:r>
      <w:r>
        <w:t xml:space="preserve"> to decompress the ser-</w:t>
      </w:r>
    </w:p>
    <w:p>
      <w:pPr>
        <w:pStyle w:val="Para 004"/>
      </w:pPr>
      <w:r>
        <w:t>vices file.</w:t>
      </w:r>
    </w:p>
    <w:p>
      <w:pPr>
        <w:pStyle w:val="Para 003"/>
      </w:pPr>
      <w:r>
        <w:rPr>
          <w:rStyle w:val="Text0"/>
        </w:rPr>
        <w:t xml:space="preserve">17. </w:t>
      </w:r>
      <w:r>
        <w:t xml:space="preserve">At the command prompt, type </w:t>
      </w:r>
      <w:r>
        <w:rPr>
          <w:rStyle w:val="Text1"/>
        </w:rPr>
        <w:t>gzip –v –1 services</w:t>
      </w:r>
      <w:r>
        <w:t xml:space="preserve"> and press </w:t>
      </w:r>
      <w:r>
        <w:rPr>
          <w:rStyle w:val="Text0"/>
        </w:rPr>
        <w:t>Enter</w:t>
      </w:r>
      <w:r>
        <w:t xml:space="preserve"> to compress the services </w:t>
      </w:r>
    </w:p>
    <w:p>
      <w:pPr>
        <w:pStyle w:val="Para 004"/>
      </w:pPr>
      <w:r>
        <w:t>file. Was the compression ratio worse than Step 13?</w:t>
      </w:r>
    </w:p>
    <w:p>
      <w:pPr>
        <w:pStyle w:val="Para 003"/>
      </w:pPr>
      <w:r>
        <w:rPr>
          <w:rStyle w:val="Text0"/>
        </w:rPr>
        <w:t xml:space="preserve">18. </w:t>
      </w:r>
      <w:r>
        <w:t xml:space="preserve">At the command prompt, type </w:t>
      </w:r>
      <w:r>
        <w:rPr>
          <w:rStyle w:val="Text1"/>
        </w:rPr>
        <w:t>gunzip –v services.gz</w:t>
      </w:r>
      <w:r>
        <w:t xml:space="preserve"> and press </w:t>
      </w:r>
      <w:r>
        <w:rPr>
          <w:rStyle w:val="Text0"/>
        </w:rPr>
        <w:t>Enter</w:t>
      </w:r>
      <w:r>
        <w:t xml:space="preserve"> to decompress the </w:t>
      </w:r>
    </w:p>
    <w:p>
      <w:pPr>
        <w:pStyle w:val="Para 004"/>
      </w:pPr>
      <w:r>
        <w:t xml:space="preserve"> services file.</w:t>
      </w:r>
    </w:p>
    <w:p>
      <w:pPr>
        <w:pStyle w:val="Para 003"/>
      </w:pPr>
      <w:r>
        <w:rPr>
          <w:rStyle w:val="Text0"/>
        </w:rPr>
        <w:t xml:space="preserve">19. </w:t>
      </w:r>
      <w:r>
        <w:t xml:space="preserve">At the command prompt, type </w:t>
      </w:r>
      <w:r>
        <w:rPr>
          <w:rStyle w:val="Text1"/>
        </w:rPr>
        <w:t>xz –v –9 services</w:t>
      </w:r>
      <w:r>
        <w:t xml:space="preserve"> and press </w:t>
      </w:r>
      <w:r>
        <w:rPr>
          <w:rStyle w:val="Text0"/>
        </w:rPr>
        <w:t>Enter</w:t>
      </w:r>
      <w:r>
        <w:t xml:space="preserve"> to compress the services file. </w:t>
      </w:r>
    </w:p>
    <w:p>
      <w:pPr>
        <w:pStyle w:val="Para 004"/>
      </w:pPr>
      <w:r>
        <w:t>Was the compression ratio better than in Step 15? Why?</w:t>
      </w:r>
    </w:p>
    <w:p>
      <w:pPr>
        <w:pStyle w:val="Para 003"/>
      </w:pPr>
      <w:r>
        <w:rPr>
          <w:rStyle w:val="Text0"/>
        </w:rPr>
        <w:t xml:space="preserve">20. </w:t>
      </w:r>
      <w:r>
        <w:t xml:space="preserve">At the command prompt, type </w:t>
      </w:r>
      <w:r>
        <w:rPr>
          <w:rStyle w:val="Text1"/>
        </w:rPr>
        <w:t>unxz –v services.xz</w:t>
      </w:r>
      <w:r>
        <w:t xml:space="preserve"> and press </w:t>
      </w:r>
      <w:r>
        <w:rPr>
          <w:rStyle w:val="Text0"/>
        </w:rPr>
        <w:t>Enter</w:t>
      </w:r>
      <w:r>
        <w:t xml:space="preserve"> to decompress the services file.</w:t>
      </w:r>
      <w:r>
        <w:rPr>
          <w:rStyle w:val="Text3"/>
        </w:rPr>
        <w:t xml:space="preserve"> </w:t>
      </w:r>
      <w:r>
        <w:rPr>
          <w:rStyle w:val="Text0"/>
        </w:rPr>
        <w:t xml:space="preserve">21. </w:t>
      </w:r>
      <w:r>
        <w:t xml:space="preserve">At the command prompt, type </w:t>
      </w:r>
      <w:r>
        <w:rPr>
          <w:rStyle w:val="Text1"/>
        </w:rPr>
        <w:t>bzip2 –v services</w:t>
      </w:r>
      <w:r>
        <w:t xml:space="preserve"> and press </w:t>
      </w:r>
      <w:r>
        <w:rPr>
          <w:rStyle w:val="Text0"/>
        </w:rPr>
        <w:t>Enter</w:t>
      </w:r>
      <w:r>
        <w:t xml:space="preserve"> to compress the services file. </w:t>
      </w:r>
    </w:p>
    <w:p>
      <w:pPr>
        <w:pStyle w:val="Para 004"/>
      </w:pPr>
      <w:r>
        <w:t xml:space="preserve">Note the compression ratio. How does this compare to the ratios from Step 4, Step 13, and Step 19? </w:t>
        <w:t xml:space="preserve">Next, type </w:t>
      </w:r>
      <w:r>
        <w:rPr>
          <w:rStyle w:val="Text1"/>
        </w:rPr>
        <w:t>ls –l services.bz2</w:t>
      </w:r>
      <w:r>
        <w:t xml:space="preserve"> at the command prompt and press </w:t>
      </w:r>
      <w:r>
        <w:rPr>
          <w:rStyle w:val="Text0"/>
        </w:rPr>
        <w:t>Enter</w:t>
      </w:r>
      <w:r>
        <w:t>. Note the file size.</w:t>
      </w:r>
    </w:p>
    <w:p>
      <w:pPr>
        <w:pStyle w:val="Para 003"/>
      </w:pPr>
      <w:r>
        <w:rPr>
          <w:rStyle w:val="Text0"/>
        </w:rPr>
        <w:t xml:space="preserve">22. </w:t>
      </w:r>
      <w:r>
        <w:t xml:space="preserve">At the command prompt, type </w:t>
      </w:r>
      <w:r>
        <w:rPr>
          <w:rStyle w:val="Text1"/>
        </w:rPr>
        <w:t>bunzip2 –v services.bz2</w:t>
      </w:r>
      <w:r>
        <w:t xml:space="preserve"> and press </w:t>
      </w:r>
      <w:r>
        <w:rPr>
          <w:rStyle w:val="Text0"/>
        </w:rPr>
        <w:t>Enter</w:t>
      </w:r>
      <w:r>
        <w:t xml:space="preserve"> to decompress the </w:t>
      </w:r>
    </w:p>
    <w:p>
      <w:pPr>
        <w:pStyle w:val="Para 004"/>
      </w:pPr>
      <w:r>
        <w:t>services file.</w:t>
      </w:r>
    </w:p>
    <w:p>
      <w:pPr>
        <w:pStyle w:val="Para 003"/>
      </w:pPr>
      <w:r>
        <w:rPr>
          <w:rStyle w:val="Text0"/>
        </w:rPr>
        <w:t xml:space="preserve">23.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11-2</w:t>
      </w:r>
    </w:p>
    <w:p>
      <w:pPr>
        <w:pStyle w:val="Para 012"/>
      </w:pPr>
      <w:r>
        <w:t>Estimated Time</w:t>
      </w:r>
      <w:r>
        <w:rPr>
          <w:rStyle w:val="Text8"/>
        </w:rPr>
        <w:t>:</w:t>
      </w:r>
      <w:r>
        <w:rPr>
          <w:rStyle w:val="Text5"/>
        </w:rPr>
        <w:t xml:space="preserve"> 20 minutes</w:t>
      </w:r>
    </w:p>
    <w:p>
      <w:pPr>
        <w:pStyle w:val="Para 007"/>
      </w:pPr>
      <w:r>
        <w:rPr>
          <w:rStyle w:val="Text1"/>
        </w:rPr>
        <w:t>Objective</w:t>
      </w:r>
      <w:r>
        <w:rPr>
          <w:rStyle w:val="Text0"/>
        </w:rPr>
        <w:t>:</w:t>
      </w:r>
      <w:r>
        <w:t xml:space="preserve"> Use </w:t>
        <w:t>tar</w:t>
        <w:t xml:space="preserve"> archives.</w:t>
      </w:r>
    </w:p>
    <w:p>
      <w:pPr>
        <w:pStyle w:val="Para 007"/>
      </w:pPr>
      <w:r>
        <w:rPr>
          <w:rStyle w:val="Text1"/>
        </w:rPr>
        <w:t>Description</w:t>
      </w:r>
      <w:r>
        <w:rPr>
          <w:rStyle w:val="Text0"/>
        </w:rPr>
        <w:t>:</w:t>
      </w:r>
      <w:r>
        <w:t xml:space="preserve"> In this hands-on project, you create, view, and extract archives using the </w:t>
        <w:t>tar</w:t>
        <w:t xml:space="preserve"> utility.</w:t>
      </w:r>
    </w:p>
    <w:p>
      <w:pPr>
        <w:pStyle w:val="1 Block"/>
      </w:pPr>
    </w:p>
    <w:p>
      <w:bookmarkStart w:id="537" w:name="Chapter_11__Compression__System_22"/>
      <w:pPr>
        <w:pStyle w:val="Heading 1"/>
        <w:pageBreakBefore w:val="on"/>
      </w:pPr>
      <w:r>
        <w:t>Chapter 11 Compression, System Backup, and Software Installation</w:t>
        <w:t xml:space="preserve"> </w:t>
        <w:t>Chapter 11 Compression, System Backup, and Software Installation</w:t>
        <w:t xml:space="preserve"> </w:t>
        <w:t>477</w:t>
        <w:t xml:space="preserve"> </w:t>
        <w:t>477</w:t>
        <w:t xml:space="preserve"> </w:t>
        <w:t>477</w:t>
      </w:r>
      <w:bookmarkEnd w:id="537"/>
    </w:p>
    <w:p>
      <w:pPr>
        <w:pStyle w:val="Para 037"/>
      </w:pPr>
      <w:r>
        <w:t/>
      </w:r>
    </w:p>
    <w:p>
      <w:pPr>
        <w:pStyle w:val="Para 003"/>
      </w:pPr>
      <w:r>
        <w:rPr>
          <w:rStyle w:val="Text0"/>
        </w:rPr>
        <w:t xml:space="preserve">1. </w:t>
      </w:r>
      <w:r>
        <w:t xml:space="preserve">On your Fedora Linux virtual machine, switch to a command-line terminal (tty5) by pressing </w:t>
      </w:r>
      <w:r>
        <w:rPr>
          <w:rStyle w:val="Text0"/>
        </w:rPr>
        <w:t>Ctrl+Alt+F5</w:t>
      </w:r>
      <w:r>
        <w:t xml:space="preserve"> </w:t>
      </w:r>
    </w:p>
    <w:p>
      <w:pPr>
        <w:pStyle w:val="Para 013"/>
      </w:pPr>
      <w:r>
        <w:t xml:space="preserve">and log in to the terminal using the 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tar –cvf test1.tar /etc/samba</w:t>
      </w:r>
      <w:r>
        <w:t xml:space="preserve"> and press </w:t>
      </w:r>
      <w:r>
        <w:rPr>
          <w:rStyle w:val="Text0"/>
        </w:rPr>
        <w:t>Enter</w:t>
      </w:r>
      <w:r>
        <w:t xml:space="preserve"> to create an </w:t>
      </w:r>
    </w:p>
    <w:p>
      <w:pPr>
        <w:pStyle w:val="Para 004"/>
      </w:pPr>
      <w:r>
        <w:t xml:space="preserve">archive called test1.tar in the current directory that contains the /etc/samba directory and its contents. </w:t>
        <w:t xml:space="preserve">Next, type </w:t>
      </w:r>
      <w:r>
        <w:rPr>
          <w:rStyle w:val="Text1"/>
        </w:rPr>
        <w:t>ls –l test1.tar</w:t>
      </w:r>
      <w:r>
        <w:t xml:space="preserve"> at the command prompt and press </w:t>
      </w:r>
      <w:r>
        <w:rPr>
          <w:rStyle w:val="Text0"/>
        </w:rPr>
        <w:t>Enter</w:t>
      </w:r>
      <w:r>
        <w:t>. Note the size of the test1.</w:t>
      </w:r>
      <w:r>
        <w:rPr>
          <w:rStyle w:val="Text3"/>
        </w:rPr>
        <w:t xml:space="preserve"> </w:t>
      </w:r>
      <w:r>
        <w:t>tar file.</w:t>
      </w:r>
    </w:p>
    <w:p>
      <w:pPr>
        <w:pStyle w:val="Para 013"/>
      </w:pPr>
      <w:r>
        <w:rPr>
          <w:rStyle w:val="Text0"/>
        </w:rPr>
        <w:t xml:space="preserve">3. </w:t>
      </w:r>
      <w:r>
        <w:t xml:space="preserve">At the command prompt, type </w:t>
      </w:r>
      <w:r>
        <w:rPr>
          <w:rStyle w:val="Text1"/>
        </w:rPr>
        <w:t>tar –tvf test1.tar</w:t>
      </w:r>
      <w:r>
        <w:t xml:space="preserve"> and press </w:t>
      </w:r>
      <w:r>
        <w:rPr>
          <w:rStyle w:val="Text0"/>
        </w:rPr>
        <w:t>Enter</w:t>
      </w:r>
      <w:r>
        <w:t>. What is displayed?</w:t>
      </w:r>
      <w:r>
        <w:rPr>
          <w:rStyle w:val="Text3"/>
        </w:rPr>
        <w:t xml:space="preserve"> </w:t>
      </w:r>
      <w:r>
        <w:rPr>
          <w:rStyle w:val="Text0"/>
        </w:rPr>
        <w:t xml:space="preserve">4. </w:t>
      </w:r>
      <w:r>
        <w:t xml:space="preserve">At the command prompt, type </w:t>
      </w:r>
      <w:r>
        <w:rPr>
          <w:rStyle w:val="Text1"/>
        </w:rPr>
        <w:t>mkdir /new1</w:t>
      </w:r>
      <w:r>
        <w:t xml:space="preserve"> and press </w:t>
      </w:r>
      <w:r>
        <w:rPr>
          <w:rStyle w:val="Text0"/>
        </w:rPr>
        <w:t>Enter</w:t>
      </w:r>
      <w:r>
        <w:t xml:space="preserve">. Next, type </w:t>
      </w:r>
      <w:r>
        <w:rPr>
          <w:rStyle w:val="Text1"/>
        </w:rPr>
        <w:t>cd /new1</w:t>
      </w:r>
      <w:r>
        <w:t xml:space="preserve"> at the </w:t>
      </w:r>
    </w:p>
    <w:p>
      <w:pPr>
        <w:pStyle w:val="Para 013"/>
      </w:pPr>
      <w:r>
        <w:t xml:space="preserve"> command prompt and press </w:t>
      </w:r>
      <w:r>
        <w:rPr>
          <w:rStyle w:val="Text0"/>
        </w:rPr>
        <w:t>Enter</w:t>
      </w:r>
      <w:r>
        <w:t xml:space="preserve"> to change the current directory to the /new1 directory.</w:t>
      </w:r>
    </w:p>
    <w:p>
      <w:pPr>
        <w:pStyle w:val="Para 013"/>
      </w:pPr>
      <w:r>
        <w:rPr>
          <w:rStyle w:val="Text0"/>
        </w:rPr>
        <w:t xml:space="preserve">5. </w:t>
      </w:r>
      <w:r>
        <w:t xml:space="preserve">At the command prompt, type </w:t>
      </w:r>
      <w:r>
        <w:rPr>
          <w:rStyle w:val="Text1"/>
        </w:rPr>
        <w:t>tar –xvf /root/test1.tar</w:t>
      </w:r>
      <w:r>
        <w:t xml:space="preserve"> and press </w:t>
      </w:r>
      <w:r>
        <w:rPr>
          <w:rStyle w:val="Text0"/>
        </w:rPr>
        <w:t>Enter</w:t>
      </w:r>
      <w:r>
        <w:t xml:space="preserve"> to extract the </w:t>
      </w:r>
    </w:p>
    <w:p>
      <w:pPr>
        <w:pStyle w:val="Para 004"/>
      </w:pPr>
      <w:r>
        <w:t xml:space="preserve"> contents of the test1.tar archive. Next, type </w:t>
      </w:r>
      <w:r>
        <w:rPr>
          <w:rStyle w:val="Text1"/>
        </w:rPr>
        <w:t>ls –RF</w:t>
      </w:r>
      <w:r>
        <w:t xml:space="preserve"> at the command prompt and press </w:t>
      </w:r>
      <w:r>
        <w:rPr>
          <w:rStyle w:val="Text0"/>
        </w:rPr>
        <w:t>Enter</w:t>
      </w:r>
      <w:r>
        <w:t xml:space="preserve"> to view </w:t>
        <w:t>the contents of the /new1 directory. Was the extraction successful?</w:t>
      </w:r>
    </w:p>
    <w:p>
      <w:pPr>
        <w:pStyle w:val="Para 003"/>
      </w:pPr>
      <w:r>
        <w:rPr>
          <w:rStyle w:val="Text0"/>
        </w:rPr>
        <w:t xml:space="preserve">6. </w:t>
      </w:r>
      <w:r>
        <w:t xml:space="preserve">At the command prompt, type </w:t>
      </w:r>
      <w:r>
        <w:rPr>
          <w:rStyle w:val="Text1"/>
        </w:rPr>
        <w:t>cd</w:t>
      </w:r>
      <w:r>
        <w:t xml:space="preserve"> and press </w:t>
      </w:r>
      <w:r>
        <w:rPr>
          <w:rStyle w:val="Text0"/>
        </w:rPr>
        <w:t>Enter</w:t>
      </w:r>
      <w:r>
        <w:t xml:space="preserve"> to return to your home directory.</w:t>
      </w:r>
      <w:r>
        <w:rPr>
          <w:rStyle w:val="Text3"/>
        </w:rPr>
        <w:t xml:space="preserve"> </w:t>
      </w:r>
      <w:r>
        <w:rPr>
          <w:rStyle w:val="Text0"/>
        </w:rPr>
        <w:t xml:space="preserve">7. </w:t>
      </w:r>
      <w:r>
        <w:t xml:space="preserve">At the command prompt, type </w:t>
      </w:r>
      <w:r>
        <w:rPr>
          <w:rStyle w:val="Text1"/>
        </w:rPr>
        <w:t>tar –zcvf test2.tar.gz /etc/samba</w:t>
      </w:r>
      <w:r>
        <w:t xml:space="preserve"> and press </w:t>
      </w:r>
      <w:r>
        <w:rPr>
          <w:rStyle w:val="Text0"/>
        </w:rPr>
        <w:t>Enter</w:t>
      </w:r>
      <w:r>
        <w:t xml:space="preserve"> to </w:t>
      </w:r>
    </w:p>
    <w:p>
      <w:pPr>
        <w:pStyle w:val="Para 004"/>
      </w:pPr>
      <w:r>
        <w:t xml:space="preserve"> create a </w:t>
        <w:t>gzip</w:t>
        <w:t>-compressed archive called test2.tar.gz in the current directory that contains the /etc/</w:t>
      </w:r>
      <w:r>
        <w:rPr>
          <w:rStyle w:val="Text3"/>
        </w:rPr>
        <w:t xml:space="preserve"> </w:t>
      </w:r>
      <w:r>
        <w:t xml:space="preserve">samba directory and its contents. Next, type </w:t>
      </w:r>
      <w:r>
        <w:rPr>
          <w:rStyle w:val="Text1"/>
        </w:rPr>
        <w:t>ls –l test2.tar.gz</w:t>
      </w:r>
      <w:r>
        <w:t xml:space="preserve"> at the command prompt and </w:t>
        <w:t xml:space="preserve">press </w:t>
      </w:r>
      <w:r>
        <w:rPr>
          <w:rStyle w:val="Text0"/>
        </w:rPr>
        <w:t>Enter</w:t>
      </w:r>
      <w:r>
        <w:t>. Is the file size smaller than for test1.tar in Step 2? Why?</w:t>
      </w:r>
    </w:p>
    <w:p>
      <w:pPr>
        <w:pStyle w:val="Para 003"/>
      </w:pPr>
      <w:r>
        <w:rPr>
          <w:rStyle w:val="Text0"/>
        </w:rPr>
        <w:t xml:space="preserve">8. </w:t>
      </w:r>
      <w:r>
        <w:t xml:space="preserve">At the command prompt, type </w:t>
      </w:r>
      <w:r>
        <w:rPr>
          <w:rStyle w:val="Text1"/>
        </w:rPr>
        <w:t>tar –ztvf test2.tar.gz</w:t>
      </w:r>
      <w:r>
        <w:t xml:space="preserve"> and press </w:t>
      </w:r>
      <w:r>
        <w:rPr>
          <w:rStyle w:val="Text0"/>
        </w:rPr>
        <w:t>Enter</w:t>
      </w:r>
      <w:r>
        <w:t>. What is displayed?</w:t>
      </w:r>
      <w:r>
        <w:rPr>
          <w:rStyle w:val="Text3"/>
        </w:rPr>
        <w:t xml:space="preserve"> </w:t>
      </w:r>
      <w:r>
        <w:rPr>
          <w:rStyle w:val="Text0"/>
        </w:rPr>
        <w:t xml:space="preserve">9. </w:t>
      </w:r>
      <w:r>
        <w:t xml:space="preserve">At the command prompt, type </w:t>
      </w:r>
      <w:r>
        <w:rPr>
          <w:rStyle w:val="Text1"/>
        </w:rPr>
        <w:t>mkdir /new2</w:t>
      </w:r>
      <w:r>
        <w:t xml:space="preserve"> and press </w:t>
      </w:r>
      <w:r>
        <w:rPr>
          <w:rStyle w:val="Text0"/>
        </w:rPr>
        <w:t>Enter</w:t>
      </w:r>
      <w:r>
        <w:t xml:space="preserve">. Next, type </w:t>
      </w:r>
      <w:r>
        <w:rPr>
          <w:rStyle w:val="Text1"/>
        </w:rPr>
        <w:t>cd /new2</w:t>
      </w:r>
      <w:r>
        <w:t xml:space="preserve"> at the com-</w:t>
      </w:r>
    </w:p>
    <w:p>
      <w:pPr>
        <w:pStyle w:val="Para 004"/>
      </w:pPr>
      <w:r>
        <w:t xml:space="preserve">mand prompt and press </w:t>
      </w:r>
      <w:r>
        <w:rPr>
          <w:rStyle w:val="Text0"/>
        </w:rPr>
        <w:t>Enter</w:t>
      </w:r>
      <w:r>
        <w:t xml:space="preserve"> to change the current directory to the /new2 directory.</w:t>
      </w:r>
    </w:p>
    <w:p>
      <w:pPr>
        <w:pStyle w:val="Para 003"/>
      </w:pPr>
      <w:r>
        <w:rPr>
          <w:rStyle w:val="Text0"/>
        </w:rPr>
        <w:t xml:space="preserve">10. </w:t>
      </w:r>
      <w:r>
        <w:t xml:space="preserve">At the command prompt, type </w:t>
      </w:r>
      <w:r>
        <w:rPr>
          <w:rStyle w:val="Text1"/>
        </w:rPr>
        <w:t>tar –zxvf /root/test2.tar.gz</w:t>
      </w:r>
      <w:r>
        <w:t xml:space="preserve"> and press </w:t>
      </w:r>
      <w:r>
        <w:rPr>
          <w:rStyle w:val="Text0"/>
        </w:rPr>
        <w:t>Enter</w:t>
      </w:r>
      <w:r>
        <w:t xml:space="preserve"> to </w:t>
      </w:r>
    </w:p>
    <w:p>
      <w:pPr>
        <w:pStyle w:val="Para 004"/>
      </w:pPr>
      <w:r>
        <w:t xml:space="preserve"> uncompress and extract the contents of the test2.tar.gz archive. Next, type </w:t>
      </w:r>
      <w:r>
        <w:rPr>
          <w:rStyle w:val="Text1"/>
        </w:rPr>
        <w:t>ls –RF</w:t>
      </w:r>
      <w:r>
        <w:t xml:space="preserve"> at the command </w:t>
        <w:t xml:space="preserve">prompt and press </w:t>
      </w:r>
      <w:r>
        <w:rPr>
          <w:rStyle w:val="Text0"/>
        </w:rPr>
        <w:t>Enter</w:t>
      </w:r>
      <w:r>
        <w:t xml:space="preserve"> to view the contents of the /new2 directory. Was the extraction successful?</w:t>
      </w:r>
    </w:p>
    <w:p>
      <w:pPr>
        <w:pStyle w:val="Para 003"/>
      </w:pPr>
      <w:r>
        <w:rPr>
          <w:rStyle w:val="Text0"/>
        </w:rPr>
        <w:t xml:space="preserve">11. </w:t>
      </w:r>
      <w:r>
        <w:t xml:space="preserve">At the command prompt, type </w:t>
      </w:r>
      <w:r>
        <w:rPr>
          <w:rStyle w:val="Text1"/>
        </w:rPr>
        <w:t>cd</w:t>
      </w:r>
      <w:r>
        <w:t xml:space="preserve"> and press </w:t>
      </w:r>
      <w:r>
        <w:rPr>
          <w:rStyle w:val="Text0"/>
        </w:rPr>
        <w:t>Enter</w:t>
      </w:r>
      <w:r>
        <w:t xml:space="preserve"> to return to your home directory.</w:t>
      </w:r>
      <w:r>
        <w:rPr>
          <w:rStyle w:val="Text3"/>
        </w:rPr>
        <w:t xml:space="preserve"> </w:t>
      </w:r>
      <w:r>
        <w:rPr>
          <w:rStyle w:val="Text0"/>
        </w:rPr>
        <w:t xml:space="preserve">12. </w:t>
      </w:r>
      <w:r>
        <w:t xml:space="preserve">At the command prompt, type </w:t>
      </w:r>
      <w:r>
        <w:rPr>
          <w:rStyle w:val="Text1"/>
        </w:rPr>
        <w:t>rm –Rf /new[12]</w:t>
      </w:r>
      <w:r>
        <w:t xml:space="preserve"> and press </w:t>
      </w:r>
      <w:r>
        <w:rPr>
          <w:rStyle w:val="Text0"/>
        </w:rPr>
        <w:t>Enter</w:t>
      </w:r>
      <w:r>
        <w:t xml:space="preserve"> to remove the directories created </w:t>
      </w:r>
    </w:p>
    <w:p>
      <w:pPr>
        <w:pStyle w:val="Para 004"/>
      </w:pPr>
      <w:r>
        <w:t>in this hands-on project.</w:t>
      </w:r>
    </w:p>
    <w:p>
      <w:pPr>
        <w:pStyle w:val="Para 003"/>
      </w:pPr>
      <w:r>
        <w:rPr>
          <w:rStyle w:val="Text0"/>
        </w:rPr>
        <w:t xml:space="preserve">13. </w:t>
      </w:r>
      <w:r>
        <w:t xml:space="preserve">At the command prompt, type </w:t>
      </w:r>
      <w:r>
        <w:rPr>
          <w:rStyle w:val="Text1"/>
        </w:rPr>
        <w:t>rm –f test*</w:t>
      </w:r>
      <w:r>
        <w:t xml:space="preserve"> and press </w:t>
      </w:r>
      <w:r>
        <w:rPr>
          <w:rStyle w:val="Text0"/>
        </w:rPr>
        <w:t>Enter</w:t>
      </w:r>
      <w:r>
        <w:t xml:space="preserve"> to remove the tar archives created in </w:t>
      </w:r>
    </w:p>
    <w:p>
      <w:pPr>
        <w:pStyle w:val="Para 004"/>
      </w:pPr>
      <w:r>
        <w:t>this hands-on project.</w:t>
      </w:r>
    </w:p>
    <w:p>
      <w:pPr>
        <w:pStyle w:val="Para 003"/>
      </w:pPr>
      <w:r>
        <w:rPr>
          <w:rStyle w:val="Text0"/>
        </w:rPr>
        <w:t xml:space="preserve">14.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11-3</w:t>
      </w:r>
    </w:p>
    <w:p>
      <w:pPr>
        <w:pStyle w:val="Para 012"/>
      </w:pPr>
      <w:r>
        <w:t>Estimated Time</w:t>
      </w:r>
      <w:r>
        <w:rPr>
          <w:rStyle w:val="Text8"/>
        </w:rPr>
        <w:t>:</w:t>
      </w:r>
      <w:r>
        <w:rPr>
          <w:rStyle w:val="Text5"/>
        </w:rPr>
        <w:t xml:space="preserve"> 25 minutes</w:t>
      </w:r>
    </w:p>
    <w:p>
      <w:pPr>
        <w:pStyle w:val="Para 007"/>
      </w:pPr>
      <w:r>
        <w:rPr>
          <w:rStyle w:val="Text1"/>
        </w:rPr>
        <w:t>Objective</w:t>
      </w:r>
      <w:r>
        <w:rPr>
          <w:rStyle w:val="Text0"/>
        </w:rPr>
        <w:t>:</w:t>
      </w:r>
      <w:r>
        <w:t xml:space="preserve"> Manage </w:t>
        <w:t>cpio</w:t>
        <w:t xml:space="preserve">, </w:t>
        <w:t>dump,</w:t>
        <w:t xml:space="preserve"> and </w:t>
        <w:t>dd</w:t>
        <w:t xml:space="preserve"> archives.</w:t>
      </w:r>
    </w:p>
    <w:p>
      <w:pPr>
        <w:pStyle w:val="Para 007"/>
      </w:pPr>
      <w:r>
        <w:rPr>
          <w:rStyle w:val="Text1"/>
        </w:rPr>
        <w:t>Description</w:t>
      </w:r>
      <w:r>
        <w:rPr>
          <w:rStyle w:val="Text0"/>
        </w:rPr>
        <w:t>:</w:t>
      </w:r>
      <w:r>
        <w:t xml:space="preserve"> In this hands-on project, you create, view, and extract archives using the </w:t>
        <w:t>cpio</w:t>
        <w:t xml:space="preserve">, </w:t>
        <w:t>dump,</w:t>
        <w:t xml:space="preserve"> and </w:t>
        <w:t>dd</w:t>
        <w:t xml:space="preserve"> utilities.</w:t>
      </w:r>
    </w:p>
    <w:p>
      <w:pPr>
        <w:pStyle w:val="Para 003"/>
      </w:pPr>
      <w:r>
        <w:rPr>
          <w:rStyle w:val="Text0"/>
        </w:rPr>
        <w:t xml:space="preserve">1. </w:t>
      </w:r>
      <w:r>
        <w:t xml:space="preserve">On your Fedora Linux virtual machine, switch to a command-line terminal (tty5) by pressing </w:t>
      </w:r>
      <w:r>
        <w:rPr>
          <w:rStyle w:val="Text0"/>
        </w:rPr>
        <w:t>Ctrl+Alt+F5</w:t>
      </w:r>
      <w:r>
        <w:t xml:space="preserve"> </w:t>
      </w:r>
    </w:p>
    <w:p>
      <w:pPr>
        <w:pStyle w:val="Para 013"/>
      </w:pPr>
      <w:r>
        <w:t xml:space="preserve">and log in to the terminal using the user name of </w:t>
      </w:r>
      <w:r>
        <w:rPr>
          <w:rStyle w:val="Text0"/>
        </w:rPr>
        <w:t>root</w:t>
      </w:r>
      <w:r>
        <w:t xml:space="preserve"> and the password of </w:t>
      </w:r>
      <w:r>
        <w:rPr>
          <w:rStyle w:val="Text0"/>
        </w:rPr>
        <w:t>LINUXrocks!</w:t>
      </w:r>
      <w:r>
        <w:t>.</w:t>
      </w:r>
    </w:p>
    <w:p>
      <w:pPr>
        <w:pStyle w:val="Para 022"/>
      </w:pPr>
      <w:r>
        <w:rPr>
          <w:rStyle w:val="Text8"/>
        </w:rPr>
        <w:t xml:space="preserve">2. </w:t>
      </w:r>
      <w:r>
        <w:rPr>
          <w:rStyle w:val="Text5"/>
        </w:rPr>
        <w:t xml:space="preserve">At the command prompt, type </w:t>
      </w:r>
      <w:r>
        <w:t>find /etc/samba | cpio –ovcBL –O test.cpio</w:t>
      </w:r>
      <w:r>
        <w:rPr>
          <w:rStyle w:val="Text5"/>
        </w:rPr>
        <w:t xml:space="preserve"> and press </w:t>
      </w:r>
    </w:p>
    <w:p>
      <w:pPr>
        <w:pStyle w:val="Para 004"/>
      </w:pPr>
      <w:r>
        <w:rPr>
          <w:rStyle w:val="Text0"/>
        </w:rPr>
        <w:t>Enter</w:t>
      </w:r>
      <w:r>
        <w:t xml:space="preserve"> to create an archive in the file test.cpio that contains the /etc/samba directory and its contents. </w:t>
        <w:t>What does each option indicate in the aforementioned command?</w:t>
      </w:r>
    </w:p>
    <w:p>
      <w:pPr>
        <w:pStyle w:val="Para 003"/>
      </w:pPr>
      <w:r>
        <w:rPr>
          <w:rStyle w:val="Text0"/>
        </w:rPr>
        <w:t xml:space="preserve">3. </w:t>
      </w:r>
      <w:r>
        <w:t xml:space="preserve">At the command prompt, type </w:t>
      </w:r>
      <w:r>
        <w:rPr>
          <w:rStyle w:val="Text1"/>
        </w:rPr>
        <w:t>cpio –ivtB –I test.cpio</w:t>
      </w:r>
      <w:r>
        <w:t xml:space="preserve"> and press </w:t>
      </w:r>
      <w:r>
        <w:rPr>
          <w:rStyle w:val="Text0"/>
        </w:rPr>
        <w:t>Enter</w:t>
      </w:r>
      <w:r>
        <w:t xml:space="preserve">. What is displayed? </w:t>
      </w:r>
    </w:p>
    <w:p>
      <w:pPr>
        <w:pStyle w:val="Para 004"/>
      </w:pPr>
      <w:r>
        <w:t>What does each option indicate in the aforementioned command?</w:t>
      </w:r>
    </w:p>
    <w:p>
      <w:pPr>
        <w:pStyle w:val="Para 003"/>
      </w:pPr>
      <w:r>
        <w:rPr>
          <w:rStyle w:val="Text0"/>
        </w:rPr>
        <w:t xml:space="preserve">4. </w:t>
      </w:r>
      <w:r>
        <w:t xml:space="preserve">At the command prompt, type </w:t>
      </w:r>
      <w:r>
        <w:rPr>
          <w:rStyle w:val="Text1"/>
        </w:rPr>
        <w:t>cpio –ivcdumB –I test.cpio</w:t>
      </w:r>
      <w:r>
        <w:t xml:space="preserve"> and press </w:t>
      </w:r>
      <w:r>
        <w:rPr>
          <w:rStyle w:val="Text0"/>
        </w:rPr>
        <w:t>Enter</w:t>
      </w:r>
      <w:r>
        <w:t xml:space="preserve"> to extract the </w:t>
      </w:r>
    </w:p>
    <w:p>
      <w:pPr>
        <w:pStyle w:val="Para 004"/>
      </w:pPr>
      <w:r>
        <w:t xml:space="preserve">contents of the archive in the test.cpio file. To what location were the files extracted? Were any files </w:t>
        <w:t>overwritten? What does each option indicate in the aforementioned command?</w:t>
      </w:r>
    </w:p>
    <w:p>
      <w:pPr>
        <w:pStyle w:val="Para 003"/>
      </w:pPr>
      <w:r>
        <w:rPr>
          <w:rStyle w:val="Text0"/>
        </w:rPr>
        <w:t xml:space="preserve">5. </w:t>
      </w:r>
      <w:r>
        <w:t xml:space="preserve">At the command prompt, type </w:t>
      </w:r>
      <w:r>
        <w:rPr>
          <w:rStyle w:val="Text1"/>
        </w:rPr>
        <w:t>dnf install dump</w:t>
      </w:r>
      <w:r>
        <w:t xml:space="preserve"> and press </w:t>
      </w:r>
      <w:r>
        <w:rPr>
          <w:rStyle w:val="Text0"/>
        </w:rPr>
        <w:t>Enter</w:t>
      </w:r>
      <w:r>
        <w:t xml:space="preserve">. Press </w:t>
      </w:r>
      <w:r>
        <w:rPr>
          <w:rStyle w:val="Text1"/>
        </w:rPr>
        <w:t>y</w:t>
      </w:r>
      <w:r>
        <w:t xml:space="preserve"> when prompted to </w:t>
      </w:r>
    </w:p>
    <w:p>
      <w:pPr>
        <w:pStyle w:val="Para 004"/>
      </w:pPr>
      <w:r>
        <w:t>complete the installation of the dump RPM package (and any package dependencies).</w:t>
      </w:r>
    </w:p>
    <w:p>
      <w:bookmarkStart w:id="538" w:name="478_478_478____CompTIA_Linux__an"/>
      <w:pPr>
        <w:pStyle w:val="Para 005"/>
      </w:pPr>
      <w:r>
        <w:t>478</w:t>
      </w:r>
      <w:r>
        <w:rPr>
          <w:rStyle w:val="Text0"/>
        </w:rPr>
        <w:t xml:space="preserve"> </w:t>
      </w:r>
      <w:r>
        <w:t>478</w:t>
      </w:r>
      <w:r>
        <w:rPr>
          <w:rStyle w:val="Text0"/>
        </w:rPr>
        <w:t xml:space="preserve"> </w:t>
      </w:r>
      <w:r>
        <w:t>478</w:t>
      </w:r>
      <w:r>
        <w:rPr>
          <w:rStyle w:val="Text0"/>
        </w:rPr>
        <w:t xml:space="preserve"> </w:t>
      </w:r>
      <w:r>
        <w:t>CompTIA Linux+ and LPIC-1: Guide to Linux Certification</w:t>
      </w:r>
      <w:r>
        <w:rPr>
          <w:rStyle w:val="Text0"/>
        </w:rPr>
        <w:t xml:space="preserve"> </w:t>
      </w:r>
      <w:r>
        <w:t>CompTIA Linux+ and LPIC-1: Guide to Linux Certification</w:t>
      </w:r>
      <w:bookmarkEnd w:id="538"/>
    </w:p>
    <w:p>
      <w:pPr>
        <w:pStyle w:val="Para 037"/>
      </w:pPr>
      <w:r>
        <w:t/>
      </w:r>
    </w:p>
    <w:p>
      <w:pPr>
        <w:pStyle w:val="Para 003"/>
      </w:pPr>
      <w:r>
        <w:rPr>
          <w:rStyle w:val="Text0"/>
        </w:rPr>
        <w:t xml:space="preserve">6. </w:t>
      </w:r>
      <w:r>
        <w:t xml:space="preserve">At the command prompt, type </w:t>
      </w:r>
      <w:r>
        <w:rPr>
          <w:rStyle w:val="Text1"/>
        </w:rPr>
        <w:t>df –hT</w:t>
      </w:r>
      <w:r>
        <w:t xml:space="preserve"> and press </w:t>
      </w:r>
      <w:r>
        <w:rPr>
          <w:rStyle w:val="Text0"/>
        </w:rPr>
        <w:t>Enter</w:t>
      </w:r>
      <w:r>
        <w:t xml:space="preserve">. Note the device file for the /boot filesystem. </w:t>
      </w:r>
    </w:p>
    <w:p>
      <w:pPr>
        <w:pStyle w:val="Para 004"/>
      </w:pPr>
      <w:r>
        <w:t xml:space="preserve">Next, type </w:t>
      </w:r>
      <w:r>
        <w:rPr>
          <w:rStyle w:val="Text1"/>
        </w:rPr>
        <w:t xml:space="preserve">dump –0uf test.dump </w:t>
      </w:r>
      <w:r>
        <w:rPr>
          <w:rStyle w:val="Text11"/>
        </w:rPr>
        <w:t>file</w:t>
      </w:r>
      <w:r>
        <w:t xml:space="preserve"> and press </w:t>
      </w:r>
      <w:r>
        <w:rPr>
          <w:rStyle w:val="Text0"/>
        </w:rPr>
        <w:t>Enter</w:t>
      </w:r>
      <w:r>
        <w:t xml:space="preserve">, where </w:t>
      </w:r>
      <w:r>
        <w:rPr>
          <w:rStyle w:val="Text4"/>
        </w:rPr>
        <w:t>file</w:t>
      </w:r>
      <w:r>
        <w:t xml:space="preserve"> is the device file for the /boot </w:t>
        <w:t xml:space="preserve">filesystem to create an archive of the /boot filesystem in the archive file test.dump. What type of backup </w:t>
        <w:t>was performed? Will the /etc/dumpdates file be updated?</w:t>
      </w:r>
    </w:p>
    <w:p>
      <w:pPr>
        <w:pStyle w:val="Para 003"/>
      </w:pPr>
      <w:r>
        <w:rPr>
          <w:rStyle w:val="Text0"/>
        </w:rPr>
        <w:t xml:space="preserve">7. </w:t>
      </w:r>
      <w:r>
        <w:t xml:space="preserve">At the command prompt, type </w:t>
      </w:r>
      <w:r>
        <w:rPr>
          <w:rStyle w:val="Text1"/>
        </w:rPr>
        <w:t>cat /etc/dumpdates</w:t>
      </w:r>
      <w:r>
        <w:t xml:space="preserve"> and press </w:t>
      </w:r>
      <w:r>
        <w:rPr>
          <w:rStyle w:val="Text0"/>
        </w:rPr>
        <w:t>Enter</w:t>
      </w:r>
      <w:r>
        <w:t xml:space="preserve">. Does the file indicate your </w:t>
      </w:r>
    </w:p>
    <w:p>
      <w:pPr>
        <w:pStyle w:val="Para 004"/>
      </w:pPr>
      <w:r>
        <w:t>full backup and time?</w:t>
      </w:r>
    </w:p>
    <w:p>
      <w:pPr>
        <w:pStyle w:val="Para 003"/>
      </w:pPr>
      <w:r>
        <w:rPr>
          <w:rStyle w:val="Text0"/>
        </w:rPr>
        <w:t xml:space="preserve">8. </w:t>
      </w:r>
      <w:r>
        <w:t xml:space="preserve">At the command prompt, type </w:t>
      </w:r>
      <w:r>
        <w:rPr>
          <w:rStyle w:val="Text1"/>
        </w:rPr>
        <w:t>mkdir /new</w:t>
      </w:r>
      <w:r>
        <w:t xml:space="preserve"> and press </w:t>
      </w:r>
      <w:r>
        <w:rPr>
          <w:rStyle w:val="Text0"/>
        </w:rPr>
        <w:t>Enter</w:t>
      </w:r>
      <w:r>
        <w:t xml:space="preserve">. Next, type </w:t>
      </w:r>
      <w:r>
        <w:rPr>
          <w:rStyle w:val="Text1"/>
        </w:rPr>
        <w:t>cd /new</w:t>
      </w:r>
      <w:r>
        <w:t xml:space="preserve"> at the command </w:t>
      </w:r>
    </w:p>
    <w:p>
      <w:pPr>
        <w:pStyle w:val="Para 004"/>
      </w:pPr>
      <w:r>
        <w:t xml:space="preserve">prompt and press </w:t>
      </w:r>
      <w:r>
        <w:rPr>
          <w:rStyle w:val="Text0"/>
        </w:rPr>
        <w:t>Enter</w:t>
      </w:r>
      <w:r>
        <w:t xml:space="preserve"> to change the current directory to the /new directory.</w:t>
      </w:r>
    </w:p>
    <w:p>
      <w:pPr>
        <w:pStyle w:val="Para 003"/>
      </w:pPr>
      <w:r>
        <w:rPr>
          <w:rStyle w:val="Text0"/>
        </w:rPr>
        <w:t xml:space="preserve">9. </w:t>
      </w:r>
      <w:r>
        <w:t xml:space="preserve">At the command prompt, type </w:t>
      </w:r>
      <w:r>
        <w:rPr>
          <w:rStyle w:val="Text1"/>
        </w:rPr>
        <w:t>restore –rf /root/test.dump</w:t>
      </w:r>
      <w:r>
        <w:t xml:space="preserve"> and press </w:t>
      </w:r>
      <w:r>
        <w:rPr>
          <w:rStyle w:val="Text0"/>
        </w:rPr>
        <w:t>Enter</w:t>
      </w:r>
      <w:r>
        <w:t>.</w:t>
      </w:r>
    </w:p>
    <w:p>
      <w:pPr>
        <w:pStyle w:val="Para 003"/>
      </w:pPr>
      <w:r>
        <w:rPr>
          <w:rStyle w:val="Text0"/>
        </w:rPr>
        <w:t xml:space="preserve">10. </w:t>
      </w:r>
      <w:r>
        <w:t xml:space="preserve">Type </w:t>
      </w:r>
      <w:r>
        <w:rPr>
          <w:rStyle w:val="Text1"/>
        </w:rPr>
        <w:t>ls –F</w:t>
      </w:r>
      <w:r>
        <w:t xml:space="preserve"> at the command prompt and press </w:t>
      </w:r>
      <w:r>
        <w:rPr>
          <w:rStyle w:val="Text0"/>
        </w:rPr>
        <w:t>Enter</w:t>
      </w:r>
      <w:r>
        <w:t xml:space="preserve"> to view the contents of the /new directory. Was </w:t>
      </w:r>
    </w:p>
    <w:p>
      <w:pPr>
        <w:pStyle w:val="Para 004"/>
      </w:pPr>
      <w:r>
        <w:t xml:space="preserve">your backup restored successfully to this alternate location? Were absolute or relative pathnames used </w:t>
        <w:t>during the restore operation?</w:t>
      </w:r>
    </w:p>
    <w:p>
      <w:pPr>
        <w:pStyle w:val="Para 003"/>
      </w:pPr>
      <w:r>
        <w:rPr>
          <w:rStyle w:val="Text0"/>
        </w:rPr>
        <w:t xml:space="preserve">11. </w:t>
      </w:r>
      <w:r>
        <w:t xml:space="preserve">At the command prompt, type </w:t>
      </w:r>
      <w:r>
        <w:rPr>
          <w:rStyle w:val="Text1"/>
        </w:rPr>
        <w:t>cd</w:t>
      </w:r>
      <w:r>
        <w:t xml:space="preserve"> and press </w:t>
      </w:r>
      <w:r>
        <w:rPr>
          <w:rStyle w:val="Text0"/>
        </w:rPr>
        <w:t>Enter</w:t>
      </w:r>
      <w:r>
        <w:t xml:space="preserve"> to return to your home directory.</w:t>
      </w:r>
      <w:r>
        <w:rPr>
          <w:rStyle w:val="Text3"/>
        </w:rPr>
        <w:t xml:space="preserve"> </w:t>
      </w:r>
      <w:r>
        <w:rPr>
          <w:rStyle w:val="Text0"/>
        </w:rPr>
        <w:t xml:space="preserve">12. </w:t>
      </w:r>
      <w:r>
        <w:t xml:space="preserve">At the command prompt, type </w:t>
      </w:r>
      <w:r>
        <w:rPr>
          <w:rStyle w:val="Text1"/>
        </w:rPr>
        <w:t>dd if=</w:t>
      </w:r>
      <w:r>
        <w:rPr>
          <w:rStyle w:val="Text11"/>
        </w:rPr>
        <w:t>file</w:t>
      </w:r>
      <w:r>
        <w:rPr>
          <w:rStyle w:val="Text1"/>
        </w:rPr>
        <w:t xml:space="preserve"> of=test.img</w:t>
      </w:r>
      <w:r>
        <w:t xml:space="preserve"> and press </w:t>
      </w:r>
      <w:r>
        <w:rPr>
          <w:rStyle w:val="Text0"/>
        </w:rPr>
        <w:t>Enter</w:t>
      </w:r>
      <w:r>
        <w:t xml:space="preserve">, where </w:t>
      </w:r>
      <w:r>
        <w:rPr>
          <w:rStyle w:val="Text4"/>
        </w:rPr>
        <w:t>file</w:t>
      </w:r>
      <w:r>
        <w:t xml:space="preserve"> is the device </w:t>
      </w:r>
    </w:p>
    <w:p>
      <w:pPr>
        <w:pStyle w:val="Para 004"/>
      </w:pPr>
      <w:r>
        <w:t>file for the /boot filesystem to create an image backup of your /boot filesystem.</w:t>
      </w:r>
    </w:p>
    <w:p>
      <w:pPr>
        <w:pStyle w:val="Para 003"/>
      </w:pPr>
      <w:r>
        <w:rPr>
          <w:rStyle w:val="Text0"/>
        </w:rPr>
        <w:t xml:space="preserve">13. </w:t>
      </w:r>
      <w:r>
        <w:t xml:space="preserve">At the command prompt, type </w:t>
      </w:r>
      <w:r>
        <w:rPr>
          <w:rStyle w:val="Text1"/>
        </w:rPr>
        <w:t>ls –l test.img test.dump</w:t>
      </w:r>
      <w:r>
        <w:t xml:space="preserve"> and press </w:t>
      </w:r>
      <w:r>
        <w:rPr>
          <w:rStyle w:val="Text0"/>
        </w:rPr>
        <w:t>Enter</w:t>
      </w:r>
      <w:r>
        <w:t xml:space="preserve">. Why is the test.img </w:t>
      </w:r>
    </w:p>
    <w:p>
      <w:pPr>
        <w:pStyle w:val="Para 004"/>
      </w:pPr>
      <w:r>
        <w:t>file much larger than the test.dump file, even though both were used to back up the /boot filesystem?</w:t>
      </w:r>
    </w:p>
    <w:p>
      <w:pPr>
        <w:pStyle w:val="Para 003"/>
      </w:pPr>
      <w:r>
        <w:rPr>
          <w:rStyle w:val="Text0"/>
        </w:rPr>
        <w:t xml:space="preserve">14. </w:t>
      </w:r>
      <w:r>
        <w:t xml:space="preserve">At the command prompt, type </w:t>
      </w:r>
      <w:r>
        <w:rPr>
          <w:rStyle w:val="Text1"/>
        </w:rPr>
        <w:t>rm –Rf /new</w:t>
      </w:r>
      <w:r>
        <w:t xml:space="preserve"> and press </w:t>
      </w:r>
      <w:r>
        <w:rPr>
          <w:rStyle w:val="Text0"/>
        </w:rPr>
        <w:t>Enter</w:t>
      </w:r>
      <w:r>
        <w:t xml:space="preserve"> to remove the directory created in this </w:t>
      </w:r>
    </w:p>
    <w:p>
      <w:pPr>
        <w:pStyle w:val="Para 004"/>
      </w:pPr>
      <w:r>
        <w:t>hands-on project.</w:t>
      </w:r>
    </w:p>
    <w:p>
      <w:pPr>
        <w:pStyle w:val="Para 003"/>
      </w:pPr>
      <w:r>
        <w:rPr>
          <w:rStyle w:val="Text0"/>
        </w:rPr>
        <w:t xml:space="preserve">15. </w:t>
      </w:r>
      <w:r>
        <w:t xml:space="preserve">At the command prompt, type </w:t>
      </w:r>
      <w:r>
        <w:rPr>
          <w:rStyle w:val="Text1"/>
        </w:rPr>
        <w:t>rm –f test*</w:t>
      </w:r>
      <w:r>
        <w:t xml:space="preserve"> and press </w:t>
      </w:r>
      <w:r>
        <w:rPr>
          <w:rStyle w:val="Text0"/>
        </w:rPr>
        <w:t>Enter</w:t>
      </w:r>
      <w:r>
        <w:t xml:space="preserve"> to remove the archives created in this </w:t>
      </w:r>
    </w:p>
    <w:p>
      <w:pPr>
        <w:pStyle w:val="Para 004"/>
      </w:pPr>
      <w:r>
        <w:t>hands-on project.</w:t>
      </w:r>
    </w:p>
    <w:p>
      <w:pPr>
        <w:pStyle w:val="Para 003"/>
      </w:pPr>
      <w:r>
        <w:rPr>
          <w:rStyle w:val="Text0"/>
        </w:rPr>
        <w:t xml:space="preserve">16. </w:t>
      </w:r>
      <w:r>
        <w:t xml:space="preserve">Type </w:t>
      </w:r>
      <w:r>
        <w:rPr>
          <w:rStyle w:val="Text0"/>
        </w:rPr>
        <w:t>exit</w:t>
      </w:r>
      <w:r>
        <w:t xml:space="preserve"> and press </w:t>
      </w:r>
      <w:r>
        <w:rPr>
          <w:rStyle w:val="Text0"/>
        </w:rPr>
        <w:t>Enter</w:t>
      </w:r>
      <w:r>
        <w:t xml:space="preserve"> to log out of your shell.</w:t>
      </w:r>
    </w:p>
    <w:p>
      <w:pPr>
        <w:pStyle w:val="Para 037"/>
      </w:pPr>
      <w:r>
        <w:t/>
      </w:r>
    </w:p>
    <w:p>
      <w:pPr>
        <w:pStyle w:val="Para 015"/>
      </w:pPr>
      <w:r>
        <w:t>Project 11-4</w:t>
      </w:r>
    </w:p>
    <w:p>
      <w:pPr>
        <w:pStyle w:val="Para 012"/>
      </w:pPr>
      <w:r>
        <w:t>Estimated Time</w:t>
      </w:r>
      <w:r>
        <w:rPr>
          <w:rStyle w:val="Text8"/>
        </w:rPr>
        <w:t>:</w:t>
      </w:r>
      <w:r>
        <w:rPr>
          <w:rStyle w:val="Text5"/>
        </w:rPr>
        <w:t xml:space="preserve"> 20 minutes</w:t>
      </w:r>
    </w:p>
    <w:p>
      <w:pPr>
        <w:pStyle w:val="Para 007"/>
      </w:pPr>
      <w:r>
        <w:rPr>
          <w:rStyle w:val="Text1"/>
        </w:rPr>
        <w:t>Objective</w:t>
      </w:r>
      <w:r>
        <w:rPr>
          <w:rStyle w:val="Text0"/>
        </w:rPr>
        <w:t>:</w:t>
      </w:r>
      <w:r>
        <w:t xml:space="preserve"> Compile software from source code.</w:t>
      </w:r>
    </w:p>
    <w:p>
      <w:pPr>
        <w:pStyle w:val="Para 007"/>
      </w:pPr>
      <w:r>
        <w:rPr>
          <w:rStyle w:val="Text1"/>
        </w:rPr>
        <w:t>Description</w:t>
      </w:r>
      <w:r>
        <w:rPr>
          <w:rStyle w:val="Text0"/>
        </w:rPr>
        <w:t>:</w:t>
      </w:r>
      <w:r>
        <w:t xml:space="preserve"> In this hands-on project, you compile and install the </w:t>
        <w:t>nms</w:t>
        <w:t xml:space="preserve"> (no-more-secrets) and </w:t>
        <w:t>sneakers</w:t>
        <w:t xml:space="preserve"> programs </w:t>
      </w:r>
    </w:p>
    <w:p>
      <w:pPr>
        <w:pStyle w:val="Para 007"/>
      </w:pPr>
      <w:r>
        <w:t>depicted in the 1992 movie Sneakers.</w:t>
      </w:r>
    </w:p>
    <w:p>
      <w:pPr>
        <w:pStyle w:val="Para 003"/>
      </w:pPr>
      <w:r>
        <w:rPr>
          <w:rStyle w:val="Text0"/>
        </w:rPr>
        <w:t xml:space="preserve">1. </w:t>
      </w:r>
      <w:r>
        <w:t xml:space="preserve">On your Fedora Linux virtual machine, switch to a command-line terminal (tty5) by pressing </w:t>
      </w:r>
      <w:r>
        <w:rPr>
          <w:rStyle w:val="Text0"/>
        </w:rPr>
        <w:t>Ctrl+Alt+F5</w:t>
      </w:r>
      <w:r>
        <w:t xml:space="preserve"> </w:t>
      </w:r>
    </w:p>
    <w:p>
      <w:pPr>
        <w:pStyle w:val="Para 004"/>
      </w:pPr>
      <w:r>
        <w:t xml:space="preserve">and log in to the terminal using the 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dnf groupinstall "Development Tools" –y</w:t>
      </w:r>
      <w:r>
        <w:t xml:space="preserve"> and press </w:t>
      </w:r>
    </w:p>
    <w:p>
      <w:pPr>
        <w:pStyle w:val="Para 004"/>
      </w:pPr>
      <w:r>
        <w:rPr>
          <w:rStyle w:val="Text0"/>
        </w:rPr>
        <w:t>Enter</w:t>
      </w:r>
      <w:r>
        <w:t xml:space="preserve"> to install the compiler tools from a software repository.</w:t>
      </w:r>
    </w:p>
    <w:p>
      <w:pPr>
        <w:pStyle w:val="Para 022"/>
      </w:pPr>
      <w:r>
        <w:rPr>
          <w:rStyle w:val="Text8"/>
        </w:rPr>
        <w:t xml:space="preserve">3. </w:t>
      </w:r>
      <w:r>
        <w:rPr>
          <w:rStyle w:val="Text5"/>
        </w:rPr>
        <w:t xml:space="preserve">At the command prompt, type </w:t>
      </w:r>
      <w:r>
        <w:t>git clone https:</w:t>
      </w:r>
      <w:r>
        <w:rPr>
          <w:rStyle w:val="Text0"/>
        </w:rPr>
        <w:t xml:space="preserve"> </w:t>
      </w:r>
      <w:r>
        <w:t xml:space="preserve"> //github.com/bartobri/no-more-</w:t>
      </w:r>
    </w:p>
    <w:p>
      <w:pPr>
        <w:pStyle w:val="Para 004"/>
      </w:pPr>
      <w:r>
        <w:rPr>
          <w:rStyle w:val="Text1"/>
        </w:rPr>
        <w:t>secrets.git</w:t>
      </w:r>
      <w:r>
        <w:t xml:space="preserve"> and press </w:t>
      </w:r>
      <w:r>
        <w:rPr>
          <w:rStyle w:val="Text0"/>
        </w:rPr>
        <w:t>Enter</w:t>
      </w:r>
      <w:r>
        <w:t xml:space="preserve"> to clone the source code repository for the </w:t>
        <w:t>sneakers</w:t>
        <w:t xml:space="preserve"> and </w:t>
        <w:t>nms</w:t>
        <w:t xml:space="preserve"> (no-</w:t>
        <w:t>more-secrets) programs from GitHub.</w:t>
      </w:r>
    </w:p>
    <w:p>
      <w:pPr>
        <w:pStyle w:val="Para 003"/>
      </w:pPr>
      <w:r>
        <w:rPr>
          <w:rStyle w:val="Text0"/>
        </w:rPr>
        <w:t xml:space="preserve">4. </w:t>
      </w:r>
      <w:r>
        <w:t xml:space="preserve">At the command prompt, type </w:t>
      </w:r>
      <w:r>
        <w:rPr>
          <w:rStyle w:val="Text1"/>
        </w:rPr>
        <w:t>cd no-more-secrets</w:t>
      </w:r>
      <w:r>
        <w:t xml:space="preserve"> and press </w:t>
      </w:r>
      <w:r>
        <w:rPr>
          <w:rStyle w:val="Text0"/>
        </w:rPr>
        <w:t>Enter</w:t>
      </w:r>
      <w:r>
        <w:t xml:space="preserve">. Next, type </w:t>
      </w:r>
      <w:r>
        <w:rPr>
          <w:rStyle w:val="Text1"/>
        </w:rPr>
        <w:t>ls –F</w:t>
      </w:r>
      <w:r>
        <w:t xml:space="preserve"> at the </w:t>
      </w:r>
    </w:p>
    <w:p>
      <w:pPr>
        <w:pStyle w:val="Para 004"/>
      </w:pPr>
      <w:r>
        <w:t xml:space="preserve">command prompt and press </w:t>
      </w:r>
      <w:r>
        <w:rPr>
          <w:rStyle w:val="Text0"/>
        </w:rPr>
        <w:t>Enter</w:t>
      </w:r>
      <w:r>
        <w:t xml:space="preserve">. Why is no configure script present? Are there README and INSTALL </w:t>
        <w:t>files present?</w:t>
      </w:r>
    </w:p>
    <w:p>
      <w:pPr>
        <w:pStyle w:val="Para 003"/>
      </w:pPr>
      <w:r>
        <w:rPr>
          <w:rStyle w:val="Text0"/>
        </w:rPr>
        <w:t xml:space="preserve">5. </w:t>
      </w:r>
      <w:r>
        <w:t xml:space="preserve">At the command prompt, type </w:t>
      </w:r>
      <w:r>
        <w:rPr>
          <w:rStyle w:val="Text1"/>
        </w:rPr>
        <w:t>less README.md</w:t>
      </w:r>
      <w:r>
        <w:t xml:space="preserve"> and press </w:t>
      </w:r>
      <w:r>
        <w:rPr>
          <w:rStyle w:val="Text0"/>
        </w:rPr>
        <w:t>Enter</w:t>
      </w:r>
      <w:r>
        <w:t xml:space="preserve">. Read the Install section, noting the </w:t>
      </w:r>
    </w:p>
    <w:p>
      <w:pPr>
        <w:pStyle w:val="Para 004"/>
      </w:pPr>
      <w:r>
        <w:t>commands needed to install the programs.</w:t>
      </w:r>
    </w:p>
    <w:p>
      <w:pPr>
        <w:pStyle w:val="Para 003"/>
      </w:pPr>
      <w:r>
        <w:rPr>
          <w:rStyle w:val="Text0"/>
        </w:rPr>
        <w:t xml:space="preserve">6. </w:t>
      </w:r>
      <w:r>
        <w:t xml:space="preserve">At the command prompt, type </w:t>
      </w:r>
      <w:r>
        <w:rPr>
          <w:rStyle w:val="Text1"/>
        </w:rPr>
        <w:t>make nms</w:t>
      </w:r>
      <w:r>
        <w:t xml:space="preserve"> and press </w:t>
      </w:r>
      <w:r>
        <w:rPr>
          <w:rStyle w:val="Text0"/>
        </w:rPr>
        <w:t>Enter</w:t>
      </w:r>
      <w:r>
        <w:t xml:space="preserve">. Next, type </w:t>
      </w:r>
      <w:r>
        <w:rPr>
          <w:rStyle w:val="Text1"/>
        </w:rPr>
        <w:t>make sneakers</w:t>
      </w:r>
      <w:r>
        <w:t xml:space="preserve"> and press </w:t>
      </w:r>
    </w:p>
    <w:p>
      <w:pPr>
        <w:pStyle w:val="Para 004"/>
      </w:pPr>
      <w:r>
        <w:rPr>
          <w:rStyle w:val="Text0"/>
        </w:rPr>
        <w:t>Enter</w:t>
      </w:r>
      <w:r>
        <w:t xml:space="preserve">. Note that the </w:t>
        <w:t>make</w:t>
        <w:t xml:space="preserve"> command compiles the program using the GNU C compiler (/usr/bin/cc is a </w:t>
        <w:t>symbolic link to /usr/bin/gcc).</w:t>
      </w:r>
    </w:p>
    <w:p>
      <w:pPr>
        <w:pStyle w:val="Para 003"/>
      </w:pPr>
      <w:r>
        <w:rPr>
          <w:rStyle w:val="Text0"/>
        </w:rPr>
        <w:t xml:space="preserve">7. </w:t>
      </w:r>
      <w:r>
        <w:t xml:space="preserve">At the command prompt, type </w:t>
      </w:r>
      <w:r>
        <w:rPr>
          <w:rStyle w:val="Text1"/>
        </w:rPr>
        <w:t>make install</w:t>
      </w:r>
      <w:r>
        <w:t xml:space="preserve"> and press </w:t>
      </w:r>
      <w:r>
        <w:rPr>
          <w:rStyle w:val="Text0"/>
        </w:rPr>
        <w:t>Enter</w:t>
      </w:r>
      <w:r>
        <w:t>. What does this command do?</w:t>
      </w:r>
      <w:r>
        <w:rPr>
          <w:rStyle w:val="Text3"/>
        </w:rPr>
        <w:t xml:space="preserve"> </w:t>
      </w:r>
      <w:r>
        <w:rPr>
          <w:rStyle w:val="Text0"/>
        </w:rPr>
        <w:t xml:space="preserve">8. </w:t>
      </w:r>
      <w:r>
        <w:t xml:space="preserve">At the command prompt, type </w:t>
      </w:r>
      <w:r>
        <w:rPr>
          <w:rStyle w:val="Text0"/>
        </w:rPr>
        <w:t>cd</w:t>
      </w:r>
      <w:r>
        <w:t xml:space="preserve"> and press </w:t>
      </w:r>
      <w:r>
        <w:rPr>
          <w:rStyle w:val="Text0"/>
        </w:rPr>
        <w:t>Enter</w:t>
      </w:r>
      <w:r>
        <w:t xml:space="preserve"> to return to your home directory. Next, type </w:t>
      </w:r>
      <w:r>
        <w:rPr>
          <w:rStyle w:val="Text1"/>
        </w:rPr>
        <w:t xml:space="preserve">rm –Rf </w:t>
      </w:r>
    </w:p>
    <w:p>
      <w:pPr>
        <w:pStyle w:val="Para 004"/>
      </w:pPr>
      <w:r>
        <w:rPr>
          <w:rStyle w:val="Text1"/>
        </w:rPr>
        <w:t>no-more-secrets</w:t>
      </w:r>
      <w:r>
        <w:t xml:space="preserve"> to remove the cloned GitHub repository as it is no longer needed.</w:t>
      </w:r>
    </w:p>
    <w:p>
      <w:pPr>
        <w:pStyle w:val="1 Block"/>
      </w:pPr>
    </w:p>
    <w:p>
      <w:bookmarkStart w:id="539" w:name="Chapter_11__Compression__System_23"/>
      <w:pPr>
        <w:pStyle w:val="Heading 1"/>
        <w:pageBreakBefore w:val="on"/>
      </w:pPr>
      <w:r>
        <w:t>Chapter 11 Compression, System Backup, and Software Installation</w:t>
        <w:t xml:space="preserve"> </w:t>
        <w:t>Chapter 11 Compression, System Backup, and Software Installation</w:t>
        <w:t xml:space="preserve"> </w:t>
        <w:t>479</w:t>
        <w:t xml:space="preserve"> </w:t>
        <w:t>479</w:t>
        <w:t xml:space="preserve"> </w:t>
        <w:t>479</w:t>
      </w:r>
      <w:bookmarkEnd w:id="539"/>
    </w:p>
    <w:p>
      <w:pPr>
        <w:pStyle w:val="Para 037"/>
      </w:pPr>
      <w:r>
        <w:t/>
      </w:r>
    </w:p>
    <w:p>
      <w:pPr>
        <w:pStyle w:val="Para 003"/>
      </w:pPr>
      <w:r>
        <w:rPr>
          <w:rStyle w:val="Text0"/>
        </w:rPr>
        <w:t xml:space="preserve">9. </w:t>
      </w:r>
      <w:r>
        <w:t xml:space="preserve">At the command prompt, type </w:t>
      </w:r>
      <w:r>
        <w:rPr>
          <w:rStyle w:val="Text1"/>
        </w:rPr>
        <w:t>which nms sneakers</w:t>
      </w:r>
      <w:r>
        <w:t xml:space="preserve"> and press </w:t>
      </w:r>
      <w:r>
        <w:rPr>
          <w:rStyle w:val="Text0"/>
        </w:rPr>
        <w:t>Enter</w:t>
      </w:r>
      <w:r>
        <w:t xml:space="preserve">. Which directory contains the </w:t>
      </w:r>
    </w:p>
    <w:p>
      <w:pPr>
        <w:pStyle w:val="Para 013"/>
      </w:pPr>
      <w:r>
        <w:t>nms</w:t>
        <w:t xml:space="preserve"> and </w:t>
        <w:t>sneakers</w:t>
        <w:t xml:space="preserve"> executable programs? Is a central database updated with this information?</w:t>
      </w:r>
    </w:p>
    <w:p>
      <w:pPr>
        <w:pStyle w:val="Para 003"/>
      </w:pPr>
      <w:r>
        <w:rPr>
          <w:rStyle w:val="Text0"/>
        </w:rPr>
        <w:t xml:space="preserve">10. </w:t>
      </w:r>
      <w:r>
        <w:t xml:space="preserve">At the command prompt, type </w:t>
      </w:r>
      <w:r>
        <w:rPr>
          <w:rStyle w:val="Text1"/>
        </w:rPr>
        <w:t>man nms</w:t>
      </w:r>
      <w:r>
        <w:t xml:space="preserve"> and press </w:t>
      </w:r>
      <w:r>
        <w:rPr>
          <w:rStyle w:val="Text0"/>
        </w:rPr>
        <w:t>Enter</w:t>
      </w:r>
      <w:r>
        <w:t xml:space="preserve">. View the available options for the </w:t>
        <w:t>nms</w:t>
        <w:t xml:space="preserve"> com-</w:t>
      </w:r>
    </w:p>
    <w:p>
      <w:pPr>
        <w:pStyle w:val="Para 004"/>
      </w:pPr>
      <w:r>
        <w:t xml:space="preserve">mand and press </w:t>
      </w:r>
      <w:r>
        <w:rPr>
          <w:rStyle w:val="Text1"/>
        </w:rPr>
        <w:t>q</w:t>
      </w:r>
      <w:r>
        <w:t xml:space="preserve"> to quit when finished.</w:t>
      </w:r>
    </w:p>
    <w:p>
      <w:pPr>
        <w:pStyle w:val="Para 003"/>
      </w:pPr>
      <w:r>
        <w:rPr>
          <w:rStyle w:val="Text0"/>
        </w:rPr>
        <w:t xml:space="preserve">11. </w:t>
      </w:r>
      <w:r>
        <w:t xml:space="preserve">At the command prompt, type </w:t>
      </w:r>
      <w:r>
        <w:rPr>
          <w:rStyle w:val="Text1"/>
        </w:rPr>
        <w:t>man sneakers</w:t>
      </w:r>
      <w:r>
        <w:t xml:space="preserve"> and press </w:t>
      </w:r>
      <w:r>
        <w:rPr>
          <w:rStyle w:val="Text0"/>
        </w:rPr>
        <w:t>Enter</w:t>
      </w:r>
      <w:r>
        <w:t xml:space="preserve">. View the description for the </w:t>
        <w:t>sneak-</w:t>
      </w:r>
    </w:p>
    <w:p>
      <w:pPr>
        <w:pStyle w:val="Para 004"/>
      </w:pPr>
      <w:r>
        <w:t>ers</w:t>
        <w:t xml:space="preserve"> command and press </w:t>
      </w:r>
      <w:r>
        <w:rPr>
          <w:rStyle w:val="Text1"/>
        </w:rPr>
        <w:t>q</w:t>
      </w:r>
      <w:r>
        <w:t xml:space="preserve"> to quit when finished.</w:t>
      </w:r>
    </w:p>
    <w:p>
      <w:pPr>
        <w:pStyle w:val="Para 003"/>
      </w:pPr>
      <w:r>
        <w:rPr>
          <w:rStyle w:val="Text0"/>
        </w:rPr>
        <w:t xml:space="preserve">12. </w:t>
      </w:r>
      <w:r>
        <w:t xml:space="preserve">At the command prompt, type </w:t>
      </w:r>
      <w:r>
        <w:rPr>
          <w:rStyle w:val="Text1"/>
        </w:rPr>
        <w:t>sneakers</w:t>
      </w:r>
      <w:r>
        <w:t xml:space="preserve"> and press </w:t>
      </w:r>
      <w:r>
        <w:rPr>
          <w:rStyle w:val="Text0"/>
        </w:rPr>
        <w:t>Enter</w:t>
      </w:r>
      <w:r>
        <w:t>. Press any key to decrypt the screen con-</w:t>
      </w:r>
    </w:p>
    <w:p>
      <w:pPr>
        <w:pStyle w:val="Para 004"/>
      </w:pPr>
      <w:r>
        <w:t xml:space="preserve">tents and then press </w:t>
      </w:r>
      <w:r>
        <w:rPr>
          <w:rStyle w:val="Text1"/>
        </w:rPr>
        <w:t>q</w:t>
      </w:r>
      <w:r>
        <w:t xml:space="preserve"> to quit.</w:t>
      </w:r>
    </w:p>
    <w:p>
      <w:pPr>
        <w:pStyle w:val="Para 003"/>
      </w:pPr>
      <w:r>
        <w:rPr>
          <w:rStyle w:val="Text0"/>
        </w:rPr>
        <w:t xml:space="preserve">13. </w:t>
      </w:r>
      <w:r>
        <w:t xml:space="preserve">At the command prompt, type </w:t>
      </w:r>
      <w:r>
        <w:rPr>
          <w:rStyle w:val="Text1"/>
        </w:rPr>
        <w:t>ls –l | nms</w:t>
      </w:r>
      <w:r>
        <w:t xml:space="preserve"> and press </w:t>
      </w:r>
      <w:r>
        <w:rPr>
          <w:rStyle w:val="Text0"/>
        </w:rPr>
        <w:t>Enter</w:t>
      </w:r>
      <w:r>
        <w:t xml:space="preserve">. Press any key to decrypt the screen </w:t>
      </w:r>
    </w:p>
    <w:p>
      <w:pPr>
        <w:pStyle w:val="Para 004"/>
      </w:pPr>
      <w:r>
        <w:t>contents.</w:t>
      </w:r>
    </w:p>
    <w:p>
      <w:pPr>
        <w:pStyle w:val="Para 003"/>
      </w:pPr>
      <w:r>
        <w:rPr>
          <w:rStyle w:val="Text0"/>
        </w:rPr>
        <w:t xml:space="preserve">14.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11-5</w:t>
      </w:r>
    </w:p>
    <w:p>
      <w:pPr>
        <w:pStyle w:val="Para 012"/>
      </w:pPr>
      <w:r>
        <w:t>Estimated Time</w:t>
      </w:r>
      <w:r>
        <w:rPr>
          <w:rStyle w:val="Text8"/>
        </w:rPr>
        <w:t>:</w:t>
      </w:r>
      <w:r>
        <w:rPr>
          <w:rStyle w:val="Text5"/>
        </w:rPr>
        <w:t xml:space="preserve"> 20 minutes</w:t>
      </w:r>
    </w:p>
    <w:p>
      <w:pPr>
        <w:pStyle w:val="Para 007"/>
      </w:pPr>
      <w:r>
        <w:rPr>
          <w:rStyle w:val="Text1"/>
        </w:rPr>
        <w:t>Objective</w:t>
      </w:r>
      <w:r>
        <w:rPr>
          <w:rStyle w:val="Text0"/>
        </w:rPr>
        <w:t>:</w:t>
      </w:r>
      <w:r>
        <w:t xml:space="preserve"> Use the RPM.</w:t>
      </w:r>
    </w:p>
    <w:p>
      <w:pPr>
        <w:pStyle w:val="Para 007"/>
      </w:pPr>
      <w:r>
        <w:rPr>
          <w:rStyle w:val="Text1"/>
        </w:rPr>
        <w:t>Description</w:t>
      </w:r>
      <w:r>
        <w:rPr>
          <w:rStyle w:val="Text0"/>
        </w:rPr>
        <w:t>:</w:t>
      </w:r>
      <w:r>
        <w:t xml:space="preserve"> In this hands-on project, you query, remove, and install the ncompress and sl RPM packages.</w:t>
      </w:r>
    </w:p>
    <w:p>
      <w:pPr>
        <w:pStyle w:val="Para 003"/>
      </w:pPr>
      <w:r>
        <w:rPr>
          <w:rStyle w:val="Text0"/>
        </w:rPr>
        <w:t xml:space="preserve">1. </w:t>
      </w:r>
      <w:r>
        <w:t xml:space="preserve">On your Fedora Linux virtual machine, switch to a command-line terminal (tty5) by pressing </w:t>
      </w:r>
      <w:r>
        <w:rPr>
          <w:rStyle w:val="Text0"/>
        </w:rPr>
        <w:t>Ctrl+Alt+F5</w:t>
      </w:r>
      <w:r>
        <w:t xml:space="preserve"> </w:t>
      </w:r>
    </w:p>
    <w:p>
      <w:pPr>
        <w:pStyle w:val="Para 013"/>
      </w:pPr>
      <w:r>
        <w:t xml:space="preserve">and log in to the terminal using the 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rpm –qa | less</w:t>
      </w:r>
      <w:r>
        <w:t xml:space="preserve"> and press </w:t>
      </w:r>
      <w:r>
        <w:rPr>
          <w:rStyle w:val="Text0"/>
        </w:rPr>
        <w:t>Enter</w:t>
      </w:r>
      <w:r>
        <w:t xml:space="preserve"> to view the RPM packages installed </w:t>
      </w:r>
    </w:p>
    <w:p>
      <w:pPr>
        <w:pStyle w:val="Para 004"/>
      </w:pPr>
      <w:r>
        <w:t xml:space="preserve">on your computer. Are there many of them? Briefly scroll through the list and press </w:t>
      </w:r>
      <w:r>
        <w:rPr>
          <w:rStyle w:val="Text1"/>
        </w:rPr>
        <w:t>q</w:t>
      </w:r>
      <w:r>
        <w:t xml:space="preserve"> when finished to </w:t>
        <w:t>exit the less utility.</w:t>
      </w:r>
    </w:p>
    <w:p>
      <w:pPr>
        <w:pStyle w:val="Para 003"/>
      </w:pPr>
      <w:r>
        <w:rPr>
          <w:rStyle w:val="Text0"/>
        </w:rPr>
        <w:t xml:space="preserve">3. </w:t>
      </w:r>
      <w:r>
        <w:t xml:space="preserve">At the command prompt, type </w:t>
      </w:r>
      <w:r>
        <w:rPr>
          <w:rStyle w:val="Text1"/>
        </w:rPr>
        <w:t>rpm –q ncompress</w:t>
      </w:r>
      <w:r>
        <w:t xml:space="preserve"> and press </w:t>
      </w:r>
      <w:r>
        <w:rPr>
          <w:rStyle w:val="Text0"/>
        </w:rPr>
        <w:t>Enter</w:t>
      </w:r>
      <w:r>
        <w:t xml:space="preserve">. Is the ncompress RPM package </w:t>
      </w:r>
    </w:p>
    <w:p>
      <w:pPr>
        <w:pStyle w:val="Para 004"/>
      </w:pPr>
      <w:r>
        <w:t>installed on your computer? When did you install it?</w:t>
      </w:r>
    </w:p>
    <w:p>
      <w:pPr>
        <w:pStyle w:val="Para 003"/>
      </w:pPr>
      <w:r>
        <w:rPr>
          <w:rStyle w:val="Text0"/>
        </w:rPr>
        <w:t xml:space="preserve">4. </w:t>
      </w:r>
      <w:r>
        <w:t xml:space="preserve">At the command prompt, type </w:t>
      </w:r>
      <w:r>
        <w:rPr>
          <w:rStyle w:val="Text1"/>
        </w:rPr>
        <w:t>rpm –qi ncompress</w:t>
      </w:r>
      <w:r>
        <w:t xml:space="preserve"> and press </w:t>
      </w:r>
      <w:r>
        <w:rPr>
          <w:rStyle w:val="Text0"/>
        </w:rPr>
        <w:t>Enter</w:t>
      </w:r>
      <w:r>
        <w:t xml:space="preserve"> to view the information about </w:t>
      </w:r>
    </w:p>
    <w:p>
      <w:pPr>
        <w:pStyle w:val="Para 004"/>
      </w:pPr>
      <w:r>
        <w:t>the ncompress RPM package. What license does this package use?</w:t>
      </w:r>
    </w:p>
    <w:p>
      <w:pPr>
        <w:pStyle w:val="Para 003"/>
      </w:pPr>
      <w:r>
        <w:rPr>
          <w:rStyle w:val="Text0"/>
        </w:rPr>
        <w:t xml:space="preserve">5. </w:t>
      </w:r>
      <w:r>
        <w:t xml:space="preserve">At the command prompt, type </w:t>
      </w:r>
      <w:r>
        <w:rPr>
          <w:rStyle w:val="Text1"/>
        </w:rPr>
        <w:t>rpm –ql ncompress</w:t>
      </w:r>
      <w:r>
        <w:t xml:space="preserve"> and press </w:t>
      </w:r>
      <w:r>
        <w:rPr>
          <w:rStyle w:val="Text0"/>
        </w:rPr>
        <w:t>Enter</w:t>
      </w:r>
      <w:r>
        <w:t xml:space="preserve"> to view the locations of all files </w:t>
      </w:r>
    </w:p>
    <w:p>
      <w:pPr>
        <w:pStyle w:val="Para 004"/>
      </w:pPr>
      <w:r>
        <w:t>that belong to the ncompress package. What directory holds the compress and uncompress executables?</w:t>
      </w:r>
    </w:p>
    <w:p>
      <w:pPr>
        <w:pStyle w:val="Para 013"/>
      </w:pPr>
      <w:r>
        <w:rPr>
          <w:rStyle w:val="Text0"/>
        </w:rPr>
        <w:t xml:space="preserve">6. </w:t>
      </w:r>
      <w:r>
        <w:t xml:space="preserve">At the command prompt, type </w:t>
      </w:r>
      <w:r>
        <w:rPr>
          <w:rStyle w:val="Text1"/>
        </w:rPr>
        <w:t>ldd /usr/bin/compress</w:t>
      </w:r>
      <w:r>
        <w:t xml:space="preserve"> and press </w:t>
      </w:r>
      <w:r>
        <w:rPr>
          <w:rStyle w:val="Text0"/>
        </w:rPr>
        <w:t>Enter</w:t>
      </w:r>
      <w:r>
        <w:t xml:space="preserve"> to view the shared </w:t>
      </w:r>
    </w:p>
    <w:p>
      <w:pPr>
        <w:pStyle w:val="Para 004"/>
      </w:pPr>
      <w:r>
        <w:t>libraries needed by /usr/bin/compress. Were any libraries marked as not found?</w:t>
      </w:r>
    </w:p>
    <w:p>
      <w:pPr>
        <w:pStyle w:val="Para 003"/>
      </w:pPr>
      <w:r>
        <w:rPr>
          <w:rStyle w:val="Text0"/>
        </w:rPr>
        <w:t xml:space="preserve">7. </w:t>
      </w:r>
      <w:r>
        <w:t xml:space="preserve">At the command prompt, type </w:t>
      </w:r>
      <w:r>
        <w:rPr>
          <w:rStyle w:val="Text1"/>
        </w:rPr>
        <w:t>rpm –e ncompress</w:t>
      </w:r>
      <w:r>
        <w:t xml:space="preserve"> and press </w:t>
      </w:r>
      <w:r>
        <w:rPr>
          <w:rStyle w:val="Text0"/>
        </w:rPr>
        <w:t>Enter</w:t>
      </w:r>
      <w:r>
        <w:t xml:space="preserve">. What does this option to the </w:t>
      </w:r>
    </w:p>
    <w:p>
      <w:pPr>
        <w:pStyle w:val="Para 004"/>
      </w:pPr>
      <w:r>
        <w:t>rpm</w:t>
        <w:t xml:space="preserve"> command do?</w:t>
      </w:r>
    </w:p>
    <w:p>
      <w:pPr>
        <w:pStyle w:val="Para 003"/>
      </w:pPr>
      <w:r>
        <w:rPr>
          <w:rStyle w:val="Text0"/>
        </w:rPr>
        <w:t xml:space="preserve">8. </w:t>
      </w:r>
      <w:r>
        <w:t xml:space="preserve">At the command prompt, type </w:t>
      </w:r>
      <w:r>
        <w:rPr>
          <w:rStyle w:val="Text1"/>
        </w:rPr>
        <w:t>rpm –q ncompress</w:t>
      </w:r>
      <w:r>
        <w:t xml:space="preserve"> and press </w:t>
      </w:r>
      <w:r>
        <w:rPr>
          <w:rStyle w:val="Text0"/>
        </w:rPr>
        <w:t>Enter</w:t>
      </w:r>
      <w:r>
        <w:t xml:space="preserve">. Is the ncompress RPM package </w:t>
      </w:r>
    </w:p>
    <w:p>
      <w:pPr>
        <w:pStyle w:val="Para 004"/>
      </w:pPr>
      <w:r>
        <w:t>installed?</w:t>
      </w:r>
    </w:p>
    <w:p>
      <w:pPr>
        <w:pStyle w:val="Para 003"/>
      </w:pPr>
      <w:r>
        <w:rPr>
          <w:rStyle w:val="Text0"/>
        </w:rPr>
        <w:t xml:space="preserve">9. </w:t>
      </w:r>
      <w:r>
        <w:t xml:space="preserve">At the command prompt, type </w:t>
      </w:r>
      <w:r>
        <w:rPr>
          <w:rStyle w:val="Text1"/>
        </w:rPr>
        <w:t>dnf search ncompress</w:t>
      </w:r>
      <w:r>
        <w:t xml:space="preserve"> and press </w:t>
      </w:r>
      <w:r>
        <w:rPr>
          <w:rStyle w:val="Text0"/>
        </w:rPr>
        <w:t>Enter</w:t>
      </w:r>
      <w:r>
        <w:t xml:space="preserve">. Is the ncompress RPM </w:t>
      </w:r>
    </w:p>
    <w:p>
      <w:pPr>
        <w:pStyle w:val="Para 004"/>
      </w:pPr>
      <w:r>
        <w:t>package listed?</w:t>
      </w:r>
    </w:p>
    <w:p>
      <w:pPr>
        <w:pStyle w:val="Para 003"/>
      </w:pPr>
      <w:r>
        <w:rPr>
          <w:rStyle w:val="Text0"/>
        </w:rPr>
        <w:t xml:space="preserve">10. </w:t>
      </w:r>
      <w:r>
        <w:t xml:space="preserve">At the command prompt, type </w:t>
      </w:r>
      <w:r>
        <w:rPr>
          <w:rStyle w:val="Text1"/>
        </w:rPr>
        <w:t>dnf list available | grep ncompress</w:t>
      </w:r>
      <w:r>
        <w:t xml:space="preserve"> and press </w:t>
      </w:r>
      <w:r>
        <w:rPr>
          <w:rStyle w:val="Text0"/>
        </w:rPr>
        <w:t>Enter</w:t>
      </w:r>
      <w:r>
        <w:t xml:space="preserve">. Is </w:t>
      </w:r>
    </w:p>
    <w:p>
      <w:pPr>
        <w:pStyle w:val="Para 004"/>
      </w:pPr>
      <w:r>
        <w:t>the ncompress RPM package available for installation from a software repository?</w:t>
      </w:r>
    </w:p>
    <w:p>
      <w:pPr>
        <w:pStyle w:val="Para 003"/>
      </w:pPr>
      <w:r>
        <w:rPr>
          <w:rStyle w:val="Text0"/>
        </w:rPr>
        <w:t xml:space="preserve">11. </w:t>
      </w:r>
      <w:r>
        <w:t xml:space="preserve">At the command prompt, type </w:t>
      </w:r>
      <w:r>
        <w:rPr>
          <w:rStyle w:val="Text1"/>
        </w:rPr>
        <w:t>dnf install ncompress –y</w:t>
      </w:r>
      <w:r>
        <w:t xml:space="preserve"> and press </w:t>
      </w:r>
      <w:r>
        <w:rPr>
          <w:rStyle w:val="Text0"/>
        </w:rPr>
        <w:t>Enter</w:t>
      </w:r>
      <w:r>
        <w:t xml:space="preserve">. Next, type </w:t>
      </w:r>
      <w:r>
        <w:rPr>
          <w:rStyle w:val="Text1"/>
        </w:rPr>
        <w:t xml:space="preserve">rpm –q </w:t>
      </w:r>
    </w:p>
    <w:p>
      <w:pPr>
        <w:pStyle w:val="Para 004"/>
      </w:pPr>
      <w:r>
        <w:rPr>
          <w:rStyle w:val="Text1"/>
        </w:rPr>
        <w:t>ncompress</w:t>
      </w:r>
      <w:r>
        <w:t xml:space="preserve"> and press </w:t>
      </w:r>
      <w:r>
        <w:rPr>
          <w:rStyle w:val="Text0"/>
        </w:rPr>
        <w:t>Enter</w:t>
      </w:r>
      <w:r>
        <w:t xml:space="preserve"> to verify that the installation completed successfully.</w:t>
      </w:r>
    </w:p>
    <w:p>
      <w:pPr>
        <w:pStyle w:val="Para 003"/>
      </w:pPr>
      <w:r>
        <w:rPr>
          <w:rStyle w:val="Text0"/>
        </w:rPr>
        <w:t xml:space="preserve">12. </w:t>
      </w:r>
      <w:r>
        <w:t xml:space="preserve">At the command prompt, type </w:t>
      </w:r>
      <w:r>
        <w:rPr>
          <w:rStyle w:val="Text1"/>
        </w:rPr>
        <w:t>dnf install sl –y</w:t>
      </w:r>
      <w:r>
        <w:t xml:space="preserve"> and press </w:t>
      </w:r>
      <w:r>
        <w:rPr>
          <w:rStyle w:val="Text0"/>
        </w:rPr>
        <w:t>Enter</w:t>
      </w:r>
      <w:r>
        <w:t>.</w:t>
      </w:r>
      <w:r>
        <w:rPr>
          <w:rStyle w:val="Text3"/>
        </w:rPr>
        <w:t xml:space="preserve"> </w:t>
      </w:r>
      <w:r>
        <w:rPr>
          <w:rStyle w:val="Text0"/>
        </w:rPr>
        <w:t xml:space="preserve">13. </w:t>
      </w:r>
      <w:r>
        <w:t xml:space="preserve">At the command prompt, type </w:t>
      </w:r>
      <w:r>
        <w:rPr>
          <w:rStyle w:val="Text1"/>
        </w:rPr>
        <w:t>rpm –qi sl</w:t>
      </w:r>
      <w:r>
        <w:t xml:space="preserve"> and press </w:t>
      </w:r>
      <w:r>
        <w:rPr>
          <w:rStyle w:val="Text0"/>
        </w:rPr>
        <w:t>Enter</w:t>
      </w:r>
      <w:r>
        <w:t xml:space="preserve"> to learn about the sl package. Next, type </w:t>
      </w:r>
    </w:p>
    <w:p>
      <w:pPr>
        <w:pStyle w:val="Para 004"/>
      </w:pPr>
      <w:r>
        <w:rPr>
          <w:rStyle w:val="Text1"/>
        </w:rPr>
        <w:t>rpm –ql sl</w:t>
      </w:r>
      <w:r>
        <w:t xml:space="preserve"> and press </w:t>
      </w:r>
      <w:r>
        <w:rPr>
          <w:rStyle w:val="Text0"/>
        </w:rPr>
        <w:t>Enter</w:t>
      </w:r>
      <w:r>
        <w:t xml:space="preserve"> to view the files within the package. Where is the single executable pro-</w:t>
        <w:t>gram located?</w:t>
      </w:r>
    </w:p>
    <w:p>
      <w:pPr>
        <w:pStyle w:val="Para 013"/>
      </w:pPr>
      <w:r>
        <w:rPr>
          <w:rStyle w:val="Text0"/>
        </w:rPr>
        <w:t xml:space="preserve">14. </w:t>
      </w:r>
      <w:r>
        <w:t xml:space="preserve">At the command prompt, type </w:t>
      </w:r>
      <w:r>
        <w:rPr>
          <w:rStyle w:val="Text1"/>
        </w:rPr>
        <w:t>sl</w:t>
      </w:r>
      <w:r>
        <w:t xml:space="preserve"> and press </w:t>
      </w:r>
      <w:r>
        <w:rPr>
          <w:rStyle w:val="Text0"/>
        </w:rPr>
        <w:t>Enter</w:t>
      </w:r>
      <w:r>
        <w:t xml:space="preserve"> to run the </w:t>
        <w:t>sl</w:t>
        <w:t xml:space="preserve"> command. Next, type </w:t>
      </w:r>
      <w:r>
        <w:rPr>
          <w:rStyle w:val="Text1"/>
        </w:rPr>
        <w:t>rpm –e sl</w:t>
      </w:r>
    </w:p>
    <w:p>
      <w:pPr>
        <w:pStyle w:val="Para 004"/>
      </w:pPr>
      <w:r>
        <w:t xml:space="preserve">and press </w:t>
      </w:r>
      <w:r>
        <w:rPr>
          <w:rStyle w:val="Text0"/>
        </w:rPr>
        <w:t>Enter</w:t>
      </w:r>
      <w:r>
        <w:t xml:space="preserve"> to remove the sl package.</w:t>
      </w:r>
    </w:p>
    <w:p>
      <w:pPr>
        <w:pStyle w:val="Para 003"/>
      </w:pPr>
      <w:r>
        <w:rPr>
          <w:rStyle w:val="Text0"/>
        </w:rPr>
        <w:t xml:space="preserve">15. </w:t>
      </w:r>
      <w:r>
        <w:t xml:space="preserve">Type </w:t>
      </w:r>
      <w:r>
        <w:rPr>
          <w:rStyle w:val="Text0"/>
        </w:rPr>
        <w:t>exit</w:t>
      </w:r>
      <w:r>
        <w:t xml:space="preserve"> and press </w:t>
      </w:r>
      <w:r>
        <w:rPr>
          <w:rStyle w:val="Text0"/>
        </w:rPr>
        <w:t>Enter</w:t>
      </w:r>
      <w:r>
        <w:t xml:space="preserve"> to log out of your shell.</w:t>
      </w:r>
    </w:p>
    <w:p>
      <w:bookmarkStart w:id="540" w:name="480_480_480____CompTIA_Linux__an"/>
      <w:pPr>
        <w:pStyle w:val="Para 005"/>
      </w:pPr>
      <w:r>
        <w:t>480</w:t>
      </w:r>
      <w:r>
        <w:rPr>
          <w:rStyle w:val="Text0"/>
        </w:rPr>
        <w:t xml:space="preserve"> </w:t>
      </w:r>
      <w:r>
        <w:t>480</w:t>
      </w:r>
      <w:r>
        <w:rPr>
          <w:rStyle w:val="Text0"/>
        </w:rPr>
        <w:t xml:space="preserve"> </w:t>
      </w:r>
      <w:r>
        <w:t>480</w:t>
      </w:r>
      <w:r>
        <w:rPr>
          <w:rStyle w:val="Text0"/>
        </w:rPr>
        <w:t xml:space="preserve"> </w:t>
      </w:r>
      <w:r>
        <w:t>CompTIA Linux+ and LPIC-1: Guide to Linux Certification</w:t>
      </w:r>
      <w:r>
        <w:rPr>
          <w:rStyle w:val="Text0"/>
        </w:rPr>
        <w:t xml:space="preserve"> </w:t>
      </w:r>
      <w:r>
        <w:t>CompTIA Linux+ and LPIC-1: Guide to Linux Certification</w:t>
      </w:r>
      <w:bookmarkEnd w:id="540"/>
    </w:p>
    <w:p>
      <w:pPr>
        <w:pStyle w:val="Para 037"/>
      </w:pPr>
      <w:r>
        <w:t/>
      </w:r>
    </w:p>
    <w:p>
      <w:pPr>
        <w:pStyle w:val="Para 015"/>
      </w:pPr>
      <w:r>
        <w:t>Project 11-6</w:t>
      </w:r>
    </w:p>
    <w:p>
      <w:pPr>
        <w:pStyle w:val="Para 012"/>
      </w:pPr>
      <w:r>
        <w:t>Estimated Time</w:t>
      </w:r>
      <w:r>
        <w:rPr>
          <w:rStyle w:val="Text8"/>
        </w:rPr>
        <w:t>:</w:t>
      </w:r>
      <w:r>
        <w:rPr>
          <w:rStyle w:val="Text5"/>
        </w:rPr>
        <w:t xml:space="preserve"> 20 minutes</w:t>
      </w:r>
    </w:p>
    <w:p>
      <w:pPr>
        <w:pStyle w:val="Para 007"/>
      </w:pPr>
      <w:r>
        <w:rPr>
          <w:rStyle w:val="Text1"/>
        </w:rPr>
        <w:t>Objective</w:t>
      </w:r>
      <w:r>
        <w:rPr>
          <w:rStyle w:val="Text0"/>
        </w:rPr>
        <w:t>:</w:t>
      </w:r>
      <w:r>
        <w:t xml:space="preserve"> Use the DPM.</w:t>
      </w:r>
    </w:p>
    <w:p>
      <w:pPr>
        <w:pStyle w:val="Para 007"/>
      </w:pPr>
      <w:r>
        <w:rPr>
          <w:rStyle w:val="Text1"/>
        </w:rPr>
        <w:t>Description</w:t>
      </w:r>
      <w:r>
        <w:rPr>
          <w:rStyle w:val="Text0"/>
        </w:rPr>
        <w:t>:</w:t>
      </w:r>
      <w:r>
        <w:t xml:space="preserve"> In this hands-on project, you install, query, and remove the ncompress and hollywood DPM packages.</w:t>
      </w:r>
    </w:p>
    <w:p>
      <w:pPr>
        <w:pStyle w:val="Para 003"/>
      </w:pPr>
      <w:r>
        <w:rPr>
          <w:rStyle w:val="Text0"/>
        </w:rPr>
        <w:t xml:space="preserve">1. </w:t>
      </w:r>
      <w:r>
        <w:t xml:space="preserve">Boot your Ubuntu Linux virtual machine, and log into tty1 using the user name of </w:t>
      </w:r>
      <w:r>
        <w:rPr>
          <w:rStyle w:val="Text0"/>
        </w:rPr>
        <w:t>root</w:t>
      </w:r>
      <w:r>
        <w:t xml:space="preserve"> and the password </w:t>
      </w:r>
    </w:p>
    <w:p>
      <w:pPr>
        <w:pStyle w:val="Para 043"/>
      </w:pPr>
      <w:r>
        <w:rPr>
          <w:rStyle w:val="Text0"/>
        </w:rPr>
        <w:t xml:space="preserve">of </w:t>
      </w:r>
      <w:r>
        <w:t>LINUXrocks!</w:t>
      </w:r>
      <w:r>
        <w:rPr>
          <w:rStyle w:val="Text0"/>
        </w:rPr>
        <w:t>.</w:t>
      </w:r>
    </w:p>
    <w:p>
      <w:pPr>
        <w:pStyle w:val="Para 003"/>
      </w:pPr>
      <w:r>
        <w:rPr>
          <w:rStyle w:val="Text0"/>
        </w:rPr>
        <w:t xml:space="preserve">2. </w:t>
      </w:r>
      <w:r>
        <w:t xml:space="preserve">At the command prompt, type </w:t>
      </w:r>
      <w:r>
        <w:rPr>
          <w:rStyle w:val="Text1"/>
        </w:rPr>
        <w:t>dpkg –l | less</w:t>
      </w:r>
      <w:r>
        <w:t xml:space="preserve"> and press </w:t>
      </w:r>
      <w:r>
        <w:rPr>
          <w:rStyle w:val="Text0"/>
        </w:rPr>
        <w:t>Enter</w:t>
      </w:r>
      <w:r>
        <w:t xml:space="preserve"> to view the DPM packages installed </w:t>
      </w:r>
    </w:p>
    <w:p>
      <w:pPr>
        <w:pStyle w:val="Para 004"/>
      </w:pPr>
      <w:r>
        <w:t xml:space="preserve">on your computer. Are there many of them? Briefly scroll through the list and press </w:t>
      </w:r>
      <w:r>
        <w:rPr>
          <w:rStyle w:val="Text1"/>
        </w:rPr>
        <w:t>q</w:t>
      </w:r>
      <w:r>
        <w:t xml:space="preserve"> when finished to </w:t>
        <w:t>exit the less utility.</w:t>
      </w:r>
    </w:p>
    <w:p>
      <w:pPr>
        <w:pStyle w:val="Para 003"/>
      </w:pPr>
      <w:r>
        <w:rPr>
          <w:rStyle w:val="Text0"/>
        </w:rPr>
        <w:t xml:space="preserve">3. </w:t>
      </w:r>
      <w:r>
        <w:t xml:space="preserve">At the command prompt, type </w:t>
      </w:r>
      <w:r>
        <w:rPr>
          <w:rStyle w:val="Text1"/>
        </w:rPr>
        <w:t>dpkg –l ncompress</w:t>
      </w:r>
      <w:r>
        <w:t xml:space="preserve"> and press </w:t>
      </w:r>
      <w:r>
        <w:rPr>
          <w:rStyle w:val="Text0"/>
        </w:rPr>
        <w:t>Enter</w:t>
      </w:r>
      <w:r>
        <w:t>. Is the ncompress DPM pack-</w:t>
      </w:r>
    </w:p>
    <w:p>
      <w:pPr>
        <w:pStyle w:val="Para 004"/>
      </w:pPr>
      <w:r>
        <w:t>age installed on your computer?</w:t>
      </w:r>
    </w:p>
    <w:p>
      <w:pPr>
        <w:pStyle w:val="Para 022"/>
      </w:pPr>
      <w:r>
        <w:rPr>
          <w:rStyle w:val="Text8"/>
        </w:rPr>
        <w:t xml:space="preserve">4. </w:t>
      </w:r>
      <w:r>
        <w:rPr>
          <w:rStyle w:val="Text5"/>
        </w:rPr>
        <w:t xml:space="preserve">At the command prompt, type </w:t>
      </w:r>
      <w:r>
        <w:t>apt-cache search compress | grep ncompress</w:t>
      </w:r>
      <w:r>
        <w:rPr>
          <w:rStyle w:val="Text5"/>
        </w:rPr>
        <w:t xml:space="preserve"> and press </w:t>
      </w:r>
    </w:p>
    <w:p>
      <w:pPr>
        <w:pStyle w:val="Para 004"/>
      </w:pPr>
      <w:r>
        <w:rPr>
          <w:rStyle w:val="Text0"/>
        </w:rPr>
        <w:t>Enter</w:t>
      </w:r>
      <w:r>
        <w:t>. Is ncompress listed? What other command can be used instead of apt-cache to search for pro-</w:t>
        <w:t>grams within online repositories?</w:t>
      </w:r>
    </w:p>
    <w:p>
      <w:pPr>
        <w:pStyle w:val="Para 003"/>
      </w:pPr>
      <w:r>
        <w:rPr>
          <w:rStyle w:val="Text0"/>
        </w:rPr>
        <w:t xml:space="preserve">5. </w:t>
      </w:r>
      <w:r>
        <w:t xml:space="preserve">At the command prompt, type </w:t>
      </w:r>
      <w:r>
        <w:rPr>
          <w:rStyle w:val="Text1"/>
        </w:rPr>
        <w:t>apt install ncompress –y</w:t>
      </w:r>
      <w:r>
        <w:t xml:space="preserve"> and press </w:t>
      </w:r>
      <w:r>
        <w:rPr>
          <w:rStyle w:val="Text0"/>
        </w:rPr>
        <w:t>Enter</w:t>
      </w:r>
      <w:r>
        <w:t xml:space="preserve"> to install the ncom-</w:t>
      </w:r>
    </w:p>
    <w:p>
      <w:pPr>
        <w:pStyle w:val="Para 004"/>
      </w:pPr>
      <w:r>
        <w:t xml:space="preserve">press DPM package from a software repository. What other command could you have used to perform </w:t>
        <w:t>the same action?</w:t>
      </w:r>
    </w:p>
    <w:p>
      <w:pPr>
        <w:pStyle w:val="Para 003"/>
      </w:pPr>
      <w:r>
        <w:rPr>
          <w:rStyle w:val="Text0"/>
        </w:rPr>
        <w:t xml:space="preserve">6. </w:t>
      </w:r>
      <w:r>
        <w:t xml:space="preserve">At the command prompt, type </w:t>
      </w:r>
      <w:r>
        <w:rPr>
          <w:rStyle w:val="Text1"/>
        </w:rPr>
        <w:t>dpkg –L ncompress</w:t>
      </w:r>
      <w:r>
        <w:t xml:space="preserve"> and press </w:t>
      </w:r>
      <w:r>
        <w:rPr>
          <w:rStyle w:val="Text0"/>
        </w:rPr>
        <w:t>Enter</w:t>
      </w:r>
      <w:r>
        <w:t xml:space="preserve"> to list the files that comprise </w:t>
      </w:r>
    </w:p>
    <w:p>
      <w:pPr>
        <w:pStyle w:val="Para 004"/>
      </w:pPr>
      <w:r>
        <w:t xml:space="preserve">the ncompress package. Next, type </w:t>
      </w:r>
      <w:r>
        <w:rPr>
          <w:rStyle w:val="Text1"/>
        </w:rPr>
        <w:t>dpkg –l ncompress</w:t>
      </w:r>
      <w:r>
        <w:t xml:space="preserve"> at the command prompt and press </w:t>
      </w:r>
      <w:r>
        <w:rPr>
          <w:rStyle w:val="Text0"/>
        </w:rPr>
        <w:t>Enter</w:t>
      </w:r>
      <w:r>
        <w:t xml:space="preserve"> </w:t>
        <w:t>to view the detailed information about the ncompress package.</w:t>
      </w:r>
    </w:p>
    <w:p>
      <w:pPr>
        <w:pStyle w:val="Para 003"/>
      </w:pPr>
      <w:r>
        <w:rPr>
          <w:rStyle w:val="Text0"/>
        </w:rPr>
        <w:t xml:space="preserve">7. </w:t>
      </w:r>
      <w:r>
        <w:t xml:space="preserve">At the command prompt, type </w:t>
      </w:r>
      <w:r>
        <w:rPr>
          <w:rStyle w:val="Text1"/>
        </w:rPr>
        <w:t>apt purge ncompress –y</w:t>
      </w:r>
      <w:r>
        <w:t xml:space="preserve"> and press </w:t>
      </w:r>
      <w:r>
        <w:rPr>
          <w:rStyle w:val="Text0"/>
        </w:rPr>
        <w:t>Enter</w:t>
      </w:r>
      <w:r>
        <w:t xml:space="preserve">. What does the purge </w:t>
      </w:r>
    </w:p>
    <w:p>
      <w:pPr>
        <w:pStyle w:val="Para 004"/>
      </w:pPr>
      <w:r>
        <w:t>option do? What other command could you have used to perform the same action?</w:t>
      </w:r>
    </w:p>
    <w:p>
      <w:pPr>
        <w:pStyle w:val="Para 003"/>
      </w:pPr>
      <w:r>
        <w:rPr>
          <w:rStyle w:val="Text0"/>
        </w:rPr>
        <w:t xml:space="preserve">8. </w:t>
      </w:r>
      <w:r>
        <w:t xml:space="preserve">At the command prompt, type </w:t>
      </w:r>
      <w:r>
        <w:rPr>
          <w:rStyle w:val="Text1"/>
        </w:rPr>
        <w:t>apt install hollywood –y</w:t>
      </w:r>
      <w:r>
        <w:t xml:space="preserve"> and press </w:t>
      </w:r>
      <w:r>
        <w:rPr>
          <w:rStyle w:val="Text0"/>
        </w:rPr>
        <w:t>Enter</w:t>
      </w:r>
      <w:r>
        <w:t xml:space="preserve"> to install the holly-</w:t>
      </w:r>
    </w:p>
    <w:p>
      <w:pPr>
        <w:pStyle w:val="Para 004"/>
      </w:pPr>
      <w:r>
        <w:t>wood package and its dependencies.</w:t>
      </w:r>
    </w:p>
    <w:p>
      <w:pPr>
        <w:pStyle w:val="Para 003"/>
      </w:pPr>
      <w:r>
        <w:rPr>
          <w:rStyle w:val="Text0"/>
        </w:rPr>
        <w:t xml:space="preserve">9. </w:t>
      </w:r>
      <w:r>
        <w:t xml:space="preserve">At the command prompt, type </w:t>
      </w:r>
      <w:r>
        <w:rPr>
          <w:rStyle w:val="Text1"/>
        </w:rPr>
        <w:t>dpkg –L hollywood</w:t>
      </w:r>
      <w:r>
        <w:t xml:space="preserve"> and press </w:t>
      </w:r>
      <w:r>
        <w:rPr>
          <w:rStyle w:val="Text0"/>
        </w:rPr>
        <w:t>Enter</w:t>
      </w:r>
      <w:r>
        <w:t xml:space="preserve"> to list the files that comprise </w:t>
      </w:r>
    </w:p>
    <w:p>
      <w:pPr>
        <w:pStyle w:val="Para 004"/>
      </w:pPr>
      <w:r>
        <w:t xml:space="preserve">the hollywood package. Next, type </w:t>
      </w:r>
      <w:r>
        <w:rPr>
          <w:rStyle w:val="Text1"/>
        </w:rPr>
        <w:t>dpkg –l hollywood</w:t>
      </w:r>
      <w:r>
        <w:t xml:space="preserve"> at the command prompt and press </w:t>
      </w:r>
      <w:r>
        <w:rPr>
          <w:rStyle w:val="Text0"/>
        </w:rPr>
        <w:t>Enter</w:t>
      </w:r>
      <w:r>
        <w:t xml:space="preserve"> </w:t>
        <w:t>to view the detailed information about the hollywood package.</w:t>
      </w:r>
    </w:p>
    <w:p>
      <w:pPr>
        <w:pStyle w:val="Para 003"/>
      </w:pPr>
      <w:r>
        <w:rPr>
          <w:rStyle w:val="Text0"/>
        </w:rPr>
        <w:t xml:space="preserve">10. </w:t>
      </w:r>
      <w:r>
        <w:t xml:space="preserve">At the command prompt, type </w:t>
      </w:r>
      <w:r>
        <w:rPr>
          <w:rStyle w:val="Text1"/>
        </w:rPr>
        <w:t>hollywood</w:t>
      </w:r>
      <w:r>
        <w:t xml:space="preserve"> and press </w:t>
      </w:r>
      <w:r>
        <w:rPr>
          <w:rStyle w:val="Text0"/>
        </w:rPr>
        <w:t>Enter</w:t>
      </w:r>
      <w:r>
        <w:t xml:space="preserve"> to run the hollywood program. After a few </w:t>
      </w:r>
    </w:p>
    <w:p>
      <w:pPr>
        <w:pStyle w:val="Para 004"/>
      </w:pPr>
      <w:r>
        <w:t xml:space="preserve">minutes, press </w:t>
      </w:r>
      <w:r>
        <w:rPr>
          <w:rStyle w:val="Text0"/>
        </w:rPr>
        <w:t>Ctrl+c</w:t>
      </w:r>
      <w:r>
        <w:t xml:space="preserve"> twice to quit the program.</w:t>
      </w:r>
    </w:p>
    <w:p>
      <w:pPr>
        <w:pStyle w:val="Para 003"/>
      </w:pPr>
      <w:r>
        <w:rPr>
          <w:rStyle w:val="Text0"/>
        </w:rPr>
        <w:t xml:space="preserve">11. </w:t>
      </w:r>
      <w:r>
        <w:t xml:space="preserve">At the command prompt, type </w:t>
      </w:r>
      <w:r>
        <w:rPr>
          <w:rStyle w:val="Text1"/>
        </w:rPr>
        <w:t>apt purge hollywood –y</w:t>
      </w:r>
      <w:r>
        <w:t xml:space="preserve"> and press </w:t>
      </w:r>
      <w:r>
        <w:rPr>
          <w:rStyle w:val="Text0"/>
        </w:rPr>
        <w:t>Enter</w:t>
      </w:r>
      <w:r>
        <w:t>.</w:t>
      </w:r>
      <w:r>
        <w:rPr>
          <w:rStyle w:val="Text3"/>
        </w:rPr>
        <w:t xml:space="preserve"> </w:t>
      </w:r>
      <w:r>
        <w:rPr>
          <w:rStyle w:val="Text0"/>
        </w:rPr>
        <w:t xml:space="preserve">12.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11-7</w:t>
      </w:r>
    </w:p>
    <w:p>
      <w:pPr>
        <w:pStyle w:val="Para 012"/>
      </w:pPr>
      <w:r>
        <w:t>Estimated Time</w:t>
      </w:r>
      <w:r>
        <w:rPr>
          <w:rStyle w:val="Text8"/>
        </w:rPr>
        <w:t>:</w:t>
      </w:r>
      <w:r>
        <w:rPr>
          <w:rStyle w:val="Text5"/>
        </w:rPr>
        <w:t xml:space="preserve"> 15 minutes</w:t>
      </w:r>
    </w:p>
    <w:p>
      <w:pPr>
        <w:pStyle w:val="Para 007"/>
      </w:pPr>
      <w:r>
        <w:rPr>
          <w:rStyle w:val="Text1"/>
        </w:rPr>
        <w:t>Objective</w:t>
      </w:r>
      <w:r>
        <w:rPr>
          <w:rStyle w:val="Text0"/>
        </w:rPr>
        <w:t>:</w:t>
      </w:r>
      <w:r>
        <w:t xml:space="preserve"> Configure Snap packages.</w:t>
      </w:r>
    </w:p>
    <w:p>
      <w:pPr>
        <w:pStyle w:val="Para 007"/>
      </w:pPr>
      <w:r>
        <w:rPr>
          <w:rStyle w:val="Text1"/>
        </w:rPr>
        <w:t>Description</w:t>
      </w:r>
      <w:r>
        <w:rPr>
          <w:rStyle w:val="Text0"/>
        </w:rPr>
        <w:t>:</w:t>
      </w:r>
      <w:r>
        <w:t xml:space="preserve"> In this hands-on project, you install and explore the Snap application for Microsoft PowerShell.</w:t>
      </w:r>
    </w:p>
    <w:p>
      <w:pPr>
        <w:pStyle w:val="Para 003"/>
      </w:pPr>
      <w:r>
        <w:rPr>
          <w:rStyle w:val="Text0"/>
        </w:rPr>
        <w:t xml:space="preserve">1. </w:t>
      </w:r>
      <w:r>
        <w:t xml:space="preserve">On your Ubuntu Linux virtual machine, log into tty1 using the user name of </w:t>
      </w:r>
      <w:r>
        <w:rPr>
          <w:rStyle w:val="Text0"/>
        </w:rPr>
        <w:t>root</w:t>
      </w:r>
      <w:r>
        <w:t xml:space="preserve"> and the password of </w:t>
      </w:r>
    </w:p>
    <w:p>
      <w:pPr>
        <w:pStyle w:val="Para 043"/>
      </w:pPr>
      <w:r>
        <w:t>LINUXrocks!</w:t>
      </w:r>
      <w:r>
        <w:rPr>
          <w:rStyle w:val="Text0"/>
        </w:rPr>
        <w:t>.</w:t>
      </w:r>
    </w:p>
    <w:p>
      <w:pPr>
        <w:pStyle w:val="Para 003"/>
      </w:pPr>
      <w:r>
        <w:rPr>
          <w:rStyle w:val="Text0"/>
        </w:rPr>
        <w:t xml:space="preserve">2. </w:t>
      </w:r>
      <w:r>
        <w:t xml:space="preserve">At the command prompt, type </w:t>
      </w:r>
      <w:r>
        <w:rPr>
          <w:rStyle w:val="Text1"/>
        </w:rPr>
        <w:t>snap search powershell</w:t>
      </w:r>
      <w:r>
        <w:t xml:space="preserve"> and press </w:t>
      </w:r>
      <w:r>
        <w:rPr>
          <w:rStyle w:val="Text0"/>
        </w:rPr>
        <w:t>Enter</w:t>
      </w:r>
      <w:r>
        <w:t xml:space="preserve">. Is Microsoft </w:t>
      </w:r>
    </w:p>
    <w:p>
      <w:pPr>
        <w:pStyle w:val="Para 004"/>
      </w:pPr>
      <w:r>
        <w:t>PowerShell available for Linux systems?</w:t>
      </w:r>
    </w:p>
    <w:p>
      <w:pPr>
        <w:pStyle w:val="Para 003"/>
      </w:pPr>
      <w:r>
        <w:rPr>
          <w:rStyle w:val="Text0"/>
        </w:rPr>
        <w:t xml:space="preserve">3. </w:t>
      </w:r>
      <w:r>
        <w:t xml:space="preserve">At the command prompt, type </w:t>
      </w:r>
      <w:r>
        <w:rPr>
          <w:rStyle w:val="Text1"/>
        </w:rPr>
        <w:t>snap install powershell --classic</w:t>
      </w:r>
      <w:r>
        <w:t xml:space="preserve"> and press </w:t>
      </w:r>
      <w:r>
        <w:rPr>
          <w:rStyle w:val="Text0"/>
        </w:rPr>
        <w:t>Enter</w:t>
      </w:r>
      <w:r>
        <w:t xml:space="preserve"> to </w:t>
      </w:r>
    </w:p>
    <w:p>
      <w:pPr>
        <w:pStyle w:val="Para 004"/>
      </w:pPr>
      <w:r>
        <w:t>install the Microsoft PowerShell application from the Snap repository.</w:t>
      </w:r>
    </w:p>
    <w:p>
      <w:pPr>
        <w:pStyle w:val="Para 003"/>
      </w:pPr>
      <w:r>
        <w:rPr>
          <w:rStyle w:val="Text0"/>
        </w:rPr>
        <w:t xml:space="preserve">4. </w:t>
      </w:r>
      <w:r>
        <w:t xml:space="preserve">At the command prompt, type </w:t>
      </w:r>
      <w:r>
        <w:rPr>
          <w:rStyle w:val="Text1"/>
        </w:rPr>
        <w:t>snap list</w:t>
      </w:r>
      <w:r>
        <w:t xml:space="preserve"> and press </w:t>
      </w:r>
      <w:r>
        <w:rPr>
          <w:rStyle w:val="Text0"/>
        </w:rPr>
        <w:t>Enter</w:t>
      </w:r>
      <w:r>
        <w:t xml:space="preserve">. What Snap applications are currently </w:t>
      </w:r>
    </w:p>
    <w:p>
      <w:pPr>
        <w:pStyle w:val="Para 004"/>
      </w:pPr>
      <w:r>
        <w:t>installed on your system?</w:t>
      </w:r>
    </w:p>
    <w:p>
      <w:pPr>
        <w:pStyle w:val="Para 003"/>
      </w:pPr>
      <w:r>
        <w:rPr>
          <w:rStyle w:val="Text0"/>
        </w:rPr>
        <w:t xml:space="preserve">5. </w:t>
      </w:r>
      <w:r>
        <w:t xml:space="preserve">At the command prompt, type </w:t>
      </w:r>
      <w:r>
        <w:rPr>
          <w:rStyle w:val="Text1"/>
        </w:rPr>
        <w:t>snap info powershell</w:t>
      </w:r>
      <w:r>
        <w:t xml:space="preserve"> and press </w:t>
      </w:r>
      <w:r>
        <w:rPr>
          <w:rStyle w:val="Text0"/>
        </w:rPr>
        <w:t>Enter</w:t>
      </w:r>
      <w:r>
        <w:t xml:space="preserve">. What command </w:t>
      </w:r>
    </w:p>
    <w:p>
      <w:pPr>
        <w:pStyle w:val="Para 004"/>
      </w:pPr>
      <w:r>
        <w:t xml:space="preserve"> represents the Microsoft PowerShell application?</w:t>
      </w:r>
    </w:p>
    <w:p>
      <w:pPr>
        <w:pStyle w:val="1 Block"/>
      </w:pPr>
    </w:p>
    <w:p>
      <w:bookmarkStart w:id="541" w:name="Chapter_11__Compression__System_24"/>
      <w:pPr>
        <w:pStyle w:val="Heading 1"/>
        <w:pageBreakBefore w:val="on"/>
      </w:pPr>
      <w:r>
        <w:t>Chapter 11 Compression, System Backup, and Software Installation</w:t>
        <w:t xml:space="preserve"> </w:t>
        <w:t>Chapter 11 Compression, System Backup, and Software Installation</w:t>
        <w:t xml:space="preserve"> </w:t>
        <w:t>481</w:t>
        <w:t xml:space="preserve"> </w:t>
        <w:t>481</w:t>
        <w:t xml:space="preserve"> </w:t>
        <w:t>481</w:t>
      </w:r>
      <w:bookmarkEnd w:id="541"/>
    </w:p>
    <w:p>
      <w:pPr>
        <w:pStyle w:val="Para 037"/>
      </w:pPr>
      <w:r>
        <w:t/>
      </w:r>
    </w:p>
    <w:p>
      <w:pPr>
        <w:pStyle w:val="Para 003"/>
      </w:pPr>
      <w:r>
        <w:rPr>
          <w:rStyle w:val="Text0"/>
        </w:rPr>
        <w:t xml:space="preserve">6. </w:t>
      </w:r>
      <w:r>
        <w:t xml:space="preserve">At the command prompt, type </w:t>
      </w:r>
      <w:r>
        <w:rPr>
          <w:rStyle w:val="Text1"/>
        </w:rPr>
        <w:t>powershell</w:t>
      </w:r>
      <w:r>
        <w:t xml:space="preserve"> and press </w:t>
      </w:r>
      <w:r>
        <w:rPr>
          <w:rStyle w:val="Text0"/>
        </w:rPr>
        <w:t>Enter</w:t>
      </w:r>
      <w:r>
        <w:t xml:space="preserve"> to start Microsoft PowerShell. At the </w:t>
      </w:r>
    </w:p>
    <w:p>
      <w:pPr>
        <w:pStyle w:val="Para 004"/>
      </w:pPr>
      <w:r>
        <w:t xml:space="preserve">PS prompt, type </w:t>
      </w:r>
      <w:r>
        <w:rPr>
          <w:rStyle w:val="Text1"/>
        </w:rPr>
        <w:t>Get-Host</w:t>
      </w:r>
      <w:r>
        <w:t xml:space="preserve"> and press </w:t>
      </w:r>
      <w:r>
        <w:rPr>
          <w:rStyle w:val="Text0"/>
        </w:rPr>
        <w:t>Enter</w:t>
      </w:r>
      <w:r>
        <w:t xml:space="preserve"> to view your PowerShell version information. Next, type </w:t>
      </w:r>
      <w:r>
        <w:rPr>
          <w:rStyle w:val="Text1"/>
        </w:rPr>
        <w:t>exit</w:t>
      </w:r>
      <w:r>
        <w:t xml:space="preserve"> and press </w:t>
      </w:r>
      <w:r>
        <w:rPr>
          <w:rStyle w:val="Text0"/>
        </w:rPr>
        <w:t>Enter</w:t>
      </w:r>
      <w:r>
        <w:t xml:space="preserve"> to exit Microsoft PowerShell.</w:t>
      </w:r>
    </w:p>
    <w:p>
      <w:pPr>
        <w:pStyle w:val="Para 003"/>
      </w:pPr>
      <w:r>
        <w:rPr>
          <w:rStyle w:val="Text0"/>
        </w:rPr>
        <w:t xml:space="preserve">7.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11-8</w:t>
      </w:r>
    </w:p>
    <w:p>
      <w:pPr>
        <w:pStyle w:val="Para 012"/>
      </w:pPr>
      <w:r>
        <w:t>Estimated Time</w:t>
      </w:r>
      <w:r>
        <w:rPr>
          <w:rStyle w:val="Text8"/>
        </w:rPr>
        <w:t>:</w:t>
      </w:r>
      <w:r>
        <w:rPr>
          <w:rStyle w:val="Text5"/>
        </w:rPr>
        <w:t xml:space="preserve"> 20 minutes</w:t>
      </w:r>
    </w:p>
    <w:p>
      <w:pPr>
        <w:pStyle w:val="Para 007"/>
      </w:pPr>
      <w:r>
        <w:rPr>
          <w:rStyle w:val="Text1"/>
        </w:rPr>
        <w:t>Objective</w:t>
      </w:r>
      <w:r>
        <w:rPr>
          <w:rStyle w:val="Text0"/>
        </w:rPr>
        <w:t>:</w:t>
      </w:r>
      <w:r>
        <w:t xml:space="preserve"> Configure Flatpak packages.</w:t>
      </w:r>
    </w:p>
    <w:p>
      <w:pPr>
        <w:pStyle w:val="Para 007"/>
      </w:pPr>
      <w:r>
        <w:rPr>
          <w:rStyle w:val="Text1"/>
        </w:rPr>
        <w:t>Description</w:t>
      </w:r>
      <w:r>
        <w:rPr>
          <w:rStyle w:val="Text3"/>
        </w:rPr>
        <w:t xml:space="preserve"> </w:t>
      </w:r>
      <w:r>
        <w:rPr>
          <w:rStyle w:val="Text0"/>
        </w:rPr>
        <w:t>:</w:t>
      </w:r>
      <w:r>
        <w:t xml:space="preserve"> In this hands-on project, you install and explore the Flatpak application for the Microsoft Teams application.</w:t>
      </w:r>
    </w:p>
    <w:p>
      <w:pPr>
        <w:pStyle w:val="Para 003"/>
      </w:pPr>
      <w:r>
        <w:rPr>
          <w:rStyle w:val="Text0"/>
        </w:rPr>
        <w:t xml:space="preserve">1. </w:t>
      </w:r>
      <w:r>
        <w:t xml:space="preserve">On your Fedora Linux virtual machine, switch to a command-line terminal (tty5) by pressing </w:t>
      </w:r>
      <w:r>
        <w:rPr>
          <w:rStyle w:val="Text0"/>
        </w:rPr>
        <w:t>Ctrl+Alt+F5</w:t>
      </w:r>
      <w:r>
        <w:t xml:space="preserve"> </w:t>
      </w:r>
    </w:p>
    <w:p>
      <w:pPr>
        <w:pStyle w:val="Para 013"/>
      </w:pPr>
      <w:r>
        <w:t xml:space="preserve">and log in to the terminal using the user name of </w:t>
      </w:r>
      <w:r>
        <w:rPr>
          <w:rStyle w:val="Text0"/>
        </w:rPr>
        <w:t>root</w:t>
      </w:r>
      <w:r>
        <w:t xml:space="preserve"> and the password of </w:t>
      </w:r>
      <w:r>
        <w:rPr>
          <w:rStyle w:val="Text0"/>
        </w:rPr>
        <w:t>LINUXrocks!</w:t>
      </w:r>
      <w:r>
        <w:t>.</w:t>
      </w:r>
    </w:p>
    <w:p>
      <w:pPr>
        <w:pStyle w:val="Para 022"/>
      </w:pPr>
      <w:r>
        <w:rPr>
          <w:rStyle w:val="Text8"/>
        </w:rPr>
        <w:t xml:space="preserve">2. </w:t>
      </w:r>
      <w:r>
        <w:rPr>
          <w:rStyle w:val="Text5"/>
        </w:rPr>
        <w:t xml:space="preserve">At the command prompt, type </w:t>
      </w:r>
      <w:r>
        <w:t>flatpak remote-add flathub https: //flathub.org/</w:t>
      </w:r>
    </w:p>
    <w:p>
      <w:pPr>
        <w:pStyle w:val="Para 004"/>
      </w:pPr>
      <w:r>
        <w:rPr>
          <w:rStyle w:val="Text1"/>
        </w:rPr>
        <w:t>repo/flathub.flatpakrepo</w:t>
      </w:r>
      <w:r>
        <w:t xml:space="preserve"> and press </w:t>
      </w:r>
      <w:r>
        <w:rPr>
          <w:rStyle w:val="Text0"/>
        </w:rPr>
        <w:t>Enter</w:t>
      </w:r>
      <w:r>
        <w:t xml:space="preserve"> to add the flathub Flatpak repository. Next, type </w:t>
      </w:r>
      <w:r>
        <w:rPr>
          <w:rStyle w:val="Text1"/>
        </w:rPr>
        <w:t>flatpak remote-modify --enable flathub</w:t>
      </w:r>
      <w:r>
        <w:t xml:space="preserve"> and press </w:t>
      </w:r>
      <w:r>
        <w:rPr>
          <w:rStyle w:val="Text0"/>
        </w:rPr>
        <w:t>Enter</w:t>
      </w:r>
      <w:r>
        <w:t xml:space="preserve"> to enable the repository.</w:t>
      </w:r>
    </w:p>
    <w:p>
      <w:pPr>
        <w:pStyle w:val="Para 003"/>
      </w:pPr>
      <w:r>
        <w:rPr>
          <w:rStyle w:val="Text0"/>
        </w:rPr>
        <w:t xml:space="preserve">3. </w:t>
      </w:r>
      <w:r>
        <w:t xml:space="preserve">At the command prompt, type </w:t>
      </w:r>
      <w:r>
        <w:rPr>
          <w:rStyle w:val="Text1"/>
        </w:rPr>
        <w:t>flatpak remote-ls | grep Teams</w:t>
      </w:r>
      <w:r>
        <w:t xml:space="preserve"> and press </w:t>
      </w:r>
      <w:r>
        <w:rPr>
          <w:rStyle w:val="Text0"/>
        </w:rPr>
        <w:t>Enter</w:t>
      </w:r>
      <w:r>
        <w:t xml:space="preserve"> to search the </w:t>
      </w:r>
    </w:p>
    <w:p>
      <w:pPr>
        <w:pStyle w:val="Para 004"/>
      </w:pPr>
      <w:r>
        <w:t>remote flathub repository using the Teams keyword. Is a Microsoft Teams application available in flathub?</w:t>
      </w:r>
    </w:p>
    <w:p>
      <w:pPr>
        <w:pStyle w:val="Para 022"/>
      </w:pPr>
      <w:r>
        <w:rPr>
          <w:rStyle w:val="Text8"/>
        </w:rPr>
        <w:t xml:space="preserve">4. </w:t>
      </w:r>
      <w:r>
        <w:rPr>
          <w:rStyle w:val="Text5"/>
        </w:rPr>
        <w:t xml:space="preserve">At the command prompt, type </w:t>
      </w:r>
      <w:r>
        <w:t>flatpak install flathub com.microsoft.Teams</w:t>
      </w:r>
      <w:r>
        <w:rPr>
          <w:rStyle w:val="Text5"/>
        </w:rPr>
        <w:t xml:space="preserve"> and </w:t>
      </w:r>
    </w:p>
    <w:p>
      <w:pPr>
        <w:pStyle w:val="Para 004"/>
      </w:pPr>
      <w:r>
        <w:t xml:space="preserve">press </w:t>
      </w:r>
      <w:r>
        <w:rPr>
          <w:rStyle w:val="Text0"/>
        </w:rPr>
        <w:t>Enter</w:t>
      </w:r>
      <w:r>
        <w:t xml:space="preserve"> to install the Teams application maintained by microsoft.com.</w:t>
      </w:r>
    </w:p>
    <w:p>
      <w:pPr>
        <w:pStyle w:val="Para 003"/>
      </w:pPr>
      <w:r>
        <w:rPr>
          <w:rStyle w:val="Text0"/>
        </w:rPr>
        <w:t xml:space="preserve">5. </w:t>
      </w:r>
      <w:r>
        <w:t xml:space="preserve">At the command prompt, type </w:t>
      </w:r>
      <w:r>
        <w:rPr>
          <w:rStyle w:val="Text1"/>
        </w:rPr>
        <w:t>flatpak info com.microsoft.Teams</w:t>
      </w:r>
      <w:r>
        <w:t xml:space="preserve"> and press </w:t>
      </w:r>
      <w:r>
        <w:rPr>
          <w:rStyle w:val="Text0"/>
        </w:rPr>
        <w:t>Enter</w:t>
      </w:r>
      <w:r>
        <w:t xml:space="preserve"> to view </w:t>
      </w:r>
    </w:p>
    <w:p>
      <w:pPr>
        <w:pStyle w:val="Para 004"/>
      </w:pPr>
      <w:r>
        <w:t xml:space="preserve">the description and version information for the Microsoft Teams application. Next, type </w:t>
      </w:r>
      <w:r>
        <w:rPr>
          <w:rStyle w:val="Text1"/>
        </w:rPr>
        <w:t xml:space="preserve">flatpak </w:t>
        <w:t>list</w:t>
      </w:r>
      <w:r>
        <w:t xml:space="preserve"> and press </w:t>
      </w:r>
      <w:r>
        <w:rPr>
          <w:rStyle w:val="Text0"/>
        </w:rPr>
        <w:t>Enter</w:t>
      </w:r>
      <w:r>
        <w:t xml:space="preserve"> to view the Flatpak applications installed on the system.</w:t>
      </w:r>
    </w:p>
    <w:p>
      <w:pPr>
        <w:pStyle w:val="Para 003"/>
      </w:pPr>
      <w:r>
        <w:rPr>
          <w:rStyle w:val="Text0"/>
        </w:rPr>
        <w:t xml:space="preserve">6. </w:t>
      </w:r>
      <w:r>
        <w:t xml:space="preserve">Type </w:t>
      </w:r>
      <w:r>
        <w:rPr>
          <w:rStyle w:val="Text1"/>
        </w:rPr>
        <w:t>exit</w:t>
      </w:r>
      <w:r>
        <w:t xml:space="preserve"> and press </w:t>
      </w:r>
      <w:r>
        <w:rPr>
          <w:rStyle w:val="Text0"/>
        </w:rPr>
        <w:t>Enter</w:t>
      </w:r>
      <w:r>
        <w:t xml:space="preserve"> to log out of your shell. Next, switch to tty1 by pressing </w:t>
      </w:r>
      <w:r>
        <w:rPr>
          <w:rStyle w:val="Text0"/>
        </w:rPr>
        <w:t>Ctrl+Alt+F1</w:t>
      </w:r>
      <w:r>
        <w:t xml:space="preserve"> and log </w:t>
      </w:r>
    </w:p>
    <w:p>
      <w:pPr>
        <w:pStyle w:val="Para 004"/>
      </w:pPr>
      <w:r>
        <w:t xml:space="preserve">in to the GNOME desktop using your user name and the password of </w:t>
      </w:r>
      <w:r>
        <w:rPr>
          <w:rStyle w:val="Text0"/>
        </w:rPr>
        <w:t>LINUXrocks!</w:t>
      </w:r>
      <w:r>
        <w:t>.</w:t>
      </w:r>
    </w:p>
    <w:p>
      <w:pPr>
        <w:pStyle w:val="Para 003"/>
      </w:pPr>
      <w:r>
        <w:rPr>
          <w:rStyle w:val="Text0"/>
        </w:rPr>
        <w:t xml:space="preserve">7. </w:t>
      </w:r>
      <w:r>
        <w:t xml:space="preserve">In the GNOME desktop, click the </w:t>
      </w:r>
      <w:r>
        <w:rPr>
          <w:rStyle w:val="Text0"/>
        </w:rPr>
        <w:t>Activities</w:t>
      </w:r>
      <w:r>
        <w:t xml:space="preserve"> menu, select the </w:t>
      </w:r>
      <w:r>
        <w:rPr>
          <w:rStyle w:val="Text0"/>
        </w:rPr>
        <w:t>Show Applications</w:t>
      </w:r>
      <w:r>
        <w:t xml:space="preserve"> icon, and click </w:t>
      </w:r>
      <w:r>
        <w:rPr>
          <w:rStyle w:val="Text0"/>
        </w:rPr>
        <w:t xml:space="preserve">Microsoft </w:t>
      </w:r>
    </w:p>
    <w:p>
      <w:pPr>
        <w:pStyle w:val="Para 004"/>
      </w:pPr>
      <w:r>
        <w:rPr>
          <w:rStyle w:val="Text0"/>
        </w:rPr>
        <w:t>Teams</w:t>
      </w:r>
      <w:r>
        <w:t xml:space="preserve">. If you have a Microsoft account, optionally log into Microsoft Teams and explore the features </w:t>
        <w:t>available. When finished, close the Microsoft Teams application and log out of the GNOME desktop.</w:t>
      </w:r>
    </w:p>
    <w:p>
      <w:pPr>
        <w:pStyle w:val="Para 037"/>
      </w:pPr>
      <w:r>
        <w:t/>
      </w:r>
    </w:p>
    <w:p>
      <w:pPr>
        <w:pStyle w:val="Para 015"/>
      </w:pPr>
      <w:r>
        <w:t>Project 11-9</w:t>
      </w:r>
    </w:p>
    <w:p>
      <w:pPr>
        <w:pStyle w:val="Para 012"/>
      </w:pPr>
      <w:r>
        <w:t>Estimated Time</w:t>
      </w:r>
      <w:r>
        <w:rPr>
          <w:rStyle w:val="Text8"/>
        </w:rPr>
        <w:t>:</w:t>
      </w:r>
      <w:r>
        <w:rPr>
          <w:rStyle w:val="Text5"/>
        </w:rPr>
        <w:t xml:space="preserve"> 15 minutes</w:t>
      </w:r>
    </w:p>
    <w:p>
      <w:pPr>
        <w:pStyle w:val="Para 007"/>
      </w:pPr>
      <w:r>
        <w:rPr>
          <w:rStyle w:val="Text1"/>
        </w:rPr>
        <w:t>Objective</w:t>
      </w:r>
      <w:r>
        <w:rPr>
          <w:rStyle w:val="Text0"/>
        </w:rPr>
        <w:t>:</w:t>
      </w:r>
      <w:r>
        <w:t xml:space="preserve"> Configure AppImage packages.</w:t>
      </w:r>
    </w:p>
    <w:p>
      <w:pPr>
        <w:pStyle w:val="Para 007"/>
      </w:pPr>
      <w:r>
        <w:rPr>
          <w:rStyle w:val="Text1"/>
        </w:rPr>
        <w:t>Description</w:t>
      </w:r>
      <w:r>
        <w:rPr>
          <w:rStyle w:val="Text0"/>
        </w:rPr>
        <w:t>:</w:t>
      </w:r>
      <w:r>
        <w:t xml:space="preserve"> In this hands-on project, you install and explore the AppImage application for the Conky system </w:t>
      </w:r>
    </w:p>
    <w:p>
      <w:pPr>
        <w:pStyle w:val="Para 007"/>
      </w:pPr>
      <w:r>
        <w:t xml:space="preserve"> monitoring tool.</w:t>
      </w:r>
    </w:p>
    <w:p>
      <w:pPr>
        <w:pStyle w:val="Para 003"/>
      </w:pPr>
      <w:r>
        <w:rPr>
          <w:rStyle w:val="Text0"/>
        </w:rPr>
        <w:t xml:space="preserve">1. </w:t>
      </w:r>
      <w:r>
        <w:t xml:space="preserve">On your Fedora Linux virtual machine, switch to tty1 by pressing </w:t>
      </w:r>
      <w:r>
        <w:rPr>
          <w:rStyle w:val="Text0"/>
        </w:rPr>
        <w:t>Ctrl+Alt+F1</w:t>
      </w:r>
      <w:r>
        <w:t xml:space="preserve"> and log in to the GNOME </w:t>
      </w:r>
    </w:p>
    <w:p>
      <w:pPr>
        <w:pStyle w:val="Para 004"/>
      </w:pPr>
      <w:r>
        <w:t xml:space="preserve">desktop using your user name and the password of </w:t>
      </w:r>
      <w:r>
        <w:rPr>
          <w:rStyle w:val="Text0"/>
        </w:rPr>
        <w:t>LINUXrocks!</w:t>
      </w:r>
      <w:r>
        <w:t>.</w:t>
      </w:r>
    </w:p>
    <w:p>
      <w:pPr>
        <w:pStyle w:val="Para 003"/>
      </w:pPr>
      <w:r>
        <w:rPr>
          <w:rStyle w:val="Text0"/>
        </w:rPr>
        <w:t xml:space="preserve">2. </w:t>
      </w:r>
      <w:r>
        <w:t xml:space="preserve">In the GNOME desktop, click the </w:t>
      </w:r>
      <w:r>
        <w:rPr>
          <w:rStyle w:val="Text0"/>
        </w:rPr>
        <w:t>Activities</w:t>
      </w:r>
      <w:r>
        <w:t xml:space="preserve"> menu, select the </w:t>
      </w:r>
      <w:r>
        <w:rPr>
          <w:rStyle w:val="Text0"/>
        </w:rPr>
        <w:t>Show Applications</w:t>
      </w:r>
      <w:r>
        <w:t xml:space="preserve"> icon, and click </w:t>
      </w:r>
      <w:r>
        <w:rPr>
          <w:rStyle w:val="Text0"/>
        </w:rPr>
        <w:t>Firefox</w:t>
      </w:r>
      <w:r>
        <w:t xml:space="preserve">. </w:t>
      </w:r>
    </w:p>
    <w:p>
      <w:pPr>
        <w:pStyle w:val="Para 004"/>
      </w:pPr>
      <w:r>
        <w:t xml:space="preserve">In the Firefox web browser, navigate to </w:t>
      </w:r>
      <w:r>
        <w:rPr>
          <w:rStyle w:val="Text0"/>
        </w:rPr>
        <w:t>appimagehub.com</w:t>
      </w:r>
      <w:r>
        <w:t xml:space="preserve"> and search for </w:t>
      </w:r>
      <w:r>
        <w:rPr>
          <w:rStyle w:val="Text0"/>
        </w:rPr>
        <w:t>conky</w:t>
      </w:r>
      <w:r>
        <w:t>. Select the Conky sys-</w:t>
        <w:t xml:space="preserve">tem monitoring tool and click the download icon in the Files section to download the Conky AppImage </w:t>
        <w:t>application to your Downloads folder. Close Firefox when finished.</w:t>
      </w:r>
    </w:p>
    <w:p>
      <w:pPr>
        <w:pStyle w:val="Para 013"/>
      </w:pPr>
      <w:r>
        <w:rPr>
          <w:rStyle w:val="Text0"/>
        </w:rPr>
        <w:t xml:space="preserve">3. </w:t>
      </w:r>
      <w:r>
        <w:t xml:space="preserve">In the GNOME desktop, click the </w:t>
      </w:r>
      <w:r>
        <w:rPr>
          <w:rStyle w:val="Text0"/>
        </w:rPr>
        <w:t>Activities</w:t>
      </w:r>
      <w:r>
        <w:t xml:space="preserve"> menu, select the </w:t>
      </w:r>
      <w:r>
        <w:rPr>
          <w:rStyle w:val="Text0"/>
        </w:rPr>
        <w:t>Show Applications</w:t>
      </w:r>
      <w:r>
        <w:t xml:space="preserve"> icon, and click </w:t>
      </w:r>
    </w:p>
    <w:p>
      <w:pPr>
        <w:pStyle w:val="Para 004"/>
      </w:pPr>
      <w:r>
        <w:rPr>
          <w:rStyle w:val="Text0"/>
        </w:rPr>
        <w:t>Terminal</w:t>
      </w:r>
      <w:r>
        <w:t xml:space="preserve"> to open a shell in your GNOME desktop.</w:t>
      </w:r>
    </w:p>
    <w:p>
      <w:pPr>
        <w:pStyle w:val="Para 013"/>
      </w:pPr>
      <w:r>
        <w:rPr>
          <w:rStyle w:val="Text0"/>
        </w:rPr>
        <w:t xml:space="preserve">4. </w:t>
      </w:r>
      <w:r>
        <w:t xml:space="preserve">At the command prompt, type </w:t>
      </w:r>
      <w:r>
        <w:rPr>
          <w:rStyle w:val="Text1"/>
        </w:rPr>
        <w:t>chmod +x Downloads/conky*.AppImage</w:t>
      </w:r>
      <w:r>
        <w:t xml:space="preserve"> to add execute </w:t>
      </w:r>
    </w:p>
    <w:p>
      <w:pPr>
        <w:pStyle w:val="Para 004"/>
      </w:pPr>
      <w:r>
        <w:t xml:space="preserve"> permission to the Conky sandbox file.</w:t>
      </w:r>
    </w:p>
    <w:p>
      <w:pPr>
        <w:pStyle w:val="Para 003"/>
      </w:pPr>
      <w:r>
        <w:rPr>
          <w:rStyle w:val="Text0"/>
        </w:rPr>
        <w:t xml:space="preserve">5. </w:t>
      </w:r>
      <w:r>
        <w:t xml:space="preserve">At the command prompt, type </w:t>
      </w:r>
      <w:r>
        <w:rPr>
          <w:rStyle w:val="Text1"/>
        </w:rPr>
        <w:t>Downloads/conky*.AppImage &amp;</w:t>
      </w:r>
      <w:r>
        <w:t xml:space="preserve"> to run the Conky application in </w:t>
      </w:r>
    </w:p>
    <w:p>
      <w:pPr>
        <w:pStyle w:val="Para 004"/>
      </w:pPr>
      <w:r>
        <w:t>the background. Did it run successfully?</w:t>
      </w:r>
    </w:p>
    <w:p>
      <w:pPr>
        <w:pStyle w:val="Para 003"/>
      </w:pPr>
      <w:r>
        <w:rPr>
          <w:rStyle w:val="Text0"/>
        </w:rPr>
        <w:t xml:space="preserve">6. </w:t>
      </w:r>
      <w:r>
        <w:t xml:space="preserve">At the command prompt, type </w:t>
      </w:r>
      <w:r>
        <w:rPr>
          <w:rStyle w:val="Text1"/>
        </w:rPr>
        <w:t>kill %1</w:t>
      </w:r>
      <w:r>
        <w:t xml:space="preserve"> to stop the Conky application running as the first background job.</w:t>
      </w:r>
      <w:r>
        <w:rPr>
          <w:rStyle w:val="Text3"/>
        </w:rPr>
        <w:t xml:space="preserve"> </w:t>
      </w:r>
      <w:r>
        <w:rPr>
          <w:rStyle w:val="Text0"/>
        </w:rPr>
        <w:t xml:space="preserve">7. </w:t>
      </w:r>
      <w:r>
        <w:t xml:space="preserve">Type </w:t>
      </w:r>
      <w:r>
        <w:rPr>
          <w:rStyle w:val="Text1"/>
        </w:rPr>
        <w:t>exit</w:t>
      </w:r>
      <w:r>
        <w:t xml:space="preserve"> and press </w:t>
      </w:r>
      <w:r>
        <w:rPr>
          <w:rStyle w:val="Text0"/>
        </w:rPr>
        <w:t>Enter</w:t>
      </w:r>
      <w:r>
        <w:t xml:space="preserve"> to log out of your shell.</w:t>
      </w:r>
    </w:p>
    <w:p>
      <w:bookmarkStart w:id="542" w:name="482_482_482____CompTIA_Linux__an"/>
      <w:pPr>
        <w:pStyle w:val="Para 005"/>
      </w:pPr>
      <w:r>
        <w:t>482</w:t>
      </w:r>
      <w:r>
        <w:rPr>
          <w:rStyle w:val="Text0"/>
        </w:rPr>
        <w:t xml:space="preserve"> </w:t>
      </w:r>
      <w:r>
        <w:t>482</w:t>
      </w:r>
      <w:r>
        <w:rPr>
          <w:rStyle w:val="Text0"/>
        </w:rPr>
        <w:t xml:space="preserve"> </w:t>
      </w:r>
      <w:r>
        <w:t>482</w:t>
      </w:r>
      <w:r>
        <w:rPr>
          <w:rStyle w:val="Text0"/>
        </w:rPr>
        <w:t xml:space="preserve"> </w:t>
      </w:r>
      <w:r>
        <w:t>CompTIA Linux+ and LPIC-1: Guide to Linux Certification</w:t>
      </w:r>
      <w:r>
        <w:rPr>
          <w:rStyle w:val="Text0"/>
        </w:rPr>
        <w:t xml:space="preserve"> </w:t>
      </w:r>
      <w:r>
        <w:t>CompTIA Linux+ and LPIC-1: Guide to Linux Certification</w:t>
      </w:r>
      <w:bookmarkEnd w:id="542"/>
    </w:p>
    <w:p>
      <w:pPr>
        <w:pStyle w:val="Para 037"/>
      </w:pPr>
      <w:r>
        <w:t/>
      </w:r>
    </w:p>
    <w:p>
      <w:pPr>
        <w:pStyle w:val="Para 046"/>
      </w:pPr>
      <w:r>
        <w:t>Discovery Exercises</w:t>
      </w:r>
    </w:p>
    <w:p>
      <w:pPr>
        <w:pStyle w:val="Para 037"/>
      </w:pPr>
      <w:r>
        <w:t/>
      </w:r>
    </w:p>
    <w:p>
      <w:pPr>
        <w:pStyle w:val="Para 031"/>
      </w:pPr>
      <w:r>
        <w:t>Discovery Exercise 11-1</w:t>
      </w:r>
    </w:p>
    <w:p>
      <w:pPr>
        <w:pStyle w:val="Para 022"/>
      </w:pPr>
      <w:r>
        <w:t>Estimated Time</w:t>
      </w:r>
      <w:r>
        <w:rPr>
          <w:rStyle w:val="Text8"/>
        </w:rPr>
        <w:t>:</w:t>
      </w:r>
      <w:r>
        <w:rPr>
          <w:rStyle w:val="Text5"/>
        </w:rPr>
        <w:t xml:space="preserve"> 20 minutes</w:t>
      </w:r>
    </w:p>
    <w:p>
      <w:pPr>
        <w:pStyle w:val="Para 003"/>
      </w:pPr>
      <w:r>
        <w:rPr>
          <w:rStyle w:val="Text1"/>
        </w:rPr>
        <w:t>Objective</w:t>
      </w:r>
      <w:r>
        <w:rPr>
          <w:rStyle w:val="Text0"/>
        </w:rPr>
        <w:t>:</w:t>
      </w:r>
      <w:r>
        <w:t xml:space="preserve"> Use compression utilities.</w:t>
      </w:r>
    </w:p>
    <w:p>
      <w:pPr>
        <w:pStyle w:val="Para 003"/>
      </w:pPr>
      <w:r>
        <w:rPr>
          <w:rStyle w:val="Text1"/>
        </w:rPr>
        <w:t>Description</w:t>
      </w:r>
      <w:r>
        <w:rPr>
          <w:rStyle w:val="Text0"/>
        </w:rPr>
        <w:t>:</w:t>
      </w:r>
      <w:r>
        <w:t xml:space="preserve"> Write the command that can be used to perform the following:</w:t>
      </w:r>
    </w:p>
    <w:p>
      <w:pPr>
        <w:pStyle w:val="Para 004"/>
      </w:pPr>
      <w:r>
        <w:rPr>
          <w:rStyle w:val="Text0"/>
        </w:rPr>
        <w:t xml:space="preserve">a. </w:t>
      </w:r>
      <w:r>
        <w:t>Compress the symbolic link /root/sfile using the compress utility and display the compression ratio.</w:t>
      </w:r>
      <w:r>
        <w:rPr>
          <w:rStyle w:val="Text3"/>
        </w:rPr>
        <w:t xml:space="preserve"> </w:t>
      </w:r>
      <w:r>
        <w:rPr>
          <w:rStyle w:val="Text0"/>
        </w:rPr>
        <w:t xml:space="preserve">b. </w:t>
      </w:r>
      <w:r>
        <w:t xml:space="preserve">Compress the contents of the directory /root/dir1 using the gzip utility and display the compression </w:t>
      </w:r>
    </w:p>
    <w:p>
      <w:pPr>
        <w:pStyle w:val="Para 028"/>
      </w:pPr>
      <w:r>
        <w:t>ratio.</w:t>
      </w:r>
    </w:p>
    <w:p>
      <w:pPr>
        <w:pStyle w:val="Para 004"/>
      </w:pPr>
      <w:r>
        <w:rPr>
          <w:rStyle w:val="Text0"/>
        </w:rPr>
        <w:t xml:space="preserve">c. </w:t>
      </w:r>
      <w:r>
        <w:t>View the contents of the file /root/letter.zip.</w:t>
      </w:r>
    </w:p>
    <w:p>
      <w:pPr>
        <w:pStyle w:val="Para 004"/>
      </w:pPr>
      <w:r>
        <w:rPr>
          <w:rStyle w:val="Text0"/>
        </w:rPr>
        <w:t xml:space="preserve">d. </w:t>
      </w:r>
      <w:r>
        <w:t>Compress the file /root/letter using xz fast compression.</w:t>
      </w:r>
      <w:r>
        <w:rPr>
          <w:rStyle w:val="Text3"/>
        </w:rPr>
        <w:t xml:space="preserve"> </w:t>
      </w:r>
      <w:r>
        <w:rPr>
          <w:rStyle w:val="Text0"/>
        </w:rPr>
        <w:t xml:space="preserve">e. </w:t>
      </w:r>
      <w:r>
        <w:t>Find the compression ratio of the file /root/letter.gz.</w:t>
      </w:r>
    </w:p>
    <w:p>
      <w:pPr>
        <w:pStyle w:val="Para 004"/>
      </w:pPr>
      <w:r>
        <w:rPr>
          <w:rStyle w:val="Text0"/>
        </w:rPr>
        <w:t xml:space="preserve">f. </w:t>
      </w:r>
      <w:r>
        <w:t>Perform a test compression of the file /root/sample using the bzip2 utility.</w:t>
      </w:r>
      <w:r>
        <w:rPr>
          <w:rStyle w:val="Text3"/>
        </w:rPr>
        <w:t xml:space="preserve"> </w:t>
      </w:r>
      <w:r>
        <w:rPr>
          <w:rStyle w:val="Text0"/>
        </w:rPr>
        <w:t xml:space="preserve">g. </w:t>
      </w:r>
      <w:r>
        <w:t xml:space="preserve">Compress the file /root/sample using the bzip2 utility while minimizing memory usage during the </w:t>
      </w:r>
    </w:p>
    <w:p>
      <w:pPr>
        <w:pStyle w:val="Para 028"/>
      </w:pPr>
      <w:r>
        <w:t>compression.</w:t>
      </w:r>
    </w:p>
    <w:p>
      <w:pPr>
        <w:pStyle w:val="Para 037"/>
      </w:pPr>
      <w:r>
        <w:t/>
      </w:r>
    </w:p>
    <w:p>
      <w:pPr>
        <w:pStyle w:val="Para 031"/>
      </w:pPr>
      <w:r>
        <w:t>Discovery Exercise 11-2</w:t>
      </w:r>
    </w:p>
    <w:p>
      <w:pPr>
        <w:pStyle w:val="Para 022"/>
      </w:pPr>
      <w:r>
        <w:t>Estimated Time</w:t>
      </w:r>
      <w:r>
        <w:rPr>
          <w:rStyle w:val="Text8"/>
        </w:rPr>
        <w:t>:</w:t>
      </w:r>
      <w:r>
        <w:rPr>
          <w:rStyle w:val="Text5"/>
        </w:rPr>
        <w:t xml:space="preserve"> 30 minutes</w:t>
      </w:r>
    </w:p>
    <w:p>
      <w:pPr>
        <w:pStyle w:val="Para 003"/>
      </w:pPr>
      <w:r>
        <w:rPr>
          <w:rStyle w:val="Text1"/>
        </w:rPr>
        <w:t>Objective</w:t>
      </w:r>
      <w:r>
        <w:rPr>
          <w:rStyle w:val="Text0"/>
        </w:rPr>
        <w:t>:</w:t>
      </w:r>
      <w:r>
        <w:t xml:space="preserve"> Use archives.</w:t>
      </w:r>
    </w:p>
    <w:p>
      <w:pPr>
        <w:pStyle w:val="Para 003"/>
      </w:pPr>
      <w:r>
        <w:rPr>
          <w:rStyle w:val="Text1"/>
        </w:rPr>
        <w:t>Description</w:t>
      </w:r>
      <w:r>
        <w:rPr>
          <w:rStyle w:val="Text0"/>
        </w:rPr>
        <w:t>:</w:t>
      </w:r>
      <w:r>
        <w:t xml:space="preserve"> Write the command that can be used to perform the following:</w:t>
      </w:r>
    </w:p>
    <w:p>
      <w:pPr>
        <w:pStyle w:val="Para 004"/>
      </w:pPr>
      <w:r>
        <w:rPr>
          <w:rStyle w:val="Text0"/>
        </w:rPr>
        <w:t xml:space="preserve">a. </w:t>
      </w:r>
      <w:r>
        <w:t xml:space="preserve">Back up the contents of the /var directory (which contains symbolically linked files) to the second </w:t>
      </w:r>
    </w:p>
    <w:p>
      <w:pPr>
        <w:pStyle w:val="Para 028"/>
      </w:pPr>
      <w:r>
        <w:t>nonrewinding SCSI tape device on the system using the tar utility.</w:t>
      </w:r>
    </w:p>
    <w:p>
      <w:pPr>
        <w:pStyle w:val="Para 004"/>
      </w:pPr>
      <w:r>
        <w:rPr>
          <w:rStyle w:val="Text0"/>
        </w:rPr>
        <w:t xml:space="preserve">b. </w:t>
      </w:r>
      <w:r>
        <w:t>Append the file /etc/inittab to the archive created in Exercise 2a.</w:t>
      </w:r>
      <w:r>
        <w:rPr>
          <w:rStyle w:val="Text3"/>
        </w:rPr>
        <w:t xml:space="preserve"> </w:t>
      </w:r>
      <w:r>
        <w:rPr>
          <w:rStyle w:val="Text0"/>
        </w:rPr>
        <w:t xml:space="preserve">c. </w:t>
      </w:r>
      <w:r>
        <w:t>Create a tarball called /stuff.tar.gz that contains all files in the /root/stuff directory.</w:t>
      </w:r>
      <w:r>
        <w:rPr>
          <w:rStyle w:val="Text3"/>
        </w:rPr>
        <w:t xml:space="preserve"> </w:t>
      </w:r>
      <w:r>
        <w:rPr>
          <w:rStyle w:val="Text0"/>
        </w:rPr>
        <w:t xml:space="preserve">d. </w:t>
      </w:r>
      <w:r>
        <w:t xml:space="preserve">Use the cpio utility to back up all files in the /var directory (which contains symbolically linked files) to </w:t>
      </w:r>
    </w:p>
    <w:p>
      <w:pPr>
        <w:pStyle w:val="Para 028"/>
      </w:pPr>
      <w:r>
        <w:t>the first rewinding IDE tape device that has a block size of 5 KB.</w:t>
      </w:r>
    </w:p>
    <w:p>
      <w:pPr>
        <w:pStyle w:val="Para 004"/>
      </w:pPr>
      <w:r>
        <w:rPr>
          <w:rStyle w:val="Text0"/>
        </w:rPr>
        <w:t xml:space="preserve">e. </w:t>
      </w:r>
      <w:r>
        <w:t xml:space="preserve">Perform a full filesystem backup of the /var filesystem using the dump utility and record the event in </w:t>
      </w:r>
    </w:p>
    <w:p>
      <w:pPr>
        <w:pStyle w:val="Para 028"/>
      </w:pPr>
      <w:r>
        <w:t>the /etc/dumpdates file.</w:t>
      </w:r>
    </w:p>
    <w:p>
      <w:pPr>
        <w:pStyle w:val="Para 004"/>
      </w:pPr>
      <w:r>
        <w:rPr>
          <w:rStyle w:val="Text0"/>
        </w:rPr>
        <w:t xml:space="preserve">f. </w:t>
      </w:r>
      <w:r>
        <w:t>Create an image of the /dev/sdb4 filesystem to the /sdb4.img file.</w:t>
      </w:r>
      <w:r>
        <w:rPr>
          <w:rStyle w:val="Text3"/>
        </w:rPr>
        <w:t xml:space="preserve"> </w:t>
      </w:r>
      <w:r>
        <w:rPr>
          <w:rStyle w:val="Text0"/>
        </w:rPr>
        <w:t xml:space="preserve">g. </w:t>
      </w:r>
      <w:r>
        <w:t>View the contents of the archives created in Exercises 2a, 2c, 2d, and 2e.</w:t>
      </w:r>
      <w:r>
        <w:rPr>
          <w:rStyle w:val="Text3"/>
        </w:rPr>
        <w:t xml:space="preserve"> </w:t>
      </w:r>
      <w:r>
        <w:rPr>
          <w:rStyle w:val="Text0"/>
        </w:rPr>
        <w:t xml:space="preserve">h. </w:t>
      </w:r>
      <w:r>
        <w:t>Extract the contents of the archives created in Exercises 2a and 2c to the /root directory.</w:t>
      </w:r>
    </w:p>
    <w:p>
      <w:pPr>
        <w:pStyle w:val="Para 004"/>
      </w:pPr>
      <w:r>
        <w:rPr>
          <w:rStyle w:val="Text0"/>
        </w:rPr>
        <w:t xml:space="preserve">i. </w:t>
      </w:r>
      <w:r>
        <w:t>Extract the contents of the archives created in Exercises 2d and 2e to their original locations.</w:t>
      </w:r>
      <w:r>
        <w:rPr>
          <w:rStyle w:val="Text3"/>
        </w:rPr>
        <w:t xml:space="preserve"> </w:t>
      </w:r>
      <w:r>
        <w:rPr>
          <w:rStyle w:val="Text0"/>
        </w:rPr>
        <w:t xml:space="preserve">j. </w:t>
      </w:r>
      <w:r>
        <w:t>Restore the image of the /dev/sdb4 filesystem created in Exercise 2f.</w:t>
      </w:r>
    </w:p>
    <w:p>
      <w:pPr>
        <w:pStyle w:val="Para 037"/>
      </w:pPr>
      <w:r>
        <w:t/>
      </w:r>
    </w:p>
    <w:p>
      <w:pPr>
        <w:pStyle w:val="Para 031"/>
      </w:pPr>
      <w:r>
        <w:t>Discovery Exercise 11-3</w:t>
      </w:r>
    </w:p>
    <w:p>
      <w:pPr>
        <w:pStyle w:val="Para 022"/>
      </w:pPr>
      <w:r>
        <w:t>Estimated Time</w:t>
      </w:r>
      <w:r>
        <w:rPr>
          <w:rStyle w:val="Text8"/>
        </w:rPr>
        <w:t>:</w:t>
      </w:r>
      <w:r>
        <w:rPr>
          <w:rStyle w:val="Text5"/>
        </w:rPr>
        <w:t xml:space="preserve"> 40 minutes</w:t>
      </w:r>
    </w:p>
    <w:p>
      <w:pPr>
        <w:pStyle w:val="Para 003"/>
      </w:pPr>
      <w:r>
        <w:rPr>
          <w:rStyle w:val="Text1"/>
        </w:rPr>
        <w:t>Objective</w:t>
      </w:r>
      <w:r>
        <w:rPr>
          <w:rStyle w:val="Text0"/>
        </w:rPr>
        <w:t>:</w:t>
      </w:r>
      <w:r>
        <w:t xml:space="preserve"> Use the DPM.</w:t>
      </w:r>
    </w:p>
    <w:p>
      <w:pPr>
        <w:pStyle w:val="Para 003"/>
      </w:pPr>
      <w:r>
        <w:rPr>
          <w:rStyle w:val="Text1"/>
        </w:rPr>
        <w:t>Description</w:t>
      </w:r>
      <w:r>
        <w:rPr>
          <w:rStyle w:val="Text0"/>
        </w:rPr>
        <w:t>:</w:t>
      </w:r>
      <w:r>
        <w:t xml:space="preserve"> Install and explore the graphical Aptitude tool on your Ubuntu Linux virtual machine. Next, use </w:t>
        <w:t xml:space="preserve">Aptitude to search for and install Cockpit (a remote web admin tool that is commonly installed on Linux servers). </w:t>
        <w:t xml:space="preserve">After Cockpit has been installed, run the </w:t>
      </w:r>
      <w:r>
        <w:rPr>
          <w:rStyle w:val="Text0"/>
        </w:rPr>
        <w:t>ip addr show</w:t>
      </w:r>
      <w:r>
        <w:t xml:space="preserve"> command to determine the IP address of your Ubuntu </w:t>
        <w:t xml:space="preserve">system. Next, navigate to </w:t>
      </w:r>
      <w:r>
        <w:rPr>
          <w:rStyle w:val="Text0"/>
        </w:rPr>
        <w:t>http://</w:t>
      </w:r>
      <w:r>
        <w:rPr>
          <w:rStyle w:val="Text12"/>
        </w:rPr>
        <w:t>IP</w:t>
      </w:r>
      <w:r>
        <w:rPr>
          <w:rStyle w:val="Text0"/>
        </w:rPr>
        <w:t>:9090</w:t>
      </w:r>
      <w:r>
        <w:t xml:space="preserve"> within a web browser on your Windows or macOS system, where </w:t>
      </w:r>
      <w:r>
        <w:rPr>
          <w:rStyle w:val="Text4"/>
        </w:rPr>
        <w:t>IP</w:t>
      </w:r>
      <w:r>
        <w:t xml:space="preserve"> is </w:t>
        <w:t>the IP address of your Ubuntu system. Log in as the root user and explore the functionality provided by Cockpit.</w:t>
      </w:r>
    </w:p>
    <w:p>
      <w:pPr>
        <w:pStyle w:val="1 Block"/>
      </w:pPr>
    </w:p>
    <w:p>
      <w:bookmarkStart w:id="543" w:name="Chapter_11__Compression__System_25"/>
      <w:pPr>
        <w:pStyle w:val="Heading 1"/>
        <w:pageBreakBefore w:val="on"/>
      </w:pPr>
      <w:r>
        <w:t>Chapter 11 Compression, System Backup, and Software Installation</w:t>
        <w:t xml:space="preserve"> </w:t>
        <w:t>Chapter 11 Compression, System Backup, and Software Installation</w:t>
        <w:t xml:space="preserve"> </w:t>
        <w:t>483</w:t>
        <w:t xml:space="preserve"> </w:t>
        <w:t>483</w:t>
        <w:t xml:space="preserve"> </w:t>
        <w:t>483</w:t>
      </w:r>
      <w:bookmarkEnd w:id="543"/>
    </w:p>
    <w:p>
      <w:pPr>
        <w:pStyle w:val="Para 037"/>
      </w:pPr>
      <w:r>
        <w:t/>
      </w:r>
    </w:p>
    <w:p>
      <w:pPr>
        <w:pStyle w:val="Para 015"/>
      </w:pPr>
      <w:r>
        <w:t>Discovery Exercise 11-4</w:t>
      </w:r>
    </w:p>
    <w:p>
      <w:pPr>
        <w:pStyle w:val="Para 012"/>
      </w:pPr>
      <w:r>
        <w:t>Estimated Time</w:t>
      </w:r>
      <w:r>
        <w:rPr>
          <w:rStyle w:val="Text8"/>
        </w:rPr>
        <w:t>:</w:t>
      </w:r>
      <w:r>
        <w:rPr>
          <w:rStyle w:val="Text5"/>
        </w:rPr>
        <w:t xml:space="preserve"> 30 minutes</w:t>
      </w:r>
    </w:p>
    <w:p>
      <w:pPr>
        <w:pStyle w:val="Para 007"/>
      </w:pPr>
      <w:r>
        <w:rPr>
          <w:rStyle w:val="Text1"/>
        </w:rPr>
        <w:t>Objective</w:t>
      </w:r>
      <w:r>
        <w:rPr>
          <w:rStyle w:val="Text0"/>
        </w:rPr>
        <w:t>:</w:t>
      </w:r>
      <w:r>
        <w:t xml:space="preserve"> Use the RPM.</w:t>
      </w:r>
    </w:p>
    <w:p>
      <w:pPr>
        <w:pStyle w:val="Para 007"/>
      </w:pPr>
      <w:r>
        <w:rPr>
          <w:rStyle w:val="Text1"/>
        </w:rPr>
        <w:t>Description</w:t>
      </w:r>
      <w:r>
        <w:rPr>
          <w:rStyle w:val="Text0"/>
        </w:rPr>
        <w:t>:</w:t>
      </w:r>
      <w:r>
        <w:t xml:space="preserve"> On your Fedora Linux virtual machine, log into a GNOME desktop and use your Firefox web browser </w:t>
      </w:r>
    </w:p>
    <w:p>
      <w:pPr>
        <w:pStyle w:val="Para 007"/>
      </w:pPr>
      <w:r>
        <w:t xml:space="preserve">to download the xbill (a graphical game) RPM package for your version of Fedora from fedora.pkgs.org. Use the Files </w:t>
      </w:r>
    </w:p>
    <w:p>
      <w:pPr>
        <w:pStyle w:val="Para 007"/>
      </w:pPr>
      <w:r>
        <w:t xml:space="preserve">application to open and install your RPM package using the Software utility, which will download any dependencies </w:t>
      </w:r>
    </w:p>
    <w:p>
      <w:pPr>
        <w:pStyle w:val="Para 007"/>
      </w:pPr>
      <w:r>
        <w:t xml:space="preserve">necessary for the xbill package. Finally, use the appropriate </w:t>
        <w:t>rpm</w:t>
        <w:t xml:space="preserve"> and </w:t>
        <w:t>dnf</w:t>
        <w:t xml:space="preserve"> commands to explore the installed program </w:t>
      </w:r>
    </w:p>
    <w:p>
      <w:pPr>
        <w:pStyle w:val="Para 007"/>
      </w:pPr>
      <w:r>
        <w:t xml:space="preserve">and execute the </w:t>
        <w:t>xbill</w:t>
        <w:t xml:space="preserve"> program within a graphical terminal, as well as using the application icon within the GNOME </w:t>
      </w:r>
    </w:p>
    <w:p>
      <w:pPr>
        <w:pStyle w:val="Para 007"/>
      </w:pPr>
      <w:r>
        <w:t>desktop.</w:t>
      </w:r>
    </w:p>
    <w:p>
      <w:pPr>
        <w:pStyle w:val="Para 037"/>
      </w:pPr>
      <w:r>
        <w:t/>
      </w:r>
    </w:p>
    <w:p>
      <w:pPr>
        <w:pStyle w:val="Para 015"/>
      </w:pPr>
      <w:r>
        <w:t>Discovery Exercise 11-5</w:t>
      </w:r>
    </w:p>
    <w:p>
      <w:pPr>
        <w:pStyle w:val="Para 012"/>
      </w:pPr>
      <w:r>
        <w:t>Estimated Time</w:t>
      </w:r>
      <w:r>
        <w:rPr>
          <w:rStyle w:val="Text8"/>
        </w:rPr>
        <w:t>:</w:t>
      </w:r>
      <w:r>
        <w:rPr>
          <w:rStyle w:val="Text5"/>
        </w:rPr>
        <w:t xml:space="preserve"> 90 minutes</w:t>
      </w:r>
    </w:p>
    <w:p>
      <w:pPr>
        <w:pStyle w:val="Para 007"/>
      </w:pPr>
      <w:r>
        <w:rPr>
          <w:rStyle w:val="Text1"/>
        </w:rPr>
        <w:t>Objective</w:t>
      </w:r>
      <w:r>
        <w:rPr>
          <w:rStyle w:val="Text0"/>
        </w:rPr>
        <w:t>:</w:t>
      </w:r>
      <w:r>
        <w:t xml:space="preserve"> Use the RPM on openSUSE.</w:t>
      </w:r>
    </w:p>
    <w:p>
      <w:pPr>
        <w:pStyle w:val="Para 007"/>
      </w:pPr>
      <w:r>
        <w:rPr>
          <w:rStyle w:val="Text1"/>
        </w:rPr>
        <w:t>Description</w:t>
      </w:r>
      <w:r>
        <w:rPr>
          <w:rStyle w:val="Text0"/>
        </w:rPr>
        <w:t>:</w:t>
      </w:r>
      <w:r>
        <w:t xml:space="preserve"> Download the installation ISO image for the latest openSUSE Leap Linux distribution for your architec-</w:t>
      </w:r>
    </w:p>
    <w:p>
      <w:pPr>
        <w:pStyle w:val="Para 007"/>
      </w:pPr>
      <w:r>
        <w:t xml:space="preserve">ture from opensuse.org. Next, create and install a new virtual machine called openSUSE Linux from this ISO image </w:t>
      </w:r>
    </w:p>
    <w:p>
      <w:pPr>
        <w:pStyle w:val="Para 007"/>
      </w:pPr>
      <w:r>
        <w:t xml:space="preserve">that uses 4 GB of memory (not dynamically allocated), an Internet connection via your PC’s network card (preferably </w:t>
      </w:r>
    </w:p>
    <w:p>
      <w:pPr>
        <w:pStyle w:val="Para 007"/>
      </w:pPr>
      <w:r>
        <w:t xml:space="preserve">using an external virtual switch or bridged mode), and a 50 GB SATA/SAS/SCSI virtual hard disk drive (dynamically </w:t>
      </w:r>
    </w:p>
    <w:p>
      <w:pPr>
        <w:pStyle w:val="Para 007"/>
      </w:pPr>
      <w:r>
        <w:t xml:space="preserve">allocated). Following installation, explore the man page for the </w:t>
        <w:t>zypper</w:t>
        <w:t xml:space="preserve"> command. Are the options similar to </w:t>
        <w:t>yum</w:t>
        <w:t xml:space="preserve"> and </w:t>
      </w:r>
    </w:p>
    <w:p>
      <w:pPr>
        <w:pStyle w:val="Para 007"/>
      </w:pPr>
      <w:r>
        <w:t>dnf</w:t>
        <w:t xml:space="preserve">? Search for and install a software package of your choice using the </w:t>
        <w:t>zypper</w:t>
        <w:t xml:space="preserve"> command from an Internet software </w:t>
      </w:r>
    </w:p>
    <w:p>
      <w:pPr>
        <w:pStyle w:val="Para 007"/>
      </w:pPr>
      <w:r>
        <w:t xml:space="preserve">repository. Next, use the appropriate </w:t>
        <w:t>zypper</w:t>
        <w:t xml:space="preserve"> and </w:t>
        <w:t>rpm</w:t>
        <w:t xml:space="preserve"> commands to view package information. Finally use the </w:t>
        <w:t>zypper</w:t>
      </w:r>
    </w:p>
    <w:p>
      <w:pPr>
        <w:pStyle w:val="Para 007"/>
      </w:pPr>
      <w:r>
        <w:t>command to remove your package.</w:t>
      </w:r>
    </w:p>
    <w:p>
      <w:pPr>
        <w:pStyle w:val="1 Block"/>
      </w:pPr>
    </w:p>
    <w:p>
      <w:pPr>
        <w:pStyle w:val="1 Block"/>
        <w:pageBreakBefore w:val="on"/>
      </w:pPr>
    </w:p>
    <w:p>
      <w:bookmarkStart w:id="544" w:name="Chapter_12_1"/>
      <w:pPr>
        <w:pStyle w:val="Para 055"/>
        <w:pageBreakBefore w:val="on"/>
      </w:pPr>
      <w:r>
        <w:t>Chapter 12</w:t>
      </w:r>
      <w:bookmarkEnd w:id="544"/>
    </w:p>
    <w:p>
      <w:pPr>
        <w:pStyle w:val="Para 037"/>
      </w:pPr>
      <w:r>
        <w:t/>
      </w:r>
    </w:p>
    <w:p>
      <w:pPr>
        <w:pStyle w:val="Para 049"/>
      </w:pPr>
      <w:r>
        <w:t>Network Configuration</w:t>
      </w:r>
    </w:p>
    <w:p>
      <w:pPr>
        <w:pStyle w:val="Para 037"/>
      </w:pPr>
      <w:r>
        <w:t/>
      </w:r>
    </w:p>
    <w:p>
      <w:pPr>
        <w:pStyle w:val="1 Block"/>
      </w:pPr>
    </w:p>
    <w:p>
      <w:bookmarkStart w:id="545" w:name="Chapter_Objectives_11"/>
      <w:pPr>
        <w:pStyle w:val="Para 055"/>
        <w:pageBreakBefore w:val="on"/>
      </w:pPr>
      <w:r>
        <w:t>Chapter Objectives</w:t>
      </w:r>
      <w:bookmarkEnd w:id="545"/>
    </w:p>
    <w:p>
      <w:pPr>
        <w:pStyle w:val="Para 020"/>
      </w:pPr>
      <w:r>
        <w:rPr>
          <w:rStyle w:val="Text0"/>
        </w:rPr>
        <w:t xml:space="preserve">1 </w:t>
      </w:r>
      <w:r>
        <w:t>Describe the purpose and types of networks, protocols, and media access methods.</w:t>
      </w:r>
    </w:p>
    <w:p>
      <w:pPr>
        <w:pStyle w:val="Para 020"/>
      </w:pPr>
      <w:r>
        <w:rPr>
          <w:rStyle w:val="Text0"/>
        </w:rPr>
        <w:t xml:space="preserve">2 </w:t>
      </w:r>
      <w:r>
        <w:t>Explain the basic configuration of IP.</w:t>
      </w:r>
    </w:p>
    <w:p>
      <w:pPr>
        <w:pStyle w:val="Para 020"/>
      </w:pPr>
      <w:r>
        <w:rPr>
          <w:rStyle w:val="Text0"/>
        </w:rPr>
        <w:t xml:space="preserve">3 </w:t>
      </w:r>
      <w:r>
        <w:t>Configure a network interface to use IP.</w:t>
      </w:r>
    </w:p>
    <w:p>
      <w:pPr>
        <w:pStyle w:val="Para 020"/>
      </w:pPr>
      <w:r>
        <w:rPr>
          <w:rStyle w:val="Text0"/>
        </w:rPr>
        <w:t xml:space="preserve">4 </w:t>
      </w:r>
      <w:r>
        <w:t>Configure a PPP interface.</w:t>
      </w:r>
    </w:p>
    <w:p>
      <w:pPr>
        <w:pStyle w:val="Para 020"/>
      </w:pPr>
      <w:r>
        <w:rPr>
          <w:rStyle w:val="Text0"/>
        </w:rPr>
        <w:t xml:space="preserve">5 </w:t>
      </w:r>
      <w:r>
        <w:t>Describe the purpose of host names and how they are resolved to IP addresses.</w:t>
      </w:r>
    </w:p>
    <w:p>
      <w:pPr>
        <w:pStyle w:val="Para 020"/>
      </w:pPr>
      <w:r>
        <w:rPr>
          <w:rStyle w:val="Text0"/>
        </w:rPr>
        <w:t xml:space="preserve">6 </w:t>
      </w:r>
      <w:r>
        <w:t>Configure IP routing.</w:t>
      </w:r>
    </w:p>
    <w:p>
      <w:pPr>
        <w:pStyle w:val="Para 020"/>
      </w:pPr>
      <w:r>
        <w:rPr>
          <w:rStyle w:val="Text0"/>
        </w:rPr>
        <w:t xml:space="preserve">7 </w:t>
      </w:r>
      <w:r>
        <w:t>Identify common network services.</w:t>
      </w:r>
    </w:p>
    <w:p>
      <w:pPr>
        <w:pStyle w:val="Para 020"/>
      </w:pPr>
      <w:r>
        <w:rPr>
          <w:rStyle w:val="Text0"/>
        </w:rPr>
        <w:t xml:space="preserve">8 </w:t>
      </w:r>
      <w:r>
        <w:t>Use command-line and graphical utilities to perform remote administration.</w:t>
      </w:r>
    </w:p>
    <w:p>
      <w:pPr>
        <w:pStyle w:val="Para 037"/>
      </w:pPr>
      <w:r>
        <w:t/>
      </w:r>
    </w:p>
    <w:p>
      <w:pPr>
        <w:pStyle w:val="Para 020"/>
      </w:pPr>
      <w:r>
        <w:t>Throughout this book, you have examined the installation and administration of local Linux services. This chapter focuses on configuring Linux to participate on a network. First, you become acquainted with some common network terminology, then you learn about IP and the procedure for configuring a network interface. Next, you learn about the Domain Name Space and the processes by which host names are resolved to IP addresses. Finally, you learn how to configure IP routing as well as how to set up and use various utilities to perform remote administration of a Linux system.</w:t>
      </w:r>
    </w:p>
    <w:p>
      <w:pPr>
        <w:pStyle w:val="Para 037"/>
      </w:pPr>
      <w:r>
        <w:t/>
      </w:r>
    </w:p>
    <w:p>
      <w:pPr>
        <w:pStyle w:val="Para 049"/>
      </w:pPr>
      <w:r>
        <w:t>Networks</w:t>
      </w:r>
    </w:p>
    <w:p>
      <w:pPr>
        <w:pStyle w:val="Para 020"/>
      </w:pPr>
      <w:r>
        <w:t>Most functions that computers perform today involve the sharing of information between computers. Information is usually transmitted from computer to computer via media such as fiber optic, telephone, coaxial, or unshielded twisted pair (UTP) cable, but it can also be transmitted via wireless media such as radio, micro, or infrared waves. These media typically interact directly with a peripheral device on the computer, such as a network interface or modem.</w:t>
      </w:r>
    </w:p>
    <w:p>
      <w:pPr>
        <w:pStyle w:val="Para 038"/>
      </w:pPr>
      <w:r>
        <w:t xml:space="preserve">Two or more computers connected via media that can exchange information are called a </w:t>
      </w:r>
      <w:r>
        <w:rPr>
          <w:rStyle w:val="Text0"/>
        </w:rPr>
        <w:t>network</w:t>
      </w:r>
      <w:r>
        <w:t xml:space="preserve">. </w:t>
      </w:r>
    </w:p>
    <w:p>
      <w:pPr>
        <w:pStyle w:val="Para 020"/>
      </w:pPr>
      <w:r>
        <w:t xml:space="preserve">Networks that connect computers within close proximity are called </w:t>
      </w:r>
      <w:r>
        <w:rPr>
          <w:rStyle w:val="Text0"/>
        </w:rPr>
        <w:t>local area networks (LANs)</w:t>
      </w:r>
      <w:r>
        <w:t xml:space="preserve">, whereas networks that connect computers separated by large distances are called </w:t>
      </w:r>
      <w:r>
        <w:rPr>
          <w:rStyle w:val="Text0"/>
        </w:rPr>
        <w:t>wide area networks (WANs)</w:t>
      </w:r>
      <w:r>
        <w:t>.</w:t>
      </w:r>
    </w:p>
    <w:p>
      <w:pPr>
        <w:pStyle w:val="Para 038"/>
      </w:pPr>
      <w:r>
        <w:t xml:space="preserve">Many companies use LANs to allow employees to connect to databases and other shared resources </w:t>
      </w:r>
    </w:p>
    <w:p>
      <w:pPr>
        <w:pStyle w:val="Para 020"/>
      </w:pPr>
      <w:r>
        <w:t>such as shared files and printers. Home users can also use LANs to connect several home computers together. Alternatively, home users can use a WAN to connect home computers to an Internet service provider (ISP) to gain access to resources such as websites on the worldwide public network called the Internet.</w:t>
      </w:r>
    </w:p>
    <w:p>
      <w:pPr>
        <w:pStyle w:val="1 Block"/>
      </w:pPr>
    </w:p>
    <w:p>
      <w:bookmarkStart w:id="546" w:name="Chapter_12__Network_Configuratio"/>
      <w:pPr>
        <w:pStyle w:val="Heading 1"/>
        <w:pageBreakBefore w:val="on"/>
      </w:pPr>
      <w:r>
        <w:t>Chapter 12 Network Configuration</w:t>
        <w:t xml:space="preserve"> </w:t>
        <w:t>485</w:t>
      </w:r>
      <w:bookmarkEnd w:id="546"/>
    </w:p>
    <w:p>
      <w:pPr>
        <w:pStyle w:val="Para 037"/>
      </w:pPr>
      <w:r>
        <w:t/>
      </w:r>
    </w:p>
    <w:p>
      <w:pPr>
        <w:pStyle w:val="Para 006"/>
      </w:pPr>
      <w:r>
        <w:t xml:space="preserve">Note </w:t>
      </w:r>
      <w:r>
        <w:rPr>
          <w:rStyle w:val="Text7"/>
        </w:rPr>
        <w:t>1</w:t>
      </w:r>
    </w:p>
    <w:p>
      <w:pPr>
        <w:pStyle w:val="Para 002"/>
      </w:pPr>
      <w:r>
        <w:t xml:space="preserve">The Internet (the name is short for “internetwork”) is merely several interconnected public networks. Both </w:t>
      </w:r>
    </w:p>
    <w:p>
      <w:pPr>
        <w:pStyle w:val="Para 002"/>
      </w:pPr>
      <w:r>
        <w:t xml:space="preserve">home and company networks can be part of the Internet. Recall from Chapter 1 that special computers </w:t>
      </w:r>
    </w:p>
    <w:p>
      <w:pPr>
        <w:pStyle w:val="Para 002"/>
      </w:pPr>
      <w:r>
        <w:t>called routers transfer information from one network to another.</w:t>
      </w:r>
    </w:p>
    <w:p>
      <w:pPr>
        <w:pStyle w:val="Para 037"/>
      </w:pPr>
      <w:r>
        <w:t/>
      </w:r>
    </w:p>
    <w:p>
      <w:pPr>
        <w:pStyle w:val="Para 001"/>
      </w:pPr>
      <w:r>
        <w:t xml:space="preserve">Network media serve as the conduit for information as it travels across a network. But sending information through this conduit is not enough. For devices on the network to make sense of this information, it must be organized according to a set of rules, or protocols. A network </w:t>
      </w:r>
      <w:r>
        <w:rPr>
          <w:rStyle w:val="Text0"/>
        </w:rPr>
        <w:t>protocol</w:t>
      </w:r>
      <w:r>
        <w:t xml:space="preserve"> breaks information down into </w:t>
      </w:r>
      <w:r>
        <w:rPr>
          <w:rStyle w:val="Text0"/>
        </w:rPr>
        <w:t>packets</w:t>
      </w:r>
      <w:r>
        <w:t xml:space="preserve"> that can be recognized by workstations, routers, and other devices on a network.</w:t>
      </w:r>
    </w:p>
    <w:p>
      <w:pPr>
        <w:pStyle w:val="Para 001"/>
      </w:pPr>
      <w:r>
        <w:t>While you can configure many network protocols in Linux, nearly all Linux computers use the following three protocols by default:</w:t>
      </w:r>
    </w:p>
    <w:p>
      <w:pPr>
        <w:pStyle w:val="Para 012"/>
      </w:pPr>
      <w:r>
        <w:rPr>
          <w:rStyle w:val="Text0"/>
        </w:rPr>
        <w:t xml:space="preserve">• </w:t>
      </w:r>
      <w:r>
        <w:t>Transmission Control Protocol/Internet Protocol (TCP/IP)</w:t>
      </w:r>
      <w:r>
        <w:rPr>
          <w:rStyle w:val="Text0"/>
        </w:rPr>
        <w:t>, which provides reliable commu-</w:t>
      </w:r>
    </w:p>
    <w:p>
      <w:pPr>
        <w:pStyle w:val="Para 011"/>
      </w:pPr>
      <w:r>
        <w:t>nication of packets across the Internet.</w:t>
      </w:r>
    </w:p>
    <w:p>
      <w:pPr>
        <w:pStyle w:val="Para 012"/>
      </w:pPr>
      <w:r>
        <w:rPr>
          <w:rStyle w:val="Text0"/>
        </w:rPr>
        <w:t xml:space="preserve">• </w:t>
      </w:r>
      <w:r>
        <w:t>User Datagram Protocol/Internet Protocol (UDP/IP)</w:t>
      </w:r>
      <w:r>
        <w:rPr>
          <w:rStyle w:val="Text0"/>
        </w:rPr>
        <w:t xml:space="preserve">, which provides fast, yet unreliable </w:t>
      </w:r>
    </w:p>
    <w:p>
      <w:pPr>
        <w:pStyle w:val="Para 011"/>
      </w:pPr>
      <w:r>
        <w:t>communication of packets across the Internet.</w:t>
      </w:r>
    </w:p>
    <w:p>
      <w:pPr>
        <w:pStyle w:val="Para 001"/>
      </w:pPr>
      <w:r>
        <w:t xml:space="preserve">• </w:t>
      </w:r>
      <w:r>
        <w:rPr>
          <w:rStyle w:val="Text0"/>
        </w:rPr>
        <w:t>Internet Control Message Protocol (ICMP)</w:t>
      </w:r>
      <w:r>
        <w:t xml:space="preserve">, which is used to send network-related information </w:t>
      </w:r>
    </w:p>
    <w:p>
      <w:pPr>
        <w:pStyle w:val="Para 011"/>
      </w:pPr>
      <w:r>
        <w:t>and error messages across the Internet.</w:t>
      </w:r>
    </w:p>
    <w:p>
      <w:pPr>
        <w:pStyle w:val="Para 037"/>
      </w:pPr>
      <w:r>
        <w:t/>
      </w:r>
    </w:p>
    <w:p>
      <w:pPr>
        <w:pStyle w:val="Para 006"/>
      </w:pPr>
      <w:r>
        <w:t xml:space="preserve">Note </w:t>
      </w:r>
      <w:r>
        <w:rPr>
          <w:rStyle w:val="Text7"/>
        </w:rPr>
        <w:t>2</w:t>
      </w:r>
    </w:p>
    <w:p>
      <w:pPr>
        <w:pStyle w:val="Para 002"/>
      </w:pPr>
      <w:r>
        <w:t xml:space="preserve">While both TCP/IP and UDP/IP can send information packets across the Internet, TCP/IP is the most </w:t>
      </w:r>
    </w:p>
    <w:p>
      <w:pPr>
        <w:pStyle w:val="Para 002"/>
      </w:pPr>
      <w:r>
        <w:t>common network protocol used today, and the one that we’ll focus on within this chapter.</w:t>
      </w:r>
    </w:p>
    <w:p>
      <w:pPr>
        <w:pStyle w:val="Para 037"/>
      </w:pPr>
      <w:r>
        <w:t/>
      </w:r>
    </w:p>
    <w:p>
      <w:pPr>
        <w:pStyle w:val="Para 006"/>
      </w:pPr>
      <w:r>
        <w:t xml:space="preserve">Note </w:t>
      </w:r>
      <w:r>
        <w:rPr>
          <w:rStyle w:val="Text7"/>
        </w:rPr>
        <w:t>3</w:t>
      </w:r>
    </w:p>
    <w:p>
      <w:pPr>
        <w:pStyle w:val="Para 002"/>
      </w:pPr>
      <w:r>
        <w:t xml:space="preserve">When transmitting information across a WAN, you might use a WAN protocol in addition to a specific </w:t>
      </w:r>
    </w:p>
    <w:p>
      <w:pPr>
        <w:pStyle w:val="Para 002"/>
      </w:pPr>
      <w:r>
        <w:t xml:space="preserve">LAN protocol to format packets for safer transmission. The most common WAN protocol is </w:t>
      </w:r>
      <w:r>
        <w:rPr>
          <w:rStyle w:val="Text1"/>
        </w:rPr>
        <w:t xml:space="preserve">Point- </w:t>
      </w:r>
    </w:p>
    <w:p>
      <w:pPr>
        <w:pStyle w:val="Para 063"/>
      </w:pPr>
      <w:r>
        <w:t>to-Point Protocol (PPP)</w:t>
      </w:r>
      <w:r>
        <w:rPr>
          <w:rStyle w:val="Text5"/>
        </w:rPr>
        <w:t>.</w:t>
      </w:r>
    </w:p>
    <w:p>
      <w:pPr>
        <w:pStyle w:val="Para 037"/>
      </w:pPr>
      <w:r>
        <w:t/>
      </w:r>
    </w:p>
    <w:p>
      <w:pPr>
        <w:pStyle w:val="Para 001"/>
      </w:pPr>
      <w:r>
        <w:t xml:space="preserve">Another important part of the puzzle, the </w:t>
      </w:r>
      <w:r>
        <w:rPr>
          <w:rStyle w:val="Text0"/>
        </w:rPr>
        <w:t>media access method</w:t>
      </w:r>
      <w:r>
        <w:t xml:space="preserve">, is a set of rules that govern how the various devices on the network share the network media. The media access method is usually contained within the hardware on the network interface or modem. Although many media access methods are available, the one most used to send packets onto network media is called </w:t>
      </w:r>
      <w:r>
        <w:rPr>
          <w:rStyle w:val="Text0"/>
        </w:rPr>
        <w:t>Ethernet</w:t>
      </w:r>
      <w:r>
        <w:t>. It ensures that any packets are retransmitted onto the network if a network error occurs.</w:t>
      </w:r>
    </w:p>
    <w:p>
      <w:pPr>
        <w:pStyle w:val="Para 037"/>
      </w:pPr>
      <w:r>
        <w:t/>
      </w:r>
    </w:p>
    <w:p>
      <w:pPr>
        <w:pStyle w:val="Para 006"/>
      </w:pPr>
      <w:r>
        <w:t xml:space="preserve">Note </w:t>
      </w:r>
      <w:r>
        <w:rPr>
          <w:rStyle w:val="Text7"/>
        </w:rPr>
        <w:t>4</w:t>
      </w:r>
    </w:p>
    <w:p>
      <w:pPr>
        <w:pStyle w:val="Para 002"/>
      </w:pPr>
      <w:r>
        <w:rPr>
          <w:rStyle w:val="Text1"/>
        </w:rPr>
        <w:t>Wireless-Fidelity (Wi-Fi)</w:t>
      </w:r>
      <w:r>
        <w:t xml:space="preserve"> LANs also use Ethernet to place packets onto the network medium (in this </w:t>
      </w:r>
    </w:p>
    <w:p>
      <w:pPr>
        <w:pStyle w:val="Para 002"/>
      </w:pPr>
      <w:r>
        <w:t>case, the air).</w:t>
      </w:r>
    </w:p>
    <w:p>
      <w:pPr>
        <w:pStyle w:val="Para 037"/>
      </w:pPr>
      <w:r>
        <w:t/>
      </w:r>
    </w:p>
    <w:p>
      <w:pPr>
        <w:pStyle w:val="Para 017"/>
      </w:pPr>
      <w:r>
        <w:t>The IP Protocol</w:t>
      </w:r>
    </w:p>
    <w:p>
      <w:pPr>
        <w:pStyle w:val="Normal"/>
      </w:pPr>
      <w:r>
        <w:t>TCP/IP is actually a set, or suite, of protocols with two core components: TCP and IP. Together, these two protocols ensure that information packets travel across a network as quickly as possible, without getting lost or mislabeled.</w:t>
      </w:r>
    </w:p>
    <w:p>
      <w:pPr>
        <w:pStyle w:val="Para 001"/>
      </w:pPr>
      <w:r>
        <w:t xml:space="preserve">When you transfer information across a network such as the Internet, that information is often divided into many thousands of small IP packets. Each of these packets may take a different physical route when reaching its destination as routers can transfer information to multiple interconnected </w:t>
      </w:r>
      <w:r>
        <w:rPr>
          <w:rStyle w:val="Text0"/>
        </w:rPr>
        <w:t>486</w:t>
      </w:r>
      <w:r>
        <w:t xml:space="preserve"> </w:t>
      </w:r>
      <w:r>
        <w:rPr>
          <w:rStyle w:val="Text0"/>
        </w:rPr>
        <w:t>CompTIA Linux+ and LPIC-1: Guide to Linux Certification</w:t>
      </w:r>
    </w:p>
    <w:p>
      <w:pPr>
        <w:pStyle w:val="Para 037"/>
      </w:pPr>
      <w:r>
        <w:t/>
      </w:r>
    </w:p>
    <w:p>
      <w:bookmarkStart w:id="547" w:name="networks__TCP_ensures_that_packe"/>
      <w:pPr>
        <w:pStyle w:val="Normal"/>
      </w:pPr>
      <w:r>
        <w:t>networks. TCP ensures that packets can be assembled in the correct order at their destination regardless of the order in which they arrive. Additionally, TCP ensures that any lost packets are retransmitted.</w:t>
      </w:r>
      <w:bookmarkEnd w:id="547"/>
    </w:p>
    <w:p>
      <w:pPr>
        <w:pStyle w:val="Para 037"/>
      </w:pPr>
      <w:r>
        <w:t/>
      </w:r>
    </w:p>
    <w:p>
      <w:pPr>
        <w:pStyle w:val="Para 006"/>
      </w:pPr>
      <w:r>
        <w:t xml:space="preserve">Note </w:t>
      </w:r>
      <w:r>
        <w:rPr>
          <w:rStyle w:val="Text7"/>
        </w:rPr>
        <w:t>5</w:t>
      </w:r>
    </w:p>
    <w:p>
      <w:pPr>
        <w:pStyle w:val="Para 002"/>
      </w:pPr>
      <w:r>
        <w:t>UDP is an alternative to TCP that does not provide packet ordering or retransmission.</w:t>
      </w:r>
    </w:p>
    <w:p>
      <w:pPr>
        <w:pStyle w:val="Para 037"/>
      </w:pPr>
      <w:r>
        <w:t/>
      </w:r>
    </w:p>
    <w:p>
      <w:pPr>
        <w:pStyle w:val="Para 001"/>
      </w:pPr>
      <w:r>
        <w:t xml:space="preserve">IP is responsible for labeling each packet with the destination address. Recall from Chapter 1 that each computer that participates on an IP network must have a valid Internet Protocol (IP) address that identifies itself to the IP protocol. Many computers on the Internet use a version of the IP protocol called </w:t>
      </w:r>
      <w:r>
        <w:rPr>
          <w:rStyle w:val="Text0"/>
        </w:rPr>
        <w:t>IP version 4 (IPv4)</w:t>
      </w:r>
      <w:r>
        <w:t xml:space="preserve">. However, nearly all IoT devices and an increasing number of computers now use a next-generation IP protocol called </w:t>
      </w:r>
      <w:r>
        <w:rPr>
          <w:rStyle w:val="Text0"/>
        </w:rPr>
        <w:t>IP version 6 (IPv6)</w:t>
      </w:r>
      <w:r>
        <w:t>. We will examine the structure and configuration of IPv4 and IPv6 in this chapter.</w:t>
      </w:r>
    </w:p>
    <w:p>
      <w:pPr>
        <w:pStyle w:val="Para 037"/>
      </w:pPr>
      <w:r>
        <w:t/>
      </w:r>
    </w:p>
    <w:p>
      <w:pPr>
        <w:pStyle w:val="Para 016"/>
      </w:pPr>
      <w:r>
        <w:t>The IPv4 Protocol</w:t>
      </w:r>
    </w:p>
    <w:p>
      <w:pPr>
        <w:pStyle w:val="Normal"/>
      </w:pPr>
      <w:r>
        <w:t xml:space="preserve">To participate on an IPv4 network, your computer must have a valid IP address as well as a </w:t>
      </w:r>
      <w:r>
        <w:rPr>
          <w:rStyle w:val="Text0"/>
        </w:rPr>
        <w:t>subnet mask</w:t>
      </w:r>
      <w:r>
        <w:t xml:space="preserve">. Optionally, you can configure a </w:t>
      </w:r>
      <w:r>
        <w:rPr>
          <w:rStyle w:val="Text0"/>
        </w:rPr>
        <w:t>default gateway</w:t>
      </w:r>
      <w:r>
        <w:t xml:space="preserve"> to participate on larger networks such as the Internet.</w:t>
      </w:r>
    </w:p>
    <w:p>
      <w:pPr>
        <w:pStyle w:val="Para 037"/>
      </w:pPr>
      <w:r>
        <w:t/>
      </w:r>
    </w:p>
    <w:p>
      <w:pPr>
        <w:pStyle w:val="Para 006"/>
      </w:pPr>
      <w:r>
        <w:t>IPv4 Addresses</w:t>
      </w:r>
    </w:p>
    <w:p>
      <w:pPr>
        <w:pStyle w:val="Normal"/>
      </w:pPr>
      <w:r>
        <w:t xml:space="preserve">An IP address is a unique number assigned to the computer that identifies itself on the network, similar to a unique postal address that identifies your location in the world. If any two computers on the same network have the same IP address, it is impossible for information to be correctly delivered to them. Directed communication from one computer to another single computer using IP is referred to as a </w:t>
      </w:r>
      <w:r>
        <w:rPr>
          <w:rStyle w:val="Text0"/>
        </w:rPr>
        <w:t>unicast</w:t>
      </w:r>
      <w:r>
        <w:t>.</w:t>
      </w:r>
    </w:p>
    <w:p>
      <w:pPr>
        <w:pStyle w:val="Para 001"/>
      </w:pPr>
      <w:r>
        <w:t xml:space="preserve">The most common format for IPv4 addresses is four numbers called </w:t>
      </w:r>
      <w:r>
        <w:rPr>
          <w:rStyle w:val="Text0"/>
        </w:rPr>
        <w:t>octets</w:t>
      </w:r>
      <w:r>
        <w:t xml:space="preserve"> that are separated by periods. Each octet represents an 8-bit binary number (0–255). An example of an IP address in this notation is 192.168.5.69.</w:t>
      </w:r>
    </w:p>
    <w:p>
      <w:pPr>
        <w:pStyle w:val="Para 001"/>
      </w:pPr>
      <w:r>
        <w:t>You can convert between decimal and binary by recognizing that an 8-bit binary number repre-sents the decimal binary powers of two in the following order:</w:t>
      </w:r>
    </w:p>
    <w:p>
      <w:pPr>
        <w:pStyle w:val="Normal"/>
      </w:pPr>
      <w:r>
        <w:t>128 64 32 16 8 4 2 1</w:t>
      </w:r>
    </w:p>
    <w:p>
      <w:pPr>
        <w:pStyle w:val="Para 001"/>
      </w:pPr>
      <w:r>
        <w:t>Thus, the number 255 is 11111111 (128+64+32+16+8+4+2+1) in binary, and the number 69 is 01000101 (64+4+1) in binary. When the computer looks at an IP address, the numbers are con-verted to binary. To learn more about binary/decimal number conversion, visit wikihow.com/ Convert-from-Decimal-to-Binary.</w:t>
      </w:r>
    </w:p>
    <w:p>
      <w:pPr>
        <w:pStyle w:val="Para 001"/>
      </w:pPr>
      <w:r>
        <w:t xml:space="preserve">All IPv4 addresses are composed of two parts: the network ID and the host ID. The </w:t>
      </w:r>
      <w:r>
        <w:rPr>
          <w:rStyle w:val="Text0"/>
        </w:rPr>
        <w:t>network ID</w:t>
      </w:r>
      <w:r>
        <w:t xml:space="preserve"> represents the network on which the computer is located, whereas the </w:t>
      </w:r>
      <w:r>
        <w:rPr>
          <w:rStyle w:val="Text0"/>
        </w:rPr>
        <w:t>host ID</w:t>
      </w:r>
      <w:r>
        <w:t xml:space="preserve"> represents a single computer on that network. No two computers on the same network can have the same host ID; however, two computers on different networks can have the same host ID.</w:t>
      </w:r>
    </w:p>
    <w:p>
      <w:pPr>
        <w:pStyle w:val="Para 001"/>
      </w:pPr>
      <w:r>
        <w:t>The network ID and the host ID are similar to postal mailing addresses, which are made up of a street name and a house number. The street name is like a network ID. No two streets in the same city can have the same name, just as no two networks can have the same network ID. The host ID is like the house number. Two houses can have the same house number as long as they are on different streets, just as two computers can have the same host ID as long as they are on different networks.</w:t>
      </w:r>
    </w:p>
    <w:p>
      <w:pPr>
        <w:pStyle w:val="Para 001"/>
      </w:pPr>
      <w:r>
        <w:t>Only computers with the same network ID can communicate with each other without the use of a router. This allows administrators to logically separate computers on a network; computers in the Accounting Department could use one network ID, whereas computers in the Sales Department could use a different network number. If the two departments are connected by a router, computers in the Accounting Department can communicate with computers in the Sales Department and vice versa.</w:t>
      </w:r>
    </w:p>
    <w:p>
      <w:pPr>
        <w:pStyle w:val="1 Block"/>
      </w:pPr>
    </w:p>
    <w:p>
      <w:bookmarkStart w:id="548" w:name="Chapter_12__Network_Configuratio_1"/>
      <w:pPr>
        <w:pStyle w:val="Heading 1"/>
        <w:pageBreakBefore w:val="on"/>
      </w:pPr>
      <w:r>
        <w:t>Chapter 12 Network Configuration</w:t>
        <w:t xml:space="preserve"> </w:t>
        <w:t>487</w:t>
      </w:r>
      <w:bookmarkEnd w:id="548"/>
    </w:p>
    <w:p>
      <w:pPr>
        <w:pStyle w:val="Para 037"/>
      </w:pPr>
      <w:r>
        <w:t/>
      </w:r>
    </w:p>
    <w:p>
      <w:pPr>
        <w:pStyle w:val="Para 006"/>
      </w:pPr>
      <w:r>
        <w:t xml:space="preserve">Note </w:t>
      </w:r>
      <w:r>
        <w:rPr>
          <w:rStyle w:val="Text7"/>
        </w:rPr>
        <w:t>6</w:t>
      </w:r>
    </w:p>
    <w:p>
      <w:pPr>
        <w:pStyle w:val="Para 002"/>
      </w:pPr>
      <w:r>
        <w:t xml:space="preserve">If your IP network is not connected to the Internet, the choice of IP address is entirely up to you. However, </w:t>
      </w:r>
    </w:p>
    <w:p>
      <w:pPr>
        <w:pStyle w:val="Para 002"/>
      </w:pPr>
      <w:r>
        <w:t xml:space="preserve">if your network is connected to the Internet, you might need to use preselected IP addresses for the </w:t>
      </w:r>
    </w:p>
    <w:p>
      <w:pPr>
        <w:pStyle w:val="Para 002"/>
      </w:pPr>
      <w:r>
        <w:t xml:space="preserve">computers on your network. IP addresses that can be used on the public Internet are assigned by your </w:t>
      </w:r>
    </w:p>
    <w:p>
      <w:pPr>
        <w:pStyle w:val="Para 002"/>
      </w:pPr>
      <w:r>
        <w:t>Internet service provider.</w:t>
      </w:r>
    </w:p>
    <w:p>
      <w:pPr>
        <w:pStyle w:val="Para 037"/>
      </w:pPr>
      <w:r>
        <w:t/>
      </w:r>
    </w:p>
    <w:p>
      <w:pPr>
        <w:pStyle w:val="Para 006"/>
      </w:pPr>
      <w:r>
        <w:t xml:space="preserve">Note </w:t>
      </w:r>
      <w:r>
        <w:rPr>
          <w:rStyle w:val="Text7"/>
        </w:rPr>
        <w:t>7</w:t>
      </w:r>
    </w:p>
    <w:p>
      <w:pPr>
        <w:pStyle w:val="Para 002"/>
      </w:pPr>
      <w:r>
        <w:t xml:space="preserve">The IP address 127.0.0.1 is called the loopback IP address. It always refers to the local computer. In other </w:t>
      </w:r>
    </w:p>
    <w:p>
      <w:pPr>
        <w:pStyle w:val="Para 002"/>
      </w:pPr>
      <w:r>
        <w:t xml:space="preserve">words, on your computer, 127.0.0.1 refers to your computer. On your coworker’s computer, 127.0.0.1 </w:t>
      </w:r>
    </w:p>
    <w:p>
      <w:pPr>
        <w:pStyle w:val="Para 002"/>
      </w:pPr>
      <w:r>
        <w:t>refers to your coworker’s computer.</w:t>
      </w:r>
    </w:p>
    <w:p>
      <w:pPr>
        <w:pStyle w:val="Para 037"/>
      </w:pPr>
      <w:r>
        <w:t/>
      </w:r>
    </w:p>
    <w:p>
      <w:pPr>
        <w:pStyle w:val="Para 006"/>
      </w:pPr>
      <w:r>
        <w:t>Subnet Masks</w:t>
      </w:r>
    </w:p>
    <w:p>
      <w:pPr>
        <w:pStyle w:val="Normal"/>
      </w:pPr>
      <w:r>
        <w:t xml:space="preserve">Each computer with an IPv4 address must also be configured with a subnet mask to define which part of its IP address is the network ID and which part is the host ID. Subnet masks are composed of four octets, just like an IP address. The simplest subnet masks use only the values 0 and 255. An octet in a subnet mask containing 255 is part of the network ID. An octet in a subnet mask containing 0 is part of the host ID. Your computer uses the binary process called </w:t>
      </w:r>
      <w:r>
        <w:rPr>
          <w:rStyle w:val="Text0"/>
        </w:rPr>
        <w:t>ANDing</w:t>
      </w:r>
      <w:r>
        <w:t xml:space="preserve"> to find the network ID. ANDing is a mathematical operation that compares two binary digits and gives a result of 1 or 0. If both binary digits being compared have a value of 1, the result is 1. If one digit is 0 and the other is 1, or if both digits are 0, the result is 0.</w:t>
      </w:r>
    </w:p>
    <w:p>
      <w:pPr>
        <w:pStyle w:val="Para 001"/>
      </w:pPr>
      <w:r>
        <w:t>When an IP address is ANDed with a subnet mask, the result is the network ID. Figure 12-1 shows an example of how the network ID and host ID of an IP address can be calculated using the subnet mask.</w:t>
      </w:r>
    </w:p>
    <w:p>
      <w:pPr>
        <w:pStyle w:val="Para 001"/>
      </w:pPr>
      <w:r>
        <w:t>Thus, the IP address shown in Figure 12-1 identifies the first computer (host portion 0.1) on the 144.58 network (network portion 144.58).</w:t>
      </w:r>
    </w:p>
    <w:p>
      <w:pPr>
        <w:pStyle w:val="Para 037"/>
      </w:pPr>
      <w:r>
        <w:t/>
      </w:r>
    </w:p>
    <w:p>
      <w:pPr>
        <w:pStyle w:val="Para 005"/>
      </w:pPr>
      <w:r>
        <w:rPr>
          <w:rStyle w:val="Text2"/>
        </w:rPr>
        <w:t xml:space="preserve">Figure 12-1 </w:t>
      </w:r>
      <w:r>
        <w:t>A sample IP address and subnet mask</w:t>
      </w:r>
    </w:p>
    <w:p>
      <w:pPr>
        <w:pStyle w:val="Para 008"/>
      </w:pPr>
      <w:r>
        <w:t>IP Address</w:t>
      </w:r>
      <w:r>
        <w:rPr>
          <w:rStyle w:val="Text3"/>
        </w:rPr>
        <w:t xml:space="preserve"> </w:t>
      </w:r>
      <w:r>
        <w:rPr>
          <w:rStyle w:val="Text0"/>
        </w:rPr>
        <w:t>144</w:t>
      </w:r>
      <w:r>
        <w:rPr>
          <w:rStyle w:val="Text3"/>
        </w:rPr>
        <w:t xml:space="preserve"> </w:t>
      </w:r>
      <w:r>
        <w:rPr>
          <w:rStyle w:val="Text0"/>
        </w:rPr>
        <w:t xml:space="preserve"> 58</w:t>
      </w:r>
      <w:r>
        <w:rPr>
          <w:rStyle w:val="Text3"/>
        </w:rPr>
        <w:t xml:space="preserve"> </w:t>
      </w:r>
      <w:r>
        <w:rPr>
          <w:rStyle w:val="Text0"/>
        </w:rPr>
        <w:t>0</w:t>
      </w:r>
      <w:r>
        <w:rPr>
          <w:rStyle w:val="Text3"/>
        </w:rPr>
        <w:t xml:space="preserve"> </w:t>
      </w:r>
      <w:r>
        <w:rPr>
          <w:rStyle w:val="Text0"/>
        </w:rPr>
        <w:t>1</w:t>
      </w:r>
    </w:p>
    <w:p>
      <w:pPr>
        <w:pStyle w:val="Para 074"/>
      </w:pPr>
      <w:r>
        <w:t>10010000.10111010.00000000.00000001</w:t>
      </w:r>
    </w:p>
    <w:p>
      <w:pPr>
        <w:pStyle w:val="Para 008"/>
      </w:pPr>
      <w:r>
        <w:t>Subnet mask</w:t>
      </w:r>
    </w:p>
    <w:p>
      <w:pPr>
        <w:pStyle w:val="Para 100"/>
      </w:pPr>
      <w:r>
        <w:t>255</w:t>
      </w:r>
      <w:r>
        <w:rPr>
          <w:rStyle w:val="Text1"/>
        </w:rPr>
        <w:t xml:space="preserve"> </w:t>
      </w:r>
      <w:r>
        <w:t>255</w:t>
      </w:r>
      <w:r>
        <w:rPr>
          <w:rStyle w:val="Text1"/>
        </w:rPr>
        <w:t xml:space="preserve"> </w:t>
      </w:r>
      <w:r>
        <w:t>0</w:t>
      </w:r>
      <w:r>
        <w:rPr>
          <w:rStyle w:val="Text1"/>
        </w:rPr>
        <w:t xml:space="preserve"> </w:t>
      </w:r>
      <w:r>
        <w:t>0</w:t>
      </w:r>
    </w:p>
    <w:p>
      <w:pPr>
        <w:pStyle w:val="Para 074"/>
      </w:pPr>
      <w:r>
        <w:t>11111111.11111111.00000000.00000000</w:t>
      </w:r>
    </w:p>
    <w:p>
      <w:pPr>
        <w:pStyle w:val="Para 037"/>
      </w:pPr>
      <w:r>
        <w:t/>
      </w:r>
    </w:p>
    <w:p>
      <w:pPr>
        <w:pStyle w:val="Para 038"/>
      </w:pPr>
      <w:r>
        <w:t>Network Portion Host Portion</w:t>
      </w:r>
    </w:p>
    <w:p>
      <w:pPr>
        <w:pStyle w:val="Para 037"/>
      </w:pPr>
      <w:r>
        <w:t/>
      </w:r>
    </w:p>
    <w:p>
      <w:pPr>
        <w:pStyle w:val="Para 006"/>
      </w:pPr>
      <w:r>
        <w:t xml:space="preserve">Note </w:t>
      </w:r>
      <w:r>
        <w:rPr>
          <w:rStyle w:val="Text7"/>
        </w:rPr>
        <w:t>8</w:t>
      </w:r>
    </w:p>
    <w:p>
      <w:pPr>
        <w:pStyle w:val="Para 002"/>
      </w:pPr>
      <w:r>
        <w:t xml:space="preserve">IP addresses and their subnet masks are often written using the </w:t>
      </w:r>
      <w:r>
        <w:rPr>
          <w:rStyle w:val="Text1"/>
        </w:rPr>
        <w:t xml:space="preserve">classless interdomain routing </w:t>
      </w:r>
    </w:p>
    <w:p>
      <w:pPr>
        <w:pStyle w:val="Para 002"/>
      </w:pPr>
      <w:r>
        <w:rPr>
          <w:rStyle w:val="Text1"/>
        </w:rPr>
        <w:t>(CIDR) notation</w:t>
      </w:r>
      <w:r>
        <w:t xml:space="preserve">. For example, the notation 144.58.0.1/16 refers to the IP address 144.58.0.1 with a </w:t>
      </w:r>
    </w:p>
    <w:p>
      <w:pPr>
        <w:pStyle w:val="Para 002"/>
      </w:pPr>
      <w:r>
        <w:t>16-bit subnet mask (255.255.0.0).</w:t>
      </w:r>
    </w:p>
    <w:p>
      <w:pPr>
        <w:pStyle w:val="Para 037"/>
      </w:pPr>
      <w:r>
        <w:t/>
      </w:r>
    </w:p>
    <w:p>
      <w:pPr>
        <w:pStyle w:val="Para 001"/>
      </w:pPr>
      <w:r>
        <w:t xml:space="preserve">The IP addresses 0.0.0.0 and 255.255.255.255 cannot be assigned to a host computer because they refer to all networks and all computers on all networks, respectively. Similarly, using the number 255 (all 1s in binary format) in an IP address can specify many hosts. For example, the IP address 192.168.131.255 refers to all hosts on the 192.168.131 network; this IP address is also called the </w:t>
      </w:r>
      <w:r>
        <w:rPr>
          <w:rStyle w:val="Text0"/>
        </w:rPr>
        <w:t>broadcast</w:t>
      </w:r>
      <w:r>
        <w:t xml:space="preserve"> address for the 192.168.131 network.</w:t>
      </w:r>
    </w:p>
    <w:p>
      <w:bookmarkStart w:id="549" w:name="488____CompTIA_Linux__and_LPIC_1"/>
      <w:pPr>
        <w:pStyle w:val="Para 005"/>
      </w:pPr>
      <w:r>
        <w:t>488</w:t>
      </w:r>
      <w:r>
        <w:rPr>
          <w:rStyle w:val="Text0"/>
        </w:rPr>
        <w:t xml:space="preserve"> </w:t>
      </w:r>
      <w:r>
        <w:t>CompTIA Linux+ and LPIC-1: Guide to Linux Certification</w:t>
      </w:r>
      <w:bookmarkEnd w:id="549"/>
    </w:p>
    <w:p>
      <w:pPr>
        <w:pStyle w:val="Para 037"/>
      </w:pPr>
      <w:r>
        <w:t/>
      </w:r>
    </w:p>
    <w:p>
      <w:pPr>
        <w:pStyle w:val="Para 006"/>
      </w:pPr>
      <w:r>
        <w:t xml:space="preserve">Note </w:t>
      </w:r>
      <w:r>
        <w:rPr>
          <w:rStyle w:val="Text7"/>
        </w:rPr>
        <w:t>9</w:t>
      </w:r>
    </w:p>
    <w:p>
      <w:pPr>
        <w:pStyle w:val="Para 002"/>
      </w:pPr>
      <w:r>
        <w:t xml:space="preserve">A computer uses its IP address and subnet mask to determine what network it is on. If two computers </w:t>
      </w:r>
    </w:p>
    <w:p>
      <w:pPr>
        <w:pStyle w:val="Para 002"/>
      </w:pPr>
      <w:r>
        <w:t xml:space="preserve">are on the same network, they can deliver packets directly to each other. If two computers are on </w:t>
      </w:r>
    </w:p>
    <w:p>
      <w:pPr>
        <w:pStyle w:val="Para 002"/>
      </w:pPr>
      <w:r>
        <w:t xml:space="preserve"> different networks, they must use a router to communicate.</w:t>
      </w:r>
    </w:p>
    <w:p>
      <w:pPr>
        <w:pStyle w:val="Para 037"/>
      </w:pPr>
      <w:r>
        <w:t/>
      </w:r>
    </w:p>
    <w:p>
      <w:pPr>
        <w:pStyle w:val="Para 006"/>
      </w:pPr>
      <w:r>
        <w:t>Default Gateway</w:t>
      </w:r>
    </w:p>
    <w:p>
      <w:pPr>
        <w:pStyle w:val="Normal"/>
      </w:pPr>
      <w:r>
        <w:t>Typically, all computers on a LAN are configured with the same network ID and different host IDs. A LAN can connect to another LAN by means of a router, which has IP addresses for both LANs and can forward packets to and from each network. Each computer on a LAN can contain the IP address of a router in its IP configuration; any packets that are not destined for the local LAN are then sent to the router, which can forward the packet to the appropriate network or to another router. The IP address of the network interface on the router to which you send packets is called the default gateway.</w:t>
      </w:r>
    </w:p>
    <w:p>
      <w:pPr>
        <w:pStyle w:val="Para 001"/>
      </w:pPr>
      <w:r>
        <w:t>A router is often a dedicated hardware device from a vendor such as Cisco, D-Link, or HP. Other times, a router is a computer with multiple network cards. The one consistent feature of routers, regardless of the manufacturer, is that they can distinguish between different networks and move (or route) packets between them. A router has an IP address on every network to which it is attached. When a computer sends a packet to the default gateway for further delivery, the address of the router must be on the same network as the computer, as computers can send packets directly to devices only on their own network.</w:t>
      </w:r>
    </w:p>
    <w:p>
      <w:pPr>
        <w:pStyle w:val="Para 037"/>
      </w:pPr>
      <w:r>
        <w:t/>
      </w:r>
    </w:p>
    <w:p>
      <w:pPr>
        <w:pStyle w:val="Para 006"/>
      </w:pPr>
      <w:r>
        <w:t>IPv4 Classes and Subnetting</w:t>
      </w:r>
    </w:p>
    <w:p>
      <w:pPr>
        <w:pStyle w:val="Normal"/>
      </w:pPr>
      <w:r>
        <w:t>IPv4 addresses are divided into classes to make them easier to manage. The class of an IP address defines the default subnet mask of the device using that address. All the IP address classes can be identified by the first octet of the address, as shown in Table 12-1.</w:t>
      </w:r>
    </w:p>
    <w:p>
      <w:pPr>
        <w:pStyle w:val="Para 037"/>
      </w:pPr>
      <w:r>
        <w:t/>
      </w:r>
    </w:p>
    <w:p>
      <w:pPr>
        <w:pStyle w:val="Para 005"/>
      </w:pPr>
      <w:r>
        <w:rPr>
          <w:rStyle w:val="Text2"/>
        </w:rPr>
        <w:t xml:space="preserve">Table 12-1 </w:t>
      </w:r>
      <w:r>
        <w:t>IP address classes</w:t>
      </w:r>
    </w:p>
    <w:p>
      <w:pPr>
        <w:pStyle w:val="Para 037"/>
      </w:pPr>
      <w:r>
        <w:t/>
      </w:r>
    </w:p>
    <w:p>
      <w:pPr>
        <w:pStyle w:val="Para 094"/>
      </w:pPr>
      <w:r>
        <w:t xml:space="preserve">First </w:t>
      </w:r>
      <w:r>
        <w:rPr>
          <w:rStyle w:val="Text1"/>
        </w:rPr>
        <w:t xml:space="preserve"> </w:t>
      </w:r>
      <w:r>
        <w:t xml:space="preserve">Maximum Number </w:t>
      </w:r>
      <w:r>
        <w:rPr>
          <w:rStyle w:val="Text1"/>
        </w:rPr>
        <w:t xml:space="preserve"> </w:t>
      </w:r>
      <w:r>
        <w:t xml:space="preserve">Maximum Number </w:t>
      </w:r>
      <w:r>
        <w:rPr>
          <w:rStyle w:val="Text1"/>
        </w:rPr>
        <w:t xml:space="preserve"> </w:t>
      </w:r>
      <w:r>
        <w:t xml:space="preserve">Example IP </w:t>
      </w:r>
    </w:p>
    <w:p>
      <w:pPr>
        <w:pStyle w:val="Para 021"/>
      </w:pPr>
      <w:r>
        <w:t>Class</w:t>
      </w:r>
      <w:r>
        <w:rPr>
          <w:rStyle w:val="Text1"/>
        </w:rPr>
        <w:t xml:space="preserve"> </w:t>
      </w:r>
      <w:r>
        <w:t>Subnet Mask</w:t>
      </w:r>
      <w:r>
        <w:rPr>
          <w:rStyle w:val="Text1"/>
        </w:rPr>
        <w:t xml:space="preserve"> </w:t>
      </w:r>
      <w:r>
        <w:t>Octet</w:t>
      </w:r>
      <w:r>
        <w:rPr>
          <w:rStyle w:val="Text1"/>
        </w:rPr>
        <w:t xml:space="preserve"> </w:t>
      </w:r>
      <w:r>
        <w:t>of Networks</w:t>
      </w:r>
      <w:r>
        <w:rPr>
          <w:rStyle w:val="Text1"/>
        </w:rPr>
        <w:t xml:space="preserve"> </w:t>
      </w:r>
      <w:r>
        <w:t>of Hosts</w:t>
      </w:r>
      <w:r>
        <w:rPr>
          <w:rStyle w:val="Text1"/>
        </w:rPr>
        <w:t xml:space="preserve"> </w:t>
      </w:r>
      <w:r>
        <w:t>Address</w:t>
      </w:r>
    </w:p>
    <w:p>
      <w:pPr>
        <w:pStyle w:val="Para 002"/>
      </w:pPr>
      <w:r>
        <w:t>A</w:t>
      </w:r>
      <w:r>
        <w:rPr>
          <w:rStyle w:val="Text3"/>
        </w:rPr>
        <w:t xml:space="preserve"> </w:t>
      </w:r>
      <w:r>
        <w:t>255.0.0.0</w:t>
      </w:r>
      <w:r>
        <w:rPr>
          <w:rStyle w:val="Text3"/>
        </w:rPr>
        <w:t xml:space="preserve"> </w:t>
      </w:r>
      <w:r>
        <w:t>1–127</w:t>
      </w:r>
      <w:r>
        <w:rPr>
          <w:rStyle w:val="Text3"/>
        </w:rPr>
        <w:t xml:space="preserve"> </w:t>
      </w:r>
      <w:r>
        <w:t>127</w:t>
      </w:r>
      <w:r>
        <w:rPr>
          <w:rStyle w:val="Text3"/>
        </w:rPr>
        <w:t xml:space="preserve"> </w:t>
      </w:r>
      <w:r>
        <w:t>16,777,214</w:t>
      </w:r>
      <w:r>
        <w:rPr>
          <w:rStyle w:val="Text3"/>
        </w:rPr>
        <w:t xml:space="preserve"> </w:t>
      </w:r>
      <w:r>
        <w:t>3.4.1.99</w:t>
      </w:r>
    </w:p>
    <w:p>
      <w:pPr>
        <w:pStyle w:val="Para 002"/>
      </w:pPr>
      <w:r>
        <w:t>B</w:t>
      </w:r>
      <w:r>
        <w:rPr>
          <w:rStyle w:val="Text3"/>
        </w:rPr>
        <w:t xml:space="preserve"> </w:t>
      </w:r>
      <w:r>
        <w:t>255.255.0.0</w:t>
      </w:r>
      <w:r>
        <w:rPr>
          <w:rStyle w:val="Text3"/>
        </w:rPr>
        <w:t xml:space="preserve"> </w:t>
      </w:r>
      <w:r>
        <w:t>128–191</w:t>
      </w:r>
      <w:r>
        <w:rPr>
          <w:rStyle w:val="Text3"/>
        </w:rPr>
        <w:t xml:space="preserve"> </w:t>
      </w:r>
      <w:r>
        <w:t>16,384</w:t>
      </w:r>
      <w:r>
        <w:rPr>
          <w:rStyle w:val="Text3"/>
        </w:rPr>
        <w:t xml:space="preserve"> </w:t>
      </w:r>
      <w:r>
        <w:t>65,534</w:t>
      </w:r>
      <w:r>
        <w:rPr>
          <w:rStyle w:val="Text3"/>
        </w:rPr>
        <w:t xml:space="preserve"> </w:t>
      </w:r>
      <w:r>
        <w:t>144.129.188.1</w:t>
      </w:r>
    </w:p>
    <w:p>
      <w:pPr>
        <w:pStyle w:val="Para 002"/>
      </w:pPr>
      <w:r>
        <w:t>C</w:t>
      </w:r>
      <w:r>
        <w:rPr>
          <w:rStyle w:val="Text3"/>
        </w:rPr>
        <w:t xml:space="preserve"> </w:t>
      </w:r>
      <w:r>
        <w:t>255.255.255.0</w:t>
      </w:r>
      <w:r>
        <w:rPr>
          <w:rStyle w:val="Text3"/>
        </w:rPr>
        <w:t xml:space="preserve"> </w:t>
      </w:r>
      <w:r>
        <w:t>192–223</w:t>
      </w:r>
      <w:r>
        <w:rPr>
          <w:rStyle w:val="Text3"/>
        </w:rPr>
        <w:t xml:space="preserve"> </w:t>
      </w:r>
      <w:r>
        <w:t>2,097,152</w:t>
      </w:r>
      <w:r>
        <w:rPr>
          <w:rStyle w:val="Text3"/>
        </w:rPr>
        <w:t xml:space="preserve"> </w:t>
      </w:r>
      <w:r>
        <w:t>254</w:t>
      </w:r>
      <w:r>
        <w:rPr>
          <w:rStyle w:val="Text3"/>
        </w:rPr>
        <w:t xml:space="preserve"> </w:t>
      </w:r>
      <w:r>
        <w:t>192.168.1.1</w:t>
      </w:r>
    </w:p>
    <w:p>
      <w:pPr>
        <w:pStyle w:val="Para 002"/>
      </w:pPr>
      <w:r>
        <w:t>D</w:t>
      </w:r>
      <w:r>
        <w:rPr>
          <w:rStyle w:val="Text3"/>
        </w:rPr>
        <w:t xml:space="preserve"> </w:t>
      </w:r>
      <w:r>
        <w:t>N/A</w:t>
      </w:r>
      <w:r>
        <w:rPr>
          <w:rStyle w:val="Text3"/>
        </w:rPr>
        <w:t xml:space="preserve"> </w:t>
      </w:r>
      <w:r>
        <w:t>224–239</w:t>
      </w:r>
      <w:r>
        <w:rPr>
          <w:rStyle w:val="Text3"/>
        </w:rPr>
        <w:t xml:space="preserve"> </w:t>
      </w:r>
      <w:r>
        <w:t>N/A</w:t>
      </w:r>
      <w:r>
        <w:rPr>
          <w:rStyle w:val="Text3"/>
        </w:rPr>
        <w:t xml:space="preserve"> </w:t>
      </w:r>
      <w:r>
        <w:t>N/A</w:t>
      </w:r>
      <w:r>
        <w:rPr>
          <w:rStyle w:val="Text3"/>
        </w:rPr>
        <w:t xml:space="preserve"> </w:t>
      </w:r>
      <w:r>
        <w:t>224.0.2.1</w:t>
      </w:r>
    </w:p>
    <w:p>
      <w:pPr>
        <w:pStyle w:val="Para 002"/>
      </w:pPr>
      <w:r>
        <w:t>E</w:t>
      </w:r>
      <w:r>
        <w:rPr>
          <w:rStyle w:val="Text3"/>
        </w:rPr>
        <w:t xml:space="preserve"> </w:t>
      </w:r>
      <w:r>
        <w:t>N/A</w:t>
      </w:r>
      <w:r>
        <w:rPr>
          <w:rStyle w:val="Text3"/>
        </w:rPr>
        <w:t xml:space="preserve"> </w:t>
      </w:r>
      <w:r>
        <w:t>240–254</w:t>
      </w:r>
      <w:r>
        <w:rPr>
          <w:rStyle w:val="Text3"/>
        </w:rPr>
        <w:t xml:space="preserve"> </w:t>
      </w:r>
      <w:r>
        <w:t>N/A</w:t>
      </w:r>
      <w:r>
        <w:rPr>
          <w:rStyle w:val="Text3"/>
        </w:rPr>
        <w:t xml:space="preserve"> </w:t>
      </w:r>
      <w:r>
        <w:t>N/A</w:t>
      </w:r>
      <w:r>
        <w:rPr>
          <w:rStyle w:val="Text3"/>
        </w:rPr>
        <w:t xml:space="preserve"> </w:t>
      </w:r>
      <w:r>
        <w:t>N/A</w:t>
      </w:r>
    </w:p>
    <w:p>
      <w:pPr>
        <w:pStyle w:val="Para 037"/>
      </w:pPr>
      <w:r>
        <w:t/>
      </w:r>
    </w:p>
    <w:p>
      <w:pPr>
        <w:pStyle w:val="Para 001"/>
      </w:pPr>
      <w:r>
        <w:t>Class A addresses use 8 bits for the network ID and 24 bits for the host ID. You can see this is true by looking at the subnet mask, 255.0.0.0. The value of the first octet will always be somewhere in the range 1 to 127. This means there are only 127 potential Class A networks available for the entire Internet. Class A networks are only assigned to very large companies and Internet providers.</w:t>
      </w:r>
    </w:p>
    <w:p>
      <w:pPr>
        <w:pStyle w:val="Para 001"/>
      </w:pPr>
      <w:r>
        <w:t>Class B addresses, which are identified by the subnet mask 255.255.0.0, use 16 bits for the network ID and 16 bits for the host ID. The value of the first octet ranges from 128 to 191. There are 16,384 Class B networks, with 65,534 hosts on each network. Class B networks are assigned to many larger organizations, such as governments, universities, and companies with several thousand users.</w:t>
      </w:r>
    </w:p>
    <w:p>
      <w:pPr>
        <w:pStyle w:val="Para 001"/>
      </w:pPr>
      <w:r>
        <w:t>Class C addresses, which are identified by the subnet mask 255.255.255.0, use 24 bits for the network ID and 8 bits for the host ID. The value of the first octet ranges from 192 to 223. There are 2,097,152 Class C networks, with 254 hosts on each network. Although there are very many Class C networks, they have a relatively small number of hosts; thus, they are suited only to smaller organizations.</w:t>
      </w:r>
    </w:p>
    <w:p>
      <w:pPr>
        <w:pStyle w:val="1 Block"/>
      </w:pPr>
    </w:p>
    <w:p>
      <w:bookmarkStart w:id="550" w:name="Chapter_12__Network_Configuratio_2"/>
      <w:pPr>
        <w:pStyle w:val="Heading 1"/>
        <w:pageBreakBefore w:val="on"/>
      </w:pPr>
      <w:r>
        <w:t>Chapter 12 Network Configuration</w:t>
        <w:t xml:space="preserve"> </w:t>
        <w:t>489</w:t>
      </w:r>
      <w:bookmarkEnd w:id="550"/>
    </w:p>
    <w:p>
      <w:pPr>
        <w:pStyle w:val="Para 037"/>
      </w:pPr>
      <w:r>
        <w:t/>
      </w:r>
    </w:p>
    <w:p>
      <w:pPr>
        <w:pStyle w:val="Para 001"/>
      </w:pPr>
      <w:r>
        <w:t xml:space="preserve">Class D addresses are not divided into networks, and they cannot be assigned to computers as IP addresses; instead, Class D addresses are used for multicasting. </w:t>
      </w:r>
      <w:r>
        <w:rPr>
          <w:rStyle w:val="Text0"/>
        </w:rPr>
        <w:t>Multicast</w:t>
      </w:r>
      <w:r>
        <w:t xml:space="preserve"> addresses are used by groups of computers. A packet addressed to a multicast address is delivered to each computer in the multicast group. This is better than a broadcast message because routers can be configured to allow multicast traffic to move from one network to another. In addition, all computers on the network process broadcasts, while only computers that are part of that multicast group process multicasts. Streaming media and network conferencing software often use multicasting to communicate to sev-eral computers at once.</w:t>
      </w:r>
    </w:p>
    <w:p>
      <w:pPr>
        <w:pStyle w:val="Para 001"/>
      </w:pPr>
      <w:r>
        <w:t>Like Class D addresses, Class E addresses are not typically assigned to a computer. Class E addresses are considered experimental and are reserved for future use.</w:t>
      </w:r>
    </w:p>
    <w:p>
      <w:pPr>
        <w:pStyle w:val="Para 001"/>
      </w:pPr>
      <w:r>
        <w:t xml:space="preserve">Notice from Table 12-1 that Class A and B networks can have many thousands or millions of hosts on a single network. Because this is not practically manageable, Class A and B networks are typically subnetted. </w:t>
      </w:r>
      <w:r>
        <w:rPr>
          <w:rStyle w:val="Text0"/>
        </w:rPr>
        <w:t>Subnetting</w:t>
      </w:r>
      <w:r>
        <w:t xml:space="preserve"> is the process in which a single large network is subdivided into several smaller networks to control traffic flow and improve manageability. After a network has been subnetted, a router is required to move packets from one subnet to another.</w:t>
      </w:r>
    </w:p>
    <w:p>
      <w:pPr>
        <w:pStyle w:val="Para 037"/>
      </w:pPr>
      <w:r>
        <w:t/>
      </w:r>
    </w:p>
    <w:p>
      <w:pPr>
        <w:pStyle w:val="Para 006"/>
      </w:pPr>
      <w:r>
        <w:t xml:space="preserve">Note </w:t>
      </w:r>
      <w:r>
        <w:rPr>
          <w:rStyle w:val="Text7"/>
        </w:rPr>
        <w:t>10</w:t>
      </w:r>
    </w:p>
    <w:p>
      <w:pPr>
        <w:pStyle w:val="Para 002"/>
      </w:pPr>
      <w:r>
        <w:t>You can subnet any Class A, B, or C network.</w:t>
      </w:r>
    </w:p>
    <w:p>
      <w:pPr>
        <w:pStyle w:val="Para 037"/>
      </w:pPr>
      <w:r>
        <w:t/>
      </w:r>
    </w:p>
    <w:p>
      <w:pPr>
        <w:pStyle w:val="Para 001"/>
      </w:pPr>
      <w:r>
        <w:t>To subnet a network, you take some bits from the host ID and give them to the network ID. Suppose, for example, that you want to divide the 3.0.0.0/8 network into 17 subnets. The binary representation of this network is:</w:t>
      </w:r>
    </w:p>
    <w:p>
      <w:pPr>
        <w:pStyle w:val="Normal"/>
      </w:pPr>
      <w:r>
        <w:t>3.0.0.0 = 00000011.00000000.00000000.00000000</w:t>
      </w:r>
    </w:p>
    <w:p>
      <w:pPr>
        <w:pStyle w:val="Normal"/>
      </w:pPr>
      <w:r>
        <w:t>255.0.0.0 = 11111111.00000000.00000000.00000000</w:t>
      </w:r>
    </w:p>
    <w:p>
      <w:pPr>
        <w:pStyle w:val="Para 001"/>
      </w:pPr>
      <w:r>
        <w:t>You then borrow some bits from the host portion of the subnet mask. Because the number of combinations of binary numbers can be represented in binary powers of two, and because valid sub-net masks do not contain all 0s or 1s, you can use the equation 2</w:t>
      </w:r>
      <w:r>
        <w:rPr>
          <w:rStyle w:val="Text24"/>
        </w:rPr>
        <w:t>n</w:t>
      </w:r>
      <w:r>
        <w:t xml:space="preserve"> to represent the minimum number of subnets required, where </w:t>
      </w:r>
      <w:r>
        <w:rPr>
          <w:rStyle w:val="Text4"/>
        </w:rPr>
        <w:t>n</w:t>
      </w:r>
      <w:r>
        <w:t xml:space="preserve"> is the number of binary bits that are borrowed from the host portion of the subnet mask. For our example, this is represented as:</w:t>
      </w:r>
    </w:p>
    <w:p>
      <w:pPr>
        <w:pStyle w:val="Normal"/>
      </w:pPr>
      <w:r>
        <w:t>2</w:t>
      </w:r>
      <w:r>
        <w:rPr>
          <w:rStyle w:val="Text24"/>
        </w:rPr>
        <w:t>n</w:t>
      </w:r>
      <w:r>
        <w:t xml:space="preserve"> ≥ 15</w:t>
      </w:r>
    </w:p>
    <w:p>
      <w:pPr>
        <w:pStyle w:val="Para 001"/>
      </w:pPr>
      <w:r>
        <w:t xml:space="preserve">Thus, </w:t>
      </w:r>
      <w:r>
        <w:rPr>
          <w:rStyle w:val="Text4"/>
        </w:rPr>
        <w:t>n</w:t>
      </w:r>
      <w:r>
        <w:t xml:space="preserve"> = 4 (because 2</w:t>
      </w:r>
      <w:r>
        <w:rPr>
          <w:rStyle w:val="Text22"/>
        </w:rPr>
        <w:t>3</w:t>
      </w:r>
      <w:r>
        <w:t xml:space="preserve"> = 8 is less than 15, but 2</w:t>
      </w:r>
      <w:r>
        <w:rPr>
          <w:rStyle w:val="Text22"/>
        </w:rPr>
        <w:t>4</w:t>
      </w:r>
      <w:r>
        <w:t xml:space="preserve"> = 16 is greater than 15). Following this, our subnet mask borrows four bits from the default Class A subnet mask:</w:t>
      </w:r>
    </w:p>
    <w:p>
      <w:pPr>
        <w:pStyle w:val="Normal"/>
      </w:pPr>
      <w:r>
        <w:t>255.240.0.0 = 11111111.11110000.00000000.00000000</w:t>
      </w:r>
    </w:p>
    <w:p>
      <w:pPr>
        <w:pStyle w:val="Para 001"/>
      </w:pPr>
      <w:r>
        <w:t>Similarly, because there are 20 zeros in the preceding subnet mask, you can use the 2</w:t>
      </w:r>
      <w:r>
        <w:rPr>
          <w:rStyle w:val="Text24"/>
        </w:rPr>
        <w:t>n</w:t>
      </w:r>
      <w:r>
        <w:t xml:space="preserve"> – 2 equation to identify the number of hosts per subnet (the –2 accounts for the broadcast and network address for the subnet):</w:t>
      </w:r>
    </w:p>
    <w:p>
      <w:pPr>
        <w:pStyle w:val="Normal"/>
      </w:pPr>
      <w:r>
        <w:t>2</w:t>
      </w:r>
      <w:r>
        <w:rPr>
          <w:rStyle w:val="Text22"/>
        </w:rPr>
        <w:t>20</w:t>
      </w:r>
      <w:r>
        <w:t xml:space="preserve"> – 2 = number of hosts per subnet</w:t>
      </w:r>
    </w:p>
    <w:p>
      <w:pPr>
        <w:pStyle w:val="Para 001"/>
      </w:pPr>
      <w:r>
        <w:t>= 1,048,574 hosts per subnet</w:t>
      </w:r>
    </w:p>
    <w:p>
      <w:pPr>
        <w:pStyle w:val="Para 001"/>
      </w:pPr>
      <w:r>
        <w:t>You can then work out the IP address ranges for each of the network ranges. Because four bits in the second octet were not borrowed during subnetting, the ranges of IP addresses that can be given to each subnet must be in ranges of 2</w:t>
      </w:r>
      <w:r>
        <w:rPr>
          <w:rStyle w:val="Text22"/>
        </w:rPr>
        <w:t>4</w:t>
      </w:r>
      <w:r>
        <w:t xml:space="preserve"> = 16. Thus, the first five ranges that can be given to different subnets on the 3.0.0.0/8 network that use the subnet mask 255.240.0.0 are as follows:</w:t>
      </w:r>
    </w:p>
    <w:p>
      <w:pPr>
        <w:pStyle w:val="Normal"/>
      </w:pPr>
      <w:r>
        <w:t>3.0.0.1–3.15.255.254</w:t>
      </w:r>
    </w:p>
    <w:p>
      <w:pPr>
        <w:pStyle w:val="Normal"/>
      </w:pPr>
      <w:r>
        <w:t>3.16.0.1–3.31.255.254</w:t>
      </w:r>
    </w:p>
    <w:p>
      <w:pPr>
        <w:pStyle w:val="Normal"/>
      </w:pPr>
      <w:r>
        <w:t>3.32.0.1–3.47.255.254</w:t>
      </w:r>
    </w:p>
    <w:p>
      <w:pPr>
        <w:pStyle w:val="Normal"/>
      </w:pPr>
      <w:r>
        <w:t>3.48.0.1–3.63.255.254</w:t>
      </w:r>
    </w:p>
    <w:p>
      <w:pPr>
        <w:pStyle w:val="Normal"/>
      </w:pPr>
      <w:r>
        <w:t>3.64.0.1–3.79.255.254</w:t>
      </w:r>
    </w:p>
    <w:p>
      <w:bookmarkStart w:id="551" w:name="490____CompTIA_Linux__and_LPIC_1"/>
      <w:pPr>
        <w:pStyle w:val="Para 005"/>
      </w:pPr>
      <w:r>
        <w:t>490</w:t>
      </w:r>
      <w:r>
        <w:rPr>
          <w:rStyle w:val="Text0"/>
        </w:rPr>
        <w:t xml:space="preserve"> </w:t>
      </w:r>
      <w:r>
        <w:t>CompTIA Linux+ and LPIC-1: Guide to Linux Certification</w:t>
      </w:r>
      <w:bookmarkEnd w:id="551"/>
    </w:p>
    <w:p>
      <w:pPr>
        <w:pStyle w:val="Para 037"/>
      </w:pPr>
      <w:r>
        <w:t/>
      </w:r>
    </w:p>
    <w:p>
      <w:pPr>
        <w:pStyle w:val="Para 001"/>
      </w:pPr>
      <w:r>
        <w:t>From the preceding ranges, a computer with the IP address 3.34.0.6/12 cannot communicate directly with the computer 3.31.0.99/12 because they are on different subnets. To communicate, there must be a router between them.</w:t>
      </w:r>
    </w:p>
    <w:p>
      <w:pPr>
        <w:pStyle w:val="Para 037"/>
      </w:pPr>
      <w:r>
        <w:t/>
      </w:r>
    </w:p>
    <w:p>
      <w:pPr>
        <w:pStyle w:val="Para 006"/>
      </w:pPr>
      <w:r>
        <w:t xml:space="preserve">Note </w:t>
      </w:r>
      <w:r>
        <w:rPr>
          <w:rStyle w:val="Text7"/>
        </w:rPr>
        <w:t>11</w:t>
      </w:r>
    </w:p>
    <w:p>
      <w:pPr>
        <w:pStyle w:val="Para 002"/>
      </w:pPr>
      <w:r>
        <w:t xml:space="preserve">When subnetting a Class C network, ensure that you discard the first and last IP address in each range </w:t>
      </w:r>
    </w:p>
    <w:p>
      <w:pPr>
        <w:pStyle w:val="Para 002"/>
      </w:pPr>
      <w:r>
        <w:t>to account for the broadcast and network address for the subnet.</w:t>
      </w:r>
    </w:p>
    <w:p>
      <w:pPr>
        <w:pStyle w:val="Para 037"/>
      </w:pPr>
      <w:r>
        <w:t/>
      </w:r>
    </w:p>
    <w:p>
      <w:pPr>
        <w:pStyle w:val="Para 016"/>
      </w:pPr>
      <w:r>
        <w:t>The IPv6 Protocol</w:t>
      </w:r>
    </w:p>
    <w:p>
      <w:pPr>
        <w:pStyle w:val="Normal"/>
      </w:pPr>
      <w:r>
        <w:t>As the Internet grew in the 1990s, ISPs realized that the number of IP addresses available using IPv4 was inadequate to accommodate future growth. As a result, the IPv6 protocol was designed in 1998 to accommodate far more IP addresses. IPv6 uses 128 bits to identify computers, whereas IPv4 only uses 32 bits (4 octets). This allows IPv6 to address up to 340,282,366,920,938,463,463,374,607,431, 768,211,456 (or 340 trillion trillion trillion) unique computers.</w:t>
      </w:r>
    </w:p>
    <w:p>
      <w:pPr>
        <w:pStyle w:val="Para 001"/>
      </w:pPr>
      <w:r>
        <w:t>IPv6 IP addresses are written using 8 colon-delimited 16-bit hexadecimal numbers—for example, 2001:0db8:3c4d:0015:0000:0000:adb6:ef12. If an IPv6 IP address contains 0000 segments, they are often omitted in most notation, thus 2001:0db8:3c4d:0015:::adb6:ef12 is equivalent to 2001:0db8:3c4d: 0015:0000:0000:adb6:ef12. The IPv6 loopback address is 0000:0000:0000:0000:0000:0000:0000:0001, but it is often referred to as ::1 for simplicity.</w:t>
      </w:r>
    </w:p>
    <w:p>
      <w:pPr>
        <w:pStyle w:val="Para 037"/>
      </w:pPr>
      <w:r>
        <w:t/>
      </w:r>
    </w:p>
    <w:p>
      <w:pPr>
        <w:pStyle w:val="Para 006"/>
      </w:pPr>
      <w:r>
        <w:t xml:space="preserve">Note </w:t>
      </w:r>
      <w:r>
        <w:rPr>
          <w:rStyle w:val="Text7"/>
        </w:rPr>
        <w:t>12</w:t>
      </w:r>
    </w:p>
    <w:p>
      <w:pPr>
        <w:pStyle w:val="Para 002"/>
      </w:pPr>
      <w:r>
        <w:t xml:space="preserve">Unlike our traditional decimal numbering scheme, hexadecimal uses an expanded numbering system </w:t>
      </w:r>
    </w:p>
    <w:p>
      <w:pPr>
        <w:pStyle w:val="Para 002"/>
      </w:pPr>
      <w:r>
        <w:t xml:space="preserve">that includes the letters A through F in addition to the numbers 0–9. Thus, the number 10 is called A in </w:t>
      </w:r>
    </w:p>
    <w:p>
      <w:pPr>
        <w:pStyle w:val="Para 002"/>
      </w:pPr>
      <w:r>
        <w:t xml:space="preserve">hexadecimal, the number 11 is called B in hexadecimal, the number 12 is called C in hexadecimal, the </w:t>
      </w:r>
    </w:p>
    <w:p>
      <w:pPr>
        <w:pStyle w:val="Para 002"/>
      </w:pPr>
      <w:r>
        <w:t xml:space="preserve">number 13 is called D in hexadecimal, the number 14 is called E in hexadecimal, and the number 15 is </w:t>
      </w:r>
    </w:p>
    <w:p>
      <w:pPr>
        <w:pStyle w:val="Para 002"/>
      </w:pPr>
      <w:r>
        <w:t>called F in hexadecimal.</w:t>
      </w:r>
    </w:p>
    <w:p>
      <w:pPr>
        <w:pStyle w:val="Para 037"/>
      </w:pPr>
      <w:r>
        <w:t/>
      </w:r>
    </w:p>
    <w:p>
      <w:pPr>
        <w:pStyle w:val="Para 001"/>
      </w:pPr>
      <w:r>
        <w:t>Although IPv6 addresses can be expressed several ways, the first half (64 bits) of an IPv6 address identifies your network (the network ID); the first 46 bits are typically assigned by your ISP and identify your organization uniquely on the public Internet, and the following 16 bits can be used to identify unique subnets within your organization. The last 64 bits of an IPv6 address is used to uniquely iden-tify a computer in your LAN (the host ID) and is often generated from the unique hardware address on each computer’s network interface.</w:t>
      </w:r>
    </w:p>
    <w:p>
      <w:pPr>
        <w:pStyle w:val="Para 037"/>
      </w:pPr>
      <w:r>
        <w:t/>
      </w:r>
    </w:p>
    <w:p>
      <w:pPr>
        <w:pStyle w:val="Para 006"/>
      </w:pPr>
      <w:r>
        <w:t xml:space="preserve">Note </w:t>
      </w:r>
      <w:r>
        <w:rPr>
          <w:rStyle w:val="Text7"/>
        </w:rPr>
        <w:t>13</w:t>
      </w:r>
    </w:p>
    <w:p>
      <w:pPr>
        <w:pStyle w:val="Para 002"/>
      </w:pPr>
      <w:r>
        <w:t xml:space="preserve">The hardware address on a network interface is a 48-bit hexadecimal number called the </w:t>
      </w:r>
      <w:r>
        <w:rPr>
          <w:rStyle w:val="Text1"/>
        </w:rPr>
        <w:t xml:space="preserve">Media Access </w:t>
      </w:r>
    </w:p>
    <w:p>
      <w:pPr>
        <w:pStyle w:val="Para 002"/>
      </w:pPr>
      <w:r>
        <w:rPr>
          <w:rStyle w:val="Text1"/>
        </w:rPr>
        <w:t>Control (MAC) address</w:t>
      </w:r>
      <w:r>
        <w:t xml:space="preserve"> that is unique for each network interface manufactured. Ethernet translates IPv4-</w:t>
      </w:r>
    </w:p>
    <w:p>
      <w:pPr>
        <w:pStyle w:val="Para 002"/>
      </w:pPr>
      <w:r>
        <w:t>and IPv6-addressed packets into MAC-addressed frames before sending it to the nearest host or router.</w:t>
      </w:r>
    </w:p>
    <w:p>
      <w:pPr>
        <w:pStyle w:val="Para 037"/>
      </w:pPr>
      <w:r>
        <w:t/>
      </w:r>
    </w:p>
    <w:p>
      <w:pPr>
        <w:pStyle w:val="Para 001"/>
      </w:pPr>
      <w:r>
        <w:t xml:space="preserve">Although all operating systems today support IPv6, it has not replaced IPv4 on most server and client computers because the addressing is more difficult to work with compared to IPv4. Instead, IPv6 has primarily allowed the plethora of IoT devices available today to participate on the Internet without affecting the available IPv4 address space. Some example IoT devices include the NEST smart thermostat and the Google Home personal assistant; both of which run the Linux operating system. IoT devices often use an automatically configured IPv6 address that can be accessed by an online app, and the IPv6 traffic they send is often encapsulated in IPv4 traffic using a protocol such as </w:t>
      </w:r>
      <w:r>
        <w:rPr>
          <w:rStyle w:val="Text0"/>
        </w:rPr>
        <w:t>Teredo</w:t>
      </w:r>
      <w:r>
        <w:t xml:space="preserve"> to allow it to work within IPv4-only networks.</w:t>
      </w:r>
    </w:p>
    <w:p>
      <w:pPr>
        <w:pStyle w:val="1 Block"/>
      </w:pPr>
    </w:p>
    <w:p>
      <w:bookmarkStart w:id="552" w:name="Chapter_12__Network_Configuratio_3"/>
      <w:pPr>
        <w:pStyle w:val="Heading 1"/>
        <w:pageBreakBefore w:val="on"/>
      </w:pPr>
      <w:r>
        <w:t>Chapter 12 Network Configuration</w:t>
        <w:t xml:space="preserve"> </w:t>
        <w:t>491</w:t>
      </w:r>
      <w:bookmarkEnd w:id="552"/>
    </w:p>
    <w:p>
      <w:pPr>
        <w:pStyle w:val="Para 037"/>
      </w:pPr>
      <w:r>
        <w:t/>
      </w:r>
    </w:p>
    <w:p>
      <w:pPr>
        <w:pStyle w:val="Para 001"/>
      </w:pPr>
      <w:r>
        <w:t>This slow adoption of IPv6 among server and client computers is primarily the result of two technologies introduced in Chapter 1 that allow IPv4 to address many more computers than was previously possible: proxy servers and Network Address Translation (NAT) routers.</w:t>
      </w:r>
    </w:p>
    <w:p>
      <w:pPr>
        <w:pStyle w:val="Para 001"/>
      </w:pPr>
      <w:r>
        <w:t>Proxy servers and NAT routers are computers or hardware devices that have an IP address and access to a network such as the Internet. Other computers on the network can use a proxy server or NAT router to obtain network or Internet resources on their behalf. Moreover, there are three reserved ranges of IPv4 addresses that are not distributed to computers on the Internet and are intended only for use behind a proxy server or NAT router:</w:t>
      </w:r>
    </w:p>
    <w:p>
      <w:pPr>
        <w:pStyle w:val="Para 001"/>
      </w:pPr>
      <w:r>
        <w:t>• The entire 10.0.0.0 Class A network (10.0.0.0/8)</w:t>
      </w:r>
    </w:p>
    <w:p>
      <w:pPr>
        <w:pStyle w:val="Para 001"/>
      </w:pPr>
      <w:r>
        <w:t>• The 172.16 through 172.31 Class B networks (172.16–31.0.0/16)</w:t>
      </w:r>
    </w:p>
    <w:p>
      <w:pPr>
        <w:pStyle w:val="Para 001"/>
      </w:pPr>
      <w:r>
        <w:t>• The 192.168 Class C networks (192.168.0–255.0/24)</w:t>
      </w:r>
    </w:p>
    <w:p>
      <w:pPr>
        <w:pStyle w:val="Para 001"/>
      </w:pPr>
      <w:r>
        <w:t>Thus, a computer behind a proxy server in Iceland and a computer behind a NAT router in Seattle could use the same IPv4 address—say, 10.0.5.4—without problems because each of these computers only requests Internet resources using its own proxy server or NAT router. A company may use a Cisco NAT router, for example, to allow other networks and computers in the company to gain access to the Internet. Similarly, a high-speed home Internet modem typically functions as a NAT router to allow multiple computers in your home to access the Internet.</w:t>
      </w:r>
    </w:p>
    <w:p>
      <w:pPr>
        <w:pStyle w:val="Para 001"/>
      </w:pPr>
      <w:r>
        <w:t>Most computers in the world today obtain Internet access via a proxy server or NAT router. Because these computers share IPv4 addresses on a reserved network range, rather than using a unique IP address, the number of available IPv4 addresses has remained high and slowed the adoption of IPv6.</w:t>
      </w:r>
    </w:p>
    <w:p>
      <w:pPr>
        <w:pStyle w:val="Para 037"/>
      </w:pPr>
      <w:r>
        <w:t/>
      </w:r>
    </w:p>
    <w:p>
      <w:pPr>
        <w:pStyle w:val="Normal"/>
      </w:pPr>
      <w:r>
        <w:rPr>
          <w:rStyle w:val="Text9"/>
        </w:rPr>
        <w:t>Configuring a Network Interface</w:t>
      </w:r>
      <w:r>
        <w:t xml:space="preserve"> Linux computers in a business environment typically connect to the company network via a wired or wireless network interface. At home, people typically connect to the Internet by means of a network interface, using technologies such as Fiber optic, cellular wireless, Wi-Fi, Digital Subscriber Line (DSL), and Broadband Cable Networks (BCNs).</w:t>
      </w:r>
    </w:p>
    <w:p>
      <w:pPr>
        <w:pStyle w:val="Para 001"/>
      </w:pPr>
      <w:r>
        <w:t>Recall from Chapter 6 that network interface drivers are provided by modules that are inserted into the Linux kernel at boot time and given an alias that can be used to refer to the network interface afterwards. To view the driver modules and associated aliases for network interfaces in your system, you can use the lshw –class network command. On legacy Linux systems, the first wired Ethernet network interface is called eth0, the second wired Ethernet network interface is called eth1, and so on. Similarly, the first wireless Ethernet network interface on a legacy Linux system is called wlan0, the second wireless Ethernet network interface in your system is called wlan1, and so on. While this naming convention can also be used on modern Linux systems, some modern Linux distributions that use Systemd instead provide a more descriptive name that reflects the location of the hardware in the system. For example, enp0s3 refers to the wired Ethernet network interface on PCI bus 00 slot 03, and wlp8s0 refers to the wireless Ethernet network interface on PCI bus 08 slot 00. The informa-tion reflected by these names will match the PCI information displayed by the lspci command for the network interface hardware.</w:t>
      </w:r>
    </w:p>
    <w:p>
      <w:pPr>
        <w:pStyle w:val="Para 037"/>
      </w:pPr>
      <w:r>
        <w:t/>
      </w:r>
    </w:p>
    <w:p>
      <w:pPr>
        <w:pStyle w:val="Para 006"/>
      </w:pPr>
      <w:r>
        <w:t xml:space="preserve">Note </w:t>
      </w:r>
      <w:r>
        <w:rPr>
          <w:rStyle w:val="Text7"/>
        </w:rPr>
        <w:t>14</w:t>
      </w:r>
    </w:p>
    <w:p>
      <w:pPr>
        <w:pStyle w:val="Para 002"/>
      </w:pPr>
      <w:r>
        <w:t xml:space="preserve">You can also use the </w:t>
      </w:r>
      <w:r>
        <w:rPr>
          <w:rStyle w:val="Text1"/>
        </w:rPr>
        <w:t>ethtool</w:t>
        <w:t xml:space="preserve"> command</w:t>
      </w:r>
      <w:r>
        <w:t xml:space="preserve"> to display detailed information for network hardware. </w:t>
      </w:r>
    </w:p>
    <w:p>
      <w:pPr>
        <w:pStyle w:val="Para 002"/>
      </w:pPr>
      <w:r>
        <w:t xml:space="preserve">For example, </w:t>
        <w:t>ethtool -i enp0s3</w:t>
        <w:t xml:space="preserve"> will display driver information for the enp0s3 network interface.</w:t>
      </w:r>
    </w:p>
    <w:p>
      <w:pPr>
        <w:pStyle w:val="Para 037"/>
      </w:pPr>
      <w:r>
        <w:t/>
      </w:r>
    </w:p>
    <w:p>
      <w:pPr>
        <w:pStyle w:val="Para 001"/>
      </w:pPr>
      <w:r>
        <w:t xml:space="preserve">After a driver module for a network interface has been loaded into the Linux kernel and given </w:t>
      </w:r>
      <w:r>
        <w:rPr>
          <w:rStyle w:val="Text2"/>
        </w:rPr>
        <w:t xml:space="preserve">an alias, you can configure it to use IP. Legacy Linux systems use the UNIX </w:t>
      </w:r>
      <w:r>
        <w:rPr>
          <w:rStyle w:val="Text6"/>
        </w:rPr>
        <w:t>ifconfig</w:t>
      </w:r>
      <w:r>
        <w:rPr>
          <w:rStyle w:val="Text0"/>
        </w:rPr>
        <w:t xml:space="preserve"> (interface </w:t>
        <w:t>configuration) command</w:t>
      </w:r>
      <w:r>
        <w:t xml:space="preserve"> to assign an IP configuration to a network interface. For example, to assign eth0 the IPv4 address of 3.4.5.6 with a subnet mask of 255.0.0.0 and broadcast address of 3.255.255.255, </w:t>
      </w:r>
      <w:r>
        <w:rPr>
          <w:rStyle w:val="Text0"/>
        </w:rPr>
        <w:t>492</w:t>
      </w:r>
      <w:r>
        <w:t xml:space="preserve"> </w:t>
      </w:r>
      <w:r>
        <w:rPr>
          <w:rStyle w:val="Text0"/>
        </w:rPr>
        <w:t>CompTIA Linux+ and LPIC-1: Guide to Linux Certification</w:t>
      </w:r>
    </w:p>
    <w:p>
      <w:pPr>
        <w:pStyle w:val="Para 037"/>
      </w:pPr>
      <w:r>
        <w:t/>
      </w:r>
    </w:p>
    <w:p>
      <w:bookmarkStart w:id="553" w:name="you_can_use_the_ifconfig_eth0_3"/>
      <w:pPr>
        <w:pStyle w:val="Normal"/>
      </w:pPr>
      <w:r>
        <w:t xml:space="preserve">you can use the ifconfig eth0 3.4.5.6 netmask 255.0.0.0 broadcast 3.255.255.255 </w:t>
      </w:r>
      <w:r>
        <w:rPr>
          <w:rStyle w:val="Text2"/>
        </w:rPr>
        <w:t xml:space="preserve">command. Modern Linux systems use the </w:t>
      </w:r>
      <w:r>
        <w:rPr>
          <w:rStyle w:val="Text6"/>
        </w:rPr>
        <w:t>ip</w:t>
      </w:r>
      <w:r>
        <w:rPr>
          <w:rStyle w:val="Text0"/>
        </w:rPr>
        <w:t xml:space="preserve"> command</w:t>
      </w:r>
      <w:r>
        <w:t xml:space="preserve"> to configure IP. For example, you can use </w:t>
        <w:t>the ip addr add 3.4.5.6/8 dev eth0 command to configure eth0 with the IPv4 address 3.4.5.6 and an 8-bit subnet mask (255.0.0.0).</w:t>
      </w:r>
      <w:bookmarkEnd w:id="553"/>
    </w:p>
    <w:p>
      <w:pPr>
        <w:pStyle w:val="Para 037"/>
      </w:pPr>
      <w:r>
        <w:t/>
      </w:r>
    </w:p>
    <w:p>
      <w:pPr>
        <w:pStyle w:val="Para 006"/>
      </w:pPr>
      <w:r>
        <w:t xml:space="preserve">Note </w:t>
      </w:r>
      <w:r>
        <w:rPr>
          <w:rStyle w:val="Text7"/>
        </w:rPr>
        <w:t>15</w:t>
      </w:r>
    </w:p>
    <w:p>
      <w:pPr>
        <w:pStyle w:val="Para 002"/>
      </w:pPr>
      <w:r>
        <w:t xml:space="preserve">You can install the net-tools package on a modern Linux distribution to obtain the </w:t>
        <w:t>ipconfig</w:t>
        <w:t xml:space="preserve"> command </w:t>
      </w:r>
    </w:p>
    <w:p>
      <w:pPr>
        <w:pStyle w:val="Para 002"/>
      </w:pPr>
      <w:r>
        <w:t xml:space="preserve">or install the iproute or iproute2 package on a legacy Linux distribution to obtain the </w:t>
        <w:t>ip</w:t>
        <w:t xml:space="preserve"> command.</w:t>
      </w:r>
    </w:p>
    <w:p>
      <w:pPr>
        <w:pStyle w:val="Para 037"/>
      </w:pPr>
      <w:r>
        <w:t/>
      </w:r>
    </w:p>
    <w:p>
      <w:pPr>
        <w:pStyle w:val="Para 001"/>
      </w:pPr>
      <w:r>
        <w:t xml:space="preserve">Alternatively, you can receive IP configuration from a Dynamic Host Configuration Protocol (DHCP) or Boot Protocol (BOOTP) server on the network. To obtain and configure IP information </w:t>
      </w:r>
      <w:r>
        <w:rPr>
          <w:rStyle w:val="Text2"/>
        </w:rPr>
        <w:t xml:space="preserve">from a server on the network, you can use the </w:t>
      </w:r>
      <w:r>
        <w:rPr>
          <w:rStyle w:val="Text6"/>
        </w:rPr>
        <w:t>dhclient</w:t>
      </w:r>
      <w:r>
        <w:rPr>
          <w:rStyle w:val="Text0"/>
        </w:rPr>
        <w:t xml:space="preserve"> command</w:t>
      </w:r>
      <w:r>
        <w:t>; for example, dhclient eth0</w:t>
        <w:t xml:space="preserve"> would attempt to obtain IP configuration from the network connected to eth0.</w:t>
      </w:r>
    </w:p>
    <w:p>
      <w:pPr>
        <w:pStyle w:val="Para 001"/>
      </w:pPr>
      <w:r>
        <w:t>The process of obtaining an IP address for your network interface varies, depending on whether your computer is on an IPv4 or IPv6 network. If you attempt to obtain IPv4 configuration for your net-work interface from a DHCP or BOOTP server and no DHCP or BOOTP server exists on your network, your system will assign an IPv4 address of 169.254.</w:t>
      </w:r>
      <w:r>
        <w:rPr>
          <w:rStyle w:val="Text4"/>
        </w:rPr>
        <w:t>x</w:t>
      </w:r>
      <w:r>
        <w:t>.</w:t>
      </w:r>
      <w:r>
        <w:rPr>
          <w:rStyle w:val="Text4"/>
        </w:rPr>
        <w:t>x</w:t>
      </w:r>
      <w:r>
        <w:t xml:space="preserve"> where .</w:t>
      </w:r>
      <w:r>
        <w:rPr>
          <w:rStyle w:val="Text4"/>
        </w:rPr>
        <w:t>x</w:t>
      </w:r>
      <w:r>
        <w:t>.</w:t>
      </w:r>
      <w:r>
        <w:rPr>
          <w:rStyle w:val="Text4"/>
        </w:rPr>
        <w:t>x</w:t>
      </w:r>
      <w:r>
        <w:t xml:space="preserve"> is a randomly generated host ID. This automatic assignment feature is called </w:t>
      </w:r>
      <w:r>
        <w:rPr>
          <w:rStyle w:val="Text0"/>
        </w:rPr>
        <w:t>Automatic Private IP Addressing (APIPA)</w:t>
      </w:r>
      <w:r>
        <w:t xml:space="preserve">. If your network has IPv6-configured routers, an IPv6 address is automatically assigned to each network interface. This is because network interfaces use </w:t>
      </w:r>
      <w:r>
        <w:rPr>
          <w:rStyle w:val="Text0"/>
        </w:rPr>
        <w:t>Internet Control Message Protocol version 6 (ICMPv6)</w:t>
      </w:r>
      <w:r>
        <w:t xml:space="preserve"> router discovery messages to probe their network for IPv6 configuration information. Alternatively, you can obtain your IPv6 configuration from a DHCP server on the network. If there are no IPv6-configured routers or DHCP servers on your network from which you can obtain an IPv6 configuration for your network interface, your system will assign an IPv6 APIPA address that begins with fe80.</w:t>
      </w:r>
    </w:p>
    <w:p>
      <w:pPr>
        <w:pStyle w:val="Para 037"/>
      </w:pPr>
      <w:r>
        <w:t/>
      </w:r>
    </w:p>
    <w:p>
      <w:pPr>
        <w:pStyle w:val="Para 006"/>
      </w:pPr>
      <w:r>
        <w:t xml:space="preserve">Note </w:t>
      </w:r>
      <w:r>
        <w:rPr>
          <w:rStyle w:val="Text7"/>
        </w:rPr>
        <w:t>16</w:t>
      </w:r>
    </w:p>
    <w:p>
      <w:pPr>
        <w:pStyle w:val="Para 002"/>
      </w:pPr>
      <w:r>
        <w:t xml:space="preserve">A single network interface can have both an IPv4 and an IPv6 address. Each address can be used to </w:t>
      </w:r>
    </w:p>
    <w:p>
      <w:pPr>
        <w:pStyle w:val="Para 002"/>
      </w:pPr>
      <w:r>
        <w:t>access the Internet using the IPv4 and IPv6 protocols, respectively.</w:t>
      </w:r>
    </w:p>
    <w:p>
      <w:pPr>
        <w:pStyle w:val="Para 037"/>
      </w:pPr>
      <w:r>
        <w:t/>
      </w:r>
    </w:p>
    <w:p>
      <w:pPr>
        <w:pStyle w:val="Para 001"/>
      </w:pPr>
      <w:r>
        <w:t>To view the configuration of all interfaces, you can use the ifconfig command without argu-ments, or the ip addr command (a shortcut to ip addr show), as shown in the following output:</w:t>
      </w:r>
    </w:p>
    <w:p>
      <w:pPr>
        <w:pStyle w:val="Normal"/>
      </w:pPr>
      <w:r>
        <w:t xml:space="preserve">[root@server1 ~]# </w:t>
      </w:r>
      <w:r>
        <w:rPr>
          <w:rStyle w:val="Text0"/>
        </w:rPr>
        <w:t>ifconfig</w:t>
      </w:r>
    </w:p>
    <w:p>
      <w:pPr>
        <w:pStyle w:val="Normal"/>
      </w:pPr>
      <w:r>
        <w:t>eth0: flags=4163</w:t>
        <w:t xml:space="preserve"> mtu 1500</w:t>
      </w:r>
    </w:p>
    <w:p>
      <w:pPr>
        <w:pStyle w:val="Para 001"/>
      </w:pPr>
      <w:r>
        <w:t>inet 3.4.5.6 netmask 255.0.0.0 broadcast 3.255.255.255</w:t>
      </w:r>
    </w:p>
    <w:p>
      <w:pPr>
        <w:pStyle w:val="Para 001"/>
      </w:pPr>
      <w:r>
        <w:t>inet6 fe80::bbc3:3b03:591:801b prefixlen 64 scopeid 0x20</w:t>
      </w:r>
    </w:p>
    <w:p>
      <w:pPr>
        <w:pStyle w:val="Para 001"/>
      </w:pPr>
      <w:r>
        <w:t>ether 00:15:5d:01:6e:d6 txqueuelen 1000 (Ethernet)</w:t>
      </w:r>
    </w:p>
    <w:p>
      <w:pPr>
        <w:pStyle w:val="Para 001"/>
      </w:pPr>
      <w:r>
        <w:t>RX packets 955 bytes 111767 (109.1 KiB)</w:t>
      </w:r>
    </w:p>
    <w:p>
      <w:pPr>
        <w:pStyle w:val="Para 001"/>
      </w:pPr>
      <w:r>
        <w:t>RX errors 0 dropped 0 overruns 0 frame 0</w:t>
      </w:r>
    </w:p>
    <w:p>
      <w:pPr>
        <w:pStyle w:val="Para 001"/>
      </w:pPr>
      <w:r>
        <w:t>TX packets 272 bytes 61744 (60.2 KiB)</w:t>
      </w:r>
    </w:p>
    <w:p>
      <w:pPr>
        <w:pStyle w:val="Para 001"/>
      </w:pPr>
      <w:r>
        <w:t>TX errors 0 dropped 0 overruns 0 carrier 0 collisions 0</w:t>
      </w:r>
    </w:p>
    <w:p>
      <w:pPr>
        <w:pStyle w:val="Para 037"/>
      </w:pPr>
      <w:r>
        <w:t/>
      </w:r>
    </w:p>
    <w:p>
      <w:pPr>
        <w:pStyle w:val="Normal"/>
      </w:pPr>
      <w:r>
        <w:t>lo: flags=73</w:t>
        <w:t xml:space="preserve"> mtu 65536</w:t>
      </w:r>
    </w:p>
    <w:p>
      <w:pPr>
        <w:pStyle w:val="Para 001"/>
      </w:pPr>
      <w:r>
        <w:t>inet 127.0.0.1 netmask 255.0.0.0</w:t>
      </w:r>
    </w:p>
    <w:p>
      <w:pPr>
        <w:pStyle w:val="Para 001"/>
      </w:pPr>
      <w:r>
        <w:t>inet6 ::1 prefixlen 128 scopeid 0x10</w:t>
      </w:r>
    </w:p>
    <w:p>
      <w:pPr>
        <w:pStyle w:val="Para 001"/>
      </w:pPr>
      <w:r>
        <w:t>loop txqueuelen 1000 (Local Loopback)</w:t>
      </w:r>
    </w:p>
    <w:p>
      <w:pPr>
        <w:pStyle w:val="Para 001"/>
      </w:pPr>
      <w:r>
        <w:t>RX packets 74 bytes 26434 (25.8 KiB)</w:t>
      </w:r>
    </w:p>
    <w:p>
      <w:pPr>
        <w:pStyle w:val="Para 001"/>
      </w:pPr>
      <w:r>
        <w:t>RX errors 0 dropped 0 overruns 0 frame 0</w:t>
      </w:r>
    </w:p>
    <w:p>
      <w:pPr>
        <w:pStyle w:val="Para 001"/>
      </w:pPr>
      <w:r>
        <w:t>TX packets 74 bytes 26434 (25.8 KiB)</w:t>
      </w:r>
    </w:p>
    <w:p>
      <w:pPr>
        <w:pStyle w:val="Para 001"/>
      </w:pPr>
      <w:r>
        <w:t>TX errors 0 dropped 0 overruns 0 carrier 0 collisions 0</w:t>
      </w:r>
    </w:p>
    <w:p>
      <w:pPr>
        <w:pStyle w:val="1 Block"/>
      </w:pPr>
    </w:p>
    <w:p>
      <w:bookmarkStart w:id="554" w:name="Chapter_12__Network_Configuratio_4"/>
      <w:pPr>
        <w:pStyle w:val="Heading 1"/>
        <w:pageBreakBefore w:val="on"/>
      </w:pPr>
      <w:r>
        <w:t>Chapter 12 Network Configuration</w:t>
        <w:t xml:space="preserve"> </w:t>
        <w:t>493</w:t>
      </w:r>
      <w:bookmarkEnd w:id="554"/>
    </w:p>
    <w:p>
      <w:pPr>
        <w:pStyle w:val="Para 037"/>
      </w:pPr>
      <w:r>
        <w:t/>
      </w:r>
    </w:p>
    <w:p>
      <w:pPr>
        <w:pStyle w:val="Normal"/>
      </w:pPr>
      <w:r>
        <w:t xml:space="preserve">[root@server1 ~]# </w:t>
      </w:r>
      <w:r>
        <w:rPr>
          <w:rStyle w:val="Text0"/>
        </w:rPr>
        <w:t>ip addr</w:t>
      </w:r>
    </w:p>
    <w:p>
      <w:pPr>
        <w:pStyle w:val="Normal"/>
      </w:pPr>
      <w:r>
        <w:t xml:space="preserve">1: lo: </w:t>
        <w:t xml:space="preserve"> mtu 65536 qdisc noqueue </w:t>
      </w:r>
    </w:p>
    <w:p>
      <w:pPr>
        <w:pStyle w:val="Para 001"/>
      </w:pPr>
      <w:r>
        <w:t>link/loopback 00:00:00:00:00:00 brd 00:00:00:00:00:00</w:t>
      </w:r>
    </w:p>
    <w:p>
      <w:pPr>
        <w:pStyle w:val="Para 001"/>
      </w:pPr>
      <w:r>
        <w:t>inet 127.0.0.1/8 scope host lo</w:t>
      </w:r>
    </w:p>
    <w:p>
      <w:pPr>
        <w:pStyle w:val="Para 001"/>
      </w:pPr>
      <w:r>
        <w:t>valid_lft forever preferred_lft forever</w:t>
      </w:r>
    </w:p>
    <w:p>
      <w:pPr>
        <w:pStyle w:val="Para 001"/>
      </w:pPr>
      <w:r>
        <w:t xml:space="preserve">inet6 ::1/128 scope host </w:t>
      </w:r>
    </w:p>
    <w:p>
      <w:pPr>
        <w:pStyle w:val="Para 001"/>
      </w:pPr>
      <w:r>
        <w:t>valid_lft forever preferred_lft forever</w:t>
      </w:r>
    </w:p>
    <w:p>
      <w:pPr>
        <w:pStyle w:val="Normal"/>
      </w:pPr>
      <w:r>
        <w:t xml:space="preserve">2: eth0: </w:t>
        <w:t xml:space="preserve"> mtu 1500 qdisc mq state UP </w:t>
      </w:r>
    </w:p>
    <w:p>
      <w:pPr>
        <w:pStyle w:val="Para 001"/>
      </w:pPr>
      <w:r>
        <w:t>link/ether 00:15:5d:01:6e:d6 brd ff:ff:ff:ff:ff:ff</w:t>
      </w:r>
    </w:p>
    <w:p>
      <w:pPr>
        <w:pStyle w:val="Para 001"/>
      </w:pPr>
      <w:r>
        <w:t>inet 3.4.5.6/8 brd 3.255.255.255 scope global dynamic eth0</w:t>
      </w:r>
    </w:p>
    <w:p>
      <w:pPr>
        <w:pStyle w:val="Para 001"/>
      </w:pPr>
      <w:r>
        <w:t>valid_lft 258581sec preferred_lft 258581sec</w:t>
      </w:r>
    </w:p>
    <w:p>
      <w:pPr>
        <w:pStyle w:val="Para 001"/>
      </w:pPr>
      <w:r>
        <w:t xml:space="preserve">inet6 fe80::bbc3:3b03:591:801b/64 scope link noprefixroute </w:t>
      </w:r>
    </w:p>
    <w:p>
      <w:pPr>
        <w:pStyle w:val="Para 001"/>
      </w:pPr>
      <w:r>
        <w:t xml:space="preserve">valid_lft forever preferred_lft forever </w:t>
      </w:r>
    </w:p>
    <w:p>
      <w:pPr>
        <w:pStyle w:val="Normal"/>
      </w:pPr>
      <w:r>
        <w:t>[root@server1 ~]#_</w:t>
      </w:r>
    </w:p>
    <w:p>
      <w:pPr>
        <w:pStyle w:val="Para 001"/>
      </w:pPr>
      <w:r>
        <w:t>The previous output shows that the eth0 network interface has an IPv4 address of 3.4.5.6 and an IPv6 address of fe80::bbc3:3b03:591:801b that you can tell was automatically configured by the system because it starts with fe80. The special loopback adapter (lo) is configured automatically using the IPv4 address 127.0.0.1 and IPv6 address ::1; these IP addresses represent the local computer and are required on all computers that use IP. The ifconfig command also displays receive (RX) and transmit (TX) statistics for each network interface.</w:t>
      </w:r>
    </w:p>
    <w:p>
      <w:pPr>
        <w:pStyle w:val="Para 037"/>
      </w:pPr>
      <w:r>
        <w:t/>
      </w:r>
    </w:p>
    <w:p>
      <w:pPr>
        <w:pStyle w:val="Para 006"/>
      </w:pPr>
      <w:r>
        <w:t xml:space="preserve">Note </w:t>
      </w:r>
      <w:r>
        <w:rPr>
          <w:rStyle w:val="Text7"/>
        </w:rPr>
        <w:t>17</w:t>
      </w:r>
    </w:p>
    <w:p>
      <w:pPr>
        <w:pStyle w:val="Para 002"/>
      </w:pPr>
      <w:r>
        <w:t xml:space="preserve">You can also use the </w:t>
        <w:t>–i</w:t>
        <w:t xml:space="preserve"> option to the </w:t>
      </w:r>
      <w:r>
        <w:rPr>
          <w:rStyle w:val="Text1"/>
        </w:rPr>
        <w:t>netstat</w:t>
        <w:t xml:space="preserve"> command</w:t>
      </w:r>
      <w:r>
        <w:t xml:space="preserve"> to show interface statistics.</w:t>
      </w:r>
    </w:p>
    <w:p>
      <w:pPr>
        <w:pStyle w:val="Para 037"/>
      </w:pPr>
      <w:r>
        <w:t/>
      </w:r>
    </w:p>
    <w:p>
      <w:pPr>
        <w:pStyle w:val="Para 001"/>
      </w:pPr>
      <w:r>
        <w:t xml:space="preserve">If you restart the computer, the IP information configured for eth0 will be lost. To allow the system to activate and configure the IP information for an interface at each boot time, you can place entries in a configuration file that is read at boot time by your Linux distribution when activating the network. On legacy Ubuntu systems you could add entries for eth0 to a file called /etc/network/interfaces, and on legacy Fedora systems you could add entries to a /etc/sysconfig/network-scripts/ifcfg-eth0 file. Following this, you could run ifconfig eth0 down ; ifconfig eth0 up or ifdown eth0 ; ifup eth0 or ip link set eth1 down ; ip link set eth0 up to deactivate and then reactivate your IP configuration based on the lines within these files. However, on modern Linux systems, the configuration of IP is typically performed at system initialization by a </w:t>
      </w:r>
      <w:r>
        <w:rPr>
          <w:rStyle w:val="Text0"/>
        </w:rPr>
        <w:t>network renderer</w:t>
      </w:r>
      <w:r>
        <w:t xml:space="preserve"> service, such as </w:t>
      </w:r>
      <w:r>
        <w:rPr>
          <w:rStyle w:val="Text0"/>
        </w:rPr>
        <w:t>NetworkManager</w:t>
      </w:r>
      <w:r>
        <w:t xml:space="preserve"> or </w:t>
      </w:r>
      <w:r>
        <w:rPr>
          <w:rStyle w:val="Text0"/>
        </w:rPr>
        <w:t>Systemd-networkd</w:t>
      </w:r>
      <w:r>
        <w:t>.</w:t>
      </w:r>
    </w:p>
    <w:p>
      <w:pPr>
        <w:pStyle w:val="Para 001"/>
      </w:pPr>
      <w:r>
        <w:t>On modern Fedora Workstation systems, NetworkManager configures network interfaces at system initialization using IP configuration information stored within *.nmconnection files under the /etc/ NetworkManager/system-connections directory. If no files exist under this directory, NetworkManager obtains IP configuration for each network interface using DHCP. A sample /etc/NetworkManager/ system-connections/Wired1.nmconnection file that configures IP on the eth0 network interface is shown in the following output:</w:t>
      </w:r>
    </w:p>
    <w:p>
      <w:pPr>
        <w:pStyle w:val="Normal"/>
      </w:pPr>
      <w:r>
        <w:t xml:space="preserve">[root@server1 ~]# </w:t>
      </w:r>
      <w:r>
        <w:rPr>
          <w:rStyle w:val="Text0"/>
        </w:rPr>
        <w:t>cd /etc/NetworkManager/system-connections</w:t>
      </w:r>
      <w:r>
        <w:t xml:space="preserve"> </w:t>
        <w:t xml:space="preserve">[root@localhost system-connections]# </w:t>
      </w:r>
      <w:r>
        <w:rPr>
          <w:rStyle w:val="Text0"/>
        </w:rPr>
        <w:t>cat Wired1.nmconnection</w:t>
      </w:r>
      <w:r>
        <w:t xml:space="preserve"> </w:t>
        <w:t>[connection]</w:t>
      </w:r>
    </w:p>
    <w:p>
      <w:pPr>
        <w:pStyle w:val="Normal"/>
      </w:pPr>
      <w:r>
        <w:t>id=Wired1</w:t>
      </w:r>
    </w:p>
    <w:p>
      <w:pPr>
        <w:pStyle w:val="Normal"/>
      </w:pPr>
      <w:r>
        <w:t>uuid=e4006c02-9479-340a-b065-01a328727a75</w:t>
      </w:r>
    </w:p>
    <w:p>
      <w:pPr>
        <w:pStyle w:val="Normal"/>
      </w:pPr>
      <w:r>
        <w:t>type=ethernet</w:t>
      </w:r>
    </w:p>
    <w:p>
      <w:pPr>
        <w:pStyle w:val="Normal"/>
      </w:pPr>
      <w:r>
        <w:t>interface-name=eth0</w:t>
      </w:r>
    </w:p>
    <w:p>
      <w:pPr>
        <w:pStyle w:val="Para 037"/>
      </w:pPr>
      <w:r>
        <w:t/>
      </w:r>
    </w:p>
    <w:p>
      <w:pPr>
        <w:pStyle w:val="Normal"/>
      </w:pPr>
      <w:r>
        <w:t>[ipv4]</w:t>
      </w:r>
    </w:p>
    <w:p>
      <w:pPr>
        <w:pStyle w:val="Normal"/>
      </w:pPr>
      <w:r>
        <w:t>address1=3.4.5.6/8,3.0.0.1</w:t>
      </w:r>
    </w:p>
    <w:p>
      <w:pPr>
        <w:pStyle w:val="Normal"/>
      </w:pPr>
      <w:r>
        <w:t>dns=8.8.8.8;1.1.1.1;</w:t>
      </w:r>
    </w:p>
    <w:p>
      <w:bookmarkStart w:id="555" w:name="494____CompTIA_Linux__and_LPIC_1"/>
      <w:pPr>
        <w:pStyle w:val="Para 005"/>
      </w:pPr>
      <w:r>
        <w:t>494</w:t>
      </w:r>
      <w:r>
        <w:rPr>
          <w:rStyle w:val="Text0"/>
        </w:rPr>
        <w:t xml:space="preserve"> </w:t>
      </w:r>
      <w:r>
        <w:t>CompTIA Linux+ and LPIC-1: Guide to Linux Certification</w:t>
      </w:r>
      <w:bookmarkEnd w:id="555"/>
    </w:p>
    <w:p>
      <w:pPr>
        <w:pStyle w:val="Para 037"/>
      </w:pPr>
      <w:r>
        <w:t/>
      </w:r>
    </w:p>
    <w:p>
      <w:pPr>
        <w:pStyle w:val="Normal"/>
      </w:pPr>
      <w:r>
        <w:t>method=manual</w:t>
      </w:r>
    </w:p>
    <w:p>
      <w:pPr>
        <w:pStyle w:val="Para 037"/>
      </w:pPr>
      <w:r>
        <w:t/>
      </w:r>
    </w:p>
    <w:p>
      <w:pPr>
        <w:pStyle w:val="Normal"/>
      </w:pPr>
      <w:r>
        <w:t>[ipv6]</w:t>
      </w:r>
    </w:p>
    <w:p>
      <w:pPr>
        <w:pStyle w:val="Normal"/>
      </w:pPr>
      <w:r>
        <w:t>addr-gen-mode=stable-privacy</w:t>
      </w:r>
    </w:p>
    <w:p>
      <w:pPr>
        <w:pStyle w:val="Normal"/>
      </w:pPr>
      <w:r>
        <w:t>method=auto</w:t>
      </w:r>
    </w:p>
    <w:p>
      <w:pPr>
        <w:pStyle w:val="Normal"/>
      </w:pPr>
      <w:r>
        <w:t>[root@server1 ~]#_</w:t>
      </w:r>
    </w:p>
    <w:p>
      <w:pPr>
        <w:pStyle w:val="Para 001"/>
      </w:pPr>
      <w:r>
        <w:t xml:space="preserve">The entries in the preceding output indicate that IPv6 configuration will be obtained automatically using DHCP (method=auto) if it has not already been obtained via ICMPv6. IPv4 is configured manually (method=manual) using the IP address 3.4.5.6, an 8-bit subnet mask, and a default gateway of 3.0.0.1 (address1=3.4.5.6/8,3.0.0.1). To resolve Internet names, the first DNS server queried will be 8.8.8.8 followed by 1.1.1.1 if the first DNS server is unavailable (dns=8.8.8.8;1.1.1.1;). After making changes to a *.nmconnection file, you must instruct NetworkManager to activate your changes using </w:t>
      </w:r>
      <w:r>
        <w:rPr>
          <w:rStyle w:val="Text2"/>
        </w:rPr>
        <w:t xml:space="preserve">the </w:t>
      </w:r>
      <w:r>
        <w:rPr>
          <w:rStyle w:val="Text6"/>
        </w:rPr>
        <w:t>nmcli</w:t>
      </w:r>
      <w:r>
        <w:rPr>
          <w:rStyle w:val="Text0"/>
        </w:rPr>
        <w:t xml:space="preserve"> command</w:t>
      </w:r>
      <w:r>
        <w:t xml:space="preserve">. For example, after making changes to the Wired1.nmconnection file shown in </w:t>
        <w:t>the preceding output, you can run the nmcli connection down Wired1 to deactivate eth0, and then run the nmcli connection up Wired1 command to activate eth0 again using the new IP configuration information in the /etc/NetworkManager/system-connections/Wired1.nmconnection file.</w:t>
      </w:r>
    </w:p>
    <w:p>
      <w:pPr>
        <w:pStyle w:val="Para 001"/>
      </w:pPr>
      <w:r>
        <w:t xml:space="preserve">On modern Ubuntu Server systems, the </w:t>
      </w:r>
      <w:r>
        <w:rPr>
          <w:rStyle w:val="Text6"/>
        </w:rPr>
        <w:t>netplan</w:t>
      </w:r>
      <w:r>
        <w:rPr>
          <w:rStyle w:val="Text0"/>
        </w:rPr>
        <w:t xml:space="preserve"> command</w:t>
      </w:r>
      <w:r>
        <w:t xml:space="preserve"> configures network interfaces at system initialization using either the NetworkManager or Systemd-networkd renderer from IP configuration information stored within *.yaml files under the /etc/netplan directory. A sample /etc/ netplan/00-installer-config.yaml file that instructs Systemd-networkd to configure IP on eth0 is shown in the following output:</w:t>
      </w:r>
    </w:p>
    <w:p>
      <w:pPr>
        <w:pStyle w:val="Para 005"/>
      </w:pPr>
      <w:r>
        <w:rPr>
          <w:rStyle w:val="Text0"/>
        </w:rPr>
        <w:t xml:space="preserve">[root@server1 ~]# </w:t>
      </w:r>
      <w:r>
        <w:t>cat /etc/netplan/00-installer-config.yaml</w:t>
      </w:r>
      <w:r>
        <w:rPr>
          <w:rStyle w:val="Text0"/>
        </w:rPr>
        <w:t xml:space="preserve"> </w:t>
        <w:t>network:</w:t>
      </w:r>
    </w:p>
    <w:p>
      <w:pPr>
        <w:pStyle w:val="Normal"/>
      </w:pPr>
      <w:r>
        <w:t xml:space="preserve"> version: 2</w:t>
      </w:r>
    </w:p>
    <w:p>
      <w:pPr>
        <w:pStyle w:val="Normal"/>
      </w:pPr>
      <w:r>
        <w:t xml:space="preserve"> renderer: networkd</w:t>
      </w:r>
    </w:p>
    <w:p>
      <w:pPr>
        <w:pStyle w:val="Normal"/>
      </w:pPr>
      <w:r>
        <w:t xml:space="preserve"> ethernets:</w:t>
      </w:r>
    </w:p>
    <w:p>
      <w:pPr>
        <w:pStyle w:val="Para 001"/>
      </w:pPr>
      <w:r>
        <w:t>eth0:</w:t>
      </w:r>
    </w:p>
    <w:p>
      <w:pPr>
        <w:pStyle w:val="Para 001"/>
      </w:pPr>
      <w:r>
        <w:t>dhcp4: no</w:t>
      </w:r>
    </w:p>
    <w:p>
      <w:pPr>
        <w:pStyle w:val="Para 001"/>
      </w:pPr>
      <w:r>
        <w:t>dhcp6: yes</w:t>
      </w:r>
    </w:p>
    <w:p>
      <w:pPr>
        <w:pStyle w:val="Para 001"/>
      </w:pPr>
      <w:r>
        <w:t>addresses: [3.4.5.6/8]</w:t>
      </w:r>
    </w:p>
    <w:p>
      <w:pPr>
        <w:pStyle w:val="Para 001"/>
      </w:pPr>
      <w:r>
        <w:t>gateway4: 3.0.0.1</w:t>
      </w:r>
    </w:p>
    <w:p>
      <w:pPr>
        <w:pStyle w:val="Para 001"/>
      </w:pPr>
      <w:r>
        <w:t>nameservers:</w:t>
      </w:r>
    </w:p>
    <w:p>
      <w:pPr>
        <w:pStyle w:val="Para 001"/>
      </w:pPr>
      <w:r>
        <w:t xml:space="preserve">addresses: [8.8.8.8,1.1.1.1] </w:t>
      </w:r>
    </w:p>
    <w:p>
      <w:pPr>
        <w:pStyle w:val="Normal"/>
      </w:pPr>
      <w:r>
        <w:t>[root@server1 ~]#_</w:t>
      </w:r>
    </w:p>
    <w:p>
      <w:pPr>
        <w:pStyle w:val="Para 001"/>
      </w:pPr>
      <w:r>
        <w:t>The entries in the preceding output indicate that IPv6 configuration will be obtained automatically using DHCP (dhcp6: yes) if it has not already been obtained via ICMPv6. IPv4 is configured manually (dhcp6: no) using the IP address 3.4.5.6 alongside an 8-bit subnet mask (addresses: [3.4.5.6/8]) and a default gateway of 3.0.0.1 (gateway4: 3.0.0.1). The DNS servers (nameservers:) used to resolve Internet names will be 8.8.8.8 followed by 1.1.1.1 if 8.8.8.8 is unavailable (addresses: [8.8.8.8,1.1.1.1]). After modifying the /etc/netplan/00-installer-config.yaml file, you can activate your new configuration by using the netplan apply command.</w:t>
      </w:r>
    </w:p>
    <w:p>
      <w:pPr>
        <w:pStyle w:val="Para 037"/>
      </w:pPr>
      <w:r>
        <w:t/>
      </w:r>
    </w:p>
    <w:p>
      <w:pPr>
        <w:pStyle w:val="Para 006"/>
      </w:pPr>
      <w:r>
        <w:t xml:space="preserve">Note </w:t>
      </w:r>
      <w:r>
        <w:rPr>
          <w:rStyle w:val="Text7"/>
        </w:rPr>
        <w:t>18</w:t>
      </w:r>
    </w:p>
    <w:p>
      <w:pPr>
        <w:pStyle w:val="Para 002"/>
      </w:pPr>
      <w:r>
        <w:rPr>
          <w:rStyle w:val="Text1"/>
        </w:rPr>
        <w:t>YAML (YAML Ain’t Markup Language)</w:t>
      </w:r>
      <w:r>
        <w:t xml:space="preserve"> is a file format that uses the </w:t>
        <w:t>attribute: value</w:t>
        <w:t xml:space="preserve"> syntax defined </w:t>
      </w:r>
    </w:p>
    <w:p>
      <w:pPr>
        <w:pStyle w:val="Para 002"/>
      </w:pPr>
      <w:r>
        <w:t xml:space="preserve">by JSON (JavaScript Object Notation), but with additional support for comments. Due to its simplicity, </w:t>
      </w:r>
    </w:p>
    <w:p>
      <w:pPr>
        <w:pStyle w:val="Para 002"/>
      </w:pPr>
      <w:r>
        <w:t xml:space="preserve">YAML is increasingly being used to provide configuration information for modern Linux systems and </w:t>
      </w:r>
    </w:p>
    <w:p>
      <w:pPr>
        <w:pStyle w:val="Para 002"/>
      </w:pPr>
      <w:r>
        <w:t>cloud-related services.</w:t>
      </w:r>
    </w:p>
    <w:p>
      <w:pPr>
        <w:pStyle w:val="Para 037"/>
      </w:pPr>
      <w:r>
        <w:t/>
      </w:r>
    </w:p>
    <w:p>
      <w:pPr>
        <w:pStyle w:val="Para 001"/>
      </w:pPr>
      <w:r>
        <w:t>To make the configuration of a network interface easier, you may access your configuration from the Settings utility within a desktop environment. In GNOME, you can navigate to Activities, Show Applications, Settings to open the Settings utility, navigate to Network, and click the settings (cog wheel) button next to your wired or wireless network interface, as shown in Figure 12-2.</w:t>
      </w:r>
    </w:p>
    <w:p>
      <w:pPr>
        <w:pStyle w:val="1 Block"/>
      </w:pPr>
    </w:p>
    <w:p>
      <w:bookmarkStart w:id="556" w:name="Chapter_12__Network_Configuratio_5"/>
      <w:pPr>
        <w:pStyle w:val="Heading 1"/>
        <w:pageBreakBefore w:val="on"/>
      </w:pPr>
      <w:r>
        <w:t>Chapter 12 Network Configuration</w:t>
        <w:t xml:space="preserve"> </w:t>
        <w:t>495</w:t>
      </w:r>
      <w:bookmarkEnd w:id="556"/>
    </w:p>
    <w:p>
      <w:pPr>
        <w:pStyle w:val="Para 037"/>
      </w:pPr>
      <w:r>
        <w:t/>
      </w:r>
    </w:p>
    <w:p>
      <w:pPr>
        <w:pStyle w:val="Para 005"/>
      </w:pPr>
      <w:r>
        <w:rPr>
          <w:rStyle w:val="Text2"/>
        </w:rPr>
        <w:t xml:space="preserve">Figure 12-2 </w:t>
      </w:r>
      <w:r>
        <w:t>Network interface configuration within GNOME Settings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86100" cy="596900"/>
            <wp:effectExtent l="0" r="0" t="0" b="0"/>
            <wp:wrapTopAndBottom/>
            <wp:docPr id="237" name="index-511_1.png" descr="index-511_1.png"/>
            <wp:cNvGraphicFramePr>
              <a:graphicFrameLocks noChangeAspect="1"/>
            </wp:cNvGraphicFramePr>
            <a:graphic>
              <a:graphicData uri="http://schemas.openxmlformats.org/drawingml/2006/picture">
                <pic:pic>
                  <pic:nvPicPr>
                    <pic:cNvPr id="0" name="index-511_1.png" descr="index-511_1.png"/>
                    <pic:cNvPicPr/>
                  </pic:nvPicPr>
                  <pic:blipFill>
                    <a:blip r:embed="rId241"/>
                    <a:stretch>
                      <a:fillRect/>
                    </a:stretch>
                  </pic:blipFill>
                  <pic:spPr>
                    <a:xfrm>
                      <a:off x="0" y="0"/>
                      <a:ext cx="3086100" cy="596900"/>
                    </a:xfrm>
                    <a:prstGeom prst="rect">
                      <a:avLst/>
                    </a:prstGeom>
                  </pic:spPr>
                </pic:pic>
              </a:graphicData>
            </a:graphic>
          </wp:anchor>
        </w:drawing>
      </w:r>
    </w:p>
    <w:p>
      <w:pPr>
        <w:pStyle w:val="Para 037"/>
      </w:pPr>
      <w:r>
        <w:t/>
      </w:r>
    </w:p>
    <w:p>
      <w:pPr>
        <w:pStyle w:val="Para 001"/>
      </w:pPr>
      <w:r>
        <w:t>Most workstation-focused Linux distributions use NetworkManager as the network renderer. NetworkManager was designed to keep track of the many different wired and wireless networks that a portable workstation may connect to over time and is supported by all desktop environments that allow you to switch between different networks using graphical tools. If your system is running NetworkManager, you can use the nmcli command without arguments to display information about each network interface, including the active connection as shown in the following output:</w:t>
      </w:r>
    </w:p>
    <w:p>
      <w:pPr>
        <w:pStyle w:val="Normal"/>
      </w:pPr>
      <w:r>
        <w:t xml:space="preserve">[root@server1 ~]# </w:t>
      </w:r>
      <w:r>
        <w:rPr>
          <w:rStyle w:val="Text0"/>
        </w:rPr>
        <w:t>nmcli</w:t>
      </w:r>
    </w:p>
    <w:p>
      <w:pPr>
        <w:pStyle w:val="Normal"/>
      </w:pPr>
      <w:r>
        <w:t>wlan0: connected to CLASSWIFI</w:t>
      </w:r>
    </w:p>
    <w:p>
      <w:pPr>
        <w:pStyle w:val="Para 001"/>
      </w:pPr>
      <w:r>
        <w:t xml:space="preserve">"Qualcomm Atheros AR93xx Wireless Network Adapter (Killer </w:t>
      </w:r>
    </w:p>
    <w:p>
      <w:pPr>
        <w:pStyle w:val="Para 001"/>
      </w:pPr>
      <w:r>
        <w:t>Wireless-N 1103 Half-size Mini PCIe Card [AR9380])"</w:t>
      </w:r>
    </w:p>
    <w:p>
      <w:pPr>
        <w:pStyle w:val="Para 001"/>
      </w:pPr>
      <w:r>
        <w:t>wifi (ath9k), B8:76:3F:16:F9:F4, hw, mtu 1500</w:t>
      </w:r>
    </w:p>
    <w:p>
      <w:pPr>
        <w:pStyle w:val="Para 001"/>
      </w:pPr>
      <w:r>
        <w:t>ip4 default</w:t>
      </w:r>
    </w:p>
    <w:p>
      <w:pPr>
        <w:pStyle w:val="Para 001"/>
      </w:pPr>
      <w:r>
        <w:t>inet4 192.168.1.101/24</w:t>
      </w:r>
    </w:p>
    <w:p>
      <w:pPr>
        <w:pStyle w:val="Para 001"/>
      </w:pPr>
      <w:r>
        <w:t>route4 0.0.0.0/0</w:t>
      </w:r>
    </w:p>
    <w:p>
      <w:pPr>
        <w:pStyle w:val="Para 001"/>
      </w:pPr>
      <w:r>
        <w:t>route4 192.168.1.0/24</w:t>
      </w:r>
    </w:p>
    <w:p>
      <w:pPr>
        <w:pStyle w:val="Para 001"/>
      </w:pPr>
      <w:r>
        <w:t>inet6 fe80::3157:d86d:5da1:2292/64</w:t>
      </w:r>
    </w:p>
    <w:p>
      <w:pPr>
        <w:pStyle w:val="Para 001"/>
      </w:pPr>
      <w:r>
        <w:t>route6 ff00::/8</w:t>
      </w:r>
    </w:p>
    <w:p>
      <w:pPr>
        <w:pStyle w:val="Para 001"/>
      </w:pPr>
      <w:r>
        <w:t>route6 fe80::/64</w:t>
      </w:r>
    </w:p>
    <w:p>
      <w:pPr>
        <w:pStyle w:val="Para 001"/>
      </w:pPr>
      <w:r>
        <w:t>route6 fe80::/64</w:t>
      </w:r>
    </w:p>
    <w:p>
      <w:pPr>
        <w:pStyle w:val="Para 037"/>
      </w:pPr>
      <w:r>
        <w:t/>
      </w:r>
    </w:p>
    <w:p>
      <w:pPr>
        <w:pStyle w:val="Normal"/>
      </w:pPr>
      <w:r>
        <w:t>eth0: unavailable</w:t>
      </w:r>
    </w:p>
    <w:p>
      <w:pPr>
        <w:pStyle w:val="Para 001"/>
      </w:pPr>
      <w:r>
        <w:t>"Qualcomm Atheros AR8151 v2.0 Gigabit Ethernet"</w:t>
      </w:r>
    </w:p>
    <w:p>
      <w:pPr>
        <w:pStyle w:val="Para 001"/>
      </w:pPr>
      <w:r>
        <w:t>ethernet (atl1c), B8:CA:3A:D5:61:A9, hw, mtu 1500</w:t>
      </w:r>
    </w:p>
    <w:p>
      <w:pPr>
        <w:pStyle w:val="Para 037"/>
      </w:pPr>
      <w:r>
        <w:t/>
      </w:r>
    </w:p>
    <w:p>
      <w:pPr>
        <w:pStyle w:val="Normal"/>
      </w:pPr>
      <w:r>
        <w:t>lo: unmanaged</w:t>
      </w:r>
    </w:p>
    <w:p>
      <w:pPr>
        <w:pStyle w:val="Para 001"/>
      </w:pPr>
      <w:r>
        <w:t>"lo"</w:t>
      </w:r>
    </w:p>
    <w:p>
      <w:pPr>
        <w:pStyle w:val="Para 001"/>
      </w:pPr>
      <w:r>
        <w:t>loopback (unknown), 00:00:00:00:00:00, sw, mtu 65536</w:t>
      </w:r>
    </w:p>
    <w:p>
      <w:pPr>
        <w:pStyle w:val="Para 037"/>
      </w:pPr>
      <w:r>
        <w:t/>
      </w:r>
    </w:p>
    <w:p>
      <w:pPr>
        <w:pStyle w:val="Normal"/>
      </w:pPr>
      <w:r>
        <w:t>DNS configuration:</w:t>
      </w:r>
    </w:p>
    <w:p>
      <w:pPr>
        <w:pStyle w:val="Para 001"/>
      </w:pPr>
      <w:r>
        <w:t>servers: 192.168.1.1</w:t>
      </w:r>
    </w:p>
    <w:p>
      <w:pPr>
        <w:pStyle w:val="Para 001"/>
      </w:pPr>
      <w:r>
        <w:t>interface: wlan0</w:t>
      </w:r>
    </w:p>
    <w:p>
      <w:pPr>
        <w:pStyle w:val="Para 037"/>
      </w:pPr>
      <w:r>
        <w:t/>
      </w:r>
    </w:p>
    <w:p>
      <w:pPr>
        <w:pStyle w:val="Normal"/>
      </w:pPr>
      <w:r>
        <w:t xml:space="preserve">Use "nmcli device show" to get complete information about known devices </w:t>
        <w:t>and "nmcli connection show" to get an overview on active connection profiles.</w:t>
      </w:r>
    </w:p>
    <w:p>
      <w:pPr>
        <w:pStyle w:val="Para 037"/>
      </w:pPr>
      <w:r>
        <w:t/>
      </w:r>
    </w:p>
    <w:p>
      <w:pPr>
        <w:pStyle w:val="Normal"/>
      </w:pPr>
      <w:r>
        <w:t xml:space="preserve">Consult nmcli(1) and nmcli-examples(5) manual pages for complete usage details. </w:t>
        <w:t>[root@server1 ~]#_</w:t>
      </w:r>
    </w:p>
    <w:p>
      <w:pPr>
        <w:pStyle w:val="Para 001"/>
      </w:pPr>
      <w:r>
        <w:t xml:space="preserve">In the previous output, the wireless Ethernet network interface wlan0 is connected to a wireless network called CLASSWIFI. On a Fedora system, NetworkManager will store the network configura-tion and Wi-Fi password for this connection in a separate file called /etc/NetworkManager/system- connections/CLASSWIFI.nmconnection, such that it can be reused if the system connects to the network in the future. This is especially useful if you manually configure IP addresses for a wireless network, such as a home or work network; each time you connect to the wireless network, the </w:t>
      </w:r>
      <w:r>
        <w:rPr>
          <w:rStyle w:val="Text0"/>
        </w:rPr>
        <w:t>496</w:t>
      </w:r>
      <w:r>
        <w:t xml:space="preserve"> </w:t>
      </w:r>
      <w:r>
        <w:rPr>
          <w:rStyle w:val="Text0"/>
        </w:rPr>
        <w:t>CompTIA Linux+ and LPIC-1: Guide to Linux Certification</w:t>
      </w:r>
    </w:p>
    <w:p>
      <w:pPr>
        <w:pStyle w:val="Para 037"/>
      </w:pPr>
      <w:r>
        <w:t/>
      </w:r>
    </w:p>
    <w:p>
      <w:bookmarkStart w:id="557" w:name="IP_address_information_you_confi"/>
      <w:pPr>
        <w:pStyle w:val="Normal"/>
      </w:pPr>
      <w:r>
        <w:t>IP address information you configured previously will automatically be applied from the associated configuration file. To see a list of all wired and wireless networks that NetworkManager has connected to in the past, you can run the nmcli conn show command as shown in the following output:</w:t>
      </w:r>
      <w:bookmarkEnd w:id="557"/>
    </w:p>
    <w:p>
      <w:pPr>
        <w:pStyle w:val="Normal"/>
      </w:pPr>
      <w:r>
        <w:t xml:space="preserve">[root@server1 ~]# </w:t>
      </w:r>
      <w:r>
        <w:rPr>
          <w:rStyle w:val="Text0"/>
        </w:rPr>
        <w:t>nmcli conn show</w:t>
      </w:r>
    </w:p>
    <w:p>
      <w:pPr>
        <w:pStyle w:val="Normal"/>
      </w:pPr>
      <w:r>
        <w:t xml:space="preserve">NAME UUID TYPE DEVICE </w:t>
        <w:t xml:space="preserve">CLASSWIFI 562a0a70-7944-4621-ac4d-35572f08b1ed wifi wlan0 </w:t>
        <w:t xml:space="preserve">Starbucks 59683e0b-5e1d-405c-b88f-8289899b60bd wifi -- </w:t>
        <w:t xml:space="preserve">McDonalds 0dc84378-4e04-4b43-a7fc-2ce25cff9401 wifi -- </w:t>
        <w:t xml:space="preserve">HomeWifi 1966c022-8cc5-422c-9fcf-1fdfd8cdef4e wifi -- </w:t>
        <w:t xml:space="preserve">Wired1 f1b34bb3-b621-36d0-bdd0-c23e646c9a51 ethernet -- </w:t>
        <w:t>[root@server1 ~]#_</w:t>
      </w:r>
    </w:p>
    <w:p>
      <w:pPr>
        <w:pStyle w:val="Para 001"/>
      </w:pPr>
      <w:r>
        <w:t xml:space="preserve">While Systemd-networkd can also be used to provide the same functionality as NetworkManager, it is more commonly used by Linux server distributions that do not use a desktop environment. </w:t>
      </w:r>
      <w:r>
        <w:rPr>
          <w:rStyle w:val="Text2"/>
        </w:rPr>
        <w:t xml:space="preserve">You can use the </w:t>
      </w:r>
      <w:r>
        <w:rPr>
          <w:rStyle w:val="Text6"/>
        </w:rPr>
        <w:t>networkctl</w:t>
      </w:r>
      <w:r>
        <w:rPr>
          <w:rStyle w:val="Text0"/>
        </w:rPr>
        <w:t xml:space="preserve"> command</w:t>
      </w:r>
      <w:r>
        <w:t xml:space="preserve"> to view and modify connection information for Systemd-</w:t>
        <w:t>networkd; without arguments, it displays information about each network interface, including the active connection. The following output indicates that eth0 is actively connected and managed by Systemd-networkd:</w:t>
      </w:r>
    </w:p>
    <w:p>
      <w:pPr>
        <w:pStyle w:val="Normal"/>
      </w:pPr>
      <w:r>
        <w:t xml:space="preserve">[root@server1 ~]# </w:t>
      </w:r>
      <w:r>
        <w:rPr>
          <w:rStyle w:val="Text0"/>
        </w:rPr>
        <w:t>networkctl</w:t>
      </w:r>
    </w:p>
    <w:p>
      <w:pPr>
        <w:pStyle w:val="Normal"/>
      </w:pPr>
      <w:r>
        <w:t xml:space="preserve">IDX LINK TYPE OPERATIONAL SETUP </w:t>
        <w:t xml:space="preserve"> 1 lo loopback carrier unmanaged </w:t>
        <w:t xml:space="preserve"> 2 eth0 ether routable configured</w:t>
        <w:t xml:space="preserve"> 3 wlan0 ether no-carrier unmanaged </w:t>
      </w:r>
    </w:p>
    <w:p>
      <w:pPr>
        <w:pStyle w:val="Para 037"/>
      </w:pPr>
      <w:r>
        <w:t/>
      </w:r>
    </w:p>
    <w:p>
      <w:pPr>
        <w:pStyle w:val="Normal"/>
      </w:pPr>
      <w:r>
        <w:t xml:space="preserve">3 links listed. </w:t>
      </w:r>
    </w:p>
    <w:p>
      <w:pPr>
        <w:pStyle w:val="Normal"/>
      </w:pPr>
      <w:r>
        <w:t>[root@server1 ~]#_</w:t>
      </w:r>
    </w:p>
    <w:p>
      <w:pPr>
        <w:pStyle w:val="Para 037"/>
      </w:pPr>
      <w:r>
        <w:t/>
      </w:r>
    </w:p>
    <w:p>
      <w:pPr>
        <w:pStyle w:val="Para 006"/>
      </w:pPr>
      <w:r>
        <w:t xml:space="preserve">Note </w:t>
      </w:r>
      <w:r>
        <w:rPr>
          <w:rStyle w:val="Text7"/>
        </w:rPr>
        <w:t>19</w:t>
      </w:r>
    </w:p>
    <w:p>
      <w:pPr>
        <w:pStyle w:val="Para 002"/>
      </w:pPr>
      <w:r>
        <w:t>Both NetworkManager and Systemd-networkd are optional. If used, only one can be active at any time.</w:t>
      </w:r>
    </w:p>
    <w:p>
      <w:pPr>
        <w:pStyle w:val="Para 037"/>
      </w:pPr>
      <w:r>
        <w:t/>
      </w:r>
    </w:p>
    <w:p>
      <w:pPr>
        <w:pStyle w:val="Para 001"/>
      </w:pPr>
      <w:r>
        <w:t xml:space="preserve">After a network interface has been configured to use IP, you should test the configuration by </w:t>
      </w:r>
      <w:r>
        <w:rPr>
          <w:rStyle w:val="Text2"/>
        </w:rPr>
        <w:t xml:space="preserve">using the </w:t>
      </w:r>
      <w:r>
        <w:rPr>
          <w:rStyle w:val="Text6"/>
        </w:rPr>
        <w:t>ping</w:t>
      </w:r>
      <w:r>
        <w:rPr>
          <w:rStyle w:val="Text0"/>
        </w:rPr>
        <w:t xml:space="preserve"> (Packet Internet Groper) command</w:t>
      </w:r>
      <w:r>
        <w:t xml:space="preserve">. The ping command sends an ICMP packet to </w:t>
        <w:t>another IP address and awaits a response. By default, the ping command sends packets continu-ously every second until the Ctrl+c key combination is pressed; to send only five ping requests to the loopback interface, you can use the –c option to the ping command, as shown in the following example:</w:t>
      </w:r>
    </w:p>
    <w:p>
      <w:pPr>
        <w:pStyle w:val="Para 005"/>
      </w:pPr>
      <w:r>
        <w:rPr>
          <w:rStyle w:val="Text0"/>
        </w:rPr>
        <w:t xml:space="preserve">[root@server1 ~]# </w:t>
      </w:r>
      <w:r>
        <w:t>ping -c 5 127.0.0.1</w:t>
      </w:r>
    </w:p>
    <w:p>
      <w:pPr>
        <w:pStyle w:val="Normal"/>
      </w:pPr>
      <w:r>
        <w:t>PING 127.0.0.1 (127.0.0.1) 56(84) bytes of data.</w:t>
        <w:t xml:space="preserve"> </w:t>
        <w:t>64 bytes from 127.0.0.1: icmp_seq=0 ttl=64 time=0.154 ms</w:t>
        <w:t xml:space="preserve"> </w:t>
        <w:t>64 bytes from 127.0.0.1: icmp_seq=1 ttl=64 time=0.109 ms</w:t>
        <w:t xml:space="preserve"> </w:t>
        <w:t>64 bytes from 127.0.0.1: icmp_seq=2 ttl=64 time=0.110 ms</w:t>
        <w:t xml:space="preserve"> </w:t>
        <w:t>64 bytes from 127.0.0.1: icmp_seq=3 ttl=64 time=0.119 ms</w:t>
        <w:t xml:space="preserve"> </w:t>
        <w:t>64 bytes from 127.0.0.1: icmp_seq=4 ttl=64 time=0.111 ms</w:t>
      </w:r>
    </w:p>
    <w:p>
      <w:pPr>
        <w:pStyle w:val="Para 037"/>
      </w:pPr>
      <w:r>
        <w:t/>
      </w:r>
    </w:p>
    <w:p>
      <w:pPr>
        <w:pStyle w:val="Normal"/>
      </w:pPr>
      <w:r>
        <w:t>--- 127.0.0.1 ping statistics ---</w:t>
      </w:r>
    </w:p>
    <w:p>
      <w:pPr>
        <w:pStyle w:val="Normal"/>
      </w:pPr>
      <w:r>
        <w:t>5 packets transmitted, 5 received, 0% packet loss, time 3999ms</w:t>
        <w:t xml:space="preserve"> </w:t>
        <w:t>rtt min/avg/max/mdev = 0.109/0.120/0.154/0.020 ms</w:t>
        <w:t xml:space="preserve"> </w:t>
        <w:t>[root@server1 ~]#_</w:t>
      </w:r>
    </w:p>
    <w:p>
      <w:pPr>
        <w:pStyle w:val="1 Block"/>
      </w:pPr>
    </w:p>
    <w:p>
      <w:bookmarkStart w:id="558" w:name="Chapter_12__Network_Configuratio_6"/>
      <w:pPr>
        <w:pStyle w:val="Heading 1"/>
        <w:pageBreakBefore w:val="on"/>
      </w:pPr>
      <w:r>
        <w:t>Chapter 12 Network Configuration</w:t>
        <w:t xml:space="preserve"> </w:t>
        <w:t>497</w:t>
      </w:r>
      <w:bookmarkEnd w:id="558"/>
    </w:p>
    <w:p>
      <w:pPr>
        <w:pStyle w:val="Para 037"/>
      </w:pPr>
      <w:r>
        <w:t/>
      </w:r>
    </w:p>
    <w:p>
      <w:pPr>
        <w:pStyle w:val="Para 006"/>
      </w:pPr>
      <w:r>
        <w:t xml:space="preserve">Note </w:t>
      </w:r>
      <w:r>
        <w:rPr>
          <w:rStyle w:val="Text7"/>
        </w:rPr>
        <w:t>20</w:t>
      </w:r>
    </w:p>
    <w:p>
      <w:pPr>
        <w:pStyle w:val="Para 002"/>
      </w:pPr>
      <w:r>
        <w:t xml:space="preserve">If the </w:t>
        <w:t>ping</w:t>
        <w:t xml:space="preserve"> command fails to receive any responses from the loopback interface, there is a problem </w:t>
      </w:r>
    </w:p>
    <w:p>
      <w:pPr>
        <w:pStyle w:val="Para 002"/>
      </w:pPr>
      <w:r>
        <w:t>with IP itself.</w:t>
      </w:r>
    </w:p>
    <w:p>
      <w:pPr>
        <w:pStyle w:val="Para 037"/>
      </w:pPr>
      <w:r>
        <w:t/>
      </w:r>
    </w:p>
    <w:p>
      <w:pPr>
        <w:pStyle w:val="Para 001"/>
      </w:pPr>
      <w:r>
        <w:t>Next, you need to test whether the Linux computer can ping other computers on the same network; the following command can be used to send five ping requests to the computer that has the IP address 3.0.0.2 configured:</w:t>
      </w:r>
    </w:p>
    <w:p>
      <w:pPr>
        <w:pStyle w:val="Normal"/>
      </w:pPr>
      <w:r>
        <w:t xml:space="preserve">[root@server1 ~]# </w:t>
      </w:r>
      <w:r>
        <w:rPr>
          <w:rStyle w:val="Text0"/>
        </w:rPr>
        <w:t>ping -c 5 3.0.0.2</w:t>
      </w:r>
    </w:p>
    <w:p>
      <w:pPr>
        <w:pStyle w:val="Normal"/>
      </w:pPr>
      <w:r>
        <w:t>PING 3.0.0.2 (3.0.0.2) 56(84) bytes of data.</w:t>
      </w:r>
    </w:p>
    <w:p>
      <w:pPr>
        <w:pStyle w:val="Normal"/>
      </w:pPr>
      <w:r>
        <w:t>64 bytes from 3.0.0.2: icmp_seq=0 ttl=128 time=0.448 ms</w:t>
        <w:t xml:space="preserve"> </w:t>
        <w:t>64 bytes from 3.0.0.2: icmp_seq=1 ttl=128 time=0.401 ms</w:t>
        <w:t xml:space="preserve"> </w:t>
        <w:t>64 bytes from 3.0.0.2: icmp_seq=2 ttl=128 time=0.403 ms</w:t>
        <w:t xml:space="preserve"> </w:t>
        <w:t>64 bytes from 3.0.0.2: icmp_seq=3 ttl=128 time=0.419 ms</w:t>
        <w:t xml:space="preserve"> </w:t>
        <w:t>64 bytes from 3.0.0.2: icmp_seq=4 ttl=128 time=0.439 ms</w:t>
      </w:r>
    </w:p>
    <w:p>
      <w:pPr>
        <w:pStyle w:val="Para 037"/>
      </w:pPr>
      <w:r>
        <w:t/>
      </w:r>
    </w:p>
    <w:p>
      <w:pPr>
        <w:pStyle w:val="Normal"/>
      </w:pPr>
      <w:r>
        <w:t>--- 3.0.0.2 ping statistics ---</w:t>
      </w:r>
    </w:p>
    <w:p>
      <w:pPr>
        <w:pStyle w:val="Normal"/>
      </w:pPr>
      <w:r>
        <w:t>5 packets transmitted, 5 received, 0% packet loss, time 4001ms</w:t>
        <w:t xml:space="preserve"> </w:t>
        <w:t>rtt min/avg/max/mdev = 0.401/0.422/0.448/0.018 ms</w:t>
        <w:t xml:space="preserve"> </w:t>
        <w:t>[root@server1 ~]#_</w:t>
      </w:r>
    </w:p>
    <w:p>
      <w:pPr>
        <w:pStyle w:val="Para 037"/>
      </w:pPr>
      <w:r>
        <w:t/>
      </w:r>
    </w:p>
    <w:p>
      <w:pPr>
        <w:pStyle w:val="Para 006"/>
      </w:pPr>
      <w:r>
        <w:t xml:space="preserve">Note </w:t>
      </w:r>
      <w:r>
        <w:rPr>
          <w:rStyle w:val="Text7"/>
        </w:rPr>
        <w:t>21</w:t>
      </w:r>
    </w:p>
    <w:p>
      <w:pPr>
        <w:pStyle w:val="Para 002"/>
      </w:pPr>
      <w:r>
        <w:t xml:space="preserve">If the </w:t>
        <w:t>ping</w:t>
        <w:t xml:space="preserve"> command fails to receive any responses from other computers on the network, there is a </w:t>
      </w:r>
    </w:p>
    <w:p>
      <w:pPr>
        <w:pStyle w:val="Para 002"/>
      </w:pPr>
      <w:r>
        <w:t>problem with the network media.</w:t>
      </w:r>
    </w:p>
    <w:p>
      <w:pPr>
        <w:pStyle w:val="Para 002"/>
      </w:pPr>
      <w:r>
        <w:t xml:space="preserve">You can use the </w:t>
      </w:r>
      <w:r>
        <w:rPr>
          <w:rStyle w:val="Text1"/>
        </w:rPr>
        <w:t>ping6</w:t>
        <w:t xml:space="preserve"> command</w:t>
      </w:r>
      <w:r>
        <w:t xml:space="preserve"> to send an ICMP6 message to an IPv6 address.</w:t>
      </w:r>
    </w:p>
    <w:p>
      <w:pPr>
        <w:pStyle w:val="Para 037"/>
      </w:pPr>
      <w:r>
        <w:t/>
      </w:r>
    </w:p>
    <w:p>
      <w:pPr>
        <w:pStyle w:val="Normal"/>
      </w:pPr>
      <w:r>
        <w:rPr>
          <w:rStyle w:val="Text9"/>
        </w:rPr>
        <w:t>Configuring a PPP Interface</w:t>
      </w:r>
      <w:r>
        <w:t xml:space="preserve"> Instead of configuring IP to run on a network interface to gain network access, you can run IP over serial lines (such as telephone lines) using the PPP WAN protocol. Three common technologies use PPP to connect computers to the Internet or other networks:</w:t>
      </w:r>
    </w:p>
    <w:p>
      <w:pPr>
        <w:pStyle w:val="Para 001"/>
      </w:pPr>
      <w:r>
        <w:t>• Modems</w:t>
      </w:r>
    </w:p>
    <w:p>
      <w:pPr>
        <w:pStyle w:val="Para 001"/>
      </w:pPr>
      <w:r>
        <w:t>• ISDN</w:t>
      </w:r>
    </w:p>
    <w:p>
      <w:pPr>
        <w:pStyle w:val="Para 001"/>
      </w:pPr>
      <w:r>
        <w:t>• DSL</w:t>
      </w:r>
    </w:p>
    <w:p>
      <w:pPr>
        <w:pStyle w:val="Para 001"/>
      </w:pPr>
      <w:r>
        <w:t>Modem (modulator-demodulator) devices use PPP to send IP information across normal tele-phone lines; they were the most common method for home users to gain Internet access in the 1990s. Modem connections are considered slow today compared to most other technologies; most modems can only transmit data at 56 Kb/s. Because modems transmit information on a serial port, the system typically makes a symbolic link called /dev/modem that points to the correct serial port device, such as /dev/ttyS0 for COM1.</w:t>
      </w:r>
    </w:p>
    <w:p>
      <w:pPr>
        <w:pStyle w:val="Para 001"/>
      </w:pPr>
      <w:r>
        <w:t>Integrated Services Digital Network (ISDN) is a set of standards designed for transmitting voice, video, and data over normal copper telephone lines. It allows data to be transferred at 128 Kb/s. ISDN uses an ISDN modem device to connect to a different type of media than regular phone lines.</w:t>
      </w:r>
    </w:p>
    <w:p>
      <w:pPr>
        <w:pStyle w:val="Para 001"/>
      </w:pPr>
      <w:r>
        <w:t xml:space="preserve">While modems and ISDN are rare today, many home and rural networks connect to the Internet using DSL. DSL has many variants, such as Asynchronous DSL (ADSL), which is the most common DSL used in homes across North America, and High-bit-rate DSL (HDSL), which is common in busi-ness environments; for simplification, all variants of DSL are referred to as xDSL. You use an Ethernet network interface to connect to a DSL modem using IP and PPP; as a result, DSL connections are said to use </w:t>
      </w:r>
      <w:r>
        <w:rPr>
          <w:rStyle w:val="Text0"/>
        </w:rPr>
        <w:t>PPP over Ethernet (PPPoE)</w:t>
      </w:r>
      <w:r>
        <w:t>. The DSL modem then transmits information across normal telephone lines at speeds that can exceed 100 Mb/s.</w:t>
      </w:r>
    </w:p>
    <w:p>
      <w:bookmarkStart w:id="559" w:name="498____CompTIA_Linux__and_LPIC_1"/>
      <w:pPr>
        <w:pStyle w:val="Para 005"/>
      </w:pPr>
      <w:r>
        <w:t>498</w:t>
      </w:r>
      <w:r>
        <w:rPr>
          <w:rStyle w:val="Text0"/>
        </w:rPr>
        <w:t xml:space="preserve"> </w:t>
      </w:r>
      <w:r>
        <w:t>CompTIA Linux+ and LPIC-1: Guide to Linux Certification</w:t>
      </w:r>
      <w:bookmarkEnd w:id="559"/>
    </w:p>
    <w:p>
      <w:pPr>
        <w:pStyle w:val="Para 037"/>
      </w:pPr>
      <w:r>
        <w:t/>
      </w:r>
    </w:p>
    <w:p>
      <w:pPr>
        <w:pStyle w:val="Para 001"/>
      </w:pPr>
      <w:r>
        <w:t>Because modem, ISDN, and DSL connections require additional configuration information that is specific to the ISP, they are not normally configured during the Linux installation and must be configured manually.</w:t>
      </w:r>
    </w:p>
    <w:p>
      <w:pPr>
        <w:pStyle w:val="Para 001"/>
      </w:pPr>
      <w:r>
        <w:t>Configuring a PPP connection requires support for PPP compiled into the kernel or available as a module, the PPP daemon (pppd), and a series of supporting utilities such as the chat program, which is used to communicate with a modem. PPP configuration in the past was tedious at best; you needed to create a chat script that contained the necessary information to establish a PPP connection (user name, password, and so on), a connection script that contained device parameters used by the PPP daemon, as well as use a program such as minicom to initiate network communication. Because the IP configuration is typically assigned by the ISP to which you connect, it rarely needs to be configured during the process.</w:t>
      </w:r>
    </w:p>
    <w:p>
      <w:pPr>
        <w:pStyle w:val="Para 001"/>
      </w:pPr>
      <w:r>
        <w:t xml:space="preserve">Because modems and ISDN modems are relatively rare today, modern Linux distributions typically don’t ship with a graphical configuration tool by default. However, you can download and install the </w:t>
      </w:r>
      <w:r>
        <w:rPr>
          <w:rStyle w:val="Text0"/>
        </w:rPr>
        <w:t>Modem Manager utility</w:t>
      </w:r>
      <w:r>
        <w:t xml:space="preserve"> to configure modems and ISDN modems. On a Fedora system, you can run the dnf install modem-manager-gui command as the root user to install this package, and then navigate to Activities, Show Applications, Modem Manager GUI to start the Modem Manager shown in Figure 12-3. The Modem Manager automatically detects any modem or ISDN hardware in your computer and allows you to configure the associated ISP configuration, including the ISP account user name and password.</w:t>
      </w:r>
    </w:p>
    <w:p>
      <w:pPr>
        <w:pStyle w:val="Para 037"/>
      </w:pPr>
      <w:r>
        <w:t/>
      </w:r>
    </w:p>
    <w:p>
      <w:pPr>
        <w:pStyle w:val="Para 005"/>
      </w:pPr>
      <w:r>
        <w:rPr>
          <w:rStyle w:val="Text2"/>
        </w:rPr>
        <w:t xml:space="preserve">Figure 12-3 </w:t>
      </w:r>
      <w:r>
        <w:t>The Modem Manager utility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86100" cy="1231900"/>
            <wp:effectExtent l="0" r="0" t="0" b="0"/>
            <wp:wrapTopAndBottom/>
            <wp:docPr id="238" name="index-514_1.png" descr="index-514_1.png"/>
            <wp:cNvGraphicFramePr>
              <a:graphicFrameLocks noChangeAspect="1"/>
            </wp:cNvGraphicFramePr>
            <a:graphic>
              <a:graphicData uri="http://schemas.openxmlformats.org/drawingml/2006/picture">
                <pic:pic>
                  <pic:nvPicPr>
                    <pic:cNvPr id="0" name="index-514_1.png" descr="index-514_1.png"/>
                    <pic:cNvPicPr/>
                  </pic:nvPicPr>
                  <pic:blipFill>
                    <a:blip r:embed="rId242"/>
                    <a:stretch>
                      <a:fillRect/>
                    </a:stretch>
                  </pic:blipFill>
                  <pic:spPr>
                    <a:xfrm>
                      <a:off x="0" y="0"/>
                      <a:ext cx="3086100" cy="1231900"/>
                    </a:xfrm>
                    <a:prstGeom prst="rect">
                      <a:avLst/>
                    </a:prstGeom>
                  </pic:spPr>
                </pic:pic>
              </a:graphicData>
            </a:graphic>
          </wp:anchor>
        </w:drawing>
      </w:r>
    </w:p>
    <w:p>
      <w:pPr>
        <w:pStyle w:val="Para 037"/>
      </w:pPr>
      <w:r>
        <w:t/>
      </w:r>
    </w:p>
    <w:p>
      <w:pPr>
        <w:pStyle w:val="Para 001"/>
      </w:pPr>
      <w:r>
        <w:t xml:space="preserve">DSL connections are very common today. As a result, nearly all modern Linux workstation distribu-tions contain a utility that can configure your network interface to work with a DSL modem. On Fedora </w:t>
      </w:r>
      <w:r>
        <w:rPr>
          <w:rStyle w:val="Text2"/>
        </w:rPr>
        <w:t xml:space="preserve">Workstation, you can configure a DSL connection by running the </w:t>
      </w:r>
      <w:r>
        <w:rPr>
          <w:rStyle w:val="Text6"/>
        </w:rPr>
        <w:t>nm-connection-editor</w:t>
      </w:r>
      <w:r>
        <w:rPr>
          <w:rStyle w:val="Text0"/>
        </w:rPr>
        <w:t xml:space="preserve"> command</w:t>
      </w:r>
      <w:r>
        <w:t xml:space="preserve"> within a terminal in a desktop environment. This command starts the graphical </w:t>
      </w:r>
      <w:r>
        <w:rPr>
          <w:rStyle w:val="Text0"/>
        </w:rPr>
        <w:t>Network Connections utility</w:t>
      </w:r>
      <w:r>
        <w:t xml:space="preserve"> shown in Figure 12-4, which is a component of NetworkManager. If you click the + button shown in Figure 12-4 and choose your device type (DSL/PPPoE), the Network Connections tool will attempt to detect your DSL modem and prompt you to supply the ISP account user name and password.</w:t>
      </w:r>
    </w:p>
    <w:p>
      <w:pPr>
        <w:pStyle w:val="Para 037"/>
      </w:pPr>
      <w:r>
        <w:t/>
      </w:r>
    </w:p>
    <w:p>
      <w:pPr>
        <w:pStyle w:val="Para 005"/>
      </w:pPr>
      <w:r>
        <w:rPr>
          <w:rStyle w:val="Text2"/>
        </w:rPr>
        <w:t xml:space="preserve">Figure 12-4 </w:t>
      </w:r>
      <w:r>
        <w:t>The Network Connections utility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38400" cy="927100"/>
            <wp:effectExtent l="0" r="0" t="0" b="0"/>
            <wp:wrapTopAndBottom/>
            <wp:docPr id="239" name="index-514_2.png" descr="index-514_2.png"/>
            <wp:cNvGraphicFramePr>
              <a:graphicFrameLocks noChangeAspect="1"/>
            </wp:cNvGraphicFramePr>
            <a:graphic>
              <a:graphicData uri="http://schemas.openxmlformats.org/drawingml/2006/picture">
                <pic:pic>
                  <pic:nvPicPr>
                    <pic:cNvPr id="0" name="index-514_2.png" descr="index-514_2.png"/>
                    <pic:cNvPicPr/>
                  </pic:nvPicPr>
                  <pic:blipFill>
                    <a:blip r:embed="rId243"/>
                    <a:stretch>
                      <a:fillRect/>
                    </a:stretch>
                  </pic:blipFill>
                  <pic:spPr>
                    <a:xfrm>
                      <a:off x="0" y="0"/>
                      <a:ext cx="2438400" cy="927100"/>
                    </a:xfrm>
                    <a:prstGeom prst="rect">
                      <a:avLst/>
                    </a:prstGeom>
                  </pic:spPr>
                </pic:pic>
              </a:graphicData>
            </a:graphic>
          </wp:anchor>
        </w:drawing>
      </w:r>
    </w:p>
    <w:p>
      <w:pPr>
        <w:pStyle w:val="1 Block"/>
      </w:pPr>
    </w:p>
    <w:p>
      <w:bookmarkStart w:id="560" w:name="Chapter_12__Network_Configuratio_7"/>
      <w:pPr>
        <w:pStyle w:val="Heading 1"/>
        <w:pageBreakBefore w:val="on"/>
      </w:pPr>
      <w:r>
        <w:t>Chapter 12 Network Configuration</w:t>
        <w:t xml:space="preserve"> </w:t>
        <w:t>499</w:t>
      </w:r>
      <w:bookmarkEnd w:id="560"/>
    </w:p>
    <w:p>
      <w:pPr>
        <w:pStyle w:val="Para 037"/>
      </w:pPr>
      <w:r>
        <w:t/>
      </w:r>
    </w:p>
    <w:p>
      <w:pPr>
        <w:pStyle w:val="Para 006"/>
      </w:pPr>
      <w:r>
        <w:t xml:space="preserve">Note </w:t>
      </w:r>
      <w:r>
        <w:rPr>
          <w:rStyle w:val="Text7"/>
        </w:rPr>
        <w:t>22</w:t>
      </w:r>
    </w:p>
    <w:p>
      <w:pPr>
        <w:pStyle w:val="Para 002"/>
      </w:pPr>
      <w:r>
        <w:t xml:space="preserve">In addition to DSL, the Network Connections tool can also be used to configure many other network </w:t>
      </w:r>
    </w:p>
    <w:p>
      <w:pPr>
        <w:pStyle w:val="Para 002"/>
      </w:pPr>
      <w:r>
        <w:t>technologies, including:</w:t>
      </w:r>
    </w:p>
    <w:p>
      <w:pPr>
        <w:pStyle w:val="Para 010"/>
      </w:pPr>
      <w:r>
        <w:t xml:space="preserve">• Overlay networks, including </w:t>
      </w:r>
      <w:r>
        <w:rPr>
          <w:rStyle w:val="Text1"/>
        </w:rPr>
        <w:t>Virtual Private Network (VPN)</w:t>
      </w:r>
      <w:r>
        <w:t xml:space="preserve"> connections that provide an encrypted </w:t>
      </w:r>
    </w:p>
    <w:p>
      <w:pPr>
        <w:pStyle w:val="Para 003"/>
      </w:pPr>
      <w:r>
        <w:t>virtual IP network on top of the existing unencrypted IP network.</w:t>
      </w:r>
    </w:p>
    <w:p>
      <w:pPr>
        <w:pStyle w:val="Para 010"/>
      </w:pPr>
      <w:r>
        <w:t xml:space="preserve">• Specialized technologies, such as Infiniband, that allow network interfaces to communicate directly </w:t>
      </w:r>
    </w:p>
    <w:p>
      <w:pPr>
        <w:pStyle w:val="Para 022"/>
      </w:pPr>
      <w:r>
        <w:rPr>
          <w:rStyle w:val="Text5"/>
        </w:rPr>
        <w:t xml:space="preserve">to each other using </w:t>
      </w:r>
      <w:r>
        <w:t>Remote Direct Memory Access (RDMA)</w:t>
      </w:r>
      <w:r>
        <w:rPr>
          <w:rStyle w:val="Text5"/>
        </w:rPr>
        <w:t>.</w:t>
      </w:r>
    </w:p>
    <w:p>
      <w:pPr>
        <w:pStyle w:val="Para 010"/>
      </w:pPr>
      <w:r>
        <w:t xml:space="preserve">• </w:t>
      </w:r>
      <w:r>
        <w:rPr>
          <w:rStyle w:val="Text3"/>
        </w:rPr>
        <w:t xml:space="preserve"> </w:t>
      </w:r>
      <w:r>
        <w:rPr>
          <w:rStyle w:val="Text1"/>
        </w:rPr>
        <w:t>Bonding</w:t>
      </w:r>
      <w:r>
        <w:t xml:space="preserve"> (also called </w:t>
      </w:r>
      <w:r>
        <w:rPr>
          <w:rStyle w:val="Text1"/>
        </w:rPr>
        <w:t>aggregation</w:t>
      </w:r>
      <w:r>
        <w:t xml:space="preserve">), in which two separate network interfaces connected to the </w:t>
      </w:r>
    </w:p>
    <w:p>
      <w:pPr>
        <w:pStyle w:val="Para 003"/>
      </w:pPr>
      <w:r>
        <w:t xml:space="preserve">same network can be combined to provide fault tolerance (in an active/passive configuration) or </w:t>
        <w:t>load balancing of network traffic to achieve higher transmission rates.</w:t>
      </w:r>
    </w:p>
    <w:p>
      <w:pPr>
        <w:pStyle w:val="Para 010"/>
      </w:pPr>
      <w:r>
        <w:t xml:space="preserve">• </w:t>
      </w:r>
      <w:r>
        <w:rPr>
          <w:rStyle w:val="Text3"/>
        </w:rPr>
        <w:t xml:space="preserve"> </w:t>
      </w:r>
      <w:r>
        <w:rPr>
          <w:rStyle w:val="Text1"/>
        </w:rPr>
        <w:t>Bridging</w:t>
      </w:r>
      <w:r>
        <w:t xml:space="preserve">, in which two network interfaces connected to separate networks provide for seamless </w:t>
      </w:r>
    </w:p>
    <w:p>
      <w:pPr>
        <w:pStyle w:val="Para 003"/>
      </w:pPr>
      <w:r>
        <w:t>connectivity between the networks.</w:t>
      </w:r>
    </w:p>
    <w:p>
      <w:pPr>
        <w:pStyle w:val="Para 037"/>
      </w:pPr>
      <w:r>
        <w:t/>
      </w:r>
    </w:p>
    <w:p>
      <w:pPr>
        <w:pStyle w:val="Para 001"/>
      </w:pPr>
      <w:r>
        <w:t xml:space="preserve">To configure a DSL connection on a system without a desktop environment that contains NetworkManager, you can run the nmcli command with the appropriate options. If NetworkManager </w:t>
      </w:r>
      <w:r>
        <w:rPr>
          <w:rStyle w:val="Text2"/>
        </w:rPr>
        <w:t xml:space="preserve">is not installed (the default on Ubuntu Server), you can instead execute the </w:t>
      </w:r>
      <w:r>
        <w:rPr>
          <w:rStyle w:val="Text6"/>
        </w:rPr>
        <w:t>pppoeconf</w:t>
      </w:r>
      <w:r>
        <w:rPr>
          <w:rStyle w:val="Text0"/>
        </w:rPr>
        <w:t xml:space="preserve"> command</w:t>
      </w:r>
      <w:r>
        <w:t xml:space="preserve">, </w:t>
        <w:t>which will open a basic graphical screen within your terminal and scan for DSL devices, as shown in Figure 12-5. If a DSL device is found, you will be prompted to supply the ISP account user name and password to complete the configuration.</w:t>
      </w:r>
    </w:p>
    <w:p>
      <w:pPr>
        <w:pStyle w:val="Para 037"/>
      </w:pPr>
      <w:r>
        <w:t/>
      </w:r>
    </w:p>
    <w:p>
      <w:pPr>
        <w:pStyle w:val="Para 005"/>
      </w:pPr>
      <w:r>
        <w:rPr>
          <w:rStyle w:val="Text2"/>
        </w:rPr>
        <w:t xml:space="preserve">Figure 12-5 </w:t>
      </w:r>
      <w:r>
        <w:t>Scanning for DSL devices using pppoeconf</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38400" cy="1206500"/>
            <wp:effectExtent l="0" r="0" t="0" b="0"/>
            <wp:wrapTopAndBottom/>
            <wp:docPr id="240" name="index-515_1.png" descr="index-515_1.png"/>
            <wp:cNvGraphicFramePr>
              <a:graphicFrameLocks noChangeAspect="1"/>
            </wp:cNvGraphicFramePr>
            <a:graphic>
              <a:graphicData uri="http://schemas.openxmlformats.org/drawingml/2006/picture">
                <pic:pic>
                  <pic:nvPicPr>
                    <pic:cNvPr id="0" name="index-515_1.png" descr="index-515_1.png"/>
                    <pic:cNvPicPr/>
                  </pic:nvPicPr>
                  <pic:blipFill>
                    <a:blip r:embed="rId244"/>
                    <a:stretch>
                      <a:fillRect/>
                    </a:stretch>
                  </pic:blipFill>
                  <pic:spPr>
                    <a:xfrm>
                      <a:off x="0" y="0"/>
                      <a:ext cx="2438400" cy="1206500"/>
                    </a:xfrm>
                    <a:prstGeom prst="rect">
                      <a:avLst/>
                    </a:prstGeom>
                  </pic:spPr>
                </pic:pic>
              </a:graphicData>
            </a:graphic>
          </wp:anchor>
        </w:drawing>
      </w:r>
    </w:p>
    <w:p>
      <w:pPr>
        <w:pStyle w:val="Para 037"/>
      </w:pPr>
      <w:r>
        <w:t/>
      </w:r>
    </w:p>
    <w:p>
      <w:pPr>
        <w:pStyle w:val="Para 001"/>
      </w:pPr>
      <w:r>
        <w:t>After a PPP modem, ISDN, or DSL connection has been configured, it will normally be activated automatically at boot time like other network interfaces on the system. On a Fedora Workstation system, you will notice a new *.nmconnection file for the connection under the /etc/NetworkManager/system-connections directory. On an Ubuntu Server system, there will be an additional YAML configuration file within the /etc/netplan directory. Other configuration used by the PPP daemon is stored within the /etc/ppp and /etc/isdn directories. It is good form to double-check the passwords used to connect to the ISP because incorrect passwords represent the most common problem with PPP connections. These passwords are stored in two files: /etc/ppp/pap-secrets (Password Authentication Protocol secrets) and /etc/ppp/chap-secrets (Challenge Handshake Authentication Protocol secrets). If the ISP accepts passwords sent across the network in text form, the /etc/ppp/pap-secrets file is consulted for the correct password; however, if the ISP requires a more secure method for validating the iden-tity of a user, the passwords in the /etc/ppp/chap-secrets file are used. When you configure a PPP connection, this information is automatically added to both files, as shown in the following output:</w:t>
      </w:r>
    </w:p>
    <w:p>
      <w:pPr>
        <w:pStyle w:val="Para 005"/>
      </w:pPr>
      <w:r>
        <w:rPr>
          <w:rStyle w:val="Text0"/>
        </w:rPr>
        <w:t xml:space="preserve">[root@server1 ~]# </w:t>
      </w:r>
      <w:r>
        <w:t>cat /etc/ppp/pap-secrets</w:t>
      </w:r>
    </w:p>
    <w:p>
      <w:pPr>
        <w:pStyle w:val="Normal"/>
      </w:pPr>
      <w:r>
        <w:t># Secrets for authentication using PAP</w:t>
      </w:r>
    </w:p>
    <w:p>
      <w:pPr>
        <w:pStyle w:val="Para 005"/>
      </w:pPr>
      <w:r>
        <w:rPr>
          <w:rStyle w:val="Text0"/>
        </w:rPr>
        <w:t># client server secret IP addresses</w:t>
        <w:t xml:space="preserve"> </w:t>
      </w:r>
      <w:r>
        <w:t>500</w:t>
      </w:r>
      <w:r>
        <w:rPr>
          <w:rStyle w:val="Text0"/>
        </w:rPr>
        <w:t xml:space="preserve"> </w:t>
      </w:r>
      <w:r>
        <w:t>CompTIA Linux+ and LPIC-1: Guide to Linux Certification</w:t>
      </w:r>
    </w:p>
    <w:p>
      <w:pPr>
        <w:pStyle w:val="Para 037"/>
      </w:pPr>
      <w:r>
        <w:t/>
      </w:r>
    </w:p>
    <w:p>
      <w:bookmarkStart w:id="561" w:name="________system_config_network_wi"/>
      <w:pPr>
        <w:pStyle w:val="Normal"/>
      </w:pPr>
      <w:r>
        <w:t>####### system-config-network will overwrite this part!!! (begin) ####</w:t>
        <w:t xml:space="preserve"> </w:t>
        <w:t>"user1" "isp" "secret"</w:t>
      </w:r>
      <w:bookmarkEnd w:id="561"/>
    </w:p>
    <w:p>
      <w:pPr>
        <w:pStyle w:val="Normal"/>
      </w:pPr>
      <w:r>
        <w:t>####### system-config-network will overwrite this part!!! (end) ######</w:t>
        <w:t xml:space="preserve"> </w:t>
        <w:t xml:space="preserve">[root@server1 ~]# </w:t>
      </w:r>
      <w:r>
        <w:rPr>
          <w:rStyle w:val="Text0"/>
        </w:rPr>
        <w:t>cat /etc/ppp/chap-secrets</w:t>
      </w:r>
    </w:p>
    <w:p>
      <w:pPr>
        <w:pStyle w:val="Normal"/>
      </w:pPr>
      <w:r>
        <w:t># Secrets for authentication using CHAP</w:t>
      </w:r>
    </w:p>
    <w:p>
      <w:pPr>
        <w:pStyle w:val="Normal"/>
      </w:pPr>
      <w:r>
        <w:t># client server secret IP addresses</w:t>
        <w:t xml:space="preserve"> </w:t>
        <w:t>####### system-config-network will overwrite this part!!! (begin) ####</w:t>
        <w:t xml:space="preserve"> </w:t>
        <w:t>"user1" "isp" "secret"</w:t>
      </w:r>
    </w:p>
    <w:p>
      <w:pPr>
        <w:pStyle w:val="Normal"/>
      </w:pPr>
      <w:r>
        <w:t>####### system-config-network will overwrite this part!!! (end) ######</w:t>
        <w:t xml:space="preserve"> </w:t>
        <w:t>[root@server1 ~]#_</w:t>
      </w:r>
    </w:p>
    <w:p>
      <w:pPr>
        <w:pStyle w:val="Para 001"/>
      </w:pPr>
      <w:r>
        <w:t>After a PPP device has been configured, the output of the ifconfig and ip addr commands indicate the PPP interface using the appropriate name; ppp0 is typically used for the first modem or xDSL device, and ippp0 is typically used for the first ISDN device.</w:t>
      </w:r>
    </w:p>
    <w:p>
      <w:pPr>
        <w:pStyle w:val="Para 037"/>
      </w:pPr>
      <w:r>
        <w:t/>
      </w:r>
    </w:p>
    <w:p>
      <w:pPr>
        <w:pStyle w:val="Para 017"/>
      </w:pPr>
      <w:r>
        <w:t>Name Resolution</w:t>
      </w:r>
    </w:p>
    <w:p>
      <w:pPr>
        <w:pStyle w:val="Normal"/>
      </w:pPr>
      <w:r>
        <w:t xml:space="preserve">Computers that communicate on an IP network identify themselves using unique IP addresses; however, this identification scheme is impractical for human use because it is difficult to remember IP addresses. As a result, every computer on a network is identified by a name that makes sense to humans, such as “Accounting1” or “ReceptionKiosk.” Because each computer on a network is called a host, the name assigned to an individual computer is its </w:t>
      </w:r>
      <w:r>
        <w:rPr>
          <w:rStyle w:val="Text0"/>
        </w:rPr>
        <w:t>host name</w:t>
      </w:r>
      <w:r>
        <w:t>.</w:t>
      </w:r>
    </w:p>
    <w:p>
      <w:pPr>
        <w:pStyle w:val="Para 001"/>
      </w:pPr>
      <w:r>
        <w:t>For computers that require a presence on the Internet, simple host names are rarely used. Instead, they are given a host name called a fully qualified domain name (FQDN) according to a hierarchi-cal naming scheme called Domain Name Space (DNS), as discussed in Chapter 1. At the top of the Domain Name Space is the root domain, which is just a theoretical starting point for the branching, tree-like structure. Below the root domain are the top-level domain names, which identify the type of organization in which a network is located. For example, the com domain is primarily used for business, or commercial, networks. Several second-level domains exist under each top-level domain name to identify the name of the organization, and simple host names are listed under the second-level domains. Figure 12-6 shows a portion of the Domain Name Space.</w:t>
      </w:r>
    </w:p>
    <w:p>
      <w:pPr>
        <w:pStyle w:val="Para 037"/>
      </w:pPr>
      <w:r>
        <w:t/>
      </w:r>
    </w:p>
    <w:p>
      <w:pPr>
        <w:pStyle w:val="Para 006"/>
      </w:pPr>
      <w:r>
        <w:t xml:space="preserve">Note </w:t>
      </w:r>
      <w:r>
        <w:rPr>
          <w:rStyle w:val="Text7"/>
        </w:rPr>
        <w:t>23</w:t>
      </w:r>
    </w:p>
    <w:p>
      <w:pPr>
        <w:pStyle w:val="Para 002"/>
      </w:pPr>
      <w:r>
        <w:t>For simplicity, FQDNs are often referred to as host names.</w:t>
      </w:r>
    </w:p>
    <w:p>
      <w:pPr>
        <w:pStyle w:val="Para 037"/>
      </w:pPr>
      <w:r>
        <w:t/>
      </w:r>
    </w:p>
    <w:p>
      <w:pPr>
        <w:pStyle w:val="Para 001"/>
      </w:pPr>
      <w:r>
        <w:t>Thus, the host computer shown in Figure 12-6 has an FQDN of w w w.linux.org.</w:t>
      </w:r>
    </w:p>
    <w:p>
      <w:pPr>
        <w:pStyle w:val="Para 037"/>
      </w:pPr>
      <w:r>
        <w:t/>
      </w:r>
    </w:p>
    <w:p>
      <w:pPr>
        <w:pStyle w:val="Para 005"/>
      </w:pPr>
      <w:r>
        <w:rPr>
          <w:rStyle w:val="Text2"/>
        </w:rPr>
        <w:t xml:space="preserve">Figure 12-6 </w:t>
      </w:r>
      <w:r>
        <w:t>The Domain Name Space</w:t>
      </w:r>
    </w:p>
    <w:p>
      <w:pPr>
        <w:pStyle w:val="Para 037"/>
      </w:pPr>
      <w:r>
        <w:t/>
      </w:r>
    </w:p>
    <w:p>
      <w:pPr>
        <w:pStyle w:val="0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44"/>
      </w:pPr>
      <w:r>
        <w:t>.</w:t>
      </w:r>
    </w:p>
    <w:p>
      <w:pPr>
        <w:pStyle w:val="Para 145"/>
      </w:pPr>
      <w:r>
        <w:t xml:space="preserve"> Root (unnamed root)</w:t>
      </w:r>
    </w:p>
    <w:p>
      <w:pPr>
        <w:pStyle w:val="Para 037"/>
      </w:pPr>
      <w:r>
        <w:t/>
      </w:r>
    </w:p>
    <w:p>
      <w:pPr>
        <w:pStyle w:val="Para 020"/>
      </w:pPr>
      <w:r>
        <w:t>org net com ca us uk Top-level domain</w:t>
      </w:r>
    </w:p>
    <w:p>
      <w:pPr>
        <w:pStyle w:val="Para 037"/>
      </w:pPr>
      <w:r>
        <w:t/>
      </w:r>
    </w:p>
    <w:p>
      <w:pPr>
        <w:pStyle w:val="Normal"/>
      </w:pPr>
      <w:r>
        <w:t>linux kde gnu redhat suse Second-level domain</w:t>
      </w:r>
    </w:p>
    <w:p>
      <w:pPr>
        <w:pStyle w:val="Para 037"/>
      </w:pPr>
      <w:r>
        <w:t/>
      </w:r>
    </w:p>
    <w:p>
      <w:pPr>
        <w:pStyle w:val="Normal"/>
      </w:pPr>
      <w:r>
        <w:t>www Host computer</w:t>
      </w:r>
    </w:p>
    <w:p>
      <w:pPr>
        <w:pStyle w:val="1 Block"/>
      </w:pPr>
    </w:p>
    <w:p>
      <w:bookmarkStart w:id="562" w:name="Chapter_12__Network_Configuratio_8"/>
      <w:pPr>
        <w:pStyle w:val="Heading 1"/>
        <w:pageBreakBefore w:val="on"/>
      </w:pPr>
      <w:r>
        <w:t>Chapter 12 Network Configuration</w:t>
        <w:t xml:space="preserve"> </w:t>
        <w:t>501</w:t>
      </w:r>
      <w:bookmarkEnd w:id="562"/>
    </w:p>
    <w:p>
      <w:pPr>
        <w:pStyle w:val="Para 037"/>
      </w:pPr>
      <w:r>
        <w:t/>
      </w:r>
    </w:p>
    <w:p>
      <w:pPr>
        <w:pStyle w:val="Para 006"/>
      </w:pPr>
      <w:r>
        <w:t xml:space="preserve">Note </w:t>
      </w:r>
      <w:r>
        <w:rPr>
          <w:rStyle w:val="Text7"/>
        </w:rPr>
        <w:t>24</w:t>
      </w:r>
    </w:p>
    <w:p>
      <w:pPr>
        <w:pStyle w:val="Para 002"/>
      </w:pPr>
      <w:r>
        <w:t>The host name www (World Wide Web) has traditionally been used by servers that host webpages.</w:t>
      </w:r>
    </w:p>
    <w:p>
      <w:pPr>
        <w:pStyle w:val="Para 037"/>
      </w:pPr>
      <w:r>
        <w:t/>
      </w:r>
    </w:p>
    <w:p>
      <w:pPr>
        <w:pStyle w:val="Para 001"/>
      </w:pPr>
      <w:r>
        <w:t xml:space="preserve">Second-level domains must be purchased and registered with an ISP in order to be recognized by </w:t>
      </w:r>
      <w:r>
        <w:rPr>
          <w:rStyle w:val="Text2"/>
        </w:rPr>
        <w:t xml:space="preserve">other computers on the Internet. You can use the </w:t>
      </w:r>
      <w:r>
        <w:rPr>
          <w:rStyle w:val="Text6"/>
        </w:rPr>
        <w:t>whois</w:t>
      </w:r>
      <w:r>
        <w:rPr>
          <w:rStyle w:val="Text0"/>
        </w:rPr>
        <w:t xml:space="preserve"> command</w:t>
      </w:r>
      <w:r>
        <w:t xml:space="preserve"> to obtain registration informa-</w:t>
        <w:t>tion about any domain within the Domain Name Space. For example, to obtain information about the organization responsible for maintaining the linux.org domain, you can use the following command:</w:t>
      </w:r>
    </w:p>
    <w:p>
      <w:pPr>
        <w:pStyle w:val="Para 005"/>
      </w:pPr>
      <w:r>
        <w:rPr>
          <w:rStyle w:val="Text0"/>
        </w:rPr>
        <w:t xml:space="preserve">[root@server1 ~]# </w:t>
      </w:r>
      <w:r>
        <w:t>whois linux.org | head -22</w:t>
      </w:r>
    </w:p>
    <w:p>
      <w:pPr>
        <w:pStyle w:val="Normal"/>
      </w:pPr>
      <w:r>
        <w:t>[Querying whois.pir.org]</w:t>
      </w:r>
    </w:p>
    <w:p>
      <w:pPr>
        <w:pStyle w:val="Normal"/>
      </w:pPr>
      <w:r>
        <w:t>[whois.pir.org]</w:t>
      </w:r>
    </w:p>
    <w:p>
      <w:pPr>
        <w:pStyle w:val="Normal"/>
      </w:pPr>
      <w:r>
        <w:t>Domain Name: linux.org</w:t>
      </w:r>
    </w:p>
    <w:p>
      <w:pPr>
        <w:pStyle w:val="Normal"/>
      </w:pPr>
      <w:r>
        <w:t>Registry Domain ID: eac371bee0f24a089943a58c8b182080-LROR</w:t>
        <w:t xml:space="preserve"> </w:t>
        <w:t>Registrar WHOIS Server: http: // whois .networksolutions.com</w:t>
        <w:t xml:space="preserve"> </w:t>
        <w:t>Registrar URL: http: // www .networksolutions.com</w:t>
        <w:t xml:space="preserve"> </w:t>
        <w:t>Updated Date: 2019-01-08T09:43:32Z</w:t>
      </w:r>
    </w:p>
    <w:p>
      <w:pPr>
        <w:pStyle w:val="Normal"/>
      </w:pPr>
      <w:r>
        <w:t>Creation Date: 1994-05-10T04:00:00Z</w:t>
      </w:r>
    </w:p>
    <w:p>
      <w:pPr>
        <w:pStyle w:val="Normal"/>
      </w:pPr>
      <w:r>
        <w:t>Registry Expiry Date: 2027-05-11T04:00:00Z</w:t>
      </w:r>
    </w:p>
    <w:p>
      <w:pPr>
        <w:pStyle w:val="Normal"/>
      </w:pPr>
      <w:r>
        <w:t>Registrar: Network Solutions, LLC</w:t>
      </w:r>
    </w:p>
    <w:p>
      <w:pPr>
        <w:pStyle w:val="Normal"/>
      </w:pPr>
      <w:r>
        <w:t>Registrar IANA ID: 2</w:t>
      </w:r>
    </w:p>
    <w:p>
      <w:pPr>
        <w:pStyle w:val="Normal"/>
      </w:pPr>
      <w:r>
        <w:t xml:space="preserve">Registrar Abuse Contact Email: </w:t>
        <w:t xml:space="preserve">domain. </w:t>
        <w:t xml:space="preserve">operations@web </w:t>
        <w:t>.com</w:t>
        <w:t xml:space="preserve"> </w:t>
        <w:t>Registrar Abuse Contact Phone: +1.8777228662</w:t>
      </w:r>
    </w:p>
    <w:p>
      <w:pPr>
        <w:pStyle w:val="Normal"/>
      </w:pPr>
      <w:r>
        <w:t>Domain Status: clientTransferProhibited https: //icann.org /epp#clientTransferProhibited</w:t>
        <w:t xml:space="preserve"> </w:t>
        <w:t>Registry Registrant ID: REDACTED FOR PRIVACY</w:t>
      </w:r>
    </w:p>
    <w:p>
      <w:pPr>
        <w:pStyle w:val="Normal"/>
      </w:pPr>
      <w:r>
        <w:t>Registrant Name: REDACTED FOR PRIVACY</w:t>
      </w:r>
    </w:p>
    <w:p>
      <w:pPr>
        <w:pStyle w:val="Normal"/>
      </w:pPr>
      <w:r>
        <w:t>Registrant Organization: Linux Online, Inc</w:t>
      </w:r>
    </w:p>
    <w:p>
      <w:pPr>
        <w:pStyle w:val="Normal"/>
      </w:pPr>
      <w:r>
        <w:t>Registrant Street: REDACTED FOR PRIVACY</w:t>
      </w:r>
    </w:p>
    <w:p>
      <w:pPr>
        <w:pStyle w:val="Normal"/>
      </w:pPr>
      <w:r>
        <w:t>Registrant City: REDACTED FOR PRIVACY</w:t>
      </w:r>
    </w:p>
    <w:p>
      <w:pPr>
        <w:pStyle w:val="Normal"/>
      </w:pPr>
      <w:r>
        <w:t>Registrant State/Province: NY</w:t>
      </w:r>
    </w:p>
    <w:p>
      <w:pPr>
        <w:pStyle w:val="Normal"/>
      </w:pPr>
      <w:r>
        <w:t>Registrant Postal Code: REDACTED FOR PRIVACY</w:t>
      </w:r>
    </w:p>
    <w:p>
      <w:pPr>
        <w:pStyle w:val="Normal"/>
      </w:pPr>
      <w:r>
        <w:t xml:space="preserve">Registrant Country: US </w:t>
      </w:r>
    </w:p>
    <w:p>
      <w:pPr>
        <w:pStyle w:val="Normal"/>
      </w:pPr>
      <w:r>
        <w:t>[root@server1 ~]#_</w:t>
      </w:r>
    </w:p>
    <w:p>
      <w:pPr>
        <w:pStyle w:val="Para 001"/>
      </w:pPr>
      <w:r>
        <w:t xml:space="preserve">You can view or set the host name for a Linux computer using the </w:t>
      </w:r>
      <w:r>
        <w:rPr>
          <w:rStyle w:val="Text6"/>
        </w:rPr>
        <w:t>hostname</w:t>
      </w:r>
      <w:r>
        <w:rPr>
          <w:rStyle w:val="Text0"/>
        </w:rPr>
        <w:t xml:space="preserve"> command</w:t>
      </w:r>
      <w:r>
        <w:t>, as shown in the following output:</w:t>
      </w:r>
    </w:p>
    <w:p>
      <w:pPr>
        <w:pStyle w:val="Normal"/>
      </w:pPr>
      <w:r>
        <w:t xml:space="preserve">[root@server1 ~]# </w:t>
      </w:r>
      <w:r>
        <w:rPr>
          <w:rStyle w:val="Text0"/>
        </w:rPr>
        <w:t>hostname</w:t>
      </w:r>
    </w:p>
    <w:p>
      <w:pPr>
        <w:pStyle w:val="Normal"/>
      </w:pPr>
      <w:r>
        <w:t>server1.class.com</w:t>
      </w:r>
    </w:p>
    <w:p>
      <w:pPr>
        <w:pStyle w:val="Para 005"/>
      </w:pPr>
      <w:r>
        <w:rPr>
          <w:rStyle w:val="Text0"/>
        </w:rPr>
        <w:t xml:space="preserve">[root@server1 ~]# </w:t>
      </w:r>
      <w:r>
        <w:t>hostname computer1.sampledomain.com</w:t>
      </w:r>
      <w:r>
        <w:rPr>
          <w:rStyle w:val="Text0"/>
        </w:rPr>
        <w:t xml:space="preserve"> </w:t>
        <w:t xml:space="preserve">[root@server1 ~]# </w:t>
      </w:r>
      <w:r>
        <w:t>hostname</w:t>
      </w:r>
    </w:p>
    <w:p>
      <w:pPr>
        <w:pStyle w:val="Normal"/>
      </w:pPr>
      <w:r>
        <w:t>computer1.sampledomain.com</w:t>
      </w:r>
    </w:p>
    <w:p>
      <w:pPr>
        <w:pStyle w:val="Normal"/>
      </w:pPr>
      <w:r>
        <w:t xml:space="preserve">[root@server1 ~]# </w:t>
      </w:r>
      <w:r>
        <w:rPr>
          <w:rStyle w:val="Text0"/>
        </w:rPr>
        <w:t>bash</w:t>
      </w:r>
    </w:p>
    <w:p>
      <w:pPr>
        <w:pStyle w:val="Normal"/>
      </w:pPr>
      <w:r>
        <w:t>[root@computer1 ~]#_</w:t>
      </w:r>
    </w:p>
    <w:p>
      <w:pPr>
        <w:pStyle w:val="Para 001"/>
      </w:pPr>
      <w:r>
        <w:t xml:space="preserve">Note that the new hostname isn’t shown in your shell prompt until a new shell is started. To configure the host name shown in the preceding output at system startup, add the desired hostname </w:t>
      </w:r>
      <w:r>
        <w:rPr>
          <w:rStyle w:val="Text2"/>
        </w:rPr>
        <w:t xml:space="preserve">to the /etc/hostname file, or run the </w:t>
      </w:r>
      <w:r>
        <w:rPr>
          <w:rStyle w:val="Text6"/>
        </w:rPr>
        <w:t>hostnamectl</w:t>
      </w:r>
      <w:r>
        <w:rPr>
          <w:rStyle w:val="Text0"/>
        </w:rPr>
        <w:t xml:space="preserve"> command</w:t>
      </w:r>
      <w:r>
        <w:t xml:space="preserve">. For example, the commands in the </w:t>
        <w:t>following output set the host name to computer1.sampledomain.com and verify the configuration within /etc/hostname:</w:t>
      </w:r>
    </w:p>
    <w:p>
      <w:pPr>
        <w:pStyle w:val="Para 005"/>
      </w:pPr>
      <w:r>
        <w:rPr>
          <w:rStyle w:val="Text0"/>
        </w:rPr>
        <w:t xml:space="preserve">[root@computer1 ~]# </w:t>
      </w:r>
      <w:r>
        <w:t>hostnamectl set-hostname computer1.sampledomain.com</w:t>
      </w:r>
      <w:r>
        <w:rPr>
          <w:rStyle w:val="Text0"/>
        </w:rPr>
        <w:t xml:space="preserve"> </w:t>
        <w:t xml:space="preserve">[root@computer1 ~]# </w:t>
      </w:r>
      <w:r>
        <w:t>cat /etc/hostname</w:t>
      </w:r>
    </w:p>
    <w:p>
      <w:pPr>
        <w:pStyle w:val="Normal"/>
      </w:pPr>
      <w:r>
        <w:t>computer1.sampledomain.com</w:t>
      </w:r>
    </w:p>
    <w:p>
      <w:pPr>
        <w:pStyle w:val="Normal"/>
      </w:pPr>
      <w:r>
        <w:t>[root@computer1 ~]#_</w:t>
      </w:r>
    </w:p>
    <w:p>
      <w:bookmarkStart w:id="563" w:name="502____CompTIA_Linux__and_LPIC_1"/>
      <w:pPr>
        <w:pStyle w:val="Para 005"/>
      </w:pPr>
      <w:r>
        <w:t>502</w:t>
      </w:r>
      <w:r>
        <w:rPr>
          <w:rStyle w:val="Text0"/>
        </w:rPr>
        <w:t xml:space="preserve"> </w:t>
      </w:r>
      <w:r>
        <w:t>CompTIA Linux+ and LPIC-1: Guide to Linux Certification</w:t>
      </w:r>
      <w:bookmarkEnd w:id="563"/>
    </w:p>
    <w:p>
      <w:pPr>
        <w:pStyle w:val="Para 037"/>
      </w:pPr>
      <w:r>
        <w:t/>
      </w:r>
    </w:p>
    <w:p>
      <w:pPr>
        <w:pStyle w:val="Para 006"/>
      </w:pPr>
      <w:r>
        <w:t xml:space="preserve">Note </w:t>
      </w:r>
      <w:r>
        <w:rPr>
          <w:rStyle w:val="Text7"/>
        </w:rPr>
        <w:t>25</w:t>
      </w:r>
    </w:p>
    <w:p>
      <w:pPr>
        <w:pStyle w:val="Para 002"/>
      </w:pPr>
      <w:r>
        <w:t xml:space="preserve">Many network services record the system host name in their configuration files during installation. </w:t>
      </w:r>
    </w:p>
    <w:p>
      <w:pPr>
        <w:pStyle w:val="Para 002"/>
      </w:pPr>
      <w:r>
        <w:t xml:space="preserve">As a result, most Linux server distributions prompt you for the host name during the Linux installation </w:t>
      </w:r>
    </w:p>
    <w:p>
      <w:pPr>
        <w:pStyle w:val="Para 002"/>
      </w:pPr>
      <w:r>
        <w:t>to ensure that you don’t need to modify network service configuration files afterwards.</w:t>
      </w:r>
    </w:p>
    <w:p>
      <w:pPr>
        <w:pStyle w:val="Para 037"/>
      </w:pPr>
      <w:r>
        <w:t/>
      </w:r>
    </w:p>
    <w:p>
      <w:pPr>
        <w:pStyle w:val="Para 001"/>
      </w:pPr>
      <w:r>
        <w:t>Although host names are easier to use when specifying computers on the network, IP cannot use them to identify computers. Thus, you must map host names to their associated IP addresses so that applications that contact other computers across the network can find the appropriate IP address for a host name.</w:t>
      </w:r>
    </w:p>
    <w:p>
      <w:pPr>
        <w:pStyle w:val="Para 001"/>
      </w:pPr>
      <w:r>
        <w:t>The simplest method for mapping host names to IP addresses is by placing entries into the /etc/ hosts file, as shown in the following example:</w:t>
      </w:r>
    </w:p>
    <w:p>
      <w:pPr>
        <w:pStyle w:val="Normal"/>
      </w:pPr>
      <w:r>
        <w:t xml:space="preserve">[root@server1 ~]# </w:t>
      </w:r>
      <w:r>
        <w:rPr>
          <w:rStyle w:val="Text0"/>
        </w:rPr>
        <w:t>cat /etc/hosts</w:t>
      </w:r>
    </w:p>
    <w:p>
      <w:pPr>
        <w:pStyle w:val="Normal"/>
      </w:pPr>
      <w:r>
        <w:t>127.0.0.1 server1 server1.class.com localhost localhost.localdomain</w:t>
        <w:t xml:space="preserve"> </w:t>
        <w:t>::1 server1 server1.class.com localhost6 localhost6.localdomain6</w:t>
        <w:t xml:space="preserve"> </w:t>
        <w:t>3.0.0.2 ftp.sampledomain.com fileserver</w:t>
      </w:r>
    </w:p>
    <w:p>
      <w:pPr>
        <w:pStyle w:val="Normal"/>
      </w:pPr>
      <w:r>
        <w:t>10.3.0.1 alpha</w:t>
      </w:r>
    </w:p>
    <w:p>
      <w:pPr>
        <w:pStyle w:val="Normal"/>
      </w:pPr>
      <w:r>
        <w:t>[root@server1 ~]#_</w:t>
      </w:r>
    </w:p>
    <w:p>
      <w:pPr>
        <w:pStyle w:val="Para 037"/>
      </w:pPr>
      <w:r>
        <w:t/>
      </w:r>
    </w:p>
    <w:p>
      <w:pPr>
        <w:pStyle w:val="Para 006"/>
      </w:pPr>
      <w:r>
        <w:t xml:space="preserve">Note </w:t>
      </w:r>
      <w:r>
        <w:rPr>
          <w:rStyle w:val="Text7"/>
        </w:rPr>
        <w:t>26</w:t>
      </w:r>
    </w:p>
    <w:p>
      <w:pPr>
        <w:pStyle w:val="Para 002"/>
      </w:pPr>
      <w:r>
        <w:t xml:space="preserve">You can also use the </w:t>
        <w:t>getent hosts</w:t>
        <w:t xml:space="preserve"> command to view the contents of the /etc/hosts file.</w:t>
      </w:r>
    </w:p>
    <w:p>
      <w:pPr>
        <w:pStyle w:val="Para 037"/>
      </w:pPr>
      <w:r>
        <w:t/>
      </w:r>
    </w:p>
    <w:p>
      <w:pPr>
        <w:pStyle w:val="Para 001"/>
      </w:pPr>
      <w:r>
        <w:t>The entries in the preceding output identify the local computer, 127.0.0.1, by the host names server1, server1.class.com, localhost, and localhost.localdomain. Similarly, you can use the host name ftp.sampledomain.com or fileserver to refer to the computer with the IP address of 3.0.0.2. Also, the computer with the IP address of 10.3.0.1 can be referred to using the name alpha.</w:t>
      </w:r>
    </w:p>
    <w:p>
      <w:pPr>
        <w:pStyle w:val="Para 001"/>
      </w:pPr>
      <w:r>
        <w:t>Because it would be cumbersome to list names for all hosts on the Internet in the /etc/hosts file, ISPs can list FQDNs in DNS servers on the Internet. Applications can then ask DNS servers for the IP address associated with a certain FQDN. To configure your system to resolve names to IP addresses by contacting a DNS server, you can specify the IP address of the DNS server in the /etc/ resolv.conf file. This file can contain up to three DNS servers; if the first DNS server is unavailable, the system attempts to contact the second DNS server, followed by the third DNS server listed in the file. An example /etc/resolv.conf file is shown in the following output:</w:t>
      </w:r>
    </w:p>
    <w:p>
      <w:pPr>
        <w:pStyle w:val="Para 005"/>
      </w:pPr>
      <w:r>
        <w:rPr>
          <w:rStyle w:val="Text0"/>
        </w:rPr>
        <w:t xml:space="preserve">[root@server1 ~]# </w:t>
      </w:r>
      <w:r>
        <w:t>cat /etc/resolv.conf</w:t>
      </w:r>
    </w:p>
    <w:p>
      <w:pPr>
        <w:pStyle w:val="Normal"/>
      </w:pPr>
      <w:r>
        <w:t>nameserver 209.121.197.2</w:t>
      </w:r>
    </w:p>
    <w:p>
      <w:pPr>
        <w:pStyle w:val="Normal"/>
      </w:pPr>
      <w:r>
        <w:t>nameserver 192.139.188.144</w:t>
      </w:r>
    </w:p>
    <w:p>
      <w:pPr>
        <w:pStyle w:val="Normal"/>
      </w:pPr>
      <w:r>
        <w:t>nameserver 6.0.4.211</w:t>
      </w:r>
    </w:p>
    <w:p>
      <w:pPr>
        <w:pStyle w:val="Normal"/>
      </w:pPr>
      <w:r>
        <w:t>[root@server1 ~]#_</w:t>
      </w:r>
    </w:p>
    <w:p>
      <w:pPr>
        <w:pStyle w:val="Para 001"/>
      </w:pPr>
      <w:r>
        <w:t xml:space="preserve">On Linux distributions that use Systemd, the </w:t>
      </w:r>
      <w:r>
        <w:rPr>
          <w:rStyle w:val="Text0"/>
        </w:rPr>
        <w:t>Systemd-resolved</w:t>
      </w:r>
      <w:r>
        <w:t xml:space="preserve"> service handles name resolu-tion requests. In this case, /etc/resolv.conf is merely a symlink to /run/systemd/resolve/stub-resolv .conf, which contains a single entry that redirects name resolution requests to the special 127.0.0.53 loopback address as shown below:</w:t>
      </w:r>
    </w:p>
    <w:p>
      <w:pPr>
        <w:pStyle w:val="Para 005"/>
      </w:pPr>
      <w:r>
        <w:rPr>
          <w:rStyle w:val="Text0"/>
        </w:rPr>
        <w:t xml:space="preserve">[root@server1 ~]# </w:t>
      </w:r>
      <w:r>
        <w:t>ls -l /etc/resolv.conf</w:t>
      </w:r>
    </w:p>
    <w:p>
      <w:pPr>
        <w:pStyle w:val="Normal"/>
      </w:pPr>
      <w:r>
        <w:t xml:space="preserve">lrwxrwxrwx. 1 root root 39 Sep 20 11:33 /etc/resolv.conf -&gt; </w:t>
        <w:t>../run/systemd/resolve/stub-resolv.conf</w:t>
      </w:r>
    </w:p>
    <w:p>
      <w:pPr>
        <w:pStyle w:val="Para 005"/>
      </w:pPr>
      <w:r>
        <w:rPr>
          <w:rStyle w:val="Text0"/>
        </w:rPr>
        <w:t xml:space="preserve">[root@server1 ~]# </w:t>
      </w:r>
      <w:r>
        <w:t>cat /run/systemd/resolve/stub-resolv.conf</w:t>
      </w:r>
      <w:r>
        <w:rPr>
          <w:rStyle w:val="Text0"/>
        </w:rPr>
        <w:t xml:space="preserve"> </w:t>
        <w:t>nameserver 127.0.0.53</w:t>
      </w:r>
    </w:p>
    <w:p>
      <w:pPr>
        <w:pStyle w:val="Normal"/>
      </w:pPr>
      <w:r>
        <w:t>[root@server1 ~]#_</w:t>
      </w:r>
    </w:p>
    <w:p>
      <w:pPr>
        <w:pStyle w:val="1 Block"/>
      </w:pPr>
    </w:p>
    <w:p>
      <w:bookmarkStart w:id="564" w:name="Chapter_12__Network_Configuratio_9"/>
      <w:pPr>
        <w:pStyle w:val="Heading 1"/>
        <w:pageBreakBefore w:val="on"/>
      </w:pPr>
      <w:r>
        <w:t>Chapter 12 Network Configuration</w:t>
        <w:t xml:space="preserve"> </w:t>
        <w:t>503</w:t>
      </w:r>
      <w:bookmarkEnd w:id="564"/>
    </w:p>
    <w:p>
      <w:pPr>
        <w:pStyle w:val="Para 037"/>
      </w:pPr>
      <w:r>
        <w:t/>
      </w:r>
    </w:p>
    <w:p>
      <w:pPr>
        <w:pStyle w:val="Para 001"/>
      </w:pPr>
      <w:r>
        <w:t xml:space="preserve">The Systemd-resolved service listens to name resolution requests sent to 127.0.0.53. It then que-ries the DNS servers configured by the network renderer (NetworkManager or Systemd-networkd) to resolve the name and responds to the original request with the answer. Systemd-networkd caches the results of names resolved by DNS servers to speed future queries. You can manage Systemd-resolved </w:t>
      </w:r>
      <w:r>
        <w:rPr>
          <w:rStyle w:val="Text2"/>
        </w:rPr>
        <w:t xml:space="preserve">using the </w:t>
      </w:r>
      <w:r>
        <w:rPr>
          <w:rStyle w:val="Text6"/>
        </w:rPr>
        <w:t>resolvectl</w:t>
      </w:r>
      <w:r>
        <w:rPr>
          <w:rStyle w:val="Text0"/>
        </w:rPr>
        <w:t xml:space="preserve"> command</w:t>
      </w:r>
      <w:r>
        <w:t xml:space="preserve">. For example, resolvectl dns eth0 8.8.8.8 will configure </w:t>
        <w:t>eth0 to use a DNS server of 8.8.8.8, overriding the configuration provided by the network renderer. You can also use resolvectl status to display the current Systemd-resolved configuration, as well as resolvectl flush-caches to clear cached results.</w:t>
      </w:r>
    </w:p>
    <w:p>
      <w:pPr>
        <w:pStyle w:val="Para 037"/>
      </w:pPr>
      <w:r>
        <w:t/>
      </w:r>
    </w:p>
    <w:p>
      <w:pPr>
        <w:pStyle w:val="Para 006"/>
      </w:pPr>
      <w:r>
        <w:t xml:space="preserve">Note </w:t>
      </w:r>
      <w:r>
        <w:rPr>
          <w:rStyle w:val="Text7"/>
        </w:rPr>
        <w:t>27</w:t>
      </w:r>
    </w:p>
    <w:p>
      <w:pPr>
        <w:pStyle w:val="Para 002"/>
      </w:pPr>
      <w:r>
        <w:t xml:space="preserve">To test the DNS configuration by resolving a host name or FQDN to an IP address, you can supply the </w:t>
      </w:r>
    </w:p>
    <w:p>
      <w:pPr>
        <w:pStyle w:val="Para 002"/>
      </w:pPr>
      <w:r>
        <w:t xml:space="preserve">host name or FQDN as an argument to the </w:t>
        <w:t>resolvectl query</w:t>
        <w:t xml:space="preserve">, </w:t>
      </w:r>
      <w:r>
        <w:rPr>
          <w:rStyle w:val="Text1"/>
        </w:rPr>
        <w:t>nslookup</w:t>
      </w:r>
      <w:r>
        <w:t xml:space="preserve">, </w:t>
      </w:r>
      <w:r>
        <w:rPr>
          <w:rStyle w:val="Text1"/>
        </w:rPr>
        <w:t>dig</w:t>
      </w:r>
      <w:r>
        <w:t xml:space="preserve">, or </w:t>
      </w:r>
      <w:r>
        <w:rPr>
          <w:rStyle w:val="Text1"/>
        </w:rPr>
        <w:t>host</w:t>
        <w:t xml:space="preserve"> command</w:t>
      </w:r>
    </w:p>
    <w:p>
      <w:pPr>
        <w:pStyle w:val="Para 002"/>
      </w:pPr>
      <w:r>
        <w:t>at a command prompt.</w:t>
      </w:r>
    </w:p>
    <w:p>
      <w:pPr>
        <w:pStyle w:val="Para 037"/>
      </w:pPr>
      <w:r>
        <w:t/>
      </w:r>
    </w:p>
    <w:p>
      <w:pPr>
        <w:pStyle w:val="Para 001"/>
      </w:pPr>
      <w:r>
        <w:t>When you specify a host name while using a certain application, that application must then resolve that host name to the appropriate IP address by searching either the local /etc/hosts file or a DNS server. The method that applications use to resolve host names is determined by the “hosts:” line in the /etc/nsswitch.conf file; an example of this file is shown in the following output:</w:t>
      </w:r>
    </w:p>
    <w:p>
      <w:pPr>
        <w:pStyle w:val="Normal"/>
      </w:pPr>
      <w:r>
        <w:t xml:space="preserve">[root@server1 ~]# </w:t>
      </w:r>
      <w:r>
        <w:rPr>
          <w:rStyle w:val="Text0"/>
        </w:rPr>
        <w:t>grep hosts /etc/nsswitch.conf</w:t>
      </w:r>
      <w:r>
        <w:t xml:space="preserve"> </w:t>
        <w:t xml:space="preserve">hosts: files dns </w:t>
      </w:r>
    </w:p>
    <w:p>
      <w:pPr>
        <w:pStyle w:val="Normal"/>
      </w:pPr>
      <w:r>
        <w:t>[root@server1 ~]#_</w:t>
      </w:r>
    </w:p>
    <w:p>
      <w:pPr>
        <w:pStyle w:val="Para 001"/>
      </w:pPr>
      <w:r>
        <w:t>The preceding output indicates that applications first try to resolve host names using the /etc/ hosts file (files). If unsuccessful, applications contact the DNS servers listed in the /etc/resolv .conf file (dns).</w:t>
      </w:r>
    </w:p>
    <w:p>
      <w:pPr>
        <w:pStyle w:val="Para 001"/>
      </w:pPr>
      <w:r>
        <w:t>Legacy Linux systems used the /etc/host.conf file instead of /etc/nsswitch.conf. The /etc/host .conf file still exists on modern Linux systems to support older programs and should contain the same name resolution order as /etc/nsswitch.conf if older programs are installed. An example /etc/host .conf file that tells applications to search the /etc/hosts file (hosts) followed by DNS servers (bind) is shown in the following output:</w:t>
      </w:r>
    </w:p>
    <w:p>
      <w:pPr>
        <w:pStyle w:val="Normal"/>
      </w:pPr>
      <w:r>
        <w:t xml:space="preserve">[root@server1 ~]# </w:t>
      </w:r>
      <w:r>
        <w:rPr>
          <w:rStyle w:val="Text0"/>
        </w:rPr>
        <w:t>cat /etc/host.conf</w:t>
      </w:r>
    </w:p>
    <w:p>
      <w:pPr>
        <w:pStyle w:val="Normal"/>
      </w:pPr>
      <w:r>
        <w:t>multi on</w:t>
      </w:r>
    </w:p>
    <w:p>
      <w:pPr>
        <w:pStyle w:val="Normal"/>
      </w:pPr>
      <w:r>
        <w:t>order hosts,bind</w:t>
      </w:r>
    </w:p>
    <w:p>
      <w:pPr>
        <w:pStyle w:val="Normal"/>
      </w:pPr>
      <w:r>
        <w:t>[root@server1 ~]#_</w:t>
      </w:r>
    </w:p>
    <w:p>
      <w:pPr>
        <w:pStyle w:val="Para 037"/>
      </w:pPr>
      <w:r>
        <w:t/>
      </w:r>
    </w:p>
    <w:p>
      <w:pPr>
        <w:pStyle w:val="Para 017"/>
      </w:pPr>
      <w:r>
        <w:t>Routing</w:t>
      </w:r>
    </w:p>
    <w:p>
      <w:pPr>
        <w:pStyle w:val="Normal"/>
      </w:pPr>
      <w:r>
        <w:t xml:space="preserve">Every computer on a network maintains a list of IP networks so that packets are sent to the appropriate location; this list is called a </w:t>
      </w:r>
      <w:r>
        <w:rPr>
          <w:rStyle w:val="Text0"/>
        </w:rPr>
        <w:t>route table</w:t>
      </w:r>
      <w:r>
        <w:t xml:space="preserve"> and is stored in system memory. To see the route table, you </w:t>
      </w:r>
      <w:r>
        <w:rPr>
          <w:rStyle w:val="Text2"/>
        </w:rPr>
        <w:t xml:space="preserve">can use the </w:t>
      </w:r>
      <w:r>
        <w:rPr>
          <w:rStyle w:val="Text6"/>
        </w:rPr>
        <w:t>route</w:t>
      </w:r>
      <w:r>
        <w:rPr>
          <w:rStyle w:val="Text0"/>
        </w:rPr>
        <w:t xml:space="preserve"> command</w:t>
      </w:r>
      <w:r>
        <w:t xml:space="preserve"> if the net-tools package is installed on your system, or the ip route</w:t>
        <w:t xml:space="preserve"> command (a shortcut to ip route show) if your system has the iproute or iproute2 package. The following illustrates sample output from these commands:</w:t>
      </w:r>
    </w:p>
    <w:p>
      <w:pPr>
        <w:pStyle w:val="Normal"/>
      </w:pPr>
      <w:r>
        <w:t xml:space="preserve">[root@server1 ~]# </w:t>
      </w:r>
      <w:r>
        <w:rPr>
          <w:rStyle w:val="Text0"/>
        </w:rPr>
        <w:t>route</w:t>
      </w:r>
    </w:p>
    <w:p>
      <w:pPr>
        <w:pStyle w:val="Normal"/>
      </w:pPr>
      <w:r>
        <w:t>Kernel IP routing table</w:t>
      </w:r>
    </w:p>
    <w:p>
      <w:pPr>
        <w:pStyle w:val="Normal"/>
      </w:pPr>
      <w:r>
        <w:t>Destination Gateway Genmask Flags Metric Ref Use Iface</w:t>
        <w:t xml:space="preserve"> </w:t>
        <w:t>default 192.168.1.1 0.0.0.0 UG 100 0 0 eth0</w:t>
        <w:t xml:space="preserve"> </w:t>
        <w:t>192.168.1.0 0.0.0.0 255.255.255.0 U 100 0 0 eth0</w:t>
        <w:t xml:space="preserve"> </w:t>
        <w:t>10.0.0.0 0.0.0.0 255.255.255.0 U 101 0 0 wlan0</w:t>
        <w:t xml:space="preserve"> </w:t>
        <w:t xml:space="preserve">[root@server1 ~]# </w:t>
      </w:r>
      <w:r>
        <w:rPr>
          <w:rStyle w:val="Text0"/>
        </w:rPr>
        <w:t>ip route</w:t>
      </w:r>
      <w:r>
        <w:t xml:space="preserve"> </w:t>
      </w:r>
      <w:r>
        <w:rPr>
          <w:rStyle w:val="Text0"/>
        </w:rPr>
        <w:t>504</w:t>
      </w:r>
      <w:r>
        <w:t xml:space="preserve"> </w:t>
      </w:r>
      <w:r>
        <w:rPr>
          <w:rStyle w:val="Text0"/>
        </w:rPr>
        <w:t>CompTIA Linux+ and LPIC-1: Guide to Linux Certification</w:t>
      </w:r>
    </w:p>
    <w:p>
      <w:pPr>
        <w:pStyle w:val="Para 037"/>
      </w:pPr>
      <w:r>
        <w:t/>
      </w:r>
    </w:p>
    <w:p>
      <w:bookmarkStart w:id="565" w:name="default_via_192_168_1_1_dev_eth0"/>
      <w:pPr>
        <w:pStyle w:val="Normal"/>
      </w:pPr>
      <w:r>
        <w:t xml:space="preserve">default via 192.168.1.1 dev eth0 proto src 192.168.1.105 metric 100 </w:t>
        <w:t>192.168.1.0/24 dev eth0 proto kernel src 192.168.1.105 metric 100</w:t>
        <w:t xml:space="preserve"> </w:t>
        <w:t xml:space="preserve">10.0.0.0/8 dev wlan0 proto kernel src 10.0.0.5 metric 101 </w:t>
        <w:t>[root@server1 ~]#_</w:t>
      </w:r>
      <w:bookmarkEnd w:id="565"/>
    </w:p>
    <w:p>
      <w:pPr>
        <w:pStyle w:val="Para 037"/>
      </w:pPr>
      <w:r>
        <w:t/>
      </w:r>
    </w:p>
    <w:p>
      <w:pPr>
        <w:pStyle w:val="Para 006"/>
      </w:pPr>
      <w:r>
        <w:t xml:space="preserve">Note </w:t>
      </w:r>
      <w:r>
        <w:rPr>
          <w:rStyle w:val="Text7"/>
        </w:rPr>
        <w:t>28</w:t>
      </w:r>
    </w:p>
    <w:p>
      <w:pPr>
        <w:pStyle w:val="Para 002"/>
      </w:pPr>
      <w:r>
        <w:t xml:space="preserve">The </w:t>
        <w:t>netstat –r</w:t>
        <w:t xml:space="preserve"> command is equivalent to the </w:t>
        <w:t>route</w:t>
        <w:t xml:space="preserve"> command.</w:t>
      </w:r>
    </w:p>
    <w:p>
      <w:pPr>
        <w:pStyle w:val="Para 037"/>
      </w:pPr>
      <w:r>
        <w:t/>
      </w:r>
    </w:p>
    <w:p>
      <w:pPr>
        <w:pStyle w:val="Para 006"/>
      </w:pPr>
      <w:r>
        <w:t xml:space="preserve">Note </w:t>
      </w:r>
      <w:r>
        <w:rPr>
          <w:rStyle w:val="Text7"/>
        </w:rPr>
        <w:t>29</w:t>
      </w:r>
    </w:p>
    <w:p>
      <w:pPr>
        <w:pStyle w:val="Para 002"/>
      </w:pPr>
      <w:r>
        <w:t xml:space="preserve">The /etc/networks file contains aliases for IP networks. The “default” line in the previous output refers </w:t>
      </w:r>
    </w:p>
    <w:p>
      <w:pPr>
        <w:pStyle w:val="Para 002"/>
      </w:pPr>
      <w:r>
        <w:t xml:space="preserve">to the 0.0.0.0 network because the /etc/networks file provides an alias for the 0.0.0.0 network called </w:t>
      </w:r>
    </w:p>
    <w:p>
      <w:pPr>
        <w:pStyle w:val="Para 002"/>
      </w:pPr>
      <w:r>
        <w:t xml:space="preserve">“default.” To view the route table without aliases, supply the </w:t>
        <w:t>–n</w:t>
        <w:t xml:space="preserve"> option to the </w:t>
        <w:t>route</w:t>
        <w:t xml:space="preserve"> or </w:t>
        <w:t>netstat -r</w:t>
      </w:r>
    </w:p>
    <w:p>
      <w:pPr>
        <w:pStyle w:val="Para 002"/>
      </w:pPr>
      <w:r>
        <w:t xml:space="preserve">command, or the </w:t>
        <w:t>–N</w:t>
        <w:t xml:space="preserve"> option to the </w:t>
        <w:t>ip route</w:t>
        <w:t xml:space="preserve"> command.</w:t>
      </w:r>
    </w:p>
    <w:p>
      <w:pPr>
        <w:pStyle w:val="Para 037"/>
      </w:pPr>
      <w:r>
        <w:t/>
      </w:r>
    </w:p>
    <w:p>
      <w:pPr>
        <w:pStyle w:val="Para 001"/>
      </w:pPr>
      <w:r>
        <w:t>The route tables shown in the preceding output indicates that all packets destined for the 10.0.0.0 network will be sent to the wlan0 network interface (which has an IPv4 address of 10.0.0.5). Similarly, all packets destined for the 192.168.1.0 network will be sent to the eth0 network interface (which has an IPv4 address of 192.168.1.105). Packets that must be sent to any other network will be sent to the default gateway (which has an IPv4 address of 192.168.1.1) via the eth0 network interface.</w:t>
      </w:r>
    </w:p>
    <w:p>
      <w:pPr>
        <w:pStyle w:val="Para 037"/>
      </w:pPr>
      <w:r>
        <w:t/>
      </w:r>
    </w:p>
    <w:p>
      <w:pPr>
        <w:pStyle w:val="Para 006"/>
      </w:pPr>
      <w:r>
        <w:t xml:space="preserve">Note </w:t>
      </w:r>
      <w:r>
        <w:rPr>
          <w:rStyle w:val="Text7"/>
        </w:rPr>
        <w:t>30</w:t>
      </w:r>
    </w:p>
    <w:p>
      <w:pPr>
        <w:pStyle w:val="Para 002"/>
      </w:pPr>
      <w:r>
        <w:t xml:space="preserve">The default gateway is normally specified within the IP configuration file for the network interface as </w:t>
      </w:r>
    </w:p>
    <w:p>
      <w:pPr>
        <w:pStyle w:val="Para 002"/>
      </w:pPr>
      <w:r>
        <w:t>shown earlier in this chapter and loaded when the network interface is activated.</w:t>
      </w:r>
    </w:p>
    <w:p>
      <w:pPr>
        <w:pStyle w:val="Para 037"/>
      </w:pPr>
      <w:r>
        <w:t/>
      </w:r>
    </w:p>
    <w:p>
      <w:pPr>
        <w:pStyle w:val="Para 001"/>
      </w:pPr>
      <w:r>
        <w:t xml:space="preserve">If your computer has more than one network interface configured, the route table will have more entries that define the available IP networks; computers that have more than one network interface are called </w:t>
      </w:r>
      <w:r>
        <w:rPr>
          <w:rStyle w:val="Text0"/>
        </w:rPr>
        <w:t>multihomed hosts</w:t>
      </w:r>
      <w:r>
        <w:t xml:space="preserve">. Multihomed hosts can be configured to forward packets from one interface to another to aid a packet in reaching its destination; this process is commonly called </w:t>
      </w:r>
      <w:r>
        <w:rPr>
          <w:rStyle w:val="Text0"/>
        </w:rPr>
        <w:t>routing</w:t>
      </w:r>
      <w:r>
        <w:t xml:space="preserve"> or </w:t>
      </w:r>
      <w:r>
        <w:rPr>
          <w:rStyle w:val="Text0"/>
        </w:rPr>
        <w:t>IP forwarding</w:t>
      </w:r>
      <w:r>
        <w:t>. To enable routing on your Linux computer, place the number 1 in the file /proc/sys/net/ipv4/ip_forward for IPv4 or /proc/sys/net/ipv6/conf/all/forwarding for IPv6, as shown in the following output:</w:t>
      </w:r>
    </w:p>
    <w:p>
      <w:pPr>
        <w:pStyle w:val="Para 005"/>
      </w:pPr>
      <w:r>
        <w:rPr>
          <w:rStyle w:val="Text0"/>
        </w:rPr>
        <w:t xml:space="preserve">[root@server1 ~]# </w:t>
      </w:r>
      <w:r>
        <w:t>cat /proc/sys/net/ipv4/ip_forward</w:t>
      </w:r>
      <w:r>
        <w:rPr>
          <w:rStyle w:val="Text0"/>
        </w:rPr>
        <w:t xml:space="preserve"> </w:t>
        <w:t>0</w:t>
      </w:r>
    </w:p>
    <w:p>
      <w:pPr>
        <w:pStyle w:val="Para 005"/>
      </w:pPr>
      <w:r>
        <w:rPr>
          <w:rStyle w:val="Text0"/>
        </w:rPr>
        <w:t xml:space="preserve">[root@server1 ~]# </w:t>
      </w:r>
      <w:r>
        <w:t>cat /proc/sys/net/ipv6/conf/all/forwarding</w:t>
      </w:r>
      <w:r>
        <w:rPr>
          <w:rStyle w:val="Text0"/>
        </w:rPr>
        <w:t xml:space="preserve"> </w:t>
        <w:t>0</w:t>
      </w:r>
    </w:p>
    <w:p>
      <w:pPr>
        <w:pStyle w:val="Para 005"/>
      </w:pPr>
      <w:r>
        <w:rPr>
          <w:rStyle w:val="Text0"/>
        </w:rPr>
        <w:t xml:space="preserve">[root@server1 ~]# </w:t>
      </w:r>
      <w:r>
        <w:t>echo 1 &gt; /proc/sys/net/ipv4/ip_forward</w:t>
      </w:r>
      <w:r>
        <w:rPr>
          <w:rStyle w:val="Text0"/>
        </w:rPr>
        <w:t xml:space="preserve"> </w:t>
        <w:t xml:space="preserve">[root@server1 ~]# </w:t>
      </w:r>
      <w:r>
        <w:t>echo 1 &gt; /proc/sys/net/ipv6/conf/all/forwarding</w:t>
      </w:r>
      <w:r>
        <w:rPr>
          <w:rStyle w:val="Text0"/>
        </w:rPr>
        <w:t xml:space="preserve"> </w:t>
        <w:t xml:space="preserve">[root@server1 ~]# </w:t>
      </w:r>
      <w:r>
        <w:t>cat /proc/sys/net/ipv4/ip_forward</w:t>
      </w:r>
      <w:r>
        <w:rPr>
          <w:rStyle w:val="Text0"/>
        </w:rPr>
        <w:t xml:space="preserve"> </w:t>
        <w:t>1</w:t>
      </w:r>
    </w:p>
    <w:p>
      <w:pPr>
        <w:pStyle w:val="Para 005"/>
      </w:pPr>
      <w:r>
        <w:rPr>
          <w:rStyle w:val="Text0"/>
        </w:rPr>
        <w:t xml:space="preserve">[root@server1 ~]# </w:t>
      </w:r>
      <w:r>
        <w:t>cat /proc/sys/net/ipv6/conf/all/forwarding</w:t>
      </w:r>
      <w:r>
        <w:rPr>
          <w:rStyle w:val="Text0"/>
        </w:rPr>
        <w:t xml:space="preserve"> </w:t>
        <w:t>1</w:t>
      </w:r>
    </w:p>
    <w:p>
      <w:pPr>
        <w:pStyle w:val="Normal"/>
      </w:pPr>
      <w:r>
        <w:t>[root@server1 ~]#_</w:t>
      </w:r>
    </w:p>
    <w:p>
      <w:pPr>
        <w:pStyle w:val="Para 037"/>
      </w:pPr>
      <w:r>
        <w:t/>
      </w:r>
    </w:p>
    <w:p>
      <w:pPr>
        <w:pStyle w:val="Para 006"/>
      </w:pPr>
      <w:r>
        <w:t xml:space="preserve">Note </w:t>
      </w:r>
      <w:r>
        <w:rPr>
          <w:rStyle w:val="Text7"/>
        </w:rPr>
        <w:t>31</w:t>
      </w:r>
    </w:p>
    <w:p>
      <w:pPr>
        <w:pStyle w:val="Para 002"/>
      </w:pPr>
      <w:r>
        <w:t xml:space="preserve">The </w:t>
      </w:r>
      <w:r>
        <w:rPr>
          <w:rStyle w:val="Text1"/>
        </w:rPr>
        <w:t>sysctl</w:t>
        <w:t xml:space="preserve"> command</w:t>
      </w:r>
      <w:r>
        <w:t xml:space="preserve"> can also be used to modify the contents of files under the /proc/sys directory. </w:t>
      </w:r>
    </w:p>
    <w:p>
      <w:pPr>
        <w:pStyle w:val="Para 002"/>
      </w:pPr>
      <w:r>
        <w:t xml:space="preserve">For example, </w:t>
        <w:t>sysctl net.ipv4.ip_forward=1</w:t>
        <w:t xml:space="preserve"> would be equivalent to the </w:t>
        <w:t>echo 1 &gt; /proc/sys/</w:t>
      </w:r>
    </w:p>
    <w:p>
      <w:pPr>
        <w:pStyle w:val="Para 002"/>
      </w:pPr>
      <w:r>
        <w:t>net/ipv4/ip_forward</w:t>
        <w:t xml:space="preserve"> command.</w:t>
      </w:r>
    </w:p>
    <w:p>
      <w:pPr>
        <w:pStyle w:val="1 Block"/>
      </w:pPr>
    </w:p>
    <w:p>
      <w:bookmarkStart w:id="566" w:name="Chapter_12__Network_Configuratio_10"/>
      <w:pPr>
        <w:pStyle w:val="Heading 1"/>
        <w:pageBreakBefore w:val="on"/>
      </w:pPr>
      <w:r>
        <w:t>Chapter 12 Network Configuration</w:t>
        <w:t xml:space="preserve"> </w:t>
        <w:t>505</w:t>
      </w:r>
      <w:bookmarkEnd w:id="566"/>
    </w:p>
    <w:p>
      <w:pPr>
        <w:pStyle w:val="Para 037"/>
      </w:pPr>
      <w:r>
        <w:t/>
      </w:r>
    </w:p>
    <w:p>
      <w:pPr>
        <w:pStyle w:val="Para 001"/>
      </w:pPr>
      <w:r>
        <w:t>To enable IPv4 routing at every boot, ensure that the line net.ipv4.ip_forward = 1 exists in the /etc/sysctl.conf file or within a file under the /etc/sysctl.d directory. To enable IPv6 routing at every boot, ensure that the line net.ipv6.conf.default.forwarding = 1 exists in the /etc/ sysctl.conf file or within a file under the /etc/sysctl.d directory.</w:t>
      </w:r>
    </w:p>
    <w:p>
      <w:pPr>
        <w:pStyle w:val="Para 001"/>
      </w:pPr>
      <w:r>
        <w:t>If your computer has more than one network interface and routing is enabled, your computer will route packets only to networks for which it has a network interface. On larger networks, however, you might have several routers, in which case packets might have to travel through several routers to reach their destination. Because routers only know the networks to which they are directly con-nected, you might need to add entries to the route table on a router so that it knows where to send packets that are destined for a remote network. Suppose, for example, your organization has three IPv4 networks (1.0.0.0/8, 2.0.0.0/8, and 3.0.0.0/8) divided by two routers, as shown in Figure 12-7.</w:t>
      </w:r>
    </w:p>
    <w:p>
      <w:pPr>
        <w:pStyle w:val="Para 037"/>
      </w:pPr>
      <w:r>
        <w:t/>
      </w:r>
    </w:p>
    <w:p>
      <w:pPr>
        <w:pStyle w:val="Para 005"/>
      </w:pPr>
      <w:r>
        <w:rPr>
          <w:rStyle w:val="Text2"/>
        </w:rPr>
        <w:t xml:space="preserve">Figure 12-7 </w:t>
      </w:r>
      <w:r>
        <w:t>A sample routed network</w:t>
      </w:r>
    </w:p>
    <w:p>
      <w:pPr>
        <w:pStyle w:val="Para 037"/>
      </w:pPr>
      <w:r>
        <w:t/>
      </w:r>
    </w:p>
    <w:p>
      <w:pPr>
        <w:pStyle w:val="Para 025"/>
      </w:pPr>
      <w:r>
        <w:t xml:space="preserve">1.0.0.0/8 </w:t>
      </w:r>
      <w:r>
        <w:rPr>
          <w:rStyle w:val="Text16"/>
        </w:rPr>
        <w:t>1.0.0.1</w:t>
      </w:r>
      <w:r>
        <w:t xml:space="preserve"> </w:t>
      </w:r>
      <w:r>
        <w:rPr>
          <w:rStyle w:val="Text16"/>
        </w:rPr>
        <w:t>2.0.0.1</w:t>
      </w:r>
      <w:r>
        <w:t xml:space="preserve"> </w:t>
      </w:r>
      <w:r>
        <w:rPr>
          <w:rStyle w:val="Text16"/>
        </w:rPr>
        <w:t>2.0.0.2</w:t>
      </w:r>
      <w:r>
        <w:t xml:space="preserve"> </w:t>
      </w:r>
      <w:r>
        <w:rPr>
          <w:rStyle w:val="Text16"/>
        </w:rPr>
        <w:t>3.0.0.1</w:t>
      </w:r>
      <w:r>
        <w:t xml:space="preserve"> 2.0.0.0/8 3.0.0.0/8 RouterA RouterB</w:t>
      </w:r>
    </w:p>
    <w:p>
      <w:pPr>
        <w:pStyle w:val="Para 025"/>
      </w:pPr>
      <w:r>
        <w:t>network network network</w:t>
      </w:r>
    </w:p>
    <w:p>
      <w:pPr>
        <w:pStyle w:val="Para 037"/>
      </w:pPr>
      <w:r>
        <w:t/>
      </w:r>
    </w:p>
    <w:p>
      <w:pPr>
        <w:pStyle w:val="Para 001"/>
      </w:pPr>
      <w:r>
        <w:t>By default, RouterA will have two entries in its route table that are established when IP is con-figured. The first entry will identify that it is connected to the 1.0.0.0/8 network via the network interface that has the IP address 1.0.0.1, and the second entry will identify that it is connected to the 2.0.0.0/8 network via the network interface that has the IP address 2.0.0.1. If RouterA receives a packet that is destined for the 3.0.0.0/8 network, it does not know where to forward it because it does not have a route for the 3.0.0.0/8 network in its routing table. Thus, you must add a route to the route table on RouterA that allows it to forward packets destined for the 3.0.0.0/8 network to Router2 (2.0.0.2). To add this route on RouterA, you can run either the route add -net 3.0.0.0 netmask 255.0.0.0 gw 2.0.0.2 command or the ip route add 3.0.0.0/8 via 2.0.0.2 command.</w:t>
      </w:r>
    </w:p>
    <w:p>
      <w:pPr>
        <w:pStyle w:val="Para 001"/>
      </w:pPr>
      <w:r>
        <w:t>Similarly, for RouterB to forward packets it receives destined for the 1.0.0.0/8 network, it must have a route that sends those packets to RouterA via the interface 2.0.0.1. To add this route on RouterB, you can run either the route add -net 1.0.0.0 netmask 255.0.0.0 gw 2.0.0.1 command or the ip route add 1.0.0.0/8 via 2.0.0.1 command.</w:t>
      </w:r>
    </w:p>
    <w:p>
      <w:pPr>
        <w:pStyle w:val="Para 037"/>
      </w:pPr>
      <w:r>
        <w:t/>
      </w:r>
    </w:p>
    <w:p>
      <w:pPr>
        <w:pStyle w:val="Para 006"/>
      </w:pPr>
      <w:r>
        <w:t xml:space="preserve">Note </w:t>
      </w:r>
      <w:r>
        <w:rPr>
          <w:rStyle w:val="Text7"/>
        </w:rPr>
        <w:t>32</w:t>
      </w:r>
    </w:p>
    <w:p>
      <w:pPr>
        <w:pStyle w:val="Para 002"/>
      </w:pPr>
      <w:r>
        <w:t xml:space="preserve">You can use the </w:t>
        <w:t xml:space="preserve">route del </w:t>
        <w:t xml:space="preserve"> or </w:t>
        <w:t xml:space="preserve">ip route del </w:t>
        <w:t xml:space="preserve"> command to remove entries from </w:t>
      </w:r>
    </w:p>
    <w:p>
      <w:pPr>
        <w:pStyle w:val="Para 002"/>
      </w:pPr>
      <w:r>
        <w:t>the route table.</w:t>
      </w:r>
    </w:p>
    <w:p>
      <w:pPr>
        <w:pStyle w:val="Para 037"/>
      </w:pPr>
      <w:r>
        <w:t/>
      </w:r>
    </w:p>
    <w:p>
      <w:pPr>
        <w:pStyle w:val="Para 006"/>
      </w:pPr>
      <w:r>
        <w:t xml:space="preserve">Note </w:t>
      </w:r>
      <w:r>
        <w:rPr>
          <w:rStyle w:val="Text7"/>
        </w:rPr>
        <w:t>33</w:t>
      </w:r>
    </w:p>
    <w:p>
      <w:pPr>
        <w:pStyle w:val="Para 002"/>
      </w:pPr>
      <w:r>
        <w:t xml:space="preserve">The contents of the route table are lost when the computer is powered off; to load the additional </w:t>
      </w:r>
    </w:p>
    <w:p>
      <w:pPr>
        <w:pStyle w:val="Para 002"/>
      </w:pPr>
      <w:r>
        <w:t xml:space="preserve">routes to the route table at every boot time, you must add the appropriate lines to the IP configuration </w:t>
      </w:r>
    </w:p>
    <w:p>
      <w:pPr>
        <w:pStyle w:val="Para 002"/>
      </w:pPr>
      <w:r>
        <w:t xml:space="preserve">file for the network interface as shown earlier in this chapter. For example, to add a single additional </w:t>
      </w:r>
    </w:p>
    <w:p>
      <w:pPr>
        <w:pStyle w:val="Para 002"/>
      </w:pPr>
      <w:r>
        <w:t xml:space="preserve">route to the 1.0.0.0/8 network via the 2.0.0.1 router on a Fedora system, you could add the line </w:t>
      </w:r>
    </w:p>
    <w:p>
      <w:pPr>
        <w:pStyle w:val="Para 002"/>
      </w:pPr>
      <w:r>
        <w:t>route1=1.0.0.0/8,2.0.0.1</w:t>
        <w:t xml:space="preserve"> to the </w:t>
        <w:t>[ipv4]</w:t>
        <w:t xml:space="preserve"> section of the /etc/NetworkManager/system-connections/</w:t>
      </w:r>
    </w:p>
    <w:p>
      <w:pPr>
        <w:pStyle w:val="Para 002"/>
      </w:pPr>
      <w:r>
        <w:t xml:space="preserve">Wired1.nmconnection file. For an Ubuntu system, you can instead add the following lines under the </w:t>
      </w:r>
    </w:p>
    <w:p>
      <w:pPr>
        <w:pStyle w:val="Para 002"/>
      </w:pPr>
      <w:r>
        <w:t>network interface section of the YAML file under the /etc/netplan directory:</w:t>
      </w:r>
    </w:p>
    <w:p>
      <w:pPr>
        <w:pStyle w:val="Para 071"/>
      </w:pPr>
      <w:r>
        <w:t>routes:</w:t>
      </w:r>
    </w:p>
    <w:p>
      <w:pPr>
        <w:pStyle w:val="Para 112"/>
      </w:pPr>
      <w:r>
        <w:t>- to: 1.0.0.0/8</w:t>
      </w:r>
    </w:p>
    <w:p>
      <w:pPr>
        <w:pStyle w:val="Para 112"/>
      </w:pPr>
      <w:r>
        <w:t>via: 2.0.0.1</w:t>
      </w:r>
    </w:p>
    <w:p>
      <w:bookmarkStart w:id="567" w:name="506____CompTIA_Linux__and_LPIC_1"/>
      <w:pPr>
        <w:pStyle w:val="Para 005"/>
      </w:pPr>
      <w:r>
        <w:t>506</w:t>
      </w:r>
      <w:r>
        <w:rPr>
          <w:rStyle w:val="Text0"/>
        </w:rPr>
        <w:t xml:space="preserve"> </w:t>
      </w:r>
      <w:r>
        <w:t>CompTIA Linux+ and LPIC-1: Guide to Linux Certification</w:t>
      </w:r>
      <w:bookmarkEnd w:id="567"/>
    </w:p>
    <w:p>
      <w:pPr>
        <w:pStyle w:val="Para 037"/>
      </w:pPr>
      <w:r>
        <w:t/>
      </w:r>
    </w:p>
    <w:p>
      <w:pPr>
        <w:pStyle w:val="Para 006"/>
      </w:pPr>
      <w:r>
        <w:t xml:space="preserve">Note </w:t>
      </w:r>
      <w:r>
        <w:rPr>
          <w:rStyle w:val="Text7"/>
        </w:rPr>
        <w:t>34</w:t>
      </w:r>
    </w:p>
    <w:p>
      <w:pPr>
        <w:pStyle w:val="Para 002"/>
      </w:pPr>
      <w:r>
        <w:t xml:space="preserve">You can also use a routing protocol on routers within your network to automate the addition of routes </w:t>
      </w:r>
    </w:p>
    <w:p>
      <w:pPr>
        <w:pStyle w:val="Para 002"/>
      </w:pPr>
      <w:r>
        <w:t xml:space="preserve">to the routing table. Two common routing protocols are Routing Information Protocol (RIP) and Open </w:t>
      </w:r>
    </w:p>
    <w:p>
      <w:pPr>
        <w:pStyle w:val="Para 002"/>
      </w:pPr>
      <w:r>
        <w:t xml:space="preserve">Shortest Path First (OSPF). If you install the FRRouting (frr) package, you can configure the RIP and OSPF </w:t>
      </w:r>
    </w:p>
    <w:p>
      <w:pPr>
        <w:pStyle w:val="Para 002"/>
      </w:pPr>
      <w:r>
        <w:t xml:space="preserve">routing protocols using the </w:t>
      </w:r>
      <w:r>
        <w:rPr>
          <w:rStyle w:val="Text1"/>
        </w:rPr>
        <w:t>vtysh</w:t>
        <w:t xml:space="preserve"> command</w:t>
      </w:r>
      <w:r>
        <w:t>.</w:t>
      </w:r>
    </w:p>
    <w:p>
      <w:pPr>
        <w:pStyle w:val="Para 037"/>
      </w:pPr>
      <w:r>
        <w:t/>
      </w:r>
    </w:p>
    <w:p>
      <w:pPr>
        <w:pStyle w:val="Para 001"/>
      </w:pPr>
      <w:r>
        <w:t>Because the list of all routes on large networks such as the Internet is too large to be stored in a route table on a router, most routers are configured with a default gateway. Any packets that are addressed to a destination that is not listed in the route table are sent to the default gateway, which is a router that can forward the packet to the appropriate network or to the router’s own default gateway and so on until the packets reach their destination.</w:t>
      </w:r>
    </w:p>
    <w:p>
      <w:pPr>
        <w:pStyle w:val="Para 001"/>
      </w:pPr>
      <w:r>
        <w:t xml:space="preserve">If computers on your network are unable to connect to other computers on a remote network, the problem is likely routing related. A common utility used to troubleshoot routing is the </w:t>
      </w:r>
      <w:r>
        <w:rPr>
          <w:rStyle w:val="Text6"/>
        </w:rPr>
        <w:t>traceroute</w:t>
      </w:r>
      <w:r>
        <w:t xml:space="preserve"> </w:t>
      </w:r>
      <w:r>
        <w:rPr>
          <w:rStyle w:val="Text0"/>
        </w:rPr>
        <w:t>command</w:t>
      </w:r>
      <w:r>
        <w:t>; it displays all routers between the current computer and a remote computer. To trace the path from the local computer to the computer with the IP address 3.4.5.6, you can use the following command:</w:t>
      </w:r>
    </w:p>
    <w:p>
      <w:pPr>
        <w:pStyle w:val="Normal"/>
      </w:pPr>
      <w:r>
        <w:t xml:space="preserve">[root@server1 ~]# </w:t>
      </w:r>
      <w:r>
        <w:rPr>
          <w:rStyle w:val="Text0"/>
        </w:rPr>
        <w:t>traceroute 3.4.5.6</w:t>
      </w:r>
    </w:p>
    <w:p>
      <w:pPr>
        <w:pStyle w:val="Normal"/>
      </w:pPr>
      <w:r>
        <w:t>traceroute to 3.4.5.6 (3.4.5.6), 30 hops max, 38 byte packets</w:t>
        <w:t xml:space="preserve"> </w:t>
        <w:t>1 linksys (192.168.0.1) 2.048 ms 0.560 ms 0.489 ms</w:t>
        <w:t xml:space="preserve"> </w:t>
        <w:t>2 apban.pso.com (7.43.111.2) 2.560 ms 0.660 ms 0.429 ms</w:t>
        <w:t xml:space="preserve"> </w:t>
        <w:t>3 tfs.ihtfcid.net (3.0.0.1) 3.521 ms 0.513 ms 0.499 ms</w:t>
        <w:t xml:space="preserve"> </w:t>
        <w:t>4 sr1.lala.com (3.4.5.6) 5.028 ms 0.710 ms 0.554 ms</w:t>
        <w:t xml:space="preserve"> </w:t>
        <w:t>[root@server1 ~]#_</w:t>
      </w:r>
    </w:p>
    <w:p>
      <w:pPr>
        <w:pStyle w:val="Para 037"/>
      </w:pPr>
      <w:r>
        <w:t/>
      </w:r>
    </w:p>
    <w:p>
      <w:pPr>
        <w:pStyle w:val="Para 006"/>
      </w:pPr>
      <w:r>
        <w:t xml:space="preserve">Note </w:t>
      </w:r>
      <w:r>
        <w:rPr>
          <w:rStyle w:val="Text7"/>
        </w:rPr>
        <w:t>35</w:t>
      </w:r>
    </w:p>
    <w:p>
      <w:pPr>
        <w:pStyle w:val="Para 002"/>
      </w:pPr>
      <w:r>
        <w:t xml:space="preserve">Two common alternatives to the </w:t>
        <w:t>traceroute</w:t>
        <w:t xml:space="preserve"> command include the </w:t>
      </w:r>
      <w:r>
        <w:rPr>
          <w:rStyle w:val="Text1"/>
        </w:rPr>
        <w:t>tracepath</w:t>
        <w:t xml:space="preserve"> command</w:t>
      </w:r>
      <w:r>
        <w:t xml:space="preserve"> and </w:t>
      </w:r>
    </w:p>
    <w:p>
      <w:pPr>
        <w:pStyle w:val="Para 063"/>
      </w:pPr>
      <w:r>
        <w:rPr>
          <w:rStyle w:val="Text5"/>
        </w:rPr>
        <w:t xml:space="preserve">the </w:t>
      </w:r>
      <w:r>
        <w:t>mtr</w:t>
        <w:t xml:space="preserve"> command</w:t>
      </w:r>
      <w:r>
        <w:rPr>
          <w:rStyle w:val="Text5"/>
        </w:rPr>
        <w:t>.</w:t>
      </w:r>
    </w:p>
    <w:p>
      <w:pPr>
        <w:pStyle w:val="Para 037"/>
      </w:pPr>
      <w:r>
        <w:t/>
      </w:r>
    </w:p>
    <w:p>
      <w:pPr>
        <w:pStyle w:val="Para 006"/>
      </w:pPr>
      <w:r>
        <w:t xml:space="preserve">Note </w:t>
      </w:r>
      <w:r>
        <w:rPr>
          <w:rStyle w:val="Text7"/>
        </w:rPr>
        <w:t>36</w:t>
      </w:r>
    </w:p>
    <w:p>
      <w:pPr>
        <w:pStyle w:val="Para 002"/>
      </w:pPr>
      <w:r>
        <w:t xml:space="preserve">To trace an IPv6 route, you can use the </w:t>
        <w:t>mtr</w:t>
        <w:t xml:space="preserve">, </w:t>
      </w:r>
      <w:r>
        <w:rPr>
          <w:rStyle w:val="Text1"/>
        </w:rPr>
        <w:t>traceroute6</w:t>
      </w:r>
      <w:r>
        <w:t xml:space="preserve">, or </w:t>
      </w:r>
      <w:r>
        <w:rPr>
          <w:rStyle w:val="Text1"/>
        </w:rPr>
        <w:t>tracepath6</w:t>
        <w:t xml:space="preserve"> command</w:t>
      </w:r>
      <w:r>
        <w:t>.</w:t>
      </w:r>
    </w:p>
    <w:p>
      <w:pPr>
        <w:pStyle w:val="Para 037"/>
      </w:pPr>
      <w:r>
        <w:t/>
      </w:r>
    </w:p>
    <w:p>
      <w:pPr>
        <w:pStyle w:val="Para 017"/>
      </w:pPr>
      <w:r>
        <w:t>Network Services</w:t>
      </w:r>
    </w:p>
    <w:p>
      <w:pPr>
        <w:pStyle w:val="Normal"/>
      </w:pPr>
      <w:r>
        <w:t>Recall from Chapter 1 that Linux provides a wide variety of services that are available to users across a network. Before you can configure the appropriate network services to meet your organization’s needs, you must first identify the types and features of network services.</w:t>
      </w:r>
    </w:p>
    <w:p>
      <w:pPr>
        <w:pStyle w:val="Para 001"/>
      </w:pPr>
      <w:r>
        <w:rPr>
          <w:rStyle w:val="Text0"/>
        </w:rPr>
        <w:t>Network services</w:t>
      </w:r>
      <w:r>
        <w:t xml:space="preserve"> are processes that provide some type of valuable service for other computers on the network. They are often represented by a series of daemon processes that listen for certain requests on the network. Daemons identify the packets to which they should respond using a </w:t>
      </w:r>
      <w:r>
        <w:rPr>
          <w:rStyle w:val="Text0"/>
        </w:rPr>
        <w:t>port</w:t>
      </w:r>
      <w:r>
        <w:t xml:space="preserve"> number that uniquely identifies each network service. Different daemons listen for different port numbers. A port number is like an apartment number for the delivery of mail. The network ID of the IP address ensures that the packet is delivered to the correct street (network); the host ID ensures that the packet is delivered to the correct building (host); and the port number ensures that the packet is delivered to the proper apartment in the building (service).</w:t>
      </w:r>
    </w:p>
    <w:p>
      <w:pPr>
        <w:pStyle w:val="1 Block"/>
      </w:pPr>
    </w:p>
    <w:p>
      <w:bookmarkStart w:id="568" w:name="Chapter_12__Network_Configuratio_11"/>
      <w:pPr>
        <w:pStyle w:val="Heading 1"/>
        <w:pageBreakBefore w:val="on"/>
      </w:pPr>
      <w:r>
        <w:t>Chapter 12 Network Configuration</w:t>
        <w:t xml:space="preserve"> </w:t>
        <w:t>507</w:t>
      </w:r>
      <w:bookmarkEnd w:id="568"/>
    </w:p>
    <w:p>
      <w:pPr>
        <w:pStyle w:val="Para 037"/>
      </w:pPr>
      <w:r>
        <w:t/>
      </w:r>
    </w:p>
    <w:p>
      <w:pPr>
        <w:pStyle w:val="Para 001"/>
      </w:pPr>
      <w:r>
        <w:t>Ports and their associated protocols are defined in the /etc/services file. To see to which port the telnet daemon listens, you can use the following command:</w:t>
      </w:r>
    </w:p>
    <w:p>
      <w:pPr>
        <w:pStyle w:val="Para 005"/>
      </w:pPr>
      <w:r>
        <w:rPr>
          <w:rStyle w:val="Text0"/>
        </w:rPr>
        <w:t xml:space="preserve">[root@server1 ~]# </w:t>
      </w:r>
      <w:r>
        <w:t>grep telnet /etc/services</w:t>
      </w:r>
    </w:p>
    <w:p>
      <w:pPr>
        <w:pStyle w:val="Normal"/>
      </w:pPr>
      <w:r>
        <w:t>telnet 23/tcp</w:t>
      </w:r>
    </w:p>
    <w:p>
      <w:pPr>
        <w:pStyle w:val="Normal"/>
      </w:pPr>
      <w:r>
        <w:t>telnet 23/udp</w:t>
      </w:r>
    </w:p>
    <w:p>
      <w:pPr>
        <w:pStyle w:val="Normal"/>
      </w:pPr>
      <w:r>
        <w:t>rtelnet 107/tcp # Remote Telnet</w:t>
        <w:t xml:space="preserve"> </w:t>
        <w:t>rtelnet 107/udp</w:t>
      </w:r>
    </w:p>
    <w:p>
      <w:pPr>
        <w:pStyle w:val="Normal"/>
      </w:pPr>
      <w:r>
        <w:t>telnets 992/tcp</w:t>
      </w:r>
    </w:p>
    <w:p>
      <w:pPr>
        <w:pStyle w:val="Normal"/>
      </w:pPr>
      <w:r>
        <w:t>telnets 992/udp</w:t>
      </w:r>
    </w:p>
    <w:p>
      <w:pPr>
        <w:pStyle w:val="Normal"/>
      </w:pPr>
      <w:r>
        <w:t>skytelnet 1618/tcp # skytelnet</w:t>
        <w:t xml:space="preserve"> </w:t>
        <w:t>skytelnet 1618/udp # skytelnet</w:t>
        <w:t xml:space="preserve"> </w:t>
        <w:t>hp-3000-telnet 2564/tcp # HP 3000 NS/VT block mode telnet</w:t>
        <w:t xml:space="preserve"> </w:t>
        <w:t>hp-3000-telnet 2564/udp # HP 3000 NS/VT block mode telnet</w:t>
        <w:t xml:space="preserve"> </w:t>
        <w:t>tl1-telnet 3083/tcp # TL1-TELNET</w:t>
        <w:t xml:space="preserve"> </w:t>
        <w:t>tl1-telnet 3083/udp # TL1-TELNET</w:t>
        <w:t xml:space="preserve"> </w:t>
        <w:t>telnetcpcd 3696/tcp # Telnet Com Port Control</w:t>
        <w:t xml:space="preserve"> </w:t>
        <w:t>telnetcpcd 3696/udp # Telnet Com Port Control</w:t>
        <w:t xml:space="preserve"> </w:t>
        <w:t>scpi-telnet 5024/tcp # SCPI-TELNET</w:t>
        <w:t xml:space="preserve"> </w:t>
        <w:t>scpi-telnet 5024/udp # SCPI-TELNET</w:t>
        <w:t xml:space="preserve"> </w:t>
        <w:t>ktelnet 6623/tcp # Kerberos V5 Telnet</w:t>
        <w:t xml:space="preserve"> </w:t>
        <w:t>ktelnet 6623/udp # Kerberos V5 Telnet</w:t>
        <w:t xml:space="preserve"> </w:t>
        <w:t>[root@server1 ~]#_</w:t>
      </w:r>
    </w:p>
    <w:p>
      <w:pPr>
        <w:pStyle w:val="Para 001"/>
      </w:pPr>
      <w:r>
        <w:t>The preceding output indicates that the telnet daemon listens on port 23 using both TCP/IP and UDP/IP.</w:t>
      </w:r>
    </w:p>
    <w:p>
      <w:pPr>
        <w:pStyle w:val="Para 001"/>
      </w:pPr>
      <w:r>
        <w:t xml:space="preserve">Ports range in number from 0 to 65534. The ports 0–1023 are called </w:t>
      </w:r>
      <w:r>
        <w:rPr>
          <w:rStyle w:val="Text0"/>
        </w:rPr>
        <w:t>well-known ports</w:t>
      </w:r>
      <w:r>
        <w:t xml:space="preserve"> because they represent commonly used services. Table 12-2 provides a list of common well-known ports.</w:t>
      </w:r>
    </w:p>
    <w:p>
      <w:pPr>
        <w:pStyle w:val="Para 037"/>
      </w:pPr>
      <w:r>
        <w:t/>
      </w:r>
    </w:p>
    <w:p>
      <w:pPr>
        <w:pStyle w:val="Para 005"/>
      </w:pPr>
      <w:r>
        <w:rPr>
          <w:rStyle w:val="Text2"/>
        </w:rPr>
        <w:t xml:space="preserve">Table 12-2 </w:t>
      </w:r>
      <w:r>
        <w:t>Common well-known ports</w:t>
      </w:r>
    </w:p>
    <w:p>
      <w:pPr>
        <w:pStyle w:val="Para 037"/>
      </w:pPr>
      <w:r>
        <w:t/>
      </w:r>
    </w:p>
    <w:p>
      <w:pPr>
        <w:pStyle w:val="Para 021"/>
      </w:pPr>
      <w:r>
        <w:t>Service</w:t>
      </w:r>
      <w:r>
        <w:rPr>
          <w:rStyle w:val="Text1"/>
        </w:rPr>
        <w:t xml:space="preserve"> </w:t>
      </w:r>
      <w:r>
        <w:t>Port</w:t>
      </w:r>
    </w:p>
    <w:p>
      <w:pPr>
        <w:pStyle w:val="Para 002"/>
      </w:pPr>
      <w:r>
        <w:t>FTP</w:t>
      </w:r>
      <w:r>
        <w:rPr>
          <w:rStyle w:val="Text3"/>
        </w:rPr>
        <w:t xml:space="preserve"> </w:t>
      </w:r>
      <w:r>
        <w:t>TCP 20, 21</w:t>
      </w:r>
    </w:p>
    <w:p>
      <w:pPr>
        <w:pStyle w:val="Para 002"/>
      </w:pPr>
      <w:r>
        <w:t>Secure Shell (SSH)</w:t>
      </w:r>
      <w:r>
        <w:rPr>
          <w:rStyle w:val="Text3"/>
        </w:rPr>
        <w:t xml:space="preserve"> </w:t>
      </w:r>
      <w:r>
        <w:t>TCP 22</w:t>
      </w:r>
    </w:p>
    <w:p>
      <w:pPr>
        <w:pStyle w:val="Para 002"/>
      </w:pPr>
      <w:r>
        <w:t>Telnet</w:t>
      </w:r>
      <w:r>
        <w:rPr>
          <w:rStyle w:val="Text3"/>
        </w:rPr>
        <w:t xml:space="preserve"> </w:t>
      </w:r>
      <w:r>
        <w:t>TCP 23</w:t>
      </w:r>
    </w:p>
    <w:p>
      <w:pPr>
        <w:pStyle w:val="Para 002"/>
      </w:pPr>
      <w:r>
        <w:t>SMTP</w:t>
      </w:r>
      <w:r>
        <w:rPr>
          <w:rStyle w:val="Text3"/>
        </w:rPr>
        <w:t xml:space="preserve"> </w:t>
      </w:r>
      <w:r>
        <w:t>TCP 25</w:t>
      </w:r>
    </w:p>
    <w:p>
      <w:pPr>
        <w:pStyle w:val="Para 002"/>
      </w:pPr>
      <w:r>
        <w:t>HTTP/HTTPS</w:t>
      </w:r>
      <w:r>
        <w:rPr>
          <w:rStyle w:val="Text3"/>
        </w:rPr>
        <w:t xml:space="preserve"> </w:t>
      </w:r>
      <w:r>
        <w:t>TCP 80/TCP 443</w:t>
      </w:r>
    </w:p>
    <w:p>
      <w:pPr>
        <w:pStyle w:val="Para 002"/>
      </w:pPr>
      <w:r>
        <w:t>rlogin</w:t>
      </w:r>
      <w:r>
        <w:rPr>
          <w:rStyle w:val="Text3"/>
        </w:rPr>
        <w:t xml:space="preserve"> </w:t>
      </w:r>
      <w:r>
        <w:t>TCP 513</w:t>
      </w:r>
    </w:p>
    <w:p>
      <w:pPr>
        <w:pStyle w:val="Para 002"/>
      </w:pPr>
      <w:r>
        <w:t>DNS</w:t>
      </w:r>
      <w:r>
        <w:rPr>
          <w:rStyle w:val="Text3"/>
        </w:rPr>
        <w:t xml:space="preserve"> </w:t>
      </w:r>
      <w:r>
        <w:t>TCP 53, UDP 53</w:t>
      </w:r>
    </w:p>
    <w:p>
      <w:pPr>
        <w:pStyle w:val="Para 002"/>
      </w:pPr>
      <w:r>
        <w:t>Trivial FTP (TFTP)</w:t>
      </w:r>
      <w:r>
        <w:rPr>
          <w:rStyle w:val="Text3"/>
        </w:rPr>
        <w:t xml:space="preserve"> </w:t>
      </w:r>
      <w:r>
        <w:t>UDP 69</w:t>
      </w:r>
    </w:p>
    <w:p>
      <w:pPr>
        <w:pStyle w:val="Para 002"/>
      </w:pPr>
      <w:r>
        <w:t>NNTP/NNTPS</w:t>
      </w:r>
      <w:r>
        <w:rPr>
          <w:rStyle w:val="Text3"/>
        </w:rPr>
        <w:t xml:space="preserve"> </w:t>
      </w:r>
      <w:r>
        <w:t>TCP 119/TCP 563</w:t>
      </w:r>
    </w:p>
    <w:p>
      <w:pPr>
        <w:pStyle w:val="Para 002"/>
      </w:pPr>
      <w:r>
        <w:t>POP3/POP3S</w:t>
      </w:r>
      <w:r>
        <w:rPr>
          <w:rStyle w:val="Text3"/>
        </w:rPr>
        <w:t xml:space="preserve"> </w:t>
      </w:r>
      <w:r>
        <w:t>TCP 110/TCP 995</w:t>
      </w:r>
    </w:p>
    <w:p>
      <w:pPr>
        <w:pStyle w:val="Para 002"/>
      </w:pPr>
      <w:r>
        <w:t>IMAP4/IMAP4S</w:t>
      </w:r>
      <w:r>
        <w:rPr>
          <w:rStyle w:val="Text3"/>
        </w:rPr>
        <w:t xml:space="preserve"> </w:t>
      </w:r>
      <w:r>
        <w:t>TCP 143/TCP 993</w:t>
      </w:r>
    </w:p>
    <w:p>
      <w:pPr>
        <w:pStyle w:val="Para 002"/>
      </w:pPr>
      <w:r>
        <w:t>NTP</w:t>
      </w:r>
      <w:r>
        <w:rPr>
          <w:rStyle w:val="Text3"/>
        </w:rPr>
        <w:t xml:space="preserve"> </w:t>
      </w:r>
      <w:r>
        <w:t>TCP 123, UDP 123</w:t>
      </w:r>
    </w:p>
    <w:p>
      <w:pPr>
        <w:pStyle w:val="Para 002"/>
      </w:pPr>
      <w:r>
        <w:t>SNMP</w:t>
      </w:r>
      <w:r>
        <w:rPr>
          <w:rStyle w:val="Text3"/>
        </w:rPr>
        <w:t xml:space="preserve"> </w:t>
      </w:r>
      <w:r>
        <w:t>TCP 161, TCP 162, UDP 161, UDP 162</w:t>
      </w:r>
    </w:p>
    <w:p>
      <w:pPr>
        <w:pStyle w:val="Para 002"/>
      </w:pPr>
      <w:r>
        <w:t>NetBIOS</w:t>
      </w:r>
      <w:r>
        <w:rPr>
          <w:rStyle w:val="Text3"/>
        </w:rPr>
        <w:t xml:space="preserve"> </w:t>
      </w:r>
      <w:r>
        <w:t>TCP 139, UDP 139</w:t>
      </w:r>
    </w:p>
    <w:p>
      <w:pPr>
        <w:pStyle w:val="Para 002"/>
      </w:pPr>
      <w:r>
        <w:t>SMB/CIFS</w:t>
      </w:r>
      <w:r>
        <w:rPr>
          <w:rStyle w:val="Text3"/>
        </w:rPr>
        <w:t xml:space="preserve"> </w:t>
      </w:r>
      <w:r>
        <w:t>TCP 445, UDP 445</w:t>
      </w:r>
    </w:p>
    <w:p>
      <w:pPr>
        <w:pStyle w:val="Para 002"/>
      </w:pPr>
      <w:r>
        <w:t>Syslog</w:t>
      </w:r>
      <w:r>
        <w:rPr>
          <w:rStyle w:val="Text3"/>
        </w:rPr>
        <w:t xml:space="preserve"> </w:t>
      </w:r>
      <w:r>
        <w:t>TCP 514, UDP 514</w:t>
      </w:r>
    </w:p>
    <w:p>
      <w:pPr>
        <w:pStyle w:val="Para 002"/>
      </w:pPr>
      <w:r>
        <w:t>LDAP/LDAPS</w:t>
      </w:r>
      <w:r>
        <w:rPr>
          <w:rStyle w:val="Text3"/>
        </w:rPr>
        <w:t xml:space="preserve"> </w:t>
      </w:r>
      <w:r>
        <w:t>TCP 389, UDP 389/TCP 636, UDP 636</w:t>
      </w:r>
    </w:p>
    <w:p>
      <w:bookmarkStart w:id="569" w:name="508____CompTIA_Linux__and_LPIC_1"/>
      <w:pPr>
        <w:pStyle w:val="Para 005"/>
      </w:pPr>
      <w:r>
        <w:t>508</w:t>
      </w:r>
      <w:r>
        <w:rPr>
          <w:rStyle w:val="Text0"/>
        </w:rPr>
        <w:t xml:space="preserve"> </w:t>
      </w:r>
      <w:r>
        <w:t>CompTIA Linux+ and LPIC-1: Guide to Linux Certification</w:t>
      </w:r>
      <w:bookmarkEnd w:id="569"/>
    </w:p>
    <w:p>
      <w:pPr>
        <w:pStyle w:val="Para 037"/>
      </w:pPr>
      <w:r>
        <w:t/>
      </w:r>
    </w:p>
    <w:p>
      <w:pPr>
        <w:pStyle w:val="Para 006"/>
      </w:pPr>
      <w:r>
        <w:t xml:space="preserve">Note </w:t>
      </w:r>
      <w:r>
        <w:rPr>
          <w:rStyle w:val="Text7"/>
        </w:rPr>
        <w:t>37</w:t>
      </w:r>
    </w:p>
    <w:p>
      <w:pPr>
        <w:pStyle w:val="Para 002"/>
      </w:pPr>
      <w:r>
        <w:t xml:space="preserve">Many protocols have a secure version that uses encrypted communication. For example, secure HTTP </w:t>
      </w:r>
    </w:p>
    <w:p>
      <w:pPr>
        <w:pStyle w:val="Para 002"/>
      </w:pPr>
      <w:r>
        <w:t>is called HTTPS and uses a different port number as a result.</w:t>
      </w:r>
    </w:p>
    <w:p>
      <w:pPr>
        <w:pStyle w:val="Para 037"/>
      </w:pPr>
      <w:r>
        <w:t/>
      </w:r>
    </w:p>
    <w:p>
      <w:pPr>
        <w:pStyle w:val="Para 006"/>
      </w:pPr>
      <w:r>
        <w:t xml:space="preserve">Note </w:t>
      </w:r>
      <w:r>
        <w:rPr>
          <w:rStyle w:val="Text7"/>
        </w:rPr>
        <w:t>38</w:t>
      </w:r>
    </w:p>
    <w:p>
      <w:pPr>
        <w:pStyle w:val="Para 002"/>
      </w:pPr>
      <w:r>
        <w:t xml:space="preserve">You can use the </w:t>
        <w:t>netstat</w:t>
        <w:t xml:space="preserve"> or </w:t>
      </w:r>
      <w:r>
        <w:rPr>
          <w:rStyle w:val="Text1"/>
        </w:rPr>
        <w:t>ss</w:t>
        <w:t xml:space="preserve"> (socket statistics) command</w:t>
      </w:r>
      <w:r>
        <w:t xml:space="preserve"> to display active TCP/IP and UDP/ </w:t>
      </w:r>
    </w:p>
    <w:p>
      <w:pPr>
        <w:pStyle w:val="Para 002"/>
      </w:pPr>
      <w:r>
        <w:t xml:space="preserve">IP connections on your system; the </w:t>
        <w:t>netstat -t</w:t>
        <w:t xml:space="preserve"> or </w:t>
        <w:t>ss -t</w:t>
        <w:t xml:space="preserve"> command will display active TCP/IP connec-</w:t>
      </w:r>
    </w:p>
    <w:p>
      <w:pPr>
        <w:pStyle w:val="Para 002"/>
      </w:pPr>
      <w:r>
        <w:t xml:space="preserve">tions, whereas the </w:t>
        <w:t>netstat -u</w:t>
        <w:t xml:space="preserve"> or </w:t>
        <w:t>ss -u</w:t>
        <w:t xml:space="preserve"> command will display active UDP/IP connections.</w:t>
      </w:r>
    </w:p>
    <w:p>
      <w:pPr>
        <w:pStyle w:val="Para 037"/>
      </w:pPr>
      <w:r>
        <w:t/>
      </w:r>
    </w:p>
    <w:p>
      <w:pPr>
        <w:pStyle w:val="Para 001"/>
      </w:pPr>
      <w:r>
        <w:t xml:space="preserve">Network utilities can connect to daemons that provide network services directly; these daemons are called </w:t>
      </w:r>
      <w:r>
        <w:rPr>
          <w:rStyle w:val="Text0"/>
        </w:rPr>
        <w:t>stand-alone daemons</w:t>
      </w:r>
      <w:r>
        <w:t xml:space="preserve">. Alternatively, network utilities can connect to network services via the </w:t>
      </w:r>
      <w:r>
        <w:rPr>
          <w:rStyle w:val="Text0"/>
        </w:rPr>
        <w:t>Internet Super Daemon (inetd)</w:t>
      </w:r>
      <w:r>
        <w:t xml:space="preserve"> or the </w:t>
      </w:r>
      <w:r>
        <w:rPr>
          <w:rStyle w:val="Text0"/>
        </w:rPr>
        <w:t>Extended Internet Super Daemon (xinetd)</w:t>
      </w:r>
      <w:r>
        <w:t xml:space="preserve">, which starts the appropriate daemon to provide the network service as needed. Because inetd and xinetd only start daemons on demand to conserve memory and processor cycles, they were more common on legacy Linux systems with few system resources. However, you may still find inetd or xinetd on smaller Linux systems today, such as IoT devices. Modern Linux systems with Systemd use </w:t>
      </w:r>
      <w:r>
        <w:rPr>
          <w:rStyle w:val="Text0"/>
        </w:rPr>
        <w:t>socket units</w:t>
      </w:r>
      <w:r>
        <w:t xml:space="preserve"> to provide the same functionality. Socket units are similar to service units but start daemons only when packets are received from other computers that request the associated port number. This structure is shown in Figure 12-8.</w:t>
      </w:r>
    </w:p>
    <w:p>
      <w:pPr>
        <w:pStyle w:val="Para 037"/>
      </w:pPr>
      <w:r>
        <w:t/>
      </w:r>
    </w:p>
    <w:p>
      <w:pPr>
        <w:pStyle w:val="Para 005"/>
      </w:pPr>
      <w:r>
        <w:rPr>
          <w:rStyle w:val="Text2"/>
        </w:rPr>
        <w:t xml:space="preserve">Figure 12-8 </w:t>
      </w:r>
      <w:r>
        <w:t>Interacting with network services</w:t>
      </w:r>
    </w:p>
    <w:p>
      <w:pPr>
        <w:pStyle w:val="Para 025"/>
      </w:pPr>
      <w:r>
        <w:t>Network Service (stand-alone daemon) Network Utility</w:t>
      </w:r>
    </w:p>
    <w:p>
      <w:pPr>
        <w:pStyle w:val="Para 037"/>
      </w:pPr>
      <w:r>
        <w:t/>
      </w:r>
    </w:p>
    <w:p>
      <w:pPr>
        <w:pStyle w:val="Para 025"/>
      </w:pPr>
      <w:r>
        <w:t>Network Service (daemon) Network Utility unit socket</w:t>
      </w:r>
    </w:p>
    <w:p>
      <w:pPr>
        <w:pStyle w:val="Para 113"/>
      </w:pPr>
      <w:r>
        <w:t>network media</w:t>
      </w:r>
    </w:p>
    <w:p>
      <w:pPr>
        <w:pStyle w:val="Para 037"/>
      </w:pPr>
      <w:r>
        <w:t/>
      </w:r>
    </w:p>
    <w:p>
      <w:pPr>
        <w:pStyle w:val="Para 025"/>
      </w:pPr>
      <w:r>
        <w:t>Network Service (daemon) inetd/ Network Utility xinetd</w:t>
      </w:r>
    </w:p>
    <w:p>
      <w:pPr>
        <w:pStyle w:val="Para 038"/>
      </w:pPr>
      <w:r>
        <w:t>Server Computer Client Computer</w:t>
      </w:r>
    </w:p>
    <w:p>
      <w:pPr>
        <w:pStyle w:val="Para 037"/>
      </w:pPr>
      <w:r>
        <w:t/>
      </w:r>
    </w:p>
    <w:p>
      <w:pPr>
        <w:pStyle w:val="Para 001"/>
      </w:pPr>
      <w:r>
        <w:t>The inetd daemon is configured via entries within the /etc/inetd.conf file. For example, if you install the telnet daemon on a system that uses inetd, you can configure the following line in /etc/ inetd.conf to start it:</w:t>
      </w:r>
    </w:p>
    <w:p>
      <w:pPr>
        <w:pStyle w:val="Para 005"/>
      </w:pPr>
      <w:r>
        <w:rPr>
          <w:rStyle w:val="Text0"/>
        </w:rPr>
        <w:t xml:space="preserve">[root@server1 ~]# </w:t>
      </w:r>
      <w:r>
        <w:t>grep telnet /etc/inetd.conf</w:t>
      </w:r>
    </w:p>
    <w:p>
      <w:pPr>
        <w:pStyle w:val="Normal"/>
      </w:pPr>
      <w:r>
        <w:t>telnet stream tcp nowait telnetd /usr/sbin/in.telnetd</w:t>
        <w:t xml:space="preserve"> </w:t>
        <w:t>[root@server1 ~]#_</w:t>
      </w:r>
    </w:p>
    <w:p>
      <w:pPr>
        <w:pStyle w:val="Para 001"/>
      </w:pPr>
      <w:r>
        <w:t>The xinetd daemon is configured via entries within the /etc/xinetd.conf file. Normally, this file incorporates all of the files in the /etc/xinetd.d directory as well. Most daemons that are managed by xinetd are configured by files in the /etc/xinetd.d directory named after the daemons. For example, if you install the telnet daemon on a system that uses xinetd, you can configure it to be started via the /etc/xinetd.d/telnet file, as shown in the following output:</w:t>
      </w:r>
    </w:p>
    <w:p>
      <w:pPr>
        <w:pStyle w:val="Para 005"/>
      </w:pPr>
      <w:r>
        <w:rPr>
          <w:rStyle w:val="Text0"/>
        </w:rPr>
        <w:t xml:space="preserve">[root@server1 ~]# </w:t>
      </w:r>
      <w:r>
        <w:t>cat /etc/xinetd.d/telnet</w:t>
      </w:r>
    </w:p>
    <w:p>
      <w:pPr>
        <w:pStyle w:val="Normal"/>
      </w:pPr>
      <w:r>
        <w:t>service telnet</w:t>
      </w:r>
    </w:p>
    <w:p>
      <w:pPr>
        <w:pStyle w:val="Normal"/>
      </w:pPr>
      <w:r>
        <w:t>{</w:t>
      </w:r>
    </w:p>
    <w:p>
      <w:pPr>
        <w:pStyle w:val="Para 001"/>
      </w:pPr>
      <w:r>
        <w:t>flags = REUSE</w:t>
      </w:r>
    </w:p>
    <w:p>
      <w:pPr>
        <w:pStyle w:val="Para 001"/>
      </w:pPr>
      <w:r>
        <w:t>socket_type = stream</w:t>
      </w:r>
    </w:p>
    <w:p>
      <w:pPr>
        <w:pStyle w:val="Para 001"/>
      </w:pPr>
      <w:r>
        <w:t>wait = no</w:t>
      </w:r>
    </w:p>
    <w:p>
      <w:pPr>
        <w:pStyle w:val="Para 001"/>
      </w:pPr>
      <w:r>
        <w:t>user = root</w:t>
      </w:r>
    </w:p>
    <w:p>
      <w:pPr>
        <w:pStyle w:val="Para 001"/>
      </w:pPr>
      <w:r>
        <w:t>server = /usr/sbin/in.telnetd</w:t>
      </w:r>
    </w:p>
    <w:p>
      <w:pPr>
        <w:pStyle w:val="1 Block"/>
      </w:pPr>
    </w:p>
    <w:p>
      <w:bookmarkStart w:id="570" w:name="Chapter_12__Network_Configuratio_12"/>
      <w:pPr>
        <w:pStyle w:val="Heading 1"/>
        <w:pageBreakBefore w:val="on"/>
      </w:pPr>
      <w:r>
        <w:t>Chapter 12 Network Configuration</w:t>
        <w:t xml:space="preserve"> </w:t>
        <w:t>509</w:t>
      </w:r>
      <w:bookmarkEnd w:id="570"/>
    </w:p>
    <w:p>
      <w:pPr>
        <w:pStyle w:val="Para 037"/>
      </w:pPr>
      <w:r>
        <w:t/>
      </w:r>
    </w:p>
    <w:p>
      <w:pPr>
        <w:pStyle w:val="Para 001"/>
      </w:pPr>
      <w:r>
        <w:t>log_on_failure += USERID</w:t>
      </w:r>
    </w:p>
    <w:p>
      <w:pPr>
        <w:pStyle w:val="Para 001"/>
      </w:pPr>
      <w:r>
        <w:t>disable = no</w:t>
      </w:r>
    </w:p>
    <w:p>
      <w:pPr>
        <w:pStyle w:val="Normal"/>
      </w:pPr>
      <w:r>
        <w:t>}</w:t>
      </w:r>
    </w:p>
    <w:p>
      <w:pPr>
        <w:pStyle w:val="Normal"/>
      </w:pPr>
      <w:r>
        <w:t>[root@server1 ~]#_</w:t>
      </w:r>
    </w:p>
    <w:p>
      <w:pPr>
        <w:pStyle w:val="Para 001"/>
      </w:pPr>
      <w:r>
        <w:t>Many network daemons also have one or more configuration files that control how they operate. Most of these configuration files contain many commented lines that indicate the usage of certain configuration parameters. As a result, these configuration files can be very large; the main configu-ration file used by the Apache Web Server is often several hundred lines long. In addition to this, most stand-alone network daemons do not use the system log daemon (rsyslogd) or Systemd journal daemon (journald) to log information related to their operation. Instead, they log this information themselves to subdirectories of the same name under the /var/log directory. For example, log files for the Samba daemon are located under the /var/log/samba directory.</w:t>
      </w:r>
    </w:p>
    <w:p>
      <w:pPr>
        <w:pStyle w:val="Para 001"/>
      </w:pPr>
      <w:r>
        <w:t>Table 12-3 lists the names and features of network services that are commonly found on Linux computers that participate in a network environment. You’ll learn how to configure many of these network services in this chapter as well as within Chapter 13.</w:t>
      </w:r>
    </w:p>
    <w:p>
      <w:pPr>
        <w:pStyle w:val="Para 037"/>
      </w:pPr>
      <w:r>
        <w:t/>
      </w:r>
    </w:p>
    <w:p>
      <w:pPr>
        <w:pStyle w:val="Para 005"/>
      </w:pPr>
      <w:r>
        <w:rPr>
          <w:rStyle w:val="Text2"/>
        </w:rPr>
        <w:t xml:space="preserve">Table 12-3 </w:t>
      </w:r>
      <w:r>
        <w:t>Common network services</w:t>
      </w:r>
    </w:p>
    <w:p>
      <w:pPr>
        <w:pStyle w:val="Para 037"/>
      </w:pPr>
      <w:r>
        <w:t/>
      </w:r>
    </w:p>
    <w:p>
      <w:pPr>
        <w:pStyle w:val="Para 021"/>
      </w:pPr>
      <w:r>
        <w:t>Network Service</w:t>
      </w:r>
      <w:r>
        <w:rPr>
          <w:rStyle w:val="Text1"/>
        </w:rPr>
        <w:t xml:space="preserve"> </w:t>
      </w:r>
      <w:r>
        <w:t>Type</w:t>
      </w:r>
      <w:r>
        <w:rPr>
          <w:rStyle w:val="Text1"/>
        </w:rPr>
        <w:t xml:space="preserve"> </w:t>
      </w:r>
      <w:r>
        <w:t>Port</w:t>
      </w:r>
      <w:r>
        <w:rPr>
          <w:rStyle w:val="Text1"/>
        </w:rPr>
        <w:t xml:space="preserve"> </w:t>
      </w:r>
      <w:r>
        <w:t>Description</w:t>
      </w:r>
    </w:p>
    <w:p>
      <w:pPr>
        <w:pStyle w:val="Para 002"/>
      </w:pPr>
      <w:r>
        <w:t xml:space="preserve">Apache Web Server </w:t>
      </w:r>
      <w:r>
        <w:rPr>
          <w:rStyle w:val="Text3"/>
        </w:rPr>
        <w:t xml:space="preserve"> </w:t>
      </w:r>
      <w:r>
        <w:t>stand-alone</w:t>
      </w:r>
      <w:r>
        <w:rPr>
          <w:rStyle w:val="Text3"/>
        </w:rPr>
        <w:t xml:space="preserve"> </w:t>
      </w:r>
      <w:r>
        <w:t>TCP 80</w:t>
      </w:r>
      <w:r>
        <w:rPr>
          <w:rStyle w:val="Text3"/>
        </w:rPr>
        <w:t xml:space="preserve"> </w:t>
      </w:r>
      <w:r>
        <w:t xml:space="preserve">Serves webpages using HTTP/HTTPS to other computers on </w:t>
      </w:r>
    </w:p>
    <w:p>
      <w:pPr>
        <w:pStyle w:val="Para 002"/>
      </w:pPr>
      <w:r>
        <w:t>(httpd)</w:t>
      </w:r>
      <w:r>
        <w:rPr>
          <w:rStyle w:val="Text3"/>
        </w:rPr>
        <w:t xml:space="preserve"> </w:t>
      </w:r>
      <w:r>
        <w:t>the network that have a web browser</w:t>
      </w:r>
      <w:r>
        <w:rPr>
          <w:rStyle w:val="Text3"/>
        </w:rPr>
        <w:t xml:space="preserve"> </w:t>
      </w:r>
      <w:r>
        <w:t>TCP 443</w:t>
      </w:r>
    </w:p>
    <w:p>
      <w:pPr>
        <w:pStyle w:val="Para 024"/>
      </w:pPr>
      <w:r>
        <w:t>Configuration file: /etc/httpd/conf/httpd.conf or /etc/apache2/</w:t>
      </w:r>
    </w:p>
    <w:p>
      <w:pPr>
        <w:pStyle w:val="Para 052"/>
      </w:pPr>
      <w:r>
        <w:t>apache2.conf</w:t>
      </w:r>
    </w:p>
    <w:p>
      <w:pPr>
        <w:pStyle w:val="Para 002"/>
      </w:pPr>
      <w:r>
        <w:t xml:space="preserve">BIND/DNS Server </w:t>
      </w:r>
      <w:r>
        <w:rPr>
          <w:rStyle w:val="Text3"/>
        </w:rPr>
        <w:t xml:space="preserve"> </w:t>
      </w:r>
      <w:r>
        <w:t>stand-alone</w:t>
      </w:r>
      <w:r>
        <w:rPr>
          <w:rStyle w:val="Text3"/>
        </w:rPr>
        <w:t xml:space="preserve"> </w:t>
      </w:r>
      <w:r>
        <w:t>TCP 53</w:t>
      </w:r>
      <w:r>
        <w:rPr>
          <w:rStyle w:val="Text3"/>
        </w:rPr>
        <w:t xml:space="preserve"> </w:t>
      </w:r>
      <w:r>
        <w:t xml:space="preserve">Resolves fully qualified domain names to IP addresses for a </w:t>
      </w:r>
    </w:p>
    <w:p>
      <w:pPr>
        <w:pStyle w:val="Para 002"/>
      </w:pPr>
      <w:r>
        <w:t>(named)</w:t>
      </w:r>
      <w:r>
        <w:rPr>
          <w:rStyle w:val="Text3"/>
        </w:rPr>
        <w:t xml:space="preserve"> </w:t>
      </w:r>
      <w:r>
        <w:t>certain namespace on the Internet</w:t>
      </w:r>
      <w:r>
        <w:rPr>
          <w:rStyle w:val="Text3"/>
        </w:rPr>
        <w:t xml:space="preserve"> </w:t>
      </w:r>
      <w:r>
        <w:t>UDP 53</w:t>
      </w:r>
    </w:p>
    <w:p>
      <w:pPr>
        <w:pStyle w:val="Para 024"/>
      </w:pPr>
      <w:r>
        <w:t>Configuration file: /etc/named.conf</w:t>
      </w:r>
    </w:p>
    <w:p>
      <w:pPr>
        <w:pStyle w:val="Para 013"/>
      </w:pPr>
      <w:r>
        <w:t>DHCP Server (dhcpd)</w:t>
      </w:r>
      <w:r>
        <w:rPr>
          <w:rStyle w:val="Text3"/>
        </w:rPr>
        <w:t xml:space="preserve"> </w:t>
      </w:r>
      <w:r>
        <w:t>stand-alone</w:t>
      </w:r>
      <w:r>
        <w:rPr>
          <w:rStyle w:val="Text3"/>
        </w:rPr>
        <w:t xml:space="preserve"> </w:t>
      </w:r>
      <w:r>
        <w:t>UDP 67</w:t>
      </w:r>
      <w:r>
        <w:rPr>
          <w:rStyle w:val="Text3"/>
        </w:rPr>
        <w:t xml:space="preserve"> </w:t>
      </w:r>
      <w:r>
        <w:t>Provides IP configuration for computers on a network</w:t>
      </w:r>
    </w:p>
    <w:p>
      <w:pPr>
        <w:pStyle w:val="Para 024"/>
      </w:pPr>
      <w:r>
        <w:t>UDP 68</w:t>
      </w:r>
      <w:r>
        <w:rPr>
          <w:rStyle w:val="Text3"/>
        </w:rPr>
        <w:t xml:space="preserve"> </w:t>
      </w:r>
      <w:r>
        <w:t>Configuration file: /etc/dhcp/dhcpd.conf</w:t>
      </w:r>
    </w:p>
    <w:p>
      <w:pPr>
        <w:pStyle w:val="Para 002"/>
      </w:pPr>
      <w:r>
        <w:t xml:space="preserve">Washington University </w:t>
      </w:r>
      <w:r>
        <w:rPr>
          <w:rStyle w:val="Text3"/>
        </w:rPr>
        <w:t xml:space="preserve"> </w:t>
      </w:r>
      <w:r>
        <w:t xml:space="preserve">inetd/xinetd </w:t>
      </w:r>
      <w:r>
        <w:rPr>
          <w:rStyle w:val="Text3"/>
        </w:rPr>
        <w:t xml:space="preserve"> </w:t>
      </w:r>
      <w:r>
        <w:t>TCP 20</w:t>
      </w:r>
      <w:r>
        <w:rPr>
          <w:rStyle w:val="Text3"/>
        </w:rPr>
        <w:t xml:space="preserve"> </w:t>
      </w:r>
      <w:r>
        <w:t xml:space="preserve">Transfers files to and accepts files from other computers on </w:t>
      </w:r>
    </w:p>
    <w:p>
      <w:pPr>
        <w:pStyle w:val="Para 002"/>
      </w:pPr>
      <w:r>
        <w:t>FTP Server (in.ftpd)</w:t>
      </w:r>
      <w:r>
        <w:rPr>
          <w:rStyle w:val="Text3"/>
        </w:rPr>
        <w:t xml:space="preserve"> </w:t>
      </w:r>
      <w:r>
        <w:t>or socket unit</w:t>
      </w:r>
      <w:r>
        <w:rPr>
          <w:rStyle w:val="Text3"/>
        </w:rPr>
        <w:t xml:space="preserve"> </w:t>
      </w:r>
      <w:r>
        <w:t>the network with an FTP utility</w:t>
      </w:r>
      <w:r>
        <w:rPr>
          <w:rStyle w:val="Text3"/>
        </w:rPr>
        <w:t xml:space="preserve"> </w:t>
      </w:r>
      <w:r>
        <w:t>TCP 21</w:t>
      </w:r>
    </w:p>
    <w:p>
      <w:pPr>
        <w:pStyle w:val="Para 024"/>
      </w:pPr>
      <w:r>
        <w:t>Configuration file: /etc/ftpaccess</w:t>
      </w:r>
    </w:p>
    <w:p>
      <w:pPr>
        <w:pStyle w:val="Para 066"/>
      </w:pPr>
      <w:r>
        <w:t>UDP 69</w:t>
      </w:r>
    </w:p>
    <w:p>
      <w:pPr>
        <w:pStyle w:val="Para 024"/>
      </w:pPr>
      <w:r>
        <w:t>Hosts denied FTP access: /etc/ftphosts</w:t>
      </w:r>
    </w:p>
    <w:p>
      <w:pPr>
        <w:pStyle w:val="Para 024"/>
      </w:pPr>
      <w:r>
        <w:t>Users denied FTP access: /etc/ftpusers</w:t>
      </w:r>
    </w:p>
    <w:p>
      <w:pPr>
        <w:pStyle w:val="Para 024"/>
      </w:pPr>
      <w:r>
        <w:t>FTP data compression: /etc/ftpconversions</w:t>
      </w:r>
    </w:p>
    <w:p>
      <w:pPr>
        <w:pStyle w:val="Para 002"/>
      </w:pPr>
      <w:r>
        <w:t xml:space="preserve">Very Secure FTP </w:t>
      </w:r>
      <w:r>
        <w:rPr>
          <w:rStyle w:val="Text3"/>
        </w:rPr>
        <w:t xml:space="preserve"> </w:t>
      </w:r>
      <w:r>
        <w:t>stand-alone</w:t>
      </w:r>
      <w:r>
        <w:rPr>
          <w:rStyle w:val="Text3"/>
        </w:rPr>
        <w:t xml:space="preserve"> </w:t>
      </w:r>
      <w:r>
        <w:t>TCP 20</w:t>
      </w:r>
      <w:r>
        <w:rPr>
          <w:rStyle w:val="Text3"/>
        </w:rPr>
        <w:t xml:space="preserve"> </w:t>
      </w:r>
      <w:r>
        <w:t xml:space="preserve">Transfers files to and accepts files from other computers on </w:t>
      </w:r>
    </w:p>
    <w:p>
      <w:pPr>
        <w:pStyle w:val="Para 002"/>
      </w:pPr>
      <w:r>
        <w:t>Server (vsftpd)</w:t>
      </w:r>
      <w:r>
        <w:rPr>
          <w:rStyle w:val="Text3"/>
        </w:rPr>
        <w:t xml:space="preserve"> </w:t>
      </w:r>
      <w:r>
        <w:t>the network with an FTP utility</w:t>
      </w:r>
      <w:r>
        <w:rPr>
          <w:rStyle w:val="Text3"/>
        </w:rPr>
        <w:t xml:space="preserve"> </w:t>
      </w:r>
      <w:r>
        <w:t>TCP 21</w:t>
      </w:r>
    </w:p>
    <w:p>
      <w:pPr>
        <w:pStyle w:val="Para 024"/>
      </w:pPr>
      <w:r>
        <w:t>Configuration file: /etc/vsftpd/vsftpd.conf or</w:t>
      </w:r>
    </w:p>
    <w:p>
      <w:pPr>
        <w:pStyle w:val="Para 066"/>
      </w:pPr>
      <w:r>
        <w:t>UDP 69</w:t>
      </w:r>
    </w:p>
    <w:p>
      <w:pPr>
        <w:pStyle w:val="Para 052"/>
      </w:pPr>
      <w:r>
        <w:t>/etc/vsftpd.conf</w:t>
      </w:r>
    </w:p>
    <w:p>
      <w:pPr>
        <w:pStyle w:val="Para 024"/>
      </w:pPr>
      <w:r>
        <w:t>Users denied FTP access: /etc/vsftpd/ftpusers or /etc/ftpusers</w:t>
      </w:r>
    </w:p>
    <w:p>
      <w:pPr>
        <w:pStyle w:val="Para 002"/>
      </w:pPr>
      <w:r>
        <w:t xml:space="preserve">Internetwork News </w:t>
      </w:r>
      <w:r>
        <w:rPr>
          <w:rStyle w:val="Text3"/>
        </w:rPr>
        <w:t xml:space="preserve"> </w:t>
      </w:r>
      <w:r>
        <w:t>stand-alone</w:t>
      </w:r>
      <w:r>
        <w:rPr>
          <w:rStyle w:val="Text3"/>
        </w:rPr>
        <w:t xml:space="preserve"> </w:t>
      </w:r>
      <w:r>
        <w:t>TCP 119</w:t>
      </w:r>
      <w:r>
        <w:rPr>
          <w:rStyle w:val="Text3"/>
        </w:rPr>
        <w:t xml:space="preserve"> </w:t>
      </w:r>
      <w:r>
        <w:t xml:space="preserve">Accepts and manages newsgroup postings and transfers </w:t>
      </w:r>
    </w:p>
    <w:p>
      <w:pPr>
        <w:pStyle w:val="Para 002"/>
      </w:pPr>
      <w:r>
        <w:t>Server (innd)</w:t>
      </w:r>
      <w:r>
        <w:rPr>
          <w:rStyle w:val="Text3"/>
        </w:rPr>
        <w:t xml:space="preserve"> </w:t>
      </w:r>
      <w:r>
        <w:t>them to other news servers</w:t>
      </w:r>
      <w:r>
        <w:rPr>
          <w:rStyle w:val="Text3"/>
        </w:rPr>
        <w:t xml:space="preserve"> </w:t>
      </w:r>
      <w:r>
        <w:t>TCP 563</w:t>
      </w:r>
    </w:p>
    <w:p>
      <w:pPr>
        <w:pStyle w:val="Para 024"/>
      </w:pPr>
      <w:r>
        <w:t>Configuration file: /etc/news/inn.conf</w:t>
      </w:r>
    </w:p>
    <w:p>
      <w:pPr>
        <w:pStyle w:val="Para 002"/>
      </w:pPr>
      <w:r>
        <w:t>NFS Server (rpc.nfsd)</w:t>
      </w:r>
      <w:r>
        <w:rPr>
          <w:rStyle w:val="Text3"/>
        </w:rPr>
        <w:t xml:space="preserve"> </w:t>
      </w:r>
      <w:r>
        <w:t>stand-alone</w:t>
      </w:r>
      <w:r>
        <w:rPr>
          <w:rStyle w:val="Text3"/>
        </w:rPr>
        <w:t xml:space="preserve"> </w:t>
      </w:r>
      <w:r>
        <w:t>TCP 2049</w:t>
      </w:r>
      <w:r>
        <w:rPr>
          <w:rStyle w:val="Text3"/>
        </w:rPr>
        <w:t xml:space="preserve"> </w:t>
      </w:r>
      <w:r>
        <w:t xml:space="preserve">Shares files to other computers on the network that have an </w:t>
      </w:r>
    </w:p>
    <w:p>
      <w:pPr>
        <w:pStyle w:val="Para 052"/>
      </w:pPr>
      <w:r>
        <w:t>NFS client utility</w:t>
      </w:r>
    </w:p>
    <w:p>
      <w:pPr>
        <w:pStyle w:val="Para 024"/>
      </w:pPr>
      <w:r>
        <w:t>Configuration file: /etc/exports</w:t>
      </w:r>
    </w:p>
    <w:p>
      <w:pPr>
        <w:pStyle w:val="Para 002"/>
      </w:pPr>
      <w:r>
        <w:t>POP3 Server (ipop3d)</w:t>
      </w:r>
      <w:r>
        <w:rPr>
          <w:rStyle w:val="Text3"/>
        </w:rPr>
        <w:t xml:space="preserve"> </w:t>
      </w:r>
      <w:r>
        <w:t>stand-alone</w:t>
      </w:r>
      <w:r>
        <w:rPr>
          <w:rStyle w:val="Text3"/>
        </w:rPr>
        <w:t xml:space="preserve"> </w:t>
      </w:r>
      <w:r>
        <w:t>TCP 110</w:t>
      </w:r>
      <w:r>
        <w:rPr>
          <w:rStyle w:val="Text3"/>
        </w:rPr>
        <w:t xml:space="preserve"> </w:t>
      </w:r>
      <w:r>
        <w:t xml:space="preserve">Allows users with an email reader to obtain email from the </w:t>
      </w:r>
    </w:p>
    <w:p>
      <w:pPr>
        <w:pStyle w:val="Para 024"/>
      </w:pPr>
      <w:r>
        <w:t>server using the Post Office Protocol version 3</w:t>
      </w:r>
    </w:p>
    <w:p>
      <w:pPr>
        <w:pStyle w:val="Para 066"/>
      </w:pPr>
      <w:r>
        <w:t>TCP 995</w:t>
      </w:r>
    </w:p>
    <w:p>
      <w:pPr>
        <w:pStyle w:val="Para 146"/>
      </w:pPr>
      <w:r>
        <w:rPr>
          <w:rStyle w:val="Text4"/>
        </w:rPr>
        <w:t>(</w:t>
      </w:r>
      <w:r>
        <w:t>continues</w:t>
      </w:r>
      <w:r>
        <w:rPr>
          <w:rStyle w:val="Text4"/>
        </w:rPr>
        <w:t>)</w:t>
      </w:r>
    </w:p>
    <w:p>
      <w:bookmarkStart w:id="571" w:name="510____CompTIA_Linux__and_LPIC_1"/>
      <w:pPr>
        <w:pStyle w:val="Para 005"/>
      </w:pPr>
      <w:r>
        <w:t>510</w:t>
      </w:r>
      <w:r>
        <w:rPr>
          <w:rStyle w:val="Text0"/>
        </w:rPr>
        <w:t xml:space="preserve"> </w:t>
      </w:r>
      <w:r>
        <w:t>CompTIA Linux+ and LPIC-1: Guide to Linux Certification</w:t>
      </w:r>
      <w:bookmarkEnd w:id="571"/>
    </w:p>
    <w:p>
      <w:pPr>
        <w:pStyle w:val="Para 037"/>
      </w:pPr>
      <w:r>
        <w:t/>
      </w:r>
    </w:p>
    <w:p>
      <w:pPr>
        <w:pStyle w:val="Para 005"/>
      </w:pPr>
      <w:r>
        <w:rPr>
          <w:rStyle w:val="Text2"/>
        </w:rPr>
        <w:t xml:space="preserve">Table 12-3 </w:t>
      </w:r>
      <w:r>
        <w:t>Common network services (</w:t>
      </w:r>
      <w:r>
        <w:rPr>
          <w:rStyle w:val="Text4"/>
        </w:rPr>
        <w:t>continued</w:t>
      </w:r>
      <w:r>
        <w:t>)</w:t>
      </w:r>
    </w:p>
    <w:p>
      <w:pPr>
        <w:pStyle w:val="Para 037"/>
      </w:pPr>
      <w:r>
        <w:t/>
      </w:r>
    </w:p>
    <w:p>
      <w:pPr>
        <w:pStyle w:val="Para 021"/>
      </w:pPr>
      <w:r>
        <w:t>Network Service</w:t>
      </w:r>
      <w:r>
        <w:rPr>
          <w:rStyle w:val="Text1"/>
        </w:rPr>
        <w:t xml:space="preserve"> </w:t>
      </w:r>
      <w:r>
        <w:t>Type</w:t>
      </w:r>
      <w:r>
        <w:rPr>
          <w:rStyle w:val="Text1"/>
        </w:rPr>
        <w:t xml:space="preserve"> </w:t>
      </w:r>
      <w:r>
        <w:t>Port</w:t>
      </w:r>
      <w:r>
        <w:rPr>
          <w:rStyle w:val="Text1"/>
        </w:rPr>
        <w:t xml:space="preserve"> </w:t>
      </w:r>
      <w:r>
        <w:t>Description</w:t>
      </w:r>
    </w:p>
    <w:p>
      <w:pPr>
        <w:pStyle w:val="Para 002"/>
      </w:pPr>
      <w:r>
        <w:t>IMAP4 Server (imapd)</w:t>
      </w:r>
      <w:r>
        <w:rPr>
          <w:rStyle w:val="Text3"/>
        </w:rPr>
        <w:t xml:space="preserve"> </w:t>
      </w:r>
      <w:r>
        <w:t>stand-alone</w:t>
      </w:r>
      <w:r>
        <w:rPr>
          <w:rStyle w:val="Text3"/>
        </w:rPr>
        <w:t xml:space="preserve"> </w:t>
      </w:r>
      <w:r>
        <w:t>TCP 143</w:t>
      </w:r>
      <w:r>
        <w:rPr>
          <w:rStyle w:val="Text3"/>
        </w:rPr>
        <w:t xml:space="preserve"> </w:t>
      </w:r>
      <w:r>
        <w:t xml:space="preserve">Allows users with an email reader to obtain email from the </w:t>
      </w:r>
    </w:p>
    <w:p>
      <w:pPr>
        <w:pStyle w:val="Para 024"/>
      </w:pPr>
      <w:r>
        <w:t>server using the Internet Message Access Protocol</w:t>
      </w:r>
    </w:p>
    <w:p>
      <w:pPr>
        <w:pStyle w:val="Para 066"/>
      </w:pPr>
      <w:r>
        <w:t>TCP 993</w:t>
      </w:r>
    </w:p>
    <w:p>
      <w:pPr>
        <w:pStyle w:val="Para 002"/>
      </w:pPr>
      <w:r>
        <w:t xml:space="preserve">Sendmail Email Server </w:t>
      </w:r>
      <w:r>
        <w:rPr>
          <w:rStyle w:val="Text3"/>
        </w:rPr>
        <w:t xml:space="preserve"> </w:t>
      </w:r>
      <w:r>
        <w:t>stand-alone</w:t>
      </w:r>
      <w:r>
        <w:rPr>
          <w:rStyle w:val="Text3"/>
        </w:rPr>
        <w:t xml:space="preserve"> </w:t>
      </w:r>
      <w:r>
        <w:t>TCP 25</w:t>
      </w:r>
      <w:r>
        <w:rPr>
          <w:rStyle w:val="Text3"/>
        </w:rPr>
        <w:t xml:space="preserve"> </w:t>
      </w:r>
      <w:r>
        <w:t xml:space="preserve">Accepts and sends email to users or other email servers on </w:t>
      </w:r>
    </w:p>
    <w:p>
      <w:pPr>
        <w:pStyle w:val="Para 002"/>
      </w:pPr>
      <w:r>
        <w:t>(sendmail)</w:t>
      </w:r>
      <w:r>
        <w:rPr>
          <w:rStyle w:val="Text3"/>
        </w:rPr>
        <w:t xml:space="preserve"> </w:t>
      </w:r>
      <w:r>
        <w:t>the Internet using the Simple Mail Transfer Protocol (SMTP)</w:t>
      </w:r>
    </w:p>
    <w:p>
      <w:pPr>
        <w:pStyle w:val="Para 052"/>
      </w:pPr>
      <w:r>
        <w:t>Configuration file: /etc/sendmail.cf</w:t>
      </w:r>
    </w:p>
    <w:p>
      <w:pPr>
        <w:pStyle w:val="Para 002"/>
      </w:pPr>
      <w:r>
        <w:t xml:space="preserve">Postfix Email Server </w:t>
      </w:r>
      <w:r>
        <w:rPr>
          <w:rStyle w:val="Text3"/>
        </w:rPr>
        <w:t xml:space="preserve"> </w:t>
      </w:r>
      <w:r>
        <w:t>stand-alone</w:t>
      </w:r>
      <w:r>
        <w:rPr>
          <w:rStyle w:val="Text3"/>
        </w:rPr>
        <w:t xml:space="preserve"> </w:t>
      </w:r>
      <w:r>
        <w:t>TCP 25</w:t>
      </w:r>
      <w:r>
        <w:rPr>
          <w:rStyle w:val="Text3"/>
        </w:rPr>
        <w:t xml:space="preserve"> </w:t>
      </w:r>
      <w:r>
        <w:t xml:space="preserve">Accepts and sends email to users or other email servers on </w:t>
      </w:r>
    </w:p>
    <w:p>
      <w:pPr>
        <w:pStyle w:val="Para 002"/>
      </w:pPr>
      <w:r>
        <w:t>(postfix)</w:t>
      </w:r>
      <w:r>
        <w:rPr>
          <w:rStyle w:val="Text3"/>
        </w:rPr>
        <w:t xml:space="preserve"> </w:t>
      </w:r>
      <w:r>
        <w:t>the Internet using the Simple Mail Transfer Protocol (SMTP)</w:t>
      </w:r>
    </w:p>
    <w:p>
      <w:pPr>
        <w:pStyle w:val="Para 052"/>
      </w:pPr>
      <w:r>
        <w:t>Configuration file: /etc/postfix/main.cf</w:t>
      </w:r>
    </w:p>
    <w:p>
      <w:pPr>
        <w:pStyle w:val="Para 002"/>
      </w:pPr>
      <w:r>
        <w:t xml:space="preserve">rlogin Daemon </w:t>
      </w:r>
      <w:r>
        <w:rPr>
          <w:rStyle w:val="Text3"/>
        </w:rPr>
        <w:t xml:space="preserve"> </w:t>
      </w:r>
      <w:r>
        <w:t xml:space="preserve">inetd/xinetd </w:t>
      </w:r>
      <w:r>
        <w:rPr>
          <w:rStyle w:val="Text3"/>
        </w:rPr>
        <w:t xml:space="preserve"> </w:t>
      </w:r>
      <w:r>
        <w:t>TCP 513</w:t>
      </w:r>
      <w:r>
        <w:rPr>
          <w:rStyle w:val="Text3"/>
        </w:rPr>
        <w:t xml:space="preserve"> </w:t>
      </w:r>
      <w:r>
        <w:t xml:space="preserve">Allows users who use the </w:t>
        <w:t>rlogin</w:t>
        <w:t xml:space="preserve"> and </w:t>
        <w:t>rcp</w:t>
        <w:t xml:space="preserve"> utilities the ability </w:t>
      </w:r>
    </w:p>
    <w:p>
      <w:pPr>
        <w:pStyle w:val="Para 002"/>
      </w:pPr>
      <w:r>
        <w:t>(in.rlogind)</w:t>
      </w:r>
      <w:r>
        <w:rPr>
          <w:rStyle w:val="Text3"/>
        </w:rPr>
        <w:t xml:space="preserve"> </w:t>
      </w:r>
      <w:r>
        <w:t>or socket unit</w:t>
      </w:r>
      <w:r>
        <w:rPr>
          <w:rStyle w:val="Text3"/>
        </w:rPr>
        <w:t xml:space="preserve"> </w:t>
      </w:r>
      <w:r>
        <w:t xml:space="preserve">to copy files and obtain shells on other computers on the </w:t>
      </w:r>
    </w:p>
    <w:p>
      <w:pPr>
        <w:pStyle w:val="Para 013"/>
      </w:pPr>
      <w:r>
        <w:t>network</w:t>
      </w:r>
    </w:p>
    <w:p>
      <w:pPr>
        <w:pStyle w:val="Para 002"/>
      </w:pPr>
      <w:r>
        <w:t>rsh Daemon (in.rshd)</w:t>
      </w:r>
      <w:r>
        <w:rPr>
          <w:rStyle w:val="Text3"/>
        </w:rPr>
        <w:t xml:space="preserve"> </w:t>
      </w:r>
      <w:r>
        <w:t xml:space="preserve">inetd/xinetd </w:t>
      </w:r>
      <w:r>
        <w:rPr>
          <w:rStyle w:val="Text3"/>
        </w:rPr>
        <w:t xml:space="preserve"> </w:t>
      </w:r>
      <w:r>
        <w:t>TCP 514</w:t>
      </w:r>
      <w:r>
        <w:rPr>
          <w:rStyle w:val="Text3"/>
        </w:rPr>
        <w:t xml:space="preserve"> </w:t>
      </w:r>
      <w:r>
        <w:t xml:space="preserve">Allows users who use the </w:t>
        <w:t>rsh</w:t>
        <w:t xml:space="preserve"> utility the ability to run </w:t>
      </w:r>
    </w:p>
    <w:p>
      <w:pPr>
        <w:pStyle w:val="Para 013"/>
      </w:pPr>
      <w:r>
        <w:t>or socket unit</w:t>
      </w:r>
      <w:r>
        <w:rPr>
          <w:rStyle w:val="Text3"/>
        </w:rPr>
        <w:t xml:space="preserve"> </w:t>
      </w:r>
      <w:r>
        <w:t>commands on other computers on the network</w:t>
      </w:r>
    </w:p>
    <w:p>
      <w:pPr>
        <w:pStyle w:val="Para 002"/>
      </w:pPr>
      <w:r>
        <w:t xml:space="preserve">Samba Server (smbd </w:t>
      </w:r>
      <w:r>
        <w:rPr>
          <w:rStyle w:val="Text3"/>
        </w:rPr>
        <w:t xml:space="preserve"> </w:t>
      </w:r>
      <w:r>
        <w:t>stand-alone</w:t>
      </w:r>
      <w:r>
        <w:rPr>
          <w:rStyle w:val="Text3"/>
        </w:rPr>
        <w:t xml:space="preserve"> </w:t>
      </w:r>
      <w:r>
        <w:t>TCP 137</w:t>
      </w:r>
      <w:r>
        <w:rPr>
          <w:rStyle w:val="Text3"/>
        </w:rPr>
        <w:t xml:space="preserve"> </w:t>
      </w:r>
      <w:r>
        <w:t xml:space="preserve">Allows Windows users to view shared files and printers on a </w:t>
      </w:r>
    </w:p>
    <w:p>
      <w:pPr>
        <w:pStyle w:val="Para 002"/>
      </w:pPr>
      <w:r>
        <w:t>&amp; nmbd)</w:t>
      </w:r>
      <w:r>
        <w:rPr>
          <w:rStyle w:val="Text3"/>
        </w:rPr>
        <w:t xml:space="preserve"> </w:t>
      </w:r>
      <w:r>
        <w:t>Linux server</w:t>
      </w:r>
      <w:r>
        <w:rPr>
          <w:rStyle w:val="Text3"/>
        </w:rPr>
        <w:t xml:space="preserve"> </w:t>
      </w:r>
      <w:r>
        <w:t>TCP 138</w:t>
      </w:r>
    </w:p>
    <w:p>
      <w:pPr>
        <w:pStyle w:val="Para 052"/>
      </w:pPr>
      <w:r>
        <w:t>Configuration file: /etc/samba/smb.conf</w:t>
      </w:r>
    </w:p>
    <w:p>
      <w:pPr>
        <w:pStyle w:val="Para 066"/>
      </w:pPr>
      <w:r>
        <w:t>TCP 139</w:t>
      </w:r>
    </w:p>
    <w:p>
      <w:pPr>
        <w:pStyle w:val="Para 066"/>
      </w:pPr>
      <w:r>
        <w:t>TCP 445</w:t>
      </w:r>
    </w:p>
    <w:p>
      <w:pPr>
        <w:pStyle w:val="Para 002"/>
      </w:pPr>
      <w:r>
        <w:t xml:space="preserve">Secure Shell Daemon </w:t>
      </w:r>
      <w:r>
        <w:rPr>
          <w:rStyle w:val="Text3"/>
        </w:rPr>
        <w:t xml:space="preserve"> </w:t>
      </w:r>
      <w:r>
        <w:t>stand-alone</w:t>
      </w:r>
      <w:r>
        <w:rPr>
          <w:rStyle w:val="Text3"/>
        </w:rPr>
        <w:t xml:space="preserve"> </w:t>
      </w:r>
      <w:r>
        <w:t>TCP 22</w:t>
      </w:r>
      <w:r>
        <w:rPr>
          <w:rStyle w:val="Text3"/>
        </w:rPr>
        <w:t xml:space="preserve"> </w:t>
      </w:r>
      <w:r>
        <w:t xml:space="preserve">Provides a secure alternative to the </w:t>
        <w:t>telnet</w:t>
        <w:t xml:space="preserve">, </w:t>
        <w:t>rlogin</w:t>
        <w:t xml:space="preserve">, and </w:t>
        <w:t>rsh</w:t>
      </w:r>
    </w:p>
    <w:p>
      <w:pPr>
        <w:pStyle w:val="Para 002"/>
      </w:pPr>
      <w:r>
        <w:t>(sshd)</w:t>
      </w:r>
      <w:r>
        <w:rPr>
          <w:rStyle w:val="Text3"/>
        </w:rPr>
        <w:t xml:space="preserve"> </w:t>
      </w:r>
      <w:r>
        <w:t>utilities by using encrypted communication</w:t>
      </w:r>
    </w:p>
    <w:p>
      <w:pPr>
        <w:pStyle w:val="Para 052"/>
      </w:pPr>
      <w:r>
        <w:t>Configuration file: /etc/ssh/sshd_config</w:t>
      </w:r>
    </w:p>
    <w:p>
      <w:pPr>
        <w:pStyle w:val="Para 002"/>
      </w:pPr>
      <w:r>
        <w:t xml:space="preserve">Squid Proxy Server </w:t>
      </w:r>
      <w:r>
        <w:rPr>
          <w:rStyle w:val="Text3"/>
        </w:rPr>
        <w:t xml:space="preserve"> </w:t>
      </w:r>
      <w:r>
        <w:t>stand-alone</w:t>
      </w:r>
      <w:r>
        <w:rPr>
          <w:rStyle w:val="Text3"/>
        </w:rPr>
        <w:t xml:space="preserve"> </w:t>
      </w:r>
      <w:r>
        <w:t>TCP 3128</w:t>
      </w:r>
      <w:r>
        <w:rPr>
          <w:rStyle w:val="Text3"/>
        </w:rPr>
        <w:t xml:space="preserve"> </w:t>
      </w:r>
      <w:r>
        <w:t xml:space="preserve">Allows computers on a network to share one connection to </w:t>
      </w:r>
    </w:p>
    <w:p>
      <w:pPr>
        <w:pStyle w:val="Para 002"/>
      </w:pPr>
      <w:r>
        <w:t>(squid)</w:t>
      </w:r>
      <w:r>
        <w:rPr>
          <w:rStyle w:val="Text3"/>
        </w:rPr>
        <w:t xml:space="preserve"> </w:t>
      </w:r>
      <w:r>
        <w:t>the Internet. It is also known as a proxy server</w:t>
      </w:r>
    </w:p>
    <w:p>
      <w:pPr>
        <w:pStyle w:val="Para 052"/>
      </w:pPr>
      <w:r>
        <w:t>Configuration file: /etc/squid/squid.conf</w:t>
      </w:r>
    </w:p>
    <w:p>
      <w:pPr>
        <w:pStyle w:val="Para 002"/>
      </w:pPr>
      <w:r>
        <w:t xml:space="preserve">telnet Daemon </w:t>
      </w:r>
      <w:r>
        <w:rPr>
          <w:rStyle w:val="Text3"/>
        </w:rPr>
        <w:t xml:space="preserve"> </w:t>
      </w:r>
      <w:r>
        <w:t xml:space="preserve">inetd/xinetd </w:t>
      </w:r>
      <w:r>
        <w:rPr>
          <w:rStyle w:val="Text3"/>
        </w:rPr>
        <w:t xml:space="preserve"> </w:t>
      </w:r>
      <w:r>
        <w:t>TCP 23</w:t>
      </w:r>
      <w:r>
        <w:rPr>
          <w:rStyle w:val="Text3"/>
        </w:rPr>
        <w:t xml:space="preserve"> </w:t>
      </w:r>
      <w:r>
        <w:t xml:space="preserve">Allows users who have a telnet utility the ability to log in to </w:t>
      </w:r>
    </w:p>
    <w:p>
      <w:pPr>
        <w:pStyle w:val="Para 002"/>
      </w:pPr>
      <w:r>
        <w:t>(in.telnetd)</w:t>
      </w:r>
      <w:r>
        <w:rPr>
          <w:rStyle w:val="Text3"/>
        </w:rPr>
        <w:t xml:space="preserve"> </w:t>
      </w:r>
      <w:r>
        <w:t>or socket unit</w:t>
      </w:r>
      <w:r>
        <w:rPr>
          <w:rStyle w:val="Text3"/>
        </w:rPr>
        <w:t xml:space="preserve"> </w:t>
      </w:r>
      <w:r>
        <w:t>the system from across the network and obtain a shell</w:t>
      </w:r>
    </w:p>
    <w:p>
      <w:pPr>
        <w:pStyle w:val="Para 002"/>
      </w:pPr>
      <w:r>
        <w:t>X.org (X11)</w:t>
      </w:r>
      <w:r>
        <w:rPr>
          <w:rStyle w:val="Text3"/>
        </w:rPr>
        <w:t xml:space="preserve"> </w:t>
      </w:r>
      <w:r>
        <w:t>stand-alone</w:t>
      </w:r>
      <w:r>
        <w:rPr>
          <w:rStyle w:val="Text3"/>
        </w:rPr>
        <w:t xml:space="preserve"> </w:t>
      </w:r>
      <w:r>
        <w:t>TCP 6000</w:t>
      </w:r>
      <w:r>
        <w:rPr>
          <w:rStyle w:val="Text3"/>
        </w:rPr>
        <w:t xml:space="preserve"> </w:t>
      </w:r>
      <w:r>
        <w:t xml:space="preserve">Allows users who use X.org to obtain graphics from another </w:t>
      </w:r>
    </w:p>
    <w:p>
      <w:pPr>
        <w:pStyle w:val="Para 024"/>
      </w:pPr>
      <w:r>
        <w:t xml:space="preserve">X.org computer across the network using the XDMCP </w:t>
      </w:r>
    </w:p>
    <w:p>
      <w:pPr>
        <w:pStyle w:val="Para 024"/>
      </w:pPr>
      <w:r>
        <w:t xml:space="preserve">protocol. You can specify the hosts that can connect to </w:t>
      </w:r>
    </w:p>
    <w:p>
      <w:pPr>
        <w:pStyle w:val="Para 024"/>
      </w:pPr>
      <w:r>
        <w:t xml:space="preserve">X.org using the </w:t>
        <w:t>xhost</w:t>
        <w:t xml:space="preserve"> command. Alternatively, you can </w:t>
        <w:t xml:space="preserve">use the </w:t>
        <w:t>xauth</w:t>
        <w:t xml:space="preserve"> command to generate credentials (stored in </w:t>
        <w:t xml:space="preserve">~/.Xauthority) that are used to connect to a remote X.org </w:t>
      </w:r>
    </w:p>
    <w:p>
      <w:pPr>
        <w:pStyle w:val="Para 052"/>
      </w:pPr>
      <w:r>
        <w:t>server.</w:t>
      </w:r>
    </w:p>
    <w:p>
      <w:pPr>
        <w:pStyle w:val="Para 037"/>
      </w:pPr>
      <w:r>
        <w:t/>
      </w:r>
    </w:p>
    <w:p>
      <w:pPr>
        <w:pStyle w:val="Para 001"/>
      </w:pPr>
      <w:r>
        <w:t xml:space="preserve">To ensure that a service is responding to client requests, you can use the </w:t>
      </w:r>
      <w:r>
        <w:rPr>
          <w:rStyle w:val="Text6"/>
        </w:rPr>
        <w:t>ncat</w:t>
      </w:r>
      <w:r>
        <w:rPr>
          <w:rStyle w:val="Text0"/>
        </w:rPr>
        <w:t xml:space="preserve"> (net cat) command</w:t>
      </w:r>
      <w:r>
        <w:t xml:space="preserve"> to interact with it. For example, to interact with the sshd service running on port 22 on the local computer (127.0.0.1), you could run the ncat 127.0.0.1 22 command and view the output. If the service doesn’t display any output, you can often restart the daemon (sshd) to fix the problem. The ncat command can be used on two separate computers to communicate across a network on any port. For example, if you run ncat -l -p 1234 &gt; destination on server1 and then run ncat -w 3 server1 1234 &lt; source on server2, the source file on server2 will be copied to a new file called destination on server1 using port 1234.</w:t>
      </w:r>
    </w:p>
    <w:p>
      <w:pPr>
        <w:pStyle w:val="Para 037"/>
      </w:pPr>
      <w:r>
        <w:t/>
      </w:r>
    </w:p>
    <w:p>
      <w:pPr>
        <w:pStyle w:val="Para 006"/>
      </w:pPr>
      <w:r>
        <w:t xml:space="preserve">Note </w:t>
      </w:r>
      <w:r>
        <w:rPr>
          <w:rStyle w:val="Text7"/>
        </w:rPr>
        <w:t>39</w:t>
      </w:r>
    </w:p>
    <w:p>
      <w:pPr>
        <w:pStyle w:val="Para 002"/>
      </w:pPr>
      <w:r>
        <w:t xml:space="preserve">Different distributions often have different names for the </w:t>
        <w:t>ncat</w:t>
        <w:t xml:space="preserve"> command. As a result, most Linux </w:t>
      </w:r>
    </w:p>
    <w:p>
      <w:pPr>
        <w:pStyle w:val="Para 002"/>
      </w:pPr>
      <w:r>
        <w:t xml:space="preserve"> distributions create a symlink to their version of the </w:t>
        <w:t>ncat</w:t>
        <w:t xml:space="preserve"> command called </w:t>
        <w:t>nc</w:t>
        <w:t>.</w:t>
      </w:r>
    </w:p>
    <w:p>
      <w:pPr>
        <w:pStyle w:val="1 Block"/>
      </w:pPr>
    </w:p>
    <w:p>
      <w:bookmarkStart w:id="572" w:name="Chapter_12__Network_Configuratio_13"/>
      <w:pPr>
        <w:pStyle w:val="Heading 1"/>
        <w:pageBreakBefore w:val="on"/>
      </w:pPr>
      <w:r>
        <w:t>Chapter 12 Network Configuration</w:t>
        <w:t xml:space="preserve"> </w:t>
        <w:t>511</w:t>
      </w:r>
      <w:bookmarkEnd w:id="572"/>
    </w:p>
    <w:p>
      <w:pPr>
        <w:pStyle w:val="Para 037"/>
      </w:pPr>
      <w:r>
        <w:t/>
      </w:r>
    </w:p>
    <w:p>
      <w:pPr>
        <w:pStyle w:val="Para 017"/>
      </w:pPr>
      <w:r>
        <w:t>Remote Administration</w:t>
      </w:r>
    </w:p>
    <w:p>
      <w:pPr>
        <w:pStyle w:val="Normal"/>
      </w:pPr>
      <w:r>
        <w:t>As we discussed in Chapter 6, Linux servers are typically installed on a rackmount server system that is located on a rack in a server room and administered remotely. There are several ways to perform command-line and graphical administration of remote Linux servers, including telnet, remote commands, Secure Shell (SSH), and Virtual Network Computing (VNC).</w:t>
      </w:r>
    </w:p>
    <w:p>
      <w:pPr>
        <w:pStyle w:val="Para 037"/>
      </w:pPr>
      <w:r>
        <w:t/>
      </w:r>
    </w:p>
    <w:p>
      <w:pPr>
        <w:pStyle w:val="Para 016"/>
      </w:pPr>
      <w:r>
        <w:t>Telnet</w:t>
      </w:r>
    </w:p>
    <w:p>
      <w:pPr>
        <w:pStyle w:val="Normal"/>
      </w:pPr>
      <w:r>
        <w:t xml:space="preserve">The easiest way to perform administration on a remote Linux computer is via a command-line interface. </w:t>
      </w:r>
      <w:r>
        <w:rPr>
          <w:rStyle w:val="Text2"/>
        </w:rPr>
        <w:t xml:space="preserve">The </w:t>
      </w:r>
      <w:r>
        <w:rPr>
          <w:rStyle w:val="Text6"/>
        </w:rPr>
        <w:t>telnet</w:t>
      </w:r>
      <w:r>
        <w:rPr>
          <w:rStyle w:val="Text0"/>
        </w:rPr>
        <w:t xml:space="preserve"> command</w:t>
      </w:r>
      <w:r>
        <w:t xml:space="preserve"> has traditionally been used on Linux, macOS, and UNIX systems to obtain a </w:t>
        <w:t xml:space="preserve">command-line shell on remote servers across the network that run a telnet server daemon. For Windows systems, you can download the free </w:t>
      </w:r>
      <w:r>
        <w:rPr>
          <w:rStyle w:val="Text0"/>
        </w:rPr>
        <w:t>Putty</w:t>
      </w:r>
      <w:r>
        <w:t xml:space="preserve"> program at www.chiark.greenend.org.uk/~sgtatham/putty/ to start a telnet session to another computer.</w:t>
      </w:r>
    </w:p>
    <w:p>
      <w:pPr>
        <w:pStyle w:val="Para 001"/>
      </w:pPr>
      <w:r>
        <w:t>The telnet command and telnet server daemon are not installed by default on most modern Linux distributions but can easily be installed from a software repository. On Linux systems that use Systemd, the telnet server daemon is usually managed using a socket unit (telnet.socket). On Linux systems that use SysV init, the telnet server daemon is managed by inetd or xinetd.</w:t>
      </w:r>
    </w:p>
    <w:p>
      <w:pPr>
        <w:pStyle w:val="Para 001"/>
      </w:pPr>
      <w:r>
        <w:t>After the telnet daemon has been configured, you can connect to it from a remote computer. To do this, specify the host name or IP address of the target computer to the telnet command and log in with the appropriate user name and password. A shell obtained during a telnet session runs on a pseudo terminal (a terminal that does not obtain input directly from the computer keyboard) rather than a local terminal, and it works much the same way a normal shell does; you can execute commands and use the exit command to kill the shell and end the session. A sample telnet session is shown in the following output using a computer with a host name of server1:</w:t>
      </w:r>
    </w:p>
    <w:p>
      <w:pPr>
        <w:pStyle w:val="Normal"/>
      </w:pPr>
      <w:r>
        <w:t xml:space="preserve">[root@server1 ~]# </w:t>
      </w:r>
      <w:r>
        <w:rPr>
          <w:rStyle w:val="Text0"/>
        </w:rPr>
        <w:t>telnet server1</w:t>
      </w:r>
    </w:p>
    <w:p>
      <w:pPr>
        <w:pStyle w:val="Normal"/>
      </w:pPr>
      <w:r>
        <w:t>Trying 192.168.1.105...</w:t>
      </w:r>
    </w:p>
    <w:p>
      <w:pPr>
        <w:pStyle w:val="Normal"/>
      </w:pPr>
      <w:r>
        <w:t>Connected to server1.</w:t>
      </w:r>
    </w:p>
    <w:p>
      <w:pPr>
        <w:pStyle w:val="Normal"/>
      </w:pPr>
      <w:r>
        <w:t>Escape character is '^]'.</w:t>
      </w:r>
    </w:p>
    <w:p>
      <w:pPr>
        <w:pStyle w:val="Para 037"/>
      </w:pPr>
      <w:r>
        <w:t/>
      </w:r>
    </w:p>
    <w:p>
      <w:pPr>
        <w:pStyle w:val="Normal"/>
      </w:pPr>
      <w:r>
        <w:t xml:space="preserve">Kernel 5.19.11-200.fc36.x86_64 on an x86_64 (1) </w:t>
        <w:t xml:space="preserve">server1 login: </w:t>
      </w:r>
      <w:r>
        <w:rPr>
          <w:rStyle w:val="Text0"/>
        </w:rPr>
        <w:t>root</w:t>
      </w:r>
    </w:p>
    <w:p>
      <w:pPr>
        <w:pStyle w:val="Para 005"/>
      </w:pPr>
      <w:r>
        <w:rPr>
          <w:rStyle w:val="Text0"/>
        </w:rPr>
        <w:t xml:space="preserve">Password: </w:t>
      </w:r>
      <w:r>
        <w:t>LINUXrocks!</w:t>
      </w:r>
    </w:p>
    <w:p>
      <w:pPr>
        <w:pStyle w:val="Normal"/>
      </w:pPr>
      <w:r>
        <w:t>Last login: Fri Oct 4 16:55:33 from 192.168.1.113</w:t>
        <w:t xml:space="preserve"> </w:t>
        <w:t xml:space="preserve">[root@server1 ~]# </w:t>
      </w:r>
      <w:r>
        <w:rPr>
          <w:rStyle w:val="Text0"/>
        </w:rPr>
        <w:t>who</w:t>
      </w:r>
    </w:p>
    <w:p>
      <w:pPr>
        <w:pStyle w:val="Normal"/>
      </w:pPr>
      <w:r>
        <w:t>root tty5 2023-10-09 14:23</w:t>
      </w:r>
    </w:p>
    <w:p>
      <w:pPr>
        <w:pStyle w:val="Normal"/>
      </w:pPr>
      <w:r>
        <w:t xml:space="preserve">root pts/0 2023-10-09 18:49 (192.168.1.113) </w:t>
        <w:t xml:space="preserve">[root@server1 ~]# </w:t>
      </w:r>
      <w:r>
        <w:rPr>
          <w:rStyle w:val="Text0"/>
        </w:rPr>
        <w:t>exit</w:t>
      </w:r>
    </w:p>
    <w:p>
      <w:pPr>
        <w:pStyle w:val="Normal"/>
      </w:pPr>
      <w:r>
        <w:t>logout</w:t>
      </w:r>
    </w:p>
    <w:p>
      <w:pPr>
        <w:pStyle w:val="Normal"/>
      </w:pPr>
      <w:r>
        <w:t>Connection closed by foreign host.</w:t>
      </w:r>
    </w:p>
    <w:p>
      <w:pPr>
        <w:pStyle w:val="Normal"/>
      </w:pPr>
      <w:r>
        <w:t>[root@server1 ~]#_</w:t>
      </w:r>
    </w:p>
    <w:p>
      <w:pPr>
        <w:pStyle w:val="Para 037"/>
      </w:pPr>
      <w:r>
        <w:t/>
      </w:r>
    </w:p>
    <w:p>
      <w:pPr>
        <w:pStyle w:val="Para 016"/>
      </w:pPr>
      <w:r>
        <w:t>Secure Shell (SSH)</w:t>
      </w:r>
    </w:p>
    <w:p>
      <w:pPr>
        <w:pStyle w:val="Normal"/>
      </w:pPr>
      <w:r>
        <w:t xml:space="preserve">Although the telnet command can be quickly used to perform remote administration, it doesn’t encrypt the information that passes between computers. </w:t>
      </w:r>
      <w:r>
        <w:rPr>
          <w:rStyle w:val="Text0"/>
        </w:rPr>
        <w:t>Secure Shell (SSH)</w:t>
      </w:r>
      <w:r>
        <w:t xml:space="preserve"> was designed as a secure replacement for telnet (and other legacy commands, such as rsh, rlogin, and rcp) that encrypts information that passes across the network. As a result, the SSH daemon (sshd) is installed by default on most Linux distributions.</w:t>
      </w:r>
    </w:p>
    <w:p>
      <w:pPr>
        <w:pStyle w:val="Para 037"/>
      </w:pPr>
      <w:r>
        <w:t/>
      </w:r>
    </w:p>
    <w:p>
      <w:pPr>
        <w:pStyle w:val="Para 006"/>
      </w:pPr>
      <w:r>
        <w:t xml:space="preserve">Note </w:t>
      </w:r>
      <w:r>
        <w:rPr>
          <w:rStyle w:val="Text7"/>
        </w:rPr>
        <w:t>40</w:t>
      </w:r>
    </w:p>
    <w:p>
      <w:pPr>
        <w:pStyle w:val="Para 002"/>
      </w:pPr>
      <w:r>
        <w:t xml:space="preserve">On Linux workstation distributions, sshd is often installed by default but not set to start automatically </w:t>
      </w:r>
    </w:p>
    <w:p>
      <w:pPr>
        <w:pStyle w:val="Para 002"/>
      </w:pPr>
      <w:r>
        <w:t>at system initialization.</w:t>
      </w:r>
    </w:p>
    <w:p>
      <w:bookmarkStart w:id="573" w:name="512____CompTIA_Linux__and_LPIC_1"/>
      <w:pPr>
        <w:pStyle w:val="Para 005"/>
      </w:pPr>
      <w:r>
        <w:t>512</w:t>
      </w:r>
      <w:r>
        <w:rPr>
          <w:rStyle w:val="Text0"/>
        </w:rPr>
        <w:t xml:space="preserve"> </w:t>
      </w:r>
      <w:r>
        <w:t>CompTIA Linux+ and LPIC-1: Guide to Linux Certification</w:t>
      </w:r>
      <w:bookmarkEnd w:id="573"/>
    </w:p>
    <w:p>
      <w:pPr>
        <w:pStyle w:val="Para 037"/>
      </w:pPr>
      <w:r>
        <w:t/>
      </w:r>
    </w:p>
    <w:p>
      <w:pPr>
        <w:pStyle w:val="Para 001"/>
      </w:pPr>
      <w:r>
        <w:t xml:space="preserve">To connect to a remote Linux computer running sshd, you can use the </w:t>
      </w:r>
      <w:r>
        <w:rPr>
          <w:rStyle w:val="Text6"/>
        </w:rPr>
        <w:t>ssh</w:t>
      </w:r>
      <w:r>
        <w:rPr>
          <w:rStyle w:val="Text0"/>
        </w:rPr>
        <w:t xml:space="preserve"> command</w:t>
      </w:r>
      <w:r>
        <w:t xml:space="preserve"> followed by the host name or IP address of the target computer. For example, you can connect to a computer with the host name of appserver using the ssh appserver command. Your local user name will be passed to the server automatically during the SSH request, and you will be prompted to supply the password for the same user on the target computer. If you need to log in using a different user name on the remote appserver computer, you can instead use the ssh –l username appserver command or the ssh username@appserver command. A sample ssh session is shown in the following output:</w:t>
      </w:r>
    </w:p>
    <w:p>
      <w:pPr>
        <w:pStyle w:val="Normal"/>
      </w:pPr>
      <w:r>
        <w:t xml:space="preserve">[root@server1 ~]# </w:t>
      </w:r>
      <w:r>
        <w:rPr>
          <w:rStyle w:val="Text0"/>
        </w:rPr>
        <w:t>ssh root@appserver</w:t>
      </w:r>
    </w:p>
    <w:p>
      <w:pPr>
        <w:pStyle w:val="Normal"/>
      </w:pPr>
      <w:r>
        <w:t xml:space="preserve">root@appserver's password: </w:t>
      </w:r>
      <w:r>
        <w:rPr>
          <w:rStyle w:val="Text0"/>
        </w:rPr>
        <w:t>LINUXrocks!</w:t>
      </w:r>
    </w:p>
    <w:p>
      <w:pPr>
        <w:pStyle w:val="Normal"/>
      </w:pPr>
      <w:r>
        <w:t xml:space="preserve">Last login: Sun Oct 9 19:36:42 2023 from 192.168.1.113 </w:t>
        <w:t xml:space="preserve">[root@appserver ~]# </w:t>
      </w:r>
      <w:r>
        <w:rPr>
          <w:rStyle w:val="Text0"/>
        </w:rPr>
        <w:t>who</w:t>
      </w:r>
    </w:p>
    <w:p>
      <w:pPr>
        <w:pStyle w:val="Normal"/>
      </w:pPr>
      <w:r>
        <w:t>root tty5 2023-10-09 14:23</w:t>
      </w:r>
    </w:p>
    <w:p>
      <w:pPr>
        <w:pStyle w:val="Normal"/>
      </w:pPr>
      <w:r>
        <w:t>root pts/0 2023-10-09 19:36 (192.168.1.113)</w:t>
        <w:t xml:space="preserve"> </w:t>
        <w:t xml:space="preserve">[root@appserver root]# </w:t>
      </w:r>
      <w:r>
        <w:rPr>
          <w:rStyle w:val="Text0"/>
        </w:rPr>
        <w:t>exit</w:t>
      </w:r>
    </w:p>
    <w:p>
      <w:pPr>
        <w:pStyle w:val="Normal"/>
      </w:pPr>
      <w:r>
        <w:t>logout</w:t>
      </w:r>
    </w:p>
    <w:p>
      <w:pPr>
        <w:pStyle w:val="Normal"/>
      </w:pPr>
      <w:r>
        <w:t>Connection to appserver closed.</w:t>
      </w:r>
    </w:p>
    <w:p>
      <w:pPr>
        <w:pStyle w:val="Normal"/>
      </w:pPr>
      <w:r>
        <w:t>[root@appserver ~]#_</w:t>
      </w:r>
    </w:p>
    <w:p>
      <w:pPr>
        <w:pStyle w:val="Para 037"/>
      </w:pPr>
      <w:r>
        <w:t/>
      </w:r>
    </w:p>
    <w:p>
      <w:pPr>
        <w:pStyle w:val="Para 006"/>
      </w:pPr>
      <w:r>
        <w:t xml:space="preserve">Note </w:t>
      </w:r>
      <w:r>
        <w:rPr>
          <w:rStyle w:val="Text7"/>
        </w:rPr>
        <w:t>41</w:t>
      </w:r>
    </w:p>
    <w:p>
      <w:pPr>
        <w:pStyle w:val="Para 002"/>
      </w:pPr>
      <w:r>
        <w:t xml:space="preserve">You can also use the Putty program on a Windows computer to connect to sshd running on a Linux, </w:t>
      </w:r>
    </w:p>
    <w:p>
      <w:pPr>
        <w:pStyle w:val="Para 002"/>
      </w:pPr>
      <w:r>
        <w:t>macOS, or UNIX computer.</w:t>
      </w:r>
    </w:p>
    <w:p>
      <w:pPr>
        <w:pStyle w:val="Para 037"/>
      </w:pPr>
      <w:r>
        <w:t/>
      </w:r>
    </w:p>
    <w:p>
      <w:pPr>
        <w:pStyle w:val="Para 001"/>
      </w:pPr>
      <w:r>
        <w:t>SSH can also be used to transfer files between computers. For example, to transfer the /root/ sample file on a remote computer called appserver to the /var directory on the local computer, you could run the following command:</w:t>
      </w:r>
    </w:p>
    <w:p>
      <w:pPr>
        <w:pStyle w:val="Para 005"/>
      </w:pPr>
      <w:r>
        <w:rPr>
          <w:rStyle w:val="Text0"/>
        </w:rPr>
        <w:t xml:space="preserve">[root@server1 ~]# </w:t>
      </w:r>
      <w:r>
        <w:t>ssh root@appserver cat /root/sample &gt; /var/sample</w:t>
      </w:r>
      <w:r>
        <w:rPr>
          <w:rStyle w:val="Text0"/>
        </w:rPr>
        <w:t xml:space="preserve"> </w:t>
        <w:t xml:space="preserve">root@appserver's password: </w:t>
      </w:r>
      <w:r>
        <w:t>LINUXrocks!</w:t>
      </w:r>
    </w:p>
    <w:p>
      <w:pPr>
        <w:pStyle w:val="Normal"/>
      </w:pPr>
      <w:r>
        <w:t>[root@server1 ~]#_</w:t>
      </w:r>
    </w:p>
    <w:p>
      <w:pPr>
        <w:pStyle w:val="Para 001"/>
      </w:pPr>
      <w:r>
        <w:t>Similarly, to transfer the /root/sample file on the local computer to the /var directory on a remote computer called appserver, you could run the following command:</w:t>
      </w:r>
    </w:p>
    <w:p>
      <w:pPr>
        <w:pStyle w:val="Para 005"/>
      </w:pPr>
      <w:r>
        <w:rPr>
          <w:rStyle w:val="Text0"/>
        </w:rPr>
        <w:t xml:space="preserve">[root@server1 ~]# </w:t>
      </w:r>
      <w:r>
        <w:t>ssh root@appserver cat &lt;/root/sample "&gt;" /var/sample</w:t>
      </w:r>
      <w:r>
        <w:rPr>
          <w:rStyle w:val="Text0"/>
        </w:rPr>
        <w:t xml:space="preserve"> </w:t>
        <w:t xml:space="preserve">root@appserver's password: </w:t>
      </w:r>
      <w:r>
        <w:t>LINUXrocks!</w:t>
      </w:r>
    </w:p>
    <w:p>
      <w:pPr>
        <w:pStyle w:val="Normal"/>
      </w:pPr>
      <w:r>
        <w:t>[root@server1 ~]#_</w:t>
      </w:r>
    </w:p>
    <w:p>
      <w:pPr>
        <w:pStyle w:val="Para 001"/>
      </w:pPr>
      <w:r>
        <w:t xml:space="preserve">Alternatively, you can use the </w:t>
      </w:r>
      <w:r>
        <w:rPr>
          <w:rStyle w:val="Text6"/>
        </w:rPr>
        <w:t>scp</w:t>
      </w:r>
      <w:r>
        <w:rPr>
          <w:rStyle w:val="Text0"/>
        </w:rPr>
        <w:t xml:space="preserve"> command</w:t>
      </w:r>
      <w:r>
        <w:t xml:space="preserve"> to copy files using SSH. For example, to transfer the /root/sample file on a remote computer called appserver to the /var directory on the local computer, you could run the following scp command:</w:t>
      </w:r>
    </w:p>
    <w:p>
      <w:pPr>
        <w:pStyle w:val="Para 005"/>
      </w:pPr>
      <w:r>
        <w:rPr>
          <w:rStyle w:val="Text0"/>
        </w:rPr>
        <w:t xml:space="preserve">[root@server1 ~]# </w:t>
      </w:r>
      <w:r>
        <w:t>scp root@appserver:/root/sample /var</w:t>
      </w:r>
      <w:r>
        <w:rPr>
          <w:rStyle w:val="Text0"/>
        </w:rPr>
        <w:t xml:space="preserve"> </w:t>
        <w:t xml:space="preserve">root@appserver's password: </w:t>
      </w:r>
      <w:r>
        <w:t>LINUXrocks!</w:t>
      </w:r>
    </w:p>
    <w:p>
      <w:pPr>
        <w:pStyle w:val="Normal"/>
      </w:pPr>
      <w:r>
        <w:t>[root@server1 ~]#_</w:t>
      </w:r>
    </w:p>
    <w:p>
      <w:pPr>
        <w:pStyle w:val="Para 001"/>
      </w:pPr>
      <w:r>
        <w:t>Similarly, to copy the /root/sample file to the /var directory on appserver, you could use the following scp command:</w:t>
      </w:r>
    </w:p>
    <w:p>
      <w:pPr>
        <w:pStyle w:val="Para 005"/>
      </w:pPr>
      <w:r>
        <w:rPr>
          <w:rStyle w:val="Text0"/>
        </w:rPr>
        <w:t xml:space="preserve">[root@server1 ~]# </w:t>
      </w:r>
      <w:r>
        <w:t>scp /root/sample root@appserver:/var</w:t>
      </w:r>
      <w:r>
        <w:rPr>
          <w:rStyle w:val="Text0"/>
        </w:rPr>
        <w:t xml:space="preserve"> </w:t>
        <w:t xml:space="preserve">root@appserver's password: </w:t>
      </w:r>
      <w:r>
        <w:t>LINUXrocks!</w:t>
      </w:r>
    </w:p>
    <w:p>
      <w:pPr>
        <w:pStyle w:val="Normal"/>
      </w:pPr>
      <w:r>
        <w:t>[root@server1 ~]#_</w:t>
      </w:r>
    </w:p>
    <w:p>
      <w:pPr>
        <w:pStyle w:val="Para 001"/>
      </w:pPr>
      <w:r>
        <w:t xml:space="preserve">Many Linux utilities have built-in support for SSH, including the </w:t>
      </w:r>
      <w:r>
        <w:rPr>
          <w:rStyle w:val="Text6"/>
        </w:rPr>
        <w:t>rsync</w:t>
      </w:r>
      <w:r>
        <w:rPr>
          <w:rStyle w:val="Text0"/>
        </w:rPr>
        <w:t xml:space="preserve"> command</w:t>
      </w:r>
      <w:r>
        <w:t xml:space="preserve">, which can also be used to copy files to other computers. For example, to copy the /root/sample file </w:t>
      </w:r>
    </w:p>
    <w:p>
      <w:pPr>
        <w:pStyle w:val="1 Block"/>
      </w:pPr>
    </w:p>
    <w:p>
      <w:bookmarkStart w:id="574" w:name="Chapter_12__Network_Configuratio_14"/>
      <w:pPr>
        <w:pStyle w:val="Heading 1"/>
        <w:pageBreakBefore w:val="on"/>
      </w:pPr>
      <w:r>
        <w:t>Chapter 12 Network Configuration</w:t>
        <w:t xml:space="preserve"> </w:t>
        <w:t>513</w:t>
      </w:r>
      <w:bookmarkEnd w:id="574"/>
    </w:p>
    <w:p>
      <w:pPr>
        <w:pStyle w:val="Para 037"/>
      </w:pPr>
      <w:r>
        <w:t/>
      </w:r>
    </w:p>
    <w:p>
      <w:pPr>
        <w:pStyle w:val="Normal"/>
      </w:pPr>
      <w:r>
        <w:t>using rsync with SSH encryption to the /var directory on appserver, you could run the follow-ing rsync command:</w:t>
      </w:r>
    </w:p>
    <w:p>
      <w:pPr>
        <w:pStyle w:val="Para 005"/>
      </w:pPr>
      <w:r>
        <w:rPr>
          <w:rStyle w:val="Text0"/>
        </w:rPr>
        <w:t xml:space="preserve">[root@server1 ~]# </w:t>
      </w:r>
      <w:r>
        <w:t>rsync -e ssh /root/sample root@appserver:/var</w:t>
      </w:r>
      <w:r>
        <w:rPr>
          <w:rStyle w:val="Text0"/>
        </w:rPr>
        <w:t xml:space="preserve"> </w:t>
        <w:t xml:space="preserve">root@appserver's password: </w:t>
      </w:r>
      <w:r>
        <w:t>LINUXrocks!</w:t>
      </w:r>
    </w:p>
    <w:p>
      <w:pPr>
        <w:pStyle w:val="Normal"/>
      </w:pPr>
      <w:r>
        <w:t>[root@server1 ~]#_</w:t>
      </w:r>
    </w:p>
    <w:p>
      <w:pPr>
        <w:pStyle w:val="Para 001"/>
      </w:pPr>
      <w:r>
        <w:t>Alternatively, you could use SSH encryption to synchronize the contents of the /data directory with the /data directory on appserver using the following rsync command:</w:t>
      </w:r>
    </w:p>
    <w:p>
      <w:pPr>
        <w:pStyle w:val="Para 005"/>
      </w:pPr>
      <w:r>
        <w:rPr>
          <w:rStyle w:val="Text0"/>
        </w:rPr>
        <w:t xml:space="preserve">[root@server1 ~]# </w:t>
      </w:r>
      <w:r>
        <w:t>rsync -a -e ssh /data root@appserver:/data</w:t>
      </w:r>
      <w:r>
        <w:rPr>
          <w:rStyle w:val="Text0"/>
        </w:rPr>
        <w:t xml:space="preserve"> </w:t>
        <w:t xml:space="preserve">root@appserver's password: </w:t>
      </w:r>
      <w:r>
        <w:t>LINUXrocks!</w:t>
      </w:r>
    </w:p>
    <w:p>
      <w:pPr>
        <w:pStyle w:val="Normal"/>
      </w:pPr>
      <w:r>
        <w:t>[root@server1 ~]#_</w:t>
      </w:r>
    </w:p>
    <w:p>
      <w:pPr>
        <w:pStyle w:val="Para 001"/>
      </w:pPr>
      <w:r>
        <w:t>Although SSH is primarily used to perform command-line administration of remote systems, the -X option to the ssh command can be used to tunnel X Windows information through the SSH con-nection if you are using the ssh command within a desktop environment. For example, if you start a command-line terminal within a GNOME desktop and run the command ssh -X root@appserver, you will receive a command prompt where you can type commands as you would in any command-line SSH session. However, if you type a graphical command (e.g., firefox), you will execute the Firefox web browser on appserver across the SSH tunnel. All graphics, keystrokes, and mouse movement will be passed between X Windows on appserver and X Windows on the local system.</w:t>
      </w:r>
    </w:p>
    <w:p>
      <w:pPr>
        <w:pStyle w:val="Para 037"/>
      </w:pPr>
      <w:r>
        <w:t/>
      </w:r>
    </w:p>
    <w:p>
      <w:pPr>
        <w:pStyle w:val="Para 006"/>
      </w:pPr>
      <w:r>
        <w:t>Understanding SSH Host and User Keys</w:t>
      </w:r>
    </w:p>
    <w:p>
      <w:pPr>
        <w:pStyle w:val="Normal"/>
      </w:pPr>
      <w:r>
        <w:t xml:space="preserve">SSH uses symmetric encryption to encrypt the data that is sent over the network but requires asymmetric encryption to securely communicate the symmetric encryption key between the two computers at the beginning of the SSH connection. This asymmetric encryption requires that each computer running sshd have a public key and private key for the various asymmetric encryption algorithms supported by SSH (DSA, RSA, ECDSA, and ED25519); these keys are called the </w:t>
      </w:r>
      <w:r>
        <w:rPr>
          <w:rStyle w:val="Text0"/>
        </w:rPr>
        <w:t>SSH host keys</w:t>
      </w:r>
      <w:r>
        <w:t xml:space="preserve"> and are stored in the /etc/ssh directory as shown in the following output:</w:t>
      </w:r>
    </w:p>
    <w:p>
      <w:pPr>
        <w:pStyle w:val="Para 005"/>
      </w:pPr>
      <w:r>
        <w:rPr>
          <w:rStyle w:val="Text0"/>
        </w:rPr>
        <w:t xml:space="preserve">[root@server1 ~]# </w:t>
      </w:r>
      <w:r>
        <w:t>ls /etc/ssh | grep key</w:t>
      </w:r>
    </w:p>
    <w:p>
      <w:pPr>
        <w:pStyle w:val="Normal"/>
      </w:pPr>
      <w:r>
        <w:t xml:space="preserve">ssh_host_dsa_key </w:t>
      </w:r>
    </w:p>
    <w:p>
      <w:pPr>
        <w:pStyle w:val="Normal"/>
      </w:pPr>
      <w:r>
        <w:t xml:space="preserve">ssh_host_dsa_key.pub </w:t>
      </w:r>
    </w:p>
    <w:p>
      <w:pPr>
        <w:pStyle w:val="Normal"/>
      </w:pPr>
      <w:r>
        <w:t xml:space="preserve">ssh_host_ecdsa_key </w:t>
      </w:r>
    </w:p>
    <w:p>
      <w:pPr>
        <w:pStyle w:val="Normal"/>
      </w:pPr>
      <w:r>
        <w:t xml:space="preserve">ssh_host_ecdsa_key.pub </w:t>
      </w:r>
    </w:p>
    <w:p>
      <w:pPr>
        <w:pStyle w:val="Normal"/>
      </w:pPr>
      <w:r>
        <w:t xml:space="preserve">ssh_host_ed25519_key </w:t>
      </w:r>
    </w:p>
    <w:p>
      <w:pPr>
        <w:pStyle w:val="Normal"/>
      </w:pPr>
      <w:r>
        <w:t>ssh_host_ed25519_key.pub</w:t>
      </w:r>
    </w:p>
    <w:p>
      <w:pPr>
        <w:pStyle w:val="Normal"/>
      </w:pPr>
      <w:r>
        <w:t xml:space="preserve">ssh_host_rsa_key </w:t>
      </w:r>
    </w:p>
    <w:p>
      <w:pPr>
        <w:pStyle w:val="Normal"/>
      </w:pPr>
      <w:r>
        <w:t>ssh_host_rsa_key.pub</w:t>
      </w:r>
    </w:p>
    <w:p>
      <w:pPr>
        <w:pStyle w:val="Normal"/>
      </w:pPr>
      <w:r>
        <w:t>[root@server1 ~]#_</w:t>
      </w:r>
    </w:p>
    <w:p>
      <w:pPr>
        <w:pStyle w:val="Para 001"/>
      </w:pPr>
      <w:r>
        <w:t>In the previous output, the ssh_host_ecdsa_key file contains the ECDSA private key for the host, whereas the ssh_host_ecdsa_key.pub file contains the ECDSA public key for the host. At the beginning of the SSH connection, the two computers negotiate the strongest asymmetric encryption algorithm that is supported by both computers.</w:t>
      </w:r>
    </w:p>
    <w:p>
      <w:pPr>
        <w:pStyle w:val="Para 001"/>
      </w:pPr>
      <w:r>
        <w:t>When you connect to a new computer for the first time using SSH, you will be prompted to accept the SSH public key for the target computer, which is stored in ~/.ssh/known_hosts for subsequent connections. If the target computer’s encryption keys are regenerated, you will need to remove the old key from the ~/.ssh/known_hosts file before you connect again.</w:t>
      </w:r>
    </w:p>
    <w:p>
      <w:pPr>
        <w:pStyle w:val="Para 037"/>
      </w:pPr>
      <w:r>
        <w:t/>
      </w:r>
    </w:p>
    <w:p>
      <w:pPr>
        <w:pStyle w:val="Para 006"/>
      </w:pPr>
      <w:r>
        <w:t xml:space="preserve">Note </w:t>
      </w:r>
      <w:r>
        <w:rPr>
          <w:rStyle w:val="Text7"/>
        </w:rPr>
        <w:t>42</w:t>
      </w:r>
    </w:p>
    <w:p>
      <w:pPr>
        <w:pStyle w:val="Para 002"/>
      </w:pPr>
      <w:r>
        <w:t xml:space="preserve">You can regenerate the host keys used by sshd using the </w:t>
      </w:r>
      <w:r>
        <w:rPr>
          <w:rStyle w:val="Text1"/>
        </w:rPr>
        <w:t>ssh-keygen</w:t>
      </w:r>
      <w:r>
        <w:rPr>
          <w:rStyle w:val="Text3"/>
        </w:rPr>
        <w:t xml:space="preserve"> </w:t>
      </w:r>
      <w:r>
        <w:rPr>
          <w:rStyle w:val="Text1"/>
        </w:rPr>
        <w:t>command</w:t>
      </w:r>
      <w:r>
        <w:t xml:space="preserve">. For example, the </w:t>
      </w:r>
    </w:p>
    <w:p>
      <w:pPr>
        <w:pStyle w:val="Para 002"/>
      </w:pPr>
      <w:r>
        <w:t>ssh-keygen -f /etc/ssh/ssh_host_ecdsa_key -t ecdsa</w:t>
        <w:t xml:space="preserve"> command regenerates the private and </w:t>
      </w:r>
    </w:p>
    <w:p>
      <w:pPr>
        <w:pStyle w:val="Para 002"/>
      </w:pPr>
      <w:r>
        <w:t>public keys stored in /etc/ssh/ssh_host_ecdsa_key and /etc/ssh/ssh_host_ecdsa_key.pub, respectively.</w:t>
      </w:r>
    </w:p>
    <w:p>
      <w:bookmarkStart w:id="575" w:name="514____CompTIA_Linux__and_LPIC_1"/>
      <w:pPr>
        <w:pStyle w:val="Para 005"/>
      </w:pPr>
      <w:r>
        <w:t>514</w:t>
      </w:r>
      <w:r>
        <w:rPr>
          <w:rStyle w:val="Text0"/>
        </w:rPr>
        <w:t xml:space="preserve"> </w:t>
      </w:r>
      <w:r>
        <w:t>CompTIA Linux+ and LPIC-1: Guide to Linux Certification</w:t>
      </w:r>
      <w:bookmarkEnd w:id="575"/>
    </w:p>
    <w:p>
      <w:pPr>
        <w:pStyle w:val="Para 037"/>
      </w:pPr>
      <w:r>
        <w:t/>
      </w:r>
    </w:p>
    <w:p>
      <w:pPr>
        <w:pStyle w:val="Para 001"/>
      </w:pPr>
      <w:r>
        <w:t xml:space="preserve">To make authenticating to remote SSH hosts easier, you can generate a public key and private key for your user account for use with SSH using the ssh-keygen command; these keys are called SSH user keys and are stored in the ~/.ssh directory. For example, the ~/.ssh/id_rsa file contains the RSA private key for your user, and the ~/.ssh/id_rsa.pub file contains the RSA public key for your user. SSH user keys can be used in place of a password when connecting to trusted computers. To </w:t>
      </w:r>
      <w:r>
        <w:rPr>
          <w:rStyle w:val="Text2"/>
        </w:rPr>
        <w:t xml:space="preserve">do this, you use the </w:t>
      </w:r>
      <w:r>
        <w:rPr>
          <w:rStyle w:val="Text6"/>
        </w:rPr>
        <w:t>ssh-copy-id</w:t>
      </w:r>
      <w:r>
        <w:rPr>
          <w:rStyle w:val="Text0"/>
        </w:rPr>
        <w:t xml:space="preserve"> command</w:t>
      </w:r>
      <w:r>
        <w:t xml:space="preserve"> to copy your public key to the user account on each </w:t>
        <w:t>computer that you would like to connect to without supplying a password. The target computer will store your public key in the ~/.ssh/authorized_keys file for each user account you specified with the ssh-copy-id command. The following example generates SSH user keys for the root user on server1, copies them to the root user account on server2, and then connects to server2 as the root user without specifying a password:</w:t>
      </w:r>
    </w:p>
    <w:p>
      <w:pPr>
        <w:pStyle w:val="Normal"/>
      </w:pPr>
      <w:r>
        <w:t xml:space="preserve">[root@server1 ~]# </w:t>
      </w:r>
      <w:r>
        <w:rPr>
          <w:rStyle w:val="Text0"/>
        </w:rPr>
        <w:t xml:space="preserve">ssh-keygen </w:t>
      </w:r>
    </w:p>
    <w:p>
      <w:pPr>
        <w:pStyle w:val="Normal"/>
      </w:pPr>
      <w:r>
        <w:t>Generating public/private rsa key pair.</w:t>
      </w:r>
    </w:p>
    <w:p>
      <w:pPr>
        <w:pStyle w:val="Normal"/>
      </w:pPr>
      <w:r>
        <w:t xml:space="preserve">Enter file in which to save the key (/root/.ssh/id_rsa): </w:t>
        <w:t xml:space="preserve">Enter passphrase (empty for no passphrase): </w:t>
      </w:r>
    </w:p>
    <w:p>
      <w:pPr>
        <w:pStyle w:val="Normal"/>
      </w:pPr>
      <w:r>
        <w:t xml:space="preserve">Enter same passphrase again: </w:t>
      </w:r>
    </w:p>
    <w:p>
      <w:pPr>
        <w:pStyle w:val="Normal"/>
      </w:pPr>
      <w:r>
        <w:t>Your identification has been saved in /root/.ssh/id_rsa.</w:t>
        <w:t xml:space="preserve"> </w:t>
        <w:t>Your public key has been saved in /root/.ssh/id_rsa.pub.</w:t>
        <w:t xml:space="preserve"> </w:t>
        <w:t>The key fingerprint is:</w:t>
      </w:r>
    </w:p>
    <w:p>
      <w:pPr>
        <w:pStyle w:val="Normal"/>
      </w:pPr>
      <w:r>
        <w:t>SHA256:lZu0U5EsQWcM1dFWNHvYK07YB5D8uQhgp/XuRACP5PQ root@server1</w:t>
        <w:t xml:space="preserve"> </w:t>
        <w:t>The key's randomart image is:</w:t>
      </w:r>
    </w:p>
    <w:p>
      <w:pPr>
        <w:pStyle w:val="Normal"/>
      </w:pPr>
      <w:r>
        <w:t>+---[RSA 2048]----+</w:t>
      </w:r>
    </w:p>
    <w:p>
      <w:pPr>
        <w:pStyle w:val="Normal"/>
      </w:pPr>
      <w:r>
        <w:t>| +..=B*o.=+|</w:t>
      </w:r>
    </w:p>
    <w:p>
      <w:pPr>
        <w:pStyle w:val="Normal"/>
      </w:pPr>
      <w:r>
        <w:t>| +o++.*=..o=|</w:t>
      </w:r>
    </w:p>
    <w:p>
      <w:pPr>
        <w:pStyle w:val="Normal"/>
      </w:pPr>
      <w:r>
        <w:t>| .o=E*.o.ooo|</w:t>
      </w:r>
    </w:p>
    <w:p>
      <w:pPr>
        <w:pStyle w:val="Normal"/>
      </w:pPr>
      <w:r>
        <w:t>| . + Boo. o|</w:t>
      </w:r>
    </w:p>
    <w:p>
      <w:pPr>
        <w:pStyle w:val="Normal"/>
      </w:pPr>
      <w:r>
        <w:t>| S O..+.o |</w:t>
      </w:r>
    </w:p>
    <w:p>
      <w:pPr>
        <w:pStyle w:val="Normal"/>
      </w:pPr>
      <w:r>
        <w:t>| =o.o |</w:t>
      </w:r>
    </w:p>
    <w:p>
      <w:pPr>
        <w:pStyle w:val="Normal"/>
      </w:pPr>
      <w:r>
        <w:t>| o . |</w:t>
      </w:r>
    </w:p>
    <w:p>
      <w:pPr>
        <w:pStyle w:val="Normal"/>
      </w:pPr>
      <w:r>
        <w:t>| . |</w:t>
      </w:r>
    </w:p>
    <w:p>
      <w:pPr>
        <w:pStyle w:val="Normal"/>
      </w:pPr>
      <w:r>
        <w:t>| |</w:t>
      </w:r>
    </w:p>
    <w:p>
      <w:pPr>
        <w:pStyle w:val="Normal"/>
      </w:pPr>
      <w:r>
        <w:t>+----[SHA256]-----+</w:t>
      </w:r>
    </w:p>
    <w:p>
      <w:pPr>
        <w:pStyle w:val="Normal"/>
      </w:pPr>
      <w:r>
        <w:t xml:space="preserve">[root@server1 ~]# </w:t>
      </w:r>
      <w:r>
        <w:rPr>
          <w:rStyle w:val="Text0"/>
        </w:rPr>
        <w:t>ls .ssh</w:t>
      </w:r>
    </w:p>
    <w:p>
      <w:pPr>
        <w:pStyle w:val="Normal"/>
      </w:pPr>
      <w:r>
        <w:t>id_rsa id_rsa.pub known_hosts</w:t>
      </w:r>
    </w:p>
    <w:p>
      <w:pPr>
        <w:pStyle w:val="Para 005"/>
      </w:pPr>
      <w:r>
        <w:rPr>
          <w:rStyle w:val="Text0"/>
        </w:rPr>
        <w:t xml:space="preserve">[root@server1 ~]# </w:t>
      </w:r>
      <w:r>
        <w:t>ssh-copy-id root@server2</w:t>
      </w:r>
    </w:p>
    <w:p>
      <w:pPr>
        <w:pStyle w:val="Normal"/>
      </w:pPr>
      <w:r>
        <w:t xml:space="preserve">/usr/bin/ssh-copy-id: INFO: Source of key(s) to be installed: </w:t>
        <w:t>"/root/.ssh/id_rsa.pub"</w:t>
      </w:r>
    </w:p>
    <w:p>
      <w:pPr>
        <w:pStyle w:val="Normal"/>
      </w:pPr>
      <w:r>
        <w:t xml:space="preserve">/usr/bin/ssh-copy-id: INFO: attempting to log in with the new key(s), to filter out </w:t>
        <w:t>any that are already installed</w:t>
      </w:r>
    </w:p>
    <w:p>
      <w:pPr>
        <w:pStyle w:val="Normal"/>
      </w:pPr>
      <w:r>
        <w:t xml:space="preserve">/usr/bin/ssh-copy-id: INFO: 1 key(s) remain to be installed -- if you are prompted now </w:t>
        <w:t>it is to install the new keys</w:t>
      </w:r>
    </w:p>
    <w:p>
      <w:pPr>
        <w:pStyle w:val="Normal"/>
      </w:pPr>
      <w:r>
        <w:t xml:space="preserve">root@server2's password: </w:t>
      </w:r>
      <w:r>
        <w:rPr>
          <w:rStyle w:val="Text0"/>
        </w:rPr>
        <w:t>**********</w:t>
      </w:r>
      <w:r>
        <w:t xml:space="preserve"> </w:t>
      </w:r>
    </w:p>
    <w:p>
      <w:pPr>
        <w:pStyle w:val="Para 037"/>
      </w:pPr>
      <w:r>
        <w:t/>
      </w:r>
    </w:p>
    <w:p>
      <w:pPr>
        <w:pStyle w:val="Normal"/>
      </w:pPr>
      <w:r>
        <w:t>Number of key(s) added: 1</w:t>
      </w:r>
    </w:p>
    <w:p>
      <w:pPr>
        <w:pStyle w:val="Para 037"/>
      </w:pPr>
      <w:r>
        <w:t/>
      </w:r>
    </w:p>
    <w:p>
      <w:pPr>
        <w:pStyle w:val="Normal"/>
      </w:pPr>
      <w:r>
        <w:t>Now try logging into the machine, with: "ssh 'root@server2'"</w:t>
        <w:t xml:space="preserve"> </w:t>
        <w:t>and check to make sure that only the key(s) you wanted were added.</w:t>
      </w:r>
    </w:p>
    <w:p>
      <w:pPr>
        <w:pStyle w:val="Para 037"/>
      </w:pPr>
      <w:r>
        <w:t/>
      </w:r>
    </w:p>
    <w:p>
      <w:pPr>
        <w:pStyle w:val="Normal"/>
      </w:pPr>
      <w:r>
        <w:t xml:space="preserve">[root@server1 ~]# </w:t>
      </w:r>
      <w:r>
        <w:rPr>
          <w:rStyle w:val="Text0"/>
        </w:rPr>
        <w:t>ssh root@server2</w:t>
      </w:r>
    </w:p>
    <w:p>
      <w:pPr>
        <w:pStyle w:val="Normal"/>
      </w:pPr>
      <w:r>
        <w:t>Last login: Sun Oct 14 20:17:41 2023 from server1</w:t>
        <w:t xml:space="preserve"> </w:t>
        <w:t xml:space="preserve">[root@server2 ~]# </w:t>
      </w:r>
      <w:r>
        <w:rPr>
          <w:rStyle w:val="Text0"/>
        </w:rPr>
        <w:t>ls .ssh</w:t>
      </w:r>
    </w:p>
    <w:p>
      <w:pPr>
        <w:pStyle w:val="Normal"/>
      </w:pPr>
      <w:r>
        <w:t xml:space="preserve">authorized_keys </w:t>
      </w:r>
    </w:p>
    <w:p>
      <w:pPr>
        <w:pStyle w:val="Normal"/>
      </w:pPr>
      <w:r>
        <w:t>[root@server2 ~]#_</w:t>
      </w:r>
    </w:p>
    <w:p>
      <w:pPr>
        <w:pStyle w:val="1 Block"/>
      </w:pPr>
    </w:p>
    <w:p>
      <w:bookmarkStart w:id="576" w:name="Chapter_12__Network_Configuratio_15"/>
      <w:pPr>
        <w:pStyle w:val="Heading 1"/>
        <w:pageBreakBefore w:val="on"/>
      </w:pPr>
      <w:r>
        <w:t>Chapter 12 Network Configuration</w:t>
        <w:t xml:space="preserve"> </w:t>
        <w:t>515</w:t>
      </w:r>
      <w:bookmarkEnd w:id="576"/>
    </w:p>
    <w:p>
      <w:pPr>
        <w:pStyle w:val="Para 037"/>
      </w:pPr>
      <w:r>
        <w:t/>
      </w:r>
    </w:p>
    <w:p>
      <w:pPr>
        <w:pStyle w:val="Para 001"/>
      </w:pPr>
      <w:r>
        <w:t xml:space="preserve">Note from the ssh-keygen command in the previous output that no passphrase was supplied to protect the private key. If you supply a passphrase, then you will need to supply that passphrase each time you use the private key, including each time you connect to another computer using your </w:t>
      </w:r>
      <w:r>
        <w:rPr>
          <w:rStyle w:val="Text2"/>
        </w:rPr>
        <w:t xml:space="preserve">SSH user keys. To prevent this, you can use the </w:t>
      </w:r>
      <w:r>
        <w:rPr>
          <w:rStyle w:val="Text6"/>
        </w:rPr>
        <w:t>ssh-agent</w:t>
      </w:r>
      <w:r>
        <w:rPr>
          <w:rStyle w:val="Text0"/>
        </w:rPr>
        <w:t xml:space="preserve"> command</w:t>
      </w:r>
      <w:r>
        <w:t xml:space="preserve"> to start the SSH agent process </w:t>
      </w:r>
      <w:r>
        <w:rPr>
          <w:rStyle w:val="Text2"/>
        </w:rPr>
        <w:t xml:space="preserve">on your computer and run the </w:t>
      </w:r>
      <w:r>
        <w:rPr>
          <w:rStyle w:val="Text6"/>
        </w:rPr>
        <w:t>ssh-add</w:t>
      </w:r>
      <w:r>
        <w:rPr>
          <w:rStyle w:val="Text0"/>
        </w:rPr>
        <w:t xml:space="preserve"> command</w:t>
      </w:r>
      <w:r>
        <w:t xml:space="preserve"> to add your private key to this process (supply-</w:t>
        <w:t>ing your passphrase when prompted). The SSH agent process will then automatically supply your passphrase when your SSH user keys are used to connect to other computers.</w:t>
      </w:r>
    </w:p>
    <w:p>
      <w:pPr>
        <w:pStyle w:val="Para 037"/>
      </w:pPr>
      <w:r>
        <w:t/>
      </w:r>
    </w:p>
    <w:p>
      <w:pPr>
        <w:pStyle w:val="Para 006"/>
      </w:pPr>
      <w:r>
        <w:t>Configuring SSH</w:t>
      </w:r>
    </w:p>
    <w:p>
      <w:pPr>
        <w:pStyle w:val="Normal"/>
      </w:pPr>
      <w:r>
        <w:t>You can configure the functionality of sshd by editing the /etc/ssh/sshd_config file. Most of this file is commented and should only be edited to change the default settings that sshd uses when servicing SSH clients. The most commonly changed options in this file are those that deal with authentication and encryption. For example, to allow the root user to log into SSH, you can modify the value of the PermitRootLogin line to yes within /etc/ssh/sshd_config and restart sshd.</w:t>
      </w:r>
    </w:p>
    <w:p>
      <w:pPr>
        <w:pStyle w:val="Para 037"/>
      </w:pPr>
      <w:r>
        <w:t/>
      </w:r>
    </w:p>
    <w:p>
      <w:pPr>
        <w:pStyle w:val="Para 006"/>
      </w:pPr>
      <w:r>
        <w:t xml:space="preserve">Note </w:t>
      </w:r>
      <w:r>
        <w:rPr>
          <w:rStyle w:val="Text7"/>
        </w:rPr>
        <w:t>43</w:t>
      </w:r>
    </w:p>
    <w:p>
      <w:pPr>
        <w:pStyle w:val="Para 002"/>
      </w:pPr>
      <w:r>
        <w:t xml:space="preserve">On most Linux distributions, root access via SSH is denied by default. This is considered good security </w:t>
      </w:r>
    </w:p>
    <w:p>
      <w:pPr>
        <w:pStyle w:val="Para 002"/>
      </w:pPr>
      <w:r>
        <w:t xml:space="preserve">practice because malicious software on the Internet often attempts to log in as the root user. In this </w:t>
      </w:r>
    </w:p>
    <w:p>
      <w:pPr>
        <w:pStyle w:val="Para 002"/>
      </w:pPr>
      <w:r>
        <w:t xml:space="preserve">case, you can access SSH as a regular user and then use the </w:t>
        <w:t>su</w:t>
        <w:t xml:space="preserve"> command to switch to the root user to </w:t>
      </w:r>
    </w:p>
    <w:p>
      <w:pPr>
        <w:pStyle w:val="Para 002"/>
      </w:pPr>
      <w:r>
        <w:t>perform administrative tasks.</w:t>
      </w:r>
    </w:p>
    <w:p>
      <w:pPr>
        <w:pStyle w:val="Para 037"/>
      </w:pPr>
      <w:r>
        <w:t/>
      </w:r>
    </w:p>
    <w:p>
      <w:pPr>
        <w:pStyle w:val="Para 001"/>
      </w:pPr>
      <w:r>
        <w:t>Recall that the data communicated across the network with SSH is encrypted using a symmetric encryption algorithm that is negotiated at the beginning of the SSH connection, after the SSH host keys have been exchanged. Each symmetric encryption algorithm differs in its method of encryption and the cryptography key lengths used to encrypt data; the longer the key length, the more difficult it is for malicious users to decode the data. The main types of symmetric encryption supported by sshd are as follows:</w:t>
      </w:r>
    </w:p>
    <w:p>
      <w:pPr>
        <w:pStyle w:val="Para 001"/>
      </w:pPr>
      <w:r>
        <w:t xml:space="preserve">• Triple Data Encryption Standard (3DES), which encrypts blocks of data in three stages using </w:t>
      </w:r>
    </w:p>
    <w:p>
      <w:pPr>
        <w:pStyle w:val="Para 011"/>
      </w:pPr>
      <w:r>
        <w:t>a 168-bit key length</w:t>
      </w:r>
    </w:p>
    <w:p>
      <w:pPr>
        <w:pStyle w:val="Para 001"/>
      </w:pPr>
      <w:r>
        <w:t xml:space="preserve">• Advanced Encryption Standard (AES), an improvement on 3DES encryption and is available in </w:t>
      </w:r>
    </w:p>
    <w:p>
      <w:pPr>
        <w:pStyle w:val="Para 011"/>
      </w:pPr>
      <w:r>
        <w:t>128-, 192-, and 256-bit key lengths</w:t>
      </w:r>
    </w:p>
    <w:p>
      <w:pPr>
        <w:pStyle w:val="Para 001"/>
      </w:pPr>
      <w:r>
        <w:t xml:space="preserve">• Blowfish, an encryption algorithm that is much faster than 3DES and can use keys up to 448 </w:t>
      </w:r>
    </w:p>
    <w:p>
      <w:pPr>
        <w:pStyle w:val="Para 011"/>
      </w:pPr>
      <w:r>
        <w:t>bits in length</w:t>
      </w:r>
    </w:p>
    <w:p>
      <w:pPr>
        <w:pStyle w:val="Para 001"/>
      </w:pPr>
      <w:r>
        <w:t xml:space="preserve">• Carlisle Adams Stafford Tavares (CAST), a general-purpose encryption similar to 3DES that is </w:t>
      </w:r>
    </w:p>
    <w:p>
      <w:pPr>
        <w:pStyle w:val="Para 011"/>
      </w:pPr>
      <w:r>
        <w:t>commonly available using a 128-bit key length</w:t>
      </w:r>
    </w:p>
    <w:p>
      <w:pPr>
        <w:pStyle w:val="Para 001"/>
      </w:pPr>
      <w:r>
        <w:t xml:space="preserve">• ARCfour, a fast encryption algorithm that operates on streams of data instead of blocks of data </w:t>
      </w:r>
    </w:p>
    <w:p>
      <w:pPr>
        <w:pStyle w:val="Para 011"/>
      </w:pPr>
      <w:r>
        <w:t>and uses variable-length keys up to 2048 bits in length</w:t>
      </w:r>
    </w:p>
    <w:p>
      <w:pPr>
        <w:pStyle w:val="Para 001"/>
      </w:pPr>
      <w:r>
        <w:t>In addition, all of the aforementioned types of encryption except ARCfour typically use Cipher Block Chaining (CBC), which can be used to encrypt larger amounts of data.</w:t>
      </w:r>
    </w:p>
    <w:p>
      <w:pPr>
        <w:pStyle w:val="Para 001"/>
      </w:pPr>
      <w:r>
        <w:t>Client computers can use a /etc/ssh/ssh_config or ~/ssh/ssh_config file to set SSH options for use with the ssh command, including the symmetric encryption types that can be used, because the SSH client is responsible for randomly generating the symmetric encryption key at the beginning of the SSH connection. However, the encryption types on the client computer must match those supported by the SSH server for a connection to be successful.</w:t>
      </w:r>
    </w:p>
    <w:p>
      <w:pPr>
        <w:pStyle w:val="Para 037"/>
      </w:pPr>
      <w:r>
        <w:t/>
      </w:r>
    </w:p>
    <w:p>
      <w:pPr>
        <w:pStyle w:val="Para 016"/>
      </w:pPr>
      <w:r>
        <w:t>Virtual Network Computing (VNC)</w:t>
      </w:r>
    </w:p>
    <w:p>
      <w:pPr>
        <w:pStyle w:val="Normal"/>
      </w:pPr>
      <w:r>
        <w:t xml:space="preserve">Like the –X option of ssh, </w:t>
      </w:r>
      <w:r>
        <w:rPr>
          <w:rStyle w:val="Text0"/>
        </w:rPr>
        <w:t>Virtual Network Computing (VNC)</w:t>
      </w:r>
      <w:r>
        <w:t xml:space="preserve"> is another graphical option for admin-istrating a Linux system remotely. After installing a VNC server daemon on a computer, other com-puters that run a VNC client can connect to the VNC server daemon across a network to obtain a full desktop environment. VNC uses a special platform-independent protocol called Remote FrameBuffer (RFB) to transfer graphics, mouse movements, and keystrokes across the network.</w:t>
      </w:r>
    </w:p>
    <w:p>
      <w:bookmarkStart w:id="577" w:name="516____CompTIA_Linux__and_LPIC_1"/>
      <w:pPr>
        <w:pStyle w:val="Para 005"/>
      </w:pPr>
      <w:r>
        <w:t>516</w:t>
      </w:r>
      <w:r>
        <w:rPr>
          <w:rStyle w:val="Text0"/>
        </w:rPr>
        <w:t xml:space="preserve"> </w:t>
      </w:r>
      <w:r>
        <w:t>CompTIA Linux+ and LPIC-1: Guide to Linux Certification</w:t>
      </w:r>
      <w:bookmarkEnd w:id="577"/>
    </w:p>
    <w:p>
      <w:pPr>
        <w:pStyle w:val="Para 037"/>
      </w:pPr>
      <w:r>
        <w:t/>
      </w:r>
    </w:p>
    <w:p>
      <w:pPr>
        <w:pStyle w:val="Para 006"/>
      </w:pPr>
      <w:r>
        <w:t xml:space="preserve">Note </w:t>
      </w:r>
      <w:r>
        <w:rPr>
          <w:rStyle w:val="Text7"/>
        </w:rPr>
        <w:t>44</w:t>
      </w:r>
    </w:p>
    <w:p>
      <w:pPr>
        <w:pStyle w:val="Para 002"/>
      </w:pPr>
      <w:r>
        <w:t xml:space="preserve">VNC server software and client software exist for Linux, macOS, UNIX, and Windows systems. This allows </w:t>
      </w:r>
    </w:p>
    <w:p>
      <w:pPr>
        <w:pStyle w:val="Para 002"/>
      </w:pPr>
      <w:r>
        <w:t xml:space="preserve">you to use a single technology to obtain the desktop of all of the Linux, macOS, UNIX, and Windows </w:t>
      </w:r>
    </w:p>
    <w:p>
      <w:pPr>
        <w:pStyle w:val="Para 002"/>
      </w:pPr>
      <w:r>
        <w:t>systems on your network.</w:t>
      </w:r>
    </w:p>
    <w:p>
      <w:pPr>
        <w:pStyle w:val="Para 037"/>
      </w:pPr>
      <w:r>
        <w:t/>
      </w:r>
    </w:p>
    <w:p>
      <w:pPr>
        <w:pStyle w:val="Para 006"/>
      </w:pPr>
      <w:r>
        <w:t xml:space="preserve">Note </w:t>
      </w:r>
      <w:r>
        <w:rPr>
          <w:rStyle w:val="Text7"/>
        </w:rPr>
        <w:t>45</w:t>
      </w:r>
    </w:p>
    <w:p>
      <w:pPr>
        <w:pStyle w:val="Para 002"/>
      </w:pPr>
      <w:r>
        <w:t xml:space="preserve">Because X Windows is not installed on Ubuntu Server by default, we’ll focus on the configuration of VNC </w:t>
      </w:r>
    </w:p>
    <w:p>
      <w:pPr>
        <w:pStyle w:val="Para 002"/>
      </w:pPr>
      <w:r>
        <w:t>on Fedora in this section. However, the steps are similar on other Linux distributions.</w:t>
      </w:r>
    </w:p>
    <w:p>
      <w:pPr>
        <w:pStyle w:val="Para 037"/>
      </w:pPr>
      <w:r>
        <w:t/>
      </w:r>
    </w:p>
    <w:p>
      <w:pPr>
        <w:pStyle w:val="Para 001"/>
      </w:pPr>
      <w:r>
        <w:t>On Fedora, you can install a VNC server by running the dnf install tigervnc-server</w:t>
      </w:r>
      <w:r>
        <w:rPr>
          <w:rStyle w:val="Text2"/>
        </w:rPr>
        <w:t xml:space="preserve"> command. Next, you can set a VNC connection password for a user using the </w:t>
      </w:r>
      <w:r>
        <w:rPr>
          <w:rStyle w:val="Text6"/>
        </w:rPr>
        <w:t>vncpasswd</w:t>
      </w:r>
      <w:r>
        <w:rPr>
          <w:rStyle w:val="Text0"/>
        </w:rPr>
        <w:t xml:space="preserve"> command</w:t>
      </w:r>
      <w:r>
        <w:t xml:space="preserve">. </w:t>
        <w:t xml:space="preserve">The VNC password is stored in the ~/.vnc/passwd file; for user1, the VNC password will be stored in </w:t>
        <w:t xml:space="preserve">the /home/user1/.vnc/passwd file. Finally, you can run the </w:t>
      </w:r>
      <w:r>
        <w:rPr>
          <w:rStyle w:val="Text6"/>
        </w:rPr>
        <w:t>vncserver</w:t>
      </w:r>
      <w:r>
        <w:rPr>
          <w:rStyle w:val="Text0"/>
        </w:rPr>
        <w:t xml:space="preserve"> command</w:t>
      </w:r>
      <w:r>
        <w:t xml:space="preserve"> as the user you specified the VNC password for; this will start a VNC server process with the next available display number, starting from 1.</w:t>
      </w:r>
    </w:p>
    <w:p>
      <w:pPr>
        <w:pStyle w:val="Para 037"/>
      </w:pPr>
      <w:r>
        <w:t/>
      </w:r>
    </w:p>
    <w:p>
      <w:pPr>
        <w:pStyle w:val="Para 006"/>
      </w:pPr>
      <w:r>
        <w:t xml:space="preserve">Note </w:t>
      </w:r>
      <w:r>
        <w:rPr>
          <w:rStyle w:val="Text7"/>
        </w:rPr>
        <w:t>46</w:t>
      </w:r>
    </w:p>
    <w:p>
      <w:pPr>
        <w:pStyle w:val="Para 002"/>
      </w:pPr>
      <w:r>
        <w:t xml:space="preserve">By default, the VNC server process listens on port 5900 + display number. For display number 1, the VNC </w:t>
      </w:r>
    </w:p>
    <w:p>
      <w:pPr>
        <w:pStyle w:val="Para 002"/>
      </w:pPr>
      <w:r>
        <w:t>server will listen on port 5901, for display number 2, the VNC server will listen on port 5902, and so on.</w:t>
      </w:r>
    </w:p>
    <w:p>
      <w:pPr>
        <w:pStyle w:val="Para 037"/>
      </w:pPr>
      <w:r>
        <w:t/>
      </w:r>
    </w:p>
    <w:p>
      <w:pPr>
        <w:pStyle w:val="Para 001"/>
      </w:pPr>
      <w:r>
        <w:t xml:space="preserve">Other computers can then connect to the VNC server using a </w:t>
      </w:r>
      <w:r>
        <w:rPr>
          <w:rStyle w:val="Text0"/>
        </w:rPr>
        <w:t>VNC viewer</w:t>
      </w:r>
      <w:r>
        <w:t xml:space="preserve"> program, such as RealVNC. When using a VNC viewer program to connect to a remote VNC server, you can specify the server name or IP address, port, and display number using the syntax </w:t>
      </w:r>
      <w:r>
        <w:rPr>
          <w:rStyle w:val="Text4"/>
        </w:rPr>
        <w:t>server</w:t>
      </w:r>
      <w:r>
        <w:t>:</w:t>
      </w:r>
      <w:r>
        <w:rPr>
          <w:rStyle w:val="Text4"/>
        </w:rPr>
        <w:t>port</w:t>
      </w:r>
      <w:r>
        <w:t>:</w:t>
      </w:r>
      <w:r>
        <w:rPr>
          <w:rStyle w:val="Text4"/>
        </w:rPr>
        <w:t>display</w:t>
      </w:r>
      <w:r>
        <w:t>. For example, to connect to the VNC server that uses display number 1 on the computer server1 .class.com, you could use the syntax server1.class.com:5901:1. You will then obtain a desktop session on the remote computer, as shown in Figure 12-9.</w:t>
      </w:r>
    </w:p>
    <w:p>
      <w:pPr>
        <w:pStyle w:val="Para 037"/>
      </w:pPr>
      <w:r>
        <w:t/>
      </w:r>
    </w:p>
    <w:p>
      <w:pPr>
        <w:pStyle w:val="Para 005"/>
      </w:pPr>
      <w:r>
        <w:rPr>
          <w:rStyle w:val="Text2"/>
        </w:rPr>
        <w:t xml:space="preserve">Figure 12-9 </w:t>
      </w:r>
      <w:r>
        <w:t>A remote VNC session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81300" cy="2209800"/>
            <wp:effectExtent l="0" r="0" t="0" b="0"/>
            <wp:wrapTopAndBottom/>
            <wp:docPr id="241" name="index-532_1.png" descr="index-532_1.png"/>
            <wp:cNvGraphicFramePr>
              <a:graphicFrameLocks noChangeAspect="1"/>
            </wp:cNvGraphicFramePr>
            <a:graphic>
              <a:graphicData uri="http://schemas.openxmlformats.org/drawingml/2006/picture">
                <pic:pic>
                  <pic:nvPicPr>
                    <pic:cNvPr id="0" name="index-532_1.png" descr="index-532_1.png"/>
                    <pic:cNvPicPr/>
                  </pic:nvPicPr>
                  <pic:blipFill>
                    <a:blip r:embed="rId245"/>
                    <a:stretch>
                      <a:fillRect/>
                    </a:stretch>
                  </pic:blipFill>
                  <pic:spPr>
                    <a:xfrm>
                      <a:off x="0" y="0"/>
                      <a:ext cx="2781300" cy="2209800"/>
                    </a:xfrm>
                    <a:prstGeom prst="rect">
                      <a:avLst/>
                    </a:prstGeom>
                  </pic:spPr>
                </pic:pic>
              </a:graphicData>
            </a:graphic>
          </wp:anchor>
        </w:drawing>
      </w:r>
    </w:p>
    <w:p>
      <w:pPr>
        <w:pStyle w:val="1 Block"/>
      </w:pPr>
    </w:p>
    <w:p>
      <w:bookmarkStart w:id="578" w:name="Chapter_12__Network_Configuratio_16"/>
      <w:pPr>
        <w:pStyle w:val="Heading 1"/>
        <w:pageBreakBefore w:val="on"/>
      </w:pPr>
      <w:r>
        <w:t>Chapter 12 Network Configuration</w:t>
        <w:t xml:space="preserve"> </w:t>
        <w:t>517</w:t>
      </w:r>
      <w:bookmarkEnd w:id="578"/>
    </w:p>
    <w:p>
      <w:pPr>
        <w:pStyle w:val="Para 037"/>
      </w:pPr>
      <w:r>
        <w:t/>
      </w:r>
    </w:p>
    <w:p>
      <w:pPr>
        <w:pStyle w:val="Para 006"/>
      </w:pPr>
      <w:r>
        <w:t xml:space="preserve">Note </w:t>
      </w:r>
      <w:r>
        <w:rPr>
          <w:rStyle w:val="Text7"/>
        </w:rPr>
        <w:t>47</w:t>
      </w:r>
    </w:p>
    <w:p>
      <w:pPr>
        <w:pStyle w:val="Para 002"/>
      </w:pPr>
      <w:r>
        <w:t xml:space="preserve">Many VNC viewers allow you to specify the server name or IP address and either the port or display </w:t>
      </w:r>
    </w:p>
    <w:p>
      <w:pPr>
        <w:pStyle w:val="Para 002"/>
      </w:pPr>
      <w:r>
        <w:t xml:space="preserve">number. For example, you could specify </w:t>
        <w:t>server1.class.com:5901</w:t>
        <w:t xml:space="preserve"> or </w:t>
        <w:t>server1.class.com:1</w:t>
        <w:t xml:space="preserve"> within </w:t>
      </w:r>
    </w:p>
    <w:p>
      <w:pPr>
        <w:pStyle w:val="Para 002"/>
      </w:pPr>
      <w:r>
        <w:t>a VNC viewer to connect to the server shown in Figure 12-9.</w:t>
      </w:r>
    </w:p>
    <w:p>
      <w:pPr>
        <w:pStyle w:val="Para 037"/>
      </w:pPr>
      <w:r>
        <w:t/>
      </w:r>
    </w:p>
    <w:p>
      <w:pPr>
        <w:pStyle w:val="Para 006"/>
      </w:pPr>
      <w:r>
        <w:t xml:space="preserve">Note </w:t>
      </w:r>
      <w:r>
        <w:rPr>
          <w:rStyle w:val="Text7"/>
        </w:rPr>
        <w:t>48</w:t>
      </w:r>
    </w:p>
    <w:p>
      <w:pPr>
        <w:pStyle w:val="Para 002"/>
      </w:pPr>
      <w:r>
        <w:t xml:space="preserve">You can use the remote or local port forwarding feature of SSH to encrypt the traffic sent by other services, </w:t>
      </w:r>
    </w:p>
    <w:p>
      <w:pPr>
        <w:pStyle w:val="Para 002"/>
      </w:pPr>
      <w:r>
        <w:t xml:space="preserve">such as VNC. For example, if you run the command </w:t>
        <w:t>ssh -R 5901:server1.class.com:5901 bob@</w:t>
      </w:r>
    </w:p>
    <w:p>
      <w:pPr>
        <w:pStyle w:val="Para 002"/>
      </w:pPr>
      <w:r>
        <w:t>client1.class.com</w:t>
        <w:t xml:space="preserve">, bob on the client1.class.com computer can start a VNC viewer and connect to </w:t>
      </w:r>
    </w:p>
    <w:p>
      <w:pPr>
        <w:pStyle w:val="Para 002"/>
      </w:pPr>
      <w:r>
        <w:t xml:space="preserve">client1.class.com:5901 in order to access the VNC server running on port 5901 on server1.class.com via </w:t>
      </w:r>
    </w:p>
    <w:p>
      <w:pPr>
        <w:pStyle w:val="Para 002"/>
      </w:pPr>
      <w:r>
        <w:t xml:space="preserve">SSH. Alternatively, you can run the </w:t>
        <w:t>ssh -L 5901:localhost:5901 bob @ server1.class.com</w:t>
        <w:t xml:space="preserve"> com-</w:t>
      </w:r>
    </w:p>
    <w:p>
      <w:pPr>
        <w:pStyle w:val="Para 002"/>
      </w:pPr>
      <w:r>
        <w:t xml:space="preserve">mand on your computer to start an SSH session that forwards any local traffic on port 5901 to server1 </w:t>
      </w:r>
    </w:p>
    <w:p>
      <w:pPr>
        <w:pStyle w:val="Para 002"/>
      </w:pPr>
      <w:r>
        <w:t xml:space="preserve">.class.com on port 5901 as bob. Following this, you can start a VNC viewer and connect to localhost:5901 </w:t>
      </w:r>
    </w:p>
    <w:p>
      <w:pPr>
        <w:pStyle w:val="Para 002"/>
      </w:pPr>
      <w:r>
        <w:t>to access the VNC server running on port 5901 on server1.class.com via SSH.</w:t>
      </w:r>
    </w:p>
    <w:p>
      <w:pPr>
        <w:pStyle w:val="Para 037"/>
      </w:pPr>
      <w:r>
        <w:t/>
      </w:r>
    </w:p>
    <w:p>
      <w:pPr>
        <w:pStyle w:val="Para 001"/>
      </w:pPr>
      <w:r>
        <w:t>To configure a VNC server process to run persistently, you must edit the /etc/tigervnc/vncserver .users file and add a line to associate a user account to each X Windows display you created a service unit for. For example, the line :1=bob would associate the user bob to the first X windows display. Next, you must ensure that the user specified within the /etc/tigervnc/vncserver.users file has a VNC connection password set using the vncpasswd command. Finally, you must create and start a VNC Systemd service unit that specifies the display number. To create and start a VNC Systemd service unit that listens on the first X Windows display, you can use the following command:</w:t>
      </w:r>
    </w:p>
    <w:p>
      <w:pPr>
        <w:pStyle w:val="Normal"/>
      </w:pPr>
      <w:r>
        <w:t xml:space="preserve">[root@server1 ~]# </w:t>
      </w:r>
      <w:r>
        <w:rPr>
          <w:rStyle w:val="Text0"/>
        </w:rPr>
        <w:t>systemctl enable vncserver@:1.service</w:t>
      </w:r>
      <w:r>
        <w:t xml:space="preserve"> </w:t>
        <w:t xml:space="preserve">Create symlink /etc/systemd/system/multi-user.target.wants/vncserver@: </w:t>
        <w:t>1.service -&gt; /usr/lib/systemd/system/vncserver@.service</w:t>
        <w:t xml:space="preserve"> </w:t>
        <w:t xml:space="preserve">[root@server1 ~]# </w:t>
      </w:r>
      <w:r>
        <w:rPr>
          <w:rStyle w:val="Text0"/>
        </w:rPr>
        <w:t>systemctl start vncserver@:1.service</w:t>
      </w:r>
      <w:r>
        <w:t xml:space="preserve"> </w:t>
        <w:t>[root@server1 ~]#_</w:t>
      </w:r>
    </w:p>
    <w:p>
      <w:pPr>
        <w:pStyle w:val="Para 037"/>
      </w:pPr>
      <w:r>
        <w:t/>
      </w:r>
    </w:p>
    <w:p>
      <w:pPr>
        <w:pStyle w:val="Para 006"/>
      </w:pPr>
      <w:r>
        <w:t xml:space="preserve">Note </w:t>
      </w:r>
      <w:r>
        <w:rPr>
          <w:rStyle w:val="Text7"/>
        </w:rPr>
        <w:t>49</w:t>
      </w:r>
    </w:p>
    <w:p>
      <w:pPr>
        <w:pStyle w:val="Para 002"/>
      </w:pPr>
      <w:r>
        <w:t xml:space="preserve">You can also specify user-specific VNC configuration by uncommenting and modifying the appropriate </w:t>
      </w:r>
    </w:p>
    <w:p>
      <w:pPr>
        <w:pStyle w:val="Para 002"/>
      </w:pPr>
      <w:r>
        <w:t>lines within the ~/.vnc/config file.</w:t>
      </w:r>
    </w:p>
    <w:p>
      <w:pPr>
        <w:pStyle w:val="Para 037"/>
      </w:pPr>
      <w:r>
        <w:t/>
      </w:r>
    </w:p>
    <w:p>
      <w:pPr>
        <w:pStyle w:val="Para 006"/>
      </w:pPr>
      <w:r>
        <w:t xml:space="preserve">Note </w:t>
      </w:r>
      <w:r>
        <w:rPr>
          <w:rStyle w:val="Text7"/>
        </w:rPr>
        <w:t>50</w:t>
      </w:r>
    </w:p>
    <w:p>
      <w:pPr>
        <w:pStyle w:val="Para 002"/>
      </w:pPr>
      <w:r>
        <w:t xml:space="preserve">On systems that do not use the Systemd system initialization system, the /etc/sysconfig/vncservers </w:t>
      </w:r>
    </w:p>
    <w:p>
      <w:pPr>
        <w:pStyle w:val="Para 002"/>
      </w:pPr>
      <w:r>
        <w:t>configuration file is used in place of /lib/systemd/system/vncserver@:1.service.</w:t>
      </w:r>
    </w:p>
    <w:p>
      <w:pPr>
        <w:pStyle w:val="Para 037"/>
      </w:pPr>
      <w:r>
        <w:t/>
      </w:r>
    </w:p>
    <w:p>
      <w:pPr>
        <w:pStyle w:val="Para 006"/>
      </w:pPr>
      <w:r>
        <w:t xml:space="preserve">Note </w:t>
      </w:r>
      <w:r>
        <w:rPr>
          <w:rStyle w:val="Text7"/>
        </w:rPr>
        <w:t>51</w:t>
      </w:r>
    </w:p>
    <w:p>
      <w:pPr>
        <w:pStyle w:val="Para 002"/>
      </w:pPr>
      <w:r>
        <w:t xml:space="preserve">There are many alternatives to VNC that provide for remote access to Linux desktops, including Xrdp, </w:t>
      </w:r>
    </w:p>
    <w:p>
      <w:pPr>
        <w:pStyle w:val="Para 002"/>
      </w:pPr>
      <w:r>
        <w:t xml:space="preserve">which uses the Microsoft Remote Desktop Protocol, and NoMachine, which uses the proprietary NX </w:t>
      </w:r>
    </w:p>
    <w:p>
      <w:pPr>
        <w:pStyle w:val="Para 002"/>
      </w:pPr>
      <w:r>
        <w:t>protocol.</w:t>
      </w:r>
    </w:p>
    <w:p>
      <w:pPr>
        <w:pStyle w:val="1 Block"/>
      </w:pPr>
    </w:p>
    <w:p>
      <w:bookmarkStart w:id="579" w:name="518_518____CompTIA_Linux__and_LP"/>
      <w:pPr>
        <w:pStyle w:val="Para 005"/>
        <w:pageBreakBefore w:val="on"/>
      </w:pPr>
      <w:r>
        <w:t>518</w:t>
      </w:r>
      <w:r>
        <w:rPr>
          <w:rStyle w:val="Text0"/>
        </w:rPr>
        <w:t xml:space="preserve"> </w:t>
      </w:r>
      <w:r>
        <w:t>518</w:t>
      </w:r>
      <w:r>
        <w:rPr>
          <w:rStyle w:val="Text0"/>
        </w:rPr>
        <w:t xml:space="preserve"> </w:t>
      </w:r>
      <w:r>
        <w:t>CompTIA Linux+ and LPIC-1: Guide to Linux Certification</w:t>
      </w:r>
      <w:bookmarkEnd w:id="579"/>
    </w:p>
    <w:p>
      <w:pPr>
        <w:pStyle w:val="Para 037"/>
      </w:pPr>
      <w:r>
        <w:t/>
      </w:r>
    </w:p>
    <w:p>
      <w:pPr>
        <w:pStyle w:val="Para 017"/>
      </w:pPr>
      <w:r>
        <w:t>Summary</w:t>
      </w:r>
    </w:p>
    <w:p>
      <w:pPr>
        <w:pStyle w:val="Para 001"/>
      </w:pPr>
      <w:r>
        <w:t xml:space="preserve">• A network is a collection of connected computers </w:t>
        <w:t xml:space="preserve">• Host names are computer names that, unlike IP </w:t>
      </w:r>
    </w:p>
    <w:p>
      <w:pPr>
        <w:pStyle w:val="Para 011"/>
      </w:pPr>
      <w:r>
        <w:t xml:space="preserve">that share information. </w:t>
        <w:t xml:space="preserve">addresses, are easy for humans to remember. </w:t>
      </w:r>
    </w:p>
    <w:p>
      <w:pPr>
        <w:pStyle w:val="Para 001"/>
      </w:pPr>
      <w:r>
        <w:t xml:space="preserve">• A protocol is a set of rules that define the format </w:t>
        <w:t xml:space="preserve">Host names that are generated by the hierarchical </w:t>
      </w:r>
    </w:p>
    <w:p>
      <w:pPr>
        <w:pStyle w:val="Para 011"/>
      </w:pPr>
      <w:r>
        <w:t xml:space="preserve">of information that is transmitted across a Domain Name Space are called FQDNs. network. TCP/IP is the standard protocol used </w:t>
        <w:t xml:space="preserve">• Host names must be resolved to an IP address </w:t>
      </w:r>
    </w:p>
    <w:p>
      <w:pPr>
        <w:pStyle w:val="Para 011"/>
      </w:pPr>
      <w:r>
        <w:t xml:space="preserve">by the Internet and most networks. </w:t>
        <w:t>before network communication can take place.</w:t>
      </w:r>
    </w:p>
    <w:p>
      <w:pPr>
        <w:pStyle w:val="Para 001"/>
      </w:pPr>
      <w:r>
        <w:t xml:space="preserve">• Each computer on an IP network must have a </w:t>
        <w:t xml:space="preserve">• Routers are devices that forward IP packets from </w:t>
      </w:r>
    </w:p>
    <w:p>
      <w:pPr>
        <w:pStyle w:val="Para 011"/>
      </w:pPr>
      <w:r>
        <w:t xml:space="preserve">valid IPv4 or IPv6 address. one network to another. Each computer and </w:t>
      </w:r>
    </w:p>
    <w:p>
      <w:pPr>
        <w:pStyle w:val="Para 001"/>
      </w:pPr>
      <w:r>
        <w:t xml:space="preserve">• The IPv4 configuration of a network interface can </w:t>
        <w:t xml:space="preserve">router has a route table that it uses to determine </w:t>
      </w:r>
    </w:p>
    <w:p>
      <w:pPr>
        <w:pStyle w:val="Para 011"/>
      </w:pPr>
      <w:r>
        <w:t xml:space="preserve">be specified manually, obtained automatically how IP packets are forwarded. from a DHCP or BOOTP server, or autoconfigured </w:t>
        <w:t xml:space="preserve">• Network services listen for requests on a certain </w:t>
      </w:r>
    </w:p>
    <w:p>
      <w:pPr>
        <w:pStyle w:val="Para 011"/>
      </w:pPr>
      <w:r>
        <w:t xml:space="preserve">by the system. </w:t>
        <w:t xml:space="preserve">port number. They are normally started by a </w:t>
      </w:r>
    </w:p>
    <w:p>
      <w:pPr>
        <w:pStyle w:val="Para 001"/>
      </w:pPr>
      <w:r>
        <w:t xml:space="preserve">• The IPv6 configuration of a network interface can </w:t>
        <w:t xml:space="preserve">stand-alone daemon, or on demand using inetd, </w:t>
      </w:r>
    </w:p>
    <w:p>
      <w:pPr>
        <w:pStyle w:val="Para 011"/>
      </w:pPr>
      <w:r>
        <w:t xml:space="preserve">be specified manually, obtained automatically xinetd, or a Systemd socket unit. from a DHCP server or router using ICMPv6, or </w:t>
        <w:t xml:space="preserve">• There are many ways to remotely administer a </w:t>
      </w:r>
    </w:p>
    <w:p>
      <w:pPr>
        <w:pStyle w:val="Para 011"/>
      </w:pPr>
      <w:r>
        <w:t xml:space="preserve">autoconfigured by the system. </w:t>
        <w:t xml:space="preserve">Linux system. You can perform command-line </w:t>
      </w:r>
    </w:p>
    <w:p>
      <w:pPr>
        <w:pStyle w:val="Para 001"/>
      </w:pPr>
      <w:r>
        <w:t xml:space="preserve">• The /etc/NetworkManager/system-connections </w:t>
        <w:t>administration remotely via the telnet and ssh</w:t>
      </w:r>
    </w:p>
    <w:p>
      <w:pPr>
        <w:pStyle w:val="Para 011"/>
      </w:pPr>
      <w:r>
        <w:t xml:space="preserve">directory on a Fedora Workstation system and </w:t>
        <w:t xml:space="preserve">commands. For graphical remote administration, </w:t>
      </w:r>
    </w:p>
    <w:p>
      <w:pPr>
        <w:pStyle w:val="Para 011"/>
      </w:pPr>
      <w:r>
        <w:t xml:space="preserve">the /etc/netplan directory on an Ubuntu Server you can use the ssh –X command or VNC. system contain the configuration files for network </w:t>
      </w:r>
    </w:p>
    <w:p>
      <w:pPr>
        <w:pStyle w:val="Para 011"/>
      </w:pPr>
      <w:r>
        <w:t>interfaces.</w:t>
      </w:r>
    </w:p>
    <w:p>
      <w:pPr>
        <w:pStyle w:val="Para 037"/>
      </w:pPr>
      <w:r>
        <w:t/>
      </w:r>
    </w:p>
    <w:p>
      <w:pPr>
        <w:pStyle w:val="Para 017"/>
      </w:pPr>
      <w:r>
        <w:t>Key Terms</w:t>
      </w:r>
    </w:p>
    <w:p>
      <w:pPr>
        <w:pStyle w:val="Para 032"/>
      </w:pPr>
      <w:r>
        <w:t>aggregation</w:t>
      </w:r>
      <w:r>
        <w:rPr>
          <w:rStyle w:val="Text1"/>
        </w:rPr>
        <w:t xml:space="preserve"> </w:t>
      </w:r>
      <w:r>
        <w:t xml:space="preserve">Internet Control Message Protocol </w:t>
      </w:r>
      <w:r>
        <w:rPr>
          <w:rStyle w:val="Text1"/>
        </w:rPr>
        <w:t xml:space="preserve"> </w:t>
      </w:r>
      <w:r>
        <w:t>network service</w:t>
      </w:r>
      <w:r>
        <w:rPr>
          <w:rStyle w:val="Text1"/>
        </w:rPr>
        <w:t xml:space="preserve"> </w:t>
      </w:r>
      <w:r>
        <w:t>ANDing</w:t>
      </w:r>
      <w:r>
        <w:rPr>
          <w:rStyle w:val="Text1"/>
        </w:rPr>
        <w:t xml:space="preserve"> </w:t>
      </w:r>
      <w:r>
        <w:t>(ICMP)</w:t>
      </w:r>
      <w:r>
        <w:rPr>
          <w:rStyle w:val="Text1"/>
        </w:rPr>
        <w:t xml:space="preserve"> </w:t>
      </w:r>
      <w:r>
        <w:t>networkctl</w:t>
        <w:t xml:space="preserve"> command</w:t>
      </w:r>
      <w:r>
        <w:rPr>
          <w:rStyle w:val="Text1"/>
        </w:rPr>
        <w:t xml:space="preserve"> </w:t>
      </w:r>
      <w:r>
        <w:t xml:space="preserve">Automatic Private IP Addressing </w:t>
      </w:r>
      <w:r>
        <w:rPr>
          <w:rStyle w:val="Text1"/>
        </w:rPr>
        <w:t xml:space="preserve"> </w:t>
      </w:r>
      <w:r>
        <w:t xml:space="preserve">Internet Control Message Protocol </w:t>
      </w:r>
      <w:r>
        <w:rPr>
          <w:rStyle w:val="Text1"/>
        </w:rPr>
        <w:t xml:space="preserve"> </w:t>
      </w:r>
      <w:r>
        <w:t>NetworkManager</w:t>
      </w:r>
    </w:p>
    <w:p>
      <w:pPr>
        <w:pStyle w:val="Para 045"/>
      </w:pPr>
      <w:r>
        <w:t>(APIPA)</w:t>
      </w:r>
      <w:r>
        <w:rPr>
          <w:rStyle w:val="Text1"/>
        </w:rPr>
        <w:t xml:space="preserve"> </w:t>
      </w:r>
      <w:r>
        <w:t>version 6 (ICMPv6)</w:t>
      </w:r>
      <w:r>
        <w:rPr>
          <w:rStyle w:val="Text1"/>
        </w:rPr>
        <w:t xml:space="preserve"> </w:t>
      </w:r>
      <w:r>
        <w:t>nm-connection-editor</w:t>
        <w:t xml:space="preserve"> command</w:t>
      </w:r>
    </w:p>
    <w:p>
      <w:pPr>
        <w:pStyle w:val="Para 032"/>
      </w:pPr>
      <w:r>
        <w:t>bonding</w:t>
      </w:r>
      <w:r>
        <w:rPr>
          <w:rStyle w:val="Text1"/>
        </w:rPr>
        <w:t xml:space="preserve"> </w:t>
      </w:r>
      <w:r>
        <w:t>Internet Super Daemon (inetd)</w:t>
      </w:r>
      <w:r>
        <w:rPr>
          <w:rStyle w:val="Text1"/>
        </w:rPr>
        <w:t xml:space="preserve"> </w:t>
      </w:r>
      <w:r>
        <w:t>nmcli</w:t>
        <w:t xml:space="preserve"> command</w:t>
      </w:r>
      <w:r>
        <w:rPr>
          <w:rStyle w:val="Text1"/>
        </w:rPr>
        <w:t xml:space="preserve"> </w:t>
      </w:r>
      <w:r>
        <w:t>bridging</w:t>
      </w:r>
      <w:r>
        <w:rPr>
          <w:rStyle w:val="Text1"/>
        </w:rPr>
        <w:t xml:space="preserve"> </w:t>
      </w:r>
      <w:r>
        <w:t>ip</w:t>
        <w:t xml:space="preserve"> command</w:t>
      </w:r>
      <w:r>
        <w:rPr>
          <w:rStyle w:val="Text1"/>
        </w:rPr>
        <w:t xml:space="preserve"> </w:t>
      </w:r>
      <w:r>
        <w:t>nslookup</w:t>
        <w:t xml:space="preserve"> command</w:t>
      </w:r>
      <w:r>
        <w:rPr>
          <w:rStyle w:val="Text1"/>
        </w:rPr>
        <w:t xml:space="preserve"> </w:t>
      </w:r>
      <w:r>
        <w:t>broadcast</w:t>
      </w:r>
      <w:r>
        <w:rPr>
          <w:rStyle w:val="Text1"/>
        </w:rPr>
        <w:t xml:space="preserve"> </w:t>
      </w:r>
      <w:r>
        <w:t>IP forwarding</w:t>
      </w:r>
      <w:r>
        <w:rPr>
          <w:rStyle w:val="Text1"/>
        </w:rPr>
        <w:t xml:space="preserve"> </w:t>
      </w:r>
      <w:r>
        <w:t>octet</w:t>
      </w:r>
      <w:r>
        <w:rPr>
          <w:rStyle w:val="Text1"/>
        </w:rPr>
        <w:t xml:space="preserve"> </w:t>
      </w:r>
      <w:r>
        <w:t xml:space="preserve">classless interdomain routing (CIDR) </w:t>
      </w:r>
      <w:r>
        <w:rPr>
          <w:rStyle w:val="Text1"/>
        </w:rPr>
        <w:t xml:space="preserve"> </w:t>
      </w:r>
      <w:r>
        <w:t>IP version 4 (IPv4)</w:t>
      </w:r>
      <w:r>
        <w:rPr>
          <w:rStyle w:val="Text1"/>
        </w:rPr>
        <w:t xml:space="preserve"> </w:t>
      </w:r>
      <w:r>
        <w:t>packet</w:t>
      </w:r>
    </w:p>
    <w:p>
      <w:pPr>
        <w:pStyle w:val="Para 045"/>
      </w:pPr>
      <w:r>
        <w:t>notation</w:t>
      </w:r>
      <w:r>
        <w:rPr>
          <w:rStyle w:val="Text1"/>
        </w:rPr>
        <w:t xml:space="preserve"> </w:t>
      </w:r>
      <w:r>
        <w:t>IP version 6 (IPv6)</w:t>
      </w:r>
      <w:r>
        <w:rPr>
          <w:rStyle w:val="Text1"/>
        </w:rPr>
        <w:t xml:space="preserve"> </w:t>
      </w:r>
      <w:r>
        <w:t>ping</w:t>
        <w:t xml:space="preserve"> (Packet Internet Groper) </w:t>
      </w:r>
    </w:p>
    <w:p>
      <w:pPr>
        <w:pStyle w:val="Para 032"/>
      </w:pPr>
      <w:r>
        <w:t>default gateway</w:t>
      </w:r>
      <w:r>
        <w:rPr>
          <w:rStyle w:val="Text1"/>
        </w:rPr>
        <w:t xml:space="preserve"> </w:t>
      </w:r>
      <w:r>
        <w:t>local area network (LAN)</w:t>
      </w:r>
      <w:r>
        <w:rPr>
          <w:rStyle w:val="Text1"/>
        </w:rPr>
        <w:t xml:space="preserve"> </w:t>
      </w:r>
      <w:r>
        <w:t>command</w:t>
      </w:r>
      <w:r>
        <w:rPr>
          <w:rStyle w:val="Text1"/>
        </w:rPr>
        <w:t xml:space="preserve"> </w:t>
      </w:r>
      <w:r>
        <w:t>dhclient</w:t>
        <w:t xml:space="preserve"> command</w:t>
      </w:r>
      <w:r>
        <w:rPr>
          <w:rStyle w:val="Text1"/>
        </w:rPr>
        <w:t xml:space="preserve"> </w:t>
      </w:r>
      <w:r>
        <w:t>Media Access Control (MAC) address</w:t>
      </w:r>
      <w:r>
        <w:rPr>
          <w:rStyle w:val="Text1"/>
        </w:rPr>
        <w:t xml:space="preserve"> </w:t>
      </w:r>
      <w:r>
        <w:t>ping6</w:t>
        <w:t xml:space="preserve"> command</w:t>
      </w:r>
      <w:r>
        <w:rPr>
          <w:rStyle w:val="Text1"/>
        </w:rPr>
        <w:t xml:space="preserve"> </w:t>
      </w:r>
      <w:r>
        <w:t>dig</w:t>
        <w:t xml:space="preserve"> command</w:t>
      </w:r>
      <w:r>
        <w:rPr>
          <w:rStyle w:val="Text1"/>
        </w:rPr>
        <w:t xml:space="preserve"> </w:t>
      </w:r>
      <w:r>
        <w:t>media access method</w:t>
      </w:r>
      <w:r>
        <w:rPr>
          <w:rStyle w:val="Text1"/>
        </w:rPr>
        <w:t xml:space="preserve"> </w:t>
      </w:r>
      <w:r>
        <w:t>Point-to-Point Protocol (PPP)</w:t>
      </w:r>
      <w:r>
        <w:rPr>
          <w:rStyle w:val="Text1"/>
        </w:rPr>
        <w:t xml:space="preserve"> </w:t>
      </w:r>
      <w:r>
        <w:t>Ethernet</w:t>
      </w:r>
      <w:r>
        <w:rPr>
          <w:rStyle w:val="Text1"/>
        </w:rPr>
        <w:t xml:space="preserve"> </w:t>
      </w:r>
      <w:r>
        <w:t>Modem Manager utility</w:t>
      </w:r>
      <w:r>
        <w:rPr>
          <w:rStyle w:val="Text1"/>
        </w:rPr>
        <w:t xml:space="preserve"> </w:t>
      </w:r>
      <w:r>
        <w:t>port</w:t>
      </w:r>
      <w:r>
        <w:rPr>
          <w:rStyle w:val="Text1"/>
        </w:rPr>
        <w:t xml:space="preserve"> </w:t>
      </w:r>
      <w:r>
        <w:t>ethtool</w:t>
        <w:t xml:space="preserve"> command</w:t>
      </w:r>
      <w:r>
        <w:rPr>
          <w:rStyle w:val="Text1"/>
        </w:rPr>
        <w:t xml:space="preserve"> </w:t>
      </w:r>
      <w:r>
        <w:t>mtr</w:t>
        <w:t xml:space="preserve"> command</w:t>
      </w:r>
      <w:r>
        <w:rPr>
          <w:rStyle w:val="Text1"/>
        </w:rPr>
        <w:t xml:space="preserve"> </w:t>
      </w:r>
      <w:r>
        <w:t>PPP over Ethernet (PPPoE)</w:t>
      </w:r>
      <w:r>
        <w:rPr>
          <w:rStyle w:val="Text1"/>
        </w:rPr>
        <w:t xml:space="preserve"> </w:t>
      </w:r>
      <w:r>
        <w:t xml:space="preserve">Extended Internet Super Daemon </w:t>
      </w:r>
      <w:r>
        <w:rPr>
          <w:rStyle w:val="Text1"/>
        </w:rPr>
        <w:t xml:space="preserve"> </w:t>
      </w:r>
      <w:r>
        <w:t>multicast</w:t>
      </w:r>
      <w:r>
        <w:rPr>
          <w:rStyle w:val="Text1"/>
        </w:rPr>
        <w:t xml:space="preserve"> </w:t>
      </w:r>
      <w:r>
        <w:t>pppoeconf</w:t>
        <w:t xml:space="preserve"> command</w:t>
      </w:r>
    </w:p>
    <w:p>
      <w:pPr>
        <w:pStyle w:val="Para 045"/>
      </w:pPr>
      <w:r>
        <w:t>(xinetd)</w:t>
      </w:r>
      <w:r>
        <w:rPr>
          <w:rStyle w:val="Text1"/>
        </w:rPr>
        <w:t xml:space="preserve"> </w:t>
      </w:r>
      <w:r>
        <w:t>multihomed hosts</w:t>
      </w:r>
      <w:r>
        <w:rPr>
          <w:rStyle w:val="Text1"/>
        </w:rPr>
        <w:t xml:space="preserve"> </w:t>
      </w:r>
      <w:r>
        <w:t>protocol</w:t>
      </w:r>
    </w:p>
    <w:p>
      <w:pPr>
        <w:pStyle w:val="Para 032"/>
      </w:pPr>
      <w:r>
        <w:t>host</w:t>
        <w:t xml:space="preserve"> command</w:t>
      </w:r>
      <w:r>
        <w:rPr>
          <w:rStyle w:val="Text1"/>
        </w:rPr>
        <w:t xml:space="preserve"> </w:t>
      </w:r>
      <w:r>
        <w:t>ncat</w:t>
        <w:t xml:space="preserve"> (net cat) command</w:t>
      </w:r>
      <w:r>
        <w:rPr>
          <w:rStyle w:val="Text1"/>
        </w:rPr>
        <w:t xml:space="preserve"> </w:t>
      </w:r>
      <w:r>
        <w:t>Putty</w:t>
      </w:r>
      <w:r>
        <w:rPr>
          <w:rStyle w:val="Text1"/>
        </w:rPr>
        <w:t xml:space="preserve"> </w:t>
      </w:r>
      <w:r>
        <w:t>host ID</w:t>
      </w:r>
      <w:r>
        <w:rPr>
          <w:rStyle w:val="Text1"/>
        </w:rPr>
        <w:t xml:space="preserve"> </w:t>
      </w:r>
      <w:r>
        <w:t>netplan</w:t>
        <w:t xml:space="preserve"> command</w:t>
      </w:r>
      <w:r>
        <w:rPr>
          <w:rStyle w:val="Text1"/>
        </w:rPr>
        <w:t xml:space="preserve"> </w:t>
      </w:r>
      <w:r>
        <w:t xml:space="preserve">Remote Direct Memory Access </w:t>
        <w:t>host name</w:t>
      </w:r>
      <w:r>
        <w:rPr>
          <w:rStyle w:val="Text1"/>
        </w:rPr>
        <w:t xml:space="preserve"> </w:t>
      </w:r>
      <w:r>
        <w:t>netstat</w:t>
        <w:t xml:space="preserve"> command</w:t>
      </w:r>
      <w:r>
        <w:rPr>
          <w:rStyle w:val="Text1"/>
        </w:rPr>
        <w:t xml:space="preserve"> </w:t>
      </w:r>
      <w:r>
        <w:t>(RDMA)</w:t>
      </w:r>
      <w:r>
        <w:rPr>
          <w:rStyle w:val="Text1"/>
        </w:rPr>
        <w:t xml:space="preserve"> </w:t>
      </w:r>
      <w:r>
        <w:t>hostname</w:t>
        <w:t xml:space="preserve"> command</w:t>
      </w:r>
      <w:r>
        <w:rPr>
          <w:rStyle w:val="Text1"/>
        </w:rPr>
        <w:t xml:space="preserve"> </w:t>
      </w:r>
      <w:r>
        <w:t>network</w:t>
      </w:r>
      <w:r>
        <w:rPr>
          <w:rStyle w:val="Text1"/>
        </w:rPr>
        <w:t xml:space="preserve"> </w:t>
      </w:r>
      <w:r>
        <w:t>resolvectl</w:t>
        <w:t xml:space="preserve"> command</w:t>
      </w:r>
      <w:r>
        <w:rPr>
          <w:rStyle w:val="Text1"/>
        </w:rPr>
        <w:t xml:space="preserve"> </w:t>
      </w:r>
      <w:r>
        <w:t>hostnamectl</w:t>
        <w:t xml:space="preserve"> command</w:t>
      </w:r>
      <w:r>
        <w:rPr>
          <w:rStyle w:val="Text1"/>
        </w:rPr>
        <w:t xml:space="preserve"> </w:t>
      </w:r>
      <w:r>
        <w:t>Network Connections utility</w:t>
      </w:r>
      <w:r>
        <w:rPr>
          <w:rStyle w:val="Text1"/>
        </w:rPr>
        <w:t xml:space="preserve"> </w:t>
      </w:r>
      <w:r>
        <w:t>route</w:t>
        <w:t xml:space="preserve"> command</w:t>
      </w:r>
      <w:r>
        <w:rPr>
          <w:rStyle w:val="Text1"/>
        </w:rPr>
        <w:t xml:space="preserve"> </w:t>
      </w:r>
      <w:r>
        <w:t>ifconfig</w:t>
        <w:t xml:space="preserve"> (interface configuration) </w:t>
      </w:r>
      <w:r>
        <w:rPr>
          <w:rStyle w:val="Text1"/>
        </w:rPr>
        <w:t xml:space="preserve"> </w:t>
      </w:r>
      <w:r>
        <w:t>network ID</w:t>
      </w:r>
      <w:r>
        <w:rPr>
          <w:rStyle w:val="Text1"/>
        </w:rPr>
        <w:t xml:space="preserve"> </w:t>
      </w:r>
      <w:r>
        <w:t>route table</w:t>
      </w:r>
    </w:p>
    <w:p>
      <w:pPr>
        <w:pStyle w:val="Para 045"/>
      </w:pPr>
      <w:r>
        <w:t>command</w:t>
      </w:r>
      <w:r>
        <w:rPr>
          <w:rStyle w:val="Text1"/>
        </w:rPr>
        <w:t xml:space="preserve"> </w:t>
      </w:r>
      <w:r>
        <w:t>network renderer</w:t>
      </w:r>
      <w:r>
        <w:rPr>
          <w:rStyle w:val="Text1"/>
        </w:rPr>
        <w:t xml:space="preserve"> </w:t>
      </w:r>
      <w:r>
        <w:t>routing</w:t>
      </w:r>
    </w:p>
    <w:p>
      <w:pPr>
        <w:pStyle w:val="1 Block"/>
      </w:pPr>
    </w:p>
    <w:p>
      <w:bookmarkStart w:id="580" w:name="Chapter_12__Network_Configuratio_17"/>
      <w:pPr>
        <w:pStyle w:val="Heading 1"/>
        <w:pageBreakBefore w:val="on"/>
      </w:pPr>
      <w:r>
        <w:t>Chapter 12 Network Configuration</w:t>
        <w:t xml:space="preserve"> </w:t>
        <w:t>519</w:t>
        <w:t xml:space="preserve"> </w:t>
        <w:t>519</w:t>
      </w:r>
      <w:bookmarkEnd w:id="580"/>
    </w:p>
    <w:p>
      <w:pPr>
        <w:pStyle w:val="Para 037"/>
      </w:pPr>
      <w:r>
        <w:t/>
      </w:r>
    </w:p>
    <w:p>
      <w:pPr>
        <w:pStyle w:val="Para 032"/>
      </w:pPr>
      <w:r>
        <w:t>rsync</w:t>
        <w:t xml:space="preserve"> command</w:t>
      </w:r>
      <w:r>
        <w:rPr>
          <w:rStyle w:val="Text1"/>
        </w:rPr>
        <w:t xml:space="preserve"> </w:t>
      </w:r>
      <w:r>
        <w:t>subnetting</w:t>
      </w:r>
      <w:r>
        <w:rPr>
          <w:rStyle w:val="Text1"/>
        </w:rPr>
        <w:t xml:space="preserve"> </w:t>
      </w:r>
      <w:r>
        <w:t xml:space="preserve">User Datagram Protocol/Internet </w:t>
        <w:t>scp</w:t>
        <w:t xml:space="preserve"> command</w:t>
      </w:r>
      <w:r>
        <w:rPr>
          <w:rStyle w:val="Text1"/>
        </w:rPr>
        <w:t xml:space="preserve"> </w:t>
      </w:r>
      <w:r>
        <w:t>sysctl</w:t>
        <w:t xml:space="preserve"> command</w:t>
      </w:r>
      <w:r>
        <w:rPr>
          <w:rStyle w:val="Text1"/>
        </w:rPr>
        <w:t xml:space="preserve"> </w:t>
      </w:r>
      <w:r>
        <w:t>Protocol (UDP/IP)</w:t>
      </w:r>
      <w:r>
        <w:rPr>
          <w:rStyle w:val="Text1"/>
        </w:rPr>
        <w:t xml:space="preserve"> </w:t>
      </w:r>
      <w:r>
        <w:t>Secure Shell (SSH)</w:t>
      </w:r>
      <w:r>
        <w:rPr>
          <w:rStyle w:val="Text1"/>
        </w:rPr>
        <w:t xml:space="preserve"> </w:t>
      </w:r>
      <w:r>
        <w:t>Systemd-networkd</w:t>
      </w:r>
      <w:r>
        <w:rPr>
          <w:rStyle w:val="Text1"/>
        </w:rPr>
        <w:t xml:space="preserve"> </w:t>
      </w:r>
      <w:r>
        <w:t>Virtual Network Computing (VNC)</w:t>
      </w:r>
      <w:r>
        <w:rPr>
          <w:rStyle w:val="Text1"/>
        </w:rPr>
        <w:t xml:space="preserve"> </w:t>
      </w:r>
      <w:r>
        <w:t>socket unit</w:t>
      </w:r>
      <w:r>
        <w:rPr>
          <w:rStyle w:val="Text1"/>
        </w:rPr>
        <w:t xml:space="preserve"> </w:t>
      </w:r>
      <w:r>
        <w:t>Systemd-resolved</w:t>
      </w:r>
      <w:r>
        <w:rPr>
          <w:rStyle w:val="Text1"/>
        </w:rPr>
        <w:t xml:space="preserve"> </w:t>
      </w:r>
      <w:r>
        <w:t>Virtual Private Network (VPN)</w:t>
      </w:r>
      <w:r>
        <w:rPr>
          <w:rStyle w:val="Text1"/>
        </w:rPr>
        <w:t xml:space="preserve"> </w:t>
      </w:r>
      <w:r>
        <w:t>ss</w:t>
        <w:t xml:space="preserve"> (socket statistics) command</w:t>
      </w:r>
      <w:r>
        <w:rPr>
          <w:rStyle w:val="Text1"/>
        </w:rPr>
        <w:t xml:space="preserve"> </w:t>
      </w:r>
      <w:r>
        <w:t>telnet</w:t>
        <w:t xml:space="preserve"> command</w:t>
      </w:r>
      <w:r>
        <w:rPr>
          <w:rStyle w:val="Text1"/>
        </w:rPr>
        <w:t xml:space="preserve"> </w:t>
      </w:r>
      <w:r>
        <w:t>VNC viewer</w:t>
      </w:r>
      <w:r>
        <w:rPr>
          <w:rStyle w:val="Text1"/>
        </w:rPr>
        <w:t xml:space="preserve"> </w:t>
      </w:r>
      <w:r>
        <w:t>ssh</w:t>
        <w:t xml:space="preserve"> command</w:t>
      </w:r>
      <w:r>
        <w:rPr>
          <w:rStyle w:val="Text1"/>
        </w:rPr>
        <w:t xml:space="preserve"> </w:t>
      </w:r>
      <w:r>
        <w:t>Teredo</w:t>
      </w:r>
      <w:r>
        <w:rPr>
          <w:rStyle w:val="Text1"/>
        </w:rPr>
        <w:t xml:space="preserve"> </w:t>
      </w:r>
      <w:r>
        <w:t>vncpasswd</w:t>
        <w:t xml:space="preserve"> command</w:t>
      </w:r>
      <w:r>
        <w:rPr>
          <w:rStyle w:val="Text1"/>
        </w:rPr>
        <w:t xml:space="preserve"> </w:t>
      </w:r>
      <w:r>
        <w:t>SSH host keys</w:t>
      </w:r>
      <w:r>
        <w:rPr>
          <w:rStyle w:val="Text1"/>
        </w:rPr>
        <w:t xml:space="preserve"> </w:t>
      </w:r>
      <w:r>
        <w:t>tracepath</w:t>
        <w:t xml:space="preserve"> command</w:t>
      </w:r>
      <w:r>
        <w:rPr>
          <w:rStyle w:val="Text1"/>
        </w:rPr>
        <w:t xml:space="preserve"> </w:t>
      </w:r>
      <w:r>
        <w:t>vncserver</w:t>
        <w:t xml:space="preserve"> command</w:t>
      </w:r>
      <w:r>
        <w:rPr>
          <w:rStyle w:val="Text1"/>
        </w:rPr>
        <w:t xml:space="preserve"> </w:t>
      </w:r>
      <w:r>
        <w:t>ssh-add</w:t>
        <w:t xml:space="preserve"> command</w:t>
      </w:r>
      <w:r>
        <w:rPr>
          <w:rStyle w:val="Text1"/>
        </w:rPr>
        <w:t xml:space="preserve"> </w:t>
      </w:r>
      <w:r>
        <w:t>tracepath6</w:t>
        <w:t xml:space="preserve"> command</w:t>
      </w:r>
      <w:r>
        <w:rPr>
          <w:rStyle w:val="Text1"/>
        </w:rPr>
        <w:t xml:space="preserve"> </w:t>
      </w:r>
      <w:r>
        <w:t>vtysh</w:t>
        <w:t xml:space="preserve"> command</w:t>
      </w:r>
      <w:r>
        <w:rPr>
          <w:rStyle w:val="Text1"/>
        </w:rPr>
        <w:t xml:space="preserve"> </w:t>
      </w:r>
      <w:r>
        <w:t>ssh-agent</w:t>
        <w:t xml:space="preserve"> command</w:t>
      </w:r>
      <w:r>
        <w:rPr>
          <w:rStyle w:val="Text1"/>
        </w:rPr>
        <w:t xml:space="preserve"> </w:t>
      </w:r>
      <w:r>
        <w:t>traceroute</w:t>
        <w:t xml:space="preserve"> command</w:t>
      </w:r>
      <w:r>
        <w:rPr>
          <w:rStyle w:val="Text1"/>
        </w:rPr>
        <w:t xml:space="preserve"> </w:t>
      </w:r>
      <w:r>
        <w:t>well-known ports</w:t>
      </w:r>
      <w:r>
        <w:rPr>
          <w:rStyle w:val="Text1"/>
        </w:rPr>
        <w:t xml:space="preserve"> </w:t>
      </w:r>
      <w:r>
        <w:t>ssh-copy-id</w:t>
        <w:t xml:space="preserve"> command</w:t>
      </w:r>
      <w:r>
        <w:rPr>
          <w:rStyle w:val="Text1"/>
        </w:rPr>
        <w:t xml:space="preserve"> </w:t>
      </w:r>
      <w:r>
        <w:t>traceroute6</w:t>
        <w:t xml:space="preserve"> command</w:t>
      </w:r>
      <w:r>
        <w:rPr>
          <w:rStyle w:val="Text1"/>
        </w:rPr>
        <w:t xml:space="preserve"> </w:t>
      </w:r>
      <w:r>
        <w:t>whois</w:t>
        <w:t xml:space="preserve"> command</w:t>
      </w:r>
      <w:r>
        <w:rPr>
          <w:rStyle w:val="Text1"/>
        </w:rPr>
        <w:t xml:space="preserve"> </w:t>
      </w:r>
      <w:r>
        <w:t>ssh-keygen</w:t>
        <w:t xml:space="preserve"> command</w:t>
      </w:r>
      <w:r>
        <w:rPr>
          <w:rStyle w:val="Text1"/>
        </w:rPr>
        <w:t xml:space="preserve"> </w:t>
      </w:r>
      <w:r>
        <w:t>Transmission Control Protocol/</w:t>
      </w:r>
      <w:r>
        <w:rPr>
          <w:rStyle w:val="Text1"/>
        </w:rPr>
        <w:t xml:space="preserve"> </w:t>
      </w:r>
      <w:r>
        <w:t>wide area network (WAN)</w:t>
      </w:r>
      <w:r>
        <w:rPr>
          <w:rStyle w:val="Text1"/>
        </w:rPr>
        <w:t xml:space="preserve"> </w:t>
      </w:r>
      <w:r>
        <w:t>stand-alone daemon</w:t>
      </w:r>
      <w:r>
        <w:rPr>
          <w:rStyle w:val="Text1"/>
        </w:rPr>
        <w:t xml:space="preserve"> </w:t>
      </w:r>
      <w:r>
        <w:t>Internet Protocol (TCP/IP)</w:t>
      </w:r>
      <w:r>
        <w:rPr>
          <w:rStyle w:val="Text1"/>
        </w:rPr>
        <w:t xml:space="preserve"> </w:t>
      </w:r>
      <w:r>
        <w:t>Wireless-Fidelity (Wi-Fi)</w:t>
      </w:r>
      <w:r>
        <w:rPr>
          <w:rStyle w:val="Text1"/>
        </w:rPr>
        <w:t xml:space="preserve"> </w:t>
      </w:r>
      <w:r>
        <w:t>subnet mask</w:t>
      </w:r>
      <w:r>
        <w:rPr>
          <w:rStyle w:val="Text1"/>
        </w:rPr>
        <w:t xml:space="preserve"> </w:t>
      </w:r>
      <w:r>
        <w:t>unicast</w:t>
      </w:r>
      <w:r>
        <w:rPr>
          <w:rStyle w:val="Text1"/>
        </w:rPr>
        <w:t xml:space="preserve"> </w:t>
      </w:r>
      <w:r>
        <w:t>YAML (YAML Ain’t Markup Language)</w:t>
      </w:r>
    </w:p>
    <w:p>
      <w:pPr>
        <w:pStyle w:val="Para 037"/>
      </w:pPr>
      <w:r>
        <w:t/>
      </w:r>
    </w:p>
    <w:p>
      <w:pPr>
        <w:pStyle w:val="Para 017"/>
      </w:pPr>
      <w:r>
        <w:t>Review Questions</w:t>
      </w:r>
    </w:p>
    <w:p>
      <w:pPr>
        <w:pStyle w:val="Normal"/>
      </w:pPr>
      <w:r>
        <w:rPr>
          <w:rStyle w:val="Text0"/>
        </w:rPr>
        <w:t xml:space="preserve">1. </w:t>
      </w:r>
      <w:r>
        <w:t xml:space="preserve">The NetworkManager or Systemd-networkd </w:t>
      </w:r>
      <w:r>
        <w:rPr>
          <w:rStyle w:val="Text0"/>
        </w:rPr>
        <w:t xml:space="preserve">6. </w:t>
      </w:r>
      <w:r>
        <w:t xml:space="preserve">Which two commands can be used to modify the route </w:t>
      </w:r>
    </w:p>
    <w:p>
      <w:pPr>
        <w:pStyle w:val="Para 014"/>
      </w:pPr>
      <w:r>
        <w:t xml:space="preserve">components must be installed on a Linux system </w:t>
        <w:t>table on a Linux computer? (Choose two answers.)</w:t>
      </w:r>
    </w:p>
    <w:p>
      <w:pPr>
        <w:pStyle w:val="Para 014"/>
      </w:pPr>
      <w:r>
        <w:t xml:space="preserve">in order to configure an IP address on a network </w:t>
      </w:r>
      <w:r>
        <w:rPr>
          <w:rStyle w:val="Text0"/>
        </w:rPr>
        <w:t xml:space="preserve">a. </w:t>
      </w:r>
      <w:r>
        <w:t>route</w:t>
      </w:r>
    </w:p>
    <w:p>
      <w:pPr>
        <w:pStyle w:val="Para 014"/>
      </w:pPr>
      <w:r>
        <w:t xml:space="preserve">interface. </w:t>
      </w:r>
      <w:r>
        <w:rPr>
          <w:rStyle w:val="Text0"/>
        </w:rPr>
        <w:t xml:space="preserve">b. </w:t>
      </w:r>
      <w:r>
        <w:t>ipconfig</w:t>
      </w:r>
    </w:p>
    <w:p>
      <w:pPr>
        <w:pStyle w:val="Para 014"/>
      </w:pPr>
      <w:r>
        <w:rPr>
          <w:rStyle w:val="Text0"/>
        </w:rPr>
        <w:t xml:space="preserve">a. </w:t>
      </w:r>
      <w:r>
        <w:t xml:space="preserve">True </w:t>
      </w:r>
      <w:r>
        <w:rPr>
          <w:rStyle w:val="Text0"/>
        </w:rPr>
        <w:t xml:space="preserve">c. </w:t>
      </w:r>
      <w:r>
        <w:t>ip</w:t>
      </w:r>
    </w:p>
    <w:p>
      <w:pPr>
        <w:pStyle w:val="Para 014"/>
      </w:pPr>
      <w:r>
        <w:rPr>
          <w:rStyle w:val="Text0"/>
        </w:rPr>
        <w:t xml:space="preserve">b. </w:t>
      </w:r>
      <w:r>
        <w:t xml:space="preserve">False </w:t>
      </w:r>
      <w:r>
        <w:rPr>
          <w:rStyle w:val="Text0"/>
        </w:rPr>
        <w:t xml:space="preserve">d. </w:t>
      </w:r>
      <w:r>
        <w:t>traceroute</w:t>
      </w:r>
    </w:p>
    <w:p>
      <w:pPr>
        <w:pStyle w:val="Normal"/>
      </w:pPr>
      <w:r>
        <w:rPr>
          <w:rStyle w:val="Text0"/>
        </w:rPr>
        <w:t xml:space="preserve">2. </w:t>
      </w:r>
      <w:r>
        <w:t xml:space="preserve">Which Windows program is often used to connect to </w:t>
      </w:r>
      <w:r>
        <w:rPr>
          <w:rStyle w:val="Text0"/>
        </w:rPr>
        <w:t xml:space="preserve">7. </w:t>
      </w:r>
      <w:r>
        <w:t xml:space="preserve">Which file holds the methods to be used and the </w:t>
      </w:r>
    </w:p>
    <w:p>
      <w:pPr>
        <w:pStyle w:val="Para 014"/>
      </w:pPr>
      <w:r>
        <w:t xml:space="preserve">a Linux server via SSH? </w:t>
        <w:t xml:space="preserve">order in which they will be applied for host name </w:t>
      </w:r>
    </w:p>
    <w:p>
      <w:pPr>
        <w:pStyle w:val="Para 014"/>
      </w:pPr>
      <w:r>
        <w:rPr>
          <w:rStyle w:val="Text0"/>
        </w:rPr>
        <w:t xml:space="preserve">a. </w:t>
      </w:r>
      <w:r>
        <w:t xml:space="preserve"> resolution? SSHD</w:t>
      </w:r>
    </w:p>
    <w:p>
      <w:pPr>
        <w:pStyle w:val="Para 014"/>
      </w:pPr>
      <w:r>
        <w:rPr>
          <w:rStyle w:val="Text0"/>
        </w:rPr>
        <w:t xml:space="preserve">b. </w:t>
      </w:r>
      <w:r>
        <w:t xml:space="preserve">Putty </w:t>
      </w:r>
      <w:r>
        <w:rPr>
          <w:rStyle w:val="Text0"/>
        </w:rPr>
        <w:t xml:space="preserve">a. </w:t>
      </w:r>
      <w:r>
        <w:t>/etc/nsswitch.conf</w:t>
      </w:r>
    </w:p>
    <w:p>
      <w:pPr>
        <w:pStyle w:val="Para 014"/>
      </w:pPr>
      <w:r>
        <w:rPr>
          <w:rStyle w:val="Text0"/>
        </w:rPr>
        <w:t xml:space="preserve">c. </w:t>
      </w:r>
      <w:r>
        <w:t xml:space="preserve">Rdesktop </w:t>
      </w:r>
      <w:r>
        <w:rPr>
          <w:rStyle w:val="Text0"/>
        </w:rPr>
        <w:t xml:space="preserve">b. </w:t>
      </w:r>
      <w:r>
        <w:t>/etc/resolve.conf</w:t>
      </w:r>
    </w:p>
    <w:p>
      <w:pPr>
        <w:pStyle w:val="Para 014"/>
      </w:pPr>
      <w:r>
        <w:rPr>
          <w:rStyle w:val="Text0"/>
        </w:rPr>
        <w:t xml:space="preserve">d. </w:t>
      </w:r>
      <w:r>
        <w:t xml:space="preserve">mstsc </w:t>
      </w:r>
      <w:r>
        <w:rPr>
          <w:rStyle w:val="Text0"/>
        </w:rPr>
        <w:t xml:space="preserve">c. </w:t>
      </w:r>
      <w:r>
        <w:t>/etc/hosts</w:t>
      </w:r>
    </w:p>
    <w:p>
      <w:pPr>
        <w:pStyle w:val="Normal"/>
      </w:pPr>
      <w:r>
        <w:rPr>
          <w:rStyle w:val="Text0"/>
        </w:rPr>
        <w:t xml:space="preserve">3. </w:t>
      </w:r>
      <w:r>
        <w:t xml:space="preserve"> </w:t>
      </w:r>
      <w:r>
        <w:rPr>
          <w:rStyle w:val="Text0"/>
        </w:rPr>
        <w:t xml:space="preserve">d. </w:t>
      </w:r>
      <w:r>
        <w:t xml:space="preserve">/etc/dns.conf Network daemons are started on demand using </w:t>
      </w:r>
    </w:p>
    <w:p>
      <w:pPr>
        <w:pStyle w:val="Para 014"/>
      </w:pPr>
      <w:r>
        <w:t xml:space="preserve">inetd, xinetd, or Systemd socket units. </w:t>
      </w:r>
      <w:r>
        <w:rPr>
          <w:rStyle w:val="Text0"/>
        </w:rPr>
        <w:t xml:space="preserve">8. </w:t>
      </w:r>
      <w:r>
        <w:t xml:space="preserve">What are two means available to resolve a host name </w:t>
      </w:r>
    </w:p>
    <w:p>
      <w:pPr>
        <w:pStyle w:val="Para 014"/>
      </w:pPr>
      <w:r>
        <w:rPr>
          <w:rStyle w:val="Text0"/>
        </w:rPr>
        <w:t xml:space="preserve">a. </w:t>
      </w:r>
      <w:r>
        <w:t xml:space="preserve"> </w:t>
        <w:t>to the appropriate IP address? (Choose two answers.) True</w:t>
      </w:r>
    </w:p>
    <w:p>
      <w:pPr>
        <w:pStyle w:val="Para 014"/>
      </w:pPr>
      <w:r>
        <w:rPr>
          <w:rStyle w:val="Text0"/>
        </w:rPr>
        <w:t xml:space="preserve">b. </w:t>
      </w:r>
      <w:r>
        <w:t xml:space="preserve">False </w:t>
      </w:r>
      <w:r>
        <w:rPr>
          <w:rStyle w:val="Text0"/>
        </w:rPr>
        <w:t xml:space="preserve">a. </w:t>
      </w:r>
      <w:r>
        <w:t>DHCP</w:t>
      </w:r>
    </w:p>
    <w:p>
      <w:pPr>
        <w:pStyle w:val="Para 037"/>
      </w:pPr>
      <w:r>
        <w:t/>
      </w:r>
    </w:p>
    <w:p>
      <w:pPr>
        <w:pStyle w:val="Normal"/>
      </w:pPr>
      <w:r>
        <w:rPr>
          <w:rStyle w:val="Text0"/>
        </w:rPr>
        <w:t xml:space="preserve">4. </w:t>
      </w:r>
      <w:r>
        <w:t xml:space="preserve"> </w:t>
      </w:r>
      <w:r>
        <w:rPr>
          <w:rStyle w:val="Text0"/>
        </w:rPr>
        <w:t xml:space="preserve">b. </w:t>
      </w:r>
      <w:r>
        <w:t xml:space="preserve">DNS Which file stores the IP addresses of the DNS serv-ers used to resolve host names if no DNS servers are </w:t>
      </w:r>
      <w:r>
        <w:rPr>
          <w:rStyle w:val="Text0"/>
        </w:rPr>
        <w:t xml:space="preserve">c. </w:t>
      </w:r>
      <w:r>
        <w:t xml:space="preserve">/etc/hosts </w:t>
      </w:r>
      <w:r>
        <w:rPr>
          <w:rStyle w:val="Text0"/>
        </w:rPr>
        <w:t xml:space="preserve">d. </w:t>
      </w:r>
      <w:r>
        <w:t xml:space="preserve">/etc/resolve.conf specified within the network configuration file for </w:t>
      </w:r>
    </w:p>
    <w:p>
      <w:pPr>
        <w:pStyle w:val="Para 014"/>
      </w:pPr>
      <w:r>
        <w:t xml:space="preserve">the network interface? </w:t>
      </w:r>
      <w:r>
        <w:rPr>
          <w:rStyle w:val="Text0"/>
        </w:rPr>
        <w:t xml:space="preserve">9. </w:t>
      </w:r>
      <w:r>
        <w:t>SSH encrypts all traffic that passes across the net-</w:t>
      </w:r>
    </w:p>
    <w:p>
      <w:pPr>
        <w:pStyle w:val="Para 014"/>
      </w:pPr>
      <w:r>
        <w:rPr>
          <w:rStyle w:val="Text0"/>
        </w:rPr>
        <w:t xml:space="preserve">a. </w:t>
      </w:r>
      <w:r>
        <w:t xml:space="preserve"> work, whereas telnet does not. /etc/hosts</w:t>
      </w:r>
    </w:p>
    <w:p>
      <w:pPr>
        <w:pStyle w:val="Para 014"/>
      </w:pPr>
      <w:r>
        <w:rPr>
          <w:rStyle w:val="Text0"/>
        </w:rPr>
        <w:t xml:space="preserve">b. </w:t>
      </w:r>
      <w:r>
        <w:t xml:space="preserve">/etc/host.conf </w:t>
      </w:r>
      <w:r>
        <w:rPr>
          <w:rStyle w:val="Text0"/>
        </w:rPr>
        <w:t xml:space="preserve">a. </w:t>
      </w:r>
      <w:r>
        <w:t>True</w:t>
      </w:r>
    </w:p>
    <w:p>
      <w:pPr>
        <w:pStyle w:val="Para 014"/>
      </w:pPr>
      <w:r>
        <w:rPr>
          <w:rStyle w:val="Text0"/>
        </w:rPr>
        <w:t xml:space="preserve">c. </w:t>
      </w:r>
      <w:r>
        <w:t xml:space="preserve">/etc/resolve </w:t>
      </w:r>
      <w:r>
        <w:rPr>
          <w:rStyle w:val="Text0"/>
        </w:rPr>
        <w:t xml:space="preserve">b. </w:t>
      </w:r>
      <w:r>
        <w:t>False</w:t>
      </w:r>
    </w:p>
    <w:p>
      <w:pPr>
        <w:pStyle w:val="Para 014"/>
      </w:pPr>
      <w:r>
        <w:rPr>
          <w:rStyle w:val="Text0"/>
        </w:rPr>
        <w:t xml:space="preserve">d. </w:t>
      </w:r>
      <w:r>
        <w:t xml:space="preserve">/etc/resolv.conf </w:t>
      </w:r>
      <w:r>
        <w:rPr>
          <w:rStyle w:val="Text0"/>
        </w:rPr>
        <w:t xml:space="preserve">10. </w:t>
      </w:r>
      <w:r>
        <w:t xml:space="preserve">You want to generate SSH keys for your user account </w:t>
      </w:r>
    </w:p>
    <w:p>
      <w:pPr>
        <w:pStyle w:val="Normal"/>
      </w:pPr>
      <w:r>
        <w:rPr>
          <w:rStyle w:val="Text0"/>
        </w:rPr>
        <w:t xml:space="preserve">5. </w:t>
      </w:r>
      <w:r>
        <w:t xml:space="preserve">To test DNS configuration by resolving a host name </w:t>
        <w:t xml:space="preserve">and copy them to a remote computer to simplify </w:t>
      </w:r>
    </w:p>
    <w:p>
      <w:pPr>
        <w:pStyle w:val="Para 014"/>
      </w:pPr>
      <w:r>
        <w:t xml:space="preserve">to an IP address, which command or commands can </w:t>
        <w:t xml:space="preserve">future SSH authentication. What two commands </w:t>
      </w:r>
    </w:p>
    <w:p>
      <w:pPr>
        <w:pStyle w:val="Para 014"/>
      </w:pPr>
      <w:r>
        <w:t xml:space="preserve">you use? (Choose all that apply.) </w:t>
        <w:t xml:space="preserve">can you use to perform these actions? (Choose two </w:t>
      </w:r>
    </w:p>
    <w:p>
      <w:pPr>
        <w:pStyle w:val="Para 014"/>
      </w:pPr>
      <w:r>
        <w:rPr>
          <w:rStyle w:val="Text0"/>
        </w:rPr>
        <w:t xml:space="preserve">a. </w:t>
      </w:r>
      <w:r>
        <w:t xml:space="preserve"> answers.) nslookup </w:t>
      </w:r>
      <w:r>
        <w:rPr>
          <w:rStyle w:val="Text4"/>
        </w:rPr>
        <w:t>hostname</w:t>
      </w:r>
    </w:p>
    <w:p>
      <w:pPr>
        <w:pStyle w:val="Para 014"/>
      </w:pPr>
      <w:r>
        <w:rPr>
          <w:rStyle w:val="Text0"/>
        </w:rPr>
        <w:t xml:space="preserve">b. </w:t>
      </w:r>
      <w:r>
        <w:t xml:space="preserve">dig </w:t>
      </w:r>
      <w:r>
        <w:rPr>
          <w:rStyle w:val="Text4"/>
        </w:rPr>
        <w:t>hostname</w:t>
      </w:r>
      <w:r>
        <w:t xml:space="preserve"> </w:t>
      </w:r>
      <w:r>
        <w:rPr>
          <w:rStyle w:val="Text0"/>
        </w:rPr>
        <w:t xml:space="preserve">a. </w:t>
      </w:r>
      <w:r>
        <w:t>ssh-keygen</w:t>
      </w:r>
    </w:p>
    <w:p>
      <w:pPr>
        <w:pStyle w:val="Para 014"/>
      </w:pPr>
      <w:r>
        <w:rPr>
          <w:rStyle w:val="Text0"/>
        </w:rPr>
        <w:t xml:space="preserve">c. </w:t>
      </w:r>
      <w:r>
        <w:t xml:space="preserve">host </w:t>
      </w:r>
      <w:r>
        <w:rPr>
          <w:rStyle w:val="Text4"/>
        </w:rPr>
        <w:t>hostname</w:t>
      </w:r>
      <w:r>
        <w:t xml:space="preserve"> </w:t>
      </w:r>
      <w:r>
        <w:rPr>
          <w:rStyle w:val="Text0"/>
        </w:rPr>
        <w:t xml:space="preserve">b. </w:t>
      </w:r>
      <w:r>
        <w:t>ssh-add</w:t>
      </w:r>
    </w:p>
    <w:p>
      <w:pPr>
        <w:pStyle w:val="Para 014"/>
      </w:pPr>
      <w:r>
        <w:rPr>
          <w:rStyle w:val="Text0"/>
        </w:rPr>
        <w:t xml:space="preserve">d. </w:t>
      </w:r>
      <w:r>
        <w:t xml:space="preserve">resolvectl query </w:t>
      </w:r>
      <w:r>
        <w:rPr>
          <w:rStyle w:val="Text4"/>
        </w:rPr>
        <w:t>hostname</w:t>
      </w:r>
      <w:r>
        <w:t xml:space="preserve"> </w:t>
      </w:r>
      <w:r>
        <w:rPr>
          <w:rStyle w:val="Text0"/>
        </w:rPr>
        <w:t xml:space="preserve">c. </w:t>
      </w:r>
      <w:r>
        <w:t>ssh-copy-id</w:t>
      </w:r>
    </w:p>
    <w:p>
      <w:pPr>
        <w:pStyle w:val="Para 090"/>
      </w:pPr>
      <w:r>
        <w:t xml:space="preserve">d. </w:t>
      </w:r>
      <w:r>
        <w:rPr>
          <w:rStyle w:val="Text0"/>
        </w:rPr>
        <w:t xml:space="preserve">ssh-agent </w:t>
      </w:r>
      <w:r>
        <w:t>520</w:t>
      </w:r>
      <w:r>
        <w:rPr>
          <w:rStyle w:val="Text0"/>
        </w:rPr>
        <w:t xml:space="preserve"> </w:t>
      </w:r>
      <w:r>
        <w:t>520</w:t>
      </w:r>
      <w:r>
        <w:rPr>
          <w:rStyle w:val="Text0"/>
        </w:rPr>
        <w:t xml:space="preserve"> </w:t>
      </w:r>
      <w:r>
        <w:t>CompTIA Linux+ and LPIC-1: Guide to Linux Certification</w:t>
      </w:r>
    </w:p>
    <w:p>
      <w:pPr>
        <w:pStyle w:val="Para 037"/>
      </w:pPr>
      <w:r>
        <w:t/>
      </w:r>
    </w:p>
    <w:p>
      <w:bookmarkStart w:id="581" w:name="11__Which_of_the_following_can_b"/>
      <w:pPr>
        <w:pStyle w:val="Normal"/>
      </w:pPr>
      <w:r>
        <w:rPr>
          <w:rStyle w:val="Text0"/>
        </w:rPr>
        <w:t xml:space="preserve">11. </w:t>
      </w:r>
      <w:r>
        <w:t xml:space="preserve">Which of the following can be used to provide graph- </w:t>
      </w:r>
      <w:r>
        <w:rPr>
          <w:rStyle w:val="Text0"/>
        </w:rPr>
        <w:t xml:space="preserve">17. </w:t>
      </w:r>
      <w:r>
        <w:t xml:space="preserve">Which file would you modify to permanently change </w:t>
      </w:r>
      <w:bookmarkEnd w:id="581"/>
    </w:p>
    <w:p>
      <w:pPr>
        <w:pStyle w:val="Para 001"/>
      </w:pPr>
      <w:r>
        <w:t xml:space="preserve">ical remote administration? (Choose all that apply.) </w:t>
        <w:t xml:space="preserve">the IP configuration of a network interface on a </w:t>
      </w:r>
    </w:p>
    <w:p>
      <w:pPr>
        <w:pStyle w:val="Para 001"/>
      </w:pPr>
      <w:r>
        <w:rPr>
          <w:rStyle w:val="Text0"/>
        </w:rPr>
        <w:t xml:space="preserve">a. </w:t>
      </w:r>
      <w:r>
        <w:t xml:space="preserve"> modern Fedora Workstation system? telnet </w:t>
      </w:r>
      <w:r>
        <w:rPr>
          <w:rStyle w:val="Text0"/>
        </w:rPr>
        <w:t xml:space="preserve">c. </w:t>
      </w:r>
      <w:r>
        <w:t>ssh</w:t>
      </w:r>
    </w:p>
    <w:p>
      <w:pPr>
        <w:pStyle w:val="Para 001"/>
      </w:pPr>
      <w:r>
        <w:rPr>
          <w:rStyle w:val="Text0"/>
        </w:rPr>
        <w:t xml:space="preserve">b. </w:t>
      </w:r>
      <w:r>
        <w:t xml:space="preserve">ssh -X </w:t>
      </w:r>
      <w:r>
        <w:rPr>
          <w:rStyle w:val="Text0"/>
        </w:rPr>
        <w:t xml:space="preserve">d. </w:t>
      </w:r>
      <w:r>
        <w:t xml:space="preserve">VNC </w:t>
      </w:r>
      <w:r>
        <w:rPr>
          <w:rStyle w:val="Text0"/>
        </w:rPr>
        <w:t xml:space="preserve">a. </w:t>
      </w:r>
      <w:r>
        <w:t>/etc/NetworkManager/system-connections/</w:t>
      </w:r>
      <w:r>
        <w:rPr>
          <w:rStyle w:val="Text4"/>
        </w:rPr>
        <w:t>name</w:t>
      </w:r>
      <w:r>
        <w:t>.</w:t>
      </w:r>
    </w:p>
    <w:p>
      <w:pPr>
        <w:pStyle w:val="Para 037"/>
      </w:pPr>
      <w:r>
        <w:t/>
      </w:r>
    </w:p>
    <w:p>
      <w:pPr>
        <w:pStyle w:val="Normal"/>
      </w:pPr>
      <w:r>
        <w:rPr>
          <w:rStyle w:val="Text0"/>
        </w:rPr>
        <w:t xml:space="preserve">12. </w:t>
      </w:r>
      <w:r>
        <w:t xml:space="preserve"> nmconnection The daemons associated with network services listen /etc/sysconfig/network </w:t>
      </w:r>
      <w:r>
        <w:rPr>
          <w:rStyle w:val="Text0"/>
        </w:rPr>
        <w:t xml:space="preserve">b. </w:t>
      </w:r>
      <w:r>
        <w:t xml:space="preserve">for network traffic associated with a particular _____. </w:t>
      </w:r>
      <w:r>
        <w:rPr>
          <w:rStyle w:val="Text0"/>
        </w:rPr>
        <w:t xml:space="preserve">c. </w:t>
      </w:r>
      <w:r>
        <w:t xml:space="preserve">/etc/netplan/00-installer-config.yaml </w:t>
      </w:r>
      <w:r>
        <w:rPr>
          <w:rStyle w:val="Text0"/>
        </w:rPr>
        <w:t xml:space="preserve">a. </w:t>
      </w:r>
      <w:r>
        <w:t xml:space="preserve">station </w:t>
      </w:r>
      <w:r>
        <w:rPr>
          <w:rStyle w:val="Text0"/>
        </w:rPr>
        <w:t xml:space="preserve">d. </w:t>
      </w:r>
      <w:r>
        <w:t xml:space="preserve">/etc/network/interfaces </w:t>
      </w:r>
      <w:r>
        <w:rPr>
          <w:rStyle w:val="Text0"/>
        </w:rPr>
        <w:t xml:space="preserve">b. </w:t>
      </w:r>
      <w:r>
        <w:t xml:space="preserve">port </w:t>
      </w:r>
      <w:r>
        <w:rPr>
          <w:rStyle w:val="Text0"/>
        </w:rPr>
        <w:t xml:space="preserve">18. </w:t>
      </w:r>
      <w:r>
        <w:t>Before a computer can use a router, with what con-</w:t>
      </w:r>
      <w:r>
        <w:rPr>
          <w:rStyle w:val="Text0"/>
        </w:rPr>
        <w:t xml:space="preserve">c. </w:t>
      </w:r>
      <w:r>
        <w:t xml:space="preserve">IP address figuration information must it be provided? </w:t>
      </w:r>
      <w:r>
        <w:rPr>
          <w:rStyle w:val="Text0"/>
        </w:rPr>
        <w:t xml:space="preserve">d. </w:t>
      </w:r>
      <w:r>
        <w:t>allocation number</w:t>
      </w:r>
    </w:p>
    <w:p>
      <w:pPr>
        <w:pStyle w:val="Para 037"/>
      </w:pPr>
      <w:r>
        <w:t/>
      </w:r>
    </w:p>
    <w:p>
      <w:pPr>
        <w:pStyle w:val="Normal"/>
      </w:pPr>
      <w:r>
        <w:rPr>
          <w:rStyle w:val="Text0"/>
        </w:rPr>
        <w:t xml:space="preserve">13. </w:t>
      </w:r>
      <w:r>
        <w:t xml:space="preserve"> </w:t>
      </w:r>
      <w:r>
        <w:rPr>
          <w:rStyle w:val="Text0"/>
        </w:rPr>
        <w:t xml:space="preserve">a. </w:t>
      </w:r>
      <w:r>
        <w:t xml:space="preserve">routing table The IP address of 127.0.0.1 is also referred to as the _____. </w:t>
      </w:r>
      <w:r>
        <w:rPr>
          <w:rStyle w:val="Text0"/>
        </w:rPr>
        <w:t xml:space="preserve">b. </w:t>
      </w:r>
      <w:r>
        <w:t xml:space="preserve">subnet mask default gateway </w:t>
      </w:r>
      <w:r>
        <w:rPr>
          <w:rStyle w:val="Text0"/>
        </w:rPr>
        <w:t xml:space="preserve">c. a. </w:t>
      </w:r>
    </w:p>
    <w:p>
      <w:pPr>
        <w:pStyle w:val="Para 011"/>
      </w:pPr>
      <w:r>
        <w:t xml:space="preserve">local address </w:t>
      </w:r>
      <w:r>
        <w:rPr>
          <w:rStyle w:val="Text0"/>
        </w:rPr>
        <w:t xml:space="preserve">d. </w:t>
      </w:r>
      <w:r>
        <w:t>default router</w:t>
      </w:r>
    </w:p>
    <w:p>
      <w:pPr>
        <w:pStyle w:val="Para 001"/>
      </w:pPr>
      <w:r>
        <w:rPr>
          <w:rStyle w:val="Text0"/>
        </w:rPr>
        <w:t xml:space="preserve">b. </w:t>
      </w:r>
      <w:r>
        <w:t>lookup address</w:t>
      </w:r>
    </w:p>
    <w:p>
      <w:pPr>
        <w:pStyle w:val="Para 001"/>
      </w:pPr>
      <w:r>
        <w:rPr>
          <w:rStyle w:val="Text0"/>
        </w:rPr>
        <w:t xml:space="preserve">c. </w:t>
      </w:r>
      <w:r>
        <w:t xml:space="preserve"> </w:t>
      </w:r>
      <w:r>
        <w:rPr>
          <w:rStyle w:val="Text0"/>
        </w:rPr>
        <w:t xml:space="preserve">19. </w:t>
      </w:r>
      <w:r>
        <w:t>Which of the following are stand-alone daemons? local host</w:t>
      </w:r>
    </w:p>
    <w:p>
      <w:pPr>
        <w:pStyle w:val="Para 001"/>
      </w:pPr>
      <w:r>
        <w:rPr>
          <w:rStyle w:val="Text0"/>
        </w:rPr>
        <w:t xml:space="preserve">d. </w:t>
      </w:r>
      <w:r>
        <w:t xml:space="preserve"> (Choose all that apply.) loopback address</w:t>
      </w:r>
    </w:p>
    <w:p>
      <w:pPr>
        <w:pStyle w:val="Para 037"/>
      </w:pPr>
      <w:r>
        <w:t/>
      </w:r>
    </w:p>
    <w:p>
      <w:pPr>
        <w:pStyle w:val="Normal"/>
      </w:pPr>
      <w:r>
        <w:rPr>
          <w:rStyle w:val="Text0"/>
        </w:rPr>
        <w:t xml:space="preserve">14. </w:t>
      </w:r>
      <w:r>
        <w:t xml:space="preserve"> </w:t>
      </w:r>
      <w:r>
        <w:rPr>
          <w:rStyle w:val="Text0"/>
        </w:rPr>
        <w:t xml:space="preserve">a. </w:t>
      </w:r>
      <w:r>
        <w:t xml:space="preserve">Apache (httpd) The line that configures the host name for the com-Washington University FTP (in.ftpd) </w:t>
      </w:r>
      <w:r>
        <w:rPr>
          <w:rStyle w:val="Text0"/>
        </w:rPr>
        <w:t xml:space="preserve">b. </w:t>
      </w:r>
      <w:r>
        <w:t xml:space="preserve">puter at boot time can be found in /etc/hostname. </w:t>
      </w:r>
      <w:r>
        <w:rPr>
          <w:rStyle w:val="Text0"/>
        </w:rPr>
        <w:t xml:space="preserve">c. </w:t>
      </w:r>
      <w:r>
        <w:t xml:space="preserve">telnet (in.telnetd) </w:t>
      </w:r>
      <w:r>
        <w:rPr>
          <w:rStyle w:val="Text0"/>
        </w:rPr>
        <w:t xml:space="preserve">a. </w:t>
      </w:r>
      <w:r>
        <w:t xml:space="preserve">True </w:t>
      </w:r>
      <w:r>
        <w:rPr>
          <w:rStyle w:val="Text0"/>
        </w:rPr>
        <w:t xml:space="preserve">d. </w:t>
      </w:r>
      <w:r>
        <w:t xml:space="preserve">DNS (named) </w:t>
      </w:r>
      <w:r>
        <w:rPr>
          <w:rStyle w:val="Text0"/>
        </w:rPr>
        <w:t xml:space="preserve">b. </w:t>
      </w:r>
      <w:r>
        <w:t xml:space="preserve">False </w:t>
      </w:r>
      <w:r>
        <w:rPr>
          <w:rStyle w:val="Text0"/>
        </w:rPr>
        <w:t xml:space="preserve">20. </w:t>
      </w:r>
      <w:r>
        <w:t xml:space="preserve">Which of the following utilities can be used to view </w:t>
      </w:r>
      <w:r>
        <w:rPr>
          <w:rStyle w:val="Text0"/>
        </w:rPr>
        <w:t xml:space="preserve">15. </w:t>
      </w:r>
      <w:r>
        <w:t>Which commands can be used to display TCP/IP con-and configure a network renderer? (Choose all that nections on your Linux system? (Choose all that apply.) apply.)</w:t>
      </w:r>
    </w:p>
    <w:p>
      <w:pPr>
        <w:pStyle w:val="Para 001"/>
      </w:pPr>
      <w:r>
        <w:rPr>
          <w:rStyle w:val="Text0"/>
        </w:rPr>
        <w:t xml:space="preserve">a. </w:t>
      </w:r>
      <w:r>
        <w:t xml:space="preserve">netstat -t </w:t>
      </w:r>
      <w:r>
        <w:rPr>
          <w:rStyle w:val="Text0"/>
        </w:rPr>
        <w:t xml:space="preserve">a. </w:t>
      </w:r>
      <w:r>
        <w:t>ifconfig</w:t>
      </w:r>
    </w:p>
    <w:p>
      <w:pPr>
        <w:pStyle w:val="Para 012"/>
      </w:pPr>
      <w:r>
        <w:t xml:space="preserve">b. </w:t>
      </w:r>
      <w:r>
        <w:rPr>
          <w:rStyle w:val="Text0"/>
        </w:rPr>
        <w:t xml:space="preserve">mtr </w:t>
      </w:r>
      <w:r>
        <w:t xml:space="preserve">b. </w:t>
      </w:r>
      <w:r>
        <w:rPr>
          <w:rStyle w:val="Text0"/>
        </w:rPr>
        <w:t>ip</w:t>
      </w:r>
    </w:p>
    <w:p>
      <w:pPr>
        <w:pStyle w:val="Para 001"/>
      </w:pPr>
      <w:r>
        <w:rPr>
          <w:rStyle w:val="Text0"/>
        </w:rPr>
        <w:t xml:space="preserve">c. </w:t>
      </w:r>
      <w:r>
        <w:t xml:space="preserve">traceroute show </w:t>
      </w:r>
      <w:r>
        <w:rPr>
          <w:rStyle w:val="Text0"/>
        </w:rPr>
        <w:t xml:space="preserve">c. </w:t>
      </w:r>
      <w:r>
        <w:t>networkctl</w:t>
      </w:r>
    </w:p>
    <w:p>
      <w:pPr>
        <w:pStyle w:val="Para 001"/>
      </w:pPr>
      <w:r>
        <w:rPr>
          <w:rStyle w:val="Text0"/>
        </w:rPr>
        <w:t xml:space="preserve">d. </w:t>
      </w:r>
      <w:r>
        <w:t xml:space="preserve">ss -t </w:t>
      </w:r>
      <w:r>
        <w:rPr>
          <w:rStyle w:val="Text0"/>
        </w:rPr>
        <w:t xml:space="preserve">d. </w:t>
      </w:r>
      <w:r>
        <w:t xml:space="preserve">nmcli </w:t>
      </w:r>
      <w:r>
        <w:rPr>
          <w:rStyle w:val="Text0"/>
        </w:rPr>
        <w:t xml:space="preserve">16. </w:t>
      </w:r>
      <w:r>
        <w:t xml:space="preserve">Which of the following port numbers is associated </w:t>
      </w:r>
    </w:p>
    <w:p>
      <w:pPr>
        <w:pStyle w:val="Para 001"/>
      </w:pPr>
      <w:r>
        <w:t>with SSH?</w:t>
      </w:r>
    </w:p>
    <w:p>
      <w:pPr>
        <w:pStyle w:val="Para 012"/>
      </w:pPr>
      <w:r>
        <w:t xml:space="preserve">a. </w:t>
      </w:r>
      <w:r>
        <w:rPr>
          <w:rStyle w:val="Text0"/>
        </w:rPr>
        <w:t xml:space="preserve">22 </w:t>
      </w:r>
      <w:r>
        <w:t xml:space="preserve">c. </w:t>
      </w:r>
      <w:r>
        <w:rPr>
          <w:rStyle w:val="Text0"/>
        </w:rPr>
        <w:t>49</w:t>
      </w:r>
    </w:p>
    <w:p>
      <w:pPr>
        <w:pStyle w:val="Para 012"/>
      </w:pPr>
      <w:r>
        <w:t xml:space="preserve">b. </w:t>
      </w:r>
      <w:r>
        <w:rPr>
          <w:rStyle w:val="Text0"/>
        </w:rPr>
        <w:t xml:space="preserve">137 </w:t>
      </w:r>
      <w:r>
        <w:t xml:space="preserve">d. </w:t>
      </w:r>
      <w:r>
        <w:rPr>
          <w:rStyle w:val="Text0"/>
        </w:rPr>
        <w:t>23</w:t>
      </w:r>
    </w:p>
    <w:p>
      <w:pPr>
        <w:pStyle w:val="Para 037"/>
      </w:pPr>
      <w:r>
        <w:t/>
      </w:r>
    </w:p>
    <w:p>
      <w:pPr>
        <w:pStyle w:val="Para 046"/>
      </w:pPr>
      <w:r>
        <w:t>Hands-On Projects</w:t>
      </w:r>
    </w:p>
    <w:p>
      <w:pPr>
        <w:pStyle w:val="Para 037"/>
      </w:pPr>
      <w:r>
        <w:t/>
      </w:r>
    </w:p>
    <w:p>
      <w:pPr>
        <w:pStyle w:val="Para 007"/>
      </w:pPr>
      <w:r>
        <w:t xml:space="preserve">These projects should be completed in the order given. The hands-on projects presented in this chapter should take </w:t>
      </w:r>
    </w:p>
    <w:p>
      <w:pPr>
        <w:pStyle w:val="Para 007"/>
      </w:pPr>
      <w:r>
        <w:t>a total of three hours to complete. The requirements for this lab include:</w:t>
      </w:r>
    </w:p>
    <w:p>
      <w:pPr>
        <w:pStyle w:val="Para 003"/>
      </w:pPr>
      <w:r>
        <w:t xml:space="preserve">• A computer with Fedora Linux installed according to Hands-On Project 2-1 and Ubuntu Linux installed </w:t>
      </w:r>
    </w:p>
    <w:p>
      <w:pPr>
        <w:pStyle w:val="Para 004"/>
      </w:pPr>
      <w:r>
        <w:t>according to Hands-On Project 6-1.</w:t>
      </w:r>
    </w:p>
    <w:p>
      <w:pPr>
        <w:pStyle w:val="Para 037"/>
      </w:pPr>
      <w:r>
        <w:t/>
      </w:r>
    </w:p>
    <w:p>
      <w:pPr>
        <w:pStyle w:val="Para 015"/>
      </w:pPr>
      <w:r>
        <w:t>Project 12-1</w:t>
      </w:r>
    </w:p>
    <w:p>
      <w:pPr>
        <w:pStyle w:val="Para 012"/>
      </w:pPr>
      <w:r>
        <w:t>Estimated Time</w:t>
      </w:r>
      <w:r>
        <w:rPr>
          <w:rStyle w:val="Text8"/>
        </w:rPr>
        <w:t>:</w:t>
      </w:r>
      <w:r>
        <w:rPr>
          <w:rStyle w:val="Text5"/>
        </w:rPr>
        <w:t xml:space="preserve"> 30 minutes</w:t>
      </w:r>
    </w:p>
    <w:p>
      <w:pPr>
        <w:pStyle w:val="Para 007"/>
      </w:pPr>
      <w:r>
        <w:rPr>
          <w:rStyle w:val="Text1"/>
        </w:rPr>
        <w:t>Objective</w:t>
      </w:r>
      <w:r>
        <w:rPr>
          <w:rStyle w:val="Text0"/>
        </w:rPr>
        <w:t>:</w:t>
      </w:r>
      <w:r>
        <w:t xml:space="preserve"> Configure IP.</w:t>
      </w:r>
    </w:p>
    <w:p>
      <w:pPr>
        <w:pStyle w:val="Para 007"/>
      </w:pPr>
      <w:r>
        <w:rPr>
          <w:rStyle w:val="Text1"/>
        </w:rPr>
        <w:t>Description</w:t>
      </w:r>
      <w:r>
        <w:rPr>
          <w:rStyle w:val="Text0"/>
        </w:rPr>
        <w:t>:</w:t>
      </w:r>
      <w:r>
        <w:t xml:space="preserve"> In this hands-on project, you explore the IP configuration of the network interface on your Fedora Linux </w:t>
      </w:r>
    </w:p>
    <w:p>
      <w:pPr>
        <w:pStyle w:val="Para 007"/>
      </w:pPr>
      <w:r>
        <w:t>and Ubuntu Linux virtual machines.</w:t>
      </w:r>
    </w:p>
    <w:p>
      <w:pPr>
        <w:pStyle w:val="Para 003"/>
      </w:pPr>
      <w:r>
        <w:rPr>
          <w:rStyle w:val="Text0"/>
        </w:rPr>
        <w:t xml:space="preserve">1. </w:t>
      </w:r>
      <w:r>
        <w:t>Boot your Fedora Linux virtual machine. After your Linux system has been loaded, switch to a com-</w:t>
      </w:r>
    </w:p>
    <w:p>
      <w:pPr>
        <w:pStyle w:val="Para 004"/>
      </w:pPr>
      <w:r>
        <w:t xml:space="preserve">mand-line terminal (tty5) by pressing </w:t>
      </w:r>
      <w:r>
        <w:rPr>
          <w:rStyle w:val="Text0"/>
        </w:rPr>
        <w:t>Ctrl+Alt+F5</w:t>
      </w:r>
      <w:r>
        <w:t xml:space="preserve"> and log in to the terminal using the user name of </w:t>
      </w:r>
      <w:r>
        <w:rPr>
          <w:rStyle w:val="Text0"/>
        </w:rPr>
        <w:t>root</w:t>
      </w:r>
      <w:r>
        <w:t xml:space="preserve"> </w:t>
        <w:t xml:space="preserve">and the password of </w:t>
      </w:r>
      <w:r>
        <w:rPr>
          <w:rStyle w:val="Text0"/>
        </w:rPr>
        <w:t>LINUXrocks!</w:t>
      </w:r>
      <w:r>
        <w:t>.</w:t>
      </w:r>
    </w:p>
    <w:p>
      <w:pPr>
        <w:pStyle w:val="1 Block"/>
      </w:pPr>
    </w:p>
    <w:p>
      <w:bookmarkStart w:id="582" w:name="Chapter_12__Network_Configuratio_18"/>
      <w:pPr>
        <w:pStyle w:val="Heading 1"/>
        <w:pageBreakBefore w:val="on"/>
      </w:pPr>
      <w:r>
        <w:t>Chapter 12 Network Configuration</w:t>
        <w:t xml:space="preserve"> </w:t>
        <w:t>521</w:t>
        <w:t xml:space="preserve"> </w:t>
        <w:t>521</w:t>
      </w:r>
      <w:bookmarkEnd w:id="582"/>
    </w:p>
    <w:p>
      <w:pPr>
        <w:pStyle w:val="Para 037"/>
      </w:pPr>
      <w:r>
        <w:t/>
      </w:r>
    </w:p>
    <w:p>
      <w:pPr>
        <w:pStyle w:val="Para 003"/>
      </w:pPr>
      <w:r>
        <w:rPr>
          <w:rStyle w:val="Text0"/>
        </w:rPr>
        <w:t xml:space="preserve">2. </w:t>
      </w:r>
      <w:r>
        <w:t xml:space="preserve">At the command prompt, type </w:t>
      </w:r>
      <w:r>
        <w:rPr>
          <w:rStyle w:val="Text1"/>
        </w:rPr>
        <w:t>nmcli connection show</w:t>
      </w:r>
      <w:r>
        <w:t xml:space="preserve"> and press </w:t>
      </w:r>
      <w:r>
        <w:rPr>
          <w:rStyle w:val="Text0"/>
        </w:rPr>
        <w:t>Enter</w:t>
      </w:r>
      <w:r>
        <w:t xml:space="preserve">. Note the name of your </w:t>
      </w:r>
    </w:p>
    <w:p>
      <w:pPr>
        <w:pStyle w:val="Para 004"/>
      </w:pPr>
      <w:r>
        <w:t>wired network interface.</w:t>
      </w:r>
    </w:p>
    <w:p>
      <w:pPr>
        <w:pStyle w:val="Para 003"/>
      </w:pPr>
      <w:r>
        <w:rPr>
          <w:rStyle w:val="Text0"/>
        </w:rPr>
        <w:t xml:space="preserve">3. </w:t>
      </w:r>
      <w:r>
        <w:t xml:space="preserve">At the command prompt, type </w:t>
      </w:r>
      <w:r>
        <w:rPr>
          <w:rStyle w:val="Text1"/>
        </w:rPr>
        <w:t>ifconfig</w:t>
      </w:r>
      <w:r>
        <w:t xml:space="preserve"> and press </w:t>
      </w:r>
      <w:r>
        <w:rPr>
          <w:rStyle w:val="Text0"/>
        </w:rPr>
        <w:t>Enter</w:t>
      </w:r>
      <w:r>
        <w:t>. Does your system have the net-tools pack-</w:t>
      </w:r>
    </w:p>
    <w:p>
      <w:pPr>
        <w:pStyle w:val="Para 004"/>
      </w:pPr>
      <w:r>
        <w:t xml:space="preserve">age installed? Next, type </w:t>
      </w:r>
      <w:r>
        <w:rPr>
          <w:rStyle w:val="Text1"/>
        </w:rPr>
        <w:t>ip addr</w:t>
      </w:r>
      <w:r>
        <w:t xml:space="preserve"> and press </w:t>
      </w:r>
      <w:r>
        <w:rPr>
          <w:rStyle w:val="Text0"/>
        </w:rPr>
        <w:t>Enter</w:t>
      </w:r>
      <w:r>
        <w:t xml:space="preserve">. Note your IP configuration. From where was this </w:t>
        <w:t>configuration obtained?</w:t>
      </w:r>
    </w:p>
    <w:p>
      <w:pPr>
        <w:pStyle w:val="Para 022"/>
      </w:pPr>
      <w:r>
        <w:rPr>
          <w:rStyle w:val="Text8"/>
        </w:rPr>
        <w:t xml:space="preserve">4. </w:t>
      </w:r>
      <w:r>
        <w:rPr>
          <w:rStyle w:val="Text5"/>
        </w:rPr>
        <w:t xml:space="preserve">At the command prompt, type </w:t>
      </w:r>
      <w:r>
        <w:t>ls /etc/NetworkManager/system-connections</w:t>
      </w:r>
      <w:r>
        <w:rPr>
          <w:rStyle w:val="Text5"/>
        </w:rPr>
        <w:t xml:space="preserve"> and press </w:t>
      </w:r>
    </w:p>
    <w:p>
      <w:pPr>
        <w:pStyle w:val="Para 004"/>
      </w:pPr>
      <w:r>
        <w:rPr>
          <w:rStyle w:val="Text0"/>
        </w:rPr>
        <w:t>Enter</w:t>
      </w:r>
      <w:r>
        <w:t>. Why are there no contents?</w:t>
      </w:r>
    </w:p>
    <w:p>
      <w:pPr>
        <w:pStyle w:val="Para 003"/>
      </w:pPr>
      <w:r>
        <w:rPr>
          <w:rStyle w:val="Text0"/>
        </w:rPr>
        <w:t xml:space="preserve">5. </w:t>
      </w:r>
      <w:r>
        <w:t xml:space="preserve">Switch to tty1 by pressing </w:t>
      </w:r>
      <w:r>
        <w:rPr>
          <w:rStyle w:val="Text0"/>
        </w:rPr>
        <w:t>Ctrl+Alt+F1</w:t>
      </w:r>
      <w:r>
        <w:t xml:space="preserve"> and log into the GNOME desktop using your user account and </w:t>
      </w:r>
    </w:p>
    <w:p>
      <w:pPr>
        <w:pStyle w:val="Para 004"/>
      </w:pPr>
      <w:r>
        <w:t xml:space="preserve">the password of </w:t>
      </w:r>
      <w:r>
        <w:rPr>
          <w:rStyle w:val="Text0"/>
        </w:rPr>
        <w:t>LINUXrocks!</w:t>
      </w:r>
      <w:r>
        <w:t>.</w:t>
      </w:r>
    </w:p>
    <w:p>
      <w:pPr>
        <w:pStyle w:val="Para 013"/>
      </w:pPr>
      <w:r>
        <w:rPr>
          <w:rStyle w:val="Text0"/>
        </w:rPr>
        <w:t xml:space="preserve">6. </w:t>
      </w:r>
      <w:r>
        <w:t xml:space="preserve">Navigate to the </w:t>
      </w:r>
      <w:r>
        <w:rPr>
          <w:rStyle w:val="Text0"/>
        </w:rPr>
        <w:t>Activities</w:t>
      </w:r>
      <w:r>
        <w:t xml:space="preserve"> menu, </w:t>
      </w:r>
      <w:r>
        <w:rPr>
          <w:rStyle w:val="Text0"/>
        </w:rPr>
        <w:t>Show Applications</w:t>
      </w:r>
      <w:r>
        <w:t xml:space="preserve">, </w:t>
      </w:r>
      <w:r>
        <w:rPr>
          <w:rStyle w:val="Text0"/>
        </w:rPr>
        <w:t>Settings</w:t>
      </w:r>
      <w:r>
        <w:t xml:space="preserve"> and click </w:t>
      </w:r>
      <w:r>
        <w:rPr>
          <w:rStyle w:val="Text0"/>
        </w:rPr>
        <w:t>Network</w:t>
      </w:r>
      <w:r>
        <w:t xml:space="preserve">. Next to your </w:t>
      </w:r>
    </w:p>
    <w:p>
      <w:pPr>
        <w:pStyle w:val="Para 004"/>
      </w:pPr>
      <w:r>
        <w:t xml:space="preserve">Ethernet network interface, click the settings (cog wheel) icon. Note the IPv4 and IPv6 configuration for </w:t>
        <w:t>your Wired network interface.</w:t>
      </w:r>
    </w:p>
    <w:p>
      <w:pPr>
        <w:pStyle w:val="Para 003"/>
      </w:pPr>
      <w:r>
        <w:rPr>
          <w:rStyle w:val="Text0"/>
        </w:rPr>
        <w:t xml:space="preserve">7. </w:t>
      </w:r>
      <w:r>
        <w:t xml:space="preserve">Next, highlight the </w:t>
      </w:r>
      <w:r>
        <w:rPr>
          <w:rStyle w:val="Text0"/>
        </w:rPr>
        <w:t>IPv4</w:t>
      </w:r>
      <w:r>
        <w:t xml:space="preserve"> tab and select </w:t>
      </w:r>
      <w:r>
        <w:rPr>
          <w:rStyle w:val="Text0"/>
        </w:rPr>
        <w:t>Manual</w:t>
      </w:r>
      <w:r>
        <w:t xml:space="preserve">. Supply an appropriate IP address, netmask (subnet </w:t>
      </w:r>
    </w:p>
    <w:p>
      <w:pPr>
        <w:pStyle w:val="Para 004"/>
      </w:pPr>
      <w:r>
        <w:t xml:space="preserve">mask), gateway (default gateway), and DNS server information for your LAN and click </w:t>
      </w:r>
      <w:r>
        <w:rPr>
          <w:rStyle w:val="Text0"/>
        </w:rPr>
        <w:t>Apply</w:t>
      </w:r>
      <w:r>
        <w:t xml:space="preserve">. Log out of </w:t>
        <w:t>the GNOME desktop when finished.</w:t>
      </w:r>
    </w:p>
    <w:p>
      <w:pPr>
        <w:pStyle w:val="Para 003"/>
      </w:pPr>
      <w:r>
        <w:rPr>
          <w:rStyle w:val="Text0"/>
        </w:rPr>
        <w:t xml:space="preserve">8. </w:t>
      </w:r>
      <w:r>
        <w:t xml:space="preserve">Switch back to tty5 by pressing </w:t>
      </w:r>
      <w:r>
        <w:rPr>
          <w:rStyle w:val="Text0"/>
        </w:rPr>
        <w:t>Ctrl+Alt+F5</w:t>
      </w:r>
      <w:r>
        <w:t xml:space="preserve">. At the command prompt, type </w:t>
      </w:r>
      <w:r>
        <w:rPr>
          <w:rStyle w:val="Text1"/>
        </w:rPr>
        <w:t>ls /etc/</w:t>
      </w:r>
    </w:p>
    <w:p>
      <w:pPr>
        <w:pStyle w:val="Para 004"/>
      </w:pPr>
      <w:r>
        <w:rPr>
          <w:rStyle w:val="Text1"/>
        </w:rPr>
        <w:t>NetworkManager/system-connections</w:t>
      </w:r>
      <w:r>
        <w:t xml:space="preserve"> and press </w:t>
      </w:r>
      <w:r>
        <w:rPr>
          <w:rStyle w:val="Text0"/>
        </w:rPr>
        <w:t>Enter</w:t>
      </w:r>
      <w:r>
        <w:t>. Note the name of your wired net-</w:t>
        <w:t>work connection.</w:t>
      </w:r>
    </w:p>
    <w:p>
      <w:pPr>
        <w:pStyle w:val="Para 022"/>
      </w:pPr>
      <w:r>
        <w:rPr>
          <w:rStyle w:val="Text8"/>
        </w:rPr>
        <w:t xml:space="preserve">9. </w:t>
      </w:r>
      <w:r>
        <w:rPr>
          <w:rStyle w:val="Text5"/>
        </w:rPr>
        <w:t xml:space="preserve">At the command prompt, type </w:t>
      </w:r>
      <w:r>
        <w:t>cat /etc/NetworkManager/system-connections/</w:t>
      </w:r>
      <w:r>
        <w:rPr>
          <w:rStyle w:val="Text4"/>
        </w:rPr>
        <w:t>name</w:t>
      </w:r>
      <w:r>
        <w:t>.</w:t>
      </w:r>
    </w:p>
    <w:p>
      <w:pPr>
        <w:pStyle w:val="Para 004"/>
      </w:pPr>
      <w:r>
        <w:rPr>
          <w:rStyle w:val="Text1"/>
        </w:rPr>
        <w:t>nmconnection</w:t>
      </w:r>
      <w:r>
        <w:t xml:space="preserve"> and press </w:t>
      </w:r>
      <w:r>
        <w:rPr>
          <w:rStyle w:val="Text0"/>
        </w:rPr>
        <w:t>Enter</w:t>
      </w:r>
      <w:r>
        <w:t xml:space="preserve">, where </w:t>
      </w:r>
      <w:r>
        <w:rPr>
          <w:rStyle w:val="Text4"/>
        </w:rPr>
        <w:t>name</w:t>
      </w:r>
      <w:r>
        <w:t xml:space="preserve"> is the name of your wired network connection (if this </w:t>
        <w:t xml:space="preserve">name contains spaces, use the Tab key to perform autocompletion). Note the contents that reflect your </w:t>
        <w:t>manual IP configuration from Step 7.</w:t>
      </w:r>
    </w:p>
    <w:p>
      <w:pPr>
        <w:pStyle w:val="Para 013"/>
      </w:pPr>
      <w:r>
        <w:rPr>
          <w:rStyle w:val="Text0"/>
        </w:rPr>
        <w:t xml:space="preserve">10. </w:t>
      </w:r>
      <w:r>
        <w:t xml:space="preserve">At the command prompt, type </w:t>
      </w:r>
      <w:r>
        <w:rPr>
          <w:rStyle w:val="Text1"/>
        </w:rPr>
        <w:t xml:space="preserve">nmcli connection down </w:t>
      </w:r>
      <w:r>
        <w:rPr>
          <w:rStyle w:val="Text11"/>
        </w:rPr>
        <w:t>name</w:t>
      </w:r>
      <w:r>
        <w:t xml:space="preserve"> and press </w:t>
      </w:r>
      <w:r>
        <w:rPr>
          <w:rStyle w:val="Text0"/>
        </w:rPr>
        <w:t>Enter</w:t>
      </w:r>
      <w:r>
        <w:t xml:space="preserve">, where </w:t>
      </w:r>
      <w:r>
        <w:rPr>
          <w:rStyle w:val="Text4"/>
        </w:rPr>
        <w:t>name</w:t>
      </w:r>
    </w:p>
    <w:p>
      <w:pPr>
        <w:pStyle w:val="Para 004"/>
      </w:pPr>
      <w:r>
        <w:t>is the name of your wired network connection (if this name contains spaces, use the Tab key to per-</w:t>
        <w:t xml:space="preserve">form autocompletion). Next, type </w:t>
      </w:r>
      <w:r>
        <w:rPr>
          <w:rStyle w:val="Text1"/>
        </w:rPr>
        <w:t>ip addr</w:t>
      </w:r>
      <w:r>
        <w:t xml:space="preserve"> and press </w:t>
      </w:r>
      <w:r>
        <w:rPr>
          <w:rStyle w:val="Text0"/>
        </w:rPr>
        <w:t>Enter</w:t>
      </w:r>
      <w:r>
        <w:t xml:space="preserve">. Does your network interface have an IP </w:t>
        <w:t>configuration?</w:t>
      </w:r>
    </w:p>
    <w:p>
      <w:pPr>
        <w:pStyle w:val="Para 003"/>
      </w:pPr>
      <w:r>
        <w:rPr>
          <w:rStyle w:val="Text0"/>
        </w:rPr>
        <w:t xml:space="preserve">11. </w:t>
      </w:r>
      <w:r>
        <w:t xml:space="preserve">At the command prompt, type </w:t>
      </w:r>
      <w:r>
        <w:rPr>
          <w:rStyle w:val="Text1"/>
        </w:rPr>
        <w:t xml:space="preserve">nmcli connection up </w:t>
      </w:r>
      <w:r>
        <w:rPr>
          <w:rStyle w:val="Text11"/>
        </w:rPr>
        <w:t>name</w:t>
      </w:r>
      <w:r>
        <w:t xml:space="preserve"> and press </w:t>
      </w:r>
      <w:r>
        <w:rPr>
          <w:rStyle w:val="Text0"/>
        </w:rPr>
        <w:t>Enter</w:t>
      </w:r>
      <w:r>
        <w:t xml:space="preserve">, where </w:t>
      </w:r>
      <w:r>
        <w:rPr>
          <w:rStyle w:val="Text4"/>
        </w:rPr>
        <w:t>name</w:t>
      </w:r>
      <w:r>
        <w:t xml:space="preserve"> is the </w:t>
      </w:r>
    </w:p>
    <w:p>
      <w:pPr>
        <w:pStyle w:val="Para 004"/>
      </w:pPr>
      <w:r>
        <w:t>name of your wired network connection (if this name contains spaces, use the Tab key to perform auto-</w:t>
        <w:t xml:space="preserve">completion). Next, type </w:t>
      </w:r>
      <w:r>
        <w:rPr>
          <w:rStyle w:val="Text1"/>
        </w:rPr>
        <w:t>ip addr</w:t>
      </w:r>
      <w:r>
        <w:t xml:space="preserve"> and press </w:t>
      </w:r>
      <w:r>
        <w:rPr>
          <w:rStyle w:val="Text0"/>
        </w:rPr>
        <w:t>Enter</w:t>
      </w:r>
      <w:r>
        <w:t xml:space="preserve">. Does your network interface have the new manual </w:t>
        <w:t>configuration you specified in Step 7?</w:t>
      </w:r>
    </w:p>
    <w:p>
      <w:pPr>
        <w:pStyle w:val="Para 003"/>
      </w:pPr>
      <w:r>
        <w:rPr>
          <w:rStyle w:val="Text0"/>
        </w:rPr>
        <w:t xml:space="preserve">12. </w:t>
      </w:r>
      <w:r>
        <w:t xml:space="preserve">At the command prompt, type </w:t>
      </w:r>
      <w:r>
        <w:rPr>
          <w:rStyle w:val="Text1"/>
        </w:rPr>
        <w:t>nmcli</w:t>
      </w:r>
      <w:r>
        <w:t xml:space="preserve"> and press </w:t>
      </w:r>
      <w:r>
        <w:rPr>
          <w:rStyle w:val="Text0"/>
        </w:rPr>
        <w:t>Enter</w:t>
      </w:r>
      <w:r>
        <w:t>. Does NetworkManager indicate that your net-</w:t>
      </w:r>
    </w:p>
    <w:p>
      <w:pPr>
        <w:pStyle w:val="Para 004"/>
      </w:pPr>
      <w:r>
        <w:t>work interface is actively connected?</w:t>
      </w:r>
    </w:p>
    <w:p>
      <w:pPr>
        <w:pStyle w:val="Para 013"/>
      </w:pPr>
      <w:r>
        <w:rPr>
          <w:rStyle w:val="Text0"/>
        </w:rPr>
        <w:t xml:space="preserve">13. </w:t>
      </w:r>
      <w:r>
        <w:t xml:space="preserve">At the command prompt, type </w:t>
      </w:r>
      <w:r>
        <w:rPr>
          <w:rStyle w:val="Text1"/>
        </w:rPr>
        <w:t xml:space="preserve">ping </w:t>
      </w:r>
      <w:r>
        <w:rPr>
          <w:rStyle w:val="Text11"/>
        </w:rPr>
        <w:t>IP</w:t>
      </w:r>
      <w:r>
        <w:t xml:space="preserve"> and press </w:t>
      </w:r>
      <w:r>
        <w:rPr>
          <w:rStyle w:val="Text0"/>
        </w:rPr>
        <w:t>Enter</w:t>
      </w:r>
      <w:r>
        <w:t xml:space="preserve">, where </w:t>
      </w:r>
      <w:r>
        <w:rPr>
          <w:rStyle w:val="Text11"/>
        </w:rPr>
        <w:t>IP</w:t>
      </w:r>
      <w:r>
        <w:t xml:space="preserve"> is the IPv4 address of your net-</w:t>
      </w:r>
    </w:p>
    <w:p>
      <w:pPr>
        <w:pStyle w:val="Para 004"/>
      </w:pPr>
      <w:r>
        <w:t xml:space="preserve">work interface. Do you receive ping responses from your network interface? Press </w:t>
      </w:r>
      <w:r>
        <w:rPr>
          <w:rStyle w:val="Text0"/>
        </w:rPr>
        <w:t>Ctrl+c</w:t>
      </w:r>
      <w:r>
        <w:t xml:space="preserve"> when finished </w:t>
        <w:t xml:space="preserve">to quit the </w:t>
        <w:t>ping</w:t>
        <w:t xml:space="preserve"> command.</w:t>
      </w:r>
    </w:p>
    <w:p>
      <w:pPr>
        <w:pStyle w:val="Para 013"/>
      </w:pPr>
      <w:r>
        <w:rPr>
          <w:rStyle w:val="Text0"/>
        </w:rPr>
        <w:t xml:space="preserve">14. </w:t>
      </w:r>
      <w:r>
        <w:t xml:space="preserve">At the command prompt, type </w:t>
      </w:r>
      <w:r>
        <w:rPr>
          <w:rStyle w:val="Text1"/>
        </w:rPr>
        <w:t>netstat -i</w:t>
      </w:r>
      <w:r>
        <w:t xml:space="preserve"> and press </w:t>
      </w:r>
      <w:r>
        <w:rPr>
          <w:rStyle w:val="Text0"/>
        </w:rPr>
        <w:t>Enter</w:t>
      </w:r>
      <w:r>
        <w:t xml:space="preserve">. View the statistics for your network </w:t>
      </w:r>
    </w:p>
    <w:p>
      <w:pPr>
        <w:pStyle w:val="Para 004"/>
      </w:pPr>
      <w:r>
        <w:t xml:space="preserve">interfaces. If necessary, consult the </w:t>
        <w:t>netstat</w:t>
        <w:t xml:space="preserve"> manual page to determine the meaning of each column </w:t>
        <w:t>displayed.</w:t>
      </w:r>
    </w:p>
    <w:p>
      <w:pPr>
        <w:pStyle w:val="Para 003"/>
      </w:pPr>
      <w:r>
        <w:rPr>
          <w:rStyle w:val="Text0"/>
        </w:rPr>
        <w:t xml:space="preserve">15. </w:t>
      </w:r>
      <w:r>
        <w:t xml:space="preserve">Type </w:t>
      </w:r>
      <w:r>
        <w:rPr>
          <w:rStyle w:val="Text1"/>
        </w:rPr>
        <w:t>exit</w:t>
      </w:r>
      <w:r>
        <w:t xml:space="preserve"> and press </w:t>
      </w:r>
      <w:r>
        <w:rPr>
          <w:rStyle w:val="Text0"/>
        </w:rPr>
        <w:t>Enter</w:t>
      </w:r>
      <w:r>
        <w:t xml:space="preserve"> to log out of your shell.</w:t>
      </w:r>
      <w:r>
        <w:rPr>
          <w:rStyle w:val="Text3"/>
        </w:rPr>
        <w:t xml:space="preserve"> </w:t>
      </w:r>
      <w:r>
        <w:rPr>
          <w:rStyle w:val="Text0"/>
        </w:rPr>
        <w:t xml:space="preserve">16. </w:t>
      </w:r>
      <w:r>
        <w:t xml:space="preserve">Boot your Ubuntu Linux virtual machine. After your Linux system has been loaded, log into tty1 using </w:t>
      </w:r>
    </w:p>
    <w:p>
      <w:pPr>
        <w:pStyle w:val="Para 004"/>
      </w:pPr>
      <w:r>
        <w:t xml:space="preserve">the user name of </w:t>
      </w:r>
      <w:r>
        <w:rPr>
          <w:rStyle w:val="Text0"/>
        </w:rPr>
        <w:t>root</w:t>
      </w:r>
      <w:r>
        <w:t xml:space="preserve"> and the password of </w:t>
      </w:r>
      <w:r>
        <w:rPr>
          <w:rStyle w:val="Text0"/>
        </w:rPr>
        <w:t>LINUXrocks!</w:t>
      </w:r>
      <w:r>
        <w:t>.</w:t>
      </w:r>
    </w:p>
    <w:p>
      <w:pPr>
        <w:pStyle w:val="Para 003"/>
      </w:pPr>
      <w:r>
        <w:rPr>
          <w:rStyle w:val="Text0"/>
        </w:rPr>
        <w:t xml:space="preserve">17. </w:t>
      </w:r>
      <w:r>
        <w:t xml:space="preserve">At the command prompt, type </w:t>
      </w:r>
      <w:r>
        <w:rPr>
          <w:rStyle w:val="Text1"/>
        </w:rPr>
        <w:t>lshw -C network</w:t>
      </w:r>
      <w:r>
        <w:t xml:space="preserve"> and press </w:t>
      </w:r>
      <w:r>
        <w:rPr>
          <w:rStyle w:val="Text0"/>
        </w:rPr>
        <w:t>Enter</w:t>
      </w:r>
      <w:r>
        <w:t xml:space="preserve">. Note the logical name of your </w:t>
      </w:r>
    </w:p>
    <w:p>
      <w:pPr>
        <w:pStyle w:val="Para 004"/>
      </w:pPr>
      <w:r>
        <w:t>wired network interface.</w:t>
      </w:r>
    </w:p>
    <w:p>
      <w:pPr>
        <w:pStyle w:val="Para 003"/>
      </w:pPr>
      <w:r>
        <w:rPr>
          <w:rStyle w:val="Text0"/>
        </w:rPr>
        <w:t xml:space="preserve">18. </w:t>
      </w:r>
      <w:r>
        <w:t xml:space="preserve">At the command prompt, type </w:t>
      </w:r>
      <w:r>
        <w:rPr>
          <w:rStyle w:val="Text1"/>
        </w:rPr>
        <w:t>networkctl</w:t>
      </w:r>
      <w:r>
        <w:t xml:space="preserve"> and press </w:t>
      </w:r>
      <w:r>
        <w:rPr>
          <w:rStyle w:val="Text0"/>
        </w:rPr>
        <w:t>Enter</w:t>
      </w:r>
      <w:r>
        <w:t>. Is your network interface currently man-</w:t>
      </w:r>
    </w:p>
    <w:p>
      <w:pPr>
        <w:pStyle w:val="Para 004"/>
      </w:pPr>
      <w:r>
        <w:t>aged by Systemd-networkd?</w:t>
      </w:r>
    </w:p>
    <w:p>
      <w:pPr>
        <w:pStyle w:val="Para 003"/>
      </w:pPr>
      <w:r>
        <w:rPr>
          <w:rStyle w:val="Text0"/>
        </w:rPr>
        <w:t xml:space="preserve">19. </w:t>
      </w:r>
      <w:r>
        <w:t xml:space="preserve">At the command prompt, type </w:t>
      </w:r>
      <w:r>
        <w:rPr>
          <w:rStyle w:val="Text1"/>
        </w:rPr>
        <w:t>ifconfig</w:t>
      </w:r>
      <w:r>
        <w:t xml:space="preserve"> and press </w:t>
      </w:r>
      <w:r>
        <w:rPr>
          <w:rStyle w:val="Text0"/>
        </w:rPr>
        <w:t>Enter</w:t>
      </w:r>
      <w:r>
        <w:t>. Does your system have the net-tools pack-</w:t>
      </w:r>
    </w:p>
    <w:p>
      <w:pPr>
        <w:pStyle w:val="Para 004"/>
      </w:pPr>
      <w:r>
        <w:t xml:space="preserve">age installed? Next, type </w:t>
      </w:r>
      <w:r>
        <w:rPr>
          <w:rStyle w:val="Text1"/>
        </w:rPr>
        <w:t>ip addr</w:t>
      </w:r>
      <w:r>
        <w:t xml:space="preserve"> and press </w:t>
      </w:r>
      <w:r>
        <w:rPr>
          <w:rStyle w:val="Text0"/>
        </w:rPr>
        <w:t>Enter</w:t>
      </w:r>
      <w:r>
        <w:t xml:space="preserve">. Note your IP configuration. From where was this </w:t>
        <w:t>configuration obtained?</w:t>
      </w:r>
    </w:p>
    <w:p>
      <w:bookmarkStart w:id="583" w:name="522_522____CompTIA_Linux__and_LP"/>
      <w:pPr>
        <w:pStyle w:val="Para 005"/>
      </w:pPr>
      <w:r>
        <w:t>522</w:t>
      </w:r>
      <w:r>
        <w:rPr>
          <w:rStyle w:val="Text0"/>
        </w:rPr>
        <w:t xml:space="preserve"> </w:t>
      </w:r>
      <w:r>
        <w:t>522</w:t>
      </w:r>
      <w:r>
        <w:rPr>
          <w:rStyle w:val="Text0"/>
        </w:rPr>
        <w:t xml:space="preserve"> </w:t>
      </w:r>
      <w:r>
        <w:t>CompTIA Linux+ and LPIC-1: Guide to Linux Certification</w:t>
      </w:r>
      <w:bookmarkEnd w:id="583"/>
    </w:p>
    <w:p>
      <w:pPr>
        <w:pStyle w:val="Para 037"/>
      </w:pPr>
      <w:r>
        <w:t/>
      </w:r>
    </w:p>
    <w:p>
      <w:pPr>
        <w:pStyle w:val="Para 022"/>
      </w:pPr>
      <w:r>
        <w:rPr>
          <w:rStyle w:val="Text8"/>
        </w:rPr>
        <w:t xml:space="preserve">20. </w:t>
      </w:r>
      <w:r>
        <w:rPr>
          <w:rStyle w:val="Text5"/>
        </w:rPr>
        <w:t xml:space="preserve">At the command prompt, type </w:t>
      </w:r>
      <w:r>
        <w:t>cat /etc/netplan/00-installer-config.yaml</w:t>
      </w:r>
      <w:r>
        <w:rPr>
          <w:rStyle w:val="Text5"/>
        </w:rPr>
        <w:t xml:space="preserve"> and press </w:t>
      </w:r>
    </w:p>
    <w:p>
      <w:pPr>
        <w:pStyle w:val="Para 004"/>
      </w:pPr>
      <w:r>
        <w:rPr>
          <w:rStyle w:val="Text0"/>
        </w:rPr>
        <w:t>Enter</w:t>
      </w:r>
      <w:r>
        <w:t xml:space="preserve">. Is IP information obtained automatically for your network interface? What lines could you modify </w:t>
        <w:t>and add to this file to manually set the IP configuration?</w:t>
      </w:r>
    </w:p>
    <w:p>
      <w:pPr>
        <w:pStyle w:val="Para 003"/>
      </w:pPr>
      <w:r>
        <w:rPr>
          <w:rStyle w:val="Text0"/>
        </w:rPr>
        <w:t xml:space="preserve">21. </w:t>
      </w:r>
      <w:r>
        <w:t xml:space="preserve">At the command prompt, type </w:t>
      </w:r>
      <w:r>
        <w:rPr>
          <w:rStyle w:val="Text1"/>
        </w:rPr>
        <w:t>netplan apply</w:t>
      </w:r>
      <w:r>
        <w:t xml:space="preserve"> and press </w:t>
      </w:r>
      <w:r>
        <w:rPr>
          <w:rStyle w:val="Text0"/>
        </w:rPr>
        <w:t>Enter</w:t>
      </w:r>
      <w:r>
        <w:t xml:space="preserve">. When would you normally run this </w:t>
      </w:r>
    </w:p>
    <w:p>
      <w:pPr>
        <w:pStyle w:val="Para 004"/>
      </w:pPr>
      <w:r>
        <w:t>command?</w:t>
      </w:r>
    </w:p>
    <w:p>
      <w:pPr>
        <w:pStyle w:val="Para 003"/>
      </w:pPr>
      <w:r>
        <w:rPr>
          <w:rStyle w:val="Text0"/>
        </w:rPr>
        <w:t xml:space="preserve">22.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12-2</w:t>
      </w:r>
    </w:p>
    <w:p>
      <w:pPr>
        <w:pStyle w:val="Para 012"/>
      </w:pPr>
      <w:r>
        <w:t>Estimated Time</w:t>
      </w:r>
      <w:r>
        <w:rPr>
          <w:rStyle w:val="Text8"/>
        </w:rPr>
        <w:t>:</w:t>
      </w:r>
      <w:r>
        <w:rPr>
          <w:rStyle w:val="Text5"/>
        </w:rPr>
        <w:t xml:space="preserve"> 20 minutes</w:t>
      </w:r>
    </w:p>
    <w:p>
      <w:pPr>
        <w:pStyle w:val="Para 007"/>
      </w:pPr>
      <w:r>
        <w:rPr>
          <w:rStyle w:val="Text1"/>
        </w:rPr>
        <w:t>Objective</w:t>
      </w:r>
      <w:r>
        <w:rPr>
          <w:rStyle w:val="Text0"/>
        </w:rPr>
        <w:t>:</w:t>
      </w:r>
      <w:r>
        <w:t xml:space="preserve"> Configure name resolution.</w:t>
      </w:r>
    </w:p>
    <w:p>
      <w:pPr>
        <w:pStyle w:val="Para 007"/>
      </w:pPr>
      <w:r>
        <w:rPr>
          <w:rStyle w:val="Text1"/>
        </w:rPr>
        <w:t>Description</w:t>
      </w:r>
      <w:r>
        <w:rPr>
          <w:rStyle w:val="Text0"/>
        </w:rPr>
        <w:t>:</w:t>
      </w:r>
      <w:r>
        <w:t xml:space="preserve"> In this hands-on project, you examine the host name configuration on your Fedora Linux virtual machine, </w:t>
      </w:r>
    </w:p>
    <w:p>
      <w:pPr>
        <w:pStyle w:val="Para 007"/>
      </w:pPr>
      <w:r>
        <w:t>as well as resolve host names.</w:t>
      </w:r>
    </w:p>
    <w:p>
      <w:pPr>
        <w:pStyle w:val="Para 003"/>
      </w:pPr>
      <w:r>
        <w:rPr>
          <w:rStyle w:val="Text0"/>
        </w:rPr>
        <w:t xml:space="preserve">1. </w:t>
      </w:r>
      <w:r>
        <w:t xml:space="preserve">On your Fedora Linux virtual machine, switch to a command-line terminal (tty5) by pressing </w:t>
      </w:r>
      <w:r>
        <w:rPr>
          <w:rStyle w:val="Text0"/>
        </w:rPr>
        <w:t>Ctrl+Alt+F5</w:t>
      </w:r>
      <w:r>
        <w:t xml:space="preserve"> </w:t>
      </w:r>
    </w:p>
    <w:p>
      <w:pPr>
        <w:pStyle w:val="Para 004"/>
      </w:pPr>
      <w:r>
        <w:t xml:space="preserve">and log in to the terminal using the 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hostname</w:t>
      </w:r>
      <w:r>
        <w:t xml:space="preserve"> and press </w:t>
      </w:r>
      <w:r>
        <w:rPr>
          <w:rStyle w:val="Text0"/>
        </w:rPr>
        <w:t>Enter</w:t>
      </w:r>
      <w:r>
        <w:t xml:space="preserve">. Note your host name. Next, type </w:t>
      </w:r>
      <w:r>
        <w:rPr>
          <w:rStyle w:val="Text1"/>
        </w:rPr>
        <w:t xml:space="preserve">cat </w:t>
      </w:r>
    </w:p>
    <w:p>
      <w:pPr>
        <w:pStyle w:val="Para 004"/>
      </w:pPr>
      <w:r>
        <w:rPr>
          <w:rStyle w:val="Text1"/>
        </w:rPr>
        <w:t>/etc/hostname</w:t>
      </w:r>
      <w:r>
        <w:t xml:space="preserve"> at the command prompt and press </w:t>
      </w:r>
      <w:r>
        <w:rPr>
          <w:rStyle w:val="Text0"/>
        </w:rPr>
        <w:t>Enter</w:t>
      </w:r>
      <w:r>
        <w:t>. Why are there no contents?</w:t>
      </w:r>
    </w:p>
    <w:p>
      <w:pPr>
        <w:pStyle w:val="Para 022"/>
      </w:pPr>
      <w:r>
        <w:rPr>
          <w:rStyle w:val="Text8"/>
        </w:rPr>
        <w:t xml:space="preserve">3. </w:t>
      </w:r>
      <w:r>
        <w:rPr>
          <w:rStyle w:val="Text5"/>
        </w:rPr>
        <w:t xml:space="preserve">At the command prompt, type </w:t>
      </w:r>
      <w:r>
        <w:t>hostnamectl set-hostname fedora.class.com</w:t>
      </w:r>
      <w:r>
        <w:rPr>
          <w:rStyle w:val="Text5"/>
        </w:rPr>
        <w:t xml:space="preserve"> and press </w:t>
      </w:r>
    </w:p>
    <w:p>
      <w:pPr>
        <w:pStyle w:val="Para 004"/>
      </w:pPr>
      <w:r>
        <w:rPr>
          <w:rStyle w:val="Text0"/>
        </w:rPr>
        <w:t>Enter</w:t>
      </w:r>
      <w:r>
        <w:t xml:space="preserve">. Next, type </w:t>
      </w:r>
      <w:r>
        <w:rPr>
          <w:rStyle w:val="Text1"/>
        </w:rPr>
        <w:t>bash</w:t>
      </w:r>
      <w:r>
        <w:t xml:space="preserve"> at the command prompt and press </w:t>
      </w:r>
      <w:r>
        <w:rPr>
          <w:rStyle w:val="Text0"/>
        </w:rPr>
        <w:t>Enter</w:t>
      </w:r>
      <w:r>
        <w:t xml:space="preserve"> to open a new BASH shell. Is your new </w:t>
        <w:t xml:space="preserve">host name reflected by the shell prompt? Next, type </w:t>
      </w:r>
      <w:r>
        <w:rPr>
          <w:rStyle w:val="Text1"/>
        </w:rPr>
        <w:t>cat /etc/hostname</w:t>
      </w:r>
      <w:r>
        <w:t xml:space="preserve"> at the command prompt </w:t>
        <w:t xml:space="preserve">and press </w:t>
      </w:r>
      <w:r>
        <w:rPr>
          <w:rStyle w:val="Text0"/>
        </w:rPr>
        <w:t>Enter</w:t>
      </w:r>
      <w:r>
        <w:t>. Note that your new host name is listed and will be configured at system initialization.</w:t>
      </w:r>
    </w:p>
    <w:p>
      <w:pPr>
        <w:pStyle w:val="Para 003"/>
      </w:pPr>
      <w:r>
        <w:rPr>
          <w:rStyle w:val="Text0"/>
        </w:rPr>
        <w:t xml:space="preserve">4. </w:t>
      </w:r>
      <w:r>
        <w:t xml:space="preserve">At the command prompt, type </w:t>
      </w:r>
      <w:r>
        <w:rPr>
          <w:rStyle w:val="Text1"/>
        </w:rPr>
        <w:t>cat /etc/resolv.conf</w:t>
      </w:r>
      <w:r>
        <w:t xml:space="preserve"> and press </w:t>
      </w:r>
      <w:r>
        <w:rPr>
          <w:rStyle w:val="Text0"/>
        </w:rPr>
        <w:t>Enter</w:t>
      </w:r>
      <w:r>
        <w:t xml:space="preserve">. What Linux component </w:t>
      </w:r>
    </w:p>
    <w:p>
      <w:pPr>
        <w:pStyle w:val="Para 004"/>
      </w:pPr>
      <w:r>
        <w:t>added the DNS server information to this file?</w:t>
      </w:r>
    </w:p>
    <w:p>
      <w:pPr>
        <w:pStyle w:val="Para 003"/>
      </w:pPr>
      <w:r>
        <w:rPr>
          <w:rStyle w:val="Text0"/>
        </w:rPr>
        <w:t xml:space="preserve">5. </w:t>
      </w:r>
      <w:r>
        <w:t xml:space="preserve">At the command prompt, type </w:t>
      </w:r>
      <w:r>
        <w:rPr>
          <w:rStyle w:val="Text1"/>
        </w:rPr>
        <w:t>cat /etc/nsswitch.conf</w:t>
      </w:r>
      <w:r>
        <w:t xml:space="preserve"> and press </w:t>
      </w:r>
      <w:r>
        <w:rPr>
          <w:rStyle w:val="Text0"/>
        </w:rPr>
        <w:t>Enter</w:t>
      </w:r>
      <w:r>
        <w:t>. Will files such as /etc/</w:t>
      </w:r>
    </w:p>
    <w:p>
      <w:pPr>
        <w:pStyle w:val="Para 004"/>
      </w:pPr>
      <w:r>
        <w:t>hosts be used for name resolution before DNS?</w:t>
      </w:r>
    </w:p>
    <w:p>
      <w:pPr>
        <w:pStyle w:val="Para 003"/>
      </w:pPr>
      <w:r>
        <w:rPr>
          <w:rStyle w:val="Text0"/>
        </w:rPr>
        <w:t xml:space="preserve">6. </w:t>
      </w:r>
      <w:r>
        <w:t xml:space="preserve">At the command prompt, type </w:t>
      </w:r>
      <w:r>
        <w:rPr>
          <w:rStyle w:val="Text1"/>
        </w:rPr>
        <w:t>vi /etc/hosts</w:t>
      </w:r>
      <w:r>
        <w:t xml:space="preserve"> and press </w:t>
      </w:r>
      <w:r>
        <w:rPr>
          <w:rStyle w:val="Text0"/>
        </w:rPr>
        <w:t>Enter</w:t>
      </w:r>
      <w:r>
        <w:t xml:space="preserve">. Note the existing lines in this file. </w:t>
      </w:r>
    </w:p>
    <w:p>
      <w:pPr>
        <w:pStyle w:val="Para 004"/>
      </w:pPr>
      <w:r>
        <w:t>Add a line to the bottom of the file that reads:</w:t>
      </w:r>
    </w:p>
    <w:p>
      <w:pPr>
        <w:pStyle w:val="Para 070"/>
      </w:pPr>
      <w:r>
        <w:t>1.2.3.4</w:t>
      </w:r>
      <w:r>
        <w:rPr>
          <w:rStyle w:val="Text0"/>
        </w:rPr>
        <w:t xml:space="preserve"> </w:t>
      </w:r>
      <w:r>
        <w:t>fakehost.fakedomain.com sample</w:t>
      </w:r>
    </w:p>
    <w:p>
      <w:pPr>
        <w:pStyle w:val="Para 004"/>
      </w:pPr>
      <w:r>
        <w:t xml:space="preserve">When finished, save your changes and quit the </w:t>
        <w:t>vi</w:t>
        <w:t xml:space="preserve"> editor.</w:t>
      </w:r>
    </w:p>
    <w:p>
      <w:pPr>
        <w:pStyle w:val="Para 003"/>
      </w:pPr>
      <w:r>
        <w:rPr>
          <w:rStyle w:val="Text0"/>
        </w:rPr>
        <w:t xml:space="preserve">7. </w:t>
      </w:r>
      <w:r>
        <w:t xml:space="preserve">At the command prompt, type </w:t>
      </w:r>
      <w:r>
        <w:rPr>
          <w:rStyle w:val="Text1"/>
        </w:rPr>
        <w:t>host localhost</w:t>
      </w:r>
      <w:r>
        <w:t xml:space="preserve"> and press </w:t>
      </w:r>
      <w:r>
        <w:rPr>
          <w:rStyle w:val="Text0"/>
        </w:rPr>
        <w:t>Enter</w:t>
      </w:r>
      <w:r>
        <w:t xml:space="preserve">. Was the name resolved correctly? </w:t>
      </w:r>
    </w:p>
    <w:p>
      <w:pPr>
        <w:pStyle w:val="Para 004"/>
      </w:pPr>
      <w:r>
        <w:t xml:space="preserve">Next, type </w:t>
      </w:r>
      <w:r>
        <w:rPr>
          <w:rStyle w:val="Text1"/>
        </w:rPr>
        <w:t>host fakehost.fakedomain.com</w:t>
      </w:r>
      <w:r>
        <w:t xml:space="preserve"> and press </w:t>
      </w:r>
      <w:r>
        <w:rPr>
          <w:rStyle w:val="Text0"/>
        </w:rPr>
        <w:t>Enter</w:t>
      </w:r>
      <w:r>
        <w:t>. Was the name resolved correctly?</w:t>
      </w:r>
    </w:p>
    <w:p>
      <w:pPr>
        <w:pStyle w:val="Para 003"/>
      </w:pPr>
      <w:r>
        <w:rPr>
          <w:rStyle w:val="Text0"/>
        </w:rPr>
        <w:t xml:space="preserve">8. </w:t>
      </w:r>
      <w:r>
        <w:t xml:space="preserve">At the command prompt, type </w:t>
      </w:r>
      <w:r>
        <w:rPr>
          <w:rStyle w:val="Text1"/>
        </w:rPr>
        <w:t>host www .kernel .org</w:t>
      </w:r>
      <w:r>
        <w:t xml:space="preserve"> and press </w:t>
      </w:r>
      <w:r>
        <w:rPr>
          <w:rStyle w:val="Text0"/>
        </w:rPr>
        <w:t>Enter</w:t>
      </w:r>
      <w:r>
        <w:t xml:space="preserve">. Note the IPv4 and IPv6 </w:t>
      </w:r>
    </w:p>
    <w:p>
      <w:pPr>
        <w:pStyle w:val="Para 004"/>
      </w:pPr>
      <w:r>
        <w:t>address returned for www .kernel .org. Is there another name for www .kernel .org?</w:t>
      </w:r>
    </w:p>
    <w:p>
      <w:pPr>
        <w:pStyle w:val="Para 003"/>
      </w:pPr>
      <w:r>
        <w:rPr>
          <w:rStyle w:val="Text0"/>
        </w:rPr>
        <w:t xml:space="preserve">9. </w:t>
      </w:r>
      <w:r>
        <w:t xml:space="preserve">At the command prompt, type </w:t>
      </w:r>
      <w:r>
        <w:rPr>
          <w:rStyle w:val="Text1"/>
        </w:rPr>
        <w:t>resolvectl query www .kernel .org</w:t>
      </w:r>
      <w:r>
        <w:t xml:space="preserve"> and press </w:t>
      </w:r>
      <w:r>
        <w:rPr>
          <w:rStyle w:val="Text0"/>
        </w:rPr>
        <w:t>Enter</w:t>
      </w:r>
      <w:r>
        <w:t xml:space="preserve">. Do the </w:t>
      </w:r>
    </w:p>
    <w:p>
      <w:pPr>
        <w:pStyle w:val="Para 004"/>
      </w:pPr>
      <w:r>
        <w:t>IPv4 and IPv6 results match those in Step 8?</w:t>
      </w:r>
    </w:p>
    <w:p>
      <w:pPr>
        <w:pStyle w:val="Para 003"/>
      </w:pPr>
      <w:r>
        <w:rPr>
          <w:rStyle w:val="Text0"/>
        </w:rPr>
        <w:t xml:space="preserve">10. </w:t>
      </w:r>
      <w:r>
        <w:t xml:space="preserve">At the command prompt, type </w:t>
      </w:r>
      <w:r>
        <w:rPr>
          <w:rStyle w:val="Text1"/>
        </w:rPr>
        <w:t>nslookup www .kernel .org</w:t>
      </w:r>
      <w:r>
        <w:t xml:space="preserve"> and press </w:t>
      </w:r>
      <w:r>
        <w:rPr>
          <w:rStyle w:val="Text0"/>
        </w:rPr>
        <w:t>Enter</w:t>
      </w:r>
      <w:r>
        <w:t xml:space="preserve">. How do you know </w:t>
      </w:r>
    </w:p>
    <w:p>
      <w:pPr>
        <w:pStyle w:val="Para 004"/>
      </w:pPr>
      <w:r>
        <w:t>that this information was provided by Systemd-resolved?</w:t>
      </w:r>
    </w:p>
    <w:p>
      <w:pPr>
        <w:pStyle w:val="Para 003"/>
      </w:pPr>
      <w:r>
        <w:rPr>
          <w:rStyle w:val="Text0"/>
        </w:rPr>
        <w:t xml:space="preserve">11. </w:t>
      </w:r>
      <w:r>
        <w:t xml:space="preserve">At the command prompt, type the command </w:t>
      </w:r>
      <w:r>
        <w:rPr>
          <w:rStyle w:val="Text1"/>
        </w:rPr>
        <w:t>dig www .kernel .org</w:t>
      </w:r>
      <w:r>
        <w:t xml:space="preserve"> and press </w:t>
      </w:r>
      <w:r>
        <w:rPr>
          <w:rStyle w:val="Text0"/>
        </w:rPr>
        <w:t>Enter</w:t>
      </w:r>
      <w:r>
        <w:t>. What addi-</w:t>
      </w:r>
    </w:p>
    <w:p>
      <w:pPr>
        <w:pStyle w:val="Para 004"/>
      </w:pPr>
      <w:r>
        <w:t>tional information does dig provide compared to the nslookup and host utilities?</w:t>
      </w:r>
    </w:p>
    <w:p>
      <w:pPr>
        <w:pStyle w:val="Para 003"/>
      </w:pPr>
      <w:r>
        <w:rPr>
          <w:rStyle w:val="Text0"/>
        </w:rPr>
        <w:t xml:space="preserve">12.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12-3</w:t>
      </w:r>
    </w:p>
    <w:p>
      <w:pPr>
        <w:pStyle w:val="Para 012"/>
      </w:pPr>
      <w:r>
        <w:t>Estimated Time</w:t>
      </w:r>
      <w:r>
        <w:rPr>
          <w:rStyle w:val="Text8"/>
        </w:rPr>
        <w:t>:</w:t>
      </w:r>
      <w:r>
        <w:rPr>
          <w:rStyle w:val="Text5"/>
        </w:rPr>
        <w:t xml:space="preserve"> 20 minutes</w:t>
      </w:r>
    </w:p>
    <w:p>
      <w:pPr>
        <w:pStyle w:val="Para 007"/>
      </w:pPr>
      <w:r>
        <w:rPr>
          <w:rStyle w:val="Text1"/>
        </w:rPr>
        <w:t>Objective</w:t>
      </w:r>
      <w:r>
        <w:rPr>
          <w:rStyle w:val="Text0"/>
        </w:rPr>
        <w:t>:</w:t>
      </w:r>
      <w:r>
        <w:t xml:space="preserve"> Configure IP routing.</w:t>
      </w:r>
    </w:p>
    <w:p>
      <w:pPr>
        <w:pStyle w:val="Para 007"/>
      </w:pPr>
      <w:r>
        <w:rPr>
          <w:rStyle w:val="Text1"/>
        </w:rPr>
        <w:t>Description</w:t>
      </w:r>
      <w:r>
        <w:rPr>
          <w:rStyle w:val="Text0"/>
        </w:rPr>
        <w:t>:</w:t>
      </w:r>
      <w:r>
        <w:t xml:space="preserve"> In this hands-on project, you view and configure the route table on your Fedora Linux virtual machine </w:t>
      </w:r>
    </w:p>
    <w:p>
      <w:pPr>
        <w:pStyle w:val="Para 007"/>
      </w:pPr>
      <w:r>
        <w:t>as well as view and test your routing configuration.</w:t>
      </w:r>
    </w:p>
    <w:p>
      <w:pPr>
        <w:pStyle w:val="1 Block"/>
      </w:pPr>
    </w:p>
    <w:p>
      <w:bookmarkStart w:id="584" w:name="Chapter_12__Network_Configuratio_19"/>
      <w:pPr>
        <w:pStyle w:val="Heading 1"/>
        <w:pageBreakBefore w:val="on"/>
      </w:pPr>
      <w:r>
        <w:t>Chapter 12 Network Configuration</w:t>
        <w:t xml:space="preserve"> </w:t>
        <w:t>523</w:t>
        <w:t xml:space="preserve"> </w:t>
        <w:t>523</w:t>
      </w:r>
      <w:bookmarkEnd w:id="584"/>
    </w:p>
    <w:p>
      <w:pPr>
        <w:pStyle w:val="Para 037"/>
      </w:pPr>
      <w:r>
        <w:t/>
      </w:r>
    </w:p>
    <w:p>
      <w:pPr>
        <w:pStyle w:val="Para 003"/>
      </w:pPr>
      <w:r>
        <w:rPr>
          <w:rStyle w:val="Text0"/>
        </w:rPr>
        <w:t xml:space="preserve">1. </w:t>
      </w:r>
      <w:r>
        <w:t xml:space="preserve">On your Fedora Linux virtual machine, switch to a command-line terminal (tty5) by pressing </w:t>
      </w:r>
      <w:r>
        <w:rPr>
          <w:rStyle w:val="Text0"/>
        </w:rPr>
        <w:t>Ctrl+Alt+F5</w:t>
      </w:r>
      <w:r>
        <w:t xml:space="preserve"> </w:t>
      </w:r>
    </w:p>
    <w:p>
      <w:pPr>
        <w:pStyle w:val="Para 013"/>
      </w:pPr>
      <w:r>
        <w:t xml:space="preserve">and log in to the terminal using the 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route -n</w:t>
      </w:r>
      <w:r>
        <w:t xml:space="preserve"> and press </w:t>
      </w:r>
      <w:r>
        <w:rPr>
          <w:rStyle w:val="Text0"/>
        </w:rPr>
        <w:t>Enter</w:t>
      </w:r>
      <w:r>
        <w:t xml:space="preserve">. Next, type </w:t>
      </w:r>
      <w:r>
        <w:rPr>
          <w:rStyle w:val="Text1"/>
        </w:rPr>
        <w:t>ip route</w:t>
      </w:r>
      <w:r>
        <w:t xml:space="preserve"> and press </w:t>
      </w:r>
      <w:r>
        <w:rPr>
          <w:rStyle w:val="Text0"/>
        </w:rPr>
        <w:t>Enter</w:t>
      </w:r>
      <w:r>
        <w:t xml:space="preserve">. </w:t>
      </w:r>
    </w:p>
    <w:p>
      <w:pPr>
        <w:pStyle w:val="Para 004"/>
      </w:pPr>
      <w:r>
        <w:t xml:space="preserve">Note the entries present and the difference between the output shown by each command. Note the </w:t>
        <w:t>IPv4 address listed as your default gateway. What other command can be used to list the route table?</w:t>
      </w:r>
    </w:p>
    <w:p>
      <w:pPr>
        <w:pStyle w:val="Para 003"/>
      </w:pPr>
      <w:r>
        <w:rPr>
          <w:rStyle w:val="Text0"/>
        </w:rPr>
        <w:t xml:space="preserve">3. </w:t>
      </w:r>
      <w:r>
        <w:t xml:space="preserve">At the command prompt, type </w:t>
      </w:r>
      <w:r>
        <w:rPr>
          <w:rStyle w:val="Text1"/>
        </w:rPr>
        <w:t xml:space="preserve">ip route add 1.0.0.0/8 via </w:t>
      </w:r>
      <w:r>
        <w:rPr>
          <w:rStyle w:val="Text11"/>
        </w:rPr>
        <w:t>gwIP</w:t>
      </w:r>
      <w:r>
        <w:t xml:space="preserve"> and press </w:t>
      </w:r>
      <w:r>
        <w:rPr>
          <w:rStyle w:val="Text0"/>
        </w:rPr>
        <w:t>Enter</w:t>
      </w:r>
      <w:r>
        <w:t xml:space="preserve">, where </w:t>
      </w:r>
    </w:p>
    <w:p>
      <w:pPr>
        <w:pStyle w:val="Para 004"/>
      </w:pPr>
      <w:r>
        <w:rPr>
          <w:rStyle w:val="Text4"/>
        </w:rPr>
        <w:t>gwIP</w:t>
      </w:r>
      <w:r>
        <w:t xml:space="preserve"> is the IPv4 address of your default gateway.</w:t>
      </w:r>
    </w:p>
    <w:p>
      <w:pPr>
        <w:pStyle w:val="Para 003"/>
      </w:pPr>
      <w:r>
        <w:rPr>
          <w:rStyle w:val="Text0"/>
        </w:rPr>
        <w:t xml:space="preserve">4. </w:t>
      </w:r>
      <w:r>
        <w:t xml:space="preserve">At the command prompt, type </w:t>
      </w:r>
      <w:r>
        <w:rPr>
          <w:rStyle w:val="Text1"/>
        </w:rPr>
        <w:t>route -n</w:t>
      </w:r>
      <w:r>
        <w:t xml:space="preserve"> and press </w:t>
      </w:r>
      <w:r>
        <w:rPr>
          <w:rStyle w:val="Text0"/>
        </w:rPr>
        <w:t>Enter</w:t>
      </w:r>
      <w:r>
        <w:t xml:space="preserve">. Next, type </w:t>
      </w:r>
      <w:r>
        <w:rPr>
          <w:rStyle w:val="Text1"/>
        </w:rPr>
        <w:t>ip route</w:t>
      </w:r>
      <w:r>
        <w:t xml:space="preserve"> and press </w:t>
      </w:r>
      <w:r>
        <w:rPr>
          <w:rStyle w:val="Text0"/>
        </w:rPr>
        <w:t>Enter</w:t>
      </w:r>
      <w:r>
        <w:t xml:space="preserve">. Is </w:t>
      </w:r>
    </w:p>
    <w:p>
      <w:pPr>
        <w:pStyle w:val="Para 004"/>
      </w:pPr>
      <w:r>
        <w:t xml:space="preserve">the route added in Step 3 visible? Will this route interfere with traffic that is sent to the 1.0.0.0 network? </w:t>
        <w:t>Explain.</w:t>
      </w:r>
    </w:p>
    <w:p>
      <w:pPr>
        <w:pStyle w:val="Para 003"/>
      </w:pPr>
      <w:r>
        <w:rPr>
          <w:rStyle w:val="Text0"/>
        </w:rPr>
        <w:t xml:space="preserve">5. </w:t>
      </w:r>
      <w:r>
        <w:t xml:space="preserve">At the command prompt, type </w:t>
      </w:r>
      <w:r>
        <w:rPr>
          <w:rStyle w:val="Text1"/>
        </w:rPr>
        <w:t>traceroute www .kernel .org</w:t>
      </w:r>
      <w:r>
        <w:t xml:space="preserve"> and press </w:t>
      </w:r>
      <w:r>
        <w:rPr>
          <w:rStyle w:val="Text0"/>
        </w:rPr>
        <w:t>Enter</w:t>
      </w:r>
      <w:r>
        <w:t xml:space="preserve">. How many routers </w:t>
      </w:r>
    </w:p>
    <w:p>
      <w:pPr>
        <w:pStyle w:val="Para 004"/>
      </w:pPr>
      <w:r>
        <w:t>are used to pass your packet to the ftp.kernel.org computer?</w:t>
      </w:r>
    </w:p>
    <w:p>
      <w:pPr>
        <w:pStyle w:val="Para 003"/>
      </w:pPr>
      <w:r>
        <w:rPr>
          <w:rStyle w:val="Text0"/>
        </w:rPr>
        <w:t xml:space="preserve">6. </w:t>
      </w:r>
      <w:r>
        <w:t xml:space="preserve">At the command prompt, type </w:t>
      </w:r>
      <w:r>
        <w:rPr>
          <w:rStyle w:val="Text1"/>
        </w:rPr>
        <w:t>tracepath www .kernel .org</w:t>
      </w:r>
      <w:r>
        <w:t xml:space="preserve"> and press </w:t>
      </w:r>
      <w:r>
        <w:rPr>
          <w:rStyle w:val="Text0"/>
        </w:rPr>
        <w:t>Enter</w:t>
      </w:r>
      <w:r>
        <w:t xml:space="preserve">. Is the same path </w:t>
      </w:r>
    </w:p>
    <w:p>
      <w:pPr>
        <w:pStyle w:val="Para 004"/>
      </w:pPr>
      <w:r>
        <w:t>taken? If not, explain why.</w:t>
      </w:r>
    </w:p>
    <w:p>
      <w:pPr>
        <w:pStyle w:val="Para 003"/>
      </w:pPr>
      <w:r>
        <w:rPr>
          <w:rStyle w:val="Text0"/>
        </w:rPr>
        <w:t xml:space="preserve">7. </w:t>
      </w:r>
      <w:r>
        <w:t xml:space="preserve">At the command prompt, type </w:t>
      </w:r>
      <w:r>
        <w:rPr>
          <w:rStyle w:val="Text1"/>
        </w:rPr>
        <w:t>mtr www .kernel .org</w:t>
      </w:r>
      <w:r>
        <w:t xml:space="preserve"> and press </w:t>
      </w:r>
      <w:r>
        <w:rPr>
          <w:rStyle w:val="Text0"/>
        </w:rPr>
        <w:t>Enter</w:t>
      </w:r>
      <w:r>
        <w:t xml:space="preserve">. What information does mtr </w:t>
      </w:r>
    </w:p>
    <w:p>
      <w:pPr>
        <w:pStyle w:val="Para 004"/>
      </w:pPr>
      <w:r>
        <w:t xml:space="preserve">provide in addition to traceroute and tracepath? Press </w:t>
      </w:r>
      <w:r>
        <w:rPr>
          <w:rStyle w:val="Text1"/>
        </w:rPr>
        <w:t>q</w:t>
      </w:r>
      <w:r>
        <w:t xml:space="preserve"> to quit the mtr utility.</w:t>
      </w:r>
    </w:p>
    <w:p>
      <w:pPr>
        <w:pStyle w:val="Para 013"/>
      </w:pPr>
      <w:r>
        <w:rPr>
          <w:rStyle w:val="Text0"/>
        </w:rPr>
        <w:t xml:space="preserve">8. </w:t>
      </w:r>
      <w:r>
        <w:t xml:space="preserve">At the command prompt, type the command </w:t>
      </w:r>
      <w:r>
        <w:rPr>
          <w:rStyle w:val="Text1"/>
        </w:rPr>
        <w:t>cat /proc/sys/net/ipv4/ip_forward</w:t>
      </w:r>
      <w:r>
        <w:t xml:space="preserve"> and </w:t>
      </w:r>
    </w:p>
    <w:p>
      <w:pPr>
        <w:pStyle w:val="Para 004"/>
      </w:pPr>
      <w:r>
        <w:t xml:space="preserve">press </w:t>
      </w:r>
      <w:r>
        <w:rPr>
          <w:rStyle w:val="Text0"/>
        </w:rPr>
        <w:t>Enter</w:t>
      </w:r>
      <w:r>
        <w:t xml:space="preserve">. Is your system configured as an IPv4 router? Next, type the command </w:t>
      </w:r>
      <w:r>
        <w:rPr>
          <w:rStyle w:val="Text1"/>
        </w:rPr>
        <w:t>cat /proc/sys/</w:t>
      </w:r>
      <w:r>
        <w:rPr>
          <w:rStyle w:val="Text3"/>
        </w:rPr>
        <w:t xml:space="preserve"> </w:t>
      </w:r>
      <w:r>
        <w:rPr>
          <w:rStyle w:val="Text1"/>
        </w:rPr>
        <w:t>net/ipv6/conf/all/forwarding</w:t>
      </w:r>
      <w:r>
        <w:t xml:space="preserve"> and press </w:t>
      </w:r>
      <w:r>
        <w:rPr>
          <w:rStyle w:val="Text0"/>
        </w:rPr>
        <w:t>Enter</w:t>
      </w:r>
      <w:r>
        <w:t xml:space="preserve">. Is your system configured as an IPv6 router? </w:t>
        <w:t>What file could you modify to set IP forwarding at boot time?</w:t>
      </w:r>
    </w:p>
    <w:p>
      <w:pPr>
        <w:pStyle w:val="Para 003"/>
      </w:pPr>
      <w:r>
        <w:rPr>
          <w:rStyle w:val="Text0"/>
        </w:rPr>
        <w:t xml:space="preserve">9.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12-4</w:t>
      </w:r>
    </w:p>
    <w:p>
      <w:pPr>
        <w:pStyle w:val="Para 012"/>
      </w:pPr>
      <w:r>
        <w:t>Estimated Time</w:t>
      </w:r>
      <w:r>
        <w:rPr>
          <w:rStyle w:val="Text8"/>
        </w:rPr>
        <w:t>:</w:t>
      </w:r>
      <w:r>
        <w:rPr>
          <w:rStyle w:val="Text5"/>
        </w:rPr>
        <w:t xml:space="preserve"> 40 minutes</w:t>
      </w:r>
    </w:p>
    <w:p>
      <w:pPr>
        <w:pStyle w:val="Para 007"/>
      </w:pPr>
      <w:r>
        <w:rPr>
          <w:rStyle w:val="Text1"/>
        </w:rPr>
        <w:t>Objective</w:t>
      </w:r>
      <w:r>
        <w:rPr>
          <w:rStyle w:val="Text0"/>
        </w:rPr>
        <w:t>:</w:t>
      </w:r>
      <w:r>
        <w:t xml:space="preserve"> Configure telnet.</w:t>
      </w:r>
    </w:p>
    <w:p>
      <w:pPr>
        <w:pStyle w:val="Para 007"/>
      </w:pPr>
      <w:r>
        <w:rPr>
          <w:rStyle w:val="Text1"/>
        </w:rPr>
        <w:t>Description</w:t>
      </w:r>
      <w:r>
        <w:rPr>
          <w:rStyle w:val="Text3"/>
        </w:rPr>
        <w:t xml:space="preserve"> </w:t>
      </w:r>
      <w:r>
        <w:rPr>
          <w:rStyle w:val="Text0"/>
        </w:rPr>
        <w:t>:</w:t>
      </w:r>
      <w:r>
        <w:t xml:space="preserve"> In this hands-on project, you install and configure the telnet server daemon on your Fedora Linux virtual </w:t>
      </w:r>
    </w:p>
    <w:p>
      <w:pPr>
        <w:pStyle w:val="Para 007"/>
      </w:pPr>
      <w:r>
        <w:t xml:space="preserve">machine. Next, you test remote administration of your Fedora Linux system from your Ubuntu Linux virtual machine, </w:t>
      </w:r>
    </w:p>
    <w:p>
      <w:pPr>
        <w:pStyle w:val="Para 007"/>
      </w:pPr>
      <w:r>
        <w:t>as well as your Windows or macOS host.</w:t>
      </w:r>
    </w:p>
    <w:p>
      <w:pPr>
        <w:pStyle w:val="Para 003"/>
      </w:pPr>
      <w:r>
        <w:rPr>
          <w:rStyle w:val="Text0"/>
        </w:rPr>
        <w:t xml:space="preserve">1. </w:t>
      </w:r>
      <w:r>
        <w:t xml:space="preserve">On your Fedora Linux virtual machine, switch to a command-line terminal (tty5) by pressing </w:t>
      </w:r>
      <w:r>
        <w:rPr>
          <w:rStyle w:val="Text0"/>
        </w:rPr>
        <w:t>Ctrl+Alt+F5</w:t>
      </w:r>
      <w:r>
        <w:t xml:space="preserve"> </w:t>
      </w:r>
    </w:p>
    <w:p>
      <w:pPr>
        <w:pStyle w:val="Para 013"/>
      </w:pPr>
      <w:r>
        <w:t xml:space="preserve">and log in to the terminal using the 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dnf install telnet-server</w:t>
      </w:r>
      <w:r>
        <w:t xml:space="preserve"> and press </w:t>
      </w:r>
      <w:r>
        <w:rPr>
          <w:rStyle w:val="Text0"/>
        </w:rPr>
        <w:t>Enter</w:t>
      </w:r>
      <w:r>
        <w:t xml:space="preserve"> to install the telnet </w:t>
      </w:r>
    </w:p>
    <w:p>
      <w:pPr>
        <w:pStyle w:val="Para 004"/>
      </w:pPr>
      <w:r>
        <w:t xml:space="preserve">daemon on your Fedora Linux virtual machine. Press </w:t>
      </w:r>
      <w:r>
        <w:rPr>
          <w:rStyle w:val="Text1"/>
        </w:rPr>
        <w:t>y</w:t>
      </w:r>
      <w:r>
        <w:t xml:space="preserve"> when prompted to complete the installation.</w:t>
      </w:r>
    </w:p>
    <w:p>
      <w:pPr>
        <w:pStyle w:val="Para 003"/>
      </w:pPr>
      <w:r>
        <w:rPr>
          <w:rStyle w:val="Text0"/>
        </w:rPr>
        <w:t xml:space="preserve">3. </w:t>
      </w:r>
      <w:r>
        <w:t xml:space="preserve">At the command prompt, type </w:t>
      </w:r>
      <w:r>
        <w:rPr>
          <w:rStyle w:val="Text1"/>
        </w:rPr>
        <w:t>systemctl start telnet.socket</w:t>
      </w:r>
      <w:r>
        <w:t xml:space="preserve"> and press </w:t>
      </w:r>
      <w:r>
        <w:rPr>
          <w:rStyle w:val="Text0"/>
        </w:rPr>
        <w:t>Enter</w:t>
      </w:r>
      <w:r>
        <w:t xml:space="preserve"> to start the </w:t>
      </w:r>
    </w:p>
    <w:p>
      <w:pPr>
        <w:pStyle w:val="Para 004"/>
      </w:pPr>
      <w:r>
        <w:t xml:space="preserve">telnet daemon. Next, type </w:t>
      </w:r>
      <w:r>
        <w:rPr>
          <w:rStyle w:val="Text1"/>
        </w:rPr>
        <w:t>systemctl enable telnet.socket</w:t>
      </w:r>
      <w:r>
        <w:t xml:space="preserve"> and press </w:t>
      </w:r>
      <w:r>
        <w:rPr>
          <w:rStyle w:val="Text0"/>
        </w:rPr>
        <w:t>Enter</w:t>
      </w:r>
      <w:r>
        <w:t xml:space="preserve"> to start the tel-</w:t>
        <w:t>net daemon at boot time.</w:t>
      </w:r>
    </w:p>
    <w:p>
      <w:pPr>
        <w:pStyle w:val="Para 003"/>
      </w:pPr>
      <w:r>
        <w:rPr>
          <w:rStyle w:val="Text0"/>
        </w:rPr>
        <w:t xml:space="preserve">4. </w:t>
      </w:r>
      <w:r>
        <w:t xml:space="preserve">At the command prompt, type </w:t>
      </w:r>
      <w:r>
        <w:rPr>
          <w:rStyle w:val="Text1"/>
        </w:rPr>
        <w:t>telnet localhost</w:t>
      </w:r>
      <w:r>
        <w:t xml:space="preserve"> and press </w:t>
      </w:r>
      <w:r>
        <w:rPr>
          <w:rStyle w:val="Text0"/>
        </w:rPr>
        <w:t>Enter</w:t>
      </w:r>
      <w:r>
        <w:t xml:space="preserve">. Supply the user name of </w:t>
      </w:r>
      <w:r>
        <w:rPr>
          <w:rStyle w:val="Text0"/>
        </w:rPr>
        <w:t>root</w:t>
      </w:r>
      <w:r>
        <w:t xml:space="preserve"> </w:t>
      </w:r>
    </w:p>
    <w:p>
      <w:pPr>
        <w:pStyle w:val="Para 004"/>
      </w:pPr>
      <w:r>
        <w:t xml:space="preserve">and password of </w:t>
      </w:r>
      <w:r>
        <w:rPr>
          <w:rStyle w:val="Text0"/>
        </w:rPr>
        <w:t>LINUXrocks!</w:t>
      </w:r>
      <w:r>
        <w:t xml:space="preserve"> when prompted. Next, type </w:t>
      </w:r>
      <w:r>
        <w:rPr>
          <w:rStyle w:val="Text1"/>
        </w:rPr>
        <w:t>who</w:t>
      </w:r>
      <w:r>
        <w:t xml:space="preserve"> at the command prompt and press </w:t>
      </w:r>
      <w:r>
        <w:rPr>
          <w:rStyle w:val="Text0"/>
        </w:rPr>
        <w:t>Enter</w:t>
      </w:r>
      <w:r>
        <w:t xml:space="preserve">. Are you using a pseudo terminal through a local connection? Type </w:t>
      </w:r>
      <w:r>
        <w:rPr>
          <w:rStyle w:val="Text1"/>
        </w:rPr>
        <w:t>exit</w:t>
      </w:r>
      <w:r>
        <w:t xml:space="preserve"> and press </w:t>
      </w:r>
      <w:r>
        <w:rPr>
          <w:rStyle w:val="Text0"/>
        </w:rPr>
        <w:t>Enter</w:t>
      </w:r>
      <w:r>
        <w:t xml:space="preserve"> to log </w:t>
        <w:t>out of your remote shell.</w:t>
      </w:r>
    </w:p>
    <w:p>
      <w:pPr>
        <w:pStyle w:val="Para 003"/>
      </w:pPr>
      <w:r>
        <w:rPr>
          <w:rStyle w:val="Text0"/>
        </w:rPr>
        <w:t xml:space="preserve">5. </w:t>
      </w:r>
      <w:r>
        <w:t xml:space="preserve">At the command prompt, type </w:t>
      </w:r>
      <w:r>
        <w:rPr>
          <w:rStyle w:val="Text1"/>
        </w:rPr>
        <w:t>firewall-cmd --add-service telnet</w:t>
      </w:r>
      <w:r>
        <w:t xml:space="preserve"> and press </w:t>
      </w:r>
      <w:r>
        <w:rPr>
          <w:rStyle w:val="Text0"/>
        </w:rPr>
        <w:t>Enter</w:t>
      </w:r>
      <w:r>
        <w:t xml:space="preserve"> to add </w:t>
      </w:r>
    </w:p>
    <w:p>
      <w:pPr>
        <w:pStyle w:val="Para 004"/>
      </w:pPr>
      <w:r>
        <w:t xml:space="preserve">an exception to the firewall on your Fedora Linux virtual machine for telnet. Next, type </w:t>
      </w:r>
      <w:r>
        <w:rPr>
          <w:rStyle w:val="Text1"/>
        </w:rPr>
        <w:t>firewall-</w:t>
        <w:t>cmd --add-service telnet --permanent</w:t>
      </w:r>
      <w:r>
        <w:t xml:space="preserve"> and press </w:t>
      </w:r>
      <w:r>
        <w:rPr>
          <w:rStyle w:val="Text0"/>
        </w:rPr>
        <w:t>Enter</w:t>
      </w:r>
      <w:r>
        <w:t xml:space="preserve"> to provide the same exception at </w:t>
        <w:t>system initialization. We discuss firewalls in Chapter 14.</w:t>
      </w:r>
    </w:p>
    <w:p>
      <w:pPr>
        <w:pStyle w:val="Para 003"/>
      </w:pPr>
      <w:r>
        <w:rPr>
          <w:rStyle w:val="Text0"/>
        </w:rPr>
        <w:t xml:space="preserve">6. </w:t>
      </w:r>
      <w:r>
        <w:t xml:space="preserve">Type </w:t>
      </w:r>
      <w:r>
        <w:rPr>
          <w:rStyle w:val="Text1"/>
        </w:rPr>
        <w:t>exit</w:t>
      </w:r>
      <w:r>
        <w:t xml:space="preserve"> and press </w:t>
      </w:r>
      <w:r>
        <w:rPr>
          <w:rStyle w:val="Text0"/>
        </w:rPr>
        <w:t>Enter</w:t>
      </w:r>
      <w:r>
        <w:t xml:space="preserve"> to log out of your shell.</w:t>
      </w:r>
      <w:r>
        <w:rPr>
          <w:rStyle w:val="Text3"/>
        </w:rPr>
        <w:t xml:space="preserve"> </w:t>
      </w:r>
      <w:r>
        <w:rPr>
          <w:rStyle w:val="Text0"/>
        </w:rPr>
        <w:t xml:space="preserve">7. </w:t>
      </w:r>
      <w:r>
        <w:t xml:space="preserve">On your Ubuntu Linux virtual machine, log into tty1 using the user name of </w:t>
      </w:r>
      <w:r>
        <w:rPr>
          <w:rStyle w:val="Text0"/>
        </w:rPr>
        <w:t>root</w:t>
      </w:r>
      <w:r>
        <w:t xml:space="preserve"> and the password of </w:t>
      </w:r>
    </w:p>
    <w:p>
      <w:pPr>
        <w:pStyle w:val="Para 043"/>
      </w:pPr>
      <w:r>
        <w:t>LINUXrocks!</w:t>
      </w:r>
      <w:r>
        <w:rPr>
          <w:rStyle w:val="Text0"/>
        </w:rPr>
        <w:t>.</w:t>
      </w:r>
    </w:p>
    <w:p>
      <w:bookmarkStart w:id="585" w:name="524_524____CompTIA_Linux__and_LP"/>
      <w:pPr>
        <w:pStyle w:val="Para 005"/>
      </w:pPr>
      <w:r>
        <w:t>524</w:t>
      </w:r>
      <w:r>
        <w:rPr>
          <w:rStyle w:val="Text0"/>
        </w:rPr>
        <w:t xml:space="preserve"> </w:t>
      </w:r>
      <w:r>
        <w:t>524</w:t>
      </w:r>
      <w:r>
        <w:rPr>
          <w:rStyle w:val="Text0"/>
        </w:rPr>
        <w:t xml:space="preserve"> </w:t>
      </w:r>
      <w:r>
        <w:t>CompTIA Linux+ and LPIC-1: Guide to Linux Certification</w:t>
      </w:r>
      <w:bookmarkEnd w:id="585"/>
    </w:p>
    <w:p>
      <w:pPr>
        <w:pStyle w:val="Para 037"/>
      </w:pPr>
      <w:r>
        <w:t/>
      </w:r>
    </w:p>
    <w:p>
      <w:pPr>
        <w:pStyle w:val="Para 003"/>
      </w:pPr>
      <w:r>
        <w:rPr>
          <w:rStyle w:val="Text0"/>
        </w:rPr>
        <w:t xml:space="preserve">8. </w:t>
      </w:r>
      <w:r>
        <w:t xml:space="preserve">At the command prompt, type </w:t>
      </w:r>
      <w:r>
        <w:rPr>
          <w:rStyle w:val="Text1"/>
        </w:rPr>
        <w:t>apt install telnet</w:t>
      </w:r>
      <w:r>
        <w:t xml:space="preserve"> and press </w:t>
      </w:r>
      <w:r>
        <w:rPr>
          <w:rStyle w:val="Text0"/>
        </w:rPr>
        <w:t>Enter</w:t>
      </w:r>
      <w:r>
        <w:t xml:space="preserve"> to ensure that the </w:t>
        <w:t>telnet</w:t>
      </w:r>
    </w:p>
    <w:p>
      <w:pPr>
        <w:pStyle w:val="Para 004"/>
      </w:pPr>
      <w:r>
        <w:t>command is installed.</w:t>
      </w:r>
    </w:p>
    <w:p>
      <w:pPr>
        <w:pStyle w:val="Para 003"/>
      </w:pPr>
      <w:r>
        <w:rPr>
          <w:rStyle w:val="Text0"/>
        </w:rPr>
        <w:t xml:space="preserve">9. </w:t>
      </w:r>
      <w:r>
        <w:t xml:space="preserve">At the command prompt, type </w:t>
      </w:r>
      <w:r>
        <w:rPr>
          <w:rStyle w:val="Text1"/>
        </w:rPr>
        <w:t xml:space="preserve">telnet </w:t>
      </w:r>
      <w:r>
        <w:rPr>
          <w:rStyle w:val="Text11"/>
        </w:rPr>
        <w:t>IP</w:t>
      </w:r>
      <w:r>
        <w:t xml:space="preserve">, where </w:t>
      </w:r>
      <w:r>
        <w:rPr>
          <w:rStyle w:val="Text11"/>
        </w:rPr>
        <w:t>IP</w:t>
      </w:r>
      <w:r>
        <w:t xml:space="preserve"> is the IP address of your Fedora Linux vir-</w:t>
      </w:r>
    </w:p>
    <w:p>
      <w:pPr>
        <w:pStyle w:val="Para 004"/>
      </w:pPr>
      <w:r>
        <w:t xml:space="preserve">tual machine, and press </w:t>
      </w:r>
      <w:r>
        <w:rPr>
          <w:rStyle w:val="Text0"/>
        </w:rPr>
        <w:t>Enter</w:t>
      </w:r>
      <w:r>
        <w:t xml:space="preserve">. Supply the user name of </w:t>
      </w:r>
      <w:r>
        <w:rPr>
          <w:rStyle w:val="Text0"/>
        </w:rPr>
        <w:t>root</w:t>
      </w:r>
      <w:r>
        <w:t xml:space="preserve"> and password of </w:t>
      </w:r>
      <w:r>
        <w:rPr>
          <w:rStyle w:val="Text0"/>
        </w:rPr>
        <w:t>LINUXrocks!</w:t>
      </w:r>
      <w:r>
        <w:t xml:space="preserve"> when </w:t>
        <w:t>prompted.</w:t>
      </w:r>
    </w:p>
    <w:p>
      <w:pPr>
        <w:pStyle w:val="Para 003"/>
      </w:pPr>
      <w:r>
        <w:rPr>
          <w:rStyle w:val="Text0"/>
        </w:rPr>
        <w:t xml:space="preserve">10. </w:t>
      </w:r>
      <w:r>
        <w:t xml:space="preserve">At the command prompt, type </w:t>
      </w:r>
      <w:r>
        <w:rPr>
          <w:rStyle w:val="Text1"/>
        </w:rPr>
        <w:t>uname -a</w:t>
      </w:r>
      <w:r>
        <w:t xml:space="preserve"> and press </w:t>
      </w:r>
      <w:r>
        <w:rPr>
          <w:rStyle w:val="Text0"/>
        </w:rPr>
        <w:t>Enter</w:t>
      </w:r>
      <w:r>
        <w:t xml:space="preserve">. Are you remotely connected to your Fedora </w:t>
      </w:r>
    </w:p>
    <w:p>
      <w:pPr>
        <w:pStyle w:val="Para 004"/>
      </w:pPr>
      <w:r>
        <w:t xml:space="preserve">system? Next, type </w:t>
      </w:r>
      <w:r>
        <w:rPr>
          <w:rStyle w:val="Text1"/>
        </w:rPr>
        <w:t>who</w:t>
      </w:r>
      <w:r>
        <w:t xml:space="preserve"> at the command prompt and press </w:t>
      </w:r>
      <w:r>
        <w:rPr>
          <w:rStyle w:val="Text0"/>
        </w:rPr>
        <w:t>Enter</w:t>
      </w:r>
      <w:r>
        <w:t xml:space="preserve">. What is listed in brackets next to </w:t>
        <w:t xml:space="preserve">your pseudo terminal session? Type </w:t>
      </w:r>
      <w:r>
        <w:rPr>
          <w:rStyle w:val="Text1"/>
        </w:rPr>
        <w:t>exit</w:t>
      </w:r>
      <w:r>
        <w:t xml:space="preserve"> and press </w:t>
      </w:r>
      <w:r>
        <w:rPr>
          <w:rStyle w:val="Text0"/>
        </w:rPr>
        <w:t>Enter</w:t>
      </w:r>
      <w:r>
        <w:t xml:space="preserve"> to log out of your remote shell.</w:t>
      </w:r>
    </w:p>
    <w:p>
      <w:pPr>
        <w:pStyle w:val="Para 003"/>
      </w:pPr>
      <w:r>
        <w:rPr>
          <w:rStyle w:val="Text0"/>
        </w:rPr>
        <w:t xml:space="preserve">11. </w:t>
      </w:r>
      <w:r>
        <w:t xml:space="preserve">Type </w:t>
      </w:r>
      <w:r>
        <w:rPr>
          <w:rStyle w:val="Text1"/>
        </w:rPr>
        <w:t>exit</w:t>
      </w:r>
      <w:r>
        <w:t xml:space="preserve"> and press </w:t>
      </w:r>
      <w:r>
        <w:rPr>
          <w:rStyle w:val="Text0"/>
        </w:rPr>
        <w:t>Enter</w:t>
      </w:r>
      <w:r>
        <w:t xml:space="preserve"> to log out of your shell.</w:t>
      </w:r>
      <w:r>
        <w:rPr>
          <w:rStyle w:val="Text3"/>
        </w:rPr>
        <w:t xml:space="preserve"> </w:t>
      </w:r>
      <w:r>
        <w:rPr>
          <w:rStyle w:val="Text0"/>
        </w:rPr>
        <w:t xml:space="preserve">12. </w:t>
      </w:r>
      <w:r>
        <w:t xml:space="preserve">If your host is running Windows, use a web browser on your Windows host to download the putty.exe </w:t>
      </w:r>
    </w:p>
    <w:p>
      <w:pPr>
        <w:pStyle w:val="Para 043"/>
      </w:pPr>
      <w:r>
        <w:rPr>
          <w:rStyle w:val="Text0"/>
        </w:rPr>
        <w:t xml:space="preserve">program from </w:t>
      </w:r>
      <w:r>
        <w:t>www.chiark.greenend.org.uk/~sgtatham/putty/download.html</w:t>
      </w:r>
      <w:r>
        <w:rPr>
          <w:rStyle w:val="Text0"/>
        </w:rPr>
        <w:t>.</w:t>
      </w:r>
    </w:p>
    <w:p>
      <w:pPr>
        <w:pStyle w:val="Para 003"/>
      </w:pPr>
      <w:r>
        <w:rPr>
          <w:rStyle w:val="Text0"/>
        </w:rPr>
        <w:t xml:space="preserve">13. </w:t>
      </w:r>
      <w:r>
        <w:t xml:space="preserve">Double-click the putty.exe file in your Downloads folder within the File Explorer app. What is the default </w:t>
      </w:r>
    </w:p>
    <w:p>
      <w:pPr>
        <w:pStyle w:val="Para 004"/>
      </w:pPr>
      <w:r>
        <w:t xml:space="preserve">connection type? Select </w:t>
      </w:r>
      <w:r>
        <w:rPr>
          <w:rStyle w:val="Text0"/>
        </w:rPr>
        <w:t>Other: Telnet</w:t>
      </w:r>
      <w:r>
        <w:t xml:space="preserve"> as the connection type, enter the IP address of your Fedora Linux </w:t>
        <w:t xml:space="preserve">virtual machine in the Host Name (or IP address) box, and click </w:t>
      </w:r>
      <w:r>
        <w:rPr>
          <w:rStyle w:val="Text0"/>
        </w:rPr>
        <w:t>Open</w:t>
      </w:r>
      <w:r>
        <w:t xml:space="preserve">. Log into your Fedora Linux virtual </w:t>
        <w:t xml:space="preserve">machine using the user name of </w:t>
      </w:r>
      <w:r>
        <w:rPr>
          <w:rStyle w:val="Text0"/>
        </w:rPr>
        <w:t>root</w:t>
      </w:r>
      <w:r>
        <w:t xml:space="preserve"> and password of </w:t>
      </w:r>
      <w:r>
        <w:rPr>
          <w:rStyle w:val="Text0"/>
        </w:rPr>
        <w:t>LINUXrocks!</w:t>
      </w:r>
      <w:r>
        <w:t xml:space="preserve">. Next, type </w:t>
      </w:r>
      <w:r>
        <w:rPr>
          <w:rStyle w:val="Text1"/>
        </w:rPr>
        <w:t>who</w:t>
      </w:r>
      <w:r>
        <w:t xml:space="preserve"> at the command </w:t>
        <w:t xml:space="preserve">prompt and press </w:t>
      </w:r>
      <w:r>
        <w:rPr>
          <w:rStyle w:val="Text0"/>
        </w:rPr>
        <w:t>Enter</w:t>
      </w:r>
      <w:r>
        <w:t>. What is listed in brackets next to your pseudo terminal session?</w:t>
      </w:r>
    </w:p>
    <w:p>
      <w:pPr>
        <w:pStyle w:val="Para 003"/>
      </w:pPr>
      <w:r>
        <w:rPr>
          <w:rStyle w:val="Text0"/>
        </w:rPr>
        <w:t xml:space="preserve">14. </w:t>
      </w:r>
      <w:r>
        <w:t xml:space="preserve">Type </w:t>
      </w:r>
      <w:r>
        <w:rPr>
          <w:rStyle w:val="Text1"/>
        </w:rPr>
        <w:t>exit</w:t>
      </w:r>
      <w:r>
        <w:t xml:space="preserve"> and press </w:t>
      </w:r>
      <w:r>
        <w:rPr>
          <w:rStyle w:val="Text0"/>
        </w:rPr>
        <w:t>Enter</w:t>
      </w:r>
      <w:r>
        <w:t xml:space="preserve"> to log out of your remote shell (this closes the Putty program).</w:t>
      </w:r>
      <w:r>
        <w:rPr>
          <w:rStyle w:val="Text3"/>
        </w:rPr>
        <w:t xml:space="preserve"> </w:t>
      </w:r>
      <w:r>
        <w:rPr>
          <w:rStyle w:val="Text0"/>
        </w:rPr>
        <w:t xml:space="preserve">15. </w:t>
      </w:r>
      <w:r>
        <w:t xml:space="preserve">If your host is running macOS, use a web browser on your macOS host and navigate to </w:t>
      </w:r>
      <w:r>
        <w:rPr>
          <w:rStyle w:val="Text0"/>
        </w:rPr>
        <w:t>brew.sh</w:t>
      </w:r>
      <w:r>
        <w:t xml:space="preserve">. Follow </w:t>
      </w:r>
    </w:p>
    <w:p>
      <w:pPr>
        <w:pStyle w:val="Para 004"/>
      </w:pPr>
      <w:r>
        <w:t xml:space="preserve">the instructions to install the Homebrew package manager. This will require that you paste a command </w:t>
        <w:t xml:space="preserve">into your Terminal app. You can open this app by navigating to Applications, Utilities, Terminal in the </w:t>
        <w:t>Finder.</w:t>
      </w:r>
    </w:p>
    <w:p>
      <w:pPr>
        <w:pStyle w:val="Para 003"/>
      </w:pPr>
      <w:r>
        <w:rPr>
          <w:rStyle w:val="Text0"/>
        </w:rPr>
        <w:t xml:space="preserve">16. </w:t>
      </w:r>
      <w:r>
        <w:t xml:space="preserve">Once Homebrew has been installed, type </w:t>
      </w:r>
      <w:r>
        <w:rPr>
          <w:rStyle w:val="Text1"/>
        </w:rPr>
        <w:t>brew install telnet</w:t>
      </w:r>
      <w:r>
        <w:t xml:space="preserve"> at the command prompt and </w:t>
      </w:r>
    </w:p>
    <w:p>
      <w:pPr>
        <w:pStyle w:val="Para 004"/>
      </w:pPr>
      <w:r>
        <w:t xml:space="preserve">press </w:t>
      </w:r>
      <w:r>
        <w:rPr>
          <w:rStyle w:val="Text0"/>
        </w:rPr>
        <w:t>Enter</w:t>
      </w:r>
      <w:r>
        <w:t xml:space="preserve"> to install the </w:t>
        <w:t>telnet</w:t>
        <w:t xml:space="preserve"> command. Next, type </w:t>
      </w:r>
      <w:r>
        <w:rPr>
          <w:rStyle w:val="Text1"/>
        </w:rPr>
        <w:t xml:space="preserve">telnet </w:t>
      </w:r>
      <w:r>
        <w:rPr>
          <w:rStyle w:val="Text11"/>
        </w:rPr>
        <w:t>IP</w:t>
      </w:r>
      <w:r>
        <w:t xml:space="preserve">, where </w:t>
      </w:r>
      <w:r>
        <w:rPr>
          <w:rStyle w:val="Text11"/>
        </w:rPr>
        <w:t>IP</w:t>
      </w:r>
      <w:r>
        <w:t xml:space="preserve"> is the IP address of </w:t>
        <w:t xml:space="preserve">your Fedora Linux virtual machine, and press </w:t>
      </w:r>
      <w:r>
        <w:rPr>
          <w:rStyle w:val="Text0"/>
        </w:rPr>
        <w:t>Enter</w:t>
      </w:r>
      <w:r>
        <w:t xml:space="preserve">. Supply the user name of </w:t>
      </w:r>
      <w:r>
        <w:rPr>
          <w:rStyle w:val="Text0"/>
        </w:rPr>
        <w:t>root</w:t>
      </w:r>
      <w:r>
        <w:t xml:space="preserve"> and password of </w:t>
      </w:r>
      <w:r>
        <w:rPr>
          <w:rStyle w:val="Text0"/>
        </w:rPr>
        <w:t>LINUXrocks!</w:t>
      </w:r>
      <w:r>
        <w:t xml:space="preserve"> when prompted.</w:t>
      </w:r>
    </w:p>
    <w:p>
      <w:pPr>
        <w:pStyle w:val="Para 003"/>
      </w:pPr>
      <w:r>
        <w:rPr>
          <w:rStyle w:val="Text0"/>
        </w:rPr>
        <w:t xml:space="preserve">17. </w:t>
      </w:r>
      <w:r>
        <w:t xml:space="preserve">At the command prompt, type </w:t>
      </w:r>
      <w:r>
        <w:rPr>
          <w:rStyle w:val="Text1"/>
        </w:rPr>
        <w:t>uname -a</w:t>
      </w:r>
      <w:r>
        <w:t xml:space="preserve"> and press </w:t>
      </w:r>
      <w:r>
        <w:rPr>
          <w:rStyle w:val="Text0"/>
        </w:rPr>
        <w:t>Enter</w:t>
      </w:r>
      <w:r>
        <w:t xml:space="preserve">. Are you remotely connected to your </w:t>
      </w:r>
    </w:p>
    <w:p>
      <w:pPr>
        <w:pStyle w:val="Para 004"/>
      </w:pPr>
      <w:r>
        <w:t xml:space="preserve">Fedora system? Next, type </w:t>
      </w:r>
      <w:r>
        <w:rPr>
          <w:rStyle w:val="Text1"/>
        </w:rPr>
        <w:t>who</w:t>
      </w:r>
      <w:r>
        <w:t xml:space="preserve"> at the command prompt and press </w:t>
      </w:r>
      <w:r>
        <w:rPr>
          <w:rStyle w:val="Text0"/>
        </w:rPr>
        <w:t>Enter</w:t>
      </w:r>
      <w:r>
        <w:t xml:space="preserve">. What is listed in brackets </w:t>
        <w:t xml:space="preserve">next to your pseudo terminal session? Type </w:t>
      </w:r>
      <w:r>
        <w:rPr>
          <w:rStyle w:val="Text1"/>
        </w:rPr>
        <w:t>exit</w:t>
      </w:r>
      <w:r>
        <w:t xml:space="preserve"> and press </w:t>
      </w:r>
      <w:r>
        <w:rPr>
          <w:rStyle w:val="Text0"/>
        </w:rPr>
        <w:t>Enter</w:t>
      </w:r>
      <w:r>
        <w:t xml:space="preserve"> to log out of your remote shell.</w:t>
      </w:r>
    </w:p>
    <w:p>
      <w:pPr>
        <w:pStyle w:val="Para 003"/>
      </w:pPr>
      <w:r>
        <w:rPr>
          <w:rStyle w:val="Text0"/>
        </w:rPr>
        <w:t xml:space="preserve">18. </w:t>
      </w:r>
      <w:r>
        <w:t>Close the macOS Terminal app.</w:t>
      </w:r>
    </w:p>
    <w:p>
      <w:pPr>
        <w:pStyle w:val="Para 037"/>
      </w:pPr>
      <w:r>
        <w:t/>
      </w:r>
    </w:p>
    <w:p>
      <w:pPr>
        <w:pStyle w:val="Para 015"/>
      </w:pPr>
      <w:r>
        <w:t>Project 12-5</w:t>
      </w:r>
    </w:p>
    <w:p>
      <w:pPr>
        <w:pStyle w:val="Para 012"/>
      </w:pPr>
      <w:r>
        <w:t>Estimated Time</w:t>
      </w:r>
      <w:r>
        <w:rPr>
          <w:rStyle w:val="Text8"/>
        </w:rPr>
        <w:t>:</w:t>
      </w:r>
      <w:r>
        <w:rPr>
          <w:rStyle w:val="Text5"/>
        </w:rPr>
        <w:t xml:space="preserve"> 40 minutes</w:t>
      </w:r>
    </w:p>
    <w:p>
      <w:pPr>
        <w:pStyle w:val="Para 007"/>
      </w:pPr>
      <w:r>
        <w:rPr>
          <w:rStyle w:val="Text1"/>
        </w:rPr>
        <w:t>Objective</w:t>
      </w:r>
      <w:r>
        <w:rPr>
          <w:rStyle w:val="Text0"/>
        </w:rPr>
        <w:t>:</w:t>
      </w:r>
      <w:r>
        <w:t xml:space="preserve"> Configure SSH.</w:t>
      </w:r>
    </w:p>
    <w:p>
      <w:pPr>
        <w:pStyle w:val="Para 007"/>
      </w:pPr>
      <w:r>
        <w:rPr>
          <w:rStyle w:val="Text1"/>
        </w:rPr>
        <w:t>Description</w:t>
      </w:r>
      <w:r>
        <w:rPr>
          <w:rStyle w:val="Text0"/>
        </w:rPr>
        <w:t>:</w:t>
      </w:r>
      <w:r>
        <w:t xml:space="preserve"> In this hands-on project, you configure SSH on your Ubuntu Linux and Fedora Linux virtual machines. </w:t>
      </w:r>
    </w:p>
    <w:p>
      <w:pPr>
        <w:pStyle w:val="Para 007"/>
      </w:pPr>
      <w:r>
        <w:t xml:space="preserve">Additionally, you connect remotely to your Ubuntu Linux and Fedora Linux virtual machines using SSH from your </w:t>
      </w:r>
    </w:p>
    <w:p>
      <w:pPr>
        <w:pStyle w:val="Para 007"/>
      </w:pPr>
      <w:r>
        <w:t>Linux virtual machines, as well as your Windows or macOS host.</w:t>
      </w:r>
    </w:p>
    <w:p>
      <w:pPr>
        <w:pStyle w:val="Para 003"/>
      </w:pPr>
      <w:r>
        <w:rPr>
          <w:rStyle w:val="Text0"/>
        </w:rPr>
        <w:t xml:space="preserve">1. </w:t>
      </w:r>
      <w:r>
        <w:t xml:space="preserve">On your Fedora Linux virtual machine, switch to a command-line terminal (tty5) by pressing </w:t>
      </w:r>
      <w:r>
        <w:rPr>
          <w:rStyle w:val="Text0"/>
        </w:rPr>
        <w:t>Ctrl+Alt+F5</w:t>
      </w:r>
      <w:r>
        <w:t xml:space="preserve"> </w:t>
      </w:r>
    </w:p>
    <w:p>
      <w:pPr>
        <w:pStyle w:val="Para 004"/>
      </w:pPr>
      <w:r>
        <w:t xml:space="preserve">and log in to the terminal using the 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ps –ef | grep sshd</w:t>
      </w:r>
      <w:r>
        <w:t xml:space="preserve"> and press </w:t>
      </w:r>
      <w:r>
        <w:rPr>
          <w:rStyle w:val="Text0"/>
        </w:rPr>
        <w:t>Enter</w:t>
      </w:r>
      <w:r>
        <w:t xml:space="preserve">. Is the SSH daemon started </w:t>
      </w:r>
    </w:p>
    <w:p>
      <w:pPr>
        <w:pStyle w:val="Para 004"/>
      </w:pPr>
      <w:r>
        <w:t>by default?</w:t>
      </w:r>
    </w:p>
    <w:p>
      <w:pPr>
        <w:pStyle w:val="Para 022"/>
      </w:pPr>
      <w:r>
        <w:rPr>
          <w:rStyle w:val="Text8"/>
        </w:rPr>
        <w:t xml:space="preserve">3. </w:t>
      </w:r>
      <w:r>
        <w:rPr>
          <w:rStyle w:val="Text5"/>
        </w:rPr>
        <w:t xml:space="preserve">At the command prompt, type </w:t>
      </w:r>
      <w:r>
        <w:t xml:space="preserve">systemctl start sshd.service ; systemctl enable </w:t>
      </w:r>
    </w:p>
    <w:p>
      <w:pPr>
        <w:pStyle w:val="Para 004"/>
      </w:pPr>
      <w:r>
        <w:rPr>
          <w:rStyle w:val="Text1"/>
        </w:rPr>
        <w:t>sshd.service</w:t>
      </w:r>
      <w:r>
        <w:t xml:space="preserve"> and press </w:t>
      </w:r>
      <w:r>
        <w:rPr>
          <w:rStyle w:val="Text0"/>
        </w:rPr>
        <w:t>Enter</w:t>
      </w:r>
      <w:r>
        <w:t xml:space="preserve"> to start the SSH daemon and ensure that it is started at system </w:t>
        <w:t>initialization.</w:t>
      </w:r>
    </w:p>
    <w:p>
      <w:pPr>
        <w:pStyle w:val="Para 003"/>
      </w:pPr>
      <w:r>
        <w:rPr>
          <w:rStyle w:val="Text0"/>
        </w:rPr>
        <w:t xml:space="preserve">4. </w:t>
      </w:r>
      <w:r>
        <w:t xml:space="preserve">At the command prompt, type </w:t>
      </w:r>
      <w:r>
        <w:rPr>
          <w:rStyle w:val="Text1"/>
        </w:rPr>
        <w:t>nc localhost 22</w:t>
      </w:r>
      <w:r>
        <w:t xml:space="preserve"> and press </w:t>
      </w:r>
      <w:r>
        <w:rPr>
          <w:rStyle w:val="Text0"/>
        </w:rPr>
        <w:t>Enter</w:t>
      </w:r>
      <w:r>
        <w:t xml:space="preserve"> to interact with the SSH dae-</w:t>
      </w:r>
    </w:p>
    <w:p>
      <w:pPr>
        <w:pStyle w:val="Para 004"/>
      </w:pPr>
      <w:r>
        <w:t xml:space="preserve">mon listening on port 22. What is displayed on the screen, and what does this indicate? Press </w:t>
      </w:r>
      <w:r>
        <w:rPr>
          <w:rStyle w:val="Text0"/>
        </w:rPr>
        <w:t>Ctrl+c</w:t>
      </w:r>
      <w:r>
        <w:t xml:space="preserve"> to </w:t>
        <w:t>return to your command prompt.</w:t>
      </w:r>
    </w:p>
    <w:p>
      <w:pPr>
        <w:pStyle w:val="1 Block"/>
      </w:pPr>
    </w:p>
    <w:p>
      <w:bookmarkStart w:id="586" w:name="Chapter_12__Network_Configuratio_20"/>
      <w:pPr>
        <w:pStyle w:val="Heading 1"/>
        <w:pageBreakBefore w:val="on"/>
      </w:pPr>
      <w:r>
        <w:t>Chapter 12 Network Configuration</w:t>
        <w:t xml:space="preserve"> </w:t>
        <w:t>525</w:t>
        <w:t xml:space="preserve"> </w:t>
        <w:t>525</w:t>
      </w:r>
      <w:bookmarkEnd w:id="586"/>
    </w:p>
    <w:p>
      <w:pPr>
        <w:pStyle w:val="Para 037"/>
      </w:pPr>
      <w:r>
        <w:t/>
      </w:r>
    </w:p>
    <w:p>
      <w:pPr>
        <w:pStyle w:val="Para 003"/>
      </w:pPr>
      <w:r>
        <w:rPr>
          <w:rStyle w:val="Text0"/>
        </w:rPr>
        <w:t xml:space="preserve">5. </w:t>
      </w:r>
      <w:r>
        <w:t xml:space="preserve">At the command prompt, type </w:t>
      </w:r>
      <w:r>
        <w:rPr>
          <w:rStyle w:val="Text1"/>
        </w:rPr>
        <w:t>vi /etc/ssh/sshd_config</w:t>
      </w:r>
      <w:r>
        <w:t xml:space="preserve"> and press </w:t>
      </w:r>
      <w:r>
        <w:rPr>
          <w:rStyle w:val="Text0"/>
        </w:rPr>
        <w:t>Enter</w:t>
      </w:r>
      <w:r>
        <w:t xml:space="preserve">. Uncomment and </w:t>
      </w:r>
    </w:p>
    <w:p>
      <w:pPr>
        <w:pStyle w:val="Para 004"/>
      </w:pPr>
      <w:r>
        <w:t xml:space="preserve">modify the </w:t>
      </w:r>
      <w:r>
        <w:rPr>
          <w:rStyle w:val="Text0"/>
        </w:rPr>
        <w:t>PermitRootLogin</w:t>
      </w:r>
      <w:r>
        <w:t xml:space="preserve"> line such that it reads </w:t>
      </w:r>
      <w:r>
        <w:rPr>
          <w:rStyle w:val="Text0"/>
        </w:rPr>
        <w:t>PermitRootLogin yes</w:t>
      </w:r>
      <w:r>
        <w:t xml:space="preserve">, save your changes, and quit </w:t>
        <w:t>the vi editor.</w:t>
      </w:r>
    </w:p>
    <w:p>
      <w:pPr>
        <w:pStyle w:val="Para 003"/>
      </w:pPr>
      <w:r>
        <w:rPr>
          <w:rStyle w:val="Text0"/>
        </w:rPr>
        <w:t xml:space="preserve">6. </w:t>
      </w:r>
      <w:r>
        <w:t xml:space="preserve">At the command prompt, type </w:t>
      </w:r>
      <w:r>
        <w:rPr>
          <w:rStyle w:val="Text1"/>
        </w:rPr>
        <w:t>systemctl reload sshd.service</w:t>
      </w:r>
      <w:r>
        <w:t xml:space="preserve"> and press </w:t>
      </w:r>
      <w:r>
        <w:rPr>
          <w:rStyle w:val="Text0"/>
        </w:rPr>
        <w:t>Enter</w:t>
      </w:r>
      <w:r>
        <w:t xml:space="preserve"> to force the </w:t>
      </w:r>
    </w:p>
    <w:p>
      <w:pPr>
        <w:pStyle w:val="Para 004"/>
      </w:pPr>
      <w:r>
        <w:t>SSH daemon to reload its configuration file.</w:t>
      </w:r>
    </w:p>
    <w:p>
      <w:pPr>
        <w:pStyle w:val="Para 003"/>
      </w:pPr>
      <w:r>
        <w:rPr>
          <w:rStyle w:val="Text0"/>
        </w:rPr>
        <w:t xml:space="preserve">7. </w:t>
      </w:r>
      <w:r>
        <w:t xml:space="preserve">At the command prompt, type </w:t>
      </w:r>
      <w:r>
        <w:rPr>
          <w:rStyle w:val="Text1"/>
        </w:rPr>
        <w:t>ssh root@localhost</w:t>
      </w:r>
      <w:r>
        <w:t xml:space="preserve"> and press </w:t>
      </w:r>
      <w:r>
        <w:rPr>
          <w:rStyle w:val="Text0"/>
        </w:rPr>
        <w:t>Enter</w:t>
      </w:r>
      <w:r>
        <w:t xml:space="preserve">. When prompted to accept </w:t>
      </w:r>
    </w:p>
    <w:p>
      <w:pPr>
        <w:pStyle w:val="Para 004"/>
      </w:pPr>
      <w:r>
        <w:t xml:space="preserve">the negotiated SSH host keys of the target system, type </w:t>
      </w:r>
      <w:r>
        <w:rPr>
          <w:rStyle w:val="Text1"/>
        </w:rPr>
        <w:t>yes</w:t>
      </w:r>
      <w:r>
        <w:t xml:space="preserve"> and press </w:t>
      </w:r>
      <w:r>
        <w:rPr>
          <w:rStyle w:val="Text0"/>
        </w:rPr>
        <w:t>Enter</w:t>
      </w:r>
      <w:r>
        <w:t xml:space="preserve">. Next supply the root </w:t>
        <w:t xml:space="preserve">user’s password of </w:t>
      </w:r>
      <w:r>
        <w:rPr>
          <w:rStyle w:val="Text0"/>
        </w:rPr>
        <w:t>LINUXrocks!</w:t>
      </w:r>
      <w:r>
        <w:t xml:space="preserve"> and press </w:t>
      </w:r>
      <w:r>
        <w:rPr>
          <w:rStyle w:val="Text0"/>
        </w:rPr>
        <w:t>Enter</w:t>
      </w:r>
      <w:r>
        <w:t>.</w:t>
      </w:r>
    </w:p>
    <w:p>
      <w:pPr>
        <w:pStyle w:val="Para 003"/>
      </w:pPr>
      <w:r>
        <w:rPr>
          <w:rStyle w:val="Text0"/>
        </w:rPr>
        <w:t xml:space="preserve">8. </w:t>
      </w:r>
      <w:r>
        <w:t xml:space="preserve">At the command prompt, type </w:t>
      </w:r>
      <w:r>
        <w:rPr>
          <w:rStyle w:val="Text1"/>
        </w:rPr>
        <w:t>who</w:t>
      </w:r>
      <w:r>
        <w:t xml:space="preserve"> and press </w:t>
      </w:r>
      <w:r>
        <w:rPr>
          <w:rStyle w:val="Text0"/>
        </w:rPr>
        <w:t>Enter</w:t>
      </w:r>
      <w:r>
        <w:t xml:space="preserve">. Are you on a pseudo terminal? Next, type </w:t>
      </w:r>
      <w:r>
        <w:rPr>
          <w:rStyle w:val="Text1"/>
        </w:rPr>
        <w:t>ss -t</w:t>
      </w:r>
    </w:p>
    <w:p>
      <w:pPr>
        <w:pStyle w:val="Para 004"/>
      </w:pPr>
      <w:r>
        <w:t xml:space="preserve">and press </w:t>
      </w:r>
      <w:r>
        <w:rPr>
          <w:rStyle w:val="Text0"/>
        </w:rPr>
        <w:t>Enter</w:t>
      </w:r>
      <w:r>
        <w:t xml:space="preserve"> to view your TCP connections. Is your SSH connection listed? Is IPv4 or IPv6 used to </w:t>
        <w:t>connect to the loopback adapter on the local host by default?</w:t>
      </w:r>
    </w:p>
    <w:p>
      <w:pPr>
        <w:pStyle w:val="Para 003"/>
      </w:pPr>
      <w:r>
        <w:rPr>
          <w:rStyle w:val="Text0"/>
        </w:rPr>
        <w:t xml:space="preserve">9. </w:t>
      </w:r>
      <w:r>
        <w:t xml:space="preserve">At the command prompt, type </w:t>
      </w:r>
      <w:r>
        <w:rPr>
          <w:rStyle w:val="Text1"/>
        </w:rPr>
        <w:t>exit</w:t>
      </w:r>
      <w:r>
        <w:t xml:space="preserve"> and press </w:t>
      </w:r>
      <w:r>
        <w:rPr>
          <w:rStyle w:val="Text0"/>
        </w:rPr>
        <w:t>Enter</w:t>
      </w:r>
      <w:r>
        <w:t xml:space="preserve"> to log out of your remote shell. Next, type </w:t>
      </w:r>
      <w:r>
        <w:rPr>
          <w:rStyle w:val="Text1"/>
        </w:rPr>
        <w:t>ss -t</w:t>
      </w:r>
    </w:p>
    <w:p>
      <w:pPr>
        <w:pStyle w:val="Para 004"/>
      </w:pPr>
      <w:r>
        <w:t xml:space="preserve">and press </w:t>
      </w:r>
      <w:r>
        <w:rPr>
          <w:rStyle w:val="Text0"/>
        </w:rPr>
        <w:t>Enter</w:t>
      </w:r>
      <w:r>
        <w:t>. Is your SSH connection listed?</w:t>
      </w:r>
    </w:p>
    <w:p>
      <w:pPr>
        <w:pStyle w:val="Para 013"/>
      </w:pPr>
      <w:r>
        <w:rPr>
          <w:rStyle w:val="Text0"/>
        </w:rPr>
        <w:t xml:space="preserve">10. </w:t>
      </w:r>
      <w:r>
        <w:t xml:space="preserve">At the command prompt, type </w:t>
      </w:r>
      <w:r>
        <w:rPr>
          <w:rStyle w:val="Text1"/>
        </w:rPr>
        <w:t>cat .ssh/known_hosts</w:t>
      </w:r>
      <w:r>
        <w:t xml:space="preserve"> and press </w:t>
      </w:r>
      <w:r>
        <w:rPr>
          <w:rStyle w:val="Text0"/>
        </w:rPr>
        <w:t>Enter</w:t>
      </w:r>
      <w:r>
        <w:t xml:space="preserve">. Note the cached SSH </w:t>
      </w:r>
    </w:p>
    <w:p>
      <w:pPr>
        <w:pStyle w:val="Para 004"/>
      </w:pPr>
      <w:r>
        <w:t>host keys from the target computer (localhost).</w:t>
      </w:r>
    </w:p>
    <w:p>
      <w:pPr>
        <w:pStyle w:val="Para 013"/>
      </w:pPr>
      <w:r>
        <w:rPr>
          <w:rStyle w:val="Text0"/>
        </w:rPr>
        <w:t xml:space="preserve">11. </w:t>
      </w:r>
      <w:r>
        <w:t xml:space="preserve">Switch to a graphical terminal by pressing </w:t>
      </w:r>
      <w:r>
        <w:rPr>
          <w:rStyle w:val="Text0"/>
        </w:rPr>
        <w:t>Ctrl+Alt+F1</w:t>
      </w:r>
      <w:r>
        <w:t xml:space="preserve"> and log in to the GNOME desktop using your </w:t>
      </w:r>
    </w:p>
    <w:p>
      <w:pPr>
        <w:pStyle w:val="Para 004"/>
      </w:pPr>
      <w:r>
        <w:t xml:space="preserve">user account and the password of </w:t>
      </w:r>
      <w:r>
        <w:rPr>
          <w:rStyle w:val="Text0"/>
        </w:rPr>
        <w:t>LINUXrocks!</w:t>
      </w:r>
      <w:r>
        <w:t xml:space="preserve">. Next, open a command-line terminal (Activities, Show </w:t>
        <w:t>Applications, Terminal).</w:t>
      </w:r>
    </w:p>
    <w:p>
      <w:pPr>
        <w:pStyle w:val="Para 013"/>
      </w:pPr>
      <w:r>
        <w:rPr>
          <w:rStyle w:val="Text0"/>
        </w:rPr>
        <w:t xml:space="preserve">12. </w:t>
      </w:r>
      <w:r>
        <w:t xml:space="preserve">At the command prompt, type </w:t>
      </w:r>
      <w:r>
        <w:rPr>
          <w:rStyle w:val="Text1"/>
        </w:rPr>
        <w:t>ssh –X root@localhost</w:t>
      </w:r>
      <w:r>
        <w:t xml:space="preserve"> and press </w:t>
      </w:r>
      <w:r>
        <w:rPr>
          <w:rStyle w:val="Text0"/>
        </w:rPr>
        <w:t>Enter</w:t>
      </w:r>
      <w:r>
        <w:t xml:space="preserve">. When prompted to </w:t>
      </w:r>
    </w:p>
    <w:p>
      <w:pPr>
        <w:pStyle w:val="Para 004"/>
      </w:pPr>
      <w:r>
        <w:t xml:space="preserve">accept the negotiated SSH host keys of the target system, type </w:t>
      </w:r>
      <w:r>
        <w:rPr>
          <w:rStyle w:val="Text1"/>
        </w:rPr>
        <w:t>yes</w:t>
      </w:r>
      <w:r>
        <w:t xml:space="preserve"> and press </w:t>
      </w:r>
      <w:r>
        <w:rPr>
          <w:rStyle w:val="Text0"/>
        </w:rPr>
        <w:t>Enter</w:t>
      </w:r>
      <w:r>
        <w:t xml:space="preserve">. Supply the root </w:t>
        <w:t xml:space="preserve">user’s password of </w:t>
      </w:r>
      <w:r>
        <w:rPr>
          <w:rStyle w:val="Text0"/>
        </w:rPr>
        <w:t>LINUXrocks!</w:t>
      </w:r>
      <w:r>
        <w:t xml:space="preserve"> and press </w:t>
      </w:r>
      <w:r>
        <w:rPr>
          <w:rStyle w:val="Text0"/>
        </w:rPr>
        <w:t>Enter</w:t>
      </w:r>
      <w:r>
        <w:t xml:space="preserve"> when prompted.</w:t>
      </w:r>
    </w:p>
    <w:p>
      <w:pPr>
        <w:pStyle w:val="Para 013"/>
      </w:pPr>
      <w:r>
        <w:rPr>
          <w:rStyle w:val="Text0"/>
        </w:rPr>
        <w:t xml:space="preserve">13. </w:t>
      </w:r>
      <w:r>
        <w:t xml:space="preserve">At the command prompt, type </w:t>
      </w:r>
      <w:r>
        <w:rPr>
          <w:rStyle w:val="Text1"/>
        </w:rPr>
        <w:t>system-config-abrt</w:t>
      </w:r>
      <w:r>
        <w:t xml:space="preserve"> and press </w:t>
      </w:r>
      <w:r>
        <w:rPr>
          <w:rStyle w:val="Text0"/>
        </w:rPr>
        <w:t>Enter</w:t>
      </w:r>
      <w:r>
        <w:t xml:space="preserve">. Note that this command </w:t>
      </w:r>
    </w:p>
    <w:p>
      <w:pPr>
        <w:pStyle w:val="Para 004"/>
      </w:pPr>
      <w:r>
        <w:t xml:space="preserve">starts the remote Problem Reporting Configuration utility (used to configure the abrtd daemon) in a </w:t>
        <w:t xml:space="preserve">graphical window through your SSH session. Close the Problem Reporting Configuration utility, type </w:t>
      </w:r>
      <w:r>
        <w:rPr>
          <w:rStyle w:val="Text1"/>
        </w:rPr>
        <w:t>exit</w:t>
      </w:r>
      <w:r>
        <w:t xml:space="preserve">, and press </w:t>
      </w:r>
      <w:r>
        <w:rPr>
          <w:rStyle w:val="Text0"/>
        </w:rPr>
        <w:t>Enter</w:t>
      </w:r>
      <w:r>
        <w:t xml:space="preserve"> to close your remote shell. Log out of the GNOME desktop when finished.</w:t>
      </w:r>
    </w:p>
    <w:p>
      <w:pPr>
        <w:pStyle w:val="Para 003"/>
      </w:pPr>
      <w:r>
        <w:rPr>
          <w:rStyle w:val="Text0"/>
        </w:rPr>
        <w:t xml:space="preserve">14. </w:t>
      </w:r>
      <w:r>
        <w:t xml:space="preserve">Switch back to tty5 by pressing </w:t>
      </w:r>
      <w:r>
        <w:rPr>
          <w:rStyle w:val="Text0"/>
        </w:rPr>
        <w:t>Ctrl+Alt+F5</w:t>
      </w:r>
      <w:r>
        <w:t xml:space="preserve"> and type </w:t>
      </w:r>
      <w:r>
        <w:rPr>
          <w:rStyle w:val="Text1"/>
        </w:rPr>
        <w:t>ssh user1@</w:t>
      </w:r>
      <w:r>
        <w:rPr>
          <w:rStyle w:val="Text11"/>
        </w:rPr>
        <w:t>IP</w:t>
      </w:r>
      <w:r>
        <w:t xml:space="preserve">, where </w:t>
      </w:r>
      <w:r>
        <w:rPr>
          <w:rStyle w:val="Text11"/>
        </w:rPr>
        <w:t>IP</w:t>
      </w:r>
      <w:r>
        <w:t xml:space="preserve"> is the IP address of </w:t>
      </w:r>
    </w:p>
    <w:p>
      <w:pPr>
        <w:pStyle w:val="Para 004"/>
      </w:pPr>
      <w:r>
        <w:t>your Ubuntu Linux virtual machine. When prompted to accept the negotiated SSH host keys of the tar-</w:t>
        <w:t xml:space="preserve">get system, type </w:t>
      </w:r>
      <w:r>
        <w:rPr>
          <w:rStyle w:val="Text1"/>
        </w:rPr>
        <w:t>yes</w:t>
      </w:r>
      <w:r>
        <w:t xml:space="preserve"> and press </w:t>
      </w:r>
      <w:r>
        <w:rPr>
          <w:rStyle w:val="Text0"/>
        </w:rPr>
        <w:t>Enter</w:t>
      </w:r>
      <w:r>
        <w:t xml:space="preserve">. Supply the password of </w:t>
      </w:r>
      <w:r>
        <w:rPr>
          <w:rStyle w:val="Text0"/>
        </w:rPr>
        <w:t>LINUXrocks!</w:t>
      </w:r>
      <w:r>
        <w:t xml:space="preserve"> when prompted. Why is </w:t>
        <w:t>the SSH daemon started by default in Ubuntu Server?</w:t>
      </w:r>
    </w:p>
    <w:p>
      <w:pPr>
        <w:pStyle w:val="Para 013"/>
      </w:pPr>
      <w:r>
        <w:rPr>
          <w:rStyle w:val="Text0"/>
        </w:rPr>
        <w:t xml:space="preserve">15. </w:t>
      </w:r>
      <w:r>
        <w:t xml:space="preserve">At the command prompt, type </w:t>
      </w:r>
      <w:r>
        <w:rPr>
          <w:rStyle w:val="Text1"/>
        </w:rPr>
        <w:t>su - root</w:t>
      </w:r>
      <w:r>
        <w:t xml:space="preserve"> and press </w:t>
      </w:r>
      <w:r>
        <w:rPr>
          <w:rStyle w:val="Text0"/>
        </w:rPr>
        <w:t>Enter</w:t>
      </w:r>
      <w:r>
        <w:t xml:space="preserve">. Supply the password of </w:t>
      </w:r>
      <w:r>
        <w:rPr>
          <w:rStyle w:val="Text0"/>
        </w:rPr>
        <w:t>LINUXrocks!</w:t>
      </w:r>
      <w:r>
        <w:t xml:space="preserve"> </w:t>
      </w:r>
    </w:p>
    <w:p>
      <w:pPr>
        <w:pStyle w:val="Para 004"/>
      </w:pPr>
      <w:r>
        <w:t>when prompted to obtain a root shell.</w:t>
      </w:r>
    </w:p>
    <w:p>
      <w:pPr>
        <w:pStyle w:val="Para 013"/>
      </w:pPr>
      <w:r>
        <w:rPr>
          <w:rStyle w:val="Text0"/>
        </w:rPr>
        <w:t xml:space="preserve">16. </w:t>
      </w:r>
      <w:r>
        <w:t xml:space="preserve">At the command prompt, type </w:t>
      </w:r>
      <w:r>
        <w:rPr>
          <w:rStyle w:val="Text1"/>
        </w:rPr>
        <w:t>vi /etc/ssh/sshd_config</w:t>
      </w:r>
      <w:r>
        <w:t xml:space="preserve"> and press </w:t>
      </w:r>
      <w:r>
        <w:rPr>
          <w:rStyle w:val="Text0"/>
        </w:rPr>
        <w:t>Enter</w:t>
      </w:r>
      <w:r>
        <w:t xml:space="preserve">. Uncomment and </w:t>
      </w:r>
    </w:p>
    <w:p>
      <w:pPr>
        <w:pStyle w:val="Para 004"/>
      </w:pPr>
      <w:r>
        <w:t xml:space="preserve">modify the </w:t>
      </w:r>
      <w:r>
        <w:rPr>
          <w:rStyle w:val="Text0"/>
        </w:rPr>
        <w:t>PermitRootLogin</w:t>
      </w:r>
      <w:r>
        <w:t xml:space="preserve"> line such that it reads </w:t>
      </w:r>
      <w:r>
        <w:rPr>
          <w:rStyle w:val="Text0"/>
        </w:rPr>
        <w:t>PermitRootLogin yes</w:t>
      </w:r>
      <w:r>
        <w:t xml:space="preserve">, save your changes, and quit </w:t>
        <w:t>the vi editor.</w:t>
      </w:r>
    </w:p>
    <w:p>
      <w:pPr>
        <w:pStyle w:val="Para 003"/>
      </w:pPr>
      <w:r>
        <w:rPr>
          <w:rStyle w:val="Text0"/>
        </w:rPr>
        <w:t xml:space="preserve">17. </w:t>
      </w:r>
      <w:r>
        <w:t xml:space="preserve">At the command prompt, type </w:t>
      </w:r>
      <w:r>
        <w:rPr>
          <w:rStyle w:val="Text1"/>
        </w:rPr>
        <w:t>systemctl reload ssh.service</w:t>
      </w:r>
      <w:r>
        <w:t xml:space="preserve"> and press </w:t>
      </w:r>
      <w:r>
        <w:rPr>
          <w:rStyle w:val="Text0"/>
        </w:rPr>
        <w:t>Enter</w:t>
      </w:r>
      <w:r>
        <w:t xml:space="preserve"> to force the </w:t>
      </w:r>
    </w:p>
    <w:p>
      <w:pPr>
        <w:pStyle w:val="Para 004"/>
      </w:pPr>
      <w:r>
        <w:t>SSH daemon to reload its configuration file.</w:t>
      </w:r>
    </w:p>
    <w:p>
      <w:pPr>
        <w:pStyle w:val="Para 003"/>
      </w:pPr>
      <w:r>
        <w:rPr>
          <w:rStyle w:val="Text0"/>
        </w:rPr>
        <w:t xml:space="preserve">18. </w:t>
      </w:r>
      <w:r>
        <w:t xml:space="preserve">At the command prompt, type </w:t>
      </w:r>
      <w:r>
        <w:rPr>
          <w:rStyle w:val="Text1"/>
        </w:rPr>
        <w:t>exit</w:t>
      </w:r>
      <w:r>
        <w:t xml:space="preserve"> and press </w:t>
      </w:r>
      <w:r>
        <w:rPr>
          <w:rStyle w:val="Text0"/>
        </w:rPr>
        <w:t>Enter</w:t>
      </w:r>
      <w:r>
        <w:t xml:space="preserve"> to switch back to the user1 shell. Next, type </w:t>
      </w:r>
      <w:r>
        <w:rPr>
          <w:rStyle w:val="Text1"/>
        </w:rPr>
        <w:t>exit</w:t>
      </w:r>
    </w:p>
    <w:p>
      <w:pPr>
        <w:pStyle w:val="Para 004"/>
      </w:pPr>
      <w:r>
        <w:t xml:space="preserve">and press </w:t>
      </w:r>
      <w:r>
        <w:rPr>
          <w:rStyle w:val="Text0"/>
        </w:rPr>
        <w:t>Enter</w:t>
      </w:r>
      <w:r>
        <w:t xml:space="preserve"> to log out of your remote shell.</w:t>
      </w:r>
    </w:p>
    <w:p>
      <w:pPr>
        <w:pStyle w:val="Para 003"/>
      </w:pPr>
      <w:r>
        <w:rPr>
          <w:rStyle w:val="Text0"/>
        </w:rPr>
        <w:t xml:space="preserve">19. </w:t>
      </w:r>
      <w:r>
        <w:t xml:space="preserve">At the command prompt, type </w:t>
      </w:r>
      <w:r>
        <w:rPr>
          <w:rStyle w:val="Text1"/>
        </w:rPr>
        <w:t>ssh-keygen</w:t>
      </w:r>
      <w:r>
        <w:t xml:space="preserve"> and press </w:t>
      </w:r>
      <w:r>
        <w:rPr>
          <w:rStyle w:val="Text0"/>
        </w:rPr>
        <w:t>Enter</w:t>
      </w:r>
      <w:r>
        <w:t xml:space="preserve"> to generate SSH user keys for the root </w:t>
      </w:r>
    </w:p>
    <w:p>
      <w:pPr>
        <w:pStyle w:val="Para 004"/>
      </w:pPr>
      <w:r>
        <w:t xml:space="preserve">user account on your Fedora Linux virtual machine. Press </w:t>
      </w:r>
      <w:r>
        <w:rPr>
          <w:rStyle w:val="Text0"/>
        </w:rPr>
        <w:t>Enter</w:t>
      </w:r>
      <w:r>
        <w:t xml:space="preserve"> to accept the default location of your </w:t>
        <w:t xml:space="preserve">SSH user private key (/root/.ssh/id_rsa). Press </w:t>
      </w:r>
      <w:r>
        <w:rPr>
          <w:rStyle w:val="Text0"/>
        </w:rPr>
        <w:t>Enter</w:t>
      </w:r>
      <w:r>
        <w:t xml:space="preserve">, and then press </w:t>
      </w:r>
      <w:r>
        <w:rPr>
          <w:rStyle w:val="Text0"/>
        </w:rPr>
        <w:t>Enter</w:t>
      </w:r>
      <w:r>
        <w:t xml:space="preserve"> again to prevent the use of a </w:t>
        <w:t>passphrase.</w:t>
      </w:r>
    </w:p>
    <w:p>
      <w:pPr>
        <w:pStyle w:val="Para 003"/>
      </w:pPr>
      <w:r>
        <w:rPr>
          <w:rStyle w:val="Text0"/>
        </w:rPr>
        <w:t xml:space="preserve">20. </w:t>
      </w:r>
      <w:r>
        <w:t xml:space="preserve">At the command prompt, type </w:t>
      </w:r>
      <w:r>
        <w:rPr>
          <w:rStyle w:val="Text1"/>
        </w:rPr>
        <w:t>ssh-copy-id root@</w:t>
      </w:r>
      <w:r>
        <w:rPr>
          <w:rStyle w:val="Text11"/>
        </w:rPr>
        <w:t>IP</w:t>
      </w:r>
      <w:r>
        <w:t xml:space="preserve">, where </w:t>
      </w:r>
      <w:r>
        <w:rPr>
          <w:rStyle w:val="Text11"/>
        </w:rPr>
        <w:t>IP</w:t>
      </w:r>
      <w:r>
        <w:t xml:space="preserve"> is the IP address of your Ubuntu </w:t>
      </w:r>
    </w:p>
    <w:p>
      <w:pPr>
        <w:pStyle w:val="Para 004"/>
      </w:pPr>
      <w:r>
        <w:t xml:space="preserve">Linux virtual machine and supply the root user password of </w:t>
      </w:r>
      <w:r>
        <w:rPr>
          <w:rStyle w:val="Text0"/>
        </w:rPr>
        <w:t>LINUXrocks!</w:t>
      </w:r>
      <w:r>
        <w:t xml:space="preserve"> when prompted. What does </w:t>
        <w:t>this command do?</w:t>
      </w:r>
    </w:p>
    <w:p>
      <w:pPr>
        <w:pStyle w:val="Para 003"/>
      </w:pPr>
      <w:r>
        <w:rPr>
          <w:rStyle w:val="Text0"/>
        </w:rPr>
        <w:t xml:space="preserve">21. </w:t>
      </w:r>
      <w:r>
        <w:t xml:space="preserve">At the command prompt, type </w:t>
      </w:r>
      <w:r>
        <w:rPr>
          <w:rStyle w:val="Text1"/>
        </w:rPr>
        <w:t>ssh root@</w:t>
      </w:r>
      <w:r>
        <w:rPr>
          <w:rStyle w:val="Text11"/>
        </w:rPr>
        <w:t>IP</w:t>
      </w:r>
      <w:r>
        <w:t xml:space="preserve">, where </w:t>
      </w:r>
      <w:r>
        <w:rPr>
          <w:rStyle w:val="Text11"/>
        </w:rPr>
        <w:t>IP</w:t>
      </w:r>
      <w:r>
        <w:t xml:space="preserve"> is the IP address of your Ubuntu Linux virtual </w:t>
      </w:r>
    </w:p>
    <w:p>
      <w:pPr>
        <w:pStyle w:val="Para 023"/>
      </w:pPr>
      <w:r>
        <w:rPr>
          <w:rStyle w:val="Text5"/>
        </w:rPr>
        <w:t xml:space="preserve">machine. Were you prompted for a password? Why? Next, type </w:t>
      </w:r>
      <w:r>
        <w:t>cat .ssh/authorized_keys</w:t>
      </w:r>
      <w:r>
        <w:rPr>
          <w:rStyle w:val="Text5"/>
        </w:rPr>
        <w:t xml:space="preserve"> and </w:t>
      </w:r>
      <w:r>
        <w:t>526</w:t>
      </w:r>
      <w:r>
        <w:rPr>
          <w:rStyle w:val="Text0"/>
        </w:rPr>
        <w:t xml:space="preserve"> </w:t>
      </w:r>
      <w:r>
        <w:t>526</w:t>
      </w:r>
      <w:r>
        <w:rPr>
          <w:rStyle w:val="Text0"/>
        </w:rPr>
        <w:t xml:space="preserve"> </w:t>
      </w:r>
      <w:r>
        <w:t>CompTIA Linux+ and LPIC-1: Guide to Linux Certification</w:t>
      </w:r>
    </w:p>
    <w:p>
      <w:pPr>
        <w:pStyle w:val="Para 037"/>
      </w:pPr>
      <w:r>
        <w:t/>
      </w:r>
    </w:p>
    <w:p>
      <w:bookmarkStart w:id="587" w:name="press_Enter_to_view_the_root_use"/>
      <w:pPr>
        <w:pStyle w:val="Para 004"/>
      </w:pPr>
      <w:r>
        <w:t xml:space="preserve">press </w:t>
      </w:r>
      <w:r>
        <w:rPr>
          <w:rStyle w:val="Text0"/>
        </w:rPr>
        <w:t>Enter</w:t>
      </w:r>
      <w:r>
        <w:t xml:space="preserve"> to view the root user’s SSH user keys from your Fedora Linux virtual machine. Finally, type </w:t>
      </w:r>
      <w:r>
        <w:rPr>
          <w:rStyle w:val="Text1"/>
        </w:rPr>
        <w:t>exit</w:t>
      </w:r>
      <w:r>
        <w:t xml:space="preserve"> and press </w:t>
      </w:r>
      <w:r>
        <w:rPr>
          <w:rStyle w:val="Text0"/>
        </w:rPr>
        <w:t>Enter</w:t>
      </w:r>
      <w:r>
        <w:t xml:space="preserve"> to log out of your remote shell.</w:t>
      </w:r>
      <w:bookmarkEnd w:id="587"/>
    </w:p>
    <w:p>
      <w:pPr>
        <w:pStyle w:val="Para 022"/>
      </w:pPr>
      <w:r>
        <w:rPr>
          <w:rStyle w:val="Text8"/>
        </w:rPr>
        <w:t xml:space="preserve">22. </w:t>
      </w:r>
      <w:r>
        <w:rPr>
          <w:rStyle w:val="Text5"/>
        </w:rPr>
        <w:t xml:space="preserve">At the command prompt, type </w:t>
      </w:r>
      <w:r>
        <w:t>ssh root@</w:t>
      </w:r>
      <w:r>
        <w:rPr>
          <w:rStyle w:val="Text4"/>
        </w:rPr>
        <w:t>IP</w:t>
      </w:r>
      <w:r>
        <w:t xml:space="preserve"> cat /etc/issue &gt; /root/downloaded_</w:t>
      </w:r>
    </w:p>
    <w:p>
      <w:pPr>
        <w:pStyle w:val="Para 004"/>
      </w:pPr>
      <w:r>
        <w:rPr>
          <w:rStyle w:val="Text1"/>
        </w:rPr>
        <w:t>issue</w:t>
      </w:r>
      <w:r>
        <w:t xml:space="preserve"> and press </w:t>
      </w:r>
      <w:r>
        <w:rPr>
          <w:rStyle w:val="Text0"/>
        </w:rPr>
        <w:t>Enter</w:t>
      </w:r>
      <w:r>
        <w:t xml:space="preserve">, where </w:t>
      </w:r>
      <w:r>
        <w:rPr>
          <w:rStyle w:val="Text11"/>
        </w:rPr>
        <w:t>IP</w:t>
      </w:r>
      <w:r>
        <w:t xml:space="preserve"> is the IP address of your Ubuntu Linux virtual machine. Next, type </w:t>
      </w:r>
      <w:r>
        <w:rPr>
          <w:rStyle w:val="Text1"/>
        </w:rPr>
        <w:t>cat downloaded_issue</w:t>
      </w:r>
      <w:r>
        <w:t xml:space="preserve"> and press </w:t>
      </w:r>
      <w:r>
        <w:rPr>
          <w:rStyle w:val="Text0"/>
        </w:rPr>
        <w:t>Enter</w:t>
      </w:r>
      <w:r>
        <w:t>. Was the /etc/issue file on your Ubuntu Server trans-</w:t>
        <w:t>ferred successfully to your Fedora Workstation system via SSH?</w:t>
      </w:r>
    </w:p>
    <w:p>
      <w:pPr>
        <w:pStyle w:val="Para 003"/>
      </w:pPr>
      <w:r>
        <w:rPr>
          <w:rStyle w:val="Text0"/>
        </w:rPr>
        <w:t xml:space="preserve">23. </w:t>
      </w:r>
      <w:r>
        <w:t xml:space="preserve">At the command prompt, type </w:t>
      </w:r>
      <w:r>
        <w:rPr>
          <w:rStyle w:val="Text1"/>
        </w:rPr>
        <w:t>less /etc/ssh/ssh_config</w:t>
      </w:r>
      <w:r>
        <w:t xml:space="preserve"> and press </w:t>
      </w:r>
      <w:r>
        <w:rPr>
          <w:rStyle w:val="Text0"/>
        </w:rPr>
        <w:t>Enter</w:t>
      </w:r>
      <w:r>
        <w:t xml:space="preserve">. Examine the SSH </w:t>
      </w:r>
    </w:p>
    <w:p>
      <w:pPr>
        <w:pStyle w:val="Para 004"/>
      </w:pPr>
      <w:r>
        <w:t xml:space="preserve">client options available and press </w:t>
      </w:r>
      <w:r>
        <w:rPr>
          <w:rStyle w:val="Text0"/>
        </w:rPr>
        <w:t>q</w:t>
      </w:r>
      <w:r>
        <w:t xml:space="preserve"> when finished.</w:t>
      </w:r>
    </w:p>
    <w:p>
      <w:pPr>
        <w:pStyle w:val="Para 003"/>
      </w:pPr>
      <w:r>
        <w:rPr>
          <w:rStyle w:val="Text0"/>
        </w:rPr>
        <w:t xml:space="preserve">24. </w:t>
      </w:r>
      <w:r>
        <w:t xml:space="preserve">At the command prompt, type </w:t>
      </w:r>
      <w:r>
        <w:rPr>
          <w:rStyle w:val="Text1"/>
        </w:rPr>
        <w:t>exit</w:t>
      </w:r>
      <w:r>
        <w:t xml:space="preserve"> and press </w:t>
      </w:r>
      <w:r>
        <w:rPr>
          <w:rStyle w:val="Text0"/>
        </w:rPr>
        <w:t>Enter</w:t>
      </w:r>
      <w:r>
        <w:t xml:space="preserve"> to log out of your shell.</w:t>
      </w:r>
      <w:r>
        <w:rPr>
          <w:rStyle w:val="Text3"/>
        </w:rPr>
        <w:t xml:space="preserve"> </w:t>
      </w:r>
      <w:r>
        <w:rPr>
          <w:rStyle w:val="Text0"/>
        </w:rPr>
        <w:t xml:space="preserve">25. </w:t>
      </w:r>
      <w:r>
        <w:t xml:space="preserve">If your host is running Windows, double-click the putty.exe file in your Downloads folder within the File </w:t>
      </w:r>
    </w:p>
    <w:p>
      <w:pPr>
        <w:pStyle w:val="Para 004"/>
      </w:pPr>
      <w:r>
        <w:t xml:space="preserve">Explorer app. Note that the default connection type is SSH, enter the IP address of your Fedora Linux </w:t>
        <w:t xml:space="preserve">virtual machine in the Host Name (or IP address) box, and click </w:t>
      </w:r>
      <w:r>
        <w:rPr>
          <w:rStyle w:val="Text0"/>
        </w:rPr>
        <w:t>Open</w:t>
      </w:r>
      <w:r>
        <w:t xml:space="preserve">. Click </w:t>
      </w:r>
      <w:r>
        <w:rPr>
          <w:rStyle w:val="Text0"/>
        </w:rPr>
        <w:t>Accept</w:t>
      </w:r>
      <w:r>
        <w:t xml:space="preserve"> to accept the Fedora </w:t>
        <w:t xml:space="preserve">Linux host keys. Log into your Fedora Linux virtual machine using the user name of </w:t>
      </w:r>
      <w:r>
        <w:rPr>
          <w:rStyle w:val="Text0"/>
        </w:rPr>
        <w:t>root</w:t>
      </w:r>
      <w:r>
        <w:t xml:space="preserve"> and password </w:t>
        <w:t xml:space="preserve">of </w:t>
      </w:r>
      <w:r>
        <w:rPr>
          <w:rStyle w:val="Text0"/>
        </w:rPr>
        <w:t>LINUXrocks!</w:t>
      </w:r>
      <w:r>
        <w:t xml:space="preserve">. When finished, type </w:t>
      </w:r>
      <w:r>
        <w:rPr>
          <w:rStyle w:val="Text1"/>
        </w:rPr>
        <w:t>exit</w:t>
      </w:r>
      <w:r>
        <w:t xml:space="preserve"> and press </w:t>
      </w:r>
      <w:r>
        <w:rPr>
          <w:rStyle w:val="Text0"/>
        </w:rPr>
        <w:t>Enter</w:t>
      </w:r>
      <w:r>
        <w:t xml:space="preserve"> to log out of your remote shell.</w:t>
      </w:r>
    </w:p>
    <w:p>
      <w:pPr>
        <w:pStyle w:val="Para 003"/>
      </w:pPr>
      <w:r>
        <w:rPr>
          <w:rStyle w:val="Text0"/>
        </w:rPr>
        <w:t xml:space="preserve">26. </w:t>
      </w:r>
      <w:r>
        <w:t>Repeat Step 25 using the IP address of your Ubuntu Server Linux virtual machine.</w:t>
      </w:r>
      <w:r>
        <w:rPr>
          <w:rStyle w:val="Text3"/>
        </w:rPr>
        <w:t xml:space="preserve"> </w:t>
      </w:r>
      <w:r>
        <w:rPr>
          <w:rStyle w:val="Text0"/>
        </w:rPr>
        <w:t xml:space="preserve">27. </w:t>
      </w:r>
      <w:r>
        <w:t xml:space="preserve">If your host is running macOS, open a Terminal app by navigating to Applications, Utilities, Terminal in </w:t>
      </w:r>
    </w:p>
    <w:p>
      <w:pPr>
        <w:pStyle w:val="Para 004"/>
      </w:pPr>
      <w:r>
        <w:t xml:space="preserve">the Finder. At the command prompt, type </w:t>
      </w:r>
      <w:r>
        <w:rPr>
          <w:rStyle w:val="Text1"/>
        </w:rPr>
        <w:t>ssh root@</w:t>
      </w:r>
      <w:r>
        <w:rPr>
          <w:rStyle w:val="Text11"/>
        </w:rPr>
        <w:t>IP</w:t>
      </w:r>
      <w:r>
        <w:t xml:space="preserve">, where </w:t>
      </w:r>
      <w:r>
        <w:rPr>
          <w:rStyle w:val="Text11"/>
        </w:rPr>
        <w:t>IP</w:t>
      </w:r>
      <w:r>
        <w:t xml:space="preserve"> is the IP address of your Fedora </w:t>
        <w:t xml:space="preserve">Linux virtual machine. When prompted to accept the negotiated SSH host keys of the target system, </w:t>
        <w:t xml:space="preserve">type </w:t>
      </w:r>
      <w:r>
        <w:rPr>
          <w:rStyle w:val="Text1"/>
        </w:rPr>
        <w:t>yes</w:t>
      </w:r>
      <w:r>
        <w:t xml:space="preserve"> and press </w:t>
      </w:r>
      <w:r>
        <w:rPr>
          <w:rStyle w:val="Text0"/>
        </w:rPr>
        <w:t>Enter</w:t>
      </w:r>
      <w:r>
        <w:t xml:space="preserve">. Supply the root user password of </w:t>
      </w:r>
      <w:r>
        <w:rPr>
          <w:rStyle w:val="Text0"/>
        </w:rPr>
        <w:t>LINUXrocks!</w:t>
      </w:r>
      <w:r>
        <w:t xml:space="preserve"> when prompted. Type </w:t>
      </w:r>
      <w:r>
        <w:rPr>
          <w:rStyle w:val="Text1"/>
        </w:rPr>
        <w:t>exit</w:t>
      </w:r>
      <w:r>
        <w:rPr>
          <w:rStyle w:val="Text3"/>
        </w:rPr>
        <w:t xml:space="preserve"> </w:t>
      </w:r>
      <w:r>
        <w:t xml:space="preserve">and press </w:t>
      </w:r>
      <w:r>
        <w:rPr>
          <w:rStyle w:val="Text0"/>
        </w:rPr>
        <w:t>Enter</w:t>
      </w:r>
      <w:r>
        <w:t xml:space="preserve"> to log out of your remote shell.</w:t>
      </w:r>
    </w:p>
    <w:p>
      <w:pPr>
        <w:pStyle w:val="Para 003"/>
      </w:pPr>
      <w:r>
        <w:rPr>
          <w:rStyle w:val="Text0"/>
        </w:rPr>
        <w:t xml:space="preserve">28. </w:t>
      </w:r>
      <w:r>
        <w:t xml:space="preserve">Repeat Step 27 using the IP address of your Ubuntu Server Linux virtual machine. Close the macOS </w:t>
      </w:r>
    </w:p>
    <w:p>
      <w:pPr>
        <w:pStyle w:val="Para 004"/>
      </w:pPr>
      <w:r>
        <w:t>Terminal app when finished.</w:t>
      </w:r>
    </w:p>
    <w:p>
      <w:pPr>
        <w:pStyle w:val="Para 037"/>
      </w:pPr>
      <w:r>
        <w:t/>
      </w:r>
    </w:p>
    <w:p>
      <w:pPr>
        <w:pStyle w:val="Para 015"/>
      </w:pPr>
      <w:r>
        <w:t>Project 12-6</w:t>
      </w:r>
    </w:p>
    <w:p>
      <w:pPr>
        <w:pStyle w:val="Para 012"/>
      </w:pPr>
      <w:r>
        <w:t>Estimated Time</w:t>
      </w:r>
      <w:r>
        <w:rPr>
          <w:rStyle w:val="Text5"/>
        </w:rPr>
        <w:t>: 30 minutes</w:t>
      </w:r>
    </w:p>
    <w:p>
      <w:pPr>
        <w:pStyle w:val="Para 007"/>
      </w:pPr>
      <w:r>
        <w:rPr>
          <w:rStyle w:val="Text1"/>
        </w:rPr>
        <w:t>Objective</w:t>
      </w:r>
      <w:r>
        <w:t>: Configure VNC.</w:t>
      </w:r>
    </w:p>
    <w:p>
      <w:pPr>
        <w:pStyle w:val="Para 007"/>
      </w:pPr>
      <w:r>
        <w:rPr>
          <w:rStyle w:val="Text1"/>
        </w:rPr>
        <w:t>Description</w:t>
      </w:r>
      <w:r>
        <w:t xml:space="preserve">: In this hands-on project, you configure a VNC server on your Fedora Linux virtual machine and connect </w:t>
      </w:r>
    </w:p>
    <w:p>
      <w:pPr>
        <w:pStyle w:val="Para 007"/>
      </w:pPr>
      <w:r>
        <w:t>to it remotely from your Windows or macOS host.</w:t>
      </w:r>
    </w:p>
    <w:p>
      <w:pPr>
        <w:pStyle w:val="Para 003"/>
      </w:pPr>
      <w:r>
        <w:rPr>
          <w:rStyle w:val="Text0"/>
        </w:rPr>
        <w:t xml:space="preserve">1. </w:t>
      </w:r>
      <w:r>
        <w:t xml:space="preserve">On your Fedora Linux virtual machine, switch to a command-line terminal (tty5) by pressing </w:t>
      </w:r>
      <w:r>
        <w:rPr>
          <w:rStyle w:val="Text0"/>
        </w:rPr>
        <w:t>Ctrl+Alt+F5</w:t>
      </w:r>
      <w:r>
        <w:t xml:space="preserve"> </w:t>
      </w:r>
    </w:p>
    <w:p>
      <w:pPr>
        <w:pStyle w:val="Para 004"/>
      </w:pPr>
      <w:r>
        <w:t xml:space="preserve">and log in to the terminal using the 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dnf install tigervnc-server</w:t>
      </w:r>
      <w:r>
        <w:t xml:space="preserve"> and press </w:t>
      </w:r>
      <w:r>
        <w:rPr>
          <w:rStyle w:val="Text0"/>
        </w:rPr>
        <w:t>Enter</w:t>
      </w:r>
      <w:r>
        <w:t xml:space="preserve">. Press </w:t>
      </w:r>
      <w:r>
        <w:rPr>
          <w:rStyle w:val="Text1"/>
        </w:rPr>
        <w:t>y</w:t>
      </w:r>
      <w:r>
        <w:t xml:space="preserve"> when </w:t>
      </w:r>
    </w:p>
    <w:p>
      <w:pPr>
        <w:pStyle w:val="Para 004"/>
      </w:pPr>
      <w:r>
        <w:t>prompted to complete the installation of the tiger VNC server.</w:t>
      </w:r>
    </w:p>
    <w:p>
      <w:pPr>
        <w:pStyle w:val="Para 003"/>
      </w:pPr>
      <w:r>
        <w:rPr>
          <w:rStyle w:val="Text0"/>
        </w:rPr>
        <w:t xml:space="preserve">3. </w:t>
      </w:r>
      <w:r>
        <w:t xml:space="preserve">At the command prompt, type </w:t>
      </w:r>
      <w:r>
        <w:rPr>
          <w:rStyle w:val="Text1"/>
        </w:rPr>
        <w:t>vi /etc/tigervnc/vncserver.users</w:t>
      </w:r>
      <w:r>
        <w:t xml:space="preserve"> and press </w:t>
      </w:r>
      <w:r>
        <w:rPr>
          <w:rStyle w:val="Text0"/>
        </w:rPr>
        <w:t>Enter</w:t>
      </w:r>
      <w:r>
        <w:t xml:space="preserve">. Add a </w:t>
      </w:r>
    </w:p>
    <w:p>
      <w:pPr>
        <w:pStyle w:val="Para 004"/>
      </w:pPr>
      <w:r>
        <w:t>line to the bottom of the file that reads:</w:t>
      </w:r>
    </w:p>
    <w:p>
      <w:pPr>
        <w:pStyle w:val="Para 070"/>
      </w:pPr>
      <w:r>
        <w:t>:2=user1</w:t>
      </w:r>
    </w:p>
    <w:p>
      <w:pPr>
        <w:pStyle w:val="Para 004"/>
      </w:pPr>
      <w:r>
        <w:t xml:space="preserve">When finished, save your changes and quit the </w:t>
      </w:r>
      <w:r>
        <w:rPr>
          <w:rStyle w:val="Text1"/>
        </w:rPr>
        <w:t>vi</w:t>
      </w:r>
      <w:r>
        <w:t xml:space="preserve"> editor.</w:t>
      </w:r>
    </w:p>
    <w:p>
      <w:pPr>
        <w:pStyle w:val="Para 003"/>
      </w:pPr>
      <w:r>
        <w:rPr>
          <w:rStyle w:val="Text0"/>
        </w:rPr>
        <w:t xml:space="preserve">4. </w:t>
      </w:r>
      <w:r>
        <w:t xml:space="preserve">At the command prompt, type </w:t>
      </w:r>
      <w:r>
        <w:rPr>
          <w:rStyle w:val="Text1"/>
        </w:rPr>
        <w:t>su -c "vncpasswd" user1</w:t>
      </w:r>
      <w:r>
        <w:t xml:space="preserve"> and press </w:t>
      </w:r>
      <w:r>
        <w:rPr>
          <w:rStyle w:val="Text0"/>
        </w:rPr>
        <w:t>Enter</w:t>
      </w:r>
      <w:r>
        <w:t xml:space="preserve"> to set a VNC pass-</w:t>
      </w:r>
    </w:p>
    <w:p>
      <w:pPr>
        <w:pStyle w:val="Para 004"/>
      </w:pPr>
      <w:r>
        <w:t xml:space="preserve">word for user1. Supply a password of </w:t>
      </w:r>
      <w:r>
        <w:rPr>
          <w:rStyle w:val="Text0"/>
        </w:rPr>
        <w:t>LINUXrocks!</w:t>
      </w:r>
      <w:r>
        <w:t xml:space="preserve"> when prompted (twice) and press </w:t>
      </w:r>
      <w:r>
        <w:rPr>
          <w:rStyle w:val="Text1"/>
        </w:rPr>
        <w:t>n</w:t>
      </w:r>
      <w:r>
        <w:t xml:space="preserve"> when prompted </w:t>
        <w:t>to set a view-only password.</w:t>
      </w:r>
    </w:p>
    <w:p>
      <w:pPr>
        <w:pStyle w:val="Para 003"/>
      </w:pPr>
      <w:r>
        <w:rPr>
          <w:rStyle w:val="Text0"/>
        </w:rPr>
        <w:t xml:space="preserve">5. </w:t>
      </w:r>
      <w:r>
        <w:t xml:space="preserve">At the command prompt, type </w:t>
      </w:r>
      <w:r>
        <w:rPr>
          <w:rStyle w:val="Text1"/>
        </w:rPr>
        <w:t>systemctl enable vncserver@:2.service</w:t>
      </w:r>
      <w:r>
        <w:t xml:space="preserve"> and press </w:t>
      </w:r>
      <w:r>
        <w:rPr>
          <w:rStyle w:val="Text0"/>
        </w:rPr>
        <w:t>Enter</w:t>
      </w:r>
      <w:r>
        <w:t xml:space="preserve"> </w:t>
      </w:r>
    </w:p>
    <w:p>
      <w:pPr>
        <w:pStyle w:val="Para 004"/>
      </w:pPr>
      <w:r>
        <w:t xml:space="preserve">to allow the VNC server on the second display at system initialization. Note the symlink created to the </w:t>
        <w:t>VNC server service unit file.</w:t>
      </w:r>
    </w:p>
    <w:p>
      <w:pPr>
        <w:pStyle w:val="Para 022"/>
      </w:pPr>
      <w:r>
        <w:rPr>
          <w:rStyle w:val="Text8"/>
        </w:rPr>
        <w:t xml:space="preserve">6. </w:t>
      </w:r>
      <w:r>
        <w:rPr>
          <w:rStyle w:val="Text5"/>
        </w:rPr>
        <w:t xml:space="preserve">At the command prompt, type </w:t>
      </w:r>
      <w:r>
        <w:t>firewall-cmd --add-service=vnc-server --permanent</w:t>
      </w:r>
    </w:p>
    <w:p>
      <w:pPr>
        <w:pStyle w:val="Para 004"/>
      </w:pPr>
      <w:r>
        <w:t xml:space="preserve">and press </w:t>
      </w:r>
      <w:r>
        <w:rPr>
          <w:rStyle w:val="Text0"/>
        </w:rPr>
        <w:t>Enter</w:t>
      </w:r>
      <w:r>
        <w:t xml:space="preserve"> to add a firewall exception for the VNC server at system initialization. Next, type </w:t>
      </w:r>
      <w:r>
        <w:rPr>
          <w:rStyle w:val="Text1"/>
        </w:rPr>
        <w:t>reboot</w:t>
      </w:r>
      <w:r>
        <w:t xml:space="preserve"> to reboot your system.</w:t>
      </w:r>
    </w:p>
    <w:p>
      <w:pPr>
        <w:pStyle w:val="1 Block"/>
      </w:pPr>
    </w:p>
    <w:p>
      <w:bookmarkStart w:id="588" w:name="Chapter_12__Network_Configuratio_21"/>
      <w:pPr>
        <w:pStyle w:val="Heading 1"/>
        <w:pageBreakBefore w:val="on"/>
      </w:pPr>
      <w:r>
        <w:t>Chapter 12 Network Configuration</w:t>
        <w:t xml:space="preserve"> </w:t>
        <w:t>527</w:t>
        <w:t xml:space="preserve"> </w:t>
        <w:t>527</w:t>
      </w:r>
      <w:bookmarkEnd w:id="588"/>
    </w:p>
    <w:p>
      <w:pPr>
        <w:pStyle w:val="Para 037"/>
      </w:pPr>
      <w:r>
        <w:t/>
      </w:r>
    </w:p>
    <w:p>
      <w:pPr>
        <w:pStyle w:val="Para 003"/>
      </w:pPr>
      <w:r>
        <w:rPr>
          <w:rStyle w:val="Text0"/>
        </w:rPr>
        <w:t xml:space="preserve">7. </w:t>
      </w:r>
      <w:r>
        <w:t xml:space="preserve">Use a web browser on your Windows or macOS host to download and install the RealVNC Viewer for </w:t>
      </w:r>
    </w:p>
    <w:p>
      <w:pPr>
        <w:pStyle w:val="Para 004"/>
      </w:pPr>
      <w:r>
        <w:t xml:space="preserve">your Windows or macOS operating system from </w:t>
      </w:r>
      <w:r>
        <w:rPr>
          <w:rStyle w:val="Text0"/>
        </w:rPr>
        <w:t>www.realvnc.com/en/connect/download/viewer/</w:t>
      </w:r>
      <w:r>
        <w:t xml:space="preserve">. </w:t>
        <w:t>Open the VNC Viewer program following installation.</w:t>
      </w:r>
    </w:p>
    <w:p>
      <w:pPr>
        <w:pStyle w:val="Para 003"/>
      </w:pPr>
      <w:r>
        <w:rPr>
          <w:rStyle w:val="Text0"/>
        </w:rPr>
        <w:t xml:space="preserve">8. </w:t>
      </w:r>
      <w:r>
        <w:t xml:space="preserve">In the VNC Viewer program, enter </w:t>
      </w:r>
      <w:r>
        <w:rPr>
          <w:rStyle w:val="Text11"/>
        </w:rPr>
        <w:t>IP</w:t>
      </w:r>
      <w:r>
        <w:rPr>
          <w:rStyle w:val="Text1"/>
        </w:rPr>
        <w:t>:5902</w:t>
      </w:r>
      <w:r>
        <w:t xml:space="preserve"> in the VNC Server dialog box, where </w:t>
      </w:r>
      <w:r>
        <w:rPr>
          <w:rStyle w:val="Text11"/>
        </w:rPr>
        <w:t>IP</w:t>
      </w:r>
      <w:r>
        <w:t xml:space="preserve"> is the IP address </w:t>
      </w:r>
    </w:p>
    <w:p>
      <w:pPr>
        <w:pStyle w:val="Para 004"/>
      </w:pPr>
      <w:r>
        <w:t xml:space="preserve">of your Fedora Linux virtual machine and press </w:t>
      </w:r>
      <w:r>
        <w:rPr>
          <w:rStyle w:val="Text0"/>
        </w:rPr>
        <w:t>Enter</w:t>
      </w:r>
      <w:r>
        <w:t xml:space="preserve">. When warned that you are about to connect </w:t>
        <w:t xml:space="preserve">using an unencrypted session, click </w:t>
      </w:r>
      <w:r>
        <w:rPr>
          <w:rStyle w:val="Text0"/>
        </w:rPr>
        <w:t>Continue</w:t>
      </w:r>
      <w:r>
        <w:t xml:space="preserve">, supply the VNC password of </w:t>
      </w:r>
      <w:r>
        <w:rPr>
          <w:rStyle w:val="Text0"/>
        </w:rPr>
        <w:t>LINUXrocks!</w:t>
      </w:r>
      <w:r>
        <w:t xml:space="preserve"> and click </w:t>
      </w:r>
      <w:r>
        <w:rPr>
          <w:rStyle w:val="Text0"/>
        </w:rPr>
        <w:t>OK</w:t>
      </w:r>
      <w:r>
        <w:t xml:space="preserve">. </w:t>
        <w:t>Explore your user1 desktop and close the VNC Viewer window when finished.</w:t>
      </w:r>
    </w:p>
    <w:p>
      <w:pPr>
        <w:pStyle w:val="Para 003"/>
      </w:pPr>
      <w:r>
        <w:rPr>
          <w:rStyle w:val="Text0"/>
        </w:rPr>
        <w:t xml:space="preserve">9. </w:t>
      </w:r>
      <w:r>
        <w:t xml:space="preserve">On your Fedora Linux virtual machine, switch to a command-line terminal (tty5) by pressing </w:t>
      </w:r>
      <w:r>
        <w:rPr>
          <w:rStyle w:val="Text0"/>
        </w:rPr>
        <w:t>Ctrl+Alt+F5</w:t>
      </w:r>
      <w:r>
        <w:t xml:space="preserve"> </w:t>
      </w:r>
    </w:p>
    <w:p>
      <w:pPr>
        <w:pStyle w:val="Para 013"/>
      </w:pPr>
      <w:r>
        <w:t xml:space="preserve">and log in to the terminal using the user name of </w:t>
      </w:r>
      <w:r>
        <w:rPr>
          <w:rStyle w:val="Text0"/>
        </w:rPr>
        <w:t>root</w:t>
      </w:r>
      <w:r>
        <w:t xml:space="preserve"> and the password of </w:t>
      </w:r>
      <w:r>
        <w:rPr>
          <w:rStyle w:val="Text0"/>
        </w:rPr>
        <w:t>LINUXrocks!</w:t>
      </w:r>
      <w:r>
        <w:t>.</w:t>
      </w:r>
    </w:p>
    <w:p>
      <w:pPr>
        <w:pStyle w:val="Para 003"/>
      </w:pPr>
      <w:r>
        <w:rPr>
          <w:rStyle w:val="Text0"/>
        </w:rPr>
        <w:t xml:space="preserve">10. </w:t>
      </w:r>
      <w:r>
        <w:t xml:space="preserve">At the command prompt, type </w:t>
      </w:r>
      <w:r>
        <w:rPr>
          <w:rStyle w:val="Text1"/>
        </w:rPr>
        <w:t>systemctl disable vncserver@:2.service</w:t>
      </w:r>
      <w:r>
        <w:t xml:space="preserve"> and press </w:t>
      </w:r>
      <w:r>
        <w:rPr>
          <w:rStyle w:val="Text0"/>
        </w:rPr>
        <w:t>Enter</w:t>
      </w:r>
      <w:r>
        <w:t xml:space="preserve"> </w:t>
      </w:r>
    </w:p>
    <w:p>
      <w:pPr>
        <w:pStyle w:val="Para 004"/>
      </w:pPr>
      <w:r>
        <w:t>to prevent the VNC server on the second display from starting at system initialization.</w:t>
      </w:r>
    </w:p>
    <w:p>
      <w:pPr>
        <w:pStyle w:val="Para 003"/>
      </w:pPr>
      <w:r>
        <w:rPr>
          <w:rStyle w:val="Text0"/>
        </w:rPr>
        <w:t xml:space="preserve">11. </w:t>
      </w:r>
      <w:r>
        <w:t xml:space="preserve">At the command prompt, type </w:t>
      </w:r>
      <w:r>
        <w:rPr>
          <w:rStyle w:val="Text1"/>
        </w:rPr>
        <w:t>exit</w:t>
      </w:r>
      <w:r>
        <w:t xml:space="preserve"> and press </w:t>
      </w:r>
      <w:r>
        <w:rPr>
          <w:rStyle w:val="Text0"/>
        </w:rPr>
        <w:t>Enter</w:t>
      </w:r>
      <w:r>
        <w:t xml:space="preserve"> to log out of your shell.</w:t>
      </w:r>
    </w:p>
    <w:p>
      <w:pPr>
        <w:pStyle w:val="Para 037"/>
      </w:pPr>
      <w:r>
        <w:t/>
      </w:r>
    </w:p>
    <w:p>
      <w:pPr>
        <w:pStyle w:val="Para 046"/>
      </w:pPr>
      <w:r>
        <w:t>Discovery Exercises</w:t>
      </w:r>
    </w:p>
    <w:p>
      <w:pPr>
        <w:pStyle w:val="Para 037"/>
      </w:pPr>
      <w:r>
        <w:t/>
      </w:r>
    </w:p>
    <w:p>
      <w:pPr>
        <w:pStyle w:val="Para 031"/>
      </w:pPr>
      <w:r>
        <w:t>Discovery Exercise 12-1</w:t>
      </w:r>
    </w:p>
    <w:p>
      <w:pPr>
        <w:pStyle w:val="Para 022"/>
      </w:pPr>
      <w:r>
        <w:t>Estimated Time</w:t>
      </w:r>
      <w:r>
        <w:rPr>
          <w:rStyle w:val="Text5"/>
        </w:rPr>
        <w:t>: 20 minutes</w:t>
      </w:r>
    </w:p>
    <w:p>
      <w:pPr>
        <w:pStyle w:val="Para 003"/>
      </w:pPr>
      <w:r>
        <w:rPr>
          <w:rStyle w:val="Text1"/>
        </w:rPr>
        <w:t>Objective</w:t>
      </w:r>
      <w:r>
        <w:t>: Calculate IP subnets.</w:t>
      </w:r>
    </w:p>
    <w:p>
      <w:pPr>
        <w:pStyle w:val="Para 003"/>
      </w:pPr>
      <w:r>
        <w:rPr>
          <w:rStyle w:val="Text1"/>
        </w:rPr>
        <w:t>Description</w:t>
      </w:r>
      <w:r>
        <w:t xml:space="preserve">: Assuming that your company uses the Class A network 100.0.0.0/8, with what subnet mask would </w:t>
        <w:t xml:space="preserve">you need to configure all computers on the network to divide this network 11 times to match the company’s 11 </w:t>
        <w:t xml:space="preserve">departments? How many hosts can you have per network? What are the first five ranges of addresses that you </w:t>
        <w:t>can assign to different departments?</w:t>
      </w:r>
    </w:p>
    <w:p>
      <w:pPr>
        <w:pStyle w:val="Para 037"/>
      </w:pPr>
      <w:r>
        <w:t/>
      </w:r>
    </w:p>
    <w:p>
      <w:pPr>
        <w:pStyle w:val="Para 031"/>
      </w:pPr>
      <w:r>
        <w:t>Discovery Exercise 12-2</w:t>
      </w:r>
    </w:p>
    <w:p>
      <w:pPr>
        <w:pStyle w:val="Para 022"/>
      </w:pPr>
      <w:r>
        <w:t>Estimated Time</w:t>
      </w:r>
      <w:r>
        <w:rPr>
          <w:rStyle w:val="Text5"/>
        </w:rPr>
        <w:t>: 30 minutes</w:t>
      </w:r>
    </w:p>
    <w:p>
      <w:pPr>
        <w:pStyle w:val="Para 003"/>
      </w:pPr>
      <w:r>
        <w:rPr>
          <w:rStyle w:val="Text1"/>
        </w:rPr>
        <w:t>Objective</w:t>
      </w:r>
      <w:r>
        <w:t>: Configure IP.</w:t>
      </w:r>
    </w:p>
    <w:p>
      <w:pPr>
        <w:pStyle w:val="Para 003"/>
      </w:pPr>
      <w:r>
        <w:rPr>
          <w:rStyle w:val="Text1"/>
        </w:rPr>
        <w:t>Description</w:t>
      </w:r>
      <w:r>
        <w:t xml:space="preserve">: In Project 12-1, you manually configured the IPv4 settings for the network interface on your Fedora </w:t>
        <w:t xml:space="preserve">Linux virtual machine, as well as viewed the IPv4 configuration for the network interfaces on your Ubuntu Linux </w:t>
        <w:t>virtual machine. On your Ubuntu Linux virtual machine, perform a manual IPv4 configuration of the network inter-</w:t>
        <w:t>face using values appropriate for your classroom network, and test your configuration when finished.</w:t>
      </w:r>
    </w:p>
    <w:p>
      <w:pPr>
        <w:pStyle w:val="Para 037"/>
      </w:pPr>
      <w:r>
        <w:t/>
      </w:r>
    </w:p>
    <w:p>
      <w:pPr>
        <w:pStyle w:val="Para 031"/>
      </w:pPr>
      <w:r>
        <w:t>Discovery Exercise 12-3</w:t>
      </w:r>
    </w:p>
    <w:p>
      <w:pPr>
        <w:pStyle w:val="Para 022"/>
      </w:pPr>
      <w:r>
        <w:t>Estimated Time</w:t>
      </w:r>
      <w:r>
        <w:rPr>
          <w:rStyle w:val="Text5"/>
        </w:rPr>
        <w:t>: 15 minutes</w:t>
      </w:r>
    </w:p>
    <w:p>
      <w:pPr>
        <w:pStyle w:val="Para 003"/>
      </w:pPr>
      <w:r>
        <w:rPr>
          <w:rStyle w:val="Text1"/>
        </w:rPr>
        <w:t>Objective</w:t>
      </w:r>
      <w:r>
        <w:t>: Explain SSH file transfer.</w:t>
      </w:r>
    </w:p>
    <w:p>
      <w:pPr>
        <w:pStyle w:val="Para 003"/>
      </w:pPr>
      <w:r>
        <w:rPr>
          <w:rStyle w:val="Text1"/>
        </w:rPr>
        <w:t>Description</w:t>
      </w:r>
      <w:r>
        <w:t xml:space="preserve">: In Project 12-5, you used the following method to transfer a file from a remote system to your local </w:t>
        <w:t>computer:</w:t>
      </w:r>
    </w:p>
    <w:p>
      <w:pPr>
        <w:pStyle w:val="Para 004"/>
      </w:pPr>
      <w:r>
        <w:t>ssh remotecomputer cat remotefile &gt; localfile</w:t>
      </w:r>
    </w:p>
    <w:p>
      <w:pPr>
        <w:pStyle w:val="Para 003"/>
      </w:pPr>
      <w:r>
        <w:t xml:space="preserve">Using your knowledge of redirection, briefly describe how this command achieves this transfer. Can this command </w:t>
        <w:t xml:space="preserve">be used to transfer a binary file? Explain. What </w:t>
        <w:t>scp</w:t>
        <w:t xml:space="preserve"> command would be an alternative to this command?</w:t>
      </w:r>
    </w:p>
    <w:p>
      <w:pPr>
        <w:pStyle w:val="1 Block"/>
      </w:pPr>
    </w:p>
    <w:p>
      <w:bookmarkStart w:id="589" w:name="528_528____CompTIA_Linux__and_LP"/>
      <w:pPr>
        <w:pStyle w:val="Para 005"/>
        <w:pageBreakBefore w:val="on"/>
      </w:pPr>
      <w:r>
        <w:t>528</w:t>
      </w:r>
      <w:r>
        <w:rPr>
          <w:rStyle w:val="Text0"/>
        </w:rPr>
        <w:t xml:space="preserve"> </w:t>
      </w:r>
      <w:r>
        <w:t>528</w:t>
      </w:r>
      <w:r>
        <w:rPr>
          <w:rStyle w:val="Text0"/>
        </w:rPr>
        <w:t xml:space="preserve"> </w:t>
      </w:r>
      <w:r>
        <w:t>CompTIA Linux+ and LPIC-1: Guide to Linux Certification</w:t>
      </w:r>
      <w:bookmarkEnd w:id="589"/>
    </w:p>
    <w:p>
      <w:pPr>
        <w:pStyle w:val="Para 037"/>
      </w:pPr>
      <w:r>
        <w:t/>
      </w:r>
    </w:p>
    <w:p>
      <w:pPr>
        <w:pStyle w:val="Para 015"/>
      </w:pPr>
      <w:r>
        <w:t>Discovery Exercise 12-4</w:t>
      </w:r>
    </w:p>
    <w:p>
      <w:pPr>
        <w:pStyle w:val="Para 012"/>
      </w:pPr>
      <w:r>
        <w:t>Estimated Time</w:t>
      </w:r>
      <w:r>
        <w:rPr>
          <w:rStyle w:val="Text5"/>
        </w:rPr>
        <w:t>: 50 minutes</w:t>
      </w:r>
    </w:p>
    <w:p>
      <w:pPr>
        <w:pStyle w:val="Para 007"/>
      </w:pPr>
      <w:r>
        <w:rPr>
          <w:rStyle w:val="Text1"/>
        </w:rPr>
        <w:t>Objective</w:t>
      </w:r>
      <w:r>
        <w:t>: Configure WSL.</w:t>
      </w:r>
    </w:p>
    <w:p>
      <w:pPr>
        <w:pStyle w:val="Para 007"/>
      </w:pPr>
      <w:r>
        <w:rPr>
          <w:rStyle w:val="Text1"/>
        </w:rPr>
        <w:t>Description</w:t>
      </w:r>
      <w:r>
        <w:t xml:space="preserve">: If your host computer runs Windows, you used the Putty SSH client in Project 12-5 to perform remote </w:t>
      </w:r>
    </w:p>
    <w:p>
      <w:pPr>
        <w:pStyle w:val="Para 007"/>
      </w:pPr>
      <w:r>
        <w:t xml:space="preserve">administration of two Linux systems. Windows 10 and 11 (Professional, Education, and Enterprise editions) also include </w:t>
      </w:r>
    </w:p>
    <w:p>
      <w:pPr>
        <w:pStyle w:val="Para 007"/>
      </w:pPr>
      <w:r>
        <w:t xml:space="preserve">the Windows Subsystem for Linux (WSL) feature that allows you to install a full Linux system and kernel that runs </w:t>
      </w:r>
    </w:p>
    <w:p>
      <w:pPr>
        <w:pStyle w:val="Para 007"/>
      </w:pPr>
      <w:r>
        <w:t xml:space="preserve">concurrently with your Windows kernel for development use (not virtualized). IT administrators often take advantage </w:t>
      </w:r>
    </w:p>
    <w:p>
      <w:pPr>
        <w:pStyle w:val="Para 007"/>
      </w:pPr>
      <w:r>
        <w:t>of this feature to perform remote administration of Linux systems from their Windows desktop.</w:t>
      </w:r>
    </w:p>
    <w:p>
      <w:pPr>
        <w:pStyle w:val="Para 007"/>
      </w:pPr>
      <w:r>
        <w:t xml:space="preserve">If your host is running Windows, open a Windows PowerShell (Run as Administrator) app and run the </w:t>
      </w:r>
    </w:p>
    <w:p>
      <w:pPr>
        <w:pStyle w:val="Para 007"/>
      </w:pPr>
      <w:r>
        <w:rPr>
          <w:rStyle w:val="Text1"/>
        </w:rPr>
        <w:t>wsl --install</w:t>
      </w:r>
      <w:r>
        <w:t xml:space="preserve"> command. This will install the WSL feature as well as download and integrate an Ubuntu Linux </w:t>
      </w:r>
    </w:p>
    <w:p>
      <w:pPr>
        <w:pStyle w:val="Para 007"/>
      </w:pPr>
      <w:r>
        <w:t xml:space="preserve">system into Windows. When finished, select Ubuntu on Windows from the Windows Start menu and follow the </w:t>
      </w:r>
    </w:p>
    <w:p>
      <w:pPr>
        <w:pStyle w:val="Para 007"/>
      </w:pPr>
      <w:r>
        <w:t>prompts to create a local user account of your choice.</w:t>
      </w:r>
    </w:p>
    <w:p>
      <w:pPr>
        <w:pStyle w:val="Para 007"/>
      </w:pPr>
      <w:r>
        <w:t xml:space="preserve">Take a few moments to explore the system. Next, connect to your Linux virtual machines using SSH from your WSL </w:t>
      </w:r>
    </w:p>
    <w:p>
      <w:pPr>
        <w:pStyle w:val="Para 007"/>
      </w:pPr>
      <w:r>
        <w:t xml:space="preserve">Ubuntu Linux system. Finally, generate SSH user keys within your WSL Ubuntu Linux system and add them to your </w:t>
      </w:r>
    </w:p>
    <w:p>
      <w:pPr>
        <w:pStyle w:val="Para 007"/>
      </w:pPr>
      <w:r>
        <w:t xml:space="preserve">Fedora and Ubuntu Linux virtual machines to allow for easy authentication from Windows. Note that you can access </w:t>
      </w:r>
    </w:p>
    <w:p>
      <w:pPr>
        <w:pStyle w:val="Para 007"/>
      </w:pPr>
      <w:r>
        <w:t xml:space="preserve">your WSL Ubuntu Linux system by choosing Ubuntu on Windows from the Start menu or by running the Terminal </w:t>
      </w:r>
    </w:p>
    <w:p>
      <w:pPr>
        <w:pStyle w:val="Para 007"/>
      </w:pPr>
      <w:r>
        <w:t>app and choosing Ubuntu from the drop-down menu.</w:t>
      </w:r>
    </w:p>
    <w:p>
      <w:pPr>
        <w:pStyle w:val="Para 037"/>
      </w:pPr>
      <w:r>
        <w:t/>
      </w:r>
    </w:p>
    <w:p>
      <w:pPr>
        <w:pStyle w:val="Para 015"/>
      </w:pPr>
      <w:r>
        <w:t>Discovery Exercise 12-5</w:t>
      </w:r>
    </w:p>
    <w:p>
      <w:pPr>
        <w:pStyle w:val="Para 012"/>
      </w:pPr>
      <w:r>
        <w:t>Estimated Time</w:t>
      </w:r>
      <w:r>
        <w:rPr>
          <w:rStyle w:val="Text5"/>
        </w:rPr>
        <w:t>: 50 minutes</w:t>
      </w:r>
    </w:p>
    <w:p>
      <w:pPr>
        <w:pStyle w:val="Para 007"/>
      </w:pPr>
      <w:r>
        <w:rPr>
          <w:rStyle w:val="Text1"/>
        </w:rPr>
        <w:t>Objective</w:t>
      </w:r>
      <w:r>
        <w:t>: Configure RDP.</w:t>
      </w:r>
    </w:p>
    <w:p>
      <w:pPr>
        <w:pStyle w:val="Para 007"/>
      </w:pPr>
      <w:r>
        <w:rPr>
          <w:rStyle w:val="Text1"/>
        </w:rPr>
        <w:t>Description</w:t>
      </w:r>
      <w:r>
        <w:t xml:space="preserve">: In Project 12-6, you configured a VNC server on your Fedora Linux virtual machine for graphical remote </w:t>
      </w:r>
    </w:p>
    <w:p>
      <w:pPr>
        <w:pStyle w:val="Para 007"/>
      </w:pPr>
      <w:r>
        <w:t xml:space="preserve">management. The GNOME desktop also includes the gnome-remote-desktop-daemon that provides graphical remote </w:t>
      </w:r>
    </w:p>
    <w:p>
      <w:pPr>
        <w:pStyle w:val="Para 007"/>
      </w:pPr>
      <w:r>
        <w:t>access using the Microsoft Remote Desktop Protocol (RDP).</w:t>
      </w:r>
    </w:p>
    <w:p>
      <w:pPr>
        <w:pStyle w:val="Para 007"/>
      </w:pPr>
      <w:r>
        <w:t xml:space="preserve">In the GNOME desktop, navigate to Activities, All Applications, Settings, click Sharing and then turn on sharing using </w:t>
      </w:r>
    </w:p>
    <w:p>
      <w:pPr>
        <w:pStyle w:val="Para 007"/>
      </w:pPr>
      <w:r>
        <w:t xml:space="preserve">the slider button. Next, click Remote Desktop and ensure that both Remote Desktop and Remote Control are enabled. </w:t>
      </w:r>
    </w:p>
    <w:p>
      <w:pPr>
        <w:pStyle w:val="Para 007"/>
      </w:pPr>
      <w:r>
        <w:t xml:space="preserve">Finally, specify </w:t>
      </w:r>
      <w:r>
        <w:rPr>
          <w:rStyle w:val="Text0"/>
        </w:rPr>
        <w:t>user1</w:t>
      </w:r>
      <w:r>
        <w:t xml:space="preserve"> and the password </w:t>
      </w:r>
      <w:r>
        <w:rPr>
          <w:rStyle w:val="Text0"/>
        </w:rPr>
        <w:t>LINUXrocks!</w:t>
      </w:r>
      <w:r>
        <w:t xml:space="preserve"> in the Authentication section and close Settings when finished.</w:t>
      </w:r>
    </w:p>
    <w:p>
      <w:pPr>
        <w:pStyle w:val="Para 007"/>
      </w:pPr>
      <w:r>
        <w:t xml:space="preserve">If your host is running Windows, open the Remote Desktop Connection app from your Start menu. Enter the IP </w:t>
      </w:r>
    </w:p>
    <w:p>
      <w:pPr>
        <w:pStyle w:val="Para 007"/>
      </w:pPr>
      <w:r>
        <w:t xml:space="preserve">address of your Fedora Linux virtual machine in the Computer dialog box and click Connect. Click Yes when prompted </w:t>
      </w:r>
    </w:p>
    <w:p>
      <w:pPr>
        <w:pStyle w:val="Para 007"/>
      </w:pPr>
      <w:r>
        <w:t xml:space="preserve">to allow an unencrypted connection. Explore your GNOME desktop and close the Remote Desktop Connection app </w:t>
      </w:r>
    </w:p>
    <w:p>
      <w:pPr>
        <w:pStyle w:val="Para 007"/>
      </w:pPr>
      <w:r>
        <w:t>when finished.</w:t>
      </w:r>
    </w:p>
    <w:p>
      <w:pPr>
        <w:pStyle w:val="Para 007"/>
      </w:pPr>
      <w:r>
        <w:t xml:space="preserve">If your host is running macOS, download and install the Microsoft Remote Desktop app from the App Store. Open the </w:t>
      </w:r>
    </w:p>
    <w:p>
      <w:pPr>
        <w:pStyle w:val="Para 007"/>
      </w:pPr>
      <w:r>
        <w:t xml:space="preserve">Microsoft Remote Desktop app, select PC Quick Connect from the Connections menu, enter the IP address of your </w:t>
      </w:r>
    </w:p>
    <w:p>
      <w:pPr>
        <w:pStyle w:val="Para 007"/>
      </w:pPr>
      <w:r>
        <w:t xml:space="preserve">Fedora Linux virtual machine in the PC Name dialog box and click Connect. Click Continue when prompted that the </w:t>
      </w:r>
    </w:p>
    <w:p>
      <w:pPr>
        <w:pStyle w:val="Para 007"/>
      </w:pPr>
      <w:r>
        <w:t xml:space="preserve">connection will be unencrypted. Explore your GNOME desktop and close the Microsoft Remote Desktop app when </w:t>
      </w:r>
    </w:p>
    <w:p>
      <w:pPr>
        <w:pStyle w:val="Para 007"/>
      </w:pPr>
      <w:r>
        <w:t>finished.</w:t>
      </w:r>
    </w:p>
    <w:p>
      <w:pPr>
        <w:pStyle w:val="1 Block"/>
      </w:pPr>
    </w:p>
    <w:p>
      <w:pPr>
        <w:pStyle w:val="1 Block"/>
        <w:pageBreakBefore w:val="on"/>
      </w:pPr>
    </w:p>
    <w:p>
      <w:bookmarkStart w:id="590" w:name="Chapter_13_2"/>
      <w:pPr>
        <w:pStyle w:val="Para 041"/>
        <w:pageBreakBefore w:val="on"/>
      </w:pPr>
      <w:r>
        <w:t>Chapter 13</w:t>
      </w:r>
      <w:bookmarkEnd w:id="590"/>
    </w:p>
    <w:p>
      <w:pPr>
        <w:pStyle w:val="Para 037"/>
      </w:pPr>
      <w:r>
        <w:t/>
      </w:r>
    </w:p>
    <w:p>
      <w:pPr>
        <w:pStyle w:val="Para 017"/>
      </w:pPr>
      <w:r>
        <w:t xml:space="preserve">Configuring Network Services </w:t>
      </w:r>
    </w:p>
    <w:p>
      <w:pPr>
        <w:pStyle w:val="Para 037"/>
      </w:pPr>
      <w:r>
        <w:t/>
      </w:r>
    </w:p>
    <w:p>
      <w:pPr>
        <w:pStyle w:val="Para 017"/>
      </w:pPr>
      <w:r>
        <w:t>and Cloud Technologies</w:t>
      </w:r>
    </w:p>
    <w:p>
      <w:pPr>
        <w:pStyle w:val="Para 037"/>
      </w:pPr>
      <w:r>
        <w:t/>
      </w:r>
    </w:p>
    <w:p>
      <w:pPr>
        <w:pStyle w:val="1 Block"/>
      </w:pPr>
    </w:p>
    <w:p>
      <w:bookmarkStart w:id="591" w:name="Chapter_Objectives_12"/>
      <w:pPr>
        <w:pStyle w:val="Para 041"/>
        <w:pageBreakBefore w:val="on"/>
      </w:pPr>
      <w:r>
        <w:t>Chapter Objectives</w:t>
      </w:r>
      <w:bookmarkEnd w:id="591"/>
    </w:p>
    <w:p>
      <w:pPr>
        <w:pStyle w:val="Normal"/>
      </w:pPr>
      <w:r>
        <w:rPr>
          <w:rStyle w:val="Text0"/>
        </w:rPr>
        <w:t xml:space="preserve">1 </w:t>
      </w:r>
      <w:r>
        <w:t>Configure infrastructure network services, including DHCP, DNS, and NTP.</w:t>
      </w:r>
    </w:p>
    <w:p>
      <w:pPr>
        <w:pStyle w:val="Normal"/>
      </w:pPr>
      <w:r>
        <w:rPr>
          <w:rStyle w:val="Text0"/>
        </w:rPr>
        <w:t xml:space="preserve">2 </w:t>
      </w:r>
      <w:r>
        <w:t>Configure web services using the Apache web server.</w:t>
      </w:r>
    </w:p>
    <w:p>
      <w:pPr>
        <w:pStyle w:val="Normal"/>
      </w:pPr>
      <w:r>
        <w:rPr>
          <w:rStyle w:val="Text0"/>
        </w:rPr>
        <w:t xml:space="preserve">3 </w:t>
      </w:r>
      <w:r>
        <w:t>Configure file-sharing services, including Samba, NFS, and FTP.</w:t>
      </w:r>
    </w:p>
    <w:p>
      <w:pPr>
        <w:pStyle w:val="Normal"/>
      </w:pPr>
      <w:r>
        <w:rPr>
          <w:rStyle w:val="Text0"/>
        </w:rPr>
        <w:t xml:space="preserve">4 </w:t>
      </w:r>
      <w:r>
        <w:t>Configure email services using Postfix.</w:t>
      </w:r>
    </w:p>
    <w:p>
      <w:pPr>
        <w:pStyle w:val="Normal"/>
      </w:pPr>
      <w:r>
        <w:rPr>
          <w:rStyle w:val="Text0"/>
        </w:rPr>
        <w:t xml:space="preserve">5 </w:t>
      </w:r>
      <w:r>
        <w:t>Configure database services using PostgreSQL.</w:t>
      </w:r>
    </w:p>
    <w:p>
      <w:pPr>
        <w:pStyle w:val="Normal"/>
      </w:pPr>
      <w:r>
        <w:rPr>
          <w:rStyle w:val="Text0"/>
        </w:rPr>
        <w:t xml:space="preserve">6 </w:t>
      </w:r>
      <w:r>
        <w:t xml:space="preserve">Describe how virtual machines and containers are created and used within cloud </w:t>
      </w:r>
    </w:p>
    <w:p>
      <w:pPr>
        <w:pStyle w:val="Para 001"/>
      </w:pPr>
      <w:r>
        <w:t>environments.</w:t>
      </w:r>
    </w:p>
    <w:p>
      <w:pPr>
        <w:pStyle w:val="Normal"/>
      </w:pPr>
      <w:r>
        <w:rPr>
          <w:rStyle w:val="Text0"/>
        </w:rPr>
        <w:t xml:space="preserve">7 </w:t>
      </w:r>
      <w:r>
        <w:t>Create and run containers using Docker.</w:t>
      </w:r>
    </w:p>
    <w:p>
      <w:pPr>
        <w:pStyle w:val="Normal"/>
      </w:pPr>
      <w:r>
        <w:rPr>
          <w:rStyle w:val="Text0"/>
        </w:rPr>
        <w:t xml:space="preserve">8 </w:t>
      </w:r>
      <w:r>
        <w:t>Configure Kubernetes to run containers.</w:t>
      </w:r>
    </w:p>
    <w:p>
      <w:pPr>
        <w:pStyle w:val="Para 037"/>
      </w:pPr>
      <w:r>
        <w:t/>
      </w:r>
    </w:p>
    <w:p>
      <w:pPr>
        <w:pStyle w:val="Normal"/>
      </w:pPr>
      <w:r>
        <w:t>In the previous chapter, you examined the concepts and procedures that allow Linux to participate on a network. You also learned about the network services that are commonly used on Linux systems, including those that are used for remote administration. In this chapter, you examine the configura-tion of network services that provide infrastructure, web, file sharing, email, and database services to users across a network. Additionally, you explore the technologies and tools used to host web apps within cloud environments.</w:t>
      </w:r>
    </w:p>
    <w:p>
      <w:pPr>
        <w:pStyle w:val="Para 037"/>
      </w:pPr>
      <w:r>
        <w:t/>
      </w:r>
    </w:p>
    <w:p>
      <w:pPr>
        <w:pStyle w:val="Para 017"/>
      </w:pPr>
      <w:r>
        <w:t>Infrastructure Services</w:t>
      </w:r>
    </w:p>
    <w:p>
      <w:pPr>
        <w:pStyle w:val="Normal"/>
      </w:pPr>
      <w:r>
        <w:t xml:space="preserve">Some networking services provide network configuration and support for other computers on a network in the form of TCP/IP configuration, name resolution, and time management. These services, which are collectively called </w:t>
      </w:r>
      <w:r>
        <w:rPr>
          <w:rStyle w:val="Text0"/>
        </w:rPr>
        <w:t>infrastructure services</w:t>
      </w:r>
      <w:r>
        <w:t>, include DHCP, DNS, and NTP.</w:t>
      </w:r>
    </w:p>
    <w:p>
      <w:pPr>
        <w:pStyle w:val="Para 037"/>
      </w:pPr>
      <w:r>
        <w:t/>
      </w:r>
    </w:p>
    <w:p>
      <w:pPr>
        <w:pStyle w:val="Para 016"/>
      </w:pPr>
      <w:r>
        <w:t>DHCP</w:t>
      </w:r>
    </w:p>
    <w:p>
      <w:pPr>
        <w:pStyle w:val="Normal"/>
      </w:pPr>
      <w:r>
        <w:t xml:space="preserve">Recall from the previous chapter that your network interface can be configured manually, or automati-cally using Dynamic Host Configuration Protocol (DHCP). If your network interface is configured using DHCP, it sends a DHCP broadcast on the network requesting IP configuration information. If a DHCP server on the network has a range of IP addresses, it leases an IP address to the client computer for a certain period of time; after this lease has expired, the client computer must send another DHCP </w:t>
      </w:r>
    </w:p>
    <w:p>
      <w:bookmarkStart w:id="592" w:name="530____CompTIA_Linux__and_LPIC_1"/>
      <w:pPr>
        <w:pStyle w:val="Para 005"/>
      </w:pPr>
      <w:r>
        <w:t>530</w:t>
      </w:r>
      <w:r>
        <w:rPr>
          <w:rStyle w:val="Text0"/>
        </w:rPr>
        <w:t xml:space="preserve"> </w:t>
      </w:r>
      <w:r>
        <w:t>CompTIA Linux+ and LPIC-1: Guide to Linux Certification</w:t>
      </w:r>
      <w:bookmarkEnd w:id="592"/>
    </w:p>
    <w:p>
      <w:pPr>
        <w:pStyle w:val="Para 037"/>
      </w:pPr>
      <w:r>
        <w:t/>
      </w:r>
    </w:p>
    <w:p>
      <w:pPr>
        <w:pStyle w:val="Normal"/>
      </w:pPr>
      <w:r>
        <w:t>request. Because DHCP servers keep track of the IP addresses they lease to client computers, they can ensure that no two computers receive the same IP address. If two computers are accidentally config-ured manually with the same IP address, neither would be able to communicate using the IP protocol.</w:t>
      </w:r>
    </w:p>
    <w:p>
      <w:pPr>
        <w:pStyle w:val="Para 001"/>
      </w:pPr>
      <w:r>
        <w:t>DHCP servers can also send client computers other IP configuration information, such as the default gateway and the DNS server they should use.</w:t>
      </w:r>
    </w:p>
    <w:p>
      <w:pPr>
        <w:pStyle w:val="Para 037"/>
      </w:pPr>
      <w:r>
        <w:t/>
      </w:r>
    </w:p>
    <w:p>
      <w:pPr>
        <w:pStyle w:val="Para 006"/>
      </w:pPr>
      <w:r>
        <w:t>DHCP Lease Process</w:t>
      </w:r>
    </w:p>
    <w:p>
      <w:pPr>
        <w:pStyle w:val="Normal"/>
      </w:pPr>
      <w:r>
        <w:t>The process by which a DHCP client requests IP configuration from a DHCP server involves several stages. First, the client sends a request (DHCPDISCOVER packet) to all hosts on the network. In reply, a DHCP server sends an offer (DHCPOFFER packet) that contains a potential IP configuration. The DHCP client then selects (accepts) the offer by sending a DHCPREQUEST packet to the associated DHCP server. Next, the DHCP server sends to the client an acknowledgment indicating the amount of time the client can use the IP configuration (DHCPACK packet). Finally, the client configures itself with the IP configuration. This process is illustrated in Figure 13-1.</w:t>
      </w:r>
    </w:p>
    <w:p>
      <w:pPr>
        <w:pStyle w:val="Para 037"/>
      </w:pPr>
      <w:r>
        <w:t/>
      </w:r>
    </w:p>
    <w:p>
      <w:pPr>
        <w:pStyle w:val="Para 005"/>
      </w:pPr>
      <w:r>
        <w:rPr>
          <w:rStyle w:val="Text2"/>
        </w:rPr>
        <w:t xml:space="preserve">Figure 13-1 </w:t>
      </w:r>
      <w:r>
        <w:t>The DHCP lease process</w:t>
      </w:r>
    </w:p>
    <w:p>
      <w:pPr>
        <w:pStyle w:val="Para 059"/>
      </w:pPr>
      <w:r>
        <w:t>Action</w:t>
      </w:r>
      <w:r>
        <w:rPr>
          <w:rStyle w:val="Text0"/>
        </w:rPr>
        <w:t xml:space="preserve"> </w:t>
      </w:r>
      <w:r>
        <w:t>Packet</w:t>
      </w:r>
    </w:p>
    <w:p>
      <w:pPr>
        <w:pStyle w:val="Para 038"/>
      </w:pPr>
      <w:r>
        <w:t>DHCP DHCP</w:t>
      </w:r>
    </w:p>
    <w:p>
      <w:pPr>
        <w:pStyle w:val="Para 038"/>
      </w:pPr>
      <w:r>
        <w:t>Client Server</w:t>
      </w:r>
    </w:p>
    <w:p>
      <w:pPr>
        <w:pStyle w:val="Para 037"/>
      </w:pPr>
      <w:r>
        <w:t/>
      </w:r>
    </w:p>
    <w:p>
      <w:pPr>
        <w:pStyle w:val="Para 020"/>
      </w:pPr>
      <w:r>
        <w:t>Request</w:t>
      </w:r>
    </w:p>
    <w:p>
      <w:pPr>
        <w:pStyle w:val="Para 037"/>
      </w:pPr>
      <w:r>
        <w:t/>
      </w:r>
    </w:p>
    <w:p>
      <w:pPr>
        <w:pStyle w:val="Para 068"/>
      </w:pPr>
      <w:r>
        <w:t>DHCPDISCOVER</w:t>
      </w:r>
    </w:p>
    <w:p>
      <w:pPr>
        <w:pStyle w:val="Para 068"/>
      </w:pPr>
      <w:r>
        <w:t>DHCPOFFER</w:t>
      </w:r>
    </w:p>
    <w:p>
      <w:pPr>
        <w:pStyle w:val="Para 037"/>
      </w:pPr>
      <w:r>
        <w:t/>
      </w:r>
    </w:p>
    <w:p>
      <w:pPr>
        <w:pStyle w:val="Para 020"/>
      </w:pPr>
      <w:r>
        <w:t>Offer</w:t>
      </w:r>
    </w:p>
    <w:p>
      <w:pPr>
        <w:pStyle w:val="Para 011"/>
      </w:pPr>
      <w:r>
        <w:t>Selection</w:t>
      </w:r>
    </w:p>
    <w:p>
      <w:pPr>
        <w:pStyle w:val="Para 037"/>
      </w:pPr>
      <w:r>
        <w:t/>
      </w:r>
    </w:p>
    <w:p>
      <w:pPr>
        <w:pStyle w:val="Para 068"/>
      </w:pPr>
      <w:r>
        <w:t>DHCPREQUEST</w:t>
      </w:r>
    </w:p>
    <w:p>
      <w:pPr>
        <w:pStyle w:val="Para 068"/>
      </w:pPr>
      <w:r>
        <w:t>DHCPACK</w:t>
      </w:r>
    </w:p>
    <w:p>
      <w:pPr>
        <w:pStyle w:val="Normal"/>
      </w:pPr>
      <w:r>
        <w:t>Acknowledgment</w:t>
      </w:r>
    </w:p>
    <w:p>
      <w:pPr>
        <w:pStyle w:val="Para 037"/>
      </w:pPr>
      <w:r>
        <w:t/>
      </w:r>
    </w:p>
    <w:p>
      <w:pPr>
        <w:pStyle w:val="Para 006"/>
      </w:pPr>
      <w:r>
        <w:t xml:space="preserve">Note </w:t>
      </w:r>
      <w:r>
        <w:rPr>
          <w:rStyle w:val="Text7"/>
        </w:rPr>
        <w:t>1</w:t>
      </w:r>
    </w:p>
    <w:p>
      <w:pPr>
        <w:pStyle w:val="Para 002"/>
      </w:pPr>
      <w:r>
        <w:t xml:space="preserve">If your network has multiple DHCP servers, DHCP clients will accept the first offer that they receive and </w:t>
      </w:r>
    </w:p>
    <w:p>
      <w:pPr>
        <w:pStyle w:val="Para 002"/>
      </w:pPr>
      <w:r>
        <w:t>decline all other offers by sending a DHCPDECLINE packet to the other DHCP servers.</w:t>
      </w:r>
    </w:p>
    <w:p>
      <w:pPr>
        <w:pStyle w:val="Para 037"/>
      </w:pPr>
      <w:r>
        <w:t/>
      </w:r>
    </w:p>
    <w:p>
      <w:pPr>
        <w:pStyle w:val="Para 001"/>
      </w:pPr>
      <w:r>
        <w:t>Halfway through the time period specified by its lease (i.e., at 50 percent of its lease), the DHCP client will send another DHCPREQUEST packet to its DHCP server to renew its IP configuration. If its DHCP server is unreachable, it will try to renew its IP configuration again at 87.5 percent of its lease by sending a DHCPDISCOVER packet to all hosts on the network to allow any DHCP server on the network to respond with an offer. After the lease is up, the DHCP client discards its IP configura-tion obtained from the DHCP server and automatically configures the network interface using APIPA (the IPv4 169.254.0.0 network, or IPv6 FE80 network).</w:t>
      </w:r>
    </w:p>
    <w:p>
      <w:pPr>
        <w:pStyle w:val="Para 037"/>
      </w:pPr>
      <w:r>
        <w:t/>
      </w:r>
    </w:p>
    <w:p>
      <w:pPr>
        <w:pStyle w:val="Para 006"/>
      </w:pPr>
      <w:r>
        <w:t xml:space="preserve">Note </w:t>
      </w:r>
      <w:r>
        <w:rPr>
          <w:rStyle w:val="Text7"/>
        </w:rPr>
        <w:t>2</w:t>
      </w:r>
    </w:p>
    <w:p>
      <w:pPr>
        <w:pStyle w:val="Para 002"/>
      </w:pPr>
      <w:r>
        <w:t xml:space="preserve">IPv6 labels DHCP packets with different names. DHCPDISCOVER, DHCPOFFER, DHCPREQUEST, and </w:t>
      </w:r>
    </w:p>
    <w:p>
      <w:pPr>
        <w:pStyle w:val="Para 002"/>
      </w:pPr>
      <w:r>
        <w:t>DHCPACK packets are labeled as Solicit, Advertise, Request, and Reply, respectively.</w:t>
      </w:r>
    </w:p>
    <w:p>
      <w:pPr>
        <w:pStyle w:val="1 Block"/>
      </w:pPr>
    </w:p>
    <w:p>
      <w:bookmarkStart w:id="593" w:name="Chapter_13__Configuring_Network"/>
      <w:pPr>
        <w:pStyle w:val="Heading 1"/>
        <w:pageBreakBefore w:val="on"/>
      </w:pPr>
      <w:r>
        <w:t>Chapter 13 Configuring Network Services and Cloud Technologies</w:t>
        <w:t xml:space="preserve"> </w:t>
        <w:t>531</w:t>
      </w:r>
      <w:bookmarkEnd w:id="593"/>
    </w:p>
    <w:p>
      <w:pPr>
        <w:pStyle w:val="Para 037"/>
      </w:pPr>
      <w:r>
        <w:t/>
      </w:r>
    </w:p>
    <w:p>
      <w:pPr>
        <w:pStyle w:val="Para 006"/>
      </w:pPr>
      <w:r>
        <w:t>Configuring a DHCP Server</w:t>
      </w:r>
    </w:p>
    <w:p>
      <w:pPr>
        <w:pStyle w:val="Normal"/>
      </w:pPr>
      <w:r>
        <w:t xml:space="preserve">To configure your Linux system as a DHCP server, you must first install the </w:t>
      </w:r>
      <w:r>
        <w:rPr>
          <w:rStyle w:val="Text0"/>
        </w:rPr>
        <w:t>DHCP daemon (dhcpd)</w:t>
      </w:r>
      <w:r>
        <w:t>, which is available from online software repositories. Next, you must add lines to the appropriate configuration files to list the appropriate IP address range for your network, as well as lease informa-tion and other IP configuration options. The dhcpd configuration files for IPv4 and IPv6 are as follows:</w:t>
      </w:r>
    </w:p>
    <w:p>
      <w:pPr>
        <w:pStyle w:val="Para 001"/>
      </w:pPr>
      <w:r>
        <w:t>• /etc/dhcp/dhcpd.conf stores IPv4 configuration</w:t>
      </w:r>
    </w:p>
    <w:p>
      <w:pPr>
        <w:pStyle w:val="Para 001"/>
      </w:pPr>
      <w:r>
        <w:t>• /etc/dhcp/dhcpd6.conf stores IPv6 configuration</w:t>
      </w:r>
    </w:p>
    <w:p>
      <w:pPr>
        <w:pStyle w:val="Para 037"/>
      </w:pPr>
      <w:r>
        <w:t/>
      </w:r>
    </w:p>
    <w:p>
      <w:pPr>
        <w:pStyle w:val="Para 006"/>
      </w:pPr>
      <w:r>
        <w:t xml:space="preserve">Note </w:t>
      </w:r>
      <w:r>
        <w:rPr>
          <w:rStyle w:val="Text7"/>
        </w:rPr>
        <w:t>3</w:t>
      </w:r>
    </w:p>
    <w:p>
      <w:pPr>
        <w:pStyle w:val="Para 002"/>
      </w:pPr>
      <w:r>
        <w:t xml:space="preserve">You don’t need to configure the /etc/dhcp/dhcpd.conf file unless you want to configure IPv4 clients. </w:t>
      </w:r>
    </w:p>
    <w:p>
      <w:pPr>
        <w:pStyle w:val="Para 002"/>
      </w:pPr>
      <w:r>
        <w:t xml:space="preserve">Similarly, you don’t need to configure the /etc/dhcp/dhcpd6.conf file unless you want to configure IPv6 </w:t>
      </w:r>
    </w:p>
    <w:p>
      <w:pPr>
        <w:pStyle w:val="Para 002"/>
      </w:pPr>
      <w:r>
        <w:t>clients.</w:t>
      </w:r>
    </w:p>
    <w:p>
      <w:pPr>
        <w:pStyle w:val="Para 037"/>
      </w:pPr>
      <w:r>
        <w:t/>
      </w:r>
    </w:p>
    <w:p>
      <w:pPr>
        <w:pStyle w:val="Para 006"/>
      </w:pPr>
      <w:r>
        <w:t xml:space="preserve">Note </w:t>
      </w:r>
      <w:r>
        <w:rPr>
          <w:rStyle w:val="Text7"/>
        </w:rPr>
        <w:t>4</w:t>
      </w:r>
    </w:p>
    <w:p>
      <w:pPr>
        <w:pStyle w:val="Para 002"/>
      </w:pPr>
      <w:r>
        <w:t xml:space="preserve">You can refer to the manual page for the dhcpd.conf file to obtain a complete list of parameters that </w:t>
      </w:r>
    </w:p>
    <w:p>
      <w:pPr>
        <w:pStyle w:val="Para 002"/>
      </w:pPr>
      <w:r>
        <w:t>can be configured within the /etc/dhcp/dhcpd.conf and /etc/dhcp/dhcpd6.conf files.</w:t>
      </w:r>
    </w:p>
    <w:p>
      <w:pPr>
        <w:pStyle w:val="Para 037"/>
      </w:pPr>
      <w:r>
        <w:t/>
      </w:r>
    </w:p>
    <w:p>
      <w:pPr>
        <w:pStyle w:val="Para 001"/>
      </w:pPr>
      <w:r>
        <w:t>An example /etc/dhcp/dhcpd.conf file that leases IPv4 addresses on the 192.168.1.0/24 network is shown in the following output:</w:t>
      </w:r>
    </w:p>
    <w:p>
      <w:pPr>
        <w:pStyle w:val="Para 005"/>
      </w:pPr>
      <w:r>
        <w:rPr>
          <w:rStyle w:val="Text0"/>
        </w:rPr>
        <w:t xml:space="preserve">[root@server1 ~]# </w:t>
      </w:r>
      <w:r>
        <w:t>cat /etc/dhcp/dhcpd.conf</w:t>
      </w:r>
    </w:p>
    <w:p>
      <w:pPr>
        <w:pStyle w:val="Normal"/>
      </w:pPr>
      <w:r>
        <w:t>default-lease-time 36000;</w:t>
      </w:r>
    </w:p>
    <w:p>
      <w:pPr>
        <w:pStyle w:val="Normal"/>
      </w:pPr>
      <w:r>
        <w:t>option routers 192.168.1.254;</w:t>
      </w:r>
    </w:p>
    <w:p>
      <w:pPr>
        <w:pStyle w:val="Normal"/>
      </w:pPr>
      <w:r>
        <w:t>option domain-name-servers 192.168.1.200;</w:t>
      </w:r>
    </w:p>
    <w:p>
      <w:pPr>
        <w:pStyle w:val="Normal"/>
      </w:pPr>
      <w:r>
        <w:t>subnet 192.168.1.0 netmask 255.255.255.0 {</w:t>
      </w:r>
    </w:p>
    <w:p>
      <w:pPr>
        <w:pStyle w:val="Para 001"/>
      </w:pPr>
      <w:r>
        <w:t>range 192.168.1.1 192.168.1.100;</w:t>
      </w:r>
    </w:p>
    <w:p>
      <w:pPr>
        <w:pStyle w:val="Normal"/>
      </w:pPr>
      <w:r>
        <w:t>}</w:t>
      </w:r>
    </w:p>
    <w:p>
      <w:pPr>
        <w:pStyle w:val="Normal"/>
      </w:pPr>
      <w:r>
        <w:t>[root@server1 ~]#_</w:t>
      </w:r>
    </w:p>
    <w:p>
      <w:pPr>
        <w:pStyle w:val="Para 001"/>
      </w:pPr>
      <w:r>
        <w:t>Note from the preceding output that the DHCP server leases clients an IP address between 192.168.1.1 and 192.168.1.100 for 36,000 seconds. In addition, the DHCP server configures the client with a default gateway of 192.168.1.254 and a DNS server of 192.168.1.200.</w:t>
      </w:r>
    </w:p>
    <w:p>
      <w:pPr>
        <w:pStyle w:val="Para 001"/>
      </w:pPr>
      <w:r>
        <w:t>After the /etc/dhcp/dhcpd.conf file has been configured with the appropriate information, you can start dhcpd as well as configure it to start at system initialization. To view current DHCP leases, you can examine the /var/lib/dhcpd/dhcpd.leases file for IPv4 leases and the /var/lib/dhcpd/dhcpd6. leases file for IPv6 leases.</w:t>
      </w:r>
    </w:p>
    <w:p>
      <w:pPr>
        <w:pStyle w:val="Para 037"/>
      </w:pPr>
      <w:r>
        <w:t/>
      </w:r>
    </w:p>
    <w:p>
      <w:pPr>
        <w:pStyle w:val="Para 006"/>
      </w:pPr>
      <w:r>
        <w:t xml:space="preserve">Note </w:t>
      </w:r>
      <w:r>
        <w:rPr>
          <w:rStyle w:val="Text7"/>
        </w:rPr>
        <w:t>5</w:t>
      </w:r>
    </w:p>
    <w:p>
      <w:pPr>
        <w:pStyle w:val="Para 002"/>
      </w:pPr>
      <w:r>
        <w:t xml:space="preserve">After changing the /etc/dhcp/dhcpd.conf or /etc/dhcp/dhcpd6.conf configuration files, you must restart </w:t>
      </w:r>
    </w:p>
    <w:p>
      <w:pPr>
        <w:pStyle w:val="Para 002"/>
      </w:pPr>
      <w:r>
        <w:t>the DHCP daemon for the changes to take effect.</w:t>
      </w:r>
    </w:p>
    <w:p>
      <w:pPr>
        <w:pStyle w:val="Para 037"/>
      </w:pPr>
      <w:r>
        <w:t/>
      </w:r>
    </w:p>
    <w:p>
      <w:pPr>
        <w:pStyle w:val="Para 016"/>
      </w:pPr>
      <w:r>
        <w:t>DNS</w:t>
      </w:r>
    </w:p>
    <w:p>
      <w:pPr>
        <w:pStyle w:val="Normal"/>
      </w:pPr>
      <w:r>
        <w:t xml:space="preserve">Recall that DNS is a hierarchical namespace used to identify computers on large TCP/IP networks such as the Internet. Each part of this namespace is called a </w:t>
      </w:r>
      <w:r>
        <w:rPr>
          <w:rStyle w:val="Text0"/>
        </w:rPr>
        <w:t>zone</w:t>
      </w:r>
      <w:r>
        <w:t xml:space="preserve">, and DNS servers contain all host name information for a zone. DNS servers typically resolve FQDNs to IP addresses (called a </w:t>
      </w:r>
      <w:r>
        <w:rPr>
          <w:rStyle w:val="Text0"/>
        </w:rPr>
        <w:t>forward lookup</w:t>
      </w:r>
      <w:r>
        <w:t xml:space="preserve">), but they can also resolve IP addresses to FQDNs (called a </w:t>
      </w:r>
      <w:r>
        <w:rPr>
          <w:rStyle w:val="Text0"/>
        </w:rPr>
        <w:t>reverse lookup</w:t>
      </w:r>
      <w:r>
        <w:t>).</w:t>
      </w:r>
    </w:p>
    <w:p>
      <w:bookmarkStart w:id="594" w:name="532____CompTIA_Linux__and_LPIC_1"/>
      <w:pPr>
        <w:pStyle w:val="Para 005"/>
      </w:pPr>
      <w:r>
        <w:t>532</w:t>
      </w:r>
      <w:r>
        <w:rPr>
          <w:rStyle w:val="Text0"/>
        </w:rPr>
        <w:t xml:space="preserve"> </w:t>
      </w:r>
      <w:r>
        <w:t>CompTIA Linux+ and LPIC-1: Guide to Linux Certification</w:t>
      </w:r>
      <w:bookmarkEnd w:id="594"/>
    </w:p>
    <w:p>
      <w:pPr>
        <w:pStyle w:val="Para 037"/>
      </w:pPr>
      <w:r>
        <w:t/>
      </w:r>
    </w:p>
    <w:p>
      <w:pPr>
        <w:pStyle w:val="Para 006"/>
      </w:pPr>
      <w:r>
        <w:t>The DNS Lookup Process</w:t>
      </w:r>
    </w:p>
    <w:p>
      <w:pPr>
        <w:pStyle w:val="Normal"/>
      </w:pPr>
      <w:r>
        <w:t>When you contact a web server on the Internet using a web browser, the web browser performs a forward lookup of the FQDN such that it can contact the IP address of the web server. This forward lookup can be performed by a DNS server or a series of DNS servers. The whole process used to resolve the FQDN www .linux.org is illustrated in Figure 13-2.</w:t>
      </w:r>
    </w:p>
    <w:p>
      <w:pPr>
        <w:pStyle w:val="Para 037"/>
      </w:pPr>
      <w:r>
        <w:t/>
      </w:r>
    </w:p>
    <w:p>
      <w:pPr>
        <w:pStyle w:val="Para 005"/>
      </w:pPr>
      <w:r>
        <w:rPr>
          <w:rStyle w:val="Text2"/>
        </w:rPr>
        <w:t xml:space="preserve">Figure 13-2 </w:t>
      </w:r>
      <w:r>
        <w:t>The DNS lookup process</w:t>
      </w:r>
    </w:p>
    <w:p>
      <w:pPr>
        <w:pStyle w:val="Normal"/>
      </w:pPr>
      <w:r>
        <w:t>Web browser on</w:t>
      </w:r>
    </w:p>
    <w:p>
      <w:pPr>
        <w:pStyle w:val="Normal"/>
      </w:pPr>
      <w:r>
        <w:t>Linux computer</w:t>
      </w:r>
    </w:p>
    <w:p>
      <w:pPr>
        <w:pStyle w:val="Para 093"/>
      </w:pPr>
      <w:r>
        <w:t>2</w:t>
      </w:r>
    </w:p>
    <w:p>
      <w:pPr>
        <w:pStyle w:val="Para 044"/>
      </w:pPr>
      <w:r>
        <w:t>1 3 Top-level DNS</w:t>
      </w:r>
    </w:p>
    <w:p>
      <w:pPr>
        <w:pStyle w:val="Para 037"/>
      </w:pPr>
      <w:r>
        <w:t>server for .org zone</w:t>
      </w:r>
    </w:p>
    <w:p>
      <w:pPr>
        <w:pStyle w:val="Para 044"/>
      </w:pPr>
      <w:r>
        <w:t>6</w:t>
      </w:r>
    </w:p>
    <w:p>
      <w:pPr>
        <w:pStyle w:val="Para 113"/>
      </w:pPr>
      <w:r>
        <w:t>4</w:t>
      </w:r>
    </w:p>
    <w:p>
      <w:pPr>
        <w:pStyle w:val="Para 037"/>
      </w:pPr>
      <w:r>
        <w:t/>
      </w:r>
    </w:p>
    <w:p>
      <w:pPr>
        <w:pStyle w:val="Para 020"/>
      </w:pPr>
      <w:r>
        <w:t>7 ISP DNS server 5</w:t>
      </w:r>
    </w:p>
    <w:p>
      <w:pPr>
        <w:pStyle w:val="Para 037"/>
      </w:pPr>
      <w:r>
        <w:t/>
      </w:r>
    </w:p>
    <w:p>
      <w:pPr>
        <w:pStyle w:val="Para 037"/>
      </w:pPr>
      <w:r>
        <w:t>DNS server for</w:t>
      </w:r>
    </w:p>
    <w:p>
      <w:pPr>
        <w:pStyle w:val="Para 037"/>
      </w:pPr>
      <w:r>
        <w:t>.linux.org zone</w:t>
      </w:r>
    </w:p>
    <w:p>
      <w:pPr>
        <w:pStyle w:val="Para 037"/>
      </w:pPr>
      <w:r>
        <w:t/>
      </w:r>
    </w:p>
    <w:p>
      <w:pPr>
        <w:pStyle w:val="Para 025"/>
      </w:pPr>
      <w:r>
        <w:t>www . linux.org</w:t>
      </w:r>
    </w:p>
    <w:p>
      <w:pPr>
        <w:pStyle w:val="Para 001"/>
      </w:pPr>
      <w:r>
        <w:t>Web server</w:t>
      </w:r>
    </w:p>
    <w:p>
      <w:pPr>
        <w:pStyle w:val="Para 037"/>
      </w:pPr>
      <w:r>
        <w:t/>
      </w:r>
    </w:p>
    <w:p>
      <w:pPr>
        <w:pStyle w:val="Para 001"/>
      </w:pPr>
      <w:r>
        <w:t xml:space="preserve">In the first step from Figure 13-2, the Linux computer sends a forward lookup request for www .linux.org to the first DNS server that is listed in /etc/resolv.conf or used by Systemd-resolved; this is typically the DNS server at your ISP. If the ISP DNS server has recently resolved the FQDN and placed the result in its local DNS cache, you receive the response immediately (a DNS lookup query that generates a reply from a DNS cache is called an </w:t>
      </w:r>
      <w:r>
        <w:rPr>
          <w:rStyle w:val="Text0"/>
        </w:rPr>
        <w:t>iterative query</w:t>
      </w:r>
      <w:r>
        <w:t xml:space="preserve">). If it has not, the ISP DNS server normally contacts the DNS server for the .org top-level zone (Step 2) and repeats the forward lookup request for www .linux.org (called a </w:t>
      </w:r>
      <w:r>
        <w:rPr>
          <w:rStyle w:val="Text0"/>
        </w:rPr>
        <w:t>recursive query</w:t>
      </w:r>
      <w:r>
        <w:t>). The .org DNS server will not contain the IP address for the www .linux.org computer in its zone but will reply with the IP address of the DNS server for the linux.org zone (Step 3).</w:t>
      </w:r>
    </w:p>
    <w:p>
      <w:pPr>
        <w:pStyle w:val="Para 037"/>
      </w:pPr>
      <w:r>
        <w:t/>
      </w:r>
    </w:p>
    <w:p>
      <w:pPr>
        <w:pStyle w:val="Para 006"/>
      </w:pPr>
      <w:r>
        <w:t xml:space="preserve">Note </w:t>
      </w:r>
      <w:r>
        <w:rPr>
          <w:rStyle w:val="Text7"/>
        </w:rPr>
        <w:t>6</w:t>
      </w:r>
    </w:p>
    <w:p>
      <w:pPr>
        <w:pStyle w:val="Para 002"/>
      </w:pPr>
      <w:r>
        <w:t xml:space="preserve">All DNS servers contain a </w:t>
      </w:r>
      <w:r>
        <w:rPr>
          <w:rStyle w:val="Text1"/>
        </w:rPr>
        <w:t>DNS cache file</w:t>
      </w:r>
      <w:r>
        <w:t xml:space="preserve"> that contains the IP addresses of DNS servers that hold </w:t>
      </w:r>
    </w:p>
    <w:p>
      <w:pPr>
        <w:pStyle w:val="Para 002"/>
      </w:pPr>
      <w:r>
        <w:t xml:space="preserve"> top-level DNS zones.</w:t>
      </w:r>
    </w:p>
    <w:p>
      <w:pPr>
        <w:pStyle w:val="Para 037"/>
      </w:pPr>
      <w:r>
        <w:t/>
      </w:r>
    </w:p>
    <w:p>
      <w:pPr>
        <w:pStyle w:val="Para 001"/>
      </w:pPr>
      <w:r>
        <w:t>Your ISP DNS server then contacts the DNS server for the linux.org zone (Step 4) and repeats the forward lookup request for www .linux.org (another recursive query). The DNS server for the linux.org domain contains a record that lists the IP address for the www .linux.org computer and returns this IP address to the ISP DNS server (Step 5). The ISP DNS server then caches and returns the result to the client web browser (Step 6), which then uses the IP address to connect to the web server (Step 7).</w:t>
      </w:r>
    </w:p>
    <w:p>
      <w:pPr>
        <w:pStyle w:val="Para 037"/>
      </w:pPr>
      <w:r>
        <w:t/>
      </w:r>
    </w:p>
    <w:p>
      <w:pPr>
        <w:pStyle w:val="Para 006"/>
      </w:pPr>
      <w:r>
        <w:t xml:space="preserve">Note </w:t>
      </w:r>
      <w:r>
        <w:rPr>
          <w:rStyle w:val="Text7"/>
        </w:rPr>
        <w:t>7</w:t>
      </w:r>
    </w:p>
    <w:p>
      <w:pPr>
        <w:pStyle w:val="Para 002"/>
      </w:pPr>
      <w:r>
        <w:t xml:space="preserve">Each zone typically has more than one DNS server to ensure that names can be resolved if one server is </w:t>
      </w:r>
    </w:p>
    <w:p>
      <w:pPr>
        <w:pStyle w:val="Para 002"/>
      </w:pPr>
      <w:r>
        <w:t xml:space="preserve">unavailable. The first DNS server in a zone is called the </w:t>
      </w:r>
      <w:r>
        <w:rPr>
          <w:rStyle w:val="Text1"/>
        </w:rPr>
        <w:t>master DNS server</w:t>
      </w:r>
      <w:r>
        <w:t xml:space="preserve"> or </w:t>
      </w:r>
      <w:r>
        <w:rPr>
          <w:rStyle w:val="Text1"/>
        </w:rPr>
        <w:t>primary DNS server</w:t>
      </w:r>
      <w:r>
        <w:t xml:space="preserve">, </w:t>
      </w:r>
    </w:p>
    <w:p>
      <w:pPr>
        <w:pStyle w:val="Para 002"/>
      </w:pPr>
      <w:r>
        <w:t xml:space="preserve">and all additional DNS servers are called </w:t>
      </w:r>
      <w:r>
        <w:rPr>
          <w:rStyle w:val="Text1"/>
        </w:rPr>
        <w:t>slave DNS servers</w:t>
      </w:r>
      <w:r>
        <w:t xml:space="preserve"> or </w:t>
      </w:r>
      <w:r>
        <w:rPr>
          <w:rStyle w:val="Text1"/>
        </w:rPr>
        <w:t>secondary DNS servers</w:t>
      </w:r>
      <w:r>
        <w:t xml:space="preserve">. New zone </w:t>
      </w:r>
    </w:p>
    <w:p>
      <w:pPr>
        <w:pStyle w:val="Para 002"/>
      </w:pPr>
      <w:r>
        <w:t xml:space="preserve">information is added to the master DNS server; slave DNS servers periodically copy the new records </w:t>
      </w:r>
    </w:p>
    <w:p>
      <w:pPr>
        <w:pStyle w:val="Para 002"/>
      </w:pPr>
      <w:r>
        <w:t xml:space="preserve">from the master DNS server in a process known as a </w:t>
      </w:r>
      <w:r>
        <w:rPr>
          <w:rStyle w:val="Text1"/>
        </w:rPr>
        <w:t>zone transfer</w:t>
      </w:r>
      <w:r>
        <w:t>.</w:t>
      </w:r>
    </w:p>
    <w:p>
      <w:pPr>
        <w:pStyle w:val="1 Block"/>
      </w:pPr>
    </w:p>
    <w:p>
      <w:bookmarkStart w:id="595" w:name="Chapter_13__Configuring_Network_1"/>
      <w:pPr>
        <w:pStyle w:val="Heading 1"/>
        <w:pageBreakBefore w:val="on"/>
      </w:pPr>
      <w:r>
        <w:t>Chapter 13 Configuring Network Services and Cloud Technologies</w:t>
        <w:t xml:space="preserve"> </w:t>
        <w:t>533</w:t>
      </w:r>
      <w:bookmarkEnd w:id="595"/>
    </w:p>
    <w:p>
      <w:pPr>
        <w:pStyle w:val="Para 037"/>
      </w:pPr>
      <w:r>
        <w:t/>
      </w:r>
    </w:p>
    <w:p>
      <w:pPr>
        <w:pStyle w:val="Para 006"/>
      </w:pPr>
      <w:r>
        <w:t>Configuring a DNS Server</w:t>
      </w:r>
    </w:p>
    <w:p>
      <w:pPr>
        <w:pStyle w:val="Normal"/>
      </w:pPr>
      <w:r>
        <w:t>To configure your Linux computer as a DNS server, you must install and configure the DNS name daemon (named) for a specific zone and add resource records that list FQDNs for computers in that zone as well as their associated IP addresses. Table 13-1 lists the files that can be used to configure this zone information.</w:t>
      </w:r>
    </w:p>
    <w:p>
      <w:pPr>
        <w:pStyle w:val="Para 037"/>
      </w:pPr>
      <w:r>
        <w:t/>
      </w:r>
    </w:p>
    <w:p>
      <w:pPr>
        <w:pStyle w:val="Para 005"/>
      </w:pPr>
      <w:r>
        <w:rPr>
          <w:rStyle w:val="Text2"/>
        </w:rPr>
        <w:t xml:space="preserve">Table 13-1 </w:t>
      </w:r>
      <w:r>
        <w:t>Common zone configuration files</w:t>
      </w:r>
    </w:p>
    <w:p>
      <w:pPr>
        <w:pStyle w:val="Para 037"/>
      </w:pPr>
      <w:r>
        <w:t/>
      </w:r>
    </w:p>
    <w:p>
      <w:pPr>
        <w:pStyle w:val="Para 021"/>
      </w:pPr>
      <w:r>
        <w:t>File</w:t>
      </w:r>
      <w:r>
        <w:rPr>
          <w:rStyle w:val="Text1"/>
        </w:rPr>
        <w:t xml:space="preserve"> </w:t>
      </w:r>
      <w:r>
        <w:t>Description</w:t>
      </w:r>
    </w:p>
    <w:p>
      <w:pPr>
        <w:pStyle w:val="Para 002"/>
      </w:pPr>
      <w:r>
        <w:t>/etc/named.conf</w:t>
      </w:r>
      <w:r>
        <w:rPr>
          <w:rStyle w:val="Text3"/>
        </w:rPr>
        <w:t xml:space="preserve"> </w:t>
      </w:r>
      <w:r>
        <w:t>Contains the list of DNS zones that the name daemon will manage and their type.</w:t>
      </w:r>
    </w:p>
    <w:p>
      <w:pPr>
        <w:pStyle w:val="Para 002"/>
      </w:pPr>
      <w:r>
        <w:t>/var/named/</w:t>
      </w:r>
      <w:r>
        <w:rPr>
          <w:rStyle w:val="Text4"/>
        </w:rPr>
        <w:t>name</w:t>
      </w:r>
      <w:r>
        <w:rPr>
          <w:rStyle w:val="Text3"/>
        </w:rPr>
        <w:t xml:space="preserve"> </w:t>
      </w:r>
      <w:r>
        <w:t xml:space="preserve">Contains </w:t>
      </w:r>
      <w:r>
        <w:rPr>
          <w:rStyle w:val="Text1"/>
        </w:rPr>
        <w:t>resource records</w:t>
      </w:r>
      <w:r>
        <w:t xml:space="preserve"> used to perform forward lookups for a particular zone </w:t>
      </w:r>
    </w:p>
    <w:p>
      <w:pPr>
        <w:pStyle w:val="Para 024"/>
      </w:pPr>
      <w:r>
        <w:rPr>
          <w:rStyle w:val="Text4"/>
        </w:rPr>
        <w:t>name</w:t>
      </w:r>
      <w:r>
        <w:t>. Lines in this file have a type that determines the kind of resource record:</w:t>
      </w:r>
    </w:p>
    <w:p>
      <w:pPr>
        <w:pStyle w:val="Para 002"/>
      </w:pPr>
      <w:r>
        <w:t>or</w:t>
      </w:r>
    </w:p>
    <w:p>
      <w:pPr>
        <w:pStyle w:val="Para 039"/>
      </w:pPr>
      <w:r>
        <w:t>• A (add host) records map FQDNs to IPv4 addresses.</w:t>
      </w:r>
    </w:p>
    <w:p>
      <w:pPr>
        <w:pStyle w:val="Para 002"/>
      </w:pPr>
      <w:r>
        <w:t>/var/named/</w:t>
      </w:r>
      <w:r>
        <w:rPr>
          <w:rStyle w:val="Text4"/>
        </w:rPr>
        <w:t>name</w:t>
      </w:r>
      <w:r>
        <w:t>.dns</w:t>
      </w:r>
    </w:p>
    <w:p>
      <w:pPr>
        <w:pStyle w:val="Para 039"/>
      </w:pPr>
      <w:r>
        <w:t>• AAAA (add host) records map FQDNs to IPv6 addresses.</w:t>
      </w:r>
    </w:p>
    <w:p>
      <w:pPr>
        <w:pStyle w:val="Para 024"/>
      </w:pPr>
      <w:r>
        <w:t>• CNAME (canonical name) records provide additional aliases for A records.</w:t>
      </w:r>
      <w:r>
        <w:rPr>
          <w:rStyle w:val="Text3"/>
        </w:rPr>
        <w:t xml:space="preserve"> </w:t>
      </w:r>
      <w:r>
        <w:t>• NS (name server) records provide the names of DNS servers for the zone.</w:t>
      </w:r>
      <w:r>
        <w:rPr>
          <w:rStyle w:val="Text3"/>
        </w:rPr>
        <w:t xml:space="preserve"> </w:t>
      </w:r>
      <w:r>
        <w:t>• MX (mail exchange) records provide the IP address for the email server for a zone.</w:t>
      </w:r>
      <w:r>
        <w:rPr>
          <w:rStyle w:val="Text3"/>
        </w:rPr>
        <w:t xml:space="preserve"> </w:t>
      </w:r>
      <w:r>
        <w:t xml:space="preserve">• SOA (start of authority) determines the parameters used for zone transfers as well </w:t>
      </w:r>
    </w:p>
    <w:p>
      <w:pPr>
        <w:pStyle w:val="Para 024"/>
      </w:pPr>
      <w:r>
        <w:t xml:space="preserve">as how long information can be cached by the computer performing the forward or </w:t>
        <w:t xml:space="preserve">reverse lookup (called the </w:t>
      </w:r>
      <w:r>
        <w:rPr>
          <w:rStyle w:val="Text1"/>
        </w:rPr>
        <w:t>Time-To-Live (TTL)</w:t>
      </w:r>
      <w:r>
        <w:t>).</w:t>
      </w:r>
    </w:p>
    <w:p>
      <w:pPr>
        <w:pStyle w:val="Para 002"/>
      </w:pPr>
      <w:r>
        <w:t>/var/named/</w:t>
      </w:r>
      <w:r>
        <w:rPr>
          <w:rStyle w:val="Text4"/>
        </w:rPr>
        <w:t>reverse_networkID</w:t>
      </w:r>
      <w:r>
        <w:t>.</w:t>
      </w:r>
      <w:r>
        <w:rPr>
          <w:rStyle w:val="Text3"/>
        </w:rPr>
        <w:t xml:space="preserve"> </w:t>
      </w:r>
      <w:r>
        <w:t xml:space="preserve">Contains resource records of type PTR (pointer), which list names used for reverse </w:t>
      </w:r>
    </w:p>
    <w:p>
      <w:pPr>
        <w:pStyle w:val="Para 002"/>
      </w:pPr>
      <w:r>
        <w:t>in-addr.arpa</w:t>
      </w:r>
      <w:r>
        <w:rPr>
          <w:rStyle w:val="Text3"/>
        </w:rPr>
        <w:t xml:space="preserve"> </w:t>
      </w:r>
      <w:r>
        <w:t xml:space="preserve">lookups for a particular network. The network is incorporated into the filename itself; </w:t>
      </w:r>
    </w:p>
    <w:p>
      <w:pPr>
        <w:pStyle w:val="Para 037"/>
      </w:pPr>
      <w:r>
        <w:t/>
      </w:r>
    </w:p>
    <w:p>
      <w:pPr>
        <w:pStyle w:val="Para 002"/>
      </w:pPr>
      <w:r>
        <w:t>or</w:t>
      </w:r>
      <w:r>
        <w:rPr>
          <w:rStyle w:val="Text3"/>
        </w:rPr>
        <w:t xml:space="preserve"> </w:t>
      </w:r>
      <w:r>
        <w:t>is normally called 1.168.192.in-addr.arpa or db.192.168.1.</w:t>
      </w:r>
      <w:r>
        <w:rPr>
          <w:rStyle w:val="Text3"/>
        </w:rPr>
        <w:t xml:space="preserve"> </w:t>
      </w:r>
      <w:r>
        <w:t xml:space="preserve">for example, the filename that contains PTR records for the 192.168.1.0 IPv4 network </w:t>
      </w:r>
    </w:p>
    <w:p>
      <w:pPr>
        <w:pStyle w:val="Para 002"/>
      </w:pPr>
      <w:r>
        <w:t>/var/named/db.</w:t>
      </w:r>
      <w:r>
        <w:rPr>
          <w:rStyle w:val="Text4"/>
        </w:rPr>
        <w:t>networkID</w:t>
      </w:r>
    </w:p>
    <w:p>
      <w:pPr>
        <w:pStyle w:val="Para 002"/>
      </w:pPr>
      <w:r>
        <w:t>/var/named/named.local</w:t>
      </w:r>
      <w:r>
        <w:rPr>
          <w:rStyle w:val="Text3"/>
        </w:rPr>
        <w:t xml:space="preserve"> </w:t>
      </w:r>
      <w:r>
        <w:t xml:space="preserve">Contains PTR records used to identify the loopback adapter (127.0.0.1 for IPv4, ::1 for </w:t>
      </w:r>
    </w:p>
    <w:p>
      <w:pPr>
        <w:pStyle w:val="Para 057"/>
      </w:pPr>
      <w:r>
        <w:t>IPv6).</w:t>
      </w:r>
    </w:p>
    <w:p>
      <w:pPr>
        <w:pStyle w:val="Para 002"/>
      </w:pPr>
      <w:r>
        <w:t>or</w:t>
      </w:r>
    </w:p>
    <w:p>
      <w:pPr>
        <w:pStyle w:val="Para 002"/>
      </w:pPr>
      <w:r>
        <w:t>/var/named/named.localhost</w:t>
      </w:r>
    </w:p>
    <w:p>
      <w:pPr>
        <w:pStyle w:val="Para 002"/>
      </w:pPr>
      <w:r>
        <w:t>or</w:t>
      </w:r>
    </w:p>
    <w:p>
      <w:pPr>
        <w:pStyle w:val="Para 002"/>
      </w:pPr>
      <w:r>
        <w:t>/var/named/named.loopback</w:t>
      </w:r>
    </w:p>
    <w:p>
      <w:pPr>
        <w:pStyle w:val="Para 002"/>
      </w:pPr>
      <w:r>
        <w:t>/var/named/named.ca</w:t>
      </w:r>
      <w:r>
        <w:rPr>
          <w:rStyle w:val="Text3"/>
        </w:rPr>
        <w:t xml:space="preserve"> </w:t>
      </w:r>
      <w:r>
        <w:t xml:space="preserve">Contains the IP addresses of top-level DNS servers; it is commonly called the DNS </w:t>
      </w:r>
    </w:p>
    <w:p>
      <w:pPr>
        <w:pStyle w:val="Para 057"/>
      </w:pPr>
      <w:r>
        <w:t>cache file.</w:t>
      </w:r>
    </w:p>
    <w:p>
      <w:pPr>
        <w:pStyle w:val="Para 002"/>
      </w:pPr>
      <w:r>
        <w:t>or</w:t>
      </w:r>
    </w:p>
    <w:p>
      <w:pPr>
        <w:pStyle w:val="Para 002"/>
      </w:pPr>
      <w:r>
        <w:t>/var/named/root.hints</w:t>
      </w:r>
    </w:p>
    <w:p>
      <w:pPr>
        <w:pStyle w:val="Para 037"/>
      </w:pPr>
      <w:r>
        <w:t/>
      </w:r>
    </w:p>
    <w:p>
      <w:pPr>
        <w:pStyle w:val="Para 006"/>
      </w:pPr>
      <w:r>
        <w:t xml:space="preserve">Note </w:t>
      </w:r>
      <w:r>
        <w:rPr>
          <w:rStyle w:val="Text7"/>
        </w:rPr>
        <w:t>8</w:t>
      </w:r>
    </w:p>
    <w:p>
      <w:pPr>
        <w:pStyle w:val="Para 002"/>
      </w:pPr>
      <w:r>
        <w:t xml:space="preserve">The name and location of zone configuration files can differ between Linux distributions. For example, </w:t>
      </w:r>
    </w:p>
    <w:p>
      <w:pPr>
        <w:pStyle w:val="Para 002"/>
      </w:pPr>
      <w:r>
        <w:t xml:space="preserve">on Ubuntu Server Linux, the zone configuration files listed in Table 13-1 are stored within the /etc/bind </w:t>
      </w:r>
    </w:p>
    <w:p>
      <w:pPr>
        <w:pStyle w:val="Para 002"/>
      </w:pPr>
      <w:r>
        <w:t>directory by default.</w:t>
      </w:r>
    </w:p>
    <w:p>
      <w:pPr>
        <w:pStyle w:val="Para 037"/>
      </w:pPr>
      <w:r>
        <w:t/>
      </w:r>
    </w:p>
    <w:p>
      <w:pPr>
        <w:pStyle w:val="Para 001"/>
      </w:pPr>
      <w:r>
        <w:t xml:space="preserve">The files listed in Table 13-1 have a standard format called </w:t>
      </w:r>
      <w:r>
        <w:rPr>
          <w:rStyle w:val="Text0"/>
        </w:rPr>
        <w:t>Berkeley Internet Name Domain (BIND)</w:t>
      </w:r>
      <w:r>
        <w:t>. As a result, it is best to copy and modify sample zone configuration files. After the files that contain the zone information have been created, you can start the DNS name daemon to provide DNS services on the network, as well as configure the DNS name daemon to start at boot time.</w:t>
      </w:r>
    </w:p>
    <w:p>
      <w:bookmarkStart w:id="596" w:name="534____CompTIA_Linux__and_LPIC_1"/>
      <w:pPr>
        <w:pStyle w:val="Para 005"/>
      </w:pPr>
      <w:r>
        <w:t>534</w:t>
      </w:r>
      <w:r>
        <w:rPr>
          <w:rStyle w:val="Text0"/>
        </w:rPr>
        <w:t xml:space="preserve"> </w:t>
      </w:r>
      <w:r>
        <w:t>CompTIA Linux+ and LPIC-1: Guide to Linux Certification</w:t>
      </w:r>
      <w:bookmarkEnd w:id="596"/>
    </w:p>
    <w:p>
      <w:pPr>
        <w:pStyle w:val="Para 037"/>
      </w:pPr>
      <w:r>
        <w:t/>
      </w:r>
    </w:p>
    <w:p>
      <w:pPr>
        <w:pStyle w:val="Para 006"/>
      </w:pPr>
      <w:r>
        <w:t xml:space="preserve">Note </w:t>
      </w:r>
      <w:r>
        <w:rPr>
          <w:rStyle w:val="Text7"/>
        </w:rPr>
        <w:t>9</w:t>
      </w:r>
    </w:p>
    <w:p>
      <w:pPr>
        <w:pStyle w:val="Para 002"/>
      </w:pPr>
      <w:r>
        <w:t xml:space="preserve">If you modify any zone files (e.g., to add resource records), you must restart the DNS name daemon for </w:t>
      </w:r>
    </w:p>
    <w:p>
      <w:pPr>
        <w:pStyle w:val="Para 002"/>
      </w:pPr>
      <w:r>
        <w:t>those changes to take effect.</w:t>
      </w:r>
    </w:p>
    <w:p>
      <w:pPr>
        <w:pStyle w:val="Para 037"/>
      </w:pPr>
      <w:r>
        <w:t/>
      </w:r>
    </w:p>
    <w:p>
      <w:pPr>
        <w:pStyle w:val="Para 006"/>
      </w:pPr>
      <w:r>
        <w:t xml:space="preserve">Note </w:t>
      </w:r>
      <w:r>
        <w:rPr>
          <w:rStyle w:val="Text7"/>
        </w:rPr>
        <w:t>10</w:t>
      </w:r>
    </w:p>
    <w:p>
      <w:pPr>
        <w:pStyle w:val="Para 002"/>
      </w:pPr>
      <w:r>
        <w:t xml:space="preserve">The name of the DNS name daemon can differ between Linux distributions. For example, to restart </w:t>
      </w:r>
    </w:p>
    <w:p>
      <w:pPr>
        <w:pStyle w:val="Para 002"/>
      </w:pPr>
      <w:r>
        <w:t xml:space="preserve">the DNS name daemon on a Fedora system, you can use the </w:t>
        <w:t>systemctl restart named.service</w:t>
      </w:r>
    </w:p>
    <w:p>
      <w:pPr>
        <w:pStyle w:val="Para 002"/>
      </w:pPr>
      <w:r>
        <w:t xml:space="preserve">command. However, to restart the DNS name daemon on Ubuntu Server, you use the </w:t>
        <w:t xml:space="preserve">systemctl </w:t>
      </w:r>
    </w:p>
    <w:p>
      <w:pPr>
        <w:pStyle w:val="Para 002"/>
      </w:pPr>
      <w:r>
        <w:t>restart bind9.service</w:t>
        <w:t xml:space="preserve"> command.</w:t>
      </w:r>
    </w:p>
    <w:p>
      <w:pPr>
        <w:pStyle w:val="Para 037"/>
      </w:pPr>
      <w:r>
        <w:t/>
      </w:r>
    </w:p>
    <w:p>
      <w:pPr>
        <w:pStyle w:val="Para 001"/>
      </w:pPr>
      <w:r>
        <w:t>Recall from Chapter 12 that you can use the dig command to test name resolution. The dig command can also query the records that exist on a specific DNS server using the format dig @</w:t>
      </w:r>
      <w:r>
        <w:rPr>
          <w:rStyle w:val="Text4"/>
        </w:rPr>
        <w:t>server record type</w:t>
      </w:r>
      <w:r>
        <w:t xml:space="preserve">, where </w:t>
      </w:r>
      <w:r>
        <w:rPr>
          <w:rStyle w:val="Text4"/>
        </w:rPr>
        <w:t>server</w:t>
      </w:r>
      <w:r>
        <w:t xml:space="preserve"> is the name or IP address of the DNS server, </w:t>
      </w:r>
      <w:r>
        <w:rPr>
          <w:rStyle w:val="Text4"/>
        </w:rPr>
        <w:t>record</w:t>
      </w:r>
      <w:r>
        <w:t xml:space="preserve"> is the name of the resource record or domain, and </w:t>
      </w:r>
      <w:r>
        <w:rPr>
          <w:rStyle w:val="Text4"/>
        </w:rPr>
        <w:t>type</w:t>
      </w:r>
      <w:r>
        <w:t xml:space="preserve"> is the type of record (A, CNAME, PTR, MX, NS, SOA, ANY, etc.). This is especially useful if you want to see whether a zone transfer from a primary (master) DNS server to a secondary (slave) DNS server was successful. You can query the secondary DNS server to find out whether the new records have been added.</w:t>
      </w:r>
    </w:p>
    <w:p>
      <w:pPr>
        <w:pStyle w:val="Para 037"/>
      </w:pPr>
      <w:r>
        <w:t/>
      </w:r>
    </w:p>
    <w:p>
      <w:pPr>
        <w:pStyle w:val="Para 016"/>
      </w:pPr>
      <w:r>
        <w:t>NTP</w:t>
      </w:r>
    </w:p>
    <w:p>
      <w:pPr>
        <w:pStyle w:val="Normal"/>
      </w:pPr>
      <w:r>
        <w:t>Most system components and network services require the correct date and time to function prop-erly, as well as log events at the correct time. Recall from Chapter 8 that the BIOS on each computer contains a system clock that stores the date and time used to generate the time localization needed by the Linux system during the boot process. After the boot process has completed, many Linux systems obtain their time information from other servers on the network using the Network Time Protocol (NTP). This ensures that the time used by system components and network services remains correct if the system clock is modified or contains inaccurate time information.</w:t>
      </w:r>
    </w:p>
    <w:p>
      <w:pPr>
        <w:pStyle w:val="Para 037"/>
      </w:pPr>
      <w:r>
        <w:t/>
      </w:r>
    </w:p>
    <w:p>
      <w:pPr>
        <w:pStyle w:val="Para 006"/>
      </w:pPr>
      <w:r>
        <w:t xml:space="preserve">Note </w:t>
      </w:r>
      <w:r>
        <w:rPr>
          <w:rStyle w:val="Text7"/>
        </w:rPr>
        <w:t>11</w:t>
      </w:r>
    </w:p>
    <w:p>
      <w:pPr>
        <w:pStyle w:val="Para 002"/>
      </w:pPr>
      <w:r>
        <w:t xml:space="preserve">NTP is an optional time service. Some Linux distributions, such as Ubuntu Server, do not install an NTP </w:t>
      </w:r>
    </w:p>
    <w:p>
      <w:pPr>
        <w:pStyle w:val="Para 002"/>
      </w:pPr>
      <w:r>
        <w:t xml:space="preserve">daemon during the installation process. In this case, all time information is obtained from the system </w:t>
      </w:r>
    </w:p>
    <w:p>
      <w:pPr>
        <w:pStyle w:val="Para 002"/>
      </w:pPr>
      <w:r>
        <w:t>clock at boot time.</w:t>
      </w:r>
    </w:p>
    <w:p>
      <w:pPr>
        <w:pStyle w:val="Para 037"/>
      </w:pPr>
      <w:r>
        <w:t/>
      </w:r>
    </w:p>
    <w:p>
      <w:pPr>
        <w:pStyle w:val="Para 001"/>
      </w:pPr>
      <w:r>
        <w:t xml:space="preserve">NTP is one of the oldest Internet protocols still commonly used on the Internet. It is designed to simplify the setting of time and date information on computers across the Internet using TCP or UDP port 123. The two NTP daemons that are commonly used on Linux systems are the </w:t>
      </w:r>
      <w:r>
        <w:rPr>
          <w:rStyle w:val="Text0"/>
        </w:rPr>
        <w:t>NTP daemon (ntpd)</w:t>
      </w:r>
      <w:r>
        <w:t xml:space="preserve"> and </w:t>
      </w:r>
      <w:r>
        <w:rPr>
          <w:rStyle w:val="Text0"/>
        </w:rPr>
        <w:t>Chrony NTP daemon (chronyd)</w:t>
      </w:r>
      <w:r>
        <w:t>.</w:t>
      </w:r>
    </w:p>
    <w:p>
      <w:pPr>
        <w:pStyle w:val="Para 037"/>
      </w:pPr>
      <w:r>
        <w:t/>
      </w:r>
    </w:p>
    <w:p>
      <w:pPr>
        <w:pStyle w:val="Para 006"/>
      </w:pPr>
      <w:r>
        <w:t>Understanding NTP Strata</w:t>
      </w:r>
    </w:p>
    <w:p>
      <w:pPr>
        <w:pStyle w:val="Normal"/>
      </w:pPr>
      <w:r>
        <w:t xml:space="preserve">NTP uses a hierarchical series of time sources called </w:t>
      </w:r>
      <w:r>
        <w:rPr>
          <w:rStyle w:val="Text0"/>
        </w:rPr>
        <w:t>strata</w:t>
      </w:r>
      <w:r>
        <w:t>. Stratum 0 is at the top of this hierarchy and consists of atomic devices or GPS clocks. Stratum 1 devices obtain their time directly from Stratum 0 devices. Stratum 2 devices obtain their time from Stratum 1 servers, and so on. This organization is shown in Figure 13-3.</w:t>
      </w:r>
    </w:p>
    <w:p>
      <w:pPr>
        <w:pStyle w:val="1 Block"/>
      </w:pPr>
    </w:p>
    <w:p>
      <w:bookmarkStart w:id="597" w:name="Chapter_13__Configuring_Network_2"/>
      <w:pPr>
        <w:pStyle w:val="Heading 1"/>
        <w:pageBreakBefore w:val="on"/>
      </w:pPr>
      <w:r>
        <w:t>Chapter 13 Configuring Network Services and Cloud Technologies</w:t>
        <w:t xml:space="preserve"> </w:t>
        <w:t>535</w:t>
      </w:r>
      <w:bookmarkEnd w:id="597"/>
    </w:p>
    <w:p>
      <w:pPr>
        <w:pStyle w:val="Para 037"/>
      </w:pPr>
      <w:r>
        <w:t/>
      </w:r>
    </w:p>
    <w:p>
      <w:pPr>
        <w:pStyle w:val="Para 005"/>
      </w:pPr>
      <w:r>
        <w:rPr>
          <w:rStyle w:val="Text2"/>
        </w:rPr>
        <w:t xml:space="preserve">Figure 13-3 </w:t>
      </w:r>
      <w:r>
        <w:t>A sample strata structure</w:t>
      </w:r>
    </w:p>
    <w:p>
      <w:pPr>
        <w:pStyle w:val="Para 073"/>
      </w:pPr>
      <w:r>
        <w:t>Atomic clock</w:t>
      </w:r>
    </w:p>
    <w:p>
      <w:pPr>
        <w:pStyle w:val="Para 037"/>
      </w:pPr>
      <w:r>
        <w:t/>
      </w:r>
    </w:p>
    <w:p>
      <w:pPr>
        <w:pStyle w:val="Para 095"/>
      </w:pPr>
      <w:r>
        <w:t>Stratum 0</w:t>
      </w:r>
    </w:p>
    <w:p>
      <w:pPr>
        <w:pStyle w:val="Para 037"/>
      </w:pPr>
      <w:r>
        <w:t/>
      </w:r>
    </w:p>
    <w:p>
      <w:pPr>
        <w:pStyle w:val="Para 095"/>
      </w:pPr>
      <w:r>
        <w:t>Stratum 1</w:t>
      </w:r>
    </w:p>
    <w:p>
      <w:pPr>
        <w:pStyle w:val="Para 037"/>
      </w:pPr>
      <w:r>
        <w:t/>
      </w:r>
    </w:p>
    <w:p>
      <w:pPr>
        <w:pStyle w:val="Para 095"/>
      </w:pPr>
      <w:r>
        <w:t>Stratum 2</w:t>
      </w:r>
    </w:p>
    <w:p>
      <w:pPr>
        <w:pStyle w:val="Para 037"/>
      </w:pPr>
      <w:r>
        <w:t/>
      </w:r>
    </w:p>
    <w:p>
      <w:pPr>
        <w:pStyle w:val="Para 001"/>
      </w:pPr>
      <w:r>
        <w:t>The stratum is not an indication of quality or reliability because NTP servers typically obtain time information from multiple time sources (NTP servers) and use an algorithm to determine the most reliable time information. As a result, it is common to find a Stratum 3 device that is more accurate than a Stratum 2 device.</w:t>
      </w:r>
    </w:p>
    <w:p>
      <w:pPr>
        <w:pStyle w:val="Para 037"/>
      </w:pPr>
      <w:r>
        <w:t/>
      </w:r>
    </w:p>
    <w:p>
      <w:pPr>
        <w:pStyle w:val="Para 006"/>
      </w:pPr>
      <w:r>
        <w:t xml:space="preserve">Note </w:t>
      </w:r>
      <w:r>
        <w:rPr>
          <w:rStyle w:val="Text7"/>
        </w:rPr>
        <w:t>12</w:t>
      </w:r>
    </w:p>
    <w:p>
      <w:pPr>
        <w:pStyle w:val="Para 002"/>
      </w:pPr>
      <w:r>
        <w:t>NTP supports up to 256 strata.</w:t>
      </w:r>
    </w:p>
    <w:p>
      <w:pPr>
        <w:pStyle w:val="Para 037"/>
      </w:pPr>
      <w:r>
        <w:t/>
      </w:r>
    </w:p>
    <w:p>
      <w:pPr>
        <w:pStyle w:val="Para 006"/>
      </w:pPr>
      <w:r>
        <w:t xml:space="preserve">Note </w:t>
      </w:r>
      <w:r>
        <w:rPr>
          <w:rStyle w:val="Text7"/>
        </w:rPr>
        <w:t>13</w:t>
      </w:r>
    </w:p>
    <w:p>
      <w:pPr>
        <w:pStyle w:val="Para 002"/>
      </w:pPr>
      <w:r>
        <w:t>Most Internet time servers, such as time.apple.com, are Stratum 1 devices.</w:t>
      </w:r>
    </w:p>
    <w:p>
      <w:pPr>
        <w:pStyle w:val="Para 037"/>
      </w:pPr>
      <w:r>
        <w:t/>
      </w:r>
    </w:p>
    <w:p>
      <w:pPr>
        <w:pStyle w:val="Para 006"/>
      </w:pPr>
      <w:r>
        <w:t>Working with ntpd</w:t>
      </w:r>
    </w:p>
    <w:p>
      <w:pPr>
        <w:pStyle w:val="Normal"/>
      </w:pPr>
      <w:r>
        <w:t>Traditionally, most Linux systems used ntpd to provide for NTP functionality. It can act as both an NTP client to obtain time from an Internet time server or an NTP server that other computers can query for time information. Although Linux distributions typically install ntpd during the Linux installation process, it can be installed from a software repository if it is not available.</w:t>
      </w:r>
    </w:p>
    <w:p>
      <w:pPr>
        <w:pStyle w:val="Para 001"/>
      </w:pPr>
      <w:r>
        <w:t>To configure a Linux system as an NTP client using ntpd, you can modify the /etc/ntp.conf file and add lines for different NTP servers the client can query. These servers could be any strata or combinations of different strata.</w:t>
      </w:r>
    </w:p>
    <w:p>
      <w:pPr>
        <w:pStyle w:val="Para 001"/>
      </w:pPr>
      <w:r>
        <w:t>For example, the following lines in /etc/ntp.conf query three time servers using fast clock synchronization (iburst): ntp.research.gov, ntp.redhat.com, and 0.fedora.pool.ntp.org.</w:t>
      </w:r>
    </w:p>
    <w:p>
      <w:pPr>
        <w:pStyle w:val="Normal"/>
      </w:pPr>
      <w:r>
        <w:t>pool ntp.research.gov iburst</w:t>
      </w:r>
    </w:p>
    <w:p>
      <w:pPr>
        <w:pStyle w:val="Normal"/>
      </w:pPr>
      <w:r>
        <w:t>pool ntp.redhat.com iburst</w:t>
      </w:r>
    </w:p>
    <w:p>
      <w:pPr>
        <w:pStyle w:val="Normal"/>
      </w:pPr>
      <w:r>
        <w:t>pool 0.fedora.pool.ntp.org iburst</w:t>
      </w:r>
    </w:p>
    <w:p>
      <w:pPr>
        <w:pStyle w:val="Para 037"/>
      </w:pPr>
      <w:r>
        <w:t/>
      </w:r>
    </w:p>
    <w:p>
      <w:pPr>
        <w:pStyle w:val="Para 006"/>
      </w:pPr>
      <w:r>
        <w:t xml:space="preserve">Note </w:t>
      </w:r>
      <w:r>
        <w:rPr>
          <w:rStyle w:val="Text7"/>
        </w:rPr>
        <w:t>14</w:t>
      </w:r>
    </w:p>
    <w:p>
      <w:pPr>
        <w:pStyle w:val="Para 002"/>
      </w:pPr>
      <w:r>
        <w:t xml:space="preserve">Each of the FQDNs listed in the preceding output may point to multiple servers as NTP servers typically </w:t>
      </w:r>
    </w:p>
    <w:p>
      <w:pPr>
        <w:pStyle w:val="Para 002"/>
      </w:pPr>
      <w:r>
        <w:t xml:space="preserve">have several A (host) records in DNS that list the name FQDN for different IP addresses. This allows NTP </w:t>
      </w:r>
    </w:p>
    <w:p>
      <w:pPr>
        <w:pStyle w:val="Para 002"/>
      </w:pPr>
      <w:r>
        <w:t>requests to be spread across all servers to reduce server load.</w:t>
      </w:r>
    </w:p>
    <w:p>
      <w:bookmarkStart w:id="598" w:name="536____CompTIA_Linux__and_LPIC_1"/>
      <w:pPr>
        <w:pStyle w:val="Para 005"/>
      </w:pPr>
      <w:r>
        <w:t>536</w:t>
      </w:r>
      <w:r>
        <w:rPr>
          <w:rStyle w:val="Text0"/>
        </w:rPr>
        <w:t xml:space="preserve"> </w:t>
      </w:r>
      <w:r>
        <w:t>CompTIA Linux+ and LPIC-1: Guide to Linux Certification</w:t>
      </w:r>
      <w:bookmarkEnd w:id="598"/>
    </w:p>
    <w:p>
      <w:pPr>
        <w:pStyle w:val="Para 037"/>
      </w:pPr>
      <w:r>
        <w:t/>
      </w:r>
    </w:p>
    <w:p>
      <w:pPr>
        <w:pStyle w:val="Para 001"/>
      </w:pPr>
      <w:r>
        <w:t xml:space="preserve">If your time differs significantly from the time on these time servers, you must first stop ntpd </w:t>
      </w:r>
      <w:r>
        <w:rPr>
          <w:rStyle w:val="Text2"/>
        </w:rPr>
        <w:t xml:space="preserve">and then run the </w:t>
      </w:r>
      <w:r>
        <w:rPr>
          <w:rStyle w:val="Text6"/>
        </w:rPr>
        <w:t>ntpdate</w:t>
      </w:r>
      <w:r>
        <w:rPr>
          <w:rStyle w:val="Text0"/>
        </w:rPr>
        <w:t xml:space="preserve"> command</w:t>
      </w:r>
      <w:r>
        <w:t xml:space="preserve"> to manually synchronize the time. You might need to run the </w:t>
        <w:t xml:space="preserve">ntpdate command several times until the time difference (or </w:t>
      </w:r>
      <w:r>
        <w:rPr>
          <w:rStyle w:val="Text0"/>
        </w:rPr>
        <w:t>offset</w:t>
      </w:r>
      <w:r>
        <w:t>) is far less than 1 second. After manually synchronizing the time in this way, you can start the ntpd daemon again. This process is shown in the following output:</w:t>
      </w:r>
    </w:p>
    <w:p>
      <w:pPr>
        <w:pStyle w:val="Para 005"/>
      </w:pPr>
      <w:r>
        <w:rPr>
          <w:rStyle w:val="Text0"/>
        </w:rPr>
        <w:t xml:space="preserve">[root@server1 ~]# </w:t>
      </w:r>
      <w:r>
        <w:t>systemctl stop ntpd.service</w:t>
      </w:r>
    </w:p>
    <w:p>
      <w:pPr>
        <w:pStyle w:val="Normal"/>
      </w:pPr>
      <w:r>
        <w:t xml:space="preserve">[root@server1 ~]# </w:t>
      </w:r>
      <w:r>
        <w:rPr>
          <w:rStyle w:val="Text0"/>
        </w:rPr>
        <w:t>ntpdate -u 0.fedora.pool.ntp.org</w:t>
      </w:r>
      <w:r>
        <w:t xml:space="preserve"> </w:t>
        <w:t xml:space="preserve">4 Sep 15:03:43 ntpdate[2908]: adjust time server 206.248.190.142 offset </w:t>
        <w:t>0.977783 sec</w:t>
      </w:r>
    </w:p>
    <w:p>
      <w:pPr>
        <w:pStyle w:val="Normal"/>
      </w:pPr>
      <w:r>
        <w:t xml:space="preserve">[root@server1 ~]# </w:t>
      </w:r>
      <w:r>
        <w:rPr>
          <w:rStyle w:val="Text0"/>
        </w:rPr>
        <w:t>ntpdate -u 0.fedora.pool.ntp.org</w:t>
      </w:r>
      <w:r>
        <w:t xml:space="preserve"> </w:t>
        <w:t xml:space="preserve">4 Sep 15:03:53 ntpdate[2909]: adjust time server 206.248.190.142 offset </w:t>
        <w:t>0.001751 sec</w:t>
      </w:r>
    </w:p>
    <w:p>
      <w:pPr>
        <w:pStyle w:val="Normal"/>
      </w:pPr>
      <w:r>
        <w:t xml:space="preserve">[root@server1 ~]# </w:t>
      </w:r>
      <w:r>
        <w:rPr>
          <w:rStyle w:val="Text0"/>
        </w:rPr>
        <w:t>ntpdate -u 0.fedora.pool.ntp.org</w:t>
      </w:r>
      <w:r>
        <w:t xml:space="preserve"> </w:t>
        <w:t xml:space="preserve">4 Sep 15:04:01 ntpdate[2910]: adjust time server 206.248.190.142 offset </w:t>
        <w:t>0.001291 sec</w:t>
      </w:r>
    </w:p>
    <w:p>
      <w:pPr>
        <w:pStyle w:val="Normal"/>
      </w:pPr>
      <w:r>
        <w:t xml:space="preserve">[root@server1 ~]# </w:t>
      </w:r>
      <w:r>
        <w:rPr>
          <w:rStyle w:val="Text0"/>
        </w:rPr>
        <w:t>systemctl start ntpd.service</w:t>
      </w:r>
      <w:r>
        <w:t xml:space="preserve"> </w:t>
        <w:t>[root@server1 ~]#_</w:t>
      </w:r>
    </w:p>
    <w:p>
      <w:pPr>
        <w:pStyle w:val="Para 001"/>
      </w:pPr>
      <w:r>
        <w:t xml:space="preserve">After restarting the ntpd daemon, you can use the </w:t>
      </w:r>
      <w:r>
        <w:rPr>
          <w:rStyle w:val="Text6"/>
        </w:rPr>
        <w:t>ntpq</w:t>
      </w:r>
      <w:r>
        <w:rPr>
          <w:rStyle w:val="Text0"/>
        </w:rPr>
        <w:t xml:space="preserve"> command</w:t>
      </w:r>
      <w:r>
        <w:t xml:space="preserve"> to see what actual time servers you are synchronizing with. Because time varies greatly by location, NTP uses a </w:t>
      </w:r>
      <w:r>
        <w:rPr>
          <w:rStyle w:val="Text0"/>
        </w:rPr>
        <w:t>jitter</w:t>
      </w:r>
      <w:r>
        <w:t xml:space="preserve"> buffer to store the difference between the same time measurements from different NTP servers. The jitter information is used by NTP when determining the most reliable time when several NTP servers are queried for time information. The ntpq –p command shows the offset and jitter in milliseconds, as shown here:</w:t>
      </w:r>
    </w:p>
    <w:p>
      <w:pPr>
        <w:pStyle w:val="Normal"/>
      </w:pPr>
      <w:r>
        <w:t xml:space="preserve">[root@server1 ~]# </w:t>
      </w:r>
      <w:r>
        <w:rPr>
          <w:rStyle w:val="Text0"/>
        </w:rPr>
        <w:t>ntpq -p</w:t>
      </w:r>
    </w:p>
    <w:p>
      <w:pPr>
        <w:pStyle w:val="Normal"/>
      </w:pPr>
      <w:r>
        <w:t>remote refid st t when poll reach delay offset jitter</w:t>
        <w:t xml:space="preserve"> </w:t>
        <w:t>======================================================================</w:t>
        <w:t xml:space="preserve"> </w:t>
        <w:t>ox.eicat.ca 139.78.135.14 2 u 6 64 3 28.662 11.138 0.046</w:t>
        <w:t xml:space="preserve"> </w:t>
        <w:t>adelaide.ph 142.3.100.15 3 u 2 64 3 62.211 30.870 0.574</w:t>
        <w:t xml:space="preserve"> </w:t>
        <w:t>one.trx.com 209.51.161.238 2 u 3 64 3 43.329 22.867 0.190</w:t>
        <w:t xml:space="preserve"> </w:t>
        <w:t>[root@server1 ~]#_</w:t>
      </w:r>
    </w:p>
    <w:p>
      <w:pPr>
        <w:pStyle w:val="Para 001"/>
      </w:pPr>
      <w:r>
        <w:t>By default, the NTP daemon is not configured as an NTP server because the /etc/ntp.conf file only contains two restrict lines that only allow the local host to query the NTP daemon with no restrictions via IPv4 or IPv6:</w:t>
      </w:r>
    </w:p>
    <w:p>
      <w:pPr>
        <w:pStyle w:val="Normal"/>
      </w:pPr>
      <w:r>
        <w:t>restrict 127.0.0.1</w:t>
      </w:r>
    </w:p>
    <w:p>
      <w:pPr>
        <w:pStyle w:val="Normal"/>
      </w:pPr>
      <w:r>
        <w:t>restrict ::1</w:t>
      </w:r>
    </w:p>
    <w:p>
      <w:pPr>
        <w:pStyle w:val="Para 001"/>
      </w:pPr>
      <w:r>
        <w:t>If you want to allow other computers to query your NTP daemon (ntpd) for time information, edit the /etc/ntp.conf file again and add a line that identifies the specific computers or networks that are allowed to query your NTP daemon. For example, the following line within /etc/ntp.conf allows all computers on the 192.168.1.0 network to query your NTP daemon for time information but prevents other computers from modifying your NTP server configuration (nomodify notrap).</w:t>
      </w:r>
    </w:p>
    <w:p>
      <w:pPr>
        <w:pStyle w:val="Normal"/>
      </w:pPr>
      <w:r>
        <w:t>restrict 192.168.1.0 mask 255.255.255.0 nomodify notrap</w:t>
      </w:r>
    </w:p>
    <w:p>
      <w:pPr>
        <w:pStyle w:val="Para 037"/>
      </w:pPr>
      <w:r>
        <w:t/>
      </w:r>
    </w:p>
    <w:p>
      <w:pPr>
        <w:pStyle w:val="Para 006"/>
      </w:pPr>
      <w:r>
        <w:t xml:space="preserve">Note </w:t>
      </w:r>
      <w:r>
        <w:rPr>
          <w:rStyle w:val="Text7"/>
        </w:rPr>
        <w:t>15</w:t>
      </w:r>
    </w:p>
    <w:p>
      <w:pPr>
        <w:pStyle w:val="Para 002"/>
      </w:pPr>
      <w:r>
        <w:t>If you modify the /etc/ntp.conf file, you must restart ntpd for those changes to take effect.</w:t>
      </w:r>
    </w:p>
    <w:p>
      <w:pPr>
        <w:pStyle w:val="Para 037"/>
      </w:pPr>
      <w:r>
        <w:t/>
      </w:r>
    </w:p>
    <w:p>
      <w:pPr>
        <w:pStyle w:val="Para 006"/>
      </w:pPr>
      <w:r>
        <w:t>Working with chronyd</w:t>
      </w:r>
    </w:p>
    <w:p>
      <w:pPr>
        <w:pStyle w:val="Normal"/>
      </w:pPr>
      <w:r>
        <w:t xml:space="preserve">Many modern Linux distributions use the newer chronyd NTP daemon in place of ntpd. It uses the /etc/chrony.conf configuration file. You can add the location of NTP servers to query for time informa-tion, as well as add lines that allow other NTP servers to query you on a particular subnet. As with </w:t>
      </w:r>
    </w:p>
    <w:p>
      <w:pPr>
        <w:pStyle w:val="1 Block"/>
      </w:pPr>
    </w:p>
    <w:p>
      <w:bookmarkStart w:id="599" w:name="Chapter_13__Configuring_Network_3"/>
      <w:pPr>
        <w:pStyle w:val="Heading 1"/>
        <w:pageBreakBefore w:val="on"/>
      </w:pPr>
      <w:r>
        <w:t>Chapter 13 Configuring Network Services and Cloud Technologies</w:t>
        <w:t xml:space="preserve"> </w:t>
        <w:t>537</w:t>
      </w:r>
      <w:bookmarkEnd w:id="599"/>
    </w:p>
    <w:p>
      <w:pPr>
        <w:pStyle w:val="Para 037"/>
      </w:pPr>
      <w:r>
        <w:t/>
      </w:r>
    </w:p>
    <w:p>
      <w:pPr>
        <w:pStyle w:val="Normal"/>
      </w:pPr>
      <w:r>
        <w:t xml:space="preserve">ntpd, the line pool 0.fedora.pool.ntp.org iburst would configure chronyd to obtain time information from the pool of servers identified by the host name 0.fedora.pool.ntp.org using fast clock synchronization. However, to allow other NTP clients to query your time, you must add the line allow </w:t>
      </w:r>
      <w:r>
        <w:rPr>
          <w:rStyle w:val="Text4"/>
        </w:rPr>
        <w:t>subnet</w:t>
      </w:r>
      <w:r>
        <w:t xml:space="preserve"> to /etc/chrony.conf. For example, the line allow 192.168.1/24 would allow NTP clients to connect from the 192.168.1.0 network (with a 24-bit subnet mask of 255.255.255.0).</w:t>
      </w:r>
    </w:p>
    <w:p>
      <w:pPr>
        <w:pStyle w:val="Para 001"/>
      </w:pPr>
      <w:r>
        <w:t xml:space="preserve">For management, chronyd uses the </w:t>
      </w:r>
      <w:r>
        <w:rPr>
          <w:rStyle w:val="Text6"/>
        </w:rPr>
        <w:t>chronyc</w:t>
      </w:r>
      <w:r>
        <w:rPr>
          <w:rStyle w:val="Text0"/>
        </w:rPr>
        <w:t xml:space="preserve"> command</w:t>
      </w:r>
      <w:r>
        <w:t xml:space="preserve"> to provide the functionality that the ntpdate and ntpq commands do with ntpd. For example, to view the servers that you are currently polling for time, run the chronyc sources command, as shown here:</w:t>
      </w:r>
    </w:p>
    <w:p>
      <w:pPr>
        <w:pStyle w:val="Normal"/>
      </w:pPr>
      <w:r>
        <w:t xml:space="preserve">[root@server1 ~]# </w:t>
      </w:r>
      <w:r>
        <w:rPr>
          <w:rStyle w:val="Text0"/>
        </w:rPr>
        <w:t>chronyc sources</w:t>
      </w:r>
    </w:p>
    <w:p>
      <w:pPr>
        <w:pStyle w:val="Normal"/>
      </w:pPr>
      <w:r>
        <w:t>MS Name/IP address Stratum Poll LastRx Last sample</w:t>
        <w:t xml:space="preserve"> </w:t>
        <w:t>=====================================================================</w:t>
        <w:t xml:space="preserve"> </w:t>
        <w:t>^+ 209.167.68.100 2 6 22 +11ms[ +11ms] +/- 87ms</w:t>
        <w:t xml:space="preserve"> </w:t>
        <w:t>^+ 66.102.79.92 2 6 32 +3556us[+3669us] +/- 62ms</w:t>
        <w:t xml:space="preserve"> </w:t>
        <w:t>^+ ox.eicat.ca 2 6 42 -4311us[-4198us] +/- 75ms</w:t>
        <w:t xml:space="preserve"> </w:t>
        <w:t>^* 216.234.161.11 2 6 50 -41us[ +72us] +/- 81ms</w:t>
        <w:t xml:space="preserve"> </w:t>
        <w:t>[root@server1 ~]#_</w:t>
      </w:r>
    </w:p>
    <w:p>
      <w:pPr>
        <w:pStyle w:val="Para 001"/>
      </w:pPr>
      <w:r>
        <w:t>When run without arguments, the chronyc command provides an interactive chronyc&gt; prompt that you can use to type additional commands. Typing help at the chronyc&gt; prompt will display a list of common commands, including polltarget (which can be used to poll a specified NTP server) and settime (which can be used to manually set the date and time to a specified value).</w:t>
      </w:r>
    </w:p>
    <w:p>
      <w:pPr>
        <w:pStyle w:val="Para 001"/>
      </w:pPr>
      <w:r>
        <w:t>Nearly all Linux workstation distributions are configured to obtain time from an Internet time server using NTP and allow you to configure NTP settings using a graphical application. For example, to obtain time from an Internet time server using chronyd on a Fedora Workstation system, you can navigate to Activities, Show Applications, Settings within the GNOME desktop, highlight Date &amp; Time, and ensure that Automatic Date &amp; Time is enabled, as shown in Figure 13-4.</w:t>
      </w:r>
    </w:p>
    <w:p>
      <w:pPr>
        <w:pStyle w:val="Para 037"/>
      </w:pPr>
      <w:r>
        <w:t/>
      </w:r>
    </w:p>
    <w:p>
      <w:pPr>
        <w:pStyle w:val="Para 005"/>
      </w:pPr>
      <w:r>
        <w:rPr>
          <w:rStyle w:val="Text2"/>
        </w:rPr>
        <w:t xml:space="preserve">Figure 13-4 </w:t>
      </w:r>
      <w:r>
        <w:t>Configuring NTP in GNOME Settings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460500"/>
            <wp:effectExtent l="0" r="0" t="0" b="0"/>
            <wp:wrapTopAndBottom/>
            <wp:docPr id="242" name="index-553_1.png" descr="index-553_1.png"/>
            <wp:cNvGraphicFramePr>
              <a:graphicFrameLocks noChangeAspect="1"/>
            </wp:cNvGraphicFramePr>
            <a:graphic>
              <a:graphicData uri="http://schemas.openxmlformats.org/drawingml/2006/picture">
                <pic:pic>
                  <pic:nvPicPr>
                    <pic:cNvPr id="0" name="index-553_1.png" descr="index-553_1.png"/>
                    <pic:cNvPicPr/>
                  </pic:nvPicPr>
                  <pic:blipFill>
                    <a:blip r:embed="rId246"/>
                    <a:stretch>
                      <a:fillRect/>
                    </a:stretch>
                  </pic:blipFill>
                  <pic:spPr>
                    <a:xfrm>
                      <a:off x="0" y="0"/>
                      <a:ext cx="3505200" cy="1460500"/>
                    </a:xfrm>
                    <a:prstGeom prst="rect">
                      <a:avLst/>
                    </a:prstGeom>
                  </pic:spPr>
                </pic:pic>
              </a:graphicData>
            </a:graphic>
          </wp:anchor>
        </w:drawing>
      </w:r>
    </w:p>
    <w:p>
      <w:pPr>
        <w:pStyle w:val="Para 037"/>
      </w:pPr>
      <w:r>
        <w:t/>
      </w:r>
    </w:p>
    <w:p>
      <w:pPr>
        <w:pStyle w:val="Para 017"/>
      </w:pPr>
      <w:r>
        <w:t>Web Services</w:t>
      </w:r>
    </w:p>
    <w:p>
      <w:pPr>
        <w:pStyle w:val="Normal"/>
      </w:pPr>
      <w:r>
        <w:t>Apache is the world’s most common web server. It started as the HTTP Daemon (httpd) developed by Rob McCool for the NCSA (National Center for Supercomputing Applications) at the University of Illinois. In the early 1990s, Rob McCool became too busy to continue the project single-handedly, so he released the source code for httpd under the GPL. Open Source Software developers then made patches to this code, with each patch improving one component of the system. These patches gave rise to the name Apache server (a patchy server). After these early days, the Apache Group of Open Source Developers took over development of Apache. To learn more about this group, go to apache.org.</w:t>
      </w:r>
    </w:p>
    <w:p>
      <w:bookmarkStart w:id="600" w:name="538____CompTIA_Linux__and_LPIC_1"/>
      <w:pPr>
        <w:pStyle w:val="Para 005"/>
      </w:pPr>
      <w:r>
        <w:t>538</w:t>
      </w:r>
      <w:r>
        <w:rPr>
          <w:rStyle w:val="Text0"/>
        </w:rPr>
        <w:t xml:space="preserve"> </w:t>
      </w:r>
      <w:r>
        <w:t>CompTIA Linux+ and LPIC-1: Guide to Linux Certification</w:t>
      </w:r>
      <w:bookmarkEnd w:id="600"/>
    </w:p>
    <w:p>
      <w:pPr>
        <w:pStyle w:val="Para 037"/>
      </w:pPr>
      <w:r>
        <w:t/>
      </w:r>
    </w:p>
    <w:p>
      <w:pPr>
        <w:pStyle w:val="Para 001"/>
      </w:pPr>
      <w:r>
        <w:t xml:space="preserve">Recall that web servers hand out HTML files and other web content using the HyperText Transfer Protocol (HTTP) from a specific directory in the directory tree. This directory is called the </w:t>
      </w:r>
      <w:r>
        <w:rPr>
          <w:rStyle w:val="Text0"/>
        </w:rPr>
        <w:t>document root</w:t>
      </w:r>
      <w:r>
        <w:t xml:space="preserve"> directory and contains the default website that is used on the server. On most systems, the default document root directory is /var/www/html, and the default document that is handed out from this directory is index.html. The main configuration file for Apache differs based on your Linux distribution. On Fedora, the main Apache configuration file is /etc/httpd/conf/httpd.conf, and for Ubuntu Server, the main Apache configuration file is /etc/apache2/apache2.conf. Each line in the httpd.conf file is called a </w:t>
      </w:r>
      <w:r>
        <w:rPr>
          <w:rStyle w:val="Text0"/>
        </w:rPr>
        <w:t>directive</w:t>
      </w:r>
      <w:r>
        <w:t>. Table 13-2 lists some common directives.</w:t>
      </w:r>
    </w:p>
    <w:p>
      <w:pPr>
        <w:pStyle w:val="Para 037"/>
      </w:pPr>
      <w:r>
        <w:t/>
      </w:r>
    </w:p>
    <w:p>
      <w:pPr>
        <w:pStyle w:val="Para 006"/>
      </w:pPr>
      <w:r>
        <w:t xml:space="preserve">Note </w:t>
      </w:r>
      <w:r>
        <w:rPr>
          <w:rStyle w:val="Text7"/>
        </w:rPr>
        <w:t>16</w:t>
      </w:r>
    </w:p>
    <w:p>
      <w:pPr>
        <w:pStyle w:val="Para 002"/>
      </w:pPr>
      <w:r>
        <w:t xml:space="preserve">The main Apache configuration file often references several other configuration files that contain </w:t>
      </w:r>
    </w:p>
    <w:p>
      <w:pPr>
        <w:pStyle w:val="Para 002"/>
      </w:pPr>
      <w:r>
        <w:t xml:space="preserve"> directives used by Apache.</w:t>
      </w:r>
    </w:p>
    <w:p>
      <w:pPr>
        <w:pStyle w:val="Para 037"/>
      </w:pPr>
      <w:r>
        <w:t/>
      </w:r>
    </w:p>
    <w:p>
      <w:pPr>
        <w:pStyle w:val="Para 006"/>
      </w:pPr>
      <w:r>
        <w:t xml:space="preserve">Note </w:t>
      </w:r>
      <w:r>
        <w:rPr>
          <w:rStyle w:val="Text7"/>
        </w:rPr>
        <w:t>17</w:t>
      </w:r>
    </w:p>
    <w:p>
      <w:pPr>
        <w:pStyle w:val="Para 002"/>
      </w:pPr>
      <w:r>
        <w:t xml:space="preserve">The name of the Apache package and service differs in each Linux distribution. For example, to install </w:t>
      </w:r>
    </w:p>
    <w:p>
      <w:pPr>
        <w:pStyle w:val="Para 002"/>
      </w:pPr>
      <w:r>
        <w:t xml:space="preserve">Apache on Fedora systems, you can install the httpd package and use the command </w:t>
        <w:t xml:space="preserve">systemctl start </w:t>
      </w:r>
    </w:p>
    <w:p>
      <w:pPr>
        <w:pStyle w:val="Para 002"/>
      </w:pPr>
      <w:r>
        <w:t>httpd.service</w:t>
        <w:t xml:space="preserve"> to start Apache. However, to install Apache on Ubuntu systems, you install the apache2 </w:t>
      </w:r>
    </w:p>
    <w:p>
      <w:pPr>
        <w:pStyle w:val="Para 002"/>
      </w:pPr>
      <w:r>
        <w:t xml:space="preserve">package and use the </w:t>
        <w:t>systemctl start apache2.service</w:t>
        <w:t xml:space="preserve"> command to start Apache.</w:t>
      </w:r>
    </w:p>
    <w:p>
      <w:pPr>
        <w:pStyle w:val="Para 037"/>
      </w:pPr>
      <w:r>
        <w:t/>
      </w:r>
    </w:p>
    <w:p>
      <w:pPr>
        <w:pStyle w:val="Para 005"/>
      </w:pPr>
      <w:r>
        <w:rPr>
          <w:rStyle w:val="Text2"/>
        </w:rPr>
        <w:t xml:space="preserve">Table 13-2 </w:t>
      </w:r>
      <w:r>
        <w:t>Common Apache configuration file directives</w:t>
      </w:r>
    </w:p>
    <w:p>
      <w:pPr>
        <w:pStyle w:val="Para 037"/>
      </w:pPr>
      <w:r>
        <w:t/>
      </w:r>
    </w:p>
    <w:p>
      <w:pPr>
        <w:pStyle w:val="Para 021"/>
      </w:pPr>
      <w:r>
        <w:t>Directive</w:t>
      </w:r>
      <w:r>
        <w:rPr>
          <w:rStyle w:val="Text1"/>
        </w:rPr>
        <w:t xml:space="preserve"> </w:t>
      </w:r>
      <w:r>
        <w:t>What It Specifies</w:t>
      </w:r>
    </w:p>
    <w:p>
      <w:pPr>
        <w:pStyle w:val="Para 002"/>
      </w:pPr>
      <w:r>
        <w:t>Listen 80</w:t>
      </w:r>
      <w:r>
        <w:rPr>
          <w:rStyle w:val="Text3"/>
        </w:rPr>
        <w:t xml:space="preserve"> </w:t>
      </w:r>
      <w:r>
        <w:t>Apache daemon will listen for HTTP requests on port 80.</w:t>
      </w:r>
    </w:p>
    <w:p>
      <w:pPr>
        <w:pStyle w:val="Para 002"/>
      </w:pPr>
      <w:r>
        <w:t xml:space="preserve">ServerName </w:t>
      </w:r>
      <w:r>
        <w:rPr>
          <w:rStyle w:val="Text3"/>
        </w:rPr>
        <w:t xml:space="preserve"> </w:t>
      </w:r>
      <w:r>
        <w:t>Name of the local server is server1.class.com.</w:t>
      </w:r>
    </w:p>
    <w:p>
      <w:pPr>
        <w:pStyle w:val="Para 007"/>
      </w:pPr>
      <w:r>
        <w:t>server1.class.com</w:t>
      </w:r>
    </w:p>
    <w:p>
      <w:pPr>
        <w:pStyle w:val="Para 002"/>
      </w:pPr>
      <w:r>
        <w:t>DocumentRoot /var/www/html</w:t>
      </w:r>
      <w:r>
        <w:rPr>
          <w:rStyle w:val="Text3"/>
        </w:rPr>
        <w:t xml:space="preserve"> </w:t>
      </w:r>
      <w:r>
        <w:t xml:space="preserve">Document root directory is /var/www/html on the local </w:t>
      </w:r>
    </w:p>
    <w:p>
      <w:pPr>
        <w:pStyle w:val="Para 029"/>
      </w:pPr>
      <w:r>
        <w:t>computer.</w:t>
      </w:r>
    </w:p>
    <w:p>
      <w:pPr>
        <w:pStyle w:val="Para 002"/>
      </w:pPr>
      <w:r>
        <w:t>DirectoryIndex index.html</w:t>
      </w:r>
      <w:r>
        <w:rPr>
          <w:rStyle w:val="Text3"/>
        </w:rPr>
        <w:t xml:space="preserve"> </w:t>
      </w:r>
      <w:r>
        <w:t xml:space="preserve">The index.html file in the document root directory will be sent to </w:t>
      </w:r>
    </w:p>
    <w:p>
      <w:pPr>
        <w:pStyle w:val="Para 029"/>
      </w:pPr>
      <w:r>
        <w:t>clients who request an HTML document.</w:t>
      </w:r>
    </w:p>
    <w:p>
      <w:pPr>
        <w:pStyle w:val="Para 002"/>
      </w:pPr>
      <w:r>
        <w:t>ServerRoot /etc/httpd</w:t>
      </w:r>
      <w:r>
        <w:rPr>
          <w:rStyle w:val="Text3"/>
        </w:rPr>
        <w:t xml:space="preserve"> </w:t>
      </w:r>
      <w:r>
        <w:t xml:space="preserve">All paths listed within Apache configuration files are relative to </w:t>
      </w:r>
    </w:p>
    <w:p>
      <w:pPr>
        <w:pStyle w:val="Para 029"/>
      </w:pPr>
      <w:r>
        <w:t>the /etc/httpd directory.</w:t>
      </w:r>
    </w:p>
    <w:p>
      <w:pPr>
        <w:pStyle w:val="Para 002"/>
      </w:pPr>
      <w:r>
        <w:t>ErrorLog logs/error_log</w:t>
      </w:r>
      <w:r>
        <w:rPr>
          <w:rStyle w:val="Text3"/>
        </w:rPr>
        <w:t xml:space="preserve"> </w:t>
      </w:r>
      <w:r>
        <w:t xml:space="preserve">All Apache daemon messages will be written to the </w:t>
      </w:r>
    </w:p>
    <w:p>
      <w:pPr>
        <w:pStyle w:val="Para 029"/>
      </w:pPr>
      <w:r>
        <w:t>logs/error_log file under the ServerRoot.</w:t>
      </w:r>
    </w:p>
    <w:p>
      <w:pPr>
        <w:pStyle w:val="Para 002"/>
      </w:pPr>
      <w:r>
        <w:t xml:space="preserve">CustomLog logs/access_log </w:t>
      </w:r>
      <w:r>
        <w:rPr>
          <w:rStyle w:val="Text3"/>
        </w:rPr>
        <w:t xml:space="preserve"> </w:t>
      </w:r>
      <w:r>
        <w:t xml:space="preserve">All web requests will be written to the logs/access_log file under </w:t>
      </w:r>
    </w:p>
    <w:p>
      <w:pPr>
        <w:pStyle w:val="Para 007"/>
      </w:pPr>
      <w:r>
        <w:t>combined</w:t>
      </w:r>
      <w:r>
        <w:rPr>
          <w:rStyle w:val="Text3"/>
        </w:rPr>
        <w:t xml:space="preserve"> </w:t>
      </w:r>
      <w:r>
        <w:t>the ServerRoot using a combined log format.</w:t>
      </w:r>
    </w:p>
    <w:p>
      <w:pPr>
        <w:pStyle w:val="Para 002"/>
      </w:pPr>
      <w:r>
        <w:t>MaxClients 150</w:t>
      </w:r>
      <w:r>
        <w:rPr>
          <w:rStyle w:val="Text3"/>
        </w:rPr>
        <w:t xml:space="preserve"> </w:t>
      </w:r>
      <w:r>
        <w:t>Maximum number of simultaneous requests cannot exceed 150.</w:t>
      </w:r>
    </w:p>
    <w:p>
      <w:pPr>
        <w:pStyle w:val="Para 002"/>
      </w:pPr>
      <w:r>
        <w:t>User apache</w:t>
      </w:r>
      <w:r>
        <w:rPr>
          <w:rStyle w:val="Text3"/>
        </w:rPr>
        <w:t xml:space="preserve"> </w:t>
      </w:r>
      <w:r>
        <w:t>Apache daemon will run as the apache local user account.</w:t>
      </w:r>
    </w:p>
    <w:p>
      <w:pPr>
        <w:pStyle w:val="Para 002"/>
      </w:pPr>
      <w:r>
        <w:t>Group apache</w:t>
      </w:r>
      <w:r>
        <w:rPr>
          <w:rStyle w:val="Text3"/>
        </w:rPr>
        <w:t xml:space="preserve"> </w:t>
      </w:r>
      <w:r>
        <w:t>Apache daemon will run as the apache local group account.</w:t>
      </w:r>
    </w:p>
    <w:p>
      <w:pPr>
        <w:pStyle w:val="Para 002"/>
      </w:pPr>
      <w:r>
        <w:t xml:space="preserve">Include </w:t>
      </w:r>
      <w:r>
        <w:rPr>
          <w:rStyle w:val="Text4"/>
        </w:rPr>
        <w:t>configurationfile</w:t>
      </w:r>
      <w:r>
        <w:rPr>
          <w:rStyle w:val="Text3"/>
        </w:rPr>
        <w:t xml:space="preserve"> </w:t>
      </w:r>
      <w:r>
        <w:t xml:space="preserve">Include directives that are listed in the specified configuration </w:t>
      </w:r>
    </w:p>
    <w:p>
      <w:pPr>
        <w:pStyle w:val="Para 029"/>
      </w:pPr>
      <w:r>
        <w:t>file.</w:t>
      </w:r>
    </w:p>
    <w:p>
      <w:pPr>
        <w:pStyle w:val="Para 002"/>
      </w:pPr>
      <w:r>
        <w:t xml:space="preserve">IncludeOptional </w:t>
      </w:r>
      <w:r>
        <w:rPr>
          <w:rStyle w:val="Text3"/>
        </w:rPr>
        <w:t xml:space="preserve"> </w:t>
      </w:r>
      <w:r>
        <w:t xml:space="preserve">Include directives that are listed in the specified configuration </w:t>
      </w:r>
    </w:p>
    <w:p>
      <w:pPr>
        <w:pStyle w:val="Para 007"/>
      </w:pPr>
      <w:r>
        <w:rPr>
          <w:rStyle w:val="Text4"/>
        </w:rPr>
        <w:t>configurationfile</w:t>
      </w:r>
      <w:r>
        <w:rPr>
          <w:rStyle w:val="Text3"/>
        </w:rPr>
        <w:t xml:space="preserve"> </w:t>
      </w:r>
      <w:r>
        <w:t>file, if it exists.</w:t>
      </w:r>
    </w:p>
    <w:p>
      <w:pPr>
        <w:pStyle w:val="Para 002"/>
      </w:pPr>
      <w:r>
        <w:rPr>
          <w:rStyle w:val="Text3"/>
        </w:rPr>
        <w:t xml:space="preserve"> </w:t>
      </w:r>
      <w:r>
        <w:t xml:space="preserve">All hosts are allowed to access HTML files and other web content </w:t>
      </w:r>
    </w:p>
    <w:p>
      <w:pPr>
        <w:pStyle w:val="Para 029"/>
      </w:pPr>
      <w:r>
        <w:t xml:space="preserve">via Apache from the /var/www/html directory except for the </w:t>
      </w:r>
    </w:p>
    <w:p>
      <w:pPr>
        <w:pStyle w:val="Para 002"/>
      </w:pPr>
      <w:r>
        <w:t>Order allow,deny</w:t>
      </w:r>
      <w:r>
        <w:rPr>
          <w:rStyle w:val="Text3"/>
        </w:rPr>
        <w:t xml:space="preserve"> </w:t>
      </w:r>
      <w:r>
        <w:t>computer with the IP address 192.168.1.51.</w:t>
      </w:r>
    </w:p>
    <w:p>
      <w:pPr>
        <w:pStyle w:val="Para 002"/>
      </w:pPr>
      <w:r>
        <w:t>Allow from all</w:t>
      </w:r>
    </w:p>
    <w:p>
      <w:pPr>
        <w:pStyle w:val="Para 002"/>
      </w:pPr>
      <w:r>
        <w:t>Deny from 192.168.1.51</w:t>
      </w:r>
    </w:p>
    <w:p>
      <w:pPr>
        <w:pStyle w:val="2 Block"/>
      </w:pPr>
    </w:p>
    <w:p>
      <w:pPr>
        <w:pStyle w:val="1 Block"/>
      </w:pPr>
    </w:p>
    <w:p>
      <w:bookmarkStart w:id="601" w:name="Chapter_13__Configuring_Network_4"/>
      <w:pPr>
        <w:pStyle w:val="Heading 1"/>
        <w:pageBreakBefore w:val="on"/>
      </w:pPr>
      <w:r>
        <w:t>Chapter 13 Configuring Network Services and Cloud Technologies</w:t>
        <w:t xml:space="preserve"> </w:t>
        <w:t>539</w:t>
      </w:r>
      <w:bookmarkEnd w:id="601"/>
    </w:p>
    <w:p>
      <w:pPr>
        <w:pStyle w:val="Para 037"/>
      </w:pPr>
      <w:r>
        <w:t/>
      </w:r>
    </w:p>
    <w:p>
      <w:pPr>
        <w:pStyle w:val="Para 001"/>
      </w:pPr>
      <w:r>
        <w:t xml:space="preserve">The default settings in the Apache configuration file are sufficient for most simple web servers; thus, you only need to copy the appropriate HTML files to the /var/www/html directory, including the index.html file, start Apache to host web content on your network, and ensure that Apache is started automatically at boot time. Client computers can then enter the location http://servername or http://IPaddress in their web browser to obtain the default webpage. Each time a client request is received by the Apache web server (called a </w:t>
      </w:r>
      <w:r>
        <w:rPr>
          <w:rStyle w:val="Text0"/>
        </w:rPr>
        <w:t>webpage hit</w:t>
      </w:r>
      <w:r>
        <w:t>), a separate Apache daemon is started to service the request.</w:t>
      </w:r>
    </w:p>
    <w:p>
      <w:pPr>
        <w:pStyle w:val="Para 037"/>
      </w:pPr>
      <w:r>
        <w:t/>
      </w:r>
    </w:p>
    <w:p>
      <w:pPr>
        <w:pStyle w:val="Para 006"/>
      </w:pPr>
      <w:r>
        <w:t xml:space="preserve">Note </w:t>
      </w:r>
      <w:r>
        <w:rPr>
          <w:rStyle w:val="Text7"/>
        </w:rPr>
        <w:t>18</w:t>
      </w:r>
    </w:p>
    <w:p>
      <w:pPr>
        <w:pStyle w:val="Para 002"/>
      </w:pPr>
      <w:r>
        <w:t xml:space="preserve">You can also use the </w:t>
        <w:t>curl</w:t>
        <w:t xml:space="preserve"> command at a shell prompt to obtain a webpage. For example, the </w:t>
        <w:t xml:space="preserve">curl </w:t>
      </w:r>
    </w:p>
    <w:p>
      <w:pPr>
        <w:pStyle w:val="Para 002"/>
      </w:pPr>
      <w:r>
        <w:t>http://127.0.0.1/</w:t>
        <w:t xml:space="preserve"> command can be used to test your local Apache web server to ensure that your </w:t>
      </w:r>
    </w:p>
    <w:p>
      <w:pPr>
        <w:pStyle w:val="Para 002"/>
      </w:pPr>
      <w:r>
        <w:t>Apache web server is sending the correct webpage to clients.</w:t>
      </w:r>
    </w:p>
    <w:p>
      <w:pPr>
        <w:pStyle w:val="Para 037"/>
      </w:pPr>
      <w:r>
        <w:t/>
      </w:r>
    </w:p>
    <w:p>
      <w:pPr>
        <w:pStyle w:val="Para 001"/>
      </w:pPr>
      <w:r>
        <w:t>On a busy web server, there may be several hundred Apache daemons running on the system responding to client requests. The first Apache daemon is started as the root user and is used to start all other Apache daemons. These non-root Apache daemons are started as a regular user account to prevent privileged access to the system. For example, the User apache directive shown in Table 13-2 will ensure that non-root Apache daemons are started as the apache user. In this case, any web content must have Linux permissions that allow it to be readable by the apache user. When you restart Apache, the root Apache daemon is restarted, which in turn restarts all other Apache daemons. If you change the HTML content inside the document root directory, you do not need to restart Apache. However, if you change the contents of an Apache configuration file, you need to restart Apache to activate those changes.</w:t>
      </w:r>
    </w:p>
    <w:p>
      <w:pPr>
        <w:pStyle w:val="Para 037"/>
      </w:pPr>
      <w:r>
        <w:t/>
      </w:r>
    </w:p>
    <w:p>
      <w:pPr>
        <w:pStyle w:val="Para 006"/>
      </w:pPr>
      <w:r>
        <w:t xml:space="preserve">Note </w:t>
      </w:r>
      <w:r>
        <w:rPr>
          <w:rStyle w:val="Text7"/>
        </w:rPr>
        <w:t>19</w:t>
      </w:r>
    </w:p>
    <w:p>
      <w:pPr>
        <w:pStyle w:val="Para 002"/>
      </w:pPr>
      <w:r>
        <w:t xml:space="preserve">The </w:t>
      </w:r>
      <w:r>
        <w:rPr>
          <w:rStyle w:val="Text1"/>
        </w:rPr>
        <w:t>apachectl</w:t>
        <w:t xml:space="preserve"> command</w:t>
      </w:r>
      <w:r>
        <w:t xml:space="preserve"> is useful when managing Apache. The </w:t>
        <w:t>apachectl graceful</w:t>
        <w:t xml:space="preserve"> command </w:t>
      </w:r>
    </w:p>
    <w:p>
      <w:pPr>
        <w:pStyle w:val="Para 002"/>
      </w:pPr>
      <w:r>
        <w:t xml:space="preserve">can be used to restart Apache without dropping any client connections, whereas the </w:t>
        <w:t xml:space="preserve">apachectl </w:t>
      </w:r>
    </w:p>
    <w:p>
      <w:pPr>
        <w:pStyle w:val="Para 002"/>
      </w:pPr>
      <w:r>
        <w:t xml:space="preserve"> configtest</w:t>
        <w:t xml:space="preserve"> command checks the syntax of lines within Apache configuration files and notes any errors.</w:t>
      </w:r>
    </w:p>
    <w:p>
      <w:pPr>
        <w:pStyle w:val="Para 037"/>
      </w:pPr>
      <w:r>
        <w:t/>
      </w:r>
    </w:p>
    <w:p>
      <w:pPr>
        <w:pStyle w:val="Para 006"/>
      </w:pPr>
      <w:r>
        <w:t xml:space="preserve">Note </w:t>
      </w:r>
      <w:r>
        <w:rPr>
          <w:rStyle w:val="Text7"/>
        </w:rPr>
        <w:t>20</w:t>
      </w:r>
    </w:p>
    <w:p>
      <w:pPr>
        <w:pStyle w:val="Para 002"/>
      </w:pPr>
      <w:r>
        <w:t xml:space="preserve">The </w:t>
      </w:r>
      <w:r>
        <w:rPr>
          <w:rStyle w:val="Text1"/>
        </w:rPr>
        <w:t>ab</w:t>
        <w:t xml:space="preserve"> (Apache benchmark) command</w:t>
      </w:r>
      <w:r>
        <w:t xml:space="preserve"> can be used to monitor the performance of the Apache web </w:t>
      </w:r>
    </w:p>
    <w:p>
      <w:pPr>
        <w:pStyle w:val="Para 002"/>
      </w:pPr>
      <w:r>
        <w:t xml:space="preserve">server by sending null requests to it. To send 1000 requests to the local Apache web server (100 at a </w:t>
      </w:r>
    </w:p>
    <w:p>
      <w:pPr>
        <w:pStyle w:val="Para 002"/>
      </w:pPr>
      <w:r>
        <w:t xml:space="preserve">time), you could use </w:t>
        <w:t>the ab –n1000 –c100 http://127.0.0.1/</w:t>
        <w:t xml:space="preserve"> command.</w:t>
      </w:r>
    </w:p>
    <w:p>
      <w:pPr>
        <w:pStyle w:val="Para 037"/>
      </w:pPr>
      <w:r>
        <w:t/>
      </w:r>
    </w:p>
    <w:p>
      <w:pPr>
        <w:pStyle w:val="Para 006"/>
      </w:pPr>
      <w:r>
        <w:t xml:space="preserve">Note </w:t>
      </w:r>
      <w:r>
        <w:rPr>
          <w:rStyle w:val="Text7"/>
        </w:rPr>
        <w:t>21</w:t>
      </w:r>
    </w:p>
    <w:p>
      <w:pPr>
        <w:pStyle w:val="Para 002"/>
      </w:pPr>
      <w:r>
        <w:t>Another popular web server used on Linux systems is Nginx. You can learn more about Nginx at nginx.com.</w:t>
      </w:r>
    </w:p>
    <w:p>
      <w:pPr>
        <w:pStyle w:val="Para 037"/>
      </w:pPr>
      <w:r>
        <w:t/>
      </w:r>
    </w:p>
    <w:p>
      <w:pPr>
        <w:pStyle w:val="Para 017"/>
      </w:pPr>
      <w:r>
        <w:t>File Sharing Services</w:t>
      </w:r>
    </w:p>
    <w:p>
      <w:pPr>
        <w:pStyle w:val="Normal"/>
      </w:pPr>
      <w:r>
        <w:t>Many file sharing services are available on Linux systems. Each is tailored for a specific purpose and has a different configuration method. The most common include Samba, NFS, and FTP.</w:t>
      </w:r>
    </w:p>
    <w:p>
      <w:pPr>
        <w:pStyle w:val="Para 037"/>
      </w:pPr>
      <w:r>
        <w:t/>
      </w:r>
    </w:p>
    <w:p>
      <w:pPr>
        <w:pStyle w:val="Para 016"/>
      </w:pPr>
      <w:r>
        <w:t>Samba</w:t>
      </w:r>
    </w:p>
    <w:p>
      <w:pPr>
        <w:pStyle w:val="Normal"/>
      </w:pPr>
      <w:r>
        <w:t xml:space="preserve">Microsoft Windows is the most used client computer operating system, so you need to know how to configure your Linux system to communicate with Windows computers. Windows computers format TCP/IP data using the </w:t>
      </w:r>
      <w:r>
        <w:rPr>
          <w:rStyle w:val="Text0"/>
        </w:rPr>
        <w:t>Server Message Blocks (SMB)</w:t>
      </w:r>
      <w:r>
        <w:t xml:space="preserve"> protocol. To share information with Windows </w:t>
      </w:r>
      <w:r>
        <w:rPr>
          <w:rStyle w:val="Text0"/>
        </w:rPr>
        <w:t>540</w:t>
      </w:r>
      <w:r>
        <w:t xml:space="preserve"> </w:t>
      </w:r>
      <w:r>
        <w:rPr>
          <w:rStyle w:val="Text0"/>
        </w:rPr>
        <w:t>CompTIA Linux+ and LPIC-1: Guide to Linux Certification</w:t>
      </w:r>
    </w:p>
    <w:p>
      <w:pPr>
        <w:pStyle w:val="Para 037"/>
      </w:pPr>
      <w:r>
        <w:t/>
      </w:r>
    </w:p>
    <w:p>
      <w:bookmarkStart w:id="602" w:name="client_computers__you_can_use_th"/>
      <w:pPr>
        <w:pStyle w:val="Normal"/>
      </w:pPr>
      <w:r>
        <w:t xml:space="preserve">client computers, you can use the Samba daemon (smbd), which emulates the SMB protocol. In addi-tion, Windows computers advertise their computer names using the </w:t>
      </w:r>
      <w:r>
        <w:rPr>
          <w:rStyle w:val="Text0"/>
        </w:rPr>
        <w:t>NetBIOS</w:t>
      </w:r>
      <w:r>
        <w:t xml:space="preserve"> protocol. To create and advertise a NetBIOS name that Windows computers can use to connect to your Linux server, you can use the NetBIOS name daemon (nmbd).</w:t>
      </w:r>
      <w:bookmarkEnd w:id="602"/>
    </w:p>
    <w:p>
      <w:pPr>
        <w:pStyle w:val="Para 037"/>
      </w:pPr>
      <w:r>
        <w:t/>
      </w:r>
    </w:p>
    <w:p>
      <w:pPr>
        <w:pStyle w:val="Para 006"/>
      </w:pPr>
      <w:r>
        <w:t xml:space="preserve">Note </w:t>
      </w:r>
      <w:r>
        <w:rPr>
          <w:rStyle w:val="Text7"/>
        </w:rPr>
        <w:t>22</w:t>
      </w:r>
    </w:p>
    <w:p>
      <w:pPr>
        <w:pStyle w:val="Para 002"/>
      </w:pPr>
      <w:r>
        <w:t xml:space="preserve">NetBIOS names can be up to 15 characters long and are normally resolved on the network using a </w:t>
      </w:r>
    </w:p>
    <w:p>
      <w:pPr>
        <w:pStyle w:val="Para 002"/>
      </w:pPr>
      <w:r>
        <w:t xml:space="preserve">WINS (Windows Internet Name Service) server or NetBIOS broadcasts. All NetBIOS names that are </w:t>
      </w:r>
    </w:p>
    <w:p>
      <w:pPr>
        <w:pStyle w:val="Para 002"/>
      </w:pPr>
      <w:r>
        <w:t xml:space="preserve"> successfully resolved are placed in a NetBIOS name cache to speed future access to the same servers. </w:t>
      </w:r>
    </w:p>
    <w:p>
      <w:pPr>
        <w:pStyle w:val="Para 002"/>
      </w:pPr>
      <w:r>
        <w:t xml:space="preserve">The </w:t>
      </w:r>
      <w:r>
        <w:rPr>
          <w:rStyle w:val="Text1"/>
        </w:rPr>
        <w:t>nmblookup</w:t>
        <w:t xml:space="preserve"> command</w:t>
      </w:r>
      <w:r>
        <w:t xml:space="preserve"> can be used to test NetBIOS name resolution in Linux.</w:t>
      </w:r>
    </w:p>
    <w:p>
      <w:pPr>
        <w:pStyle w:val="Para 037"/>
      </w:pPr>
      <w:r>
        <w:t/>
      </w:r>
    </w:p>
    <w:p>
      <w:pPr>
        <w:pStyle w:val="Para 006"/>
      </w:pPr>
      <w:r>
        <w:t xml:space="preserve">Note </w:t>
      </w:r>
      <w:r>
        <w:rPr>
          <w:rStyle w:val="Text7"/>
        </w:rPr>
        <w:t>23</w:t>
      </w:r>
    </w:p>
    <w:p>
      <w:pPr>
        <w:pStyle w:val="Para 002"/>
      </w:pPr>
      <w:r>
        <w:t xml:space="preserve">Because of the widespread popularity of SMB, nearly all operating systems, including Linux, macOS, </w:t>
      </w:r>
    </w:p>
    <w:p>
      <w:pPr>
        <w:pStyle w:val="Para 002"/>
      </w:pPr>
      <w:r>
        <w:t>UNIX, and Microsoft Windows, can connect to directories that are shared using the SMB protocol.</w:t>
      </w:r>
    </w:p>
    <w:p>
      <w:pPr>
        <w:pStyle w:val="Para 037"/>
      </w:pPr>
      <w:r>
        <w:t/>
      </w:r>
    </w:p>
    <w:p>
      <w:pPr>
        <w:pStyle w:val="Para 006"/>
      </w:pPr>
      <w:r>
        <w:t xml:space="preserve">Note </w:t>
      </w:r>
      <w:r>
        <w:rPr>
          <w:rStyle w:val="Text7"/>
        </w:rPr>
        <w:t>24</w:t>
      </w:r>
    </w:p>
    <w:p>
      <w:pPr>
        <w:pStyle w:val="Para 002"/>
      </w:pPr>
      <w:r>
        <w:t>SMB is sometimes referred to as the Common Internet File System (CIFS).</w:t>
      </w:r>
    </w:p>
    <w:p>
      <w:pPr>
        <w:pStyle w:val="Para 037"/>
      </w:pPr>
      <w:r>
        <w:t/>
      </w:r>
    </w:p>
    <w:p>
      <w:pPr>
        <w:pStyle w:val="Para 006"/>
      </w:pPr>
      <w:r>
        <w:t>Configuring a Samba Server</w:t>
      </w:r>
    </w:p>
    <w:p>
      <w:pPr>
        <w:pStyle w:val="Normal"/>
      </w:pPr>
      <w:r>
        <w:t xml:space="preserve">When a Windows client computer accesses a shared directory using SMB, the Windows user name and password checksum are transmitted alongside the request in case the shared directory allows access to certain users only. As a result, you should first create local Linux user accounts for each </w:t>
      </w:r>
      <w:r>
        <w:rPr>
          <w:rStyle w:val="Text2"/>
        </w:rPr>
        <w:t xml:space="preserve">Windows user and create a Samba password for them using the </w:t>
      </w:r>
      <w:r>
        <w:rPr>
          <w:rStyle w:val="Text6"/>
        </w:rPr>
        <w:t>smbpasswd</w:t>
      </w:r>
      <w:r>
        <w:rPr>
          <w:rStyle w:val="Text0"/>
        </w:rPr>
        <w:t xml:space="preserve"> command</w:t>
      </w:r>
      <w:r>
        <w:t xml:space="preserve"> that matches </w:t>
        <w:t>the password that they use on their Windows computer, as shown in the following output:</w:t>
      </w:r>
    </w:p>
    <w:p>
      <w:pPr>
        <w:pStyle w:val="Normal"/>
      </w:pPr>
      <w:r>
        <w:t xml:space="preserve">[root@server1 ~]# </w:t>
      </w:r>
      <w:r>
        <w:rPr>
          <w:rStyle w:val="Text0"/>
        </w:rPr>
        <w:t>useradd mary</w:t>
      </w:r>
    </w:p>
    <w:p>
      <w:pPr>
        <w:pStyle w:val="Normal"/>
      </w:pPr>
      <w:r>
        <w:t xml:space="preserve">[root@server1 ~]# </w:t>
      </w:r>
      <w:r>
        <w:rPr>
          <w:rStyle w:val="Text0"/>
        </w:rPr>
        <w:t>passwd mary</w:t>
      </w:r>
    </w:p>
    <w:p>
      <w:pPr>
        <w:pStyle w:val="Normal"/>
      </w:pPr>
      <w:r>
        <w:t>Changing password for user mary.</w:t>
      </w:r>
    </w:p>
    <w:p>
      <w:pPr>
        <w:pStyle w:val="Normal"/>
      </w:pPr>
      <w:r>
        <w:t>New UNIX password:</w:t>
      </w:r>
    </w:p>
    <w:p>
      <w:pPr>
        <w:pStyle w:val="Normal"/>
      </w:pPr>
      <w:r>
        <w:t>Retype new UNIX password:</w:t>
      </w:r>
    </w:p>
    <w:p>
      <w:pPr>
        <w:pStyle w:val="Normal"/>
      </w:pPr>
      <w:r>
        <w:t>passwd: all authentication tokens updated successfully.</w:t>
        <w:t xml:space="preserve"> </w:t>
        <w:t xml:space="preserve">[root@server1 ~]# </w:t>
      </w:r>
      <w:r>
        <w:rPr>
          <w:rStyle w:val="Text0"/>
        </w:rPr>
        <w:t>smbpasswd -a mary</w:t>
      </w:r>
    </w:p>
    <w:p>
      <w:pPr>
        <w:pStyle w:val="Normal"/>
      </w:pPr>
      <w:r>
        <w:t>New SMB password:</w:t>
      </w:r>
    </w:p>
    <w:p>
      <w:pPr>
        <w:pStyle w:val="Normal"/>
      </w:pPr>
      <w:r>
        <w:t>Retype new SMB password:</w:t>
      </w:r>
    </w:p>
    <w:p>
      <w:pPr>
        <w:pStyle w:val="Normal"/>
      </w:pPr>
      <w:r>
        <w:t>Added user mary.</w:t>
      </w:r>
    </w:p>
    <w:p>
      <w:pPr>
        <w:pStyle w:val="Normal"/>
      </w:pPr>
      <w:r>
        <w:t>[root@server1 ~]#_</w:t>
      </w:r>
    </w:p>
    <w:p>
      <w:pPr>
        <w:pStyle w:val="Para 001"/>
      </w:pPr>
      <w:r>
        <w:t>Following this, you can edit the main configuration file for Samba, /etc/samba/smb.conf. The smb .conf contains directives that can be used to set your NetBIOS name, server settings, shared directories, and shared printers. On most Linux systems, the default settings within the smb.conf file shares all CUPS printers and home directories (for recognized Windows users). However, you need to add a line under the [global] section of this file to set your NetBIOS name. For example, to set your NetBIOS name to server1, you could add the directive netbios name = server1 to the smb.conf file. As with Apache, if you change the smb.conf file, you must restart the Samba and NetBIOS name daemons.</w:t>
      </w:r>
    </w:p>
    <w:p>
      <w:pPr>
        <w:pStyle w:val="Para 037"/>
      </w:pPr>
      <w:r>
        <w:t/>
      </w:r>
    </w:p>
    <w:p>
      <w:pPr>
        <w:pStyle w:val="Para 006"/>
      </w:pPr>
      <w:r>
        <w:t xml:space="preserve">Note </w:t>
      </w:r>
      <w:r>
        <w:rPr>
          <w:rStyle w:val="Text7"/>
        </w:rPr>
        <w:t>25</w:t>
      </w:r>
    </w:p>
    <w:p>
      <w:pPr>
        <w:pStyle w:val="Para 002"/>
      </w:pPr>
      <w:r>
        <w:t xml:space="preserve">You can use the </w:t>
      </w:r>
      <w:r>
        <w:rPr>
          <w:rStyle w:val="Text1"/>
        </w:rPr>
        <w:t>testparm</w:t>
        <w:t xml:space="preserve"> command</w:t>
      </w:r>
      <w:r>
        <w:t xml:space="preserve"> to ensure that the /etc/samba/smb.conf file has no syntax </w:t>
      </w:r>
    </w:p>
    <w:p>
      <w:pPr>
        <w:pStyle w:val="Para 002"/>
      </w:pPr>
      <w:r>
        <w:t>errors. As a result, it is good practice to run this command after you edit the /etc/samba/smb.conf file.</w:t>
      </w:r>
    </w:p>
    <w:p>
      <w:pPr>
        <w:pStyle w:val="1 Block"/>
      </w:pPr>
    </w:p>
    <w:p>
      <w:bookmarkStart w:id="603" w:name="Chapter_13__Configuring_Network_5"/>
      <w:pPr>
        <w:pStyle w:val="Heading 1"/>
        <w:pageBreakBefore w:val="on"/>
      </w:pPr>
      <w:r>
        <w:t>Chapter 13 Configuring Network Services and Cloud Technologies</w:t>
        <w:t xml:space="preserve"> </w:t>
        <w:t>541</w:t>
      </w:r>
      <w:bookmarkEnd w:id="603"/>
    </w:p>
    <w:p>
      <w:pPr>
        <w:pStyle w:val="Para 037"/>
      </w:pPr>
      <w:r>
        <w:t/>
      </w:r>
    </w:p>
    <w:p>
      <w:pPr>
        <w:pStyle w:val="Para 006"/>
      </w:pPr>
      <w:r>
        <w:t>Connecting to a Samba Server</w:t>
      </w:r>
    </w:p>
    <w:p>
      <w:pPr>
        <w:pStyle w:val="Normal"/>
      </w:pPr>
      <w:r>
        <w:t>After configuring Samba, you should test its functionality to ensure that it is functioning normally. To do this on a Windows client, you can browse to the name of your Samba server within the File Explorer app, or enter \\</w:t>
      </w:r>
      <w:r>
        <w:rPr>
          <w:rStyle w:val="Text4"/>
        </w:rPr>
        <w:t>server</w:t>
      </w:r>
      <w:r>
        <w:t xml:space="preserve"> within a Windows search dialog box, where </w:t>
      </w:r>
      <w:r>
        <w:rPr>
          <w:rStyle w:val="Text4"/>
        </w:rPr>
        <w:t>server</w:t>
      </w:r>
      <w:r>
        <w:t xml:space="preserve"> is the NetBIOS name or IP address of your Samba server. If successful, the Windows operating system will open a new window that displays your home directory, shared printers, and other shared directories that you have permission to access, as shown in Figure 13-5.</w:t>
      </w:r>
    </w:p>
    <w:p>
      <w:pPr>
        <w:pStyle w:val="Para 037"/>
      </w:pPr>
      <w:r>
        <w:t/>
      </w:r>
    </w:p>
    <w:p>
      <w:pPr>
        <w:pStyle w:val="Para 005"/>
      </w:pPr>
      <w:r>
        <w:rPr>
          <w:rStyle w:val="Text2"/>
        </w:rPr>
        <w:t xml:space="preserve">Figure 13-5 </w:t>
      </w:r>
      <w:r>
        <w:t>Accessing a Samba server from a Windows client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08300" cy="1409700"/>
            <wp:effectExtent l="0" r="0" t="0" b="0"/>
            <wp:wrapTopAndBottom/>
            <wp:docPr id="243" name="index-557_1.png" descr="index-557_1.png"/>
            <wp:cNvGraphicFramePr>
              <a:graphicFrameLocks noChangeAspect="1"/>
            </wp:cNvGraphicFramePr>
            <a:graphic>
              <a:graphicData uri="http://schemas.openxmlformats.org/drawingml/2006/picture">
                <pic:pic>
                  <pic:nvPicPr>
                    <pic:cNvPr id="0" name="index-557_1.png" descr="index-557_1.png"/>
                    <pic:cNvPicPr/>
                  </pic:nvPicPr>
                  <pic:blipFill>
                    <a:blip r:embed="rId247"/>
                    <a:stretch>
                      <a:fillRect/>
                    </a:stretch>
                  </pic:blipFill>
                  <pic:spPr>
                    <a:xfrm>
                      <a:off x="0" y="0"/>
                      <a:ext cx="2908300" cy="1409700"/>
                    </a:xfrm>
                    <a:prstGeom prst="rect">
                      <a:avLst/>
                    </a:prstGeom>
                  </pic:spPr>
                </pic:pic>
              </a:graphicData>
            </a:graphic>
          </wp:anchor>
        </w:drawing>
      </w:r>
    </w:p>
    <w:p>
      <w:pPr>
        <w:pStyle w:val="Para 037"/>
      </w:pPr>
      <w:r>
        <w:t/>
      </w:r>
    </w:p>
    <w:p>
      <w:pPr>
        <w:pStyle w:val="Para 001"/>
      </w:pPr>
      <w:r>
        <w:t>You can also connect to your Samba server from a macOS, UNIX, or Linux system by entering smb://</w:t>
      </w:r>
      <w:r>
        <w:rPr>
          <w:rStyle w:val="Text4"/>
        </w:rPr>
        <w:t>server</w:t>
      </w:r>
      <w:r>
        <w:t xml:space="preserve"> or cifs://</w:t>
      </w:r>
      <w:r>
        <w:rPr>
          <w:rStyle w:val="Text4"/>
        </w:rPr>
        <w:t>server</w:t>
      </w:r>
      <w:r>
        <w:t xml:space="preserve"> within the appropriate part of a graphical file browser app, where </w:t>
      </w:r>
      <w:r>
        <w:rPr>
          <w:rStyle w:val="Text4"/>
        </w:rPr>
        <w:t>server</w:t>
      </w:r>
      <w:r>
        <w:t xml:space="preserve"> is the NetBIOS name or IP address of your Samba server. Alternatively, you can use the </w:t>
      </w:r>
      <w:r>
        <w:rPr>
          <w:rStyle w:val="Text6"/>
        </w:rPr>
        <w:t>smbclient</w:t>
      </w:r>
      <w:r>
        <w:t xml:space="preserve"> </w:t>
      </w:r>
      <w:r>
        <w:rPr>
          <w:rStyle w:val="Text0"/>
        </w:rPr>
        <w:t>command</w:t>
      </w:r>
      <w:r>
        <w:t xml:space="preserve"> on your Linux computer to connect to a Samba server from a shell. For example, the following command connects to server1 as the current user (root) to list the shared directories and available printers:</w:t>
      </w:r>
    </w:p>
    <w:p>
      <w:pPr>
        <w:pStyle w:val="Para 005"/>
      </w:pPr>
      <w:r>
        <w:rPr>
          <w:rStyle w:val="Text0"/>
        </w:rPr>
        <w:t xml:space="preserve">[root@server1 ~]# </w:t>
      </w:r>
      <w:r>
        <w:t>smbclient -L server1</w:t>
      </w:r>
    </w:p>
    <w:p>
      <w:pPr>
        <w:pStyle w:val="Normal"/>
      </w:pPr>
      <w:r>
        <w:t>Enter root's password:</w:t>
      </w:r>
    </w:p>
    <w:p>
      <w:pPr>
        <w:pStyle w:val="Normal"/>
      </w:pPr>
      <w:r>
        <w:t>Domain=[WORKGROUP] OS=[Unix] Server=[Samba 4.15.9-Ubuntu]</w:t>
      </w:r>
    </w:p>
    <w:p>
      <w:pPr>
        <w:pStyle w:val="Para 037"/>
      </w:pPr>
      <w:r>
        <w:t/>
      </w:r>
    </w:p>
    <w:p>
      <w:pPr>
        <w:pStyle w:val="Normal"/>
      </w:pPr>
      <w:r>
        <w:t xml:space="preserve"> Sharename Type Comment</w:t>
      </w:r>
    </w:p>
    <w:p>
      <w:pPr>
        <w:pStyle w:val="Normal"/>
      </w:pPr>
      <w:r>
        <w:t xml:space="preserve"> --------- ---- -------</w:t>
      </w:r>
    </w:p>
    <w:p>
      <w:pPr>
        <w:pStyle w:val="Normal"/>
      </w:pPr>
      <w:r>
        <w:t xml:space="preserve"> backups Disk Backup share</w:t>
      </w:r>
    </w:p>
    <w:p>
      <w:pPr>
        <w:pStyle w:val="Normal"/>
      </w:pPr>
      <w:r>
        <w:t xml:space="preserve"> files Disk Common file share</w:t>
      </w:r>
    </w:p>
    <w:p>
      <w:pPr>
        <w:pStyle w:val="Normal"/>
      </w:pPr>
      <w:r>
        <w:t xml:space="preserve"> root Disk root user home directory share</w:t>
        <w:t xml:space="preserve"> print$ Disk Printer Drivers</w:t>
      </w:r>
    </w:p>
    <w:p>
      <w:pPr>
        <w:pStyle w:val="Normal"/>
      </w:pPr>
      <w:r>
        <w:t xml:space="preserve"> IPC$ IPC Service(server1 server (Samba,Ubuntu))</w:t>
        <w:t xml:space="preserve"> HPLaserJet_6MP Printer HP LaserJet 6MP in the Accounting office</w:t>
        <w:t xml:space="preserve"> </w:t>
        <w:t>[root@server1 ~]#_</w:t>
      </w:r>
    </w:p>
    <w:p>
      <w:pPr>
        <w:pStyle w:val="Para 037"/>
      </w:pPr>
      <w:r>
        <w:t/>
      </w:r>
    </w:p>
    <w:p>
      <w:pPr>
        <w:pStyle w:val="Para 006"/>
      </w:pPr>
      <w:r>
        <w:t xml:space="preserve">Note </w:t>
      </w:r>
      <w:r>
        <w:rPr>
          <w:rStyle w:val="Text7"/>
        </w:rPr>
        <w:t>26</w:t>
      </w:r>
    </w:p>
    <w:p>
      <w:pPr>
        <w:pStyle w:val="Para 002"/>
      </w:pPr>
      <w:r>
        <w:t xml:space="preserve">You can use the </w:t>
        <w:t>smbclient</w:t>
        <w:t xml:space="preserve"> command to connect to both Samba and Windows servers.</w:t>
      </w:r>
    </w:p>
    <w:p>
      <w:pPr>
        <w:pStyle w:val="1 Block"/>
      </w:pPr>
    </w:p>
    <w:p>
      <w:bookmarkStart w:id="604" w:name="542____CompTIA_Linux__and_LPIC_1"/>
      <w:pPr>
        <w:pStyle w:val="Para 005"/>
        <w:pageBreakBefore w:val="on"/>
      </w:pPr>
      <w:r>
        <w:t>542</w:t>
      </w:r>
      <w:r>
        <w:rPr>
          <w:rStyle w:val="Text0"/>
        </w:rPr>
        <w:t xml:space="preserve"> </w:t>
      </w:r>
      <w:r>
        <w:t>CompTIA Linux+ and LPIC-1: Guide to Linux Certification</w:t>
      </w:r>
      <w:bookmarkEnd w:id="604"/>
    </w:p>
    <w:p>
      <w:pPr>
        <w:pStyle w:val="Para 037"/>
      </w:pPr>
      <w:r>
        <w:t/>
      </w:r>
    </w:p>
    <w:p>
      <w:pPr>
        <w:pStyle w:val="Para 001"/>
      </w:pPr>
      <w:r>
        <w:t>You can also use the smbclient command to display an FTP-like interface for transferring files to and from shared directories on Samba or Windows servers. The following output demonstrates how to connect to the shared directory called files on server1 using an FTP-like interface:</w:t>
      </w:r>
    </w:p>
    <w:p>
      <w:pPr>
        <w:pStyle w:val="Normal"/>
      </w:pPr>
      <w:r>
        <w:t xml:space="preserve">[root@server1 root]# </w:t>
      </w:r>
      <w:r>
        <w:rPr>
          <w:rStyle w:val="Text0"/>
        </w:rPr>
        <w:t>smbclient //server1/files</w:t>
      </w:r>
      <w:r>
        <w:t xml:space="preserve"> </w:t>
        <w:t>Enter root's password:</w:t>
      </w:r>
    </w:p>
    <w:p>
      <w:pPr>
        <w:pStyle w:val="Normal"/>
      </w:pPr>
      <w:r>
        <w:t>Domain=[WORKGROUP] OS=[Unix] Server=[Samba 4.15.9-Ubuntu]</w:t>
        <w:t xml:space="preserve"> </w:t>
        <w:t xml:space="preserve">smb: \&gt; </w:t>
      </w:r>
      <w:r>
        <w:rPr>
          <w:rStyle w:val="Text0"/>
        </w:rPr>
        <w:t>dir</w:t>
      </w:r>
    </w:p>
    <w:p>
      <w:pPr>
        <w:pStyle w:val="Normal"/>
      </w:pPr>
      <w:r>
        <w:t xml:space="preserve"> . D 0 Mon Sep 6 22:28:12 2023</w:t>
        <w:t xml:space="preserve"> .. D 0 Mon Sep 6 22:28:12 2023</w:t>
        <w:t xml:space="preserve"> Final Exam.doc A 26624 Mon Sep 6 23:17:30 2023</w:t>
        <w:t xml:space="preserve"> homework questions.doc A 46080 Mon Sep 6 23:33:03 2023</w:t>
        <w:t xml:space="preserve"> Part 0.DOC A 13312 Mon Sep 6 23:27:51 2023</w:t>
        <w:t xml:space="preserve"> Part 1.DOC A 35328 Mon Sep 6 23:24:44 2023</w:t>
        <w:t xml:space="preserve"> Part 2.doc A 70656 Mon Sep 6 23:25:28 2023</w:t>
        <w:t xml:space="preserve"> Part 3.DOC A 38912 Mon Sep 6 23:26:07 2023</w:t>
        <w:t xml:space="preserve"> Part 4.doc A 75776 Mon Sep 6 23:26:57 2023</w:t>
        <w:t xml:space="preserve"> Part 5.DOC A 26624 Mon Sep 6 23:27:23 2023</w:t>
        <w:t xml:space="preserve"> Part 6.doc A 59904 Mon Sep 6 23:05:32 2023</w:t>
        <w:t xml:space="preserve"> TOC.doc A 58880 Mon Sep 6 23:09:16 2023</w:t>
        <w:t xml:space="preserve"> </w:t>
        <w:t>39032 blocks of size 262144. 14180 blocks available</w:t>
      </w:r>
    </w:p>
    <w:p>
      <w:pPr>
        <w:pStyle w:val="Para 037"/>
      </w:pPr>
      <w:r>
        <w:t/>
      </w:r>
    </w:p>
    <w:p>
      <w:pPr>
        <w:pStyle w:val="Normal"/>
      </w:pPr>
      <w:r>
        <w:t xml:space="preserve">smb: \&gt; </w:t>
      </w:r>
      <w:r>
        <w:rPr>
          <w:rStyle w:val="Text0"/>
        </w:rPr>
        <w:t>help</w:t>
      </w:r>
    </w:p>
    <w:p>
      <w:pPr>
        <w:pStyle w:val="Normal"/>
      </w:pPr>
      <w:r>
        <w:t>? allinfo altname archive backup</w:t>
        <w:t xml:space="preserve"> </w:t>
        <w:t>blocksize cancel case_sensitive cd chmod</w:t>
        <w:t xml:space="preserve"> </w:t>
        <w:t>chown close del dir du</w:t>
        <w:t xml:space="preserve"> </w:t>
        <w:t>echo exit get getfacl geteas</w:t>
        <w:t xml:space="preserve"> </w:t>
        <w:t>hardlink help history iosize lcd</w:t>
        <w:t xml:space="preserve"> </w:t>
        <w:t>link lock lowercase ls l</w:t>
        <w:t xml:space="preserve"> </w:t>
        <w:t>mask md mget mkdir more</w:t>
        <w:t xml:space="preserve"> </w:t>
        <w:t>mput newer notify open posix</w:t>
        <w:t xml:space="preserve"> </w:t>
        <w:t>posix_encrypt posix_open posix_mkdir posix_rmdir posix_unlink</w:t>
        <w:t xml:space="preserve"> </w:t>
        <w:t>print prompt put pwd q</w:t>
        <w:t xml:space="preserve"> </w:t>
        <w:t>queue quit readlink rd recurse</w:t>
        <w:t xml:space="preserve"> </w:t>
        <w:t>reget rename reput rm rmdir</w:t>
        <w:t xml:space="preserve"> </w:t>
        <w:t>showacls setea setmode stat symlink</w:t>
        <w:t xml:space="preserve"> </w:t>
        <w:t>tar tarmode timeout translate unlock</w:t>
        <w:t xml:space="preserve"> </w:t>
        <w:t>volume vuid wdel logon listconnect</w:t>
        <w:t xml:space="preserve"> </w:t>
        <w:t>showconnect tcon tdis tid logoff</w:t>
        <w:t xml:space="preserve"> </w:t>
        <w:t>.. !</w:t>
      </w:r>
    </w:p>
    <w:p>
      <w:pPr>
        <w:pStyle w:val="Para 005"/>
      </w:pPr>
      <w:r>
        <w:rPr>
          <w:rStyle w:val="Text0"/>
        </w:rPr>
        <w:t xml:space="preserve">smb: \&gt; </w:t>
      </w:r>
      <w:r>
        <w:t>get TOC.doc</w:t>
      </w:r>
    </w:p>
    <w:p>
      <w:pPr>
        <w:pStyle w:val="Normal"/>
      </w:pPr>
      <w:r>
        <w:t xml:space="preserve">getting file \TOC.doc of size 58880 as TOC.doc (16.0 KiloBytes/sec) </w:t>
        <w:t>(average 16.0 KiloBytes/sec)</w:t>
      </w:r>
    </w:p>
    <w:p>
      <w:pPr>
        <w:pStyle w:val="Normal"/>
      </w:pPr>
      <w:r>
        <w:t xml:space="preserve">smb: \&gt; </w:t>
      </w:r>
      <w:r>
        <w:rPr>
          <w:rStyle w:val="Text0"/>
        </w:rPr>
        <w:t>exit</w:t>
      </w:r>
    </w:p>
    <w:p>
      <w:pPr>
        <w:pStyle w:val="Normal"/>
      </w:pPr>
      <w:r>
        <w:t>[root@server1 root]#_</w:t>
      </w:r>
    </w:p>
    <w:p>
      <w:pPr>
        <w:pStyle w:val="Para 037"/>
      </w:pPr>
      <w:r>
        <w:t/>
      </w:r>
    </w:p>
    <w:p>
      <w:pPr>
        <w:pStyle w:val="Para 016"/>
      </w:pPr>
      <w:r>
        <w:t>NFS</w:t>
      </w:r>
    </w:p>
    <w:p>
      <w:pPr>
        <w:pStyle w:val="Normal"/>
      </w:pPr>
      <w:r>
        <w:rPr>
          <w:rStyle w:val="Text0"/>
        </w:rPr>
        <w:t>Network File System (NFS)</w:t>
      </w:r>
      <w:r>
        <w:t xml:space="preserve"> allows UNIX, Linux, macOS, and Windows computers to share files transparently. In NFS, one computer shares a directory in the directory tree by placing the name of that directory in the /etc/exports file. The other computer can then access that directory across the network by using the mount command to mount the remote directory on the local computer. Permissions to files and directories in the NFS share are processed by UID and GID. For example, a </w:t>
      </w:r>
    </w:p>
    <w:p>
      <w:pPr>
        <w:pStyle w:val="1 Block"/>
      </w:pPr>
    </w:p>
    <w:p>
      <w:bookmarkStart w:id="605" w:name="Chapter_13__Configuring_Network_6"/>
      <w:pPr>
        <w:pStyle w:val="Heading 1"/>
        <w:pageBreakBefore w:val="on"/>
      </w:pPr>
      <w:r>
        <w:t>Chapter 13 Configuring Network Services and Cloud Technologies</w:t>
        <w:t xml:space="preserve"> </w:t>
        <w:t>543</w:t>
      </w:r>
      <w:bookmarkEnd w:id="605"/>
    </w:p>
    <w:p>
      <w:pPr>
        <w:pStyle w:val="Para 037"/>
      </w:pPr>
      <w:r>
        <w:t/>
      </w:r>
    </w:p>
    <w:p>
      <w:pPr>
        <w:pStyle w:val="Normal"/>
      </w:pPr>
      <w:r>
        <w:t>user with UID=1001 on an NFS client will be seen as the user with UID=1001 on the NFS server. Thus, it is important to coordinate the creation of users and their associated UIDs and GIDs across systems that share directories with NFS.</w:t>
      </w:r>
    </w:p>
    <w:p>
      <w:pPr>
        <w:pStyle w:val="Para 037"/>
      </w:pPr>
      <w:r>
        <w:t/>
      </w:r>
    </w:p>
    <w:p>
      <w:pPr>
        <w:pStyle w:val="Para 006"/>
      </w:pPr>
      <w:r>
        <w:t>Configuring a Linux NFS Server</w:t>
      </w:r>
    </w:p>
    <w:p>
      <w:pPr>
        <w:pStyle w:val="Normal"/>
      </w:pPr>
      <w:r>
        <w:t>To configure an NFS server, you can edit the /etc/exports file and add a line that lists the directory to share and the appropriate options. For example, the following lines in the /etc/exports file share the /source directory to the computer server1, allowing users to read and write data while ensuring that the root user is treated as an anonymous user on the NFS server, as well as share the /admin directory to all users, allowing users to read and write data:</w:t>
      </w:r>
    </w:p>
    <w:p>
      <w:pPr>
        <w:pStyle w:val="Para 001"/>
      </w:pPr>
      <w:r>
        <w:t>/source server1(rw,root_squash)</w:t>
      </w:r>
    </w:p>
    <w:p>
      <w:pPr>
        <w:pStyle w:val="Para 001"/>
      </w:pPr>
      <w:r>
        <w:t>/admin *(rw)</w:t>
      </w:r>
    </w:p>
    <w:p>
      <w:pPr>
        <w:pStyle w:val="Para 001"/>
      </w:pPr>
      <w:r>
        <w:t>After editing the /etc/exports file, you must run the command exportfs –a to update the list of exported filesystems in memory and restart the NFS daemon.</w:t>
      </w:r>
    </w:p>
    <w:p>
      <w:pPr>
        <w:pStyle w:val="Para 037"/>
      </w:pPr>
      <w:r>
        <w:t/>
      </w:r>
    </w:p>
    <w:p>
      <w:pPr>
        <w:pStyle w:val="Para 006"/>
      </w:pPr>
      <w:r>
        <w:t xml:space="preserve">Note </w:t>
      </w:r>
      <w:r>
        <w:rPr>
          <w:rStyle w:val="Text7"/>
        </w:rPr>
        <w:t>27</w:t>
      </w:r>
    </w:p>
    <w:p>
      <w:pPr>
        <w:pStyle w:val="Para 002"/>
      </w:pPr>
      <w:r>
        <w:t xml:space="preserve">The name of the NFS server package differs based on Linux distribution. On Fedora, you can install the </w:t>
      </w:r>
    </w:p>
    <w:p>
      <w:pPr>
        <w:pStyle w:val="Para 002"/>
      </w:pPr>
      <w:r>
        <w:t>nfs-utils package, and on Ubuntu you can install the nfs-kernel-server package.</w:t>
      </w:r>
    </w:p>
    <w:p>
      <w:pPr>
        <w:pStyle w:val="Para 037"/>
      </w:pPr>
      <w:r>
        <w:t/>
      </w:r>
    </w:p>
    <w:p>
      <w:pPr>
        <w:pStyle w:val="Para 006"/>
      </w:pPr>
      <w:r>
        <w:t xml:space="preserve">Note </w:t>
      </w:r>
      <w:r>
        <w:rPr>
          <w:rStyle w:val="Text7"/>
        </w:rPr>
        <w:t>28</w:t>
      </w:r>
    </w:p>
    <w:p>
      <w:pPr>
        <w:pStyle w:val="Para 002"/>
      </w:pPr>
      <w:r>
        <w:t xml:space="preserve">The name of the NFS daemon is nfsd. To restart this daemon on a Fedora system, you can use the </w:t>
      </w:r>
    </w:p>
    <w:p>
      <w:pPr>
        <w:pStyle w:val="Para 002"/>
      </w:pPr>
      <w:r>
        <w:t>systemctl restart nfs-server.service</w:t>
        <w:t xml:space="preserve"> command. Alternatively, you can use the </w:t>
        <w:t xml:space="preserve">systemctl </w:t>
      </w:r>
    </w:p>
    <w:p>
      <w:pPr>
        <w:pStyle w:val="Para 002"/>
      </w:pPr>
      <w:r>
        <w:t>restart nfs-kernel-server.service</w:t>
        <w:t xml:space="preserve"> command on an Ubuntu system to restart nfsd.</w:t>
      </w:r>
    </w:p>
    <w:p>
      <w:pPr>
        <w:pStyle w:val="Para 037"/>
      </w:pPr>
      <w:r>
        <w:t/>
      </w:r>
    </w:p>
    <w:p>
      <w:pPr>
        <w:pStyle w:val="Para 006"/>
      </w:pPr>
      <w:r>
        <w:t>Connecting to a Linux NFS Server</w:t>
      </w:r>
    </w:p>
    <w:p>
      <w:pPr>
        <w:pStyle w:val="Normal"/>
      </w:pPr>
      <w:r>
        <w:t xml:space="preserve">You can see a list of available NFS shared directories on a remote server using the </w:t>
      </w:r>
      <w:r>
        <w:rPr>
          <w:rStyle w:val="Text6"/>
        </w:rPr>
        <w:t>showmount</w:t>
      </w:r>
      <w:r>
        <w:rPr>
          <w:rStyle w:val="Text0"/>
        </w:rPr>
        <w:t xml:space="preserve"> command</w:t>
      </w:r>
      <w:r>
        <w:t>. For example, to see a list of the shared directories on the server nfs.sampledomain.com, you could use the following command:</w:t>
      </w:r>
    </w:p>
    <w:p>
      <w:pPr>
        <w:pStyle w:val="Normal"/>
      </w:pPr>
      <w:r>
        <w:t xml:space="preserve">[root@server1 ~]# </w:t>
      </w:r>
      <w:r>
        <w:rPr>
          <w:rStyle w:val="Text0"/>
        </w:rPr>
        <w:t>showmount -e nfs.sampledomain.com</w:t>
      </w:r>
      <w:r>
        <w:t xml:space="preserve"> </w:t>
        <w:t>Export list for 192.168.1.104:</w:t>
      </w:r>
    </w:p>
    <w:p>
      <w:pPr>
        <w:pStyle w:val="Normal"/>
      </w:pPr>
      <w:r>
        <w:t>/var *</w:t>
      </w:r>
    </w:p>
    <w:p>
      <w:pPr>
        <w:pStyle w:val="Normal"/>
      </w:pPr>
      <w:r>
        <w:t>[root@server1 ~]#_</w:t>
      </w:r>
    </w:p>
    <w:p>
      <w:pPr>
        <w:pStyle w:val="Para 001"/>
      </w:pPr>
      <w:r>
        <w:t>From the preceding output, the /var directory on the nfs.sampledomain.com server is shared to all hosts (*).</w:t>
      </w:r>
    </w:p>
    <w:p>
      <w:pPr>
        <w:pStyle w:val="Para 001"/>
      </w:pPr>
      <w:r>
        <w:t>To access files using NFS, you mount a directory from a remote NFS server on the network to a directory on your local computer. That is, you specify the nfs filesystem type, server name or IP address, remote directory, and local directory as arguments to the mount command. For example, to mount the /var directory on the remote computer named nfs.sampledomain.com (IP address 192.168.0.1) to the /mnt directory on the local computer using NFS and view the results, you can use the following commands:</w:t>
      </w:r>
    </w:p>
    <w:p>
      <w:pPr>
        <w:pStyle w:val="Para 005"/>
      </w:pPr>
      <w:r>
        <w:rPr>
          <w:rStyle w:val="Text0"/>
        </w:rPr>
        <w:t xml:space="preserve">[root@server1 ~]# </w:t>
      </w:r>
      <w:r>
        <w:t>mount -t nfs nfs.sampledomain.com:/var /mnt</w:t>
      </w:r>
      <w:r>
        <w:rPr>
          <w:rStyle w:val="Text0"/>
        </w:rPr>
        <w:t xml:space="preserve"> </w:t>
        <w:t xml:space="preserve">[root@server1 ~]# </w:t>
      </w:r>
      <w:r>
        <w:t>mount | grep nfs</w:t>
      </w:r>
    </w:p>
    <w:p>
      <w:pPr>
        <w:pStyle w:val="Normal"/>
      </w:pPr>
      <w:r>
        <w:t>192.168.0.1:/var on /mnt type nfs (rw,vers=4,clientaddr=192.168.1.105)</w:t>
        <w:t xml:space="preserve"> </w:t>
        <w:t xml:space="preserve">[root@server1 ~]# </w:t>
      </w:r>
      <w:r>
        <w:rPr>
          <w:rStyle w:val="Text0"/>
        </w:rPr>
        <w:t>ls /mnt</w:t>
      </w:r>
    </w:p>
    <w:p>
      <w:pPr>
        <w:pStyle w:val="Normal"/>
      </w:pPr>
      <w:r>
        <w:t>arpwatch ftpkerberos lock mailman nis run tux</w:t>
        <w:t xml:space="preserve"> </w:t>
        <w:t>cachegdm lib log mars_nwe opt spool www</w:t>
        <w:t xml:space="preserve"> </w:t>
        <w:t>dbiptraf local mail named preserve tmpyp</w:t>
        <w:t xml:space="preserve"> </w:t>
        <w:t>[root@server1 ~]#_</w:t>
      </w:r>
    </w:p>
    <w:p>
      <w:bookmarkStart w:id="606" w:name="544____CompTIA_Linux__and_LPIC_1"/>
      <w:pPr>
        <w:pStyle w:val="Para 005"/>
      </w:pPr>
      <w:r>
        <w:t>544</w:t>
      </w:r>
      <w:r>
        <w:rPr>
          <w:rStyle w:val="Text0"/>
        </w:rPr>
        <w:t xml:space="preserve"> </w:t>
      </w:r>
      <w:r>
        <w:t>CompTIA Linux+ and LPIC-1: Guide to Linux Certification</w:t>
      </w:r>
      <w:bookmarkEnd w:id="606"/>
    </w:p>
    <w:p>
      <w:pPr>
        <w:pStyle w:val="Para 037"/>
      </w:pPr>
      <w:r>
        <w:t/>
      </w:r>
    </w:p>
    <w:p>
      <w:pPr>
        <w:pStyle w:val="Para 001"/>
      </w:pPr>
      <w:r>
        <w:t>After running these commands, you can use the /mnt directory as any other local directory, with all file operations performed in the /var directory on the remote computer. You can then dismount the NFS filesystem using the umount command.</w:t>
      </w:r>
    </w:p>
    <w:p>
      <w:pPr>
        <w:pStyle w:val="Para 037"/>
      </w:pPr>
      <w:r>
        <w:t/>
      </w:r>
    </w:p>
    <w:p>
      <w:pPr>
        <w:pStyle w:val="Para 006"/>
      </w:pPr>
      <w:r>
        <w:t xml:space="preserve">Note </w:t>
      </w:r>
      <w:r>
        <w:rPr>
          <w:rStyle w:val="Text7"/>
        </w:rPr>
        <w:t>29</w:t>
      </w:r>
    </w:p>
    <w:p>
      <w:pPr>
        <w:pStyle w:val="Para 002"/>
      </w:pPr>
      <w:r>
        <w:t xml:space="preserve">UNIX and macOS users can access NFS shares on Linux systems using the same </w:t>
        <w:t>mount</w:t>
        <w:t xml:space="preserve"> command syntax </w:t>
      </w:r>
    </w:p>
    <w:p>
      <w:pPr>
        <w:pStyle w:val="Para 002"/>
      </w:pPr>
      <w:r>
        <w:t xml:space="preserve">shown in the previous example. Windows users can also access NFS shares provided that their Windows </w:t>
      </w:r>
    </w:p>
    <w:p>
      <w:pPr>
        <w:pStyle w:val="Para 002"/>
      </w:pPr>
      <w:r>
        <w:t xml:space="preserve">system has the Client for NFS feature installed. In this case, Windows users can enter </w:t>
      </w:r>
      <w:r>
        <w:rPr>
          <w:rStyle w:val="Text4"/>
        </w:rPr>
        <w:t>\\server\ directory</w:t>
      </w:r>
    </w:p>
    <w:p>
      <w:pPr>
        <w:pStyle w:val="Para 002"/>
      </w:pPr>
      <w:r>
        <w:t xml:space="preserve">within a Windows search dialog box or the File Explorer app, where </w:t>
      </w:r>
      <w:r>
        <w:rPr>
          <w:rStyle w:val="Text4"/>
        </w:rPr>
        <w:t>server</w:t>
      </w:r>
      <w:r>
        <w:t xml:space="preserve"> is the name or IP address of </w:t>
      </w:r>
    </w:p>
    <w:p>
      <w:pPr>
        <w:pStyle w:val="Para 002"/>
      </w:pPr>
      <w:r>
        <w:t xml:space="preserve">the NFS server, and </w:t>
      </w:r>
      <w:r>
        <w:rPr>
          <w:rStyle w:val="Text4"/>
        </w:rPr>
        <w:t>directory</w:t>
      </w:r>
      <w:r>
        <w:t xml:space="preserve"> is the exported directory on the NFS server.</w:t>
      </w:r>
    </w:p>
    <w:p>
      <w:pPr>
        <w:pStyle w:val="Para 037"/>
      </w:pPr>
      <w:r>
        <w:t/>
      </w:r>
    </w:p>
    <w:p>
      <w:pPr>
        <w:pStyle w:val="Para 016"/>
      </w:pPr>
      <w:r>
        <w:t>FTP</w:t>
      </w:r>
    </w:p>
    <w:p>
      <w:pPr>
        <w:pStyle w:val="Normal"/>
      </w:pPr>
      <w:r>
        <w:t>Recall from Chapter 1 that the protocol most used to transfer files on public networks is the File Transfer Protocol (FTP). FTP hosts files differently than NFS. In anonymous access, a special direc-tory is available to any user who wants to connect to the FTP server. Alternatively, users can log in, via an FTP client program, to a home directory on the FTP server.</w:t>
      </w:r>
    </w:p>
    <w:p>
      <w:pPr>
        <w:pStyle w:val="Para 037"/>
      </w:pPr>
      <w:r>
        <w:t/>
      </w:r>
    </w:p>
    <w:p>
      <w:pPr>
        <w:pStyle w:val="Para 006"/>
      </w:pPr>
      <w:r>
        <w:t>Configuring a Linux FTP Server</w:t>
      </w:r>
    </w:p>
    <w:p>
      <w:pPr>
        <w:pStyle w:val="Normal"/>
      </w:pPr>
      <w:r>
        <w:t xml:space="preserve">The traditional FTP server program is the Washington University FTP daemon (wu-ftpd). However, most Linux systems today use the </w:t>
      </w:r>
      <w:r>
        <w:rPr>
          <w:rStyle w:val="Text0"/>
        </w:rPr>
        <w:t>Very Secure FTP daemon (vsftpd)</w:t>
      </w:r>
      <w:r>
        <w:t xml:space="preserve">, which provides additional security features, including support for SSH using </w:t>
      </w:r>
      <w:r>
        <w:rPr>
          <w:rStyle w:val="Text0"/>
        </w:rPr>
        <w:t>Secure FTP (SFTP)</w:t>
      </w:r>
      <w:r>
        <w:t>. To configure vsftpd, you can edit the /etc/vsftpd.conf file and modify the appropriate commented options to control what actions the vsftpd daemon will allow from FTP clients. This includes:</w:t>
      </w:r>
    </w:p>
    <w:p>
      <w:pPr>
        <w:pStyle w:val="Para 001"/>
      </w:pPr>
      <w:r>
        <w:t>• Whether to allow anonymous connections</w:t>
      </w:r>
    </w:p>
    <w:p>
      <w:pPr>
        <w:pStyle w:val="Para 001"/>
      </w:pPr>
      <w:r>
        <w:t>• Whether to allow local user connections</w:t>
      </w:r>
    </w:p>
    <w:p>
      <w:pPr>
        <w:pStyle w:val="Para 001"/>
      </w:pPr>
      <w:r>
        <w:t>• Whether to allow users to upload files</w:t>
      </w:r>
    </w:p>
    <w:p>
      <w:pPr>
        <w:pStyle w:val="Para 001"/>
      </w:pPr>
      <w:r>
        <w:t>• Whether to prevent users from accessing files outside their home directory (called a “chroot jail”)</w:t>
      </w:r>
    </w:p>
    <w:p>
      <w:pPr>
        <w:pStyle w:val="Para 001"/>
      </w:pPr>
      <w:r>
        <w:t>After modifying the /etc/vsftpd.conf file, you must restart the vsftpd daemon.</w:t>
      </w:r>
    </w:p>
    <w:p>
      <w:pPr>
        <w:pStyle w:val="Para 001"/>
      </w:pPr>
      <w:r>
        <w:t>When you connect to the vsftpd daemon using an FTP client utility, you are prompted to log in. If you log in as the user “anonymous,” you will be placed in the /var/ftp or /srv/ftp directory, depend-ing on your Linux distribution. Alternatively, if you log in as a valid user account on the system, you will be placed in that user’s home directory.</w:t>
      </w:r>
    </w:p>
    <w:p>
      <w:pPr>
        <w:pStyle w:val="Para 037"/>
      </w:pPr>
      <w:r>
        <w:t/>
      </w:r>
    </w:p>
    <w:p>
      <w:pPr>
        <w:pStyle w:val="Para 006"/>
      </w:pPr>
      <w:r>
        <w:t xml:space="preserve">Note </w:t>
      </w:r>
      <w:r>
        <w:rPr>
          <w:rStyle w:val="Text7"/>
        </w:rPr>
        <w:t>30</w:t>
      </w:r>
    </w:p>
    <w:p>
      <w:pPr>
        <w:pStyle w:val="Para 002"/>
      </w:pPr>
      <w:r>
        <w:t xml:space="preserve">The root user is not allowed to connect to vsftpd by default. To log in as the root user to vsftpd, you </w:t>
      </w:r>
    </w:p>
    <w:p>
      <w:pPr>
        <w:pStyle w:val="Para 002"/>
      </w:pPr>
      <w:r>
        <w:t xml:space="preserve">must remove the line </w:t>
        <w:t>root</w:t>
        <w:t xml:space="preserve"> from the /etc/ftpusers and /etc/user_list files, if they exist.</w:t>
      </w:r>
    </w:p>
    <w:p>
      <w:pPr>
        <w:pStyle w:val="Para 037"/>
      </w:pPr>
      <w:r>
        <w:t/>
      </w:r>
    </w:p>
    <w:p>
      <w:pPr>
        <w:pStyle w:val="Para 006"/>
      </w:pPr>
      <w:r>
        <w:t xml:space="preserve">Note </w:t>
      </w:r>
      <w:r>
        <w:rPr>
          <w:rStyle w:val="Text7"/>
        </w:rPr>
        <w:t>31</w:t>
      </w:r>
    </w:p>
    <w:p>
      <w:pPr>
        <w:pStyle w:val="Para 002"/>
      </w:pPr>
      <w:r>
        <w:t xml:space="preserve">On Fedora Linux, the configuration files for vsftpd are stored within the /etc/vsftpd directory. For example, </w:t>
      </w:r>
    </w:p>
    <w:p>
      <w:pPr>
        <w:pStyle w:val="Para 002"/>
      </w:pPr>
      <w:r>
        <w:t>the configuration file for vsftpd on Fedora would be /etc/vsftpd/vsftpd.conf.</w:t>
      </w:r>
    </w:p>
    <w:p>
      <w:pPr>
        <w:pStyle w:val="Para 037"/>
      </w:pPr>
      <w:r>
        <w:t/>
      </w:r>
    </w:p>
    <w:p>
      <w:pPr>
        <w:pStyle w:val="Para 006"/>
      </w:pPr>
      <w:r>
        <w:t>Connecting to a Linux FTP Server</w:t>
      </w:r>
    </w:p>
    <w:p>
      <w:pPr>
        <w:pStyle w:val="Normal"/>
      </w:pPr>
      <w:r>
        <w:t xml:space="preserve">Most operating systems contain a command-line FTP utility that can connect to an FTP server. To use such a utility, you specify the host name or IP address of an FTP server as an argument to the </w:t>
      </w:r>
      <w:r>
        <w:rPr>
          <w:rStyle w:val="Text0"/>
        </w:rPr>
        <w:t>ftp</w:t>
      </w:r>
      <w:r>
        <w:t xml:space="preserve"> </w:t>
      </w:r>
      <w:r>
        <w:rPr>
          <w:rStyle w:val="Text0"/>
        </w:rPr>
        <w:t>command</w:t>
      </w:r>
      <w:r>
        <w:t xml:space="preserve"> for standard FTP, or the </w:t>
      </w:r>
      <w:r>
        <w:rPr>
          <w:rStyle w:val="Text6"/>
        </w:rPr>
        <w:t>sftp</w:t>
      </w:r>
      <w:r>
        <w:rPr>
          <w:rStyle w:val="Text0"/>
        </w:rPr>
        <w:t xml:space="preserve"> command</w:t>
      </w:r>
      <w:r>
        <w:t xml:space="preserve"> for Secure FTP (SFTP). This opens a connection </w:t>
      </w:r>
    </w:p>
    <w:p>
      <w:pPr>
        <w:pStyle w:val="1 Block"/>
      </w:pPr>
    </w:p>
    <w:p>
      <w:bookmarkStart w:id="607" w:name="Chapter_13__Configuring_Network_7"/>
      <w:pPr>
        <w:pStyle w:val="Heading 1"/>
        <w:pageBreakBefore w:val="on"/>
      </w:pPr>
      <w:r>
        <w:t>Chapter 13 Configuring Network Services and Cloud Technologies</w:t>
        <w:t xml:space="preserve"> </w:t>
        <w:t>545</w:t>
      </w:r>
      <w:bookmarkEnd w:id="607"/>
    </w:p>
    <w:p>
      <w:pPr>
        <w:pStyle w:val="Para 037"/>
      </w:pPr>
      <w:r>
        <w:t/>
      </w:r>
    </w:p>
    <w:p>
      <w:pPr>
        <w:pStyle w:val="Normal"/>
      </w:pPr>
      <w:r>
        <w:t>that allows the transfer of files to and from that computer. You can then log in as a valid user on that computer, in which case you are automatically placed in your home directory. Alternatively, you can log in as the user “anonymous” and be placed in the /var/ftp or /srv/ftp directory, depending on your Linux distribution. After you are logged in, you receive an interactive prompt that accepts FTP commands. A list of common FTP commands is shown in Table 13-3.</w:t>
      </w:r>
    </w:p>
    <w:p>
      <w:pPr>
        <w:pStyle w:val="Para 037"/>
      </w:pPr>
      <w:r>
        <w:t/>
      </w:r>
    </w:p>
    <w:p>
      <w:pPr>
        <w:pStyle w:val="Para 006"/>
      </w:pPr>
      <w:r>
        <w:t xml:space="preserve">Note </w:t>
      </w:r>
      <w:r>
        <w:rPr>
          <w:rStyle w:val="Text7"/>
        </w:rPr>
        <w:t>32</w:t>
      </w:r>
    </w:p>
    <w:p>
      <w:pPr>
        <w:pStyle w:val="Para 002"/>
      </w:pPr>
      <w:r>
        <w:t>Most FTP servers require you enter a password when logging in as the anonymous user via a command-</w:t>
      </w:r>
    </w:p>
    <w:p>
      <w:pPr>
        <w:pStyle w:val="Para 002"/>
      </w:pPr>
      <w:r>
        <w:t>line FTP utility; this value you specify for this password is irrelevant.</w:t>
      </w:r>
    </w:p>
    <w:p>
      <w:pPr>
        <w:pStyle w:val="Para 037"/>
      </w:pPr>
      <w:r>
        <w:t/>
      </w:r>
    </w:p>
    <w:p>
      <w:pPr>
        <w:pStyle w:val="Para 006"/>
      </w:pPr>
      <w:r>
        <w:t xml:space="preserve">Note </w:t>
      </w:r>
      <w:r>
        <w:rPr>
          <w:rStyle w:val="Text7"/>
        </w:rPr>
        <w:t>33</w:t>
      </w:r>
    </w:p>
    <w:p>
      <w:pPr>
        <w:pStyle w:val="Para 002"/>
      </w:pPr>
      <w:r>
        <w:t xml:space="preserve">The </w:t>
        <w:t>ftp</w:t>
        <w:t xml:space="preserve"> command will prompt you for a user name and password when connecting to an FTP server, </w:t>
      </w:r>
    </w:p>
    <w:p>
      <w:pPr>
        <w:pStyle w:val="Para 002"/>
      </w:pPr>
      <w:r>
        <w:t xml:space="preserve">whereas the </w:t>
        <w:t>sftp</w:t>
        <w:t xml:space="preserve"> command assumes the current user name and prompts only for a password. To connect </w:t>
      </w:r>
    </w:p>
    <w:p>
      <w:pPr>
        <w:pStyle w:val="Para 002"/>
      </w:pPr>
      <w:r>
        <w:t xml:space="preserve">as a different user using SFTP, you can use the </w:t>
        <w:t>sftp username@</w:t>
      </w:r>
      <w:r>
        <w:rPr>
          <w:rStyle w:val="Text4"/>
        </w:rPr>
        <w:t>server</w:t>
      </w:r>
      <w:r>
        <w:t xml:space="preserve"> command, where </w:t>
      </w:r>
      <w:r>
        <w:rPr>
          <w:rStyle w:val="Text4"/>
        </w:rPr>
        <w:t>server</w:t>
      </w:r>
      <w:r>
        <w:t xml:space="preserve"> is </w:t>
      </w:r>
    </w:p>
    <w:p>
      <w:pPr>
        <w:pStyle w:val="Para 002"/>
      </w:pPr>
      <w:r>
        <w:t>the name or IP address of the FTP server.</w:t>
      </w:r>
    </w:p>
    <w:p>
      <w:pPr>
        <w:pStyle w:val="Para 037"/>
      </w:pPr>
      <w:r>
        <w:t/>
      </w:r>
    </w:p>
    <w:p>
      <w:pPr>
        <w:pStyle w:val="Para 006"/>
      </w:pPr>
      <w:r>
        <w:t xml:space="preserve">Note </w:t>
      </w:r>
      <w:r>
        <w:rPr>
          <w:rStyle w:val="Text7"/>
        </w:rPr>
        <w:t>34</w:t>
      </w:r>
    </w:p>
    <w:p>
      <w:pPr>
        <w:pStyle w:val="Para 002"/>
      </w:pPr>
      <w:r>
        <w:t xml:space="preserve">If the FTP server does not allow SSH logins as the root user, you will not be able to connect using SFTP </w:t>
      </w:r>
    </w:p>
    <w:p>
      <w:pPr>
        <w:pStyle w:val="Para 002"/>
      </w:pPr>
      <w:r>
        <w:t>as the root user, because SFTP negotiates SSH encryption prior to starting the FTP session.</w:t>
      </w:r>
    </w:p>
    <w:p>
      <w:pPr>
        <w:pStyle w:val="Para 037"/>
      </w:pPr>
      <w:r>
        <w:t/>
      </w:r>
    </w:p>
    <w:p>
      <w:pPr>
        <w:pStyle w:val="Para 005"/>
      </w:pPr>
      <w:r>
        <w:rPr>
          <w:rStyle w:val="Text2"/>
        </w:rPr>
        <w:t xml:space="preserve">Table 13-3 </w:t>
      </w:r>
      <w:r>
        <w:t>Common FTP commands</w:t>
      </w:r>
    </w:p>
    <w:p>
      <w:pPr>
        <w:pStyle w:val="Para 037"/>
      </w:pPr>
      <w:r>
        <w:t/>
      </w:r>
    </w:p>
    <w:p>
      <w:pPr>
        <w:pStyle w:val="Para 021"/>
      </w:pPr>
      <w:r>
        <w:t>Command</w:t>
      </w:r>
      <w:r>
        <w:rPr>
          <w:rStyle w:val="Text1"/>
        </w:rPr>
        <w:t xml:space="preserve"> </w:t>
      </w:r>
      <w:r>
        <w:t>Description</w:t>
      </w:r>
    </w:p>
    <w:p>
      <w:pPr>
        <w:pStyle w:val="Para 002"/>
      </w:pPr>
      <w:r>
        <w:t>help</w:t>
      </w:r>
      <w:r>
        <w:rPr>
          <w:rStyle w:val="Text3"/>
        </w:rPr>
        <w:t xml:space="preserve"> </w:t>
      </w:r>
      <w:r>
        <w:t>Displays a list of commands</w:t>
      </w:r>
    </w:p>
    <w:p>
      <w:pPr>
        <w:pStyle w:val="Para 002"/>
      </w:pPr>
      <w:r>
        <w:t>pwd</w:t>
      </w:r>
      <w:r>
        <w:rPr>
          <w:rStyle w:val="Text3"/>
        </w:rPr>
        <w:t xml:space="preserve"> </w:t>
      </w:r>
      <w:r>
        <w:t>Displays the current directory on the remote computer</w:t>
      </w:r>
    </w:p>
    <w:p>
      <w:pPr>
        <w:pStyle w:val="Para 002"/>
      </w:pPr>
      <w:r>
        <w:t>dir</w:t>
      </w:r>
      <w:r>
        <w:rPr>
          <w:rStyle w:val="Text3"/>
        </w:rPr>
        <w:t xml:space="preserve"> </w:t>
      </w:r>
      <w:r>
        <w:t>Displays a directory listing from the remote computer</w:t>
      </w:r>
    </w:p>
    <w:p>
      <w:pPr>
        <w:pStyle w:val="Para 002"/>
      </w:pPr>
      <w:r>
        <w:t>ls</w:t>
      </w:r>
    </w:p>
    <w:p>
      <w:pPr>
        <w:pStyle w:val="Para 002"/>
      </w:pPr>
      <w:r>
        <w:t xml:space="preserve">cd </w:t>
      </w:r>
      <w:r>
        <w:rPr>
          <w:rStyle w:val="Text4"/>
        </w:rPr>
        <w:t>directory</w:t>
      </w:r>
      <w:r>
        <w:rPr>
          <w:rStyle w:val="Text3"/>
        </w:rPr>
        <w:t xml:space="preserve"> </w:t>
      </w:r>
      <w:r>
        <w:t xml:space="preserve">Changes the current directory to </w:t>
      </w:r>
      <w:r>
        <w:rPr>
          <w:rStyle w:val="Text4"/>
        </w:rPr>
        <w:t>directory</w:t>
      </w:r>
      <w:r>
        <w:t xml:space="preserve"> on the remote computer</w:t>
      </w:r>
    </w:p>
    <w:p>
      <w:pPr>
        <w:pStyle w:val="Para 002"/>
      </w:pPr>
      <w:r>
        <w:t xml:space="preserve">lcd </w:t>
      </w:r>
      <w:r>
        <w:rPr>
          <w:rStyle w:val="Text4"/>
        </w:rPr>
        <w:t>directory</w:t>
      </w:r>
      <w:r>
        <w:rPr>
          <w:rStyle w:val="Text3"/>
        </w:rPr>
        <w:t xml:space="preserve"> </w:t>
      </w:r>
      <w:r>
        <w:t xml:space="preserve">Changes the current directory to </w:t>
      </w:r>
      <w:r>
        <w:rPr>
          <w:rStyle w:val="Text4"/>
        </w:rPr>
        <w:t>directory</w:t>
      </w:r>
      <w:r>
        <w:t xml:space="preserve"> on the local computer</w:t>
      </w:r>
    </w:p>
    <w:p>
      <w:pPr>
        <w:pStyle w:val="Para 002"/>
      </w:pPr>
      <w:r>
        <w:t xml:space="preserve">get </w:t>
      </w:r>
      <w:r>
        <w:rPr>
          <w:rStyle w:val="Text4"/>
        </w:rPr>
        <w:t>filename</w:t>
      </w:r>
      <w:r>
        <w:rPr>
          <w:rStyle w:val="Text3"/>
        </w:rPr>
        <w:t xml:space="preserve"> </w:t>
      </w:r>
      <w:r>
        <w:t xml:space="preserve">Downloads the </w:t>
      </w:r>
      <w:r>
        <w:rPr>
          <w:rStyle w:val="Text4"/>
        </w:rPr>
        <w:t>filename</w:t>
      </w:r>
      <w:r>
        <w:t xml:space="preserve"> to the current directory on the local computer</w:t>
      </w:r>
    </w:p>
    <w:p>
      <w:pPr>
        <w:pStyle w:val="Para 002"/>
      </w:pPr>
      <w:r>
        <w:t>ascii</w:t>
      </w:r>
      <w:r>
        <w:rPr>
          <w:rStyle w:val="Text3"/>
        </w:rPr>
        <w:t xml:space="preserve"> </w:t>
      </w:r>
      <w:r>
        <w:t>Specifies text file downloads for standard FTP connections (default)</w:t>
      </w:r>
    </w:p>
    <w:p>
      <w:pPr>
        <w:pStyle w:val="Para 002"/>
      </w:pPr>
      <w:r>
        <w:t>binary</w:t>
      </w:r>
      <w:r>
        <w:rPr>
          <w:rStyle w:val="Text3"/>
        </w:rPr>
        <w:t xml:space="preserve"> </w:t>
      </w:r>
      <w:r>
        <w:t>Specifies binary file downloads for standard FTP connections</w:t>
      </w:r>
    </w:p>
    <w:p>
      <w:pPr>
        <w:pStyle w:val="Para 002"/>
      </w:pPr>
      <w:r>
        <w:t xml:space="preserve">mget </w:t>
      </w:r>
      <w:r>
        <w:rPr>
          <w:rStyle w:val="Text4"/>
        </w:rPr>
        <w:t>filename</w:t>
      </w:r>
      <w:r>
        <w:rPr>
          <w:rStyle w:val="Text3"/>
        </w:rPr>
        <w:t xml:space="preserve"> </w:t>
      </w:r>
      <w:r>
        <w:t xml:space="preserve">Downloads the file named </w:t>
      </w:r>
      <w:r>
        <w:rPr>
          <w:rStyle w:val="Text4"/>
        </w:rPr>
        <w:t>filename</w:t>
      </w:r>
      <w:r>
        <w:t xml:space="preserve"> to the current directory on the local computer; </w:t>
      </w:r>
    </w:p>
    <w:p>
      <w:pPr>
        <w:pStyle w:val="Para 013"/>
      </w:pPr>
      <w:r>
        <w:t xml:space="preserve">it also allows the use of wildcard metacharacters to specify the </w:t>
      </w:r>
      <w:r>
        <w:rPr>
          <w:rStyle w:val="Text4"/>
        </w:rPr>
        <w:t>filename</w:t>
      </w:r>
    </w:p>
    <w:p>
      <w:pPr>
        <w:pStyle w:val="Para 002"/>
      </w:pPr>
      <w:r>
        <w:t xml:space="preserve">put </w:t>
      </w:r>
      <w:r>
        <w:rPr>
          <w:rStyle w:val="Text4"/>
        </w:rPr>
        <w:t>filename</w:t>
      </w:r>
      <w:r>
        <w:rPr>
          <w:rStyle w:val="Text3"/>
        </w:rPr>
        <w:t xml:space="preserve"> </w:t>
      </w:r>
      <w:r>
        <w:t xml:space="preserve">Uploads the </w:t>
      </w:r>
      <w:r>
        <w:rPr>
          <w:rStyle w:val="Text4"/>
        </w:rPr>
        <w:t>filename</w:t>
      </w:r>
      <w:r>
        <w:t xml:space="preserve"> from the current directory on the local computer to the </w:t>
      </w:r>
    </w:p>
    <w:p>
      <w:pPr>
        <w:pStyle w:val="Para 026"/>
      </w:pPr>
      <w:r>
        <w:t>current directory on the remote computer</w:t>
      </w:r>
    </w:p>
    <w:p>
      <w:pPr>
        <w:pStyle w:val="Para 002"/>
      </w:pPr>
      <w:r>
        <w:t xml:space="preserve">mput </w:t>
      </w:r>
      <w:r>
        <w:rPr>
          <w:rStyle w:val="Text4"/>
        </w:rPr>
        <w:t>filename</w:t>
      </w:r>
      <w:r>
        <w:rPr>
          <w:rStyle w:val="Text3"/>
        </w:rPr>
        <w:t xml:space="preserve"> </w:t>
      </w:r>
      <w:r>
        <w:t xml:space="preserve">Uploads the </w:t>
      </w:r>
      <w:r>
        <w:rPr>
          <w:rStyle w:val="Text4"/>
        </w:rPr>
        <w:t>filename</w:t>
      </w:r>
      <w:r>
        <w:t xml:space="preserve"> from the current directory on the local computer to the </w:t>
      </w:r>
    </w:p>
    <w:p>
      <w:pPr>
        <w:pStyle w:val="Para 026"/>
      </w:pPr>
      <w:r>
        <w:t xml:space="preserve">current directory on the remote computer; it also allows the use of wildcard </w:t>
        <w:t xml:space="preserve">metacharacters to specify the </w:t>
      </w:r>
      <w:r>
        <w:rPr>
          <w:rStyle w:val="Text4"/>
        </w:rPr>
        <w:t>filename</w:t>
      </w:r>
    </w:p>
    <w:p>
      <w:pPr>
        <w:pStyle w:val="Para 002"/>
      </w:pPr>
      <w:r>
        <w:t>!</w:t>
      </w:r>
      <w:r>
        <w:rPr>
          <w:rStyle w:val="Text3"/>
        </w:rPr>
        <w:t xml:space="preserve"> </w:t>
      </w:r>
      <w:r>
        <w:t>Runs a shell on the local computer</w:t>
      </w:r>
    </w:p>
    <w:p>
      <w:pPr>
        <w:pStyle w:val="Para 002"/>
      </w:pPr>
      <w:r>
        <w:t>close</w:t>
      </w:r>
      <w:r>
        <w:rPr>
          <w:rStyle w:val="Text3"/>
        </w:rPr>
        <w:t xml:space="preserve"> </w:t>
      </w:r>
      <w:r>
        <w:t>Closes the standard FTP connection to the remote computer</w:t>
      </w:r>
    </w:p>
    <w:p>
      <w:pPr>
        <w:pStyle w:val="Para 002"/>
      </w:pPr>
      <w:r>
        <w:t xml:space="preserve">open </w:t>
      </w:r>
      <w:r>
        <w:rPr>
          <w:rStyle w:val="Text4"/>
        </w:rPr>
        <w:t>server</w:t>
      </w:r>
      <w:r>
        <w:rPr>
          <w:rStyle w:val="Text3"/>
        </w:rPr>
        <w:t xml:space="preserve"> </w:t>
      </w:r>
      <w:r>
        <w:t xml:space="preserve">Opens a standard FTP connection to the name or IP address of the </w:t>
      </w:r>
      <w:r>
        <w:rPr>
          <w:rStyle w:val="Text4"/>
        </w:rPr>
        <w:t>server</w:t>
      </w:r>
      <w:r>
        <w:t xml:space="preserve"> specified</w:t>
      </w:r>
    </w:p>
    <w:p>
      <w:pPr>
        <w:pStyle w:val="Para 002"/>
      </w:pPr>
      <w:r>
        <w:t>bye</w:t>
      </w:r>
      <w:r>
        <w:rPr>
          <w:rStyle w:val="Text3"/>
        </w:rPr>
        <w:t xml:space="preserve"> </w:t>
      </w:r>
      <w:r>
        <w:t>Quits the FTP utility</w:t>
      </w:r>
    </w:p>
    <w:p>
      <w:pPr>
        <w:pStyle w:val="Para 002"/>
      </w:pPr>
      <w:r>
        <w:t>quit</w:t>
      </w:r>
    </w:p>
    <w:p>
      <w:bookmarkStart w:id="608" w:name="546____CompTIA_Linux__and_LPIC_1"/>
      <w:pPr>
        <w:pStyle w:val="Para 005"/>
      </w:pPr>
      <w:r>
        <w:t>546</w:t>
      </w:r>
      <w:r>
        <w:rPr>
          <w:rStyle w:val="Text0"/>
        </w:rPr>
        <w:t xml:space="preserve"> </w:t>
      </w:r>
      <w:r>
        <w:t>CompTIA Linux+ and LPIC-1: Guide to Linux Certification</w:t>
      </w:r>
      <w:bookmarkEnd w:id="608"/>
    </w:p>
    <w:p>
      <w:pPr>
        <w:pStyle w:val="Para 037"/>
      </w:pPr>
      <w:r>
        <w:t/>
      </w:r>
    </w:p>
    <w:p>
      <w:pPr>
        <w:pStyle w:val="Para 001"/>
      </w:pPr>
      <w:r>
        <w:t>The exact output displayed during an FTP session varies slightly depending on the version of the FTP software used on the FTP server. The following output is an example of using the ftp command to connect to an FTP server named ftp.sampledomain.com as the root user:</w:t>
      </w:r>
    </w:p>
    <w:p>
      <w:pPr>
        <w:pStyle w:val="Para 005"/>
      </w:pPr>
      <w:r>
        <w:rPr>
          <w:rStyle w:val="Text0"/>
        </w:rPr>
        <w:t xml:space="preserve">[root@server1 ~]# </w:t>
      </w:r>
      <w:r>
        <w:t>ftp ftp.sampledomain.com</w:t>
      </w:r>
    </w:p>
    <w:p>
      <w:pPr>
        <w:pStyle w:val="Normal"/>
      </w:pPr>
      <w:r>
        <w:t>Connected to ftp.sampledomain.com.</w:t>
      </w:r>
    </w:p>
    <w:p>
      <w:pPr>
        <w:pStyle w:val="Normal"/>
      </w:pPr>
      <w:r>
        <w:t>220 (vsFTPd 3.0.5)</w:t>
      </w:r>
    </w:p>
    <w:p>
      <w:pPr>
        <w:pStyle w:val="Normal"/>
      </w:pPr>
      <w:r>
        <w:t xml:space="preserve">Name (ftp.sampledomain.com:root): </w:t>
      </w:r>
      <w:r>
        <w:rPr>
          <w:rStyle w:val="Text0"/>
        </w:rPr>
        <w:t>root</w:t>
      </w:r>
    </w:p>
    <w:p>
      <w:pPr>
        <w:pStyle w:val="Normal"/>
      </w:pPr>
      <w:r>
        <w:t>331 Please specify the password.</w:t>
      </w:r>
    </w:p>
    <w:p>
      <w:pPr>
        <w:pStyle w:val="Normal"/>
      </w:pPr>
      <w:r>
        <w:t>Password:</w:t>
      </w:r>
    </w:p>
    <w:p>
      <w:pPr>
        <w:pStyle w:val="Normal"/>
      </w:pPr>
      <w:r>
        <w:t>230 Login successful.</w:t>
      </w:r>
    </w:p>
    <w:p>
      <w:pPr>
        <w:pStyle w:val="Normal"/>
      </w:pPr>
      <w:r>
        <w:t>Remote system type is UNIX.</w:t>
      </w:r>
    </w:p>
    <w:p>
      <w:pPr>
        <w:pStyle w:val="Normal"/>
      </w:pPr>
      <w:r>
        <w:t>Using binary mode to transfer files.</w:t>
      </w:r>
    </w:p>
    <w:p>
      <w:pPr>
        <w:pStyle w:val="Normal"/>
      </w:pPr>
      <w:r>
        <w:t>ftp&gt;</w:t>
      </w:r>
    </w:p>
    <w:p>
      <w:pPr>
        <w:pStyle w:val="Para 001"/>
      </w:pPr>
      <w:r>
        <w:t>The current directory on the remote computer is the home directory for the root user in the preceding output. To verify this and see a list of files to download, you can use the following commands at the ftp&gt; prompt:</w:t>
      </w:r>
    </w:p>
    <w:p>
      <w:pPr>
        <w:pStyle w:val="Normal"/>
      </w:pPr>
      <w:r>
        <w:t xml:space="preserve">ftp&gt; </w:t>
      </w:r>
      <w:r>
        <w:rPr>
          <w:rStyle w:val="Text0"/>
        </w:rPr>
        <w:t>pwd</w:t>
      </w:r>
    </w:p>
    <w:p>
      <w:pPr>
        <w:pStyle w:val="Normal"/>
      </w:pPr>
      <w:r>
        <w:t>257 "/root"</w:t>
      </w:r>
    </w:p>
    <w:p>
      <w:pPr>
        <w:pStyle w:val="Normal"/>
      </w:pPr>
      <w:r>
        <w:t xml:space="preserve">ftp&gt; </w:t>
      </w:r>
      <w:r>
        <w:rPr>
          <w:rStyle w:val="Text0"/>
        </w:rPr>
        <w:t>ls</w:t>
      </w:r>
    </w:p>
    <w:p>
      <w:pPr>
        <w:pStyle w:val="Normal"/>
      </w:pPr>
      <w:r>
        <w:t>227 Entering Passive Mode (192,168,0,1,56,88).</w:t>
        <w:t xml:space="preserve"> </w:t>
        <w:t>150 Here comes the directory listing.</w:t>
      </w:r>
    </w:p>
    <w:p>
      <w:pPr>
        <w:pStyle w:val="Normal"/>
      </w:pPr>
      <w:r>
        <w:t>total 2064</w:t>
      </w:r>
    </w:p>
    <w:p>
      <w:pPr>
        <w:pStyle w:val="Normal"/>
      </w:pPr>
      <w:r>
        <w:t>-rw-r--r-- 1 root root 1756 Aug 14 08:48 file1</w:t>
        <w:t>-rw-r--r-- 1 root root 160 Aug 14 08:48 file2</w:t>
        <w:t>-rw-r--r-- 1 root root 1039996 Aug 14 08:39 file3</w:t>
        <w:t xml:space="preserve"> </w:t>
        <w:t>drwxr-xr-x 2 root root 4096 Aug 14 08:50 stuff</w:t>
        <w:t xml:space="preserve"> </w:t>
        <w:t>226 Directory send OK.</w:t>
      </w:r>
    </w:p>
    <w:p>
      <w:pPr>
        <w:pStyle w:val="Normal"/>
      </w:pPr>
      <w:r>
        <w:t>ftp&gt;</w:t>
      </w:r>
    </w:p>
    <w:p>
      <w:pPr>
        <w:pStyle w:val="Para 001"/>
      </w:pPr>
      <w:r>
        <w:t>The preceding output shows three files and one subdirectory. To download file3 to the current directory on the local computer, you can use the following command:</w:t>
      </w:r>
    </w:p>
    <w:p>
      <w:pPr>
        <w:pStyle w:val="Para 005"/>
      </w:pPr>
      <w:r>
        <w:rPr>
          <w:rStyle w:val="Text0"/>
        </w:rPr>
        <w:t xml:space="preserve">ftp&gt; </w:t>
      </w:r>
      <w:r>
        <w:t>get file3</w:t>
      </w:r>
    </w:p>
    <w:p>
      <w:pPr>
        <w:pStyle w:val="Normal"/>
      </w:pPr>
      <w:r>
        <w:t>local: file3 remote: file3</w:t>
      </w:r>
    </w:p>
    <w:p>
      <w:pPr>
        <w:pStyle w:val="Normal"/>
      </w:pPr>
      <w:r>
        <w:t>227 Entering Passive Mode (192,168,0,1,137,37)</w:t>
        <w:t xml:space="preserve"> </w:t>
        <w:t>150 Opening BINARY mode data connection for file3 (1039996 bytes).</w:t>
        <w:t xml:space="preserve"> </w:t>
        <w:t>226 Transfer complete.</w:t>
      </w:r>
    </w:p>
    <w:p>
      <w:pPr>
        <w:pStyle w:val="Normal"/>
      </w:pPr>
      <w:r>
        <w:t>ftp&gt;</w:t>
      </w:r>
    </w:p>
    <w:p>
      <w:pPr>
        <w:pStyle w:val="Para 001"/>
      </w:pPr>
      <w:r>
        <w:t>Similarly, to change the current directory on the remote computer to /root/stuff and upload a copy of file4 from the current directory on the local computer to it, as well as view the results and then exit the ftp utility, you can use the following commands at the ftp&gt; prompt:</w:t>
      </w:r>
    </w:p>
    <w:p>
      <w:pPr>
        <w:pStyle w:val="Para 005"/>
      </w:pPr>
      <w:r>
        <w:rPr>
          <w:rStyle w:val="Text0"/>
        </w:rPr>
        <w:t xml:space="preserve">ftp&gt; </w:t>
      </w:r>
      <w:r>
        <w:t>cd stuff</w:t>
      </w:r>
    </w:p>
    <w:p>
      <w:pPr>
        <w:pStyle w:val="Normal"/>
      </w:pPr>
      <w:r>
        <w:t>250 Directory successfully changed.</w:t>
      </w:r>
    </w:p>
    <w:p>
      <w:pPr>
        <w:pStyle w:val="Normal"/>
      </w:pPr>
      <w:r>
        <w:t xml:space="preserve">ftp&gt; </w:t>
      </w:r>
      <w:r>
        <w:rPr>
          <w:rStyle w:val="Text0"/>
        </w:rPr>
        <w:t>pwd</w:t>
      </w:r>
    </w:p>
    <w:p>
      <w:pPr>
        <w:pStyle w:val="Normal"/>
      </w:pPr>
      <w:r>
        <w:t>257 "/root/stuff"</w:t>
      </w:r>
    </w:p>
    <w:p>
      <w:pPr>
        <w:pStyle w:val="Para 005"/>
      </w:pPr>
      <w:r>
        <w:rPr>
          <w:rStyle w:val="Text0"/>
        </w:rPr>
        <w:t xml:space="preserve">ftp&gt; </w:t>
      </w:r>
      <w:r>
        <w:t>mput file4</w:t>
      </w:r>
    </w:p>
    <w:p>
      <w:pPr>
        <w:pStyle w:val="Normal"/>
      </w:pPr>
      <w:r>
        <w:t xml:space="preserve">mput file4? </w:t>
      </w:r>
      <w:r>
        <w:rPr>
          <w:rStyle w:val="Text0"/>
        </w:rPr>
        <w:t>y</w:t>
      </w:r>
    </w:p>
    <w:p>
      <w:pPr>
        <w:pStyle w:val="Normal"/>
      </w:pPr>
      <w:r>
        <w:t>227 Entering Passive Mode (192,168,0,1,70,109)</w:t>
        <w:t xml:space="preserve"> </w:t>
        <w:t>150 Opening BINARY mode data connection for file4.</w:t>
        <w:t xml:space="preserve"> </w:t>
        <w:t>226 Transfer complete.</w:t>
      </w:r>
    </w:p>
    <w:p>
      <w:pPr>
        <w:pStyle w:val="Normal"/>
      </w:pPr>
      <w:r>
        <w:t>929 bytes sent in 0.00019 seconds (4.8e+03 Kbytes/s)</w:t>
      </w:r>
    </w:p>
    <w:p>
      <w:pPr>
        <w:pStyle w:val="1 Block"/>
      </w:pPr>
    </w:p>
    <w:p>
      <w:bookmarkStart w:id="609" w:name="Chapter_13__Configuring_Network_8"/>
      <w:pPr>
        <w:pStyle w:val="Heading 1"/>
        <w:pageBreakBefore w:val="on"/>
      </w:pPr>
      <w:r>
        <w:t>Chapter 13 Configuring Network Services and Cloud Technologies</w:t>
        <w:t xml:space="preserve"> </w:t>
        <w:t>547</w:t>
      </w:r>
      <w:bookmarkEnd w:id="609"/>
    </w:p>
    <w:p>
      <w:pPr>
        <w:pStyle w:val="Para 037"/>
      </w:pPr>
      <w:r>
        <w:t/>
      </w:r>
    </w:p>
    <w:p>
      <w:pPr>
        <w:pStyle w:val="Normal"/>
      </w:pPr>
      <w:r>
        <w:t xml:space="preserve">ftp&gt; </w:t>
      </w:r>
      <w:r>
        <w:rPr>
          <w:rStyle w:val="Text0"/>
        </w:rPr>
        <w:t>ls</w:t>
      </w:r>
    </w:p>
    <w:p>
      <w:pPr>
        <w:pStyle w:val="Normal"/>
      </w:pPr>
      <w:r>
        <w:t>227 Entering Passive Mode (192,168,0,1,235,35)</w:t>
        <w:t xml:space="preserve"> </w:t>
        <w:t>150 Opening ASCII mode data connection for directory listing.</w:t>
        <w:t xml:space="preserve"> </w:t>
        <w:t>total 8</w:t>
      </w:r>
    </w:p>
    <w:p>
      <w:pPr>
        <w:pStyle w:val="Normal"/>
      </w:pPr>
      <w:r>
        <w:t>-rw-r--r-- 1 root root 929 Aug 14 09:26 file4</w:t>
        <w:t xml:space="preserve"> </w:t>
        <w:t>226 Transfer complete.</w:t>
      </w:r>
    </w:p>
    <w:p>
      <w:pPr>
        <w:pStyle w:val="Normal"/>
      </w:pPr>
      <w:r>
        <w:t xml:space="preserve">ftp&gt; </w:t>
      </w:r>
      <w:r>
        <w:rPr>
          <w:rStyle w:val="Text0"/>
        </w:rPr>
        <w:t>bye</w:t>
      </w:r>
    </w:p>
    <w:p>
      <w:pPr>
        <w:pStyle w:val="Normal"/>
      </w:pPr>
      <w:r>
        <w:t>221 Goodbye.</w:t>
      </w:r>
    </w:p>
    <w:p>
      <w:pPr>
        <w:pStyle w:val="Normal"/>
      </w:pPr>
      <w:r>
        <w:t>[root@server1 ~]#_</w:t>
      </w:r>
    </w:p>
    <w:p>
      <w:pPr>
        <w:pStyle w:val="Para 037"/>
      </w:pPr>
      <w:r>
        <w:t/>
      </w:r>
    </w:p>
    <w:p>
      <w:pPr>
        <w:pStyle w:val="Para 006"/>
      </w:pPr>
      <w:r>
        <w:t xml:space="preserve">Note </w:t>
      </w:r>
      <w:r>
        <w:rPr>
          <w:rStyle w:val="Text7"/>
        </w:rPr>
        <w:t>35</w:t>
      </w:r>
    </w:p>
    <w:p>
      <w:pPr>
        <w:pStyle w:val="Para 002"/>
      </w:pPr>
      <w:r>
        <w:t xml:space="preserve">In addition to the command-line FTP/SFTP client included with your computer’s operating system, you </w:t>
      </w:r>
    </w:p>
    <w:p>
      <w:pPr>
        <w:pStyle w:val="Para 002"/>
      </w:pPr>
      <w:r>
        <w:t>can choose from many third-party graphical FTP/SFTP client programs, such as Filezilla.</w:t>
      </w:r>
    </w:p>
    <w:p>
      <w:pPr>
        <w:pStyle w:val="Para 037"/>
      </w:pPr>
      <w:r>
        <w:t/>
      </w:r>
    </w:p>
    <w:p>
      <w:pPr>
        <w:pStyle w:val="Para 017"/>
      </w:pPr>
      <w:r>
        <w:t>Email Services</w:t>
      </w:r>
    </w:p>
    <w:p>
      <w:pPr>
        <w:pStyle w:val="Normal"/>
      </w:pPr>
      <w:r>
        <w:t>As mentioned in Chapter 1, email servers are often called Mail Transfer Agents (MTAs). They typically accept email and route it over the Internet using Simple Mail Transfer Protocol (SMTP) or Enhanced Simple Mail Transfer Protocol (ESMTP) on TCP port 25. Additionally, client computers can retrieve email from email servers using a variety of protocols such as Post Office Protocol (POP) or Internet Message Access Protocol (IMAP). Client computers can also send email to email servers using SMTP/ESMTP for later relay on the Internet.</w:t>
      </w:r>
    </w:p>
    <w:p>
      <w:pPr>
        <w:pStyle w:val="Para 001"/>
      </w:pPr>
      <w:r>
        <w:t>To relay email to other servers on the Internet, an email server must look up the name of the target email server in the domain’s MX (Mail Exchanger) records, which are stored on a public DNS server. For example, if your local email server needs to send email to jason.eckert@trios.com, the email server locates the name of the target email server by looking up the MX record for the trios .com domain. It then resolves the target email server name to the appropriate IP address using the A (host) record for the server on the public DNS server.</w:t>
      </w:r>
    </w:p>
    <w:p>
      <w:pPr>
        <w:pStyle w:val="Para 001"/>
      </w:pPr>
      <w:r>
        <w:t xml:space="preserve">Daemons and other system components on Linux systems traditionally relied on email to send important information to the root user. Because Systemd can be used to log detailed daemon infor-mation intended for the root user, many modern Linux distributions that use Systemd do not install an email daemon by default, but an email daemon can easily be added afterwards from a software repository. The most common email daemon used on modern Linux systems is </w:t>
      </w:r>
      <w:r>
        <w:rPr>
          <w:rStyle w:val="Text0"/>
        </w:rPr>
        <w:t>Postfix</w:t>
      </w:r>
      <w:r>
        <w:t>.</w:t>
      </w:r>
    </w:p>
    <w:p>
      <w:pPr>
        <w:pStyle w:val="Para 001"/>
      </w:pPr>
      <w:r>
        <w:t>The Postfix daemon is configured by default to accept email on TCP port 25 and route it to the appropriate user on the Linux system. To test this, you can use the telnet command with port 25 as an argument. This displays a Welcome banner that identifies the email server, as shown in the following output. Additionally, you can use the EHLO command to test ESMTP support and the HELO command to test SMTP support, as shown in the following output:</w:t>
      </w:r>
    </w:p>
    <w:p>
      <w:pPr>
        <w:pStyle w:val="Para 005"/>
      </w:pPr>
      <w:r>
        <w:rPr>
          <w:rStyle w:val="Text0"/>
        </w:rPr>
        <w:t xml:space="preserve">[root@server1 ~]# </w:t>
      </w:r>
      <w:r>
        <w:t>telnet localhost 25</w:t>
      </w:r>
    </w:p>
    <w:p>
      <w:pPr>
        <w:pStyle w:val="Normal"/>
      </w:pPr>
      <w:r>
        <w:t>Connected to localhost.</w:t>
      </w:r>
    </w:p>
    <w:p>
      <w:pPr>
        <w:pStyle w:val="Normal"/>
      </w:pPr>
      <w:r>
        <w:t>Escape character is '^]'.</w:t>
      </w:r>
    </w:p>
    <w:p>
      <w:pPr>
        <w:pStyle w:val="Normal"/>
      </w:pPr>
      <w:r>
        <w:t>220 server1.class.com ESMTP Postfix</w:t>
      </w:r>
    </w:p>
    <w:p>
      <w:pPr>
        <w:pStyle w:val="Para 005"/>
      </w:pPr>
      <w:r>
        <w:t>EHLO sample.com</w:t>
      </w:r>
    </w:p>
    <w:p>
      <w:pPr>
        <w:pStyle w:val="Normal"/>
      </w:pPr>
      <w:r>
        <w:t>250-server1.class.com</w:t>
      </w:r>
    </w:p>
    <w:p>
      <w:pPr>
        <w:pStyle w:val="Normal"/>
      </w:pPr>
      <w:r>
        <w:t>250-PIPELINING</w:t>
      </w:r>
    </w:p>
    <w:p>
      <w:pPr>
        <w:pStyle w:val="Normal"/>
      </w:pPr>
      <w:r>
        <w:t>250-SIZE 10240000</w:t>
      </w:r>
    </w:p>
    <w:p>
      <w:pPr>
        <w:pStyle w:val="Normal"/>
      </w:pPr>
      <w:r>
        <w:t>250-VRFY</w:t>
      </w:r>
    </w:p>
    <w:p>
      <w:pPr>
        <w:pStyle w:val="Normal"/>
      </w:pPr>
      <w:r>
        <w:t>250-ETRN</w:t>
      </w:r>
    </w:p>
    <w:p>
      <w:pPr>
        <w:pStyle w:val="Normal"/>
      </w:pPr>
      <w:r>
        <w:t>250-ENHANCEDSTATUSCODES</w:t>
      </w:r>
    </w:p>
    <w:p>
      <w:bookmarkStart w:id="610" w:name="548____CompTIA_Linux__and_LPIC_1"/>
      <w:pPr>
        <w:pStyle w:val="Para 005"/>
      </w:pPr>
      <w:r>
        <w:t>548</w:t>
      </w:r>
      <w:r>
        <w:rPr>
          <w:rStyle w:val="Text0"/>
        </w:rPr>
        <w:t xml:space="preserve"> </w:t>
      </w:r>
      <w:r>
        <w:t>CompTIA Linux+ and LPIC-1: Guide to Linux Certification</w:t>
      </w:r>
      <w:bookmarkEnd w:id="610"/>
    </w:p>
    <w:p>
      <w:pPr>
        <w:pStyle w:val="Para 037"/>
      </w:pPr>
      <w:r>
        <w:t/>
      </w:r>
    </w:p>
    <w:p>
      <w:pPr>
        <w:pStyle w:val="Normal"/>
      </w:pPr>
      <w:r>
        <w:t>250-8BITMIME</w:t>
      </w:r>
    </w:p>
    <w:p>
      <w:pPr>
        <w:pStyle w:val="Normal"/>
      </w:pPr>
      <w:r>
        <w:t>250 DSN</w:t>
      </w:r>
    </w:p>
    <w:p>
      <w:pPr>
        <w:pStyle w:val="Para 005"/>
      </w:pPr>
      <w:r>
        <w:t>HELO sample.com</w:t>
      </w:r>
    </w:p>
    <w:p>
      <w:pPr>
        <w:pStyle w:val="Normal"/>
      </w:pPr>
      <w:r>
        <w:t>250 server1.class.com</w:t>
      </w:r>
    </w:p>
    <w:p>
      <w:pPr>
        <w:pStyle w:val="Para 005"/>
      </w:pPr>
      <w:r>
        <w:t>quit</w:t>
      </w:r>
    </w:p>
    <w:p>
      <w:pPr>
        <w:pStyle w:val="Normal"/>
      </w:pPr>
      <w:r>
        <w:t>221 2.0.0 Bye</w:t>
      </w:r>
    </w:p>
    <w:p>
      <w:pPr>
        <w:pStyle w:val="Normal"/>
      </w:pPr>
      <w:r>
        <w:t>Connection closed by foreign host.</w:t>
      </w:r>
    </w:p>
    <w:p>
      <w:pPr>
        <w:pStyle w:val="Normal"/>
      </w:pPr>
      <w:r>
        <w:t>[root@server1 ~]#_</w:t>
      </w:r>
    </w:p>
    <w:p>
      <w:pPr>
        <w:pStyle w:val="Para 001"/>
      </w:pPr>
      <w:r>
        <w:t xml:space="preserve">To check your email on your local Linux system, you can use the </w:t>
      </w:r>
      <w:r>
        <w:rPr>
          <w:rStyle w:val="Text6"/>
        </w:rPr>
        <w:t>mail</w:t>
      </w:r>
      <w:r>
        <w:rPr>
          <w:rStyle w:val="Text0"/>
        </w:rPr>
        <w:t xml:space="preserve"> command</w:t>
      </w:r>
      <w:r>
        <w:t>, as shown here:</w:t>
      </w:r>
    </w:p>
    <w:p>
      <w:pPr>
        <w:pStyle w:val="Normal"/>
      </w:pPr>
      <w:r>
        <w:t xml:space="preserve">[root@server1 ~]# </w:t>
      </w:r>
      <w:r>
        <w:rPr>
          <w:rStyle w:val="Text0"/>
        </w:rPr>
        <w:t>mail</w:t>
      </w:r>
    </w:p>
    <w:p>
      <w:pPr>
        <w:pStyle w:val="Normal"/>
      </w:pPr>
      <w:r>
        <w:t>Mail version 8.1.2 01/15/2023. Type ? for help.</w:t>
        <w:t xml:space="preserve"> </w:t>
        <w:t>"/var/spool/mail/root": 13 messages 6 new 10 unread</w:t>
        <w:t xml:space="preserve"> </w:t>
        <w:t>U 1 Cron Daemon Sat Jul 11 07:01 26/981 "Cron"</w:t>
        <w:t xml:space="preserve"> </w:t>
        <w:t>U 2 logwatch@localhost.l Mon Jul 20 11:43 42/1528 "Logwatch"</w:t>
        <w:t xml:space="preserve"> </w:t>
        <w:t>U 3 logwatch@localhost.l Tue Jul 21 12:32 151/4669</w:t>
        <w:t xml:space="preserve"> </w:t>
        <w:t>N 4 jason.eckert@trios.c Wed Sep 29 15:53 11/430</w:t>
        <w:t xml:space="preserve"> </w:t>
        <w:t xml:space="preserve">&amp; </w:t>
      </w:r>
      <w:r>
        <w:rPr>
          <w:rStyle w:val="Text0"/>
        </w:rPr>
        <w:t>4</w:t>
      </w:r>
    </w:p>
    <w:p>
      <w:pPr>
        <w:pStyle w:val="Normal"/>
      </w:pPr>
      <w:r>
        <w:t>Message 4:</w:t>
      </w:r>
    </w:p>
    <w:p>
      <w:pPr>
        <w:pStyle w:val="Normal"/>
      </w:pPr>
      <w:r>
        <w:t>From jason.eckert@trios.com Wed Sep 29 15:53:25 2023</w:t>
        <w:t xml:space="preserve"> </w:t>
        <w:t xml:space="preserve">Return-Path: </w:t>
      </w:r>
    </w:p>
    <w:p>
      <w:pPr>
        <w:pStyle w:val="Normal"/>
      </w:pPr>
      <w:r>
        <w:t>Date: Wed, 29 Sep 2023 15:52:36 -0400</w:t>
      </w:r>
    </w:p>
    <w:p>
      <w:pPr>
        <w:pStyle w:val="Normal"/>
      </w:pPr>
      <w:r>
        <w:t>From: jason.eckert@trios.com</w:t>
      </w:r>
    </w:p>
    <w:p>
      <w:pPr>
        <w:pStyle w:val="Normal"/>
      </w:pPr>
      <w:r>
        <w:t>Status: R</w:t>
      </w:r>
    </w:p>
    <w:p>
      <w:pPr>
        <w:pStyle w:val="Para 037"/>
      </w:pPr>
      <w:r>
        <w:t/>
      </w:r>
    </w:p>
    <w:p>
      <w:pPr>
        <w:pStyle w:val="Normal"/>
      </w:pPr>
      <w:r>
        <w:t>Hey dude</w:t>
      </w:r>
    </w:p>
    <w:p>
      <w:pPr>
        <w:pStyle w:val="Para 037"/>
      </w:pPr>
      <w:r>
        <w:t/>
      </w:r>
    </w:p>
    <w:p>
      <w:pPr>
        <w:pStyle w:val="Normal"/>
      </w:pPr>
      <w:r>
        <w:t xml:space="preserve">&amp; </w:t>
      </w:r>
      <w:r>
        <w:rPr>
          <w:rStyle w:val="Text0"/>
        </w:rPr>
        <w:t>q</w:t>
      </w:r>
    </w:p>
    <w:p>
      <w:pPr>
        <w:pStyle w:val="Normal"/>
      </w:pPr>
      <w:r>
        <w:t>[root@server1 ~]#_</w:t>
      </w:r>
    </w:p>
    <w:p>
      <w:pPr>
        <w:pStyle w:val="Para 037"/>
      </w:pPr>
      <w:r>
        <w:t/>
      </w:r>
    </w:p>
    <w:p>
      <w:pPr>
        <w:pStyle w:val="Para 006"/>
      </w:pPr>
      <w:r>
        <w:t xml:space="preserve">Note </w:t>
      </w:r>
      <w:r>
        <w:rPr>
          <w:rStyle w:val="Text7"/>
        </w:rPr>
        <w:t>36</w:t>
      </w:r>
    </w:p>
    <w:p>
      <w:pPr>
        <w:pStyle w:val="Para 002"/>
      </w:pPr>
      <w:r>
        <w:t xml:space="preserve">Email for each user is stored within a file named for the user in the /var/spool/mail directory. For example, </w:t>
      </w:r>
    </w:p>
    <w:p>
      <w:pPr>
        <w:pStyle w:val="Para 002"/>
      </w:pPr>
      <w:r>
        <w:t>the email for the bob user will be stored within the /var/spool/mail/bob file.</w:t>
      </w:r>
    </w:p>
    <w:p>
      <w:pPr>
        <w:pStyle w:val="Para 037"/>
      </w:pPr>
      <w:r>
        <w:t/>
      </w:r>
    </w:p>
    <w:p>
      <w:pPr>
        <w:pStyle w:val="Para 006"/>
      </w:pPr>
      <w:r>
        <w:t xml:space="preserve">Note </w:t>
      </w:r>
      <w:r>
        <w:rPr>
          <w:rStyle w:val="Text7"/>
        </w:rPr>
        <w:t>37</w:t>
      </w:r>
    </w:p>
    <w:p>
      <w:pPr>
        <w:pStyle w:val="Para 002"/>
      </w:pPr>
      <w:r>
        <w:t xml:space="preserve">To forward email, users can create a ~/.forward file that lists a target email address. Any email sent to </w:t>
      </w:r>
    </w:p>
    <w:p>
      <w:pPr>
        <w:pStyle w:val="Para 002"/>
      </w:pPr>
      <w:r>
        <w:t>the user will automatically be forwarded to the target email address.</w:t>
      </w:r>
    </w:p>
    <w:p>
      <w:pPr>
        <w:pStyle w:val="Para 037"/>
      </w:pPr>
      <w:r>
        <w:t/>
      </w:r>
    </w:p>
    <w:p>
      <w:pPr>
        <w:pStyle w:val="Para 006"/>
      </w:pPr>
      <w:r>
        <w:t xml:space="preserve">Note </w:t>
      </w:r>
      <w:r>
        <w:rPr>
          <w:rStyle w:val="Text7"/>
        </w:rPr>
        <w:t>38</w:t>
      </w:r>
    </w:p>
    <w:p>
      <w:pPr>
        <w:pStyle w:val="Para 002"/>
      </w:pPr>
      <w:r>
        <w:t xml:space="preserve">The </w:t>
      </w:r>
      <w:r>
        <w:rPr>
          <w:rStyle w:val="Text1"/>
        </w:rPr>
        <w:t>mailq</w:t>
        <w:t xml:space="preserve"> command</w:t>
      </w:r>
      <w:r>
        <w:t xml:space="preserve"> can be used to troubleshoot email delivery. By default, </w:t>
        <w:t>mailq</w:t>
        <w:t xml:space="preserve"> displays any email </w:t>
      </w:r>
    </w:p>
    <w:p>
      <w:pPr>
        <w:pStyle w:val="Para 002"/>
      </w:pPr>
      <w:r>
        <w:t>messages awaiting delivery alongside the reason that they were not delivered.</w:t>
      </w:r>
    </w:p>
    <w:p>
      <w:pPr>
        <w:pStyle w:val="1 Block"/>
      </w:pPr>
    </w:p>
    <w:p>
      <w:pPr>
        <w:pStyle w:val="1 Block"/>
        <w:pageBreakBefore w:val="on"/>
      </w:pPr>
    </w:p>
    <w:p>
      <w:bookmarkStart w:id="611" w:name="Chapter_13__Configuring_Network_9"/>
      <w:pPr>
        <w:pStyle w:val="Heading 1"/>
        <w:pageBreakBefore w:val="on"/>
      </w:pPr>
      <w:r>
        <w:t>Chapter 13 Configuring Network Services and Cloud Technologies</w:t>
        <w:t xml:space="preserve"> </w:t>
        <w:t>549</w:t>
      </w:r>
      <w:bookmarkEnd w:id="611"/>
    </w:p>
    <w:p>
      <w:pPr>
        <w:pStyle w:val="Para 037"/>
      </w:pPr>
      <w:r>
        <w:t/>
      </w:r>
    </w:p>
    <w:p>
      <w:pPr>
        <w:pStyle w:val="Para 001"/>
      </w:pPr>
      <w:r>
        <w:t>The /etc/aliases file contains other email names that are used to identify the different users on the system. From the entries in the /etc/aliases file shown next, you can use the names postmaster, bin, daemon, or adm to refer to the root user:</w:t>
      </w:r>
    </w:p>
    <w:p>
      <w:pPr>
        <w:pStyle w:val="Para 005"/>
      </w:pPr>
      <w:r>
        <w:rPr>
          <w:rStyle w:val="Text0"/>
        </w:rPr>
        <w:t xml:space="preserve">[root@server1 ~]# </w:t>
      </w:r>
      <w:r>
        <w:t>head -17 /etc/aliases</w:t>
      </w:r>
    </w:p>
    <w:p>
      <w:pPr>
        <w:pStyle w:val="Normal"/>
      </w:pPr>
      <w:r>
        <w:t># See man 5 aliases for format</w:t>
      </w:r>
    </w:p>
    <w:p>
      <w:pPr>
        <w:pStyle w:val="Normal"/>
      </w:pPr>
      <w:r>
        <w:t>postmaster: root</w:t>
      </w:r>
    </w:p>
    <w:p>
      <w:pPr>
        <w:pStyle w:val="Normal"/>
      </w:pPr>
      <w:r>
        <w:t>bin: root</w:t>
      </w:r>
    </w:p>
    <w:p>
      <w:pPr>
        <w:pStyle w:val="Normal"/>
      </w:pPr>
      <w:r>
        <w:t>daemon: root</w:t>
      </w:r>
    </w:p>
    <w:p>
      <w:pPr>
        <w:pStyle w:val="Normal"/>
      </w:pPr>
      <w:r>
        <w:t>adm: root</w:t>
      </w:r>
    </w:p>
    <w:p>
      <w:pPr>
        <w:pStyle w:val="Normal"/>
      </w:pPr>
      <w:r>
        <w:t>[root@server1 ~]#_</w:t>
      </w:r>
    </w:p>
    <w:p>
      <w:pPr>
        <w:pStyle w:val="Para 001"/>
      </w:pPr>
      <w:r>
        <w:t xml:space="preserve">If you modify the /etc/aliases file, you must run the </w:t>
      </w:r>
      <w:r>
        <w:rPr>
          <w:rStyle w:val="Text6"/>
        </w:rPr>
        <w:t>newaliases</w:t>
      </w:r>
      <w:r>
        <w:rPr>
          <w:rStyle w:val="Text0"/>
        </w:rPr>
        <w:t xml:space="preserve"> command</w:t>
      </w:r>
      <w:r>
        <w:t xml:space="preserve"> to rebuild the aliases database (/etc/aliases.db) based on the entries in the /etc/aliases file. Only the aliases database is used by the Postfix daemon.</w:t>
      </w:r>
    </w:p>
    <w:p>
      <w:pPr>
        <w:pStyle w:val="Para 001"/>
      </w:pPr>
      <w:r>
        <w:t>While Postfix is normally configured to accept and route local email only, you can also configure it to relay email to other servers on the Internet as well as accept connections from email clients on your network using the POP and IMAP protocols. To do this, you must edit the /etc/postfix/main.cf file and restart the Postfix daemon afterwards. A common set of lines that you should modify or add at minimum is listed in Table 13-4.</w:t>
      </w:r>
    </w:p>
    <w:p>
      <w:pPr>
        <w:pStyle w:val="Para 037"/>
      </w:pPr>
      <w:r>
        <w:t/>
      </w:r>
    </w:p>
    <w:p>
      <w:pPr>
        <w:pStyle w:val="Para 005"/>
      </w:pPr>
      <w:r>
        <w:rPr>
          <w:rStyle w:val="Text2"/>
        </w:rPr>
        <w:t xml:space="preserve">Table 13-4 </w:t>
      </w:r>
      <w:r>
        <w:t>Sample lines in /etc/postfix/main.cf to modify or add when configuring Postfix</w:t>
      </w:r>
    </w:p>
    <w:p>
      <w:pPr>
        <w:pStyle w:val="Para 037"/>
      </w:pPr>
      <w:r>
        <w:t/>
      </w:r>
    </w:p>
    <w:p>
      <w:pPr>
        <w:pStyle w:val="Para 021"/>
      </w:pPr>
      <w:r>
        <w:t>Line</w:t>
      </w:r>
      <w:r>
        <w:rPr>
          <w:rStyle w:val="Text1"/>
        </w:rPr>
        <w:t xml:space="preserve"> </w:t>
      </w:r>
      <w:r>
        <w:t>Change</w:t>
      </w:r>
    </w:p>
    <w:p>
      <w:pPr>
        <w:pStyle w:val="Para 002"/>
      </w:pPr>
      <w:r>
        <w:t>mydomain = sample.com</w:t>
      </w:r>
      <w:r>
        <w:rPr>
          <w:rStyle w:val="Text3"/>
        </w:rPr>
        <w:t xml:space="preserve"> </w:t>
      </w:r>
      <w:r>
        <w:t>Sets the email domain name; changes to desired name</w:t>
      </w:r>
    </w:p>
    <w:p>
      <w:pPr>
        <w:pStyle w:val="Para 002"/>
      </w:pPr>
      <w:r>
        <w:t>myorigin = $mydomain</w:t>
      </w:r>
      <w:r>
        <w:rPr>
          <w:rStyle w:val="Text3"/>
        </w:rPr>
        <w:t xml:space="preserve"> </w:t>
      </w:r>
      <w:r>
        <w:t>Sets local access to the domain name</w:t>
      </w:r>
    </w:p>
    <w:p>
      <w:pPr>
        <w:pStyle w:val="Para 002"/>
      </w:pPr>
      <w:r>
        <w:t>inet_interfaces = all</w:t>
      </w:r>
      <w:r>
        <w:rPr>
          <w:rStyle w:val="Text3"/>
        </w:rPr>
        <w:t xml:space="preserve"> </w:t>
      </w:r>
      <w:r>
        <w:t>Configures Postfix to listen for email on all interfaces</w:t>
      </w:r>
    </w:p>
    <w:p>
      <w:pPr>
        <w:pStyle w:val="Para 002"/>
      </w:pPr>
      <w:r>
        <w:t xml:space="preserve">mydestination = $myhostname, </w:t>
      </w:r>
      <w:r>
        <w:rPr>
          <w:rStyle w:val="Text3"/>
        </w:rPr>
        <w:t xml:space="preserve"> </w:t>
      </w:r>
      <w:r>
        <w:t>Configures destination domain for email</w:t>
      </w:r>
    </w:p>
    <w:p>
      <w:pPr>
        <w:pStyle w:val="Para 010"/>
      </w:pPr>
      <w:r>
        <w:t xml:space="preserve">localhost.$mydomain, localhost, </w:t>
      </w:r>
    </w:p>
    <w:p>
      <w:pPr>
        <w:pStyle w:val="Para 010"/>
      </w:pPr>
      <w:r>
        <w:t>$mydomain</w:t>
      </w:r>
    </w:p>
    <w:p>
      <w:pPr>
        <w:pStyle w:val="Para 002"/>
      </w:pPr>
      <w:r>
        <w:t>mynetworks_style = class</w:t>
      </w:r>
      <w:r>
        <w:rPr>
          <w:rStyle w:val="Text3"/>
        </w:rPr>
        <w:t xml:space="preserve"> </w:t>
      </w:r>
      <w:r>
        <w:t>Trusts email from computers on the local network</w:t>
      </w:r>
    </w:p>
    <w:p>
      <w:pPr>
        <w:pStyle w:val="Para 037"/>
      </w:pPr>
      <w:r>
        <w:t/>
      </w:r>
    </w:p>
    <w:p>
      <w:pPr>
        <w:pStyle w:val="Para 017"/>
      </w:pPr>
      <w:r>
        <w:t>Database Services</w:t>
      </w:r>
    </w:p>
    <w:p>
      <w:pPr>
        <w:pStyle w:val="Normal"/>
      </w:pPr>
      <w:r>
        <w:t xml:space="preserve">Recall from Chapter 1 that databases are large files that store important information in the form of tables. A </w:t>
      </w:r>
      <w:r>
        <w:rPr>
          <w:rStyle w:val="Text0"/>
        </w:rPr>
        <w:t>table</w:t>
      </w:r>
      <w:r>
        <w:t xml:space="preserve"> organizes information into a list. Within the list, the set of information about a par-ticular item is called a </w:t>
      </w:r>
      <w:r>
        <w:rPr>
          <w:rStyle w:val="Text0"/>
        </w:rPr>
        <w:t>record</w:t>
      </w:r>
      <w:r>
        <w:t xml:space="preserve">. For example, in a list of customer mailing addresses, a single record would contain a customer’s first name, last name, street address, city, state, and Zip code. The vari-ous categories of information within a record are called </w:t>
      </w:r>
      <w:r>
        <w:rPr>
          <w:rStyle w:val="Text0"/>
        </w:rPr>
        <w:t>fields</w:t>
      </w:r>
      <w:r>
        <w:t>. For example, in our customer mailing address example, one field contains the city information, one contains the state information, and so on.</w:t>
      </w:r>
    </w:p>
    <w:p>
      <w:pPr>
        <w:pStyle w:val="Para 001"/>
      </w:pPr>
      <w:r>
        <w:t xml:space="preserve">Most databases consist of dozens or hundreds of tables that store information used by applica-tions. For example, accounting software typically stores financial data within a database. In large databases, information within certain tables can be related to information within other tables in the same database. These databases are called </w:t>
      </w:r>
      <w:r>
        <w:rPr>
          <w:rStyle w:val="Text0"/>
        </w:rPr>
        <w:t>relational databases</w:t>
      </w:r>
      <w:r>
        <w:t>, and the tables within are usually linked by a common field. Figure 13-6 shows a simple relational database that consists of two tables with a related EmployeeID field.</w:t>
      </w:r>
    </w:p>
    <w:p>
      <w:pPr>
        <w:pStyle w:val="1 Block"/>
      </w:pPr>
    </w:p>
    <w:p>
      <w:bookmarkStart w:id="612" w:name="550____CompTIA_Linux__and_LPIC_1"/>
      <w:pPr>
        <w:pStyle w:val="Para 005"/>
        <w:pageBreakBefore w:val="on"/>
      </w:pPr>
      <w:r>
        <w:t>550</w:t>
      </w:r>
      <w:r>
        <w:rPr>
          <w:rStyle w:val="Text0"/>
        </w:rPr>
        <w:t xml:space="preserve"> </w:t>
      </w:r>
      <w:r>
        <w:t>CompTIA Linux+ and LPIC-1: Guide to Linux Certification</w:t>
      </w:r>
      <w:bookmarkEnd w:id="612"/>
    </w:p>
    <w:p>
      <w:pPr>
        <w:pStyle w:val="Para 037"/>
      </w:pPr>
      <w:r>
        <w:t/>
      </w:r>
    </w:p>
    <w:p>
      <w:pPr>
        <w:pStyle w:val="Para 005"/>
      </w:pPr>
      <w:r>
        <w:rPr>
          <w:rStyle w:val="Text2"/>
        </w:rPr>
        <w:t xml:space="preserve">Figure 13-6 </w:t>
      </w:r>
      <w:r>
        <w:t>A simple relational database structure</w:t>
      </w:r>
    </w:p>
    <w:p>
      <w:pPr>
        <w:pStyle w:val="Para 005"/>
      </w:pPr>
      <w:r>
        <w:t>EmployeeID</w:t>
      </w:r>
      <w:r>
        <w:rPr>
          <w:rStyle w:val="Text0"/>
        </w:rPr>
        <w:t xml:space="preserve"> </w:t>
      </w:r>
      <w:r>
        <w:t>FirstName LastName</w:t>
      </w:r>
      <w:r>
        <w:rPr>
          <w:rStyle w:val="Text0"/>
        </w:rPr>
        <w:t xml:space="preserve"> </w:t>
      </w:r>
      <w:r>
        <w:t>Address</w:t>
      </w:r>
      <w:r>
        <w:rPr>
          <w:rStyle w:val="Text0"/>
        </w:rPr>
        <w:t xml:space="preserve"> </w:t>
      </w:r>
      <w:r>
        <w:t>ZIP</w:t>
      </w:r>
      <w:r>
        <w:rPr>
          <w:rStyle w:val="Text0"/>
        </w:rPr>
        <w:t xml:space="preserve"> </w:t>
      </w:r>
      <w:r>
        <w:t>Home Phone</w:t>
      </w:r>
      <w:r>
        <w:rPr>
          <w:rStyle w:val="Text0"/>
        </w:rPr>
        <w:t xml:space="preserve"> </w:t>
      </w:r>
      <w:r>
        <w:t>Mobile Phone</w:t>
      </w:r>
    </w:p>
    <w:p>
      <w:pPr>
        <w:pStyle w:val="Normal"/>
      </w:pPr>
      <w:r>
        <w:t>A518 Bob Smith 14 Wallington St. 49288 555-123-1399 555-144-2039</w:t>
      </w:r>
    </w:p>
    <w:p>
      <w:pPr>
        <w:pStyle w:val="Normal"/>
      </w:pPr>
      <w:r>
        <w:t>A827 Jill Sagan 51 York Ave. N. 49282 555-132-1039</w:t>
      </w:r>
    </w:p>
    <w:p>
      <w:pPr>
        <w:pStyle w:val="Normal"/>
      </w:pPr>
      <w:r>
        <w:t>A988 Frank Kertz 623 Queen St. 44922 555-209-1039 555-199-2938</w:t>
      </w:r>
    </w:p>
    <w:p>
      <w:pPr>
        <w:pStyle w:val="Normal"/>
      </w:pPr>
      <w:r>
        <w:t>A472 Bethany Weber 82 Shepherd Ave. 49100 555-299-0199 555-203-1000</w:t>
      </w:r>
    </w:p>
    <w:p>
      <w:pPr>
        <w:pStyle w:val="Normal"/>
      </w:pPr>
      <w:r>
        <w:t>A381 John Lauer 55 Rooshill Ave. 49288 555-123-2883 555-203-2811</w:t>
      </w:r>
    </w:p>
    <w:p>
      <w:pPr>
        <w:pStyle w:val="Para 037"/>
      </w:pPr>
      <w:r>
        <w:t/>
      </w:r>
    </w:p>
    <w:p>
      <w:pPr>
        <w:pStyle w:val="Para 011"/>
      </w:pPr>
      <w:r>
        <w:t>Common field</w:t>
      </w:r>
    </w:p>
    <w:p>
      <w:pPr>
        <w:pStyle w:val="Para 037"/>
      </w:pPr>
      <w:r>
        <w:t/>
      </w:r>
    </w:p>
    <w:p>
      <w:pPr>
        <w:pStyle w:val="Para 005"/>
      </w:pPr>
      <w:r>
        <w:t>EmployeeID</w:t>
      </w:r>
      <w:r>
        <w:rPr>
          <w:rStyle w:val="Text0"/>
        </w:rPr>
        <w:t xml:space="preserve"> </w:t>
      </w:r>
      <w:r>
        <w:t>Week</w:t>
      </w:r>
      <w:r>
        <w:rPr>
          <w:rStyle w:val="Text0"/>
        </w:rPr>
        <w:t xml:space="preserve"> </w:t>
      </w:r>
      <w:r>
        <w:t>Hours</w:t>
      </w:r>
      <w:r>
        <w:rPr>
          <w:rStyle w:val="Text0"/>
        </w:rPr>
        <w:t xml:space="preserve"> </w:t>
      </w:r>
      <w:r>
        <w:t>MgrOK</w:t>
      </w:r>
      <w:r>
        <w:rPr>
          <w:rStyle w:val="Text0"/>
        </w:rPr>
        <w:t xml:space="preserve"> Field names</w:t>
      </w:r>
    </w:p>
    <w:p>
      <w:pPr>
        <w:pStyle w:val="Normal"/>
      </w:pPr>
      <w:r>
        <w:t>A518 08/20/24 37 Yes</w:t>
      </w:r>
    </w:p>
    <w:p>
      <w:pPr>
        <w:pStyle w:val="Normal"/>
      </w:pPr>
      <w:r>
        <w:t>A827 08/20/24 40 Yes</w:t>
      </w:r>
    </w:p>
    <w:p>
      <w:pPr>
        <w:pStyle w:val="Normal"/>
      </w:pPr>
      <w:r>
        <w:t>A988 08/20/24 40 Yes</w:t>
      </w:r>
    </w:p>
    <w:p>
      <w:pPr>
        <w:pStyle w:val="Normal"/>
      </w:pPr>
      <w:r>
        <w:t>A472 08/20/24 40 Yes Record</w:t>
      </w:r>
    </w:p>
    <w:p>
      <w:pPr>
        <w:pStyle w:val="Normal"/>
      </w:pPr>
      <w:r>
        <w:t>A381 08/20/24 22 Yes</w:t>
      </w:r>
    </w:p>
    <w:p>
      <w:pPr>
        <w:pStyle w:val="Normal"/>
      </w:pPr>
      <w:r>
        <w:t>A518 08/27/24 40 Yes</w:t>
      </w:r>
    </w:p>
    <w:p>
      <w:pPr>
        <w:pStyle w:val="Normal"/>
      </w:pPr>
      <w:r>
        <w:t>A827 08/27/24 35 Yes</w:t>
      </w:r>
    </w:p>
    <w:p>
      <w:pPr>
        <w:pStyle w:val="Normal"/>
      </w:pPr>
      <w:r>
        <w:t>A988 08/27/24 0 Yes</w:t>
      </w:r>
    </w:p>
    <w:p>
      <w:pPr>
        <w:pStyle w:val="Normal"/>
      </w:pPr>
      <w:r>
        <w:t>A472 08/27/24 40 Yes</w:t>
      </w:r>
    </w:p>
    <w:p>
      <w:pPr>
        <w:pStyle w:val="Normal"/>
      </w:pPr>
      <w:r>
        <w:t>A381 08/27/24 22 Yes</w:t>
      </w:r>
    </w:p>
    <w:p>
      <w:pPr>
        <w:pStyle w:val="Para 037"/>
      </w:pPr>
      <w:r>
        <w:t/>
      </w:r>
    </w:p>
    <w:p>
      <w:pPr>
        <w:pStyle w:val="Para 001"/>
      </w:pPr>
      <w:r>
        <w:rPr>
          <w:rStyle w:val="Text0"/>
        </w:rPr>
        <w:t>Structured Query Language (SQL)</w:t>
      </w:r>
      <w:r>
        <w:t xml:space="preserve"> is a special programming language used to store and access the data in databases. The database server programs that allow users to access and update the data stored within a database are called </w:t>
      </w:r>
      <w:r>
        <w:rPr>
          <w:rStyle w:val="Text0"/>
        </w:rPr>
        <w:t>SQL servers</w:t>
      </w:r>
      <w:r>
        <w:t>. Table 13-5 lists common SQL statements that are used to manipulate data on SQL servers.</w:t>
      </w:r>
    </w:p>
    <w:p>
      <w:pPr>
        <w:pStyle w:val="Para 037"/>
      </w:pPr>
      <w:r>
        <w:t/>
      </w:r>
    </w:p>
    <w:p>
      <w:pPr>
        <w:pStyle w:val="Para 005"/>
      </w:pPr>
      <w:r>
        <w:rPr>
          <w:rStyle w:val="Text2"/>
        </w:rPr>
        <w:t xml:space="preserve">Table 13-5 </w:t>
      </w:r>
      <w:r>
        <w:t>Common SQL statements</w:t>
      </w:r>
    </w:p>
    <w:p>
      <w:pPr>
        <w:pStyle w:val="Para 037"/>
      </w:pPr>
      <w:r>
        <w:t/>
      </w:r>
    </w:p>
    <w:p>
      <w:pPr>
        <w:pStyle w:val="Para 021"/>
      </w:pPr>
      <w:r>
        <w:t>Command</w:t>
      </w:r>
      <w:r>
        <w:rPr>
          <w:rStyle w:val="Text1"/>
        </w:rPr>
        <w:t xml:space="preserve"> </w:t>
      </w:r>
      <w:r>
        <w:t>Description</w:t>
      </w:r>
    </w:p>
    <w:p>
      <w:pPr>
        <w:pStyle w:val="Para 002"/>
      </w:pPr>
      <w:r>
        <w:t xml:space="preserve">CREATE DATABASE </w:t>
      </w:r>
      <w:r>
        <w:rPr>
          <w:rStyle w:val="Text4"/>
        </w:rPr>
        <w:t>database_name</w:t>
      </w:r>
      <w:r>
        <w:rPr>
          <w:rStyle w:val="Text3"/>
        </w:rPr>
        <w:t xml:space="preserve"> </w:t>
      </w:r>
      <w:r>
        <w:t>Creates a database</w:t>
      </w:r>
    </w:p>
    <w:p>
      <w:pPr>
        <w:pStyle w:val="Para 002"/>
      </w:pPr>
      <w:r>
        <w:t xml:space="preserve">DROP DATABASE </w:t>
      </w:r>
      <w:r>
        <w:rPr>
          <w:rStyle w:val="Text4"/>
        </w:rPr>
        <w:t>database_name</w:t>
      </w:r>
      <w:r>
        <w:rPr>
          <w:rStyle w:val="Text3"/>
        </w:rPr>
        <w:t xml:space="preserve"> </w:t>
      </w:r>
      <w:r>
        <w:t>Deletes a database</w:t>
      </w:r>
    </w:p>
    <w:p>
      <w:pPr>
        <w:pStyle w:val="Para 002"/>
      </w:pPr>
      <w:r>
        <w:t xml:space="preserve">CREATE TABLE </w:t>
      </w:r>
      <w:r>
        <w:rPr>
          <w:rStyle w:val="Text4"/>
        </w:rPr>
        <w:t xml:space="preserve">table_name </w:t>
      </w:r>
      <w:r>
        <w:rPr>
          <w:rStyle w:val="Text3"/>
        </w:rPr>
        <w:t xml:space="preserve"> </w:t>
      </w:r>
      <w:r>
        <w:t>Creates a table within a database</w:t>
      </w:r>
    </w:p>
    <w:p>
      <w:pPr>
        <w:pStyle w:val="Para 071"/>
      </w:pPr>
      <w:r>
        <w:t>field_definitions</w:t>
      </w:r>
    </w:p>
    <w:p>
      <w:pPr>
        <w:pStyle w:val="Para 002"/>
      </w:pPr>
      <w:r>
        <w:t xml:space="preserve">DROP TABLE </w:t>
      </w:r>
      <w:r>
        <w:rPr>
          <w:rStyle w:val="Text4"/>
        </w:rPr>
        <w:t>table_name</w:t>
      </w:r>
      <w:r>
        <w:rPr>
          <w:rStyle w:val="Text3"/>
        </w:rPr>
        <w:t xml:space="preserve"> </w:t>
      </w:r>
      <w:r>
        <w:t>Deletes a table within a database</w:t>
      </w:r>
    </w:p>
    <w:p>
      <w:pPr>
        <w:pStyle w:val="Para 002"/>
      </w:pPr>
      <w:r>
        <w:t xml:space="preserve">INSERT INTO </w:t>
      </w:r>
      <w:r>
        <w:rPr>
          <w:rStyle w:val="Text4"/>
        </w:rPr>
        <w:t>table_name VALUES record</w:t>
      </w:r>
      <w:r>
        <w:rPr>
          <w:rStyle w:val="Text3"/>
        </w:rPr>
        <w:t xml:space="preserve"> </w:t>
      </w:r>
      <w:r>
        <w:t>Inserts a new record within a table</w:t>
      </w:r>
    </w:p>
    <w:p>
      <w:pPr>
        <w:pStyle w:val="Para 002"/>
      </w:pPr>
      <w:r>
        <w:t xml:space="preserve">UPDATE </w:t>
      </w:r>
      <w:r>
        <w:rPr>
          <w:rStyle w:val="Text4"/>
        </w:rPr>
        <w:t xml:space="preserve">table_name SET </w:t>
      </w:r>
      <w:r>
        <w:rPr>
          <w:rStyle w:val="Text3"/>
        </w:rPr>
        <w:t xml:space="preserve"> </w:t>
      </w:r>
      <w:r>
        <w:t>Modifies records within a table</w:t>
      </w:r>
    </w:p>
    <w:p>
      <w:pPr>
        <w:pStyle w:val="Para 071"/>
      </w:pPr>
      <w:r>
        <w:t>record_modifications</w:t>
      </w:r>
    </w:p>
    <w:p>
      <w:pPr>
        <w:pStyle w:val="Para 002"/>
      </w:pPr>
      <w:r>
        <w:t xml:space="preserve">DELETE FROM </w:t>
      </w:r>
      <w:r>
        <w:rPr>
          <w:rStyle w:val="Text4"/>
        </w:rPr>
        <w:t>table_name record</w:t>
      </w:r>
      <w:r>
        <w:rPr>
          <w:rStyle w:val="Text3"/>
        </w:rPr>
        <w:t xml:space="preserve"> </w:t>
      </w:r>
      <w:r>
        <w:t>Deletes a record within a table</w:t>
      </w:r>
    </w:p>
    <w:p>
      <w:pPr>
        <w:pStyle w:val="Para 002"/>
      </w:pPr>
      <w:r>
        <w:t xml:space="preserve">SELECT </w:t>
      </w:r>
      <w:r>
        <w:rPr>
          <w:rStyle w:val="Text4"/>
        </w:rPr>
        <w:t>*</w:t>
      </w:r>
      <w:r>
        <w:t xml:space="preserve"> FROM </w:t>
      </w:r>
      <w:r>
        <w:rPr>
          <w:rStyle w:val="Text4"/>
        </w:rPr>
        <w:t>table_name</w:t>
      </w:r>
      <w:r>
        <w:rPr>
          <w:rStyle w:val="Text3"/>
        </w:rPr>
        <w:t xml:space="preserve"> </w:t>
      </w:r>
      <w:r>
        <w:t>Displays all records within a table</w:t>
      </w:r>
    </w:p>
    <w:p>
      <w:pPr>
        <w:pStyle w:val="Para 002"/>
      </w:pPr>
      <w:r>
        <w:t xml:space="preserve">SELECT </w:t>
      </w:r>
      <w:r>
        <w:rPr>
          <w:rStyle w:val="Text4"/>
        </w:rPr>
        <w:t>fields</w:t>
      </w:r>
      <w:r>
        <w:t xml:space="preserve"> FROM </w:t>
      </w:r>
      <w:r>
        <w:rPr>
          <w:rStyle w:val="Text4"/>
        </w:rPr>
        <w:t xml:space="preserve">table_name WHERE </w:t>
      </w:r>
      <w:r>
        <w:rPr>
          <w:rStyle w:val="Text3"/>
        </w:rPr>
        <w:t xml:space="preserve"> </w:t>
      </w:r>
      <w:r>
        <w:t xml:space="preserve">Displays one or more fields for records within a table that meet </w:t>
      </w:r>
    </w:p>
    <w:p>
      <w:pPr>
        <w:pStyle w:val="Para 002"/>
      </w:pPr>
      <w:r>
        <w:rPr>
          <w:rStyle w:val="Text4"/>
        </w:rPr>
        <w:t>criteria</w:t>
      </w:r>
      <w:r>
        <w:rPr>
          <w:rStyle w:val="Text3"/>
        </w:rPr>
        <w:t xml:space="preserve"> </w:t>
      </w:r>
      <w:r>
        <w:t>specific criteria</w:t>
      </w:r>
    </w:p>
    <w:p>
      <w:pPr>
        <w:pStyle w:val="Para 002"/>
      </w:pPr>
      <w:r>
        <w:t xml:space="preserve">SELECT </w:t>
      </w:r>
      <w:r>
        <w:rPr>
          <w:rStyle w:val="Text4"/>
        </w:rPr>
        <w:t>fields</w:t>
      </w:r>
      <w:r>
        <w:t xml:space="preserve"> FROM </w:t>
      </w:r>
      <w:r>
        <w:rPr>
          <w:rStyle w:val="Text4"/>
        </w:rPr>
        <w:t xml:space="preserve">table_name GROUP </w:t>
      </w:r>
      <w:r>
        <w:rPr>
          <w:rStyle w:val="Text3"/>
        </w:rPr>
        <w:t xml:space="preserve"> </w:t>
      </w:r>
      <w:r>
        <w:t xml:space="preserve">Displays one or more fields for records within a table and groups the </w:t>
      </w:r>
    </w:p>
    <w:p>
      <w:pPr>
        <w:pStyle w:val="Para 002"/>
      </w:pPr>
      <w:r>
        <w:rPr>
          <w:rStyle w:val="Text4"/>
        </w:rPr>
        <w:t>BY field</w:t>
      </w:r>
      <w:r>
        <w:rPr>
          <w:rStyle w:val="Text3"/>
        </w:rPr>
        <w:t xml:space="preserve"> </w:t>
      </w:r>
      <w:r>
        <w:t>results according to the values within a common field</w:t>
      </w:r>
    </w:p>
    <w:p>
      <w:pPr>
        <w:pStyle w:val="1 Block"/>
      </w:pPr>
    </w:p>
    <w:p>
      <w:bookmarkStart w:id="613" w:name="Chapter_13__Configuring_Network_10"/>
      <w:pPr>
        <w:pStyle w:val="Heading 1"/>
        <w:pageBreakBefore w:val="on"/>
      </w:pPr>
      <w:r>
        <w:t>Chapter 13 Configuring Network Services and Cloud Technologies</w:t>
        <w:t xml:space="preserve"> </w:t>
        <w:t>551</w:t>
      </w:r>
      <w:bookmarkEnd w:id="613"/>
    </w:p>
    <w:p>
      <w:pPr>
        <w:pStyle w:val="Para 037"/>
      </w:pPr>
      <w:r>
        <w:t/>
      </w:r>
    </w:p>
    <w:p>
      <w:pPr>
        <w:pStyle w:val="Para 005"/>
      </w:pPr>
      <w:r>
        <w:rPr>
          <w:rStyle w:val="Text2"/>
        </w:rPr>
        <w:t xml:space="preserve">Table 13-5 </w:t>
      </w:r>
      <w:r>
        <w:t>Common SQL statements (</w:t>
      </w:r>
      <w:r>
        <w:rPr>
          <w:rStyle w:val="Text4"/>
        </w:rPr>
        <w:t>continued</w:t>
      </w:r>
      <w:r>
        <w:t>)</w:t>
      </w:r>
    </w:p>
    <w:p>
      <w:pPr>
        <w:pStyle w:val="Para 037"/>
      </w:pPr>
      <w:r>
        <w:t/>
      </w:r>
    </w:p>
    <w:p>
      <w:pPr>
        <w:pStyle w:val="Para 021"/>
      </w:pPr>
      <w:r>
        <w:t>Command</w:t>
      </w:r>
      <w:r>
        <w:rPr>
          <w:rStyle w:val="Text1"/>
        </w:rPr>
        <w:t xml:space="preserve"> </w:t>
      </w:r>
      <w:r>
        <w:t>Description</w:t>
      </w:r>
    </w:p>
    <w:p>
      <w:pPr>
        <w:pStyle w:val="Para 002"/>
      </w:pPr>
      <w:r>
        <w:t xml:space="preserve">SELECT </w:t>
      </w:r>
      <w:r>
        <w:rPr>
          <w:rStyle w:val="Text4"/>
        </w:rPr>
        <w:t>fields</w:t>
      </w:r>
      <w:r>
        <w:t xml:space="preserve"> FROM </w:t>
      </w:r>
      <w:r>
        <w:rPr>
          <w:rStyle w:val="Text4"/>
        </w:rPr>
        <w:t xml:space="preserve">table_name ORDER </w:t>
      </w:r>
      <w:r>
        <w:rPr>
          <w:rStyle w:val="Text3"/>
        </w:rPr>
        <w:t xml:space="preserve"> </w:t>
      </w:r>
      <w:r>
        <w:t xml:space="preserve">Displays one or more fields for records within a table and sorts the </w:t>
      </w:r>
    </w:p>
    <w:p>
      <w:pPr>
        <w:pStyle w:val="Para 002"/>
      </w:pPr>
      <w:r>
        <w:rPr>
          <w:rStyle w:val="Text4"/>
        </w:rPr>
        <w:t>BY field</w:t>
      </w:r>
      <w:r>
        <w:t xml:space="preserve"> [ASC/DESC]</w:t>
      </w:r>
      <w:r>
        <w:rPr>
          <w:rStyle w:val="Text3"/>
        </w:rPr>
        <w:t xml:space="preserve"> </w:t>
      </w:r>
      <w:r>
        <w:t xml:space="preserve">results in ascending or descending order according to the values </w:t>
      </w:r>
    </w:p>
    <w:p>
      <w:pPr>
        <w:pStyle w:val="Para 064"/>
      </w:pPr>
      <w:r>
        <w:t>within a common field</w:t>
      </w:r>
    </w:p>
    <w:p>
      <w:pPr>
        <w:pStyle w:val="Para 002"/>
      </w:pPr>
      <w:r>
        <w:t xml:space="preserve">SELECT </w:t>
      </w:r>
      <w:r>
        <w:rPr>
          <w:rStyle w:val="Text4"/>
        </w:rPr>
        <w:t>fields</w:t>
      </w:r>
      <w:r>
        <w:t xml:space="preserve"> FROM </w:t>
      </w:r>
      <w:r>
        <w:rPr>
          <w:rStyle w:val="Text4"/>
        </w:rPr>
        <w:t>table1</w:t>
      </w:r>
      <w:r>
        <w:t xml:space="preserve"> INNER JOIN </w:t>
      </w:r>
      <w:r>
        <w:rPr>
          <w:rStyle w:val="Text3"/>
        </w:rPr>
        <w:t xml:space="preserve"> </w:t>
      </w:r>
      <w:r>
        <w:t xml:space="preserve">Displays one or more fields for records within two related tables </w:t>
      </w:r>
    </w:p>
    <w:p>
      <w:pPr>
        <w:pStyle w:val="Para 002"/>
      </w:pPr>
      <w:r>
        <w:rPr>
          <w:rStyle w:val="Text4"/>
        </w:rPr>
        <w:t>table2</w:t>
      </w:r>
      <w:r>
        <w:t xml:space="preserve"> ON </w:t>
      </w:r>
      <w:r>
        <w:rPr>
          <w:rStyle w:val="Text4"/>
        </w:rPr>
        <w:t xml:space="preserve">table1.common_field = </w:t>
      </w:r>
      <w:r>
        <w:rPr>
          <w:rStyle w:val="Text3"/>
        </w:rPr>
        <w:t xml:space="preserve"> </w:t>
      </w:r>
      <w:r>
        <w:t>(</w:t>
      </w:r>
      <w:r>
        <w:rPr>
          <w:rStyle w:val="Text4"/>
        </w:rPr>
        <w:t>table1</w:t>
      </w:r>
      <w:r>
        <w:t xml:space="preserve"> and </w:t>
      </w:r>
      <w:r>
        <w:rPr>
          <w:rStyle w:val="Text4"/>
        </w:rPr>
        <w:t>table2</w:t>
      </w:r>
      <w:r>
        <w:t xml:space="preserve">) that have a common field; only records that </w:t>
      </w:r>
    </w:p>
    <w:p>
      <w:pPr>
        <w:pStyle w:val="Para 002"/>
      </w:pPr>
      <w:r>
        <w:rPr>
          <w:rStyle w:val="Text4"/>
        </w:rPr>
        <w:t>table2.common_field</w:t>
      </w:r>
      <w:r>
        <w:rPr>
          <w:rStyle w:val="Text3"/>
        </w:rPr>
        <w:t xml:space="preserve"> </w:t>
      </w:r>
      <w:r>
        <w:t xml:space="preserve">have matching information within the common field in both tables </w:t>
      </w:r>
    </w:p>
    <w:p>
      <w:pPr>
        <w:pStyle w:val="Para 013"/>
      </w:pPr>
      <w:r>
        <w:t>are displayed</w:t>
      </w:r>
    </w:p>
    <w:p>
      <w:pPr>
        <w:pStyle w:val="Para 002"/>
      </w:pPr>
      <w:r>
        <w:t xml:space="preserve">SELECT </w:t>
      </w:r>
      <w:r>
        <w:rPr>
          <w:rStyle w:val="Text4"/>
        </w:rPr>
        <w:t>fields</w:t>
      </w:r>
      <w:r>
        <w:t xml:space="preserve"> FROM </w:t>
      </w:r>
      <w:r>
        <w:rPr>
          <w:rStyle w:val="Text4"/>
        </w:rPr>
        <w:t>table1</w:t>
      </w:r>
      <w:r>
        <w:t xml:space="preserve"> LEFT OUTER </w:t>
      </w:r>
      <w:r>
        <w:rPr>
          <w:rStyle w:val="Text3"/>
        </w:rPr>
        <w:t xml:space="preserve"> </w:t>
      </w:r>
      <w:r>
        <w:t xml:space="preserve">Displays one or more fields for all records within </w:t>
      </w:r>
      <w:r>
        <w:rPr>
          <w:rStyle w:val="Text4"/>
        </w:rPr>
        <w:t>table1</w:t>
      </w:r>
      <w:r>
        <w:t xml:space="preserve"> and any </w:t>
      </w:r>
    </w:p>
    <w:p>
      <w:pPr>
        <w:pStyle w:val="Para 002"/>
      </w:pPr>
      <w:r>
        <w:t xml:space="preserve">JOIN </w:t>
      </w:r>
      <w:r>
        <w:rPr>
          <w:rStyle w:val="Text4"/>
        </w:rPr>
        <w:t>table2</w:t>
      </w:r>
      <w:r>
        <w:t xml:space="preserve"> ON </w:t>
      </w:r>
      <w:r>
        <w:rPr>
          <w:rStyle w:val="Text4"/>
        </w:rPr>
        <w:t xml:space="preserve">table1.common_field = </w:t>
      </w:r>
      <w:r>
        <w:rPr>
          <w:rStyle w:val="Text3"/>
        </w:rPr>
        <w:t xml:space="preserve"> </w:t>
      </w:r>
      <w:r>
        <w:t xml:space="preserve">records within </w:t>
      </w:r>
      <w:r>
        <w:rPr>
          <w:rStyle w:val="Text4"/>
        </w:rPr>
        <w:t>table2</w:t>
      </w:r>
      <w:r>
        <w:t xml:space="preserve"> that have matching information within a </w:t>
      </w:r>
    </w:p>
    <w:p>
      <w:pPr>
        <w:pStyle w:val="Para 071"/>
      </w:pPr>
      <w:r>
        <w:t>table2.common_field</w:t>
      </w:r>
      <w:r>
        <w:rPr>
          <w:rStyle w:val="Text21"/>
        </w:rPr>
        <w:t xml:space="preserve"> </w:t>
      </w:r>
      <w:r>
        <w:rPr>
          <w:rStyle w:val="Text4"/>
        </w:rPr>
        <w:t>common field</w:t>
      </w:r>
    </w:p>
    <w:p>
      <w:pPr>
        <w:pStyle w:val="Para 002"/>
      </w:pPr>
      <w:r>
        <w:t xml:space="preserve">SELECT </w:t>
      </w:r>
      <w:r>
        <w:rPr>
          <w:rStyle w:val="Text4"/>
        </w:rPr>
        <w:t>fields</w:t>
      </w:r>
      <w:r>
        <w:t xml:space="preserve"> FROM </w:t>
      </w:r>
      <w:r>
        <w:rPr>
          <w:rStyle w:val="Text4"/>
        </w:rPr>
        <w:t>table1</w:t>
      </w:r>
      <w:r>
        <w:t xml:space="preserve"> RIGHT OUTER </w:t>
        <w:t xml:space="preserve">Displays one or more fields for all records within </w:t>
      </w:r>
      <w:r>
        <w:rPr>
          <w:rStyle w:val="Text4"/>
        </w:rPr>
        <w:t>table2</w:t>
      </w:r>
      <w:r>
        <w:t xml:space="preserve"> and any </w:t>
      </w:r>
    </w:p>
    <w:p>
      <w:pPr>
        <w:pStyle w:val="Para 002"/>
      </w:pPr>
      <w:r>
        <w:t xml:space="preserve">JOIN </w:t>
      </w:r>
      <w:r>
        <w:rPr>
          <w:rStyle w:val="Text4"/>
        </w:rPr>
        <w:t>table2</w:t>
      </w:r>
      <w:r>
        <w:t xml:space="preserve"> ON </w:t>
      </w:r>
      <w:r>
        <w:rPr>
          <w:rStyle w:val="Text4"/>
        </w:rPr>
        <w:t xml:space="preserve">table1.common_field = </w:t>
      </w:r>
      <w:r>
        <w:rPr>
          <w:rStyle w:val="Text3"/>
        </w:rPr>
        <w:t xml:space="preserve"> </w:t>
      </w:r>
      <w:r>
        <w:t xml:space="preserve">records within </w:t>
      </w:r>
      <w:r>
        <w:rPr>
          <w:rStyle w:val="Text4"/>
        </w:rPr>
        <w:t>table1</w:t>
      </w:r>
      <w:r>
        <w:t xml:space="preserve"> that have matching information within a </w:t>
      </w:r>
    </w:p>
    <w:p>
      <w:pPr>
        <w:pStyle w:val="Para 071"/>
      </w:pPr>
      <w:r>
        <w:t>table2.common_field</w:t>
      </w:r>
      <w:r>
        <w:rPr>
          <w:rStyle w:val="Text21"/>
        </w:rPr>
        <w:t xml:space="preserve"> </w:t>
      </w:r>
      <w:r>
        <w:rPr>
          <w:rStyle w:val="Text4"/>
        </w:rPr>
        <w:t>common field</w:t>
      </w:r>
    </w:p>
    <w:p>
      <w:pPr>
        <w:pStyle w:val="Para 002"/>
      </w:pPr>
      <w:r>
        <w:t xml:space="preserve">CREATE USER </w:t>
      </w:r>
      <w:r>
        <w:rPr>
          <w:rStyle w:val="Text4"/>
        </w:rPr>
        <w:t>user_name</w:t>
      </w:r>
      <w:r>
        <w:t xml:space="preserve"> WITH PASSWORD</w:t>
      </w:r>
      <w:r>
        <w:rPr>
          <w:rStyle w:val="Text3"/>
        </w:rPr>
        <w:t xml:space="preserve"> </w:t>
      </w:r>
      <w:r>
        <w:t>Creates a user that can access the SQL server</w:t>
      </w:r>
    </w:p>
    <w:p>
      <w:pPr>
        <w:pStyle w:val="Para 002"/>
      </w:pPr>
      <w:r>
        <w:t xml:space="preserve">GRANT </w:t>
      </w:r>
      <w:r>
        <w:rPr>
          <w:rStyle w:val="Text4"/>
        </w:rPr>
        <w:t>permissions</w:t>
      </w:r>
      <w:r>
        <w:t xml:space="preserve"> ON </w:t>
      </w:r>
      <w:r>
        <w:rPr>
          <w:rStyle w:val="Text4"/>
        </w:rPr>
        <w:t>table1</w:t>
      </w:r>
      <w:r>
        <w:t xml:space="preserve"> TO </w:t>
      </w:r>
      <w:r>
        <w:rPr>
          <w:rStyle w:val="Text3"/>
        </w:rPr>
        <w:t xml:space="preserve"> </w:t>
      </w:r>
      <w:r>
        <w:t xml:space="preserve">Assigns permissions to a user that give the user the ability to work </w:t>
      </w:r>
    </w:p>
    <w:p>
      <w:pPr>
        <w:pStyle w:val="Para 002"/>
      </w:pPr>
      <w:r>
        <w:rPr>
          <w:rStyle w:val="Text4"/>
        </w:rPr>
        <w:t>user_name</w:t>
      </w:r>
      <w:r>
        <w:rPr>
          <w:rStyle w:val="Text3"/>
        </w:rPr>
        <w:t xml:space="preserve"> </w:t>
      </w:r>
      <w:r>
        <w:t xml:space="preserve">with </w:t>
      </w:r>
      <w:r>
        <w:rPr>
          <w:rStyle w:val="Text4"/>
        </w:rPr>
        <w:t>table1</w:t>
      </w:r>
      <w:r>
        <w:t xml:space="preserve">, where </w:t>
      </w:r>
      <w:r>
        <w:rPr>
          <w:rStyle w:val="Text4"/>
        </w:rPr>
        <w:t>permissions</w:t>
      </w:r>
      <w:r>
        <w:t xml:space="preserve"> can include INSERT, UPDATE, </w:t>
      </w:r>
    </w:p>
    <w:p>
      <w:pPr>
        <w:pStyle w:val="Para 064"/>
      </w:pPr>
      <w:r>
        <w:t>SELECT, or DELETE</w:t>
      </w:r>
    </w:p>
    <w:p>
      <w:pPr>
        <w:pStyle w:val="Para 037"/>
      </w:pPr>
      <w:r>
        <w:t/>
      </w:r>
    </w:p>
    <w:p>
      <w:pPr>
        <w:pStyle w:val="Para 001"/>
      </w:pPr>
      <w:r>
        <w:t>SQL servers usually offer advanced backup, repair, replication, and recovery utilities for the data within the database. In addition, SQL servers can store multiple databases, and they allow programs to access these databases from across the network. Thus, a single SQL server can store the data needed by all programs that exist on servers and client computers within the network. Although several SQL servers are available for Linux, PostgreSQL is one of the most widely used.</w:t>
      </w:r>
    </w:p>
    <w:p>
      <w:pPr>
        <w:pStyle w:val="Para 037"/>
      </w:pPr>
      <w:r>
        <w:t/>
      </w:r>
    </w:p>
    <w:p>
      <w:pPr>
        <w:pStyle w:val="Para 016"/>
      </w:pPr>
      <w:r>
        <w:t>Configuring PostgreSQL</w:t>
      </w:r>
    </w:p>
    <w:p>
      <w:pPr>
        <w:pStyle w:val="Normal"/>
      </w:pPr>
      <w:r>
        <w:rPr>
          <w:rStyle w:val="Text0"/>
        </w:rPr>
        <w:t>PostgreSQL</w:t>
      </w:r>
      <w:r>
        <w:t xml:space="preserve"> is a powerful SQL server that provides a large number of features. Although some Linux server distributions allow you to install PostgreSQL during the Linux installation process, you can easily install it from a software repository afterwards. During installation, the PostgreSQL installa-tion creates a postgres user within the /etc/passwd and /etc/shadow files that has a home directory of /var/lib/postgresql and a shell of /bin/bash. To manage PostgreSQL, you must assign this user a password using the passwd postgres command. To modify the default PostgreSQL configura-tion, you can modify the PostgreSQL configuration file, postgresql.conf. The location of this file differs depending on your Linux distribution, but it is often stored under the /var/lib/postgresql or /etc/postgresql directory.</w:t>
      </w:r>
    </w:p>
    <w:p>
      <w:pPr>
        <w:pStyle w:val="Para 037"/>
      </w:pPr>
      <w:r>
        <w:t/>
      </w:r>
    </w:p>
    <w:p>
      <w:pPr>
        <w:pStyle w:val="Para 016"/>
      </w:pPr>
      <w:r>
        <w:t>Configuring PostgreSQL databases</w:t>
      </w:r>
    </w:p>
    <w:p>
      <w:pPr>
        <w:pStyle w:val="Normal"/>
      </w:pPr>
      <w:r>
        <w:t>To configure PostgreSQL databases, you must first log in as the postgres user. Next, you can execute one of several PostgreSQL command-line utilities to create and manage databases. These commands are summarized in Table 13-6.</w:t>
      </w:r>
    </w:p>
    <w:p>
      <w:pPr>
        <w:pStyle w:val="1 Block"/>
      </w:pPr>
    </w:p>
    <w:p>
      <w:bookmarkStart w:id="614" w:name="552____CompTIA_Linux__and_LPIC_1"/>
      <w:pPr>
        <w:pStyle w:val="Para 005"/>
        <w:pageBreakBefore w:val="on"/>
      </w:pPr>
      <w:r>
        <w:t>552</w:t>
      </w:r>
      <w:r>
        <w:rPr>
          <w:rStyle w:val="Text0"/>
        </w:rPr>
        <w:t xml:space="preserve"> </w:t>
      </w:r>
      <w:r>
        <w:t>CompTIA Linux+ and LPIC-1: Guide to Linux Certification</w:t>
      </w:r>
      <w:bookmarkEnd w:id="614"/>
    </w:p>
    <w:p>
      <w:pPr>
        <w:pStyle w:val="Para 037"/>
      </w:pPr>
      <w:r>
        <w:t/>
      </w:r>
    </w:p>
    <w:p>
      <w:pPr>
        <w:pStyle w:val="Para 005"/>
      </w:pPr>
      <w:r>
        <w:rPr>
          <w:rStyle w:val="Text2"/>
        </w:rPr>
        <w:t xml:space="preserve">Table 13-6 </w:t>
      </w:r>
      <w:r>
        <w:t>PostgreSQL command-line utilities</w:t>
      </w:r>
    </w:p>
    <w:p>
      <w:pPr>
        <w:pStyle w:val="Para 037"/>
      </w:pPr>
      <w:r>
        <w:t/>
      </w:r>
    </w:p>
    <w:p>
      <w:pPr>
        <w:pStyle w:val="Para 021"/>
      </w:pPr>
      <w:r>
        <w:t>Command</w:t>
      </w:r>
      <w:r>
        <w:rPr>
          <w:rStyle w:val="Text1"/>
        </w:rPr>
        <w:t xml:space="preserve"> </w:t>
      </w:r>
      <w:r>
        <w:t>Description</w:t>
      </w:r>
    </w:p>
    <w:p>
      <w:pPr>
        <w:pStyle w:val="Para 002"/>
      </w:pPr>
      <w:r>
        <w:t>clusterdb</w:t>
      </w:r>
      <w:r>
        <w:rPr>
          <w:rStyle w:val="Text3"/>
        </w:rPr>
        <w:t xml:space="preserve"> </w:t>
      </w:r>
      <w:r>
        <w:t>Associates a PostgreSQL database to another database on a different server</w:t>
      </w:r>
    </w:p>
    <w:p>
      <w:pPr>
        <w:pStyle w:val="Para 002"/>
      </w:pPr>
      <w:r>
        <w:t>createdb</w:t>
      </w:r>
      <w:r>
        <w:rPr>
          <w:rStyle w:val="Text3"/>
        </w:rPr>
        <w:t xml:space="preserve"> </w:t>
      </w:r>
      <w:r>
        <w:t>Creates a PostgreSQL database</w:t>
      </w:r>
    </w:p>
    <w:p>
      <w:pPr>
        <w:pStyle w:val="Para 002"/>
      </w:pPr>
      <w:r>
        <w:t>createlang</w:t>
      </w:r>
      <w:r>
        <w:rPr>
          <w:rStyle w:val="Text3"/>
        </w:rPr>
        <w:t xml:space="preserve"> </w:t>
      </w:r>
      <w:r>
        <w:t>Allows a new programming language to be used with PostgreSQL</w:t>
      </w:r>
    </w:p>
    <w:p>
      <w:pPr>
        <w:pStyle w:val="Para 002"/>
      </w:pPr>
      <w:r>
        <w:t>createuser</w:t>
      </w:r>
      <w:r>
        <w:rPr>
          <w:rStyle w:val="Text3"/>
        </w:rPr>
        <w:t xml:space="preserve"> </w:t>
      </w:r>
      <w:r>
        <w:t>Creates a PostgreSQL user</w:t>
      </w:r>
    </w:p>
    <w:p>
      <w:pPr>
        <w:pStyle w:val="Para 002"/>
      </w:pPr>
      <w:r>
        <w:t>dropdb</w:t>
      </w:r>
      <w:r>
        <w:rPr>
          <w:rStyle w:val="Text3"/>
        </w:rPr>
        <w:t xml:space="preserve"> </w:t>
      </w:r>
      <w:r>
        <w:t>Deletes a PostgreSQL database</w:t>
      </w:r>
    </w:p>
    <w:p>
      <w:pPr>
        <w:pStyle w:val="Para 002"/>
      </w:pPr>
      <w:r>
        <w:t>droplang</w:t>
      </w:r>
      <w:r>
        <w:rPr>
          <w:rStyle w:val="Text3"/>
        </w:rPr>
        <w:t xml:space="preserve"> </w:t>
      </w:r>
      <w:r>
        <w:t>Removes support for a programming language within PostgreSQL</w:t>
      </w:r>
    </w:p>
    <w:p>
      <w:pPr>
        <w:pStyle w:val="Para 002"/>
      </w:pPr>
      <w:r>
        <w:t>dropuser</w:t>
      </w:r>
      <w:r>
        <w:rPr>
          <w:rStyle w:val="Text3"/>
        </w:rPr>
        <w:t xml:space="preserve"> </w:t>
      </w:r>
      <w:r>
        <w:t>Deletes a PostgreSQL user</w:t>
      </w:r>
    </w:p>
    <w:p>
      <w:pPr>
        <w:pStyle w:val="Para 002"/>
      </w:pPr>
      <w:r>
        <w:t>pg_dump</w:t>
      </w:r>
      <w:r>
        <w:rPr>
          <w:rStyle w:val="Text3"/>
        </w:rPr>
        <w:t xml:space="preserve"> </w:t>
      </w:r>
      <w:r>
        <w:t>Backs up PostgreSQL database settings</w:t>
      </w:r>
    </w:p>
    <w:p>
      <w:pPr>
        <w:pStyle w:val="Para 002"/>
      </w:pPr>
      <w:r>
        <w:t>pg_dumpall</w:t>
      </w:r>
      <w:r>
        <w:rPr>
          <w:rStyle w:val="Text3"/>
        </w:rPr>
        <w:t xml:space="preserve"> </w:t>
      </w:r>
      <w:r>
        <w:t>Backs up PostgreSQL database cluster settings</w:t>
      </w:r>
    </w:p>
    <w:p>
      <w:pPr>
        <w:pStyle w:val="Para 002"/>
      </w:pPr>
      <w:r>
        <w:t>pg_restore</w:t>
      </w:r>
      <w:r>
        <w:rPr>
          <w:rStyle w:val="Text3"/>
        </w:rPr>
        <w:t xml:space="preserve"> </w:t>
      </w:r>
      <w:r>
        <w:t>Restores PostgreSQL database settings</w:t>
      </w:r>
    </w:p>
    <w:p>
      <w:pPr>
        <w:pStyle w:val="Para 002"/>
      </w:pPr>
      <w:r>
        <w:t>psql</w:t>
      </w:r>
      <w:r>
        <w:rPr>
          <w:rStyle w:val="Text3"/>
        </w:rPr>
        <w:t xml:space="preserve"> </w:t>
      </w:r>
      <w:r>
        <w:t>The PostgreSQL utility</w:t>
      </w:r>
    </w:p>
    <w:p>
      <w:pPr>
        <w:pStyle w:val="Para 002"/>
      </w:pPr>
      <w:r>
        <w:t>reindexdb</w:t>
      </w:r>
      <w:r>
        <w:rPr>
          <w:rStyle w:val="Text3"/>
        </w:rPr>
        <w:t xml:space="preserve"> </w:t>
      </w:r>
      <w:r>
        <w:t>Reindexes a PostgreSQL database</w:t>
      </w:r>
    </w:p>
    <w:p>
      <w:pPr>
        <w:pStyle w:val="Para 002"/>
      </w:pPr>
      <w:r>
        <w:t>vacuumdb</w:t>
      </w:r>
      <w:r>
        <w:rPr>
          <w:rStyle w:val="Text3"/>
        </w:rPr>
        <w:t xml:space="preserve"> </w:t>
      </w:r>
      <w:r>
        <w:t>Analyzes and regenerates internal PostgreSQL database statistics</w:t>
      </w:r>
    </w:p>
    <w:p>
      <w:pPr>
        <w:pStyle w:val="Para 037"/>
      </w:pPr>
      <w:r>
        <w:t/>
      </w:r>
    </w:p>
    <w:p>
      <w:pPr>
        <w:pStyle w:val="Para 001"/>
      </w:pPr>
      <w:r>
        <w:t>For example, to create a database called sampledb after logging in as the postgres user, you could use the following command:</w:t>
      </w:r>
    </w:p>
    <w:p>
      <w:pPr>
        <w:pStyle w:val="Normal"/>
      </w:pPr>
      <w:r>
        <w:t xml:space="preserve">[postgres@server1 ~]$ </w:t>
      </w:r>
      <w:r>
        <w:rPr>
          <w:rStyle w:val="Text0"/>
        </w:rPr>
        <w:t>createdb sampledb</w:t>
      </w:r>
    </w:p>
    <w:p>
      <w:pPr>
        <w:pStyle w:val="Normal"/>
      </w:pPr>
      <w:r>
        <w:t>[postgres@server1 ~]$_</w:t>
      </w:r>
    </w:p>
    <w:p>
      <w:pPr>
        <w:pStyle w:val="Para 001"/>
      </w:pPr>
      <w:r>
        <w:t xml:space="preserve">Next, you can run the </w:t>
      </w:r>
      <w:r>
        <w:rPr>
          <w:rStyle w:val="Text6"/>
        </w:rPr>
        <w:t>psql</w:t>
      </w:r>
      <w:r>
        <w:rPr>
          <w:rStyle w:val="Text0"/>
        </w:rPr>
        <w:t xml:space="preserve"> command</w:t>
      </w:r>
      <w:r>
        <w:t xml:space="preserve"> to connect to the employee database using the interactive </w:t>
      </w:r>
      <w:r>
        <w:rPr>
          <w:rStyle w:val="Text0"/>
        </w:rPr>
        <w:t>PostgreSQL utility</w:t>
      </w:r>
      <w:r>
        <w:t>, where you can obtain information about the SQL statements and psql commands that can perform most database administration.</w:t>
      </w:r>
    </w:p>
    <w:p>
      <w:pPr>
        <w:pStyle w:val="Normal"/>
      </w:pPr>
      <w:r>
        <w:t xml:space="preserve">[postgres@server1 ~]$ </w:t>
      </w:r>
      <w:r>
        <w:rPr>
          <w:rStyle w:val="Text0"/>
        </w:rPr>
        <w:t>psql sampledb</w:t>
      </w:r>
    </w:p>
    <w:p>
      <w:pPr>
        <w:pStyle w:val="Normal"/>
      </w:pPr>
      <w:r>
        <w:t>psql (14.5 (Ubuntu 14.5-0ubuntu-.22.04))</w:t>
      </w:r>
    </w:p>
    <w:p>
      <w:pPr>
        <w:pStyle w:val="Normal"/>
      </w:pPr>
      <w:r>
        <w:t>Type "help" for help.</w:t>
      </w:r>
    </w:p>
    <w:p>
      <w:pPr>
        <w:pStyle w:val="Para 037"/>
      </w:pPr>
      <w:r>
        <w:t/>
      </w:r>
    </w:p>
    <w:p>
      <w:pPr>
        <w:pStyle w:val="Normal"/>
      </w:pPr>
      <w:r>
        <w:t xml:space="preserve">sampledb=# </w:t>
      </w:r>
      <w:r>
        <w:rPr>
          <w:rStyle w:val="Text0"/>
        </w:rPr>
        <w:t>help</w:t>
      </w:r>
    </w:p>
    <w:p>
      <w:pPr>
        <w:pStyle w:val="Normal"/>
      </w:pPr>
      <w:r>
        <w:t>You are using psql, the command-line interface to PostgreSQL.</w:t>
        <w:t xml:space="preserve"> </w:t>
        <w:t>Type: \copyright for distribution terms</w:t>
      </w:r>
    </w:p>
    <w:p>
      <w:pPr>
        <w:pStyle w:val="Para 001"/>
      </w:pPr>
      <w:r>
        <w:t>\h for help with SQL commands</w:t>
      </w:r>
    </w:p>
    <w:p>
      <w:pPr>
        <w:pStyle w:val="Para 001"/>
      </w:pPr>
      <w:r>
        <w:t>\? for help with psql commands</w:t>
      </w:r>
    </w:p>
    <w:p>
      <w:pPr>
        <w:pStyle w:val="Para 001"/>
      </w:pPr>
      <w:r>
        <w:t>\g or terminate with semicolon to execute query</w:t>
      </w:r>
    </w:p>
    <w:p>
      <w:pPr>
        <w:pStyle w:val="Para 001"/>
      </w:pPr>
      <w:r>
        <w:t>\q to quit</w:t>
      </w:r>
    </w:p>
    <w:p>
      <w:pPr>
        <w:pStyle w:val="Normal"/>
      </w:pPr>
      <w:r>
        <w:t>sampledb=#_</w:t>
      </w:r>
    </w:p>
    <w:p>
      <w:pPr>
        <w:pStyle w:val="Para 001"/>
      </w:pPr>
      <w:r>
        <w:t>You can create tables and add records within the PostgreSQL utility using the appropriate SQL statements. The following output shows how to create a table called “employee” with three fields (Name, Dept, Title) that each allow 20 characters of information, add three employee records, and display the results.</w:t>
      </w:r>
    </w:p>
    <w:p>
      <w:pPr>
        <w:pStyle w:val="Para 005"/>
      </w:pPr>
      <w:r>
        <w:rPr>
          <w:rStyle w:val="Text0"/>
        </w:rPr>
        <w:t xml:space="preserve">sampledb=# </w:t>
      </w:r>
      <w:r>
        <w:t>CREATE TABLE employee (Name char(20), Dept char(20), Title char(20));</w:t>
      </w:r>
      <w:r>
        <w:rPr>
          <w:rStyle w:val="Text0"/>
        </w:rPr>
        <w:t xml:space="preserve"> </w:t>
        <w:t>CREATE TABLE</w:t>
      </w:r>
    </w:p>
    <w:p>
      <w:pPr>
        <w:pStyle w:val="Para 005"/>
      </w:pPr>
      <w:r>
        <w:rPr>
          <w:rStyle w:val="Text0"/>
        </w:rPr>
        <w:t xml:space="preserve">sampledb=# </w:t>
      </w:r>
      <w:r>
        <w:t>INSERT INTO employee VALUES ('Jeff Smith','Research','Analyst');</w:t>
      </w:r>
      <w:r>
        <w:rPr>
          <w:rStyle w:val="Text0"/>
        </w:rPr>
        <w:t xml:space="preserve"> </w:t>
        <w:t>INSERT 0 1</w:t>
      </w:r>
    </w:p>
    <w:p>
      <w:pPr>
        <w:pStyle w:val="Para 005"/>
      </w:pPr>
      <w:r>
        <w:rPr>
          <w:rStyle w:val="Text0"/>
        </w:rPr>
        <w:t xml:space="preserve">sampledb=# </w:t>
      </w:r>
      <w:r>
        <w:t>INSERT INTO employee VALUES ('Mary Wong','Accounting','Manager');</w:t>
      </w:r>
    </w:p>
    <w:p>
      <w:pPr>
        <w:pStyle w:val="1 Block"/>
      </w:pPr>
    </w:p>
    <w:p>
      <w:bookmarkStart w:id="615" w:name="Chapter_13__Configuring_Network_11"/>
      <w:pPr>
        <w:pStyle w:val="Heading 1"/>
        <w:pageBreakBefore w:val="on"/>
      </w:pPr>
      <w:r>
        <w:t>Chapter 13 Configuring Network Services and Cloud Technologies</w:t>
        <w:t xml:space="preserve"> </w:t>
        <w:t>553</w:t>
      </w:r>
      <w:bookmarkEnd w:id="615"/>
    </w:p>
    <w:p>
      <w:pPr>
        <w:pStyle w:val="Para 037"/>
      </w:pPr>
      <w:r>
        <w:t/>
      </w:r>
    </w:p>
    <w:p>
      <w:pPr>
        <w:pStyle w:val="Normal"/>
      </w:pPr>
      <w:r>
        <w:t>INSERT 0 1</w:t>
      </w:r>
    </w:p>
    <w:p>
      <w:pPr>
        <w:pStyle w:val="Para 005"/>
      </w:pPr>
      <w:r>
        <w:rPr>
          <w:rStyle w:val="Text0"/>
        </w:rPr>
        <w:t xml:space="preserve">sampledb=# </w:t>
      </w:r>
      <w:r>
        <w:t>INSERT INTO employee VALUES ('Pat Clarke','Marketing','Coordinator');</w:t>
      </w:r>
      <w:r>
        <w:rPr>
          <w:rStyle w:val="Text0"/>
        </w:rPr>
        <w:t xml:space="preserve"> </w:t>
        <w:t>INSERT 0 1</w:t>
      </w:r>
    </w:p>
    <w:p>
      <w:pPr>
        <w:pStyle w:val="Para 005"/>
      </w:pPr>
      <w:r>
        <w:rPr>
          <w:rStyle w:val="Text0"/>
        </w:rPr>
        <w:t xml:space="preserve">sampledb=# </w:t>
      </w:r>
      <w:r>
        <w:t>SELECT * from employee;</w:t>
      </w:r>
    </w:p>
    <w:p>
      <w:pPr>
        <w:pStyle w:val="Para 001"/>
      </w:pPr>
      <w:r>
        <w:t xml:space="preserve">name | dept | title </w:t>
        <w:t>----------------------+----------------------+----------------------</w:t>
        <w:t xml:space="preserve"> Jeff Smith | Research | Analyst </w:t>
        <w:t xml:space="preserve"> Mary Wong | Accounting | Manager </w:t>
        <w:t xml:space="preserve"> Pat Clarke | Marketing | Coordinator </w:t>
        <w:t>(3 rows)</w:t>
      </w:r>
    </w:p>
    <w:p>
      <w:pPr>
        <w:pStyle w:val="Para 037"/>
      </w:pPr>
      <w:r>
        <w:t/>
      </w:r>
    </w:p>
    <w:p>
      <w:pPr>
        <w:pStyle w:val="Normal"/>
      </w:pPr>
      <w:r>
        <w:t>sampledb=#_</w:t>
      </w:r>
    </w:p>
    <w:p>
      <w:pPr>
        <w:pStyle w:val="Para 037"/>
      </w:pPr>
      <w:r>
        <w:t/>
      </w:r>
    </w:p>
    <w:p>
      <w:pPr>
        <w:pStyle w:val="Para 006"/>
      </w:pPr>
      <w:r>
        <w:t xml:space="preserve">Note </w:t>
      </w:r>
      <w:r>
        <w:rPr>
          <w:rStyle w:val="Text7"/>
        </w:rPr>
        <w:t>39</w:t>
      </w:r>
    </w:p>
    <w:p>
      <w:pPr>
        <w:pStyle w:val="Para 002"/>
      </w:pPr>
      <w:r>
        <w:t>Each SQL statement that is entered within the PostgreSQL utility must end with a ; metacharacter.</w:t>
      </w:r>
    </w:p>
    <w:p>
      <w:pPr>
        <w:pStyle w:val="Para 037"/>
      </w:pPr>
      <w:r>
        <w:t/>
      </w:r>
    </w:p>
    <w:p>
      <w:pPr>
        <w:pStyle w:val="Para 001"/>
      </w:pPr>
      <w:r>
        <w:t>In addition to SQL statements, the PostgreSQL utility has many built-in commands. These commands, which are prefixed with a \ character, can be used to obtain database information or perform functions within the PostgreSQL utility. The most common of these built-in commands are listed in Table 13-7.</w:t>
      </w:r>
    </w:p>
    <w:p>
      <w:pPr>
        <w:pStyle w:val="Para 037"/>
      </w:pPr>
      <w:r>
        <w:t/>
      </w:r>
    </w:p>
    <w:p>
      <w:pPr>
        <w:pStyle w:val="Para 005"/>
      </w:pPr>
      <w:r>
        <w:rPr>
          <w:rStyle w:val="Text2"/>
        </w:rPr>
        <w:t xml:space="preserve">Table 13-7 </w:t>
      </w:r>
      <w:r>
        <w:t>Common built-in PostgreSQL utility commands</w:t>
      </w:r>
    </w:p>
    <w:p>
      <w:pPr>
        <w:pStyle w:val="Para 037"/>
      </w:pPr>
      <w:r>
        <w:t/>
      </w:r>
    </w:p>
    <w:p>
      <w:pPr>
        <w:pStyle w:val="Para 021"/>
      </w:pPr>
      <w:r>
        <w:t>Command</w:t>
      </w:r>
      <w:r>
        <w:rPr>
          <w:rStyle w:val="Text1"/>
        </w:rPr>
        <w:t xml:space="preserve"> </w:t>
      </w:r>
      <w:r>
        <w:t>Description</w:t>
      </w:r>
    </w:p>
    <w:p>
      <w:pPr>
        <w:pStyle w:val="Para 002"/>
      </w:pPr>
      <w:r>
        <w:t>\l</w:t>
      </w:r>
      <w:r>
        <w:rPr>
          <w:rStyle w:val="Text3"/>
        </w:rPr>
        <w:t xml:space="preserve"> </w:t>
      </w:r>
      <w:r>
        <w:t>Lists available databases</w:t>
      </w:r>
    </w:p>
    <w:p>
      <w:pPr>
        <w:pStyle w:val="Para 002"/>
      </w:pPr>
      <w:r>
        <w:t xml:space="preserve">\c </w:t>
      </w:r>
      <w:r>
        <w:rPr>
          <w:rStyle w:val="Text4"/>
        </w:rPr>
        <w:t>database_name</w:t>
      </w:r>
      <w:r>
        <w:rPr>
          <w:rStyle w:val="Text3"/>
        </w:rPr>
        <w:t xml:space="preserve"> </w:t>
      </w:r>
      <w:r>
        <w:t>Connects to a different database</w:t>
      </w:r>
    </w:p>
    <w:p>
      <w:pPr>
        <w:pStyle w:val="Para 002"/>
      </w:pPr>
      <w:r>
        <w:t>\d</w:t>
      </w:r>
      <w:r>
        <w:rPr>
          <w:rStyle w:val="Text3"/>
        </w:rPr>
        <w:t xml:space="preserve"> </w:t>
      </w:r>
      <w:r>
        <w:t>Lists the tables within the current database</w:t>
      </w:r>
    </w:p>
    <w:p>
      <w:pPr>
        <w:pStyle w:val="Para 002"/>
      </w:pPr>
      <w:r>
        <w:t xml:space="preserve">\d </w:t>
      </w:r>
      <w:r>
        <w:rPr>
          <w:rStyle w:val="Text4"/>
        </w:rPr>
        <w:t>table_name</w:t>
      </w:r>
      <w:r>
        <w:rPr>
          <w:rStyle w:val="Text3"/>
        </w:rPr>
        <w:t xml:space="preserve"> </w:t>
      </w:r>
      <w:r>
        <w:t>Lists the fields within a table</w:t>
      </w:r>
    </w:p>
    <w:p>
      <w:pPr>
        <w:pStyle w:val="Para 002"/>
      </w:pPr>
      <w:r>
        <w:t>\q</w:t>
      </w:r>
      <w:r>
        <w:rPr>
          <w:rStyle w:val="Text3"/>
        </w:rPr>
        <w:t xml:space="preserve"> </w:t>
      </w:r>
      <w:r>
        <w:t>Exits the PostgreSQL utility</w:t>
      </w:r>
    </w:p>
    <w:p>
      <w:pPr>
        <w:pStyle w:val="Para 037"/>
      </w:pPr>
      <w:r>
        <w:t/>
      </w:r>
    </w:p>
    <w:p>
      <w:pPr>
        <w:pStyle w:val="Normal"/>
      </w:pPr>
      <w:r>
        <w:rPr>
          <w:rStyle w:val="Text9"/>
        </w:rPr>
        <w:t>Working with Cloud Technologies</w:t>
      </w:r>
      <w:r>
        <w:t xml:space="preserve"> Recall from Chapter 1 that complex web apps (and the data they access) are the most common Internet-accessible resource, and that the servers that host them are collectively referred to as the cloud. Organizations that provide access to web apps running in their data center are called cloud providers, and may provide public access to their data center, or may keep the access to their data center private to their own organization. Moreover, web apps may be hosted on a cloud server one of three ways:</w:t>
      </w:r>
    </w:p>
    <w:p>
      <w:pPr>
        <w:pStyle w:val="Para 001"/>
      </w:pPr>
      <w:r>
        <w:t xml:space="preserve">• Within virtual machines on a cloud provider’s hardware infrastructure. This is called the </w:t>
      </w:r>
    </w:p>
    <w:p>
      <w:pPr>
        <w:pStyle w:val="Para 011"/>
      </w:pPr>
      <w:r>
        <w:t>Infrastructure as a Service (IaaS) delivery model and illustrated in Figure 1-9.</w:t>
      </w:r>
    </w:p>
    <w:p>
      <w:pPr>
        <w:pStyle w:val="Para 001"/>
      </w:pPr>
      <w:r>
        <w:t xml:space="preserve">• Within containers running on an underlying operating system platform via a container runtime. </w:t>
      </w:r>
    </w:p>
    <w:p>
      <w:pPr>
        <w:pStyle w:val="Para 011"/>
      </w:pPr>
      <w:r>
        <w:t>This is called the Platform as a Service (PaaS) delivery model and illustrated in Figure 1-10.</w:t>
      </w:r>
    </w:p>
    <w:p>
      <w:pPr>
        <w:pStyle w:val="Para 001"/>
      </w:pPr>
      <w:r>
        <w:t xml:space="preserve">• Directly on an operating system maintained by the cloud provider. This is called the Software </w:t>
      </w:r>
    </w:p>
    <w:p>
      <w:pPr>
        <w:pStyle w:val="Para 011"/>
      </w:pPr>
      <w:r>
        <w:t>as a Service (SaaS) delivery model and illustrated in Figure 1-11.</w:t>
      </w:r>
    </w:p>
    <w:p>
      <w:pPr>
        <w:pStyle w:val="Para 001"/>
      </w:pPr>
      <w:r>
        <w:t xml:space="preserve">PaaS is the most common delivery model used to host web apps today. By running web apps within containers, software developers can test them on their workstation using the same environment that will be used to run them in the cloud. In other words, the container running on a software developer’s </w:t>
      </w:r>
      <w:r>
        <w:rPr>
          <w:rStyle w:val="Text0"/>
        </w:rPr>
        <w:t>554</w:t>
      </w:r>
      <w:r>
        <w:t xml:space="preserve"> </w:t>
      </w:r>
      <w:r>
        <w:rPr>
          <w:rStyle w:val="Text0"/>
        </w:rPr>
        <w:t>CompTIA Linux+ and LPIC-1: Guide to Linux Certification</w:t>
      </w:r>
    </w:p>
    <w:p>
      <w:pPr>
        <w:pStyle w:val="Para 037"/>
      </w:pPr>
      <w:r>
        <w:t/>
      </w:r>
    </w:p>
    <w:p>
      <w:bookmarkStart w:id="616" w:name="workstation_will_work_the_same_w"/>
      <w:pPr>
        <w:pStyle w:val="Normal"/>
      </w:pPr>
      <w:r>
        <w:t>workstation will work the same way when it is run on a cloud provider. Moreover, containers use far less underlying system resources compared to virtual machines and can be easily scaled to match the needs of users. Say, for example, that you create an IoT device that can be controlled remotely from a web app running on a cloud provider, and that you plan on selling thousands of these devices to customers. In this case, you don’t need to create a large, complex web app that is designed to connect to thousands of devices simultaneously and hosted using IaaS or SaaS on a cloud provider. Instead, you can create a small, simple web app that can connect to a single device and host that web app within a container that can be run thousands of times on a cloud provider. When a customer connects to their device, a new container is run on the cloud provider to start a unique copy of the web app for that customer’s device. Similarly, when a customer disconnects from their device, the cloud provider stops running the customer’s container to free up system resources.</w:t>
      </w:r>
      <w:bookmarkEnd w:id="616"/>
    </w:p>
    <w:p>
      <w:pPr>
        <w:pStyle w:val="Para 037"/>
      </w:pPr>
      <w:r>
        <w:t/>
      </w:r>
    </w:p>
    <w:p>
      <w:pPr>
        <w:pStyle w:val="Para 006"/>
      </w:pPr>
      <w:r>
        <w:t xml:space="preserve">Note </w:t>
      </w:r>
      <w:r>
        <w:rPr>
          <w:rStyle w:val="Text7"/>
        </w:rPr>
        <w:t>40</w:t>
      </w:r>
    </w:p>
    <w:p>
      <w:pPr>
        <w:pStyle w:val="Para 002"/>
      </w:pPr>
      <w:r>
        <w:t xml:space="preserve">Because public cloud providers have ample hardware in their datacenters to scale containers thousands </w:t>
      </w:r>
    </w:p>
    <w:p>
      <w:pPr>
        <w:pStyle w:val="Para 002"/>
      </w:pPr>
      <w:r>
        <w:t xml:space="preserve">of times, they are often called </w:t>
      </w:r>
      <w:r>
        <w:rPr>
          <w:rStyle w:val="Text1"/>
        </w:rPr>
        <w:t>hyperscalers</w:t>
      </w:r>
      <w:r>
        <w:t>.</w:t>
      </w:r>
    </w:p>
    <w:p>
      <w:pPr>
        <w:pStyle w:val="Para 037"/>
      </w:pPr>
      <w:r>
        <w:t/>
      </w:r>
    </w:p>
    <w:p>
      <w:pPr>
        <w:pStyle w:val="Para 001"/>
      </w:pPr>
      <w:r>
        <w:t xml:space="preserve">Regardless of delivery model, storage is a key consideration in the design and hosting of a web app. This is because web apps often need to store large amounts of data on a cloud provider. One option is to store this data on a filesystem that is provided by the cloud provider; this type of storage is called </w:t>
      </w:r>
      <w:r>
        <w:rPr>
          <w:rStyle w:val="Text0"/>
        </w:rPr>
        <w:t>block storage</w:t>
      </w:r>
      <w:r>
        <w:t xml:space="preserve">, and the cloud provider charges you based on the total amount of storage that you select for your filesystem. Because block storage is fast, it is often used for storing database files, but is normally associated with a single virtual machine or container only. Another storage option that most cloud providers offer is called </w:t>
      </w:r>
      <w:r>
        <w:rPr>
          <w:rStyle w:val="Text0"/>
        </w:rPr>
        <w:t>object storage</w:t>
      </w:r>
      <w:r>
        <w:t>. Object storage allows web apps to directly store objects, such as pictures, files, and video using an HTTP request that is sent to the cloud provider’s object storage service. While object storage is slower than block storage, it is often less expensive as you are charged only for the space that is used by the objects you’ve stored. In addition, object storage can easily be shared by several virtual machines or containers. Web apps that need to store and share thousands of pictures, files, and video typically use object storage.</w:t>
      </w:r>
    </w:p>
    <w:p>
      <w:pPr>
        <w:pStyle w:val="Para 037"/>
      </w:pPr>
      <w:r>
        <w:t/>
      </w:r>
    </w:p>
    <w:p>
      <w:pPr>
        <w:pStyle w:val="Para 006"/>
      </w:pPr>
      <w:r>
        <w:t xml:space="preserve">Note </w:t>
      </w:r>
      <w:r>
        <w:rPr>
          <w:rStyle w:val="Text7"/>
        </w:rPr>
        <w:t>41</w:t>
      </w:r>
    </w:p>
    <w:p>
      <w:pPr>
        <w:pStyle w:val="Para 002"/>
      </w:pPr>
      <w:r>
        <w:t xml:space="preserve">Block storage is often referred to as a </w:t>
      </w:r>
      <w:r>
        <w:rPr>
          <w:rStyle w:val="Text1"/>
        </w:rPr>
        <w:t>persistent volume</w:t>
      </w:r>
      <w:r>
        <w:t xml:space="preserve">, and object storage is often called </w:t>
      </w:r>
      <w:r>
        <w:rPr>
          <w:rStyle w:val="Text1"/>
        </w:rPr>
        <w:t xml:space="preserve">Binary </w:t>
      </w:r>
    </w:p>
    <w:p>
      <w:pPr>
        <w:pStyle w:val="Para 063"/>
      </w:pPr>
      <w:r>
        <w:t>Large Object (BLOB)</w:t>
      </w:r>
      <w:r>
        <w:rPr>
          <w:rStyle w:val="Text5"/>
        </w:rPr>
        <w:t xml:space="preserve"> storage.</w:t>
      </w:r>
    </w:p>
    <w:p>
      <w:pPr>
        <w:pStyle w:val="Para 037"/>
      </w:pPr>
      <w:r>
        <w:t/>
      </w:r>
    </w:p>
    <w:p>
      <w:pPr>
        <w:pStyle w:val="Para 001"/>
      </w:pPr>
      <w:r>
        <w:t>A continuous deployment (CD) workflow is used to develop new versions of web apps and host them in the cloud. As illustrated in Figure 1-13 and described in Chapter 7, this workflow typically begins when a developer commits code changes within a Git branch to a code repository (e.g., GitHub), where the code can be reviewed, approved, and merged into the main branch. This part of the workflow is called continuous integration (CI) and often involves additional code security and compliance checks. Next, orchestration software will obtain a copy of the web app and deploy the appropriate environment (virtual machine or container) using build automation software. If the web app is tested successfully in this environment, it is placed into production and made available to users.</w:t>
      </w:r>
    </w:p>
    <w:p>
      <w:pPr>
        <w:pStyle w:val="Para 001"/>
      </w:pPr>
      <w:r>
        <w:t>If you work as a Linux administrator supporting the CD workflow (i.e., a DevOp), you will need a solid understanding of how containers and microservices work, as well as the process used to create and deploy containers and virtual machines within the cloud.</w:t>
      </w:r>
    </w:p>
    <w:p>
      <w:pPr>
        <w:pStyle w:val="Para 037"/>
      </w:pPr>
      <w:r>
        <w:t/>
      </w:r>
    </w:p>
    <w:p>
      <w:pPr>
        <w:pStyle w:val="Para 016"/>
      </w:pPr>
      <w:r>
        <w:t>Working with Containers</w:t>
      </w:r>
    </w:p>
    <w:p>
      <w:pPr>
        <w:pStyle w:val="Normal"/>
      </w:pPr>
      <w:r>
        <w:t xml:space="preserve">Recall from Chapter 1 that operating systems must use container runtime software to run containers. The most common container runtime software used today is </w:t>
      </w:r>
      <w:r>
        <w:rPr>
          <w:rStyle w:val="Text0"/>
        </w:rPr>
        <w:t>Docker</w:t>
      </w:r>
      <w:r>
        <w:t xml:space="preserve">, which consists of a Docker daemon and a series of operating system frameworks that support it. Nearly all Docker configuration </w:t>
        <w:t xml:space="preserve">is performed using the </w:t>
      </w:r>
      <w:r>
        <w:rPr>
          <w:rStyle w:val="Text6"/>
        </w:rPr>
        <w:t>docker</w:t>
      </w:r>
      <w:r>
        <w:rPr>
          <w:rStyle w:val="Text0"/>
        </w:rPr>
        <w:t xml:space="preserve"> command</w:t>
      </w:r>
      <w:r>
        <w:t xml:space="preserve">, which is often referred to as the </w:t>
      </w:r>
      <w:r>
        <w:rPr>
          <w:rStyle w:val="Text0"/>
        </w:rPr>
        <w:t>Docker client</w:t>
      </w:r>
      <w:r>
        <w:t xml:space="preserve"> program.</w:t>
      </w:r>
    </w:p>
    <w:p>
      <w:pPr>
        <w:pStyle w:val="1 Block"/>
      </w:pPr>
    </w:p>
    <w:p>
      <w:bookmarkStart w:id="617" w:name="Chapter_13__Configuring_Network_12"/>
      <w:pPr>
        <w:pStyle w:val="Heading 1"/>
        <w:pageBreakBefore w:val="on"/>
      </w:pPr>
      <w:r>
        <w:t>Chapter 13 Configuring Network Services and Cloud Technologies</w:t>
        <w:t xml:space="preserve"> </w:t>
        <w:t>555</w:t>
      </w:r>
      <w:bookmarkEnd w:id="617"/>
    </w:p>
    <w:p>
      <w:pPr>
        <w:pStyle w:val="Para 037"/>
      </w:pPr>
      <w:r>
        <w:t/>
      </w:r>
    </w:p>
    <w:p>
      <w:pPr>
        <w:pStyle w:val="Para 006"/>
      </w:pPr>
      <w:r>
        <w:t xml:space="preserve">Note </w:t>
      </w:r>
      <w:r>
        <w:rPr>
          <w:rStyle w:val="Text7"/>
        </w:rPr>
        <w:t>42</w:t>
      </w:r>
    </w:p>
    <w:p>
      <w:pPr>
        <w:pStyle w:val="Para 002"/>
      </w:pPr>
      <w:r>
        <w:t>Docker is available for most operating systems, including Linux, UNIX, macOS, and Windows.</w:t>
      </w:r>
    </w:p>
    <w:p>
      <w:pPr>
        <w:pStyle w:val="Para 037"/>
      </w:pPr>
      <w:r>
        <w:t/>
      </w:r>
    </w:p>
    <w:p>
      <w:pPr>
        <w:pStyle w:val="Para 001"/>
      </w:pPr>
      <w:r>
        <w:t xml:space="preserve">Docker provides an online </w:t>
      </w:r>
      <w:r>
        <w:rPr>
          <w:rStyle w:val="Text0"/>
        </w:rPr>
        <w:t>container registry</w:t>
      </w:r>
      <w:r>
        <w:t xml:space="preserve"> of preconfigured container images that you can download and run on your system. This container registry is called </w:t>
      </w:r>
      <w:r>
        <w:rPr>
          <w:rStyle w:val="Text0"/>
        </w:rPr>
        <w:t>Docker Hub</w:t>
      </w:r>
      <w:r>
        <w:t xml:space="preserve"> and can be used to host public container images available to anyone, or private container images that are only available to your user account on Docker Hub.</w:t>
      </w:r>
    </w:p>
    <w:p>
      <w:pPr>
        <w:pStyle w:val="Para 037"/>
      </w:pPr>
      <w:r>
        <w:t/>
      </w:r>
    </w:p>
    <w:p>
      <w:pPr>
        <w:pStyle w:val="Para 006"/>
      </w:pPr>
      <w:r>
        <w:t xml:space="preserve">Note </w:t>
      </w:r>
      <w:r>
        <w:rPr>
          <w:rStyle w:val="Text7"/>
        </w:rPr>
        <w:t>43</w:t>
      </w:r>
    </w:p>
    <w:p>
      <w:pPr>
        <w:pStyle w:val="Para 002"/>
      </w:pPr>
      <w:r>
        <w:t>You can create a free Docker Hub user account at hub.docker.com.</w:t>
      </w:r>
    </w:p>
    <w:p>
      <w:pPr>
        <w:pStyle w:val="Para 037"/>
      </w:pPr>
      <w:r>
        <w:t/>
      </w:r>
    </w:p>
    <w:p>
      <w:pPr>
        <w:pStyle w:val="Para 006"/>
      </w:pPr>
      <w:r>
        <w:t xml:space="preserve">Note </w:t>
      </w:r>
      <w:r>
        <w:rPr>
          <w:rStyle w:val="Text7"/>
        </w:rPr>
        <w:t>44</w:t>
      </w:r>
    </w:p>
    <w:p>
      <w:pPr>
        <w:pStyle w:val="Para 002"/>
      </w:pPr>
      <w:r>
        <w:t>Some organizations choose to create their own container registries instead of using Docker Hub.</w:t>
      </w:r>
    </w:p>
    <w:p>
      <w:pPr>
        <w:pStyle w:val="Para 037"/>
      </w:pPr>
      <w:r>
        <w:t/>
      </w:r>
    </w:p>
    <w:p>
      <w:pPr>
        <w:pStyle w:val="Para 001"/>
      </w:pPr>
      <w:r>
        <w:t>To search Docker Hub for public container images, you can use the docker search command. For example, to search for a container image for Alpine Linux, you could use the following command:</w:t>
      </w:r>
    </w:p>
    <w:p>
      <w:pPr>
        <w:pStyle w:val="Para 005"/>
      </w:pPr>
      <w:r>
        <w:rPr>
          <w:rStyle w:val="Text0"/>
        </w:rPr>
        <w:t xml:space="preserve">[root@server1 ~]# </w:t>
      </w:r>
      <w:r>
        <w:t>docker search alpine | less</w:t>
      </w:r>
    </w:p>
    <w:p>
      <w:pPr>
        <w:pStyle w:val="Normal"/>
      </w:pPr>
      <w:r>
        <w:t xml:space="preserve">NAME DESCRIPTION </w:t>
      </w:r>
    </w:p>
    <w:p>
      <w:pPr>
        <w:pStyle w:val="Normal"/>
      </w:pPr>
      <w:r>
        <w:t xml:space="preserve">alpine A minimal Docker image based on Alpine Linux… </w:t>
        <w:t xml:space="preserve">mhart/alpine-node Minimal Node.js built on Alpine Linux </w:t>
        <w:t xml:space="preserve">anapsix/alpine-java Oracle Java 8 (and 7) with GLIBC 2.28 over A… </w:t>
        <w:t xml:space="preserve">gliderlabs/alpine Image based on Alpine Linux will help you wi… </w:t>
        <w:t xml:space="preserve">frolvlad/alpine-glibc Alpine Docker image with glibc (~12MB) </w:t>
        <w:t xml:space="preserve">alpine/git A simple git container running in alpine li… </w:t>
        <w:t xml:space="preserve">kiasaki/alpine-postgres PostgreSQL docker image based on Alpine Linux </w:t>
        <w:t xml:space="preserve">zzrot/alpine-caddy Caddy Server Docker Container running on Alp… </w:t>
        <w:t xml:space="preserve">easypi/alpine-arm AlpineLinux for RaspberryPi </w:t>
        <w:t xml:space="preserve">davidcaste/alpine-tomcat Apache Tomcat 7/8 using Oracle Java 7/8 with… </w:t>
        <w:t xml:space="preserve">byrnedo/alpine-curl Alpine linux with curl installed and set : </w:t>
        <w:t>[root@server1 ~]#_</w:t>
      </w:r>
    </w:p>
    <w:p>
      <w:pPr>
        <w:pStyle w:val="Para 001"/>
      </w:pPr>
      <w:r>
        <w:t>The first result listed (alpine) is an official public Docker container image because it has a single name under the root of Docker Hub. Alternatively, the second result listed (mhart/alpine-node) is a container image called alpine-node hosted publicly by the user mhart. To download the latest version of the official Alpine Linux container image from Docker Hub, you can run the following command:</w:t>
      </w:r>
    </w:p>
    <w:p>
      <w:pPr>
        <w:pStyle w:val="Normal"/>
      </w:pPr>
      <w:r>
        <w:t xml:space="preserve">[root@server1 ~]# </w:t>
      </w:r>
      <w:r>
        <w:rPr>
          <w:rStyle w:val="Text0"/>
        </w:rPr>
        <w:t>docker pull alpine</w:t>
      </w:r>
      <w:r>
        <w:t xml:space="preserve"> </w:t>
      </w:r>
    </w:p>
    <w:p>
      <w:pPr>
        <w:pStyle w:val="Normal"/>
      </w:pPr>
      <w:r>
        <w:t>Using default tag: latest</w:t>
      </w:r>
    </w:p>
    <w:p>
      <w:pPr>
        <w:pStyle w:val="Normal"/>
      </w:pPr>
      <w:r>
        <w:t>latest: Pulling from library/alpine</w:t>
      </w:r>
    </w:p>
    <w:p>
      <w:pPr>
        <w:pStyle w:val="Normal"/>
      </w:pPr>
      <w:r>
        <w:t xml:space="preserve">4fe2ade4980c: Pull complete </w:t>
      </w:r>
    </w:p>
    <w:p>
      <w:pPr>
        <w:pStyle w:val="Normal"/>
      </w:pPr>
      <w:r>
        <w:t>Digest: sha256:621c2f39f8133acb8e64023a94dbdf0d5ca81896102b9e57c0dc184cadaf5528</w:t>
        <w:t xml:space="preserve"> </w:t>
        <w:t xml:space="preserve">Status: Downloaded newer image for alpine:latest </w:t>
        <w:t>[root@server1 ~]#_</w:t>
      </w:r>
    </w:p>
    <w:p>
      <w:pPr>
        <w:pStyle w:val="Para 001"/>
      </w:pPr>
      <w:r>
        <w:t>Container images on Docker Hub can have different version tags, much like files within a Git reposi-tory. The docker pull alpine command is essentially the same as docker pull alpine:latest (latest version of the alpine container). However, you can instead pull older versions of a container; for example, docker pull alpine:3.6 would pull an older version (3.6) of the official Alpine Linux container. Downloaded container images are normally stored under the /var/lib/docker directory.</w:t>
      </w:r>
    </w:p>
    <w:p>
      <w:bookmarkStart w:id="618" w:name="556____CompTIA_Linux__and_LPIC_1"/>
      <w:pPr>
        <w:pStyle w:val="Para 005"/>
      </w:pPr>
      <w:r>
        <w:t>556</w:t>
      </w:r>
      <w:r>
        <w:rPr>
          <w:rStyle w:val="Text0"/>
        </w:rPr>
        <w:t xml:space="preserve"> </w:t>
      </w:r>
      <w:r>
        <w:t>CompTIA Linux+ and LPIC-1: Guide to Linux Certification</w:t>
      </w:r>
      <w:bookmarkEnd w:id="618"/>
    </w:p>
    <w:p>
      <w:pPr>
        <w:pStyle w:val="Para 037"/>
      </w:pPr>
      <w:r>
        <w:t/>
      </w:r>
    </w:p>
    <w:p>
      <w:pPr>
        <w:pStyle w:val="Para 001"/>
      </w:pPr>
      <w:r>
        <w:t>To view downloaded container images, you can use the docker images command. The following command indicates that the latest version of the Alpine Linux container image has been downloaded and is 4.41 MB in size:</w:t>
      </w:r>
    </w:p>
    <w:p>
      <w:pPr>
        <w:pStyle w:val="Normal"/>
      </w:pPr>
      <w:r>
        <w:t xml:space="preserve">[root@server1 ~]# </w:t>
      </w:r>
      <w:r>
        <w:rPr>
          <w:rStyle w:val="Text0"/>
        </w:rPr>
        <w:t>docker images</w:t>
      </w:r>
      <w:r>
        <w:t xml:space="preserve"> </w:t>
      </w:r>
    </w:p>
    <w:p>
      <w:pPr>
        <w:pStyle w:val="Normal"/>
      </w:pPr>
      <w:r>
        <w:t>REPOSITORY TAG IMAGE ID CREATED SIZE</w:t>
        <w:t xml:space="preserve"> </w:t>
        <w:t xml:space="preserve">alpine latest 196d12cf6ab1 6 weeks ago 4.41MB </w:t>
        <w:t>[root@server1 ~]#_</w:t>
      </w:r>
    </w:p>
    <w:p>
      <w:pPr>
        <w:pStyle w:val="Para 001"/>
      </w:pPr>
      <w:r>
        <w:t>After you have a container image downloaded on your system, you can run copies of it as many times as you wish. To run a copy of the Alpine Linux container image on your Linux operating system and have it execute the echo Hi command, you could run the following docker command:</w:t>
      </w:r>
    </w:p>
    <w:p>
      <w:pPr>
        <w:pStyle w:val="Para 005"/>
      </w:pPr>
      <w:r>
        <w:rPr>
          <w:rStyle w:val="Text0"/>
        </w:rPr>
        <w:t xml:space="preserve">[root@server1 ~]# </w:t>
      </w:r>
      <w:r>
        <w:t>docker run alpine echo Hi</w:t>
      </w:r>
      <w:r>
        <w:rPr>
          <w:rStyle w:val="Text0"/>
        </w:rPr>
        <w:t xml:space="preserve"> </w:t>
      </w:r>
    </w:p>
    <w:p>
      <w:pPr>
        <w:pStyle w:val="Normal"/>
      </w:pPr>
      <w:r>
        <w:t xml:space="preserve">Hi </w:t>
      </w:r>
    </w:p>
    <w:p>
      <w:pPr>
        <w:pStyle w:val="Normal"/>
      </w:pPr>
      <w:r>
        <w:t>[root@server1 ~]#_</w:t>
      </w:r>
    </w:p>
    <w:p>
      <w:pPr>
        <w:pStyle w:val="Para 001"/>
      </w:pPr>
      <w:r>
        <w:t>After the echo Hi command has completed executing, Docker stops running the container, releasing any resources it used back to the operating system. You can view currently running contain-ers using the docker ps command, as well as see any previously run containers using the docker ps -a command. The following output demonstrates that the Alpine Linux container we ran in the previous output is no longer running, executed the echo Hi command 5 seconds ago, and exited successfully (exit status = 0) 4 seconds ago:</w:t>
      </w:r>
    </w:p>
    <w:p>
      <w:pPr>
        <w:pStyle w:val="Normal"/>
      </w:pPr>
      <w:r>
        <w:t xml:space="preserve">[root@server1 ~]# </w:t>
      </w:r>
      <w:r>
        <w:rPr>
          <w:rStyle w:val="Text0"/>
        </w:rPr>
        <w:t>docker ps</w:t>
      </w:r>
      <w:r>
        <w:t xml:space="preserve"> </w:t>
      </w:r>
    </w:p>
    <w:p>
      <w:pPr>
        <w:pStyle w:val="Normal"/>
      </w:pPr>
      <w:r>
        <w:t>CONTAINER ID IMAGE COMMAND CREATED STATUS PORTS NAMES</w:t>
        <w:t xml:space="preserve"> </w:t>
        <w:t xml:space="preserve">[root@server1 ~]# </w:t>
      </w:r>
      <w:r>
        <w:rPr>
          <w:rStyle w:val="Text0"/>
        </w:rPr>
        <w:t>docker ps -a</w:t>
      </w:r>
      <w:r>
        <w:t xml:space="preserve"> </w:t>
      </w:r>
    </w:p>
    <w:p>
      <w:pPr>
        <w:pStyle w:val="Normal"/>
      </w:pPr>
      <w:r>
        <w:t>CONTAINER ID IMAGE COMMAND CREATED STATUS PORTS NAMES</w:t>
        <w:t xml:space="preserve"> </w:t>
        <w:t xml:space="preserve">18280cdaf3bb alpine "echo Hi" 5s ago Exited(0)4s ago nice_cray </w:t>
        <w:t>[root@server1 ~]#_</w:t>
      </w:r>
    </w:p>
    <w:p>
      <w:pPr>
        <w:pStyle w:val="Para 001"/>
      </w:pPr>
      <w:r>
        <w:t>Note from the previous output that a random name was generated for the container during execu-tion (nice_cray) because a name was not specified with the docker run command. This name is not mandatory, because all containers automatically receive a unique container ID when they are run that can be used to identify them afterwards.</w:t>
      </w:r>
    </w:p>
    <w:p>
      <w:pPr>
        <w:pStyle w:val="Para 001"/>
      </w:pPr>
      <w:r>
        <w:t>Recall that containers can be identified uniquely on the network, as well as provide a sandboxed Linux environment to the web apps that they contain. To demonstrate this, the following commands run another copy of the Alpine Linux container image that interactively (-it) executes a shell (sh) to allow us to explore the filesystem, processes, host name, and IP configuration until we close the shell using the exit command:</w:t>
      </w:r>
    </w:p>
    <w:p>
      <w:pPr>
        <w:pStyle w:val="Para 005"/>
      </w:pPr>
      <w:r>
        <w:rPr>
          <w:rStyle w:val="Text0"/>
        </w:rPr>
        <w:t xml:space="preserve">[root@server1 ~]# </w:t>
      </w:r>
      <w:r>
        <w:t>docker run -it alpine sh</w:t>
      </w:r>
      <w:r>
        <w:rPr>
          <w:rStyle w:val="Text0"/>
        </w:rPr>
        <w:t xml:space="preserve"> </w:t>
      </w:r>
    </w:p>
    <w:p>
      <w:pPr>
        <w:pStyle w:val="Normal"/>
      </w:pPr>
      <w:r>
        <w:t xml:space="preserve">/ # </w:t>
      </w:r>
      <w:r>
        <w:rPr>
          <w:rStyle w:val="Text0"/>
        </w:rPr>
        <w:t>ls</w:t>
      </w:r>
    </w:p>
    <w:p>
      <w:pPr>
        <w:pStyle w:val="Normal"/>
      </w:pPr>
      <w:r>
        <w:t>bin etc lib mnt root sbin sys usr</w:t>
        <w:t xml:space="preserve"> </w:t>
        <w:t>dev home media proc run srv tmp var</w:t>
        <w:t xml:space="preserve"> </w:t>
        <w:t xml:space="preserve">/ # </w:t>
      </w:r>
      <w:r>
        <w:rPr>
          <w:rStyle w:val="Text0"/>
        </w:rPr>
        <w:t>ls /etc</w:t>
      </w:r>
    </w:p>
    <w:p>
      <w:pPr>
        <w:pStyle w:val="Normal"/>
      </w:pPr>
      <w:r>
        <w:t>TZ init.d mtab resolv.conf</w:t>
        <w:t xml:space="preserve"> </w:t>
        <w:t>alpine-release inittab network securetty</w:t>
        <w:t xml:space="preserve"> </w:t>
        <w:t>apk issue opt services</w:t>
        <w:t xml:space="preserve"> </w:t>
        <w:t>conf.d localtime os-release shadow</w:t>
        <w:t xml:space="preserve"> </w:t>
        <w:t>crontabs logrotate.d passwd shells</w:t>
        <w:t xml:space="preserve"> </w:t>
        <w:t>fstab modprobe.d periodic ssl</w:t>
        <w:t xml:space="preserve"> </w:t>
        <w:t>group modules profile sysctl.conf</w:t>
        <w:t xml:space="preserve"> </w:t>
        <w:t>hostname modules-load.d profile.d sysctl.d</w:t>
        <w:t xml:space="preserve"> </w:t>
        <w:t>hosts motd protocols udhcpd.conf</w:t>
      </w:r>
    </w:p>
    <w:p>
      <w:pPr>
        <w:pStyle w:val="1 Block"/>
      </w:pPr>
    </w:p>
    <w:p>
      <w:bookmarkStart w:id="619" w:name="Chapter_13__Configuring_Network_13"/>
      <w:pPr>
        <w:pStyle w:val="Heading 1"/>
        <w:pageBreakBefore w:val="on"/>
      </w:pPr>
      <w:r>
        <w:t>Chapter 13 Configuring Network Services and Cloud Technologies</w:t>
        <w:t xml:space="preserve"> </w:t>
        <w:t>557</w:t>
      </w:r>
      <w:bookmarkEnd w:id="619"/>
    </w:p>
    <w:p>
      <w:pPr>
        <w:pStyle w:val="Para 037"/>
      </w:pPr>
      <w:r>
        <w:t/>
      </w:r>
    </w:p>
    <w:p>
      <w:pPr>
        <w:pStyle w:val="Para 005"/>
      </w:pPr>
      <w:r>
        <w:rPr>
          <w:rStyle w:val="Text0"/>
        </w:rPr>
        <w:t xml:space="preserve">/ # </w:t>
      </w:r>
      <w:r>
        <w:t>ps -ef</w:t>
      </w:r>
    </w:p>
    <w:p>
      <w:pPr>
        <w:pStyle w:val="Normal"/>
      </w:pPr>
      <w:r>
        <w:t>PID USER TIME COMMAND</w:t>
      </w:r>
    </w:p>
    <w:p>
      <w:pPr>
        <w:pStyle w:val="Para 001"/>
      </w:pPr>
      <w:r>
        <w:t>1 root 0:00 sh</w:t>
      </w:r>
    </w:p>
    <w:p>
      <w:pPr>
        <w:pStyle w:val="Para 001"/>
      </w:pPr>
      <w:r>
        <w:t>8 root 0:00 ps -ef</w:t>
      </w:r>
    </w:p>
    <w:p>
      <w:pPr>
        <w:pStyle w:val="Para 005"/>
      </w:pPr>
      <w:r>
        <w:rPr>
          <w:rStyle w:val="Text0"/>
        </w:rPr>
        <w:t xml:space="preserve">/ # </w:t>
      </w:r>
      <w:r>
        <w:t>hostname</w:t>
      </w:r>
    </w:p>
    <w:p>
      <w:pPr>
        <w:pStyle w:val="Normal"/>
      </w:pPr>
      <w:r>
        <w:t>260d4f5b3308</w:t>
      </w:r>
    </w:p>
    <w:p>
      <w:pPr>
        <w:pStyle w:val="Para 005"/>
      </w:pPr>
      <w:r>
        <w:rPr>
          <w:rStyle w:val="Text0"/>
        </w:rPr>
        <w:t xml:space="preserve">/ # </w:t>
      </w:r>
      <w:r>
        <w:t>ifconfig</w:t>
      </w:r>
    </w:p>
    <w:p>
      <w:pPr>
        <w:pStyle w:val="Normal"/>
      </w:pPr>
      <w:r>
        <w:t xml:space="preserve">eth0 Link encap:Ethernet HWaddr 02:42:AC:11:00:02 </w:t>
      </w:r>
    </w:p>
    <w:p>
      <w:pPr>
        <w:pStyle w:val="Para 001"/>
      </w:pPr>
      <w:r>
        <w:t>inet addr:172.17.0.2 Bcast:172.17.255.255 Mask:255.255.0.0</w:t>
      </w:r>
    </w:p>
    <w:p>
      <w:pPr>
        <w:pStyle w:val="Para 001"/>
      </w:pPr>
      <w:r>
        <w:t>UP BROADCAST RUNNING MULTICAST MTU:1500 Metric:1</w:t>
      </w:r>
    </w:p>
    <w:p>
      <w:pPr>
        <w:pStyle w:val="Para 001"/>
      </w:pPr>
      <w:r>
        <w:t>RX packets:10 errors:0 dropped:0 overruns:0 frame:0</w:t>
      </w:r>
    </w:p>
    <w:p>
      <w:pPr>
        <w:pStyle w:val="Para 001"/>
      </w:pPr>
      <w:r>
        <w:t>TX packets:0 errors:0 dropped:0 overruns:0 carrier:0</w:t>
      </w:r>
    </w:p>
    <w:p>
      <w:pPr>
        <w:pStyle w:val="Para 001"/>
      </w:pPr>
      <w:r>
        <w:t xml:space="preserve">collisions:0 txqueuelen:0 </w:t>
      </w:r>
    </w:p>
    <w:p>
      <w:pPr>
        <w:pStyle w:val="Para 001"/>
      </w:pPr>
      <w:r>
        <w:t>RX bytes:836 (836.0 B) TX bytes:0 (0.0 B)</w:t>
      </w:r>
    </w:p>
    <w:p>
      <w:pPr>
        <w:pStyle w:val="Para 037"/>
      </w:pPr>
      <w:r>
        <w:t/>
      </w:r>
    </w:p>
    <w:p>
      <w:pPr>
        <w:pStyle w:val="Normal"/>
      </w:pPr>
      <w:r>
        <w:t xml:space="preserve">lo Link encap:Local Loopback </w:t>
      </w:r>
    </w:p>
    <w:p>
      <w:pPr>
        <w:pStyle w:val="Para 001"/>
      </w:pPr>
      <w:r>
        <w:t>inet addr:127.0.0.1 Mask:255.0.0.0</w:t>
      </w:r>
    </w:p>
    <w:p>
      <w:pPr>
        <w:pStyle w:val="Para 001"/>
      </w:pPr>
      <w:r>
        <w:t>UP LOOPBACK RUNNING MTU:65536 Metric:1</w:t>
      </w:r>
    </w:p>
    <w:p>
      <w:pPr>
        <w:pStyle w:val="Para 001"/>
      </w:pPr>
      <w:r>
        <w:t>RX packets:0 errors:0 dropped:0 overruns:0 frame:0</w:t>
      </w:r>
    </w:p>
    <w:p>
      <w:pPr>
        <w:pStyle w:val="Para 001"/>
      </w:pPr>
      <w:r>
        <w:t>TX packets:0 errors:0 dropped:0 overruns:0 carrier:0</w:t>
      </w:r>
    </w:p>
    <w:p>
      <w:pPr>
        <w:pStyle w:val="Para 001"/>
      </w:pPr>
      <w:r>
        <w:t xml:space="preserve">collisions:0 txqueuelen:1000 </w:t>
      </w:r>
    </w:p>
    <w:p>
      <w:pPr>
        <w:pStyle w:val="Para 001"/>
      </w:pPr>
      <w:r>
        <w:t>RX bytes:0 (0.0 B) TX bytes:0 (0.0 B)</w:t>
      </w:r>
    </w:p>
    <w:p>
      <w:pPr>
        <w:pStyle w:val="Para 037"/>
      </w:pPr>
      <w:r>
        <w:t/>
      </w:r>
    </w:p>
    <w:p>
      <w:pPr>
        <w:pStyle w:val="Normal"/>
      </w:pPr>
      <w:r>
        <w:t xml:space="preserve">/ # </w:t>
      </w:r>
      <w:r>
        <w:rPr>
          <w:rStyle w:val="Text0"/>
        </w:rPr>
        <w:t>exit</w:t>
      </w:r>
      <w:r>
        <w:t xml:space="preserve"> </w:t>
      </w:r>
    </w:p>
    <w:p>
      <w:pPr>
        <w:pStyle w:val="Normal"/>
      </w:pPr>
      <w:r>
        <w:t xml:space="preserve">[root@server1 ~]# </w:t>
      </w:r>
      <w:r>
        <w:rPr>
          <w:rStyle w:val="Text0"/>
        </w:rPr>
        <w:t>docker ps</w:t>
      </w:r>
      <w:r>
        <w:t xml:space="preserve"> </w:t>
      </w:r>
    </w:p>
    <w:p>
      <w:pPr>
        <w:pStyle w:val="Normal"/>
      </w:pPr>
      <w:r>
        <w:t>CONTAINER ID IMAGE COMMAND CREATED STATUS PORTS NAMES</w:t>
        <w:t xml:space="preserve"> </w:t>
        <w:t xml:space="preserve">[root@server1 ~]# </w:t>
      </w:r>
      <w:r>
        <w:rPr>
          <w:rStyle w:val="Text0"/>
        </w:rPr>
        <w:t>docker ps -a</w:t>
      </w:r>
      <w:r>
        <w:t xml:space="preserve"> </w:t>
      </w:r>
    </w:p>
    <w:p>
      <w:pPr>
        <w:pStyle w:val="Normal"/>
      </w:pPr>
      <w:r>
        <w:t>CONTAINER ID IMAGE COMMAND CREATED STATUS PORTS NAMES</w:t>
        <w:t xml:space="preserve"> </w:t>
        <w:t xml:space="preserve">260d4f5b3308 alpine "sh" 20s ago Exited(0)1s ago misty_tom </w:t>
        <w:t xml:space="preserve">18280cdaf3bb alpine "echo Hi" 3m ago Exited(0)3m ago nice_cray </w:t>
        <w:t>[root@server1 ~]#_</w:t>
      </w:r>
    </w:p>
    <w:p>
      <w:pPr>
        <w:pStyle w:val="Para 001"/>
      </w:pPr>
      <w:r>
        <w:t>The docker ps -a command shown in the previous output lists both Alpine Linux contain-ers that we have run previously, and the container ID is used as the host name for the container by default. Because the list of previously run containers may grow large over time, you can run the docker container prune command to automatically remove any stopped containers that you don’t plan to rerun in the future.</w:t>
      </w:r>
    </w:p>
    <w:p>
      <w:pPr>
        <w:pStyle w:val="Para 001"/>
      </w:pPr>
      <w:r>
        <w:t>Although each container maintains a unique IP address and host name, any web apps that run within a container can be made available to the underlying operating system running the container on a unique port number. This simplifies the process of connecting to a web app running on a cloud provider, because you only need to know the host name of the underlying operating system running the container, and the port number it is using for your particular copy of the web app.</w:t>
      </w:r>
    </w:p>
    <w:p>
      <w:pPr>
        <w:pStyle w:val="Para 001"/>
      </w:pPr>
      <w:r>
        <w:t>Say, for example, that you downloaded a private container image from Docker Hub called ex/webapp that is a copy of the Alpine Linux container with the Apache web server and JavaScript framework installed, as well as a JavaScript web app (app.js) that is designed to manage a customer’s IoT device across the Internet on port 80. You could then configure a user-accessible website to automatically run a copy of this container image for each customer that wishes to manage their IoT device, and map port 80 for the associated web app to a unique port on the underlying operating system for each customer. In the following output, three copies of the ex/webapp container are run; each one is named for the customer (cust1, cust2, and cust3), and port 80 is mapped to a unique port number on the underlying operating system for each customer (36001, 36002, and 36003):</w:t>
      </w:r>
    </w:p>
    <w:p>
      <w:pPr>
        <w:pStyle w:val="Normal"/>
      </w:pPr>
      <w:r>
        <w:t xml:space="preserve">[root@server1 ~]# </w:t>
      </w:r>
      <w:r>
        <w:rPr>
          <w:rStyle w:val="Text0"/>
        </w:rPr>
        <w:t>docker run -d -p 36001:80 --name cust1 ex/webapp</w:t>
      </w:r>
      <w:r>
        <w:t xml:space="preserve"> </w:t>
        <w:t>436be848fefd0da097eb711375a8dbded01d05c979ca944f14dd8ac9ab3fc585</w:t>
      </w:r>
    </w:p>
    <w:p>
      <w:bookmarkStart w:id="620" w:name="558____CompTIA_Linux__and_LPIC_1"/>
      <w:pPr>
        <w:pStyle w:val="Para 005"/>
      </w:pPr>
      <w:r>
        <w:t>558</w:t>
      </w:r>
      <w:r>
        <w:rPr>
          <w:rStyle w:val="Text0"/>
        </w:rPr>
        <w:t xml:space="preserve"> </w:t>
      </w:r>
      <w:r>
        <w:t>CompTIA Linux+ and LPIC-1: Guide to Linux Certification</w:t>
      </w:r>
      <w:bookmarkEnd w:id="620"/>
    </w:p>
    <w:p>
      <w:pPr>
        <w:pStyle w:val="Para 037"/>
      </w:pPr>
      <w:r>
        <w:t/>
      </w:r>
    </w:p>
    <w:p>
      <w:pPr>
        <w:pStyle w:val="Normal"/>
      </w:pPr>
      <w:r>
        <w:t xml:space="preserve">[root@server1 ~]# </w:t>
      </w:r>
      <w:r>
        <w:rPr>
          <w:rStyle w:val="Text0"/>
        </w:rPr>
        <w:t>docker run -d -p 36002:80 --name cust2 ex/webapp</w:t>
      </w:r>
      <w:r>
        <w:t xml:space="preserve"> </w:t>
        <w:t>cfcb44e2d4ce2d1fefd6ba63e051d0a4691b22cae3eb96a01ef9e532fe5fb96e</w:t>
        <w:t xml:space="preserve"> </w:t>
        <w:t xml:space="preserve">[root@server1 ~]# </w:t>
      </w:r>
      <w:r>
        <w:rPr>
          <w:rStyle w:val="Text0"/>
        </w:rPr>
        <w:t>docker run -d -p 36003:80 --name cust3 ex/webapp</w:t>
      </w:r>
      <w:r>
        <w:t xml:space="preserve"> </w:t>
        <w:t>55a8677432743667a43d78ac477b654cee0a823a2c1084d85c0e8d20a827c851</w:t>
        <w:t xml:space="preserve"> </w:t>
        <w:t>[root@server1 ~]#_</w:t>
      </w:r>
    </w:p>
    <w:p>
      <w:pPr>
        <w:pStyle w:val="Normal"/>
      </w:pPr>
      <w:r>
        <w:t xml:space="preserve">[root@server1 ~]# </w:t>
      </w:r>
      <w:r>
        <w:rPr>
          <w:rStyle w:val="Text0"/>
        </w:rPr>
        <w:t>docker ps</w:t>
      </w:r>
      <w:r>
        <w:t xml:space="preserve"> </w:t>
      </w:r>
    </w:p>
    <w:p>
      <w:pPr>
        <w:pStyle w:val="Normal"/>
      </w:pPr>
      <w:r>
        <w:t>CONTAINER ID IMAGE COMMAND CREATED STATUS PORTS NAMES</w:t>
        <w:t xml:space="preserve"> </w:t>
        <w:t>55a867743274 ex/webapp "app.js" 37s ago Up 36s 36003-&gt;80/tcp cust3</w:t>
        <w:t xml:space="preserve"> </w:t>
        <w:t xml:space="preserve">cfcb44e2d4ce ex/webapp "app.js" 44s ago Up 43s 36002-&gt;80/tcp cust2 </w:t>
        <w:t xml:space="preserve">436be848fefd ex/webapp "app.js" 51s ago Up 50s 36001-&gt;80/tcp cust1 </w:t>
        <w:t>[root@server1 ~]#_</w:t>
      </w:r>
    </w:p>
    <w:p>
      <w:pPr>
        <w:pStyle w:val="Para 001"/>
      </w:pPr>
      <w:r>
        <w:t>The -d option of the docker run command shown in the previous output detaches the con-tainer from your terminal and keeps the container running until you stop it using the docker stop command. For example, the docker stop cust2 command would stop executing the cust2 container and release the resources it used to the underlying operating system; this could be triggered auto-matically when the cust2 logs out of the website used to manage their IoT device. Similarly, when cust2 logs into the website at a later time to manage their IoT device, the website could trigger the docker start cust2 command to run the container again.</w:t>
      </w:r>
    </w:p>
    <w:p>
      <w:pPr>
        <w:pStyle w:val="Para 001"/>
      </w:pPr>
      <w:r>
        <w:t>You can also access a shell within a running container using the docker exec command. For example, docker exec -it cust2 sh would connect to the cust2 container and run a shell interactively for you to make configuration changes.</w:t>
      </w:r>
    </w:p>
    <w:p>
      <w:pPr>
        <w:pStyle w:val="Para 037"/>
      </w:pPr>
      <w:r>
        <w:t/>
      </w:r>
    </w:p>
    <w:p>
      <w:pPr>
        <w:pStyle w:val="Para 006"/>
      </w:pPr>
      <w:r>
        <w:t xml:space="preserve">Note </w:t>
      </w:r>
      <w:r>
        <w:rPr>
          <w:rStyle w:val="Text7"/>
        </w:rPr>
        <w:t>45</w:t>
      </w:r>
    </w:p>
    <w:p>
      <w:pPr>
        <w:pStyle w:val="Para 002"/>
      </w:pPr>
      <w:r>
        <w:t xml:space="preserve">You can use the </w:t>
        <w:t>--help</w:t>
        <w:t xml:space="preserve"> option with any </w:t>
        <w:t>docker</w:t>
        <w:t xml:space="preserve"> command to obtain available options and usage </w:t>
      </w:r>
    </w:p>
    <w:p>
      <w:pPr>
        <w:pStyle w:val="Para 002"/>
      </w:pPr>
      <w:r>
        <w:t xml:space="preserve"> information. For example, </w:t>
        <w:t>docker --help</w:t>
        <w:t xml:space="preserve"> will display general options and usage for the </w:t>
        <w:t>docker</w:t>
      </w:r>
    </w:p>
    <w:p>
      <w:pPr>
        <w:pStyle w:val="Para 002"/>
      </w:pPr>
      <w:r>
        <w:t xml:space="preserve">command, and </w:t>
        <w:t>docker run --help</w:t>
        <w:t xml:space="preserve"> will display options and usage for the </w:t>
        <w:t>docker run</w:t>
        <w:t xml:space="preserve"> command.</w:t>
      </w:r>
    </w:p>
    <w:p>
      <w:pPr>
        <w:pStyle w:val="Para 037"/>
      </w:pPr>
      <w:r>
        <w:t/>
      </w:r>
    </w:p>
    <w:p>
      <w:pPr>
        <w:pStyle w:val="Para 016"/>
      </w:pPr>
      <w:r>
        <w:t>Understanding Microservices</w:t>
      </w:r>
    </w:p>
    <w:p>
      <w:pPr>
        <w:pStyle w:val="Normal"/>
      </w:pPr>
      <w:r>
        <w:t xml:space="preserve">Software developers can also design web apps to be comprised of several different smaller apps (called </w:t>
      </w:r>
      <w:r>
        <w:rPr>
          <w:rStyle w:val="Text0"/>
        </w:rPr>
        <w:t>microservices</w:t>
      </w:r>
      <w:r>
        <w:t>) that each perform a unique function within the web app and run in their own container. For example, a software developer could create a JavaScript microservice in one container that collects data and works alongside a Python microservice in another container that analyzes the data from the JavaScript microservice using machine learning (artificial intelligence). The data collected and analyzed by these two microservices can be stored and retrieved by another container running a PostgreSQL microservice that has access to a persistent volume available on the network (e.g., NFS shared directory) or offered directly by the cloud provider. Figure 13-7 illustrates this structure.</w:t>
      </w:r>
    </w:p>
    <w:p>
      <w:pPr>
        <w:pStyle w:val="Para 037"/>
      </w:pPr>
      <w:r>
        <w:t/>
      </w:r>
    </w:p>
    <w:p>
      <w:pPr>
        <w:pStyle w:val="Para 005"/>
      </w:pPr>
      <w:r>
        <w:rPr>
          <w:rStyle w:val="Text2"/>
        </w:rPr>
        <w:t xml:space="preserve">Figure 13-7 </w:t>
      </w:r>
      <w:r>
        <w:t>A sample web app comprised of three microservices</w:t>
      </w:r>
    </w:p>
    <w:p>
      <w:pPr>
        <w:pStyle w:val="Para 025"/>
      </w:pPr>
      <w:r>
        <w:t>Container 1</w:t>
      </w:r>
    </w:p>
    <w:p>
      <w:pPr>
        <w:pStyle w:val="Para 014"/>
      </w:pPr>
      <w:r>
        <w:t>JavaScript</w:t>
      </w:r>
    </w:p>
    <w:p>
      <w:pPr>
        <w:pStyle w:val="Para 025"/>
      </w:pPr>
      <w:r>
        <w:t>microservice Container 3</w:t>
      </w:r>
    </w:p>
    <w:p>
      <w:pPr>
        <w:pStyle w:val="Para 087"/>
      </w:pPr>
      <w:r>
        <w:t>PostgreSQL</w:t>
      </w:r>
    </w:p>
    <w:p>
      <w:pPr>
        <w:pStyle w:val="Para 087"/>
      </w:pPr>
      <w:r>
        <w:t>microservice Persistent</w:t>
      </w:r>
    </w:p>
    <w:p>
      <w:pPr>
        <w:pStyle w:val="Para 068"/>
      </w:pPr>
      <w:r>
        <w:t>volume</w:t>
      </w:r>
    </w:p>
    <w:p>
      <w:pPr>
        <w:pStyle w:val="Para 001"/>
      </w:pPr>
      <w:r>
        <w:t>Python</w:t>
      </w:r>
    </w:p>
    <w:p>
      <w:pPr>
        <w:pStyle w:val="Para 025"/>
      </w:pPr>
      <w:r>
        <w:t>microservice</w:t>
      </w:r>
    </w:p>
    <w:p>
      <w:pPr>
        <w:pStyle w:val="Para 025"/>
      </w:pPr>
      <w:r>
        <w:t>Container 2</w:t>
      </w:r>
    </w:p>
    <w:p>
      <w:pPr>
        <w:pStyle w:val="1 Block"/>
      </w:pPr>
    </w:p>
    <w:p>
      <w:bookmarkStart w:id="621" w:name="Chapter_13__Configuring_Network_14"/>
      <w:pPr>
        <w:pStyle w:val="Heading 1"/>
        <w:pageBreakBefore w:val="on"/>
      </w:pPr>
      <w:r>
        <w:t>Chapter 13 Configuring Network Services and Cloud Technologies</w:t>
        <w:t xml:space="preserve"> </w:t>
        <w:t>559</w:t>
      </w:r>
      <w:bookmarkEnd w:id="621"/>
    </w:p>
    <w:p>
      <w:pPr>
        <w:pStyle w:val="Para 037"/>
      </w:pPr>
      <w:r>
        <w:t/>
      </w:r>
    </w:p>
    <w:p>
      <w:pPr>
        <w:pStyle w:val="Para 006"/>
      </w:pPr>
      <w:r>
        <w:t xml:space="preserve">Note </w:t>
      </w:r>
      <w:r>
        <w:rPr>
          <w:rStyle w:val="Text7"/>
        </w:rPr>
        <w:t>46</w:t>
      </w:r>
    </w:p>
    <w:p>
      <w:pPr>
        <w:pStyle w:val="Para 002"/>
      </w:pPr>
      <w:r>
        <w:t xml:space="preserve">Microservices running in different containers can be created to communicate directly with each other, </w:t>
      </w:r>
    </w:p>
    <w:p>
      <w:pPr>
        <w:pStyle w:val="Para 002"/>
      </w:pPr>
      <w:r>
        <w:t xml:space="preserve">or via a special proxy service called a </w:t>
      </w:r>
      <w:r>
        <w:rPr>
          <w:rStyle w:val="Text1"/>
        </w:rPr>
        <w:t>service mesh</w:t>
      </w:r>
      <w:r>
        <w:t xml:space="preserve"> that provides additional security and monitoring </w:t>
      </w:r>
    </w:p>
    <w:p>
      <w:pPr>
        <w:pStyle w:val="Para 002"/>
      </w:pPr>
      <w:r>
        <w:t>capabilities.</w:t>
      </w:r>
    </w:p>
    <w:p>
      <w:pPr>
        <w:pStyle w:val="Para 037"/>
      </w:pPr>
      <w:r>
        <w:t/>
      </w:r>
    </w:p>
    <w:p>
      <w:pPr>
        <w:pStyle w:val="Para 001"/>
      </w:pPr>
      <w:r>
        <w:t>Web apps that are comprised of microservices are easier to develop, fix, and evolve. For example, to enhance the machine learning features in our previous example, software developers only need to modify the Python microservice and redeploy the associated container.</w:t>
      </w:r>
    </w:p>
    <w:p>
      <w:pPr>
        <w:pStyle w:val="Para 037"/>
      </w:pPr>
      <w:r>
        <w:t/>
      </w:r>
    </w:p>
    <w:p>
      <w:pPr>
        <w:pStyle w:val="Para 016"/>
      </w:pPr>
      <w:r>
        <w:t>Creating Containers</w:t>
      </w:r>
    </w:p>
    <w:p>
      <w:pPr>
        <w:pStyle w:val="Normal"/>
      </w:pPr>
      <w:r>
        <w:t>During the development process, software developers create and run containers on their workstation to test their web app. To create a container, you must create a file called Dockerfile that contains the instructions used to generate the container. The following example Dockerfile specifies that the new container should be based on the latest official Ubuntu container image from Docker Hub, but with the postgresql, ruby-3.1.0 and libcap-dev packages installed. Additionally, all files in the current directory (.) will be copied to the /app directory in the container; normally, these are files that com-prise the web app or microservice. When the container is run, the ruby command in the container will run with the argument /app/main.rb to execute the web app or microservice, and the associ-ated port number (5009) will be made available to clients outside of the container.</w:t>
      </w:r>
    </w:p>
    <w:p>
      <w:pPr>
        <w:pStyle w:val="Normal"/>
      </w:pPr>
      <w:r>
        <w:t xml:space="preserve">[root@server1 ~]# </w:t>
      </w:r>
      <w:r>
        <w:rPr>
          <w:rStyle w:val="Text0"/>
        </w:rPr>
        <w:t>cat Dockerfile</w:t>
      </w:r>
    </w:p>
    <w:p>
      <w:pPr>
        <w:pStyle w:val="Normal"/>
      </w:pPr>
      <w:r>
        <w:t>FROM ubuntu:latest</w:t>
      </w:r>
    </w:p>
    <w:p>
      <w:pPr>
        <w:pStyle w:val="Normal"/>
      </w:pPr>
      <w:r>
        <w:t>RUN apt install -y postgresql ruby-3.1.0 libcap-dev</w:t>
        <w:t xml:space="preserve"> </w:t>
        <w:t>COPY . /app</w:t>
      </w:r>
    </w:p>
    <w:p>
      <w:pPr>
        <w:pStyle w:val="Normal"/>
      </w:pPr>
      <w:r>
        <w:t>CMD ["ruby", "/app/main.rb "]</w:t>
      </w:r>
    </w:p>
    <w:p>
      <w:pPr>
        <w:pStyle w:val="Normal"/>
      </w:pPr>
      <w:r>
        <w:t>EXPOSE 5009</w:t>
      </w:r>
    </w:p>
    <w:p>
      <w:pPr>
        <w:pStyle w:val="Normal"/>
      </w:pPr>
      <w:r>
        <w:t>[root@server1 ~]#_</w:t>
      </w:r>
    </w:p>
    <w:p>
      <w:pPr>
        <w:pStyle w:val="Para 001"/>
      </w:pPr>
      <w:r>
        <w:t xml:space="preserve">To create a container called webapp from a Dockerfile in the current directory, you can run the command docker build -t webapp </w:t>
      </w:r>
      <w:r>
        <w:rPr>
          <w:rStyle w:val="Text4"/>
        </w:rPr>
        <w:t>directory</w:t>
      </w:r>
      <w:r>
        <w:t xml:space="preserve">, where </w:t>
      </w:r>
      <w:r>
        <w:rPr>
          <w:rStyle w:val="Text4"/>
        </w:rPr>
        <w:t>directory</w:t>
      </w:r>
      <w:r>
        <w:t xml:space="preserve"> is the directory on your system that contains the files referenced by the first argument of the COPY line in the Dockerfile. If these files and the Dockerfile are in the current directory, you can use the docker build -t webapp . command to build the container. After the container is built, you can execute the docker images command to view your container image and the docker run command to run it on your system. To troubleshoot issues with the web app or microservice while the container is running, you can view the log events generated by the container using the docker logs -f </w:t>
      </w:r>
      <w:r>
        <w:rPr>
          <w:rStyle w:val="Text4"/>
        </w:rPr>
        <w:t>container</w:t>
      </w:r>
      <w:r>
        <w:t xml:space="preserve"> command, where </w:t>
      </w:r>
      <w:r>
        <w:rPr>
          <w:rStyle w:val="Text4"/>
        </w:rPr>
        <w:t>container</w:t>
      </w:r>
      <w:r>
        <w:t xml:space="preserve"> is the name or container ID of your running container.</w:t>
      </w:r>
    </w:p>
    <w:p>
      <w:pPr>
        <w:pStyle w:val="Para 001"/>
      </w:pPr>
      <w:r>
        <w:t xml:space="preserve">If the web app or microservice does not run as intended, you can remove the webapp container image from your system using the docker rmi webapp command. Alternatively, if the web app or microservice runs successfully, you can upload the webapp container image to Docker Hub using the docker push </w:t>
      </w:r>
      <w:r>
        <w:rPr>
          <w:rStyle w:val="Text4"/>
        </w:rPr>
        <w:t>username</w:t>
      </w:r>
      <w:r>
        <w:t xml:space="preserve">/webapp command, where </w:t>
      </w:r>
      <w:r>
        <w:rPr>
          <w:rStyle w:val="Text4"/>
        </w:rPr>
        <w:t>username</w:t>
      </w:r>
      <w:r>
        <w:t xml:space="preserve"> is your Docker Hub user name.</w:t>
      </w:r>
    </w:p>
    <w:p>
      <w:pPr>
        <w:pStyle w:val="Para 001"/>
      </w:pPr>
      <w:r>
        <w:t xml:space="preserve">Software developers that create web apps comprised of multiple microservices can choose to create each microservice container using the docker build command and then run them together </w:t>
      </w:r>
      <w:r>
        <w:rPr>
          <w:rStyle w:val="Text2"/>
        </w:rPr>
        <w:t xml:space="preserve">on their workstation using the </w:t>
      </w:r>
      <w:r>
        <w:rPr>
          <w:rStyle w:val="Text6"/>
        </w:rPr>
        <w:t>docker-compose</w:t>
      </w:r>
      <w:r>
        <w:rPr>
          <w:rStyle w:val="Text0"/>
        </w:rPr>
        <w:t xml:space="preserve"> command</w:t>
      </w:r>
      <w:r>
        <w:t xml:space="preserve"> for testing. To run multiple contain-</w:t>
        <w:t>ers using docker-compose, you must first create a YAML file called docker-compose.yml that lists the container images that should run, as well as the resources and network settings each container should use. Next, you can run the docker-compose up command in the same directory as the docker-compose.yml file to run the containers.</w:t>
      </w:r>
    </w:p>
    <w:p>
      <w:pPr>
        <w:pStyle w:val="Para 037"/>
      </w:pPr>
      <w:r>
        <w:t/>
      </w:r>
    </w:p>
    <w:p>
      <w:pPr>
        <w:pStyle w:val="Para 006"/>
      </w:pPr>
      <w:r>
        <w:t xml:space="preserve">Note </w:t>
      </w:r>
      <w:r>
        <w:rPr>
          <w:rStyle w:val="Text7"/>
        </w:rPr>
        <w:t>47</w:t>
      </w:r>
    </w:p>
    <w:p>
      <w:pPr>
        <w:pStyle w:val="Para 002"/>
      </w:pPr>
      <w:r>
        <w:t xml:space="preserve">For detailed syntax and options that can be used within a Dockerfile or docker-compose.yml file, visit </w:t>
      </w:r>
    </w:p>
    <w:p>
      <w:pPr>
        <w:pStyle w:val="Para 002"/>
      </w:pPr>
      <w:r>
        <w:t>docs.docker.com.</w:t>
      </w:r>
    </w:p>
    <w:p>
      <w:bookmarkStart w:id="622" w:name="560____CompTIA_Linux__and_LPIC_1"/>
      <w:pPr>
        <w:pStyle w:val="Para 005"/>
      </w:pPr>
      <w:r>
        <w:t>560</w:t>
      </w:r>
      <w:r>
        <w:rPr>
          <w:rStyle w:val="Text0"/>
        </w:rPr>
        <w:t xml:space="preserve"> </w:t>
      </w:r>
      <w:r>
        <w:t>CompTIA Linux+ and LPIC-1: Guide to Linux Certification</w:t>
      </w:r>
      <w:bookmarkEnd w:id="622"/>
    </w:p>
    <w:p>
      <w:pPr>
        <w:pStyle w:val="Para 037"/>
      </w:pPr>
      <w:r>
        <w:t/>
      </w:r>
    </w:p>
    <w:p>
      <w:pPr>
        <w:pStyle w:val="Para 016"/>
      </w:pPr>
      <w:r>
        <w:t>Running Containers within the Cloud</w:t>
      </w:r>
    </w:p>
    <w:p>
      <w:pPr>
        <w:pStyle w:val="Normal"/>
      </w:pPr>
      <w:r>
        <w:t xml:space="preserve">Once code changes for an existing or new web app have been approved as part of the CI process, the associated container images can be added to a container registry (e.g., Docker Hub) and pulled into a cloud environment by orchestration software. In most cloud environments, a </w:t>
      </w:r>
      <w:r>
        <w:rPr>
          <w:rStyle w:val="Text0"/>
        </w:rPr>
        <w:t>Kubernetes</w:t>
      </w:r>
      <w:r>
        <w:t xml:space="preserve"> cluster provides both orchestration and build automation for containers within a CD workflow but can also be configured to work alongside existing build automation software. This cluster can be used to test, deploy, and manage containers, as well as scale containers to run on many different servers as needed.</w:t>
      </w:r>
    </w:p>
    <w:p>
      <w:pPr>
        <w:pStyle w:val="Para 037"/>
      </w:pPr>
      <w:r>
        <w:t/>
      </w:r>
    </w:p>
    <w:p>
      <w:pPr>
        <w:pStyle w:val="Para 006"/>
      </w:pPr>
      <w:r>
        <w:t xml:space="preserve">Note </w:t>
      </w:r>
      <w:r>
        <w:rPr>
          <w:rStyle w:val="Text7"/>
        </w:rPr>
        <w:t>48</w:t>
      </w:r>
    </w:p>
    <w:p>
      <w:pPr>
        <w:pStyle w:val="Para 002"/>
      </w:pPr>
      <w:r>
        <w:t>Kubernetes is often shortened to K8s, which is the letter “K” followed by “8” characters and the letter “s”.</w:t>
      </w:r>
    </w:p>
    <w:p>
      <w:pPr>
        <w:pStyle w:val="Para 037"/>
      </w:pPr>
      <w:r>
        <w:t/>
      </w:r>
    </w:p>
    <w:p>
      <w:pPr>
        <w:pStyle w:val="Para 006"/>
      </w:pPr>
      <w:r>
        <w:t xml:space="preserve">Note </w:t>
      </w:r>
      <w:r>
        <w:rPr>
          <w:rStyle w:val="Text7"/>
        </w:rPr>
        <w:t>49</w:t>
      </w:r>
    </w:p>
    <w:p>
      <w:pPr>
        <w:pStyle w:val="Para 002"/>
      </w:pPr>
      <w:r>
        <w:t xml:space="preserve">A popular version of Kubernetes that can be installed in a private cloud, workstation, or IoT environment </w:t>
      </w:r>
    </w:p>
    <w:p>
      <w:pPr>
        <w:pStyle w:val="Para 002"/>
      </w:pPr>
      <w:r>
        <w:t>is called K3s. K3s is Kubernetes without any public cloud provider-specific additions.</w:t>
      </w:r>
    </w:p>
    <w:p>
      <w:pPr>
        <w:pStyle w:val="Para 037"/>
      </w:pPr>
      <w:r>
        <w:t/>
      </w:r>
    </w:p>
    <w:p>
      <w:pPr>
        <w:pStyle w:val="Para 001"/>
      </w:pPr>
      <w:r>
        <w:t xml:space="preserve">A Kubernetes cluster includes a series of virtual machines called </w:t>
      </w:r>
      <w:r>
        <w:rPr>
          <w:rStyle w:val="Text0"/>
        </w:rPr>
        <w:t>nodes</w:t>
      </w:r>
      <w:r>
        <w:t xml:space="preserve">. One or more </w:t>
      </w:r>
      <w:r>
        <w:rPr>
          <w:rStyle w:val="Text0"/>
        </w:rPr>
        <w:t>master nodes</w:t>
      </w:r>
      <w:r>
        <w:t xml:space="preserve"> provide services for managing the cluster. All other nodes in the cluster are controlled by the master nodes and have a container runtime for running containers. The web apps that you run on each node are called </w:t>
      </w:r>
      <w:r>
        <w:rPr>
          <w:rStyle w:val="Text0"/>
        </w:rPr>
        <w:t>pods</w:t>
      </w:r>
      <w:r>
        <w:t xml:space="preserve"> and may consist of one or more related containers and optional persistent volumes. Figure 13-8 illustrates a sample Kubernetes node running four pods that are identified using a unique IP address.</w:t>
      </w:r>
    </w:p>
    <w:p>
      <w:pPr>
        <w:pStyle w:val="Para 037"/>
      </w:pPr>
      <w:r>
        <w:t/>
      </w:r>
    </w:p>
    <w:p>
      <w:pPr>
        <w:pStyle w:val="Para 005"/>
      </w:pPr>
      <w:r>
        <w:rPr>
          <w:rStyle w:val="Text2"/>
        </w:rPr>
        <w:t xml:space="preserve">Figure 13-8 </w:t>
      </w:r>
      <w:r>
        <w:t>A sample Kubernetes node</w:t>
      </w:r>
    </w:p>
    <w:p>
      <w:pPr>
        <w:pStyle w:val="Para 037"/>
      </w:pPr>
      <w:r>
        <w:t/>
      </w:r>
    </w:p>
    <w:p>
      <w:pPr>
        <w:pStyle w:val="Para 114"/>
      </w:pPr>
      <w:r>
        <w:t>Node</w:t>
      </w:r>
    </w:p>
    <w:p>
      <w:pPr>
        <w:pStyle w:val="Para 037"/>
      </w:pPr>
      <w:r>
        <w:t/>
      </w:r>
    </w:p>
    <w:p>
      <w:pPr>
        <w:pStyle w:val="Para 115"/>
      </w:pPr>
      <w:r>
        <w:t>Pod1 (10.0.0.1)</w:t>
      </w:r>
    </w:p>
    <w:p>
      <w:pPr>
        <w:pStyle w:val="Para 037"/>
      </w:pPr>
      <w:r>
        <w:t/>
      </w:r>
    </w:p>
    <w:p>
      <w:pPr>
        <w:pStyle w:val="Para 147"/>
      </w:pPr>
      <w:r>
        <w:t>Pod2 (10.0.0.2)</w:t>
      </w:r>
    </w:p>
    <w:p>
      <w:pPr>
        <w:pStyle w:val="Para 037"/>
      </w:pPr>
      <w:r>
        <w:t/>
      </w:r>
    </w:p>
    <w:p>
      <w:pPr>
        <w:pStyle w:val="Para 114"/>
      </w:pPr>
      <w:r>
        <w:t>Pod4 (10.0.0.4)</w:t>
      </w:r>
    </w:p>
    <w:p>
      <w:pPr>
        <w:pStyle w:val="Para 037"/>
      </w:pPr>
      <w:r>
        <w:t/>
      </w:r>
    </w:p>
    <w:p>
      <w:pPr>
        <w:pStyle w:val="Para 148"/>
      </w:pPr>
      <w:r>
        <w:t>Pod3 (10.0.0.3)</w:t>
      </w:r>
    </w:p>
    <w:p>
      <w:pPr>
        <w:pStyle w:val="1 Block"/>
      </w:pPr>
    </w:p>
    <w:p>
      <w:pPr>
        <w:pStyle w:val="1 Block"/>
        <w:pageBreakBefore w:val="on"/>
      </w:pPr>
    </w:p>
    <w:p>
      <w:bookmarkStart w:id="623" w:name="Chapter_13__Configuring_Network_15"/>
      <w:pPr>
        <w:pStyle w:val="Heading 1"/>
        <w:pageBreakBefore w:val="on"/>
      </w:pPr>
      <w:r>
        <w:t>Chapter 13 Configuring Network Services and Cloud Technologies</w:t>
        <w:t xml:space="preserve"> </w:t>
        <w:t>561</w:t>
      </w:r>
      <w:bookmarkEnd w:id="623"/>
    </w:p>
    <w:p>
      <w:pPr>
        <w:pStyle w:val="Para 037"/>
      </w:pPr>
      <w:r>
        <w:t/>
      </w:r>
    </w:p>
    <w:p>
      <w:pPr>
        <w:pStyle w:val="Para 006"/>
      </w:pPr>
      <w:r>
        <w:t xml:space="preserve">Note </w:t>
      </w:r>
      <w:r>
        <w:rPr>
          <w:rStyle w:val="Text7"/>
        </w:rPr>
        <w:t>50</w:t>
      </w:r>
    </w:p>
    <w:p>
      <w:pPr>
        <w:pStyle w:val="Para 002"/>
      </w:pPr>
      <w:r>
        <w:t xml:space="preserve">Software developers often create a single node Kubernetes cluster on their workstation for testing web </w:t>
      </w:r>
    </w:p>
    <w:p>
      <w:pPr>
        <w:pStyle w:val="Para 002"/>
      </w:pPr>
      <w:r>
        <w:t>apps. In this case, there is a single master node that also has a container runtime for running containers.</w:t>
      </w:r>
    </w:p>
    <w:p>
      <w:pPr>
        <w:pStyle w:val="Para 037"/>
      </w:pPr>
      <w:r>
        <w:t/>
      </w:r>
    </w:p>
    <w:p>
      <w:pPr>
        <w:pStyle w:val="Para 006"/>
      </w:pPr>
      <w:r>
        <w:t xml:space="preserve">Note </w:t>
      </w:r>
      <w:r>
        <w:rPr>
          <w:rStyle w:val="Text7"/>
        </w:rPr>
        <w:t>51</w:t>
      </w:r>
    </w:p>
    <w:p>
      <w:pPr>
        <w:pStyle w:val="Para 002"/>
      </w:pPr>
      <w:r>
        <w:t xml:space="preserve">Not all containers in a pod may be involved in providing web app functionality. For example, you may </w:t>
      </w:r>
    </w:p>
    <w:p>
      <w:pPr>
        <w:pStyle w:val="Para 002"/>
      </w:pPr>
      <w:r>
        <w:t xml:space="preserve">have a container in a pod that functions to monitor the pod or provide service mesh capabilities; these </w:t>
      </w:r>
    </w:p>
    <w:p>
      <w:pPr>
        <w:pStyle w:val="Para 002"/>
      </w:pPr>
      <w:r>
        <w:t xml:space="preserve">containers are called </w:t>
      </w:r>
      <w:r>
        <w:rPr>
          <w:rStyle w:val="Text1"/>
        </w:rPr>
        <w:t>sidecar containers</w:t>
      </w:r>
      <w:r>
        <w:t xml:space="preserve">. Another example are </w:t>
      </w:r>
      <w:r>
        <w:rPr>
          <w:rStyle w:val="Text1"/>
        </w:rPr>
        <w:t>ambassador containers</w:t>
      </w:r>
      <w:r>
        <w:t xml:space="preserve">, which </w:t>
      </w:r>
    </w:p>
    <w:p>
      <w:pPr>
        <w:pStyle w:val="Para 002"/>
      </w:pPr>
      <w:r>
        <w:t>send requests from other containers in the pod to services outside of the pod, such as object storage.</w:t>
      </w:r>
    </w:p>
    <w:p>
      <w:pPr>
        <w:pStyle w:val="Para 037"/>
      </w:pPr>
      <w:r>
        <w:t/>
      </w:r>
    </w:p>
    <w:p>
      <w:pPr>
        <w:pStyle w:val="Para 001"/>
      </w:pPr>
      <w:r>
        <w:t xml:space="preserve">To deploy a web app to a Kubernetes cluster, you must configure a </w:t>
      </w:r>
      <w:r>
        <w:rPr>
          <w:rStyle w:val="Text0"/>
        </w:rPr>
        <w:t>deployment</w:t>
      </w:r>
      <w:r>
        <w:t xml:space="preserve"> that determines how to start, manage, and scale the containers in a pod on each node, as well as a </w:t>
      </w:r>
      <w:r>
        <w:rPr>
          <w:rStyle w:val="Text0"/>
        </w:rPr>
        <w:t>service</w:t>
      </w:r>
      <w:r>
        <w:t xml:space="preserve"> that allows pods to be accessed from outside of their nodes. To provide access to a service from outside of the cluster, you need to set up either a </w:t>
      </w:r>
      <w:r>
        <w:rPr>
          <w:rStyle w:val="Text0"/>
        </w:rPr>
        <w:t>load balancer</w:t>
      </w:r>
      <w:r>
        <w:t xml:space="preserve"> or </w:t>
      </w:r>
      <w:r>
        <w:rPr>
          <w:rStyle w:val="Text0"/>
        </w:rPr>
        <w:t>ingress controller</w:t>
      </w:r>
      <w:r>
        <w:t>. Public cloud providers often provide their own load balancer services that route a public IP address to your service for a fee. Alternatively, you can use an ingress controller within your cluster to route a public IP address from your cloud provider to a service. Figure 13-9 depicts a sample Kubernetes cluster that allows external access to a web app that has been scaled to run on three different nodes. In this case, the service will balance external requests for the web app evenly across the three nodes.</w:t>
      </w:r>
    </w:p>
    <w:p>
      <w:pPr>
        <w:pStyle w:val="Para 037"/>
      </w:pPr>
      <w:r>
        <w:t/>
      </w:r>
    </w:p>
    <w:p>
      <w:pPr>
        <w:pStyle w:val="Para 005"/>
      </w:pPr>
      <w:r>
        <w:rPr>
          <w:rStyle w:val="Text2"/>
        </w:rPr>
        <w:t xml:space="preserve">Figure 13-9 </w:t>
      </w:r>
      <w:r>
        <w:t>A sample Kubernetes cluster</w:t>
      </w:r>
    </w:p>
    <w:p>
      <w:pPr>
        <w:pStyle w:val="Para 149"/>
      </w:pPr>
      <w:r>
        <w:t>Kubernetes cluster</w:t>
      </w:r>
    </w:p>
    <w:p>
      <w:pPr>
        <w:pStyle w:val="Para 037"/>
      </w:pPr>
      <w:r>
        <w:t/>
      </w:r>
    </w:p>
    <w:p>
      <w:pPr>
        <w:pStyle w:val="Para 045"/>
      </w:pPr>
      <w:r>
        <w:t>Internet</w:t>
      </w:r>
      <w:r>
        <w:rPr>
          <w:rStyle w:val="Text1"/>
        </w:rPr>
        <w:t xml:space="preserve"> </w:t>
      </w:r>
      <w:r>
        <w:t>Public IP</w:t>
      </w:r>
      <w:r>
        <w:rPr>
          <w:rStyle w:val="Text1"/>
        </w:rPr>
        <w:t xml:space="preserve"> </w:t>
      </w:r>
      <w:r>
        <w:t>Load Balancer/</w:t>
      </w:r>
      <w:r>
        <w:rPr>
          <w:rStyle w:val="Text1"/>
        </w:rPr>
        <w:t xml:space="preserve"> </w:t>
      </w:r>
      <w:r>
        <w:t>Service</w:t>
      </w:r>
      <w:r>
        <w:rPr>
          <w:rStyle w:val="Text1"/>
        </w:rPr>
        <w:t xml:space="preserve"> </w:t>
      </w:r>
      <w:r>
        <w:t>Ingress Controller</w:t>
      </w:r>
    </w:p>
    <w:p>
      <w:pPr>
        <w:pStyle w:val="Para 037"/>
      </w:pPr>
      <w:r>
        <w:t/>
      </w:r>
    </w:p>
    <w:p>
      <w:pPr>
        <w:pStyle w:val="Para 115"/>
      </w:pPr>
      <w:r>
        <w:t>Master node</w:t>
      </w:r>
    </w:p>
    <w:p>
      <w:pPr>
        <w:pStyle w:val="Para 037"/>
      </w:pPr>
      <w:r>
        <w:t/>
      </w:r>
    </w:p>
    <w:p>
      <w:pPr>
        <w:pStyle w:val="Para 001"/>
      </w:pPr>
      <w:r>
        <w:t xml:space="preserve">While there are many graphical Kubernetes management tools available, the most common tool </w:t>
      </w:r>
      <w:r>
        <w:rPr>
          <w:rStyle w:val="Text2"/>
        </w:rPr>
        <w:t xml:space="preserve">for managing a Kubernetes cluster and the web apps it hosts is the </w:t>
      </w:r>
      <w:r>
        <w:rPr>
          <w:rStyle w:val="Text6"/>
        </w:rPr>
        <w:t>kubectl</w:t>
      </w:r>
      <w:r>
        <w:rPr>
          <w:rStyle w:val="Text0"/>
        </w:rPr>
        <w:t xml:space="preserve"> command</w:t>
      </w:r>
      <w:r>
        <w:t xml:space="preserve">. Because </w:t>
        <w:t>Kubernetes stores nearly all of its configuration in YAML format, you can add append -o yaml to most kubectl commands to obtain Kubernetes configuration settings in YAML format. You can also use the kubectl apply -f filename.yaml command to configure Kubernetes components from the information stored within a filename.yaml file.</w:t>
      </w:r>
    </w:p>
    <w:p>
      <w:bookmarkStart w:id="624" w:name="562____CompTIA_Linux__and_LPIC_1"/>
      <w:pPr>
        <w:pStyle w:val="Para 005"/>
      </w:pPr>
      <w:r>
        <w:t>562</w:t>
      </w:r>
      <w:r>
        <w:rPr>
          <w:rStyle w:val="Text0"/>
        </w:rPr>
        <w:t xml:space="preserve"> </w:t>
      </w:r>
      <w:r>
        <w:t>CompTIA Linux+ and LPIC-1: Guide to Linux Certification</w:t>
      </w:r>
      <w:bookmarkEnd w:id="624"/>
    </w:p>
    <w:p>
      <w:pPr>
        <w:pStyle w:val="Para 037"/>
      </w:pPr>
      <w:r>
        <w:t/>
      </w:r>
    </w:p>
    <w:p>
      <w:pPr>
        <w:pStyle w:val="Para 016"/>
      </w:pPr>
      <w:r>
        <w:t>Running Virtual Machines within the Cloud</w:t>
      </w:r>
    </w:p>
    <w:p>
      <w:pPr>
        <w:pStyle w:val="Normal"/>
      </w:pPr>
      <w:r>
        <w:t xml:space="preserve">Some web apps require a large amount of dedicated processor resources or block storage, or an isolated operating system for security reasons. For these web apps, it is usually more cost-effective to deploy them within a virtual machine on a cloud provider. Most cloud providers supply several preconfigured virtual machine templates for you to choose from when creating virtual machines, but you can modify them or replace them with ones that you have created. Each virtual machine template is comprised of a virtual hard disk file (containing a preinstalled operating system) alongside one or more files that define the virtual machine settings, such as memory and virtual hardware required. Most virtual machine settings for cloud hosts are stored in </w:t>
      </w:r>
      <w:r>
        <w:rPr>
          <w:rStyle w:val="Text0"/>
        </w:rPr>
        <w:t>Open Virtualization Format (OVF)</w:t>
      </w:r>
      <w:r>
        <w:t xml:space="preserve"> files that use a .ovf extension.</w:t>
      </w:r>
    </w:p>
    <w:p>
      <w:pPr>
        <w:pStyle w:val="Para 037"/>
      </w:pPr>
      <w:r>
        <w:t/>
      </w:r>
    </w:p>
    <w:p>
      <w:pPr>
        <w:pStyle w:val="Para 006"/>
      </w:pPr>
      <w:r>
        <w:t xml:space="preserve">Note </w:t>
      </w:r>
      <w:r>
        <w:rPr>
          <w:rStyle w:val="Text7"/>
        </w:rPr>
        <w:t>52</w:t>
      </w:r>
    </w:p>
    <w:p>
      <w:pPr>
        <w:pStyle w:val="Para 002"/>
      </w:pPr>
      <w:r>
        <w:t xml:space="preserve">You can combine virtual hard disk and virtual machine settings files into a single file called a </w:t>
      </w:r>
      <w:r>
        <w:rPr>
          <w:rStyle w:val="Text1"/>
        </w:rPr>
        <w:t xml:space="preserve">virtual </w:t>
      </w:r>
    </w:p>
    <w:p>
      <w:pPr>
        <w:pStyle w:val="Para 002"/>
      </w:pPr>
      <w:r>
        <w:rPr>
          <w:rStyle w:val="Text1"/>
        </w:rPr>
        <w:t>appliance</w:t>
      </w:r>
      <w:r>
        <w:t xml:space="preserve"> that can be easily imported within a cloud provider. A common virtual appliance format is </w:t>
      </w:r>
    </w:p>
    <w:p>
      <w:pPr>
        <w:pStyle w:val="Para 002"/>
      </w:pPr>
      <w:r>
        <w:rPr>
          <w:rStyle w:val="Text1"/>
        </w:rPr>
        <w:t>Open Virtualization Archive (OVA)</w:t>
      </w:r>
      <w:r>
        <w:t xml:space="preserve">, which combines a virtual hard disk file and </w:t>
        <w:t>.ovf</w:t>
        <w:t xml:space="preserve"> file into a single </w:t>
      </w:r>
    </w:p>
    <w:p>
      <w:pPr>
        <w:pStyle w:val="Para 002"/>
      </w:pPr>
      <w:r>
        <w:t xml:space="preserve">tar archive file that uses a </w:t>
        <w:t>.ova</w:t>
        <w:t xml:space="preserve"> extension.</w:t>
      </w:r>
    </w:p>
    <w:p>
      <w:pPr>
        <w:pStyle w:val="Para 037"/>
      </w:pPr>
      <w:r>
        <w:t/>
      </w:r>
    </w:p>
    <w:p>
      <w:pPr>
        <w:pStyle w:val="Para 006"/>
      </w:pPr>
      <w:r>
        <w:t xml:space="preserve">Note </w:t>
      </w:r>
      <w:r>
        <w:rPr>
          <w:rStyle w:val="Text7"/>
        </w:rPr>
        <w:t>53</w:t>
      </w:r>
    </w:p>
    <w:p>
      <w:pPr>
        <w:pStyle w:val="Para 002"/>
      </w:pPr>
      <w:r>
        <w:t xml:space="preserve">Rather than copying a virtual machine template, you instead can choose to manually install an operating </w:t>
      </w:r>
    </w:p>
    <w:p>
      <w:pPr>
        <w:pStyle w:val="Para 002"/>
      </w:pPr>
      <w:r>
        <w:t>system to a virtual hard disk file from installation source files on a cloud provider.</w:t>
      </w:r>
    </w:p>
    <w:p>
      <w:pPr>
        <w:pStyle w:val="Para 037"/>
      </w:pPr>
      <w:r>
        <w:t/>
      </w:r>
    </w:p>
    <w:p>
      <w:pPr>
        <w:pStyle w:val="Para 001"/>
      </w:pPr>
      <w:r>
        <w:t xml:space="preserve">To customize a copy of a virtual machine template that is running on a cloud provider, you can use </w:t>
      </w:r>
      <w:r>
        <w:rPr>
          <w:rStyle w:val="Text0"/>
        </w:rPr>
        <w:t>configuration management (CM)</w:t>
      </w:r>
      <w:r>
        <w:t xml:space="preserve"> software. CM software allows you to add apps (including new versions of web apps), modify existing configuration settings, or perform administrative tasks required for a specific system, or group of systems on a network. The systems managed by CM software are collectively called the </w:t>
      </w:r>
      <w:r>
        <w:rPr>
          <w:rStyle w:val="Text0"/>
        </w:rPr>
        <w:t>inventory</w:t>
      </w:r>
      <w:r>
        <w:t xml:space="preserve">, and each individual system is called an </w:t>
      </w:r>
      <w:r>
        <w:rPr>
          <w:rStyle w:val="Text0"/>
        </w:rPr>
        <w:t>inventory member</w:t>
      </w:r>
      <w:r>
        <w:t xml:space="preserve">. Many CM software packages are available that you can install on a server to manage your inventory; each one provides different methods for configuring inventory members. Most CM software packages require that software agents are installed on each inventory member. However, some CM software packages are </w:t>
      </w:r>
      <w:r>
        <w:rPr>
          <w:rStyle w:val="Text0"/>
        </w:rPr>
        <w:t>agentless</w:t>
      </w:r>
      <w:r>
        <w:t xml:space="preserve">; they connect to inventory members using SSH to perform all configuration management. Moreover, some CM software requires that you define the individual procedures that must be executed on inventory members within a script file (called </w:t>
      </w:r>
      <w:r>
        <w:rPr>
          <w:rStyle w:val="Text0"/>
        </w:rPr>
        <w:t>imperative configuration</w:t>
      </w:r>
      <w:r>
        <w:t xml:space="preserve">), whereas other CM software only requires that you specify the attributes (e.g., apps and settings) that the inventory members must have within a configuration file (called </w:t>
      </w:r>
      <w:r>
        <w:rPr>
          <w:rStyle w:val="Text0"/>
        </w:rPr>
        <w:t>declarative configuration</w:t>
      </w:r>
      <w:r>
        <w:t>).</w:t>
      </w:r>
    </w:p>
    <w:p>
      <w:pPr>
        <w:pStyle w:val="Para 001"/>
      </w:pPr>
      <w:r>
        <w:t>Following is an example YAML file that provides a declarative configuration for three inventory members (server1, server2, and server3) that can be used by CM software to install Apache (httpd) using dnf, add a home page (index.html), start Apache, create a new file (/tmp/httplog) using touch, and add a new user named fred that receives a BASH shell upon login:</w:t>
      </w:r>
    </w:p>
    <w:p>
      <w:pPr>
        <w:pStyle w:val="Normal"/>
      </w:pPr>
      <w:r>
        <w:t>---</w:t>
      </w:r>
    </w:p>
    <w:p>
      <w:pPr>
        <w:pStyle w:val="Normal"/>
      </w:pPr>
      <w:r>
        <w:t>- name: Sample Declarative Configuration</w:t>
      </w:r>
    </w:p>
    <w:p>
      <w:pPr>
        <w:pStyle w:val="Normal"/>
      </w:pPr>
      <w:r>
        <w:t xml:space="preserve"> hosts: server1,server2,server3</w:t>
      </w:r>
    </w:p>
    <w:p>
      <w:pPr>
        <w:pStyle w:val="Normal"/>
      </w:pPr>
      <w:r>
        <w:t xml:space="preserve"> become: true</w:t>
      </w:r>
    </w:p>
    <w:p>
      <w:pPr>
        <w:pStyle w:val="Para 037"/>
      </w:pPr>
      <w:r>
        <w:t/>
      </w:r>
    </w:p>
    <w:p>
      <w:pPr>
        <w:pStyle w:val="Normal"/>
      </w:pPr>
      <w:r>
        <w:t xml:space="preserve"> tasks:</w:t>
      </w:r>
    </w:p>
    <w:p>
      <w:pPr>
        <w:pStyle w:val="Normal"/>
      </w:pPr>
      <w:r>
        <w:t xml:space="preserve"> - name: Install Apache</w:t>
      </w:r>
    </w:p>
    <w:p>
      <w:pPr>
        <w:pStyle w:val="Para 001"/>
      </w:pPr>
      <w:r>
        <w:t>dnf:</w:t>
      </w:r>
    </w:p>
    <w:p>
      <w:pPr>
        <w:pStyle w:val="Para 001"/>
      </w:pPr>
      <w:r>
        <w:t>name: httpd</w:t>
      </w:r>
    </w:p>
    <w:p>
      <w:pPr>
        <w:pStyle w:val="Para 001"/>
      </w:pPr>
      <w:r>
        <w:t>state: present</w:t>
      </w:r>
    </w:p>
    <w:p>
      <w:pPr>
        <w:pStyle w:val="1 Block"/>
      </w:pPr>
    </w:p>
    <w:p>
      <w:bookmarkStart w:id="625" w:name="Chapter_13__Configuring_Network_16"/>
      <w:pPr>
        <w:pStyle w:val="Heading 1"/>
        <w:pageBreakBefore w:val="on"/>
      </w:pPr>
      <w:r>
        <w:t>Chapter 13 Configuring Network Services and Cloud Technologies</w:t>
        <w:t xml:space="preserve"> </w:t>
        <w:t>563</w:t>
      </w:r>
      <w:bookmarkEnd w:id="625"/>
    </w:p>
    <w:p>
      <w:pPr>
        <w:pStyle w:val="Para 037"/>
      </w:pPr>
      <w:r>
        <w:t/>
      </w:r>
    </w:p>
    <w:p>
      <w:pPr>
        <w:pStyle w:val="Normal"/>
      </w:pPr>
      <w:r>
        <w:t xml:space="preserve"> - name: Add Home Page</w:t>
      </w:r>
    </w:p>
    <w:p>
      <w:pPr>
        <w:pStyle w:val="Para 001"/>
      </w:pPr>
      <w:r>
        <w:t>template:</w:t>
      </w:r>
    </w:p>
    <w:p>
      <w:pPr>
        <w:pStyle w:val="Para 001"/>
      </w:pPr>
      <w:r>
        <w:t>src: https://sample.com/source/index.html</w:t>
      </w:r>
    </w:p>
    <w:p>
      <w:pPr>
        <w:pStyle w:val="Para 001"/>
      </w:pPr>
      <w:r>
        <w:t>dest: /var/www/html/index.html</w:t>
      </w:r>
    </w:p>
    <w:p>
      <w:pPr>
        <w:pStyle w:val="Para 037"/>
      </w:pPr>
      <w:r>
        <w:t/>
      </w:r>
    </w:p>
    <w:p>
      <w:pPr>
        <w:pStyle w:val="Normal"/>
      </w:pPr>
      <w:r>
        <w:t xml:space="preserve"> - name: Start Apache</w:t>
      </w:r>
    </w:p>
    <w:p>
      <w:pPr>
        <w:pStyle w:val="Para 001"/>
      </w:pPr>
      <w:r>
        <w:t>service:</w:t>
      </w:r>
    </w:p>
    <w:p>
      <w:pPr>
        <w:pStyle w:val="Para 001"/>
      </w:pPr>
      <w:r>
        <w:t>name: httpd</w:t>
      </w:r>
    </w:p>
    <w:p>
      <w:pPr>
        <w:pStyle w:val="Para 001"/>
      </w:pPr>
      <w:r>
        <w:t>state: started</w:t>
      </w:r>
    </w:p>
    <w:p>
      <w:pPr>
        <w:pStyle w:val="Para 037"/>
      </w:pPr>
      <w:r>
        <w:t/>
      </w:r>
    </w:p>
    <w:p>
      <w:pPr>
        <w:pStyle w:val="Normal"/>
      </w:pPr>
      <w:r>
        <w:t xml:space="preserve"> - name: Create file</w:t>
      </w:r>
    </w:p>
    <w:p>
      <w:pPr>
        <w:pStyle w:val="Para 001"/>
      </w:pPr>
      <w:r>
        <w:t>file:</w:t>
      </w:r>
    </w:p>
    <w:p>
      <w:pPr>
        <w:pStyle w:val="Para 001"/>
      </w:pPr>
      <w:r>
        <w:t>path: /tmp/httplog</w:t>
      </w:r>
    </w:p>
    <w:p>
      <w:pPr>
        <w:pStyle w:val="Para 001"/>
      </w:pPr>
      <w:r>
        <w:t>state: touch</w:t>
      </w:r>
    </w:p>
    <w:p>
      <w:pPr>
        <w:pStyle w:val="Para 037"/>
      </w:pPr>
      <w:r>
        <w:t/>
      </w:r>
    </w:p>
    <w:p>
      <w:pPr>
        <w:pStyle w:val="Normal"/>
      </w:pPr>
      <w:r>
        <w:t xml:space="preserve"> - name: Create user</w:t>
      </w:r>
    </w:p>
    <w:p>
      <w:pPr>
        <w:pStyle w:val="Para 001"/>
      </w:pPr>
      <w:r>
        <w:t>user:</w:t>
      </w:r>
    </w:p>
    <w:p>
      <w:pPr>
        <w:pStyle w:val="Para 001"/>
      </w:pPr>
      <w:r>
        <w:t>name: fred</w:t>
      </w:r>
    </w:p>
    <w:p>
      <w:pPr>
        <w:pStyle w:val="Para 001"/>
      </w:pPr>
      <w:r>
        <w:t>shell: /bin/bash</w:t>
      </w:r>
    </w:p>
    <w:p>
      <w:pPr>
        <w:pStyle w:val="Para 037"/>
      </w:pPr>
      <w:r>
        <w:t/>
      </w:r>
    </w:p>
    <w:p>
      <w:pPr>
        <w:pStyle w:val="Para 006"/>
      </w:pPr>
      <w:r>
        <w:t xml:space="preserve">Note </w:t>
      </w:r>
      <w:r>
        <w:rPr>
          <w:rStyle w:val="Text7"/>
        </w:rPr>
        <w:t>54</w:t>
      </w:r>
    </w:p>
    <w:p>
      <w:pPr>
        <w:pStyle w:val="Para 002"/>
      </w:pPr>
      <w:r>
        <w:t xml:space="preserve">Most build automation software also provide CM. Some common CM software are Puppet, Chef, </w:t>
      </w:r>
    </w:p>
    <w:p>
      <w:pPr>
        <w:pStyle w:val="Para 002"/>
      </w:pPr>
      <w:r>
        <w:t xml:space="preserve">SaltStack, Ansible, and Terraform. Puppet provides agent-based declarative configuration. Chef provides </w:t>
      </w:r>
    </w:p>
    <w:p>
      <w:pPr>
        <w:pStyle w:val="Para 002"/>
      </w:pPr>
      <w:r>
        <w:t xml:space="preserve">agent-based imperative configuration. SaltStack provides both agentless and agent-based declarative </w:t>
      </w:r>
    </w:p>
    <w:p>
      <w:pPr>
        <w:pStyle w:val="Para 002"/>
      </w:pPr>
      <w:r>
        <w:t>configuration. Terraform and Ansible provide agentless declarative configuration.</w:t>
      </w:r>
    </w:p>
    <w:p>
      <w:pPr>
        <w:pStyle w:val="Para 037"/>
      </w:pPr>
      <w:r>
        <w:t/>
      </w:r>
    </w:p>
    <w:p>
      <w:pPr>
        <w:pStyle w:val="Para 006"/>
      </w:pPr>
      <w:r>
        <w:t xml:space="preserve">Note </w:t>
      </w:r>
      <w:r>
        <w:rPr>
          <w:rStyle w:val="Text7"/>
        </w:rPr>
        <w:t>55</w:t>
      </w:r>
    </w:p>
    <w:p>
      <w:pPr>
        <w:pStyle w:val="Para 002"/>
      </w:pPr>
      <w:r>
        <w:t xml:space="preserve">The term </w:t>
      </w:r>
      <w:r>
        <w:rPr>
          <w:rStyle w:val="Text1"/>
        </w:rPr>
        <w:t>Infrastructure as Code (IaC)</w:t>
      </w:r>
      <w:r>
        <w:t xml:space="preserve"> is often used to describe the practice of using build automa-</w:t>
      </w:r>
    </w:p>
    <w:p>
      <w:pPr>
        <w:pStyle w:val="Para 002"/>
      </w:pPr>
      <w:r>
        <w:t>tion and CM to provide a functional cloud infrastructure.</w:t>
      </w:r>
    </w:p>
    <w:p>
      <w:pPr>
        <w:pStyle w:val="Para 037"/>
      </w:pPr>
      <w:r>
        <w:t/>
      </w:r>
    </w:p>
    <w:p>
      <w:pPr>
        <w:pStyle w:val="Para 001"/>
      </w:pPr>
      <w:r>
        <w:t xml:space="preserve">Some alternatives to CM are supported by many cloud providers for virtual machines. One alternative used on modern Linux distributions is </w:t>
      </w:r>
      <w:r>
        <w:rPr>
          <w:rStyle w:val="Text0"/>
        </w:rPr>
        <w:t>cloud-init</w:t>
      </w:r>
      <w:r>
        <w:t>, which reads YAML configuration files to add apps, modify existing configuration settings, or perform administrative tasks at boot time. Many cloud providers, such as Amazon Web Services, allow you to customize a virtual machine template for a Linux distribution that uses cloud-init by providing a custom cloud-init configuration file; when the virtual machine is started, the cloud-init configuration file is automatically applied.</w:t>
      </w:r>
    </w:p>
    <w:p>
      <w:pPr>
        <w:pStyle w:val="Para 001"/>
      </w:pPr>
      <w:r>
        <w:t xml:space="preserve">Another alternative to CM is </w:t>
      </w:r>
      <w:r>
        <w:rPr>
          <w:rStyle w:val="Text0"/>
        </w:rPr>
        <w:t>Kickstart</w:t>
      </w:r>
      <w:r>
        <w:t>, which is a component of the Anaconda installation pro-gram used by many Linux distributions. Kickstart is only run during the installation of the operating system and reads the entries within a Kickstart configuration file to set system configuration. Many cloud providers allow you to supply a Kickstart configuration file when creating a new virtual machine of a distribution that uses Anaconda. In this case, the virtual machine is not copied from a template; instead, it is installed from an installation ISO image using the system configuration specified within the Kickstart configuration file.</w:t>
      </w:r>
    </w:p>
    <w:p>
      <w:pPr>
        <w:pStyle w:val="Para 037"/>
      </w:pPr>
      <w:r>
        <w:t/>
      </w:r>
    </w:p>
    <w:p>
      <w:pPr>
        <w:pStyle w:val="Para 006"/>
      </w:pPr>
      <w:r>
        <w:t xml:space="preserve">Note </w:t>
      </w:r>
      <w:r>
        <w:rPr>
          <w:rStyle w:val="Text7"/>
        </w:rPr>
        <w:t>56</w:t>
      </w:r>
    </w:p>
    <w:p>
      <w:pPr>
        <w:pStyle w:val="Para 002"/>
      </w:pPr>
      <w:r>
        <w:t>Ubuntu Server uses cloud-init and stores cloud-init configuration files under the /etc/cloud directory.</w:t>
      </w:r>
    </w:p>
    <w:p>
      <w:bookmarkStart w:id="626" w:name="564_564____CompTIA_Linux__and_LP"/>
      <w:pPr>
        <w:pStyle w:val="Para 005"/>
      </w:pPr>
      <w:r>
        <w:t>564</w:t>
      </w:r>
      <w:r>
        <w:rPr>
          <w:rStyle w:val="Text0"/>
        </w:rPr>
        <w:t xml:space="preserve"> </w:t>
      </w:r>
      <w:r>
        <w:t>564</w:t>
      </w:r>
      <w:r>
        <w:rPr>
          <w:rStyle w:val="Text0"/>
        </w:rPr>
        <w:t xml:space="preserve"> </w:t>
      </w:r>
      <w:r>
        <w:t>CompTIA Linux+ and LPIC-1: Guide to Linux Certification</w:t>
      </w:r>
      <w:bookmarkEnd w:id="626"/>
    </w:p>
    <w:p>
      <w:pPr>
        <w:pStyle w:val="Para 037"/>
      </w:pPr>
      <w:r>
        <w:t/>
      </w:r>
    </w:p>
    <w:p>
      <w:pPr>
        <w:pStyle w:val="Para 006"/>
      </w:pPr>
      <w:r>
        <w:t xml:space="preserve">Note </w:t>
      </w:r>
      <w:r>
        <w:rPr>
          <w:rStyle w:val="Text7"/>
        </w:rPr>
        <w:t>57</w:t>
      </w:r>
    </w:p>
    <w:p>
      <w:pPr>
        <w:pStyle w:val="Para 002"/>
      </w:pPr>
      <w:r>
        <w:t xml:space="preserve">Fedora Linux uses the Anaconda installation program. Following a Fedora installation, a sample Kickstart </w:t>
      </w:r>
    </w:p>
    <w:p>
      <w:pPr>
        <w:pStyle w:val="Para 002"/>
      </w:pPr>
      <w:r>
        <w:t xml:space="preserve">configuration file is written to /root/anaconda-ks.cfg that contains the configuration settings chosen </w:t>
      </w:r>
    </w:p>
    <w:p>
      <w:pPr>
        <w:pStyle w:val="Para 002"/>
      </w:pPr>
      <w:r>
        <w:t>during the installation program.</w:t>
      </w:r>
    </w:p>
    <w:p>
      <w:pPr>
        <w:pStyle w:val="Para 037"/>
      </w:pPr>
      <w:r>
        <w:t/>
      </w:r>
    </w:p>
    <w:p>
      <w:pPr>
        <w:pStyle w:val="Para 001"/>
      </w:pPr>
      <w:r>
        <w:t>The CD components used to deploy new web apps or new versions of existing web apps to virtual machines in the cloud varies from organization to organization. There are many different orchestra-tion software products on the market that can be used to copy web apps from a code repository, developer workstation, or test virtual machine within an organization to a virtual machine in the cloud. Most of these products leverage build automation or CM software to deploy web apps. Other organizations purchase custom tools offered by their cloud provider to automate web app deploy-ment to virtual machines or install KubeVirt software to manage virtual machines and their web apps using Kubernetes.</w:t>
      </w:r>
    </w:p>
    <w:p>
      <w:pPr>
        <w:pStyle w:val="Para 037"/>
      </w:pPr>
      <w:r>
        <w:t/>
      </w:r>
    </w:p>
    <w:p>
      <w:pPr>
        <w:pStyle w:val="Para 017"/>
      </w:pPr>
      <w:r>
        <w:t>Summary</w:t>
      </w:r>
    </w:p>
    <w:p>
      <w:pPr>
        <w:pStyle w:val="Para 001"/>
      </w:pPr>
      <w:r>
        <w:t xml:space="preserve">• DHCP, DNS, and NTP are called infrastructure ser- </w:t>
        <w:t xml:space="preserve">• Email servers deliver email messages from one </w:t>
      </w:r>
    </w:p>
    <w:p>
      <w:pPr>
        <w:pStyle w:val="Para 011"/>
      </w:pPr>
      <w:r>
        <w:t xml:space="preserve">vices as they provide network-related services to </w:t>
        <w:t xml:space="preserve">user to another on your system. They also accept </w:t>
      </w:r>
    </w:p>
    <w:p>
      <w:pPr>
        <w:pStyle w:val="Para 011"/>
      </w:pPr>
      <w:r>
        <w:t xml:space="preserve">other computers on the network. </w:t>
        <w:t xml:space="preserve">new email messages from users and relay it to </w:t>
      </w:r>
    </w:p>
    <w:p>
      <w:pPr>
        <w:pStyle w:val="Para 001"/>
      </w:pPr>
      <w:r>
        <w:t xml:space="preserve">• DHCP servers lease other computers an IPv4 or </w:t>
        <w:t xml:space="preserve">other email servers on the Internet for delivery. </w:t>
      </w:r>
    </w:p>
    <w:p>
      <w:pPr>
        <w:pStyle w:val="Para 011"/>
      </w:pPr>
      <w:r>
        <w:t xml:space="preserve">IPv6 configuration. </w:t>
        <w:t xml:space="preserve">The most common email server used on Linux </w:t>
      </w:r>
    </w:p>
    <w:p>
      <w:pPr>
        <w:pStyle w:val="Para 075"/>
      </w:pPr>
      <w:r>
        <w:t>systems is Postfix.</w:t>
      </w:r>
    </w:p>
    <w:p>
      <w:pPr>
        <w:pStyle w:val="Para 001"/>
      </w:pPr>
      <w:r>
        <w:t xml:space="preserve">• DNS servers provide name resolution services for </w:t>
      </w:r>
    </w:p>
    <w:p>
      <w:pPr>
        <w:pStyle w:val="Para 011"/>
      </w:pPr>
      <w:r>
        <w:t xml:space="preserve">other computers on the network. Each DNS server </w:t>
        <w:t xml:space="preserve">• Many large applications store their data within </w:t>
      </w:r>
    </w:p>
    <w:p>
      <w:pPr>
        <w:pStyle w:val="Para 011"/>
      </w:pPr>
      <w:r>
        <w:t xml:space="preserve">can contain several zones that store resource </w:t>
        <w:t>databases on a database server. These applica-</w:t>
      </w:r>
    </w:p>
    <w:p>
      <w:pPr>
        <w:pStyle w:val="Para 011"/>
      </w:pPr>
      <w:r>
        <w:t xml:space="preserve">records for names that can be resolved. </w:t>
        <w:t xml:space="preserve">tions use SQL statements to add, manipulate, and </w:t>
      </w:r>
    </w:p>
    <w:p>
      <w:pPr>
        <w:pStyle w:val="Para 001"/>
      </w:pPr>
      <w:r>
        <w:t xml:space="preserve">• Linux computers can use the system time stored </w:t>
        <w:t xml:space="preserve">retrieve information within a database across </w:t>
      </w:r>
    </w:p>
    <w:p>
      <w:pPr>
        <w:pStyle w:val="Para 011"/>
      </w:pPr>
      <w:r>
        <w:t xml:space="preserve">within the computer BIOS or obtain their time from an </w:t>
        <w:t xml:space="preserve">the network. PostgreSQL is a common database </w:t>
      </w:r>
    </w:p>
    <w:p>
      <w:pPr>
        <w:pStyle w:val="Para 011"/>
      </w:pPr>
      <w:r>
        <w:t xml:space="preserve">NTP server across the network. NTP servers obtain </w:t>
        <w:t xml:space="preserve">server that provides advanced configuration and </w:t>
      </w:r>
    </w:p>
    <w:p>
      <w:pPr>
        <w:pStyle w:val="Para 011"/>
      </w:pPr>
      <w:r>
        <w:t xml:space="preserve">their time from other NTP servers in a hierarchical utilities. organization that consists of several strata. The two </w:t>
        <w:t xml:space="preserve">• Web apps are often comprised of multiple, related </w:t>
      </w:r>
    </w:p>
    <w:p>
      <w:pPr>
        <w:pStyle w:val="Para 011"/>
      </w:pPr>
      <w:r>
        <w:t xml:space="preserve">most common NTP servers are ntpd and chronyd. </w:t>
        <w:t xml:space="preserve">microservices. Each microservice runs within its </w:t>
      </w:r>
    </w:p>
    <w:p>
      <w:pPr>
        <w:pStyle w:val="Para 001"/>
      </w:pPr>
      <w:r>
        <w:t>• The Apache server shares webpages from its own container.</w:t>
      </w:r>
    </w:p>
    <w:p>
      <w:pPr>
        <w:pStyle w:val="Para 011"/>
      </w:pPr>
      <w:r>
        <w:t xml:space="preserve">document root directory to computers on the net- • Software developers can use the docker com-work using the HTTP protocol. </w:t>
        <w:t xml:space="preserve">mand to create and test containers that host their </w:t>
      </w:r>
    </w:p>
    <w:p>
      <w:pPr>
        <w:pStyle w:val="Para 001"/>
      </w:pPr>
      <w:r>
        <w:t xml:space="preserve">• Samba can be used to share files to Linux, UNIX, </w:t>
        <w:t xml:space="preserve">web apps and microservices before uploading </w:t>
      </w:r>
    </w:p>
    <w:p>
      <w:pPr>
        <w:pStyle w:val="Para 011"/>
      </w:pPr>
      <w:r>
        <w:t xml:space="preserve">macOS, and Windows computers using the SMB </w:t>
        <w:t xml:space="preserve">those containers to a container registry, such as </w:t>
      </w:r>
    </w:p>
    <w:p>
      <w:pPr>
        <w:pStyle w:val="Para 011"/>
      </w:pPr>
      <w:r>
        <w:t>protocol. Docker Hub.</w:t>
      </w:r>
    </w:p>
    <w:p>
      <w:pPr>
        <w:pStyle w:val="Para 001"/>
      </w:pPr>
      <w:r>
        <w:t xml:space="preserve">• NFS can be used to share files between Linux, UNIX, </w:t>
        <w:t xml:space="preserve">• Kubernetes is the most common orchestration </w:t>
      </w:r>
    </w:p>
    <w:p>
      <w:pPr>
        <w:pStyle w:val="Para 011"/>
      </w:pPr>
      <w:r>
        <w:t xml:space="preserve">macOS, and Windows systems that have NFS server </w:t>
        <w:t xml:space="preserve">and build software used to manage and scale </w:t>
      </w:r>
    </w:p>
    <w:p>
      <w:pPr>
        <w:pStyle w:val="Para 011"/>
      </w:pPr>
      <w:r>
        <w:t xml:space="preserve">or client software installed. NFS clients access files </w:t>
        <w:t xml:space="preserve">containers on cloud providers. It can be managed </w:t>
      </w:r>
    </w:p>
    <w:p>
      <w:pPr>
        <w:pStyle w:val="Para 011"/>
      </w:pPr>
      <w:r>
        <w:t>on NFS servers by mounting shared directories. using the kubectl command.</w:t>
      </w:r>
    </w:p>
    <w:p>
      <w:pPr>
        <w:pStyle w:val="Para 001"/>
      </w:pPr>
      <w:r>
        <w:t xml:space="preserve">• FTP can be used to share files to any computer </w:t>
        <w:t xml:space="preserve">• Build automation and CM software are typically </w:t>
      </w:r>
    </w:p>
    <w:p>
      <w:pPr>
        <w:pStyle w:val="Para 011"/>
      </w:pPr>
      <w:r>
        <w:t xml:space="preserve">that has an FTP client utility and is the most com- </w:t>
        <w:t>used to create virtual machines within cloud envi-</w:t>
      </w:r>
    </w:p>
    <w:p>
      <w:pPr>
        <w:pStyle w:val="Para 011"/>
      </w:pPr>
      <w:r>
        <w:t>mon method for file sharing on the Internet. ronments for hosting web apps.</w:t>
      </w:r>
    </w:p>
    <w:p>
      <w:pPr>
        <w:pStyle w:val="1 Block"/>
      </w:pPr>
    </w:p>
    <w:p>
      <w:bookmarkStart w:id="627" w:name="Chapter_13__Configuring_Network_17"/>
      <w:pPr>
        <w:pStyle w:val="Heading 1"/>
        <w:pageBreakBefore w:val="on"/>
      </w:pPr>
      <w:r>
        <w:t>Chapter 13 Configuring Network Services and Cloud Technologies</w:t>
        <w:t xml:space="preserve"> </w:t>
        <w:t>565</w:t>
        <w:t xml:space="preserve"> </w:t>
        <w:t>565</w:t>
      </w:r>
      <w:bookmarkEnd w:id="627"/>
    </w:p>
    <w:p>
      <w:pPr>
        <w:pStyle w:val="Para 037"/>
      </w:pPr>
      <w:r>
        <w:t/>
      </w:r>
    </w:p>
    <w:p>
      <w:pPr>
        <w:pStyle w:val="Para 017"/>
      </w:pPr>
      <w:r>
        <w:t>Key Terms</w:t>
      </w:r>
    </w:p>
    <w:p>
      <w:pPr>
        <w:pStyle w:val="Para 032"/>
      </w:pPr>
      <w:r>
        <w:t>ab</w:t>
        <w:t xml:space="preserve"> (Apache benchmark) command</w:t>
      </w:r>
      <w:r>
        <w:rPr>
          <w:rStyle w:val="Text1"/>
        </w:rPr>
        <w:t xml:space="preserve"> </w:t>
      </w:r>
      <w:r>
        <w:t>inventory</w:t>
      </w:r>
      <w:r>
        <w:rPr>
          <w:rStyle w:val="Text1"/>
        </w:rPr>
        <w:t xml:space="preserve"> </w:t>
      </w:r>
      <w:r>
        <w:t>record</w:t>
      </w:r>
      <w:r>
        <w:rPr>
          <w:rStyle w:val="Text1"/>
        </w:rPr>
        <w:t xml:space="preserve"> </w:t>
      </w:r>
      <w:r>
        <w:t>agentless</w:t>
      </w:r>
      <w:r>
        <w:rPr>
          <w:rStyle w:val="Text1"/>
        </w:rPr>
        <w:t xml:space="preserve"> </w:t>
      </w:r>
      <w:r>
        <w:t>inventory member</w:t>
      </w:r>
      <w:r>
        <w:rPr>
          <w:rStyle w:val="Text1"/>
        </w:rPr>
        <w:t xml:space="preserve"> </w:t>
      </w:r>
      <w:r>
        <w:t>recursive query</w:t>
      </w:r>
      <w:r>
        <w:rPr>
          <w:rStyle w:val="Text1"/>
        </w:rPr>
        <w:t xml:space="preserve"> </w:t>
      </w:r>
      <w:r>
        <w:t>ambassador container</w:t>
      </w:r>
      <w:r>
        <w:rPr>
          <w:rStyle w:val="Text1"/>
        </w:rPr>
        <w:t xml:space="preserve"> </w:t>
      </w:r>
      <w:r>
        <w:t>iterative query</w:t>
      </w:r>
      <w:r>
        <w:rPr>
          <w:rStyle w:val="Text1"/>
        </w:rPr>
        <w:t xml:space="preserve"> </w:t>
      </w:r>
      <w:r>
        <w:t>relational database</w:t>
      </w:r>
      <w:r>
        <w:rPr>
          <w:rStyle w:val="Text1"/>
        </w:rPr>
        <w:t xml:space="preserve"> </w:t>
      </w:r>
      <w:r>
        <w:t>apachectl</w:t>
        <w:t xml:space="preserve"> command</w:t>
      </w:r>
      <w:r>
        <w:rPr>
          <w:rStyle w:val="Text1"/>
        </w:rPr>
        <w:t xml:space="preserve"> </w:t>
      </w:r>
      <w:r>
        <w:t>jitter</w:t>
      </w:r>
      <w:r>
        <w:rPr>
          <w:rStyle w:val="Text1"/>
        </w:rPr>
        <w:t xml:space="preserve"> </w:t>
      </w:r>
      <w:r>
        <w:t>resource records</w:t>
      </w:r>
      <w:r>
        <w:rPr>
          <w:rStyle w:val="Text1"/>
        </w:rPr>
        <w:t xml:space="preserve"> </w:t>
      </w:r>
      <w:r>
        <w:t xml:space="preserve">Berkeley Internet Name Domain </w:t>
      </w:r>
      <w:r>
        <w:rPr>
          <w:rStyle w:val="Text1"/>
        </w:rPr>
        <w:t xml:space="preserve"> </w:t>
      </w:r>
      <w:r>
        <w:t>Kickstart</w:t>
      </w:r>
      <w:r>
        <w:rPr>
          <w:rStyle w:val="Text1"/>
        </w:rPr>
        <w:t xml:space="preserve"> </w:t>
      </w:r>
      <w:r>
        <w:t>reverse lookup</w:t>
      </w:r>
    </w:p>
    <w:p>
      <w:pPr>
        <w:pStyle w:val="Para 094"/>
      </w:pPr>
      <w:r>
        <w:t>(BIND)</w:t>
      </w:r>
      <w:r>
        <w:rPr>
          <w:rStyle w:val="Text1"/>
        </w:rPr>
        <w:t xml:space="preserve"> </w:t>
      </w:r>
      <w:r>
        <w:t>kubectl</w:t>
        <w:t xml:space="preserve"> command</w:t>
      </w:r>
      <w:r>
        <w:rPr>
          <w:rStyle w:val="Text1"/>
        </w:rPr>
        <w:t xml:space="preserve"> </w:t>
      </w:r>
      <w:r>
        <w:t>secondary DNS server</w:t>
      </w:r>
    </w:p>
    <w:p>
      <w:pPr>
        <w:pStyle w:val="Para 032"/>
      </w:pPr>
      <w:r>
        <w:t>Binary Large Object (BLOB) storage</w:t>
      </w:r>
      <w:r>
        <w:rPr>
          <w:rStyle w:val="Text1"/>
        </w:rPr>
        <w:t xml:space="preserve"> </w:t>
      </w:r>
      <w:r>
        <w:t>Kubernetes</w:t>
      </w:r>
      <w:r>
        <w:rPr>
          <w:rStyle w:val="Text1"/>
        </w:rPr>
        <w:t xml:space="preserve"> </w:t>
      </w:r>
      <w:r>
        <w:t>Secure FTP (SFTP)</w:t>
      </w:r>
      <w:r>
        <w:rPr>
          <w:rStyle w:val="Text1"/>
        </w:rPr>
        <w:t xml:space="preserve"> </w:t>
      </w:r>
      <w:r>
        <w:t>block storage</w:t>
      </w:r>
      <w:r>
        <w:rPr>
          <w:rStyle w:val="Text1"/>
        </w:rPr>
        <w:t xml:space="preserve"> </w:t>
      </w:r>
      <w:r>
        <w:t>load balancer</w:t>
      </w:r>
      <w:r>
        <w:rPr>
          <w:rStyle w:val="Text1"/>
        </w:rPr>
        <w:t xml:space="preserve"> </w:t>
      </w:r>
      <w:r>
        <w:t>Server Message Blocks (SMB)</w:t>
      </w:r>
      <w:r>
        <w:rPr>
          <w:rStyle w:val="Text1"/>
        </w:rPr>
        <w:t xml:space="preserve"> </w:t>
      </w:r>
      <w:r>
        <w:t>Chrony NTP daemon (chronyd)</w:t>
      </w:r>
      <w:r>
        <w:rPr>
          <w:rStyle w:val="Text1"/>
        </w:rPr>
        <w:t xml:space="preserve"> </w:t>
      </w:r>
      <w:r>
        <w:t>mail</w:t>
        <w:t xml:space="preserve"> command</w:t>
      </w:r>
      <w:r>
        <w:rPr>
          <w:rStyle w:val="Text1"/>
        </w:rPr>
        <w:t xml:space="preserve"> </w:t>
      </w:r>
      <w:r>
        <w:t>service</w:t>
      </w:r>
      <w:r>
        <w:rPr>
          <w:rStyle w:val="Text1"/>
        </w:rPr>
        <w:t xml:space="preserve"> </w:t>
      </w:r>
      <w:r>
        <w:t>chronyc</w:t>
        <w:t xml:space="preserve"> command</w:t>
      </w:r>
      <w:r>
        <w:rPr>
          <w:rStyle w:val="Text1"/>
        </w:rPr>
        <w:t xml:space="preserve"> </w:t>
      </w:r>
      <w:r>
        <w:t>mailq</w:t>
        <w:t xml:space="preserve"> command</w:t>
      </w:r>
      <w:r>
        <w:rPr>
          <w:rStyle w:val="Text1"/>
        </w:rPr>
        <w:t xml:space="preserve"> </w:t>
      </w:r>
      <w:r>
        <w:t>service mesh</w:t>
      </w:r>
      <w:r>
        <w:rPr>
          <w:rStyle w:val="Text1"/>
        </w:rPr>
        <w:t xml:space="preserve"> </w:t>
      </w:r>
      <w:r>
        <w:t>cloud-init</w:t>
      </w:r>
      <w:r>
        <w:rPr>
          <w:rStyle w:val="Text1"/>
        </w:rPr>
        <w:t xml:space="preserve"> </w:t>
      </w:r>
      <w:r>
        <w:t>master DNS server</w:t>
      </w:r>
      <w:r>
        <w:rPr>
          <w:rStyle w:val="Text1"/>
        </w:rPr>
        <w:t xml:space="preserve"> </w:t>
      </w:r>
      <w:r>
        <w:t>sftp</w:t>
        <w:t xml:space="preserve"> command</w:t>
      </w:r>
      <w:r>
        <w:rPr>
          <w:rStyle w:val="Text1"/>
        </w:rPr>
        <w:t xml:space="preserve"> </w:t>
      </w:r>
      <w:r>
        <w:t>configuration management (CM)</w:t>
      </w:r>
      <w:r>
        <w:rPr>
          <w:rStyle w:val="Text1"/>
        </w:rPr>
        <w:t xml:space="preserve"> </w:t>
      </w:r>
      <w:r>
        <w:t>master node</w:t>
      </w:r>
      <w:r>
        <w:rPr>
          <w:rStyle w:val="Text1"/>
        </w:rPr>
        <w:t xml:space="preserve"> </w:t>
      </w:r>
      <w:r>
        <w:t>showmount</w:t>
        <w:t xml:space="preserve"> command</w:t>
      </w:r>
      <w:r>
        <w:rPr>
          <w:rStyle w:val="Text1"/>
        </w:rPr>
        <w:t xml:space="preserve"> </w:t>
      </w:r>
      <w:r>
        <w:t>container registry</w:t>
      </w:r>
      <w:r>
        <w:rPr>
          <w:rStyle w:val="Text1"/>
        </w:rPr>
        <w:t xml:space="preserve"> </w:t>
      </w:r>
      <w:r>
        <w:t>microservice</w:t>
      </w:r>
      <w:r>
        <w:rPr>
          <w:rStyle w:val="Text1"/>
        </w:rPr>
        <w:t xml:space="preserve"> </w:t>
      </w:r>
      <w:r>
        <w:t>sidecar container</w:t>
      </w:r>
      <w:r>
        <w:rPr>
          <w:rStyle w:val="Text1"/>
        </w:rPr>
        <w:t xml:space="preserve"> </w:t>
      </w:r>
      <w:r>
        <w:t>declarative configuration</w:t>
      </w:r>
      <w:r>
        <w:rPr>
          <w:rStyle w:val="Text1"/>
        </w:rPr>
        <w:t xml:space="preserve"> </w:t>
      </w:r>
      <w:r>
        <w:t>NetBIOS</w:t>
      </w:r>
      <w:r>
        <w:rPr>
          <w:rStyle w:val="Text1"/>
        </w:rPr>
        <w:t xml:space="preserve"> </w:t>
      </w:r>
      <w:r>
        <w:t>slave DNS server</w:t>
      </w:r>
      <w:r>
        <w:rPr>
          <w:rStyle w:val="Text1"/>
        </w:rPr>
        <w:t xml:space="preserve"> </w:t>
      </w:r>
      <w:r>
        <w:t>deployment</w:t>
      </w:r>
      <w:r>
        <w:rPr>
          <w:rStyle w:val="Text1"/>
        </w:rPr>
        <w:t xml:space="preserve"> </w:t>
      </w:r>
      <w:r>
        <w:t>Network File System (NFS)</w:t>
      </w:r>
      <w:r>
        <w:rPr>
          <w:rStyle w:val="Text1"/>
        </w:rPr>
        <w:t xml:space="preserve"> </w:t>
      </w:r>
      <w:r>
        <w:t>smbclient</w:t>
        <w:t xml:space="preserve"> command</w:t>
      </w:r>
      <w:r>
        <w:rPr>
          <w:rStyle w:val="Text1"/>
        </w:rPr>
        <w:t xml:space="preserve"> </w:t>
      </w:r>
      <w:r>
        <w:t>DHCP daemon (dhcpd)</w:t>
      </w:r>
      <w:r>
        <w:rPr>
          <w:rStyle w:val="Text1"/>
        </w:rPr>
        <w:t xml:space="preserve"> </w:t>
      </w:r>
      <w:r>
        <w:t>newaliases</w:t>
        <w:t xml:space="preserve"> command</w:t>
      </w:r>
      <w:r>
        <w:rPr>
          <w:rStyle w:val="Text1"/>
        </w:rPr>
        <w:t xml:space="preserve"> </w:t>
      </w:r>
      <w:r>
        <w:t>smbpasswd</w:t>
        <w:t xml:space="preserve"> command</w:t>
      </w:r>
      <w:r>
        <w:rPr>
          <w:rStyle w:val="Text1"/>
        </w:rPr>
        <w:t xml:space="preserve"> </w:t>
      </w:r>
      <w:r>
        <w:t>directive</w:t>
      </w:r>
      <w:r>
        <w:rPr>
          <w:rStyle w:val="Text1"/>
        </w:rPr>
        <w:t xml:space="preserve"> </w:t>
      </w:r>
      <w:r>
        <w:t>nmblookup</w:t>
        <w:t xml:space="preserve"> command</w:t>
      </w:r>
      <w:r>
        <w:rPr>
          <w:rStyle w:val="Text1"/>
        </w:rPr>
        <w:t xml:space="preserve"> </w:t>
      </w:r>
      <w:r>
        <w:t>SQL server</w:t>
      </w:r>
      <w:r>
        <w:rPr>
          <w:rStyle w:val="Text1"/>
        </w:rPr>
        <w:t xml:space="preserve"> </w:t>
      </w:r>
      <w:r>
        <w:t>DNS cache file</w:t>
      </w:r>
      <w:r>
        <w:rPr>
          <w:rStyle w:val="Text1"/>
        </w:rPr>
        <w:t xml:space="preserve"> </w:t>
      </w:r>
      <w:r>
        <w:t>node</w:t>
      </w:r>
      <w:r>
        <w:rPr>
          <w:rStyle w:val="Text1"/>
        </w:rPr>
        <w:t xml:space="preserve"> </w:t>
      </w:r>
      <w:r>
        <w:t>strata</w:t>
      </w:r>
      <w:r>
        <w:rPr>
          <w:rStyle w:val="Text1"/>
        </w:rPr>
        <w:t xml:space="preserve"> </w:t>
      </w:r>
      <w:r>
        <w:t>Docker</w:t>
      </w:r>
      <w:r>
        <w:rPr>
          <w:rStyle w:val="Text1"/>
        </w:rPr>
        <w:t xml:space="preserve"> </w:t>
      </w:r>
      <w:r>
        <w:t>NTP daemon (ntpd)</w:t>
      </w:r>
      <w:r>
        <w:rPr>
          <w:rStyle w:val="Text1"/>
        </w:rPr>
        <w:t xml:space="preserve"> </w:t>
      </w:r>
      <w:r>
        <w:t>Structured Query Language (SQL)</w:t>
      </w:r>
      <w:r>
        <w:rPr>
          <w:rStyle w:val="Text1"/>
        </w:rPr>
        <w:t xml:space="preserve"> </w:t>
      </w:r>
      <w:r>
        <w:t>Docker client</w:t>
      </w:r>
      <w:r>
        <w:rPr>
          <w:rStyle w:val="Text1"/>
        </w:rPr>
        <w:t xml:space="preserve"> </w:t>
      </w:r>
      <w:r>
        <w:t>ntpdate</w:t>
        <w:t xml:space="preserve"> command</w:t>
      </w:r>
      <w:r>
        <w:rPr>
          <w:rStyle w:val="Text1"/>
        </w:rPr>
        <w:t xml:space="preserve"> </w:t>
      </w:r>
      <w:r>
        <w:t>table</w:t>
      </w:r>
      <w:r>
        <w:rPr>
          <w:rStyle w:val="Text1"/>
        </w:rPr>
        <w:t xml:space="preserve"> </w:t>
      </w:r>
      <w:r>
        <w:t>docker</w:t>
        <w:t xml:space="preserve"> command</w:t>
      </w:r>
      <w:r>
        <w:rPr>
          <w:rStyle w:val="Text1"/>
        </w:rPr>
        <w:t xml:space="preserve"> </w:t>
      </w:r>
      <w:r>
        <w:t xml:space="preserve">ntpq </w:t>
        <w:t>command</w:t>
      </w:r>
      <w:r>
        <w:rPr>
          <w:rStyle w:val="Text1"/>
        </w:rPr>
        <w:t xml:space="preserve"> </w:t>
      </w:r>
      <w:r>
        <w:t>testparm</w:t>
        <w:t xml:space="preserve"> command</w:t>
      </w:r>
      <w:r>
        <w:rPr>
          <w:rStyle w:val="Text1"/>
        </w:rPr>
        <w:t xml:space="preserve"> </w:t>
      </w:r>
      <w:r>
        <w:t>docker-compose</w:t>
        <w:t xml:space="preserve"> command</w:t>
      </w:r>
      <w:r>
        <w:rPr>
          <w:rStyle w:val="Text1"/>
        </w:rPr>
        <w:t xml:space="preserve"> </w:t>
      </w:r>
      <w:r>
        <w:t>object storage</w:t>
      </w:r>
      <w:r>
        <w:rPr>
          <w:rStyle w:val="Text1"/>
        </w:rPr>
        <w:t xml:space="preserve"> </w:t>
      </w:r>
      <w:r>
        <w:t>Time-To-Live (TTL)</w:t>
      </w:r>
      <w:r>
        <w:rPr>
          <w:rStyle w:val="Text1"/>
        </w:rPr>
        <w:t xml:space="preserve"> </w:t>
      </w:r>
      <w:r>
        <w:t>Docker Hub</w:t>
      </w:r>
      <w:r>
        <w:rPr>
          <w:rStyle w:val="Text1"/>
        </w:rPr>
        <w:t xml:space="preserve"> </w:t>
      </w:r>
      <w:r>
        <w:t>offset</w:t>
      </w:r>
      <w:r>
        <w:rPr>
          <w:rStyle w:val="Text1"/>
        </w:rPr>
        <w:t xml:space="preserve"> </w:t>
      </w:r>
      <w:r>
        <w:t>Very Secure FTP daemon (vsftpd)</w:t>
      </w:r>
      <w:r>
        <w:rPr>
          <w:rStyle w:val="Text1"/>
        </w:rPr>
        <w:t xml:space="preserve"> </w:t>
      </w:r>
      <w:r>
        <w:t>document root</w:t>
      </w:r>
      <w:r>
        <w:rPr>
          <w:rStyle w:val="Text1"/>
        </w:rPr>
        <w:t xml:space="preserve"> </w:t>
      </w:r>
      <w:r>
        <w:t>Open Virtualization Archive (OVA)</w:t>
      </w:r>
      <w:r>
        <w:rPr>
          <w:rStyle w:val="Text1"/>
        </w:rPr>
        <w:t xml:space="preserve"> </w:t>
      </w:r>
      <w:r>
        <w:t>virtual appliance</w:t>
      </w:r>
      <w:r>
        <w:rPr>
          <w:rStyle w:val="Text1"/>
        </w:rPr>
        <w:t xml:space="preserve"> </w:t>
      </w:r>
      <w:r>
        <w:t>field</w:t>
      </w:r>
      <w:r>
        <w:rPr>
          <w:rStyle w:val="Text1"/>
        </w:rPr>
        <w:t xml:space="preserve"> </w:t>
      </w:r>
      <w:r>
        <w:t>Open Virtualization Format (OVF)</w:t>
      </w:r>
      <w:r>
        <w:rPr>
          <w:rStyle w:val="Text1"/>
        </w:rPr>
        <w:t xml:space="preserve"> </w:t>
      </w:r>
      <w:r>
        <w:t>webpage hit</w:t>
      </w:r>
      <w:r>
        <w:rPr>
          <w:rStyle w:val="Text1"/>
        </w:rPr>
        <w:t xml:space="preserve"> </w:t>
      </w:r>
      <w:r>
        <w:t>forward lookup</w:t>
      </w:r>
      <w:r>
        <w:rPr>
          <w:rStyle w:val="Text1"/>
        </w:rPr>
        <w:t xml:space="preserve"> </w:t>
      </w:r>
      <w:r>
        <w:t>persistent volume</w:t>
      </w:r>
      <w:r>
        <w:rPr>
          <w:rStyle w:val="Text1"/>
        </w:rPr>
        <w:t xml:space="preserve"> </w:t>
      </w:r>
      <w:r>
        <w:t>zone</w:t>
      </w:r>
      <w:r>
        <w:rPr>
          <w:rStyle w:val="Text1"/>
        </w:rPr>
        <w:t xml:space="preserve"> </w:t>
      </w:r>
      <w:r>
        <w:t>ftp</w:t>
        <w:t xml:space="preserve"> command</w:t>
      </w:r>
      <w:r>
        <w:rPr>
          <w:rStyle w:val="Text1"/>
        </w:rPr>
        <w:t xml:space="preserve"> </w:t>
      </w:r>
      <w:r>
        <w:t>pod</w:t>
      </w:r>
      <w:r>
        <w:rPr>
          <w:rStyle w:val="Text1"/>
        </w:rPr>
        <w:t xml:space="preserve"> </w:t>
      </w:r>
      <w:r>
        <w:t>zone transfer</w:t>
      </w:r>
      <w:r>
        <w:rPr>
          <w:rStyle w:val="Text1"/>
        </w:rPr>
        <w:t xml:space="preserve"> </w:t>
      </w:r>
      <w:r>
        <w:t>hyperscaler</w:t>
      </w:r>
      <w:r>
        <w:rPr>
          <w:rStyle w:val="Text1"/>
        </w:rPr>
        <w:t xml:space="preserve"> </w:t>
      </w:r>
      <w:r>
        <w:t>Postfix</w:t>
      </w:r>
      <w:r>
        <w:rPr>
          <w:rStyle w:val="Text1"/>
        </w:rPr>
        <w:t xml:space="preserve"> </w:t>
      </w:r>
      <w:r>
        <w:t>imperative configuration</w:t>
      </w:r>
      <w:r>
        <w:rPr>
          <w:rStyle w:val="Text1"/>
        </w:rPr>
        <w:t xml:space="preserve"> </w:t>
      </w:r>
      <w:r>
        <w:t>PostgreSQL</w:t>
      </w:r>
      <w:r>
        <w:rPr>
          <w:rStyle w:val="Text1"/>
        </w:rPr>
        <w:t xml:space="preserve"> </w:t>
      </w:r>
      <w:r>
        <w:t>Infrastructure as Code (IaC)</w:t>
      </w:r>
      <w:r>
        <w:rPr>
          <w:rStyle w:val="Text1"/>
        </w:rPr>
        <w:t xml:space="preserve"> </w:t>
      </w:r>
      <w:r>
        <w:t>PostgreSQL utility</w:t>
      </w:r>
      <w:r>
        <w:rPr>
          <w:rStyle w:val="Text1"/>
        </w:rPr>
        <w:t xml:space="preserve"> </w:t>
      </w:r>
      <w:r>
        <w:t>infrastructure services</w:t>
      </w:r>
      <w:r>
        <w:rPr>
          <w:rStyle w:val="Text1"/>
        </w:rPr>
        <w:t xml:space="preserve"> </w:t>
      </w:r>
      <w:r>
        <w:t>primary DNS server</w:t>
      </w:r>
      <w:r>
        <w:rPr>
          <w:rStyle w:val="Text1"/>
        </w:rPr>
        <w:t xml:space="preserve"> </w:t>
      </w:r>
      <w:r>
        <w:t>ingress controller</w:t>
      </w:r>
      <w:r>
        <w:rPr>
          <w:rStyle w:val="Text1"/>
        </w:rPr>
        <w:t xml:space="preserve"> </w:t>
      </w:r>
      <w:r>
        <w:t>psql</w:t>
        <w:t xml:space="preserve"> command</w:t>
      </w:r>
    </w:p>
    <w:p>
      <w:pPr>
        <w:pStyle w:val="Para 037"/>
      </w:pPr>
      <w:r>
        <w:t/>
      </w:r>
    </w:p>
    <w:p>
      <w:pPr>
        <w:pStyle w:val="Para 017"/>
      </w:pPr>
      <w:r>
        <w:t>Review Questions</w:t>
      </w:r>
    </w:p>
    <w:p>
      <w:pPr>
        <w:pStyle w:val="Normal"/>
      </w:pPr>
      <w:r>
        <w:rPr>
          <w:rStyle w:val="Text0"/>
        </w:rPr>
        <w:t xml:space="preserve">1. </w:t>
      </w:r>
      <w:r>
        <w:t xml:space="preserve">Cloud providers use the PaaS delivery model to host </w:t>
      </w:r>
      <w:r>
        <w:rPr>
          <w:rStyle w:val="Text0"/>
        </w:rPr>
        <w:t xml:space="preserve">3. </w:t>
      </w:r>
      <w:r>
        <w:t xml:space="preserve">Which DNS resource record is an alias to other </w:t>
      </w:r>
    </w:p>
    <w:p>
      <w:pPr>
        <w:pStyle w:val="Para 014"/>
      </w:pPr>
      <w:r>
        <w:t>web apps using containers for scalability. records?</w:t>
      </w:r>
    </w:p>
    <w:p>
      <w:pPr>
        <w:pStyle w:val="Para 059"/>
      </w:pPr>
      <w:r>
        <w:t xml:space="preserve">a. </w:t>
      </w:r>
      <w:r>
        <w:rPr>
          <w:rStyle w:val="Text0"/>
        </w:rPr>
        <w:t xml:space="preserve">True </w:t>
      </w:r>
      <w:r>
        <w:t xml:space="preserve">a. </w:t>
      </w:r>
      <w:r>
        <w:rPr>
          <w:rStyle w:val="Text0"/>
        </w:rPr>
        <w:t>A</w:t>
      </w:r>
    </w:p>
    <w:p>
      <w:pPr>
        <w:pStyle w:val="Para 014"/>
      </w:pPr>
      <w:r>
        <w:rPr>
          <w:rStyle w:val="Text0"/>
        </w:rPr>
        <w:t xml:space="preserve">b. </w:t>
      </w:r>
      <w:r>
        <w:t xml:space="preserve">False </w:t>
      </w:r>
      <w:r>
        <w:rPr>
          <w:rStyle w:val="Text0"/>
        </w:rPr>
        <w:t xml:space="preserve">b. </w:t>
      </w:r>
      <w:r>
        <w:t>AAAA</w:t>
      </w:r>
    </w:p>
    <w:p>
      <w:pPr>
        <w:pStyle w:val="Normal"/>
      </w:pPr>
      <w:r>
        <w:rPr>
          <w:rStyle w:val="Text0"/>
        </w:rPr>
        <w:t xml:space="preserve">2. </w:t>
      </w:r>
      <w:r>
        <w:t xml:space="preserve"> </w:t>
      </w:r>
      <w:r>
        <w:rPr>
          <w:rStyle w:val="Text0"/>
        </w:rPr>
        <w:t xml:space="preserve">c. </w:t>
      </w:r>
      <w:r>
        <w:t xml:space="preserve">CNAME Which file stores the Apache configuration in </w:t>
      </w:r>
    </w:p>
    <w:p>
      <w:pPr>
        <w:pStyle w:val="Para 014"/>
      </w:pPr>
      <w:r>
        <w:t xml:space="preserve">Fedora? </w:t>
      </w:r>
      <w:r>
        <w:rPr>
          <w:rStyle w:val="Text0"/>
        </w:rPr>
        <w:t xml:space="preserve">d. </w:t>
      </w:r>
      <w:r>
        <w:t>NS</w:t>
      </w:r>
    </w:p>
    <w:p>
      <w:pPr>
        <w:pStyle w:val="Para 014"/>
      </w:pPr>
      <w:r>
        <w:rPr>
          <w:rStyle w:val="Text0"/>
        </w:rPr>
        <w:t xml:space="preserve">a. </w:t>
      </w:r>
      <w:r>
        <w:t xml:space="preserve"> </w:t>
      </w:r>
      <w:r>
        <w:rPr>
          <w:rStyle w:val="Text0"/>
        </w:rPr>
        <w:t xml:space="preserve">4. </w:t>
      </w:r>
      <w:r>
        <w:t>You can purchase object storage from a cloud pro- /etc/apache2/httpd.conf</w:t>
      </w:r>
    </w:p>
    <w:p>
      <w:pPr>
        <w:pStyle w:val="Para 014"/>
      </w:pPr>
      <w:r>
        <w:rPr>
          <w:rStyle w:val="Text0"/>
        </w:rPr>
        <w:t xml:space="preserve">b. </w:t>
      </w:r>
      <w:r>
        <w:t xml:space="preserve"> </w:t>
        <w:t>vider to provide persistent filesystem-based storage. /etc/apache2.conf</w:t>
      </w:r>
    </w:p>
    <w:p>
      <w:pPr>
        <w:pStyle w:val="Para 014"/>
      </w:pPr>
      <w:r>
        <w:rPr>
          <w:rStyle w:val="Text0"/>
        </w:rPr>
        <w:t xml:space="preserve">c. </w:t>
      </w:r>
      <w:r>
        <w:t xml:space="preserve">/etc/httpd.conf </w:t>
      </w:r>
      <w:r>
        <w:rPr>
          <w:rStyle w:val="Text0"/>
        </w:rPr>
        <w:t xml:space="preserve">a. </w:t>
      </w:r>
      <w:r>
        <w:t>True</w:t>
      </w:r>
    </w:p>
    <w:p>
      <w:pPr>
        <w:pStyle w:val="Para 059"/>
      </w:pPr>
      <w:r>
        <w:t xml:space="preserve">d. </w:t>
      </w:r>
      <w:r>
        <w:rPr>
          <w:rStyle w:val="Text0"/>
        </w:rPr>
        <w:t xml:space="preserve">/etc/httpd/conf/httpd.conf </w:t>
      </w:r>
      <w:r>
        <w:t xml:space="preserve">b. </w:t>
      </w:r>
      <w:r>
        <w:rPr>
          <w:rStyle w:val="Text0"/>
        </w:rPr>
        <w:t xml:space="preserve">False </w:t>
      </w:r>
      <w:r>
        <w:t>566</w:t>
      </w:r>
      <w:r>
        <w:rPr>
          <w:rStyle w:val="Text0"/>
        </w:rPr>
        <w:t xml:space="preserve"> </w:t>
      </w:r>
      <w:r>
        <w:t>566</w:t>
      </w:r>
      <w:r>
        <w:rPr>
          <w:rStyle w:val="Text0"/>
        </w:rPr>
        <w:t xml:space="preserve"> </w:t>
      </w:r>
      <w:r>
        <w:t>CompTIA Linux+ and LPIC-1: Guide to Linux Certification</w:t>
      </w:r>
    </w:p>
    <w:p>
      <w:pPr>
        <w:pStyle w:val="Para 037"/>
      </w:pPr>
      <w:r>
        <w:t/>
      </w:r>
    </w:p>
    <w:p>
      <w:bookmarkStart w:id="628" w:name="5__Which_command_can_be_used_to"/>
      <w:pPr>
        <w:pStyle w:val="Normal"/>
      </w:pPr>
      <w:r>
        <w:rPr>
          <w:rStyle w:val="Text0"/>
        </w:rPr>
        <w:t xml:space="preserve">5. </w:t>
      </w:r>
      <w:r>
        <w:t xml:space="preserve">Which command can be used to connect to check </w:t>
      </w:r>
      <w:r>
        <w:rPr>
          <w:rStyle w:val="Text0"/>
        </w:rPr>
        <w:t xml:space="preserve">13. </w:t>
      </w:r>
      <w:r>
        <w:t>Which of the following can be used to create a data-</w:t>
      </w:r>
      <w:bookmarkEnd w:id="628"/>
    </w:p>
    <w:p>
      <w:pPr>
        <w:pStyle w:val="Para 001"/>
      </w:pPr>
      <w:r>
        <w:t xml:space="preserve">the /etc/samba/smb.conf file for syntax errors? </w:t>
        <w:t>base within PostgreSQL? (Choose all that apply.)</w:t>
      </w:r>
    </w:p>
    <w:p>
      <w:pPr>
        <w:pStyle w:val="Para 001"/>
      </w:pPr>
      <w:r>
        <w:rPr>
          <w:rStyle w:val="Text0"/>
        </w:rPr>
        <w:t xml:space="preserve">a. </w:t>
      </w:r>
      <w:r>
        <w:t xml:space="preserve">apachectl </w:t>
      </w:r>
      <w:r>
        <w:rPr>
          <w:rStyle w:val="Text0"/>
        </w:rPr>
        <w:t xml:space="preserve">a. </w:t>
      </w:r>
      <w:r>
        <w:t xml:space="preserve">The CREATE DATABASE statement within the </w:t>
      </w:r>
    </w:p>
    <w:p>
      <w:pPr>
        <w:pStyle w:val="Para 001"/>
      </w:pPr>
      <w:r>
        <w:rPr>
          <w:rStyle w:val="Text0"/>
        </w:rPr>
        <w:t xml:space="preserve">b. </w:t>
      </w:r>
      <w:r>
        <w:t>sambactl PostgreSQL utility.</w:t>
      </w:r>
    </w:p>
    <w:p>
      <w:pPr>
        <w:pStyle w:val="Para 001"/>
      </w:pPr>
      <w:r>
        <w:rPr>
          <w:rStyle w:val="Text0"/>
        </w:rPr>
        <w:t xml:space="preserve">c. </w:t>
      </w:r>
      <w:r>
        <w:t xml:space="preserve">testparm </w:t>
      </w:r>
      <w:r>
        <w:rPr>
          <w:rStyle w:val="Text0"/>
        </w:rPr>
        <w:t xml:space="preserve">b. </w:t>
      </w:r>
      <w:r>
        <w:t xml:space="preserve">The ADD DATABASE statement within the PostgreSQL </w:t>
      </w:r>
    </w:p>
    <w:p>
      <w:pPr>
        <w:pStyle w:val="Para 001"/>
      </w:pPr>
      <w:r>
        <w:rPr>
          <w:rStyle w:val="Text0"/>
        </w:rPr>
        <w:t xml:space="preserve">d. </w:t>
      </w:r>
      <w:r>
        <w:t>psql utility.</w:t>
      </w:r>
    </w:p>
    <w:p>
      <w:pPr>
        <w:pStyle w:val="Para 037"/>
      </w:pPr>
      <w:r>
        <w:t/>
      </w:r>
    </w:p>
    <w:p>
      <w:pPr>
        <w:pStyle w:val="Normal"/>
      </w:pPr>
      <w:r>
        <w:rPr>
          <w:rStyle w:val="Text0"/>
        </w:rPr>
        <w:t xml:space="preserve">6. </w:t>
      </w:r>
      <w:r>
        <w:t xml:space="preserve"> </w:t>
      </w:r>
      <w:r>
        <w:rPr>
          <w:rStyle w:val="Text0"/>
        </w:rPr>
        <w:t xml:space="preserve">c. </w:t>
      </w:r>
      <w:r>
        <w:t xml:space="preserve">The adddb command. You have modified the /etc/aliases file to include a </w:t>
      </w:r>
      <w:r>
        <w:rPr>
          <w:rStyle w:val="Text0"/>
        </w:rPr>
        <w:t xml:space="preserve">d. </w:t>
      </w:r>
      <w:r>
        <w:t xml:space="preserve">The createdb command. new email alias. However, when you send email to </w:t>
      </w:r>
    </w:p>
    <w:p>
      <w:pPr>
        <w:pStyle w:val="Para 001"/>
      </w:pPr>
      <w:r>
        <w:t xml:space="preserve">the alias, it cannot be delivered. What should you </w:t>
      </w:r>
      <w:r>
        <w:rPr>
          <w:rStyle w:val="Text0"/>
        </w:rPr>
        <w:t xml:space="preserve">14. </w:t>
      </w:r>
      <w:r>
        <w:t>Stratum 1 NTP servers do not obtain time informa-</w:t>
      </w:r>
    </w:p>
    <w:p>
      <w:pPr>
        <w:pStyle w:val="Para 001"/>
      </w:pPr>
      <w:r>
        <w:t>do? tion from other NTP servers.</w:t>
      </w:r>
    </w:p>
    <w:p>
      <w:pPr>
        <w:pStyle w:val="Para 001"/>
      </w:pPr>
      <w:r>
        <w:rPr>
          <w:rStyle w:val="Text0"/>
        </w:rPr>
        <w:t xml:space="preserve">a. </w:t>
      </w:r>
      <w:r>
        <w:t xml:space="preserve">Add the line to the /etc/aliases.db file instead. </w:t>
      </w:r>
      <w:r>
        <w:rPr>
          <w:rStyle w:val="Text0"/>
        </w:rPr>
        <w:t xml:space="preserve">a. </w:t>
      </w:r>
      <w:r>
        <w:t>True</w:t>
      </w:r>
    </w:p>
    <w:p>
      <w:pPr>
        <w:pStyle w:val="Para 001"/>
      </w:pPr>
      <w:r>
        <w:rPr>
          <w:rStyle w:val="Text0"/>
        </w:rPr>
        <w:t xml:space="preserve">b. </w:t>
      </w:r>
      <w:r>
        <w:t xml:space="preserve">Run the newaliases command. </w:t>
      </w:r>
      <w:r>
        <w:rPr>
          <w:rStyle w:val="Text0"/>
        </w:rPr>
        <w:t xml:space="preserve">b. </w:t>
      </w:r>
      <w:r>
        <w:t>False</w:t>
      </w:r>
    </w:p>
    <w:p>
      <w:pPr>
        <w:pStyle w:val="Para 001"/>
      </w:pPr>
      <w:r>
        <w:rPr>
          <w:rStyle w:val="Text0"/>
        </w:rPr>
        <w:t xml:space="preserve">c. </w:t>
      </w:r>
      <w:r>
        <w:t xml:space="preserve">Restart the Postfix daemon. </w:t>
      </w:r>
      <w:r>
        <w:rPr>
          <w:rStyle w:val="Text0"/>
        </w:rPr>
        <w:t xml:space="preserve">15. </w:t>
      </w:r>
      <w:r>
        <w:t xml:space="preserve">What must you do to transform your computer into </w:t>
      </w:r>
    </w:p>
    <w:p>
      <w:pPr>
        <w:pStyle w:val="Para 001"/>
      </w:pPr>
      <w:r>
        <w:rPr>
          <w:rStyle w:val="Text0"/>
        </w:rPr>
        <w:t xml:space="preserve">d. </w:t>
      </w:r>
      <w:r>
        <w:t>Log out of the system and then log back into the sys- a DNS server? (Choose all that apply.)</w:t>
      </w:r>
    </w:p>
    <w:p>
      <w:pPr>
        <w:pStyle w:val="Para 011"/>
      </w:pPr>
      <w:r>
        <w:t>tem and resend the email.</w:t>
      </w:r>
    </w:p>
    <w:p>
      <w:pPr>
        <w:pStyle w:val="Para 058"/>
      </w:pPr>
      <w:r>
        <w:rPr>
          <w:rStyle w:val="Text0"/>
        </w:rPr>
        <w:t xml:space="preserve">a. </w:t>
      </w:r>
      <w:r>
        <w:t>Create zone files.</w:t>
      </w:r>
    </w:p>
    <w:p>
      <w:pPr>
        <w:pStyle w:val="Normal"/>
      </w:pPr>
      <w:r>
        <w:rPr>
          <w:rStyle w:val="Text0"/>
        </w:rPr>
        <w:t xml:space="preserve">7. </w:t>
      </w:r>
      <w:r>
        <w:t xml:space="preserve">Which command within the command-line FTP utility </w:t>
      </w:r>
      <w:r>
        <w:rPr>
          <w:rStyle w:val="Text0"/>
        </w:rPr>
        <w:t xml:space="preserve">b. </w:t>
      </w:r>
      <w:r>
        <w:t>Create resource records for DNS lookups.</w:t>
      </w:r>
    </w:p>
    <w:p>
      <w:pPr>
        <w:pStyle w:val="Para 001"/>
      </w:pPr>
      <w:r>
        <w:t xml:space="preserve">can be used to change the current directory on the </w:t>
      </w:r>
      <w:r>
        <w:rPr>
          <w:rStyle w:val="Text0"/>
        </w:rPr>
        <w:t xml:space="preserve">c. </w:t>
      </w:r>
      <w:r>
        <w:t>Create NIS maps.</w:t>
      </w:r>
    </w:p>
    <w:p>
      <w:pPr>
        <w:pStyle w:val="Para 001"/>
      </w:pPr>
      <w:r>
        <w:t xml:space="preserve">local computer? </w:t>
      </w:r>
      <w:r>
        <w:rPr>
          <w:rStyle w:val="Text0"/>
        </w:rPr>
        <w:t xml:space="preserve">d. </w:t>
      </w:r>
      <w:r>
        <w:t>Run the name daemon (named).</w:t>
      </w:r>
    </w:p>
    <w:p>
      <w:pPr>
        <w:pStyle w:val="Para 001"/>
      </w:pPr>
      <w:r>
        <w:rPr>
          <w:rStyle w:val="Text0"/>
        </w:rPr>
        <w:t xml:space="preserve">a. </w:t>
      </w:r>
      <w:r>
        <w:t xml:space="preserve">cd </w:t>
      </w:r>
      <w:r>
        <w:rPr>
          <w:rStyle w:val="Text0"/>
        </w:rPr>
        <w:t xml:space="preserve">c. </w:t>
      </w:r>
      <w:r>
        <w:t xml:space="preserve">lcd </w:t>
      </w:r>
      <w:r>
        <w:rPr>
          <w:rStyle w:val="Text0"/>
        </w:rPr>
        <w:t xml:space="preserve">16. </w:t>
      </w:r>
      <w:r>
        <w:t xml:space="preserve">What directory are you placed in when you log in as </w:t>
      </w:r>
    </w:p>
    <w:p>
      <w:pPr>
        <w:pStyle w:val="Para 001"/>
      </w:pPr>
      <w:r>
        <w:rPr>
          <w:rStyle w:val="Text0"/>
        </w:rPr>
        <w:t xml:space="preserve">b. </w:t>
      </w:r>
      <w:r>
        <w:t xml:space="preserve">dir </w:t>
      </w:r>
      <w:r>
        <w:rPr>
          <w:rStyle w:val="Text0"/>
        </w:rPr>
        <w:t xml:space="preserve">d. </w:t>
      </w:r>
      <w:r>
        <w:t>get the anonymous user to an Ubuntu FTP server?</w:t>
      </w:r>
    </w:p>
    <w:p>
      <w:pPr>
        <w:pStyle w:val="Normal"/>
      </w:pPr>
      <w:r>
        <w:rPr>
          <w:rStyle w:val="Text0"/>
        </w:rPr>
        <w:t xml:space="preserve">8. </w:t>
      </w:r>
      <w:r>
        <w:t xml:space="preserve">Which command can be used to list containers that </w:t>
      </w:r>
      <w:r>
        <w:rPr>
          <w:rStyle w:val="Text0"/>
        </w:rPr>
        <w:t xml:space="preserve">a. </w:t>
      </w:r>
      <w:r>
        <w:t>/srv/ftp</w:t>
      </w:r>
    </w:p>
    <w:p>
      <w:pPr>
        <w:pStyle w:val="Para 001"/>
      </w:pPr>
      <w:r>
        <w:t xml:space="preserve">are currently running on the operating system only? </w:t>
      </w:r>
      <w:r>
        <w:rPr>
          <w:rStyle w:val="Text0"/>
        </w:rPr>
        <w:t xml:space="preserve">b. </w:t>
      </w:r>
      <w:r>
        <w:t>/var/www/ftp</w:t>
      </w:r>
    </w:p>
    <w:p>
      <w:pPr>
        <w:pStyle w:val="Para 001"/>
      </w:pPr>
      <w:r>
        <w:rPr>
          <w:rStyle w:val="Text0"/>
        </w:rPr>
        <w:t xml:space="preserve">a. </w:t>
      </w:r>
      <w:r>
        <w:t xml:space="preserve">docker ps </w:t>
      </w:r>
      <w:r>
        <w:rPr>
          <w:rStyle w:val="Text0"/>
        </w:rPr>
        <w:t xml:space="preserve">c. </w:t>
      </w:r>
      <w:r>
        <w:t>/home/anonymous</w:t>
      </w:r>
    </w:p>
    <w:p>
      <w:pPr>
        <w:pStyle w:val="Para 001"/>
      </w:pPr>
      <w:r>
        <w:rPr>
          <w:rStyle w:val="Text0"/>
        </w:rPr>
        <w:t xml:space="preserve">b. </w:t>
      </w:r>
      <w:r>
        <w:t xml:space="preserve">docker ps -a </w:t>
      </w:r>
      <w:r>
        <w:rPr>
          <w:rStyle w:val="Text0"/>
        </w:rPr>
        <w:t xml:space="preserve">d. </w:t>
      </w:r>
      <w:r>
        <w:t>/var/ftp/pub</w:t>
      </w:r>
    </w:p>
    <w:p>
      <w:pPr>
        <w:pStyle w:val="Para 001"/>
      </w:pPr>
      <w:r>
        <w:rPr>
          <w:rStyle w:val="Text0"/>
        </w:rPr>
        <w:t xml:space="preserve">c. </w:t>
      </w:r>
      <w:r>
        <w:t xml:space="preserve">docker run </w:t>
      </w:r>
      <w:r>
        <w:rPr>
          <w:rStyle w:val="Text0"/>
        </w:rPr>
        <w:t xml:space="preserve">17. </w:t>
      </w:r>
      <w:r>
        <w:t>Docker Hub is an example of a container registry.</w:t>
      </w:r>
    </w:p>
    <w:p>
      <w:pPr>
        <w:pStyle w:val="Para 001"/>
      </w:pPr>
      <w:r>
        <w:rPr>
          <w:rStyle w:val="Text0"/>
        </w:rPr>
        <w:t xml:space="preserve">d. </w:t>
      </w:r>
      <w:r>
        <w:t>docker exec</w:t>
      </w:r>
    </w:p>
    <w:p>
      <w:pPr>
        <w:pStyle w:val="Para 037"/>
      </w:pPr>
      <w:r>
        <w:rPr>
          <w:rStyle w:val="Text0"/>
        </w:rPr>
        <w:t xml:space="preserve">a. </w:t>
      </w:r>
      <w:r>
        <w:t>True</w:t>
      </w:r>
    </w:p>
    <w:p>
      <w:pPr>
        <w:pStyle w:val="Normal"/>
      </w:pPr>
      <w:r>
        <w:rPr>
          <w:rStyle w:val="Text0"/>
        </w:rPr>
        <w:t xml:space="preserve">9. </w:t>
      </w:r>
      <w:r>
        <w:t xml:space="preserve">Which of the following must you perform to share a </w:t>
      </w:r>
      <w:r>
        <w:rPr>
          <w:rStyle w:val="Text0"/>
        </w:rPr>
        <w:t xml:space="preserve">b. </w:t>
      </w:r>
      <w:r>
        <w:t>False</w:t>
      </w:r>
    </w:p>
    <w:p>
      <w:pPr>
        <w:pStyle w:val="Para 001"/>
      </w:pPr>
      <w:r>
        <w:t>directory using NFS? (Choose all that apply.)</w:t>
      </w:r>
    </w:p>
    <w:p>
      <w:pPr>
        <w:pStyle w:val="Para 018"/>
      </w:pPr>
      <w:r>
        <w:rPr>
          <w:rStyle w:val="Text0"/>
        </w:rPr>
        <w:t xml:space="preserve">18. </w:t>
      </w:r>
      <w:r>
        <w:t xml:space="preserve">Which of the following terms refers to a single copy </w:t>
      </w:r>
    </w:p>
    <w:p>
      <w:pPr>
        <w:pStyle w:val="Para 001"/>
      </w:pPr>
      <w:r>
        <w:rPr>
          <w:rStyle w:val="Text0"/>
        </w:rPr>
        <w:t xml:space="preserve">a. </w:t>
      </w:r>
      <w:r>
        <w:t xml:space="preserve">Edit the /etc/exports file. </w:t>
        <w:t>of a web app that is run within a Kubernetes cluster?</w:t>
      </w:r>
    </w:p>
    <w:p>
      <w:pPr>
        <w:pStyle w:val="Para 001"/>
      </w:pPr>
      <w:r>
        <w:rPr>
          <w:rStyle w:val="Text0"/>
        </w:rPr>
        <w:t xml:space="preserve">b. </w:t>
      </w:r>
      <w:r>
        <w:t xml:space="preserve">Mount the directory to the /etc/exports directory </w:t>
      </w:r>
    </w:p>
    <w:p>
      <w:pPr>
        <w:pStyle w:val="Para 011"/>
      </w:pPr>
      <w:r>
        <w:t xml:space="preserve">using the </w:t>
      </w:r>
      <w:r>
        <w:rPr>
          <w:rStyle w:val="Text0"/>
        </w:rPr>
        <w:t xml:space="preserve">a. </w:t>
      </w:r>
      <w:r>
        <w:t xml:space="preserve">service </w:t>
      </w:r>
      <w:r>
        <w:rPr>
          <w:rStyle w:val="Text0"/>
        </w:rPr>
        <w:t xml:space="preserve">c. </w:t>
      </w:r>
      <w:r>
        <w:t>node mount command.</w:t>
      </w:r>
    </w:p>
    <w:p>
      <w:pPr>
        <w:pStyle w:val="Para 001"/>
      </w:pPr>
      <w:r>
        <w:rPr>
          <w:rStyle w:val="Text0"/>
        </w:rPr>
        <w:t xml:space="preserve">c. </w:t>
      </w:r>
      <w:r>
        <w:t xml:space="preserve"> </w:t>
      </w:r>
      <w:r>
        <w:rPr>
          <w:rStyle w:val="Text0"/>
        </w:rPr>
        <w:t xml:space="preserve">b. </w:t>
      </w:r>
      <w:r>
        <w:t xml:space="preserve">pod </w:t>
      </w:r>
      <w:r>
        <w:rPr>
          <w:rStyle w:val="Text0"/>
        </w:rPr>
        <w:t xml:space="preserve">d. </w:t>
      </w:r>
      <w:r>
        <w:t>ingress Run the exportfs –a command.</w:t>
      </w:r>
    </w:p>
    <w:p>
      <w:pPr>
        <w:pStyle w:val="Para 001"/>
      </w:pPr>
      <w:r>
        <w:rPr>
          <w:rStyle w:val="Text0"/>
        </w:rPr>
        <w:t xml:space="preserve">d. </w:t>
      </w:r>
      <w:r>
        <w:t xml:space="preserve">Start or restart the NFS daemons. </w:t>
      </w:r>
      <w:r>
        <w:rPr>
          <w:rStyle w:val="Text0"/>
        </w:rPr>
        <w:t xml:space="preserve">19. </w:t>
      </w:r>
      <w:r>
        <w:t xml:space="preserve">Which command can you use to synchronize ntpd </w:t>
      </w:r>
    </w:p>
    <w:p>
      <w:pPr>
        <w:pStyle w:val="Normal"/>
      </w:pPr>
      <w:r>
        <w:rPr>
          <w:rStyle w:val="Text0"/>
        </w:rPr>
        <w:t xml:space="preserve">10. </w:t>
      </w:r>
      <w:r>
        <w:t xml:space="preserve"> with an NTP time source? DHCP clients send a DHCPREQUEST packet when </w:t>
      </w:r>
    </w:p>
    <w:p>
      <w:pPr>
        <w:pStyle w:val="Para 001"/>
      </w:pPr>
      <w:r>
        <w:t xml:space="preserve">they require a new IP configuration. </w:t>
      </w:r>
      <w:r>
        <w:rPr>
          <w:rStyle w:val="Text0"/>
        </w:rPr>
        <w:t xml:space="preserve">a. </w:t>
      </w:r>
      <w:r>
        <w:t>ntp</w:t>
      </w:r>
    </w:p>
    <w:p>
      <w:pPr>
        <w:pStyle w:val="Para 001"/>
      </w:pPr>
      <w:r>
        <w:rPr>
          <w:rStyle w:val="Text0"/>
        </w:rPr>
        <w:t xml:space="preserve">a. </w:t>
      </w:r>
      <w:r>
        <w:t xml:space="preserve"> </w:t>
      </w:r>
      <w:r>
        <w:rPr>
          <w:rStyle w:val="Text0"/>
        </w:rPr>
        <w:t xml:space="preserve">b. </w:t>
      </w:r>
      <w:r>
        <w:t xml:space="preserve">ntpquery True </w:t>
      </w:r>
      <w:r>
        <w:rPr>
          <w:rStyle w:val="Text0"/>
        </w:rPr>
        <w:t xml:space="preserve">b. </w:t>
      </w:r>
      <w:r>
        <w:t>False</w:t>
      </w:r>
    </w:p>
    <w:p>
      <w:pPr>
        <w:pStyle w:val="Para 058"/>
      </w:pPr>
      <w:r>
        <w:rPr>
          <w:rStyle w:val="Text0"/>
        </w:rPr>
        <w:t xml:space="preserve">c. </w:t>
      </w:r>
      <w:r>
        <w:t>ntpq</w:t>
      </w:r>
    </w:p>
    <w:p>
      <w:pPr>
        <w:pStyle w:val="Normal"/>
      </w:pPr>
      <w:r>
        <w:rPr>
          <w:rStyle w:val="Text0"/>
        </w:rPr>
        <w:t xml:space="preserve">11. </w:t>
      </w:r>
      <w:r>
        <w:t xml:space="preserve">Which command can be used to connect to a remote </w:t>
      </w:r>
      <w:r>
        <w:rPr>
          <w:rStyle w:val="Text0"/>
        </w:rPr>
        <w:t xml:space="preserve">d. </w:t>
      </w:r>
      <w:r>
        <w:t>hwclock</w:t>
      </w:r>
    </w:p>
    <w:p>
      <w:pPr>
        <w:pStyle w:val="Para 001"/>
      </w:pPr>
      <w:r>
        <w:t xml:space="preserve">Windows share called data on the server called </w:t>
      </w:r>
    </w:p>
    <w:p>
      <w:pPr>
        <w:pStyle w:val="Para 001"/>
      </w:pPr>
      <w:r>
        <w:t xml:space="preserve">fileserver? </w:t>
      </w:r>
      <w:r>
        <w:rPr>
          <w:rStyle w:val="Text0"/>
        </w:rPr>
        <w:t xml:space="preserve">20. </w:t>
      </w:r>
      <w:r>
        <w:t xml:space="preserve">Mary is a system administrator in your organization. </w:t>
      </w:r>
    </w:p>
    <w:p>
      <w:pPr>
        <w:pStyle w:val="Para 018"/>
      </w:pPr>
      <w:r>
        <w:t>She has recently made changes to the DHCP configu-</w:t>
      </w:r>
    </w:p>
    <w:p>
      <w:pPr>
        <w:pStyle w:val="Para 001"/>
      </w:pPr>
      <w:r>
        <w:rPr>
          <w:rStyle w:val="Text0"/>
        </w:rPr>
        <w:t xml:space="preserve">a. </w:t>
      </w:r>
      <w:r>
        <w:t xml:space="preserve">smbclient –L fileserver:data </w:t>
        <w:t xml:space="preserve">ration file, but the DHCP daemon does not seem to </w:t>
      </w:r>
    </w:p>
    <w:p>
      <w:pPr>
        <w:pStyle w:val="Para 001"/>
      </w:pPr>
      <w:r>
        <w:rPr>
          <w:rStyle w:val="Text0"/>
        </w:rPr>
        <w:t xml:space="preserve">b. </w:t>
      </w:r>
      <w:r>
        <w:t xml:space="preserve">smbclient –L //fileserver/data </w:t>
        <w:t>recognize the new changes. What should she do?</w:t>
      </w:r>
    </w:p>
    <w:p>
      <w:pPr>
        <w:pStyle w:val="Para 001"/>
      </w:pPr>
      <w:r>
        <w:rPr>
          <w:rStyle w:val="Text0"/>
        </w:rPr>
        <w:t xml:space="preserve">c. </w:t>
      </w:r>
      <w:r>
        <w:t>smbclient //fileserver/data</w:t>
      </w:r>
    </w:p>
    <w:p>
      <w:pPr>
        <w:pStyle w:val="Para 001"/>
      </w:pPr>
      <w:r>
        <w:rPr>
          <w:rStyle w:val="Text0"/>
        </w:rPr>
        <w:t xml:space="preserve">d. </w:t>
      </w:r>
      <w:r>
        <w:t xml:space="preserve"> </w:t>
      </w:r>
      <w:r>
        <w:rPr>
          <w:rStyle w:val="Text0"/>
        </w:rPr>
        <w:t xml:space="preserve">a. </w:t>
      </w:r>
      <w:r>
        <w:t>Log in as the root user and edit the configuration file. smbclient \\fileserver\data</w:t>
      </w:r>
    </w:p>
    <w:p>
      <w:pPr>
        <w:pStyle w:val="Para 018"/>
      </w:pPr>
      <w:r>
        <w:rPr>
          <w:rStyle w:val="Text0"/>
        </w:rPr>
        <w:t xml:space="preserve">b. </w:t>
      </w:r>
      <w:r>
        <w:t>Run the dhcpconf command to reload the configu-</w:t>
      </w:r>
    </w:p>
    <w:p>
      <w:pPr>
        <w:pStyle w:val="Normal"/>
      </w:pPr>
      <w:r>
        <w:rPr>
          <w:rStyle w:val="Text0"/>
        </w:rPr>
        <w:t xml:space="preserve">12. </w:t>
      </w:r>
      <w:r>
        <w:t>To create a container using the docker build ration file.</w:t>
      </w:r>
    </w:p>
    <w:p>
      <w:pPr>
        <w:pStyle w:val="Para 001"/>
      </w:pPr>
      <w:r>
        <w:t xml:space="preserve">command, you must first create a Dockerfile. </w:t>
      </w:r>
      <w:r>
        <w:rPr>
          <w:rStyle w:val="Text0"/>
        </w:rPr>
        <w:t xml:space="preserve">c. </w:t>
      </w:r>
      <w:r>
        <w:t>Restart the DHCP daemon.</w:t>
      </w:r>
    </w:p>
    <w:p>
      <w:pPr>
        <w:pStyle w:val="Para 001"/>
      </w:pPr>
      <w:r>
        <w:rPr>
          <w:rStyle w:val="Text0"/>
        </w:rPr>
        <w:t xml:space="preserve">a. </w:t>
      </w:r>
      <w:r>
        <w:t xml:space="preserve">True </w:t>
      </w:r>
      <w:r>
        <w:rPr>
          <w:rStyle w:val="Text0"/>
        </w:rPr>
        <w:t xml:space="preserve">b. </w:t>
      </w:r>
      <w:r>
        <w:t xml:space="preserve">False </w:t>
      </w:r>
      <w:r>
        <w:rPr>
          <w:rStyle w:val="Text0"/>
        </w:rPr>
        <w:t xml:space="preserve">d. </w:t>
      </w:r>
      <w:r>
        <w:t>Disable and enable the network interface.</w:t>
      </w:r>
    </w:p>
    <w:p>
      <w:pPr>
        <w:pStyle w:val="1 Block"/>
      </w:pPr>
    </w:p>
    <w:p>
      <w:bookmarkStart w:id="629" w:name="Chapter_13__Configuring_Network_18"/>
      <w:pPr>
        <w:pStyle w:val="Heading 1"/>
        <w:pageBreakBefore w:val="on"/>
      </w:pPr>
      <w:r>
        <w:t>Chapter 13 Configuring Network Services and Cloud Technologies</w:t>
        <w:t xml:space="preserve"> </w:t>
        <w:t>567</w:t>
        <w:t xml:space="preserve"> </w:t>
        <w:t>567</w:t>
      </w:r>
      <w:bookmarkEnd w:id="629"/>
    </w:p>
    <w:p>
      <w:pPr>
        <w:pStyle w:val="Para 037"/>
      </w:pPr>
      <w:r>
        <w:t/>
      </w:r>
    </w:p>
    <w:p>
      <w:pPr>
        <w:pStyle w:val="Para 054"/>
      </w:pPr>
      <w:r>
        <w:t>Hands-On Projects</w:t>
      </w:r>
    </w:p>
    <w:p>
      <w:pPr>
        <w:pStyle w:val="Para 037"/>
      </w:pPr>
      <w:r>
        <w:t/>
      </w:r>
    </w:p>
    <w:p>
      <w:pPr>
        <w:pStyle w:val="Para 007"/>
      </w:pPr>
      <w:r>
        <w:t xml:space="preserve">These projects should be completed in the order given. The hands-on projects presented in this chapter should take </w:t>
      </w:r>
    </w:p>
    <w:p>
      <w:pPr>
        <w:pStyle w:val="Para 007"/>
      </w:pPr>
      <w:r>
        <w:t>a total of three hours to complete. The requirements for this lab include:</w:t>
      </w:r>
    </w:p>
    <w:p>
      <w:pPr>
        <w:pStyle w:val="Para 003"/>
      </w:pPr>
      <w:r>
        <w:t xml:space="preserve">• A computer with Fedora Linux installed according to Hands-On Project 2-1 and Ubuntu Linux installed </w:t>
      </w:r>
    </w:p>
    <w:p>
      <w:pPr>
        <w:pStyle w:val="Para 004"/>
      </w:pPr>
      <w:r>
        <w:t>according to Hands-on Project 6-1.</w:t>
      </w:r>
    </w:p>
    <w:p>
      <w:pPr>
        <w:pStyle w:val="Para 037"/>
      </w:pPr>
      <w:r>
        <w:t/>
      </w:r>
    </w:p>
    <w:p>
      <w:pPr>
        <w:pStyle w:val="Para 015"/>
      </w:pPr>
      <w:r>
        <w:t>Project 13-1</w:t>
      </w:r>
    </w:p>
    <w:p>
      <w:pPr>
        <w:pStyle w:val="Para 012"/>
      </w:pPr>
      <w:r>
        <w:t>Estimated Time</w:t>
      </w:r>
      <w:r>
        <w:rPr>
          <w:rStyle w:val="Text8"/>
        </w:rPr>
        <w:t>:</w:t>
      </w:r>
      <w:r>
        <w:rPr>
          <w:rStyle w:val="Text5"/>
        </w:rPr>
        <w:t xml:space="preserve"> 40 minutes</w:t>
      </w:r>
    </w:p>
    <w:p>
      <w:pPr>
        <w:pStyle w:val="Para 007"/>
      </w:pPr>
      <w:r>
        <w:rPr>
          <w:rStyle w:val="Text1"/>
        </w:rPr>
        <w:t>Objective</w:t>
      </w:r>
      <w:r>
        <w:rPr>
          <w:rStyle w:val="Text0"/>
        </w:rPr>
        <w:t>:</w:t>
      </w:r>
      <w:r>
        <w:t xml:space="preserve"> Configure DHCP services.</w:t>
      </w:r>
    </w:p>
    <w:p>
      <w:pPr>
        <w:pStyle w:val="Para 007"/>
      </w:pPr>
      <w:r>
        <w:rPr>
          <w:rStyle w:val="Text1"/>
        </w:rPr>
        <w:t>Description</w:t>
      </w:r>
      <w:r>
        <w:rPr>
          <w:rStyle w:val="Text0"/>
        </w:rPr>
        <w:t>:</w:t>
      </w:r>
      <w:r>
        <w:t xml:space="preserve"> In this hands-on project, you configure the DHCP daemon on your Fedora Linux virtual machine and </w:t>
      </w:r>
    </w:p>
    <w:p>
      <w:pPr>
        <w:pStyle w:val="Para 007"/>
      </w:pPr>
      <w:r>
        <w:t>test your configuration by obtaining an IPv4 address from your Ubuntu Linux virtual machine.</w:t>
      </w:r>
    </w:p>
    <w:p>
      <w:pPr>
        <w:pStyle w:val="Para 013"/>
      </w:pPr>
      <w:r>
        <w:rPr>
          <w:rStyle w:val="Text0"/>
        </w:rPr>
        <w:t xml:space="preserve">1. </w:t>
      </w:r>
      <w:r>
        <w:t>Boot your Fedora Linux virtual machine. After your Linux system has been loaded, switch to a com-</w:t>
      </w:r>
    </w:p>
    <w:p>
      <w:pPr>
        <w:pStyle w:val="Para 004"/>
      </w:pPr>
      <w:r>
        <w:t xml:space="preserve">mand-line terminal (tty5) by pressing </w:t>
      </w:r>
      <w:r>
        <w:rPr>
          <w:rStyle w:val="Text0"/>
        </w:rPr>
        <w:t>Ctrl+Alt+F5</w:t>
      </w:r>
      <w:r>
        <w:t xml:space="preserve"> and log in to the terminal using the user name of </w:t>
      </w:r>
      <w:r>
        <w:rPr>
          <w:rStyle w:val="Text0"/>
        </w:rPr>
        <w:t>root</w:t>
      </w:r>
      <w:r>
        <w:rPr>
          <w:rStyle w:val="Text3"/>
        </w:rPr>
        <w:t xml:space="preserve"> </w:t>
      </w:r>
      <w:r>
        <w:t xml:space="preserve">and the password of </w:t>
      </w:r>
      <w:r>
        <w:rPr>
          <w:rStyle w:val="Text0"/>
        </w:rPr>
        <w:t>LINUXrocks!</w:t>
      </w:r>
      <w:r>
        <w:t>.</w:t>
      </w:r>
    </w:p>
    <w:p>
      <w:pPr>
        <w:pStyle w:val="Para 003"/>
      </w:pPr>
      <w:r>
        <w:rPr>
          <w:rStyle w:val="Text0"/>
        </w:rPr>
        <w:t xml:space="preserve">2. </w:t>
      </w:r>
      <w:r>
        <w:t xml:space="preserve">At the command prompt, type </w:t>
      </w:r>
      <w:r>
        <w:rPr>
          <w:rStyle w:val="Text1"/>
        </w:rPr>
        <w:t>dnf install dhcp-server</w:t>
      </w:r>
      <w:r>
        <w:t xml:space="preserve"> and press </w:t>
      </w:r>
      <w:r>
        <w:rPr>
          <w:rStyle w:val="Text0"/>
        </w:rPr>
        <w:t>Enter</w:t>
      </w:r>
      <w:r>
        <w:t xml:space="preserve"> to install the DHCP </w:t>
      </w:r>
    </w:p>
    <w:p>
      <w:pPr>
        <w:pStyle w:val="Para 004"/>
      </w:pPr>
      <w:r>
        <w:t xml:space="preserve">server daemon. Type </w:t>
      </w:r>
      <w:r>
        <w:rPr>
          <w:rStyle w:val="Text1"/>
        </w:rPr>
        <w:t>y</w:t>
      </w:r>
      <w:r>
        <w:t xml:space="preserve"> and press </w:t>
      </w:r>
      <w:r>
        <w:rPr>
          <w:rStyle w:val="Text0"/>
        </w:rPr>
        <w:t>Enter</w:t>
      </w:r>
      <w:r>
        <w:t xml:space="preserve"> when prompted to continue the installation.</w:t>
      </w:r>
    </w:p>
    <w:p>
      <w:pPr>
        <w:pStyle w:val="Para 013"/>
      </w:pPr>
      <w:r>
        <w:rPr>
          <w:rStyle w:val="Text0"/>
        </w:rPr>
        <w:t xml:space="preserve">3. </w:t>
      </w:r>
      <w:r>
        <w:t xml:space="preserve">At the command prompt, type </w:t>
      </w:r>
      <w:r>
        <w:rPr>
          <w:rStyle w:val="Text1"/>
        </w:rPr>
        <w:t>vi /etc/dhcp/dhcpd.conf</w:t>
      </w:r>
      <w:r>
        <w:t xml:space="preserve"> and press </w:t>
      </w:r>
      <w:r>
        <w:rPr>
          <w:rStyle w:val="Text0"/>
        </w:rPr>
        <w:t>Enter</w:t>
      </w:r>
      <w:r>
        <w:t xml:space="preserve">. Next, add the </w:t>
      </w:r>
    </w:p>
    <w:p>
      <w:pPr>
        <w:pStyle w:val="Para 004"/>
      </w:pPr>
      <w:r>
        <w:t xml:space="preserve"> following lines:</w:t>
      </w:r>
    </w:p>
    <w:p>
      <w:pPr>
        <w:pStyle w:val="Para 037"/>
      </w:pPr>
      <w:r>
        <w:t/>
      </w:r>
    </w:p>
    <w:p>
      <w:pPr>
        <w:pStyle w:val="Para 023"/>
      </w:pPr>
      <w:r>
        <w:t>default-lease-time 72000;</w:t>
      </w:r>
    </w:p>
    <w:p>
      <w:pPr>
        <w:pStyle w:val="Para 116"/>
      </w:pPr>
      <w:r>
        <w:rPr>
          <w:rStyle w:val="Text4"/>
        </w:rPr>
        <w:t xml:space="preserve">option routers </w:t>
      </w:r>
      <w:r>
        <w:t>IP_address_of_your_LAN_default_gateway</w:t>
      </w:r>
      <w:r>
        <w:rPr>
          <w:rStyle w:val="Text4"/>
        </w:rPr>
        <w:t>;</w:t>
      </w:r>
      <w:r>
        <w:rPr>
          <w:rStyle w:val="Text12"/>
        </w:rPr>
        <w:t xml:space="preserve"> </w:t>
      </w:r>
      <w:r>
        <w:rPr>
          <w:rStyle w:val="Text4"/>
        </w:rPr>
        <w:t xml:space="preserve">option domain-name-servers </w:t>
      </w:r>
      <w:r>
        <w:t>IP_address_of_your_LAN_DNS_server</w:t>
      </w:r>
      <w:r>
        <w:rPr>
          <w:rStyle w:val="Text4"/>
        </w:rPr>
        <w:t>;</w:t>
      </w:r>
      <w:r>
        <w:rPr>
          <w:rStyle w:val="Text12"/>
        </w:rPr>
        <w:t xml:space="preserve"> </w:t>
      </w:r>
      <w:r>
        <w:rPr>
          <w:rStyle w:val="Text4"/>
        </w:rPr>
        <w:t xml:space="preserve">subnet </w:t>
      </w:r>
      <w:r>
        <w:t>LAN_network</w:t>
      </w:r>
      <w:r>
        <w:rPr>
          <w:rStyle w:val="Text4"/>
        </w:rPr>
        <w:t xml:space="preserve"> netmask </w:t>
      </w:r>
      <w:r>
        <w:t>subnet_mask</w:t>
      </w:r>
      <w:r>
        <w:rPr>
          <w:rStyle w:val="Text4"/>
        </w:rPr>
        <w:t xml:space="preserve"> {</w:t>
      </w:r>
    </w:p>
    <w:p>
      <w:pPr>
        <w:pStyle w:val="Para 150"/>
      </w:pPr>
      <w:r>
        <w:rPr>
          <w:rStyle w:val="Text4"/>
        </w:rPr>
        <w:t xml:space="preserve">range </w:t>
      </w:r>
      <w:r>
        <w:t>LAN_network</w:t>
      </w:r>
      <w:r>
        <w:rPr>
          <w:rStyle w:val="Text4"/>
        </w:rPr>
        <w:t xml:space="preserve">.150 </w:t>
      </w:r>
      <w:r>
        <w:t>LAN_network</w:t>
      </w:r>
      <w:r>
        <w:rPr>
          <w:rStyle w:val="Text4"/>
        </w:rPr>
        <w:t>.200;</w:t>
      </w:r>
    </w:p>
    <w:p>
      <w:pPr>
        <w:pStyle w:val="Para 023"/>
      </w:pPr>
      <w:r>
        <w:t>}</w:t>
      </w:r>
    </w:p>
    <w:p>
      <w:pPr>
        <w:pStyle w:val="Para 004"/>
      </w:pPr>
      <w:r>
        <w:t>For example, if your LAN uses the 192.168.1 network (subnet mask 255.255.255.0) and a default gate-</w:t>
        <w:t>way and DNS server of 192.168.1.254, you would add the following lines:</w:t>
      </w:r>
    </w:p>
    <w:p>
      <w:pPr>
        <w:pStyle w:val="Para 037"/>
      </w:pPr>
      <w:r>
        <w:t/>
      </w:r>
    </w:p>
    <w:p>
      <w:pPr>
        <w:pStyle w:val="Para 023"/>
      </w:pPr>
      <w:r>
        <w:t>default-lease-time 72000;</w:t>
      </w:r>
    </w:p>
    <w:p>
      <w:pPr>
        <w:pStyle w:val="Para 023"/>
      </w:pPr>
      <w:r>
        <w:t>option routers 192.168.1.254;</w:t>
      </w:r>
    </w:p>
    <w:p>
      <w:pPr>
        <w:pStyle w:val="Para 023"/>
      </w:pPr>
      <w:r>
        <w:t>option domain-name-servers 192.168.1.254;</w:t>
      </w:r>
    </w:p>
    <w:p>
      <w:pPr>
        <w:pStyle w:val="Para 023"/>
      </w:pPr>
      <w:r>
        <w:t>subnet 192.168.1.0 netmask 255.255.255.0 {</w:t>
      </w:r>
    </w:p>
    <w:p>
      <w:pPr>
        <w:pStyle w:val="Para 012"/>
      </w:pPr>
      <w:r>
        <w:t>range 192.168.1.150 192.168.1.200;</w:t>
      </w:r>
    </w:p>
    <w:p>
      <w:pPr>
        <w:pStyle w:val="Para 023"/>
      </w:pPr>
      <w:r>
        <w:t>}</w:t>
      </w:r>
    </w:p>
    <w:p>
      <w:pPr>
        <w:pStyle w:val="Para 004"/>
      </w:pPr>
      <w:r>
        <w:t>When finished, save your changes and quit the vi editor.</w:t>
      </w:r>
    </w:p>
    <w:p>
      <w:pPr>
        <w:pStyle w:val="Para 003"/>
      </w:pPr>
      <w:r>
        <w:rPr>
          <w:rStyle w:val="Text0"/>
        </w:rPr>
        <w:t xml:space="preserve">4. </w:t>
      </w:r>
      <w:r>
        <w:t xml:space="preserve">At the command prompt, type </w:t>
      </w:r>
      <w:r>
        <w:rPr>
          <w:rStyle w:val="Text1"/>
        </w:rPr>
        <w:t>systemctl start dhcpd.service</w:t>
      </w:r>
      <w:r>
        <w:t xml:space="preserve"> and press </w:t>
      </w:r>
      <w:r>
        <w:rPr>
          <w:rStyle w:val="Text0"/>
        </w:rPr>
        <w:t>Enter</w:t>
      </w:r>
      <w:r>
        <w:t xml:space="preserve"> to start the </w:t>
      </w:r>
    </w:p>
    <w:p>
      <w:pPr>
        <w:pStyle w:val="Para 004"/>
      </w:pPr>
      <w:r>
        <w:t>DHCP daemon.</w:t>
      </w:r>
    </w:p>
    <w:p>
      <w:pPr>
        <w:pStyle w:val="Para 003"/>
      </w:pPr>
      <w:r>
        <w:rPr>
          <w:rStyle w:val="Text0"/>
        </w:rPr>
        <w:t xml:space="preserve">5. </w:t>
      </w:r>
      <w:r>
        <w:t xml:space="preserve">At the command prompt, type </w:t>
      </w:r>
      <w:r>
        <w:rPr>
          <w:rStyle w:val="Text1"/>
        </w:rPr>
        <w:t>ps –ef | grep dhcpd</w:t>
      </w:r>
      <w:r>
        <w:t xml:space="preserve"> and press </w:t>
      </w:r>
      <w:r>
        <w:rPr>
          <w:rStyle w:val="Text0"/>
        </w:rPr>
        <w:t>Enter</w:t>
      </w:r>
      <w:r>
        <w:t xml:space="preserve"> to ensure that the DHCP </w:t>
      </w:r>
    </w:p>
    <w:p>
      <w:pPr>
        <w:pStyle w:val="Para 004"/>
      </w:pPr>
      <w:r>
        <w:t>daemon has loaded successfully. If the DHCP daemon is not listed, check for errors in your /etc/dhcp/</w:t>
      </w:r>
      <w:r>
        <w:rPr>
          <w:rStyle w:val="Text3"/>
        </w:rPr>
        <w:t xml:space="preserve"> </w:t>
      </w:r>
      <w:r>
        <w:t>dhcpd.conf file and repeat the previous step.</w:t>
      </w:r>
    </w:p>
    <w:p>
      <w:pPr>
        <w:pStyle w:val="Para 003"/>
      </w:pPr>
      <w:r>
        <w:rPr>
          <w:rStyle w:val="Text0"/>
        </w:rPr>
        <w:t xml:space="preserve">6. </w:t>
      </w:r>
      <w:r>
        <w:t xml:space="preserve">At the command prompt, type </w:t>
      </w:r>
      <w:r>
        <w:rPr>
          <w:rStyle w:val="Text1"/>
        </w:rPr>
        <w:t>firewall-cmd --add-service dhcp</w:t>
      </w:r>
      <w:r>
        <w:t xml:space="preserve"> and press </w:t>
      </w:r>
      <w:r>
        <w:rPr>
          <w:rStyle w:val="Text0"/>
        </w:rPr>
        <w:t>Enter</w:t>
      </w:r>
      <w:r>
        <w:t xml:space="preserve"> to allow DHCP </w:t>
      </w:r>
    </w:p>
    <w:p>
      <w:pPr>
        <w:pStyle w:val="Para 004"/>
      </w:pPr>
      <w:r>
        <w:t>traffic through the firewall on your Fedora Linux virtual machine. Firewalls will be discussed in Chapter 14.</w:t>
      </w:r>
    </w:p>
    <w:p>
      <w:pPr>
        <w:pStyle w:val="Para 003"/>
      </w:pPr>
      <w:r>
        <w:rPr>
          <w:rStyle w:val="Text0"/>
        </w:rPr>
        <w:t xml:space="preserve">7. </w:t>
      </w:r>
      <w:r>
        <w:t xml:space="preserve">Next, boot your Ubuntu Linux virtual machine and log into tty1 using the user name of </w:t>
      </w:r>
      <w:r>
        <w:rPr>
          <w:rStyle w:val="Text0"/>
        </w:rPr>
        <w:t>root</w:t>
      </w:r>
      <w:r>
        <w:t xml:space="preserve"> and the </w:t>
      </w:r>
    </w:p>
    <w:p>
      <w:pPr>
        <w:pStyle w:val="Para 004"/>
      </w:pPr>
      <w:r>
        <w:t xml:space="preserve">password of </w:t>
      </w:r>
      <w:r>
        <w:rPr>
          <w:rStyle w:val="Text0"/>
        </w:rPr>
        <w:t>LINUXrocks!</w:t>
      </w:r>
      <w:r>
        <w:t>.</w:t>
      </w:r>
    </w:p>
    <w:p>
      <w:pPr>
        <w:pStyle w:val="Para 003"/>
      </w:pPr>
      <w:r>
        <w:rPr>
          <w:rStyle w:val="Text0"/>
        </w:rPr>
        <w:t xml:space="preserve">8. </w:t>
      </w:r>
      <w:r>
        <w:t xml:space="preserve">At the command prompt, type </w:t>
      </w:r>
      <w:r>
        <w:rPr>
          <w:rStyle w:val="Text1"/>
        </w:rPr>
        <w:t>dhclient -r</w:t>
      </w:r>
      <w:r>
        <w:t xml:space="preserve"> and press </w:t>
      </w:r>
      <w:r>
        <w:rPr>
          <w:rStyle w:val="Text0"/>
        </w:rPr>
        <w:t>Enter</w:t>
      </w:r>
      <w:r>
        <w:t xml:space="preserve"> to release the existing DHCP leases </w:t>
      </w:r>
    </w:p>
    <w:p>
      <w:pPr>
        <w:pStyle w:val="Para 004"/>
      </w:pPr>
      <w:r>
        <w:t xml:space="preserve">on the system. Next, type </w:t>
      </w:r>
      <w:r>
        <w:rPr>
          <w:rStyle w:val="Text1"/>
        </w:rPr>
        <w:t>dhclient eth0</w:t>
      </w:r>
      <w:r>
        <w:t xml:space="preserve"> and press </w:t>
      </w:r>
      <w:r>
        <w:rPr>
          <w:rStyle w:val="Text0"/>
        </w:rPr>
        <w:t>Enter</w:t>
      </w:r>
      <w:r>
        <w:t xml:space="preserve"> to obtain a new DHCP lease. While this </w:t>
        <w:t xml:space="preserve">should obtain a DHCP lease from the nearest DHCP server (i.e., your Fedora Linux virtual machine), this </w:t>
      </w:r>
      <w:r>
        <w:rPr>
          <w:rStyle w:val="Text1"/>
        </w:rPr>
        <w:t>568</w:t>
      </w:r>
      <w:r>
        <w:rPr>
          <w:rStyle w:val="Text3"/>
        </w:rPr>
        <w:t xml:space="preserve"> </w:t>
      </w:r>
      <w:r>
        <w:rPr>
          <w:rStyle w:val="Text1"/>
        </w:rPr>
        <w:t>568</w:t>
      </w:r>
      <w:r>
        <w:rPr>
          <w:rStyle w:val="Text3"/>
        </w:rPr>
        <w:t xml:space="preserve"> </w:t>
      </w:r>
      <w:r>
        <w:rPr>
          <w:rStyle w:val="Text1"/>
        </w:rPr>
        <w:t>568</w:t>
      </w:r>
      <w:r>
        <w:rPr>
          <w:rStyle w:val="Text3"/>
        </w:rPr>
        <w:t xml:space="preserve"> </w:t>
      </w:r>
      <w:r>
        <w:rPr>
          <w:rStyle w:val="Text1"/>
        </w:rPr>
        <w:t>CompTIA Linux+ and LPIC-1: Guide to Linux Certification</w:t>
      </w:r>
      <w:r>
        <w:rPr>
          <w:rStyle w:val="Text3"/>
        </w:rPr>
        <w:t xml:space="preserve"> </w:t>
      </w:r>
      <w:r>
        <w:rPr>
          <w:rStyle w:val="Text1"/>
        </w:rPr>
        <w:t>CompTIA Linux+ and LPIC-1: Guide to Linux Certification</w:t>
      </w:r>
    </w:p>
    <w:p>
      <w:pPr>
        <w:pStyle w:val="Para 037"/>
      </w:pPr>
      <w:r>
        <w:t/>
      </w:r>
    </w:p>
    <w:p>
      <w:bookmarkStart w:id="630" w:name="is_not_guaranteed__and_your_Ubun"/>
      <w:pPr>
        <w:pStyle w:val="Para 004"/>
      </w:pPr>
      <w:r>
        <w:t xml:space="preserve">is not guaranteed, and your Ubuntu Linux virtual machine may obtain a DHCP lease from another DHCP </w:t>
        <w:t>server in your LAN.</w:t>
      </w:r>
      <w:bookmarkEnd w:id="630"/>
    </w:p>
    <w:p>
      <w:pPr>
        <w:pStyle w:val="Para 003"/>
      </w:pPr>
      <w:r>
        <w:rPr>
          <w:rStyle w:val="Text0"/>
        </w:rPr>
        <w:t xml:space="preserve">9. </w:t>
      </w:r>
      <w:r>
        <w:t xml:space="preserve">Return to your Fedora Linux virtual machine. At the command prompt, type </w:t>
      </w:r>
      <w:r>
        <w:rPr>
          <w:rStyle w:val="Text1"/>
        </w:rPr>
        <w:t>cat /var/lib/dhcpd/</w:t>
      </w:r>
    </w:p>
    <w:p>
      <w:pPr>
        <w:pStyle w:val="Para 004"/>
      </w:pPr>
      <w:r>
        <w:rPr>
          <w:rStyle w:val="Text1"/>
        </w:rPr>
        <w:t>dhcpd.leases</w:t>
      </w:r>
      <w:r>
        <w:t xml:space="preserve"> and press </w:t>
      </w:r>
      <w:r>
        <w:rPr>
          <w:rStyle w:val="Text0"/>
        </w:rPr>
        <w:t>Enter</w:t>
      </w:r>
      <w:r>
        <w:t xml:space="preserve">. Did your DHCP server provide a DHCP lease to your Ubuntu Linux </w:t>
        <w:t xml:space="preserve">virtual machine? Next, type </w:t>
      </w:r>
      <w:r>
        <w:rPr>
          <w:rStyle w:val="Text1"/>
        </w:rPr>
        <w:t>journalctl --unit dhcpd.service</w:t>
      </w:r>
      <w:r>
        <w:t xml:space="preserve"> and press </w:t>
      </w:r>
      <w:r>
        <w:rPr>
          <w:rStyle w:val="Text0"/>
        </w:rPr>
        <w:t>Enter</w:t>
      </w:r>
      <w:r>
        <w:t xml:space="preserve">. Even if your </w:t>
        <w:t xml:space="preserve">DHCP server did not provide a DHCP lease to your Ubuntu Linux virtual machine, you should see events </w:t>
        <w:t xml:space="preserve">from your DHCP daemon that provided DHCPOFFER responses to your Ubuntu Linux virtual machine </w:t>
        <w:t>for the first IP address in the range you configured in Step 3.</w:t>
      </w:r>
    </w:p>
    <w:p>
      <w:pPr>
        <w:pStyle w:val="Para 003"/>
      </w:pPr>
      <w:r>
        <w:rPr>
          <w:rStyle w:val="Text0"/>
        </w:rPr>
        <w:t xml:space="preserve">10. </w:t>
      </w:r>
      <w:r>
        <w:t xml:space="preserve">At the command prompt, type </w:t>
      </w:r>
      <w:r>
        <w:rPr>
          <w:rStyle w:val="Text1"/>
        </w:rPr>
        <w:t>systemctl stop dhcpd.service</w:t>
      </w:r>
      <w:r>
        <w:t xml:space="preserve"> and press </w:t>
      </w:r>
      <w:r>
        <w:rPr>
          <w:rStyle w:val="Text0"/>
        </w:rPr>
        <w:t>Enter</w:t>
      </w:r>
      <w:r>
        <w:t xml:space="preserve"> to stop the </w:t>
      </w:r>
    </w:p>
    <w:p>
      <w:pPr>
        <w:pStyle w:val="Para 004"/>
      </w:pPr>
      <w:r>
        <w:t xml:space="preserve">DHCP daemon. Next, type </w:t>
      </w:r>
      <w:r>
        <w:rPr>
          <w:rStyle w:val="Text1"/>
        </w:rPr>
        <w:t>exit</w:t>
      </w:r>
      <w:r>
        <w:t xml:space="preserve"> and press </w:t>
      </w:r>
      <w:r>
        <w:rPr>
          <w:rStyle w:val="Text0"/>
        </w:rPr>
        <w:t>Enter</w:t>
      </w:r>
      <w:r>
        <w:t xml:space="preserve"> to log out of your shell.</w:t>
      </w:r>
    </w:p>
    <w:p>
      <w:pPr>
        <w:pStyle w:val="Para 003"/>
      </w:pPr>
      <w:r>
        <w:rPr>
          <w:rStyle w:val="Text0"/>
        </w:rPr>
        <w:t xml:space="preserve">11. </w:t>
      </w:r>
      <w:r>
        <w:t xml:space="preserve">Return to your Ubuntu Linux virtual machine. At the command prompt, type </w:t>
      </w:r>
      <w:r>
        <w:rPr>
          <w:rStyle w:val="Text1"/>
        </w:rPr>
        <w:t>poweroff</w:t>
      </w:r>
      <w:r>
        <w:t xml:space="preserve"> and press </w:t>
      </w:r>
    </w:p>
    <w:p>
      <w:pPr>
        <w:pStyle w:val="Para 004"/>
      </w:pPr>
      <w:r>
        <w:rPr>
          <w:rStyle w:val="Text0"/>
        </w:rPr>
        <w:t>Enter</w:t>
      </w:r>
      <w:r>
        <w:t xml:space="preserve"> to shut down the system. What IP configuration will be configured on your Ubuntu Linux virtual </w:t>
        <w:t>machine when it is powered on again and why?</w:t>
      </w:r>
    </w:p>
    <w:p>
      <w:pPr>
        <w:pStyle w:val="Para 037"/>
      </w:pPr>
      <w:r>
        <w:t/>
      </w:r>
    </w:p>
    <w:p>
      <w:pPr>
        <w:pStyle w:val="Para 015"/>
      </w:pPr>
      <w:r>
        <w:t>Project 13-2</w:t>
      </w:r>
    </w:p>
    <w:p>
      <w:pPr>
        <w:pStyle w:val="Para 012"/>
      </w:pPr>
      <w:r>
        <w:t>Estimated Time</w:t>
      </w:r>
      <w:r>
        <w:rPr>
          <w:rStyle w:val="Text8"/>
        </w:rPr>
        <w:t>:</w:t>
      </w:r>
      <w:r>
        <w:rPr>
          <w:rStyle w:val="Text5"/>
        </w:rPr>
        <w:t xml:space="preserve"> 40 minutes</w:t>
      </w:r>
    </w:p>
    <w:p>
      <w:pPr>
        <w:pStyle w:val="Para 007"/>
      </w:pPr>
      <w:r>
        <w:rPr>
          <w:rStyle w:val="Text1"/>
        </w:rPr>
        <w:t>Objective</w:t>
      </w:r>
      <w:r>
        <w:rPr>
          <w:rStyle w:val="Text0"/>
        </w:rPr>
        <w:t>:</w:t>
      </w:r>
      <w:r>
        <w:t xml:space="preserve"> Configure DNS services.</w:t>
      </w:r>
    </w:p>
    <w:p>
      <w:pPr>
        <w:pStyle w:val="Para 007"/>
      </w:pPr>
      <w:r>
        <w:rPr>
          <w:rStyle w:val="Text1"/>
        </w:rPr>
        <w:t>Description</w:t>
      </w:r>
      <w:r>
        <w:rPr>
          <w:rStyle w:val="Text0"/>
        </w:rPr>
        <w:t>:</w:t>
      </w:r>
      <w:r>
        <w:t xml:space="preserve"> In this hands-on project, you configure and test the DNS daemon on your Fedora Linux virtual machine.</w:t>
      </w:r>
    </w:p>
    <w:p>
      <w:pPr>
        <w:pStyle w:val="Para 003"/>
      </w:pPr>
      <w:r>
        <w:rPr>
          <w:rStyle w:val="Text0"/>
        </w:rPr>
        <w:t xml:space="preserve">1. </w:t>
      </w:r>
      <w:r>
        <w:t xml:space="preserve">On your Fedora Linux virtual machine, switch to a command-line terminal (tty5) by pressing </w:t>
      </w:r>
      <w:r>
        <w:rPr>
          <w:rStyle w:val="Text0"/>
        </w:rPr>
        <w:t>Ctrl+Alt+F5</w:t>
      </w:r>
    </w:p>
    <w:p>
      <w:pPr>
        <w:pStyle w:val="Para 004"/>
      </w:pPr>
      <w:r>
        <w:t xml:space="preserve">and log in to the terminal using the 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dnf install bind</w:t>
      </w:r>
      <w:r>
        <w:t xml:space="preserve"> and press </w:t>
      </w:r>
      <w:r>
        <w:rPr>
          <w:rStyle w:val="Text0"/>
        </w:rPr>
        <w:t>Enter</w:t>
      </w:r>
      <w:r>
        <w:t xml:space="preserve"> to install BIND (the named dae-</w:t>
      </w:r>
    </w:p>
    <w:p>
      <w:pPr>
        <w:pStyle w:val="Para 004"/>
      </w:pPr>
      <w:r>
        <w:t xml:space="preserve">mon). Type </w:t>
      </w:r>
      <w:r>
        <w:rPr>
          <w:rStyle w:val="Text1"/>
        </w:rPr>
        <w:t>y</w:t>
      </w:r>
      <w:r>
        <w:t xml:space="preserve"> and press </w:t>
      </w:r>
      <w:r>
        <w:rPr>
          <w:rStyle w:val="Text0"/>
        </w:rPr>
        <w:t>Enter</w:t>
      </w:r>
      <w:r>
        <w:t xml:space="preserve"> when prompted to continue the installation.</w:t>
      </w:r>
    </w:p>
    <w:p>
      <w:pPr>
        <w:pStyle w:val="Para 003"/>
      </w:pPr>
      <w:r>
        <w:rPr>
          <w:rStyle w:val="Text0"/>
        </w:rPr>
        <w:t xml:space="preserve">3. </w:t>
      </w:r>
      <w:r>
        <w:t xml:space="preserve">At the command prompt, type </w:t>
      </w:r>
      <w:r>
        <w:rPr>
          <w:rStyle w:val="Text1"/>
        </w:rPr>
        <w:t>vi /var/named/example.com.dns</w:t>
      </w:r>
      <w:r>
        <w:t xml:space="preserve"> and press </w:t>
      </w:r>
      <w:r>
        <w:rPr>
          <w:rStyle w:val="Text0"/>
        </w:rPr>
        <w:t>Enter</w:t>
      </w:r>
      <w:r>
        <w:t xml:space="preserve">. Next, add </w:t>
      </w:r>
    </w:p>
    <w:p>
      <w:pPr>
        <w:pStyle w:val="Para 004"/>
      </w:pPr>
      <w:r>
        <w:t>the following lines:</w:t>
      </w:r>
    </w:p>
    <w:p>
      <w:pPr>
        <w:pStyle w:val="Para 037"/>
      </w:pPr>
      <w:r>
        <w:t/>
      </w:r>
    </w:p>
    <w:p>
      <w:pPr>
        <w:pStyle w:val="Para 027"/>
      </w:pPr>
      <w:r>
        <w:t>$ORIGIN example.com.</w:t>
      </w:r>
    </w:p>
    <w:p>
      <w:pPr>
        <w:pStyle w:val="Para 027"/>
      </w:pPr>
      <w:r>
        <w:t>$TTL 86400</w:t>
      </w:r>
    </w:p>
    <w:p>
      <w:pPr>
        <w:pStyle w:val="Para 027"/>
      </w:pPr>
      <w:r>
        <w:t>@ SOA dns1.example.com. hostmaster.example.com. (</w:t>
      </w:r>
    </w:p>
    <w:p>
      <w:pPr>
        <w:pStyle w:val="Para 012"/>
      </w:pPr>
      <w:r>
        <w:t>1 ; serial</w:t>
      </w:r>
    </w:p>
    <w:p>
      <w:pPr>
        <w:pStyle w:val="Para 012"/>
      </w:pPr>
      <w:r>
        <w:t>21600 ; refresh after 6 hours</w:t>
      </w:r>
    </w:p>
    <w:p>
      <w:pPr>
        <w:pStyle w:val="Para 012"/>
      </w:pPr>
      <w:r>
        <w:t>3600 ; retry after 1 hour</w:t>
      </w:r>
    </w:p>
    <w:p>
      <w:pPr>
        <w:pStyle w:val="Para 012"/>
      </w:pPr>
      <w:r>
        <w:t>604800 ; expire after 1 week</w:t>
      </w:r>
    </w:p>
    <w:p>
      <w:pPr>
        <w:pStyle w:val="Para 012"/>
      </w:pPr>
      <w:r>
        <w:t>86400 ) ; minimum TTL of 1 day</w:t>
      </w:r>
    </w:p>
    <w:p>
      <w:pPr>
        <w:pStyle w:val="Para 027"/>
      </w:pPr>
      <w:r>
        <w:t>;</w:t>
      </w:r>
    </w:p>
    <w:p>
      <w:pPr>
        <w:pStyle w:val="Para 027"/>
      </w:pPr>
      <w:r>
        <w:t>;</w:t>
      </w:r>
    </w:p>
    <w:p>
      <w:pPr>
        <w:pStyle w:val="Para 027"/>
      </w:pPr>
      <w:r>
        <w:t>NS dns1.example.com.</w:t>
      </w:r>
    </w:p>
    <w:p>
      <w:pPr>
        <w:pStyle w:val="Para 027"/>
      </w:pPr>
      <w:r>
        <w:t>dns1 A 192.168.1.1</w:t>
      </w:r>
    </w:p>
    <w:p>
      <w:pPr>
        <w:pStyle w:val="Para 027"/>
      </w:pPr>
      <w:r>
        <w:t>;</w:t>
      </w:r>
    </w:p>
    <w:p>
      <w:pPr>
        <w:pStyle w:val="Para 027"/>
      </w:pPr>
      <w:r>
        <w:t>;</w:t>
      </w:r>
    </w:p>
    <w:p>
      <w:pPr>
        <w:pStyle w:val="Para 027"/>
      </w:pPr>
      <w:r>
        <w:t>@ MX 10 mail.example.com.</w:t>
      </w:r>
    </w:p>
    <w:p>
      <w:pPr>
        <w:pStyle w:val="Para 027"/>
      </w:pPr>
      <w:r>
        <w:t>mail A 192.168.1.2</w:t>
      </w:r>
    </w:p>
    <w:p>
      <w:pPr>
        <w:pStyle w:val="Para 027"/>
      </w:pPr>
      <w:r>
        <w:t>;</w:t>
      </w:r>
    </w:p>
    <w:p>
      <w:pPr>
        <w:pStyle w:val="Para 027"/>
      </w:pPr>
      <w:r>
        <w:t>;</w:t>
      </w:r>
    </w:p>
    <w:p>
      <w:pPr>
        <w:pStyle w:val="Para 027"/>
      </w:pPr>
      <w:r>
        <w:t>server1 A 192.168.1.3</w:t>
      </w:r>
    </w:p>
    <w:p>
      <w:pPr>
        <w:pStyle w:val="Para 027"/>
      </w:pPr>
      <w:r>
        <w:t>server2 A 192.168.1.4</w:t>
      </w:r>
    </w:p>
    <w:p>
      <w:pPr>
        <w:pStyle w:val="Para 027"/>
      </w:pPr>
      <w:r>
        <w:t>ftp CNAME server1.example.com.</w:t>
      </w:r>
    </w:p>
    <w:p>
      <w:pPr>
        <w:pStyle w:val="Para 027"/>
      </w:pPr>
      <w:r>
        <w:t>www CNAME server2.example.com.</w:t>
      </w:r>
    </w:p>
    <w:p>
      <w:pPr>
        <w:pStyle w:val="Para 027"/>
      </w:pPr>
      <w:r>
        <w:t>;</w:t>
      </w:r>
    </w:p>
    <w:p>
      <w:pPr>
        <w:pStyle w:val="Para 027"/>
      </w:pPr>
      <w:r>
        <w:t>;</w:t>
      </w:r>
    </w:p>
    <w:p>
      <w:pPr>
        <w:pStyle w:val="Para 004"/>
      </w:pPr>
      <w:r>
        <w:t>When finished, save your changes and quit the vi editor.</w:t>
      </w:r>
    </w:p>
    <w:p>
      <w:pPr>
        <w:pStyle w:val="1 Block"/>
      </w:pPr>
    </w:p>
    <w:p>
      <w:bookmarkStart w:id="631" w:name="Chapter_13__Configuring_Network_19"/>
      <w:pPr>
        <w:pStyle w:val="Heading 1"/>
        <w:pageBreakBefore w:val="on"/>
      </w:pPr>
      <w:r>
        <w:t>Chapter 13 Configuring Network Services and Cloud Technologies</w:t>
        <w:t xml:space="preserve"> </w:t>
        <w:t>Chapter 13 Configuring Network Services and Cloud Technologies</w:t>
        <w:t xml:space="preserve"> </w:t>
        <w:t>569</w:t>
        <w:t xml:space="preserve"> </w:t>
        <w:t>569</w:t>
        <w:t xml:space="preserve"> </w:t>
        <w:t>569</w:t>
      </w:r>
      <w:bookmarkEnd w:id="631"/>
    </w:p>
    <w:p>
      <w:pPr>
        <w:pStyle w:val="Para 037"/>
      </w:pPr>
      <w:r>
        <w:t/>
      </w:r>
    </w:p>
    <w:p>
      <w:pPr>
        <w:pStyle w:val="Para 003"/>
      </w:pPr>
      <w:r>
        <w:rPr>
          <w:rStyle w:val="Text0"/>
        </w:rPr>
        <w:t xml:space="preserve">4. </w:t>
      </w:r>
      <w:r>
        <w:t xml:space="preserve">At the command prompt, type </w:t>
      </w:r>
      <w:r>
        <w:rPr>
          <w:rStyle w:val="Text1"/>
        </w:rPr>
        <w:t>chgrp named /var/named/example.com.dns</w:t>
      </w:r>
      <w:r>
        <w:t xml:space="preserve"> and press </w:t>
      </w:r>
      <w:r>
        <w:rPr>
          <w:rStyle w:val="Text0"/>
        </w:rPr>
        <w:t>Enter</w:t>
      </w:r>
      <w:r>
        <w:t xml:space="preserve"> </w:t>
      </w:r>
    </w:p>
    <w:p>
      <w:pPr>
        <w:pStyle w:val="Para 004"/>
      </w:pPr>
      <w:r>
        <w:t xml:space="preserve">to change the group ownership of the example.com.dns zone file. Next, type </w:t>
      </w:r>
      <w:r>
        <w:rPr>
          <w:rStyle w:val="Text1"/>
        </w:rPr>
        <w:t>chmod 640 /var/</w:t>
      </w:r>
      <w:r>
        <w:rPr>
          <w:rStyle w:val="Text3"/>
        </w:rPr>
        <w:t xml:space="preserve"> </w:t>
      </w:r>
      <w:r>
        <w:rPr>
          <w:rStyle w:val="Text1"/>
        </w:rPr>
        <w:t>named/example.com.dns</w:t>
      </w:r>
      <w:r>
        <w:t xml:space="preserve"> and press </w:t>
      </w:r>
      <w:r>
        <w:rPr>
          <w:rStyle w:val="Text0"/>
        </w:rPr>
        <w:t>Enter</w:t>
      </w:r>
      <w:r>
        <w:t xml:space="preserve"> to allow named to read the contents of the example.</w:t>
      </w:r>
      <w:r>
        <w:rPr>
          <w:rStyle w:val="Text3"/>
        </w:rPr>
        <w:t xml:space="preserve"> </w:t>
      </w:r>
      <w:r>
        <w:t>com.dns zone file.</w:t>
      </w:r>
    </w:p>
    <w:p>
      <w:pPr>
        <w:pStyle w:val="Para 003"/>
      </w:pPr>
      <w:r>
        <w:rPr>
          <w:rStyle w:val="Text0"/>
        </w:rPr>
        <w:t xml:space="preserve">5. </w:t>
      </w:r>
      <w:r>
        <w:t xml:space="preserve">At the command prompt, type </w:t>
      </w:r>
      <w:r>
        <w:rPr>
          <w:rStyle w:val="Text1"/>
        </w:rPr>
        <w:t>vi /etc/named.conf</w:t>
      </w:r>
      <w:r>
        <w:t xml:space="preserve"> and press </w:t>
      </w:r>
      <w:r>
        <w:rPr>
          <w:rStyle w:val="Text0"/>
        </w:rPr>
        <w:t>Enter</w:t>
      </w:r>
      <w:r>
        <w:t>. Under the line that reads:</w:t>
      </w:r>
    </w:p>
    <w:p>
      <w:pPr>
        <w:pStyle w:val="Para 023"/>
      </w:pPr>
      <w:r>
        <w:t>allow-query { localhost; };</w:t>
      </w:r>
    </w:p>
    <w:p>
      <w:pPr>
        <w:pStyle w:val="Para 004"/>
      </w:pPr>
      <w:r>
        <w:t>add the following line:</w:t>
      </w:r>
    </w:p>
    <w:p>
      <w:pPr>
        <w:pStyle w:val="Para 116"/>
      </w:pPr>
      <w:r>
        <w:rPr>
          <w:rStyle w:val="Text4"/>
        </w:rPr>
        <w:t xml:space="preserve">forwarders { </w:t>
      </w:r>
      <w:r>
        <w:t>IP_address_of_your_LAN_DNS_server</w:t>
      </w:r>
      <w:r>
        <w:rPr>
          <w:rStyle w:val="Text4"/>
        </w:rPr>
        <w:t>; };</w:t>
      </w:r>
    </w:p>
    <w:p>
      <w:pPr>
        <w:pStyle w:val="Para 013"/>
      </w:pPr>
      <w:r>
        <w:rPr>
          <w:rStyle w:val="Text0"/>
        </w:rPr>
        <w:t xml:space="preserve">6. </w:t>
      </w:r>
      <w:r>
        <w:t>At the bottom of the file, add the following lines that identify your example.com.dns zone file:</w:t>
      </w:r>
    </w:p>
    <w:p>
      <w:pPr>
        <w:pStyle w:val="Para 037"/>
      </w:pPr>
      <w:r>
        <w:t/>
      </w:r>
    </w:p>
    <w:p>
      <w:pPr>
        <w:pStyle w:val="Para 023"/>
      </w:pPr>
      <w:r>
        <w:t>zone "example.com" IN {</w:t>
      </w:r>
    </w:p>
    <w:p>
      <w:pPr>
        <w:pStyle w:val="Para 012"/>
      </w:pPr>
      <w:r>
        <w:t>type master;</w:t>
      </w:r>
    </w:p>
    <w:p>
      <w:pPr>
        <w:pStyle w:val="Para 012"/>
      </w:pPr>
      <w:r>
        <w:t>file "example.com.dns";</w:t>
      </w:r>
    </w:p>
    <w:p>
      <w:pPr>
        <w:pStyle w:val="Para 012"/>
      </w:pPr>
      <w:r>
        <w:t>allow-update { none; };</w:t>
      </w:r>
    </w:p>
    <w:p>
      <w:pPr>
        <w:pStyle w:val="Para 023"/>
      </w:pPr>
      <w:r>
        <w:t>};</w:t>
      </w:r>
    </w:p>
    <w:p>
      <w:pPr>
        <w:pStyle w:val="Para 004"/>
      </w:pPr>
      <w:r>
        <w:t>When finished, save your changes and quit the vi editor.</w:t>
      </w:r>
    </w:p>
    <w:p>
      <w:pPr>
        <w:pStyle w:val="Para 003"/>
      </w:pPr>
      <w:r>
        <w:rPr>
          <w:rStyle w:val="Text0"/>
        </w:rPr>
        <w:t xml:space="preserve">7. </w:t>
      </w:r>
      <w:r>
        <w:t xml:space="preserve">At the command prompt, type </w:t>
      </w:r>
      <w:r>
        <w:rPr>
          <w:rStyle w:val="Text1"/>
        </w:rPr>
        <w:t>systemctl start named.service</w:t>
      </w:r>
      <w:r>
        <w:t xml:space="preserve"> and press </w:t>
      </w:r>
      <w:r>
        <w:rPr>
          <w:rStyle w:val="Text0"/>
        </w:rPr>
        <w:t>Enter</w:t>
      </w:r>
      <w:r>
        <w:t xml:space="preserve"> to start the </w:t>
      </w:r>
    </w:p>
    <w:p>
      <w:pPr>
        <w:pStyle w:val="Para 004"/>
      </w:pPr>
      <w:r>
        <w:t>DNS name daemon.</w:t>
      </w:r>
    </w:p>
    <w:p>
      <w:pPr>
        <w:pStyle w:val="Para 003"/>
      </w:pPr>
      <w:r>
        <w:rPr>
          <w:rStyle w:val="Text0"/>
        </w:rPr>
        <w:t xml:space="preserve">8. </w:t>
      </w:r>
      <w:r>
        <w:t xml:space="preserve">At the command prompt, type </w:t>
      </w:r>
      <w:r>
        <w:rPr>
          <w:rStyle w:val="Text1"/>
        </w:rPr>
        <w:t>vi /etc/resolv.conf</w:t>
      </w:r>
      <w:r>
        <w:t xml:space="preserve"> and press </w:t>
      </w:r>
      <w:r>
        <w:rPr>
          <w:rStyle w:val="Text0"/>
        </w:rPr>
        <w:t>Enter</w:t>
      </w:r>
      <w:r>
        <w:t xml:space="preserve">. Modify the nameserver </w:t>
      </w:r>
    </w:p>
    <w:p>
      <w:pPr>
        <w:pStyle w:val="Para 004"/>
      </w:pPr>
      <w:r>
        <w:t xml:space="preserve">line to read </w:t>
      </w:r>
      <w:r>
        <w:rPr>
          <w:rStyle w:val="Text1"/>
        </w:rPr>
        <w:t>nameserver 127.0.0.1</w:t>
      </w:r>
      <w:r>
        <w:t xml:space="preserve"> to ensure that your Linux computer uses the local DNS server </w:t>
        <w:t>daemon for name resolution. Save your changes and quit the editor when finished.</w:t>
      </w:r>
    </w:p>
    <w:p>
      <w:pPr>
        <w:pStyle w:val="Para 013"/>
      </w:pPr>
      <w:r>
        <w:rPr>
          <w:rStyle w:val="Text0"/>
        </w:rPr>
        <w:t xml:space="preserve">9. </w:t>
      </w:r>
      <w:r>
        <w:t xml:space="preserve">At the command prompt, type </w:t>
      </w:r>
      <w:r>
        <w:rPr>
          <w:rStyle w:val="Text1"/>
        </w:rPr>
        <w:t>host server1.example.com</w:t>
      </w:r>
      <w:r>
        <w:t xml:space="preserve"> and press </w:t>
      </w:r>
      <w:r>
        <w:rPr>
          <w:rStyle w:val="Text0"/>
        </w:rPr>
        <w:t>Enter</w:t>
      </w:r>
      <w:r>
        <w:t xml:space="preserve">. Was the name </w:t>
      </w:r>
    </w:p>
    <w:p>
      <w:pPr>
        <w:pStyle w:val="Para 004"/>
      </w:pPr>
      <w:r>
        <w:t>resolved successfully?</w:t>
      </w:r>
    </w:p>
    <w:p>
      <w:pPr>
        <w:pStyle w:val="Para 003"/>
      </w:pPr>
      <w:r>
        <w:rPr>
          <w:rStyle w:val="Text0"/>
        </w:rPr>
        <w:t xml:space="preserve">10. </w:t>
      </w:r>
      <w:r>
        <w:t xml:space="preserve">At the command prompt, type </w:t>
      </w:r>
      <w:r>
        <w:rPr>
          <w:rStyle w:val="Text1"/>
        </w:rPr>
        <w:t>host ftp.example.com</w:t>
      </w:r>
      <w:r>
        <w:t xml:space="preserve"> and press </w:t>
      </w:r>
      <w:r>
        <w:rPr>
          <w:rStyle w:val="Text0"/>
        </w:rPr>
        <w:t>Enter</w:t>
      </w:r>
      <w:r>
        <w:t xml:space="preserve">. Was the name resolved </w:t>
      </w:r>
    </w:p>
    <w:p>
      <w:pPr>
        <w:pStyle w:val="Para 004"/>
      </w:pPr>
      <w:r>
        <w:t>successfully?</w:t>
      </w:r>
    </w:p>
    <w:p>
      <w:pPr>
        <w:pStyle w:val="Para 013"/>
      </w:pPr>
      <w:r>
        <w:rPr>
          <w:rStyle w:val="Text0"/>
        </w:rPr>
        <w:t xml:space="preserve">11. </w:t>
      </w:r>
      <w:r>
        <w:t xml:space="preserve">At the command prompt, type </w:t>
      </w:r>
      <w:r>
        <w:rPr>
          <w:rStyle w:val="Text1"/>
        </w:rPr>
        <w:t>nslookup server2.example.com</w:t>
      </w:r>
      <w:r>
        <w:t xml:space="preserve"> and press </w:t>
      </w:r>
      <w:r>
        <w:rPr>
          <w:rStyle w:val="Text0"/>
        </w:rPr>
        <w:t>Enter</w:t>
      </w:r>
      <w:r>
        <w:t xml:space="preserve">. Was the </w:t>
      </w:r>
    </w:p>
    <w:p>
      <w:pPr>
        <w:pStyle w:val="Para 004"/>
      </w:pPr>
      <w:r>
        <w:t>name resolved successfully?</w:t>
      </w:r>
    </w:p>
    <w:p>
      <w:pPr>
        <w:pStyle w:val="Para 013"/>
      </w:pPr>
      <w:r>
        <w:rPr>
          <w:rStyle w:val="Text0"/>
        </w:rPr>
        <w:t xml:space="preserve">12. </w:t>
      </w:r>
      <w:r>
        <w:t xml:space="preserve">At the command prompt, type </w:t>
      </w:r>
      <w:r>
        <w:rPr>
          <w:rStyle w:val="Text1"/>
        </w:rPr>
        <w:t>nslookup www.example.com</w:t>
      </w:r>
      <w:r>
        <w:t xml:space="preserve"> and press </w:t>
      </w:r>
      <w:r>
        <w:rPr>
          <w:rStyle w:val="Text0"/>
        </w:rPr>
        <w:t>Enter</w:t>
      </w:r>
      <w:r>
        <w:t xml:space="preserve">. Was the name </w:t>
      </w:r>
    </w:p>
    <w:p>
      <w:pPr>
        <w:pStyle w:val="Para 004"/>
      </w:pPr>
      <w:r>
        <w:t>resolved successfully?</w:t>
      </w:r>
    </w:p>
    <w:p>
      <w:pPr>
        <w:pStyle w:val="Para 003"/>
      </w:pPr>
      <w:r>
        <w:rPr>
          <w:rStyle w:val="Text0"/>
        </w:rPr>
        <w:t xml:space="preserve">13. </w:t>
      </w:r>
      <w:r>
        <w:t xml:space="preserve">At the command prompt, type </w:t>
      </w:r>
      <w:r>
        <w:rPr>
          <w:rStyle w:val="Text1"/>
        </w:rPr>
        <w:t>dig @localhost example.com ANY</w:t>
      </w:r>
      <w:r>
        <w:t xml:space="preserve"> and press </w:t>
      </w:r>
      <w:r>
        <w:rPr>
          <w:rStyle w:val="Text0"/>
        </w:rPr>
        <w:t>Enter</w:t>
      </w:r>
      <w:r>
        <w:t xml:space="preserve">. Are your </w:t>
      </w:r>
    </w:p>
    <w:p>
      <w:pPr>
        <w:pStyle w:val="Para 004"/>
      </w:pPr>
      <w:r>
        <w:t>resources records returned successfully?</w:t>
      </w:r>
    </w:p>
    <w:p>
      <w:pPr>
        <w:pStyle w:val="Para 003"/>
      </w:pPr>
      <w:r>
        <w:rPr>
          <w:rStyle w:val="Text0"/>
        </w:rPr>
        <w:t xml:space="preserve">14. </w:t>
      </w:r>
      <w:r>
        <w:t xml:space="preserve">At the command prompt, type </w:t>
      </w:r>
      <w:r>
        <w:rPr>
          <w:rStyle w:val="Text1"/>
        </w:rPr>
        <w:t>host www .linux.org</w:t>
      </w:r>
      <w:r>
        <w:t xml:space="preserve"> and press </w:t>
      </w:r>
      <w:r>
        <w:rPr>
          <w:rStyle w:val="Text0"/>
        </w:rPr>
        <w:t>Enter</w:t>
      </w:r>
      <w:r>
        <w:t xml:space="preserve">. Explain why the name was </w:t>
      </w:r>
    </w:p>
    <w:p>
      <w:pPr>
        <w:pStyle w:val="Para 004"/>
      </w:pPr>
      <w:r>
        <w:t>resolved successfully.</w:t>
      </w:r>
    </w:p>
    <w:p>
      <w:pPr>
        <w:pStyle w:val="Para 003"/>
      </w:pPr>
      <w:r>
        <w:rPr>
          <w:rStyle w:val="Text0"/>
        </w:rPr>
        <w:t xml:space="preserve">15. </w:t>
      </w:r>
      <w:r>
        <w:t xml:space="preserve">At the command prompt, type </w:t>
      </w:r>
      <w:r>
        <w:rPr>
          <w:rStyle w:val="Text1"/>
        </w:rPr>
        <w:t>less /var/named/named.ca</w:t>
      </w:r>
      <w:r>
        <w:t xml:space="preserve"> and press </w:t>
      </w:r>
      <w:r>
        <w:rPr>
          <w:rStyle w:val="Text0"/>
        </w:rPr>
        <w:t>Enter</w:t>
      </w:r>
      <w:r>
        <w:t xml:space="preserve">. View the entries. </w:t>
      </w:r>
    </w:p>
    <w:p>
      <w:pPr>
        <w:pStyle w:val="Para 004"/>
      </w:pPr>
      <w:r>
        <w:t>What do these entries represent?</w:t>
      </w:r>
    </w:p>
    <w:p>
      <w:pPr>
        <w:pStyle w:val="Para 003"/>
      </w:pPr>
      <w:r>
        <w:rPr>
          <w:rStyle w:val="Text0"/>
        </w:rPr>
        <w:t xml:space="preserve">16.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13-3</w:t>
      </w:r>
    </w:p>
    <w:p>
      <w:pPr>
        <w:pStyle w:val="Para 012"/>
      </w:pPr>
      <w:r>
        <w:t>Estimated Time</w:t>
      </w:r>
      <w:r>
        <w:rPr>
          <w:rStyle w:val="Text8"/>
        </w:rPr>
        <w:t>:</w:t>
      </w:r>
      <w:r>
        <w:rPr>
          <w:rStyle w:val="Text5"/>
        </w:rPr>
        <w:t xml:space="preserve"> 20 minutes</w:t>
      </w:r>
    </w:p>
    <w:p>
      <w:pPr>
        <w:pStyle w:val="Para 007"/>
      </w:pPr>
      <w:r>
        <w:rPr>
          <w:rStyle w:val="Text1"/>
        </w:rPr>
        <w:t>Objective</w:t>
      </w:r>
      <w:r>
        <w:rPr>
          <w:rStyle w:val="Text0"/>
        </w:rPr>
        <w:t>:</w:t>
      </w:r>
      <w:r>
        <w:t xml:space="preserve"> Configure time services.</w:t>
      </w:r>
    </w:p>
    <w:p>
      <w:pPr>
        <w:pStyle w:val="Para 007"/>
      </w:pPr>
      <w:r>
        <w:rPr>
          <w:rStyle w:val="Text1"/>
        </w:rPr>
        <w:t>Description</w:t>
      </w:r>
      <w:r>
        <w:rPr>
          <w:rStyle w:val="Text0"/>
        </w:rPr>
        <w:t>:</w:t>
      </w:r>
      <w:r>
        <w:t xml:space="preserve"> In this hands-on project, you install and explore the NTP daemon on your Ubuntu Linux virtual machine </w:t>
      </w:r>
    </w:p>
    <w:p>
      <w:pPr>
        <w:pStyle w:val="Para 007"/>
      </w:pPr>
      <w:r>
        <w:t>as well as explore the Chrony NTP daemon on your Fedora Linux virtual machine.</w:t>
      </w:r>
    </w:p>
    <w:p>
      <w:pPr>
        <w:pStyle w:val="Para 003"/>
      </w:pPr>
      <w:r>
        <w:rPr>
          <w:rStyle w:val="Text0"/>
        </w:rPr>
        <w:t xml:space="preserve">1. </w:t>
      </w:r>
      <w:r>
        <w:t xml:space="preserve">Boot your Ubuntu Linux virtual machine and log into tty1 using the user name of </w:t>
      </w:r>
      <w:r>
        <w:rPr>
          <w:rStyle w:val="Text0"/>
        </w:rPr>
        <w:t>root</w:t>
      </w:r>
      <w:r>
        <w:t xml:space="preserve"> and the pass-</w:t>
      </w:r>
    </w:p>
    <w:p>
      <w:pPr>
        <w:pStyle w:val="Para 043"/>
      </w:pPr>
      <w:r>
        <w:rPr>
          <w:rStyle w:val="Text0"/>
        </w:rPr>
        <w:t xml:space="preserve">word of </w:t>
      </w:r>
      <w:r>
        <w:t>LINUXrocks!</w:t>
      </w:r>
      <w:r>
        <w:rPr>
          <w:rStyle w:val="Text0"/>
        </w:rPr>
        <w:t>.</w:t>
      </w:r>
    </w:p>
    <w:p>
      <w:bookmarkStart w:id="632" w:name="570_570_570____CompTIA_Linux__an"/>
      <w:pPr>
        <w:pStyle w:val="Para 005"/>
      </w:pPr>
      <w:r>
        <w:t>570</w:t>
      </w:r>
      <w:r>
        <w:rPr>
          <w:rStyle w:val="Text0"/>
        </w:rPr>
        <w:t xml:space="preserve"> </w:t>
      </w:r>
      <w:r>
        <w:t>570</w:t>
      </w:r>
      <w:r>
        <w:rPr>
          <w:rStyle w:val="Text0"/>
        </w:rPr>
        <w:t xml:space="preserve"> </w:t>
      </w:r>
      <w:r>
        <w:t>570</w:t>
      </w:r>
      <w:r>
        <w:rPr>
          <w:rStyle w:val="Text0"/>
        </w:rPr>
        <w:t xml:space="preserve"> </w:t>
      </w:r>
      <w:r>
        <w:t>CompTIA Linux+ and LPIC-1: Guide to Linux Certification</w:t>
      </w:r>
      <w:r>
        <w:rPr>
          <w:rStyle w:val="Text0"/>
        </w:rPr>
        <w:t xml:space="preserve"> </w:t>
      </w:r>
      <w:r>
        <w:t>CompTIA Linux+ and LPIC-1: Guide to Linux Certification</w:t>
      </w:r>
      <w:bookmarkEnd w:id="632"/>
    </w:p>
    <w:p>
      <w:pPr>
        <w:pStyle w:val="Para 037"/>
      </w:pPr>
      <w:r>
        <w:t/>
      </w:r>
    </w:p>
    <w:p>
      <w:pPr>
        <w:pStyle w:val="Para 003"/>
      </w:pPr>
      <w:r>
        <w:rPr>
          <w:rStyle w:val="Text0"/>
        </w:rPr>
        <w:t xml:space="preserve">2. </w:t>
      </w:r>
      <w:r>
        <w:t xml:space="preserve">At the command prompt, type </w:t>
      </w:r>
      <w:r>
        <w:rPr>
          <w:rStyle w:val="Text1"/>
        </w:rPr>
        <w:t>apt install ntp ntpdate</w:t>
      </w:r>
      <w:r>
        <w:t xml:space="preserve"> and press </w:t>
      </w:r>
      <w:r>
        <w:rPr>
          <w:rStyle w:val="Text0"/>
        </w:rPr>
        <w:t>Enter</w:t>
      </w:r>
      <w:r>
        <w:t xml:space="preserve">. Press </w:t>
      </w:r>
      <w:r>
        <w:rPr>
          <w:rStyle w:val="Text1"/>
        </w:rPr>
        <w:t>y</w:t>
      </w:r>
      <w:r>
        <w:t xml:space="preserve"> when </w:t>
      </w:r>
    </w:p>
    <w:p>
      <w:pPr>
        <w:pStyle w:val="Para 004"/>
      </w:pPr>
      <w:r>
        <w:t xml:space="preserve">prompted to install the NTP daemon and </w:t>
        <w:t>ntpdate</w:t>
        <w:t xml:space="preserve"> command. Next, type </w:t>
      </w:r>
      <w:r>
        <w:rPr>
          <w:rStyle w:val="Text1"/>
        </w:rPr>
        <w:t>ps –ef | grep ntpd</w:t>
      </w:r>
      <w:r>
        <w:rPr>
          <w:rStyle w:val="Text3"/>
        </w:rPr>
        <w:t xml:space="preserve"> </w:t>
      </w:r>
      <w:r>
        <w:t xml:space="preserve">and press </w:t>
      </w:r>
      <w:r>
        <w:rPr>
          <w:rStyle w:val="Text0"/>
        </w:rPr>
        <w:t>Enter</w:t>
      </w:r>
      <w:r>
        <w:t xml:space="preserve"> to verify that the NTP daemon is running.</w:t>
      </w:r>
    </w:p>
    <w:p>
      <w:pPr>
        <w:pStyle w:val="Para 003"/>
      </w:pPr>
      <w:r>
        <w:rPr>
          <w:rStyle w:val="Text0"/>
        </w:rPr>
        <w:t xml:space="preserve">3. </w:t>
      </w:r>
      <w:r>
        <w:t xml:space="preserve">At the command prompt, type the </w:t>
      </w:r>
      <w:r>
        <w:rPr>
          <w:rStyle w:val="Text1"/>
        </w:rPr>
        <w:t>less /etc/ntp.conf</w:t>
      </w:r>
      <w:r>
        <w:t xml:space="preserve"> command. What lines indicate that your </w:t>
      </w:r>
    </w:p>
    <w:p>
      <w:pPr>
        <w:pStyle w:val="Para 004"/>
      </w:pPr>
      <w:r>
        <w:t xml:space="preserve">system is configured as an NTP client? Is your system configured as an NTP server? If not, what line </w:t>
        <w:t>could you modify to allow computers on your network to query your NTP server?</w:t>
      </w:r>
    </w:p>
    <w:p>
      <w:pPr>
        <w:pStyle w:val="Para 003"/>
      </w:pPr>
      <w:r>
        <w:rPr>
          <w:rStyle w:val="Text0"/>
        </w:rPr>
        <w:t xml:space="preserve">4. </w:t>
      </w:r>
      <w:r>
        <w:t xml:space="preserve">At the command prompt, type </w:t>
      </w:r>
      <w:r>
        <w:rPr>
          <w:rStyle w:val="Text1"/>
        </w:rPr>
        <w:t>systemctl stop ntp.service</w:t>
      </w:r>
      <w:r>
        <w:t xml:space="preserve"> and press </w:t>
      </w:r>
      <w:r>
        <w:rPr>
          <w:rStyle w:val="Text0"/>
        </w:rPr>
        <w:t>Enter</w:t>
      </w:r>
      <w:r>
        <w:t xml:space="preserve"> to stop the NTP </w:t>
      </w:r>
    </w:p>
    <w:p>
      <w:pPr>
        <w:pStyle w:val="Para 004"/>
      </w:pPr>
      <w:r>
        <w:t>daemon.</w:t>
      </w:r>
    </w:p>
    <w:p>
      <w:pPr>
        <w:pStyle w:val="Para 003"/>
      </w:pPr>
      <w:r>
        <w:rPr>
          <w:rStyle w:val="Text0"/>
        </w:rPr>
        <w:t xml:space="preserve">5. </w:t>
      </w:r>
      <w:r>
        <w:t xml:space="preserve">At the command prompt, type </w:t>
      </w:r>
      <w:r>
        <w:rPr>
          <w:rStyle w:val="Text1"/>
        </w:rPr>
        <w:t>ntpdate –u 0.ubuntu.pool.ntp.org</w:t>
      </w:r>
      <w:r>
        <w:t xml:space="preserve"> and press </w:t>
      </w:r>
      <w:r>
        <w:rPr>
          <w:rStyle w:val="Text0"/>
        </w:rPr>
        <w:t>Enter</w:t>
      </w:r>
      <w:r>
        <w:t xml:space="preserve"> to syn-</w:t>
      </w:r>
    </w:p>
    <w:p>
      <w:pPr>
        <w:pStyle w:val="Para 004"/>
      </w:pPr>
      <w:r>
        <w:t xml:space="preserve">chronize your clock with the first time server listed in /etc/ntp.conf. Repeat this command several times </w:t>
        <w:t>until the offset is very low.</w:t>
      </w:r>
    </w:p>
    <w:p>
      <w:pPr>
        <w:pStyle w:val="Para 003"/>
      </w:pPr>
      <w:r>
        <w:rPr>
          <w:rStyle w:val="Text0"/>
        </w:rPr>
        <w:t xml:space="preserve">6. </w:t>
      </w:r>
      <w:r>
        <w:t xml:space="preserve">At the command prompt, type </w:t>
      </w:r>
      <w:r>
        <w:rPr>
          <w:rStyle w:val="Text1"/>
        </w:rPr>
        <w:t>systemctl start ntp.service</w:t>
      </w:r>
      <w:r>
        <w:t xml:space="preserve"> and press </w:t>
      </w:r>
      <w:r>
        <w:rPr>
          <w:rStyle w:val="Text0"/>
        </w:rPr>
        <w:t>Enter</w:t>
      </w:r>
      <w:r>
        <w:t xml:space="preserve"> to start the NTP </w:t>
      </w:r>
    </w:p>
    <w:p>
      <w:pPr>
        <w:pStyle w:val="Para 004"/>
      </w:pPr>
      <w:r>
        <w:t>daemon.</w:t>
      </w:r>
    </w:p>
    <w:p>
      <w:pPr>
        <w:pStyle w:val="Para 003"/>
      </w:pPr>
      <w:r>
        <w:rPr>
          <w:rStyle w:val="Text0"/>
        </w:rPr>
        <w:t xml:space="preserve">7. </w:t>
      </w:r>
      <w:r>
        <w:t xml:space="preserve">At the command prompt, type </w:t>
      </w:r>
      <w:r>
        <w:rPr>
          <w:rStyle w:val="Text1"/>
        </w:rPr>
        <w:t>ntpq -p</w:t>
      </w:r>
      <w:r>
        <w:t xml:space="preserve"> and press </w:t>
      </w:r>
      <w:r>
        <w:rPr>
          <w:rStyle w:val="Text0"/>
        </w:rPr>
        <w:t>Enter</w:t>
      </w:r>
      <w:r>
        <w:t xml:space="preserve"> to view information about the time servers </w:t>
      </w:r>
    </w:p>
    <w:p>
      <w:pPr>
        <w:pStyle w:val="Para 004"/>
      </w:pPr>
      <w:r>
        <w:t>that you are synchronizing with (peers).</w:t>
      </w:r>
    </w:p>
    <w:p>
      <w:pPr>
        <w:pStyle w:val="Para 003"/>
      </w:pPr>
      <w:r>
        <w:rPr>
          <w:rStyle w:val="Text0"/>
        </w:rPr>
        <w:t xml:space="preserve">8. </w:t>
      </w:r>
      <w:r>
        <w:t xml:space="preserve">Type </w:t>
      </w:r>
      <w:r>
        <w:rPr>
          <w:rStyle w:val="Text1"/>
        </w:rPr>
        <w:t>exit</w:t>
      </w:r>
      <w:r>
        <w:t xml:space="preserve"> and press </w:t>
      </w:r>
      <w:r>
        <w:rPr>
          <w:rStyle w:val="Text0"/>
        </w:rPr>
        <w:t>Enter</w:t>
      </w:r>
      <w:r>
        <w:t xml:space="preserve"> to log out of your shell.</w:t>
      </w:r>
      <w:r>
        <w:rPr>
          <w:rStyle w:val="Text3"/>
        </w:rPr>
        <w:t xml:space="preserve"> </w:t>
      </w:r>
      <w:r>
        <w:rPr>
          <w:rStyle w:val="Text0"/>
        </w:rPr>
        <w:t xml:space="preserve">9. </w:t>
      </w:r>
      <w:r>
        <w:t xml:space="preserve">On your Fedora Linux virtual machine, switch to tty1 by pressing </w:t>
      </w:r>
      <w:r>
        <w:rPr>
          <w:rStyle w:val="Text0"/>
        </w:rPr>
        <w:t>Ctrl+Alt+F1</w:t>
      </w:r>
      <w:r>
        <w:t xml:space="preserve"> and log into the GNOME </w:t>
      </w:r>
    </w:p>
    <w:p>
      <w:pPr>
        <w:pStyle w:val="Para 004"/>
      </w:pPr>
      <w:r>
        <w:t xml:space="preserve">desktop using your user account and the password of </w:t>
      </w:r>
      <w:r>
        <w:rPr>
          <w:rStyle w:val="Text0"/>
        </w:rPr>
        <w:t>LINUXrocks!</w:t>
      </w:r>
      <w:r>
        <w:t>.</w:t>
      </w:r>
    </w:p>
    <w:p>
      <w:pPr>
        <w:pStyle w:val="Para 003"/>
      </w:pPr>
      <w:r>
        <w:rPr>
          <w:rStyle w:val="Text0"/>
        </w:rPr>
        <w:t xml:space="preserve">10. </w:t>
      </w:r>
      <w:r>
        <w:t xml:space="preserve">Navigate to </w:t>
      </w:r>
      <w:r>
        <w:rPr>
          <w:rStyle w:val="Text0"/>
        </w:rPr>
        <w:t>Activities</w:t>
      </w:r>
      <w:r>
        <w:t xml:space="preserve">, </w:t>
      </w:r>
      <w:r>
        <w:rPr>
          <w:rStyle w:val="Text0"/>
        </w:rPr>
        <w:t>Show Applications</w:t>
      </w:r>
      <w:r>
        <w:t xml:space="preserve">, </w:t>
      </w:r>
      <w:r>
        <w:rPr>
          <w:rStyle w:val="Text0"/>
        </w:rPr>
        <w:t>Settings</w:t>
      </w:r>
      <w:r>
        <w:t xml:space="preserve"> to open the Settings window and then highlight </w:t>
      </w:r>
    </w:p>
    <w:p>
      <w:pPr>
        <w:pStyle w:val="Para 004"/>
      </w:pPr>
      <w:r>
        <w:rPr>
          <w:rStyle w:val="Text0"/>
        </w:rPr>
        <w:t>Date &amp; Time</w:t>
      </w:r>
      <w:r>
        <w:t xml:space="preserve">. Is time information obtained automatically from the Internet using NTP by default? Close </w:t>
        <w:t>the Settings window when finished.</w:t>
      </w:r>
    </w:p>
    <w:p>
      <w:pPr>
        <w:pStyle w:val="Para 003"/>
      </w:pPr>
      <w:r>
        <w:rPr>
          <w:rStyle w:val="Text0"/>
        </w:rPr>
        <w:t xml:space="preserve">11. </w:t>
      </w:r>
      <w:r>
        <w:t xml:space="preserve">Navigate to </w:t>
      </w:r>
      <w:r>
        <w:rPr>
          <w:rStyle w:val="Text0"/>
        </w:rPr>
        <w:t>Activities</w:t>
      </w:r>
      <w:r>
        <w:t xml:space="preserve">, </w:t>
      </w:r>
      <w:r>
        <w:rPr>
          <w:rStyle w:val="Text0"/>
        </w:rPr>
        <w:t>Show Applications</w:t>
      </w:r>
      <w:r>
        <w:t xml:space="preserve">, </w:t>
      </w:r>
      <w:r>
        <w:rPr>
          <w:rStyle w:val="Text0"/>
        </w:rPr>
        <w:t>Terminal</w:t>
      </w:r>
      <w:r>
        <w:t xml:space="preserve"> to open the Terminal app.</w:t>
      </w:r>
      <w:r>
        <w:rPr>
          <w:rStyle w:val="Text3"/>
        </w:rPr>
        <w:t xml:space="preserve"> </w:t>
      </w:r>
      <w:r>
        <w:rPr>
          <w:rStyle w:val="Text0"/>
        </w:rPr>
        <w:t xml:space="preserve">12. </w:t>
      </w:r>
      <w:r>
        <w:t xml:space="preserve">At the command prompt, type </w:t>
      </w:r>
      <w:r>
        <w:rPr>
          <w:rStyle w:val="Text1"/>
        </w:rPr>
        <w:t>su - root</w:t>
      </w:r>
      <w:r>
        <w:t xml:space="preserve"> and press </w:t>
      </w:r>
      <w:r>
        <w:rPr>
          <w:rStyle w:val="Text0"/>
        </w:rPr>
        <w:t>Enter</w:t>
      </w:r>
      <w:r>
        <w:t xml:space="preserve">. Supply the password of </w:t>
      </w:r>
      <w:r>
        <w:rPr>
          <w:rStyle w:val="Text1"/>
        </w:rPr>
        <w:t>LINUXrocks!</w:t>
      </w:r>
    </w:p>
    <w:p>
      <w:pPr>
        <w:pStyle w:val="Para 004"/>
      </w:pPr>
      <w:r>
        <w:t xml:space="preserve">and press </w:t>
      </w:r>
      <w:r>
        <w:rPr>
          <w:rStyle w:val="Text0"/>
        </w:rPr>
        <w:t>Enter</w:t>
      </w:r>
      <w:r>
        <w:t xml:space="preserve"> when prompted to switch to the root user.</w:t>
      </w:r>
    </w:p>
    <w:p>
      <w:pPr>
        <w:pStyle w:val="Para 003"/>
      </w:pPr>
      <w:r>
        <w:rPr>
          <w:rStyle w:val="Text0"/>
        </w:rPr>
        <w:t xml:space="preserve">13. </w:t>
      </w:r>
      <w:r>
        <w:t xml:space="preserve">At the command prompt, type </w:t>
      </w:r>
      <w:r>
        <w:rPr>
          <w:rStyle w:val="Text1"/>
        </w:rPr>
        <w:t>less /etc/chrony.conf</w:t>
      </w:r>
      <w:r>
        <w:t xml:space="preserve"> and press </w:t>
      </w:r>
      <w:r>
        <w:rPr>
          <w:rStyle w:val="Text0"/>
        </w:rPr>
        <w:t>Enter</w:t>
      </w:r>
      <w:r>
        <w:t xml:space="preserve">. What lines indicate that </w:t>
      </w:r>
    </w:p>
    <w:p>
      <w:pPr>
        <w:pStyle w:val="Para 004"/>
      </w:pPr>
      <w:r>
        <w:t xml:space="preserve">your system is configured as an NTP client? Is your system configured as an NTP server? If not, what line </w:t>
        <w:t xml:space="preserve">could you modify to allow computers on your network to query your NTP server? When finished, press </w:t>
      </w:r>
      <w:r>
        <w:rPr>
          <w:rStyle w:val="Text1"/>
        </w:rPr>
        <w:t>q</w:t>
      </w:r>
      <w:r>
        <w:t xml:space="preserve"> to quit the less command.</w:t>
      </w:r>
    </w:p>
    <w:p>
      <w:pPr>
        <w:pStyle w:val="Para 003"/>
      </w:pPr>
      <w:r>
        <w:rPr>
          <w:rStyle w:val="Text0"/>
        </w:rPr>
        <w:t xml:space="preserve">14. </w:t>
      </w:r>
      <w:r>
        <w:t xml:space="preserve">At the command prompt, type </w:t>
      </w:r>
      <w:r>
        <w:rPr>
          <w:rStyle w:val="Text1"/>
        </w:rPr>
        <w:t>chronyc sources -v</w:t>
      </w:r>
      <w:r>
        <w:t xml:space="preserve"> and press </w:t>
      </w:r>
      <w:r>
        <w:rPr>
          <w:rStyle w:val="Text0"/>
        </w:rPr>
        <w:t>Enter</w:t>
      </w:r>
      <w:r>
        <w:t xml:space="preserve"> to view information about </w:t>
      </w:r>
    </w:p>
    <w:p>
      <w:pPr>
        <w:pStyle w:val="Para 004"/>
      </w:pPr>
      <w:r>
        <w:t>the time servers that you are synchronizing with (peers).</w:t>
      </w:r>
    </w:p>
    <w:p>
      <w:pPr>
        <w:pStyle w:val="Para 003"/>
      </w:pPr>
      <w:r>
        <w:rPr>
          <w:rStyle w:val="Text0"/>
        </w:rPr>
        <w:t xml:space="preserve">15. </w:t>
      </w:r>
      <w:r>
        <w:t>Close the Terminal app and log out of the GNOME desktop when finished.</w:t>
      </w:r>
    </w:p>
    <w:p>
      <w:pPr>
        <w:pStyle w:val="Para 037"/>
      </w:pPr>
      <w:r>
        <w:t/>
      </w:r>
    </w:p>
    <w:p>
      <w:pPr>
        <w:pStyle w:val="Para 015"/>
      </w:pPr>
      <w:r>
        <w:t>Project 13-4</w:t>
      </w:r>
    </w:p>
    <w:p>
      <w:pPr>
        <w:pStyle w:val="Para 012"/>
      </w:pPr>
      <w:r>
        <w:t>Estimated Time</w:t>
      </w:r>
      <w:r>
        <w:rPr>
          <w:rStyle w:val="Text8"/>
        </w:rPr>
        <w:t>:</w:t>
      </w:r>
      <w:r>
        <w:rPr>
          <w:rStyle w:val="Text5"/>
        </w:rPr>
        <w:t xml:space="preserve"> 30 minutes</w:t>
      </w:r>
    </w:p>
    <w:p>
      <w:pPr>
        <w:pStyle w:val="Para 007"/>
      </w:pPr>
      <w:r>
        <w:rPr>
          <w:rStyle w:val="Text1"/>
        </w:rPr>
        <w:t>Objective</w:t>
      </w:r>
      <w:r>
        <w:rPr>
          <w:rStyle w:val="Text0"/>
        </w:rPr>
        <w:t>:</w:t>
      </w:r>
      <w:r>
        <w:t xml:space="preserve"> Configure web services.</w:t>
      </w:r>
    </w:p>
    <w:p>
      <w:pPr>
        <w:pStyle w:val="Para 007"/>
      </w:pPr>
      <w:r>
        <w:rPr>
          <w:rStyle w:val="Text1"/>
        </w:rPr>
        <w:t>Description</w:t>
      </w:r>
      <w:r>
        <w:rPr>
          <w:rStyle w:val="Text0"/>
        </w:rPr>
        <w:t>:</w:t>
      </w:r>
      <w:r>
        <w:t xml:space="preserve"> In this hands-on project, you configure the Apache web server on your Fedora Linux virtual machine </w:t>
      </w:r>
    </w:p>
    <w:p>
      <w:pPr>
        <w:pStyle w:val="Para 007"/>
      </w:pPr>
      <w:r>
        <w:t>and test daemon permissions to files on the system.</w:t>
      </w:r>
    </w:p>
    <w:p>
      <w:pPr>
        <w:pStyle w:val="Para 003"/>
      </w:pPr>
      <w:r>
        <w:rPr>
          <w:rStyle w:val="Text0"/>
        </w:rPr>
        <w:t xml:space="preserve">1. </w:t>
      </w:r>
      <w:r>
        <w:t xml:space="preserve">On your Fedora Linux virtual machine, switch to a command-line terminal (tty5) by pressing </w:t>
      </w:r>
      <w:r>
        <w:rPr>
          <w:rStyle w:val="Text0"/>
        </w:rPr>
        <w:t>Ctrl+Alt+F5</w:t>
      </w:r>
    </w:p>
    <w:p>
      <w:pPr>
        <w:pStyle w:val="Para 004"/>
      </w:pPr>
      <w:r>
        <w:t xml:space="preserve">and log in to the terminal using the 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dnf install httpd</w:t>
      </w:r>
      <w:r>
        <w:t xml:space="preserve"> and press </w:t>
      </w:r>
      <w:r>
        <w:rPr>
          <w:rStyle w:val="Text0"/>
        </w:rPr>
        <w:t>Enter</w:t>
      </w:r>
      <w:r>
        <w:t xml:space="preserve">. Press </w:t>
      </w:r>
      <w:r>
        <w:rPr>
          <w:rStyle w:val="Text0"/>
        </w:rPr>
        <w:t>y</w:t>
      </w:r>
      <w:r>
        <w:t xml:space="preserve"> when prompted to </w:t>
      </w:r>
    </w:p>
    <w:p>
      <w:pPr>
        <w:pStyle w:val="Para 004"/>
      </w:pPr>
      <w:r>
        <w:t>complete the installation of the Apache web server.</w:t>
      </w:r>
    </w:p>
    <w:p>
      <w:pPr>
        <w:pStyle w:val="Para 022"/>
      </w:pPr>
      <w:r>
        <w:rPr>
          <w:rStyle w:val="Text8"/>
        </w:rPr>
        <w:t xml:space="preserve">3. </w:t>
      </w:r>
      <w:r>
        <w:rPr>
          <w:rStyle w:val="Text5"/>
        </w:rPr>
        <w:t xml:space="preserve">At the command prompt, type </w:t>
      </w:r>
      <w:r>
        <w:t>grep DocumentRoot /etc/httpd/conf/httpd.conf</w:t>
      </w:r>
      <w:r>
        <w:rPr>
          <w:rStyle w:val="Text5"/>
        </w:rPr>
        <w:t xml:space="preserve"> and </w:t>
      </w:r>
    </w:p>
    <w:p>
      <w:pPr>
        <w:pStyle w:val="Para 004"/>
      </w:pPr>
      <w:r>
        <w:t xml:space="preserve">press </w:t>
      </w:r>
      <w:r>
        <w:rPr>
          <w:rStyle w:val="Text0"/>
        </w:rPr>
        <w:t>Enter</w:t>
      </w:r>
      <w:r>
        <w:t>. What is the document root directory?</w:t>
      </w:r>
    </w:p>
    <w:p>
      <w:pPr>
        <w:pStyle w:val="Para 022"/>
      </w:pPr>
      <w:r>
        <w:rPr>
          <w:rStyle w:val="Text8"/>
        </w:rPr>
        <w:t xml:space="preserve">4. </w:t>
      </w:r>
      <w:r>
        <w:rPr>
          <w:rStyle w:val="Text5"/>
        </w:rPr>
        <w:t xml:space="preserve">At the command prompt, type </w:t>
      </w:r>
      <w:r>
        <w:t>grep DirectoryIndex /etc/httpd/conf/httpd.conf</w:t>
      </w:r>
      <w:r>
        <w:rPr>
          <w:rStyle w:val="Text5"/>
        </w:rPr>
        <w:t xml:space="preserve"> and </w:t>
      </w:r>
    </w:p>
    <w:p>
      <w:pPr>
        <w:pStyle w:val="Para 004"/>
      </w:pPr>
      <w:r>
        <w:t xml:space="preserve">press </w:t>
      </w:r>
      <w:r>
        <w:rPr>
          <w:rStyle w:val="Text0"/>
        </w:rPr>
        <w:t>Enter</w:t>
      </w:r>
      <w:r>
        <w:t xml:space="preserve">. What file(s) will automatically be handed out by the Apache daemon from the document </w:t>
        <w:t>root directory?</w:t>
      </w:r>
    </w:p>
    <w:p>
      <w:pPr>
        <w:pStyle w:val="Para 003"/>
      </w:pPr>
      <w:r>
        <w:rPr>
          <w:rStyle w:val="Text0"/>
        </w:rPr>
        <w:t xml:space="preserve">5. </w:t>
      </w:r>
      <w:r>
        <w:t xml:space="preserve">At the command prompt, type </w:t>
      </w:r>
      <w:r>
        <w:rPr>
          <w:rStyle w:val="Text1"/>
        </w:rPr>
        <w:t>grep "User " /etc/httpd/conf/httpd.conf</w:t>
      </w:r>
      <w:r>
        <w:t xml:space="preserve"> and press </w:t>
      </w:r>
    </w:p>
    <w:p>
      <w:pPr>
        <w:pStyle w:val="Para 004"/>
      </w:pPr>
      <w:r>
        <w:rPr>
          <w:rStyle w:val="Text0"/>
        </w:rPr>
        <w:t>Enter</w:t>
      </w:r>
      <w:r>
        <w:t>. What user does the Apache daemon run as locally?</w:t>
      </w:r>
    </w:p>
    <w:p>
      <w:pPr>
        <w:pStyle w:val="1 Block"/>
      </w:pPr>
    </w:p>
    <w:p>
      <w:bookmarkStart w:id="633" w:name="Chapter_13__Configuring_Network_20"/>
      <w:pPr>
        <w:pStyle w:val="Heading 1"/>
        <w:pageBreakBefore w:val="on"/>
      </w:pPr>
      <w:r>
        <w:t>Chapter 13 Configuring Network Services and Cloud Technologies</w:t>
        <w:t xml:space="preserve"> </w:t>
        <w:t>Chapter 13 Configuring Network Services and Cloud Technologies</w:t>
        <w:t xml:space="preserve"> </w:t>
        <w:t>571</w:t>
        <w:t xml:space="preserve"> </w:t>
        <w:t>571</w:t>
        <w:t xml:space="preserve"> </w:t>
        <w:t>571</w:t>
      </w:r>
      <w:bookmarkEnd w:id="633"/>
    </w:p>
    <w:p>
      <w:pPr>
        <w:pStyle w:val="Para 037"/>
      </w:pPr>
      <w:r>
        <w:t/>
      </w:r>
    </w:p>
    <w:p>
      <w:pPr>
        <w:pStyle w:val="Para 022"/>
      </w:pPr>
      <w:r>
        <w:rPr>
          <w:rStyle w:val="Text8"/>
        </w:rPr>
        <w:t xml:space="preserve">6. </w:t>
      </w:r>
      <w:r>
        <w:rPr>
          <w:rStyle w:val="Text5"/>
        </w:rPr>
        <w:t xml:space="preserve">At the command prompt, type </w:t>
      </w:r>
      <w:r>
        <w:t>grep "Group " /etc/httpd/conf/httpd.conf</w:t>
      </w:r>
      <w:r>
        <w:rPr>
          <w:rStyle w:val="Text5"/>
        </w:rPr>
        <w:t xml:space="preserve"> and press </w:t>
      </w:r>
    </w:p>
    <w:p>
      <w:pPr>
        <w:pStyle w:val="Para 004"/>
      </w:pPr>
      <w:r>
        <w:rPr>
          <w:rStyle w:val="Text0"/>
        </w:rPr>
        <w:t>Enter</w:t>
      </w:r>
      <w:r>
        <w:t>. What group does the Apache daemon run as locally?</w:t>
      </w:r>
    </w:p>
    <w:p>
      <w:pPr>
        <w:pStyle w:val="Para 003"/>
      </w:pPr>
      <w:r>
        <w:rPr>
          <w:rStyle w:val="Text0"/>
        </w:rPr>
        <w:t xml:space="preserve">7. </w:t>
      </w:r>
      <w:r>
        <w:t xml:space="preserve">At the command prompt, type </w:t>
      </w:r>
      <w:r>
        <w:rPr>
          <w:rStyle w:val="Text1"/>
        </w:rPr>
        <w:t>apachectl configtest</w:t>
      </w:r>
      <w:r>
        <w:t xml:space="preserve"> and press </w:t>
      </w:r>
      <w:r>
        <w:rPr>
          <w:rStyle w:val="Text0"/>
        </w:rPr>
        <w:t>Enter</w:t>
      </w:r>
      <w:r>
        <w:t xml:space="preserve">. Are there any syntax </w:t>
      </w:r>
    </w:p>
    <w:p>
      <w:pPr>
        <w:pStyle w:val="Para 004"/>
      </w:pPr>
      <w:r>
        <w:t>errors within your /etc/httpd/conf/httpd.conf file?</w:t>
      </w:r>
    </w:p>
    <w:p>
      <w:pPr>
        <w:pStyle w:val="Para 013"/>
      </w:pPr>
      <w:r>
        <w:rPr>
          <w:rStyle w:val="Text0"/>
        </w:rPr>
        <w:t xml:space="preserve">8. </w:t>
      </w:r>
      <w:r>
        <w:t xml:space="preserve">At the command prompt, type </w:t>
      </w:r>
      <w:r>
        <w:rPr>
          <w:rStyle w:val="Text1"/>
        </w:rPr>
        <w:t>vi /var/www/html/index.html</w:t>
      </w:r>
      <w:r>
        <w:t xml:space="preserve"> and press </w:t>
      </w:r>
      <w:r>
        <w:rPr>
          <w:rStyle w:val="Text0"/>
        </w:rPr>
        <w:t>Enter</w:t>
      </w:r>
      <w:r>
        <w:t xml:space="preserve">. Are there </w:t>
      </w:r>
    </w:p>
    <w:p>
      <w:pPr>
        <w:pStyle w:val="Para 004"/>
      </w:pPr>
      <w:r>
        <w:t xml:space="preserve">any entries? Add the following lines (vi will automatically indent these lines for readability as they are </w:t>
        <w:t>added):</w:t>
      </w:r>
    </w:p>
    <w:p>
      <w:pPr>
        <w:pStyle w:val="Para 037"/>
      </w:pPr>
      <w:r>
        <w:t/>
      </w:r>
    </w:p>
    <w:p>
      <w:pPr>
        <w:pStyle w:val="Para 023"/>
      </w:pPr>
      <w:r>
        <w:t>&lt;html&gt;</w:t>
      </w:r>
    </w:p>
    <w:p>
      <w:pPr>
        <w:pStyle w:val="Para 023"/>
      </w:pPr>
      <w:r>
        <w:t>&lt;body&gt;</w:t>
      </w:r>
    </w:p>
    <w:p>
      <w:pPr>
        <w:pStyle w:val="Para 023"/>
      </w:pPr>
      <w:r>
        <w:t>&lt;h1&gt;My sample website&lt;/h1&gt;</w:t>
      </w:r>
    </w:p>
    <w:p>
      <w:pPr>
        <w:pStyle w:val="Para 023"/>
      </w:pPr>
      <w:r>
        <w:t>&lt;/body&gt;</w:t>
      </w:r>
    </w:p>
    <w:p>
      <w:pPr>
        <w:pStyle w:val="Para 023"/>
      </w:pPr>
      <w:r>
        <w:t>&lt;/html&gt;</w:t>
      </w:r>
    </w:p>
    <w:p>
      <w:pPr>
        <w:pStyle w:val="Para 004"/>
      </w:pPr>
      <w:r>
        <w:t>When finished, save your changes and quit the vi editor.</w:t>
      </w:r>
    </w:p>
    <w:p>
      <w:pPr>
        <w:pStyle w:val="Para 022"/>
      </w:pPr>
      <w:r>
        <w:rPr>
          <w:rStyle w:val="Text8"/>
        </w:rPr>
        <w:t xml:space="preserve">9. </w:t>
      </w:r>
      <w:r>
        <w:rPr>
          <w:rStyle w:val="Text5"/>
        </w:rPr>
        <w:t xml:space="preserve">At the command prompt, type </w:t>
      </w:r>
      <w:r>
        <w:t xml:space="preserve">systemctl start httpd.service ; systemctl enable </w:t>
      </w:r>
    </w:p>
    <w:p>
      <w:pPr>
        <w:pStyle w:val="Para 004"/>
      </w:pPr>
      <w:r>
        <w:rPr>
          <w:rStyle w:val="Text1"/>
        </w:rPr>
        <w:t>httpd.service</w:t>
      </w:r>
      <w:r>
        <w:t xml:space="preserve"> and press </w:t>
      </w:r>
      <w:r>
        <w:rPr>
          <w:rStyle w:val="Text0"/>
        </w:rPr>
        <w:t>Enter</w:t>
      </w:r>
      <w:r>
        <w:t xml:space="preserve"> to start the Apache web server and ensure that it is started at sys-</w:t>
        <w:t>tem initialization.</w:t>
      </w:r>
    </w:p>
    <w:p>
      <w:pPr>
        <w:pStyle w:val="Para 003"/>
      </w:pPr>
      <w:r>
        <w:rPr>
          <w:rStyle w:val="Text0"/>
        </w:rPr>
        <w:t xml:space="preserve">10. </w:t>
      </w:r>
      <w:r>
        <w:t xml:space="preserve">At the command prompt, type </w:t>
      </w:r>
      <w:r>
        <w:rPr>
          <w:rStyle w:val="Text1"/>
        </w:rPr>
        <w:t>curl http://127.0.0.1/</w:t>
      </w:r>
      <w:r>
        <w:t xml:space="preserve"> and press </w:t>
      </w:r>
      <w:r>
        <w:rPr>
          <w:rStyle w:val="Text0"/>
        </w:rPr>
        <w:t>Enter</w:t>
      </w:r>
      <w:r>
        <w:t xml:space="preserve">. Was your webpage </w:t>
      </w:r>
    </w:p>
    <w:p>
      <w:pPr>
        <w:pStyle w:val="Para 004"/>
      </w:pPr>
      <w:r>
        <w:t>successfully returned by Apache?</w:t>
      </w:r>
    </w:p>
    <w:p>
      <w:pPr>
        <w:pStyle w:val="Para 003"/>
      </w:pPr>
      <w:r>
        <w:rPr>
          <w:rStyle w:val="Text0"/>
        </w:rPr>
        <w:t xml:space="preserve">11. </w:t>
      </w:r>
      <w:r>
        <w:t xml:space="preserve">At the command prompt, type </w:t>
      </w:r>
      <w:r>
        <w:rPr>
          <w:rStyle w:val="Text1"/>
        </w:rPr>
        <w:t>ab –n 1000 http://127.0.0.1/</w:t>
      </w:r>
      <w:r>
        <w:t xml:space="preserve"> and press </w:t>
      </w:r>
      <w:r>
        <w:rPr>
          <w:rStyle w:val="Text0"/>
        </w:rPr>
        <w:t>Enter</w:t>
      </w:r>
      <w:r>
        <w:t xml:space="preserve">. How long did </w:t>
      </w:r>
    </w:p>
    <w:p>
      <w:pPr>
        <w:pStyle w:val="Para 004"/>
      </w:pPr>
      <w:r>
        <w:t>Apache take to respond to 1000 requests?</w:t>
      </w:r>
    </w:p>
    <w:p>
      <w:pPr>
        <w:pStyle w:val="Para 003"/>
      </w:pPr>
      <w:r>
        <w:rPr>
          <w:rStyle w:val="Text0"/>
        </w:rPr>
        <w:t xml:space="preserve">12. </w:t>
      </w:r>
      <w:r>
        <w:t xml:space="preserve">At the command prompt, type </w:t>
      </w:r>
      <w:r>
        <w:rPr>
          <w:rStyle w:val="Text1"/>
        </w:rPr>
        <w:t>less /etc/httpd/logs/access_log</w:t>
      </w:r>
      <w:r>
        <w:t xml:space="preserve"> and press </w:t>
      </w:r>
      <w:r>
        <w:rPr>
          <w:rStyle w:val="Text0"/>
        </w:rPr>
        <w:t>Enter</w:t>
      </w:r>
      <w:r>
        <w:t xml:space="preserve">. Why are </w:t>
      </w:r>
    </w:p>
    <w:p>
      <w:pPr>
        <w:pStyle w:val="Para 004"/>
      </w:pPr>
      <w:r>
        <w:t>there many webpage hits shown?</w:t>
      </w:r>
    </w:p>
    <w:p>
      <w:pPr>
        <w:pStyle w:val="Para 022"/>
      </w:pPr>
      <w:r>
        <w:rPr>
          <w:rStyle w:val="Text8"/>
        </w:rPr>
        <w:t xml:space="preserve">13. </w:t>
      </w:r>
      <w:r>
        <w:rPr>
          <w:rStyle w:val="Text5"/>
        </w:rPr>
        <w:t xml:space="preserve">At the command prompt, type </w:t>
      </w:r>
      <w:r>
        <w:t xml:space="preserve">firewall-cmd --add-service http ; firewall-cmd </w:t>
      </w:r>
    </w:p>
    <w:p>
      <w:pPr>
        <w:pStyle w:val="Para 004"/>
      </w:pPr>
      <w:r>
        <w:rPr>
          <w:rStyle w:val="Text1"/>
        </w:rPr>
        <w:t>--add-service http --permanent</w:t>
      </w:r>
      <w:r>
        <w:t xml:space="preserve"> and press </w:t>
      </w:r>
      <w:r>
        <w:rPr>
          <w:rStyle w:val="Text0"/>
        </w:rPr>
        <w:t>Enter</w:t>
      </w:r>
      <w:r>
        <w:t xml:space="preserve"> to allow inbound HTTP connections in </w:t>
        <w:t>your firewall, as well as during system initialization.</w:t>
      </w:r>
    </w:p>
    <w:p>
      <w:pPr>
        <w:pStyle w:val="Para 003"/>
      </w:pPr>
      <w:r>
        <w:rPr>
          <w:rStyle w:val="Text0"/>
        </w:rPr>
        <w:t xml:space="preserve">14. </w:t>
      </w:r>
      <w:r>
        <w:t xml:space="preserve">On your Windows or macOS host, open a web browser and navigate to the location </w:t>
      </w:r>
      <w:r>
        <w:rPr>
          <w:rStyle w:val="Text0"/>
        </w:rPr>
        <w:t>http://</w:t>
      </w:r>
      <w:r>
        <w:rPr>
          <w:rStyle w:val="Text12"/>
        </w:rPr>
        <w:t>IPaddress</w:t>
      </w:r>
      <w:r>
        <w:t xml:space="preserve"> </w:t>
      </w:r>
    </w:p>
    <w:p>
      <w:pPr>
        <w:pStyle w:val="Para 004"/>
      </w:pPr>
      <w:r>
        <w:t xml:space="preserve">(where </w:t>
      </w:r>
      <w:r>
        <w:rPr>
          <w:rStyle w:val="Text4"/>
        </w:rPr>
        <w:t>IPaddress</w:t>
      </w:r>
      <w:r>
        <w:t xml:space="preserve"> is the IP address of your Fedora Linux virtual machine). Is your webpage displayed?</w:t>
      </w:r>
    </w:p>
    <w:p>
      <w:pPr>
        <w:pStyle w:val="Para 013"/>
      </w:pPr>
      <w:r>
        <w:rPr>
          <w:rStyle w:val="Text0"/>
        </w:rPr>
        <w:t xml:space="preserve">15. </w:t>
      </w:r>
      <w:r>
        <w:t xml:space="preserve">Return to tty5 on your Fedora Linux virtual machine. At the command prompt, type </w:t>
      </w:r>
      <w:r>
        <w:rPr>
          <w:rStyle w:val="Text1"/>
        </w:rPr>
        <w:t>ls –l /var/</w:t>
      </w:r>
    </w:p>
    <w:p>
      <w:pPr>
        <w:pStyle w:val="Para 004"/>
      </w:pPr>
      <w:r>
        <w:rPr>
          <w:rStyle w:val="Text1"/>
        </w:rPr>
        <w:t>www/html/index.html</w:t>
      </w:r>
      <w:r>
        <w:t xml:space="preserve"> and press </w:t>
      </w:r>
      <w:r>
        <w:rPr>
          <w:rStyle w:val="Text0"/>
        </w:rPr>
        <w:t>Enter</w:t>
      </w:r>
      <w:r>
        <w:t>. Who owns the file? What is the group owner? What cat-</w:t>
        <w:t>egory do the Apache daemons use when they run as the user apache and group apache?</w:t>
      </w:r>
    </w:p>
    <w:p>
      <w:pPr>
        <w:pStyle w:val="Para 003"/>
      </w:pPr>
      <w:r>
        <w:rPr>
          <w:rStyle w:val="Text0"/>
        </w:rPr>
        <w:t xml:space="preserve">16. </w:t>
      </w:r>
      <w:r>
        <w:t xml:space="preserve">At the command prompt, type </w:t>
      </w:r>
      <w:r>
        <w:rPr>
          <w:rStyle w:val="Text1"/>
        </w:rPr>
        <w:t>chmod 640 /var/www/html/index.html</w:t>
      </w:r>
      <w:r>
        <w:t xml:space="preserve"> and press </w:t>
      </w:r>
      <w:r>
        <w:rPr>
          <w:rStyle w:val="Text0"/>
        </w:rPr>
        <w:t>Enter</w:t>
      </w:r>
      <w:r>
        <w:t>.</w:t>
      </w:r>
      <w:r>
        <w:rPr>
          <w:rStyle w:val="Text3"/>
        </w:rPr>
        <w:t xml:space="preserve"> </w:t>
      </w:r>
      <w:r>
        <w:rPr>
          <w:rStyle w:val="Text0"/>
        </w:rPr>
        <w:t xml:space="preserve">17. </w:t>
      </w:r>
      <w:r>
        <w:t xml:space="preserve">In the web browser on your Windows or macOS host, refresh the webpage for </w:t>
      </w:r>
      <w:r>
        <w:rPr>
          <w:rStyle w:val="Text0"/>
        </w:rPr>
        <w:t>http://</w:t>
      </w:r>
      <w:r>
        <w:rPr>
          <w:rStyle w:val="Text12"/>
        </w:rPr>
        <w:t>IPaddress</w:t>
      </w:r>
      <w:r>
        <w:t xml:space="preserve"> (where </w:t>
      </w:r>
    </w:p>
    <w:p>
      <w:pPr>
        <w:pStyle w:val="Para 004"/>
      </w:pPr>
      <w:r>
        <w:rPr>
          <w:rStyle w:val="Text4"/>
        </w:rPr>
        <w:t>IPaddress</w:t>
      </w:r>
      <w:r>
        <w:t xml:space="preserve"> is the IP address of your Fedora Linux virtual machine). What error do you receive and why?</w:t>
      </w:r>
    </w:p>
    <w:p>
      <w:pPr>
        <w:pStyle w:val="Para 003"/>
      </w:pPr>
      <w:r>
        <w:rPr>
          <w:rStyle w:val="Text0"/>
        </w:rPr>
        <w:t xml:space="preserve">18. </w:t>
      </w:r>
      <w:r>
        <w:t xml:space="preserve">Return to tty5 on your Fedora Linux virtual machine. At the command prompt, type </w:t>
      </w:r>
      <w:r>
        <w:rPr>
          <w:rStyle w:val="Text1"/>
        </w:rPr>
        <w:t xml:space="preserve">chgrp apache </w:t>
      </w:r>
    </w:p>
    <w:p>
      <w:pPr>
        <w:pStyle w:val="Para 023"/>
      </w:pPr>
      <w:r>
        <w:t>/var/www/html/index.html</w:t>
      </w:r>
      <w:r>
        <w:rPr>
          <w:rStyle w:val="Text5"/>
        </w:rPr>
        <w:t xml:space="preserve"> and press </w:t>
      </w:r>
      <w:r>
        <w:rPr>
          <w:rStyle w:val="Text8"/>
        </w:rPr>
        <w:t>Enter</w:t>
      </w:r>
      <w:r>
        <w:rPr>
          <w:rStyle w:val="Text5"/>
        </w:rPr>
        <w:t>.</w:t>
      </w:r>
    </w:p>
    <w:p>
      <w:pPr>
        <w:pStyle w:val="Para 003"/>
      </w:pPr>
      <w:r>
        <w:rPr>
          <w:rStyle w:val="Text0"/>
        </w:rPr>
        <w:t xml:space="preserve">19. </w:t>
      </w:r>
      <w:r>
        <w:t xml:space="preserve">In the web browser on your Windows host, refresh the webpage for </w:t>
      </w:r>
      <w:r>
        <w:rPr>
          <w:rStyle w:val="Text0"/>
        </w:rPr>
        <w:t>http://</w:t>
      </w:r>
      <w:r>
        <w:rPr>
          <w:rStyle w:val="Text12"/>
        </w:rPr>
        <w:t>IPaddress</w:t>
      </w:r>
      <w:r>
        <w:t xml:space="preserve"> (where </w:t>
      </w:r>
      <w:r>
        <w:rPr>
          <w:rStyle w:val="Text4"/>
        </w:rPr>
        <w:t>IPaddress</w:t>
      </w:r>
    </w:p>
    <w:p>
      <w:pPr>
        <w:pStyle w:val="Para 004"/>
      </w:pPr>
      <w:r>
        <w:t xml:space="preserve">is the IP address of your Fedora Linux virtual machine). Does your page display properly now? Close the </w:t>
        <w:t>web browser on your Windows host.</w:t>
      </w:r>
    </w:p>
    <w:p>
      <w:pPr>
        <w:pStyle w:val="Para 003"/>
      </w:pPr>
      <w:r>
        <w:rPr>
          <w:rStyle w:val="Text0"/>
        </w:rPr>
        <w:t xml:space="preserve">20. </w:t>
      </w:r>
      <w:r>
        <w:t xml:space="preserve">Return to tty5 on your Fedora Linux virtual machine, type </w:t>
      </w:r>
      <w:r>
        <w:rPr>
          <w:rStyle w:val="Text1"/>
        </w:rPr>
        <w:t>poweroff</w:t>
      </w:r>
      <w:r>
        <w:t xml:space="preserve">, and press </w:t>
      </w:r>
      <w:r>
        <w:rPr>
          <w:rStyle w:val="Text0"/>
        </w:rPr>
        <w:t>Enter</w:t>
      </w:r>
      <w:r>
        <w:t xml:space="preserve"> to shut down </w:t>
      </w:r>
    </w:p>
    <w:p>
      <w:pPr>
        <w:pStyle w:val="Para 004"/>
      </w:pPr>
      <w:r>
        <w:t>your virtual machine.</w:t>
      </w:r>
    </w:p>
    <w:p>
      <w:pPr>
        <w:pStyle w:val="Para 037"/>
      </w:pPr>
      <w:r>
        <w:t/>
      </w:r>
    </w:p>
    <w:p>
      <w:pPr>
        <w:pStyle w:val="Para 015"/>
      </w:pPr>
      <w:r>
        <w:t>Project 13-5</w:t>
      </w:r>
    </w:p>
    <w:p>
      <w:pPr>
        <w:pStyle w:val="Para 012"/>
      </w:pPr>
      <w:r>
        <w:t>Estimated Time</w:t>
      </w:r>
      <w:r>
        <w:rPr>
          <w:rStyle w:val="Text8"/>
        </w:rPr>
        <w:t>:</w:t>
      </w:r>
      <w:r>
        <w:rPr>
          <w:rStyle w:val="Text5"/>
        </w:rPr>
        <w:t xml:space="preserve"> 30 minutes</w:t>
      </w:r>
    </w:p>
    <w:p>
      <w:pPr>
        <w:pStyle w:val="Para 007"/>
      </w:pPr>
      <w:r>
        <w:rPr>
          <w:rStyle w:val="Text1"/>
        </w:rPr>
        <w:t>Objective</w:t>
      </w:r>
      <w:r>
        <w:rPr>
          <w:rStyle w:val="Text0"/>
        </w:rPr>
        <w:t>:</w:t>
      </w:r>
      <w:r>
        <w:t xml:space="preserve"> Configure SMB file sharing services.</w:t>
      </w:r>
    </w:p>
    <w:p>
      <w:pPr>
        <w:pStyle w:val="Para 007"/>
      </w:pPr>
      <w:r>
        <w:rPr>
          <w:rStyle w:val="Text1"/>
        </w:rPr>
        <w:t>Description</w:t>
      </w:r>
      <w:r>
        <w:rPr>
          <w:rStyle w:val="Text0"/>
        </w:rPr>
        <w:t>:</w:t>
      </w:r>
      <w:r>
        <w:t xml:space="preserve"> In this hands-on project, you configure and test Samba file sharing on your Ubuntu Linux virtual machine.</w:t>
      </w:r>
    </w:p>
    <w:p>
      <w:pPr>
        <w:pStyle w:val="Para 003"/>
      </w:pPr>
      <w:r>
        <w:rPr>
          <w:rStyle w:val="Text0"/>
        </w:rPr>
        <w:t xml:space="preserve">1. </w:t>
      </w:r>
      <w:r>
        <w:t xml:space="preserve">Boot your Ubuntu Linux virtual machine, log into tty1 using the user name of </w:t>
      </w:r>
      <w:r>
        <w:rPr>
          <w:rStyle w:val="Text0"/>
        </w:rPr>
        <w:t>root</w:t>
      </w:r>
      <w:r>
        <w:t xml:space="preserve"> and the password of </w:t>
      </w:r>
    </w:p>
    <w:p>
      <w:pPr>
        <w:pStyle w:val="Para 043"/>
      </w:pPr>
      <w:r>
        <w:t>LINUXrocks!</w:t>
      </w:r>
      <w:r>
        <w:rPr>
          <w:rStyle w:val="Text0"/>
        </w:rPr>
        <w:t>.</w:t>
      </w:r>
    </w:p>
    <w:p>
      <w:bookmarkStart w:id="634" w:name="572_572_572____CompTIA_Linux__an"/>
      <w:pPr>
        <w:pStyle w:val="Para 005"/>
      </w:pPr>
      <w:r>
        <w:t>572</w:t>
      </w:r>
      <w:r>
        <w:rPr>
          <w:rStyle w:val="Text0"/>
        </w:rPr>
        <w:t xml:space="preserve"> </w:t>
      </w:r>
      <w:r>
        <w:t>572</w:t>
      </w:r>
      <w:r>
        <w:rPr>
          <w:rStyle w:val="Text0"/>
        </w:rPr>
        <w:t xml:space="preserve"> </w:t>
      </w:r>
      <w:r>
        <w:t>572</w:t>
      </w:r>
      <w:r>
        <w:rPr>
          <w:rStyle w:val="Text0"/>
        </w:rPr>
        <w:t xml:space="preserve"> </w:t>
      </w:r>
      <w:r>
        <w:t>CompTIA Linux+ and LPIC-1: Guide to Linux Certification</w:t>
      </w:r>
      <w:r>
        <w:rPr>
          <w:rStyle w:val="Text0"/>
        </w:rPr>
        <w:t xml:space="preserve"> </w:t>
      </w:r>
      <w:r>
        <w:t>CompTIA Linux+ and LPIC-1: Guide to Linux Certification</w:t>
      </w:r>
      <w:bookmarkEnd w:id="634"/>
    </w:p>
    <w:p>
      <w:pPr>
        <w:pStyle w:val="Para 037"/>
      </w:pPr>
      <w:r>
        <w:t/>
      </w:r>
    </w:p>
    <w:p>
      <w:pPr>
        <w:pStyle w:val="Para 003"/>
      </w:pPr>
      <w:r>
        <w:rPr>
          <w:rStyle w:val="Text0"/>
        </w:rPr>
        <w:t xml:space="preserve">2. </w:t>
      </w:r>
      <w:r>
        <w:t xml:space="preserve">At the command prompt, type </w:t>
      </w:r>
      <w:r>
        <w:rPr>
          <w:rStyle w:val="Text1"/>
        </w:rPr>
        <w:t>apt install samba smbclient</w:t>
      </w:r>
      <w:r>
        <w:t xml:space="preserve"> and press </w:t>
      </w:r>
      <w:r>
        <w:rPr>
          <w:rStyle w:val="Text0"/>
        </w:rPr>
        <w:t>Enter</w:t>
      </w:r>
      <w:r>
        <w:t xml:space="preserve">. Press </w:t>
      </w:r>
      <w:r>
        <w:rPr>
          <w:rStyle w:val="Text0"/>
        </w:rPr>
        <w:t>Enter</w:t>
      </w:r>
      <w:r>
        <w:t xml:space="preserve"> </w:t>
      </w:r>
    </w:p>
    <w:p>
      <w:pPr>
        <w:pStyle w:val="Para 004"/>
      </w:pPr>
      <w:r>
        <w:t xml:space="preserve">again to confirm the installation of the Samba file sharing daemons and </w:t>
        <w:t>smbclient</w:t>
        <w:t xml:space="preserve"> command.</w:t>
      </w:r>
    </w:p>
    <w:p>
      <w:pPr>
        <w:pStyle w:val="Para 003"/>
      </w:pPr>
      <w:r>
        <w:rPr>
          <w:rStyle w:val="Text0"/>
        </w:rPr>
        <w:t xml:space="preserve">3. </w:t>
      </w:r>
      <w:r>
        <w:t xml:space="preserve">At the command prompt, type </w:t>
      </w:r>
      <w:r>
        <w:rPr>
          <w:rStyle w:val="Text1"/>
        </w:rPr>
        <w:t>vi /etc/samba/smb.conf</w:t>
      </w:r>
      <w:r>
        <w:t xml:space="preserve"> and press </w:t>
      </w:r>
      <w:r>
        <w:rPr>
          <w:rStyle w:val="Text0"/>
        </w:rPr>
        <w:t>Enter</w:t>
      </w:r>
      <w:r>
        <w:t xml:space="preserve">. Spend a few minutes </w:t>
      </w:r>
    </w:p>
    <w:p>
      <w:pPr>
        <w:pStyle w:val="Para 004"/>
      </w:pPr>
      <w:r>
        <w:t xml:space="preserve">examining the comments within this file to understand the available Samba configuration options. </w:t>
        <w:t>Under the Share Definitions section, notice that the only two shares configured by default are the [print-</w:t>
        <w:t xml:space="preserve">ers] share (which shares all printers on the system using SMB) and the hidden [print$] share (which </w:t>
        <w:t>shares print drivers for each printer, as necessary).</w:t>
      </w:r>
    </w:p>
    <w:p>
      <w:pPr>
        <w:pStyle w:val="Para 003"/>
      </w:pPr>
      <w:r>
        <w:rPr>
          <w:rStyle w:val="Text0"/>
        </w:rPr>
        <w:t xml:space="preserve">4. </w:t>
      </w:r>
      <w:r>
        <w:t>Add the following line underneath the [global] line in this file:</w:t>
      </w:r>
    </w:p>
    <w:p>
      <w:pPr>
        <w:pStyle w:val="Para 027"/>
      </w:pPr>
      <w:r>
        <w:t>netbios name = ubuntu</w:t>
      </w:r>
    </w:p>
    <w:p>
      <w:pPr>
        <w:pStyle w:val="Para 003"/>
      </w:pPr>
      <w:r>
        <w:rPr>
          <w:rStyle w:val="Text0"/>
        </w:rPr>
        <w:t xml:space="preserve">5. </w:t>
      </w:r>
      <w:r>
        <w:t>Uncomment/modify the following section that shares out all home directories to users who authenti-</w:t>
      </w:r>
    </w:p>
    <w:p>
      <w:pPr>
        <w:pStyle w:val="Para 004"/>
      </w:pPr>
      <w:r>
        <w:t>cate successfully:</w:t>
      </w:r>
    </w:p>
    <w:p>
      <w:pPr>
        <w:pStyle w:val="Para 037"/>
      </w:pPr>
      <w:r>
        <w:t/>
      </w:r>
    </w:p>
    <w:p>
      <w:pPr>
        <w:pStyle w:val="Para 027"/>
      </w:pPr>
      <w:r>
        <w:t>[homes]</w:t>
      </w:r>
    </w:p>
    <w:p>
      <w:pPr>
        <w:pStyle w:val="Para 012"/>
      </w:pPr>
      <w:r>
        <w:t>comment = Home Directories</w:t>
      </w:r>
    </w:p>
    <w:p>
      <w:pPr>
        <w:pStyle w:val="Para 012"/>
      </w:pPr>
      <w:r>
        <w:t>browseable = yes</w:t>
      </w:r>
    </w:p>
    <w:p>
      <w:pPr>
        <w:pStyle w:val="Para 012"/>
      </w:pPr>
      <w:r>
        <w:t>read only = no</w:t>
      </w:r>
    </w:p>
    <w:p>
      <w:pPr>
        <w:pStyle w:val="Para 003"/>
      </w:pPr>
      <w:r>
        <w:rPr>
          <w:rStyle w:val="Text0"/>
        </w:rPr>
        <w:t xml:space="preserve">6. </w:t>
      </w:r>
      <w:r>
        <w:t xml:space="preserve">Next, add the following share definition to the bottom of the file to share out the /etc directory to all </w:t>
      </w:r>
    </w:p>
    <w:p>
      <w:pPr>
        <w:pStyle w:val="Para 004"/>
      </w:pPr>
      <w:r>
        <w:t>users as read-only:</w:t>
      </w:r>
    </w:p>
    <w:p>
      <w:pPr>
        <w:pStyle w:val="Para 037"/>
      </w:pPr>
      <w:r>
        <w:t/>
      </w:r>
    </w:p>
    <w:p>
      <w:pPr>
        <w:pStyle w:val="Para 027"/>
      </w:pPr>
      <w:r>
        <w:t>[etc]</w:t>
      </w:r>
    </w:p>
    <w:p>
      <w:pPr>
        <w:pStyle w:val="Para 012"/>
      </w:pPr>
      <w:r>
        <w:t>comment = The etc directory</w:t>
      </w:r>
    </w:p>
    <w:p>
      <w:pPr>
        <w:pStyle w:val="Para 012"/>
      </w:pPr>
      <w:r>
        <w:t>path = /etc</w:t>
      </w:r>
    </w:p>
    <w:p>
      <w:pPr>
        <w:pStyle w:val="Para 012"/>
      </w:pPr>
      <w:r>
        <w:t>browseable = yes</w:t>
      </w:r>
    </w:p>
    <w:p>
      <w:pPr>
        <w:pStyle w:val="Para 012"/>
      </w:pPr>
      <w:r>
        <w:t>guest ok = yes</w:t>
      </w:r>
    </w:p>
    <w:p>
      <w:pPr>
        <w:pStyle w:val="Para 012"/>
      </w:pPr>
      <w:r>
        <w:t>read only = yes</w:t>
      </w:r>
    </w:p>
    <w:p>
      <w:pPr>
        <w:pStyle w:val="Para 003"/>
      </w:pPr>
      <w:r>
        <w:rPr>
          <w:rStyle w:val="Text0"/>
        </w:rPr>
        <w:t xml:space="preserve">7. </w:t>
      </w:r>
      <w:r>
        <w:t>When finished, save your changes and quit the vi editor.</w:t>
      </w:r>
      <w:r>
        <w:rPr>
          <w:rStyle w:val="Text3"/>
        </w:rPr>
        <w:t xml:space="preserve"> </w:t>
      </w:r>
      <w:r>
        <w:rPr>
          <w:rStyle w:val="Text0"/>
        </w:rPr>
        <w:t xml:space="preserve">8. </w:t>
      </w:r>
      <w:r>
        <w:t xml:space="preserve">At the command prompt, type </w:t>
      </w:r>
      <w:r>
        <w:rPr>
          <w:rStyle w:val="Text1"/>
        </w:rPr>
        <w:t>testparm</w:t>
      </w:r>
      <w:r>
        <w:t xml:space="preserve"> and press </w:t>
      </w:r>
      <w:r>
        <w:rPr>
          <w:rStyle w:val="Text0"/>
        </w:rPr>
        <w:t>Enter</w:t>
      </w:r>
      <w:r>
        <w:t xml:space="preserve">. If errors are found, repeat Steps 3 through </w:t>
      </w:r>
    </w:p>
    <w:p>
      <w:pPr>
        <w:pStyle w:val="Para 004"/>
      </w:pPr>
      <w:r>
        <w:t xml:space="preserve">7 to remedy them. Otherwise, press </w:t>
      </w:r>
      <w:r>
        <w:rPr>
          <w:rStyle w:val="Text0"/>
        </w:rPr>
        <w:t>Enter</w:t>
      </w:r>
      <w:r>
        <w:t xml:space="preserve"> to view your Samba configuration.</w:t>
      </w:r>
    </w:p>
    <w:p>
      <w:pPr>
        <w:pStyle w:val="Para 003"/>
      </w:pPr>
      <w:r>
        <w:rPr>
          <w:rStyle w:val="Text0"/>
        </w:rPr>
        <w:t xml:space="preserve">9. </w:t>
      </w:r>
      <w:r>
        <w:t xml:space="preserve">At the command prompt, type </w:t>
      </w:r>
      <w:r>
        <w:rPr>
          <w:rStyle w:val="Text1"/>
        </w:rPr>
        <w:t>systemctl restart smbd.service</w:t>
      </w:r>
      <w:r>
        <w:t xml:space="preserve"> and press </w:t>
      </w:r>
      <w:r>
        <w:rPr>
          <w:rStyle w:val="Text0"/>
        </w:rPr>
        <w:t>Enter</w:t>
      </w:r>
      <w:r>
        <w:t xml:space="preserve"> to restart </w:t>
      </w:r>
    </w:p>
    <w:p>
      <w:pPr>
        <w:pStyle w:val="Para 004"/>
      </w:pPr>
      <w:r>
        <w:t>the Samba daemons.</w:t>
      </w:r>
    </w:p>
    <w:p>
      <w:pPr>
        <w:pStyle w:val="Para 003"/>
      </w:pPr>
      <w:r>
        <w:rPr>
          <w:rStyle w:val="Text0"/>
        </w:rPr>
        <w:t xml:space="preserve">10. </w:t>
      </w:r>
      <w:r>
        <w:t xml:space="preserve">At the command prompt, type </w:t>
      </w:r>
      <w:r>
        <w:rPr>
          <w:rStyle w:val="Text1"/>
        </w:rPr>
        <w:t>smbpasswd –a root</w:t>
      </w:r>
      <w:r>
        <w:t xml:space="preserve"> and press </w:t>
      </w:r>
      <w:r>
        <w:rPr>
          <w:rStyle w:val="Text0"/>
        </w:rPr>
        <w:t>Enter</w:t>
      </w:r>
      <w:r>
        <w:t xml:space="preserve">. When prompted, supply the </w:t>
      </w:r>
    </w:p>
    <w:p>
      <w:pPr>
        <w:pStyle w:val="Para 004"/>
      </w:pPr>
      <w:r>
        <w:t xml:space="preserve">password </w:t>
      </w:r>
      <w:r>
        <w:rPr>
          <w:rStyle w:val="Text0"/>
        </w:rPr>
        <w:t>LINUXrocks!</w:t>
      </w:r>
      <w:r>
        <w:t>. Repeat the same password when prompted a second time.</w:t>
      </w:r>
    </w:p>
    <w:p>
      <w:pPr>
        <w:pStyle w:val="Para 003"/>
      </w:pPr>
      <w:r>
        <w:rPr>
          <w:rStyle w:val="Text0"/>
        </w:rPr>
        <w:t xml:space="preserve">11. </w:t>
      </w:r>
      <w:r>
        <w:t xml:space="preserve">At the command prompt, type </w:t>
      </w:r>
      <w:r>
        <w:rPr>
          <w:rStyle w:val="Text1"/>
        </w:rPr>
        <w:t>smbclient –L 127.0.0.1</w:t>
      </w:r>
      <w:r>
        <w:t xml:space="preserve"> and press </w:t>
      </w:r>
      <w:r>
        <w:rPr>
          <w:rStyle w:val="Text0"/>
        </w:rPr>
        <w:t>Enter</w:t>
      </w:r>
      <w:r>
        <w:t xml:space="preserve">. Supply your Samba </w:t>
      </w:r>
    </w:p>
    <w:p>
      <w:pPr>
        <w:pStyle w:val="Para 004"/>
      </w:pPr>
      <w:r>
        <w:t xml:space="preserve">password of </w:t>
      </w:r>
      <w:r>
        <w:rPr>
          <w:rStyle w:val="Text0"/>
        </w:rPr>
        <w:t>LINUXrocks!</w:t>
      </w:r>
      <w:r>
        <w:t xml:space="preserve"> when prompted. Do you see your shared home directory? Do you see any </w:t>
        <w:t>printer shares?</w:t>
      </w:r>
    </w:p>
    <w:p>
      <w:pPr>
        <w:pStyle w:val="Para 003"/>
      </w:pPr>
      <w:r>
        <w:rPr>
          <w:rStyle w:val="Text0"/>
        </w:rPr>
        <w:t xml:space="preserve">12. </w:t>
      </w:r>
      <w:r>
        <w:t xml:space="preserve">At the command prompt, type </w:t>
      </w:r>
      <w:r>
        <w:rPr>
          <w:rStyle w:val="Text1"/>
        </w:rPr>
        <w:t>smbclient //127.0.0.1/root</w:t>
      </w:r>
      <w:r>
        <w:t xml:space="preserve"> and press </w:t>
      </w:r>
      <w:r>
        <w:rPr>
          <w:rStyle w:val="Text0"/>
        </w:rPr>
        <w:t>Enter</w:t>
      </w:r>
      <w:r>
        <w:t xml:space="preserve">. Supply your </w:t>
      </w:r>
    </w:p>
    <w:p>
      <w:pPr>
        <w:pStyle w:val="Para 004"/>
      </w:pPr>
      <w:r>
        <w:t xml:space="preserve">Samba password of </w:t>
      </w:r>
      <w:r>
        <w:rPr>
          <w:rStyle w:val="Text0"/>
        </w:rPr>
        <w:t>LINUXrocks!</w:t>
      </w:r>
      <w:r>
        <w:t xml:space="preserve"> when prompted.</w:t>
      </w:r>
    </w:p>
    <w:p>
      <w:pPr>
        <w:pStyle w:val="Para 003"/>
      </w:pPr>
      <w:r>
        <w:rPr>
          <w:rStyle w:val="Text0"/>
        </w:rPr>
        <w:t xml:space="preserve">13. </w:t>
      </w:r>
      <w:r>
        <w:t xml:space="preserve">At the smb:\&gt; prompt, type </w:t>
      </w:r>
      <w:r>
        <w:rPr>
          <w:rStyle w:val="Text1"/>
        </w:rPr>
        <w:t>dir</w:t>
      </w:r>
      <w:r>
        <w:t xml:space="preserve"> and press </w:t>
      </w:r>
      <w:r>
        <w:rPr>
          <w:rStyle w:val="Text0"/>
        </w:rPr>
        <w:t>Enter</w:t>
      </w:r>
      <w:r>
        <w:t>. Are you in your home directory?</w:t>
      </w:r>
      <w:r>
        <w:rPr>
          <w:rStyle w:val="Text3"/>
        </w:rPr>
        <w:t xml:space="preserve"> </w:t>
      </w:r>
      <w:r>
        <w:rPr>
          <w:rStyle w:val="Text0"/>
        </w:rPr>
        <w:t xml:space="preserve">14. </w:t>
      </w:r>
      <w:r>
        <w:t xml:space="preserve">At the smb:\&gt; prompt, type </w:t>
      </w:r>
      <w:r>
        <w:rPr>
          <w:rStyle w:val="Text1"/>
        </w:rPr>
        <w:t>exit</w:t>
      </w:r>
      <w:r>
        <w:t xml:space="preserve"> and press </w:t>
      </w:r>
      <w:r>
        <w:rPr>
          <w:rStyle w:val="Text0"/>
        </w:rPr>
        <w:t>Enter</w:t>
      </w:r>
      <w:r>
        <w:t xml:space="preserve"> to disconnect from the SMB share.</w:t>
      </w:r>
      <w:r>
        <w:rPr>
          <w:rStyle w:val="Text3"/>
        </w:rPr>
        <w:t xml:space="preserve"> </w:t>
      </w:r>
      <w:r>
        <w:rPr>
          <w:rStyle w:val="Text0"/>
        </w:rPr>
        <w:t xml:space="preserve">15. </w:t>
      </w:r>
      <w:r>
        <w:t xml:space="preserve">At the command prompt type </w:t>
      </w:r>
      <w:r>
        <w:rPr>
          <w:rStyle w:val="Text1"/>
        </w:rPr>
        <w:t>exit</w:t>
      </w:r>
      <w:r>
        <w:t xml:space="preserve"> and press </w:t>
      </w:r>
      <w:r>
        <w:rPr>
          <w:rStyle w:val="Text0"/>
        </w:rPr>
        <w:t>Enter</w:t>
      </w:r>
      <w:r>
        <w:t xml:space="preserve"> to log out of your shell.</w:t>
      </w:r>
      <w:r>
        <w:rPr>
          <w:rStyle w:val="Text3"/>
        </w:rPr>
        <w:t xml:space="preserve"> </w:t>
      </w:r>
      <w:r>
        <w:rPr>
          <w:rStyle w:val="Text0"/>
        </w:rPr>
        <w:t xml:space="preserve">16. </w:t>
      </w:r>
      <w:r>
        <w:t xml:space="preserve">If your host is running Windows, open a Windows PowerShell (Run as Administrator) app. At the </w:t>
      </w:r>
    </w:p>
    <w:p>
      <w:pPr>
        <w:pStyle w:val="Para 004"/>
      </w:pPr>
      <w:r>
        <w:t xml:space="preserve">PowerShell command prompt, type </w:t>
      </w:r>
      <w:r>
        <w:rPr>
          <w:rStyle w:val="Text1"/>
        </w:rPr>
        <w:t>net use z: \\</w:t>
      </w:r>
      <w:r>
        <w:rPr>
          <w:rStyle w:val="Text11"/>
        </w:rPr>
        <w:t>IPaddress</w:t>
      </w:r>
      <w:r>
        <w:rPr>
          <w:rStyle w:val="Text1"/>
        </w:rPr>
        <w:t>\root /user:root</w:t>
      </w:r>
      <w:r>
        <w:t xml:space="preserve"> and press </w:t>
      </w:r>
      <w:r>
        <w:rPr>
          <w:rStyle w:val="Text0"/>
        </w:rPr>
        <w:t>Enter</w:t>
      </w:r>
      <w:r>
        <w:t xml:space="preserve">, where </w:t>
      </w:r>
      <w:r>
        <w:rPr>
          <w:rStyle w:val="Text4"/>
        </w:rPr>
        <w:t>IPaddress</w:t>
      </w:r>
      <w:r>
        <w:t xml:space="preserve"> is the IP address of your Ubuntu Linux virtual machine. Supply the root user </w:t>
        <w:t xml:space="preserve">password of </w:t>
      </w:r>
      <w:r>
        <w:rPr>
          <w:rStyle w:val="Text0"/>
        </w:rPr>
        <w:t>LINUXrocks!</w:t>
      </w:r>
      <w:r>
        <w:t xml:space="preserve"> when prompted. Next, type </w:t>
      </w:r>
      <w:r>
        <w:rPr>
          <w:rStyle w:val="Text1"/>
        </w:rPr>
        <w:t>z:</w:t>
      </w:r>
      <w:r>
        <w:t xml:space="preserve"> and press </w:t>
      </w:r>
      <w:r>
        <w:rPr>
          <w:rStyle w:val="Text0"/>
        </w:rPr>
        <w:t>Enter</w:t>
      </w:r>
      <w:r>
        <w:t xml:space="preserve"> to switch to the drive letter </w:t>
        <w:t xml:space="preserve">that is associated with your home directory share. Type </w:t>
      </w:r>
      <w:r>
        <w:rPr>
          <w:rStyle w:val="Text1"/>
        </w:rPr>
        <w:t>dir</w:t>
      </w:r>
      <w:r>
        <w:t xml:space="preserve"> and press </w:t>
      </w:r>
      <w:r>
        <w:rPr>
          <w:rStyle w:val="Text0"/>
        </w:rPr>
        <w:t>Enter</w:t>
      </w:r>
      <w:r>
        <w:t xml:space="preserve">. Are you in your home </w:t>
        <w:t>directory? Close the Windows PowerShell app when finished.</w:t>
      </w:r>
    </w:p>
    <w:p>
      <w:pPr>
        <w:pStyle w:val="Para 003"/>
      </w:pPr>
      <w:r>
        <w:rPr>
          <w:rStyle w:val="Text0"/>
        </w:rPr>
        <w:t xml:space="preserve">17. </w:t>
      </w:r>
      <w:r>
        <w:t xml:space="preserve">If your host is running macOS, open a Finder app, click the </w:t>
      </w:r>
      <w:r>
        <w:rPr>
          <w:rStyle w:val="Text0"/>
        </w:rPr>
        <w:t>Go</w:t>
      </w:r>
      <w:r>
        <w:t xml:space="preserve"> menu and then click </w:t>
      </w:r>
      <w:r>
        <w:rPr>
          <w:rStyle w:val="Text0"/>
        </w:rPr>
        <w:t>Connect to Server</w:t>
      </w:r>
      <w:r>
        <w:t xml:space="preserve">. </w:t>
      </w:r>
    </w:p>
    <w:p>
      <w:pPr>
        <w:pStyle w:val="Para 004"/>
      </w:pPr>
      <w:r>
        <w:t xml:space="preserve">In the Connect to Server dialog box, type </w:t>
      </w:r>
      <w:r>
        <w:rPr>
          <w:rStyle w:val="Text1"/>
        </w:rPr>
        <w:t>smb://</w:t>
      </w:r>
      <w:r>
        <w:rPr>
          <w:rStyle w:val="Text11"/>
        </w:rPr>
        <w:t>IPaddress</w:t>
      </w:r>
      <w:r>
        <w:rPr>
          <w:rStyle w:val="Text1"/>
        </w:rPr>
        <w:t>/root</w:t>
      </w:r>
      <w:r>
        <w:t xml:space="preserve"> and click </w:t>
      </w:r>
      <w:r>
        <w:rPr>
          <w:rStyle w:val="Text0"/>
        </w:rPr>
        <w:t>Connect</w:t>
      </w:r>
      <w:r>
        <w:t xml:space="preserve">, where </w:t>
      </w:r>
    </w:p>
    <w:p>
      <w:pPr>
        <w:pStyle w:val="1 Block"/>
      </w:pPr>
    </w:p>
    <w:p>
      <w:bookmarkStart w:id="635" w:name="Chapter_13__Configuring_Network_21"/>
      <w:pPr>
        <w:pStyle w:val="Heading 1"/>
        <w:pageBreakBefore w:val="on"/>
      </w:pPr>
      <w:r>
        <w:t>Chapter 13 Configuring Network Services and Cloud Technologies</w:t>
        <w:t xml:space="preserve"> </w:t>
        <w:t>Chapter 13 Configuring Network Services and Cloud Technologies</w:t>
        <w:t xml:space="preserve"> </w:t>
        <w:t>573</w:t>
        <w:t xml:space="preserve"> </w:t>
        <w:t>573</w:t>
        <w:t xml:space="preserve"> </w:t>
        <w:t>573</w:t>
      </w:r>
      <w:bookmarkEnd w:id="635"/>
    </w:p>
    <w:p>
      <w:pPr>
        <w:pStyle w:val="Para 037"/>
      </w:pPr>
      <w:r>
        <w:t/>
      </w:r>
    </w:p>
    <w:p>
      <w:pPr>
        <w:pStyle w:val="Para 004"/>
      </w:pPr>
      <w:r>
        <w:rPr>
          <w:rStyle w:val="Text4"/>
        </w:rPr>
        <w:t>IPaddress</w:t>
      </w:r>
      <w:r>
        <w:t xml:space="preserve"> is the IP address of your Ubuntu Linux virtual machine. Click </w:t>
      </w:r>
      <w:r>
        <w:rPr>
          <w:rStyle w:val="Text0"/>
        </w:rPr>
        <w:t>Connect</w:t>
      </w:r>
      <w:r>
        <w:t xml:space="preserve"> again and choose </w:t>
      </w:r>
      <w:r>
        <w:rPr>
          <w:rStyle w:val="Text0"/>
        </w:rPr>
        <w:t>Registered User</w:t>
      </w:r>
      <w:r>
        <w:t xml:space="preserve">. Supply the user name </w:t>
      </w:r>
      <w:r>
        <w:rPr>
          <w:rStyle w:val="Text0"/>
        </w:rPr>
        <w:t>root</w:t>
      </w:r>
      <w:r>
        <w:t xml:space="preserve">, password of </w:t>
      </w:r>
      <w:r>
        <w:rPr>
          <w:rStyle w:val="Text0"/>
        </w:rPr>
        <w:t>LINUXrocks!</w:t>
      </w:r>
      <w:r>
        <w:t xml:space="preserve">, and click </w:t>
      </w:r>
      <w:r>
        <w:rPr>
          <w:rStyle w:val="Text0"/>
        </w:rPr>
        <w:t>Connect</w:t>
      </w:r>
      <w:r>
        <w:t xml:space="preserve">. Is your </w:t>
        <w:t>Finder connected to your home directory? Close the Finder app when finished.</w:t>
      </w:r>
    </w:p>
    <w:p>
      <w:pPr>
        <w:pStyle w:val="Para 037"/>
      </w:pPr>
      <w:r>
        <w:t/>
      </w:r>
    </w:p>
    <w:p>
      <w:pPr>
        <w:pStyle w:val="Para 015"/>
      </w:pPr>
      <w:r>
        <w:t>Project 13-6</w:t>
      </w:r>
    </w:p>
    <w:p>
      <w:pPr>
        <w:pStyle w:val="Para 012"/>
      </w:pPr>
      <w:r>
        <w:t>Estimated Time</w:t>
      </w:r>
      <w:r>
        <w:rPr>
          <w:rStyle w:val="Text8"/>
        </w:rPr>
        <w:t>:</w:t>
      </w:r>
      <w:r>
        <w:rPr>
          <w:rStyle w:val="Text5"/>
        </w:rPr>
        <w:t xml:space="preserve"> 20 minutes</w:t>
      </w:r>
    </w:p>
    <w:p>
      <w:pPr>
        <w:pStyle w:val="Para 007"/>
      </w:pPr>
      <w:r>
        <w:rPr>
          <w:rStyle w:val="Text1"/>
        </w:rPr>
        <w:t>Objective</w:t>
      </w:r>
      <w:r>
        <w:rPr>
          <w:rStyle w:val="Text0"/>
        </w:rPr>
        <w:t>:</w:t>
      </w:r>
      <w:r>
        <w:t xml:space="preserve"> Configure NFS file sharing services.</w:t>
      </w:r>
    </w:p>
    <w:p>
      <w:pPr>
        <w:pStyle w:val="Para 007"/>
      </w:pPr>
      <w:r>
        <w:rPr>
          <w:rStyle w:val="Text1"/>
        </w:rPr>
        <w:t>Description</w:t>
      </w:r>
      <w:r>
        <w:rPr>
          <w:rStyle w:val="Text0"/>
        </w:rPr>
        <w:t>:</w:t>
      </w:r>
      <w:r>
        <w:t xml:space="preserve"> In this hands-on project, you export the /etc directory using NFS on your Ubuntu Linux virtual machine </w:t>
      </w:r>
    </w:p>
    <w:p>
      <w:pPr>
        <w:pStyle w:val="Para 007"/>
      </w:pPr>
      <w:r>
        <w:t>and access it from your Fedora Linux virtual machine.</w:t>
      </w:r>
    </w:p>
    <w:p>
      <w:pPr>
        <w:pStyle w:val="Para 003"/>
      </w:pPr>
      <w:r>
        <w:rPr>
          <w:rStyle w:val="Text0"/>
        </w:rPr>
        <w:t xml:space="preserve">1. </w:t>
      </w:r>
      <w:r>
        <w:t xml:space="preserve">On your Ubuntu Linux virtual machine, log into tty1 using the user name of </w:t>
      </w:r>
      <w:r>
        <w:rPr>
          <w:rStyle w:val="Text0"/>
        </w:rPr>
        <w:t>root</w:t>
      </w:r>
      <w:r>
        <w:t xml:space="preserve"> and the password of </w:t>
      </w:r>
    </w:p>
    <w:p>
      <w:pPr>
        <w:pStyle w:val="Para 043"/>
      </w:pPr>
      <w:r>
        <w:t>LINUXrocks!</w:t>
      </w:r>
      <w:r>
        <w:rPr>
          <w:rStyle w:val="Text0"/>
        </w:rPr>
        <w:t>.</w:t>
      </w:r>
    </w:p>
    <w:p>
      <w:pPr>
        <w:pStyle w:val="Para 003"/>
      </w:pPr>
      <w:r>
        <w:rPr>
          <w:rStyle w:val="Text0"/>
        </w:rPr>
        <w:t xml:space="preserve">2. </w:t>
      </w:r>
      <w:r>
        <w:t xml:space="preserve">At the command prompt, type </w:t>
      </w:r>
      <w:r>
        <w:rPr>
          <w:rStyle w:val="Text1"/>
        </w:rPr>
        <w:t>apt install nfs-kernel-server</w:t>
      </w:r>
      <w:r>
        <w:t xml:space="preserve"> and press </w:t>
      </w:r>
      <w:r>
        <w:rPr>
          <w:rStyle w:val="Text0"/>
        </w:rPr>
        <w:t>Enter</w:t>
      </w:r>
      <w:r>
        <w:t xml:space="preserve">. Press </w:t>
      </w:r>
      <w:r>
        <w:rPr>
          <w:rStyle w:val="Text0"/>
        </w:rPr>
        <w:t>Enter</w:t>
      </w:r>
      <w:r>
        <w:t xml:space="preserve"> </w:t>
      </w:r>
    </w:p>
    <w:p>
      <w:pPr>
        <w:pStyle w:val="Para 004"/>
      </w:pPr>
      <w:r>
        <w:t>again to install NFS.</w:t>
      </w:r>
    </w:p>
    <w:p>
      <w:pPr>
        <w:pStyle w:val="Para 013"/>
      </w:pPr>
      <w:r>
        <w:rPr>
          <w:rStyle w:val="Text0"/>
        </w:rPr>
        <w:t xml:space="preserve">3. </w:t>
      </w:r>
      <w:r>
        <w:t xml:space="preserve">At the command prompt, type </w:t>
      </w:r>
      <w:r>
        <w:rPr>
          <w:rStyle w:val="Text1"/>
        </w:rPr>
        <w:t>vi /etc/exports</w:t>
      </w:r>
      <w:r>
        <w:t xml:space="preserve"> and press </w:t>
      </w:r>
      <w:r>
        <w:rPr>
          <w:rStyle w:val="Text0"/>
        </w:rPr>
        <w:t>Enter</w:t>
      </w:r>
      <w:r>
        <w:t>. Add a line that reads:</w:t>
      </w:r>
    </w:p>
    <w:p>
      <w:pPr>
        <w:pStyle w:val="Para 023"/>
      </w:pPr>
      <w:r>
        <w:t>/etc *(rw)</w:t>
      </w:r>
    </w:p>
    <w:p>
      <w:pPr>
        <w:pStyle w:val="Para 004"/>
      </w:pPr>
      <w:r>
        <w:t>When finished, save your changes and quit the vi editor.</w:t>
      </w:r>
    </w:p>
    <w:p>
      <w:pPr>
        <w:pStyle w:val="Para 003"/>
      </w:pPr>
      <w:r>
        <w:rPr>
          <w:rStyle w:val="Text0"/>
        </w:rPr>
        <w:t xml:space="preserve">4. </w:t>
      </w:r>
      <w:r>
        <w:t xml:space="preserve">At the command prompt, type </w:t>
      </w:r>
      <w:r>
        <w:rPr>
          <w:rStyle w:val="Text1"/>
        </w:rPr>
        <w:t>exportfs -a</w:t>
      </w:r>
      <w:r>
        <w:t xml:space="preserve"> and press </w:t>
      </w:r>
      <w:r>
        <w:rPr>
          <w:rStyle w:val="Text0"/>
        </w:rPr>
        <w:t>Enter</w:t>
      </w:r>
      <w:r>
        <w:t xml:space="preserve">. Next, type </w:t>
      </w:r>
      <w:r>
        <w:rPr>
          <w:rStyle w:val="Text1"/>
        </w:rPr>
        <w:t xml:space="preserve">systemctl restart </w:t>
      </w:r>
    </w:p>
    <w:p>
      <w:pPr>
        <w:pStyle w:val="Para 004"/>
      </w:pPr>
      <w:r>
        <w:rPr>
          <w:rStyle w:val="Text1"/>
        </w:rPr>
        <w:t>nfs-kernel-server.service</w:t>
      </w:r>
      <w:r>
        <w:t xml:space="preserve"> and press </w:t>
      </w:r>
      <w:r>
        <w:rPr>
          <w:rStyle w:val="Text0"/>
        </w:rPr>
        <w:t>Enter</w:t>
      </w:r>
      <w:r>
        <w:t xml:space="preserve"> to restart NFS.</w:t>
      </w:r>
    </w:p>
    <w:p>
      <w:pPr>
        <w:pStyle w:val="Para 013"/>
      </w:pPr>
      <w:r>
        <w:rPr>
          <w:rStyle w:val="Text0"/>
        </w:rPr>
        <w:t xml:space="preserve">5. </w:t>
      </w:r>
      <w:r>
        <w:t xml:space="preserve">Type </w:t>
      </w:r>
      <w:r>
        <w:rPr>
          <w:rStyle w:val="Text1"/>
        </w:rPr>
        <w:t>exit</w:t>
      </w:r>
      <w:r>
        <w:t xml:space="preserve"> and press </w:t>
      </w:r>
      <w:r>
        <w:rPr>
          <w:rStyle w:val="Text0"/>
        </w:rPr>
        <w:t>Enter</w:t>
      </w:r>
      <w:r>
        <w:t xml:space="preserve"> to log out of your shell.</w:t>
      </w:r>
      <w:r>
        <w:rPr>
          <w:rStyle w:val="Text3"/>
        </w:rPr>
        <w:t xml:space="preserve"> </w:t>
      </w:r>
      <w:r>
        <w:rPr>
          <w:rStyle w:val="Text0"/>
        </w:rPr>
        <w:t xml:space="preserve">6. </w:t>
      </w:r>
      <w:r>
        <w:t>Boot your Fedora Linux virtual machine. After your Linux system has been loaded, switch to a com-</w:t>
      </w:r>
    </w:p>
    <w:p>
      <w:pPr>
        <w:pStyle w:val="Para 004"/>
      </w:pPr>
      <w:r>
        <w:t xml:space="preserve">mand-line terminal (tty5) by pressing </w:t>
      </w:r>
      <w:r>
        <w:rPr>
          <w:rStyle w:val="Text0"/>
        </w:rPr>
        <w:t>Ctrl+Alt+F5</w:t>
      </w:r>
      <w:r>
        <w:t xml:space="preserve"> and log in to the terminal using the user name of </w:t>
      </w:r>
      <w:r>
        <w:rPr>
          <w:rStyle w:val="Text0"/>
        </w:rPr>
        <w:t>root</w:t>
      </w:r>
      <w:r>
        <w:rPr>
          <w:rStyle w:val="Text3"/>
        </w:rPr>
        <w:t xml:space="preserve"> </w:t>
      </w:r>
      <w:r>
        <w:t xml:space="preserve">and the password of </w:t>
      </w:r>
      <w:r>
        <w:rPr>
          <w:rStyle w:val="Text0"/>
        </w:rPr>
        <w:t>LINUXrocks!</w:t>
      </w:r>
      <w:r>
        <w:t>.</w:t>
      </w:r>
    </w:p>
    <w:p>
      <w:pPr>
        <w:pStyle w:val="Para 003"/>
      </w:pPr>
      <w:r>
        <w:rPr>
          <w:rStyle w:val="Text0"/>
        </w:rPr>
        <w:t xml:space="preserve">7. </w:t>
      </w:r>
      <w:r>
        <w:t xml:space="preserve">At the command prompt, type </w:t>
      </w:r>
      <w:r>
        <w:rPr>
          <w:rStyle w:val="Text1"/>
        </w:rPr>
        <w:t xml:space="preserve">mount –t nfs </w:t>
      </w:r>
      <w:r>
        <w:rPr>
          <w:rStyle w:val="Text11"/>
        </w:rPr>
        <w:t>IPaddress</w:t>
      </w:r>
      <w:r>
        <w:rPr>
          <w:rStyle w:val="Text1"/>
        </w:rPr>
        <w:t>:/etc /mnt</w:t>
      </w:r>
      <w:r>
        <w:t xml:space="preserve"> (where </w:t>
      </w:r>
      <w:r>
        <w:rPr>
          <w:rStyle w:val="Text4"/>
        </w:rPr>
        <w:t>IPaddress</w:t>
      </w:r>
      <w:r>
        <w:t xml:space="preserve"> is the IP </w:t>
      </w:r>
    </w:p>
    <w:p>
      <w:pPr>
        <w:pStyle w:val="Para 004"/>
      </w:pPr>
      <w:r>
        <w:t xml:space="preserve">address of your Ubuntu Server Linux virtual machine) and press </w:t>
      </w:r>
      <w:r>
        <w:rPr>
          <w:rStyle w:val="Text0"/>
        </w:rPr>
        <w:t>Enter</w:t>
      </w:r>
      <w:r>
        <w:t>.</w:t>
      </w:r>
    </w:p>
    <w:p>
      <w:pPr>
        <w:pStyle w:val="Para 013"/>
      </w:pPr>
      <w:r>
        <w:rPr>
          <w:rStyle w:val="Text0"/>
        </w:rPr>
        <w:t xml:space="preserve">8. </w:t>
      </w:r>
      <w:r>
        <w:t xml:space="preserve">At the command prompt, type </w:t>
      </w:r>
      <w:r>
        <w:rPr>
          <w:rStyle w:val="Text1"/>
        </w:rPr>
        <w:t>df -hT</w:t>
      </w:r>
      <w:r>
        <w:t xml:space="preserve"> and press </w:t>
      </w:r>
      <w:r>
        <w:rPr>
          <w:rStyle w:val="Text0"/>
        </w:rPr>
        <w:t>Enter</w:t>
      </w:r>
      <w:r>
        <w:t>. What is mounted to the /mnt directory?</w:t>
      </w:r>
      <w:r>
        <w:rPr>
          <w:rStyle w:val="Text3"/>
        </w:rPr>
        <w:t xml:space="preserve"> </w:t>
      </w:r>
      <w:r>
        <w:rPr>
          <w:rStyle w:val="Text0"/>
        </w:rPr>
        <w:t xml:space="preserve">9. </w:t>
      </w:r>
      <w:r>
        <w:t xml:space="preserve">At the command prompt, type </w:t>
      </w:r>
      <w:r>
        <w:rPr>
          <w:rStyle w:val="Text1"/>
        </w:rPr>
        <w:t>ls –F /mnt</w:t>
      </w:r>
      <w:r>
        <w:t xml:space="preserve"> and press </w:t>
      </w:r>
      <w:r>
        <w:rPr>
          <w:rStyle w:val="Text0"/>
        </w:rPr>
        <w:t>Enter</w:t>
      </w:r>
      <w:r>
        <w:t xml:space="preserve">. What directory are you observing? </w:t>
      </w:r>
    </w:p>
    <w:p>
      <w:pPr>
        <w:pStyle w:val="Para 004"/>
      </w:pPr>
      <w:r>
        <w:t xml:space="preserve">Type </w:t>
      </w:r>
      <w:r>
        <w:rPr>
          <w:rStyle w:val="Text1"/>
        </w:rPr>
        <w:t>cat /mnt/issue</w:t>
      </w:r>
      <w:r>
        <w:t xml:space="preserve"> at the command prompt and press </w:t>
      </w:r>
      <w:r>
        <w:rPr>
          <w:rStyle w:val="Text0"/>
        </w:rPr>
        <w:t>Enter</w:t>
      </w:r>
      <w:r>
        <w:t xml:space="preserve">. Is the issue file from your Ubuntu </w:t>
        <w:t>Server Linux virtual machine?</w:t>
      </w:r>
    </w:p>
    <w:p>
      <w:pPr>
        <w:pStyle w:val="Para 003"/>
      </w:pPr>
      <w:r>
        <w:rPr>
          <w:rStyle w:val="Text0"/>
        </w:rPr>
        <w:t xml:space="preserve">10. </w:t>
      </w:r>
      <w:r>
        <w:t xml:space="preserve">At the command prompt, type </w:t>
      </w:r>
      <w:r>
        <w:rPr>
          <w:rStyle w:val="Text1"/>
        </w:rPr>
        <w:t>umount /mnt</w:t>
      </w:r>
      <w:r>
        <w:t xml:space="preserve"> and press </w:t>
      </w:r>
      <w:r>
        <w:rPr>
          <w:rStyle w:val="Text0"/>
        </w:rPr>
        <w:t>Enter</w:t>
      </w:r>
      <w:r>
        <w:t xml:space="preserve"> to unmount the NFS filesystem.</w:t>
      </w:r>
      <w:r>
        <w:rPr>
          <w:rStyle w:val="Text3"/>
        </w:rPr>
        <w:t xml:space="preserve"> </w:t>
      </w:r>
      <w:r>
        <w:rPr>
          <w:rStyle w:val="Text0"/>
        </w:rPr>
        <w:t xml:space="preserve">11.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13-7</w:t>
      </w:r>
    </w:p>
    <w:p>
      <w:pPr>
        <w:pStyle w:val="Para 012"/>
      </w:pPr>
      <w:r>
        <w:t>Estimated Time</w:t>
      </w:r>
      <w:r>
        <w:rPr>
          <w:rStyle w:val="Text8"/>
        </w:rPr>
        <w:t>:</w:t>
      </w:r>
      <w:r>
        <w:rPr>
          <w:rStyle w:val="Text5"/>
        </w:rPr>
        <w:t xml:space="preserve"> 40 minutes</w:t>
      </w:r>
    </w:p>
    <w:p>
      <w:pPr>
        <w:pStyle w:val="Para 007"/>
      </w:pPr>
      <w:r>
        <w:rPr>
          <w:rStyle w:val="Text1"/>
        </w:rPr>
        <w:t>Objective</w:t>
      </w:r>
      <w:r>
        <w:rPr>
          <w:rStyle w:val="Text0"/>
        </w:rPr>
        <w:t>:</w:t>
      </w:r>
      <w:r>
        <w:t xml:space="preserve"> Configure FTP file sharing services.</w:t>
      </w:r>
    </w:p>
    <w:p>
      <w:pPr>
        <w:pStyle w:val="Para 007"/>
      </w:pPr>
      <w:r>
        <w:rPr>
          <w:rStyle w:val="Text1"/>
        </w:rPr>
        <w:t>Description</w:t>
      </w:r>
      <w:r>
        <w:rPr>
          <w:rStyle w:val="Text0"/>
        </w:rPr>
        <w:t>:</w:t>
      </w:r>
      <w:r>
        <w:t xml:space="preserve"> In this hands-on project, you install and configure the Very Secure FTP daemon on your Ubuntu Linux </w:t>
      </w:r>
    </w:p>
    <w:p>
      <w:pPr>
        <w:pStyle w:val="Para 007"/>
      </w:pPr>
      <w:r>
        <w:t>virtual machine, as well as transfer files using FTP and SFTP.</w:t>
      </w:r>
    </w:p>
    <w:p>
      <w:pPr>
        <w:pStyle w:val="Para 003"/>
      </w:pPr>
      <w:r>
        <w:rPr>
          <w:rStyle w:val="Text0"/>
        </w:rPr>
        <w:t xml:space="preserve">1. </w:t>
      </w:r>
      <w:r>
        <w:t xml:space="preserve">On your Ubuntu Linux virtual machine, log into tty1 using the user name of </w:t>
      </w:r>
      <w:r>
        <w:rPr>
          <w:rStyle w:val="Text0"/>
        </w:rPr>
        <w:t>root</w:t>
      </w:r>
      <w:r>
        <w:t xml:space="preserve"> and the password of </w:t>
      </w:r>
    </w:p>
    <w:p>
      <w:pPr>
        <w:pStyle w:val="Para 043"/>
      </w:pPr>
      <w:r>
        <w:t>LINUXrocks!</w:t>
      </w:r>
      <w:r>
        <w:rPr>
          <w:rStyle w:val="Text0"/>
        </w:rPr>
        <w:t>.</w:t>
      </w:r>
    </w:p>
    <w:p>
      <w:pPr>
        <w:pStyle w:val="Para 013"/>
      </w:pPr>
      <w:r>
        <w:rPr>
          <w:rStyle w:val="Text0"/>
        </w:rPr>
        <w:t xml:space="preserve">2. </w:t>
      </w:r>
      <w:r>
        <w:t xml:space="preserve">At the command prompt, type </w:t>
      </w:r>
      <w:r>
        <w:rPr>
          <w:rStyle w:val="Text1"/>
        </w:rPr>
        <w:t>apt install vsftpd</w:t>
      </w:r>
      <w:r>
        <w:t xml:space="preserve"> and press </w:t>
      </w:r>
      <w:r>
        <w:rPr>
          <w:rStyle w:val="Text0"/>
        </w:rPr>
        <w:t>Enter</w:t>
      </w:r>
      <w:r>
        <w:t xml:space="preserve"> to install vsftpd.</w:t>
      </w:r>
      <w:r>
        <w:rPr>
          <w:rStyle w:val="Text3"/>
        </w:rPr>
        <w:t xml:space="preserve"> </w:t>
      </w:r>
      <w:r>
        <w:rPr>
          <w:rStyle w:val="Text0"/>
        </w:rPr>
        <w:t xml:space="preserve">3. </w:t>
      </w:r>
      <w:r>
        <w:t xml:space="preserve">At the command prompt, type </w:t>
      </w:r>
      <w:r>
        <w:rPr>
          <w:rStyle w:val="Text1"/>
        </w:rPr>
        <w:t xml:space="preserve">cp /etc/hosts ~user1/file1 ; cp /etc/hosts </w:t>
      </w:r>
    </w:p>
    <w:p>
      <w:pPr>
        <w:pStyle w:val="Para 004"/>
      </w:pPr>
      <w:r>
        <w:rPr>
          <w:rStyle w:val="Text1"/>
        </w:rPr>
        <w:t>~user1/file2 ; cp /etc/hosts /srv/ftp/file3</w:t>
      </w:r>
      <w:r>
        <w:t xml:space="preserve"> and press </w:t>
      </w:r>
      <w:r>
        <w:rPr>
          <w:rStyle w:val="Text0"/>
        </w:rPr>
        <w:t>Enter</w:t>
      </w:r>
      <w:r>
        <w:t xml:space="preserve"> to create two copies </w:t>
        <w:t>of the file /etc/hosts within user1’s home directory called file1 and file2 as well as a copy of the file /etc/</w:t>
      </w:r>
      <w:r>
        <w:rPr>
          <w:rStyle w:val="Text3"/>
        </w:rPr>
        <w:t xml:space="preserve"> </w:t>
      </w:r>
      <w:r>
        <w:t>hosts within the /srv/ftp directory called file3.</w:t>
      </w:r>
    </w:p>
    <w:p>
      <w:pPr>
        <w:pStyle w:val="Para 013"/>
      </w:pPr>
      <w:r>
        <w:rPr>
          <w:rStyle w:val="Text0"/>
        </w:rPr>
        <w:t xml:space="preserve">4. </w:t>
      </w:r>
      <w:r>
        <w:t xml:space="preserve">At the command prompt, type </w:t>
      </w:r>
      <w:r>
        <w:rPr>
          <w:rStyle w:val="Text1"/>
        </w:rPr>
        <w:t>vi /etc/vsftpd.conf</w:t>
      </w:r>
      <w:r>
        <w:t xml:space="preserve"> and press </w:t>
      </w:r>
      <w:r>
        <w:rPr>
          <w:rStyle w:val="Text0"/>
        </w:rPr>
        <w:t>Enter</w:t>
      </w:r>
      <w:r>
        <w:t xml:space="preserve">. Take a few moments </w:t>
      </w:r>
    </w:p>
    <w:p>
      <w:pPr>
        <w:pStyle w:val="Para 023"/>
      </w:pPr>
      <w:r>
        <w:rPr>
          <w:rStyle w:val="Text5"/>
        </w:rPr>
        <w:t xml:space="preserve">to read the options in this file and the comments that describe each option. Next, uncomment the </w:t>
      </w:r>
      <w:r>
        <w:t>574</w:t>
      </w:r>
      <w:r>
        <w:rPr>
          <w:rStyle w:val="Text0"/>
        </w:rPr>
        <w:t xml:space="preserve"> </w:t>
      </w:r>
      <w:r>
        <w:t>574</w:t>
      </w:r>
      <w:r>
        <w:rPr>
          <w:rStyle w:val="Text0"/>
        </w:rPr>
        <w:t xml:space="preserve"> </w:t>
      </w:r>
      <w:r>
        <w:t>574</w:t>
      </w:r>
      <w:r>
        <w:rPr>
          <w:rStyle w:val="Text0"/>
        </w:rPr>
        <w:t xml:space="preserve"> </w:t>
      </w:r>
      <w:r>
        <w:t>CompTIA Linux+ and LPIC-1: Guide to Linux Certification</w:t>
      </w:r>
      <w:r>
        <w:rPr>
          <w:rStyle w:val="Text0"/>
        </w:rPr>
        <w:t xml:space="preserve"> </w:t>
      </w:r>
      <w:r>
        <w:t>CompTIA Linux+ and LPIC-1: Guide to Linux Certification</w:t>
      </w:r>
    </w:p>
    <w:p>
      <w:pPr>
        <w:pStyle w:val="Para 037"/>
      </w:pPr>
      <w:r>
        <w:t/>
      </w:r>
    </w:p>
    <w:p>
      <w:bookmarkStart w:id="636" w:name="write_enable_YES_line__modify_th"/>
      <w:pPr>
        <w:pStyle w:val="Para 004"/>
      </w:pPr>
      <w:r>
        <w:rPr>
          <w:rStyle w:val="Text3"/>
        </w:rPr>
        <w:t>write_enable=YES</w:t>
      </w:r>
      <w:r>
        <w:t xml:space="preserve"> line, modify the anonymous_enable line to read </w:t>
      </w:r>
      <w:r>
        <w:rPr>
          <w:rStyle w:val="Text3"/>
        </w:rPr>
        <w:t>anonymous_enable=YES</w:t>
      </w:r>
      <w:r>
        <w:t xml:space="preserve">, </w:t>
        <w:t>save your changes, and quit the vi editor.</w:t>
      </w:r>
      <w:bookmarkEnd w:id="636"/>
    </w:p>
    <w:p>
      <w:pPr>
        <w:pStyle w:val="Para 003"/>
      </w:pPr>
      <w:r>
        <w:rPr>
          <w:rStyle w:val="Text0"/>
        </w:rPr>
        <w:t xml:space="preserve">5. </w:t>
      </w:r>
      <w:r>
        <w:t xml:space="preserve">At the command prompt, type </w:t>
      </w:r>
      <w:r>
        <w:rPr>
          <w:rStyle w:val="Text1"/>
        </w:rPr>
        <w:t>systemctl restart vsftpd.service</w:t>
      </w:r>
      <w:r>
        <w:t xml:space="preserve"> and press </w:t>
      </w:r>
      <w:r>
        <w:rPr>
          <w:rStyle w:val="Text0"/>
        </w:rPr>
        <w:t>Enter</w:t>
      </w:r>
      <w:r>
        <w:t xml:space="preserve"> to </w:t>
      </w:r>
    </w:p>
    <w:p>
      <w:pPr>
        <w:pStyle w:val="Para 004"/>
      </w:pPr>
      <w:r>
        <w:t>restart vsftpd.</w:t>
      </w:r>
    </w:p>
    <w:p>
      <w:pPr>
        <w:pStyle w:val="Para 003"/>
      </w:pPr>
      <w:r>
        <w:rPr>
          <w:rStyle w:val="Text0"/>
        </w:rPr>
        <w:t xml:space="preserve">6. </w:t>
      </w:r>
      <w:r>
        <w:t xml:space="preserve">At the command prompt, type </w:t>
      </w:r>
      <w:r>
        <w:rPr>
          <w:rStyle w:val="Text1"/>
        </w:rPr>
        <w:t>ftp localhost</w:t>
      </w:r>
      <w:r>
        <w:t xml:space="preserve"> and press </w:t>
      </w:r>
      <w:r>
        <w:rPr>
          <w:rStyle w:val="Text0"/>
        </w:rPr>
        <w:t>Enter</w:t>
      </w:r>
      <w:r>
        <w:t xml:space="preserve">. Log in as </w:t>
      </w:r>
      <w:r>
        <w:rPr>
          <w:rStyle w:val="Text0"/>
        </w:rPr>
        <w:t>user1</w:t>
      </w:r>
      <w:r>
        <w:t xml:space="preserve"> using the password </w:t>
      </w:r>
    </w:p>
    <w:p>
      <w:pPr>
        <w:pStyle w:val="Para 004"/>
      </w:pPr>
      <w:r>
        <w:rPr>
          <w:rStyle w:val="Text0"/>
        </w:rPr>
        <w:t>LINUXrocks!</w:t>
      </w:r>
      <w:r>
        <w:t xml:space="preserve"> when prompted.</w:t>
      </w:r>
    </w:p>
    <w:p>
      <w:pPr>
        <w:pStyle w:val="Para 003"/>
      </w:pPr>
      <w:r>
        <w:rPr>
          <w:rStyle w:val="Text0"/>
        </w:rPr>
        <w:t xml:space="preserve">7. </w:t>
      </w:r>
      <w:r>
        <w:t xml:space="preserve">At the ftp&gt; prompt, type </w:t>
      </w:r>
      <w:r>
        <w:rPr>
          <w:rStyle w:val="Text1"/>
        </w:rPr>
        <w:t>dir</w:t>
      </w:r>
      <w:r>
        <w:t xml:space="preserve"> and press </w:t>
      </w:r>
      <w:r>
        <w:rPr>
          <w:rStyle w:val="Text0"/>
        </w:rPr>
        <w:t>Enter</w:t>
      </w:r>
      <w:r>
        <w:t xml:space="preserve"> to list the contents of the /home/user1 directory.</w:t>
      </w:r>
      <w:r>
        <w:rPr>
          <w:rStyle w:val="Text3"/>
        </w:rPr>
        <w:t xml:space="preserve"> </w:t>
      </w:r>
      <w:r>
        <w:rPr>
          <w:rStyle w:val="Text0"/>
        </w:rPr>
        <w:t xml:space="preserve">8. </w:t>
      </w:r>
      <w:r>
        <w:t xml:space="preserve">At the ftp&gt; prompt, type </w:t>
      </w:r>
      <w:r>
        <w:rPr>
          <w:rStyle w:val="Text1"/>
        </w:rPr>
        <w:t>lcd /etc</w:t>
      </w:r>
      <w:r>
        <w:t xml:space="preserve"> and press </w:t>
      </w:r>
      <w:r>
        <w:rPr>
          <w:rStyle w:val="Text0"/>
        </w:rPr>
        <w:t>Enter</w:t>
      </w:r>
      <w:r>
        <w:t xml:space="preserve"> to change the current working directory on the </w:t>
      </w:r>
    </w:p>
    <w:p>
      <w:pPr>
        <w:pStyle w:val="Para 004"/>
      </w:pPr>
      <w:r>
        <w:t>FTP client to /etc.</w:t>
      </w:r>
    </w:p>
    <w:p>
      <w:pPr>
        <w:pStyle w:val="Para 003"/>
      </w:pPr>
      <w:r>
        <w:rPr>
          <w:rStyle w:val="Text0"/>
        </w:rPr>
        <w:t xml:space="preserve">9. </w:t>
      </w:r>
      <w:r>
        <w:t xml:space="preserve">At the ftp&gt; prompt, type </w:t>
      </w:r>
      <w:r>
        <w:rPr>
          <w:rStyle w:val="Text1"/>
        </w:rPr>
        <w:t>put issue</w:t>
      </w:r>
      <w:r>
        <w:t xml:space="preserve"> and press </w:t>
      </w:r>
      <w:r>
        <w:rPr>
          <w:rStyle w:val="Text0"/>
        </w:rPr>
        <w:t>Enter</w:t>
      </w:r>
      <w:r>
        <w:t xml:space="preserve"> to upload the issue file to the remote FTP server.</w:t>
      </w:r>
    </w:p>
    <w:p>
      <w:pPr>
        <w:pStyle w:val="Para 003"/>
      </w:pPr>
      <w:r>
        <w:rPr>
          <w:rStyle w:val="Text0"/>
        </w:rPr>
        <w:t xml:space="preserve">10. </w:t>
      </w:r>
      <w:r>
        <w:t xml:space="preserve">At the ftp&gt; prompt, type </w:t>
      </w:r>
      <w:r>
        <w:rPr>
          <w:rStyle w:val="Text1"/>
        </w:rPr>
        <w:t>dir</w:t>
      </w:r>
      <w:r>
        <w:t xml:space="preserve"> and press </w:t>
      </w:r>
      <w:r>
        <w:rPr>
          <w:rStyle w:val="Text0"/>
        </w:rPr>
        <w:t>Enter</w:t>
      </w:r>
      <w:r>
        <w:t xml:space="preserve"> to list the contents of the /home/user1 directory. Was the </w:t>
      </w:r>
    </w:p>
    <w:p>
      <w:pPr>
        <w:pStyle w:val="Para 004"/>
      </w:pPr>
      <w:r>
        <w:t>issue file uploaded successfully?</w:t>
      </w:r>
    </w:p>
    <w:p>
      <w:pPr>
        <w:pStyle w:val="Para 003"/>
      </w:pPr>
      <w:r>
        <w:rPr>
          <w:rStyle w:val="Text0"/>
        </w:rPr>
        <w:t xml:space="preserve">11. </w:t>
      </w:r>
      <w:r>
        <w:t xml:space="preserve">At the ftp&gt; prompt, type </w:t>
      </w:r>
      <w:r>
        <w:rPr>
          <w:rStyle w:val="Text1"/>
        </w:rPr>
        <w:t>lcd /</w:t>
      </w:r>
      <w:r>
        <w:t xml:space="preserve"> and press </w:t>
      </w:r>
      <w:r>
        <w:rPr>
          <w:rStyle w:val="Text0"/>
        </w:rPr>
        <w:t>Enter</w:t>
      </w:r>
      <w:r>
        <w:t xml:space="preserve"> to change the current working directory on the FTP cli-</w:t>
      </w:r>
    </w:p>
    <w:p>
      <w:pPr>
        <w:pStyle w:val="Para 004"/>
      </w:pPr>
      <w:r>
        <w:t>ent to /.</w:t>
      </w:r>
    </w:p>
    <w:p>
      <w:pPr>
        <w:pStyle w:val="Para 003"/>
      </w:pPr>
      <w:r>
        <w:rPr>
          <w:rStyle w:val="Text0"/>
        </w:rPr>
        <w:t xml:space="preserve">12. </w:t>
      </w:r>
      <w:r>
        <w:t xml:space="preserve">At the ftp&gt; prompt, type </w:t>
      </w:r>
      <w:r>
        <w:rPr>
          <w:rStyle w:val="Text1"/>
        </w:rPr>
        <w:t>get issue</w:t>
      </w:r>
      <w:r>
        <w:t xml:space="preserve"> and press </w:t>
      </w:r>
      <w:r>
        <w:rPr>
          <w:rStyle w:val="Text0"/>
        </w:rPr>
        <w:t>Enter</w:t>
      </w:r>
      <w:r>
        <w:t xml:space="preserve"> to download the issue file to the / directory on </w:t>
      </w:r>
    </w:p>
    <w:p>
      <w:pPr>
        <w:pStyle w:val="Para 004"/>
      </w:pPr>
      <w:r>
        <w:t>the local computer.</w:t>
      </w:r>
    </w:p>
    <w:p>
      <w:pPr>
        <w:pStyle w:val="Para 003"/>
      </w:pPr>
      <w:r>
        <w:rPr>
          <w:rStyle w:val="Text0"/>
        </w:rPr>
        <w:t xml:space="preserve">13. </w:t>
      </w:r>
      <w:r>
        <w:t xml:space="preserve">At the ftp&gt; prompt, type </w:t>
      </w:r>
      <w:r>
        <w:rPr>
          <w:rStyle w:val="Text1"/>
        </w:rPr>
        <w:t>mget file*</w:t>
      </w:r>
      <w:r>
        <w:t xml:space="preserve"> and press </w:t>
      </w:r>
      <w:r>
        <w:rPr>
          <w:rStyle w:val="Text0"/>
        </w:rPr>
        <w:t>Enter</w:t>
      </w:r>
      <w:r>
        <w:t xml:space="preserve">. Press </w:t>
      </w:r>
      <w:r>
        <w:rPr>
          <w:rStyle w:val="Text1"/>
        </w:rPr>
        <w:t>a</w:t>
      </w:r>
      <w:r>
        <w:t xml:space="preserve"> to download all files that match file* </w:t>
      </w:r>
    </w:p>
    <w:p>
      <w:pPr>
        <w:pStyle w:val="Para 004"/>
      </w:pPr>
      <w:r>
        <w:t>to the local computer.</w:t>
      </w:r>
    </w:p>
    <w:p>
      <w:pPr>
        <w:pStyle w:val="Para 003"/>
      </w:pPr>
      <w:r>
        <w:rPr>
          <w:rStyle w:val="Text0"/>
        </w:rPr>
        <w:t xml:space="preserve">14. </w:t>
      </w:r>
      <w:r>
        <w:t xml:space="preserve">At the ftp&gt; prompt, type </w:t>
      </w:r>
      <w:r>
        <w:rPr>
          <w:rStyle w:val="Text1"/>
        </w:rPr>
        <w:t>help</w:t>
      </w:r>
      <w:r>
        <w:t xml:space="preserve"> and press </w:t>
      </w:r>
      <w:r>
        <w:rPr>
          <w:rStyle w:val="Text0"/>
        </w:rPr>
        <w:t>Enter</w:t>
      </w:r>
      <w:r>
        <w:t xml:space="preserve"> to list the commands available within the FTP client </w:t>
      </w:r>
    </w:p>
    <w:p>
      <w:pPr>
        <w:pStyle w:val="Para 004"/>
      </w:pPr>
      <w:r>
        <w:t>program.</w:t>
      </w:r>
    </w:p>
    <w:p>
      <w:pPr>
        <w:pStyle w:val="Para 003"/>
      </w:pPr>
      <w:r>
        <w:rPr>
          <w:rStyle w:val="Text0"/>
        </w:rPr>
        <w:t xml:space="preserve">15. </w:t>
      </w:r>
      <w:r>
        <w:t xml:space="preserve">At the ftp&gt; prompt, type </w:t>
      </w:r>
      <w:r>
        <w:rPr>
          <w:rStyle w:val="Text1"/>
        </w:rPr>
        <w:t>bye</w:t>
      </w:r>
      <w:r>
        <w:t xml:space="preserve"> and press </w:t>
      </w:r>
      <w:r>
        <w:rPr>
          <w:rStyle w:val="Text0"/>
        </w:rPr>
        <w:t>Enter</w:t>
      </w:r>
      <w:r>
        <w:t xml:space="preserve"> to exit the FTP client program.</w:t>
      </w:r>
      <w:r>
        <w:rPr>
          <w:rStyle w:val="Text3"/>
        </w:rPr>
        <w:t xml:space="preserve"> </w:t>
      </w:r>
      <w:r>
        <w:rPr>
          <w:rStyle w:val="Text0"/>
        </w:rPr>
        <w:t xml:space="preserve">16. </w:t>
      </w:r>
      <w:r>
        <w:t xml:space="preserve">At the command prompt, type </w:t>
      </w:r>
      <w:r>
        <w:rPr>
          <w:rStyle w:val="Text1"/>
        </w:rPr>
        <w:t>ls /</w:t>
      </w:r>
      <w:r>
        <w:t xml:space="preserve"> and press </w:t>
      </w:r>
      <w:r>
        <w:rPr>
          <w:rStyle w:val="Text0"/>
        </w:rPr>
        <w:t>Enter</w:t>
      </w:r>
      <w:r>
        <w:t xml:space="preserve">. Were the issue, file1, and file2 files downloaded </w:t>
      </w:r>
    </w:p>
    <w:p>
      <w:pPr>
        <w:pStyle w:val="Para 004"/>
      </w:pPr>
      <w:r>
        <w:t>to the / directory successfully?</w:t>
      </w:r>
    </w:p>
    <w:p>
      <w:pPr>
        <w:pStyle w:val="Para 003"/>
      </w:pPr>
      <w:r>
        <w:rPr>
          <w:rStyle w:val="Text0"/>
        </w:rPr>
        <w:t xml:space="preserve">17. </w:t>
      </w:r>
      <w:r>
        <w:t xml:space="preserve">At the command prompt, type </w:t>
      </w:r>
      <w:r>
        <w:rPr>
          <w:rStyle w:val="Text1"/>
        </w:rPr>
        <w:t>ftp localhost</w:t>
      </w:r>
      <w:r>
        <w:t xml:space="preserve"> and press </w:t>
      </w:r>
      <w:r>
        <w:rPr>
          <w:rStyle w:val="Text0"/>
        </w:rPr>
        <w:t>Enter</w:t>
      </w:r>
      <w:r>
        <w:t xml:space="preserve">. Log in as </w:t>
      </w:r>
      <w:r>
        <w:rPr>
          <w:rStyle w:val="Text0"/>
        </w:rPr>
        <w:t>anonymous</w:t>
      </w:r>
      <w:r>
        <w:t xml:space="preserve"> using the </w:t>
      </w:r>
    </w:p>
    <w:p>
      <w:pPr>
        <w:pStyle w:val="Para 004"/>
      </w:pPr>
      <w:r>
        <w:t xml:space="preserve">password </w:t>
      </w:r>
      <w:r>
        <w:rPr>
          <w:rStyle w:val="Text0"/>
        </w:rPr>
        <w:t>nothing</w:t>
      </w:r>
      <w:r>
        <w:t xml:space="preserve"> when prompted (the actual password is not relevant for the anonymous user; you </w:t>
        <w:t>could use any password).</w:t>
      </w:r>
    </w:p>
    <w:p>
      <w:pPr>
        <w:pStyle w:val="Para 003"/>
      </w:pPr>
      <w:r>
        <w:rPr>
          <w:rStyle w:val="Text0"/>
        </w:rPr>
        <w:t xml:space="preserve">18. </w:t>
      </w:r>
      <w:r>
        <w:t xml:space="preserve">At the ftp&gt; prompt, type </w:t>
      </w:r>
      <w:r>
        <w:rPr>
          <w:rStyle w:val="Text1"/>
        </w:rPr>
        <w:t>dir</w:t>
      </w:r>
      <w:r>
        <w:t xml:space="preserve"> and press </w:t>
      </w:r>
      <w:r>
        <w:rPr>
          <w:rStyle w:val="Text0"/>
        </w:rPr>
        <w:t>Enter</w:t>
      </w:r>
      <w:r>
        <w:t xml:space="preserve"> to list the contents of the /srv/ftp directory.</w:t>
      </w:r>
      <w:r>
        <w:rPr>
          <w:rStyle w:val="Text3"/>
        </w:rPr>
        <w:t xml:space="preserve"> </w:t>
      </w:r>
      <w:r>
        <w:rPr>
          <w:rStyle w:val="Text0"/>
        </w:rPr>
        <w:t xml:space="preserve">19. </w:t>
      </w:r>
      <w:r>
        <w:t xml:space="preserve">At the ftp&gt; prompt, type </w:t>
      </w:r>
      <w:r>
        <w:rPr>
          <w:rStyle w:val="Text1"/>
        </w:rPr>
        <w:t>lcd /</w:t>
      </w:r>
      <w:r>
        <w:t xml:space="preserve"> and press </w:t>
      </w:r>
      <w:r>
        <w:rPr>
          <w:rStyle w:val="Text0"/>
        </w:rPr>
        <w:t>Enter</w:t>
      </w:r>
      <w:r>
        <w:t xml:space="preserve"> to change the current working directory on the FTP cli-</w:t>
      </w:r>
    </w:p>
    <w:p>
      <w:pPr>
        <w:pStyle w:val="Para 004"/>
      </w:pPr>
      <w:r>
        <w:t>ent to /.</w:t>
      </w:r>
    </w:p>
    <w:p>
      <w:pPr>
        <w:pStyle w:val="Para 003"/>
      </w:pPr>
      <w:r>
        <w:rPr>
          <w:rStyle w:val="Text0"/>
        </w:rPr>
        <w:t xml:space="preserve">20. </w:t>
      </w:r>
      <w:r>
        <w:t xml:space="preserve">At the ftp&gt; prompt, type </w:t>
      </w:r>
      <w:r>
        <w:rPr>
          <w:rStyle w:val="Text1"/>
        </w:rPr>
        <w:t>get file3</w:t>
      </w:r>
      <w:r>
        <w:t xml:space="preserve"> and press </w:t>
      </w:r>
      <w:r>
        <w:rPr>
          <w:rStyle w:val="Text0"/>
        </w:rPr>
        <w:t>Enter</w:t>
      </w:r>
      <w:r>
        <w:t xml:space="preserve"> to download the hosts file to the / directory on </w:t>
      </w:r>
    </w:p>
    <w:p>
      <w:pPr>
        <w:pStyle w:val="Para 004"/>
      </w:pPr>
      <w:r>
        <w:t>the local computer.</w:t>
      </w:r>
    </w:p>
    <w:p>
      <w:pPr>
        <w:pStyle w:val="Para 003"/>
      </w:pPr>
      <w:r>
        <w:rPr>
          <w:rStyle w:val="Text0"/>
        </w:rPr>
        <w:t xml:space="preserve">21. </w:t>
      </w:r>
      <w:r>
        <w:t xml:space="preserve">At the ftp&gt; prompt, type </w:t>
      </w:r>
      <w:r>
        <w:rPr>
          <w:rStyle w:val="Text1"/>
        </w:rPr>
        <w:t>bye</w:t>
      </w:r>
      <w:r>
        <w:t xml:space="preserve"> and press </w:t>
      </w:r>
      <w:r>
        <w:rPr>
          <w:rStyle w:val="Text0"/>
        </w:rPr>
        <w:t>Enter</w:t>
      </w:r>
      <w:r>
        <w:t xml:space="preserve"> to exit the FTP client program.</w:t>
      </w:r>
      <w:r>
        <w:rPr>
          <w:rStyle w:val="Text3"/>
        </w:rPr>
        <w:t xml:space="preserve"> </w:t>
      </w:r>
      <w:r>
        <w:rPr>
          <w:rStyle w:val="Text0"/>
        </w:rPr>
        <w:t xml:space="preserve">22. </w:t>
      </w:r>
      <w:r>
        <w:t xml:space="preserve">At the command prompt, type </w:t>
      </w:r>
      <w:r>
        <w:rPr>
          <w:rStyle w:val="Text1"/>
        </w:rPr>
        <w:t>ls /</w:t>
      </w:r>
      <w:r>
        <w:t xml:space="preserve"> and press </w:t>
      </w:r>
      <w:r>
        <w:rPr>
          <w:rStyle w:val="Text0"/>
        </w:rPr>
        <w:t>Enter</w:t>
      </w:r>
      <w:r>
        <w:t xml:space="preserve">. Was file3 downloaded to the / directory </w:t>
      </w:r>
    </w:p>
    <w:p>
      <w:pPr>
        <w:pStyle w:val="Para 004"/>
      </w:pPr>
      <w:r>
        <w:t>successfully?</w:t>
      </w:r>
    </w:p>
    <w:p>
      <w:pPr>
        <w:pStyle w:val="Para 003"/>
      </w:pPr>
      <w:r>
        <w:rPr>
          <w:rStyle w:val="Text0"/>
        </w:rPr>
        <w:t xml:space="preserve">23. </w:t>
      </w:r>
      <w:r>
        <w:t xml:space="preserve">At the command prompt, type </w:t>
      </w:r>
      <w:r>
        <w:rPr>
          <w:rStyle w:val="Text1"/>
        </w:rPr>
        <w:t>ftp localhost</w:t>
      </w:r>
      <w:r>
        <w:t xml:space="preserve"> and press </w:t>
      </w:r>
      <w:r>
        <w:rPr>
          <w:rStyle w:val="Text0"/>
        </w:rPr>
        <w:t>Enter</w:t>
      </w:r>
      <w:r>
        <w:t xml:space="preserve">. Log in as the </w:t>
      </w:r>
      <w:r>
        <w:rPr>
          <w:rStyle w:val="Text0"/>
        </w:rPr>
        <w:t>root</w:t>
      </w:r>
      <w:r>
        <w:t xml:space="preserve"> user and the </w:t>
      </w:r>
    </w:p>
    <w:p>
      <w:pPr>
        <w:pStyle w:val="Para 004"/>
      </w:pPr>
      <w:r>
        <w:t xml:space="preserve">password </w:t>
      </w:r>
      <w:r>
        <w:rPr>
          <w:rStyle w:val="Text0"/>
        </w:rPr>
        <w:t>LINUXrocks!</w:t>
      </w:r>
      <w:r>
        <w:t xml:space="preserve"> when prompted. Were you able to log in? At the ftp&gt; prompt, type </w:t>
      </w:r>
      <w:r>
        <w:rPr>
          <w:rStyle w:val="Text1"/>
        </w:rPr>
        <w:t>bye</w:t>
      </w:r>
      <w:r>
        <w:t xml:space="preserve"> and </w:t>
        <w:t xml:space="preserve">press </w:t>
      </w:r>
      <w:r>
        <w:rPr>
          <w:rStyle w:val="Text0"/>
        </w:rPr>
        <w:t>Enter</w:t>
      </w:r>
      <w:r>
        <w:t xml:space="preserve"> to exit the FTP client program.</w:t>
      </w:r>
    </w:p>
    <w:p>
      <w:pPr>
        <w:pStyle w:val="Para 003"/>
      </w:pPr>
      <w:r>
        <w:rPr>
          <w:rStyle w:val="Text0"/>
        </w:rPr>
        <w:t xml:space="preserve">24. </w:t>
      </w:r>
      <w:r>
        <w:t xml:space="preserve">At the command prompt, type </w:t>
      </w:r>
      <w:r>
        <w:rPr>
          <w:rStyle w:val="Text1"/>
        </w:rPr>
        <w:t>vi /etc/ftpusers</w:t>
      </w:r>
      <w:r>
        <w:t xml:space="preserve"> and press </w:t>
      </w:r>
      <w:r>
        <w:rPr>
          <w:rStyle w:val="Text0"/>
        </w:rPr>
        <w:t>Enter</w:t>
      </w:r>
      <w:r>
        <w:t xml:space="preserve">. Next, remove the following </w:t>
      </w:r>
    </w:p>
    <w:p>
      <w:pPr>
        <w:pStyle w:val="Para 004"/>
      </w:pPr>
      <w:r>
        <w:t>line:</w:t>
      </w:r>
    </w:p>
    <w:p>
      <w:pPr>
        <w:pStyle w:val="Para 027"/>
      </w:pPr>
      <w:r>
        <w:t>root</w:t>
      </w:r>
    </w:p>
    <w:p>
      <w:pPr>
        <w:pStyle w:val="Para 004"/>
      </w:pPr>
      <w:r>
        <w:t>When finished, save your changes and quit the vi editor.</w:t>
      </w:r>
    </w:p>
    <w:p>
      <w:pPr>
        <w:pStyle w:val="Para 003"/>
      </w:pPr>
      <w:r>
        <w:rPr>
          <w:rStyle w:val="Text0"/>
        </w:rPr>
        <w:t xml:space="preserve">25. </w:t>
      </w:r>
      <w:r>
        <w:t xml:space="preserve">At the command prompt, type </w:t>
      </w:r>
      <w:r>
        <w:rPr>
          <w:rStyle w:val="Text1"/>
        </w:rPr>
        <w:t>ftp localhost</w:t>
      </w:r>
      <w:r>
        <w:t xml:space="preserve"> and press </w:t>
      </w:r>
      <w:r>
        <w:rPr>
          <w:rStyle w:val="Text0"/>
        </w:rPr>
        <w:t>Enter</w:t>
      </w:r>
      <w:r>
        <w:t xml:space="preserve">. Log in as the </w:t>
      </w:r>
      <w:r>
        <w:rPr>
          <w:rStyle w:val="Text0"/>
        </w:rPr>
        <w:t>root</w:t>
      </w:r>
      <w:r>
        <w:t xml:space="preserve"> user with the </w:t>
      </w:r>
    </w:p>
    <w:p>
      <w:pPr>
        <w:pStyle w:val="Para 004"/>
      </w:pPr>
      <w:r>
        <w:t xml:space="preserve">password </w:t>
      </w:r>
      <w:r>
        <w:rPr>
          <w:rStyle w:val="Text0"/>
        </w:rPr>
        <w:t>LINUXrocks!</w:t>
      </w:r>
      <w:r>
        <w:t xml:space="preserve"> when prompted.</w:t>
      </w:r>
    </w:p>
    <w:p>
      <w:pPr>
        <w:pStyle w:val="Para 003"/>
      </w:pPr>
      <w:r>
        <w:rPr>
          <w:rStyle w:val="Text0"/>
        </w:rPr>
        <w:t xml:space="preserve">26. </w:t>
      </w:r>
      <w:r>
        <w:t xml:space="preserve">At the ftp&gt; prompt, type </w:t>
      </w:r>
      <w:r>
        <w:rPr>
          <w:rStyle w:val="Text1"/>
        </w:rPr>
        <w:t>dir</w:t>
      </w:r>
      <w:r>
        <w:t xml:space="preserve"> and press </w:t>
      </w:r>
      <w:r>
        <w:rPr>
          <w:rStyle w:val="Text0"/>
        </w:rPr>
        <w:t>Enter</w:t>
      </w:r>
      <w:r>
        <w:t xml:space="preserve"> to list the contents of the /root directory.</w:t>
      </w:r>
      <w:r>
        <w:rPr>
          <w:rStyle w:val="Text3"/>
        </w:rPr>
        <w:t xml:space="preserve"> </w:t>
      </w:r>
      <w:r>
        <w:rPr>
          <w:rStyle w:val="Text0"/>
        </w:rPr>
        <w:t xml:space="preserve">27. </w:t>
      </w:r>
      <w:r>
        <w:t xml:space="preserve">At the ftp&gt; prompt, type </w:t>
      </w:r>
      <w:r>
        <w:rPr>
          <w:rStyle w:val="Text1"/>
        </w:rPr>
        <w:t>bye</w:t>
      </w:r>
      <w:r>
        <w:t xml:space="preserve"> and press </w:t>
      </w:r>
      <w:r>
        <w:rPr>
          <w:rStyle w:val="Text0"/>
        </w:rPr>
        <w:t>Enter</w:t>
      </w:r>
      <w:r>
        <w:t xml:space="preserve"> to exit the FTP client program.</w:t>
      </w:r>
    </w:p>
    <w:p>
      <w:pPr>
        <w:pStyle w:val="1 Block"/>
      </w:pPr>
    </w:p>
    <w:p>
      <w:bookmarkStart w:id="637" w:name="Chapter_13__Configuring_Network_22"/>
      <w:pPr>
        <w:pStyle w:val="Heading 1"/>
        <w:pageBreakBefore w:val="on"/>
      </w:pPr>
      <w:r>
        <w:t>Chapter 13 Configuring Network Services and Cloud Technologies</w:t>
        <w:t xml:space="preserve"> </w:t>
        <w:t>Chapter 13 Configuring Network Services and Cloud Technologies</w:t>
        <w:t xml:space="preserve"> </w:t>
        <w:t>575</w:t>
        <w:t xml:space="preserve"> </w:t>
        <w:t>575</w:t>
        <w:t xml:space="preserve"> </w:t>
        <w:t>575</w:t>
      </w:r>
      <w:bookmarkEnd w:id="637"/>
    </w:p>
    <w:p>
      <w:pPr>
        <w:pStyle w:val="Para 037"/>
      </w:pPr>
      <w:r>
        <w:t/>
      </w:r>
    </w:p>
    <w:p>
      <w:pPr>
        <w:pStyle w:val="Para 013"/>
      </w:pPr>
      <w:r>
        <w:rPr>
          <w:rStyle w:val="Text0"/>
        </w:rPr>
        <w:t xml:space="preserve">28. </w:t>
      </w:r>
      <w:r>
        <w:t xml:space="preserve">At the command prompt, type </w:t>
      </w:r>
      <w:r>
        <w:rPr>
          <w:rStyle w:val="Text1"/>
        </w:rPr>
        <w:t>sftp user1@localhost</w:t>
      </w:r>
      <w:r>
        <w:t xml:space="preserve"> and press </w:t>
      </w:r>
      <w:r>
        <w:rPr>
          <w:rStyle w:val="Text0"/>
        </w:rPr>
        <w:t>Enter</w:t>
      </w:r>
      <w:r>
        <w:t xml:space="preserve">. Type </w:t>
      </w:r>
      <w:r>
        <w:rPr>
          <w:rStyle w:val="Text1"/>
        </w:rPr>
        <w:t>yes</w:t>
      </w:r>
      <w:r>
        <w:t xml:space="preserve"> when </w:t>
      </w:r>
    </w:p>
    <w:p>
      <w:pPr>
        <w:pStyle w:val="Para 004"/>
      </w:pPr>
      <w:r>
        <w:t xml:space="preserve">prompted to accept the SSH user keys and then supply the password </w:t>
      </w:r>
      <w:r>
        <w:rPr>
          <w:rStyle w:val="Text0"/>
        </w:rPr>
        <w:t>LINUXrocks!</w:t>
      </w:r>
      <w:r>
        <w:t xml:space="preserve"> when prompted.</w:t>
      </w:r>
    </w:p>
    <w:p>
      <w:pPr>
        <w:pStyle w:val="Para 003"/>
      </w:pPr>
      <w:r>
        <w:rPr>
          <w:rStyle w:val="Text0"/>
        </w:rPr>
        <w:t xml:space="preserve">29. </w:t>
      </w:r>
      <w:r>
        <w:t xml:space="preserve">At the sftp&gt; prompt, type </w:t>
      </w:r>
      <w:r>
        <w:rPr>
          <w:rStyle w:val="Text1"/>
        </w:rPr>
        <w:t>dir</w:t>
      </w:r>
      <w:r>
        <w:t xml:space="preserve"> and press </w:t>
      </w:r>
      <w:r>
        <w:rPr>
          <w:rStyle w:val="Text0"/>
        </w:rPr>
        <w:t>Enter</w:t>
      </w:r>
      <w:r>
        <w:t xml:space="preserve"> to list the contents of the /home/user1 directory.</w:t>
      </w:r>
      <w:r>
        <w:rPr>
          <w:rStyle w:val="Text3"/>
        </w:rPr>
        <w:t xml:space="preserve"> </w:t>
      </w:r>
      <w:r>
        <w:rPr>
          <w:rStyle w:val="Text0"/>
        </w:rPr>
        <w:t xml:space="preserve">30. </w:t>
      </w:r>
      <w:r>
        <w:t xml:space="preserve">At the sftp&gt; prompt, type </w:t>
      </w:r>
      <w:r>
        <w:rPr>
          <w:rStyle w:val="Text1"/>
        </w:rPr>
        <w:t>lcd /etc</w:t>
      </w:r>
      <w:r>
        <w:t xml:space="preserve"> and press </w:t>
      </w:r>
      <w:r>
        <w:rPr>
          <w:rStyle w:val="Text0"/>
        </w:rPr>
        <w:t>Enter</w:t>
      </w:r>
      <w:r>
        <w:t xml:space="preserve"> to change the current working directory on the </w:t>
      </w:r>
    </w:p>
    <w:p>
      <w:pPr>
        <w:pStyle w:val="Para 004"/>
      </w:pPr>
      <w:r>
        <w:t>SFTP client to /etc.</w:t>
      </w:r>
    </w:p>
    <w:p>
      <w:pPr>
        <w:pStyle w:val="Para 013"/>
      </w:pPr>
      <w:r>
        <w:rPr>
          <w:rStyle w:val="Text0"/>
        </w:rPr>
        <w:t xml:space="preserve">31. </w:t>
      </w:r>
      <w:r>
        <w:t xml:space="preserve">At the sftp&gt; prompt, type </w:t>
      </w:r>
      <w:r>
        <w:rPr>
          <w:rStyle w:val="Text1"/>
        </w:rPr>
        <w:t>put fstab</w:t>
      </w:r>
      <w:r>
        <w:t xml:space="preserve"> and press </w:t>
      </w:r>
      <w:r>
        <w:rPr>
          <w:rStyle w:val="Text0"/>
        </w:rPr>
        <w:t>Enter</w:t>
      </w:r>
      <w:r>
        <w:t xml:space="preserve"> to upload the fstab file to the remote SFTP </w:t>
      </w:r>
    </w:p>
    <w:p>
      <w:pPr>
        <w:pStyle w:val="Para 004"/>
      </w:pPr>
      <w:r>
        <w:t>server.</w:t>
      </w:r>
    </w:p>
    <w:p>
      <w:pPr>
        <w:pStyle w:val="Para 003"/>
      </w:pPr>
      <w:r>
        <w:rPr>
          <w:rStyle w:val="Text0"/>
        </w:rPr>
        <w:t xml:space="preserve">32. </w:t>
      </w:r>
      <w:r>
        <w:t xml:space="preserve">At the sftp&gt; prompt, type </w:t>
      </w:r>
      <w:r>
        <w:rPr>
          <w:rStyle w:val="Text1"/>
        </w:rPr>
        <w:t>dir</w:t>
      </w:r>
      <w:r>
        <w:t xml:space="preserve"> and press </w:t>
      </w:r>
      <w:r>
        <w:rPr>
          <w:rStyle w:val="Text0"/>
        </w:rPr>
        <w:t>Enter</w:t>
      </w:r>
      <w:r>
        <w:t xml:space="preserve"> to list the contents of the /home/user1 directory. Was </w:t>
      </w:r>
    </w:p>
    <w:p>
      <w:pPr>
        <w:pStyle w:val="Para 004"/>
      </w:pPr>
      <w:r>
        <w:t>the fstab file uploaded successfully?</w:t>
      </w:r>
    </w:p>
    <w:p>
      <w:pPr>
        <w:pStyle w:val="Para 003"/>
      </w:pPr>
      <w:r>
        <w:rPr>
          <w:rStyle w:val="Text0"/>
        </w:rPr>
        <w:t xml:space="preserve">33. </w:t>
      </w:r>
      <w:r>
        <w:t xml:space="preserve">At the sftp&gt; prompt, type </w:t>
      </w:r>
      <w:r>
        <w:rPr>
          <w:rStyle w:val="Text1"/>
        </w:rPr>
        <w:t>help</w:t>
      </w:r>
      <w:r>
        <w:t xml:space="preserve"> and press </w:t>
      </w:r>
      <w:r>
        <w:rPr>
          <w:rStyle w:val="Text0"/>
        </w:rPr>
        <w:t>Enter</w:t>
      </w:r>
      <w:r>
        <w:t xml:space="preserve"> to list the commands available within the SFTP client </w:t>
      </w:r>
    </w:p>
    <w:p>
      <w:pPr>
        <w:pStyle w:val="Para 004"/>
      </w:pPr>
      <w:r>
        <w:t>program.</w:t>
      </w:r>
    </w:p>
    <w:p>
      <w:pPr>
        <w:pStyle w:val="Para 013"/>
      </w:pPr>
      <w:r>
        <w:rPr>
          <w:rStyle w:val="Text0"/>
        </w:rPr>
        <w:t xml:space="preserve">34. </w:t>
      </w:r>
      <w:r>
        <w:t xml:space="preserve">At the sftp&gt; prompt, type </w:t>
      </w:r>
      <w:r>
        <w:rPr>
          <w:rStyle w:val="Text1"/>
        </w:rPr>
        <w:t>bye</w:t>
      </w:r>
      <w:r>
        <w:t xml:space="preserve"> and press </w:t>
      </w:r>
      <w:r>
        <w:rPr>
          <w:rStyle w:val="Text0"/>
        </w:rPr>
        <w:t>Enter</w:t>
      </w:r>
      <w:r>
        <w:t xml:space="preserve"> to exit the SFTP client program.</w:t>
      </w:r>
      <w:r>
        <w:rPr>
          <w:rStyle w:val="Text3"/>
        </w:rPr>
        <w:t xml:space="preserve"> </w:t>
      </w:r>
      <w:r>
        <w:rPr>
          <w:rStyle w:val="Text0"/>
        </w:rPr>
        <w:t xml:space="preserve">35. </w:t>
      </w:r>
      <w:r>
        <w:t xml:space="preserve">At the command prompt, type </w:t>
      </w:r>
      <w:r>
        <w:rPr>
          <w:rStyle w:val="Text1"/>
        </w:rPr>
        <w:t>ls ~user1</w:t>
      </w:r>
      <w:r>
        <w:t xml:space="preserve"> and press </w:t>
      </w:r>
      <w:r>
        <w:rPr>
          <w:rStyle w:val="Text0"/>
        </w:rPr>
        <w:t>Enter</w:t>
      </w:r>
      <w:r>
        <w:t>. Is the fstab file present?</w:t>
      </w:r>
      <w:r>
        <w:rPr>
          <w:rStyle w:val="Text3"/>
        </w:rPr>
        <w:t xml:space="preserve"> </w:t>
      </w:r>
      <w:r>
        <w:rPr>
          <w:rStyle w:val="Text0"/>
        </w:rPr>
        <w:t xml:space="preserve">36. </w:t>
      </w:r>
      <w:r>
        <w:t xml:space="preserve">Type </w:t>
      </w:r>
      <w:r>
        <w:rPr>
          <w:rStyle w:val="Text1"/>
        </w:rPr>
        <w:t>exit</w:t>
      </w:r>
      <w:r>
        <w:t xml:space="preserve"> and press </w:t>
      </w:r>
      <w:r>
        <w:rPr>
          <w:rStyle w:val="Text0"/>
        </w:rPr>
        <w:t>Enter</w:t>
      </w:r>
      <w:r>
        <w:t xml:space="preserve"> to log out of your shell.</w:t>
      </w:r>
      <w:r>
        <w:rPr>
          <w:rStyle w:val="Text3"/>
        </w:rPr>
        <w:t xml:space="preserve"> </w:t>
      </w:r>
      <w:r>
        <w:rPr>
          <w:rStyle w:val="Text0"/>
        </w:rPr>
        <w:t xml:space="preserve">37. </w:t>
      </w:r>
      <w:r>
        <w:t xml:space="preserve">On your Windows or macOS host, download and install the free Filezilla FTP client program from </w:t>
      </w:r>
    </w:p>
    <w:p>
      <w:pPr>
        <w:pStyle w:val="Para 004"/>
      </w:pPr>
      <w:r>
        <w:t xml:space="preserve">filezilla-project.org. Next, open the Filezilla program and enter </w:t>
      </w:r>
      <w:r>
        <w:rPr>
          <w:rStyle w:val="Text0"/>
        </w:rPr>
        <w:t>sftp://</w:t>
      </w:r>
      <w:r>
        <w:rPr>
          <w:rStyle w:val="Text12"/>
        </w:rPr>
        <w:t>IPaddress</w:t>
      </w:r>
      <w:r>
        <w:t xml:space="preserve"> in the Host dialog box </w:t>
        <w:t xml:space="preserve">(where </w:t>
      </w:r>
      <w:r>
        <w:rPr>
          <w:rStyle w:val="Text4"/>
        </w:rPr>
        <w:t>IPaddress</w:t>
      </w:r>
      <w:r>
        <w:t xml:space="preserve"> is the IP address of your Ubuntu Linux virtual machine). Next, enter </w:t>
      </w:r>
      <w:r>
        <w:rPr>
          <w:rStyle w:val="Text0"/>
        </w:rPr>
        <w:t>user1</w:t>
      </w:r>
      <w:r>
        <w:t xml:space="preserve"> in the </w:t>
        <w:t xml:space="preserve">Username dialog box and </w:t>
      </w:r>
      <w:r>
        <w:rPr>
          <w:rStyle w:val="Text0"/>
        </w:rPr>
        <w:t>LINUXrocks!</w:t>
      </w:r>
      <w:r>
        <w:t xml:space="preserve"> in the Password dialog box and click </w:t>
      </w:r>
      <w:r>
        <w:rPr>
          <w:rStyle w:val="Text0"/>
        </w:rPr>
        <w:t>Quickconnect</w:t>
      </w:r>
      <w:r>
        <w:t xml:space="preserve">. Explore </w:t>
        <w:t xml:space="preserve">copying files between your Windows or macOS host and Ubuntu Linux virtual machine. Close Filezilla </w:t>
        <w:t>when finished.</w:t>
      </w:r>
    </w:p>
    <w:p>
      <w:pPr>
        <w:pStyle w:val="Para 037"/>
      </w:pPr>
      <w:r>
        <w:t/>
      </w:r>
    </w:p>
    <w:p>
      <w:pPr>
        <w:pStyle w:val="Para 015"/>
      </w:pPr>
      <w:r>
        <w:t>Project 13-8</w:t>
      </w:r>
    </w:p>
    <w:p>
      <w:pPr>
        <w:pStyle w:val="Para 012"/>
      </w:pPr>
      <w:r>
        <w:t>Estimated Time</w:t>
      </w:r>
      <w:r>
        <w:rPr>
          <w:rStyle w:val="Text8"/>
        </w:rPr>
        <w:t>:</w:t>
      </w:r>
      <w:r>
        <w:rPr>
          <w:rStyle w:val="Text5"/>
        </w:rPr>
        <w:t xml:space="preserve"> 20 minutes</w:t>
      </w:r>
    </w:p>
    <w:p>
      <w:pPr>
        <w:pStyle w:val="Para 007"/>
      </w:pPr>
      <w:r>
        <w:rPr>
          <w:rStyle w:val="Text1"/>
        </w:rPr>
        <w:t>Objective</w:t>
      </w:r>
      <w:r>
        <w:rPr>
          <w:rStyle w:val="Text0"/>
        </w:rPr>
        <w:t>:</w:t>
      </w:r>
      <w:r>
        <w:t xml:space="preserve"> Configure email services.</w:t>
      </w:r>
    </w:p>
    <w:p>
      <w:pPr>
        <w:pStyle w:val="Para 007"/>
      </w:pPr>
      <w:r>
        <w:rPr>
          <w:rStyle w:val="Text1"/>
        </w:rPr>
        <w:t>Description</w:t>
      </w:r>
      <w:r>
        <w:rPr>
          <w:rStyle w:val="Text0"/>
        </w:rPr>
        <w:t>:</w:t>
      </w:r>
      <w:r>
        <w:t xml:space="preserve"> In this hands-on project, you explore the Postfix email daemon on your Ubuntu Linux virtual machine.</w:t>
      </w:r>
    </w:p>
    <w:p>
      <w:pPr>
        <w:pStyle w:val="Para 003"/>
      </w:pPr>
      <w:r>
        <w:rPr>
          <w:rStyle w:val="Text0"/>
        </w:rPr>
        <w:t xml:space="preserve">1. </w:t>
      </w:r>
      <w:r>
        <w:t xml:space="preserve">On your Ubuntu Linux virtual machine, log in to tty1 using the user name of </w:t>
      </w:r>
      <w:r>
        <w:rPr>
          <w:rStyle w:val="Text0"/>
        </w:rPr>
        <w:t>root</w:t>
      </w:r>
      <w:r>
        <w:t xml:space="preserve"> and the password of </w:t>
      </w:r>
    </w:p>
    <w:p>
      <w:pPr>
        <w:pStyle w:val="Para 043"/>
      </w:pPr>
      <w:r>
        <w:t>LINUXrocks!</w:t>
      </w:r>
      <w:r>
        <w:rPr>
          <w:rStyle w:val="Text0"/>
        </w:rPr>
        <w:t>.</w:t>
      </w:r>
    </w:p>
    <w:p>
      <w:pPr>
        <w:pStyle w:val="Para 003"/>
      </w:pPr>
      <w:r>
        <w:rPr>
          <w:rStyle w:val="Text0"/>
        </w:rPr>
        <w:t xml:space="preserve">2. </w:t>
      </w:r>
      <w:r>
        <w:t xml:space="preserve">At the command prompt, type </w:t>
      </w:r>
      <w:r>
        <w:rPr>
          <w:rStyle w:val="Text1"/>
        </w:rPr>
        <w:t>apt install postfix</w:t>
      </w:r>
      <w:r>
        <w:t xml:space="preserve"> and press </w:t>
      </w:r>
      <w:r>
        <w:rPr>
          <w:rStyle w:val="Text0"/>
        </w:rPr>
        <w:t>Enter</w:t>
      </w:r>
      <w:r>
        <w:t xml:space="preserve">. When prompted for the </w:t>
      </w:r>
    </w:p>
    <w:p>
      <w:pPr>
        <w:pStyle w:val="Para 004"/>
      </w:pPr>
      <w:r>
        <w:t xml:space="preserve">general type of mail configuration, ensure that </w:t>
      </w:r>
      <w:r>
        <w:rPr>
          <w:rStyle w:val="Text0"/>
        </w:rPr>
        <w:t>Internet Site</w:t>
      </w:r>
      <w:r>
        <w:t xml:space="preserve"> is selected and select </w:t>
      </w:r>
      <w:r>
        <w:rPr>
          <w:rStyle w:val="Text0"/>
        </w:rPr>
        <w:t>OK</w:t>
      </w:r>
      <w:r>
        <w:t xml:space="preserve">. At the Postfix </w:t>
        <w:t xml:space="preserve">Configuration screen, select </w:t>
      </w:r>
      <w:r>
        <w:rPr>
          <w:rStyle w:val="Text0"/>
        </w:rPr>
        <w:t>OK</w:t>
      </w:r>
      <w:r>
        <w:t xml:space="preserve"> to accept the default system mail name.</w:t>
      </w:r>
    </w:p>
    <w:p>
      <w:pPr>
        <w:pStyle w:val="Para 013"/>
      </w:pPr>
      <w:r>
        <w:rPr>
          <w:rStyle w:val="Text0"/>
        </w:rPr>
        <w:t xml:space="preserve">3. </w:t>
      </w:r>
      <w:r>
        <w:t xml:space="preserve">At the command prompt, type </w:t>
      </w:r>
      <w:r>
        <w:rPr>
          <w:rStyle w:val="Text1"/>
        </w:rPr>
        <w:t>vi /etc/aliases</w:t>
      </w:r>
      <w:r>
        <w:t xml:space="preserve"> and press </w:t>
      </w:r>
      <w:r>
        <w:rPr>
          <w:rStyle w:val="Text0"/>
        </w:rPr>
        <w:t>Enter</w:t>
      </w:r>
      <w:r>
        <w:t>. Next, add the following line:</w:t>
      </w:r>
    </w:p>
    <w:p>
      <w:pPr>
        <w:pStyle w:val="Para 023"/>
      </w:pPr>
      <w:r>
        <w:t>webmaster: user1</w:t>
      </w:r>
    </w:p>
    <w:p>
      <w:pPr>
        <w:pStyle w:val="Para 004"/>
      </w:pPr>
      <w:r>
        <w:t>When finished, save your changes and quit the vi editor.</w:t>
      </w:r>
    </w:p>
    <w:p>
      <w:pPr>
        <w:pStyle w:val="Para 003"/>
      </w:pPr>
      <w:r>
        <w:rPr>
          <w:rStyle w:val="Text0"/>
        </w:rPr>
        <w:t xml:space="preserve">4. </w:t>
      </w:r>
      <w:r>
        <w:t xml:space="preserve">At the command prompt, type </w:t>
      </w:r>
      <w:r>
        <w:rPr>
          <w:rStyle w:val="Text1"/>
        </w:rPr>
        <w:t>newaliases</w:t>
      </w:r>
      <w:r>
        <w:t xml:space="preserve"> and press </w:t>
      </w:r>
      <w:r>
        <w:rPr>
          <w:rStyle w:val="Text0"/>
        </w:rPr>
        <w:t>Enter</w:t>
      </w:r>
      <w:r>
        <w:t xml:space="preserve"> to update the aliases database using the </w:t>
      </w:r>
    </w:p>
    <w:p>
      <w:pPr>
        <w:pStyle w:val="Para 004"/>
      </w:pPr>
      <w:r>
        <w:t>information within the /etc/aliases file.</w:t>
      </w:r>
    </w:p>
    <w:p>
      <w:pPr>
        <w:pStyle w:val="Para 003"/>
      </w:pPr>
      <w:r>
        <w:rPr>
          <w:rStyle w:val="Text0"/>
        </w:rPr>
        <w:t xml:space="preserve">5. </w:t>
      </w:r>
      <w:r>
        <w:t xml:space="preserve">At the command prompt, type </w:t>
      </w:r>
      <w:r>
        <w:rPr>
          <w:rStyle w:val="Text1"/>
        </w:rPr>
        <w:t>apt install mailutils</w:t>
      </w:r>
      <w:r>
        <w:t xml:space="preserve"> and press </w:t>
      </w:r>
      <w:r>
        <w:rPr>
          <w:rStyle w:val="Text0"/>
        </w:rPr>
        <w:t>Enter</w:t>
      </w:r>
      <w:r>
        <w:t xml:space="preserve">. Press </w:t>
      </w:r>
      <w:r>
        <w:rPr>
          <w:rStyle w:val="Text0"/>
        </w:rPr>
        <w:t>Enter</w:t>
      </w:r>
      <w:r>
        <w:t xml:space="preserve"> to install </w:t>
      </w:r>
    </w:p>
    <w:p>
      <w:pPr>
        <w:pStyle w:val="Para 004"/>
      </w:pPr>
      <w:r>
        <w:t>the mail utilities package.</w:t>
      </w:r>
    </w:p>
    <w:p>
      <w:pPr>
        <w:pStyle w:val="Para 003"/>
      </w:pPr>
      <w:r>
        <w:rPr>
          <w:rStyle w:val="Text0"/>
        </w:rPr>
        <w:t xml:space="preserve">6. </w:t>
      </w:r>
      <w:r>
        <w:t xml:space="preserve">At the command prompt, type </w:t>
      </w:r>
      <w:r>
        <w:rPr>
          <w:rStyle w:val="Text1"/>
        </w:rPr>
        <w:t>mail webmaster</w:t>
      </w:r>
      <w:r>
        <w:t xml:space="preserve"> and press </w:t>
      </w:r>
      <w:r>
        <w:rPr>
          <w:rStyle w:val="Text0"/>
        </w:rPr>
        <w:t>Enter</w:t>
      </w:r>
      <w:r>
        <w:t xml:space="preserve"> to compose a new email message </w:t>
      </w:r>
    </w:p>
    <w:p>
      <w:pPr>
        <w:pStyle w:val="Para 004"/>
      </w:pPr>
      <w:r>
        <w:t xml:space="preserve">to user1. Press </w:t>
      </w:r>
      <w:r>
        <w:rPr>
          <w:rStyle w:val="Text0"/>
        </w:rPr>
        <w:t>Enter</w:t>
      </w:r>
      <w:r>
        <w:t xml:space="preserve"> at the Cc: prompt. At the Subject: prompt, type </w:t>
      </w:r>
      <w:r>
        <w:rPr>
          <w:rStyle w:val="Text1"/>
        </w:rPr>
        <w:t>Test email</w:t>
      </w:r>
      <w:r>
        <w:t xml:space="preserve"> and press </w:t>
      </w:r>
      <w:r>
        <w:rPr>
          <w:rStyle w:val="Text0"/>
        </w:rPr>
        <w:t>Enter</w:t>
      </w:r>
      <w:r>
        <w:t xml:space="preserve">. </w:t>
        <w:t xml:space="preserve">Next, type </w:t>
      </w:r>
      <w:r>
        <w:rPr>
          <w:rStyle w:val="Text1"/>
        </w:rPr>
        <w:t xml:space="preserve">This is a test email that will be delivered using the Postfix </w:t>
        <w:t>daemon</w:t>
      </w:r>
      <w:r>
        <w:t xml:space="preserve"> and press </w:t>
      </w:r>
      <w:r>
        <w:rPr>
          <w:rStyle w:val="Text0"/>
        </w:rPr>
        <w:t>Enter</w:t>
      </w:r>
      <w:r>
        <w:t xml:space="preserve">. Next, press </w:t>
      </w:r>
      <w:r>
        <w:rPr>
          <w:rStyle w:val="Text0"/>
        </w:rPr>
        <w:t>Ctrl+d</w:t>
      </w:r>
      <w:r>
        <w:t xml:space="preserve"> to complete and send the email message.</w:t>
      </w:r>
    </w:p>
    <w:p>
      <w:pPr>
        <w:pStyle w:val="Para 003"/>
      </w:pPr>
      <w:r>
        <w:rPr>
          <w:rStyle w:val="Text0"/>
        </w:rPr>
        <w:t xml:space="preserve">7. </w:t>
      </w:r>
      <w:r>
        <w:t xml:space="preserve">At the command prompt, type </w:t>
      </w:r>
      <w:r>
        <w:rPr>
          <w:rStyle w:val="Text1"/>
        </w:rPr>
        <w:t>su – user1</w:t>
      </w:r>
      <w:r>
        <w:t xml:space="preserve"> to switch to a new shell as user1.</w:t>
      </w:r>
      <w:r>
        <w:rPr>
          <w:rStyle w:val="Text3"/>
        </w:rPr>
        <w:t xml:space="preserve"> </w:t>
      </w:r>
      <w:r>
        <w:rPr>
          <w:rStyle w:val="Text0"/>
        </w:rPr>
        <w:t xml:space="preserve">8. </w:t>
      </w:r>
      <w:r>
        <w:t xml:space="preserve">At the command prompt, type </w:t>
      </w:r>
      <w:r>
        <w:rPr>
          <w:rStyle w:val="Text1"/>
        </w:rPr>
        <w:t>mail</w:t>
      </w:r>
      <w:r>
        <w:t xml:space="preserve"> to check your mailbox for email messages. Type </w:t>
      </w:r>
      <w:r>
        <w:rPr>
          <w:rStyle w:val="Text1"/>
        </w:rPr>
        <w:t>1</w:t>
      </w:r>
      <w:r>
        <w:t xml:space="preserve"> and press </w:t>
      </w:r>
      <w:r>
        <w:rPr>
          <w:rStyle w:val="Text0"/>
        </w:rPr>
        <w:t>Enter</w:t>
      </w:r>
      <w:r>
        <w:t xml:space="preserve"> </w:t>
      </w:r>
    </w:p>
    <w:p>
      <w:pPr>
        <w:pStyle w:val="Para 013"/>
      </w:pPr>
      <w:r>
        <w:t xml:space="preserve">to read the first message. Type </w:t>
      </w:r>
      <w:r>
        <w:rPr>
          <w:rStyle w:val="Text1"/>
        </w:rPr>
        <w:t>q</w:t>
      </w:r>
      <w:r>
        <w:t xml:space="preserve"> and press </w:t>
      </w:r>
      <w:r>
        <w:rPr>
          <w:rStyle w:val="Text0"/>
        </w:rPr>
        <w:t>Enter</w:t>
      </w:r>
      <w:r>
        <w:t xml:space="preserve"> when finished to exit the mail program.</w:t>
      </w:r>
    </w:p>
    <w:p>
      <w:pPr>
        <w:pStyle w:val="Para 003"/>
      </w:pPr>
      <w:r>
        <w:rPr>
          <w:rStyle w:val="Text0"/>
        </w:rPr>
        <w:t xml:space="preserve">9. </w:t>
      </w:r>
      <w:r>
        <w:t xml:space="preserve">At the command prompt, type </w:t>
      </w:r>
      <w:r>
        <w:rPr>
          <w:rStyle w:val="Text1"/>
        </w:rPr>
        <w:t>exit</w:t>
      </w:r>
      <w:r>
        <w:t xml:space="preserve"> and press </w:t>
      </w:r>
      <w:r>
        <w:rPr>
          <w:rStyle w:val="Text0"/>
        </w:rPr>
        <w:t>Enter</w:t>
      </w:r>
      <w:r>
        <w:t xml:space="preserve"> to return to your root shell.</w:t>
      </w:r>
    </w:p>
    <w:p>
      <w:bookmarkStart w:id="638" w:name="576_576____CompTIA_Linux__and_LP"/>
      <w:pPr>
        <w:pStyle w:val="Para 005"/>
      </w:pPr>
      <w:r>
        <w:t>576</w:t>
      </w:r>
      <w:r>
        <w:rPr>
          <w:rStyle w:val="Text0"/>
        </w:rPr>
        <w:t xml:space="preserve"> </w:t>
      </w:r>
      <w:r>
        <w:t>576</w:t>
      </w:r>
      <w:r>
        <w:rPr>
          <w:rStyle w:val="Text0"/>
        </w:rPr>
        <w:t xml:space="preserve"> </w:t>
      </w:r>
      <w:r>
        <w:t>CompTIA Linux+ and LPIC-1: Guide to Linux Certification</w:t>
      </w:r>
      <w:bookmarkEnd w:id="638"/>
    </w:p>
    <w:p>
      <w:pPr>
        <w:pStyle w:val="Para 037"/>
      </w:pPr>
      <w:r>
        <w:t/>
      </w:r>
    </w:p>
    <w:p>
      <w:pPr>
        <w:pStyle w:val="Para 003"/>
      </w:pPr>
      <w:r>
        <w:rPr>
          <w:rStyle w:val="Text0"/>
        </w:rPr>
        <w:t xml:space="preserve">10. </w:t>
      </w:r>
      <w:r>
        <w:t xml:space="preserve">At the command prompt, type </w:t>
      </w:r>
      <w:r>
        <w:rPr>
          <w:rStyle w:val="Text1"/>
        </w:rPr>
        <w:t>telnet localhost 25</w:t>
      </w:r>
      <w:r>
        <w:t xml:space="preserve"> and press </w:t>
      </w:r>
      <w:r>
        <w:rPr>
          <w:rStyle w:val="Text0"/>
        </w:rPr>
        <w:t>Enter</w:t>
      </w:r>
      <w:r>
        <w:t xml:space="preserve">. Can you tell that you are </w:t>
      </w:r>
    </w:p>
    <w:p>
      <w:pPr>
        <w:pStyle w:val="Para 004"/>
      </w:pPr>
      <w:r>
        <w:t>interacting with the Postfix daemon?</w:t>
      </w:r>
    </w:p>
    <w:p>
      <w:pPr>
        <w:pStyle w:val="Para 003"/>
      </w:pPr>
      <w:r>
        <w:rPr>
          <w:rStyle w:val="Text0"/>
        </w:rPr>
        <w:t xml:space="preserve">11. </w:t>
      </w:r>
      <w:r>
        <w:t xml:space="preserve">Type </w:t>
      </w:r>
      <w:r>
        <w:rPr>
          <w:rStyle w:val="Text1"/>
        </w:rPr>
        <w:t>EHLO localhost</w:t>
      </w:r>
      <w:r>
        <w:t xml:space="preserve"> and press </w:t>
      </w:r>
      <w:r>
        <w:rPr>
          <w:rStyle w:val="Text0"/>
        </w:rPr>
        <w:t>Enter</w:t>
      </w:r>
      <w:r>
        <w:t xml:space="preserve">. Does your Postfix daemon support 8-bit MIME? Type </w:t>
      </w:r>
      <w:r>
        <w:rPr>
          <w:rStyle w:val="Text1"/>
        </w:rPr>
        <w:t>quit</w:t>
      </w:r>
    </w:p>
    <w:p>
      <w:pPr>
        <w:pStyle w:val="Para 004"/>
      </w:pPr>
      <w:r>
        <w:t xml:space="preserve">and press </w:t>
      </w:r>
      <w:r>
        <w:rPr>
          <w:rStyle w:val="Text0"/>
        </w:rPr>
        <w:t>Enter</w:t>
      </w:r>
      <w:r>
        <w:t xml:space="preserve"> to quit the telnet session.</w:t>
      </w:r>
    </w:p>
    <w:p>
      <w:pPr>
        <w:pStyle w:val="Para 003"/>
      </w:pPr>
      <w:r>
        <w:rPr>
          <w:rStyle w:val="Text0"/>
        </w:rPr>
        <w:t xml:space="preserve">12.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13-9</w:t>
      </w:r>
    </w:p>
    <w:p>
      <w:pPr>
        <w:pStyle w:val="Para 012"/>
      </w:pPr>
      <w:r>
        <w:t>Estimated Time</w:t>
      </w:r>
      <w:r>
        <w:rPr>
          <w:rStyle w:val="Text8"/>
        </w:rPr>
        <w:t>:</w:t>
      </w:r>
      <w:r>
        <w:rPr>
          <w:rStyle w:val="Text5"/>
        </w:rPr>
        <w:t xml:space="preserve"> 40 minutes</w:t>
      </w:r>
    </w:p>
    <w:p>
      <w:pPr>
        <w:pStyle w:val="Para 007"/>
      </w:pPr>
      <w:r>
        <w:rPr>
          <w:rStyle w:val="Text1"/>
        </w:rPr>
        <w:t>Objective</w:t>
      </w:r>
      <w:r>
        <w:rPr>
          <w:rStyle w:val="Text0"/>
        </w:rPr>
        <w:t>:</w:t>
      </w:r>
      <w:r>
        <w:t xml:space="preserve"> Configure database services.</w:t>
      </w:r>
    </w:p>
    <w:p>
      <w:pPr>
        <w:pStyle w:val="Para 007"/>
      </w:pPr>
      <w:r>
        <w:rPr>
          <w:rStyle w:val="Text1"/>
        </w:rPr>
        <w:t>Description</w:t>
      </w:r>
      <w:r>
        <w:rPr>
          <w:rStyle w:val="Text0"/>
        </w:rPr>
        <w:t>:</w:t>
      </w:r>
      <w:r>
        <w:t xml:space="preserve"> In this hands-on project, you create, query, and manage a database using PostgreSQL on your Ubuntu </w:t>
      </w:r>
    </w:p>
    <w:p>
      <w:pPr>
        <w:pStyle w:val="Para 007"/>
      </w:pPr>
      <w:r>
        <w:t>Linux virtual machine.</w:t>
      </w:r>
    </w:p>
    <w:p>
      <w:pPr>
        <w:pStyle w:val="Para 003"/>
      </w:pPr>
      <w:r>
        <w:rPr>
          <w:rStyle w:val="Text0"/>
        </w:rPr>
        <w:t xml:space="preserve">1. </w:t>
      </w:r>
      <w:r>
        <w:t xml:space="preserve">On your Ubuntu Linux virtual machine, log into tty1 using the user name of </w:t>
      </w:r>
      <w:r>
        <w:rPr>
          <w:rStyle w:val="Text0"/>
        </w:rPr>
        <w:t>root</w:t>
      </w:r>
      <w:r>
        <w:t xml:space="preserve"> and the password of </w:t>
      </w:r>
    </w:p>
    <w:p>
      <w:pPr>
        <w:pStyle w:val="Para 043"/>
      </w:pPr>
      <w:r>
        <w:t>LINUXrocks!</w:t>
      </w:r>
      <w:r>
        <w:rPr>
          <w:rStyle w:val="Text0"/>
        </w:rPr>
        <w:t>.</w:t>
      </w:r>
    </w:p>
    <w:p>
      <w:pPr>
        <w:pStyle w:val="Para 003"/>
      </w:pPr>
      <w:r>
        <w:rPr>
          <w:rStyle w:val="Text0"/>
        </w:rPr>
        <w:t xml:space="preserve">2. </w:t>
      </w:r>
      <w:r>
        <w:t xml:space="preserve">At the command prompt, type </w:t>
      </w:r>
      <w:r>
        <w:rPr>
          <w:rStyle w:val="Text1"/>
        </w:rPr>
        <w:t>apt install postgresql</w:t>
      </w:r>
      <w:r>
        <w:t xml:space="preserve"> and press </w:t>
      </w:r>
      <w:r>
        <w:rPr>
          <w:rStyle w:val="Text0"/>
        </w:rPr>
        <w:t>Enter</w:t>
      </w:r>
      <w:r>
        <w:t xml:space="preserve">. Press </w:t>
      </w:r>
      <w:r>
        <w:rPr>
          <w:rStyle w:val="Text0"/>
        </w:rPr>
        <w:t>Enter</w:t>
      </w:r>
      <w:r>
        <w:t xml:space="preserve"> to install </w:t>
      </w:r>
    </w:p>
    <w:p>
      <w:pPr>
        <w:pStyle w:val="Para 004"/>
      </w:pPr>
      <w:r>
        <w:t>PostgreSQL.</w:t>
      </w:r>
    </w:p>
    <w:p>
      <w:pPr>
        <w:pStyle w:val="Para 003"/>
      </w:pPr>
      <w:r>
        <w:rPr>
          <w:rStyle w:val="Text0"/>
        </w:rPr>
        <w:t xml:space="preserve">3. </w:t>
      </w:r>
      <w:r>
        <w:t xml:space="preserve">At the command prompt, type </w:t>
      </w:r>
      <w:r>
        <w:rPr>
          <w:rStyle w:val="Text1"/>
        </w:rPr>
        <w:t>passwd postgres</w:t>
      </w:r>
      <w:r>
        <w:t xml:space="preserve"> and press </w:t>
      </w:r>
      <w:r>
        <w:rPr>
          <w:rStyle w:val="Text0"/>
        </w:rPr>
        <w:t>Enter</w:t>
      </w:r>
      <w:r>
        <w:t xml:space="preserve">. Type a password of </w:t>
      </w:r>
      <w:r>
        <w:rPr>
          <w:rStyle w:val="Text0"/>
        </w:rPr>
        <w:t>LINUXrocks!</w:t>
      </w:r>
    </w:p>
    <w:p>
      <w:pPr>
        <w:pStyle w:val="Para 004"/>
      </w:pPr>
      <w:r>
        <w:t xml:space="preserve">and press </w:t>
      </w:r>
      <w:r>
        <w:rPr>
          <w:rStyle w:val="Text0"/>
        </w:rPr>
        <w:t>Enter</w:t>
      </w:r>
      <w:r>
        <w:t xml:space="preserve"> at both prompts to set a password of LINUXrocks! for the postgres user account.</w:t>
      </w:r>
    </w:p>
    <w:p>
      <w:pPr>
        <w:pStyle w:val="Para 003"/>
      </w:pPr>
      <w:r>
        <w:rPr>
          <w:rStyle w:val="Text0"/>
        </w:rPr>
        <w:t xml:space="preserve">4. </w:t>
      </w:r>
      <w:r>
        <w:t xml:space="preserve">At the command prompt, type </w:t>
      </w:r>
      <w:r>
        <w:rPr>
          <w:rStyle w:val="Text1"/>
        </w:rPr>
        <w:t>su - postgres</w:t>
      </w:r>
      <w:r>
        <w:t xml:space="preserve"> and press </w:t>
      </w:r>
      <w:r>
        <w:rPr>
          <w:rStyle w:val="Text0"/>
        </w:rPr>
        <w:t>Enter</w:t>
      </w:r>
      <w:r>
        <w:t xml:space="preserve"> to start a new shell as the postgres </w:t>
      </w:r>
    </w:p>
    <w:p>
      <w:pPr>
        <w:pStyle w:val="Para 004"/>
      </w:pPr>
      <w:r>
        <w:t>user.</w:t>
      </w:r>
    </w:p>
    <w:p>
      <w:pPr>
        <w:pStyle w:val="Para 003"/>
      </w:pPr>
      <w:r>
        <w:rPr>
          <w:rStyle w:val="Text0"/>
        </w:rPr>
        <w:t xml:space="preserve">5. </w:t>
      </w:r>
      <w:r>
        <w:t xml:space="preserve">At the command prompt, type </w:t>
      </w:r>
      <w:r>
        <w:rPr>
          <w:rStyle w:val="Text1"/>
        </w:rPr>
        <w:t>createdb sales</w:t>
      </w:r>
      <w:r>
        <w:t xml:space="preserve"> and press </w:t>
      </w:r>
      <w:r>
        <w:rPr>
          <w:rStyle w:val="Text0"/>
        </w:rPr>
        <w:t>Enter</w:t>
      </w:r>
      <w:r>
        <w:t>.</w:t>
      </w:r>
      <w:r>
        <w:rPr>
          <w:rStyle w:val="Text3"/>
        </w:rPr>
        <w:t xml:space="preserve"> </w:t>
      </w:r>
      <w:r>
        <w:rPr>
          <w:rStyle w:val="Text0"/>
        </w:rPr>
        <w:t xml:space="preserve">6. </w:t>
      </w:r>
      <w:r>
        <w:t xml:space="preserve">At the command prompt, type </w:t>
      </w:r>
      <w:r>
        <w:rPr>
          <w:rStyle w:val="Text1"/>
        </w:rPr>
        <w:t>psql sales</w:t>
      </w:r>
      <w:r>
        <w:t xml:space="preserve"> and press </w:t>
      </w:r>
      <w:r>
        <w:rPr>
          <w:rStyle w:val="Text0"/>
        </w:rPr>
        <w:t>Enter</w:t>
      </w:r>
      <w:r>
        <w:t xml:space="preserve"> to start the PostgreSQL utility.</w:t>
      </w:r>
      <w:r>
        <w:rPr>
          <w:rStyle w:val="Text3"/>
        </w:rPr>
        <w:t xml:space="preserve"> </w:t>
      </w:r>
      <w:r>
        <w:rPr>
          <w:rStyle w:val="Text0"/>
        </w:rPr>
        <w:t xml:space="preserve">7. </w:t>
      </w:r>
      <w:r>
        <w:t xml:space="preserve">At the sales=# prompt, type </w:t>
      </w:r>
      <w:r>
        <w:rPr>
          <w:rStyle w:val="Text1"/>
        </w:rPr>
        <w:t>\l</w:t>
      </w:r>
      <w:r>
        <w:t xml:space="preserve"> and press </w:t>
      </w:r>
      <w:r>
        <w:rPr>
          <w:rStyle w:val="Text0"/>
        </w:rPr>
        <w:t>Enter</w:t>
      </w:r>
      <w:r>
        <w:t xml:space="preserve"> to view the databases on your PostgreSQL server. The </w:t>
      </w:r>
    </w:p>
    <w:p>
      <w:pPr>
        <w:pStyle w:val="Para 004"/>
      </w:pPr>
      <w:r>
        <w:t xml:space="preserve">postgres database stores all information used internally by the PostgreSQL server, and the template </w:t>
        <w:t xml:space="preserve">databases are used when creating new databases. Note that your sales database is listed and uses the </w:t>
        <w:t>UTF-8 character set for information.</w:t>
      </w:r>
    </w:p>
    <w:p>
      <w:pPr>
        <w:pStyle w:val="Para 022"/>
      </w:pPr>
      <w:r>
        <w:rPr>
          <w:rStyle w:val="Text8"/>
        </w:rPr>
        <w:t xml:space="preserve">8. </w:t>
      </w:r>
      <w:r>
        <w:rPr>
          <w:rStyle w:val="Text5"/>
        </w:rPr>
        <w:t xml:space="preserve">At the sales=# prompt, type </w:t>
      </w:r>
      <w:r>
        <w:t xml:space="preserve">CREATE TABLE customer (Name char(20),Address </w:t>
      </w:r>
    </w:p>
    <w:p>
      <w:pPr>
        <w:pStyle w:val="Para 004"/>
      </w:pPr>
      <w:r>
        <w:rPr>
          <w:rStyle w:val="Text1"/>
        </w:rPr>
        <w:t>char(40),Balance char(10));</w:t>
      </w:r>
      <w:r>
        <w:t xml:space="preserve"> and press </w:t>
      </w:r>
      <w:r>
        <w:rPr>
          <w:rStyle w:val="Text0"/>
        </w:rPr>
        <w:t>Enter</w:t>
      </w:r>
      <w:r>
        <w:t xml:space="preserve"> to create a customer table that has three fields </w:t>
        <w:t>(Name, Address, Balance).</w:t>
      </w:r>
    </w:p>
    <w:p>
      <w:pPr>
        <w:pStyle w:val="Para 003"/>
      </w:pPr>
      <w:r>
        <w:rPr>
          <w:rStyle w:val="Text0"/>
        </w:rPr>
        <w:t xml:space="preserve">9. </w:t>
      </w:r>
      <w:r>
        <w:t xml:space="preserve">At the sales=# prompt, type </w:t>
      </w:r>
      <w:r>
        <w:rPr>
          <w:rStyle w:val="Text1"/>
        </w:rPr>
        <w:t>\d</w:t>
      </w:r>
      <w:r>
        <w:t xml:space="preserve"> and press </w:t>
      </w:r>
      <w:r>
        <w:rPr>
          <w:rStyle w:val="Text0"/>
        </w:rPr>
        <w:t>Enter</w:t>
      </w:r>
      <w:r>
        <w:t xml:space="preserve"> to view the tables within your database. Is the cus-</w:t>
      </w:r>
    </w:p>
    <w:p>
      <w:pPr>
        <w:pStyle w:val="Para 004"/>
      </w:pPr>
      <w:r>
        <w:t>tomer database listed?</w:t>
      </w:r>
    </w:p>
    <w:p>
      <w:pPr>
        <w:pStyle w:val="Para 003"/>
      </w:pPr>
      <w:r>
        <w:rPr>
          <w:rStyle w:val="Text0"/>
        </w:rPr>
        <w:t xml:space="preserve">10. </w:t>
      </w:r>
      <w:r>
        <w:t xml:space="preserve">At the sales=# prompt, type </w:t>
      </w:r>
      <w:r>
        <w:rPr>
          <w:rStyle w:val="Text1"/>
        </w:rPr>
        <w:t>\d customer</w:t>
      </w:r>
      <w:r>
        <w:t xml:space="preserve"> and press </w:t>
      </w:r>
      <w:r>
        <w:rPr>
          <w:rStyle w:val="Text0"/>
        </w:rPr>
        <w:t>Enter</w:t>
      </w:r>
      <w:r>
        <w:t xml:space="preserve"> to view the fields within the customer </w:t>
      </w:r>
    </w:p>
    <w:p>
      <w:pPr>
        <w:pStyle w:val="Para 004"/>
      </w:pPr>
      <w:r>
        <w:t>table. How many characters are allowed in each of the three fields?</w:t>
      </w:r>
    </w:p>
    <w:p>
      <w:pPr>
        <w:pStyle w:val="Para 022"/>
      </w:pPr>
      <w:r>
        <w:rPr>
          <w:rStyle w:val="Text8"/>
        </w:rPr>
        <w:t xml:space="preserve">11. </w:t>
      </w:r>
      <w:r>
        <w:rPr>
          <w:rStyle w:val="Text5"/>
        </w:rPr>
        <w:t xml:space="preserve">At the sales=# prompt, type </w:t>
      </w:r>
      <w:r>
        <w:t xml:space="preserve">INSERT INTO customer VALUES ('Lily Bopeep','123 </w:t>
      </w:r>
    </w:p>
    <w:p>
      <w:pPr>
        <w:pStyle w:val="Para 004"/>
      </w:pPr>
      <w:r>
        <w:rPr>
          <w:rStyle w:val="Text1"/>
        </w:rPr>
        <w:t>Rutherford Lane','526.80');</w:t>
      </w:r>
      <w:r>
        <w:t xml:space="preserve"> and press </w:t>
      </w:r>
      <w:r>
        <w:rPr>
          <w:rStyle w:val="Text0"/>
        </w:rPr>
        <w:t>Enter</w:t>
      </w:r>
      <w:r>
        <w:t xml:space="preserve"> to add a record to your table.</w:t>
      </w:r>
    </w:p>
    <w:p>
      <w:pPr>
        <w:pStyle w:val="Para 022"/>
      </w:pPr>
      <w:r>
        <w:rPr>
          <w:rStyle w:val="Text8"/>
        </w:rPr>
        <w:t xml:space="preserve">12. </w:t>
      </w:r>
      <w:r>
        <w:rPr>
          <w:rStyle w:val="Text5"/>
        </w:rPr>
        <w:t xml:space="preserve">At the sales=# prompt, type </w:t>
      </w:r>
      <w:r>
        <w:t xml:space="preserve">INSERT INTO customer VALUES ('Harvey Lipshitz','51 </w:t>
      </w:r>
    </w:p>
    <w:p>
      <w:pPr>
        <w:pStyle w:val="Para 004"/>
      </w:pPr>
      <w:r>
        <w:rPr>
          <w:rStyle w:val="Text1"/>
        </w:rPr>
        <w:t>King Street','122.19');</w:t>
      </w:r>
      <w:r>
        <w:t xml:space="preserve"> and press </w:t>
      </w:r>
      <w:r>
        <w:rPr>
          <w:rStyle w:val="Text0"/>
        </w:rPr>
        <w:t>Enter</w:t>
      </w:r>
      <w:r>
        <w:t xml:space="preserve"> to add a record to your table.</w:t>
      </w:r>
    </w:p>
    <w:p>
      <w:pPr>
        <w:pStyle w:val="Para 022"/>
      </w:pPr>
      <w:r>
        <w:rPr>
          <w:rStyle w:val="Text8"/>
        </w:rPr>
        <w:t xml:space="preserve">13. </w:t>
      </w:r>
      <w:r>
        <w:rPr>
          <w:rStyle w:val="Text5"/>
        </w:rPr>
        <w:t xml:space="preserve">At the sales=# prompt, type </w:t>
      </w:r>
      <w:r>
        <w:t xml:space="preserve">INSERT INTO customer VALUES ('John </w:t>
      </w:r>
    </w:p>
    <w:p>
      <w:pPr>
        <w:pStyle w:val="Para 023"/>
      </w:pPr>
      <w:r>
        <w:t>Escobar','14-6919 Franklin Drive','709.66');</w:t>
      </w:r>
      <w:r>
        <w:rPr>
          <w:rStyle w:val="Text5"/>
        </w:rPr>
        <w:t xml:space="preserve"> and press </w:t>
      </w:r>
      <w:r>
        <w:rPr>
          <w:rStyle w:val="Text8"/>
        </w:rPr>
        <w:t>Enter</w:t>
      </w:r>
      <w:r>
        <w:rPr>
          <w:rStyle w:val="Text5"/>
        </w:rPr>
        <w:t xml:space="preserve"> to add a record to </w:t>
        <w:t>your table.</w:t>
      </w:r>
    </w:p>
    <w:p>
      <w:pPr>
        <w:pStyle w:val="Para 003"/>
      </w:pPr>
      <w:r>
        <w:rPr>
          <w:rStyle w:val="Text0"/>
        </w:rPr>
        <w:t xml:space="preserve">14. </w:t>
      </w:r>
      <w:r>
        <w:t xml:space="preserve">At the sales=# prompt, type </w:t>
      </w:r>
      <w:r>
        <w:rPr>
          <w:rStyle w:val="Text1"/>
        </w:rPr>
        <w:t>SELECT * FROM customer;</w:t>
      </w:r>
      <w:r>
        <w:t xml:space="preserve"> and press </w:t>
      </w:r>
      <w:r>
        <w:rPr>
          <w:rStyle w:val="Text0"/>
        </w:rPr>
        <w:t>Enter</w:t>
      </w:r>
      <w:r>
        <w:t xml:space="preserve"> to view all records </w:t>
      </w:r>
    </w:p>
    <w:p>
      <w:pPr>
        <w:pStyle w:val="Para 004"/>
      </w:pPr>
      <w:r>
        <w:t>within your table.</w:t>
      </w:r>
    </w:p>
    <w:p>
      <w:pPr>
        <w:pStyle w:val="Para 022"/>
      </w:pPr>
      <w:r>
        <w:rPr>
          <w:rStyle w:val="Text8"/>
        </w:rPr>
        <w:t xml:space="preserve">15. </w:t>
      </w:r>
      <w:r>
        <w:rPr>
          <w:rStyle w:val="Text5"/>
        </w:rPr>
        <w:t xml:space="preserve">At the sales=# prompt, type </w:t>
      </w:r>
      <w:r>
        <w:t>SELECT * FROM customer ORDER BY Balance DESC;</w:t>
      </w:r>
      <w:r>
        <w:rPr>
          <w:rStyle w:val="Text5"/>
        </w:rPr>
        <w:t xml:space="preserve"> and </w:t>
      </w:r>
    </w:p>
    <w:p>
      <w:pPr>
        <w:pStyle w:val="Para 004"/>
      </w:pPr>
      <w:r>
        <w:t xml:space="preserve">press </w:t>
      </w:r>
      <w:r>
        <w:rPr>
          <w:rStyle w:val="Text0"/>
        </w:rPr>
        <w:t>Enter</w:t>
      </w:r>
      <w:r>
        <w:t xml:space="preserve"> to view all records within your table in descending order by balance.</w:t>
      </w:r>
    </w:p>
    <w:p>
      <w:pPr>
        <w:pStyle w:val="Para 022"/>
      </w:pPr>
      <w:r>
        <w:rPr>
          <w:rStyle w:val="Text8"/>
        </w:rPr>
        <w:t xml:space="preserve">16. </w:t>
      </w:r>
      <w:r>
        <w:rPr>
          <w:rStyle w:val="Text5"/>
        </w:rPr>
        <w:t xml:space="preserve">At the sales=# prompt, type </w:t>
      </w:r>
      <w:r>
        <w:t xml:space="preserve">SELECT * FROM customer WHERE Name = 'Harvey </w:t>
      </w:r>
    </w:p>
    <w:p>
      <w:pPr>
        <w:pStyle w:val="Para 004"/>
      </w:pPr>
      <w:r>
        <w:rPr>
          <w:rStyle w:val="Text1"/>
        </w:rPr>
        <w:t>Lipshitz';</w:t>
      </w:r>
      <w:r>
        <w:t xml:space="preserve"> and press </w:t>
      </w:r>
      <w:r>
        <w:rPr>
          <w:rStyle w:val="Text0"/>
        </w:rPr>
        <w:t>Enter</w:t>
      </w:r>
      <w:r>
        <w:t xml:space="preserve"> to view the record for Harvey Lipshitz.</w:t>
      </w:r>
    </w:p>
    <w:p>
      <w:pPr>
        <w:pStyle w:val="Para 022"/>
      </w:pPr>
      <w:r>
        <w:rPr>
          <w:rStyle w:val="Text8"/>
        </w:rPr>
        <w:t xml:space="preserve">17. </w:t>
      </w:r>
      <w:r>
        <w:rPr>
          <w:rStyle w:val="Text5"/>
        </w:rPr>
        <w:t xml:space="preserve">At the sales=# prompt, type </w:t>
      </w:r>
      <w:r>
        <w:t>CREATE USER bob WITH PASSWORD 'supersecret';</w:t>
      </w:r>
      <w:r>
        <w:rPr>
          <w:rStyle w:val="Text5"/>
        </w:rPr>
        <w:t xml:space="preserve"> and press </w:t>
      </w:r>
    </w:p>
    <w:p>
      <w:pPr>
        <w:pStyle w:val="Para 004"/>
      </w:pPr>
      <w:r>
        <w:rPr>
          <w:rStyle w:val="Text0"/>
        </w:rPr>
        <w:t>Enter</w:t>
      </w:r>
      <w:r>
        <w:t xml:space="preserve"> to create a user account within PostgreSQL that can access the customer database.</w:t>
      </w:r>
    </w:p>
    <w:p>
      <w:pPr>
        <w:pStyle w:val="1 Block"/>
      </w:pPr>
    </w:p>
    <w:p>
      <w:bookmarkStart w:id="639" w:name="Chapter_13__Configuring_Network_23"/>
      <w:pPr>
        <w:pStyle w:val="Heading 1"/>
        <w:pageBreakBefore w:val="on"/>
      </w:pPr>
      <w:r>
        <w:t>Chapter 13 Configuring Network Services and Cloud Technologies</w:t>
        <w:t xml:space="preserve"> </w:t>
        <w:t>577</w:t>
        <w:t xml:space="preserve"> </w:t>
        <w:t>577</w:t>
      </w:r>
      <w:bookmarkEnd w:id="639"/>
    </w:p>
    <w:p>
      <w:pPr>
        <w:pStyle w:val="Para 037"/>
      </w:pPr>
      <w:r>
        <w:t/>
      </w:r>
    </w:p>
    <w:p>
      <w:pPr>
        <w:pStyle w:val="Para 003"/>
      </w:pPr>
      <w:r>
        <w:rPr>
          <w:rStyle w:val="Text0"/>
        </w:rPr>
        <w:t xml:space="preserve">18. </w:t>
      </w:r>
      <w:r>
        <w:t xml:space="preserve">At the sales=# prompt, type </w:t>
      </w:r>
      <w:r>
        <w:rPr>
          <w:rStyle w:val="Text1"/>
        </w:rPr>
        <w:t>GRANT ALL PRIVILEGES ON customer TO bob;</w:t>
      </w:r>
      <w:r>
        <w:t xml:space="preserve"> and press </w:t>
      </w:r>
      <w:r>
        <w:rPr>
          <w:rStyle w:val="Text0"/>
        </w:rPr>
        <w:t>Enter</w:t>
      </w:r>
      <w:r>
        <w:t xml:space="preserve"> </w:t>
      </w:r>
    </w:p>
    <w:p>
      <w:pPr>
        <w:pStyle w:val="Para 004"/>
      </w:pPr>
      <w:r>
        <w:t>to grant SELECT, UPDATE, DELETE, and INSERT permission on the customer table to the bob user.</w:t>
      </w:r>
    </w:p>
    <w:p>
      <w:pPr>
        <w:pStyle w:val="Para 003"/>
      </w:pPr>
      <w:r>
        <w:rPr>
          <w:rStyle w:val="Text0"/>
        </w:rPr>
        <w:t xml:space="preserve">19. </w:t>
      </w:r>
      <w:r>
        <w:t xml:space="preserve">At the sales=# prompt, type </w:t>
      </w:r>
      <w:r>
        <w:rPr>
          <w:rStyle w:val="Text1"/>
        </w:rPr>
        <w:t>\q</w:t>
      </w:r>
      <w:r>
        <w:t xml:space="preserve"> and press </w:t>
      </w:r>
      <w:r>
        <w:rPr>
          <w:rStyle w:val="Text0"/>
        </w:rPr>
        <w:t>Enter</w:t>
      </w:r>
      <w:r>
        <w:t xml:space="preserve"> to quit the PostgreSQL utility.</w:t>
      </w:r>
      <w:r>
        <w:rPr>
          <w:rStyle w:val="Text3"/>
        </w:rPr>
        <w:t xml:space="preserve"> </w:t>
      </w:r>
      <w:r>
        <w:rPr>
          <w:rStyle w:val="Text0"/>
        </w:rPr>
        <w:t xml:space="preserve">20. </w:t>
      </w:r>
      <w:r>
        <w:t xml:space="preserve">At the command prompt, type </w:t>
      </w:r>
      <w:r>
        <w:rPr>
          <w:rStyle w:val="Text1"/>
        </w:rPr>
        <w:t>exit</w:t>
      </w:r>
      <w:r>
        <w:t xml:space="preserve"> and press </w:t>
      </w:r>
      <w:r>
        <w:rPr>
          <w:rStyle w:val="Text0"/>
        </w:rPr>
        <w:t>Enter</w:t>
      </w:r>
      <w:r>
        <w:t xml:space="preserve"> to log out of your postgres user shell. Next, type </w:t>
      </w:r>
    </w:p>
    <w:p>
      <w:pPr>
        <w:pStyle w:val="Para 004"/>
      </w:pPr>
      <w:r>
        <w:rPr>
          <w:rStyle w:val="Text1"/>
        </w:rPr>
        <w:t>exit</w:t>
      </w:r>
      <w:r>
        <w:t xml:space="preserve"> and press </w:t>
      </w:r>
      <w:r>
        <w:rPr>
          <w:rStyle w:val="Text0"/>
        </w:rPr>
        <w:t>Enter</w:t>
      </w:r>
      <w:r>
        <w:t xml:space="preserve"> to log out of your shell.</w:t>
      </w:r>
    </w:p>
    <w:p>
      <w:pPr>
        <w:pStyle w:val="Para 037"/>
      </w:pPr>
      <w:r>
        <w:t/>
      </w:r>
    </w:p>
    <w:p>
      <w:pPr>
        <w:pStyle w:val="Para 015"/>
      </w:pPr>
      <w:r>
        <w:t>Project 13-10</w:t>
      </w:r>
    </w:p>
    <w:p>
      <w:pPr>
        <w:pStyle w:val="Para 012"/>
      </w:pPr>
      <w:r>
        <w:t>Estimated Time</w:t>
      </w:r>
      <w:r>
        <w:rPr>
          <w:rStyle w:val="Text8"/>
        </w:rPr>
        <w:t>:</w:t>
      </w:r>
      <w:r>
        <w:rPr>
          <w:rStyle w:val="Text5"/>
        </w:rPr>
        <w:t xml:space="preserve"> 40 minutes</w:t>
      </w:r>
    </w:p>
    <w:p>
      <w:pPr>
        <w:pStyle w:val="Para 007"/>
      </w:pPr>
      <w:r>
        <w:rPr>
          <w:rStyle w:val="Text1"/>
        </w:rPr>
        <w:t>Objective</w:t>
      </w:r>
      <w:r>
        <w:rPr>
          <w:rStyle w:val="Text0"/>
        </w:rPr>
        <w:t>:</w:t>
      </w:r>
      <w:r>
        <w:t xml:space="preserve"> Run containers.</w:t>
      </w:r>
    </w:p>
    <w:p>
      <w:pPr>
        <w:pStyle w:val="Para 007"/>
      </w:pPr>
      <w:r>
        <w:rPr>
          <w:rStyle w:val="Text1"/>
        </w:rPr>
        <w:t>Description</w:t>
      </w:r>
      <w:r>
        <w:rPr>
          <w:rStyle w:val="Text0"/>
        </w:rPr>
        <w:t>:</w:t>
      </w:r>
      <w:r>
        <w:t xml:space="preserve"> In this hands-on project, you install Docker on your Ubuntu Linux virtual machine and use it to run the </w:t>
      </w:r>
    </w:p>
    <w:p>
      <w:pPr>
        <w:pStyle w:val="Para 007"/>
      </w:pPr>
      <w:r>
        <w:t>Busybox and Apache container images from Docker Hub.</w:t>
      </w:r>
    </w:p>
    <w:p>
      <w:pPr>
        <w:pStyle w:val="Para 003"/>
      </w:pPr>
      <w:r>
        <w:rPr>
          <w:rStyle w:val="Text0"/>
        </w:rPr>
        <w:t xml:space="preserve">1. </w:t>
      </w:r>
      <w:r>
        <w:t xml:space="preserve">On your Ubuntu Linux virtual machine, log into tty1 using the user name of </w:t>
      </w:r>
      <w:r>
        <w:rPr>
          <w:rStyle w:val="Text0"/>
        </w:rPr>
        <w:t>root</w:t>
      </w:r>
      <w:r>
        <w:t xml:space="preserve"> and the password of </w:t>
      </w:r>
    </w:p>
    <w:p>
      <w:pPr>
        <w:pStyle w:val="Para 043"/>
      </w:pPr>
      <w:r>
        <w:t>LINUXrocks!</w:t>
      </w:r>
      <w:r>
        <w:rPr>
          <w:rStyle w:val="Text0"/>
        </w:rPr>
        <w:t>.</w:t>
      </w:r>
    </w:p>
    <w:p>
      <w:pPr>
        <w:pStyle w:val="Para 003"/>
      </w:pPr>
      <w:r>
        <w:rPr>
          <w:rStyle w:val="Text0"/>
        </w:rPr>
        <w:t xml:space="preserve">2. </w:t>
      </w:r>
      <w:r>
        <w:t xml:space="preserve">At the command prompt, type </w:t>
      </w:r>
      <w:r>
        <w:rPr>
          <w:rStyle w:val="Text1"/>
        </w:rPr>
        <w:t>apt install docker.io</w:t>
      </w:r>
      <w:r>
        <w:t xml:space="preserve"> and press </w:t>
      </w:r>
      <w:r>
        <w:rPr>
          <w:rStyle w:val="Text0"/>
        </w:rPr>
        <w:t>Enter</w:t>
      </w:r>
      <w:r>
        <w:t xml:space="preserve">. Press </w:t>
      </w:r>
      <w:r>
        <w:rPr>
          <w:rStyle w:val="Text0"/>
        </w:rPr>
        <w:t>Enter</w:t>
      </w:r>
      <w:r>
        <w:t xml:space="preserve"> to install </w:t>
      </w:r>
    </w:p>
    <w:p>
      <w:pPr>
        <w:pStyle w:val="Para 004"/>
      </w:pPr>
      <w:r>
        <w:t>Docker.</w:t>
      </w:r>
    </w:p>
    <w:p>
      <w:pPr>
        <w:pStyle w:val="Para 003"/>
      </w:pPr>
      <w:r>
        <w:rPr>
          <w:rStyle w:val="Text0"/>
        </w:rPr>
        <w:t xml:space="preserve">3. </w:t>
      </w:r>
      <w:r>
        <w:t xml:space="preserve">At the command prompt, type </w:t>
      </w:r>
      <w:r>
        <w:rPr>
          <w:rStyle w:val="Text1"/>
        </w:rPr>
        <w:t>docker search busybox | less</w:t>
      </w:r>
      <w:r>
        <w:t xml:space="preserve"> and press </w:t>
      </w:r>
      <w:r>
        <w:rPr>
          <w:rStyle w:val="Text0"/>
        </w:rPr>
        <w:t>Enter</w:t>
      </w:r>
      <w:r>
        <w:t xml:space="preserve">. Note that the </w:t>
      </w:r>
    </w:p>
    <w:p>
      <w:pPr>
        <w:pStyle w:val="Para 004"/>
      </w:pPr>
      <w:r>
        <w:t xml:space="preserve">Busybox Linux official Docker image is called busybox and press </w:t>
      </w:r>
      <w:r>
        <w:rPr>
          <w:rStyle w:val="Text1"/>
        </w:rPr>
        <w:t>q</w:t>
      </w:r>
      <w:r>
        <w:t xml:space="preserve"> to return to your command prompt.</w:t>
      </w:r>
    </w:p>
    <w:p>
      <w:pPr>
        <w:pStyle w:val="Para 003"/>
      </w:pPr>
      <w:r>
        <w:rPr>
          <w:rStyle w:val="Text0"/>
        </w:rPr>
        <w:t xml:space="preserve">4. </w:t>
      </w:r>
      <w:r>
        <w:t xml:space="preserve">At the command prompt, type </w:t>
      </w:r>
      <w:r>
        <w:rPr>
          <w:rStyle w:val="Text1"/>
        </w:rPr>
        <w:t>docker pull busybox</w:t>
      </w:r>
      <w:r>
        <w:t xml:space="preserve"> and press </w:t>
      </w:r>
      <w:r>
        <w:rPr>
          <w:rStyle w:val="Text0"/>
        </w:rPr>
        <w:t>Enter</w:t>
      </w:r>
      <w:r>
        <w:t xml:space="preserve"> to download the latest ver-</w:t>
      </w:r>
    </w:p>
    <w:p>
      <w:pPr>
        <w:pStyle w:val="Para 004"/>
      </w:pPr>
      <w:r>
        <w:t>sion of the official Busybox container image from Docker Hub.</w:t>
      </w:r>
    </w:p>
    <w:p>
      <w:pPr>
        <w:pStyle w:val="Para 003"/>
      </w:pPr>
      <w:r>
        <w:rPr>
          <w:rStyle w:val="Text0"/>
        </w:rPr>
        <w:t xml:space="preserve">5. </w:t>
      </w:r>
      <w:r>
        <w:t xml:space="preserve">At the command prompt, type </w:t>
      </w:r>
      <w:r>
        <w:rPr>
          <w:rStyle w:val="Text1"/>
        </w:rPr>
        <w:t>docker images</w:t>
      </w:r>
      <w:r>
        <w:t xml:space="preserve"> and press </w:t>
      </w:r>
      <w:r>
        <w:rPr>
          <w:rStyle w:val="Text0"/>
        </w:rPr>
        <w:t>Enter</w:t>
      </w:r>
      <w:r>
        <w:t>. Is your Busybox container image listed?</w:t>
      </w:r>
      <w:r>
        <w:rPr>
          <w:rStyle w:val="Text3"/>
        </w:rPr>
        <w:t xml:space="preserve"> </w:t>
      </w:r>
      <w:r>
        <w:rPr>
          <w:rStyle w:val="Text0"/>
        </w:rPr>
        <w:t xml:space="preserve">6. </w:t>
      </w:r>
      <w:r>
        <w:t xml:space="preserve">At the command prompt, type </w:t>
      </w:r>
      <w:r>
        <w:rPr>
          <w:rStyle w:val="Text1"/>
        </w:rPr>
        <w:t>docker run busybox echo Hello World</w:t>
      </w:r>
      <w:r>
        <w:t xml:space="preserve"> and press </w:t>
      </w:r>
      <w:r>
        <w:rPr>
          <w:rStyle w:val="Text0"/>
        </w:rPr>
        <w:t>Enter</w:t>
      </w:r>
      <w:r>
        <w:t xml:space="preserve"> to </w:t>
      </w:r>
    </w:p>
    <w:p>
      <w:pPr>
        <w:pStyle w:val="Para 013"/>
      </w:pPr>
      <w:r>
        <w:t xml:space="preserve">run a Busybox container that runs the </w:t>
        <w:t>echo Hello World</w:t>
        <w:t xml:space="preserve"> command and exits when finished.</w:t>
      </w:r>
    </w:p>
    <w:p>
      <w:pPr>
        <w:pStyle w:val="Para 003"/>
      </w:pPr>
      <w:r>
        <w:rPr>
          <w:rStyle w:val="Text0"/>
        </w:rPr>
        <w:t xml:space="preserve">7. </w:t>
      </w:r>
      <w:r>
        <w:t xml:space="preserve">At the command prompt, type </w:t>
      </w:r>
      <w:r>
        <w:rPr>
          <w:rStyle w:val="Text1"/>
        </w:rPr>
        <w:t>docker ps</w:t>
      </w:r>
      <w:r>
        <w:t xml:space="preserve"> and press </w:t>
      </w:r>
      <w:r>
        <w:rPr>
          <w:rStyle w:val="Text0"/>
        </w:rPr>
        <w:t>Enter</w:t>
      </w:r>
      <w:r>
        <w:t xml:space="preserve">. Are there any running containers? Next, </w:t>
      </w:r>
    </w:p>
    <w:p>
      <w:pPr>
        <w:pStyle w:val="Para 004"/>
      </w:pPr>
      <w:r>
        <w:t xml:space="preserve">type </w:t>
      </w:r>
      <w:r>
        <w:rPr>
          <w:rStyle w:val="Text1"/>
        </w:rPr>
        <w:t>docker ps -a</w:t>
      </w:r>
      <w:r>
        <w:t xml:space="preserve"> and press </w:t>
      </w:r>
      <w:r>
        <w:rPr>
          <w:rStyle w:val="Text0"/>
        </w:rPr>
        <w:t>Enter</w:t>
      </w:r>
      <w:r>
        <w:t xml:space="preserve">. Note the container run in the past based on the Busybox image </w:t>
        <w:t>(it should have a randomly generated name).</w:t>
      </w:r>
    </w:p>
    <w:p>
      <w:pPr>
        <w:pStyle w:val="Para 003"/>
      </w:pPr>
      <w:r>
        <w:rPr>
          <w:rStyle w:val="Text0"/>
        </w:rPr>
        <w:t xml:space="preserve">8. </w:t>
      </w:r>
      <w:r>
        <w:t xml:space="preserve">At the command prompt, type </w:t>
      </w:r>
      <w:r>
        <w:rPr>
          <w:rStyle w:val="Text1"/>
        </w:rPr>
        <w:t>docker run -it busybox sh</w:t>
      </w:r>
      <w:r>
        <w:t xml:space="preserve"> and press </w:t>
      </w:r>
      <w:r>
        <w:rPr>
          <w:rStyle w:val="Text0"/>
        </w:rPr>
        <w:t>Enter</w:t>
      </w:r>
      <w:r>
        <w:t xml:space="preserve"> to run another </w:t>
      </w:r>
    </w:p>
    <w:p>
      <w:pPr>
        <w:pStyle w:val="Para 004"/>
      </w:pPr>
      <w:r>
        <w:t xml:space="preserve">Busybox container that executes a shell. In the Busybox shell, run the following commands to explore </w:t>
        <w:t xml:space="preserve">the contents of the Busybox container at minimum. When finished type </w:t>
      </w:r>
      <w:r>
        <w:rPr>
          <w:rStyle w:val="Text1"/>
        </w:rPr>
        <w:t>exit</w:t>
      </w:r>
      <w:r>
        <w:t xml:space="preserve"> and press Enter:</w:t>
      </w:r>
    </w:p>
    <w:p>
      <w:pPr>
        <w:pStyle w:val="Para 037"/>
      </w:pPr>
      <w:r>
        <w:t/>
      </w:r>
    </w:p>
    <w:p>
      <w:pPr>
        <w:pStyle w:val="Para 070"/>
      </w:pPr>
      <w:r>
        <w:t>ls</w:t>
      </w:r>
    </w:p>
    <w:p>
      <w:pPr>
        <w:pStyle w:val="Para 070"/>
      </w:pPr>
      <w:r>
        <w:t>ls /etc</w:t>
      </w:r>
    </w:p>
    <w:p>
      <w:pPr>
        <w:pStyle w:val="Para 070"/>
      </w:pPr>
      <w:r>
        <w:t>ls /bin</w:t>
      </w:r>
    </w:p>
    <w:p>
      <w:pPr>
        <w:pStyle w:val="Para 070"/>
      </w:pPr>
      <w:r>
        <w:t>ps -ef</w:t>
      </w:r>
    </w:p>
    <w:p>
      <w:pPr>
        <w:pStyle w:val="Para 070"/>
      </w:pPr>
      <w:r>
        <w:t>ifconfig</w:t>
      </w:r>
    </w:p>
    <w:p>
      <w:pPr>
        <w:pStyle w:val="Para 003"/>
      </w:pPr>
      <w:r>
        <w:rPr>
          <w:rStyle w:val="Text0"/>
        </w:rPr>
        <w:t xml:space="preserve">9. </w:t>
      </w:r>
      <w:r>
        <w:t xml:space="preserve">At the command prompt, type </w:t>
      </w:r>
      <w:r>
        <w:rPr>
          <w:rStyle w:val="Text1"/>
        </w:rPr>
        <w:t>docker ps</w:t>
      </w:r>
      <w:r>
        <w:t xml:space="preserve"> and press </w:t>
      </w:r>
      <w:r>
        <w:rPr>
          <w:rStyle w:val="Text0"/>
        </w:rPr>
        <w:t>Enter</w:t>
      </w:r>
      <w:r>
        <w:t xml:space="preserve">. Note that your Busybox container is no </w:t>
      </w:r>
    </w:p>
    <w:p>
      <w:pPr>
        <w:pStyle w:val="Para 004"/>
      </w:pPr>
      <w:r>
        <w:t xml:space="preserve">longer running after exiting the Busybox shell. Next, type </w:t>
      </w:r>
      <w:r>
        <w:rPr>
          <w:rStyle w:val="Text1"/>
        </w:rPr>
        <w:t>docker ps -a</w:t>
      </w:r>
      <w:r>
        <w:t xml:space="preserve"> and press </w:t>
      </w:r>
      <w:r>
        <w:rPr>
          <w:rStyle w:val="Text0"/>
        </w:rPr>
        <w:t>Enter</w:t>
      </w:r>
      <w:r>
        <w:t xml:space="preserve">. Note the </w:t>
        <w:t>two containers run in the past based on the Busybox image.</w:t>
      </w:r>
    </w:p>
    <w:p>
      <w:pPr>
        <w:pStyle w:val="Para 013"/>
      </w:pPr>
      <w:r>
        <w:rPr>
          <w:rStyle w:val="Text0"/>
        </w:rPr>
        <w:t xml:space="preserve">10. </w:t>
      </w:r>
      <w:r>
        <w:t xml:space="preserve">At the command prompt, type </w:t>
      </w:r>
      <w:r>
        <w:rPr>
          <w:rStyle w:val="Text1"/>
        </w:rPr>
        <w:t>docker container prune</w:t>
      </w:r>
      <w:r>
        <w:t xml:space="preserve"> and press </w:t>
      </w:r>
      <w:r>
        <w:rPr>
          <w:rStyle w:val="Text0"/>
        </w:rPr>
        <w:t>Enter</w:t>
      </w:r>
      <w:r>
        <w:t xml:space="preserve">. Press </w:t>
      </w:r>
      <w:r>
        <w:rPr>
          <w:rStyle w:val="Text1"/>
        </w:rPr>
        <w:t>y</w:t>
      </w:r>
      <w:r>
        <w:t xml:space="preserve"> when </w:t>
      </w:r>
    </w:p>
    <w:p>
      <w:pPr>
        <w:pStyle w:val="Para 004"/>
      </w:pPr>
      <w:r>
        <w:t xml:space="preserve">prompted to remove all stopped containers. How much space was freed on the filesystem? Next, type </w:t>
      </w:r>
      <w:r>
        <w:rPr>
          <w:rStyle w:val="Text1"/>
        </w:rPr>
        <w:t>docker ps -a</w:t>
      </w:r>
      <w:r>
        <w:t xml:space="preserve"> and press </w:t>
      </w:r>
      <w:r>
        <w:rPr>
          <w:rStyle w:val="Text0"/>
        </w:rPr>
        <w:t>Enter</w:t>
      </w:r>
      <w:r>
        <w:t>. Are there any past containers listed?</w:t>
      </w:r>
    </w:p>
    <w:p>
      <w:pPr>
        <w:pStyle w:val="Para 003"/>
      </w:pPr>
      <w:r>
        <w:rPr>
          <w:rStyle w:val="Text0"/>
        </w:rPr>
        <w:t xml:space="preserve">11. </w:t>
      </w:r>
      <w:r>
        <w:t xml:space="preserve">At the command prompt, type </w:t>
      </w:r>
      <w:r>
        <w:rPr>
          <w:rStyle w:val="Text1"/>
        </w:rPr>
        <w:t>docker search apache | less</w:t>
      </w:r>
      <w:r>
        <w:t xml:space="preserve"> and press </w:t>
      </w:r>
      <w:r>
        <w:rPr>
          <w:rStyle w:val="Text0"/>
        </w:rPr>
        <w:t>Enter</w:t>
      </w:r>
      <w:r>
        <w:t xml:space="preserve">. Note that the </w:t>
      </w:r>
    </w:p>
    <w:p>
      <w:pPr>
        <w:pStyle w:val="Para 004"/>
      </w:pPr>
      <w:r>
        <w:t xml:space="preserve">Apache HTTP Server Project official Docker image is called httpd and press </w:t>
      </w:r>
      <w:r>
        <w:rPr>
          <w:rStyle w:val="Text1"/>
        </w:rPr>
        <w:t>q</w:t>
      </w:r>
      <w:r>
        <w:t xml:space="preserve"> to return to your command </w:t>
        <w:t>prompt.</w:t>
      </w:r>
    </w:p>
    <w:p>
      <w:pPr>
        <w:pStyle w:val="Para 003"/>
      </w:pPr>
      <w:r>
        <w:rPr>
          <w:rStyle w:val="Text0"/>
        </w:rPr>
        <w:t xml:space="preserve">12. </w:t>
      </w:r>
      <w:r>
        <w:t xml:space="preserve">At the command prompt, type </w:t>
      </w:r>
      <w:r>
        <w:rPr>
          <w:rStyle w:val="Text1"/>
        </w:rPr>
        <w:t>docker pull httpd</w:t>
      </w:r>
      <w:r>
        <w:t xml:space="preserve"> and press </w:t>
      </w:r>
      <w:r>
        <w:rPr>
          <w:rStyle w:val="Text0"/>
        </w:rPr>
        <w:t>Enter</w:t>
      </w:r>
      <w:r>
        <w:t xml:space="preserve"> to download the latest version </w:t>
      </w:r>
    </w:p>
    <w:p>
      <w:pPr>
        <w:pStyle w:val="Para 004"/>
      </w:pPr>
      <w:r>
        <w:t>of the official httpd container image from Docker Hub.</w:t>
      </w:r>
    </w:p>
    <w:p>
      <w:pPr>
        <w:pStyle w:val="Para 013"/>
      </w:pPr>
      <w:r>
        <w:rPr>
          <w:rStyle w:val="Text0"/>
        </w:rPr>
        <w:t xml:space="preserve">13. </w:t>
      </w:r>
      <w:r>
        <w:t xml:space="preserve">At the command prompt, type </w:t>
      </w:r>
      <w:r>
        <w:rPr>
          <w:rStyle w:val="Text1"/>
        </w:rPr>
        <w:t>docker images</w:t>
      </w:r>
      <w:r>
        <w:t xml:space="preserve"> and press </w:t>
      </w:r>
      <w:r>
        <w:rPr>
          <w:rStyle w:val="Text0"/>
        </w:rPr>
        <w:t>Enter</w:t>
      </w:r>
      <w:r>
        <w:t xml:space="preserve">. Is your httpd container image </w:t>
      </w:r>
    </w:p>
    <w:p>
      <w:pPr>
        <w:pStyle w:val="Para 004"/>
      </w:pPr>
      <w:r>
        <w:t>listed?</w:t>
      </w:r>
    </w:p>
    <w:p>
      <w:bookmarkStart w:id="640" w:name="578_578____CompTIA_Linux__and_LP"/>
      <w:pPr>
        <w:pStyle w:val="Para 005"/>
      </w:pPr>
      <w:r>
        <w:t>578</w:t>
      </w:r>
      <w:r>
        <w:rPr>
          <w:rStyle w:val="Text0"/>
        </w:rPr>
        <w:t xml:space="preserve"> </w:t>
      </w:r>
      <w:r>
        <w:t>578</w:t>
      </w:r>
      <w:r>
        <w:rPr>
          <w:rStyle w:val="Text0"/>
        </w:rPr>
        <w:t xml:space="preserve"> </w:t>
      </w:r>
      <w:r>
        <w:t>CompTIA Linux+ and LPIC-1: Guide to Linux Certification</w:t>
      </w:r>
      <w:bookmarkEnd w:id="640"/>
    </w:p>
    <w:p>
      <w:pPr>
        <w:pStyle w:val="Para 037"/>
      </w:pPr>
      <w:r>
        <w:t/>
      </w:r>
    </w:p>
    <w:p>
      <w:pPr>
        <w:pStyle w:val="Para 022"/>
      </w:pPr>
      <w:r>
        <w:rPr>
          <w:rStyle w:val="Text8"/>
        </w:rPr>
        <w:t xml:space="preserve">14. </w:t>
      </w:r>
      <w:r>
        <w:rPr>
          <w:rStyle w:val="Text5"/>
        </w:rPr>
        <w:t xml:space="preserve">At the command prompt, type </w:t>
      </w:r>
      <w:r>
        <w:t>docker run -d -p 50001:80 --name site1 httpd</w:t>
      </w:r>
      <w:r>
        <w:rPr>
          <w:rStyle w:val="Text5"/>
        </w:rPr>
        <w:t xml:space="preserve"> and </w:t>
      </w:r>
    </w:p>
    <w:p>
      <w:pPr>
        <w:pStyle w:val="Para 004"/>
      </w:pPr>
      <w:r>
        <w:t xml:space="preserve">press </w:t>
      </w:r>
      <w:r>
        <w:rPr>
          <w:rStyle w:val="Text0"/>
        </w:rPr>
        <w:t>Enter</w:t>
      </w:r>
      <w:r>
        <w:t xml:space="preserve"> to run a detached copy of your httpd container image called site1 and map port 80 for the </w:t>
        <w:t>Apache web server to port 50001 within the underlying Ubuntu Linux operating system.</w:t>
      </w:r>
    </w:p>
    <w:p>
      <w:pPr>
        <w:pStyle w:val="Para 022"/>
      </w:pPr>
      <w:r>
        <w:rPr>
          <w:rStyle w:val="Text8"/>
        </w:rPr>
        <w:t xml:space="preserve">15. </w:t>
      </w:r>
      <w:r>
        <w:rPr>
          <w:rStyle w:val="Text5"/>
        </w:rPr>
        <w:t xml:space="preserve">At the command prompt, type </w:t>
      </w:r>
      <w:r>
        <w:t>docker run -d -p 50002:80 --name site2 httpd</w:t>
      </w:r>
      <w:r>
        <w:rPr>
          <w:rStyle w:val="Text5"/>
        </w:rPr>
        <w:t xml:space="preserve"> and </w:t>
      </w:r>
    </w:p>
    <w:p>
      <w:pPr>
        <w:pStyle w:val="Para 004"/>
      </w:pPr>
      <w:r>
        <w:t xml:space="preserve">press </w:t>
      </w:r>
      <w:r>
        <w:rPr>
          <w:rStyle w:val="Text0"/>
        </w:rPr>
        <w:t>Enter</w:t>
      </w:r>
      <w:r>
        <w:t xml:space="preserve"> to run a detached copy of your httpd container image called site2 and map port 80 for the </w:t>
        <w:t>Apache web server to port 50002 within the underlying Ubuntu Linux operating system.</w:t>
      </w:r>
    </w:p>
    <w:p>
      <w:pPr>
        <w:pStyle w:val="Para 003"/>
      </w:pPr>
      <w:r>
        <w:rPr>
          <w:rStyle w:val="Text0"/>
        </w:rPr>
        <w:t xml:space="preserve">16. </w:t>
      </w:r>
      <w:r>
        <w:t xml:space="preserve">At the command prompt, type </w:t>
      </w:r>
      <w:r>
        <w:rPr>
          <w:rStyle w:val="Text1"/>
        </w:rPr>
        <w:t>docker ps</w:t>
      </w:r>
      <w:r>
        <w:t xml:space="preserve"> and press </w:t>
      </w:r>
      <w:r>
        <w:rPr>
          <w:rStyle w:val="Text0"/>
        </w:rPr>
        <w:t>Enter</w:t>
      </w:r>
      <w:r>
        <w:t xml:space="preserve">. Note that both containers are running. </w:t>
      </w:r>
    </w:p>
    <w:p>
      <w:pPr>
        <w:pStyle w:val="Para 004"/>
      </w:pPr>
      <w:r>
        <w:t xml:space="preserve">Is port 80 mapped to the correct port in the underlying operating system for each container? What IP </w:t>
        <w:t>address in the output identifies the underlying operating system?</w:t>
      </w:r>
    </w:p>
    <w:p>
      <w:pPr>
        <w:pStyle w:val="Para 003"/>
      </w:pPr>
      <w:r>
        <w:rPr>
          <w:rStyle w:val="Text0"/>
        </w:rPr>
        <w:t xml:space="preserve">17. </w:t>
      </w:r>
      <w:r>
        <w:t xml:space="preserve">At the command prompt, type </w:t>
      </w:r>
      <w:r>
        <w:rPr>
          <w:rStyle w:val="Text1"/>
        </w:rPr>
        <w:t>docker exec -it site1 sh</w:t>
      </w:r>
      <w:r>
        <w:t xml:space="preserve"> and press </w:t>
      </w:r>
      <w:r>
        <w:rPr>
          <w:rStyle w:val="Text0"/>
        </w:rPr>
        <w:t>Enter</w:t>
      </w:r>
      <w:r>
        <w:t xml:space="preserve"> to start a shell </w:t>
      </w:r>
    </w:p>
    <w:p>
      <w:pPr>
        <w:pStyle w:val="Para 004"/>
      </w:pPr>
      <w:r>
        <w:t>within your site1 container.</w:t>
      </w:r>
    </w:p>
    <w:p>
      <w:pPr>
        <w:pStyle w:val="Para 003"/>
      </w:pPr>
      <w:r>
        <w:rPr>
          <w:rStyle w:val="Text0"/>
        </w:rPr>
        <w:t xml:space="preserve">18. </w:t>
      </w:r>
      <w:r>
        <w:t xml:space="preserve">At the site1 container shell prompt, type </w:t>
      </w:r>
      <w:r>
        <w:rPr>
          <w:rStyle w:val="Text1"/>
        </w:rPr>
        <w:t>pwd</w:t>
      </w:r>
      <w:r>
        <w:t xml:space="preserve"> and press </w:t>
      </w:r>
      <w:r>
        <w:rPr>
          <w:rStyle w:val="Text0"/>
        </w:rPr>
        <w:t>Enter</w:t>
      </w:r>
      <w:r>
        <w:t>. Note that you are in the /usr/local/</w:t>
      </w:r>
    </w:p>
    <w:p>
      <w:pPr>
        <w:pStyle w:val="Para 004"/>
      </w:pPr>
      <w:r>
        <w:t xml:space="preserve">apache2 directory by default. Next, type </w:t>
      </w:r>
      <w:r>
        <w:rPr>
          <w:rStyle w:val="Text1"/>
        </w:rPr>
        <w:t>ls -F</w:t>
      </w:r>
      <w:r>
        <w:t xml:space="preserve"> and press </w:t>
      </w:r>
      <w:r>
        <w:rPr>
          <w:rStyle w:val="Text0"/>
        </w:rPr>
        <w:t>Enter</w:t>
      </w:r>
      <w:r>
        <w:t xml:space="preserve"> to list the contents of this directory.</w:t>
      </w:r>
    </w:p>
    <w:p>
      <w:pPr>
        <w:pStyle w:val="Para 003"/>
      </w:pPr>
      <w:r>
        <w:rPr>
          <w:rStyle w:val="Text0"/>
        </w:rPr>
        <w:t xml:space="preserve">19. </w:t>
      </w:r>
      <w:r>
        <w:t xml:space="preserve">At the site1 container shell prompt, type </w:t>
      </w:r>
      <w:r>
        <w:rPr>
          <w:rStyle w:val="Text1"/>
        </w:rPr>
        <w:t>cd htdocs</w:t>
      </w:r>
      <w:r>
        <w:t xml:space="preserve"> and press </w:t>
      </w:r>
      <w:r>
        <w:rPr>
          <w:rStyle w:val="Text0"/>
        </w:rPr>
        <w:t>Enter</w:t>
      </w:r>
      <w:r>
        <w:t xml:space="preserve"> to enter the Apache document </w:t>
      </w:r>
    </w:p>
    <w:p>
      <w:pPr>
        <w:pStyle w:val="Para 004"/>
      </w:pPr>
      <w:r>
        <w:t xml:space="preserve">root directory in the site1 container. Next, type </w:t>
      </w:r>
      <w:r>
        <w:rPr>
          <w:rStyle w:val="Text1"/>
        </w:rPr>
        <w:t>cat index.html</w:t>
      </w:r>
      <w:r>
        <w:t xml:space="preserve"> and press </w:t>
      </w:r>
      <w:r>
        <w:rPr>
          <w:rStyle w:val="Text0"/>
        </w:rPr>
        <w:t>Enter</w:t>
      </w:r>
      <w:r>
        <w:t xml:space="preserve"> to view the con-</w:t>
        <w:t>tents of the default webpage.</w:t>
      </w:r>
    </w:p>
    <w:p>
      <w:pPr>
        <w:pStyle w:val="Para 003"/>
      </w:pPr>
      <w:r>
        <w:rPr>
          <w:rStyle w:val="Text0"/>
        </w:rPr>
        <w:t xml:space="preserve">20. </w:t>
      </w:r>
      <w:r>
        <w:t xml:space="preserve">At the site1 container shell prompt, type </w:t>
      </w:r>
      <w:r>
        <w:rPr>
          <w:rStyle w:val="Text1"/>
        </w:rPr>
        <w:t>echo "&lt;html&gt;&lt;body&gt;&lt;h1&gt;Site 1 works!&lt;/h1&gt;&lt;/</w:t>
      </w:r>
    </w:p>
    <w:p>
      <w:pPr>
        <w:pStyle w:val="Para 004"/>
      </w:pPr>
      <w:r>
        <w:rPr>
          <w:rStyle w:val="Text1"/>
        </w:rPr>
        <w:t>body&gt;&lt;/html&gt;" &gt; index.html</w:t>
      </w:r>
      <w:r>
        <w:t xml:space="preserve"> and press </w:t>
      </w:r>
      <w:r>
        <w:rPr>
          <w:rStyle w:val="Text0"/>
        </w:rPr>
        <w:t>Enter</w:t>
      </w:r>
      <w:r>
        <w:t xml:space="preserve"> to write a simple webpage to the index.html file </w:t>
        <w:t xml:space="preserve">within the Apache document root directory. Next, type </w:t>
      </w:r>
      <w:r>
        <w:rPr>
          <w:rStyle w:val="Text1"/>
        </w:rPr>
        <w:t>exit</w:t>
      </w:r>
      <w:r>
        <w:t xml:space="preserve"> and press </w:t>
      </w:r>
      <w:r>
        <w:rPr>
          <w:rStyle w:val="Text0"/>
        </w:rPr>
        <w:t>Enter</w:t>
      </w:r>
      <w:r>
        <w:t xml:space="preserve"> to log out of your shell </w:t>
        <w:t>within the site1 container.</w:t>
      </w:r>
    </w:p>
    <w:p>
      <w:pPr>
        <w:pStyle w:val="Para 003"/>
      </w:pPr>
      <w:r>
        <w:rPr>
          <w:rStyle w:val="Text0"/>
        </w:rPr>
        <w:t xml:space="preserve">21. </w:t>
      </w:r>
      <w:r>
        <w:t xml:space="preserve">At the command prompt, type </w:t>
      </w:r>
      <w:r>
        <w:rPr>
          <w:rStyle w:val="Text1"/>
        </w:rPr>
        <w:t>docker exec -it site2 sh</w:t>
      </w:r>
      <w:r>
        <w:t xml:space="preserve"> and press </w:t>
      </w:r>
      <w:r>
        <w:rPr>
          <w:rStyle w:val="Text0"/>
        </w:rPr>
        <w:t>Enter</w:t>
      </w:r>
      <w:r>
        <w:t xml:space="preserve"> to start a shell </w:t>
      </w:r>
    </w:p>
    <w:p>
      <w:pPr>
        <w:pStyle w:val="Para 004"/>
      </w:pPr>
      <w:r>
        <w:t>within your site2 container.</w:t>
      </w:r>
    </w:p>
    <w:p>
      <w:pPr>
        <w:pStyle w:val="Para 003"/>
      </w:pPr>
      <w:r>
        <w:rPr>
          <w:rStyle w:val="Text0"/>
        </w:rPr>
        <w:t xml:space="preserve">22. </w:t>
      </w:r>
      <w:r>
        <w:t xml:space="preserve">At the site2 container shell prompt, type </w:t>
      </w:r>
      <w:r>
        <w:rPr>
          <w:rStyle w:val="Text1"/>
        </w:rPr>
        <w:t>cd htdocs</w:t>
      </w:r>
      <w:r>
        <w:t xml:space="preserve"> and press </w:t>
      </w:r>
      <w:r>
        <w:rPr>
          <w:rStyle w:val="Text0"/>
        </w:rPr>
        <w:t>Enter</w:t>
      </w:r>
      <w:r>
        <w:t xml:space="preserve"> to enter the Apache document </w:t>
      </w:r>
    </w:p>
    <w:p>
      <w:pPr>
        <w:pStyle w:val="Para 004"/>
      </w:pPr>
      <w:r>
        <w:t xml:space="preserve">root directory in the site2 container. Next, type </w:t>
      </w:r>
      <w:r>
        <w:rPr>
          <w:rStyle w:val="Text1"/>
        </w:rPr>
        <w:t>echo "&lt;html&gt;&lt;body&gt;&lt;h1&gt;Site 2 works!&lt;/</w:t>
      </w:r>
      <w:r>
        <w:rPr>
          <w:rStyle w:val="Text3"/>
        </w:rPr>
        <w:t xml:space="preserve"> </w:t>
      </w:r>
      <w:r>
        <w:rPr>
          <w:rStyle w:val="Text1"/>
        </w:rPr>
        <w:t>h1&gt;&lt;/body&gt;&lt;/html&gt;" &gt; index.html</w:t>
      </w:r>
      <w:r>
        <w:t xml:space="preserve"> and press </w:t>
      </w:r>
      <w:r>
        <w:rPr>
          <w:rStyle w:val="Text0"/>
        </w:rPr>
        <w:t>Enter</w:t>
      </w:r>
      <w:r>
        <w:t xml:space="preserve"> to write a simple webpage to the index.</w:t>
      </w:r>
      <w:r>
        <w:rPr>
          <w:rStyle w:val="Text3"/>
        </w:rPr>
        <w:t xml:space="preserve"> </w:t>
      </w:r>
      <w:r>
        <w:t xml:space="preserve">html file within the Apache document root directory. Finally, type </w:t>
      </w:r>
      <w:r>
        <w:rPr>
          <w:rStyle w:val="Text1"/>
        </w:rPr>
        <w:t>exit</w:t>
      </w:r>
      <w:r>
        <w:t xml:space="preserve"> and press </w:t>
      </w:r>
      <w:r>
        <w:rPr>
          <w:rStyle w:val="Text0"/>
        </w:rPr>
        <w:t>Enter</w:t>
      </w:r>
      <w:r>
        <w:t xml:space="preserve"> to log out of </w:t>
        <w:t>your shell within the site2 container.</w:t>
      </w:r>
    </w:p>
    <w:p>
      <w:pPr>
        <w:pStyle w:val="Para 003"/>
      </w:pPr>
      <w:r>
        <w:rPr>
          <w:rStyle w:val="Text0"/>
        </w:rPr>
        <w:t xml:space="preserve">23. </w:t>
      </w:r>
      <w:r>
        <w:t xml:space="preserve">On your Windows or macOS host, open a web browser and connect to the URL </w:t>
      </w:r>
      <w:r>
        <w:rPr>
          <w:rStyle w:val="Text0"/>
        </w:rPr>
        <w:t>http://</w:t>
      </w:r>
      <w:r>
        <w:rPr>
          <w:rStyle w:val="Text12"/>
        </w:rPr>
        <w:t>IPaddress</w:t>
      </w:r>
      <w:r>
        <w:rPr>
          <w:rStyle w:val="Text0"/>
        </w:rPr>
        <w:t>:50001</w:t>
      </w:r>
      <w:r>
        <w:t xml:space="preserve">, </w:t>
      </w:r>
    </w:p>
    <w:p>
      <w:pPr>
        <w:pStyle w:val="Para 004"/>
      </w:pPr>
      <w:r>
        <w:t xml:space="preserve">where </w:t>
      </w:r>
      <w:r>
        <w:rPr>
          <w:rStyle w:val="Text4"/>
        </w:rPr>
        <w:t>IPaddress</w:t>
      </w:r>
      <w:r>
        <w:t xml:space="preserve"> is the IP address of your Ubuntu Linux virtual machine. Is the webpage from your site1 </w:t>
        <w:t xml:space="preserve">container shown? Next, connect to the URL </w:t>
      </w:r>
      <w:r>
        <w:rPr>
          <w:rStyle w:val="Text0"/>
        </w:rPr>
        <w:t>http://</w:t>
      </w:r>
      <w:r>
        <w:rPr>
          <w:rStyle w:val="Text12"/>
        </w:rPr>
        <w:t>IPaddress</w:t>
      </w:r>
      <w:r>
        <w:rPr>
          <w:rStyle w:val="Text0"/>
        </w:rPr>
        <w:t>:50002</w:t>
      </w:r>
      <w:r>
        <w:t xml:space="preserve">, where </w:t>
      </w:r>
      <w:r>
        <w:rPr>
          <w:rStyle w:val="Text4"/>
        </w:rPr>
        <w:t>IPaddress</w:t>
      </w:r>
      <w:r>
        <w:t xml:space="preserve"> is the IP address of </w:t>
        <w:t xml:space="preserve">your Ubuntu Linux virtual machine. Is the webpage from your site2 container shown? Leave your web </w:t>
        <w:t>browser open.</w:t>
      </w:r>
    </w:p>
    <w:p>
      <w:pPr>
        <w:pStyle w:val="Para 003"/>
      </w:pPr>
      <w:r>
        <w:rPr>
          <w:rStyle w:val="Text0"/>
        </w:rPr>
        <w:t xml:space="preserve">24. </w:t>
      </w:r>
      <w:r>
        <w:t xml:space="preserve">Return to tty1 on your Ubuntu Linux virtual machine. Type </w:t>
      </w:r>
      <w:r>
        <w:rPr>
          <w:rStyle w:val="Text1"/>
        </w:rPr>
        <w:t>docker stop site2</w:t>
      </w:r>
      <w:r>
        <w:t xml:space="preserve"> and press </w:t>
      </w:r>
      <w:r>
        <w:rPr>
          <w:rStyle w:val="Text0"/>
        </w:rPr>
        <w:t>Enter</w:t>
      </w:r>
      <w:r>
        <w:t xml:space="preserve"> to </w:t>
      </w:r>
    </w:p>
    <w:p>
      <w:pPr>
        <w:pStyle w:val="Para 004"/>
      </w:pPr>
      <w:r>
        <w:t xml:space="preserve">stop running the site2 container. Next, type </w:t>
      </w:r>
      <w:r>
        <w:rPr>
          <w:rStyle w:val="Text1"/>
        </w:rPr>
        <w:t>docker ps</w:t>
      </w:r>
      <w:r>
        <w:t xml:space="preserve"> and press </w:t>
      </w:r>
      <w:r>
        <w:rPr>
          <w:rStyle w:val="Text0"/>
        </w:rPr>
        <w:t>Enter</w:t>
      </w:r>
      <w:r>
        <w:t xml:space="preserve"> to verify that the site2 con-</w:t>
        <w:t>tainer is no longer running.</w:t>
      </w:r>
    </w:p>
    <w:p>
      <w:pPr>
        <w:pStyle w:val="Para 003"/>
      </w:pPr>
      <w:r>
        <w:rPr>
          <w:rStyle w:val="Text0"/>
        </w:rPr>
        <w:t xml:space="preserve">25. </w:t>
      </w:r>
      <w:r>
        <w:t xml:space="preserve">On your Windows or macOS host, refresh the webpage from your site2 container </w:t>
      </w:r>
    </w:p>
    <w:p>
      <w:pPr>
        <w:pStyle w:val="Para 004"/>
      </w:pPr>
      <w:r>
        <w:t>(</w:t>
      </w:r>
      <w:r>
        <w:rPr>
          <w:rStyle w:val="Text3"/>
        </w:rPr>
        <w:t xml:space="preserve"> </w:t>
      </w:r>
      <w:r>
        <w:rPr>
          <w:rStyle w:val="Text0"/>
        </w:rPr>
        <w:t>http://</w:t>
      </w:r>
      <w:r>
        <w:rPr>
          <w:rStyle w:val="Text12"/>
        </w:rPr>
        <w:t>IPaddress</w:t>
      </w:r>
      <w:r>
        <w:rPr>
          <w:rStyle w:val="Text0"/>
        </w:rPr>
        <w:t>:50002</w:t>
      </w:r>
      <w:r>
        <w:t xml:space="preserve">, where </w:t>
      </w:r>
      <w:r>
        <w:rPr>
          <w:rStyle w:val="Text4"/>
        </w:rPr>
        <w:t>IPaddress</w:t>
      </w:r>
      <w:r>
        <w:t xml:space="preserve"> is the IP address of your Ubuntu Linux virtual machine). Is the </w:t>
        <w:t>webpage from your site2 container available? Leave your web browser open.</w:t>
      </w:r>
    </w:p>
    <w:p>
      <w:pPr>
        <w:pStyle w:val="Para 003"/>
      </w:pPr>
      <w:r>
        <w:rPr>
          <w:rStyle w:val="Text0"/>
        </w:rPr>
        <w:t xml:space="preserve">26. </w:t>
      </w:r>
      <w:r>
        <w:t xml:space="preserve">Return to tty1 on your Ubuntu Linux virtual machine. Type </w:t>
      </w:r>
      <w:r>
        <w:rPr>
          <w:rStyle w:val="Text1"/>
        </w:rPr>
        <w:t>docker start site2</w:t>
      </w:r>
      <w:r>
        <w:t xml:space="preserve"> and press </w:t>
      </w:r>
      <w:r>
        <w:rPr>
          <w:rStyle w:val="Text0"/>
        </w:rPr>
        <w:t>Enter</w:t>
      </w:r>
      <w:r>
        <w:t xml:space="preserve"> </w:t>
      </w:r>
    </w:p>
    <w:p>
      <w:pPr>
        <w:pStyle w:val="Para 004"/>
      </w:pPr>
      <w:r>
        <w:t xml:space="preserve">to re-run the site2 container. Next, type </w:t>
      </w:r>
      <w:r>
        <w:rPr>
          <w:rStyle w:val="Text1"/>
        </w:rPr>
        <w:t>docker ps</w:t>
      </w:r>
      <w:r>
        <w:t xml:space="preserve"> and press </w:t>
      </w:r>
      <w:r>
        <w:rPr>
          <w:rStyle w:val="Text0"/>
        </w:rPr>
        <w:t>Enter</w:t>
      </w:r>
      <w:r>
        <w:t xml:space="preserve"> to verify that the site2 container </w:t>
        <w:t>is running.</w:t>
      </w:r>
    </w:p>
    <w:p>
      <w:pPr>
        <w:pStyle w:val="Para 003"/>
      </w:pPr>
      <w:r>
        <w:rPr>
          <w:rStyle w:val="Text0"/>
        </w:rPr>
        <w:t xml:space="preserve">27. </w:t>
      </w:r>
      <w:r>
        <w:t xml:space="preserve">On your Windows or macOS host, refresh the webpage from your site2 container </w:t>
      </w:r>
    </w:p>
    <w:p>
      <w:pPr>
        <w:pStyle w:val="Para 004"/>
      </w:pPr>
      <w:r>
        <w:t>(</w:t>
      </w:r>
      <w:r>
        <w:rPr>
          <w:rStyle w:val="Text3"/>
        </w:rPr>
        <w:t xml:space="preserve"> </w:t>
      </w:r>
      <w:r>
        <w:rPr>
          <w:rStyle w:val="Text0"/>
        </w:rPr>
        <w:t>http://</w:t>
      </w:r>
      <w:r>
        <w:rPr>
          <w:rStyle w:val="Text12"/>
        </w:rPr>
        <w:t>IPaddress</w:t>
      </w:r>
      <w:r>
        <w:rPr>
          <w:rStyle w:val="Text0"/>
        </w:rPr>
        <w:t>:50002</w:t>
      </w:r>
      <w:r>
        <w:t xml:space="preserve">, where </w:t>
      </w:r>
      <w:r>
        <w:rPr>
          <w:rStyle w:val="Text4"/>
        </w:rPr>
        <w:t>IPaddress</w:t>
      </w:r>
      <w:r>
        <w:t xml:space="preserve"> is the IP address of your Ubuntu Linux virtual machine). Is the </w:t>
        <w:t>webpage from your site2 container available? Close your web browser when finished.</w:t>
      </w:r>
    </w:p>
    <w:p>
      <w:pPr>
        <w:pStyle w:val="Para 003"/>
      </w:pPr>
      <w:r>
        <w:rPr>
          <w:rStyle w:val="Text0"/>
        </w:rPr>
        <w:t xml:space="preserve">28. </w:t>
      </w:r>
      <w:r>
        <w:t xml:space="preserve">Return to tty1 on your Ubuntu Linux virtual machine. Type </w:t>
      </w:r>
      <w:r>
        <w:rPr>
          <w:rStyle w:val="Text1"/>
        </w:rPr>
        <w:t>docker stop site1 site2</w:t>
      </w:r>
      <w:r>
        <w:t xml:space="preserve"> and press </w:t>
      </w:r>
    </w:p>
    <w:p>
      <w:pPr>
        <w:pStyle w:val="Para 004"/>
      </w:pPr>
      <w:r>
        <w:rPr>
          <w:rStyle w:val="Text0"/>
        </w:rPr>
        <w:t>Enter</w:t>
      </w:r>
      <w:r>
        <w:t xml:space="preserve"> to stop the site1 and site2 containers. Next, type </w:t>
      </w:r>
      <w:r>
        <w:rPr>
          <w:rStyle w:val="Text1"/>
        </w:rPr>
        <w:t>docker ps</w:t>
      </w:r>
      <w:r>
        <w:t xml:space="preserve"> and press </w:t>
      </w:r>
      <w:r>
        <w:rPr>
          <w:rStyle w:val="Text0"/>
        </w:rPr>
        <w:t>Enter</w:t>
      </w:r>
      <w:r>
        <w:t xml:space="preserve"> to verify that no </w:t>
        <w:t>containers are running.</w:t>
      </w:r>
    </w:p>
    <w:p>
      <w:pPr>
        <w:pStyle w:val="Para 003"/>
      </w:pPr>
      <w:r>
        <w:rPr>
          <w:rStyle w:val="Text0"/>
        </w:rPr>
        <w:t xml:space="preserve">29. </w:t>
      </w:r>
      <w:r>
        <w:t xml:space="preserve">At the command prompt, type </w:t>
      </w:r>
      <w:r>
        <w:rPr>
          <w:rStyle w:val="Text1"/>
        </w:rPr>
        <w:t>docker ps -a</w:t>
      </w:r>
      <w:r>
        <w:t xml:space="preserve"> and press </w:t>
      </w:r>
      <w:r>
        <w:rPr>
          <w:rStyle w:val="Text0"/>
        </w:rPr>
        <w:t>Enter</w:t>
      </w:r>
      <w:r>
        <w:t xml:space="preserve"> and note the status of your two </w:t>
      </w:r>
    </w:p>
    <w:p>
      <w:pPr>
        <w:pStyle w:val="Para 004"/>
      </w:pPr>
      <w:r>
        <w:t xml:space="preserve">containers. Type </w:t>
      </w:r>
      <w:r>
        <w:rPr>
          <w:rStyle w:val="Text1"/>
        </w:rPr>
        <w:t>docker container prune</w:t>
      </w:r>
      <w:r>
        <w:t xml:space="preserve"> and press </w:t>
      </w:r>
      <w:r>
        <w:rPr>
          <w:rStyle w:val="Text0"/>
        </w:rPr>
        <w:t>Enter</w:t>
      </w:r>
      <w:r>
        <w:t xml:space="preserve"> to remove any stopped containers. </w:t>
      </w:r>
    </w:p>
    <w:p>
      <w:pPr>
        <w:pStyle w:val="1 Block"/>
      </w:pPr>
    </w:p>
    <w:p>
      <w:bookmarkStart w:id="641" w:name="Chapter_13__Configuring_Network_24"/>
      <w:pPr>
        <w:pStyle w:val="Heading 1"/>
        <w:pageBreakBefore w:val="on"/>
      </w:pPr>
      <w:r>
        <w:t>Chapter 13 Configuring Network Services and Cloud Technologies</w:t>
        <w:t xml:space="preserve"> </w:t>
        <w:t>579</w:t>
        <w:t xml:space="preserve"> </w:t>
        <w:t>579</w:t>
      </w:r>
      <w:bookmarkEnd w:id="641"/>
    </w:p>
    <w:p>
      <w:pPr>
        <w:pStyle w:val="Para 037"/>
      </w:pPr>
      <w:r>
        <w:t/>
      </w:r>
    </w:p>
    <w:p>
      <w:pPr>
        <w:pStyle w:val="Para 004"/>
      </w:pPr>
      <w:r>
        <w:t xml:space="preserve">Finally type </w:t>
      </w:r>
      <w:r>
        <w:rPr>
          <w:rStyle w:val="Text1"/>
        </w:rPr>
        <w:t>docker ps -a</w:t>
      </w:r>
      <w:r>
        <w:t xml:space="preserve"> and press </w:t>
      </w:r>
      <w:r>
        <w:rPr>
          <w:rStyle w:val="Text0"/>
        </w:rPr>
        <w:t>Enter</w:t>
      </w:r>
      <w:r>
        <w:t xml:space="preserve"> to verify that the site1 and site2 containers have been </w:t>
        <w:t>removed from the list.</w:t>
      </w:r>
    </w:p>
    <w:p>
      <w:pPr>
        <w:pStyle w:val="Para 003"/>
      </w:pPr>
      <w:r>
        <w:rPr>
          <w:rStyle w:val="Text0"/>
        </w:rPr>
        <w:t xml:space="preserve">30. </w:t>
      </w:r>
      <w:r>
        <w:t xml:space="preserve">At the command prompt, 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13-11</w:t>
      </w:r>
    </w:p>
    <w:p>
      <w:pPr>
        <w:pStyle w:val="Para 012"/>
      </w:pPr>
      <w:r>
        <w:t>Estimated Time</w:t>
      </w:r>
      <w:r>
        <w:rPr>
          <w:rStyle w:val="Text8"/>
        </w:rPr>
        <w:t>:</w:t>
      </w:r>
      <w:r>
        <w:rPr>
          <w:rStyle w:val="Text5"/>
        </w:rPr>
        <w:t xml:space="preserve"> 40 minutes</w:t>
      </w:r>
    </w:p>
    <w:p>
      <w:pPr>
        <w:pStyle w:val="Para 007"/>
      </w:pPr>
      <w:r>
        <w:rPr>
          <w:rStyle w:val="Text1"/>
        </w:rPr>
        <w:t>Objective</w:t>
      </w:r>
      <w:r>
        <w:rPr>
          <w:rStyle w:val="Text0"/>
        </w:rPr>
        <w:t>:</w:t>
      </w:r>
      <w:r>
        <w:t xml:space="preserve"> Create containers.</w:t>
      </w:r>
    </w:p>
    <w:p>
      <w:pPr>
        <w:pStyle w:val="Para 007"/>
      </w:pPr>
      <w:r>
        <w:rPr>
          <w:rStyle w:val="Text1"/>
        </w:rPr>
        <w:t>Description</w:t>
      </w:r>
      <w:r>
        <w:rPr>
          <w:rStyle w:val="Text0"/>
        </w:rPr>
        <w:t>:</w:t>
      </w:r>
      <w:r>
        <w:t xml:space="preserve"> In this hands-on project, you create a custom Docker image based on the Apache Docker image and </w:t>
      </w:r>
    </w:p>
    <w:p>
      <w:pPr>
        <w:pStyle w:val="Para 007"/>
      </w:pPr>
      <w:r>
        <w:t>upload it to Docker Hub.</w:t>
      </w:r>
    </w:p>
    <w:p>
      <w:pPr>
        <w:pStyle w:val="Para 013"/>
      </w:pPr>
      <w:r>
        <w:rPr>
          <w:rStyle w:val="Text0"/>
        </w:rPr>
        <w:t xml:space="preserve">1. </w:t>
      </w:r>
      <w:r>
        <w:t xml:space="preserve">On your Windows or macOS host, open a web browser and create a free Docker Hub account at </w:t>
      </w:r>
    </w:p>
    <w:p>
      <w:pPr>
        <w:pStyle w:val="Para 004"/>
      </w:pPr>
      <w:r>
        <w:rPr>
          <w:rStyle w:val="Text0"/>
        </w:rPr>
        <w:t>https://hub.docker.com</w:t>
      </w:r>
      <w:r>
        <w:t xml:space="preserve">. Next, log into </w:t>
      </w:r>
      <w:r>
        <w:rPr>
          <w:rStyle w:val="Text0"/>
        </w:rPr>
        <w:t>https://hub.docker.com</w:t>
      </w:r>
      <w:r>
        <w:t xml:space="preserve"> using your new account and follow </w:t>
        <w:t xml:space="preserve">the instructions to create a free public repository called </w:t>
      </w:r>
      <w:r>
        <w:rPr>
          <w:rStyle w:val="Text0"/>
        </w:rPr>
        <w:t>webapp</w:t>
      </w:r>
      <w:r>
        <w:t xml:space="preserve">. Following this, navigate to </w:t>
      </w:r>
      <w:r>
        <w:rPr>
          <w:rStyle w:val="Text0"/>
        </w:rPr>
        <w:t xml:space="preserve">Account </w:t>
        <w:t>Settings</w:t>
      </w:r>
      <w:r>
        <w:t xml:space="preserve">, </w:t>
      </w:r>
      <w:r>
        <w:rPr>
          <w:rStyle w:val="Text0"/>
        </w:rPr>
        <w:t>Security</w:t>
      </w:r>
      <w:r>
        <w:t xml:space="preserve">, </w:t>
      </w:r>
      <w:r>
        <w:rPr>
          <w:rStyle w:val="Text0"/>
        </w:rPr>
        <w:t>New Access Token</w:t>
      </w:r>
      <w:r>
        <w:t xml:space="preserve"> and follow the instructions to create an access token. This </w:t>
        <w:t>access token is the password you can use to upload container images to your Docker Hub repository.</w:t>
      </w:r>
    </w:p>
    <w:p>
      <w:pPr>
        <w:pStyle w:val="Para 003"/>
      </w:pPr>
      <w:r>
        <w:rPr>
          <w:rStyle w:val="Text0"/>
        </w:rPr>
        <w:t xml:space="preserve">2. </w:t>
      </w:r>
      <w:r>
        <w:t xml:space="preserve">On your Ubuntu Linux virtual machine, log into tty1 using the user name of </w:t>
      </w:r>
      <w:r>
        <w:rPr>
          <w:rStyle w:val="Text0"/>
        </w:rPr>
        <w:t>root</w:t>
      </w:r>
      <w:r>
        <w:t xml:space="preserve"> and the password of </w:t>
      </w:r>
    </w:p>
    <w:p>
      <w:pPr>
        <w:pStyle w:val="Para 043"/>
      </w:pPr>
      <w:r>
        <w:t>LINUXrocks!</w:t>
      </w:r>
      <w:r>
        <w:rPr>
          <w:rStyle w:val="Text0"/>
        </w:rPr>
        <w:t>.</w:t>
      </w:r>
    </w:p>
    <w:p>
      <w:pPr>
        <w:pStyle w:val="Para 022"/>
      </w:pPr>
      <w:r>
        <w:rPr>
          <w:rStyle w:val="Text8"/>
        </w:rPr>
        <w:t xml:space="preserve">3. </w:t>
      </w:r>
      <w:r>
        <w:rPr>
          <w:rStyle w:val="Text5"/>
        </w:rPr>
        <w:t xml:space="preserve">At the command prompt, type </w:t>
      </w:r>
      <w:r>
        <w:t>mkdir webappcontainer &amp;&amp; cd webappcontainer</w:t>
      </w:r>
      <w:r>
        <w:rPr>
          <w:rStyle w:val="Text5"/>
        </w:rPr>
        <w:t xml:space="preserve"> and </w:t>
      </w:r>
    </w:p>
    <w:p>
      <w:pPr>
        <w:pStyle w:val="Para 013"/>
      </w:pPr>
      <w:r>
        <w:t xml:space="preserve">press </w:t>
      </w:r>
      <w:r>
        <w:rPr>
          <w:rStyle w:val="Text0"/>
        </w:rPr>
        <w:t>Enter</w:t>
      </w:r>
      <w:r>
        <w:t xml:space="preserve"> to create and change to a new directory that will store the files for container image </w:t>
        <w:t>creation.</w:t>
      </w:r>
    </w:p>
    <w:p>
      <w:pPr>
        <w:pStyle w:val="Para 013"/>
      </w:pPr>
      <w:r>
        <w:rPr>
          <w:rStyle w:val="Text0"/>
        </w:rPr>
        <w:t xml:space="preserve">4. </w:t>
      </w:r>
      <w:r>
        <w:t xml:space="preserve">At the command prompt, type </w:t>
      </w:r>
      <w:r>
        <w:rPr>
          <w:rStyle w:val="Text1"/>
        </w:rPr>
        <w:t>vi index.html</w:t>
      </w:r>
      <w:r>
        <w:t xml:space="preserve"> and press </w:t>
      </w:r>
      <w:r>
        <w:rPr>
          <w:rStyle w:val="Text0"/>
        </w:rPr>
        <w:t>Enter</w:t>
      </w:r>
      <w:r>
        <w:t>. Next, add the following line:</w:t>
      </w:r>
    </w:p>
    <w:p>
      <w:pPr>
        <w:pStyle w:val="Para 023"/>
      </w:pPr>
      <w:r>
        <w:t>&lt;html&gt;&lt;body&gt;&lt;h1&gt;This is a custom app!&lt;/h1&gt;&lt;/body&gt;&lt;/html&gt;</w:t>
      </w:r>
    </w:p>
    <w:p>
      <w:pPr>
        <w:pStyle w:val="Para 004"/>
      </w:pPr>
      <w:r>
        <w:t>When finished, save your changes and quit the vi editor.</w:t>
      </w:r>
    </w:p>
    <w:p>
      <w:pPr>
        <w:pStyle w:val="Para 013"/>
      </w:pPr>
      <w:r>
        <w:rPr>
          <w:rStyle w:val="Text0"/>
        </w:rPr>
        <w:t xml:space="preserve">5. </w:t>
      </w:r>
      <w:r>
        <w:t xml:space="preserve">At the command prompt, type </w:t>
      </w:r>
      <w:r>
        <w:rPr>
          <w:rStyle w:val="Text1"/>
        </w:rPr>
        <w:t>vi Dockerfile</w:t>
      </w:r>
      <w:r>
        <w:t xml:space="preserve"> and press </w:t>
      </w:r>
      <w:r>
        <w:rPr>
          <w:rStyle w:val="Text0"/>
        </w:rPr>
        <w:t>Enter</w:t>
      </w:r>
      <w:r>
        <w:t>. Next, add the following lines:</w:t>
      </w:r>
    </w:p>
    <w:p>
      <w:pPr>
        <w:pStyle w:val="Para 037"/>
      </w:pPr>
      <w:r>
        <w:t/>
      </w:r>
    </w:p>
    <w:p>
      <w:pPr>
        <w:pStyle w:val="Para 023"/>
      </w:pPr>
      <w:r>
        <w:t>FROM httpd</w:t>
      </w:r>
    </w:p>
    <w:p>
      <w:pPr>
        <w:pStyle w:val="Para 023"/>
      </w:pPr>
      <w:r>
        <w:t>COPY ./index.html htdocs/index.html</w:t>
      </w:r>
    </w:p>
    <w:p>
      <w:pPr>
        <w:pStyle w:val="Para 004"/>
      </w:pPr>
      <w:r>
        <w:t>When finished, save your changes and quit the vi editor.</w:t>
      </w:r>
    </w:p>
    <w:p>
      <w:pPr>
        <w:pStyle w:val="Para 003"/>
      </w:pPr>
      <w:r>
        <w:rPr>
          <w:rStyle w:val="Text0"/>
        </w:rPr>
        <w:t xml:space="preserve">6. </w:t>
      </w:r>
      <w:r>
        <w:t xml:space="preserve">At the command prompt, type </w:t>
      </w:r>
      <w:r>
        <w:rPr>
          <w:rStyle w:val="Text1"/>
        </w:rPr>
        <w:t xml:space="preserve">docker build -t </w:t>
      </w:r>
      <w:r>
        <w:rPr>
          <w:rStyle w:val="Text11"/>
        </w:rPr>
        <w:t>username</w:t>
      </w:r>
      <w:r>
        <w:rPr>
          <w:rStyle w:val="Text1"/>
        </w:rPr>
        <w:t>/webapp .</w:t>
      </w:r>
      <w:r>
        <w:t xml:space="preserve"> and press </w:t>
      </w:r>
      <w:r>
        <w:rPr>
          <w:rStyle w:val="Text0"/>
        </w:rPr>
        <w:t>Enter</w:t>
      </w:r>
      <w:r>
        <w:t xml:space="preserve">, where </w:t>
      </w:r>
    </w:p>
    <w:p>
      <w:pPr>
        <w:pStyle w:val="Para 004"/>
      </w:pPr>
      <w:r>
        <w:rPr>
          <w:rStyle w:val="Text4"/>
        </w:rPr>
        <w:t>username</w:t>
      </w:r>
      <w:r>
        <w:t xml:space="preserve"> is your Docker Hub user name. This will build a new container image called webapp that is </w:t>
        <w:t xml:space="preserve">based on the existing httpd container image but that incorporates the index.html file you created in </w:t>
        <w:t>Step 4.</w:t>
      </w:r>
    </w:p>
    <w:p>
      <w:pPr>
        <w:pStyle w:val="Para 013"/>
      </w:pPr>
      <w:r>
        <w:rPr>
          <w:rStyle w:val="Text0"/>
        </w:rPr>
        <w:t xml:space="preserve">7. </w:t>
      </w:r>
      <w:r>
        <w:t xml:space="preserve">At the command prompt, type </w:t>
      </w:r>
      <w:r>
        <w:rPr>
          <w:rStyle w:val="Text1"/>
        </w:rPr>
        <w:t>docker images</w:t>
      </w:r>
      <w:r>
        <w:t xml:space="preserve"> and press </w:t>
      </w:r>
      <w:r>
        <w:rPr>
          <w:rStyle w:val="Text0"/>
        </w:rPr>
        <w:t>Enter</w:t>
      </w:r>
      <w:r>
        <w:t xml:space="preserve">. Is your Docker image available </w:t>
      </w:r>
    </w:p>
    <w:p>
      <w:pPr>
        <w:pStyle w:val="Para 004"/>
      </w:pPr>
      <w:r>
        <w:t>locally?</w:t>
      </w:r>
    </w:p>
    <w:p>
      <w:pPr>
        <w:pStyle w:val="Para 076"/>
      </w:pPr>
      <w:r>
        <w:rPr>
          <w:rStyle w:val="Text8"/>
        </w:rPr>
        <w:t xml:space="preserve">8. </w:t>
      </w:r>
      <w:r>
        <w:rPr>
          <w:rStyle w:val="Text5"/>
        </w:rPr>
        <w:t xml:space="preserve">At the command prompt, type </w:t>
      </w:r>
      <w:r>
        <w:t xml:space="preserve">docker run -d -p 80:80 --name testwebapp </w:t>
      </w:r>
    </w:p>
    <w:p>
      <w:pPr>
        <w:pStyle w:val="Para 013"/>
      </w:pPr>
      <w:r>
        <w:rPr>
          <w:rStyle w:val="Text11"/>
        </w:rPr>
        <w:t>username</w:t>
      </w:r>
      <w:r>
        <w:rPr>
          <w:rStyle w:val="Text1"/>
        </w:rPr>
        <w:t>/webapp</w:t>
      </w:r>
      <w:r>
        <w:t xml:space="preserve"> and press </w:t>
      </w:r>
      <w:r>
        <w:rPr>
          <w:rStyle w:val="Text0"/>
        </w:rPr>
        <w:t>Enter</w:t>
      </w:r>
      <w:r>
        <w:t xml:space="preserve"> to run a new container called testwebapp based on your </w:t>
        <w:t>webapp container image.</w:t>
      </w:r>
    </w:p>
    <w:p>
      <w:pPr>
        <w:pStyle w:val="Para 013"/>
      </w:pPr>
      <w:r>
        <w:rPr>
          <w:rStyle w:val="Text0"/>
        </w:rPr>
        <w:t xml:space="preserve">9. </w:t>
      </w:r>
      <w:r>
        <w:t xml:space="preserve">On your Windows or macOS host, open a web browser and connect to the URL </w:t>
      </w:r>
      <w:r>
        <w:rPr>
          <w:rStyle w:val="Text0"/>
        </w:rPr>
        <w:t>http://</w:t>
      </w:r>
      <w:r>
        <w:rPr>
          <w:rStyle w:val="Text12"/>
        </w:rPr>
        <w:t>IPaddress</w:t>
      </w:r>
      <w:r>
        <w:t xml:space="preserve">, </w:t>
      </w:r>
    </w:p>
    <w:p>
      <w:pPr>
        <w:pStyle w:val="Para 004"/>
      </w:pPr>
      <w:r>
        <w:t xml:space="preserve">where </w:t>
      </w:r>
      <w:r>
        <w:rPr>
          <w:rStyle w:val="Text4"/>
        </w:rPr>
        <w:t>IPaddress</w:t>
      </w:r>
      <w:r>
        <w:t xml:space="preserve"> is the IP address of your Ubuntu Linux virtual machine. Is the webpage from your </w:t>
        <w:t xml:space="preserve"> testwebapp container shown? Close your web browser when finished.</w:t>
      </w:r>
    </w:p>
    <w:p>
      <w:pPr>
        <w:pStyle w:val="Para 003"/>
      </w:pPr>
      <w:r>
        <w:rPr>
          <w:rStyle w:val="Text0"/>
        </w:rPr>
        <w:t xml:space="preserve">10. </w:t>
      </w:r>
      <w:r>
        <w:t xml:space="preserve">Return to tty1 on your Ubuntu Linux virtual machine. Type </w:t>
      </w:r>
      <w:r>
        <w:rPr>
          <w:rStyle w:val="Text1"/>
        </w:rPr>
        <w:t>docker stop testwebapp</w:t>
      </w:r>
      <w:r>
        <w:t xml:space="preserve"> and press </w:t>
      </w:r>
    </w:p>
    <w:p>
      <w:pPr>
        <w:pStyle w:val="Para 004"/>
      </w:pPr>
      <w:r>
        <w:rPr>
          <w:rStyle w:val="Text0"/>
        </w:rPr>
        <w:t>Enter</w:t>
      </w:r>
      <w:r>
        <w:t xml:space="preserve"> to stop the testwebapp container.</w:t>
      </w:r>
    </w:p>
    <w:p>
      <w:pPr>
        <w:pStyle w:val="Para 003"/>
      </w:pPr>
      <w:r>
        <w:rPr>
          <w:rStyle w:val="Text0"/>
        </w:rPr>
        <w:t xml:space="preserve">11. </w:t>
      </w:r>
      <w:r>
        <w:t xml:space="preserve">At the command prompt, type </w:t>
      </w:r>
      <w:r>
        <w:rPr>
          <w:rStyle w:val="Text1"/>
        </w:rPr>
        <w:t xml:space="preserve">docker login -u </w:t>
      </w:r>
      <w:r>
        <w:rPr>
          <w:rStyle w:val="Text11"/>
        </w:rPr>
        <w:t>username</w:t>
      </w:r>
      <w:r>
        <w:t xml:space="preserve"> press </w:t>
      </w:r>
      <w:r>
        <w:rPr>
          <w:rStyle w:val="Text0"/>
        </w:rPr>
        <w:t>Enter</w:t>
      </w:r>
      <w:r>
        <w:t xml:space="preserve">, where </w:t>
      </w:r>
      <w:r>
        <w:rPr>
          <w:rStyle w:val="Text4"/>
        </w:rPr>
        <w:t>username</w:t>
      </w:r>
      <w:r>
        <w:t xml:space="preserve"> is your </w:t>
      </w:r>
    </w:p>
    <w:p>
      <w:pPr>
        <w:pStyle w:val="Para 004"/>
      </w:pPr>
      <w:r>
        <w:t xml:space="preserve">Docker Hub user name. Enter (or paste) your Docker Hub access token when prompted for a password. </w:t>
        <w:t xml:space="preserve">Next, type </w:t>
      </w:r>
      <w:r>
        <w:rPr>
          <w:rStyle w:val="Text1"/>
        </w:rPr>
        <w:t xml:space="preserve">docker push </w:t>
      </w:r>
      <w:r>
        <w:rPr>
          <w:rStyle w:val="Text11"/>
        </w:rPr>
        <w:t>username</w:t>
      </w:r>
      <w:r>
        <w:rPr>
          <w:rStyle w:val="Text1"/>
        </w:rPr>
        <w:t>/webapp:latest</w:t>
      </w:r>
      <w:r>
        <w:t xml:space="preserve"> and press </w:t>
      </w:r>
      <w:r>
        <w:rPr>
          <w:rStyle w:val="Text0"/>
        </w:rPr>
        <w:t>Enter</w:t>
      </w:r>
      <w:r>
        <w:t xml:space="preserve">, where </w:t>
      </w:r>
      <w:r>
        <w:rPr>
          <w:rStyle w:val="Text4"/>
        </w:rPr>
        <w:t>username</w:t>
      </w:r>
      <w:r>
        <w:t xml:space="preserve"> is your </w:t>
        <w:t>Docker Hub user name. This will upload your webapp container image to your account on Docker Hub.</w:t>
      </w:r>
    </w:p>
    <w:p>
      <w:pPr>
        <w:pStyle w:val="Para 003"/>
      </w:pPr>
      <w:r>
        <w:rPr>
          <w:rStyle w:val="Text0"/>
        </w:rPr>
        <w:t xml:space="preserve">12. </w:t>
      </w:r>
      <w:r>
        <w:t xml:space="preserve">At the command prompt, type </w:t>
      </w:r>
      <w:r>
        <w:rPr>
          <w:rStyle w:val="Text1"/>
        </w:rPr>
        <w:t>exit</w:t>
      </w:r>
      <w:r>
        <w:t xml:space="preserve"> and press </w:t>
      </w:r>
      <w:r>
        <w:rPr>
          <w:rStyle w:val="Text0"/>
        </w:rPr>
        <w:t>Enter</w:t>
      </w:r>
      <w:r>
        <w:t xml:space="preserve"> to log out of your shell.</w:t>
      </w:r>
    </w:p>
    <w:p>
      <w:bookmarkStart w:id="642" w:name="580_580____CompTIA_Linux__and_LP"/>
      <w:pPr>
        <w:pStyle w:val="Para 005"/>
      </w:pPr>
      <w:r>
        <w:t>580</w:t>
      </w:r>
      <w:r>
        <w:rPr>
          <w:rStyle w:val="Text0"/>
        </w:rPr>
        <w:t xml:space="preserve"> </w:t>
      </w:r>
      <w:r>
        <w:t>580</w:t>
      </w:r>
      <w:r>
        <w:rPr>
          <w:rStyle w:val="Text0"/>
        </w:rPr>
        <w:t xml:space="preserve"> </w:t>
      </w:r>
      <w:r>
        <w:t>CompTIA Linux+ and LPIC-1: Guide to Linux Certification</w:t>
      </w:r>
      <w:bookmarkEnd w:id="642"/>
    </w:p>
    <w:p>
      <w:pPr>
        <w:pStyle w:val="Para 037"/>
      </w:pPr>
      <w:r>
        <w:t/>
      </w:r>
    </w:p>
    <w:p>
      <w:pPr>
        <w:pStyle w:val="Para 015"/>
      </w:pPr>
      <w:r>
        <w:t>Project 13-12</w:t>
      </w:r>
    </w:p>
    <w:p>
      <w:pPr>
        <w:pStyle w:val="Para 012"/>
      </w:pPr>
      <w:r>
        <w:t>Estimated Time</w:t>
      </w:r>
      <w:r>
        <w:rPr>
          <w:rStyle w:val="Text8"/>
        </w:rPr>
        <w:t>:</w:t>
      </w:r>
      <w:r>
        <w:rPr>
          <w:rStyle w:val="Text5"/>
        </w:rPr>
        <w:t xml:space="preserve"> 60 minutes</w:t>
      </w:r>
    </w:p>
    <w:p>
      <w:pPr>
        <w:pStyle w:val="Para 007"/>
      </w:pPr>
      <w:r>
        <w:rPr>
          <w:rStyle w:val="Text1"/>
        </w:rPr>
        <w:t>Objective</w:t>
      </w:r>
      <w:r>
        <w:rPr>
          <w:rStyle w:val="Text0"/>
        </w:rPr>
        <w:t>:</w:t>
      </w:r>
      <w:r>
        <w:t xml:space="preserve"> Configure Kubernetes.</w:t>
      </w:r>
    </w:p>
    <w:p>
      <w:pPr>
        <w:pStyle w:val="Para 007"/>
      </w:pPr>
      <w:r>
        <w:rPr>
          <w:rStyle w:val="Text1"/>
        </w:rPr>
        <w:t>Description</w:t>
      </w:r>
      <w:r>
        <w:rPr>
          <w:rStyle w:val="Text0"/>
        </w:rPr>
        <w:t>:</w:t>
      </w:r>
      <w:r>
        <w:t xml:space="preserve"> In this hands-on project, you install a single-node Kubernetes cluster and configure it to host and auto-</w:t>
      </w:r>
    </w:p>
    <w:p>
      <w:pPr>
        <w:pStyle w:val="Para 007"/>
      </w:pPr>
      <w:r>
        <w:t>scale the webapp container you created in Project 13-11.</w:t>
      </w:r>
    </w:p>
    <w:p>
      <w:pPr>
        <w:pStyle w:val="Para 003"/>
      </w:pPr>
      <w:r>
        <w:rPr>
          <w:rStyle w:val="Text0"/>
        </w:rPr>
        <w:t xml:space="preserve">1. </w:t>
      </w:r>
      <w:r>
        <w:t xml:space="preserve">On your Ubuntu Linux virtual machine, log into tty1 using the user name of </w:t>
      </w:r>
      <w:r>
        <w:rPr>
          <w:rStyle w:val="Text0"/>
        </w:rPr>
        <w:t>root</w:t>
      </w:r>
      <w:r>
        <w:t xml:space="preserve"> and the password of </w:t>
      </w:r>
    </w:p>
    <w:p>
      <w:pPr>
        <w:pStyle w:val="Para 043"/>
      </w:pPr>
      <w:r>
        <w:t>LINUXrocks!</w:t>
      </w:r>
      <w:r>
        <w:rPr>
          <w:rStyle w:val="Text0"/>
        </w:rPr>
        <w:t>.</w:t>
      </w:r>
    </w:p>
    <w:p>
      <w:pPr>
        <w:pStyle w:val="Para 003"/>
      </w:pPr>
      <w:r>
        <w:rPr>
          <w:rStyle w:val="Text0"/>
        </w:rPr>
        <w:t xml:space="preserve">2. </w:t>
      </w:r>
      <w:r>
        <w:t xml:space="preserve">At the command prompt, type </w:t>
      </w:r>
      <w:r>
        <w:rPr>
          <w:rStyle w:val="Text1"/>
        </w:rPr>
        <w:t>curl -sfL https://get.k3s.io | sh -</w:t>
      </w:r>
      <w:r>
        <w:t xml:space="preserve"> and press </w:t>
      </w:r>
      <w:r>
        <w:rPr>
          <w:rStyle w:val="Text0"/>
        </w:rPr>
        <w:t>Enter</w:t>
      </w:r>
      <w:r>
        <w:t xml:space="preserve"> to </w:t>
      </w:r>
    </w:p>
    <w:p>
      <w:pPr>
        <w:pStyle w:val="Para 004"/>
      </w:pPr>
      <w:r>
        <w:t>download and install K3s.</w:t>
      </w:r>
    </w:p>
    <w:p>
      <w:pPr>
        <w:pStyle w:val="Para 003"/>
      </w:pPr>
      <w:r>
        <w:rPr>
          <w:rStyle w:val="Text0"/>
        </w:rPr>
        <w:t xml:space="preserve">3. </w:t>
      </w:r>
      <w:r>
        <w:t xml:space="preserve">At the command prompt, type </w:t>
      </w:r>
      <w:r>
        <w:rPr>
          <w:rStyle w:val="Text1"/>
        </w:rPr>
        <w:t>kubectl get nodes</w:t>
      </w:r>
      <w:r>
        <w:t xml:space="preserve"> and press </w:t>
      </w:r>
      <w:r>
        <w:rPr>
          <w:rStyle w:val="Text0"/>
        </w:rPr>
        <w:t>Enter</w:t>
      </w:r>
      <w:r>
        <w:t xml:space="preserve">. Do you have a single node </w:t>
      </w:r>
    </w:p>
    <w:p>
      <w:pPr>
        <w:pStyle w:val="Para 004"/>
      </w:pPr>
      <w:r>
        <w:t>Kubernetes cluster available?</w:t>
      </w:r>
    </w:p>
    <w:p>
      <w:pPr>
        <w:pStyle w:val="Para 022"/>
      </w:pPr>
      <w:r>
        <w:rPr>
          <w:rStyle w:val="Text8"/>
        </w:rPr>
        <w:t xml:space="preserve">4. </w:t>
      </w:r>
      <w:r>
        <w:rPr>
          <w:rStyle w:val="Text5"/>
        </w:rPr>
        <w:t xml:space="preserve">At the command prompt, type </w:t>
      </w:r>
      <w:r>
        <w:t xml:space="preserve">kubectl create deployment webapp </w:t>
      </w:r>
    </w:p>
    <w:p>
      <w:pPr>
        <w:pStyle w:val="Para 004"/>
      </w:pPr>
      <w:r>
        <w:rPr>
          <w:rStyle w:val="Text1"/>
        </w:rPr>
        <w:t>--image=</w:t>
      </w:r>
      <w:r>
        <w:rPr>
          <w:rStyle w:val="Text11"/>
        </w:rPr>
        <w:t>username</w:t>
      </w:r>
      <w:r>
        <w:rPr>
          <w:rStyle w:val="Text1"/>
        </w:rPr>
        <w:t>/webapp:latest</w:t>
      </w:r>
      <w:r>
        <w:t xml:space="preserve"> and press </w:t>
      </w:r>
      <w:r>
        <w:rPr>
          <w:rStyle w:val="Text0"/>
        </w:rPr>
        <w:t>Enter</w:t>
      </w:r>
      <w:r>
        <w:t xml:space="preserve">, where </w:t>
      </w:r>
      <w:r>
        <w:rPr>
          <w:rStyle w:val="Text4"/>
        </w:rPr>
        <w:t>username</w:t>
      </w:r>
      <w:r>
        <w:t xml:space="preserve"> is your Docker Hub </w:t>
        <w:t xml:space="preserve">user name. This will create a deployment configuration called webapp that pulls your webapp container </w:t>
        <w:t>image from Docker Hub.</w:t>
      </w:r>
    </w:p>
    <w:p>
      <w:pPr>
        <w:pStyle w:val="Para 003"/>
      </w:pPr>
      <w:r>
        <w:rPr>
          <w:rStyle w:val="Text0"/>
        </w:rPr>
        <w:t xml:space="preserve">5. </w:t>
      </w:r>
      <w:r>
        <w:t xml:space="preserve">At the command prompt, type </w:t>
      </w:r>
      <w:r>
        <w:rPr>
          <w:rStyle w:val="Text1"/>
        </w:rPr>
        <w:t>kubectl get deployment</w:t>
      </w:r>
      <w:r>
        <w:t xml:space="preserve"> and press </w:t>
      </w:r>
      <w:r>
        <w:rPr>
          <w:rStyle w:val="Text0"/>
        </w:rPr>
        <w:t>Enter</w:t>
      </w:r>
      <w:r>
        <w:t xml:space="preserve">. Repeat this command </w:t>
      </w:r>
    </w:p>
    <w:p>
      <w:pPr>
        <w:pStyle w:val="Para 004"/>
      </w:pPr>
      <w:r>
        <w:t xml:space="preserve">every few minutes until you see READY 1/1 (i.e., your webapp container has been downloaded from </w:t>
        <w:t>Docker Hub and started in the Kubernetes cluster).</w:t>
      </w:r>
    </w:p>
    <w:p>
      <w:pPr>
        <w:pStyle w:val="Para 022"/>
      </w:pPr>
      <w:r>
        <w:rPr>
          <w:rStyle w:val="Text8"/>
        </w:rPr>
        <w:t xml:space="preserve">6. </w:t>
      </w:r>
      <w:r>
        <w:rPr>
          <w:rStyle w:val="Text5"/>
        </w:rPr>
        <w:t xml:space="preserve">At the command prompt, type </w:t>
      </w:r>
      <w:r>
        <w:t xml:space="preserve">kubectl expose deployment webapp --type=NodePort </w:t>
      </w:r>
    </w:p>
    <w:p>
      <w:pPr>
        <w:pStyle w:val="Para 004"/>
      </w:pPr>
      <w:r>
        <w:rPr>
          <w:rStyle w:val="Text1"/>
        </w:rPr>
        <w:t>--port=80</w:t>
      </w:r>
      <w:r>
        <w:t xml:space="preserve"> and press </w:t>
      </w:r>
      <w:r>
        <w:rPr>
          <w:rStyle w:val="Text0"/>
        </w:rPr>
        <w:t>Enter</w:t>
      </w:r>
      <w:r>
        <w:t xml:space="preserve"> to create a service to expose your webapp deployment on your cluster </w:t>
        <w:t xml:space="preserve">node. NodePort ensures that this service uses the same port on each node in the cluster to access your </w:t>
        <w:t>webapp deployment.</w:t>
      </w:r>
    </w:p>
    <w:p>
      <w:pPr>
        <w:pStyle w:val="Para 003"/>
      </w:pPr>
      <w:r>
        <w:rPr>
          <w:rStyle w:val="Text0"/>
        </w:rPr>
        <w:t xml:space="preserve">7. </w:t>
      </w:r>
      <w:r>
        <w:t xml:space="preserve">At the command prompt, type </w:t>
      </w:r>
      <w:r>
        <w:rPr>
          <w:rStyle w:val="Text1"/>
        </w:rPr>
        <w:t>kubectl get service</w:t>
      </w:r>
      <w:r>
        <w:t xml:space="preserve"> and press </w:t>
      </w:r>
      <w:r>
        <w:rPr>
          <w:rStyle w:val="Text0"/>
        </w:rPr>
        <w:t>Enter</w:t>
      </w:r>
      <w:r>
        <w:t xml:space="preserve">. Note that the service is </w:t>
      </w:r>
    </w:p>
    <w:p>
      <w:pPr>
        <w:pStyle w:val="Para 004"/>
      </w:pPr>
      <w:r>
        <w:t>exposed within the internal Kubernetes network (10.0.0.0).</w:t>
      </w:r>
    </w:p>
    <w:p>
      <w:pPr>
        <w:pStyle w:val="Para 003"/>
      </w:pPr>
      <w:r>
        <w:rPr>
          <w:rStyle w:val="Text0"/>
        </w:rPr>
        <w:t xml:space="preserve">8. </w:t>
      </w:r>
      <w:r>
        <w:t xml:space="preserve">At the command prompt, type </w:t>
      </w:r>
      <w:r>
        <w:rPr>
          <w:rStyle w:val="Text1"/>
        </w:rPr>
        <w:t>kubectl get pod</w:t>
      </w:r>
      <w:r>
        <w:t xml:space="preserve"> and press </w:t>
      </w:r>
      <w:r>
        <w:rPr>
          <w:rStyle w:val="Text0"/>
        </w:rPr>
        <w:t>Enter</w:t>
      </w:r>
      <w:r>
        <w:t xml:space="preserve">. Note that one pod was created </w:t>
      </w:r>
    </w:p>
    <w:p>
      <w:pPr>
        <w:pStyle w:val="Para 004"/>
      </w:pPr>
      <w:r>
        <w:t>for the deployment.</w:t>
      </w:r>
    </w:p>
    <w:p>
      <w:pPr>
        <w:pStyle w:val="Para 003"/>
      </w:pPr>
      <w:r>
        <w:rPr>
          <w:rStyle w:val="Text0"/>
        </w:rPr>
        <w:t xml:space="preserve">9. </w:t>
      </w:r>
      <w:r>
        <w:t xml:space="preserve">At the command prompt, type </w:t>
      </w:r>
      <w:r>
        <w:rPr>
          <w:rStyle w:val="Text1"/>
        </w:rPr>
        <w:t>kubectl edit deployment webapp</w:t>
      </w:r>
      <w:r>
        <w:t xml:space="preserve"> and press </w:t>
      </w:r>
      <w:r>
        <w:rPr>
          <w:rStyle w:val="Text0"/>
        </w:rPr>
        <w:t>Enter</w:t>
      </w:r>
      <w:r>
        <w:t xml:space="preserve">. Locate the </w:t>
      </w:r>
    </w:p>
    <w:p>
      <w:pPr>
        <w:pStyle w:val="Para 004"/>
      </w:pPr>
      <w:r>
        <w:t>replicas: 1</w:t>
        <w:t xml:space="preserve"> line and modify it to read </w:t>
        <w:t>replicas: 3</w:t>
        <w:t xml:space="preserve">. When finished, save your changes and quit the </w:t>
        <w:t>vi editor.</w:t>
      </w:r>
    </w:p>
    <w:p>
      <w:pPr>
        <w:pStyle w:val="Para 003"/>
      </w:pPr>
      <w:r>
        <w:rPr>
          <w:rStyle w:val="Text0"/>
        </w:rPr>
        <w:t xml:space="preserve">10. </w:t>
      </w:r>
      <w:r>
        <w:t xml:space="preserve">At the command prompt, type </w:t>
      </w:r>
      <w:r>
        <w:rPr>
          <w:rStyle w:val="Text1"/>
        </w:rPr>
        <w:t>kubectl get deployment webapp</w:t>
      </w:r>
      <w:r>
        <w:t xml:space="preserve"> and press </w:t>
      </w:r>
      <w:r>
        <w:rPr>
          <w:rStyle w:val="Text0"/>
        </w:rPr>
        <w:t>Enter</w:t>
      </w:r>
      <w:r>
        <w:t xml:space="preserve">. Note that </w:t>
      </w:r>
    </w:p>
    <w:p>
      <w:pPr>
        <w:pStyle w:val="Para 004"/>
      </w:pPr>
      <w:r>
        <w:t xml:space="preserve">three containers are now running based on the same container image. Requests sent to the service are </w:t>
        <w:t>load balanced across these containers.</w:t>
      </w:r>
    </w:p>
    <w:p>
      <w:pPr>
        <w:pStyle w:val="Para 003"/>
      </w:pPr>
      <w:r>
        <w:rPr>
          <w:rStyle w:val="Text0"/>
        </w:rPr>
        <w:t xml:space="preserve">11. </w:t>
      </w:r>
      <w:r>
        <w:t xml:space="preserve">At the command prompt, type </w:t>
      </w:r>
      <w:r>
        <w:rPr>
          <w:rStyle w:val="Text1"/>
        </w:rPr>
        <w:t>kubectl get pods -l app=webapp</w:t>
      </w:r>
      <w:r>
        <w:t xml:space="preserve"> and press </w:t>
      </w:r>
      <w:r>
        <w:rPr>
          <w:rStyle w:val="Text0"/>
        </w:rPr>
        <w:t>Enter</w:t>
      </w:r>
      <w:r>
        <w:t xml:space="preserve">. Note the </w:t>
      </w:r>
    </w:p>
    <w:p>
      <w:pPr>
        <w:pStyle w:val="Para 004"/>
      </w:pPr>
      <w:r>
        <w:t>three pods created.</w:t>
      </w:r>
    </w:p>
    <w:p>
      <w:pPr>
        <w:pStyle w:val="Para 022"/>
      </w:pPr>
      <w:r>
        <w:rPr>
          <w:rStyle w:val="Text8"/>
        </w:rPr>
        <w:t xml:space="preserve">12. </w:t>
      </w:r>
      <w:r>
        <w:rPr>
          <w:rStyle w:val="Text5"/>
        </w:rPr>
        <w:t xml:space="preserve">At the command prompt, type </w:t>
      </w:r>
      <w:r>
        <w:t>kubectl logs -f -l app=webapp --prefix=true</w:t>
      </w:r>
      <w:r>
        <w:rPr>
          <w:rStyle w:val="Text5"/>
        </w:rPr>
        <w:t xml:space="preserve"> and </w:t>
      </w:r>
    </w:p>
    <w:p>
      <w:pPr>
        <w:pStyle w:val="Para 004"/>
      </w:pPr>
      <w:r>
        <w:t xml:space="preserve">press </w:t>
      </w:r>
      <w:r>
        <w:rPr>
          <w:rStyle w:val="Text0"/>
        </w:rPr>
        <w:t>Enter</w:t>
      </w:r>
      <w:r>
        <w:t>. Note the events related to webapp. This output is useful when troubleshooting deploy-</w:t>
        <w:t>ment-related issues.</w:t>
      </w:r>
    </w:p>
    <w:p>
      <w:pPr>
        <w:pStyle w:val="Para 003"/>
      </w:pPr>
      <w:r>
        <w:rPr>
          <w:rStyle w:val="Text0"/>
        </w:rPr>
        <w:t xml:space="preserve">13. </w:t>
      </w:r>
      <w:r>
        <w:t xml:space="preserve">At the command prompt, type </w:t>
      </w:r>
      <w:r>
        <w:rPr>
          <w:rStyle w:val="Text1"/>
        </w:rPr>
        <w:t>kubectl get service webapp -o yaml</w:t>
      </w:r>
      <w:r>
        <w:t xml:space="preserve"> and press </w:t>
      </w:r>
      <w:r>
        <w:rPr>
          <w:rStyle w:val="Text0"/>
        </w:rPr>
        <w:t>Enter</w:t>
      </w:r>
      <w:r>
        <w:t xml:space="preserve">. Note </w:t>
      </w:r>
    </w:p>
    <w:p>
      <w:pPr>
        <w:pStyle w:val="Para 004"/>
      </w:pPr>
      <w:r>
        <w:t xml:space="preserve">the port number listed in the </w:t>
        <w:t>nodePort:</w:t>
        <w:t xml:space="preserve"> line. This is the port exposed outside of the Kubernetes clus-</w:t>
        <w:t>ter by the Traefik ingress controller that is configured by default in K3s.</w:t>
      </w:r>
    </w:p>
    <w:p>
      <w:pPr>
        <w:pStyle w:val="Para 003"/>
      </w:pPr>
      <w:r>
        <w:rPr>
          <w:rStyle w:val="Text0"/>
        </w:rPr>
        <w:t xml:space="preserve">14. </w:t>
      </w:r>
      <w:r>
        <w:t xml:space="preserve">On your Windows or macOS host, open a web browser and connect to the URL </w:t>
      </w:r>
      <w:r>
        <w:rPr>
          <w:rStyle w:val="Text0"/>
        </w:rPr>
        <w:t>http://</w:t>
      </w:r>
      <w:r>
        <w:rPr>
          <w:rStyle w:val="Text12"/>
        </w:rPr>
        <w:t>IPaddress:port</w:t>
      </w:r>
      <w:r>
        <w:t xml:space="preserve">, </w:t>
      </w:r>
    </w:p>
    <w:p>
      <w:pPr>
        <w:pStyle w:val="Para 004"/>
      </w:pPr>
      <w:r>
        <w:t xml:space="preserve">where </w:t>
      </w:r>
      <w:r>
        <w:rPr>
          <w:rStyle w:val="Text4"/>
        </w:rPr>
        <w:t>IPaddress</w:t>
      </w:r>
      <w:r>
        <w:t xml:space="preserve"> is the IP address of your Ubuntu Linux virtual machine and </w:t>
      </w:r>
      <w:r>
        <w:rPr>
          <w:rStyle w:val="Text4"/>
        </w:rPr>
        <w:t>port</w:t>
      </w:r>
      <w:r>
        <w:t xml:space="preserve"> is the port number </w:t>
        <w:t>from Step 13. Are you able to access your webapp service from outside of your Kubernetes cluster?</w:t>
      </w:r>
    </w:p>
    <w:p>
      <w:pPr>
        <w:pStyle w:val="Para 003"/>
      </w:pPr>
      <w:r>
        <w:rPr>
          <w:rStyle w:val="Text0"/>
        </w:rPr>
        <w:t xml:space="preserve">15. </w:t>
      </w:r>
      <w:r>
        <w:t xml:space="preserve">Return to tty1 on your Ubuntu Linux virtual machine. Type </w:t>
      </w:r>
      <w:r>
        <w:rPr>
          <w:rStyle w:val="Text1"/>
        </w:rPr>
        <w:t>kubectl top nodes</w:t>
      </w:r>
      <w:r>
        <w:t xml:space="preserve"> and press </w:t>
      </w:r>
      <w:r>
        <w:rPr>
          <w:rStyle w:val="Text0"/>
        </w:rPr>
        <w:t>Enter</w:t>
      </w:r>
      <w:r>
        <w:t xml:space="preserve">. </w:t>
      </w:r>
    </w:p>
    <w:p>
      <w:pPr>
        <w:pStyle w:val="Para 004"/>
      </w:pPr>
      <w:r>
        <w:t xml:space="preserve">Is system resource usage being monitored by Kubernetes? Next, type </w:t>
      </w:r>
      <w:r>
        <w:rPr>
          <w:rStyle w:val="Text1"/>
        </w:rPr>
        <w:t>kubectl get pods -A</w:t>
      </w:r>
      <w:r>
        <w:t xml:space="preserve"> and </w:t>
        <w:t xml:space="preserve">press </w:t>
      </w:r>
      <w:r>
        <w:rPr>
          <w:rStyle w:val="Text0"/>
        </w:rPr>
        <w:t>Enter</w:t>
      </w:r>
      <w:r>
        <w:t xml:space="preserve">. Note that K3s starts a metrics-server sidecar container by default to monitor resource </w:t>
        <w:t>usage.</w:t>
      </w:r>
    </w:p>
    <w:p>
      <w:pPr>
        <w:pStyle w:val="1 Block"/>
      </w:pPr>
    </w:p>
    <w:p>
      <w:bookmarkStart w:id="643" w:name="Chapter_13__Configuring_Network_25"/>
      <w:pPr>
        <w:pStyle w:val="Heading 1"/>
        <w:pageBreakBefore w:val="on"/>
      </w:pPr>
      <w:r>
        <w:t>Chapter 13 Configuring Network Services and Cloud Technologies</w:t>
        <w:t xml:space="preserve"> </w:t>
        <w:t>581</w:t>
        <w:t xml:space="preserve"> </w:t>
        <w:t>581</w:t>
      </w:r>
      <w:bookmarkEnd w:id="643"/>
    </w:p>
    <w:p>
      <w:pPr>
        <w:pStyle w:val="Para 037"/>
      </w:pPr>
      <w:r>
        <w:t/>
      </w:r>
    </w:p>
    <w:p>
      <w:pPr>
        <w:pStyle w:val="Para 076"/>
      </w:pPr>
      <w:r>
        <w:rPr>
          <w:rStyle w:val="Text8"/>
        </w:rPr>
        <w:t xml:space="preserve">16. </w:t>
      </w:r>
      <w:r>
        <w:rPr>
          <w:rStyle w:val="Text5"/>
        </w:rPr>
        <w:t xml:space="preserve">At the command prompt, type </w:t>
      </w:r>
      <w:r>
        <w:t xml:space="preserve">kubectl autoscale deployment webapp --min=3 </w:t>
      </w:r>
    </w:p>
    <w:p>
      <w:pPr>
        <w:pStyle w:val="Para 004"/>
      </w:pPr>
      <w:r>
        <w:rPr>
          <w:rStyle w:val="Text1"/>
        </w:rPr>
        <w:t>--max=8 --cpu-percent=50</w:t>
      </w:r>
      <w:r>
        <w:t xml:space="preserve"> and press </w:t>
      </w:r>
      <w:r>
        <w:rPr>
          <w:rStyle w:val="Text0"/>
        </w:rPr>
        <w:t>Enter</w:t>
      </w:r>
      <w:r>
        <w:t xml:space="preserve"> to create a horizontal pod autoscaler (HPA) con-</w:t>
        <w:t xml:space="preserve">figuration for webapp that automatically scales from 3 to 8 pods when a consistent trend of more than </w:t>
        <w:t xml:space="preserve">50% of the CPU is consumed. Next, type </w:t>
      </w:r>
      <w:r>
        <w:rPr>
          <w:rStyle w:val="Text1"/>
        </w:rPr>
        <w:t>kubectl get hpa webapp</w:t>
      </w:r>
      <w:r>
        <w:t xml:space="preserve"> and press </w:t>
      </w:r>
      <w:r>
        <w:rPr>
          <w:rStyle w:val="Text0"/>
        </w:rPr>
        <w:t>Enter</w:t>
      </w:r>
      <w:r>
        <w:t xml:space="preserve"> to verify your </w:t>
        <w:t>HPA configuration.</w:t>
      </w:r>
    </w:p>
    <w:p>
      <w:pPr>
        <w:pStyle w:val="Para 003"/>
      </w:pPr>
      <w:r>
        <w:rPr>
          <w:rStyle w:val="Text0"/>
        </w:rPr>
        <w:t xml:space="preserve">17. </w:t>
      </w:r>
      <w:r>
        <w:t xml:space="preserve">At the command prompt, type </w:t>
      </w:r>
      <w:r>
        <w:rPr>
          <w:rStyle w:val="Text1"/>
        </w:rPr>
        <w:t>/usr/local/bin/k3s-uninstall.sh</w:t>
      </w:r>
      <w:r>
        <w:t xml:space="preserve"> and press </w:t>
      </w:r>
      <w:r>
        <w:rPr>
          <w:rStyle w:val="Text0"/>
        </w:rPr>
        <w:t>Enter</w:t>
      </w:r>
      <w:r>
        <w:t xml:space="preserve"> to remove </w:t>
      </w:r>
    </w:p>
    <w:p>
      <w:pPr>
        <w:pStyle w:val="Para 004"/>
      </w:pPr>
      <w:r>
        <w:t xml:space="preserve">your K3s cluster. After the removal has completed, type </w:t>
      </w:r>
      <w:r>
        <w:rPr>
          <w:rStyle w:val="Text1"/>
        </w:rPr>
        <w:t>exit</w:t>
      </w:r>
      <w:r>
        <w:t xml:space="preserve"> and press </w:t>
      </w:r>
      <w:r>
        <w:rPr>
          <w:rStyle w:val="Text0"/>
        </w:rPr>
        <w:t>Enter</w:t>
      </w:r>
      <w:r>
        <w:t xml:space="preserve"> to log out of your shell.</w:t>
      </w:r>
    </w:p>
    <w:p>
      <w:pPr>
        <w:pStyle w:val="Para 037"/>
      </w:pPr>
      <w:r>
        <w:t/>
      </w:r>
    </w:p>
    <w:p>
      <w:pPr>
        <w:pStyle w:val="Para 054"/>
      </w:pPr>
      <w:r>
        <w:t>Discovery Exercises</w:t>
      </w:r>
    </w:p>
    <w:p>
      <w:pPr>
        <w:pStyle w:val="Para 037"/>
      </w:pPr>
      <w:r>
        <w:t/>
      </w:r>
    </w:p>
    <w:p>
      <w:pPr>
        <w:pStyle w:val="Para 031"/>
      </w:pPr>
      <w:r>
        <w:t>Discovery Exercise 13-1</w:t>
      </w:r>
    </w:p>
    <w:p>
      <w:pPr>
        <w:pStyle w:val="Para 022"/>
      </w:pPr>
      <w:r>
        <w:t>Estimated Time</w:t>
      </w:r>
      <w:r>
        <w:rPr>
          <w:rStyle w:val="Text8"/>
        </w:rPr>
        <w:t>:</w:t>
      </w:r>
      <w:r>
        <w:rPr>
          <w:rStyle w:val="Text5"/>
        </w:rPr>
        <w:t xml:space="preserve"> 20 minutes</w:t>
      </w:r>
    </w:p>
    <w:p>
      <w:pPr>
        <w:pStyle w:val="Para 003"/>
      </w:pPr>
      <w:r>
        <w:rPr>
          <w:rStyle w:val="Text1"/>
        </w:rPr>
        <w:t>Objective</w:t>
      </w:r>
      <w:r>
        <w:rPr>
          <w:rStyle w:val="Text0"/>
        </w:rPr>
        <w:t>:</w:t>
      </w:r>
      <w:r>
        <w:t xml:space="preserve"> Configure time services.</w:t>
      </w:r>
    </w:p>
    <w:p>
      <w:pPr>
        <w:pStyle w:val="Para 003"/>
      </w:pPr>
      <w:r>
        <w:rPr>
          <w:rStyle w:val="Text1"/>
        </w:rPr>
        <w:t>Description</w:t>
      </w:r>
      <w:r>
        <w:rPr>
          <w:rStyle w:val="Text0"/>
        </w:rPr>
        <w:t>:</w:t>
      </w:r>
      <w:r>
        <w:t xml:space="preserve"> In Project 13-3, you examined the NTP configuration on your Ubuntu and Fedora Linux virtual </w:t>
        <w:t xml:space="preserve">machines. Configure the Chrony NTP daemon on your Fedora Linux virtual machine to share time information to </w:t>
        <w:t xml:space="preserve">other computers on your LAN. Next, edit the NTP daemon configuration file on your Ubuntu Linux virtual machine </w:t>
        <w:t>to obtain time information from your Fedora Linux virtual machine and test the results using the appropriate com-</w:t>
        <w:t>mands. Finally, restore your original configuration.</w:t>
      </w:r>
    </w:p>
    <w:p>
      <w:pPr>
        <w:pStyle w:val="Para 037"/>
      </w:pPr>
      <w:r>
        <w:t/>
      </w:r>
    </w:p>
    <w:p>
      <w:pPr>
        <w:pStyle w:val="Para 031"/>
      </w:pPr>
      <w:r>
        <w:t>Discovery Exercise 13-2</w:t>
      </w:r>
    </w:p>
    <w:p>
      <w:pPr>
        <w:pStyle w:val="Para 022"/>
      </w:pPr>
      <w:r>
        <w:t>Estimated Time</w:t>
      </w:r>
      <w:r>
        <w:rPr>
          <w:rStyle w:val="Text8"/>
        </w:rPr>
        <w:t>:</w:t>
      </w:r>
      <w:r>
        <w:rPr>
          <w:rStyle w:val="Text5"/>
        </w:rPr>
        <w:t xml:space="preserve"> 30 minutes</w:t>
      </w:r>
    </w:p>
    <w:p>
      <w:pPr>
        <w:pStyle w:val="Para 003"/>
      </w:pPr>
      <w:r>
        <w:rPr>
          <w:rStyle w:val="Text1"/>
        </w:rPr>
        <w:t>Objective</w:t>
      </w:r>
      <w:r>
        <w:rPr>
          <w:rStyle w:val="Text0"/>
        </w:rPr>
        <w:t>:</w:t>
      </w:r>
      <w:r>
        <w:t xml:space="preserve"> Configure web services.</w:t>
      </w:r>
    </w:p>
    <w:p>
      <w:pPr>
        <w:pStyle w:val="Para 003"/>
      </w:pPr>
      <w:r>
        <w:rPr>
          <w:rStyle w:val="Text1"/>
        </w:rPr>
        <w:t>Description</w:t>
      </w:r>
      <w:r>
        <w:rPr>
          <w:rStyle w:val="Text3"/>
        </w:rPr>
        <w:t xml:space="preserve"> </w:t>
      </w:r>
      <w:r>
        <w:rPr>
          <w:rStyle w:val="Text0"/>
        </w:rPr>
        <w:t>:</w:t>
      </w:r>
      <w:r>
        <w:t xml:space="preserve"> In Project 13-4, you installed and configured the Apache web server on your Fedora Linux virtual </w:t>
        <w:t xml:space="preserve">machine. Install the Apache web server on your Ubuntu Linux virtual machine and perform the same configuration </w:t>
        <w:t>tasks. Note any pathname and configuration file differences.</w:t>
      </w:r>
    </w:p>
    <w:p>
      <w:pPr>
        <w:pStyle w:val="Para 037"/>
      </w:pPr>
      <w:r>
        <w:t/>
      </w:r>
    </w:p>
    <w:p>
      <w:pPr>
        <w:pStyle w:val="Para 031"/>
      </w:pPr>
      <w:r>
        <w:t>Discovery Exercise 13-3</w:t>
      </w:r>
    </w:p>
    <w:p>
      <w:pPr>
        <w:pStyle w:val="Para 022"/>
      </w:pPr>
      <w:r>
        <w:t>Estimated Time</w:t>
      </w:r>
      <w:r>
        <w:rPr>
          <w:rStyle w:val="Text8"/>
        </w:rPr>
        <w:t>:</w:t>
      </w:r>
      <w:r>
        <w:rPr>
          <w:rStyle w:val="Text5"/>
        </w:rPr>
        <w:t xml:space="preserve"> 90 minutes</w:t>
      </w:r>
    </w:p>
    <w:p>
      <w:pPr>
        <w:pStyle w:val="Para 003"/>
      </w:pPr>
      <w:r>
        <w:rPr>
          <w:rStyle w:val="Text1"/>
        </w:rPr>
        <w:t>Objective</w:t>
      </w:r>
      <w:r>
        <w:rPr>
          <w:rStyle w:val="Text0"/>
        </w:rPr>
        <w:t>:</w:t>
      </w:r>
      <w:r>
        <w:t xml:space="preserve"> Configure file sharing services.</w:t>
      </w:r>
    </w:p>
    <w:p>
      <w:pPr>
        <w:pStyle w:val="Para 003"/>
      </w:pPr>
      <w:r>
        <w:rPr>
          <w:rStyle w:val="Text1"/>
        </w:rPr>
        <w:t>Description</w:t>
      </w:r>
      <w:r>
        <w:rPr>
          <w:rStyle w:val="Text0"/>
        </w:rPr>
        <w:t>:</w:t>
      </w:r>
      <w:r>
        <w:t xml:space="preserve"> The file sharing servers discussed in this chapter (vsftpd, NFS, and Samba) were installed and con-</w:t>
        <w:t xml:space="preserve">figured on your Ubuntu Linux virtual machine during Projects 13-5, 13-6, and 13-7. Install the same file-sharing </w:t>
        <w:t xml:space="preserve">servers on your Fedora Linux virtual machine and perform the same configuration tasks. Note any pathname and </w:t>
        <w:t>configuration file differences.</w:t>
      </w:r>
    </w:p>
    <w:p>
      <w:pPr>
        <w:pStyle w:val="Para 037"/>
      </w:pPr>
      <w:r>
        <w:t/>
      </w:r>
    </w:p>
    <w:p>
      <w:pPr>
        <w:pStyle w:val="Para 031"/>
      </w:pPr>
      <w:r>
        <w:t>Discovery Exercise 13-4</w:t>
      </w:r>
    </w:p>
    <w:p>
      <w:pPr>
        <w:pStyle w:val="Para 022"/>
      </w:pPr>
      <w:r>
        <w:t>Estimated Time</w:t>
      </w:r>
      <w:r>
        <w:rPr>
          <w:rStyle w:val="Text8"/>
        </w:rPr>
        <w:t>:</w:t>
      </w:r>
      <w:r>
        <w:rPr>
          <w:rStyle w:val="Text5"/>
        </w:rPr>
        <w:t xml:space="preserve"> 20 minutes</w:t>
      </w:r>
    </w:p>
    <w:p>
      <w:pPr>
        <w:pStyle w:val="Para 003"/>
      </w:pPr>
      <w:r>
        <w:rPr>
          <w:rStyle w:val="Text1"/>
        </w:rPr>
        <w:t>Objective</w:t>
      </w:r>
      <w:r>
        <w:rPr>
          <w:rStyle w:val="Text0"/>
        </w:rPr>
        <w:t>:</w:t>
      </w:r>
      <w:r>
        <w:t xml:space="preserve"> Configure sshfs.</w:t>
      </w:r>
    </w:p>
    <w:p>
      <w:pPr>
        <w:pStyle w:val="Para 003"/>
      </w:pPr>
      <w:r>
        <w:rPr>
          <w:rStyle w:val="Text1"/>
        </w:rPr>
        <w:t>Description</w:t>
      </w:r>
      <w:r>
        <w:rPr>
          <w:rStyle w:val="Text0"/>
        </w:rPr>
        <w:t>:</w:t>
      </w:r>
      <w:r>
        <w:t xml:space="preserve"> You can use the SSH filesystem (sshfs) to provide NFS-like file sharing functionality using SSH. Like </w:t>
        <w:t xml:space="preserve">AppImage packages, sshfs uses Filesystem in Userspace (FUSE) and creates a virtual filesystem that represents a </w:t>
        <w:t xml:space="preserve">remote directory without relying on support from the Linux kernel. On your Fedora Linux virtual machine, run the </w:t>
      </w:r>
      <w:r>
        <w:rPr>
          <w:rStyle w:val="Text1"/>
        </w:rPr>
        <w:t>dnf install sshfs</w:t>
      </w:r>
      <w:r>
        <w:t xml:space="preserve"> command to install SSH filesystem support and then run the command </w:t>
      </w:r>
      <w:r>
        <w:rPr>
          <w:rStyle w:val="Text1"/>
        </w:rPr>
        <w:t>sshfs user1@</w:t>
      </w:r>
      <w:r>
        <w:rPr>
          <w:rStyle w:val="Text3"/>
        </w:rPr>
        <w:t xml:space="preserve"> </w:t>
      </w:r>
      <w:r>
        <w:rPr>
          <w:rStyle w:val="Text1"/>
        </w:rPr>
        <w:t>582</w:t>
      </w:r>
      <w:r>
        <w:rPr>
          <w:rStyle w:val="Text3"/>
        </w:rPr>
        <w:t xml:space="preserve"> </w:t>
      </w:r>
      <w:r>
        <w:rPr>
          <w:rStyle w:val="Text1"/>
        </w:rPr>
        <w:t>582</w:t>
      </w:r>
      <w:r>
        <w:rPr>
          <w:rStyle w:val="Text3"/>
        </w:rPr>
        <w:t xml:space="preserve"> </w:t>
      </w:r>
      <w:r>
        <w:rPr>
          <w:rStyle w:val="Text1"/>
        </w:rPr>
        <w:t>CompTIA Linux+ and LPIC-1: Guide to Linux Certification</w:t>
      </w:r>
    </w:p>
    <w:p>
      <w:pPr>
        <w:pStyle w:val="Para 037"/>
      </w:pPr>
      <w:r>
        <w:t/>
      </w:r>
    </w:p>
    <w:p>
      <w:bookmarkStart w:id="644" w:name="IPaddress__etc__mnt__where_IPadd"/>
      <w:pPr>
        <w:pStyle w:val="Para 007"/>
      </w:pPr>
      <w:r>
        <w:rPr>
          <w:rStyle w:val="Text11"/>
        </w:rPr>
        <w:t>IPaddress</w:t>
      </w:r>
      <w:r>
        <w:rPr>
          <w:rStyle w:val="Text1"/>
        </w:rPr>
        <w:t>:/etc /mnt</w:t>
      </w:r>
      <w:r>
        <w:t xml:space="preserve"> (where </w:t>
      </w:r>
      <w:r>
        <w:rPr>
          <w:rStyle w:val="Text4"/>
        </w:rPr>
        <w:t>IPaddress</w:t>
      </w:r>
      <w:r>
        <w:t xml:space="preserve"> is the IP address of your Ubuntu Linux virtual machine) to access the </w:t>
      </w:r>
      <w:bookmarkEnd w:id="644"/>
    </w:p>
    <w:p>
      <w:pPr>
        <w:pStyle w:val="Para 007"/>
      </w:pPr>
      <w:r>
        <w:t xml:space="preserve">/etc directory on your Ubuntu system as user1 via the /mnt directory on your Fedora system. View the mounted SSH </w:t>
      </w:r>
    </w:p>
    <w:p>
      <w:pPr>
        <w:pStyle w:val="Para 007"/>
      </w:pPr>
      <w:r>
        <w:t xml:space="preserve">filesystem using the </w:t>
      </w:r>
      <w:r>
        <w:rPr>
          <w:rStyle w:val="Text1"/>
        </w:rPr>
        <w:t>df -hT</w:t>
      </w:r>
      <w:r>
        <w:t xml:space="preserve"> command, explore its contents, and unmount it when finished.</w:t>
      </w:r>
    </w:p>
    <w:p>
      <w:pPr>
        <w:pStyle w:val="Para 037"/>
      </w:pPr>
      <w:r>
        <w:t/>
      </w:r>
    </w:p>
    <w:p>
      <w:pPr>
        <w:pStyle w:val="Para 015"/>
      </w:pPr>
      <w:r>
        <w:t>Discovery Exercise 13-5</w:t>
      </w:r>
    </w:p>
    <w:p>
      <w:pPr>
        <w:pStyle w:val="Para 012"/>
      </w:pPr>
      <w:r>
        <w:t>Estimated Time</w:t>
      </w:r>
      <w:r>
        <w:rPr>
          <w:rStyle w:val="Text8"/>
        </w:rPr>
        <w:t>:</w:t>
      </w:r>
      <w:r>
        <w:rPr>
          <w:rStyle w:val="Text5"/>
        </w:rPr>
        <w:t xml:space="preserve"> 60 minutes</w:t>
      </w:r>
    </w:p>
    <w:p>
      <w:pPr>
        <w:pStyle w:val="Para 007"/>
      </w:pPr>
      <w:r>
        <w:rPr>
          <w:rStyle w:val="Text1"/>
        </w:rPr>
        <w:t>Objective</w:t>
      </w:r>
      <w:r>
        <w:rPr>
          <w:rStyle w:val="Text0"/>
        </w:rPr>
        <w:t>:</w:t>
      </w:r>
      <w:r>
        <w:t xml:space="preserve"> Use Ansible to provide CM.</w:t>
      </w:r>
    </w:p>
    <w:p>
      <w:pPr>
        <w:pStyle w:val="Para 007"/>
      </w:pPr>
      <w:r>
        <w:rPr>
          <w:rStyle w:val="Text1"/>
        </w:rPr>
        <w:t>Description</w:t>
      </w:r>
      <w:r>
        <w:rPr>
          <w:rStyle w:val="Text0"/>
        </w:rPr>
        <w:t>:</w:t>
      </w:r>
      <w:r>
        <w:t xml:space="preserve"> Ansible is one of the most common CM software tools used today for agentless configuration of sys-</w:t>
      </w:r>
    </w:p>
    <w:p>
      <w:pPr>
        <w:pStyle w:val="Para 007"/>
      </w:pPr>
      <w:r>
        <w:t xml:space="preserve">tems; it stores the configuration that needs to be applied to each inventory member using YAML files called Ansible </w:t>
      </w:r>
    </w:p>
    <w:p>
      <w:pPr>
        <w:pStyle w:val="Para 007"/>
      </w:pPr>
      <w:r>
        <w:t xml:space="preserve">Playbooks. Use the Internet to research the installation, configuration, and usage of Ansible. Next, install Ansible </w:t>
      </w:r>
    </w:p>
    <w:p>
      <w:pPr>
        <w:pStyle w:val="Para 007"/>
      </w:pPr>
      <w:r>
        <w:t xml:space="preserve">on your Fedora Linux virtual machine and create an Ansible Playbook that can be used to create a new user called </w:t>
      </w:r>
    </w:p>
    <w:p>
      <w:pPr>
        <w:pStyle w:val="Para 007"/>
      </w:pPr>
      <w:r>
        <w:t>AnsibleTest on your Ubuntu Linux virtual machine. Test your configuration when finished.</w:t>
      </w:r>
    </w:p>
    <w:p>
      <w:pPr>
        <w:pStyle w:val="Para 037"/>
      </w:pPr>
      <w:r>
        <w:t/>
      </w:r>
    </w:p>
    <w:p>
      <w:pPr>
        <w:pStyle w:val="Para 015"/>
      </w:pPr>
      <w:r>
        <w:t>Discovery Exercise 13-6</w:t>
      </w:r>
    </w:p>
    <w:p>
      <w:pPr>
        <w:pStyle w:val="Para 012"/>
      </w:pPr>
      <w:r>
        <w:t>Estimated Time</w:t>
      </w:r>
      <w:r>
        <w:rPr>
          <w:rStyle w:val="Text8"/>
        </w:rPr>
        <w:t>:</w:t>
      </w:r>
      <w:r>
        <w:rPr>
          <w:rStyle w:val="Text5"/>
        </w:rPr>
        <w:t xml:space="preserve"> 15 minutes</w:t>
      </w:r>
    </w:p>
    <w:p>
      <w:pPr>
        <w:pStyle w:val="Para 007"/>
      </w:pPr>
      <w:r>
        <w:rPr>
          <w:rStyle w:val="Text1"/>
        </w:rPr>
        <w:t>Objective</w:t>
      </w:r>
      <w:r>
        <w:rPr>
          <w:rStyle w:val="Text0"/>
        </w:rPr>
        <w:t>:</w:t>
      </w:r>
      <w:r>
        <w:t xml:space="preserve"> Explain microservice architecture.</w:t>
      </w:r>
    </w:p>
    <w:p>
      <w:pPr>
        <w:pStyle w:val="Para 007"/>
      </w:pPr>
      <w:r>
        <w:rPr>
          <w:rStyle w:val="Text1"/>
        </w:rPr>
        <w:t>Description</w:t>
      </w:r>
      <w:r>
        <w:rPr>
          <w:rStyle w:val="Text0"/>
        </w:rPr>
        <w:t>:</w:t>
      </w:r>
      <w:r>
        <w:t xml:space="preserve"> Visit the Wikipedia webpage for the UNIX philosophy (en.wikipedia.org/wiki/Unix_philosophy). Next, </w:t>
      </w:r>
    </w:p>
    <w:p>
      <w:pPr>
        <w:pStyle w:val="Para 007"/>
      </w:pPr>
      <w:r>
        <w:t>describe how containerized microservices are an example of the UNIX philosophy in practice.</w:t>
      </w:r>
    </w:p>
    <w:p>
      <w:pPr>
        <w:pStyle w:val="Para 037"/>
      </w:pPr>
      <w:r>
        <w:t/>
      </w:r>
    </w:p>
    <w:p>
      <w:pPr>
        <w:pStyle w:val="Para 015"/>
      </w:pPr>
      <w:r>
        <w:t>Discovery Exercise 13-7</w:t>
      </w:r>
    </w:p>
    <w:p>
      <w:pPr>
        <w:pStyle w:val="Para 012"/>
      </w:pPr>
      <w:r>
        <w:t>Estimated Time</w:t>
      </w:r>
      <w:r>
        <w:rPr>
          <w:rStyle w:val="Text8"/>
        </w:rPr>
        <w:t>:</w:t>
      </w:r>
      <w:r>
        <w:rPr>
          <w:rStyle w:val="Text5"/>
        </w:rPr>
        <w:t xml:space="preserve"> 30 minutes</w:t>
      </w:r>
    </w:p>
    <w:p>
      <w:pPr>
        <w:pStyle w:val="Para 007"/>
      </w:pPr>
      <w:r>
        <w:rPr>
          <w:rStyle w:val="Text1"/>
        </w:rPr>
        <w:t>Objective</w:t>
      </w:r>
      <w:r>
        <w:rPr>
          <w:rStyle w:val="Text0"/>
        </w:rPr>
        <w:t>:</w:t>
      </w:r>
      <w:r>
        <w:t xml:space="preserve"> Describe cloud terminology.</w:t>
      </w:r>
    </w:p>
    <w:p>
      <w:pPr>
        <w:pStyle w:val="Para 007"/>
      </w:pPr>
      <w:r>
        <w:rPr>
          <w:rStyle w:val="Text1"/>
        </w:rPr>
        <w:t>Description</w:t>
      </w:r>
      <w:r>
        <w:rPr>
          <w:rStyle w:val="Text0"/>
        </w:rPr>
        <w:t>:</w:t>
      </w:r>
      <w:r>
        <w:t xml:space="preserve"> There are many different cloud roles, technologies, and processes beyond those introduced in this </w:t>
      </w:r>
    </w:p>
    <w:p>
      <w:pPr>
        <w:pStyle w:val="Para 007"/>
      </w:pPr>
      <w:r>
        <w:t>chapter. Search the Internet to answer the following questions:</w:t>
      </w:r>
    </w:p>
    <w:p>
      <w:pPr>
        <w:pStyle w:val="Para 003"/>
      </w:pPr>
      <w:r>
        <w:rPr>
          <w:rStyle w:val="Text0"/>
        </w:rPr>
        <w:t xml:space="preserve">a. </w:t>
      </w:r>
      <w:r>
        <w:t>How does the Site Reliability Engineer (SRE) role differ from the DevOp role?</w:t>
      </w:r>
      <w:r>
        <w:rPr>
          <w:rStyle w:val="Text3"/>
        </w:rPr>
        <w:t xml:space="preserve"> </w:t>
      </w:r>
      <w:r>
        <w:rPr>
          <w:rStyle w:val="Text0"/>
        </w:rPr>
        <w:t xml:space="preserve">b. </w:t>
      </w:r>
      <w:r>
        <w:t xml:space="preserve">What is GitOps and how does it simplify the CD workflow? Give two examples of technologies that </w:t>
      </w:r>
    </w:p>
    <w:p>
      <w:pPr>
        <w:pStyle w:val="Para 004"/>
      </w:pPr>
      <w:r>
        <w:t xml:space="preserve"> provide GitOps.</w:t>
      </w:r>
    </w:p>
    <w:p>
      <w:pPr>
        <w:pStyle w:val="Para 003"/>
      </w:pPr>
      <w:r>
        <w:rPr>
          <w:rStyle w:val="Text0"/>
        </w:rPr>
        <w:t xml:space="preserve">c. </w:t>
      </w:r>
      <w:r>
        <w:t>What is DevSecOps? Give two examples of technologies that provide for DevSecOps.</w:t>
      </w:r>
      <w:r>
        <w:rPr>
          <w:rStyle w:val="Text3"/>
        </w:rPr>
        <w:t xml:space="preserve"> </w:t>
      </w:r>
      <w:r>
        <w:rPr>
          <w:rStyle w:val="Text0"/>
        </w:rPr>
        <w:t xml:space="preserve">d. </w:t>
      </w:r>
      <w:r>
        <w:t>What does the phrase “shifting left” mean when it comes to the development of web apps in the cloud?</w:t>
      </w:r>
    </w:p>
    <w:p>
      <w:pPr>
        <w:pStyle w:val="1 Block"/>
      </w:pPr>
    </w:p>
    <w:p>
      <w:pPr>
        <w:pStyle w:val="1 Block"/>
        <w:pageBreakBefore w:val="on"/>
      </w:pPr>
    </w:p>
    <w:p>
      <w:bookmarkStart w:id="645" w:name="Chapter_14_2"/>
      <w:pPr>
        <w:pStyle w:val="Para 041"/>
        <w:pageBreakBefore w:val="on"/>
      </w:pPr>
      <w:r>
        <w:t>Chapter 14</w:t>
      </w:r>
      <w:bookmarkEnd w:id="645"/>
    </w:p>
    <w:p>
      <w:pPr>
        <w:pStyle w:val="Para 037"/>
      </w:pPr>
      <w:r>
        <w:t/>
      </w:r>
    </w:p>
    <w:p>
      <w:pPr>
        <w:pStyle w:val="Para 017"/>
      </w:pPr>
      <w:r>
        <w:t xml:space="preserve">Security, Troubleshooting, </w:t>
      </w:r>
    </w:p>
    <w:p>
      <w:pPr>
        <w:pStyle w:val="Para 037"/>
      </w:pPr>
      <w:r>
        <w:t/>
      </w:r>
    </w:p>
    <w:p>
      <w:pPr>
        <w:pStyle w:val="Para 017"/>
      </w:pPr>
      <w:r>
        <w:t>and Performance</w:t>
      </w:r>
    </w:p>
    <w:p>
      <w:pPr>
        <w:pStyle w:val="Para 037"/>
      </w:pPr>
      <w:r>
        <w:t/>
      </w:r>
    </w:p>
    <w:p>
      <w:pPr>
        <w:pStyle w:val="1 Block"/>
      </w:pPr>
    </w:p>
    <w:p>
      <w:bookmarkStart w:id="646" w:name="Chapter_Objectives_13"/>
      <w:pPr>
        <w:pStyle w:val="Para 041"/>
        <w:pageBreakBefore w:val="on"/>
      </w:pPr>
      <w:r>
        <w:t>Chapter Objectives</w:t>
      </w:r>
      <w:bookmarkEnd w:id="646"/>
    </w:p>
    <w:p>
      <w:pPr>
        <w:pStyle w:val="Normal"/>
      </w:pPr>
      <w:r>
        <w:rPr>
          <w:rStyle w:val="Text0"/>
        </w:rPr>
        <w:t xml:space="preserve">1 </w:t>
      </w:r>
      <w:r>
        <w:t>Describe the different facets of Linux security.</w:t>
      </w:r>
    </w:p>
    <w:p>
      <w:pPr>
        <w:pStyle w:val="Normal"/>
      </w:pPr>
      <w:r>
        <w:rPr>
          <w:rStyle w:val="Text0"/>
        </w:rPr>
        <w:t xml:space="preserve">2 </w:t>
      </w:r>
      <w:r>
        <w:t>Increase the security of a Linux computer.</w:t>
      </w:r>
    </w:p>
    <w:p>
      <w:pPr>
        <w:pStyle w:val="Normal"/>
      </w:pPr>
      <w:r>
        <w:rPr>
          <w:rStyle w:val="Text0"/>
        </w:rPr>
        <w:t xml:space="preserve">3 </w:t>
      </w:r>
      <w:r>
        <w:t>Describe and outline good troubleshooting practices.</w:t>
      </w:r>
    </w:p>
    <w:p>
      <w:pPr>
        <w:pStyle w:val="Normal"/>
      </w:pPr>
      <w:r>
        <w:rPr>
          <w:rStyle w:val="Text0"/>
        </w:rPr>
        <w:t xml:space="preserve">4 </w:t>
      </w:r>
      <w:r>
        <w:t>Effectively troubleshoot common hardware, application, filesystem, and network problems.</w:t>
      </w:r>
    </w:p>
    <w:p>
      <w:pPr>
        <w:pStyle w:val="Normal"/>
      </w:pPr>
      <w:r>
        <w:rPr>
          <w:rStyle w:val="Text0"/>
        </w:rPr>
        <w:t xml:space="preserve">5 </w:t>
      </w:r>
      <w:r>
        <w:t>Monitor system performance.</w:t>
      </w:r>
    </w:p>
    <w:p>
      <w:pPr>
        <w:pStyle w:val="Normal"/>
      </w:pPr>
      <w:r>
        <w:rPr>
          <w:rStyle w:val="Text0"/>
        </w:rPr>
        <w:t xml:space="preserve">6 </w:t>
      </w:r>
      <w:r>
        <w:t>Identify and fix common performance problems.</w:t>
      </w:r>
    </w:p>
    <w:p>
      <w:pPr>
        <w:pStyle w:val="Para 037"/>
      </w:pPr>
      <w:r>
        <w:t/>
      </w:r>
    </w:p>
    <w:p>
      <w:pPr>
        <w:pStyle w:val="Normal"/>
      </w:pPr>
      <w:r>
        <w:t>Throughout this textbook, you have examined the various components that comprise a Linux system. In this chapter, you learn how to secure, troubleshoot, and monitor the performance of these components. First, you learn security concepts, good security practices, as well as the utilities that you can use to prevent both local and network-related security breaches. Next, you explore trouble-shooting procedures, common system problems, and performance monitoring utilities.</w:t>
      </w:r>
    </w:p>
    <w:p>
      <w:pPr>
        <w:pStyle w:val="Para 037"/>
      </w:pPr>
      <w:r>
        <w:t/>
      </w:r>
    </w:p>
    <w:p>
      <w:pPr>
        <w:pStyle w:val="Para 017"/>
      </w:pPr>
      <w:r>
        <w:t>Security</w:t>
      </w:r>
    </w:p>
    <w:p>
      <w:pPr>
        <w:pStyle w:val="Normal"/>
      </w:pPr>
      <w:r>
        <w:t>In the past decade, hundreds of new services have been made available to Linux systems, and the number of Linux users has risen dramatically. In addition, Linux systems hosted by organizations and cloud providers are typically made available across networks such as the Internet. As a result, Linux is more prone today to security loopholes and attacks both locally and from across networks. To protect your Linux computer from unauthorized access and network attacks, you should take steps to improve local and network security.</w:t>
      </w:r>
    </w:p>
    <w:p>
      <w:pPr>
        <w:pStyle w:val="Para 037"/>
      </w:pPr>
      <w:r>
        <w:t/>
      </w:r>
    </w:p>
    <w:p>
      <w:pPr>
        <w:pStyle w:val="Para 016"/>
      </w:pPr>
      <w:r>
        <w:t>Securing the Local Computer</w:t>
      </w:r>
    </w:p>
    <w:p>
      <w:pPr>
        <w:pStyle w:val="Normal"/>
      </w:pPr>
      <w:r>
        <w:t>A key component to providing security within an organization involves securing local access to each computer on the network. This involves limiting physical and operating system access, providing secure root user access, using encryption to protect data, and using secure system administration practices.</w:t>
      </w:r>
    </w:p>
    <w:p>
      <w:pPr>
        <w:pStyle w:val="Para 037"/>
      </w:pPr>
      <w:r>
        <w:t/>
      </w:r>
    </w:p>
    <w:p>
      <w:pPr>
        <w:pStyle w:val="Para 006"/>
      </w:pPr>
      <w:r>
        <w:t>Limiting Physical Access</w:t>
      </w:r>
    </w:p>
    <w:p>
      <w:pPr>
        <w:pStyle w:val="Normal"/>
      </w:pPr>
      <w:r>
        <w:t xml:space="preserve">One of the most important security-related practices is to limit access to the physical Linux computer itself. If a malicious user has access to the Linux computer, that user could boot the computer using a USB flash drive, CD, or DVD that contains a small operating system and use it to access files within </w:t>
      </w:r>
      <w:r>
        <w:rPr>
          <w:rStyle w:val="Text0"/>
        </w:rPr>
        <w:t>584</w:t>
      </w:r>
      <w:r>
        <w:t xml:space="preserve"> </w:t>
      </w:r>
      <w:r>
        <w:rPr>
          <w:rStyle w:val="Text0"/>
        </w:rPr>
        <w:t>CompTIA Linux+ and LPIC-1: Guide to Linux Certification</w:t>
      </w:r>
    </w:p>
    <w:p>
      <w:pPr>
        <w:pStyle w:val="Para 037"/>
      </w:pPr>
      <w:r>
        <w:t/>
      </w:r>
    </w:p>
    <w:p>
      <w:bookmarkStart w:id="647" w:name="the_filesystems_on_the_hard_disk"/>
      <w:pPr>
        <w:pStyle w:val="Normal"/>
      </w:pPr>
      <w:r>
        <w:t xml:space="preserve">the filesystems on the hard disk drive of the Linux computer without having to log in to the operat-ing system installed on that hard disk drive. To prevent this, you should lock important computers, such as Linux servers, in a specific room to which only Linux administrators or trusted users have key access. This room is commonly called a </w:t>
      </w:r>
      <w:r>
        <w:rPr>
          <w:rStyle w:val="Text0"/>
        </w:rPr>
        <w:t>server closet</w:t>
      </w:r>
      <w:r>
        <w:t>. Unfortunately, some Linux computers, such as Linux workstations, must be in public areas. For these computers, you should remove the CD and DVD drives from the computer. In addition, you should configure the computer BIOS to prevent booting from the USB ports, as well as ensure that a system BIOS password is set to prevent other users from changing the boot order.</w:t>
      </w:r>
      <w:bookmarkEnd w:id="647"/>
    </w:p>
    <w:p>
      <w:pPr>
        <w:pStyle w:val="Para 037"/>
      </w:pPr>
      <w:r>
        <w:t/>
      </w:r>
    </w:p>
    <w:p>
      <w:pPr>
        <w:pStyle w:val="Para 006"/>
      </w:pPr>
      <w:r>
        <w:t xml:space="preserve">Note </w:t>
      </w:r>
      <w:r>
        <w:rPr>
          <w:rStyle w:val="Text7"/>
        </w:rPr>
        <w:t>1</w:t>
      </w:r>
    </w:p>
    <w:p>
      <w:pPr>
        <w:pStyle w:val="Para 002"/>
      </w:pPr>
      <w:r>
        <w:t xml:space="preserve">To prevent users from spreading viruses and malware stored on personal USB flash drivers inadvertently, </w:t>
      </w:r>
    </w:p>
    <w:p>
      <w:pPr>
        <w:pStyle w:val="Para 002"/>
      </w:pPr>
      <w:r>
        <w:t xml:space="preserve">some organizations disable all access to USB ports on workstations. Other organizations discourage </w:t>
      </w:r>
    </w:p>
    <w:p>
      <w:pPr>
        <w:pStyle w:val="Para 002"/>
      </w:pPr>
      <w:r>
        <w:t>the use of USB flash drives for the same reason.</w:t>
      </w:r>
    </w:p>
    <w:p>
      <w:pPr>
        <w:pStyle w:val="Para 037"/>
      </w:pPr>
      <w:r>
        <w:t/>
      </w:r>
    </w:p>
    <w:p>
      <w:pPr>
        <w:pStyle w:val="Para 001"/>
      </w:pPr>
      <w:r>
        <w:t>Some organizations use publicly accessible Linux computers running secure kiosk software to provide information to visitors. Normally, the Linux computer running the kiosk software is locked within a cabinet or display enclosure to prevent users from accessing the system. However, malicious users will often attempt to reboot the computer using the Ctrl+Alt+Del key combination and interact with the operating system before the kiosk software is loaded. As a result, it is good security to prevent publicly accessible Linux systems from rebooting when the Ctrl+Alt+Del key combination is used. To do this on a system that uses SysV init, you can comment the line that contains the ctrlaltdel action within the /etc/inittab file and restart the init daemon. For systems that use Systemd, you can run the systemctl mask ctrl-alt-del.target command to prevent the Ctrl+Alt+Del key combination from rebooting the system.</w:t>
      </w:r>
    </w:p>
    <w:p>
      <w:pPr>
        <w:pStyle w:val="Para 037"/>
      </w:pPr>
      <w:r>
        <w:t/>
      </w:r>
    </w:p>
    <w:p>
      <w:pPr>
        <w:pStyle w:val="Para 006"/>
      </w:pPr>
      <w:r>
        <w:t>Limiting Access to the Operating System</w:t>
      </w:r>
    </w:p>
    <w:p>
      <w:pPr>
        <w:pStyle w:val="Normal"/>
      </w:pPr>
      <w:r>
        <w:t xml:space="preserve">In addition to limiting physical access to the physical Linux computer, it is important to provide mechanisms that limit unauthorized access to the Linux operating system. Enforcing complex passwords when users change their password and locking user accounts after multiple invalid password attempts are the most common ways used to limit unauthorized access to systems. To enable password enforcement or user account lockout, you can configure the appropriate </w:t>
      </w:r>
      <w:r>
        <w:rPr>
          <w:rStyle w:val="Text0"/>
        </w:rPr>
        <w:t>Pluggable Authentication Module (PAM)</w:t>
      </w:r>
      <w:r>
        <w:t xml:space="preserve"> on your Linux system by editing the appropriate file within the /etc/pam.d directory. On Fedora systems, you can modify the /etc/pam.d/password-auth or /etc/ pam.d/system-auth file, and on Ubuntu systems, you can modify the /etc/pam.d/common-password or /etc/pam.d/common-auth file. For example, to ensure that users create passwords that are a minimum of 10 characters (minlen=10) and contain at least one number (dcredit=1), one uppercase character (ucredit=1), one lowercase character (lcredit=1), and four characters that are different from their previous password (difok=4), you could add the following line to the appropriate file within the /etc/pam.d directory:</w:t>
      </w:r>
    </w:p>
    <w:p>
      <w:pPr>
        <w:pStyle w:val="Normal"/>
      </w:pPr>
      <w:r>
        <w:t>password requisite pam_cracklib.so minlen=10 dcredit=1 ucredit=1 lcredit=1 difok=4</w:t>
      </w:r>
    </w:p>
    <w:p>
      <w:pPr>
        <w:pStyle w:val="Para 001"/>
      </w:pPr>
      <w:r>
        <w:t>Note that the PAM used to enforce password complexity is called pam_cracklib.so. To lock user accounts after multiple invalid logins, you can use either pam_tally2.so or pam_faillock.so. For example, to use pam_tally2.so to lock users after they attempt to log in unsuccessfully three times (deny=3) within 300 seconds (unlock_time=300), you could add the following line to the appropriate file within the /etc/pam.d directory:</w:t>
      </w:r>
    </w:p>
    <w:p>
      <w:pPr>
        <w:pStyle w:val="Normal"/>
      </w:pPr>
      <w:r>
        <w:t>auth required pam_tally2.so deny=3 unlock_time=300</w:t>
      </w:r>
    </w:p>
    <w:p>
      <w:pPr>
        <w:pStyle w:val="Para 001"/>
      </w:pPr>
      <w:r>
        <w:t>To enforce the same account lockout settings using pam_faillock.so, you could instead add the following line to the appropriate file within the /etc/pam.d directory: auth required pam_faillock.so authfail deny=3 unlock_time=300</w:t>
      </w:r>
    </w:p>
    <w:p>
      <w:pPr>
        <w:pStyle w:val="1 Block"/>
      </w:pPr>
    </w:p>
    <w:p>
      <w:bookmarkStart w:id="648" w:name="Chapter_14___Security__Troublesh_1"/>
      <w:pPr>
        <w:pStyle w:val="Heading 1"/>
        <w:pageBreakBefore w:val="on"/>
      </w:pPr>
      <w:r>
        <w:t>Chapter 14 Security, Troubleshooting, and Performance</w:t>
        <w:t xml:space="preserve"> </w:t>
        <w:t>585</w:t>
      </w:r>
      <w:bookmarkEnd w:id="648"/>
    </w:p>
    <w:p>
      <w:pPr>
        <w:pStyle w:val="Para 037"/>
      </w:pPr>
      <w:r>
        <w:t/>
      </w:r>
    </w:p>
    <w:p>
      <w:pPr>
        <w:pStyle w:val="Para 001"/>
      </w:pPr>
      <w:r>
        <w:t xml:space="preserve">If a user supplies an incorrect password three times within 300 seconds, they will be unable to </w:t>
      </w:r>
      <w:r>
        <w:rPr>
          <w:rStyle w:val="Text2"/>
        </w:rPr>
        <w:t xml:space="preserve">log into the system until their user account is unlocked. You can use the </w:t>
      </w:r>
      <w:r>
        <w:rPr>
          <w:rStyle w:val="Text6"/>
        </w:rPr>
        <w:t>pam_tally2</w:t>
      </w:r>
      <w:r>
        <w:rPr>
          <w:rStyle w:val="Text0"/>
        </w:rPr>
        <w:t xml:space="preserve"> command</w:t>
      </w:r>
      <w:r>
        <w:t xml:space="preserve"> </w:t>
      </w:r>
      <w:r>
        <w:rPr>
          <w:rStyle w:val="Text2"/>
        </w:rPr>
        <w:t xml:space="preserve">to list users who have been locked out by pam_tally2.so, and the </w:t>
      </w:r>
      <w:r>
        <w:rPr>
          <w:rStyle w:val="Text6"/>
        </w:rPr>
        <w:t>faillock</w:t>
      </w:r>
      <w:r>
        <w:rPr>
          <w:rStyle w:val="Text0"/>
        </w:rPr>
        <w:t xml:space="preserve"> command</w:t>
      </w:r>
      <w:r>
        <w:t xml:space="preserve"> to list users </w:t>
        <w:t>who have been locked out by pam_faillock.so. To unlock a user named bob that was locked with pam_tally2.so, you can use the pam_tally2 --reset --user bob command, and to unlock a user named mary that was locked out using pam_faillock.so, you can use the faillock --reset --user mary command.</w:t>
      </w:r>
    </w:p>
    <w:p>
      <w:pPr>
        <w:pStyle w:val="Para 001"/>
      </w:pPr>
      <w:r>
        <w:t xml:space="preserve">Authentication services can also be used to limit unauthorized access to the operating system. Most authentication services use a secure protocol, such as Kerberos, to authenticate users, as well as store user information and authentication requirements within a </w:t>
      </w:r>
      <w:r>
        <w:rPr>
          <w:rStyle w:val="Text0"/>
        </w:rPr>
        <w:t>Lightweight Directory Access Protocol (LDAP)</w:t>
      </w:r>
      <w:r>
        <w:t xml:space="preserve"> database. For example, the information within an LDAP database could be used to ensure that only users that are part of the Accounting group are allowed to log into computers within the Accounting Department.</w:t>
      </w:r>
    </w:p>
    <w:p>
      <w:pPr>
        <w:pStyle w:val="Para 001"/>
      </w:pPr>
      <w:r>
        <w:t xml:space="preserve">Microsoft Active Directory is the most common authentication service used within organiza-tions today. It stores user configuration within an LDAP database that represents the organization by DNS domain name and uses Kerberos to authenticate users. After a user authenticates to Active Directory, they receive a </w:t>
      </w:r>
      <w:r>
        <w:rPr>
          <w:rStyle w:val="Text0"/>
        </w:rPr>
        <w:t>Kerberos ticket</w:t>
      </w:r>
      <w:r>
        <w:t xml:space="preserve"> that automatically authenticates them to all other systems in the organization that they contact; a feature called </w:t>
      </w:r>
      <w:r>
        <w:rPr>
          <w:rStyle w:val="Text0"/>
        </w:rPr>
        <w:t>single sign-on (SSO)</w:t>
      </w:r>
      <w:r>
        <w:t>. Thus, if Bob Burtt logs into Active Directory as the user bob .burtt@example .com, each system that is part of the Active Directory domain called example.com will automatically identify him as the user bob.burtt and grant him access to resources that he has been given permission to, such as SMB shared folders and printers.</w:t>
      </w:r>
    </w:p>
    <w:p>
      <w:pPr>
        <w:pStyle w:val="Para 001"/>
      </w:pPr>
      <w:r>
        <w:t xml:space="preserve">If you join your Linux system to an Active Directory domain, you will be able to log into a graphi-cal display manager or command-line terminal using an Active Directory user name and password to access domain resources using SSO. Additionally, domain users that access your Linux system across the network will be authenticated based on the Kerberos ticket they were issued, and a home directory will be created for them under /home. The </w:t>
      </w:r>
      <w:r>
        <w:rPr>
          <w:rStyle w:val="Text0"/>
        </w:rPr>
        <w:t>System Security Services Daemon (sssd)</w:t>
      </w:r>
      <w:r>
        <w:t xml:space="preserve"> on the Linux system provides for LDAP and Kerberos connectivity, and the </w:t>
      </w:r>
      <w:r>
        <w:rPr>
          <w:rStyle w:val="Text0"/>
        </w:rPr>
        <w:t>Realm Daemon (realmd)</w:t>
      </w:r>
      <w:r>
        <w:t xml:space="preserve"> is used to discover and join an Active Directory domain. On Fedora Workstation, sssd and realmd are installed by default, and you can join your system to an Active Directory domain by clicking the Enterprise Login button during the graphical Setup wizard following installation to access the Enterprise Login screen shown in Figure 14-1. At this screen, you must supply the name of the domain, as well as a valid user name and password in the domain.</w:t>
      </w:r>
    </w:p>
    <w:p>
      <w:pPr>
        <w:pStyle w:val="Para 037"/>
      </w:pPr>
      <w:r>
        <w:t/>
      </w:r>
    </w:p>
    <w:p>
      <w:pPr>
        <w:pStyle w:val="Para 005"/>
      </w:pPr>
      <w:r>
        <w:rPr>
          <w:rStyle w:val="Text2"/>
        </w:rPr>
        <w:t xml:space="preserve">Figure 14-1 </w:t>
      </w:r>
      <w:r>
        <w:t>Joining an Active Directory domain during Fedora installation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24200" cy="1498600"/>
            <wp:effectExtent l="0" r="0" t="0" b="0"/>
            <wp:wrapTopAndBottom/>
            <wp:docPr id="244" name="index-601_1.png" descr="index-601_1.png"/>
            <wp:cNvGraphicFramePr>
              <a:graphicFrameLocks noChangeAspect="1"/>
            </wp:cNvGraphicFramePr>
            <a:graphic>
              <a:graphicData uri="http://schemas.openxmlformats.org/drawingml/2006/picture">
                <pic:pic>
                  <pic:nvPicPr>
                    <pic:cNvPr id="0" name="index-601_1.png" descr="index-601_1.png"/>
                    <pic:cNvPicPr/>
                  </pic:nvPicPr>
                  <pic:blipFill>
                    <a:blip r:embed="rId248"/>
                    <a:stretch>
                      <a:fillRect/>
                    </a:stretch>
                  </pic:blipFill>
                  <pic:spPr>
                    <a:xfrm>
                      <a:off x="0" y="0"/>
                      <a:ext cx="3124200" cy="1498600"/>
                    </a:xfrm>
                    <a:prstGeom prst="rect">
                      <a:avLst/>
                    </a:prstGeom>
                  </pic:spPr>
                </pic:pic>
              </a:graphicData>
            </a:graphic>
          </wp:anchor>
        </w:drawing>
      </w:r>
    </w:p>
    <w:p>
      <w:pPr>
        <w:pStyle w:val="Para 037"/>
      </w:pPr>
      <w:r>
        <w:t/>
      </w:r>
    </w:p>
    <w:p>
      <w:pPr>
        <w:pStyle w:val="Para 033"/>
      </w:pPr>
      <w:r>
        <w:t>Source: Fedora Linux</w:t>
      </w:r>
    </w:p>
    <w:p>
      <w:bookmarkStart w:id="649" w:name="586____CompTIA_Linux__and_LPIC_1"/>
      <w:pPr>
        <w:pStyle w:val="Para 005"/>
      </w:pPr>
      <w:r>
        <w:t>586</w:t>
      </w:r>
      <w:r>
        <w:rPr>
          <w:rStyle w:val="Text0"/>
        </w:rPr>
        <w:t xml:space="preserve"> </w:t>
      </w:r>
      <w:r>
        <w:t>CompTIA Linux+ and LPIC-1: Guide to Linux Certification</w:t>
      </w:r>
      <w:bookmarkEnd w:id="649"/>
    </w:p>
    <w:p>
      <w:pPr>
        <w:pStyle w:val="Para 037"/>
      </w:pPr>
      <w:r>
        <w:t/>
      </w:r>
    </w:p>
    <w:p>
      <w:pPr>
        <w:pStyle w:val="Para 001"/>
      </w:pPr>
      <w:r>
        <w:t xml:space="preserve">Alternatively, you can run the </w:t>
      </w:r>
      <w:r>
        <w:rPr>
          <w:rStyle w:val="Text6"/>
        </w:rPr>
        <w:t>realm</w:t>
      </w:r>
      <w:r>
        <w:rPr>
          <w:rStyle w:val="Text0"/>
        </w:rPr>
        <w:t xml:space="preserve"> command</w:t>
      </w:r>
      <w:r>
        <w:t xml:space="preserve"> following installation as the root user. For example, realm join example.com -v will join your system to the Active Directory domain called example. com after prompting you for a valid user name and password in the domain. Alternatively, you can use the realm leave example.com command to remove your system from the domain. Active Directory domain configuration settings are stored in files under the /etc/sssd directory.</w:t>
      </w:r>
    </w:p>
    <w:p>
      <w:pPr>
        <w:pStyle w:val="Para 037"/>
      </w:pPr>
      <w:r>
        <w:t/>
      </w:r>
    </w:p>
    <w:p>
      <w:pPr>
        <w:pStyle w:val="Para 006"/>
      </w:pPr>
      <w:r>
        <w:t xml:space="preserve">Note </w:t>
      </w:r>
      <w:r>
        <w:rPr>
          <w:rStyle w:val="Text7"/>
        </w:rPr>
        <w:t>2</w:t>
      </w:r>
    </w:p>
    <w:p>
      <w:pPr>
        <w:pStyle w:val="Para 002"/>
      </w:pPr>
      <w:r>
        <w:t xml:space="preserve">After logging into an Active Directory domain, you can use the </w:t>
      </w:r>
      <w:r>
        <w:rPr>
          <w:rStyle w:val="Text1"/>
        </w:rPr>
        <w:t>klist</w:t>
        <w:t xml:space="preserve"> command</w:t>
      </w:r>
      <w:r>
        <w:t xml:space="preserve"> to view your </w:t>
      </w:r>
    </w:p>
    <w:p>
      <w:pPr>
        <w:pStyle w:val="Para 002"/>
      </w:pPr>
      <w:r>
        <w:t>Kerberos ticket information.</w:t>
      </w:r>
    </w:p>
    <w:p>
      <w:pPr>
        <w:pStyle w:val="Para 037"/>
      </w:pPr>
      <w:r>
        <w:t/>
      </w:r>
    </w:p>
    <w:p>
      <w:pPr>
        <w:pStyle w:val="Para 001"/>
      </w:pPr>
      <w:r>
        <w:t xml:space="preserve">Some organizations use other software- and hardware-based authentication methods in addition to a user name and password to further limit access to the operating system; this practice is called </w:t>
      </w:r>
      <w:r>
        <w:rPr>
          <w:rStyle w:val="Text0"/>
        </w:rPr>
        <w:t>multi-factor authentication (MFA)</w:t>
      </w:r>
      <w:r>
        <w:t>. For example, a Linux system with a biometric thumbprint reader and the associated software installed will prompt you to scan your thumbprint to further prove your identity after supplying your user name and password. Alternatively, a Linux system with the Yubico PAM installed will prompt you to insert your YubiKey token device into a USB port on your system after supplying your user name and password. The Yubico PAM uses the information you register on yubico.com to verify that you have inserted a YubiKey token device associated with your user account. Other MFA technologies prompt you to provide a certificate that matches a private key stored within your user account or require that you enter a number that is sent to an email address or mobile phone associated with your user account.</w:t>
      </w:r>
    </w:p>
    <w:p>
      <w:pPr>
        <w:pStyle w:val="Para 001"/>
      </w:pPr>
      <w:r>
        <w:t>Another important security consideration is to limit access to graphical desktops and shells. If you walk away from your workstation for a few minutes and leave yourself logged in to the system, another person can use your operating system while you are away. To avoid this, you should exit your command-line shell, or lock your desktop environment screen before leaving the computer. To lock your screen within the GNOME desktop, you can access the drop-down menu in the upper-right corner of the desktop and choose the lock icon. To use your desktop again, you need to enter your password.</w:t>
      </w:r>
    </w:p>
    <w:p>
      <w:pPr>
        <w:pStyle w:val="Para 037"/>
      </w:pPr>
      <w:r>
        <w:t/>
      </w:r>
    </w:p>
    <w:p>
      <w:pPr>
        <w:pStyle w:val="Para 006"/>
      </w:pPr>
      <w:r>
        <w:t>Providing Secure Root User Access</w:t>
      </w:r>
    </w:p>
    <w:p>
      <w:pPr>
        <w:pStyle w:val="Normal"/>
      </w:pPr>
      <w:r>
        <w:t>If you have root access to a Linux system, it is important to minimize the time that you are logged in as the root user to reduce the chance that another user can access your terminal if you accidentally leave your system without locking your desktop or exiting your shell. It is best practice to create a regular user account that you can use to check emails and perform other day-to-day tasks. Recall from Chapter 2 that you can then use the su command to obtain root access only when you need to perform an administrative task. When you are finished, you can use the exit command to return to your previous shell, where you are logged in as a regular user account.</w:t>
      </w:r>
    </w:p>
    <w:p>
      <w:pPr>
        <w:pStyle w:val="Para 037"/>
      </w:pPr>
      <w:r>
        <w:t/>
      </w:r>
    </w:p>
    <w:p>
      <w:pPr>
        <w:pStyle w:val="Para 006"/>
      </w:pPr>
      <w:r>
        <w:t xml:space="preserve">Note </w:t>
      </w:r>
      <w:r>
        <w:rPr>
          <w:rStyle w:val="Text7"/>
        </w:rPr>
        <w:t>3</w:t>
      </w:r>
    </w:p>
    <w:p>
      <w:pPr>
        <w:pStyle w:val="Para 002"/>
      </w:pPr>
      <w:r>
        <w:t xml:space="preserve">The root user can use the </w:t>
        <w:t>su</w:t>
        <w:t xml:space="preserve"> command to switch to any other user account without specifying the user </w:t>
      </w:r>
    </w:p>
    <w:p>
      <w:pPr>
        <w:pStyle w:val="Para 002"/>
      </w:pPr>
      <w:r>
        <w:t>account password.</w:t>
      </w:r>
    </w:p>
    <w:p>
      <w:pPr>
        <w:pStyle w:val="Para 037"/>
      </w:pPr>
      <w:r>
        <w:t/>
      </w:r>
    </w:p>
    <w:p>
      <w:pPr>
        <w:pStyle w:val="Para 001"/>
      </w:pPr>
      <w:r>
        <w:t xml:space="preserve">Still, some regular users, such as software developers, need to run certain commands as the root user in certain situations. Instead of giving them the root password, it is best to give them the ability </w:t>
      </w:r>
      <w:r>
        <w:rPr>
          <w:rStyle w:val="Text2"/>
        </w:rPr>
        <w:t xml:space="preserve">to run certain commands as the root user via the </w:t>
      </w:r>
      <w:r>
        <w:rPr>
          <w:rStyle w:val="Text6"/>
        </w:rPr>
        <w:t>sudo</w:t>
      </w:r>
      <w:r>
        <w:rPr>
          <w:rStyle w:val="Text0"/>
        </w:rPr>
        <w:t xml:space="preserve"> command</w:t>
      </w:r>
      <w:r>
        <w:t xml:space="preserve">. The sudo command checks the </w:t>
        <w:t>/etc/sudoers file to see if you have rights to run a certain command as a different user. The following /etc/sudoers configuration gives the software developers, mary and bob, the ability to run the kill and killall commands as the root user on the computers server1 and server2:</w:t>
      </w:r>
    </w:p>
    <w:p>
      <w:pPr>
        <w:pStyle w:val="Para 005"/>
      </w:pPr>
      <w:r>
        <w:rPr>
          <w:rStyle w:val="Text0"/>
        </w:rPr>
        <w:t xml:space="preserve">[root@server1 ~]# </w:t>
      </w:r>
      <w:r>
        <w:t>tail -5 /etc/sudoers</w:t>
      </w:r>
    </w:p>
    <w:p>
      <w:pPr>
        <w:pStyle w:val="Normal"/>
      </w:pPr>
      <w:r>
        <w:t>User_Alias SD = mary, bob</w:t>
      </w:r>
    </w:p>
    <w:p>
      <w:pPr>
        <w:pStyle w:val="1 Block"/>
      </w:pPr>
    </w:p>
    <w:p>
      <w:bookmarkStart w:id="650" w:name="Chapter_14___Security__Troublesh_2"/>
      <w:pPr>
        <w:pStyle w:val="Heading 1"/>
        <w:pageBreakBefore w:val="on"/>
      </w:pPr>
      <w:r>
        <w:t>Chapter 14 Security, Troubleshooting, and Performance</w:t>
        <w:t xml:space="preserve"> </w:t>
        <w:t>587</w:t>
      </w:r>
      <w:bookmarkEnd w:id="650"/>
    </w:p>
    <w:p>
      <w:pPr>
        <w:pStyle w:val="Para 037"/>
      </w:pPr>
      <w:r>
        <w:t/>
      </w:r>
    </w:p>
    <w:p>
      <w:pPr>
        <w:pStyle w:val="Normal"/>
      </w:pPr>
      <w:r>
        <w:t>Cmnd_Alias KILL = /usr/bin/kill, /usr/bin/killall</w:t>
        <w:t xml:space="preserve"> </w:t>
        <w:t>Host_Alias SERVERS = server1, server2</w:t>
      </w:r>
    </w:p>
    <w:p>
      <w:pPr>
        <w:pStyle w:val="Para 037"/>
      </w:pPr>
      <w:r>
        <w:t/>
      </w:r>
    </w:p>
    <w:p>
      <w:pPr>
        <w:pStyle w:val="Normal"/>
      </w:pPr>
      <w:r>
        <w:t>SD SERVERS = (root) KILL</w:t>
      </w:r>
    </w:p>
    <w:p>
      <w:pPr>
        <w:pStyle w:val="Normal"/>
      </w:pPr>
      <w:r>
        <w:t>[root@server1 ~]#_</w:t>
      </w:r>
    </w:p>
    <w:p>
      <w:pPr>
        <w:pStyle w:val="Para 001"/>
      </w:pPr>
      <w:r>
        <w:t>Now, if mary needs to kill the cron daemon on server1 (which was started as the root user) to test a program that she wrote, she needs to use the sudo command, as shown in the following output, and supply her own password:</w:t>
      </w:r>
    </w:p>
    <w:p>
      <w:pPr>
        <w:pStyle w:val="Normal"/>
      </w:pPr>
      <w:r>
        <w:t xml:space="preserve">[mary@server1 ~]$ </w:t>
      </w:r>
      <w:r>
        <w:rPr>
          <w:rStyle w:val="Text0"/>
        </w:rPr>
        <w:t>ps –ef |grep crond</w:t>
      </w:r>
    </w:p>
    <w:p>
      <w:pPr>
        <w:pStyle w:val="Normal"/>
      </w:pPr>
      <w:r>
        <w:t>root 2281 1 0 21:20 ? 00:00:00 /usr/sbin/crond -n</w:t>
        <w:t xml:space="preserve"> </w:t>
        <w:t xml:space="preserve">[mary@server1 ~]$ </w:t>
      </w:r>
      <w:r>
        <w:rPr>
          <w:rStyle w:val="Text0"/>
        </w:rPr>
        <w:t>kill -9 2281</w:t>
      </w:r>
    </w:p>
    <w:p>
      <w:pPr>
        <w:pStyle w:val="Normal"/>
      </w:pPr>
      <w:r>
        <w:t>-bash: kill: (2281) – Operation not permitted</w:t>
      </w:r>
    </w:p>
    <w:p>
      <w:pPr>
        <w:pStyle w:val="Normal"/>
      </w:pPr>
      <w:r>
        <w:t xml:space="preserve">[mary@server1 ~]$ </w:t>
      </w:r>
      <w:r>
        <w:rPr>
          <w:rStyle w:val="Text0"/>
        </w:rPr>
        <w:t>sudo kill -9 2281</w:t>
      </w:r>
    </w:p>
    <w:p>
      <w:pPr>
        <w:pStyle w:val="Normal"/>
      </w:pPr>
      <w:r>
        <w:t xml:space="preserve">[sudo] password for mary: </w:t>
      </w:r>
      <w:r>
        <w:rPr>
          <w:rStyle w:val="Text0"/>
        </w:rPr>
        <w:t>*********</w:t>
      </w:r>
    </w:p>
    <w:p>
      <w:pPr>
        <w:pStyle w:val="Normal"/>
      </w:pPr>
      <w:r>
        <w:t>[mary@server1 ~]$_</w:t>
      </w:r>
    </w:p>
    <w:p>
      <w:pPr>
        <w:pStyle w:val="Para 001"/>
      </w:pPr>
      <w:r>
        <w:t xml:space="preserve">Recall from Chapter 10 that the first regular user created on most modern Linux distributions is automatically assigned to the wheel group. Members of the wheel group are granted permission to perform all system administration tasks using the %wheel ALL = (ALL) ALL line within the /etc/sudoers file, including setting the root user password following installation. As a Linux admin-istrator, you can choose to log into a regular user account that is a member of the wheel group to perform all administrative tasks; in this case, each system administration command you run must be </w:t>
      </w:r>
      <w:r>
        <w:rPr>
          <w:rStyle w:val="Text2"/>
        </w:rPr>
        <w:t xml:space="preserve">prefixed with the sudo command. Additionally, you can use the </w:t>
      </w:r>
      <w:r>
        <w:rPr>
          <w:rStyle w:val="Text6"/>
        </w:rPr>
        <w:t>sudoedit</w:t>
      </w:r>
      <w:r>
        <w:rPr>
          <w:rStyle w:val="Text0"/>
        </w:rPr>
        <w:t xml:space="preserve"> command</w:t>
      </w:r>
      <w:r>
        <w:t xml:space="preserve"> while logged </w:t>
        <w:t>into a regular user account that is a member of the wheel group to edit text files, such as configura-tion files, as the root user. The sudoedit command opens text files using the default text editor on the system, which can be modified using the EDITOR environment variable.</w:t>
      </w:r>
    </w:p>
    <w:p>
      <w:pPr>
        <w:pStyle w:val="Para 037"/>
      </w:pPr>
      <w:r>
        <w:t/>
      </w:r>
    </w:p>
    <w:p>
      <w:pPr>
        <w:pStyle w:val="Para 006"/>
      </w:pPr>
      <w:r>
        <w:t xml:space="preserve">Note </w:t>
      </w:r>
      <w:r>
        <w:rPr>
          <w:rStyle w:val="Text7"/>
        </w:rPr>
        <w:t>4</w:t>
      </w:r>
    </w:p>
    <w:p>
      <w:pPr>
        <w:pStyle w:val="Para 002"/>
      </w:pPr>
      <w:r>
        <w:t>On Ubuntu systems, the sudo group is used in place of the wheel group.</w:t>
      </w:r>
    </w:p>
    <w:p>
      <w:pPr>
        <w:pStyle w:val="Para 037"/>
      </w:pPr>
      <w:r>
        <w:t/>
      </w:r>
    </w:p>
    <w:p>
      <w:pPr>
        <w:pStyle w:val="Para 006"/>
      </w:pPr>
      <w:r>
        <w:t xml:space="preserve">Note </w:t>
      </w:r>
      <w:r>
        <w:rPr>
          <w:rStyle w:val="Text7"/>
        </w:rPr>
        <w:t>5</w:t>
      </w:r>
    </w:p>
    <w:p>
      <w:pPr>
        <w:pStyle w:val="Para 002"/>
      </w:pPr>
      <w:r>
        <w:t xml:space="preserve">The root user does not have write permission to the /etc/sudoers file by default but has the ability to </w:t>
      </w:r>
    </w:p>
    <w:p>
      <w:pPr>
        <w:pStyle w:val="Para 002"/>
      </w:pPr>
      <w:r>
        <w:t xml:space="preserve">supersede all file permissions. As a result, when editing the /etc/sudoers file as the root user within </w:t>
      </w:r>
    </w:p>
    <w:p>
      <w:pPr>
        <w:pStyle w:val="Para 002"/>
      </w:pPr>
      <w:r>
        <w:t xml:space="preserve">the </w:t>
        <w:t>vi</w:t>
        <w:t xml:space="preserve"> editor, you must use </w:t>
        <w:t>:w!</w:t>
        <w:t xml:space="preserve"> when saving your changes to ensure that the </w:t>
        <w:t>vi</w:t>
        <w:t xml:space="preserve"> editor allows you to </w:t>
      </w:r>
    </w:p>
    <w:p>
      <w:pPr>
        <w:pStyle w:val="Para 002"/>
      </w:pPr>
      <w:r>
        <w:t xml:space="preserve">supersede the underlying file permissions. Alternatively, you can use the </w:t>
      </w:r>
      <w:r>
        <w:rPr>
          <w:rStyle w:val="Text1"/>
        </w:rPr>
        <w:t>visudo</w:t>
        <w:t xml:space="preserve"> command</w:t>
      </w:r>
      <w:r>
        <w:t xml:space="preserve"> to edit </w:t>
      </w:r>
    </w:p>
    <w:p>
      <w:pPr>
        <w:pStyle w:val="Para 002"/>
      </w:pPr>
      <w:r>
        <w:t xml:space="preserve">the /etc/sudoers file as the root user; this command edits a copy of /etc/sudoers using the default text </w:t>
      </w:r>
    </w:p>
    <w:p>
      <w:pPr>
        <w:pStyle w:val="Para 002"/>
      </w:pPr>
      <w:r>
        <w:t>editor on the system, and then replaces /etc/sudoers with this copy when you exit the text editor.</w:t>
      </w:r>
    </w:p>
    <w:p>
      <w:pPr>
        <w:pStyle w:val="Para 037"/>
      </w:pPr>
      <w:r>
        <w:t/>
      </w:r>
    </w:p>
    <w:p>
      <w:pPr>
        <w:pStyle w:val="Para 001"/>
      </w:pPr>
      <w:r>
        <w:t xml:space="preserve">The </w:t>
      </w:r>
      <w:r>
        <w:rPr>
          <w:rStyle w:val="Text0"/>
        </w:rPr>
        <w:t>Polkit</w:t>
      </w:r>
      <w:r>
        <w:t xml:space="preserve"> framework (formerly PolicyKit) is an alternative to sudo that can be used to run commands as the root user. By default, Polkit allows members of the wheel group to execute </w:t>
      </w:r>
      <w:r>
        <w:rPr>
          <w:rStyle w:val="Text2"/>
        </w:rPr>
        <w:t xml:space="preserve"> commands as the root user by prefixing them with the </w:t>
      </w:r>
      <w:r>
        <w:rPr>
          <w:rStyle w:val="Text6"/>
        </w:rPr>
        <w:t>pkexec</w:t>
      </w:r>
      <w:r>
        <w:rPr>
          <w:rStyle w:val="Text0"/>
        </w:rPr>
        <w:t xml:space="preserve"> command</w:t>
      </w:r>
      <w:r>
        <w:t>. Like the lines within /etc/</w:t>
        <w:t xml:space="preserve"> sudoers, you can configure Polkit rules and policies that provide granular access to specific users and groups for certain system tasks. To do this, you must create *.rules, *.conf, or *.pkla files with the appropriate contents under the /etc/polkit-1 directory. To learn more about the syntax of these files, view the polkit manual page.</w:t>
      </w:r>
    </w:p>
    <w:p>
      <w:bookmarkStart w:id="651" w:name="588____CompTIA_Linux__and_LPIC_1"/>
      <w:pPr>
        <w:pStyle w:val="Para 005"/>
      </w:pPr>
      <w:r>
        <w:t>588</w:t>
      </w:r>
      <w:r>
        <w:rPr>
          <w:rStyle w:val="Text0"/>
        </w:rPr>
        <w:t xml:space="preserve"> </w:t>
      </w:r>
      <w:r>
        <w:t>CompTIA Linux+ and LPIC-1: Guide to Linux Certification</w:t>
      </w:r>
      <w:bookmarkEnd w:id="651"/>
    </w:p>
    <w:p>
      <w:pPr>
        <w:pStyle w:val="Para 037"/>
      </w:pPr>
      <w:r>
        <w:t/>
      </w:r>
    </w:p>
    <w:p>
      <w:pPr>
        <w:pStyle w:val="Para 006"/>
      </w:pPr>
      <w:r>
        <w:t>Using Encryption to Protect Data</w:t>
      </w:r>
    </w:p>
    <w:p>
      <w:pPr>
        <w:pStyle w:val="Normal"/>
      </w:pPr>
      <w:r>
        <w:t xml:space="preserve">Encryption can be used to prevent someone with physical access to your files from reading them. This is especially important on computers that can be easily stolen, such as laptop computers and computers that are in publicly accessible areas. For these systems, it’s often best to use </w:t>
      </w:r>
      <w:r>
        <w:rPr>
          <w:rStyle w:val="Text0"/>
        </w:rPr>
        <w:t>Linux Unified Key Setup (LUKS)</w:t>
      </w:r>
      <w:r>
        <w:t xml:space="preserve"> to encrypt entire filesystems using AES symmetric encryption. It is best to configure LUKS on each filesystem during Linux installation; for example, you can select the Encrypt check box within Figure 2-10 to encrypt the contents of the root filesystem using LUKS and supply a passphrase of your choice when prompted. The passphrase serves as the symmetric encryption key used to decrypt the contents of the filesystem and must be specified each time the filesystem is mounted.</w:t>
      </w:r>
    </w:p>
    <w:p>
      <w:pPr>
        <w:pStyle w:val="Para 001"/>
      </w:pPr>
      <w:r>
        <w:t xml:space="preserve">To set up LUKS after installation, you can run the </w:t>
      </w:r>
      <w:r>
        <w:rPr>
          <w:rStyle w:val="Text6"/>
        </w:rPr>
        <w:t>cryptsetup</w:t>
      </w:r>
      <w:r>
        <w:rPr>
          <w:rStyle w:val="Text0"/>
        </w:rPr>
        <w:t xml:space="preserve"> command</w:t>
      </w:r>
      <w:r>
        <w:t>. For example, to configure LUKS encryption on the empty /dev/sdb1 partition, you could run the following command and supply a passphrase when prompted:</w:t>
      </w:r>
    </w:p>
    <w:p>
      <w:pPr>
        <w:pStyle w:val="Para 005"/>
      </w:pPr>
      <w:r>
        <w:rPr>
          <w:rStyle w:val="Text0"/>
        </w:rPr>
        <w:t xml:space="preserve">[root@server1 ~]# </w:t>
      </w:r>
      <w:r>
        <w:t>cryptsetup luksFormat /dev/sdb1</w:t>
      </w:r>
      <w:r>
        <w:rPr>
          <w:rStyle w:val="Text0"/>
        </w:rPr>
        <w:t xml:space="preserve"> </w:t>
        <w:t>WARNING!</w:t>
      </w:r>
    </w:p>
    <w:p>
      <w:pPr>
        <w:pStyle w:val="Normal"/>
      </w:pPr>
      <w:r>
        <w:t>========</w:t>
      </w:r>
    </w:p>
    <w:p>
      <w:pPr>
        <w:pStyle w:val="Normal"/>
      </w:pPr>
      <w:r>
        <w:t>This will overwrite data on /dev/sdb1 irrevocably.</w:t>
      </w:r>
    </w:p>
    <w:p>
      <w:pPr>
        <w:pStyle w:val="Para 037"/>
      </w:pPr>
      <w:r>
        <w:t/>
      </w:r>
    </w:p>
    <w:p>
      <w:pPr>
        <w:pStyle w:val="Normal"/>
      </w:pPr>
      <w:r>
        <w:t xml:space="preserve">Are you sure? (Type 'yes' in capital letters): </w:t>
      </w:r>
      <w:r>
        <w:rPr>
          <w:rStyle w:val="Text0"/>
        </w:rPr>
        <w:t>YES</w:t>
      </w:r>
      <w:r>
        <w:t xml:space="preserve"> </w:t>
        <w:t xml:space="preserve">Enter passphrase for /dev/sdb1: </w:t>
      </w:r>
      <w:r>
        <w:rPr>
          <w:rStyle w:val="Text0"/>
        </w:rPr>
        <w:t>********</w:t>
      </w:r>
    </w:p>
    <w:p>
      <w:pPr>
        <w:pStyle w:val="Normal"/>
      </w:pPr>
      <w:r>
        <w:t xml:space="preserve">Verify passphrase: </w:t>
      </w:r>
      <w:r>
        <w:rPr>
          <w:rStyle w:val="Text0"/>
        </w:rPr>
        <w:t>********</w:t>
      </w:r>
    </w:p>
    <w:p>
      <w:pPr>
        <w:pStyle w:val="Normal"/>
      </w:pPr>
      <w:r>
        <w:t>[root@server1 ~]#_</w:t>
      </w:r>
    </w:p>
    <w:p>
      <w:pPr>
        <w:pStyle w:val="Para 001"/>
      </w:pPr>
      <w:r>
        <w:t>Next, you can make the encrypted /dev/sdb1 partition available to the Linux device mapper as a volume and create a filesystem on the mapped volume. To make /dev/sdb1 available as a volume called securedata and create an ext4 filesystem on the mapped volume (/dev/mapper/securedata), you could run the following commands:</w:t>
      </w:r>
    </w:p>
    <w:p>
      <w:pPr>
        <w:pStyle w:val="Normal"/>
      </w:pPr>
      <w:r>
        <w:t xml:space="preserve">[root@server1 ~]# </w:t>
      </w:r>
      <w:r>
        <w:rPr>
          <w:rStyle w:val="Text0"/>
        </w:rPr>
        <w:t>cryptsetup luksOpen /dev/sdb1 securedata</w:t>
      </w:r>
      <w:r>
        <w:t xml:space="preserve"> </w:t>
        <w:t xml:space="preserve">Enter passphrase for /dev/sdb1: </w:t>
      </w:r>
      <w:r>
        <w:rPr>
          <w:rStyle w:val="Text0"/>
        </w:rPr>
        <w:t>********</w:t>
      </w:r>
    </w:p>
    <w:p>
      <w:pPr>
        <w:pStyle w:val="Normal"/>
      </w:pPr>
      <w:r>
        <w:t xml:space="preserve">[root@server1 ~]# </w:t>
      </w:r>
      <w:r>
        <w:rPr>
          <w:rStyle w:val="Text0"/>
        </w:rPr>
        <w:t>mkfs -t ext4 /dev/mapper/securedata</w:t>
      </w:r>
      <w:r>
        <w:t xml:space="preserve"> </w:t>
        <w:t>mke2fs 1.46.5 (30-Dec-2021)</w:t>
      </w:r>
    </w:p>
    <w:p>
      <w:pPr>
        <w:pStyle w:val="Normal"/>
      </w:pPr>
      <w:r>
        <w:t>Creating filesystem with 2617088 4k blocks and 655360 inodes</w:t>
        <w:t xml:space="preserve"> </w:t>
        <w:t>Filesystem UUID: 24c81f14-5b16-43e2-95af-fef90d1cd85d</w:t>
        <w:t xml:space="preserve"> </w:t>
        <w:t xml:space="preserve">Superblock backups stored on blocks: </w:t>
      </w:r>
    </w:p>
    <w:p>
      <w:pPr>
        <w:pStyle w:val="Para 001"/>
      </w:pPr>
      <w:r>
        <w:t>32768, 98304, 163840, 229376, 294912, 819200, 884736, 1605632</w:t>
      </w:r>
    </w:p>
    <w:p>
      <w:pPr>
        <w:pStyle w:val="Para 037"/>
      </w:pPr>
      <w:r>
        <w:t/>
      </w:r>
    </w:p>
    <w:p>
      <w:pPr>
        <w:pStyle w:val="Normal"/>
      </w:pPr>
      <w:r>
        <w:t xml:space="preserve">Allocating group tables: done </w:t>
        <w:t xml:space="preserve">Writing inode tables: done </w:t>
        <w:t>Creating journal (16384 blocks): done</w:t>
      </w:r>
    </w:p>
    <w:p>
      <w:pPr>
        <w:pStyle w:val="Normal"/>
      </w:pPr>
      <w:r>
        <w:t>Writing superblocks and filesystem accounting information: done [root@server1 ~]#_</w:t>
      </w:r>
    </w:p>
    <w:p>
      <w:pPr>
        <w:pStyle w:val="Para 001"/>
      </w:pPr>
      <w:r>
        <w:t>After the filesystem has been created, you can create a mount point directory and mount the mapped volume to it as you would any other filesystem. The following commands create a /securedata mount point directory, mount the securedata volume to it, and examine the contents:</w:t>
      </w:r>
    </w:p>
    <w:p>
      <w:pPr>
        <w:pStyle w:val="Normal"/>
      </w:pPr>
      <w:r>
        <w:t xml:space="preserve">[root@server1 ~]# </w:t>
      </w:r>
      <w:r>
        <w:rPr>
          <w:rStyle w:val="Text0"/>
        </w:rPr>
        <w:t>mkdir /securedata</w:t>
      </w:r>
    </w:p>
    <w:p>
      <w:pPr>
        <w:pStyle w:val="Para 005"/>
      </w:pPr>
      <w:r>
        <w:rPr>
          <w:rStyle w:val="Text0"/>
        </w:rPr>
        <w:t xml:space="preserve">[root@server1 ~]# </w:t>
      </w:r>
      <w:r>
        <w:t>mount /dev/mapper/securedata /securedata</w:t>
      </w:r>
      <w:r>
        <w:rPr>
          <w:rStyle w:val="Text0"/>
        </w:rPr>
        <w:t xml:space="preserve"> </w:t>
        <w:t xml:space="preserve">[root@server1 ~]# </w:t>
      </w:r>
      <w:r>
        <w:t>ls /securedata</w:t>
      </w:r>
    </w:p>
    <w:p>
      <w:pPr>
        <w:pStyle w:val="Normal"/>
      </w:pPr>
      <w:r>
        <w:t>lost+found</w:t>
      </w:r>
    </w:p>
    <w:p>
      <w:pPr>
        <w:pStyle w:val="Normal"/>
      </w:pPr>
      <w:r>
        <w:t>[root@server1 ~]#_</w:t>
      </w:r>
    </w:p>
    <w:p>
      <w:pPr>
        <w:pStyle w:val="Para 001"/>
      </w:pPr>
      <w:r>
        <w:t xml:space="preserve">To ensure that the encrypted volume in the previous example is mounted at system initializa-tion, you must add the line securedata /dev/sdb1 to the /etc/crypttab file, as well as add the line /dev/mapper/securedata /securedata ext4 defaults 0 0 to the /etc/fstab file. Each </w:t>
      </w:r>
    </w:p>
    <w:p>
      <w:pPr>
        <w:pStyle w:val="1 Block"/>
      </w:pPr>
    </w:p>
    <w:p>
      <w:bookmarkStart w:id="652" w:name="Chapter_14___Security__Troublesh_3"/>
      <w:pPr>
        <w:pStyle w:val="Heading 1"/>
        <w:pageBreakBefore w:val="on"/>
      </w:pPr>
      <w:r>
        <w:t>Chapter 14 Security, Troubleshooting, and Performance</w:t>
        <w:t xml:space="preserve"> </w:t>
        <w:t>589</w:t>
      </w:r>
      <w:bookmarkEnd w:id="652"/>
    </w:p>
    <w:p>
      <w:pPr>
        <w:pStyle w:val="Para 037"/>
      </w:pPr>
      <w:r>
        <w:t/>
      </w:r>
    </w:p>
    <w:p>
      <w:pPr>
        <w:pStyle w:val="Normal"/>
      </w:pPr>
      <w:r>
        <w:t>time you boot your computer, you will be prompted to supply the passphrase needed to unlock the encrypted securedata volume, as shown in Figure 14-2.</w:t>
      </w:r>
    </w:p>
    <w:p>
      <w:pPr>
        <w:pStyle w:val="Para 037"/>
      </w:pPr>
      <w:r>
        <w:t/>
      </w:r>
    </w:p>
    <w:p>
      <w:pPr>
        <w:pStyle w:val="Para 005"/>
      </w:pPr>
      <w:r>
        <w:rPr>
          <w:rStyle w:val="Text2"/>
        </w:rPr>
        <w:t xml:space="preserve">Figure 14-2 </w:t>
      </w:r>
      <w:r>
        <w:t>Providing a LUKS passphrase at system initialization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24200" cy="1447800"/>
            <wp:effectExtent l="0" r="0" t="0" b="0"/>
            <wp:wrapTopAndBottom/>
            <wp:docPr id="245" name="index-605_1.png" descr="index-605_1.png"/>
            <wp:cNvGraphicFramePr>
              <a:graphicFrameLocks noChangeAspect="1"/>
            </wp:cNvGraphicFramePr>
            <a:graphic>
              <a:graphicData uri="http://schemas.openxmlformats.org/drawingml/2006/picture">
                <pic:pic>
                  <pic:nvPicPr>
                    <pic:cNvPr id="0" name="index-605_1.png" descr="index-605_1.png"/>
                    <pic:cNvPicPr/>
                  </pic:nvPicPr>
                  <pic:blipFill>
                    <a:blip r:embed="rId249"/>
                    <a:stretch>
                      <a:fillRect/>
                    </a:stretch>
                  </pic:blipFill>
                  <pic:spPr>
                    <a:xfrm>
                      <a:off x="0" y="0"/>
                      <a:ext cx="3124200" cy="1447800"/>
                    </a:xfrm>
                    <a:prstGeom prst="rect">
                      <a:avLst/>
                    </a:prstGeom>
                  </pic:spPr>
                </pic:pic>
              </a:graphicData>
            </a:graphic>
          </wp:anchor>
        </w:drawing>
      </w:r>
    </w:p>
    <w:p>
      <w:pPr>
        <w:pStyle w:val="Para 037"/>
      </w:pPr>
      <w:r>
        <w:t/>
      </w:r>
    </w:p>
    <w:p>
      <w:pPr>
        <w:pStyle w:val="Para 033"/>
      </w:pPr>
      <w:r>
        <w:t>Source: Fedora Linux</w:t>
      </w:r>
    </w:p>
    <w:p>
      <w:pPr>
        <w:pStyle w:val="Para 037"/>
      </w:pPr>
      <w:r>
        <w:t/>
      </w:r>
    </w:p>
    <w:p>
      <w:pPr>
        <w:pStyle w:val="Para 001"/>
      </w:pPr>
      <w:r>
        <w:t xml:space="preserve">You can instead choose to encrypt only specific files that contain sensitive information using </w:t>
      </w:r>
      <w:r>
        <w:rPr>
          <w:rStyle w:val="Text0"/>
        </w:rPr>
        <w:t>GNU Privacy Guard (GPG)</w:t>
      </w:r>
      <w:r>
        <w:t xml:space="preserve"> . Because GPG uses asymmetric encryption, you must create a GPG public/ </w:t>
        <w:t xml:space="preserve">private key pair using the </w:t>
      </w:r>
      <w:r>
        <w:rPr>
          <w:rStyle w:val="Text6"/>
        </w:rPr>
        <w:t>gpg</w:t>
      </w:r>
      <w:r>
        <w:rPr>
          <w:rStyle w:val="Text0"/>
        </w:rPr>
        <w:t xml:space="preserve"> command</w:t>
      </w:r>
      <w:r>
        <w:t xml:space="preserve"> as shown in the following output:</w:t>
      </w:r>
    </w:p>
    <w:p>
      <w:pPr>
        <w:pStyle w:val="Normal"/>
      </w:pPr>
      <w:r>
        <w:t xml:space="preserve">[root@server1 ~]# </w:t>
      </w:r>
      <w:r>
        <w:rPr>
          <w:rStyle w:val="Text0"/>
        </w:rPr>
        <w:t>gpg --gen-key</w:t>
      </w:r>
    </w:p>
    <w:p>
      <w:pPr>
        <w:pStyle w:val="Normal"/>
      </w:pPr>
      <w:r>
        <w:t>gpg (GnuPG) 2.3.4; Copyright (C) 2021 Free Software Foundation, Inc.</w:t>
        <w:t xml:space="preserve"> </w:t>
        <w:t>This is free software: you are free to change and redistribute it.</w:t>
        <w:t xml:space="preserve"> </w:t>
        <w:t>There is NO WARRANTY, to the extent permitted by law.</w:t>
      </w:r>
    </w:p>
    <w:p>
      <w:pPr>
        <w:pStyle w:val="Para 037"/>
      </w:pPr>
      <w:r>
        <w:t/>
      </w:r>
    </w:p>
    <w:p>
      <w:pPr>
        <w:pStyle w:val="Normal"/>
      </w:pPr>
      <w:r>
        <w:t>Note: Use "gpg --full-generate-key" for a full featured key generation dialog.</w:t>
      </w:r>
    </w:p>
    <w:p>
      <w:pPr>
        <w:pStyle w:val="Para 037"/>
      </w:pPr>
      <w:r>
        <w:t/>
      </w:r>
    </w:p>
    <w:p>
      <w:pPr>
        <w:pStyle w:val="Normal"/>
      </w:pPr>
      <w:r>
        <w:t>GnuPG needs to construct a user ID to identify your key.</w:t>
      </w:r>
    </w:p>
    <w:p>
      <w:pPr>
        <w:pStyle w:val="Para 037"/>
      </w:pPr>
      <w:r>
        <w:t/>
      </w:r>
    </w:p>
    <w:p>
      <w:pPr>
        <w:pStyle w:val="Para 005"/>
      </w:pPr>
      <w:r>
        <w:rPr>
          <w:rStyle w:val="Text0"/>
        </w:rPr>
        <w:t xml:space="preserve">Real name: </w:t>
      </w:r>
      <w:r>
        <w:t>Jason Eckert</w:t>
      </w:r>
    </w:p>
    <w:p>
      <w:pPr>
        <w:pStyle w:val="Normal"/>
      </w:pPr>
      <w:r>
        <w:t xml:space="preserve">Email address: </w:t>
      </w:r>
      <w:r>
        <w:rPr>
          <w:rStyle w:val="Text0"/>
        </w:rPr>
        <w:t>jason</w:t>
        <w:t>.eckert@trios</w:t>
        <w:t>.com</w:t>
      </w:r>
      <w:r>
        <w:t xml:space="preserve"> </w:t>
        <w:t>You selected this USER-ID:</w:t>
      </w:r>
    </w:p>
    <w:p>
      <w:pPr>
        <w:pStyle w:val="Para 051"/>
      </w:pPr>
      <w:r>
        <w:rPr>
          <w:rStyle w:val="Text3"/>
        </w:rPr>
        <w:t xml:space="preserve">"Jason Eckert </w:t>
      </w:r>
      <w:r>
        <w:t>.eckert@trios</w:t>
        <w:t>.com&gt;"</w:t>
      </w:r>
    </w:p>
    <w:p>
      <w:pPr>
        <w:pStyle w:val="Para 037"/>
      </w:pPr>
      <w:r>
        <w:t/>
      </w:r>
    </w:p>
    <w:p>
      <w:pPr>
        <w:pStyle w:val="Normal"/>
      </w:pPr>
      <w:r>
        <w:t xml:space="preserve">Change (N)ame, (E)mail, or (O)kay/(Q)uit? </w:t>
      </w:r>
      <w:r>
        <w:rPr>
          <w:rStyle w:val="Text0"/>
        </w:rPr>
        <w:t>O</w:t>
      </w:r>
    </w:p>
    <w:p>
      <w:pPr>
        <w:pStyle w:val="Para 037"/>
      </w:pPr>
      <w:r>
        <w:t/>
      </w:r>
    </w:p>
    <w:p>
      <w:pPr>
        <w:pStyle w:val="Para 005"/>
      </w:pPr>
      <w:r>
        <w:t>&lt;Interactive screen prompts you to choose passphrase&gt;</w:t>
      </w:r>
    </w:p>
    <w:p>
      <w:pPr>
        <w:pStyle w:val="Para 037"/>
      </w:pPr>
      <w:r>
        <w:t/>
      </w:r>
    </w:p>
    <w:p>
      <w:pPr>
        <w:pStyle w:val="Normal"/>
      </w:pPr>
      <w:r>
        <w:t xml:space="preserve">We need to generate a lot of random bytes. It is a good idea to perform </w:t>
        <w:t xml:space="preserve">some other action (type on the keyboard, move the mouse, utilize the </w:t>
        <w:t xml:space="preserve">disks) during the prime generation; this gives the </w:t>
        <w:t xml:space="preserve">random number </w:t>
        <w:t>generator a better chance to gain enough entropy.</w:t>
        <w:t xml:space="preserve"> </w:t>
        <w:t xml:space="preserve">We need to generate a lot of random bytes. It is a good idea to perform </w:t>
        <w:t xml:space="preserve">some other action (type on the keyboard, move the mouse, utilize the </w:t>
        <w:t xml:space="preserve">disks) during the prime generation; this gives the random number </w:t>
        <w:t>generator a better chance to gain enough entropy.</w:t>
        <w:t xml:space="preserve"> </w:t>
        <w:t>gpg: directory '/root/.gnupg/openpgp-revocs.d' created</w:t>
        <w:t xml:space="preserve"> </w:t>
        <w:t xml:space="preserve">gpg: revocation certificate stored as '/root/.gnupg/ </w:t>
        <w:t>openpgp-revocs.d/B7CAC7BBA2AA7FAABB8B7CFE3D709D5ACB910B61.rev'</w:t>
        <w:t xml:space="preserve"> </w:t>
        <w:t>public and secret key created and signed.</w:t>
      </w:r>
    </w:p>
    <w:p>
      <w:bookmarkStart w:id="653" w:name="590____CompTIA_Linux__and_LPIC_1"/>
      <w:pPr>
        <w:pStyle w:val="Para 005"/>
      </w:pPr>
      <w:r>
        <w:t>590</w:t>
      </w:r>
      <w:r>
        <w:rPr>
          <w:rStyle w:val="Text0"/>
        </w:rPr>
        <w:t xml:space="preserve"> </w:t>
      </w:r>
      <w:r>
        <w:t>CompTIA Linux+ and LPIC-1: Guide to Linux Certification</w:t>
      </w:r>
      <w:bookmarkEnd w:id="653"/>
    </w:p>
    <w:p>
      <w:pPr>
        <w:pStyle w:val="Para 037"/>
      </w:pPr>
      <w:r>
        <w:t/>
      </w:r>
    </w:p>
    <w:p>
      <w:pPr>
        <w:pStyle w:val="Normal"/>
      </w:pPr>
      <w:r>
        <w:t>pub ed25519 2023-10-17 [SC] [expires: 2025-10-16]</w:t>
      </w:r>
    </w:p>
    <w:p>
      <w:pPr>
        <w:pStyle w:val="Para 001"/>
      </w:pPr>
      <w:r>
        <w:t>B7CAC7BBA2AA7FAABB8B7CFE3D709D5ACB910B61</w:t>
      </w:r>
    </w:p>
    <w:p>
      <w:pPr>
        <w:pStyle w:val="Normal"/>
      </w:pPr>
      <w:r>
        <w:t xml:space="preserve">uid Jason Eckert </w:t>
      </w:r>
      <w:r>
        <w:rPr>
          <w:rStyle w:val="Text2"/>
        </w:rPr>
        <w:t>.eckert@trios</w:t>
        <w:t>.com&gt;</w:t>
      </w:r>
      <w:r>
        <w:t xml:space="preserve"> sub cv25519 2023-10-17 [E] [expires: 2025-10-16] [root@server1 ~]#_</w:t>
      </w:r>
    </w:p>
    <w:p>
      <w:pPr>
        <w:pStyle w:val="Para 001"/>
      </w:pPr>
      <w:r>
        <w:t>The private key generated by the gpg --gen-key command is protected by a passphrase that you supply; this passphrase must be supplied each time the private key is used to digitally sign or decrypt files. Moreover, the GPG public/private key pair is stored in the ~/.gnupg directory alongside any other GPG configuration options.</w:t>
      </w:r>
    </w:p>
    <w:p>
      <w:pPr>
        <w:pStyle w:val="Para 001"/>
      </w:pPr>
      <w:r>
        <w:t>After creating a GPG public/private key pair, you can use the gpg command to encrypt, decrypt, and digitally sign files on the filesystem. The following output demonstrates how to encrypt and digitally sign the topsecretdata text file, creating a topsecretdata.gpg file that can be decrypted by jason.eckert@trios .com:</w:t>
      </w:r>
    </w:p>
    <w:p>
      <w:pPr>
        <w:pStyle w:val="Normal"/>
      </w:pPr>
      <w:r>
        <w:t xml:space="preserve">[root@server1 ~]# </w:t>
      </w:r>
      <w:r>
        <w:rPr>
          <w:rStyle w:val="Text0"/>
        </w:rPr>
        <w:t>file topsecretdata</w:t>
      </w:r>
    </w:p>
    <w:p>
      <w:pPr>
        <w:pStyle w:val="Normal"/>
      </w:pPr>
      <w:r>
        <w:t xml:space="preserve">topsecretdata: ASCII text </w:t>
      </w:r>
    </w:p>
    <w:p>
      <w:pPr>
        <w:pStyle w:val="Para 005"/>
      </w:pPr>
      <w:r>
        <w:rPr>
          <w:rStyle w:val="Text0"/>
        </w:rPr>
        <w:t xml:space="preserve">[root@server1 ~]# </w:t>
      </w:r>
      <w:r>
        <w:t xml:space="preserve">gpg --encrypt --sign -r </w:t>
      </w:r>
    </w:p>
    <w:p>
      <w:pPr>
        <w:pStyle w:val="Para 005"/>
      </w:pPr>
      <w:r>
        <w:t>jason.eckert@trios .com topsecretdata</w:t>
      </w:r>
      <w:r>
        <w:rPr>
          <w:rStyle w:val="Text0"/>
        </w:rPr>
        <w:t xml:space="preserve"> </w:t>
      </w:r>
    </w:p>
    <w:p>
      <w:pPr>
        <w:pStyle w:val="Para 037"/>
      </w:pPr>
      <w:r>
        <w:t/>
      </w:r>
    </w:p>
    <w:p>
      <w:pPr>
        <w:pStyle w:val="Para 005"/>
      </w:pPr>
      <w:r>
        <w:t>&lt;Interactive screen prompts you to enter passphrase&gt;</w:t>
      </w:r>
    </w:p>
    <w:p>
      <w:pPr>
        <w:pStyle w:val="Para 037"/>
      </w:pPr>
      <w:r>
        <w:t/>
      </w:r>
    </w:p>
    <w:p>
      <w:pPr>
        <w:pStyle w:val="Normal"/>
      </w:pPr>
      <w:r>
        <w:t>gpg: checking the trustdb</w:t>
      </w:r>
    </w:p>
    <w:p>
      <w:pPr>
        <w:pStyle w:val="Normal"/>
      </w:pPr>
      <w:r>
        <w:t>gpg: marginals needed: 3 completes needed: 1 trust model: pgp</w:t>
        <w:t xml:space="preserve"> </w:t>
        <w:t>gpg: depth: 0 valid: 1 signed: 0 trust: 0-, 0q, 0n, 0m, 0f, 1u</w:t>
        <w:t xml:space="preserve"> </w:t>
        <w:t xml:space="preserve">gpg: next trustdb check due at 2025-10-16 </w:t>
      </w:r>
    </w:p>
    <w:p>
      <w:pPr>
        <w:pStyle w:val="Para 005"/>
      </w:pPr>
      <w:r>
        <w:rPr>
          <w:rStyle w:val="Text0"/>
        </w:rPr>
        <w:t xml:space="preserve">[root@server1 ~]# </w:t>
      </w:r>
      <w:r>
        <w:t>file topsecretdata.gpg</w:t>
      </w:r>
    </w:p>
    <w:p>
      <w:pPr>
        <w:pStyle w:val="Normal"/>
      </w:pPr>
      <w:r>
        <w:t xml:space="preserve">topsecretdata.gpg: data </w:t>
      </w:r>
    </w:p>
    <w:p>
      <w:pPr>
        <w:pStyle w:val="Normal"/>
      </w:pPr>
      <w:r>
        <w:t>[root@server1 ~]#_</w:t>
      </w:r>
    </w:p>
    <w:p>
      <w:pPr>
        <w:pStyle w:val="Para 001"/>
      </w:pPr>
      <w:r>
        <w:t>To verify the digital signature and decrypt a file that was digitally signed and encrypted with GPG, you can supply the file name as an argument to the gpg command. For example, the following commands verify the digital signature and decrypt the topsecretdata.gpg file created earlier, as well as validate the results:</w:t>
      </w:r>
    </w:p>
    <w:p>
      <w:pPr>
        <w:pStyle w:val="Para 005"/>
      </w:pPr>
      <w:r>
        <w:rPr>
          <w:rStyle w:val="Text0"/>
        </w:rPr>
        <w:t xml:space="preserve">[root@server1 ~]# </w:t>
      </w:r>
      <w:r>
        <w:t>gpg topsecretdata.gpg</w:t>
      </w:r>
    </w:p>
    <w:p>
      <w:pPr>
        <w:pStyle w:val="Para 037"/>
      </w:pPr>
      <w:r>
        <w:t/>
      </w:r>
    </w:p>
    <w:p>
      <w:pPr>
        <w:pStyle w:val="Para 005"/>
      </w:pPr>
      <w:r>
        <w:t>&lt;Interactive screen prompts you to enter passphrase&gt;</w:t>
      </w:r>
    </w:p>
    <w:p>
      <w:pPr>
        <w:pStyle w:val="Para 037"/>
      </w:pPr>
      <w:r>
        <w:t/>
      </w:r>
    </w:p>
    <w:p>
      <w:pPr>
        <w:pStyle w:val="Normal"/>
      </w:pPr>
      <w:r>
        <w:t>gpg: encrypted with cv25519, ID B4ABB8EBF5EC924F, created 2023-10-17</w:t>
      </w:r>
    </w:p>
    <w:p>
      <w:pPr>
        <w:pStyle w:val="Para 051"/>
      </w:pPr>
      <w:r>
        <w:rPr>
          <w:rStyle w:val="Text3"/>
        </w:rPr>
        <w:t xml:space="preserve">"Jason Eckert </w:t>
      </w:r>
      <w:r>
        <w:t xml:space="preserve">.eckert@trios </w:t>
        <w:t>.com&gt;"</w:t>
      </w:r>
      <w:r>
        <w:rPr>
          <w:rStyle w:val="Text3"/>
        </w:rPr>
        <w:t xml:space="preserve"> </w:t>
      </w:r>
      <w:r>
        <w:t>gpg: Signature made Mon 17 Oct 2023 11:03:48 AM EDT</w:t>
      </w:r>
      <w:r>
        <w:rPr>
          <w:rStyle w:val="Text3"/>
        </w:rPr>
        <w:t xml:space="preserve"> </w:t>
      </w:r>
      <w:r>
        <w:t>gpg: using EDDSA key B7CAC7BBA2AA7FAABB8B7CFE3D709D5ACB910B61</w:t>
      </w:r>
      <w:r>
        <w:rPr>
          <w:rStyle w:val="Text3"/>
        </w:rPr>
        <w:t xml:space="preserve"> </w:t>
      </w:r>
      <w:r>
        <w:t xml:space="preserve">gpg: Good signature from "Jason Eckert </w:t>
        <w:t xml:space="preserve">.eckert@trios </w:t>
        <w:t xml:space="preserve">.com&gt;" </w:t>
        <w:t xml:space="preserve">[root@server1 ~]# </w:t>
      </w:r>
      <w:r>
        <w:rPr>
          <w:rStyle w:val="Text0"/>
        </w:rPr>
        <w:t>file topsecretdata</w:t>
      </w:r>
    </w:p>
    <w:p>
      <w:pPr>
        <w:pStyle w:val="Normal"/>
      </w:pPr>
      <w:r>
        <w:t>topsecretdata: ASCII text</w:t>
      </w:r>
    </w:p>
    <w:p>
      <w:pPr>
        <w:pStyle w:val="Normal"/>
      </w:pPr>
      <w:r>
        <w:t>[root@server1 ~]#_</w:t>
      </w:r>
    </w:p>
    <w:p>
      <w:pPr>
        <w:pStyle w:val="Para 037"/>
      </w:pPr>
      <w:r>
        <w:t/>
      </w:r>
    </w:p>
    <w:p>
      <w:pPr>
        <w:pStyle w:val="Para 006"/>
      </w:pPr>
      <w:r>
        <w:t xml:space="preserve">Note </w:t>
      </w:r>
      <w:r>
        <w:rPr>
          <w:rStyle w:val="Text7"/>
        </w:rPr>
        <w:t>6</w:t>
      </w:r>
    </w:p>
    <w:p>
      <w:pPr>
        <w:pStyle w:val="Para 002"/>
      </w:pPr>
      <w:r>
        <w:t xml:space="preserve">To prevent having to enter your GPG passphrase each time you digitally sign or decrypt a file, you can </w:t>
      </w:r>
    </w:p>
    <w:p>
      <w:pPr>
        <w:pStyle w:val="Para 002"/>
      </w:pPr>
      <w:r>
        <w:t xml:space="preserve">start the </w:t>
      </w:r>
      <w:r>
        <w:rPr>
          <w:rStyle w:val="Text1"/>
        </w:rPr>
        <w:t>GPG agent</w:t>
      </w:r>
      <w:r>
        <w:t xml:space="preserve"> daemon, which prompts you for your passphrase once and supplies it automati-</w:t>
      </w:r>
    </w:p>
    <w:p>
      <w:pPr>
        <w:pStyle w:val="Para 002"/>
      </w:pPr>
      <w:r>
        <w:t xml:space="preserve">cally within GPG commands during the remainder of your login session. To learn how to start the GPG </w:t>
      </w:r>
    </w:p>
    <w:p>
      <w:pPr>
        <w:pStyle w:val="Para 002"/>
      </w:pPr>
      <w:r>
        <w:t xml:space="preserve">agent daemon for your user account, view the </w:t>
        <w:t>gpg-agent</w:t>
        <w:t xml:space="preserve"> manual page.</w:t>
      </w:r>
    </w:p>
    <w:p>
      <w:pPr>
        <w:pStyle w:val="1 Block"/>
      </w:pPr>
    </w:p>
    <w:p>
      <w:bookmarkStart w:id="654" w:name="Chapter_14___Security__Troublesh_4"/>
      <w:pPr>
        <w:pStyle w:val="Heading 1"/>
        <w:pageBreakBefore w:val="on"/>
      </w:pPr>
      <w:r>
        <w:t>Chapter 14 Security, Troubleshooting, and Performance</w:t>
        <w:t xml:space="preserve"> </w:t>
        <w:t>591</w:t>
      </w:r>
      <w:bookmarkEnd w:id="654"/>
    </w:p>
    <w:p>
      <w:pPr>
        <w:pStyle w:val="Para 037"/>
      </w:pPr>
      <w:r>
        <w:t/>
      </w:r>
    </w:p>
    <w:p>
      <w:pPr>
        <w:pStyle w:val="Para 006"/>
      </w:pPr>
      <w:r>
        <w:t>Practicing Secure Linux Administration</w:t>
      </w:r>
    </w:p>
    <w:p>
      <w:pPr>
        <w:pStyle w:val="Normal"/>
      </w:pPr>
      <w:r>
        <w:t>Other considerations for securing the local computer involve using secure Linux administration practices. For example, ensuring that users do not have unnecessary file and directory permissions will minimize the chance that they could gain access to sensitive documents on the local system. Similarly, restricting the users who are allowed to schedule commands using the /etc/cron.allow, /etc/cron.deny, /etc/at.allow, and /etc/at.deny files would prevent a malicious user from scheduling tasks that could detract from system performance. Moreover, viewing the history of successful and failed login attempts using the who /var/log/wtmp, last and lastb commands may allow you to identify whether a malicious user has been using the system.</w:t>
      </w:r>
    </w:p>
    <w:p>
      <w:pPr>
        <w:pStyle w:val="Para 001"/>
      </w:pPr>
      <w:r>
        <w:t xml:space="preserve">To remind users of secure computer etiquette techniques, or the acceptable computer use policy used by your organization, you can add a </w:t>
      </w:r>
      <w:r>
        <w:rPr>
          <w:rStyle w:val="Text0"/>
        </w:rPr>
        <w:t>login banner</w:t>
      </w:r>
      <w:r>
        <w:t>. Login banners are messages that are displayed on the screen after a user logs into the system. To create a login banner, you can place the appropriate text within the /etc/motd (message of the day) file.</w:t>
      </w:r>
    </w:p>
    <w:p>
      <w:pPr>
        <w:pStyle w:val="Para 001"/>
      </w:pPr>
      <w:r>
        <w:t xml:space="preserve">Many organizations donate or repurpose Linux servers or workstations when they reach the end of their warranty period or become obsolete. In this case, it is important that you securely remove all sensitive data from local storage devices. While deleting files removes them from the system, specialized utilities can still recover the data from hard disk drives and SSDs. To ensure that the data cannot be recovered, </w:t>
      </w:r>
      <w:r>
        <w:rPr>
          <w:rStyle w:val="Text2"/>
        </w:rPr>
        <w:t xml:space="preserve">you can use the </w:t>
      </w:r>
      <w:r>
        <w:rPr>
          <w:rStyle w:val="Text6"/>
        </w:rPr>
        <w:t>shred</w:t>
      </w:r>
      <w:r>
        <w:rPr>
          <w:rStyle w:val="Text0"/>
        </w:rPr>
        <w:t xml:space="preserve"> command</w:t>
      </w:r>
      <w:r>
        <w:t xml:space="preserve"> to overwrite the data repeatedly to prevent it from being recovered. </w:t>
        <w:t>For example, you can use the shred file1 file2 command to securely remove file1 and file2, or the shred /dev/sdb1 command to securely remove all filesystem contents on the /dev/sdb1 partition.</w:t>
      </w:r>
    </w:p>
    <w:p>
      <w:pPr>
        <w:pStyle w:val="Para 037"/>
      </w:pPr>
      <w:r>
        <w:t/>
      </w:r>
    </w:p>
    <w:p>
      <w:pPr>
        <w:pStyle w:val="Para 016"/>
      </w:pPr>
      <w:r>
        <w:t>Protecting against Network Attacks</w:t>
      </w:r>
    </w:p>
    <w:p>
      <w:pPr>
        <w:pStyle w:val="Normal"/>
      </w:pPr>
      <w:r>
        <w:t>Recall from Chapter 12 that network services listen for network traffic on a certain port number and interact with that traffic. If network services exist on a computer, there is always the possibility that hackers with network access can manipulate the network service by interacting with it in unusual ways. Network attacks may exploit a weakness with a particular service, compromise an authenti-cation mechanism to gain access to the system, or even replace data used by the network service in memory with malicious data. There are many ways to minimize the chance of a network attack, including reducing the number of network services, using encryption, limiting system and client access, using secure file permissions, changing default ports, updating software, running vulnerability scanners, as well as using firewalls, SELinux, and AppArmor.</w:t>
      </w:r>
    </w:p>
    <w:p>
      <w:pPr>
        <w:pStyle w:val="Para 037"/>
      </w:pPr>
      <w:r>
        <w:t/>
      </w:r>
    </w:p>
    <w:p>
      <w:pPr>
        <w:pStyle w:val="Para 006"/>
      </w:pPr>
      <w:r>
        <w:t>Reducing the Number of Network Services</w:t>
      </w:r>
    </w:p>
    <w:p>
      <w:pPr>
        <w:pStyle w:val="Normal"/>
      </w:pPr>
      <w:r>
        <w:t xml:space="preserve">The first step to securing your computer against network attacks is to minimize the number of network services running. If you run only the minimum number of network services necessary for your organization, you minimize the avenues that a hacker can use to gain access to systems. To see </w:t>
      </w:r>
      <w:r>
        <w:rPr>
          <w:rStyle w:val="Text2"/>
        </w:rPr>
        <w:t xml:space="preserve">what network services are running on your network, you can run the </w:t>
      </w:r>
      <w:r>
        <w:rPr>
          <w:rStyle w:val="Text6"/>
        </w:rPr>
        <w:t>nmap</w:t>
      </w:r>
      <w:r>
        <w:rPr>
          <w:rStyle w:val="Text0"/>
        </w:rPr>
        <w:t xml:space="preserve"> (network mapper) </w:t>
        <w:t>command</w:t>
      </w:r>
      <w:r>
        <w:t>. The following output demonstrates how nmap can be used to determine the number of services running on the server1 computer:</w:t>
      </w:r>
    </w:p>
    <w:p>
      <w:pPr>
        <w:pStyle w:val="Para 005"/>
      </w:pPr>
      <w:r>
        <w:rPr>
          <w:rStyle w:val="Text0"/>
        </w:rPr>
        <w:t xml:space="preserve">[root@server1 ~]# </w:t>
      </w:r>
      <w:r>
        <w:t>nmap -sT server1.class.com</w:t>
      </w:r>
    </w:p>
    <w:p>
      <w:pPr>
        <w:pStyle w:val="Normal"/>
      </w:pPr>
      <w:r>
        <w:t xml:space="preserve">Starting Nmap 7.93 ( https </w:t>
        <w:t xml:space="preserve">://nmap </w:t>
        <w:t xml:space="preserve">.org ) at 2023-10-17 11:08 EDT </w:t>
        <w:t>Nmap scan report for server1.class.com (192.168.1.105)</w:t>
        <w:t xml:space="preserve"> </w:t>
        <w:t>Host is up (0.0019s latency).</w:t>
      </w:r>
    </w:p>
    <w:p>
      <w:pPr>
        <w:pStyle w:val="Normal"/>
      </w:pPr>
      <w:r>
        <w:t>rDNS record for 192.168.1.105: server1.class.com</w:t>
        <w:t xml:space="preserve"> </w:t>
        <w:t>Not shown: 995 closed ports</w:t>
      </w:r>
    </w:p>
    <w:p>
      <w:pPr>
        <w:pStyle w:val="Normal"/>
      </w:pPr>
      <w:r>
        <w:t>PORT STATE SERVICE</w:t>
      </w:r>
    </w:p>
    <w:p>
      <w:pPr>
        <w:pStyle w:val="Normal"/>
      </w:pPr>
      <w:r>
        <w:t>22/tcp open ssh</w:t>
      </w:r>
    </w:p>
    <w:p>
      <w:pPr>
        <w:pStyle w:val="Normal"/>
      </w:pPr>
      <w:r>
        <w:t>23/tcp open telnet</w:t>
      </w:r>
    </w:p>
    <w:p>
      <w:pPr>
        <w:pStyle w:val="Normal"/>
      </w:pPr>
      <w:r>
        <w:t>111/tcp open rpcbind</w:t>
      </w:r>
    </w:p>
    <w:p>
      <w:pPr>
        <w:pStyle w:val="Normal"/>
      </w:pPr>
      <w:r>
        <w:t>631/tcp open ipp</w:t>
      </w:r>
    </w:p>
    <w:p>
      <w:pPr>
        <w:pStyle w:val="Normal"/>
      </w:pPr>
      <w:r>
        <w:t>5903/tcp open vnc-3</w:t>
      </w:r>
    </w:p>
    <w:p>
      <w:bookmarkStart w:id="655" w:name="592____CompTIA_Linux__and_LPIC_1"/>
      <w:pPr>
        <w:pStyle w:val="Para 005"/>
      </w:pPr>
      <w:r>
        <w:t>592</w:t>
      </w:r>
      <w:r>
        <w:rPr>
          <w:rStyle w:val="Text0"/>
        </w:rPr>
        <w:t xml:space="preserve"> </w:t>
      </w:r>
      <w:r>
        <w:t>CompTIA Linux+ and LPIC-1: Guide to Linux Certification</w:t>
      </w:r>
      <w:bookmarkEnd w:id="655"/>
    </w:p>
    <w:p>
      <w:pPr>
        <w:pStyle w:val="Para 037"/>
      </w:pPr>
      <w:r>
        <w:t/>
      </w:r>
    </w:p>
    <w:p>
      <w:pPr>
        <w:pStyle w:val="Normal"/>
      </w:pPr>
      <w:r>
        <w:t>Nmap done: 1 IP address (1 host up) scanned in 0.13 seconds</w:t>
        <w:t xml:space="preserve"> [root@server1 ~]#_</w:t>
      </w:r>
    </w:p>
    <w:p>
      <w:pPr>
        <w:pStyle w:val="Para 037"/>
      </w:pPr>
      <w:r>
        <w:t/>
      </w:r>
    </w:p>
    <w:p>
      <w:pPr>
        <w:pStyle w:val="Para 006"/>
      </w:pPr>
      <w:r>
        <w:t xml:space="preserve">Note </w:t>
      </w:r>
      <w:r>
        <w:rPr>
          <w:rStyle w:val="Text7"/>
        </w:rPr>
        <w:t>7</w:t>
      </w:r>
    </w:p>
    <w:p>
      <w:pPr>
        <w:pStyle w:val="Para 002"/>
      </w:pPr>
      <w:r>
        <w:t xml:space="preserve">The </w:t>
        <w:t>nmap</w:t>
        <w:t xml:space="preserve"> command is not normally installed on a Linux distribution by default but can be added from </w:t>
      </w:r>
    </w:p>
    <w:p>
      <w:pPr>
        <w:pStyle w:val="Para 002"/>
      </w:pPr>
      <w:r>
        <w:t>a software repository.</w:t>
      </w:r>
    </w:p>
    <w:p>
      <w:pPr>
        <w:pStyle w:val="Para 037"/>
      </w:pPr>
      <w:r>
        <w:t/>
      </w:r>
    </w:p>
    <w:p>
      <w:pPr>
        <w:pStyle w:val="Para 001"/>
      </w:pPr>
      <w:r>
        <w:t>From the preceding output, you can determine which services are running on your computer by viewing the service name or by searching the descriptions for the port numbers in the /etc/services file or on the Internet. For services that are not needed, ensure that they are not started automatically during system initialization. It is also important to ensure that services that do not provide encryption are minimized on your systems, as these services are more prone to network attacks. For example, the telnet service shown in the preceding output is unnecessary because the ssh service provides the same functionality, but with encryption. As a result, it is good form to stop the telnet service on this system and ensure that it isn’t started at system initialization. For services that must be used because they are essential to your organization, you can take certain steps to ensure that they are as secure as possible, as described in the following sections.</w:t>
      </w:r>
    </w:p>
    <w:p>
      <w:pPr>
        <w:pStyle w:val="Para 037"/>
      </w:pPr>
      <w:r>
        <w:t/>
      </w:r>
    </w:p>
    <w:p>
      <w:pPr>
        <w:pStyle w:val="Para 006"/>
      </w:pPr>
      <w:r>
        <w:t xml:space="preserve">Note </w:t>
      </w:r>
      <w:r>
        <w:rPr>
          <w:rStyle w:val="Text7"/>
        </w:rPr>
        <w:t>8</w:t>
      </w:r>
    </w:p>
    <w:p>
      <w:pPr>
        <w:pStyle w:val="Para 002"/>
      </w:pPr>
      <w:r>
        <w:t xml:space="preserve">Some common network services that should be stopped or removed on a system if they are not used </w:t>
      </w:r>
    </w:p>
    <w:p>
      <w:pPr>
        <w:pStyle w:val="Para 002"/>
      </w:pPr>
      <w:r>
        <w:t xml:space="preserve">include printing (IPP, LPD, Samba), file sharing (FTP, NFS, Samba), email (Sendmail, Postfix), and legacy </w:t>
      </w:r>
    </w:p>
    <w:p>
      <w:pPr>
        <w:pStyle w:val="Para 002"/>
      </w:pPr>
      <w:r>
        <w:t>services that do not use encryption (telnet, rsh, finger).</w:t>
      </w:r>
    </w:p>
    <w:p>
      <w:pPr>
        <w:pStyle w:val="Para 037"/>
      </w:pPr>
      <w:r>
        <w:t/>
      </w:r>
    </w:p>
    <w:p>
      <w:pPr>
        <w:pStyle w:val="Para 006"/>
      </w:pPr>
      <w:r>
        <w:t>Using Encryption</w:t>
      </w:r>
    </w:p>
    <w:p>
      <w:pPr>
        <w:pStyle w:val="Normal"/>
      </w:pPr>
      <w:r>
        <w:t>When possible, you should use network services that support encryption using SSH tunneling or SSL/TLS and configure those services to reject unencrypted connections. For example, the vsftpd daemon discussed in Chapter 13 supports both SFTP (FTP + SSH) as well as FTPS (FTP + SSL/TLS) encrypted connections. However, SFTP and unencrypted FTP are allowed by default. To prevent unencrypted FTP connections, you could force any connections that do not use SFTP to use FTPS by adding the following two lines to the vsftpd.conf file, and restarting the vsftpd daemon afterwards:</w:t>
      </w:r>
    </w:p>
    <w:p>
      <w:pPr>
        <w:pStyle w:val="Normal"/>
      </w:pPr>
      <w:r>
        <w:t xml:space="preserve">ssl_enable=YES </w:t>
      </w:r>
    </w:p>
    <w:p>
      <w:pPr>
        <w:pStyle w:val="Normal"/>
      </w:pPr>
      <w:r>
        <w:t xml:space="preserve">force_local_logins_ssl=YES </w:t>
      </w:r>
    </w:p>
    <w:p>
      <w:pPr>
        <w:pStyle w:val="Para 001"/>
      </w:pPr>
      <w:r>
        <w:t>Recall from Chapter 1 that SSL/TLS uses a certificate to protect the integrity of the public key stored on the server. This server certificate contains a checksum of the public key that is digitally signed by a trusted CA. Before using the server’s public key to encrypt data, each client decrypts the digital signature within the certificate and compares the checksum within to a checksum of the server’s public key to ensure that it has not been modified by a hacker.</w:t>
      </w:r>
    </w:p>
    <w:p>
      <w:pPr>
        <w:pStyle w:val="Para 037"/>
      </w:pPr>
      <w:r>
        <w:t/>
      </w:r>
    </w:p>
    <w:p>
      <w:pPr>
        <w:pStyle w:val="Para 006"/>
      </w:pPr>
      <w:r>
        <w:t xml:space="preserve">Note </w:t>
      </w:r>
      <w:r>
        <w:rPr>
          <w:rStyle w:val="Text7"/>
        </w:rPr>
        <w:t>9</w:t>
      </w:r>
    </w:p>
    <w:p>
      <w:pPr>
        <w:pStyle w:val="Para 002"/>
      </w:pPr>
      <w:r>
        <w:t xml:space="preserve">When discussing certificates, checksums are often called </w:t>
      </w:r>
      <w:r>
        <w:rPr>
          <w:rStyle w:val="Text1"/>
        </w:rPr>
        <w:t>hashes</w:t>
      </w:r>
      <w:r>
        <w:t>.</w:t>
      </w:r>
    </w:p>
    <w:p>
      <w:pPr>
        <w:pStyle w:val="Para 037"/>
      </w:pPr>
      <w:r>
        <w:t/>
      </w:r>
    </w:p>
    <w:p>
      <w:pPr>
        <w:pStyle w:val="Para 001"/>
      </w:pPr>
      <w:r>
        <w:t xml:space="preserve">By default, most services generate a </w:t>
      </w:r>
      <w:r>
        <w:rPr>
          <w:rStyle w:val="Text0"/>
        </w:rPr>
        <w:t>self-signed certificate</w:t>
      </w:r>
      <w:r>
        <w:t xml:space="preserve"> for SSL/TLS, which includes a public key that is digitally signed by the server computer, and not a trusted CA. Because self-signed certificates can easily be impersonated by hackers, it is important that you replace this self-signed certificate with one that is obtained from a public CA, or a CA within your organization. There are many public CAs available on the Internet that will issue HTTPS certificates for web servers and other technolo-gies that use SSL/TLS. The most popular free public CA is called Let’s Encrypt.</w:t>
      </w:r>
    </w:p>
    <w:p>
      <w:pPr>
        <w:pStyle w:val="1 Block"/>
      </w:pPr>
    </w:p>
    <w:p>
      <w:bookmarkStart w:id="656" w:name="Chapter_14___Security__Troublesh_5"/>
      <w:pPr>
        <w:pStyle w:val="Heading 1"/>
        <w:pageBreakBefore w:val="on"/>
      </w:pPr>
      <w:r>
        <w:t>Chapter 14 Security, Troubleshooting, and Performance</w:t>
        <w:t xml:space="preserve"> </w:t>
        <w:t>593</w:t>
      </w:r>
      <w:bookmarkEnd w:id="656"/>
    </w:p>
    <w:p>
      <w:pPr>
        <w:pStyle w:val="Para 037"/>
      </w:pPr>
      <w:r>
        <w:t/>
      </w:r>
    </w:p>
    <w:p>
      <w:pPr>
        <w:pStyle w:val="Para 001"/>
      </w:pPr>
      <w:r>
        <w:t xml:space="preserve">To configure an Apache web server with a free Let’s Encrypt HTTPS certificate, you must first ensure that you have a public IP address and DNS record registered for your FQDN (e.g., www .example .com), and that the ServerName directive in your Apache configuration specifies the FQDN. Next, you </w:t>
      </w:r>
      <w:r>
        <w:rPr>
          <w:rStyle w:val="Text2"/>
        </w:rPr>
        <w:t xml:space="preserve">can install the </w:t>
      </w:r>
      <w:r>
        <w:rPr>
          <w:rStyle w:val="Text6"/>
        </w:rPr>
        <w:t>certbot</w:t>
      </w:r>
      <w:r>
        <w:rPr>
          <w:rStyle w:val="Text0"/>
        </w:rPr>
        <w:t xml:space="preserve"> command</w:t>
      </w:r>
      <w:r>
        <w:t xml:space="preserve"> and Apache web server plugin from a software repository. To do </w:t>
        <w:t>this on Ubuntu Server, you can run the apt install certbot python3-certbot-apache com-mand. Finally, you can run the certbot --apache command and restart the Apache web server. This command generates a new public/private key, uploads the public key to Let’s Encrypt for digital signing, downloads the associated certificate, and configures Apache to use it. Following this, users can access the web server using HTTPS within their web browser (e.g., https ://www .example .com).</w:t>
      </w:r>
    </w:p>
    <w:p>
      <w:pPr>
        <w:pStyle w:val="Para 037"/>
      </w:pPr>
      <w:r>
        <w:t/>
      </w:r>
    </w:p>
    <w:p>
      <w:pPr>
        <w:pStyle w:val="Para 006"/>
      </w:pPr>
      <w:r>
        <w:t xml:space="preserve">Note </w:t>
      </w:r>
      <w:r>
        <w:rPr>
          <w:rStyle w:val="Text7"/>
        </w:rPr>
        <w:t>10</w:t>
      </w:r>
    </w:p>
    <w:p>
      <w:pPr>
        <w:pStyle w:val="Para 002"/>
      </w:pPr>
      <w:r>
        <w:t xml:space="preserve">Let’s Encrypt uses a 3-month expiry for certificates. As a result, you will need to run the </w:t>
        <w:t>certbot --renew</w:t>
      </w:r>
    </w:p>
    <w:p>
      <w:pPr>
        <w:pStyle w:val="Para 002"/>
      </w:pPr>
      <w:r>
        <w:t>command periodically to ensure that your certificate does not expire.</w:t>
      </w:r>
    </w:p>
    <w:p>
      <w:pPr>
        <w:pStyle w:val="Para 037"/>
      </w:pPr>
      <w:r>
        <w:t/>
      </w:r>
    </w:p>
    <w:p>
      <w:pPr>
        <w:pStyle w:val="Para 006"/>
      </w:pPr>
      <w:r>
        <w:t xml:space="preserve">Note </w:t>
      </w:r>
      <w:r>
        <w:rPr>
          <w:rStyle w:val="Text7"/>
        </w:rPr>
        <w:t>11</w:t>
      </w:r>
    </w:p>
    <w:p>
      <w:pPr>
        <w:pStyle w:val="Para 002"/>
      </w:pPr>
      <w:r>
        <w:t>If your Apache web server hosts websites for several FQDNs (e.g., www .example.com, sales.example</w:t>
      </w:r>
    </w:p>
    <w:p>
      <w:pPr>
        <w:pStyle w:val="Para 002"/>
      </w:pPr>
      <w:r>
        <w:t xml:space="preserve">.com, support.example.com, and so on), you can create a public DNS record for *.example.com that </w:t>
      </w:r>
    </w:p>
    <w:p>
      <w:pPr>
        <w:pStyle w:val="Para 002"/>
      </w:pPr>
      <w:r>
        <w:t xml:space="preserve">resolves to the public IP address of your web server. When you run </w:t>
        <w:t>certbot</w:t>
        <w:t xml:space="preserve">, it will allow you to choose </w:t>
      </w:r>
    </w:p>
    <w:p>
      <w:pPr>
        <w:pStyle w:val="Para 002"/>
      </w:pPr>
      <w:r>
        <w:t>a wildcard certificate that can be used to provide HTTPS for all the FQDNs.</w:t>
      </w:r>
    </w:p>
    <w:p>
      <w:pPr>
        <w:pStyle w:val="Para 037"/>
      </w:pPr>
      <w:r>
        <w:t/>
      </w:r>
    </w:p>
    <w:p>
      <w:pPr>
        <w:pStyle w:val="Para 006"/>
      </w:pPr>
      <w:r>
        <w:t xml:space="preserve">Note </w:t>
      </w:r>
      <w:r>
        <w:rPr>
          <w:rStyle w:val="Text7"/>
        </w:rPr>
        <w:t>12</w:t>
      </w:r>
    </w:p>
    <w:p>
      <w:pPr>
        <w:pStyle w:val="Para 002"/>
      </w:pPr>
      <w:r>
        <w:t xml:space="preserve">You can also use the </w:t>
      </w:r>
      <w:r>
        <w:rPr>
          <w:rStyle w:val="Text1"/>
        </w:rPr>
        <w:t>openssl</w:t>
        <w:t xml:space="preserve"> command</w:t>
      </w:r>
      <w:r>
        <w:t xml:space="preserve"> to view and troubleshoot certificates. For example, </w:t>
        <w:t xml:space="preserve">openssl </w:t>
      </w:r>
    </w:p>
    <w:p>
      <w:pPr>
        <w:pStyle w:val="Para 002"/>
      </w:pPr>
      <w:r>
        <w:t xml:space="preserve">s_client -connect www </w:t>
        <w:t>.example.com:443</w:t>
        <w:t xml:space="preserve"> will connect to www .example.com using the HTTPS port </w:t>
      </w:r>
    </w:p>
    <w:p>
      <w:pPr>
        <w:pStyle w:val="Para 002"/>
      </w:pPr>
      <w:r>
        <w:t>(443) and display detailed information about the certificate used.</w:t>
      </w:r>
    </w:p>
    <w:p>
      <w:pPr>
        <w:pStyle w:val="Para 037"/>
      </w:pPr>
      <w:r>
        <w:t/>
      </w:r>
    </w:p>
    <w:p>
      <w:pPr>
        <w:pStyle w:val="Para 001"/>
      </w:pPr>
      <w:r>
        <w:t>If you must run network services that do not provide encryption, you can use a VPN overlay network that adds encryption to existing network traffic. There are many types of VPN technologies available, including IP Security (IPSec), Layer 2 Tunneling Protocol (L2TP), Point-to-Point Tunneling Protocol (PPTP), OpenVPN, Cisco AnyConnect, SSL/TLS, SSH, and WireGuard. After you configure VPN software on a server or router, clients can connect to the VPN prior to accessing network ser-vices to ensure that their traffic is encrypted across the network. To configure a Fedora Workstation to connect to a VPN, you can click the + symbol within the Network Connections utility shown in Figure 12-4, choose a VPN type, and enter the VPN server and account information.</w:t>
      </w:r>
    </w:p>
    <w:p>
      <w:pPr>
        <w:pStyle w:val="Para 037"/>
      </w:pPr>
      <w:r>
        <w:t/>
      </w:r>
    </w:p>
    <w:p>
      <w:pPr>
        <w:pStyle w:val="Para 006"/>
      </w:pPr>
      <w:r>
        <w:t>Limiting System Access for Network Services</w:t>
      </w:r>
    </w:p>
    <w:p>
      <w:pPr>
        <w:pStyle w:val="Normal"/>
      </w:pPr>
      <w:r>
        <w:t>Regardless of whether encryption is used with a network service, you should also take steps to limit the access that network services have to the underlying operating system. Firstly, you should ensure that network service daemons are not run as the root user on the system when possible. If a hacker gains access to your system via a network service daemon run as the root user, the hacker has root access as well. Many network daemons, such as Apache, set the user account by which they execute in their configuration files.</w:t>
      </w:r>
    </w:p>
    <w:p>
      <w:pPr>
        <w:pStyle w:val="Para 001"/>
      </w:pPr>
      <w:r>
        <w:t>Similarly, for daemons such as Apache that run as a non-root user, you should ensure that the shell listed in /etc/passwd for the daemon is set to an invalid shell, such as /sbin/nologin. If a hacker attempted to remotely log into the system using a well-known daemon account, she would not be able to get a BASH shell. Instead, the /sbin/nologin merely prints the warning listed in the /etc/nologin.txt file to the screen and exits. If the /etc/nologin.txt file doesn’t exist, the /sbin/nologin program prints a standard warning.</w:t>
      </w:r>
    </w:p>
    <w:p>
      <w:bookmarkStart w:id="657" w:name="594____CompTIA_Linux__and_LPIC_1"/>
      <w:pPr>
        <w:pStyle w:val="Para 005"/>
      </w:pPr>
      <w:r>
        <w:t>594</w:t>
      </w:r>
      <w:r>
        <w:rPr>
          <w:rStyle w:val="Text0"/>
        </w:rPr>
        <w:t xml:space="preserve"> </w:t>
      </w:r>
      <w:r>
        <w:t>CompTIA Linux+ and LPIC-1: Guide to Linux Certification</w:t>
      </w:r>
      <w:bookmarkEnd w:id="657"/>
    </w:p>
    <w:p>
      <w:pPr>
        <w:pStyle w:val="Para 037"/>
      </w:pPr>
      <w:r>
        <w:t/>
      </w:r>
    </w:p>
    <w:p>
      <w:pPr>
        <w:pStyle w:val="Para 006"/>
      </w:pPr>
      <w:r>
        <w:t>Limiting Client Access</w:t>
      </w:r>
    </w:p>
    <w:p>
      <w:pPr>
        <w:pStyle w:val="Normal"/>
      </w:pPr>
      <w:r>
        <w:t xml:space="preserve">By default, network services allow any client to connect. If you use network services that are started by inetd or xinetd, you can use TCP wrappers to specify the computers that are allowed to connect to the network service. A </w:t>
      </w:r>
      <w:r>
        <w:rPr>
          <w:rStyle w:val="Text0"/>
        </w:rPr>
        <w:t>TCP wrapper</w:t>
      </w:r>
      <w:r>
        <w:t xml:space="preserve"> is a program (/usr/sbin/tcpd) that can start a network daemon. To enable TCP wrappers, you must specify to start the network daemon as an argument to the TCP wrapper. For the telnet daemon started by inetd, you modify the telnet line in the /etc/inetd.conf file as shown in the following example:</w:t>
      </w:r>
    </w:p>
    <w:p>
      <w:pPr>
        <w:pStyle w:val="Para 005"/>
      </w:pPr>
      <w:r>
        <w:rPr>
          <w:rStyle w:val="Text0"/>
        </w:rPr>
        <w:t xml:space="preserve">[root@server1 ~]# </w:t>
      </w:r>
      <w:r>
        <w:t>grep telnet /etc/inetd.conf</w:t>
      </w:r>
    </w:p>
    <w:p>
      <w:pPr>
        <w:pStyle w:val="Normal"/>
      </w:pPr>
      <w:r>
        <w:t>telnet stream tcp nowait telnetd /usr/sbin/tcpd /usr/sbin/in.telnetd</w:t>
        <w:t xml:space="preserve"> [root@server1 ~]#_</w:t>
      </w:r>
    </w:p>
    <w:p>
      <w:pPr>
        <w:pStyle w:val="Para 001"/>
      </w:pPr>
      <w:r>
        <w:t>For the telnet daemon started by xinetd, you modify the /etc/xinetd.d/telnet file, as shown in the following example:</w:t>
      </w:r>
    </w:p>
    <w:p>
      <w:pPr>
        <w:pStyle w:val="Para 005"/>
      </w:pPr>
      <w:r>
        <w:rPr>
          <w:rStyle w:val="Text0"/>
        </w:rPr>
        <w:t xml:space="preserve">[root@server1 ~]# </w:t>
      </w:r>
      <w:r>
        <w:t>cat /etc/xinetd.d/telnet</w:t>
      </w:r>
    </w:p>
    <w:p>
      <w:pPr>
        <w:pStyle w:val="Normal"/>
      </w:pPr>
      <w:r>
        <w:t>service telnet</w:t>
      </w:r>
    </w:p>
    <w:p>
      <w:pPr>
        <w:pStyle w:val="Normal"/>
      </w:pPr>
      <w:r>
        <w:t>{</w:t>
      </w:r>
    </w:p>
    <w:p>
      <w:pPr>
        <w:pStyle w:val="Para 001"/>
      </w:pPr>
      <w:r>
        <w:t>flags = REUSE</w:t>
      </w:r>
    </w:p>
    <w:p>
      <w:pPr>
        <w:pStyle w:val="Para 001"/>
      </w:pPr>
      <w:r>
        <w:t>socket_type = stream</w:t>
      </w:r>
    </w:p>
    <w:p>
      <w:pPr>
        <w:pStyle w:val="Para 001"/>
      </w:pPr>
      <w:r>
        <w:t>wait = no</w:t>
      </w:r>
    </w:p>
    <w:p>
      <w:pPr>
        <w:pStyle w:val="Para 001"/>
      </w:pPr>
      <w:r>
        <w:t>user = root</w:t>
      </w:r>
    </w:p>
    <w:p>
      <w:pPr>
        <w:pStyle w:val="Para 001"/>
      </w:pPr>
      <w:r>
        <w:t>server = /usr/sbin/tcpd</w:t>
      </w:r>
    </w:p>
    <w:p>
      <w:pPr>
        <w:pStyle w:val="Para 001"/>
      </w:pPr>
      <w:r>
        <w:t>server_args = /usr/sbin/in.telnetd</w:t>
      </w:r>
    </w:p>
    <w:p>
      <w:pPr>
        <w:pStyle w:val="Para 001"/>
      </w:pPr>
      <w:r>
        <w:t>log_on_failure += USERID</w:t>
      </w:r>
    </w:p>
    <w:p>
      <w:pPr>
        <w:pStyle w:val="Para 001"/>
      </w:pPr>
      <w:r>
        <w:t>disable = no</w:t>
      </w:r>
    </w:p>
    <w:p>
      <w:pPr>
        <w:pStyle w:val="Normal"/>
      </w:pPr>
      <w:r>
        <w:t>}</w:t>
      </w:r>
    </w:p>
    <w:p>
      <w:pPr>
        <w:pStyle w:val="Normal"/>
      </w:pPr>
      <w:r>
        <w:t>[root@server1 ~]#_</w:t>
      </w:r>
    </w:p>
    <w:p>
      <w:pPr>
        <w:pStyle w:val="Para 001"/>
      </w:pPr>
      <w:r>
        <w:t>Now, the telnet daemon (/usr/sbin/in.telnetd) will be started by the TCP wrapper (/usr/sbin/ tcpd). Before a TCP wrapper starts a network daemon, it first checks the /etc/hosts.allow and /etc/ hosts.deny files. The following /etc/hosts.allow and /etc/hosts.deny files only give the computers client1 and client2 the ability to connect to your telnet server.</w:t>
      </w:r>
    </w:p>
    <w:p>
      <w:pPr>
        <w:pStyle w:val="Para 005"/>
      </w:pPr>
      <w:r>
        <w:rPr>
          <w:rStyle w:val="Text0"/>
        </w:rPr>
        <w:t xml:space="preserve">[root@server1 ~]# </w:t>
      </w:r>
      <w:r>
        <w:t>cat /etc/hosts.deny</w:t>
      </w:r>
    </w:p>
    <w:p>
      <w:pPr>
        <w:pStyle w:val="Normal"/>
      </w:pPr>
      <w:r>
        <w:t>in.telnetd: ALL</w:t>
      </w:r>
    </w:p>
    <w:p>
      <w:pPr>
        <w:pStyle w:val="Normal"/>
      </w:pPr>
      <w:r>
        <w:t>[root@server1 ~]#_</w:t>
      </w:r>
    </w:p>
    <w:p>
      <w:pPr>
        <w:pStyle w:val="Para 005"/>
      </w:pPr>
      <w:r>
        <w:rPr>
          <w:rStyle w:val="Text0"/>
        </w:rPr>
        <w:t xml:space="preserve">[root@server1 ~]# </w:t>
      </w:r>
      <w:r>
        <w:t>cat /etc/hosts.allow</w:t>
      </w:r>
    </w:p>
    <w:p>
      <w:pPr>
        <w:pStyle w:val="Normal"/>
      </w:pPr>
      <w:r>
        <w:t>in.telnetd: client1, client2</w:t>
      </w:r>
    </w:p>
    <w:p>
      <w:pPr>
        <w:pStyle w:val="Normal"/>
      </w:pPr>
      <w:r>
        <w:t>[root@server1 ~]#_</w:t>
      </w:r>
    </w:p>
    <w:p>
      <w:pPr>
        <w:pStyle w:val="Para 001"/>
      </w:pPr>
      <w:r>
        <w:t>TCP wrapper functionality is not only limited to daemons started by inetd and xinetd. Some standalone daemons that provide network services can be configured to check the /etc/hosts.deny and /etc/hosts.allow file before granting access.</w:t>
      </w:r>
    </w:p>
    <w:p>
      <w:pPr>
        <w:pStyle w:val="Para 037"/>
      </w:pPr>
      <w:r>
        <w:t/>
      </w:r>
    </w:p>
    <w:p>
      <w:pPr>
        <w:pStyle w:val="Para 006"/>
      </w:pPr>
      <w:r>
        <w:t>Using Secure File Permissions</w:t>
      </w:r>
    </w:p>
    <w:p>
      <w:pPr>
        <w:pStyle w:val="Normal"/>
      </w:pPr>
      <w:r>
        <w:t>Another important component of network security involves local file permissions. If everyone had read permission on the /etc/shadow file, any user could read the encrypted passwords for all user accounts, including the root user, and possibly decrypt the password using a decryption program. Fortunately, the default permissions on the /etc/shadow file allow read permission for the root user only to minimize this possibility. However, similar permission problems exist with many other impor-tant files, including those used by network services.</w:t>
      </w:r>
    </w:p>
    <w:p>
      <w:pPr>
        <w:pStyle w:val="1 Block"/>
      </w:pPr>
    </w:p>
    <w:p>
      <w:bookmarkStart w:id="658" w:name="Chapter_14___Security__Troublesh_6"/>
      <w:pPr>
        <w:pStyle w:val="Heading 1"/>
        <w:pageBreakBefore w:val="on"/>
      </w:pPr>
      <w:r>
        <w:t>Chapter 14 Security, Troubleshooting, and Performance</w:t>
        <w:t xml:space="preserve"> </w:t>
        <w:t>595</w:t>
      </w:r>
      <w:bookmarkEnd w:id="658"/>
    </w:p>
    <w:p>
      <w:pPr>
        <w:pStyle w:val="Para 037"/>
      </w:pPr>
      <w:r>
        <w:t/>
      </w:r>
    </w:p>
    <w:p>
      <w:pPr>
        <w:pStyle w:val="Para 001"/>
      </w:pPr>
      <w:r>
        <w:t>Take, for example, the Apache web server discussed in Chapter 13. Apache daemons on Fedora are run as the user apache and the group apache by default. These daemons read HTML files from the document root directory such that they can give the information to client web browsers. The following directory listing from a sample document root directory shows that the Apache daemons also have write permission because they own the index.html file:</w:t>
      </w:r>
    </w:p>
    <w:p>
      <w:pPr>
        <w:pStyle w:val="Para 005"/>
      </w:pPr>
      <w:r>
        <w:rPr>
          <w:rStyle w:val="Text0"/>
        </w:rPr>
        <w:t xml:space="preserve">[root@server1 ~]# </w:t>
      </w:r>
      <w:r>
        <w:t>ls -l /var/www/html</w:t>
      </w:r>
    </w:p>
    <w:p>
      <w:pPr>
        <w:pStyle w:val="Normal"/>
      </w:pPr>
      <w:r>
        <w:t>total 64</w:t>
      </w:r>
    </w:p>
    <w:p>
      <w:pPr>
        <w:pStyle w:val="Normal"/>
      </w:pPr>
      <w:r>
        <w:t>-rw-r----- 1 apache apache 61156 Sep 5 08:36 index.html</w:t>
        <w:t xml:space="preserve"> [root@server1 ~]#_</w:t>
      </w:r>
    </w:p>
    <w:p>
      <w:pPr>
        <w:pStyle w:val="Para 001"/>
      </w:pPr>
      <w:r>
        <w:t>Thus, if a hacker was able to manipulate an Apache daemon, the hacker would have write access to the index.html file and would be able to modify it. It is secure practice to ensure that the index.html is owned by the web developer (who needs to modify the file) and that the Apache daemons are given read access only through membership in the group category. If your web developer logs into the system as the user account webdev, you could perform the following commands to change the permissions on the web content and verify the results:</w:t>
      </w:r>
    </w:p>
    <w:p>
      <w:pPr>
        <w:pStyle w:val="Para 005"/>
      </w:pPr>
      <w:r>
        <w:rPr>
          <w:rStyle w:val="Text0"/>
        </w:rPr>
        <w:t xml:space="preserve">[root@server1 ~]# </w:t>
      </w:r>
      <w:r>
        <w:t>chown webdev /var/www/html/index.html</w:t>
      </w:r>
      <w:r>
        <w:rPr>
          <w:rStyle w:val="Text0"/>
        </w:rPr>
        <w:t xml:space="preserve"> </w:t>
        <w:t xml:space="preserve">[root@server1 ~]# </w:t>
      </w:r>
      <w:r>
        <w:t>ls -l /var/www/html</w:t>
      </w:r>
    </w:p>
    <w:p>
      <w:pPr>
        <w:pStyle w:val="Normal"/>
      </w:pPr>
      <w:r>
        <w:t>total 64</w:t>
      </w:r>
    </w:p>
    <w:p>
      <w:pPr>
        <w:pStyle w:val="Normal"/>
      </w:pPr>
      <w:r>
        <w:t>-rw-r----- 1 webdev apache 61156 Sep 5 08:36 index.html</w:t>
        <w:t xml:space="preserve"> [root@server1 ~]#_</w:t>
      </w:r>
    </w:p>
    <w:p>
      <w:pPr>
        <w:pStyle w:val="Para 001"/>
      </w:pPr>
      <w:r>
        <w:t>In addition to examining regular permissions, you should minimize the number of files that have the SUID and SGID special permissions set, as these files can be executed by a hacker that gains access to the system to perform tasks as a privileged user. To find all files on the system that have the SUID permission set, you can use the find / -perm /u=s command, and to find all files that have the SGID permission set, you can use the find / -perm /g=s command.</w:t>
      </w:r>
    </w:p>
    <w:p>
      <w:pPr>
        <w:pStyle w:val="Para 037"/>
      </w:pPr>
      <w:r>
        <w:t/>
      </w:r>
    </w:p>
    <w:p>
      <w:pPr>
        <w:pStyle w:val="Para 006"/>
      </w:pPr>
      <w:r>
        <w:t>Changing Default Ports</w:t>
      </w:r>
    </w:p>
    <w:p>
      <w:pPr>
        <w:pStyle w:val="Normal"/>
      </w:pPr>
      <w:r>
        <w:t>Recall from Chapter 12 that most network services use well-known ports; these ports are commonly searched by hackers when they are looking for systems to attack. Many daemons that provide net-work services allow you to specify a non-default port number in their configuration file to thwart hackers. For instance, if you change the port number within your Apache web server configuration file to TCP port 8019, then a hacker who is scanning for web services running on the default TCP port 80 for HTTP will not locate the web service running on your computer unless they examine other ports. However, any users that wish to connect to your web server must specify TCP port 8019 within their web browser, because web browsers connect to TCP port 80 by default. For example, if your web server uses a FQDN of webserver.example.com, you will need to ensure that clients connect to http ://webserver.example .com:8019 within their web browser.</w:t>
      </w:r>
    </w:p>
    <w:p>
      <w:pPr>
        <w:pStyle w:val="Para 037"/>
      </w:pPr>
      <w:r>
        <w:t/>
      </w:r>
    </w:p>
    <w:p>
      <w:pPr>
        <w:pStyle w:val="Para 006"/>
      </w:pPr>
      <w:r>
        <w:t>Updating Network Service Software</w:t>
      </w:r>
    </w:p>
    <w:p>
      <w:pPr>
        <w:pStyle w:val="Normal"/>
      </w:pPr>
      <w:r>
        <w:t>Because network attacks are regularly reported in the security and open source communities, new versions of network services usually include security-related fixes. As such, these new versions are more resilient to network attacks. Because of this, it is good form to periodically check for new ver-sions of network services, install them, and check the associated documentation for new security-related parameters that can be set in the configuration file.</w:t>
      </w:r>
    </w:p>
    <w:p>
      <w:pPr>
        <w:pStyle w:val="1 Block"/>
      </w:pPr>
    </w:p>
    <w:p>
      <w:bookmarkStart w:id="659" w:name="596____CompTIA_Linux__and_LPIC_1"/>
      <w:pPr>
        <w:pStyle w:val="Para 005"/>
        <w:pageBreakBefore w:val="on"/>
      </w:pPr>
      <w:r>
        <w:t>596</w:t>
      </w:r>
      <w:r>
        <w:rPr>
          <w:rStyle w:val="Text0"/>
        </w:rPr>
        <w:t xml:space="preserve"> </w:t>
      </w:r>
      <w:r>
        <w:t>CompTIA Linux+ and LPIC-1: Guide to Linux Certification</w:t>
      </w:r>
      <w:bookmarkEnd w:id="659"/>
    </w:p>
    <w:p>
      <w:pPr>
        <w:pStyle w:val="Para 037"/>
      </w:pPr>
      <w:r>
        <w:t/>
      </w:r>
    </w:p>
    <w:p>
      <w:pPr>
        <w:pStyle w:val="Para 006"/>
      </w:pPr>
      <w:r>
        <w:t>Running Vulnerability Scanners</w:t>
      </w:r>
    </w:p>
    <w:p>
      <w:pPr>
        <w:pStyle w:val="Normal"/>
      </w:pPr>
      <w:r>
        <w:t xml:space="preserve">Many organizations maintain databases of known vulnerabilities for operating systems and network services, as well as the associated fixes. Most vulnerabilities are given a unique </w:t>
      </w:r>
      <w:r>
        <w:rPr>
          <w:rStyle w:val="Text0"/>
        </w:rPr>
        <w:t>Common Vulnerabilities and Exposures (CVE)</w:t>
      </w:r>
      <w:r>
        <w:t xml:space="preserve"> number for identification. Other vulnerabilities may not use CVE numbers for identification. For example, the Open Web Application Security Project (OWASP) maintains a data-base of known web app vulnerabilities by category, with many of these vulnerabilities identified by a </w:t>
      </w:r>
      <w:r>
        <w:rPr>
          <w:rStyle w:val="Text0"/>
        </w:rPr>
        <w:t>Common Weakness Enumeration (CWE)</w:t>
      </w:r>
      <w:r>
        <w:t xml:space="preserve"> number.</w:t>
      </w:r>
    </w:p>
    <w:p>
      <w:pPr>
        <w:pStyle w:val="Para 001"/>
      </w:pPr>
      <w:r>
        <w:t xml:space="preserve">There are many </w:t>
      </w:r>
      <w:r>
        <w:rPr>
          <w:rStyle w:val="Text0"/>
        </w:rPr>
        <w:t>vulnerability scanner</w:t>
      </w:r>
      <w:r>
        <w:t xml:space="preserve"> software packages that you can install and run to scan the systems on your network for the vulnerabilities listed within multiple online vulnerability databases. If vulnerabilities are found, the vulnerability scanner software will identify the steps needed to fix the vulnerability, which could include a configuration change, software update, or firewall rule change. By scanning the systems on your network periodically using a vulnerability scanner, and taking the recommended actions to fix detected vulnerabilities, you dramatically reduce the chance that a hacker could exploit a software vulnerability on the computers within your network environment.</w:t>
      </w:r>
    </w:p>
    <w:p>
      <w:pPr>
        <w:pStyle w:val="Para 037"/>
      </w:pPr>
      <w:r>
        <w:t/>
      </w:r>
    </w:p>
    <w:p>
      <w:pPr>
        <w:pStyle w:val="Para 006"/>
      </w:pPr>
      <w:r>
        <w:t xml:space="preserve">Note </w:t>
      </w:r>
      <w:r>
        <w:rPr>
          <w:rStyle w:val="Text7"/>
        </w:rPr>
        <w:t>13</w:t>
      </w:r>
    </w:p>
    <w:p>
      <w:pPr>
        <w:pStyle w:val="Para 002"/>
      </w:pPr>
      <w:r>
        <w:t xml:space="preserve">Open Vulnerability Assessment System (OpenVAS) is a popular vulnerability scanner available for Linux </w:t>
      </w:r>
    </w:p>
    <w:p>
      <w:pPr>
        <w:pStyle w:val="Para 002"/>
      </w:pPr>
      <w:r>
        <w:t>systems. It can be used to scan Windows, Linux, macOS, and UNIX systems for known vulnerabilities.</w:t>
      </w:r>
    </w:p>
    <w:p>
      <w:pPr>
        <w:pStyle w:val="Para 037"/>
      </w:pPr>
      <w:r>
        <w:t/>
      </w:r>
    </w:p>
    <w:p>
      <w:pPr>
        <w:pStyle w:val="Para 001"/>
      </w:pPr>
      <w:r>
        <w:t xml:space="preserve">Vulnerability scanners are often incorporated into </w:t>
      </w:r>
      <w:r>
        <w:rPr>
          <w:rStyle w:val="Text0"/>
        </w:rPr>
        <w:t>Security Information and Event Management (SIEM)</w:t>
      </w:r>
      <w:r>
        <w:t xml:space="preserve"> software suites. SIEM can be used to continually monitor the systems on your network for vulnerabilities or attacks and alert you when one is discovered.</w:t>
      </w:r>
    </w:p>
    <w:p>
      <w:pPr>
        <w:pStyle w:val="Para 037"/>
      </w:pPr>
      <w:r>
        <w:t/>
      </w:r>
    </w:p>
    <w:p>
      <w:pPr>
        <w:pStyle w:val="Para 006"/>
      </w:pPr>
      <w:r>
        <w:t xml:space="preserve">Note </w:t>
      </w:r>
      <w:r>
        <w:rPr>
          <w:rStyle w:val="Text7"/>
        </w:rPr>
        <w:t>14</w:t>
      </w:r>
    </w:p>
    <w:p>
      <w:pPr>
        <w:pStyle w:val="Para 002"/>
      </w:pPr>
      <w:r>
        <w:t xml:space="preserve">Alienvault Open Source SIEM (OSSIM) is a popular SIEM software suite that can be used to monitor the </w:t>
      </w:r>
    </w:p>
    <w:p>
      <w:pPr>
        <w:pStyle w:val="Para 002"/>
      </w:pPr>
      <w:r>
        <w:t>security of a wide variety of systems on a network.</w:t>
      </w:r>
    </w:p>
    <w:p>
      <w:pPr>
        <w:pStyle w:val="Para 037"/>
      </w:pPr>
      <w:r>
        <w:t/>
      </w:r>
    </w:p>
    <w:p>
      <w:pPr>
        <w:pStyle w:val="Para 006"/>
      </w:pPr>
      <w:r>
        <w:t>Configuring a Firewall</w:t>
      </w:r>
    </w:p>
    <w:p>
      <w:pPr>
        <w:pStyle w:val="Normal"/>
      </w:pPr>
      <w:r>
        <w:t xml:space="preserve">Another method that you can use to ensure that network services are as secure as possible is to configure a firewall on your Linux computer using a component of the Linux kernel called </w:t>
      </w:r>
      <w:r>
        <w:rPr>
          <w:rStyle w:val="Text0"/>
        </w:rPr>
        <w:t>netfilter</w:t>
      </w:r>
      <w:r>
        <w:t>. Recall from Chapter 1 that firewalls can be used in your organization to block unwanted network traffic; as a result, firewalls are typically enabled on router interfaces.</w:t>
      </w:r>
    </w:p>
    <w:p>
      <w:pPr>
        <w:pStyle w:val="Para 001"/>
      </w:pPr>
      <w:r>
        <w:t xml:space="preserve">Netfilter discards certain network packets according to </w:t>
      </w:r>
      <w:r>
        <w:rPr>
          <w:rStyle w:val="Text0"/>
        </w:rPr>
        <w:t>chains</w:t>
      </w:r>
      <w:r>
        <w:t xml:space="preserve"> of </w:t>
      </w:r>
      <w:r>
        <w:rPr>
          <w:rStyle w:val="Text0"/>
        </w:rPr>
        <w:t>rules</w:t>
      </w:r>
      <w:r>
        <w:t xml:space="preserve"> that are stored in your computer’s memory. By default, you can specify firewall rules for three types of chains:</w:t>
      </w:r>
    </w:p>
    <w:p>
      <w:pPr>
        <w:pStyle w:val="Para 001"/>
      </w:pPr>
      <w:r>
        <w:t>• INPUT chain, for network packets destined for your computer</w:t>
      </w:r>
    </w:p>
    <w:p>
      <w:pPr>
        <w:pStyle w:val="Para 001"/>
      </w:pPr>
      <w:r>
        <w:t xml:space="preserve">• FORWARD chain, for network packets that must pass through your computer (if the computer </w:t>
      </w:r>
    </w:p>
    <w:p>
      <w:pPr>
        <w:pStyle w:val="Para 011"/>
      </w:pPr>
      <w:r>
        <w:t>is a router)</w:t>
      </w:r>
    </w:p>
    <w:p>
      <w:pPr>
        <w:pStyle w:val="Para 001"/>
      </w:pPr>
      <w:r>
        <w:t>• OUTPUT chain, for network packets that originate from your computer</w:t>
      </w:r>
    </w:p>
    <w:p>
      <w:pPr>
        <w:pStyle w:val="Para 037"/>
      </w:pPr>
      <w:r>
        <w:t/>
      </w:r>
    </w:p>
    <w:p>
      <w:pPr>
        <w:pStyle w:val="Para 006"/>
      </w:pPr>
      <w:r>
        <w:t xml:space="preserve">Note </w:t>
      </w:r>
      <w:r>
        <w:rPr>
          <w:rStyle w:val="Text7"/>
        </w:rPr>
        <w:t>15</w:t>
      </w:r>
    </w:p>
    <w:p>
      <w:pPr>
        <w:pStyle w:val="Para 002"/>
      </w:pPr>
      <w:r>
        <w:t xml:space="preserve">Netfilter can also be used to configure a Linux computer with two or more network interfaces as a NAT </w:t>
      </w:r>
    </w:p>
    <w:p>
      <w:pPr>
        <w:pStyle w:val="Para 002"/>
      </w:pPr>
      <w:r>
        <w:t xml:space="preserve">router. To do this, you would use the PREROUTING, OUTPUT, and POSTROUTING chains. Consult the </w:t>
      </w:r>
    </w:p>
    <w:p>
      <w:pPr>
        <w:pStyle w:val="Para 002"/>
      </w:pPr>
      <w:r>
        <w:t>iptables</w:t>
        <w:t xml:space="preserve"> manual page for more information.</w:t>
      </w:r>
    </w:p>
    <w:p>
      <w:pPr>
        <w:pStyle w:val="1 Block"/>
      </w:pPr>
    </w:p>
    <w:p>
      <w:bookmarkStart w:id="660" w:name="Chapter_14___Security__Troublesh_7"/>
      <w:pPr>
        <w:pStyle w:val="Heading 1"/>
        <w:pageBreakBefore w:val="on"/>
      </w:pPr>
      <w:r>
        <w:t>Chapter 14 Security, Troubleshooting, and Performance</w:t>
        <w:t xml:space="preserve"> </w:t>
        <w:t>597</w:t>
      </w:r>
      <w:bookmarkEnd w:id="660"/>
    </w:p>
    <w:p>
      <w:pPr>
        <w:pStyle w:val="Para 037"/>
      </w:pPr>
      <w:r>
        <w:t/>
      </w:r>
    </w:p>
    <w:p>
      <w:pPr>
        <w:pStyle w:val="Para 001"/>
      </w:pPr>
      <w:r>
        <w:t>In most cases, no rules exist for the INPUT, FORWARD, or OUTPUT chains after a Linux installa-</w:t>
      </w:r>
      <w:r>
        <w:rPr>
          <w:rStyle w:val="Text2"/>
        </w:rPr>
        <w:t xml:space="preserve">tion. To create rules that are used for each chain, you can use the </w:t>
      </w:r>
      <w:r>
        <w:rPr>
          <w:rStyle w:val="Text6"/>
        </w:rPr>
        <w:t>iptables</w:t>
      </w:r>
      <w:r>
        <w:rPr>
          <w:rStyle w:val="Text0"/>
        </w:rPr>
        <w:t xml:space="preserve"> command</w:t>
      </w:r>
      <w:r>
        <w:t xml:space="preserve">. Rules can </w:t>
        <w:t>be based on the source IP address, destination IP address, protocol used (TCP, UDP, ICMP), or packet status. For example, to flush all previous rules from memory, specify that forwarded packets are dropped by default, and that packets are only to be forwarded if they originate from the 192.168.1.0 network, you can use the following commands:</w:t>
      </w:r>
    </w:p>
    <w:p>
      <w:pPr>
        <w:pStyle w:val="Normal"/>
      </w:pPr>
      <w:r>
        <w:t xml:space="preserve">[root@server1 ~]# </w:t>
      </w:r>
      <w:r>
        <w:rPr>
          <w:rStyle w:val="Text0"/>
        </w:rPr>
        <w:t>iptables -F</w:t>
      </w:r>
    </w:p>
    <w:p>
      <w:pPr>
        <w:pStyle w:val="Para 005"/>
      </w:pPr>
      <w:r>
        <w:rPr>
          <w:rStyle w:val="Text0"/>
        </w:rPr>
        <w:t xml:space="preserve">[root@server1 ~]# </w:t>
      </w:r>
      <w:r>
        <w:t>iptables –P FORWARD DROP</w:t>
      </w:r>
    </w:p>
    <w:p>
      <w:pPr>
        <w:pStyle w:val="Para 005"/>
      </w:pPr>
      <w:r>
        <w:rPr>
          <w:rStyle w:val="Text0"/>
        </w:rPr>
        <w:t xml:space="preserve">[root@server1 ~]# </w:t>
      </w:r>
      <w:r>
        <w:t>iptables –A FORWARD –s 192.168.1.0/24 –j ACCEPT</w:t>
      </w:r>
      <w:r>
        <w:rPr>
          <w:rStyle w:val="Text0"/>
        </w:rPr>
        <w:t xml:space="preserve"> [root@server1 ~]#_</w:t>
      </w:r>
    </w:p>
    <w:p>
      <w:pPr>
        <w:pStyle w:val="Para 001"/>
      </w:pPr>
      <w:r>
        <w:t>You can then verify the list of rules for each chain in memory by using the following command:</w:t>
      </w:r>
    </w:p>
    <w:p>
      <w:pPr>
        <w:pStyle w:val="Normal"/>
      </w:pPr>
      <w:r>
        <w:t xml:space="preserve">[root@server1 ~]# </w:t>
      </w:r>
      <w:r>
        <w:rPr>
          <w:rStyle w:val="Text0"/>
        </w:rPr>
        <w:t>iptables -L</w:t>
      </w:r>
    </w:p>
    <w:p>
      <w:pPr>
        <w:pStyle w:val="Normal"/>
      </w:pPr>
      <w:r>
        <w:t>Chain INPUT (policy ACCEPT)</w:t>
      </w:r>
    </w:p>
    <w:p>
      <w:pPr>
        <w:pStyle w:val="Normal"/>
      </w:pPr>
      <w:r>
        <w:t>target prot opt source destination</w:t>
      </w:r>
    </w:p>
    <w:p>
      <w:pPr>
        <w:pStyle w:val="Para 037"/>
      </w:pPr>
      <w:r>
        <w:t/>
      </w:r>
    </w:p>
    <w:p>
      <w:pPr>
        <w:pStyle w:val="Normal"/>
      </w:pPr>
      <w:r>
        <w:t>Chain FORWARD (policy DROP)</w:t>
      </w:r>
    </w:p>
    <w:p>
      <w:pPr>
        <w:pStyle w:val="Normal"/>
      </w:pPr>
      <w:r>
        <w:t>target prot opt source destination</w:t>
        <w:t xml:space="preserve"> </w:t>
        <w:t>ACCEPT all -- 192.168.1.0/24 anywhere</w:t>
      </w:r>
    </w:p>
    <w:p>
      <w:pPr>
        <w:pStyle w:val="Para 037"/>
      </w:pPr>
      <w:r>
        <w:t/>
      </w:r>
    </w:p>
    <w:p>
      <w:pPr>
        <w:pStyle w:val="Normal"/>
      </w:pPr>
      <w:r>
        <w:t>Chain OUTPUT (policy ACCEPT)</w:t>
      </w:r>
    </w:p>
    <w:p>
      <w:pPr>
        <w:pStyle w:val="Normal"/>
      </w:pPr>
      <w:r>
        <w:t>target prot opt source destination</w:t>
        <w:t xml:space="preserve"> [root@server1 ~]#_</w:t>
      </w:r>
    </w:p>
    <w:p>
      <w:pPr>
        <w:pStyle w:val="Para 001"/>
      </w:pPr>
      <w:r>
        <w:t>The previous firewall example uses static packet filtering rules. Most technologies today start by using a specific port and then switch to a random port above 32768. A good example of this is SSH. The first SSH packet is addressed to port 22, but the port number is changed in the return packet to a random port above 32768 for subsequent traffic. In a static filter, you would need to allow traffic for all ports above 32768 to use SSH.</w:t>
      </w:r>
    </w:p>
    <w:p>
      <w:pPr>
        <w:pStyle w:val="Para 001"/>
      </w:pPr>
      <w:r>
        <w:t xml:space="preserve">Instead of doing this, you can use a dynamic (or stateful) packet filter rule by specifying the –m state option to the iptables command. </w:t>
      </w:r>
      <w:r>
        <w:rPr>
          <w:rStyle w:val="Text0"/>
        </w:rPr>
        <w:t>Stateful packet filters</w:t>
      </w:r>
      <w:r>
        <w:t xml:space="preserve"> remember traffic that was origi-nally allowed in an existing session and adjust their rules appropriately. For example, to forward all packets from your internal interface eth1 to your external interface eth0 on your Linux router that are addressed to port 22, you could use the following command:</w:t>
      </w:r>
    </w:p>
    <w:p>
      <w:pPr>
        <w:pStyle w:val="Para 005"/>
      </w:pPr>
      <w:r>
        <w:rPr>
          <w:rStyle w:val="Text0"/>
        </w:rPr>
        <w:t xml:space="preserve">[root@server1 ~]# </w:t>
      </w:r>
      <w:r>
        <w:t>iptables –A FORWARD –i eth1 –o eth0 –m state</w:t>
        <w:t>--state NEW -dport 22 –j ACCEPT</w:t>
      </w:r>
    </w:p>
    <w:p>
      <w:pPr>
        <w:pStyle w:val="Normal"/>
      </w:pPr>
      <w:r>
        <w:t>[root@server1 ~]#_</w:t>
      </w:r>
    </w:p>
    <w:p>
      <w:pPr>
        <w:pStyle w:val="Para 001"/>
      </w:pPr>
      <w:r>
        <w:t>Next, you can allow all subsequent packets that are part of an allowed existing session, as shown in the following output (remember that only SSH is allowed):</w:t>
      </w:r>
    </w:p>
    <w:p>
      <w:pPr>
        <w:pStyle w:val="Para 005"/>
      </w:pPr>
      <w:r>
        <w:rPr>
          <w:rStyle w:val="Text0"/>
        </w:rPr>
        <w:t xml:space="preserve">[root@server1 ~]# </w:t>
      </w:r>
      <w:r>
        <w:t>iptables –A FORWARD –i eth1 –o eth0 –m state</w:t>
        <w:t>--state ESTABLISHED,RELATED –j ACCEPT</w:t>
      </w:r>
    </w:p>
    <w:p>
      <w:pPr>
        <w:pStyle w:val="Normal"/>
      </w:pPr>
      <w:r>
        <w:t>[root@server1 ~]#_</w:t>
      </w:r>
    </w:p>
    <w:p>
      <w:pPr>
        <w:pStyle w:val="Para 001"/>
      </w:pPr>
      <w:r>
        <w:t>Table 14-1 provides a list of common options to the iptables command.</w:t>
      </w:r>
    </w:p>
    <w:p>
      <w:pPr>
        <w:pStyle w:val="1 Block"/>
      </w:pPr>
    </w:p>
    <w:p>
      <w:bookmarkStart w:id="661" w:name="598____CompTIA_Linux__and_LPIC_1"/>
      <w:pPr>
        <w:pStyle w:val="Para 005"/>
        <w:pageBreakBefore w:val="on"/>
      </w:pPr>
      <w:r>
        <w:t>598</w:t>
      </w:r>
      <w:r>
        <w:rPr>
          <w:rStyle w:val="Text0"/>
        </w:rPr>
        <w:t xml:space="preserve"> </w:t>
      </w:r>
      <w:r>
        <w:t>CompTIA Linux+ and LPIC-1: Guide to Linux Certification</w:t>
      </w:r>
      <w:bookmarkEnd w:id="661"/>
    </w:p>
    <w:p>
      <w:pPr>
        <w:pStyle w:val="Para 037"/>
      </w:pPr>
      <w:r>
        <w:t/>
      </w:r>
    </w:p>
    <w:p>
      <w:pPr>
        <w:pStyle w:val="Para 005"/>
      </w:pPr>
      <w:r>
        <w:rPr>
          <w:rStyle w:val="Text2"/>
        </w:rPr>
        <w:t xml:space="preserve">Table 14-1 </w:t>
      </w:r>
      <w:r>
        <w:t>Common iptables options</w:t>
      </w:r>
    </w:p>
    <w:p>
      <w:pPr>
        <w:pStyle w:val="Para 037"/>
      </w:pPr>
      <w:r>
        <w:t/>
      </w:r>
    </w:p>
    <w:p>
      <w:pPr>
        <w:pStyle w:val="Para 021"/>
      </w:pPr>
      <w:r>
        <w:t>Option</w:t>
      </w:r>
      <w:r>
        <w:rPr>
          <w:rStyle w:val="Text1"/>
        </w:rPr>
        <w:t xml:space="preserve"> </w:t>
      </w:r>
      <w:r>
        <w:t>Description</w:t>
      </w:r>
    </w:p>
    <w:p>
      <w:pPr>
        <w:pStyle w:val="Para 002"/>
      </w:pPr>
      <w:r>
        <w:t xml:space="preserve">-s </w:t>
      </w:r>
      <w:r>
        <w:rPr>
          <w:rStyle w:val="Text4"/>
        </w:rPr>
        <w:t>address</w:t>
      </w:r>
      <w:r>
        <w:rPr>
          <w:rStyle w:val="Text3"/>
        </w:rPr>
        <w:t xml:space="preserve"> </w:t>
      </w:r>
      <w:r>
        <w:t>Specifies the source address of packets for a rule</w:t>
      </w:r>
    </w:p>
    <w:p>
      <w:pPr>
        <w:pStyle w:val="Para 002"/>
      </w:pPr>
      <w:r>
        <w:t xml:space="preserve">-d </w:t>
      </w:r>
      <w:r>
        <w:rPr>
          <w:rStyle w:val="Text4"/>
        </w:rPr>
        <w:t>address</w:t>
      </w:r>
      <w:r>
        <w:rPr>
          <w:rStyle w:val="Text3"/>
        </w:rPr>
        <w:t xml:space="preserve"> </w:t>
      </w:r>
      <w:r>
        <w:t>Specifies the destination address of packets for a rule</w:t>
      </w:r>
    </w:p>
    <w:p>
      <w:pPr>
        <w:pStyle w:val="Para 002"/>
      </w:pPr>
      <w:r>
        <w:t xml:space="preserve">-sport </w:t>
      </w:r>
      <w:r>
        <w:rPr>
          <w:rStyle w:val="Text4"/>
        </w:rPr>
        <w:t>port#</w:t>
      </w:r>
      <w:r>
        <w:rPr>
          <w:rStyle w:val="Text3"/>
        </w:rPr>
        <w:t xml:space="preserve"> </w:t>
      </w:r>
      <w:r>
        <w:t>Specifies the source port number for a rule</w:t>
      </w:r>
    </w:p>
    <w:p>
      <w:pPr>
        <w:pStyle w:val="Para 002"/>
      </w:pPr>
      <w:r>
        <w:t xml:space="preserve">-dport </w:t>
      </w:r>
      <w:r>
        <w:rPr>
          <w:rStyle w:val="Text4"/>
        </w:rPr>
        <w:t>port#</w:t>
      </w:r>
      <w:r>
        <w:rPr>
          <w:rStyle w:val="Text3"/>
        </w:rPr>
        <w:t xml:space="preserve"> </w:t>
      </w:r>
      <w:r>
        <w:t>Specifies the destination port number for a rule</w:t>
      </w:r>
    </w:p>
    <w:p>
      <w:pPr>
        <w:pStyle w:val="Para 002"/>
      </w:pPr>
      <w:r>
        <w:t xml:space="preserve">-p </w:t>
      </w:r>
      <w:r>
        <w:rPr>
          <w:rStyle w:val="Text4"/>
        </w:rPr>
        <w:t>protocol</w:t>
      </w:r>
      <w:r>
        <w:rPr>
          <w:rStyle w:val="Text3"/>
        </w:rPr>
        <w:t xml:space="preserve"> </w:t>
      </w:r>
      <w:r>
        <w:t>Specifies the protocol type for a rule</w:t>
      </w:r>
    </w:p>
    <w:p>
      <w:pPr>
        <w:pStyle w:val="Para 002"/>
      </w:pPr>
      <w:r>
        <w:t xml:space="preserve">-i </w:t>
      </w:r>
      <w:r>
        <w:rPr>
          <w:rStyle w:val="Text4"/>
        </w:rPr>
        <w:t>interface</w:t>
      </w:r>
      <w:r>
        <w:rPr>
          <w:rStyle w:val="Text3"/>
        </w:rPr>
        <w:t xml:space="preserve"> </w:t>
      </w:r>
      <w:r>
        <w:t>Specifies the input network interface</w:t>
      </w:r>
    </w:p>
    <w:p>
      <w:pPr>
        <w:pStyle w:val="Para 002"/>
      </w:pPr>
      <w:r>
        <w:t xml:space="preserve">-o </w:t>
      </w:r>
      <w:r>
        <w:rPr>
          <w:rStyle w:val="Text4"/>
        </w:rPr>
        <w:t>interface</w:t>
      </w:r>
      <w:r>
        <w:rPr>
          <w:rStyle w:val="Text3"/>
        </w:rPr>
        <w:t xml:space="preserve"> </w:t>
      </w:r>
      <w:r>
        <w:t>Specifies the output network interface</w:t>
      </w:r>
    </w:p>
    <w:p>
      <w:pPr>
        <w:pStyle w:val="Para 002"/>
      </w:pPr>
      <w:r>
        <w:t xml:space="preserve">-j </w:t>
      </w:r>
      <w:r>
        <w:rPr>
          <w:rStyle w:val="Text4"/>
        </w:rPr>
        <w:t>action</w:t>
      </w:r>
      <w:r>
        <w:rPr>
          <w:rStyle w:val="Text3"/>
        </w:rPr>
        <w:t xml:space="preserve"> </w:t>
      </w:r>
      <w:r>
        <w:t xml:space="preserve">Specifies the action that is taken for a rule; common actions include ACCEPT </w:t>
      </w:r>
    </w:p>
    <w:p>
      <w:pPr>
        <w:pStyle w:val="Para 026"/>
      </w:pPr>
      <w:r>
        <w:t xml:space="preserve">(allow), DROP (disallow), REJECT (disallow and return ICMP error to the source </w:t>
        <w:t>computer), and LOG (allow and log event information)</w:t>
      </w:r>
    </w:p>
    <w:p>
      <w:pPr>
        <w:pStyle w:val="Para 002"/>
      </w:pPr>
      <w:r>
        <w:t xml:space="preserve">-m </w:t>
      </w:r>
      <w:r>
        <w:rPr>
          <w:rStyle w:val="Text4"/>
        </w:rPr>
        <w:t>match</w:t>
      </w:r>
      <w:r>
        <w:rPr>
          <w:rStyle w:val="Text3"/>
        </w:rPr>
        <w:t xml:space="preserve"> </w:t>
      </w:r>
      <w:r>
        <w:t xml:space="preserve">Specifies a match parameter that should be used within the rule; the most </w:t>
      </w:r>
    </w:p>
    <w:p>
      <w:pPr>
        <w:pStyle w:val="Para 026"/>
      </w:pPr>
      <w:r>
        <w:t xml:space="preserve">common match used is </w:t>
        <w:t>state</w:t>
        <w:t>, which creates a stateful packet filtering firewall</w:t>
      </w:r>
    </w:p>
    <w:p>
      <w:pPr>
        <w:pStyle w:val="Para 002"/>
      </w:pPr>
      <w:r>
        <w:t xml:space="preserve">-A </w:t>
      </w:r>
      <w:r>
        <w:rPr>
          <w:rStyle w:val="Text4"/>
        </w:rPr>
        <w:t>chain</w:t>
      </w:r>
      <w:r>
        <w:rPr>
          <w:rStyle w:val="Text3"/>
        </w:rPr>
        <w:t xml:space="preserve"> </w:t>
      </w:r>
      <w:r>
        <w:t>Specifies the chain used</w:t>
      </w:r>
    </w:p>
    <w:p>
      <w:pPr>
        <w:pStyle w:val="Para 002"/>
      </w:pPr>
      <w:r>
        <w:t xml:space="preserve">-L </w:t>
      </w:r>
      <w:r>
        <w:rPr>
          <w:rStyle w:val="Text4"/>
        </w:rPr>
        <w:t>chain</w:t>
      </w:r>
      <w:r>
        <w:rPr>
          <w:rStyle w:val="Text3"/>
        </w:rPr>
        <w:t xml:space="preserve"> </w:t>
      </w:r>
      <w:r>
        <w:t>Lists rules for a certain chain; if no chain is given, all chains are listed</w:t>
      </w:r>
    </w:p>
    <w:p>
      <w:pPr>
        <w:pStyle w:val="Para 002"/>
      </w:pPr>
      <w:r>
        <w:t xml:space="preserve">-P </w:t>
      </w:r>
      <w:r>
        <w:rPr>
          <w:rStyle w:val="Text4"/>
        </w:rPr>
        <w:t>policy</w:t>
      </w:r>
      <w:r>
        <w:rPr>
          <w:rStyle w:val="Text3"/>
        </w:rPr>
        <w:t xml:space="preserve"> </w:t>
      </w:r>
      <w:r>
        <w:t>Specifies the default policy for a certain chain type</w:t>
      </w:r>
    </w:p>
    <w:p>
      <w:pPr>
        <w:pStyle w:val="Para 002"/>
      </w:pPr>
      <w:r>
        <w:t xml:space="preserve">-D </w:t>
      </w:r>
      <w:r>
        <w:rPr>
          <w:rStyle w:val="Text4"/>
        </w:rPr>
        <w:t>number</w:t>
      </w:r>
      <w:r>
        <w:rPr>
          <w:rStyle w:val="Text3"/>
        </w:rPr>
        <w:t xml:space="preserve"> </w:t>
      </w:r>
      <w:r>
        <w:t xml:space="preserve">Deletes a rule for a chain specified by additional arguments; rules start at </w:t>
      </w:r>
    </w:p>
    <w:p>
      <w:pPr>
        <w:pStyle w:val="Para 026"/>
      </w:pPr>
      <w:r>
        <w:t>number 1</w:t>
      </w:r>
    </w:p>
    <w:p>
      <w:pPr>
        <w:pStyle w:val="Para 002"/>
      </w:pPr>
      <w:r>
        <w:t xml:space="preserve">-R </w:t>
      </w:r>
      <w:r>
        <w:rPr>
          <w:rStyle w:val="Text4"/>
        </w:rPr>
        <w:t>number</w:t>
      </w:r>
      <w:r>
        <w:rPr>
          <w:rStyle w:val="Text3"/>
        </w:rPr>
        <w:t xml:space="preserve"> </w:t>
      </w:r>
      <w:r>
        <w:t xml:space="preserve">Replaces a rule for a chain specified by additional arguments; rules start at </w:t>
      </w:r>
    </w:p>
    <w:p>
      <w:pPr>
        <w:pStyle w:val="Para 026"/>
      </w:pPr>
      <w:r>
        <w:t>number 1</w:t>
      </w:r>
    </w:p>
    <w:p>
      <w:pPr>
        <w:pStyle w:val="Para 002"/>
      </w:pPr>
      <w:r>
        <w:t xml:space="preserve">-F </w:t>
      </w:r>
      <w:r>
        <w:rPr>
          <w:rStyle w:val="Text4"/>
        </w:rPr>
        <w:t>chain</w:t>
      </w:r>
      <w:r>
        <w:rPr>
          <w:rStyle w:val="Text3"/>
        </w:rPr>
        <w:t xml:space="preserve"> </w:t>
      </w:r>
      <w:r>
        <w:t xml:space="preserve">Removes all rules for a certain chain; if no chain is specified, it removes all rules </w:t>
      </w:r>
    </w:p>
    <w:p>
      <w:pPr>
        <w:pStyle w:val="Para 026"/>
      </w:pPr>
      <w:r>
        <w:t>for all chains</w:t>
      </w:r>
    </w:p>
    <w:p>
      <w:pPr>
        <w:pStyle w:val="Para 037"/>
      </w:pPr>
      <w:r>
        <w:t/>
      </w:r>
    </w:p>
    <w:p>
      <w:pPr>
        <w:pStyle w:val="Para 006"/>
      </w:pPr>
      <w:r>
        <w:t xml:space="preserve">Note </w:t>
      </w:r>
      <w:r>
        <w:rPr>
          <w:rStyle w:val="Text7"/>
        </w:rPr>
        <w:t>16</w:t>
      </w:r>
    </w:p>
    <w:p>
      <w:pPr>
        <w:pStyle w:val="Para 002"/>
      </w:pPr>
      <w:r>
        <w:t xml:space="preserve">The order in which firewall rules are defined is the order in which they are applied. Normally, firewall </w:t>
      </w:r>
    </w:p>
    <w:p>
      <w:pPr>
        <w:pStyle w:val="Para 002"/>
      </w:pPr>
      <w:r>
        <w:t xml:space="preserve">rules are defined to first DROP all traffic destined for the computer (the INPUT chain) and allow only </w:t>
      </w:r>
    </w:p>
    <w:p>
      <w:pPr>
        <w:pStyle w:val="Para 002"/>
      </w:pPr>
      <w:r>
        <w:t>specific traffic by port number.</w:t>
      </w:r>
    </w:p>
    <w:p>
      <w:pPr>
        <w:pStyle w:val="Para 037"/>
      </w:pPr>
      <w:r>
        <w:t/>
      </w:r>
    </w:p>
    <w:p>
      <w:pPr>
        <w:pStyle w:val="Para 006"/>
      </w:pPr>
      <w:r>
        <w:t xml:space="preserve">Note </w:t>
      </w:r>
      <w:r>
        <w:rPr>
          <w:rStyle w:val="Text7"/>
        </w:rPr>
        <w:t>17</w:t>
      </w:r>
    </w:p>
    <w:p>
      <w:pPr>
        <w:pStyle w:val="Para 002"/>
      </w:pPr>
      <w:r>
        <w:t xml:space="preserve">To configure firewall rules for IPv6, you can use the </w:t>
      </w:r>
      <w:r>
        <w:rPr>
          <w:rStyle w:val="Text1"/>
        </w:rPr>
        <w:t>ip6tables</w:t>
        <w:t xml:space="preserve"> command</w:t>
      </w:r>
      <w:r>
        <w:t>.</w:t>
      </w:r>
    </w:p>
    <w:p>
      <w:pPr>
        <w:pStyle w:val="Para 037"/>
      </w:pPr>
      <w:r>
        <w:t/>
      </w:r>
    </w:p>
    <w:p>
      <w:pPr>
        <w:pStyle w:val="Para 006"/>
      </w:pPr>
      <w:r>
        <w:t xml:space="preserve">Note </w:t>
      </w:r>
      <w:r>
        <w:rPr>
          <w:rStyle w:val="Text7"/>
        </w:rPr>
        <w:t>18</w:t>
      </w:r>
    </w:p>
    <w:p>
      <w:pPr>
        <w:pStyle w:val="Para 002"/>
      </w:pPr>
      <w:r>
        <w:t xml:space="preserve">Because firewall rules are stored in memory, they are lost when your computer is shut down. To ensure </w:t>
      </w:r>
    </w:p>
    <w:p>
      <w:pPr>
        <w:pStyle w:val="Para 002"/>
      </w:pPr>
      <w:r>
        <w:t xml:space="preserve">that they are loaded at system initialization, you can redirect the output of the </w:t>
      </w:r>
      <w:r>
        <w:rPr>
          <w:rStyle w:val="Text1"/>
        </w:rPr>
        <w:t>iptables-save</w:t>
      </w:r>
    </w:p>
    <w:p>
      <w:pPr>
        <w:pStyle w:val="Para 002"/>
      </w:pPr>
      <w:r>
        <w:rPr>
          <w:rStyle w:val="Text1"/>
        </w:rPr>
        <w:t>command</w:t>
      </w:r>
      <w:r>
        <w:rPr>
          <w:rStyle w:val="Text3"/>
        </w:rPr>
        <w:t xml:space="preserve"> (for IPv4 rules) or </w:t>
      </w:r>
      <w:r>
        <w:rPr>
          <w:rStyle w:val="Text6"/>
        </w:rPr>
        <w:t>ip6tables-save</w:t>
      </w:r>
      <w:r>
        <w:rPr>
          <w:rStyle w:val="Text1"/>
        </w:rPr>
        <w:t xml:space="preserve"> command</w:t>
      </w:r>
      <w:r>
        <w:t xml:space="preserve"> (for IPv6 rules) a filename that is used </w:t>
      </w:r>
    </w:p>
    <w:p>
      <w:pPr>
        <w:pStyle w:val="Para 002"/>
      </w:pPr>
      <w:r>
        <w:t xml:space="preserve">to load iptables rules at system initialization on your Linux distribution. On a Fedora system, you can </w:t>
      </w:r>
    </w:p>
    <w:p>
      <w:pPr>
        <w:pStyle w:val="Para 002"/>
      </w:pPr>
      <w:r>
        <w:t xml:space="preserve">run </w:t>
        <w:t>iptables-save &gt; /etc/sysconfig/iptables</w:t>
        <w:t xml:space="preserve"> to save IPv4 firewall rules and run </w:t>
        <w:t>ip6tables-</w:t>
      </w:r>
    </w:p>
    <w:p>
      <w:pPr>
        <w:pStyle w:val="Para 002"/>
      </w:pPr>
      <w:r>
        <w:t>save &gt; /etc/sysconfig/ip6tables</w:t>
        <w:t xml:space="preserve"> to save IPv6 firewall rules.</w:t>
      </w:r>
    </w:p>
    <w:p>
      <w:pPr>
        <w:pStyle w:val="Para 037"/>
      </w:pPr>
      <w:r>
        <w:t/>
      </w:r>
    </w:p>
    <w:p>
      <w:pPr>
        <w:pStyle w:val="Para 001"/>
      </w:pPr>
      <w:r>
        <w:t xml:space="preserve">You can also use the </w:t>
      </w:r>
      <w:r>
        <w:rPr>
          <w:rStyle w:val="Text6"/>
        </w:rPr>
        <w:t>nft</w:t>
      </w:r>
      <w:r>
        <w:rPr>
          <w:rStyle w:val="Text0"/>
        </w:rPr>
        <w:t xml:space="preserve"> command</w:t>
      </w:r>
      <w:r>
        <w:t xml:space="preserve"> to configure netfilter chains and rules using a more straight-forward syntax that is processed by the </w:t>
      </w:r>
      <w:r>
        <w:rPr>
          <w:rStyle w:val="Text0"/>
        </w:rPr>
        <w:t>nftables</w:t>
      </w:r>
      <w:r>
        <w:t xml:space="preserve"> framework. For example, to add an nftable that </w:t>
      </w:r>
    </w:p>
    <w:p>
      <w:pPr>
        <w:pStyle w:val="1 Block"/>
      </w:pPr>
    </w:p>
    <w:p>
      <w:bookmarkStart w:id="662" w:name="Chapter_14___Security__Troublesh_8"/>
      <w:pPr>
        <w:pStyle w:val="Heading 1"/>
        <w:pageBreakBefore w:val="on"/>
      </w:pPr>
      <w:r>
        <w:t>Chapter 14 Security, Troubleshooting, and Performance</w:t>
        <w:t xml:space="preserve"> </w:t>
        <w:t>599</w:t>
      </w:r>
      <w:bookmarkEnd w:id="662"/>
    </w:p>
    <w:p>
      <w:pPr>
        <w:pStyle w:val="Para 037"/>
      </w:pPr>
      <w:r>
        <w:t/>
      </w:r>
    </w:p>
    <w:p>
      <w:pPr>
        <w:pStyle w:val="Normal"/>
      </w:pPr>
      <w:r>
        <w:t>matches IPv4 traffic, add an input chain that drops all traffic except for stateful traffic on port 80 (HTTP) and 443 (HTTPS), and view the results, you could run the following commands:</w:t>
      </w:r>
    </w:p>
    <w:p>
      <w:pPr>
        <w:pStyle w:val="Para 005"/>
      </w:pPr>
      <w:r>
        <w:rPr>
          <w:rStyle w:val="Text0"/>
        </w:rPr>
        <w:t xml:space="preserve">[root@server1 ~]# </w:t>
      </w:r>
      <w:r>
        <w:t>nft add table ip filter</w:t>
      </w:r>
    </w:p>
    <w:p>
      <w:pPr>
        <w:pStyle w:val="Para 005"/>
      </w:pPr>
      <w:r>
        <w:rPr>
          <w:rStyle w:val="Text0"/>
        </w:rPr>
        <w:t xml:space="preserve">[root@server1 ~]# </w:t>
      </w:r>
      <w:r>
        <w:t>nft add chain ip filter input</w:t>
      </w:r>
      <w:r>
        <w:rPr>
          <w:rStyle w:val="Text0"/>
        </w:rPr>
        <w:t xml:space="preserve"> </w:t>
        <w:t xml:space="preserve">[root@server1 ~]# </w:t>
      </w:r>
      <w:r>
        <w:t>nft add rule ip filter input drop</w:t>
      </w:r>
      <w:r>
        <w:rPr>
          <w:rStyle w:val="Text0"/>
        </w:rPr>
        <w:t xml:space="preserve"> </w:t>
        <w:t xml:space="preserve">[root@server1 ~]# </w:t>
      </w:r>
      <w:r>
        <w:t>nft add rule ip filter input tcp dport {80, 443} ct</w:t>
      </w:r>
      <w:r>
        <w:rPr>
          <w:rStyle w:val="Text0"/>
        </w:rPr>
        <w:t xml:space="preserve"> </w:t>
      </w:r>
      <w:r>
        <w:t>state new,established accept</w:t>
      </w:r>
    </w:p>
    <w:p>
      <w:pPr>
        <w:pStyle w:val="Para 005"/>
      </w:pPr>
      <w:r>
        <w:rPr>
          <w:rStyle w:val="Text0"/>
        </w:rPr>
        <w:t xml:space="preserve">[root@server1 ~]# </w:t>
      </w:r>
      <w:r>
        <w:t>nft list table ip filter</w:t>
      </w:r>
    </w:p>
    <w:p>
      <w:pPr>
        <w:pStyle w:val="Normal"/>
      </w:pPr>
      <w:r>
        <w:t>table ip filter {</w:t>
      </w:r>
    </w:p>
    <w:p>
      <w:pPr>
        <w:pStyle w:val="Para 001"/>
      </w:pPr>
      <w:r>
        <w:t>chain input {</w:t>
      </w:r>
    </w:p>
    <w:p>
      <w:pPr>
        <w:pStyle w:val="Para 001"/>
      </w:pPr>
      <w:r>
        <w:t>drop</w:t>
      </w:r>
    </w:p>
    <w:p>
      <w:pPr>
        <w:pStyle w:val="Para 001"/>
      </w:pPr>
      <w:r>
        <w:t>tcp dport { 80, 443 } ct state established,new accept</w:t>
      </w:r>
    </w:p>
    <w:p>
      <w:pPr>
        <w:pStyle w:val="Para 001"/>
      </w:pPr>
      <w:r>
        <w:t>}</w:t>
      </w:r>
    </w:p>
    <w:p>
      <w:pPr>
        <w:pStyle w:val="Normal"/>
      </w:pPr>
      <w:r>
        <w:t xml:space="preserve">} </w:t>
      </w:r>
    </w:p>
    <w:p>
      <w:pPr>
        <w:pStyle w:val="Normal"/>
      </w:pPr>
      <w:r>
        <w:t>[root@server1 ~]#_</w:t>
      </w:r>
    </w:p>
    <w:p>
      <w:pPr>
        <w:pStyle w:val="Para 001"/>
      </w:pPr>
      <w:r>
        <w:t xml:space="preserve">You can replace ip with ip6 within the commands in the previous example to create firewall rules for IPv6 traffic or replace ip with inet to match both IPv4 and IPv6 traffic. You can also use the </w:t>
      </w:r>
      <w:r>
        <w:rPr>
          <w:rStyle w:val="Text6"/>
        </w:rPr>
        <w:t>iptables-translate</w:t>
      </w:r>
      <w:r>
        <w:rPr>
          <w:rStyle w:val="Text0"/>
        </w:rPr>
        <w:t xml:space="preserve"> command</w:t>
      </w:r>
      <w:r>
        <w:t xml:space="preserve"> and </w:t>
      </w:r>
      <w:r>
        <w:rPr>
          <w:rStyle w:val="Text6"/>
        </w:rPr>
        <w:t>ip6tables-translate</w:t>
      </w:r>
      <w:r>
        <w:rPr>
          <w:rStyle w:val="Text0"/>
        </w:rPr>
        <w:t xml:space="preserve"> command</w:t>
      </w:r>
      <w:r>
        <w:t xml:space="preserve"> to convert existing </w:t>
        <w:t>iptables rules for IPv4 and IPv6 into the equivalent ones for nftables, respectively.</w:t>
      </w:r>
    </w:p>
    <w:p>
      <w:pPr>
        <w:pStyle w:val="Para 037"/>
      </w:pPr>
      <w:r>
        <w:t/>
      </w:r>
    </w:p>
    <w:p>
      <w:pPr>
        <w:pStyle w:val="Para 006"/>
      </w:pPr>
      <w:r>
        <w:t xml:space="preserve">Note </w:t>
      </w:r>
      <w:r>
        <w:rPr>
          <w:rStyle w:val="Text7"/>
        </w:rPr>
        <w:t>19</w:t>
      </w:r>
    </w:p>
    <w:p>
      <w:pPr>
        <w:pStyle w:val="Para 002"/>
      </w:pPr>
      <w:r>
        <w:t xml:space="preserve">To ensure that nftables firewall rules are loaded at system initialization, you can redirect the output of </w:t>
      </w:r>
    </w:p>
    <w:p>
      <w:pPr>
        <w:pStyle w:val="Para 002"/>
      </w:pPr>
      <w:r>
        <w:t xml:space="preserve">the </w:t>
        <w:t>nft list ruleset</w:t>
        <w:t xml:space="preserve"> command to the filename that is used to load nftables firewall rules at system </w:t>
      </w:r>
    </w:p>
    <w:p>
      <w:pPr>
        <w:pStyle w:val="Para 002"/>
      </w:pPr>
      <w:r>
        <w:t xml:space="preserve">initialization on your Linux distribution. For example, on Ubuntu, you can run the </w:t>
        <w:t xml:space="preserve">nft list ruleset </w:t>
      </w:r>
    </w:p>
    <w:p>
      <w:pPr>
        <w:pStyle w:val="Para 002"/>
      </w:pPr>
      <w:r>
        <w:t>&gt; /etc/nftables.conf</w:t>
        <w:t xml:space="preserve"> command.</w:t>
      </w:r>
    </w:p>
    <w:p>
      <w:pPr>
        <w:pStyle w:val="Para 037"/>
      </w:pPr>
      <w:r>
        <w:t/>
      </w:r>
    </w:p>
    <w:p>
      <w:pPr>
        <w:pStyle w:val="Para 001"/>
      </w:pPr>
      <w:r>
        <w:t xml:space="preserve">Ubuntu Linux systems can optionally use the </w:t>
      </w:r>
      <w:r>
        <w:rPr>
          <w:rStyle w:val="Text0"/>
        </w:rPr>
        <w:t>Uncomplicated Firewall (UFW)</w:t>
      </w:r>
      <w:r>
        <w:t xml:space="preserve"> system to provide </w:t>
      </w:r>
      <w:r>
        <w:rPr>
          <w:rStyle w:val="Text2"/>
        </w:rPr>
        <w:t xml:space="preserve">easy configuration of stateful netfilter firewall rules via the </w:t>
      </w:r>
      <w:r>
        <w:rPr>
          <w:rStyle w:val="Text6"/>
        </w:rPr>
        <w:t>ufw</w:t>
      </w:r>
      <w:r>
        <w:rPr>
          <w:rStyle w:val="Text0"/>
        </w:rPr>
        <w:t xml:space="preserve"> (Uncomplicated Firewall) command</w:t>
      </w:r>
      <w:r>
        <w:t xml:space="preserve">. </w:t>
        <w:t>By default, there are no firewall rules configured on Ubuntu Server distributions; to enable default firewall rules at system initialization that deny incoming traffic, but allow outgoing traffic, you can run the following commands:</w:t>
      </w:r>
    </w:p>
    <w:p>
      <w:pPr>
        <w:pStyle w:val="Normal"/>
      </w:pPr>
      <w:r>
        <w:t xml:space="preserve">[root@server1 ~]# </w:t>
      </w:r>
      <w:r>
        <w:rPr>
          <w:rStyle w:val="Text0"/>
        </w:rPr>
        <w:t xml:space="preserve">ufw enable </w:t>
      </w:r>
    </w:p>
    <w:p>
      <w:pPr>
        <w:pStyle w:val="Normal"/>
      </w:pPr>
      <w:r>
        <w:t>Firewall is active and enabled on system startup</w:t>
        <w:t xml:space="preserve"> </w:t>
        <w:t xml:space="preserve">[root@server1 ~]# </w:t>
      </w:r>
      <w:r>
        <w:rPr>
          <w:rStyle w:val="Text0"/>
        </w:rPr>
        <w:t>ufw default deny incoming</w:t>
      </w:r>
    </w:p>
    <w:p>
      <w:pPr>
        <w:pStyle w:val="Normal"/>
      </w:pPr>
      <w:r>
        <w:t>Default incoming policy changed to 'deny'</w:t>
      </w:r>
    </w:p>
    <w:p>
      <w:pPr>
        <w:pStyle w:val="Normal"/>
      </w:pPr>
      <w:r>
        <w:t>(be sure to update your rules accordingly)</w:t>
      </w:r>
    </w:p>
    <w:p>
      <w:pPr>
        <w:pStyle w:val="Para 005"/>
      </w:pPr>
      <w:r>
        <w:rPr>
          <w:rStyle w:val="Text0"/>
        </w:rPr>
        <w:t xml:space="preserve">[root@server1 ~]# </w:t>
      </w:r>
      <w:r>
        <w:t>ufw default allow outgoing</w:t>
      </w:r>
    </w:p>
    <w:p>
      <w:pPr>
        <w:pStyle w:val="Normal"/>
      </w:pPr>
      <w:r>
        <w:t>Default outgoing policy changed to 'allow'</w:t>
      </w:r>
    </w:p>
    <w:p>
      <w:pPr>
        <w:pStyle w:val="Normal"/>
      </w:pPr>
      <w:r>
        <w:t>(be sure to update your rules accordingly)</w:t>
      </w:r>
    </w:p>
    <w:p>
      <w:pPr>
        <w:pStyle w:val="Normal"/>
      </w:pPr>
      <w:r>
        <w:t>[root@server1 ~]#_</w:t>
      </w:r>
    </w:p>
    <w:p>
      <w:pPr>
        <w:pStyle w:val="Para 001"/>
      </w:pPr>
      <w:r>
        <w:t>Next, you can provide firewall exceptions for other services running on Ubuntu Server. For example, to allow ssh and telnet connections for both IPv4 and IPv6, you could use the following command:</w:t>
      </w:r>
    </w:p>
    <w:p>
      <w:pPr>
        <w:pStyle w:val="Normal"/>
      </w:pPr>
      <w:r>
        <w:t xml:space="preserve">[root@server1 ~]# </w:t>
      </w:r>
      <w:r>
        <w:rPr>
          <w:rStyle w:val="Text0"/>
        </w:rPr>
        <w:t>ufw allow ssh</w:t>
      </w:r>
    </w:p>
    <w:p>
      <w:pPr>
        <w:pStyle w:val="Normal"/>
      </w:pPr>
      <w:r>
        <w:t>Rule updated</w:t>
      </w:r>
    </w:p>
    <w:p>
      <w:pPr>
        <w:pStyle w:val="Normal"/>
      </w:pPr>
      <w:r>
        <w:t>Rule updated (v6)</w:t>
      </w:r>
    </w:p>
    <w:p>
      <w:pPr>
        <w:pStyle w:val="Normal"/>
      </w:pPr>
      <w:r>
        <w:t xml:space="preserve">[root@server1 ~]# </w:t>
      </w:r>
      <w:r>
        <w:rPr>
          <w:rStyle w:val="Text0"/>
        </w:rPr>
        <w:t>ufw allow telnet</w:t>
      </w:r>
    </w:p>
    <w:p>
      <w:pPr>
        <w:pStyle w:val="Normal"/>
      </w:pPr>
      <w:r>
        <w:t>Rule updated</w:t>
      </w:r>
    </w:p>
    <w:p>
      <w:pPr>
        <w:pStyle w:val="Normal"/>
      </w:pPr>
      <w:r>
        <w:t>Rule updated (v6)</w:t>
      </w:r>
    </w:p>
    <w:p>
      <w:pPr>
        <w:pStyle w:val="Normal"/>
      </w:pPr>
      <w:r>
        <w:t>[root@server1 ~]#_</w:t>
      </w:r>
    </w:p>
    <w:p>
      <w:bookmarkStart w:id="663" w:name="600____CompTIA_Linux__and_LPIC_1"/>
      <w:pPr>
        <w:pStyle w:val="Para 005"/>
      </w:pPr>
      <w:r>
        <w:t>600</w:t>
      </w:r>
      <w:r>
        <w:rPr>
          <w:rStyle w:val="Text0"/>
        </w:rPr>
        <w:t xml:space="preserve"> </w:t>
      </w:r>
      <w:r>
        <w:t>CompTIA Linux+ and LPIC-1: Guide to Linux Certification</w:t>
      </w:r>
      <w:bookmarkEnd w:id="663"/>
    </w:p>
    <w:p>
      <w:pPr>
        <w:pStyle w:val="Para 037"/>
      </w:pPr>
      <w:r>
        <w:t/>
      </w:r>
    </w:p>
    <w:p>
      <w:pPr>
        <w:pStyle w:val="Para 001"/>
      </w:pPr>
      <w:r>
        <w:t>Alternatively, you could provide firewall exceptions by protocol and port number, as well as source and destination. For example, to allow TCP port 80 and 443 traffic from any host to any host using either IPv4 or IPv6, you could use the following command:</w:t>
      </w:r>
    </w:p>
    <w:p>
      <w:pPr>
        <w:pStyle w:val="Para 005"/>
      </w:pPr>
      <w:r>
        <w:rPr>
          <w:rStyle w:val="Text0"/>
        </w:rPr>
        <w:t xml:space="preserve">[root@server1 ~]# </w:t>
      </w:r>
      <w:r>
        <w:t>ufw allow proto tcp from any to any port 80,443</w:t>
      </w:r>
      <w:r>
        <w:rPr>
          <w:rStyle w:val="Text0"/>
        </w:rPr>
        <w:t xml:space="preserve"> </w:t>
        <w:t>Rule updated</w:t>
      </w:r>
    </w:p>
    <w:p>
      <w:pPr>
        <w:pStyle w:val="Normal"/>
      </w:pPr>
      <w:r>
        <w:t>Rule updated (v6)</w:t>
      </w:r>
    </w:p>
    <w:p>
      <w:pPr>
        <w:pStyle w:val="Normal"/>
      </w:pPr>
      <w:r>
        <w:t>[root@server1 ~]#_</w:t>
      </w:r>
    </w:p>
    <w:p>
      <w:pPr>
        <w:pStyle w:val="Para 001"/>
      </w:pPr>
      <w:r>
        <w:t>You can also enable UFW logging using the ufw logging on command; this will write all firewall access to the system log and could be used by other programs to locate malicious network traffic.</w:t>
      </w:r>
    </w:p>
    <w:p>
      <w:pPr>
        <w:pStyle w:val="Para 001"/>
      </w:pPr>
      <w:r>
        <w:t>To view your current Ubuntu Firewall rules, you can use the following command:</w:t>
      </w:r>
    </w:p>
    <w:p>
      <w:pPr>
        <w:pStyle w:val="Normal"/>
      </w:pPr>
      <w:r>
        <w:t xml:space="preserve">[root@server1 ~]# </w:t>
      </w:r>
      <w:r>
        <w:rPr>
          <w:rStyle w:val="Text0"/>
        </w:rPr>
        <w:t>ufw status verbose</w:t>
      </w:r>
    </w:p>
    <w:p>
      <w:pPr>
        <w:pStyle w:val="Normal"/>
      </w:pPr>
      <w:r>
        <w:t>Status: active</w:t>
      </w:r>
    </w:p>
    <w:p>
      <w:pPr>
        <w:pStyle w:val="Normal"/>
      </w:pPr>
      <w:r>
        <w:t>Logging: on (low)</w:t>
      </w:r>
    </w:p>
    <w:p>
      <w:pPr>
        <w:pStyle w:val="Normal"/>
      </w:pPr>
      <w:r>
        <w:t>Default: deny (incoming), allow (outgoing), deny (routed)</w:t>
        <w:t xml:space="preserve"> </w:t>
        <w:t>New profiles: skip</w:t>
      </w:r>
    </w:p>
    <w:p>
      <w:pPr>
        <w:pStyle w:val="Para 037"/>
      </w:pPr>
      <w:r>
        <w:t/>
      </w:r>
    </w:p>
    <w:p>
      <w:pPr>
        <w:pStyle w:val="Normal"/>
      </w:pPr>
      <w:r>
        <w:t>To Action From</w:t>
      </w:r>
    </w:p>
    <w:p>
      <w:pPr>
        <w:pStyle w:val="Normal"/>
      </w:pPr>
      <w:r>
        <w:t>-- ------ ----</w:t>
      </w:r>
    </w:p>
    <w:p>
      <w:pPr>
        <w:pStyle w:val="Normal"/>
      </w:pPr>
      <w:r>
        <w:t>22/tcp ALLOW IN Anywhere</w:t>
        <w:t xml:space="preserve"> </w:t>
        <w:t>23/tcp ALLOW IN Anywhere</w:t>
        <w:t xml:space="preserve"> </w:t>
        <w:t>80,443/tcp ALLOW IN Anywhere</w:t>
        <w:t xml:space="preserve"> </w:t>
        <w:t>22/tcp (v6) ALLOW IN Anywhere (v6)</w:t>
        <w:t xml:space="preserve"> </w:t>
        <w:t>23/tcp (v6) ALLOW IN Anywhere (v6)</w:t>
        <w:t xml:space="preserve"> </w:t>
        <w:t>80,443/tcp (v6) ALLOW IN Anywhere (v6)</w:t>
        <w:t xml:space="preserve"> [root@server1 ~]#_</w:t>
      </w:r>
    </w:p>
    <w:p>
      <w:pPr>
        <w:pStyle w:val="Para 037"/>
      </w:pPr>
      <w:r>
        <w:t/>
      </w:r>
    </w:p>
    <w:p>
      <w:pPr>
        <w:pStyle w:val="Para 006"/>
      </w:pPr>
      <w:r>
        <w:t xml:space="preserve">Note </w:t>
      </w:r>
      <w:r>
        <w:rPr>
          <w:rStyle w:val="Text7"/>
        </w:rPr>
        <w:t>20</w:t>
      </w:r>
    </w:p>
    <w:p>
      <w:pPr>
        <w:pStyle w:val="Para 002"/>
      </w:pPr>
      <w:r>
        <w:t xml:space="preserve">To view a list of common </w:t>
        <w:t>ufw</w:t>
        <w:t xml:space="preserve"> arguments, you can run the </w:t>
        <w:t>ufw help</w:t>
        <w:t xml:space="preserve"> command or view the </w:t>
        <w:t>ufw</w:t>
      </w:r>
    </w:p>
    <w:p>
      <w:pPr>
        <w:pStyle w:val="Para 002"/>
      </w:pPr>
      <w:r>
        <w:t>manual page.</w:t>
      </w:r>
    </w:p>
    <w:p>
      <w:pPr>
        <w:pStyle w:val="Para 037"/>
      </w:pPr>
      <w:r>
        <w:t/>
      </w:r>
    </w:p>
    <w:p>
      <w:pPr>
        <w:pStyle w:val="Para 006"/>
      </w:pPr>
      <w:r>
        <w:t xml:space="preserve">Note </w:t>
      </w:r>
      <w:r>
        <w:rPr>
          <w:rStyle w:val="Text7"/>
        </w:rPr>
        <w:t>21</w:t>
      </w:r>
    </w:p>
    <w:p>
      <w:pPr>
        <w:pStyle w:val="Para 002"/>
      </w:pPr>
      <w:r>
        <w:t xml:space="preserve">Ubuntu Firewall loads default firewall rules from files under the /etc/ufw directory. The </w:t>
        <w:t>ufw</w:t>
        <w:t xml:space="preserve"> command </w:t>
      </w:r>
    </w:p>
    <w:p>
      <w:pPr>
        <w:pStyle w:val="Para 002"/>
      </w:pPr>
      <w:r>
        <w:t xml:space="preserve">automatically updates these files to ensure that any firewall configuration you perform is also performed </w:t>
      </w:r>
    </w:p>
    <w:p>
      <w:pPr>
        <w:pStyle w:val="Para 002"/>
      </w:pPr>
      <w:r>
        <w:t>at system initialization.</w:t>
      </w:r>
    </w:p>
    <w:p>
      <w:pPr>
        <w:pStyle w:val="Para 037"/>
      </w:pPr>
      <w:r>
        <w:t/>
      </w:r>
    </w:p>
    <w:p>
      <w:pPr>
        <w:pStyle w:val="Para 001"/>
      </w:pPr>
      <w:r>
        <w:t xml:space="preserve">Because firewall rules can quickly become complex, many Linux distributions, including Fedora, implement a </w:t>
      </w:r>
      <w:r>
        <w:rPr>
          <w:rStyle w:val="Text0"/>
        </w:rPr>
        <w:t>firewall daemon (firewalld)</w:t>
      </w:r>
      <w:r>
        <w:t xml:space="preserve"> that can configure netfilter firewall rules with more flex-ibility using network zones and service names. A </w:t>
      </w:r>
      <w:r>
        <w:rPr>
          <w:rStyle w:val="Text0"/>
        </w:rPr>
        <w:t>network zone</w:t>
      </w:r>
      <w:r>
        <w:t xml:space="preserve"> defines the level of trust for network connections and can be mutable (modification to its definition is allowed) or immutable (its definition cannot be changed). Table 14-2 lists common network zones used by firewalld.</w:t>
      </w:r>
    </w:p>
    <w:p>
      <w:pPr>
        <w:pStyle w:val="Para 001"/>
      </w:pPr>
      <w:r>
        <w:t>Network zones allow you to maintain different sets of firewall rules for different environments. When you connect to a new network using a laptop computer, NetworkManager will prompt you to choose the network zone that you wish to use with firewalld for your environment. If you choose the work network zone, firewalld will allow file sharing traffic by default. Alternatively, if you choose the public network zone, firewalld will prevent file sharing traffic by default.</w:t>
      </w:r>
    </w:p>
    <w:p>
      <w:pPr>
        <w:pStyle w:val="1 Block"/>
      </w:pPr>
    </w:p>
    <w:p>
      <w:bookmarkStart w:id="664" w:name="Chapter_14___Security__Troublesh_9"/>
      <w:pPr>
        <w:pStyle w:val="Heading 1"/>
        <w:pageBreakBefore w:val="on"/>
      </w:pPr>
      <w:r>
        <w:t>Chapter 14 Security, Troubleshooting, and Performance</w:t>
        <w:t xml:space="preserve"> </w:t>
        <w:t>601</w:t>
      </w:r>
      <w:bookmarkEnd w:id="664"/>
    </w:p>
    <w:p>
      <w:pPr>
        <w:pStyle w:val="Para 037"/>
      </w:pPr>
      <w:r>
        <w:t/>
      </w:r>
    </w:p>
    <w:p>
      <w:pPr>
        <w:pStyle w:val="Para 005"/>
      </w:pPr>
      <w:r>
        <w:rPr>
          <w:rStyle w:val="Text2"/>
        </w:rPr>
        <w:t xml:space="preserve">Table 14-2 </w:t>
      </w:r>
      <w:r>
        <w:t>Common network zones</w:t>
      </w:r>
    </w:p>
    <w:p>
      <w:pPr>
        <w:pStyle w:val="Para 037"/>
      </w:pPr>
      <w:r>
        <w:t/>
      </w:r>
    </w:p>
    <w:p>
      <w:pPr>
        <w:pStyle w:val="Para 021"/>
      </w:pPr>
      <w:r>
        <w:t>Network zone</w:t>
      </w:r>
      <w:r>
        <w:rPr>
          <w:rStyle w:val="Text1"/>
        </w:rPr>
        <w:t xml:space="preserve"> </w:t>
      </w:r>
      <w:r>
        <w:t>Type</w:t>
      </w:r>
      <w:r>
        <w:rPr>
          <w:rStyle w:val="Text1"/>
        </w:rPr>
        <w:t xml:space="preserve"> </w:t>
      </w:r>
      <w:r>
        <w:t>Description</w:t>
      </w:r>
    </w:p>
    <w:p>
      <w:pPr>
        <w:pStyle w:val="Para 002"/>
      </w:pPr>
      <w:r>
        <w:t>drop</w:t>
      </w:r>
      <w:r>
        <w:rPr>
          <w:rStyle w:val="Text3"/>
        </w:rPr>
        <w:t xml:space="preserve"> </w:t>
      </w:r>
      <w:r>
        <w:t>Immutable</w:t>
      </w:r>
      <w:r>
        <w:rPr>
          <w:rStyle w:val="Text3"/>
        </w:rPr>
        <w:t xml:space="preserve"> </w:t>
      </w:r>
      <w:r>
        <w:t>Deny all incoming connections; outgoing ones are accepted</w:t>
      </w:r>
    </w:p>
    <w:p>
      <w:pPr>
        <w:pStyle w:val="Para 002"/>
      </w:pPr>
      <w:r>
        <w:t>block</w:t>
      </w:r>
      <w:r>
        <w:rPr>
          <w:rStyle w:val="Text3"/>
        </w:rPr>
        <w:t xml:space="preserve"> </w:t>
      </w:r>
      <w:r>
        <w:t>Immutable</w:t>
      </w:r>
      <w:r>
        <w:rPr>
          <w:rStyle w:val="Text3"/>
        </w:rPr>
        <w:t xml:space="preserve"> </w:t>
      </w:r>
      <w:r>
        <w:t xml:space="preserve">Deny all incoming connections, with ICMP host-prohibited </w:t>
      </w:r>
    </w:p>
    <w:p>
      <w:pPr>
        <w:pStyle w:val="Para 057"/>
      </w:pPr>
      <w:r>
        <w:t>messages issued to the sender</w:t>
      </w:r>
    </w:p>
    <w:p>
      <w:pPr>
        <w:pStyle w:val="Para 002"/>
      </w:pPr>
      <w:r>
        <w:t>trusted</w:t>
      </w:r>
      <w:r>
        <w:rPr>
          <w:rStyle w:val="Text3"/>
        </w:rPr>
        <w:t xml:space="preserve"> </w:t>
      </w:r>
      <w:r>
        <w:t>Immutable</w:t>
      </w:r>
      <w:r>
        <w:rPr>
          <w:rStyle w:val="Text3"/>
        </w:rPr>
        <w:t xml:space="preserve"> </w:t>
      </w:r>
      <w:r>
        <w:t>Allow all network connections</w:t>
      </w:r>
    </w:p>
    <w:p>
      <w:pPr>
        <w:pStyle w:val="Para 002"/>
      </w:pPr>
      <w:r>
        <w:t>public</w:t>
      </w:r>
      <w:r>
        <w:rPr>
          <w:rStyle w:val="Text3"/>
        </w:rPr>
        <w:t xml:space="preserve"> </w:t>
      </w:r>
      <w:r>
        <w:t>Mutable</w:t>
      </w:r>
      <w:r>
        <w:rPr>
          <w:rStyle w:val="Text3"/>
        </w:rPr>
        <w:t xml:space="preserve"> </w:t>
      </w:r>
      <w:r>
        <w:t>Public areas, do not trust other computers</w:t>
      </w:r>
    </w:p>
    <w:p>
      <w:pPr>
        <w:pStyle w:val="Para 002"/>
      </w:pPr>
      <w:r>
        <w:t>external</w:t>
      </w:r>
      <w:r>
        <w:rPr>
          <w:rStyle w:val="Text3"/>
        </w:rPr>
        <w:t xml:space="preserve"> </w:t>
      </w:r>
      <w:r>
        <w:t>Mutable</w:t>
      </w:r>
      <w:r>
        <w:rPr>
          <w:rStyle w:val="Text3"/>
        </w:rPr>
        <w:t xml:space="preserve"> </w:t>
      </w:r>
      <w:r>
        <w:t>For computers with masquerading enabled, protecting a local network</w:t>
      </w:r>
    </w:p>
    <w:p>
      <w:pPr>
        <w:pStyle w:val="Para 002"/>
      </w:pPr>
      <w:r>
        <w:t>dmz</w:t>
      </w:r>
      <w:r>
        <w:rPr>
          <w:rStyle w:val="Text3"/>
        </w:rPr>
        <w:t xml:space="preserve"> </w:t>
      </w:r>
      <w:r>
        <w:t>Mutable</w:t>
      </w:r>
      <w:r>
        <w:rPr>
          <w:rStyle w:val="Text3"/>
        </w:rPr>
        <w:t xml:space="preserve"> </w:t>
      </w:r>
      <w:r>
        <w:t>For computers publicly accessible with restricted access</w:t>
      </w:r>
    </w:p>
    <w:p>
      <w:pPr>
        <w:pStyle w:val="Para 002"/>
      </w:pPr>
      <w:r>
        <w:t>work</w:t>
      </w:r>
      <w:r>
        <w:rPr>
          <w:rStyle w:val="Text3"/>
        </w:rPr>
        <w:t xml:space="preserve"> </w:t>
      </w:r>
      <w:r>
        <w:t>Mutable</w:t>
      </w:r>
      <w:r>
        <w:rPr>
          <w:rStyle w:val="Text3"/>
        </w:rPr>
        <w:t xml:space="preserve"> </w:t>
      </w:r>
      <w:r>
        <w:t>For trusted work areas</w:t>
      </w:r>
    </w:p>
    <w:p>
      <w:pPr>
        <w:pStyle w:val="Para 002"/>
      </w:pPr>
      <w:r>
        <w:t>home</w:t>
      </w:r>
      <w:r>
        <w:rPr>
          <w:rStyle w:val="Text3"/>
        </w:rPr>
        <w:t xml:space="preserve"> </w:t>
      </w:r>
      <w:r>
        <w:t>Mutable</w:t>
      </w:r>
      <w:r>
        <w:rPr>
          <w:rStyle w:val="Text3"/>
        </w:rPr>
        <w:t xml:space="preserve"> </w:t>
      </w:r>
      <w:r>
        <w:t>For trusted home network connections</w:t>
      </w:r>
    </w:p>
    <w:p>
      <w:pPr>
        <w:pStyle w:val="Para 002"/>
      </w:pPr>
      <w:r>
        <w:t>internal</w:t>
      </w:r>
      <w:r>
        <w:rPr>
          <w:rStyle w:val="Text3"/>
        </w:rPr>
        <w:t xml:space="preserve"> </w:t>
      </w:r>
      <w:r>
        <w:t>Mutable</w:t>
      </w:r>
      <w:r>
        <w:rPr>
          <w:rStyle w:val="Text3"/>
        </w:rPr>
        <w:t xml:space="preserve"> </w:t>
      </w:r>
      <w:r>
        <w:t>For internal network, restrict incoming connections</w:t>
      </w:r>
    </w:p>
    <w:p>
      <w:pPr>
        <w:pStyle w:val="Para 037"/>
      </w:pPr>
      <w:r>
        <w:t/>
      </w:r>
    </w:p>
    <w:p>
      <w:pPr>
        <w:pStyle w:val="Para 001"/>
      </w:pPr>
      <w:r>
        <w:t xml:space="preserve">The default network zone used on your system is defined in the /etc/firewalld/firewalld.conf file, and custom network zone configuration is stored in the /etc/firewalld/zones directory. You can manage network zones and firewall rules that allow or deny traffic by service or port using the </w:t>
      </w:r>
      <w:r>
        <w:rPr>
          <w:rStyle w:val="Text0"/>
        </w:rPr>
        <w:t>firewall-</w:t>
        <w:t>cmd</w:t>
        <w:t xml:space="preserve"> command</w:t>
      </w:r>
      <w:r>
        <w:t>. Some common options to the firewall-cmd command are listed in Table 14-3.</w:t>
      </w:r>
    </w:p>
    <w:p>
      <w:pPr>
        <w:pStyle w:val="Para 037"/>
      </w:pPr>
      <w:r>
        <w:t/>
      </w:r>
    </w:p>
    <w:p>
      <w:pPr>
        <w:pStyle w:val="Para 005"/>
      </w:pPr>
      <w:r>
        <w:rPr>
          <w:rStyle w:val="Text2"/>
        </w:rPr>
        <w:t xml:space="preserve">Table 14-3 </w:t>
      </w:r>
      <w:r>
        <w:t>Common firewall-cmd options</w:t>
      </w:r>
    </w:p>
    <w:p>
      <w:pPr>
        <w:pStyle w:val="Para 037"/>
      </w:pPr>
      <w:r>
        <w:t/>
      </w:r>
    </w:p>
    <w:p>
      <w:pPr>
        <w:pStyle w:val="Para 021"/>
      </w:pPr>
      <w:r>
        <w:t>Option</w:t>
      </w:r>
      <w:r>
        <w:rPr>
          <w:rStyle w:val="Text1"/>
        </w:rPr>
        <w:t xml:space="preserve"> </w:t>
      </w:r>
      <w:r>
        <w:t>Description</w:t>
      </w:r>
    </w:p>
    <w:p>
      <w:pPr>
        <w:pStyle w:val="Para 002"/>
      </w:pPr>
      <w:r>
        <w:t>--get-zones</w:t>
      </w:r>
      <w:r>
        <w:rPr>
          <w:rStyle w:val="Text3"/>
        </w:rPr>
        <w:t xml:space="preserve"> </w:t>
      </w:r>
      <w:r>
        <w:t>Displays all available network zones</w:t>
      </w:r>
    </w:p>
    <w:p>
      <w:pPr>
        <w:pStyle w:val="Para 002"/>
      </w:pPr>
      <w:r>
        <w:t>--get-services</w:t>
      </w:r>
      <w:r>
        <w:rPr>
          <w:rStyle w:val="Text3"/>
        </w:rPr>
        <w:t xml:space="preserve"> </w:t>
      </w:r>
      <w:r>
        <w:t>Displays a list of names used by firewalld to identify network services</w:t>
      </w:r>
    </w:p>
    <w:p>
      <w:pPr>
        <w:pStyle w:val="Para 002"/>
      </w:pPr>
      <w:r>
        <w:t>--get-default-zone</w:t>
      </w:r>
      <w:r>
        <w:rPr>
          <w:rStyle w:val="Text3"/>
        </w:rPr>
        <w:t xml:space="preserve"> </w:t>
      </w:r>
      <w:r>
        <w:t>Specifies the source port number for a rule</w:t>
      </w:r>
    </w:p>
    <w:p>
      <w:pPr>
        <w:pStyle w:val="Para 002"/>
      </w:pPr>
      <w:r>
        <w:t>--set-default-zone=</w:t>
      </w:r>
      <w:r>
        <w:rPr>
          <w:rStyle w:val="Text4"/>
        </w:rPr>
        <w:t>zone</w:t>
      </w:r>
      <w:r>
        <w:rPr>
          <w:rStyle w:val="Text3"/>
        </w:rPr>
        <w:t xml:space="preserve"> </w:t>
      </w:r>
      <w:r>
        <w:t>Specifies the destination port number for a rule</w:t>
      </w:r>
    </w:p>
    <w:p>
      <w:pPr>
        <w:pStyle w:val="Para 002"/>
      </w:pPr>
      <w:r>
        <w:t>--get-active-zones</w:t>
      </w:r>
      <w:r>
        <w:rPr>
          <w:rStyle w:val="Text3"/>
        </w:rPr>
        <w:t xml:space="preserve"> </w:t>
      </w:r>
      <w:r>
        <w:t>Displays the network interfaces that are active for each network zone</w:t>
      </w:r>
    </w:p>
    <w:p>
      <w:pPr>
        <w:pStyle w:val="Para 002"/>
      </w:pPr>
      <w:r>
        <w:t>--list-all-zones</w:t>
      </w:r>
      <w:r>
        <w:rPr>
          <w:rStyle w:val="Text3"/>
        </w:rPr>
        <w:t xml:space="preserve"> </w:t>
      </w:r>
      <w:r>
        <w:t>Displays the services that are enabled (allowed) for each network zone</w:t>
      </w:r>
    </w:p>
    <w:p>
      <w:pPr>
        <w:pStyle w:val="Para 002"/>
      </w:pPr>
      <w:r>
        <w:t>--list-all</w:t>
      </w:r>
      <w:r>
        <w:rPr>
          <w:rStyle w:val="Text3"/>
        </w:rPr>
        <w:t xml:space="preserve"> </w:t>
      </w:r>
      <w:r>
        <w:t>Displays the services that are enabled (allowed) for the current network zone</w:t>
      </w:r>
    </w:p>
    <w:p>
      <w:pPr>
        <w:pStyle w:val="Para 002"/>
      </w:pPr>
      <w:r>
        <w:t>--zone=</w:t>
      </w:r>
      <w:r>
        <w:rPr>
          <w:rStyle w:val="Text4"/>
        </w:rPr>
        <w:t>zone</w:t>
      </w:r>
      <w:r>
        <w:t xml:space="preserve"> --list-all</w:t>
      </w:r>
      <w:r>
        <w:rPr>
          <w:rStyle w:val="Text3"/>
        </w:rPr>
        <w:t xml:space="preserve"> </w:t>
      </w:r>
      <w:r>
        <w:t>Displays the services that are enabled (allowed) for the specified network zone (</w:t>
      </w:r>
      <w:r>
        <w:rPr>
          <w:rStyle w:val="Text4"/>
        </w:rPr>
        <w:t>zone</w:t>
      </w:r>
      <w:r>
        <w:t>)</w:t>
      </w:r>
    </w:p>
    <w:p>
      <w:pPr>
        <w:pStyle w:val="Para 002"/>
      </w:pPr>
      <w:r>
        <w:t>--add-service=</w:t>
      </w:r>
      <w:r>
        <w:rPr>
          <w:rStyle w:val="Text4"/>
        </w:rPr>
        <w:t>service</w:t>
      </w:r>
      <w:r>
        <w:rPr>
          <w:rStyle w:val="Text3"/>
        </w:rPr>
        <w:t xml:space="preserve"> </w:t>
      </w:r>
      <w:r>
        <w:t xml:space="preserve">Enable (allow) the specified </w:t>
      </w:r>
      <w:r>
        <w:rPr>
          <w:rStyle w:val="Text4"/>
        </w:rPr>
        <w:t>service</w:t>
      </w:r>
      <w:r>
        <w:t xml:space="preserve"> within the current network zone</w:t>
      </w:r>
    </w:p>
    <w:p>
      <w:pPr>
        <w:pStyle w:val="Para 002"/>
      </w:pPr>
      <w:r>
        <w:t>--add-service=</w:t>
      </w:r>
      <w:r>
        <w:rPr>
          <w:rStyle w:val="Text4"/>
        </w:rPr>
        <w:t>service</w:t>
      </w:r>
      <w:r>
        <w:t xml:space="preserve"> </w:t>
      </w:r>
      <w:r>
        <w:rPr>
          <w:rStyle w:val="Text3"/>
        </w:rPr>
        <w:t xml:space="preserve"> </w:t>
      </w:r>
      <w:r>
        <w:t xml:space="preserve">Ensure that the specified </w:t>
      </w:r>
      <w:r>
        <w:rPr>
          <w:rStyle w:val="Text4"/>
        </w:rPr>
        <w:t>service</w:t>
      </w:r>
      <w:r>
        <w:t xml:space="preserve"> is enabled (allowed) within the current network </w:t>
      </w:r>
    </w:p>
    <w:p>
      <w:pPr>
        <w:pStyle w:val="Para 002"/>
      </w:pPr>
      <w:r>
        <w:t>--permanent</w:t>
      </w:r>
      <w:r>
        <w:rPr>
          <w:rStyle w:val="Text3"/>
        </w:rPr>
        <w:t xml:space="preserve"> </w:t>
      </w:r>
      <w:r>
        <w:t>zone at system initialization</w:t>
      </w:r>
    </w:p>
    <w:p>
      <w:pPr>
        <w:pStyle w:val="Para 002"/>
      </w:pPr>
      <w:r>
        <w:t>--add-port=</w:t>
      </w:r>
      <w:r>
        <w:rPr>
          <w:rStyle w:val="Text4"/>
        </w:rPr>
        <w:t>port</w:t>
      </w:r>
      <w:r>
        <w:rPr>
          <w:rStyle w:val="Text3"/>
        </w:rPr>
        <w:t xml:space="preserve"> </w:t>
      </w:r>
      <w:r>
        <w:t xml:space="preserve">Enable (allow) the specified </w:t>
      </w:r>
      <w:r>
        <w:rPr>
          <w:rStyle w:val="Text4"/>
        </w:rPr>
        <w:t>port</w:t>
      </w:r>
      <w:r>
        <w:t xml:space="preserve"> within the current network zone</w:t>
      </w:r>
    </w:p>
    <w:p>
      <w:pPr>
        <w:pStyle w:val="Para 002"/>
      </w:pPr>
      <w:r>
        <w:t>--add-port=</w:t>
      </w:r>
      <w:r>
        <w:rPr>
          <w:rStyle w:val="Text4"/>
        </w:rPr>
        <w:t>port</w:t>
      </w:r>
      <w:r>
        <w:t xml:space="preserve"> --permanent</w:t>
      </w:r>
      <w:r>
        <w:rPr>
          <w:rStyle w:val="Text3"/>
        </w:rPr>
        <w:t xml:space="preserve"> </w:t>
      </w:r>
      <w:r>
        <w:t xml:space="preserve">Ensure that the specified </w:t>
      </w:r>
      <w:r>
        <w:rPr>
          <w:rStyle w:val="Text4"/>
        </w:rPr>
        <w:t>port</w:t>
      </w:r>
      <w:r>
        <w:t xml:space="preserve"> is enabled (allowed) within the current network </w:t>
      </w:r>
    </w:p>
    <w:p>
      <w:pPr>
        <w:pStyle w:val="Para 013"/>
      </w:pPr>
      <w:r>
        <w:t>zone at system initialization</w:t>
      </w:r>
    </w:p>
    <w:p>
      <w:pPr>
        <w:pStyle w:val="Para 002"/>
      </w:pPr>
      <w:r>
        <w:t>--remove-service=</w:t>
      </w:r>
      <w:r>
        <w:rPr>
          <w:rStyle w:val="Text4"/>
        </w:rPr>
        <w:t>service</w:t>
      </w:r>
      <w:r>
        <w:rPr>
          <w:rStyle w:val="Text3"/>
        </w:rPr>
        <w:t xml:space="preserve"> </w:t>
      </w:r>
      <w:r>
        <w:t xml:space="preserve">Disable (disallow) the specified </w:t>
      </w:r>
      <w:r>
        <w:rPr>
          <w:rStyle w:val="Text4"/>
        </w:rPr>
        <w:t>service</w:t>
      </w:r>
      <w:r>
        <w:t xml:space="preserve"> within the current network zone</w:t>
      </w:r>
    </w:p>
    <w:p>
      <w:pPr>
        <w:pStyle w:val="Para 002"/>
      </w:pPr>
      <w:r>
        <w:t>--remove-service=</w:t>
      </w:r>
      <w:r>
        <w:rPr>
          <w:rStyle w:val="Text4"/>
        </w:rPr>
        <w:t>service</w:t>
      </w:r>
      <w:r>
        <w:t xml:space="preserve"> </w:t>
      </w:r>
      <w:r>
        <w:rPr>
          <w:rStyle w:val="Text3"/>
        </w:rPr>
        <w:t xml:space="preserve"> </w:t>
      </w:r>
      <w:r>
        <w:t xml:space="preserve">Ensure that the specified </w:t>
      </w:r>
      <w:r>
        <w:rPr>
          <w:rStyle w:val="Text4"/>
        </w:rPr>
        <w:t>service</w:t>
      </w:r>
      <w:r>
        <w:t xml:space="preserve"> is disabled (disallowed) within the current </w:t>
      </w:r>
    </w:p>
    <w:p>
      <w:pPr>
        <w:pStyle w:val="Para 002"/>
      </w:pPr>
      <w:r>
        <w:t>--permanent</w:t>
      </w:r>
      <w:r>
        <w:rPr>
          <w:rStyle w:val="Text3"/>
        </w:rPr>
        <w:t xml:space="preserve"> </w:t>
      </w:r>
      <w:r>
        <w:t>network zone at system initialization</w:t>
      </w:r>
    </w:p>
    <w:p>
      <w:pPr>
        <w:pStyle w:val="Para 002"/>
      </w:pPr>
      <w:r>
        <w:t>--remove-port=</w:t>
      </w:r>
      <w:r>
        <w:rPr>
          <w:rStyle w:val="Text4"/>
        </w:rPr>
        <w:t>port</w:t>
      </w:r>
      <w:r>
        <w:rPr>
          <w:rStyle w:val="Text3"/>
        </w:rPr>
        <w:t xml:space="preserve"> </w:t>
      </w:r>
      <w:r>
        <w:t xml:space="preserve">Disable (disallow) the specified </w:t>
      </w:r>
      <w:r>
        <w:rPr>
          <w:rStyle w:val="Text4"/>
        </w:rPr>
        <w:t>port</w:t>
      </w:r>
      <w:r>
        <w:t xml:space="preserve"> within the current network zone</w:t>
      </w:r>
    </w:p>
    <w:p>
      <w:pPr>
        <w:pStyle w:val="Para 002"/>
      </w:pPr>
      <w:r>
        <w:t>--remove-port=</w:t>
      </w:r>
      <w:r>
        <w:rPr>
          <w:rStyle w:val="Text4"/>
        </w:rPr>
        <w:t>port</w:t>
      </w:r>
      <w:r>
        <w:t xml:space="preserve"> </w:t>
      </w:r>
      <w:r>
        <w:rPr>
          <w:rStyle w:val="Text3"/>
        </w:rPr>
        <w:t xml:space="preserve"> </w:t>
      </w:r>
      <w:r>
        <w:t xml:space="preserve">Ensure that the specified </w:t>
      </w:r>
      <w:r>
        <w:rPr>
          <w:rStyle w:val="Text4"/>
        </w:rPr>
        <w:t>port</w:t>
      </w:r>
      <w:r>
        <w:t xml:space="preserve"> is disabled (disallowed) within the current network </w:t>
      </w:r>
    </w:p>
    <w:p>
      <w:pPr>
        <w:pStyle w:val="Para 002"/>
      </w:pPr>
      <w:r>
        <w:t>--permanent</w:t>
      </w:r>
      <w:r>
        <w:rPr>
          <w:rStyle w:val="Text3"/>
        </w:rPr>
        <w:t xml:space="preserve"> </w:t>
      </w:r>
      <w:r>
        <w:t>zone at system initialization</w:t>
      </w:r>
    </w:p>
    <w:p>
      <w:pPr>
        <w:pStyle w:val="Para 002"/>
      </w:pPr>
      <w:r>
        <w:t>--query-service=</w:t>
      </w:r>
      <w:r>
        <w:rPr>
          <w:rStyle w:val="Text4"/>
        </w:rPr>
        <w:t>service</w:t>
      </w:r>
      <w:r>
        <w:rPr>
          <w:rStyle w:val="Text3"/>
        </w:rPr>
        <w:t xml:space="preserve"> </w:t>
      </w:r>
      <w:r>
        <w:t xml:space="preserve">Returns </w:t>
        <w:t>yes</w:t>
        <w:t xml:space="preserve"> if the specified </w:t>
      </w:r>
      <w:r>
        <w:rPr>
          <w:rStyle w:val="Text4"/>
        </w:rPr>
        <w:t>service</w:t>
      </w:r>
      <w:r>
        <w:t xml:space="preserve"> is enabled (allowed) within the current network </w:t>
      </w:r>
    </w:p>
    <w:p>
      <w:pPr>
        <w:pStyle w:val="Para 029"/>
      </w:pPr>
      <w:r>
        <w:t xml:space="preserve">zone, and </w:t>
        <w:t>no</w:t>
        <w:t xml:space="preserve"> if it is not</w:t>
      </w:r>
    </w:p>
    <w:p>
      <w:pPr>
        <w:pStyle w:val="Para 002"/>
      </w:pPr>
      <w:r>
        <w:t>--query-port=</w:t>
      </w:r>
      <w:r>
        <w:rPr>
          <w:rStyle w:val="Text4"/>
        </w:rPr>
        <w:t>port</w:t>
      </w:r>
      <w:r>
        <w:rPr>
          <w:rStyle w:val="Text3"/>
        </w:rPr>
        <w:t xml:space="preserve"> </w:t>
      </w:r>
      <w:r>
        <w:t xml:space="preserve">Returns </w:t>
        <w:t>yes</w:t>
        <w:t xml:space="preserve"> if the specified </w:t>
      </w:r>
      <w:r>
        <w:rPr>
          <w:rStyle w:val="Text4"/>
        </w:rPr>
        <w:t>port</w:t>
      </w:r>
      <w:r>
        <w:t xml:space="preserve"> is enabled (allowed) within the current network </w:t>
      </w:r>
    </w:p>
    <w:p>
      <w:pPr>
        <w:pStyle w:val="Para 151"/>
      </w:pPr>
      <w:r>
        <w:rPr>
          <w:rStyle w:val="Text5"/>
        </w:rPr>
        <w:t xml:space="preserve">zone, and </w:t>
        <w:t>no</w:t>
        <w:t xml:space="preserve"> if it is not</w:t>
      </w:r>
      <w:r>
        <w:rPr>
          <w:rStyle w:val="Text0"/>
        </w:rPr>
        <w:t xml:space="preserve"> </w:t>
      </w:r>
      <w:r>
        <w:t>602</w:t>
      </w:r>
      <w:r>
        <w:rPr>
          <w:rStyle w:val="Text0"/>
        </w:rPr>
        <w:t xml:space="preserve"> </w:t>
      </w:r>
      <w:r>
        <w:t>CompTIA Linux+ and LPIC-1: Guide to Linux Certification</w:t>
      </w:r>
    </w:p>
    <w:p>
      <w:pPr>
        <w:pStyle w:val="Para 037"/>
      </w:pPr>
      <w:r>
        <w:t/>
      </w:r>
    </w:p>
    <w:p>
      <w:bookmarkStart w:id="665" w:name="To_define_a_stateful_firewall_ex"/>
      <w:pPr>
        <w:pStyle w:val="Para 001"/>
      </w:pPr>
      <w:r>
        <w:t>To define a stateful firewall exception for postgresql in your default (current) network zone and also ensure that this exception is loaded at system initialization, you could use the following commands:</w:t>
      </w:r>
      <w:bookmarkEnd w:id="665"/>
    </w:p>
    <w:p>
      <w:pPr>
        <w:pStyle w:val="Para 005"/>
      </w:pPr>
      <w:r>
        <w:rPr>
          <w:rStyle w:val="Text0"/>
        </w:rPr>
        <w:t xml:space="preserve">[root@server1 ~]# </w:t>
      </w:r>
      <w:r>
        <w:t>firewall-cmd --add-service=postgresql</w:t>
      </w:r>
      <w:r>
        <w:rPr>
          <w:rStyle w:val="Text0"/>
        </w:rPr>
        <w:t xml:space="preserve"> </w:t>
        <w:t>success</w:t>
      </w:r>
    </w:p>
    <w:p>
      <w:pPr>
        <w:pStyle w:val="Para 005"/>
      </w:pPr>
      <w:r>
        <w:rPr>
          <w:rStyle w:val="Text0"/>
        </w:rPr>
        <w:t xml:space="preserve">[root@server1 ~]# </w:t>
      </w:r>
      <w:r>
        <w:t>firewall-cmd --add-service=postgresql --permanent</w:t>
      </w:r>
      <w:r>
        <w:rPr>
          <w:rStyle w:val="Text0"/>
        </w:rPr>
        <w:t xml:space="preserve"> </w:t>
        <w:t>success</w:t>
      </w:r>
    </w:p>
    <w:p>
      <w:pPr>
        <w:pStyle w:val="Normal"/>
      </w:pPr>
      <w:r>
        <w:t>[root@server1 ~]#_</w:t>
      </w:r>
    </w:p>
    <w:p>
      <w:pPr>
        <w:pStyle w:val="Para 001"/>
      </w:pPr>
      <w:r>
        <w:t>You can instead define a stateful firewall exception for traffic by port number. For example, to define a firewall exception for SSH (TCP port 22) in your default (current) network zone and also ensure that this exception is loaded at system initialization, you could use the following commands:</w:t>
      </w:r>
    </w:p>
    <w:p>
      <w:pPr>
        <w:pStyle w:val="Para 005"/>
      </w:pPr>
      <w:r>
        <w:rPr>
          <w:rStyle w:val="Text0"/>
        </w:rPr>
        <w:t xml:space="preserve">[root@server1 ~]# </w:t>
      </w:r>
      <w:r>
        <w:t>firewall-cmd --add-port=22/tcp</w:t>
      </w:r>
      <w:r>
        <w:rPr>
          <w:rStyle w:val="Text0"/>
        </w:rPr>
        <w:t xml:space="preserve"> </w:t>
        <w:t>success</w:t>
      </w:r>
    </w:p>
    <w:p>
      <w:pPr>
        <w:pStyle w:val="Para 005"/>
      </w:pPr>
      <w:r>
        <w:rPr>
          <w:rStyle w:val="Text0"/>
        </w:rPr>
        <w:t xml:space="preserve">[root@server1 ~]# </w:t>
      </w:r>
      <w:r>
        <w:t>firewall-cmd --add-port=22/tcp --permanent</w:t>
      </w:r>
      <w:r>
        <w:rPr>
          <w:rStyle w:val="Text0"/>
        </w:rPr>
        <w:t xml:space="preserve"> </w:t>
        <w:t>success</w:t>
      </w:r>
    </w:p>
    <w:p>
      <w:pPr>
        <w:pStyle w:val="Normal"/>
      </w:pPr>
      <w:r>
        <w:t>[root@server1 ~]#_</w:t>
      </w:r>
    </w:p>
    <w:p>
      <w:pPr>
        <w:pStyle w:val="Para 037"/>
      </w:pPr>
      <w:r>
        <w:t/>
      </w:r>
    </w:p>
    <w:p>
      <w:pPr>
        <w:pStyle w:val="Para 006"/>
      </w:pPr>
      <w:r>
        <w:t xml:space="preserve">Note </w:t>
      </w:r>
      <w:r>
        <w:rPr>
          <w:rStyle w:val="Text7"/>
        </w:rPr>
        <w:t>22</w:t>
      </w:r>
    </w:p>
    <w:p>
      <w:pPr>
        <w:pStyle w:val="Para 002"/>
      </w:pPr>
      <w:r>
        <w:t xml:space="preserve">You used the </w:t>
        <w:t>firewall-cmd</w:t>
        <w:t xml:space="preserve"> command during the hands-on projects in Chapter 13 to allow traffic </w:t>
      </w:r>
    </w:p>
    <w:p>
      <w:pPr>
        <w:pStyle w:val="Para 002"/>
      </w:pPr>
      <w:r>
        <w:t>destined to your Fedora Linux virtual machine by service name.</w:t>
      </w:r>
    </w:p>
    <w:p>
      <w:pPr>
        <w:pStyle w:val="Para 037"/>
      </w:pPr>
      <w:r>
        <w:t/>
      </w:r>
    </w:p>
    <w:p>
      <w:pPr>
        <w:pStyle w:val="Para 006"/>
      </w:pPr>
      <w:r>
        <w:t xml:space="preserve">Note </w:t>
      </w:r>
      <w:r>
        <w:rPr>
          <w:rStyle w:val="Text7"/>
        </w:rPr>
        <w:t>23</w:t>
      </w:r>
    </w:p>
    <w:p>
      <w:pPr>
        <w:pStyle w:val="Para 002"/>
      </w:pPr>
      <w:r>
        <w:t xml:space="preserve">You can also use the </w:t>
        <w:t>firewall-cmd --runtime-to-permanent</w:t>
        <w:t xml:space="preserve"> command to ensure that all currently </w:t>
      </w:r>
    </w:p>
    <w:p>
      <w:pPr>
        <w:pStyle w:val="Para 002"/>
      </w:pPr>
      <w:r>
        <w:t>set firewall rules are configured to load at system initialization.</w:t>
      </w:r>
    </w:p>
    <w:p>
      <w:pPr>
        <w:pStyle w:val="Para 037"/>
      </w:pPr>
      <w:r>
        <w:t/>
      </w:r>
    </w:p>
    <w:p>
      <w:pPr>
        <w:pStyle w:val="Para 001"/>
      </w:pPr>
      <w:r>
        <w:t xml:space="preserve">Many Linux distributions also provide a graphical firewall configuration utility that can be used to configure netfilter by service name or port. On Fedora Workstation, the </w:t>
      </w:r>
      <w:r>
        <w:rPr>
          <w:rStyle w:val="Text0"/>
        </w:rPr>
        <w:t>Firewall Configuration utility</w:t>
      </w:r>
      <w:r>
        <w:t xml:space="preserve"> shown in Figure 14-3 automatically creates netfilter rules based on your selections via fire-walld. These rules are activated immediately because the Configuration drop-down dialog box shown in Figure 14-3 is set to Runtime by default; to set rules that are loaded at system initialization, you must select Permanent from the Configuration drop-down dialog box. You can start the Firewall Configuration utility within the GNOME desktop by opening the Activities menu and navigating to Show Applications, Firewall.</w:t>
      </w:r>
    </w:p>
    <w:p>
      <w:pPr>
        <w:pStyle w:val="Para 037"/>
      </w:pPr>
      <w:r>
        <w:t/>
      </w:r>
    </w:p>
    <w:p>
      <w:pPr>
        <w:pStyle w:val="Para 006"/>
      </w:pPr>
      <w:r>
        <w:t>Configuring SELinux</w:t>
      </w:r>
    </w:p>
    <w:p>
      <w:pPr>
        <w:pStyle w:val="Normal"/>
      </w:pPr>
      <w:r>
        <w:rPr>
          <w:rStyle w:val="Text0"/>
        </w:rPr>
        <w:t>Security Enhanced Linux (SELinux)</w:t>
      </w:r>
      <w:r>
        <w:t xml:space="preserve"> is a series of kernel patches and utilities created by the National Security Agency (NSA) that enforce security on your system using policies that prevent applications from being used to access resources and system components in insecure ways. SELinux adds a </w:t>
      </w:r>
      <w:r>
        <w:rPr>
          <w:rStyle w:val="Text0"/>
        </w:rPr>
        <w:t>label</w:t>
      </w:r>
      <w:r>
        <w:t xml:space="preserve"> to each file, directory, and process. Preconfigured SELinux policies contain rules that identify the process labels that should be allowed to access certain file and directory labels. When SELinux is enabled, the Linux kernel enforces the rules within the SELinux security policies to prevent processes from accessing areas of the system that could pose a security concern.</w:t>
      </w:r>
    </w:p>
    <w:p>
      <w:pPr>
        <w:pStyle w:val="1 Block"/>
      </w:pPr>
    </w:p>
    <w:p>
      <w:bookmarkStart w:id="666" w:name="Chapter_14___Security__Troublesh_10"/>
      <w:pPr>
        <w:pStyle w:val="Heading 1"/>
        <w:pageBreakBefore w:val="on"/>
      </w:pPr>
      <w:r>
        <w:t>Chapter 14 Security, Troubleshooting, and Performance</w:t>
        <w:t xml:space="preserve"> </w:t>
        <w:t>603</w:t>
      </w:r>
      <w:bookmarkEnd w:id="666"/>
    </w:p>
    <w:p>
      <w:pPr>
        <w:pStyle w:val="Para 037"/>
      </w:pPr>
      <w:r>
        <w:t/>
      </w:r>
    </w:p>
    <w:p>
      <w:pPr>
        <w:pStyle w:val="Para 005"/>
      </w:pPr>
      <w:r>
        <w:rPr>
          <w:rStyle w:val="Text2"/>
        </w:rPr>
        <w:t xml:space="preserve">Figure 14-3 </w:t>
      </w:r>
      <w:r>
        <w:t>The Firewall Configuration utility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98900" cy="3086100"/>
            <wp:effectExtent l="0" r="0" t="0" b="0"/>
            <wp:wrapTopAndBottom/>
            <wp:docPr id="246" name="index-619_1.png" descr="index-619_1.png"/>
            <wp:cNvGraphicFramePr>
              <a:graphicFrameLocks noChangeAspect="1"/>
            </wp:cNvGraphicFramePr>
            <a:graphic>
              <a:graphicData uri="http://schemas.openxmlformats.org/drawingml/2006/picture">
                <pic:pic>
                  <pic:nvPicPr>
                    <pic:cNvPr id="0" name="index-619_1.png" descr="index-619_1.png"/>
                    <pic:cNvPicPr/>
                  </pic:nvPicPr>
                  <pic:blipFill>
                    <a:blip r:embed="rId250"/>
                    <a:stretch>
                      <a:fillRect/>
                    </a:stretch>
                  </pic:blipFill>
                  <pic:spPr>
                    <a:xfrm>
                      <a:off x="0" y="0"/>
                      <a:ext cx="3898900" cy="3086100"/>
                    </a:xfrm>
                    <a:prstGeom prst="rect">
                      <a:avLst/>
                    </a:prstGeom>
                  </pic:spPr>
                </pic:pic>
              </a:graphicData>
            </a:graphic>
          </wp:anchor>
        </w:drawing>
      </w:r>
    </w:p>
    <w:p>
      <w:pPr>
        <w:pStyle w:val="Para 037"/>
      </w:pPr>
      <w:r>
        <w:t/>
      </w:r>
    </w:p>
    <w:p>
      <w:pPr>
        <w:pStyle w:val="Para 033"/>
      </w:pPr>
      <w:r>
        <w:t>Source: Fedora Linux</w:t>
      </w:r>
    </w:p>
    <w:p>
      <w:pPr>
        <w:pStyle w:val="Para 037"/>
      </w:pPr>
      <w:r>
        <w:t/>
      </w:r>
    </w:p>
    <w:p>
      <w:pPr>
        <w:pStyle w:val="Para 006"/>
      </w:pPr>
      <w:r>
        <w:t xml:space="preserve">Note </w:t>
      </w:r>
      <w:r>
        <w:rPr>
          <w:rStyle w:val="Text7"/>
        </w:rPr>
        <w:t>24</w:t>
      </w:r>
    </w:p>
    <w:p>
      <w:pPr>
        <w:pStyle w:val="Para 002"/>
      </w:pPr>
      <w:r>
        <w:t>SELinux is enabled by default in Fedora Linux.</w:t>
      </w:r>
    </w:p>
    <w:p>
      <w:pPr>
        <w:pStyle w:val="Para 037"/>
      </w:pPr>
      <w:r>
        <w:t/>
      </w:r>
    </w:p>
    <w:p>
      <w:pPr>
        <w:pStyle w:val="Para 001"/>
      </w:pPr>
      <w:r>
        <w:t>Recall from Chapter 3 that a period (.) immediately following the mode of a file or directory within output of the ls -l command indicates that the file or directory has an SELinux label. To view the SELinux labels for files and directories, you can add the -Z option to the ls command. This is shown in the following output for the index.html file within the Apache document root directory on a Fedora system (/var/www/html):</w:t>
      </w:r>
    </w:p>
    <w:p>
      <w:pPr>
        <w:pStyle w:val="Normal"/>
      </w:pPr>
      <w:r>
        <w:t xml:space="preserve">[root@server1 html]# </w:t>
      </w:r>
      <w:r>
        <w:rPr>
          <w:rStyle w:val="Text0"/>
        </w:rPr>
        <w:t>pwd</w:t>
      </w:r>
    </w:p>
    <w:p>
      <w:pPr>
        <w:pStyle w:val="Normal"/>
      </w:pPr>
      <w:r>
        <w:t>/var/www/html</w:t>
      </w:r>
    </w:p>
    <w:p>
      <w:pPr>
        <w:pStyle w:val="Normal"/>
      </w:pPr>
      <w:r>
        <w:t xml:space="preserve">[root@server1 html]# </w:t>
      </w:r>
      <w:r>
        <w:rPr>
          <w:rStyle w:val="Text0"/>
        </w:rPr>
        <w:t>ls -l</w:t>
      </w:r>
    </w:p>
    <w:p>
      <w:pPr>
        <w:pStyle w:val="Normal"/>
      </w:pPr>
      <w:r>
        <w:t>total 4</w:t>
      </w:r>
    </w:p>
    <w:p>
      <w:pPr>
        <w:pStyle w:val="Normal"/>
      </w:pPr>
      <w:r>
        <w:t>-rw-r-----. 1 apache root 46 Nov 16 17:32 index.html</w:t>
        <w:t xml:space="preserve"> </w:t>
        <w:t xml:space="preserve">[root@server1 html]# </w:t>
      </w:r>
      <w:r>
        <w:rPr>
          <w:rStyle w:val="Text0"/>
        </w:rPr>
        <w:t>ls -Z</w:t>
      </w:r>
    </w:p>
    <w:p>
      <w:pPr>
        <w:pStyle w:val="Normal"/>
      </w:pPr>
      <w:r>
        <w:t xml:space="preserve">unconfined_u:object_r:httpd_sys_content_t:s0 index.html </w:t>
        <w:t>[root@server1 html]#_</w:t>
      </w:r>
    </w:p>
    <w:p>
      <w:bookmarkStart w:id="667" w:name="604____CompTIA_Linux__and_LPIC_1"/>
      <w:pPr>
        <w:pStyle w:val="Para 005"/>
      </w:pPr>
      <w:r>
        <w:t>604</w:t>
      </w:r>
      <w:r>
        <w:rPr>
          <w:rStyle w:val="Text0"/>
        </w:rPr>
        <w:t xml:space="preserve"> </w:t>
      </w:r>
      <w:r>
        <w:t>CompTIA Linux+ and LPIC-1: Guide to Linux Certification</w:t>
      </w:r>
      <w:bookmarkEnd w:id="667"/>
    </w:p>
    <w:p>
      <w:pPr>
        <w:pStyle w:val="Para 037"/>
      </w:pPr>
      <w:r>
        <w:t/>
      </w:r>
    </w:p>
    <w:p>
      <w:pPr>
        <w:pStyle w:val="Para 001"/>
      </w:pPr>
      <w:r>
        <w:t>The previous output indicates that the index.html file has an SELinux label of unconfined_u: object_r:httpd_sys_content_t:s0. SELinux labels consist of the following four colon (:) delimited sections:</w:t>
      </w:r>
    </w:p>
    <w:p>
      <w:pPr>
        <w:pStyle w:val="Normal"/>
      </w:pPr>
      <w:r>
        <w:t>user:role:type:level</w:t>
      </w:r>
    </w:p>
    <w:p>
      <w:pPr>
        <w:pStyle w:val="Para 001"/>
      </w:pPr>
      <w:r>
        <w:t>The user section identifies the Linux user type, and the role section identifies the category the user belongs to within SELinux policies; for most user-generated files, these will be unconfined_u (unconfined user) and object_r (object access role), respectively.</w:t>
      </w:r>
    </w:p>
    <w:p>
      <w:pPr>
        <w:pStyle w:val="Para 001"/>
      </w:pPr>
      <w:r>
        <w:t>The type section is the most important part of an SELinux label; it defines the classification of the file or directory. Only processes that contain the same classification prefix will normally be allowed to access the file or directory within SELinux policy rules. In the previous output, the index.html has a classification of httpd_sys_content_t (Apache system content type); thus, only processes that have a classification of httpd_t (Apache type) will be permitted to access the index.html file. To view the SELinux labels for processes, you can add the -Z option to the ps command. The follow-ing output indicates that the currently running Apache processes contain a httpd_t classification and will be able to access the index.html shown earlier as a result:</w:t>
      </w:r>
    </w:p>
    <w:p>
      <w:pPr>
        <w:pStyle w:val="Normal"/>
      </w:pPr>
      <w:r>
        <w:t xml:space="preserve">[root@server1 html]# </w:t>
      </w:r>
      <w:r>
        <w:rPr>
          <w:rStyle w:val="Text0"/>
        </w:rPr>
        <w:t>ps -eZ | grep httpd</w:t>
      </w:r>
    </w:p>
    <w:p>
      <w:pPr>
        <w:pStyle w:val="Normal"/>
      </w:pPr>
      <w:r>
        <w:t>system_u:system_r:httpd_t:s0 1625 ? 00:00:00 httpd</w:t>
        <w:t xml:space="preserve"> </w:t>
        <w:t>system_u:system_r:httpd_t:s0 1626 ? 00:00:00 httpd</w:t>
        <w:t xml:space="preserve"> </w:t>
        <w:t>system_u:system_r:httpd_t:s0 1628 ? 00:00:00 httpd</w:t>
        <w:t xml:space="preserve"> </w:t>
        <w:t>system_u:system_r:httpd_t:s0 1629 ? 00:00:00 httpd</w:t>
        <w:t xml:space="preserve"> </w:t>
        <w:t xml:space="preserve">system_u:system_r:httpd_t:s0 1630 ? 00:00:00 httpd </w:t>
        <w:t>[root@server1 html]#_</w:t>
      </w:r>
    </w:p>
    <w:p>
      <w:pPr>
        <w:pStyle w:val="Para 001"/>
      </w:pPr>
      <w:r>
        <w:t xml:space="preserve">The level section is an optional attribute; it is only used if you extend SELinux functionality to use </w:t>
      </w:r>
      <w:r>
        <w:rPr>
          <w:rStyle w:val="Text0"/>
        </w:rPr>
        <w:t>Multi-Level Security (MLS)</w:t>
      </w:r>
      <w:r>
        <w:t xml:space="preserve"> or </w:t>
      </w:r>
      <w:r>
        <w:rPr>
          <w:rStyle w:val="Text0"/>
        </w:rPr>
        <w:t>Multi-Category Security (MCS)</w:t>
      </w:r>
      <w:r>
        <w:t>. MLS can be used to restrict access to files, based on additional attributes provided by the organization (e.g., Top-Secret, Confidential, Public), whereas MCS can be used to restrict similar process types from accessing one another.</w:t>
      </w:r>
    </w:p>
    <w:p>
      <w:pPr>
        <w:pStyle w:val="Para 037"/>
      </w:pPr>
      <w:r>
        <w:t/>
      </w:r>
    </w:p>
    <w:p>
      <w:pPr>
        <w:pStyle w:val="Para 006"/>
      </w:pPr>
      <w:r>
        <w:t xml:space="preserve">Note </w:t>
      </w:r>
      <w:r>
        <w:rPr>
          <w:rStyle w:val="Text7"/>
        </w:rPr>
        <w:t>25</w:t>
      </w:r>
    </w:p>
    <w:p>
      <w:pPr>
        <w:pStyle w:val="Para 002"/>
      </w:pPr>
      <w:r>
        <w:t xml:space="preserve">You can use the </w:t>
      </w:r>
      <w:r>
        <w:rPr>
          <w:rStyle w:val="Text1"/>
        </w:rPr>
        <w:t>seinfo</w:t>
        <w:t xml:space="preserve"> command</w:t>
      </w:r>
      <w:r>
        <w:t xml:space="preserve"> to view the values available on your system for SELinux label </w:t>
      </w:r>
    </w:p>
    <w:p>
      <w:pPr>
        <w:pStyle w:val="Para 002"/>
      </w:pPr>
      <w:r>
        <w:t xml:space="preserve"> sections. For example, </w:t>
        <w:t>seinfo -u</w:t>
        <w:t xml:space="preserve"> displays user values, </w:t>
        <w:t>seinfo -r</w:t>
        <w:t xml:space="preserve"> displays role values, and </w:t>
        <w:t>seinfo -t</w:t>
      </w:r>
    </w:p>
    <w:p>
      <w:pPr>
        <w:pStyle w:val="Para 002"/>
      </w:pPr>
      <w:r>
        <w:t>displays type values.</w:t>
      </w:r>
    </w:p>
    <w:p>
      <w:pPr>
        <w:pStyle w:val="Para 037"/>
      </w:pPr>
      <w:r>
        <w:t/>
      </w:r>
    </w:p>
    <w:p>
      <w:pPr>
        <w:pStyle w:val="Para 001"/>
      </w:pPr>
      <w:r>
        <w:t>To enable SELinux, you can edit the /etc/selinux/config file and set one of the following SELINUX options:</w:t>
      </w:r>
    </w:p>
    <w:p>
      <w:pPr>
        <w:pStyle w:val="Para 001"/>
      </w:pPr>
      <w:r>
        <w:t>• SELINUX = enforcing (policy settings are enforced by SELinux)</w:t>
      </w:r>
    </w:p>
    <w:p>
      <w:pPr>
        <w:pStyle w:val="Para 001"/>
      </w:pPr>
      <w:r>
        <w:t>• SELINUX = permissive (SELinux generates warnings only and logs events)</w:t>
      </w:r>
    </w:p>
    <w:p>
      <w:pPr>
        <w:pStyle w:val="Para 001"/>
      </w:pPr>
      <w:r>
        <w:t>• SELINUX = disabled (SELinux is disabled)</w:t>
      </w:r>
    </w:p>
    <w:p>
      <w:pPr>
        <w:pStyle w:val="Para 001"/>
      </w:pPr>
      <w:r>
        <w:t>Next, you can select an SELINUX policy by configuring one of the following SELINUXTYPE options within the /etc/selinux/config file:</w:t>
      </w:r>
    </w:p>
    <w:p>
      <w:pPr>
        <w:pStyle w:val="Para 001"/>
      </w:pPr>
      <w:r>
        <w:t>• SELINUXTYPE = targeted (all network daemons are protected)</w:t>
      </w:r>
    </w:p>
    <w:p>
      <w:pPr>
        <w:pStyle w:val="Para 001"/>
      </w:pPr>
      <w:r>
        <w:t>• SELINUXTYPE = minimum (only critical network daemons are protected)</w:t>
      </w:r>
    </w:p>
    <w:p>
      <w:pPr>
        <w:pStyle w:val="Para 001"/>
      </w:pPr>
      <w:r>
        <w:t>• SELINUXTYPE = mls (use MLS attributes instead of type classifications)</w:t>
      </w:r>
    </w:p>
    <w:p>
      <w:pPr>
        <w:pStyle w:val="Para 001"/>
      </w:pPr>
      <w:r>
        <w:t xml:space="preserve">Most Linux systems that use SELinux have definitions for the targeted policy that protect the system from malicious applications that can damage system files or compromise security. After modifying the /etc/selinux/config file to enable SELinux, you must reboot to relabel the existing </w:t>
      </w:r>
    </w:p>
    <w:p>
      <w:pPr>
        <w:pStyle w:val="1 Block"/>
      </w:pPr>
    </w:p>
    <w:p>
      <w:bookmarkStart w:id="668" w:name="Chapter_14___Security__Troublesh_11"/>
      <w:pPr>
        <w:pStyle w:val="Heading 1"/>
        <w:pageBreakBefore w:val="on"/>
      </w:pPr>
      <w:r>
        <w:t>Chapter 14 Security, Troubleshooting, and Performance</w:t>
        <w:t xml:space="preserve"> </w:t>
        <w:t>605</w:t>
      </w:r>
      <w:bookmarkEnd w:id="668"/>
    </w:p>
    <w:p>
      <w:pPr>
        <w:pStyle w:val="Para 037"/>
      </w:pPr>
      <w:r>
        <w:t/>
      </w:r>
    </w:p>
    <w:p>
      <w:pPr>
        <w:pStyle w:val="Normal"/>
      </w:pPr>
      <w:r>
        <w:t xml:space="preserve">files on the system. Following this, you can use the </w:t>
      </w:r>
      <w:r>
        <w:rPr>
          <w:rStyle w:val="Text6"/>
        </w:rPr>
        <w:t>sestatus</w:t>
      </w:r>
      <w:r>
        <w:rPr>
          <w:rStyle w:val="Text0"/>
        </w:rPr>
        <w:t xml:space="preserve"> command</w:t>
      </w:r>
      <w:r>
        <w:t xml:space="preserve"> to view your current SELinux status:</w:t>
      </w:r>
    </w:p>
    <w:p>
      <w:pPr>
        <w:pStyle w:val="Normal"/>
      </w:pPr>
      <w:r>
        <w:t xml:space="preserve">[root@server1 ~]# </w:t>
      </w:r>
      <w:r>
        <w:rPr>
          <w:rStyle w:val="Text0"/>
        </w:rPr>
        <w:t>sestatus -v</w:t>
      </w:r>
    </w:p>
    <w:p>
      <w:pPr>
        <w:pStyle w:val="Normal"/>
      </w:pPr>
      <w:r>
        <w:t>SELinux status: enabled</w:t>
      </w:r>
    </w:p>
    <w:p>
      <w:pPr>
        <w:pStyle w:val="Normal"/>
      </w:pPr>
      <w:r>
        <w:t>SELinuxfs mount: /sys/fs/selinux</w:t>
        <w:t xml:space="preserve"> </w:t>
        <w:t>SELinux root directory: /etc/selinux</w:t>
      </w:r>
    </w:p>
    <w:p>
      <w:pPr>
        <w:pStyle w:val="Normal"/>
      </w:pPr>
      <w:r>
        <w:t>Loaded policy name: targeted</w:t>
      </w:r>
    </w:p>
    <w:p>
      <w:pPr>
        <w:pStyle w:val="Normal"/>
      </w:pPr>
      <w:r>
        <w:t>Current mode: enforcing</w:t>
      </w:r>
    </w:p>
    <w:p>
      <w:pPr>
        <w:pStyle w:val="Normal"/>
      </w:pPr>
      <w:r>
        <w:t>Mode from config file: enforcing</w:t>
      </w:r>
    </w:p>
    <w:p>
      <w:pPr>
        <w:pStyle w:val="Normal"/>
      </w:pPr>
      <w:r>
        <w:t>Policy MLS status: enabled</w:t>
      </w:r>
    </w:p>
    <w:p>
      <w:pPr>
        <w:pStyle w:val="Normal"/>
      </w:pPr>
      <w:r>
        <w:t>Policy deny_unknown status: allowed</w:t>
      </w:r>
    </w:p>
    <w:p>
      <w:pPr>
        <w:pStyle w:val="Normal"/>
      </w:pPr>
      <w:r>
        <w:t>Memory protection checking: actual (secure)</w:t>
        <w:t xml:space="preserve"> </w:t>
        <w:t>Max kernel policy version: 33</w:t>
      </w:r>
    </w:p>
    <w:p>
      <w:pPr>
        <w:pStyle w:val="Para 037"/>
      </w:pPr>
      <w:r>
        <w:t/>
      </w:r>
    </w:p>
    <w:p>
      <w:pPr>
        <w:pStyle w:val="Normal"/>
      </w:pPr>
      <w:r>
        <w:t>Process contexts:</w:t>
      </w:r>
    </w:p>
    <w:p>
      <w:pPr>
        <w:pStyle w:val="Normal"/>
      </w:pPr>
      <w:r>
        <w:t>Current context: unconfined_u:unconfined_r:unconfined_t:s0-s0:c0.c1023</w:t>
        <w:t xml:space="preserve"> </w:t>
        <w:t>Init context: system_u:system_r:init_t:s0</w:t>
        <w:t xml:space="preserve"> </w:t>
        <w:t>/usr/sbin/sshd system_u:system_r:sshd_t:s0-s0:c0.c1023</w:t>
      </w:r>
    </w:p>
    <w:p>
      <w:pPr>
        <w:pStyle w:val="Para 037"/>
      </w:pPr>
      <w:r>
        <w:t/>
      </w:r>
    </w:p>
    <w:p>
      <w:pPr>
        <w:pStyle w:val="Normal"/>
      </w:pPr>
      <w:r>
        <w:t>File contexts:</w:t>
      </w:r>
    </w:p>
    <w:p>
      <w:pPr>
        <w:pStyle w:val="Normal"/>
      </w:pPr>
      <w:r>
        <w:t>Controlling terminal: unconfined_u:object_r:user_devpts_t:s0</w:t>
        <w:t xml:space="preserve"> </w:t>
        <w:t>/etc/passwd system_u:object_r:passwd_file_t:s0</w:t>
        <w:t xml:space="preserve"> </w:t>
        <w:t>/etc/shadow system_u:object_r:shadow_t:s0</w:t>
        <w:t xml:space="preserve"> </w:t>
        <w:t>/bin/bash system_u:object_r:shell_exec_t:s0</w:t>
        <w:t xml:space="preserve"> </w:t>
        <w:t>/bin/login system_u:object_r:login_exec_t:s0</w:t>
        <w:t xml:space="preserve"> </w:t>
        <w:t xml:space="preserve">/bin/sh system_u:object_r:bin_t:s0 -&gt; </w:t>
        <w:t>system_u:object_r:shell_exec_t:s0</w:t>
      </w:r>
    </w:p>
    <w:p>
      <w:pPr>
        <w:pStyle w:val="Normal"/>
      </w:pPr>
      <w:r>
        <w:t>/sbin/agetty system_u:object_r:getty_exec_t:s0</w:t>
        <w:t xml:space="preserve"> </w:t>
        <w:t xml:space="preserve">/sbin/init system_u:object_r:bin_t:s0 -&gt; </w:t>
        <w:t>system_u:object_r:init_exec_t:s0</w:t>
      </w:r>
    </w:p>
    <w:p>
      <w:pPr>
        <w:pStyle w:val="Normal"/>
      </w:pPr>
      <w:r>
        <w:t xml:space="preserve">/usr/sbin/sshd system_u:object_r:sshd_exec_t:s0 </w:t>
        <w:t>[root@server1 ~]#_</w:t>
      </w:r>
    </w:p>
    <w:p>
      <w:pPr>
        <w:pStyle w:val="Para 001"/>
      </w:pPr>
      <w:r>
        <w:t xml:space="preserve">Note from the previous output that the system is enforcing the targeted SELinux policy. Sometimes, SELinux blocks network services from accessing files and directories that you would like the services to access. To determine whether a network service problem is the result of SELinux enforcement, you can temporarily change the SELinux mode from enforcing to permissive. If the problem is no longer present in permissive mode, then SELinux enforcement is the cause. You can use the </w:t>
      </w:r>
      <w:r>
        <w:rPr>
          <w:rStyle w:val="Text6"/>
        </w:rPr>
        <w:t>setenforce</w:t>
      </w:r>
      <w:r>
        <w:t xml:space="preserve"> </w:t>
      </w:r>
      <w:r>
        <w:rPr>
          <w:rStyle w:val="Text0"/>
        </w:rPr>
        <w:t>command</w:t>
      </w:r>
      <w:r>
        <w:t xml:space="preserve"> to easily switch between enforcing and permissive mode, as well as use the </w:t>
      </w:r>
      <w:r>
        <w:rPr>
          <w:rStyle w:val="Text6"/>
        </w:rPr>
        <w:t>getenforce</w:t>
      </w:r>
      <w:r>
        <w:t xml:space="preserve"> </w:t>
      </w:r>
      <w:r>
        <w:rPr>
          <w:rStyle w:val="Text0"/>
        </w:rPr>
        <w:t>command</w:t>
      </w:r>
      <w:r>
        <w:t xml:space="preserve"> to view your current mode. This is demonstrated in the following output:</w:t>
      </w:r>
    </w:p>
    <w:p>
      <w:pPr>
        <w:pStyle w:val="Normal"/>
      </w:pPr>
      <w:r>
        <w:t xml:space="preserve">[root@server1 ~]# </w:t>
      </w:r>
      <w:r>
        <w:rPr>
          <w:rStyle w:val="Text0"/>
        </w:rPr>
        <w:t>getenforce</w:t>
      </w:r>
    </w:p>
    <w:p>
      <w:pPr>
        <w:pStyle w:val="Normal"/>
      </w:pPr>
      <w:r>
        <w:t>Enforcing</w:t>
      </w:r>
    </w:p>
    <w:p>
      <w:pPr>
        <w:pStyle w:val="Para 005"/>
      </w:pPr>
      <w:r>
        <w:rPr>
          <w:rStyle w:val="Text0"/>
        </w:rPr>
        <w:t xml:space="preserve">[root@server1 ~]# </w:t>
      </w:r>
      <w:r>
        <w:t>setenforce permissive</w:t>
      </w:r>
    </w:p>
    <w:p>
      <w:pPr>
        <w:pStyle w:val="Normal"/>
      </w:pPr>
      <w:r>
        <w:t xml:space="preserve">[root@server1 ~]# </w:t>
      </w:r>
      <w:r>
        <w:rPr>
          <w:rStyle w:val="Text0"/>
        </w:rPr>
        <w:t>getenforce</w:t>
      </w:r>
    </w:p>
    <w:p>
      <w:pPr>
        <w:pStyle w:val="Normal"/>
      </w:pPr>
      <w:r>
        <w:t>Permissive</w:t>
      </w:r>
    </w:p>
    <w:p>
      <w:pPr>
        <w:pStyle w:val="Para 005"/>
      </w:pPr>
      <w:r>
        <w:rPr>
          <w:rStyle w:val="Text0"/>
        </w:rPr>
        <w:t xml:space="preserve">[root@server1 ~]# </w:t>
      </w:r>
      <w:r>
        <w:t>setenforce enforcing</w:t>
      </w:r>
    </w:p>
    <w:p>
      <w:pPr>
        <w:pStyle w:val="Normal"/>
      </w:pPr>
      <w:r>
        <w:t xml:space="preserve">[root@server1 ~]# </w:t>
      </w:r>
      <w:r>
        <w:rPr>
          <w:rStyle w:val="Text0"/>
        </w:rPr>
        <w:t>getenforce</w:t>
      </w:r>
    </w:p>
    <w:p>
      <w:pPr>
        <w:pStyle w:val="Normal"/>
      </w:pPr>
      <w:r>
        <w:t>Enforcing</w:t>
      </w:r>
    </w:p>
    <w:p>
      <w:pPr>
        <w:pStyle w:val="Normal"/>
      </w:pPr>
      <w:r>
        <w:t>[root@server1 ~]#_</w:t>
      </w:r>
    </w:p>
    <w:p>
      <w:pPr>
        <w:pStyle w:val="Para 001"/>
      </w:pPr>
      <w:r>
        <w:t xml:space="preserve">In most cases, SELinux enforcement problems are the result of an incorrect label applied to files and directories. SELinux automatically labels files and directories on the first system initialization after SELinux is enabled, as well as when new files and directories are created. If you copy a file that has an SELinux label to another directory, SELinux will set the correct label on the newly-created </w:t>
      </w:r>
      <w:r>
        <w:rPr>
          <w:rStyle w:val="Text0"/>
        </w:rPr>
        <w:t>606</w:t>
      </w:r>
      <w:r>
        <w:t xml:space="preserve"> </w:t>
      </w:r>
      <w:r>
        <w:rPr>
          <w:rStyle w:val="Text0"/>
        </w:rPr>
        <w:t>CompTIA Linux+ and LPIC-1: Guide to Linux Certification</w:t>
      </w:r>
    </w:p>
    <w:p>
      <w:pPr>
        <w:pStyle w:val="Para 037"/>
      </w:pPr>
      <w:r>
        <w:t/>
      </w:r>
    </w:p>
    <w:p>
      <w:bookmarkStart w:id="669" w:name="copy_in_the_target_directory__Ho"/>
      <w:pPr>
        <w:pStyle w:val="Normal"/>
      </w:pPr>
      <w:r>
        <w:t>copy in the target directory. However, if you move a file that has an SELinux label to a new directory, the file will retain its original SELinux label because a new file was not created in the process. This is illustrated in the following output, in which an index.html is moved from the root user’s home direc-tory to the /var/www/html directory:</w:t>
      </w:r>
      <w:bookmarkEnd w:id="669"/>
    </w:p>
    <w:p>
      <w:pPr>
        <w:pStyle w:val="Normal"/>
      </w:pPr>
      <w:r>
        <w:t xml:space="preserve">[root@server1 ~]# </w:t>
      </w:r>
      <w:r>
        <w:rPr>
          <w:rStyle w:val="Text0"/>
        </w:rPr>
        <w:t>ls -Z index.html</w:t>
      </w:r>
    </w:p>
    <w:p>
      <w:pPr>
        <w:pStyle w:val="Normal"/>
      </w:pPr>
      <w:r>
        <w:t>unconfined_u:object_r:admin_home_t:s0 index.html</w:t>
        <w:t xml:space="preserve"> </w:t>
        <w:t xml:space="preserve">[root@server1 ~]# </w:t>
      </w:r>
      <w:r>
        <w:rPr>
          <w:rStyle w:val="Text0"/>
        </w:rPr>
        <w:t>mv index.html /var/www/html</w:t>
      </w:r>
    </w:p>
    <w:p>
      <w:pPr>
        <w:pStyle w:val="Normal"/>
      </w:pPr>
      <w:r>
        <w:t xml:space="preserve">[root@server1 ~]# </w:t>
      </w:r>
      <w:r>
        <w:rPr>
          <w:rStyle w:val="Text0"/>
        </w:rPr>
        <w:t>ls -Z /var/www/html/index.html</w:t>
      </w:r>
      <w:r>
        <w:t xml:space="preserve"> </w:t>
        <w:t xml:space="preserve">unconfined_u:object_r:admin_home_t:s0 /var/www/html/index.html </w:t>
        <w:t>[root@server1 ~]#_</w:t>
      </w:r>
    </w:p>
    <w:p>
      <w:pPr>
        <w:pStyle w:val="Para 001"/>
      </w:pPr>
      <w:r>
        <w:t xml:space="preserve">Because the index.html in the previous output retains its original classification following the move operation, it cannot be read by the Apache daemon, as SELinux prevents Apache from reading files that do not have a httpd_ classification. Consequently, clients will receive an HTTP 403 Forbidden error when attempting to access the webpage in their web browser. To remedy the issue, you can manually change the classification of the /var/www/html/index.html file to the correct classification </w:t>
        <w:t xml:space="preserve">(httpd_sys_content_t) using the </w:t>
      </w:r>
      <w:r>
        <w:rPr>
          <w:rStyle w:val="Text6"/>
        </w:rPr>
        <w:t>chcon</w:t>
      </w:r>
      <w:r>
        <w:rPr>
          <w:rStyle w:val="Text0"/>
        </w:rPr>
        <w:t xml:space="preserve"> command</w:t>
      </w:r>
      <w:r>
        <w:t xml:space="preserve"> as shown in the following output:</w:t>
      </w:r>
    </w:p>
    <w:p>
      <w:pPr>
        <w:pStyle w:val="Normal"/>
      </w:pPr>
      <w:r>
        <w:t xml:space="preserve">[root@server1 ~]# </w:t>
      </w:r>
      <w:r>
        <w:rPr>
          <w:rStyle w:val="Text0"/>
        </w:rPr>
        <w:t>chcon -t httpd_sys_content_t /var/www/html/index.html</w:t>
      </w:r>
      <w:r>
        <w:t xml:space="preserve"> </w:t>
        <w:t xml:space="preserve">[root@server1 ~]# </w:t>
      </w:r>
      <w:r>
        <w:rPr>
          <w:rStyle w:val="Text0"/>
        </w:rPr>
        <w:t>ls -Z /var/www/html/index.html</w:t>
      </w:r>
      <w:r>
        <w:t xml:space="preserve"> </w:t>
        <w:t xml:space="preserve">unconfined_u:object_r:httpd_sys_content_t:s0 /var/www/html/index.html </w:t>
        <w:t>[root@server1 ~]#_</w:t>
      </w:r>
    </w:p>
    <w:p>
      <w:pPr>
        <w:pStyle w:val="Para 001"/>
      </w:pPr>
      <w:r>
        <w:t xml:space="preserve">You can also use the </w:t>
      </w:r>
      <w:r>
        <w:rPr>
          <w:rStyle w:val="Text6"/>
        </w:rPr>
        <w:t>restorecon</w:t>
      </w:r>
      <w:r>
        <w:rPr>
          <w:rStyle w:val="Text0"/>
        </w:rPr>
        <w:t xml:space="preserve"> command</w:t>
      </w:r>
      <w:r>
        <w:t xml:space="preserve"> to force SELinux to relabel a file using the correct classification. For example, the restorecon /var/www/html/index.html command could have been used in place of the chcon command in the previous output to set the correct classification on the /var/www/html/index.html file.</w:t>
      </w:r>
    </w:p>
    <w:p>
      <w:pPr>
        <w:pStyle w:val="Para 037"/>
      </w:pPr>
      <w:r>
        <w:t/>
      </w:r>
    </w:p>
    <w:p>
      <w:pPr>
        <w:pStyle w:val="Para 006"/>
      </w:pPr>
      <w:r>
        <w:t xml:space="preserve">Note </w:t>
      </w:r>
      <w:r>
        <w:rPr>
          <w:rStyle w:val="Text7"/>
        </w:rPr>
        <w:t>26</w:t>
      </w:r>
    </w:p>
    <w:p>
      <w:pPr>
        <w:pStyle w:val="Para 002"/>
      </w:pPr>
      <w:r>
        <w:t xml:space="preserve">To force SELinux to relabel all files on the system during the next system initialization, you can create </w:t>
      </w:r>
    </w:p>
    <w:p>
      <w:pPr>
        <w:pStyle w:val="Para 002"/>
      </w:pPr>
      <w:r>
        <w:t xml:space="preserve">a /.autorelabel file using the </w:t>
        <w:t>touch /.autorelabel</w:t>
        <w:t xml:space="preserve"> command.</w:t>
      </w:r>
    </w:p>
    <w:p>
      <w:pPr>
        <w:pStyle w:val="Para 037"/>
      </w:pPr>
      <w:r>
        <w:t/>
      </w:r>
    </w:p>
    <w:p>
      <w:pPr>
        <w:pStyle w:val="Para 001"/>
      </w:pPr>
      <w:r>
        <w:t xml:space="preserve">Not all SELinux problems that you may encounter are related to incorrect labeling. For example, the default SELinux targeted policy does not allow the Apache daemon to read web content within user home directories. As a result, if you enable home directory hosting within Apache, SELinux will prevent the feature from working. To remedy the issue, you can change the targeted policy settings by modifying the appropriate files within the /etc/selinux/targeted directory. Alternatively, you can locate the policy setting that allows Apache to read web content within user home directories using </w:t>
      </w:r>
      <w:r>
        <w:rPr>
          <w:rStyle w:val="Text2"/>
        </w:rPr>
        <w:t xml:space="preserve">the </w:t>
      </w:r>
      <w:r>
        <w:rPr>
          <w:rStyle w:val="Text6"/>
        </w:rPr>
        <w:t>getsebool</w:t>
      </w:r>
      <w:r>
        <w:rPr>
          <w:rStyle w:val="Text0"/>
        </w:rPr>
        <w:t xml:space="preserve"> command</w:t>
      </w:r>
      <w:r>
        <w:t xml:space="preserve"> and modify that setting using the </w:t>
      </w:r>
      <w:r>
        <w:rPr>
          <w:rStyle w:val="Text6"/>
        </w:rPr>
        <w:t>setsebool</w:t>
      </w:r>
      <w:r>
        <w:rPr>
          <w:rStyle w:val="Text0"/>
        </w:rPr>
        <w:t xml:space="preserve"> command</w:t>
      </w:r>
      <w:r>
        <w:t>. This is dem-</w:t>
        <w:t>onstrated in the following output:</w:t>
      </w:r>
    </w:p>
    <w:p>
      <w:pPr>
        <w:pStyle w:val="Normal"/>
      </w:pPr>
      <w:r>
        <w:t xml:space="preserve">[root@server1 ~]# </w:t>
      </w:r>
      <w:r>
        <w:rPr>
          <w:rStyle w:val="Text0"/>
        </w:rPr>
        <w:t>getsebool -a | grep httpd | grep home</w:t>
      </w:r>
      <w:r>
        <w:t xml:space="preserve"> </w:t>
        <w:t xml:space="preserve">httpd_enable_homedirs --&gt; off </w:t>
      </w:r>
    </w:p>
    <w:p>
      <w:pPr>
        <w:pStyle w:val="Para 005"/>
      </w:pPr>
      <w:r>
        <w:rPr>
          <w:rStyle w:val="Text0"/>
        </w:rPr>
        <w:t xml:space="preserve">[root@server1 ~]# </w:t>
      </w:r>
      <w:r>
        <w:t>setsebool -P httpd_enable_homedirs on</w:t>
      </w:r>
      <w:r>
        <w:rPr>
          <w:rStyle w:val="Text0"/>
        </w:rPr>
        <w:t xml:space="preserve"> </w:t>
        <w:t xml:space="preserve">[root@server1 ~]# </w:t>
      </w:r>
      <w:r>
        <w:t>getsebool -a | grep httpd | grep home</w:t>
      </w:r>
      <w:r>
        <w:rPr>
          <w:rStyle w:val="Text0"/>
        </w:rPr>
        <w:t xml:space="preserve"> </w:t>
        <w:t xml:space="preserve">httpd_enable_homedirs --&gt; on </w:t>
      </w:r>
    </w:p>
    <w:p>
      <w:pPr>
        <w:pStyle w:val="Normal"/>
      </w:pPr>
      <w:r>
        <w:t>[root@server1 ~]#_</w:t>
      </w:r>
    </w:p>
    <w:p>
      <w:pPr>
        <w:pStyle w:val="Para 037"/>
      </w:pPr>
      <w:r>
        <w:t/>
      </w:r>
    </w:p>
    <w:p>
      <w:pPr>
        <w:pStyle w:val="Para 006"/>
      </w:pPr>
      <w:r>
        <w:t xml:space="preserve">Note </w:t>
      </w:r>
      <w:r>
        <w:rPr>
          <w:rStyle w:val="Text7"/>
        </w:rPr>
        <w:t>27</w:t>
      </w:r>
    </w:p>
    <w:p>
      <w:pPr>
        <w:pStyle w:val="Para 002"/>
      </w:pPr>
      <w:r>
        <w:t xml:space="preserve">You can also use the </w:t>
      </w:r>
      <w:r>
        <w:rPr>
          <w:rStyle w:val="Text1"/>
        </w:rPr>
        <w:t>semanage</w:t>
        <w:t xml:space="preserve"> command</w:t>
      </w:r>
      <w:r>
        <w:t xml:space="preserve"> to view and manage SELinux settings. For example, </w:t>
      </w:r>
    </w:p>
    <w:p>
      <w:pPr>
        <w:pStyle w:val="Para 002"/>
      </w:pPr>
      <w:r>
        <w:t>semanage boolean -m --on httpd_enable_homedirs</w:t>
        <w:t xml:space="preserve"> can be used instead of the </w:t>
        <w:t>setsebool</w:t>
      </w:r>
    </w:p>
    <w:p>
      <w:pPr>
        <w:pStyle w:val="Para 002"/>
      </w:pPr>
      <w:r>
        <w:t>command used in the previous example to allow web content within user home directories.</w:t>
      </w:r>
    </w:p>
    <w:p>
      <w:pPr>
        <w:pStyle w:val="1 Block"/>
      </w:pPr>
    </w:p>
    <w:p>
      <w:bookmarkStart w:id="670" w:name="Chapter_14___Security__Troublesh_12"/>
      <w:pPr>
        <w:pStyle w:val="Heading 1"/>
        <w:pageBreakBefore w:val="on"/>
      </w:pPr>
      <w:r>
        <w:t>Chapter 14 Security, Troubleshooting, and Performance</w:t>
        <w:t xml:space="preserve"> </w:t>
        <w:t>607</w:t>
      </w:r>
      <w:bookmarkEnd w:id="670"/>
    </w:p>
    <w:p>
      <w:pPr>
        <w:pStyle w:val="Para 037"/>
      </w:pPr>
      <w:r>
        <w:t/>
      </w:r>
    </w:p>
    <w:p>
      <w:pPr>
        <w:pStyle w:val="Para 001"/>
      </w:pPr>
      <w:r>
        <w:t xml:space="preserve">On systems that use SELinux, the auditd daemon listens to kernel system calls and logs SELinux-related events to the /var/log/audit/audit.log file. You can view this log file to identify problems related </w:t>
      </w:r>
      <w:r>
        <w:rPr>
          <w:rStyle w:val="Text2"/>
        </w:rPr>
        <w:t xml:space="preserve">to SELinux enforcement. Additionally, you can use the </w:t>
      </w:r>
      <w:r>
        <w:rPr>
          <w:rStyle w:val="Text6"/>
        </w:rPr>
        <w:t>audit2why</w:t>
      </w:r>
      <w:r>
        <w:rPr>
          <w:rStyle w:val="Text0"/>
        </w:rPr>
        <w:t xml:space="preserve"> command</w:t>
      </w:r>
      <w:r>
        <w:t xml:space="preserve"> to generate easy-to-</w:t>
        <w:t xml:space="preserve">read descriptions of SELinux-related events within /var/log/audit/audit.log using the audit2why &lt; /var/log/audit/audit.log command. These descriptions are often very helpful in determin-ing the cause of an SELinux restriction. If any SELinux-related events displayed by the audit2why command should be allowed by SELinux on the system, you can copy those events from the /var/log/ </w:t>
        <w:t xml:space="preserve">audit/audit.log file into a new file and redirect that file to the </w:t>
      </w:r>
      <w:r>
        <w:rPr>
          <w:rStyle w:val="Text6"/>
        </w:rPr>
        <w:t>audit2allow</w:t>
      </w:r>
      <w:r>
        <w:rPr>
          <w:rStyle w:val="Text0"/>
        </w:rPr>
        <w:t xml:space="preserve"> command</w:t>
      </w:r>
      <w:r>
        <w:t xml:space="preserve"> to modify the associated SELinux policies.</w:t>
      </w:r>
    </w:p>
    <w:p>
      <w:pPr>
        <w:pStyle w:val="Para 037"/>
      </w:pPr>
      <w:r>
        <w:t/>
      </w:r>
    </w:p>
    <w:p>
      <w:pPr>
        <w:pStyle w:val="Para 006"/>
      </w:pPr>
      <w:r>
        <w:t xml:space="preserve">Note </w:t>
      </w:r>
      <w:r>
        <w:rPr>
          <w:rStyle w:val="Text7"/>
        </w:rPr>
        <w:t>28</w:t>
      </w:r>
    </w:p>
    <w:p>
      <w:pPr>
        <w:pStyle w:val="Para 002"/>
      </w:pPr>
      <w:r>
        <w:t xml:space="preserve">Most desktop environments will display an alert message when an SELinux prevents a process on the </w:t>
      </w:r>
    </w:p>
    <w:p>
      <w:pPr>
        <w:pStyle w:val="Para 002"/>
      </w:pPr>
      <w:r>
        <w:t>system from accessing a resource. You can click on this alert message to view an easy-to-read descrip-</w:t>
      </w:r>
    </w:p>
    <w:p>
      <w:pPr>
        <w:pStyle w:val="Para 002"/>
      </w:pPr>
      <w:r>
        <w:t>tion of the event.</w:t>
      </w:r>
    </w:p>
    <w:p>
      <w:pPr>
        <w:pStyle w:val="Para 037"/>
      </w:pPr>
      <w:r>
        <w:t/>
      </w:r>
    </w:p>
    <w:p>
      <w:pPr>
        <w:pStyle w:val="Para 006"/>
      </w:pPr>
      <w:r>
        <w:t>Configuring AppArmor</w:t>
      </w:r>
    </w:p>
    <w:p>
      <w:pPr>
        <w:pStyle w:val="Normal"/>
      </w:pPr>
      <w:r>
        <w:rPr>
          <w:rStyle w:val="Text0"/>
        </w:rPr>
        <w:t>AppArmor</w:t>
      </w:r>
      <w:r>
        <w:t xml:space="preserve"> is an alternative to SELinux that provides a similar type of protection for programs that access system resources. It consists of a kernel module and a series of utilities that provide restric-tions for individual programs on a Linux system. Restrictions for each program are stored within text files named for the program under the /etc/apparmor.d directory; each text file is called an </w:t>
      </w:r>
      <w:r>
        <w:rPr>
          <w:rStyle w:val="Text0"/>
        </w:rPr>
        <w:t>AppArmor profile</w:t>
      </w:r>
      <w:r>
        <w:t>. For example, the AppArmor profile for the CUPS daemon (/usr/sbin/cupsd) would be stored within the /etc/apparmor.d/usr.sbin.cupsd file.</w:t>
      </w:r>
    </w:p>
    <w:p>
      <w:pPr>
        <w:pStyle w:val="Para 037"/>
      </w:pPr>
      <w:r>
        <w:t/>
      </w:r>
    </w:p>
    <w:p>
      <w:pPr>
        <w:pStyle w:val="Para 006"/>
      </w:pPr>
      <w:r>
        <w:t xml:space="preserve">Note </w:t>
      </w:r>
      <w:r>
        <w:rPr>
          <w:rStyle w:val="Text7"/>
        </w:rPr>
        <w:t>29</w:t>
      </w:r>
    </w:p>
    <w:p>
      <w:pPr>
        <w:pStyle w:val="Para 002"/>
      </w:pPr>
      <w:r>
        <w:t>AppArmor is enabled by default in Ubuntu Linux.</w:t>
      </w:r>
    </w:p>
    <w:p>
      <w:pPr>
        <w:pStyle w:val="Para 037"/>
      </w:pPr>
      <w:r>
        <w:t/>
      </w:r>
    </w:p>
    <w:p>
      <w:pPr>
        <w:pStyle w:val="Para 001"/>
      </w:pPr>
      <w:r>
        <w:t xml:space="preserve">AppArmor profiles can be enforced by AppArmor (called enforce mode) or used to generate warnings and log events only (called complain mode). To view the AppArmor profiles configured for each mode, as well as the active processes on the system that are being managed by AppArmor, you </w:t>
        <w:t xml:space="preserve">can run the </w:t>
      </w:r>
      <w:r>
        <w:rPr>
          <w:rStyle w:val="Text6"/>
        </w:rPr>
        <w:t>aa-status</w:t>
      </w:r>
      <w:r>
        <w:rPr>
          <w:rStyle w:val="Text0"/>
        </w:rPr>
        <w:t xml:space="preserve"> command</w:t>
      </w:r>
      <w:r>
        <w:t>, as shown here:</w:t>
      </w:r>
    </w:p>
    <w:p>
      <w:pPr>
        <w:pStyle w:val="Normal"/>
      </w:pPr>
      <w:r>
        <w:t xml:space="preserve">[root@server1 ~]# </w:t>
      </w:r>
      <w:r>
        <w:rPr>
          <w:rStyle w:val="Text0"/>
        </w:rPr>
        <w:t>aa-status</w:t>
      </w:r>
    </w:p>
    <w:p>
      <w:pPr>
        <w:pStyle w:val="Normal"/>
      </w:pPr>
      <w:r>
        <w:t>apparmor module is loaded.</w:t>
      </w:r>
    </w:p>
    <w:p>
      <w:pPr>
        <w:pStyle w:val="Normal"/>
      </w:pPr>
      <w:r>
        <w:t>35 profiles are loaded.</w:t>
      </w:r>
    </w:p>
    <w:p>
      <w:pPr>
        <w:pStyle w:val="Normal"/>
      </w:pPr>
      <w:r>
        <w:t>34 profiles are in enforce mode.</w:t>
      </w:r>
    </w:p>
    <w:p>
      <w:pPr>
        <w:pStyle w:val="Para 001"/>
      </w:pPr>
      <w:r>
        <w:t>/sbin/dhclient</w:t>
      </w:r>
    </w:p>
    <w:p>
      <w:pPr>
        <w:pStyle w:val="Para 001"/>
      </w:pPr>
      <w:r>
        <w:t>/usr/bin/lxc-start</w:t>
      </w:r>
    </w:p>
    <w:p>
      <w:pPr>
        <w:pStyle w:val="Para 001"/>
      </w:pPr>
      <w:r>
        <w:t>/usr/bin/man</w:t>
      </w:r>
    </w:p>
    <w:p>
      <w:pPr>
        <w:pStyle w:val="Para 001"/>
      </w:pPr>
      <w:r>
        <w:t>/usr/lib/NetworkManager/nm-dhcp-client.action</w:t>
      </w:r>
    </w:p>
    <w:p>
      <w:pPr>
        <w:pStyle w:val="Para 001"/>
      </w:pPr>
      <w:r>
        <w:t>/usr/lib/NetworkManager/nm-dhcp-helper</w:t>
      </w:r>
    </w:p>
    <w:p>
      <w:pPr>
        <w:pStyle w:val="Para 001"/>
      </w:pPr>
      <w:r>
        <w:t>/usr/lib/connman/scripts/dhclient-script</w:t>
      </w:r>
    </w:p>
    <w:p>
      <w:pPr>
        <w:pStyle w:val="Para 001"/>
      </w:pPr>
      <w:r>
        <w:t>/usr/lib/cups/backend/cups-pdf</w:t>
      </w:r>
    </w:p>
    <w:p>
      <w:pPr>
        <w:pStyle w:val="Para 001"/>
      </w:pPr>
      <w:r>
        <w:t>/usr/lib/snapd/snap-confine</w:t>
      </w:r>
    </w:p>
    <w:p>
      <w:pPr>
        <w:pStyle w:val="Para 001"/>
      </w:pPr>
      <w:r>
        <w:t>/usr/lib/snapd/snap-confine//mount-namespace-capture-helper</w:t>
      </w:r>
    </w:p>
    <w:p>
      <w:pPr>
        <w:pStyle w:val="Para 001"/>
      </w:pPr>
      <w:r>
        <w:t>/usr/sbin/chronyd</w:t>
      </w:r>
    </w:p>
    <w:p>
      <w:pPr>
        <w:pStyle w:val="Para 001"/>
      </w:pPr>
      <w:r>
        <w:t>/usr/sbin/cups-browsed</w:t>
      </w:r>
    </w:p>
    <w:p>
      <w:pPr>
        <w:pStyle w:val="Para 001"/>
      </w:pPr>
      <w:r>
        <w:t>/usr/sbin/cupsd</w:t>
      </w:r>
    </w:p>
    <w:p>
      <w:pPr>
        <w:pStyle w:val="Para 001"/>
      </w:pPr>
      <w:r>
        <w:t>/usr/sbin/cupsd//third_party</w:t>
      </w:r>
    </w:p>
    <w:p>
      <w:pPr>
        <w:pStyle w:val="Para 001"/>
      </w:pPr>
      <w:r>
        <w:t>/usr/sbin/tcpdump</w:t>
      </w:r>
    </w:p>
    <w:p>
      <w:pPr>
        <w:pStyle w:val="Para 001"/>
      </w:pPr>
      <w:r>
        <w:t>docker-default</w:t>
      </w:r>
    </w:p>
    <w:p>
      <w:bookmarkStart w:id="671" w:name="608____CompTIA_Linux__and_LPIC_1"/>
      <w:pPr>
        <w:pStyle w:val="Para 005"/>
      </w:pPr>
      <w:r>
        <w:t>608</w:t>
      </w:r>
      <w:r>
        <w:rPr>
          <w:rStyle w:val="Text0"/>
        </w:rPr>
        <w:t xml:space="preserve"> </w:t>
      </w:r>
      <w:r>
        <w:t>CompTIA Linux+ and LPIC-1: Guide to Linux Certification</w:t>
      </w:r>
      <w:bookmarkEnd w:id="671"/>
    </w:p>
    <w:p>
      <w:pPr>
        <w:pStyle w:val="Para 037"/>
      </w:pPr>
      <w:r>
        <w:t/>
      </w:r>
    </w:p>
    <w:p>
      <w:pPr>
        <w:pStyle w:val="Para 001"/>
      </w:pPr>
      <w:r>
        <w:t>lxc-container-default</w:t>
      </w:r>
    </w:p>
    <w:p>
      <w:pPr>
        <w:pStyle w:val="Para 001"/>
      </w:pPr>
      <w:r>
        <w:t>lxc-container-default-cgns</w:t>
      </w:r>
    </w:p>
    <w:p>
      <w:pPr>
        <w:pStyle w:val="Para 001"/>
      </w:pPr>
      <w:r>
        <w:t>lxc-container-default-with-mounting</w:t>
      </w:r>
    </w:p>
    <w:p>
      <w:pPr>
        <w:pStyle w:val="Para 001"/>
      </w:pPr>
      <w:r>
        <w:t>lxc-container-default-with-nesting</w:t>
      </w:r>
    </w:p>
    <w:p>
      <w:pPr>
        <w:pStyle w:val="Para 001"/>
      </w:pPr>
      <w:r>
        <w:t>man_filter</w:t>
      </w:r>
    </w:p>
    <w:p>
      <w:pPr>
        <w:pStyle w:val="Para 001"/>
      </w:pPr>
      <w:r>
        <w:t>man_groff</w:t>
      </w:r>
    </w:p>
    <w:p>
      <w:pPr>
        <w:pStyle w:val="Para 001"/>
      </w:pPr>
      <w:r>
        <w:t>snap-update-ns.core</w:t>
      </w:r>
    </w:p>
    <w:p>
      <w:pPr>
        <w:pStyle w:val="Para 001"/>
      </w:pPr>
      <w:r>
        <w:t>snap-update-ns.docker</w:t>
      </w:r>
    </w:p>
    <w:p>
      <w:pPr>
        <w:pStyle w:val="Para 001"/>
      </w:pPr>
      <w:r>
        <w:t>snap-update-ns.notepad3</w:t>
      </w:r>
    </w:p>
    <w:p>
      <w:pPr>
        <w:pStyle w:val="Para 001"/>
      </w:pPr>
      <w:r>
        <w:t>snap-update-ns.powershell</w:t>
      </w:r>
    </w:p>
    <w:p>
      <w:pPr>
        <w:pStyle w:val="Para 001"/>
      </w:pPr>
      <w:r>
        <w:t>snap.core.hook.configure</w:t>
      </w:r>
    </w:p>
    <w:p>
      <w:pPr>
        <w:pStyle w:val="Para 001"/>
      </w:pPr>
      <w:r>
        <w:t>snap.docker.compose</w:t>
      </w:r>
    </w:p>
    <w:p>
      <w:pPr>
        <w:pStyle w:val="Para 001"/>
      </w:pPr>
      <w:r>
        <w:t>snap.docker.docker</w:t>
      </w:r>
    </w:p>
    <w:p>
      <w:pPr>
        <w:pStyle w:val="Para 001"/>
      </w:pPr>
      <w:r>
        <w:t>snap.docker.dockerd</w:t>
      </w:r>
    </w:p>
    <w:p>
      <w:pPr>
        <w:pStyle w:val="Para 001"/>
      </w:pPr>
      <w:r>
        <w:t>snap.docker.help</w:t>
      </w:r>
    </w:p>
    <w:p>
      <w:pPr>
        <w:pStyle w:val="Para 001"/>
      </w:pPr>
      <w:r>
        <w:t>snap.docker.hook.install</w:t>
      </w:r>
    </w:p>
    <w:p>
      <w:pPr>
        <w:pStyle w:val="Para 001"/>
      </w:pPr>
      <w:r>
        <w:t>snap.docker.hook.post-refresh</w:t>
      </w:r>
    </w:p>
    <w:p>
      <w:pPr>
        <w:pStyle w:val="Para 001"/>
      </w:pPr>
      <w:r>
        <w:t>snap.docker.machine</w:t>
      </w:r>
    </w:p>
    <w:p>
      <w:pPr>
        <w:pStyle w:val="Para 001"/>
      </w:pPr>
      <w:r>
        <w:t>snap.notepad3.notepad3</w:t>
      </w:r>
    </w:p>
    <w:p>
      <w:pPr>
        <w:pStyle w:val="Normal"/>
      </w:pPr>
      <w:r>
        <w:t>1 profiles are in complain mode.</w:t>
      </w:r>
    </w:p>
    <w:p>
      <w:pPr>
        <w:pStyle w:val="Para 001"/>
      </w:pPr>
      <w:r>
        <w:t>snap.powershell.powershell</w:t>
      </w:r>
    </w:p>
    <w:p>
      <w:pPr>
        <w:pStyle w:val="Normal"/>
      </w:pPr>
      <w:r>
        <w:t>5 processes have profiles defined.</w:t>
      </w:r>
    </w:p>
    <w:p>
      <w:pPr>
        <w:pStyle w:val="Normal"/>
      </w:pPr>
      <w:r>
        <w:t>5 processes are in enforce mode.</w:t>
      </w:r>
    </w:p>
    <w:p>
      <w:pPr>
        <w:pStyle w:val="Para 001"/>
      </w:pPr>
      <w:r>
        <w:t xml:space="preserve">/usr/sbin/chronyd (1520) </w:t>
      </w:r>
    </w:p>
    <w:p>
      <w:pPr>
        <w:pStyle w:val="Para 001"/>
      </w:pPr>
      <w:r>
        <w:t xml:space="preserve">/usr/sbin/cups-browsed (10622) </w:t>
      </w:r>
    </w:p>
    <w:p>
      <w:pPr>
        <w:pStyle w:val="Para 001"/>
      </w:pPr>
      <w:r>
        <w:t xml:space="preserve">/usr/sbin/cupsd (10621) </w:t>
      </w:r>
    </w:p>
    <w:p>
      <w:pPr>
        <w:pStyle w:val="Para 001"/>
      </w:pPr>
      <w:r>
        <w:t xml:space="preserve">snap.docker.dockerd (1447) </w:t>
      </w:r>
    </w:p>
    <w:p>
      <w:pPr>
        <w:pStyle w:val="Para 001"/>
      </w:pPr>
      <w:r>
        <w:t xml:space="preserve">snap.docker.dockerd (2028) </w:t>
      </w:r>
    </w:p>
    <w:p>
      <w:pPr>
        <w:pStyle w:val="Normal"/>
      </w:pPr>
      <w:r>
        <w:t>0 processes are in complain mode.</w:t>
      </w:r>
    </w:p>
    <w:p>
      <w:pPr>
        <w:pStyle w:val="Normal"/>
      </w:pPr>
      <w:r>
        <w:t xml:space="preserve">0 processes are unconfined but have a profile defined. </w:t>
        <w:t>[root@server1 ~]#_</w:t>
      </w:r>
    </w:p>
    <w:p>
      <w:pPr>
        <w:pStyle w:val="Para 001"/>
      </w:pPr>
      <w:r>
        <w:t xml:space="preserve">Note from the previous output that 34 AppArmor profiles are loaded and set to enforce mode, while 1 AppArmor profile is loaded and set to complain mode. However, only 5 processes that match these AppArmor profiles are currently started, and all of them are set to enforce mode. Moreover, there are 0 processes running that do not have a matching AppArmor profile; these processes are referred to as unconfined processes within the previous output and can also be shown using the </w:t>
      </w:r>
      <w:r>
        <w:rPr>
          <w:rStyle w:val="Text0"/>
        </w:rPr>
        <w:t>aa-unconfined</w:t>
        <w:t xml:space="preserve"> command</w:t>
      </w:r>
      <w:r>
        <w:t>.</w:t>
      </w:r>
    </w:p>
    <w:p>
      <w:pPr>
        <w:pStyle w:val="Para 001"/>
      </w:pPr>
      <w:r>
        <w:t xml:space="preserve">To switch an AppArmor profile to enforce mode, you can use the </w:t>
      </w:r>
      <w:r>
        <w:rPr>
          <w:rStyle w:val="Text6"/>
        </w:rPr>
        <w:t>aa-enforce</w:t>
      </w:r>
      <w:r>
        <w:rPr>
          <w:rStyle w:val="Text0"/>
        </w:rPr>
        <w:t xml:space="preserve"> command</w:t>
      </w:r>
      <w:r>
        <w:t xml:space="preserve">. </w:t>
        <w:t xml:space="preserve">Alternatively, you can use the </w:t>
      </w:r>
      <w:r>
        <w:rPr>
          <w:rStyle w:val="Text6"/>
        </w:rPr>
        <w:t>aa-complain</w:t>
      </w:r>
      <w:r>
        <w:rPr>
          <w:rStyle w:val="Text0"/>
        </w:rPr>
        <w:t xml:space="preserve"> command</w:t>
      </w:r>
      <w:r>
        <w:t xml:space="preserve"> to switch an AppArmor profile to complain </w:t>
        <w:t xml:space="preserve">mode, or the </w:t>
      </w:r>
      <w:r>
        <w:rPr>
          <w:rStyle w:val="Text6"/>
        </w:rPr>
        <w:t>aa-disable</w:t>
      </w:r>
      <w:r>
        <w:rPr>
          <w:rStyle w:val="Text0"/>
        </w:rPr>
        <w:t xml:space="preserve"> command</w:t>
      </w:r>
      <w:r>
        <w:t xml:space="preserve"> to disable an AppArmor profile. For example, to switch the CUPS daemon AppArmor profile (/etc/apparmor.d/usr.sbin.cupsd) to complain mode, you could run the following command:</w:t>
      </w:r>
    </w:p>
    <w:p>
      <w:pPr>
        <w:pStyle w:val="Normal"/>
      </w:pPr>
      <w:r>
        <w:t xml:space="preserve">[root@server1 ~]# </w:t>
      </w:r>
      <w:r>
        <w:rPr>
          <w:rStyle w:val="Text0"/>
        </w:rPr>
        <w:t>aa-complain /etc/apparmor.d/usr.sbin.cupsd</w:t>
      </w:r>
      <w:r>
        <w:t xml:space="preserve"> </w:t>
        <w:t>Setting /etc/apparmor.d/usr.sbin.cupsd to complain mode.</w:t>
        <w:t xml:space="preserve"> [root@server1 ~]#_</w:t>
      </w:r>
    </w:p>
    <w:p>
      <w:pPr>
        <w:pStyle w:val="Para 037"/>
      </w:pPr>
      <w:r>
        <w:t/>
      </w:r>
    </w:p>
    <w:p>
      <w:pPr>
        <w:pStyle w:val="Para 006"/>
      </w:pPr>
      <w:r>
        <w:t xml:space="preserve">Note </w:t>
      </w:r>
      <w:r>
        <w:rPr>
          <w:rStyle w:val="Text7"/>
        </w:rPr>
        <w:t>30</w:t>
      </w:r>
    </w:p>
    <w:p>
      <w:pPr>
        <w:pStyle w:val="Para 002"/>
      </w:pPr>
      <w:r>
        <w:t xml:space="preserve">Although AppArmor is installed by default on Ubuntu Server, you must install the apparmor-utils package </w:t>
      </w:r>
    </w:p>
    <w:p>
      <w:pPr>
        <w:pStyle w:val="Para 002"/>
      </w:pPr>
      <w:r>
        <w:t xml:space="preserve">from a software repository to use the </w:t>
        <w:t>aa-unconfined</w:t>
        <w:t xml:space="preserve">, </w:t>
        <w:t>aa-enforce</w:t>
        <w:t xml:space="preserve">, </w:t>
        <w:t>aa-complain</w:t>
        <w:t xml:space="preserve">, and </w:t>
        <w:t>aa-disable</w:t>
      </w:r>
    </w:p>
    <w:p>
      <w:pPr>
        <w:pStyle w:val="Para 002"/>
      </w:pPr>
      <w:r>
        <w:t>commands.</w:t>
      </w:r>
    </w:p>
    <w:p>
      <w:pPr>
        <w:pStyle w:val="1 Block"/>
      </w:pPr>
    </w:p>
    <w:p>
      <w:bookmarkStart w:id="672" w:name="Chapter_14___Security__Troublesh_13"/>
      <w:pPr>
        <w:pStyle w:val="Heading 1"/>
        <w:pageBreakBefore w:val="on"/>
      </w:pPr>
      <w:r>
        <w:t>Chapter 14 Security, Troubleshooting, and Performance</w:t>
        <w:t xml:space="preserve"> </w:t>
        <w:t>609</w:t>
      </w:r>
      <w:bookmarkEnd w:id="672"/>
    </w:p>
    <w:p>
      <w:pPr>
        <w:pStyle w:val="Para 037"/>
      </w:pPr>
      <w:r>
        <w:t/>
      </w:r>
    </w:p>
    <w:p>
      <w:pPr>
        <w:pStyle w:val="Para 001"/>
      </w:pPr>
      <w:r>
        <w:t>As with SELinux, AppArmor may inadvertently block network services from accessing desired resources. To determine if an enforced AppArmor profile is the cause of the problem, you can tem-porarily set the AppArmor profile for the network service to complain mode. If this remedies the problem, then you can adjust the appropriate settings within the AppArmor profile for the network service in the /etc/apparmor.d directory and set the AppArmor profile to enforce mode afterwards. For problems that affect multiple AppArmor profiles, you can often modify the settings within a text file under the /etc/apparmor.d/tunables directory. For example, if you change the location of user home directories from /home to /users on a Linux system, many AppArmor profiles will prevent network services from accessing home directory content. In this case, you can modify the line @{HOMEDIRS}=/home/ to read @{HOMEDIRS}=/users/ within the /etc/apparmor.d/tunables/ home file.</w:t>
      </w:r>
    </w:p>
    <w:p>
      <w:pPr>
        <w:pStyle w:val="Para 037"/>
      </w:pPr>
      <w:r>
        <w:t/>
      </w:r>
    </w:p>
    <w:p>
      <w:pPr>
        <w:pStyle w:val="Para 006"/>
      </w:pPr>
      <w:r>
        <w:t xml:space="preserve">Note </w:t>
      </w:r>
      <w:r>
        <w:rPr>
          <w:rStyle w:val="Text7"/>
        </w:rPr>
        <w:t>31</w:t>
      </w:r>
    </w:p>
    <w:p>
      <w:pPr>
        <w:pStyle w:val="Para 002"/>
      </w:pPr>
      <w:r>
        <w:t xml:space="preserve">To view the available settings that you can configure within an AppArmor profile, you can view the </w:t>
      </w:r>
    </w:p>
    <w:p>
      <w:pPr>
        <w:pStyle w:val="Para 002"/>
      </w:pPr>
      <w:r>
        <w:t>apparmor.d manual page.</w:t>
      </w:r>
    </w:p>
    <w:p>
      <w:pPr>
        <w:pStyle w:val="Para 037"/>
      </w:pPr>
      <w:r>
        <w:t/>
      </w:r>
    </w:p>
    <w:p>
      <w:pPr>
        <w:pStyle w:val="Normal"/>
      </w:pPr>
      <w:r>
        <w:rPr>
          <w:rStyle w:val="Text9"/>
        </w:rPr>
        <w:t>Troubleshooting Methodology</w:t>
      </w:r>
      <w:r>
        <w:t xml:space="preserve"> After you have successfully installed Linux, you must configure services on the system, secure local and network access, document settings, as well as maintain the system’s integrity over time. This includes monitoring, proactive maintenance, and reactive maintenance, as illustrated in Figure 14-4.</w:t>
      </w:r>
    </w:p>
    <w:p>
      <w:pPr>
        <w:pStyle w:val="Para 037"/>
      </w:pPr>
      <w:r>
        <w:t/>
      </w:r>
    </w:p>
    <w:p>
      <w:pPr>
        <w:pStyle w:val="Para 005"/>
      </w:pPr>
      <w:r>
        <w:rPr>
          <w:rStyle w:val="Text2"/>
        </w:rPr>
        <w:t xml:space="preserve">Figure 14-4 </w:t>
      </w:r>
      <w:r>
        <w:t>The maintenance cycle</w:t>
      </w:r>
    </w:p>
    <w:p>
      <w:pPr>
        <w:pStyle w:val="Para 044"/>
      </w:pPr>
      <w:r>
        <w:t>Installation</w:t>
      </w:r>
    </w:p>
    <w:p>
      <w:pPr>
        <w:pStyle w:val="Para 037"/>
      </w:pPr>
      <w:r>
        <w:t/>
      </w:r>
    </w:p>
    <w:p>
      <w:pPr>
        <w:pStyle w:val="Para 044"/>
      </w:pPr>
      <w:r>
        <w:t>Configuration,</w:t>
      </w:r>
    </w:p>
    <w:p>
      <w:pPr>
        <w:pStyle w:val="Para 073"/>
      </w:pPr>
      <w:r>
        <w:t>security,</w:t>
      </w:r>
    </w:p>
    <w:p>
      <w:pPr>
        <w:pStyle w:val="Para 044"/>
      </w:pPr>
      <w:r>
        <w:t>documentation</w:t>
      </w:r>
    </w:p>
    <w:p>
      <w:pPr>
        <w:pStyle w:val="Para 037"/>
      </w:pPr>
      <w:r>
        <w:t/>
      </w:r>
    </w:p>
    <w:p>
      <w:pPr>
        <w:pStyle w:val="Para 014"/>
      </w:pPr>
      <w:r>
        <w:t>maintenance Monitoring Proactive</w:t>
      </w:r>
    </w:p>
    <w:p>
      <w:pPr>
        <w:pStyle w:val="Para 037"/>
      </w:pPr>
      <w:r>
        <w:t/>
      </w:r>
    </w:p>
    <w:p>
      <w:pPr>
        <w:pStyle w:val="Para 073"/>
      </w:pPr>
      <w:r>
        <w:t>Reactive</w:t>
      </w:r>
    </w:p>
    <w:p>
      <w:pPr>
        <w:pStyle w:val="Para 044"/>
      </w:pPr>
      <w:r>
        <w:t>maintenance</w:t>
      </w:r>
    </w:p>
    <w:p>
      <w:pPr>
        <w:pStyle w:val="Para 037"/>
      </w:pPr>
      <w:r>
        <w:t/>
      </w:r>
    </w:p>
    <w:p>
      <w:pPr>
        <w:pStyle w:val="Para 001"/>
      </w:pPr>
      <w:r>
        <w:rPr>
          <w:rStyle w:val="Text0"/>
        </w:rPr>
        <w:t>Monitoring</w:t>
      </w:r>
      <w:r>
        <w:t xml:space="preserve">, the activity on which Linux administrators spend the most time, involves examin-ing log files and running performance utilities periodically to identify problems and their causes. </w:t>
      </w:r>
      <w:r>
        <w:rPr>
          <w:rStyle w:val="Text0"/>
        </w:rPr>
        <w:t>Proactive maintenance</w:t>
      </w:r>
      <w:r>
        <w:t xml:space="preserve"> involves taking the required steps to minimize the chance of future problems as well as their impact. Performing regular system backups and identifying potential problem areas are examples of proactive maintenance. All proactive maintenance tasks should be documented for future reference. This information, along with any data backups, is vital to the reconstruction of your system, should it suffer catastrophic failure.</w:t>
      </w:r>
    </w:p>
    <w:p>
      <w:bookmarkStart w:id="673" w:name="610____CompTIA_Linux__and_LPIC_1"/>
      <w:pPr>
        <w:pStyle w:val="Para 005"/>
      </w:pPr>
      <w:r>
        <w:t>610</w:t>
      </w:r>
      <w:r>
        <w:rPr>
          <w:rStyle w:val="Text0"/>
        </w:rPr>
        <w:t xml:space="preserve"> </w:t>
      </w:r>
      <w:r>
        <w:t>CompTIA Linux+ and LPIC-1: Guide to Linux Certification</w:t>
      </w:r>
      <w:bookmarkEnd w:id="673"/>
    </w:p>
    <w:p>
      <w:pPr>
        <w:pStyle w:val="Para 037"/>
      </w:pPr>
      <w:r>
        <w:t/>
      </w:r>
    </w:p>
    <w:p>
      <w:pPr>
        <w:pStyle w:val="Para 001"/>
      </w:pPr>
      <w:r>
        <w:rPr>
          <w:rStyle w:val="Text0"/>
        </w:rPr>
        <w:t>Reactive maintenance</w:t>
      </w:r>
      <w:r>
        <w:t xml:space="preserve"> is used to correct problems when they arise during monitoring. When a problem is solved, it needs to be documented and the system adjusted proactively to reduce the likelihood that the same problem will occur in the future. Furthermore, documenting the solu-tion to problems creates a template for action, allowing subsequent or similar problems to be remedied faster.</w:t>
      </w:r>
    </w:p>
    <w:p>
      <w:pPr>
        <w:pStyle w:val="Para 037"/>
      </w:pPr>
      <w:r>
        <w:t/>
      </w:r>
    </w:p>
    <w:p>
      <w:pPr>
        <w:pStyle w:val="Para 006"/>
      </w:pPr>
      <w:r>
        <w:t xml:space="preserve">Note </w:t>
      </w:r>
      <w:r>
        <w:rPr>
          <w:rStyle w:val="Text7"/>
        </w:rPr>
        <w:t>32</w:t>
      </w:r>
    </w:p>
    <w:p>
      <w:pPr>
        <w:pStyle w:val="Para 002"/>
      </w:pPr>
      <w:r>
        <w:t xml:space="preserve">Any system </w:t>
      </w:r>
      <w:r>
        <w:rPr>
          <w:rStyle w:val="Text1"/>
        </w:rPr>
        <w:t>documentation</w:t>
      </w:r>
      <w:r>
        <w:t xml:space="preserve"> should be stored within a file on a separate computer because this infor-</w:t>
      </w:r>
    </w:p>
    <w:p>
      <w:pPr>
        <w:pStyle w:val="Para 002"/>
      </w:pPr>
      <w:r>
        <w:t xml:space="preserve">mation might be lost during a system failure. Many organizations store system documentation within </w:t>
      </w:r>
    </w:p>
    <w:p>
      <w:pPr>
        <w:pStyle w:val="Para 002"/>
      </w:pPr>
      <w:r>
        <w:t xml:space="preserve">their help desk ticketing software, which is backed up regularly to ensure that the documentation is </w:t>
      </w:r>
    </w:p>
    <w:p>
      <w:pPr>
        <w:pStyle w:val="Para 002"/>
      </w:pPr>
      <w:r>
        <w:t>not lost during a system failure.</w:t>
      </w:r>
    </w:p>
    <w:p>
      <w:pPr>
        <w:pStyle w:val="Para 037"/>
      </w:pPr>
      <w:r>
        <w:t/>
      </w:r>
    </w:p>
    <w:p>
      <w:pPr>
        <w:pStyle w:val="Para 001"/>
      </w:pPr>
      <w:r>
        <w:t xml:space="preserve">Reactive maintenance is further composed of many tasks known as </w:t>
      </w:r>
      <w:r>
        <w:rPr>
          <w:rStyle w:val="Text0"/>
        </w:rPr>
        <w:t>troubleshooting procedures</w:t>
      </w:r>
      <w:r>
        <w:t>, which can be used to efficiently solve a problem in a systematic manner.</w:t>
      </w:r>
    </w:p>
    <w:p>
      <w:pPr>
        <w:pStyle w:val="Para 001"/>
      </w:pPr>
      <w:r>
        <w:t>When a problem occurs, you need to gather as much information about the problem as possible. This might include examining system log files, viewing the contents of the /proc and /sys filesystems, or running information utilities, such as ps or lsblk. In addition, you might research the symptoms of the problem on the Internet; many technology-related websites list commands you can run and log files that you can check to identify the cause of problems.</w:t>
      </w:r>
    </w:p>
    <w:p>
      <w:pPr>
        <w:pStyle w:val="Para 037"/>
      </w:pPr>
      <w:r>
        <w:t/>
      </w:r>
    </w:p>
    <w:p>
      <w:pPr>
        <w:pStyle w:val="Para 006"/>
      </w:pPr>
      <w:r>
        <w:t xml:space="preserve">Note </w:t>
      </w:r>
      <w:r>
        <w:rPr>
          <w:rStyle w:val="Text7"/>
        </w:rPr>
        <w:t>33</w:t>
      </w:r>
    </w:p>
    <w:p>
      <w:pPr>
        <w:pStyle w:val="Para 002"/>
      </w:pPr>
      <w:r>
        <w:t xml:space="preserve">The </w:t>
        <w:t>tail –f /path/to/logfile</w:t>
        <w:t xml:space="preserve"> command opens a specific log file for continuous viewing; this </w:t>
      </w:r>
    </w:p>
    <w:p>
      <w:pPr>
        <w:pStyle w:val="Para 002"/>
      </w:pPr>
      <w:r>
        <w:t xml:space="preserve">allows you to see entries as they are added, which is useful when gathering information about system </w:t>
      </w:r>
    </w:p>
    <w:p>
      <w:pPr>
        <w:pStyle w:val="Para 002"/>
      </w:pPr>
      <w:r>
        <w:t xml:space="preserve">problems. If your system uses Systemd, you can use the </w:t>
        <w:t>--follow</w:t>
        <w:t xml:space="preserve"> option to the </w:t>
        <w:t>journalctl</w:t>
        <w:t xml:space="preserve"> command </w:t>
      </w:r>
    </w:p>
    <w:p>
      <w:pPr>
        <w:pStyle w:val="Para 002"/>
      </w:pPr>
      <w:r>
        <w:t xml:space="preserve">to do the same. For example, to view chronyd events as they are added, you can use the </w:t>
        <w:t xml:space="preserve">journalctl </w:t>
      </w:r>
    </w:p>
    <w:p>
      <w:pPr>
        <w:pStyle w:val="Para 002"/>
      </w:pPr>
      <w:r>
        <w:t>_COMM=chronyd --follow</w:t>
        <w:t xml:space="preserve"> command.</w:t>
      </w:r>
    </w:p>
    <w:p>
      <w:pPr>
        <w:pStyle w:val="Para 037"/>
      </w:pPr>
      <w:r>
        <w:t/>
      </w:r>
    </w:p>
    <w:p>
      <w:pPr>
        <w:pStyle w:val="Para 001"/>
      </w:pPr>
      <w:r>
        <w:t>Following this, you need to try to isolate the problem by examining the information gathered. Determine whether the problem is persistent or intermittent and whether it affects all users or just one.</w:t>
      </w:r>
    </w:p>
    <w:p>
      <w:pPr>
        <w:pStyle w:val="Para 001"/>
      </w:pPr>
      <w:r>
        <w:t>Given this information, you might then generate a list of possible causes and solutions organized by placing the most probable solution at the top of the list and the least probable solution at the bottom of the list. Using the Internet at this stage is beneficial because solutions for many Linux problems are posted on websites that can be found by performing a Google search for key words related to the problem. In addition, posting the problem on a Linux-related forum website will likely generate many possible solutions.</w:t>
      </w:r>
    </w:p>
    <w:p>
      <w:pPr>
        <w:pStyle w:val="Para 001"/>
      </w:pPr>
      <w:r>
        <w:t>Next, you need to implement and test each possible solution for results until the problem is resolved. When implementing possible solutions, it is very important that you only apply one change at a time. If you make multiple modifications, it will be unclear as to what worked and why.</w:t>
      </w:r>
    </w:p>
    <w:p>
      <w:pPr>
        <w:pStyle w:val="Para 001"/>
      </w:pPr>
      <w:r>
        <w:t>After the problem has been solved, document the solution for future reference and proceed to take proactive maintenance measures to reduce the chance of the same problem recurring in the future. These troubleshooting procedures are outlined in Figure 14-5.</w:t>
      </w:r>
    </w:p>
    <w:p>
      <w:pPr>
        <w:pStyle w:val="1 Block"/>
      </w:pPr>
    </w:p>
    <w:p>
      <w:pPr>
        <w:pStyle w:val="1 Block"/>
        <w:pageBreakBefore w:val="on"/>
      </w:pPr>
    </w:p>
    <w:p>
      <w:bookmarkStart w:id="674" w:name="Chapter_14___Security__Troublesh_14"/>
      <w:pPr>
        <w:pStyle w:val="Heading 1"/>
        <w:pageBreakBefore w:val="on"/>
      </w:pPr>
      <w:r>
        <w:t>Chapter 14 Security, Troubleshooting, and Performance</w:t>
        <w:t xml:space="preserve"> </w:t>
        <w:t>611</w:t>
      </w:r>
      <w:bookmarkEnd w:id="674"/>
    </w:p>
    <w:p>
      <w:pPr>
        <w:pStyle w:val="Para 037"/>
      </w:pPr>
      <w:r>
        <w:t/>
      </w:r>
    </w:p>
    <w:p>
      <w:pPr>
        <w:pStyle w:val="Para 005"/>
      </w:pPr>
      <w:r>
        <w:rPr>
          <w:rStyle w:val="Text2"/>
        </w:rPr>
        <w:t xml:space="preserve">Figure 14-5 </w:t>
      </w:r>
      <w:r>
        <w:t>Common troubleshooting procedures</w:t>
      </w:r>
    </w:p>
    <w:p>
      <w:pPr>
        <w:pStyle w:val="Para 080"/>
      </w:pPr>
      <w:r>
        <w:t>Collect information</w:t>
      </w:r>
    </w:p>
    <w:p>
      <w:pPr>
        <w:pStyle w:val="Para 037"/>
      </w:pPr>
      <w:r>
        <w:t/>
      </w:r>
    </w:p>
    <w:p>
      <w:pPr>
        <w:pStyle w:val="Para 080"/>
      </w:pPr>
      <w:r>
        <w:t>Isolate the problem</w:t>
      </w:r>
    </w:p>
    <w:p>
      <w:pPr>
        <w:pStyle w:val="Para 037"/>
      </w:pPr>
      <w:r>
        <w:t/>
      </w:r>
    </w:p>
    <w:p>
      <w:pPr>
        <w:pStyle w:val="Para 020"/>
      </w:pPr>
      <w:r>
        <w:t>List possible causes &amp; solutions</w:t>
      </w:r>
    </w:p>
    <w:p>
      <w:pPr>
        <w:pStyle w:val="Para 037"/>
      </w:pPr>
      <w:r>
        <w:t/>
      </w:r>
    </w:p>
    <w:p>
      <w:pPr>
        <w:pStyle w:val="Para 117"/>
      </w:pPr>
      <w:r>
        <w:t>Solution</w:t>
      </w:r>
    </w:p>
    <w:p>
      <w:pPr>
        <w:pStyle w:val="Para 117"/>
      </w:pPr>
      <w:r>
        <w:t>failed?</w:t>
      </w:r>
    </w:p>
    <w:p>
      <w:pPr>
        <w:pStyle w:val="Para 037"/>
      </w:pPr>
      <w:r>
        <w:t/>
      </w:r>
    </w:p>
    <w:p>
      <w:pPr>
        <w:pStyle w:val="Para 014"/>
      </w:pPr>
      <w:r>
        <w:t>Test solution Implement a solution</w:t>
      </w:r>
    </w:p>
    <w:p>
      <w:pPr>
        <w:pStyle w:val="Para 037"/>
      </w:pPr>
      <w:r>
        <w:t/>
      </w:r>
    </w:p>
    <w:p>
      <w:pPr>
        <w:pStyle w:val="Para 092"/>
      </w:pPr>
      <w:r>
        <w:t>Solution</w:t>
      </w:r>
    </w:p>
    <w:p>
      <w:pPr>
        <w:pStyle w:val="Para 092"/>
      </w:pPr>
      <w:r>
        <w:t>successful?</w:t>
      </w:r>
    </w:p>
    <w:p>
      <w:pPr>
        <w:pStyle w:val="Para 037"/>
      </w:pPr>
      <w:r>
        <w:t/>
      </w:r>
    </w:p>
    <w:p>
      <w:pPr>
        <w:pStyle w:val="Normal"/>
      </w:pPr>
      <w:r>
        <w:t>Document the solution</w:t>
      </w:r>
    </w:p>
    <w:p>
      <w:pPr>
        <w:pStyle w:val="Para 037"/>
      </w:pPr>
      <w:r>
        <w:t/>
      </w:r>
    </w:p>
    <w:p>
      <w:pPr>
        <w:pStyle w:val="Para 001"/>
      </w:pPr>
      <w:r>
        <w:t>The troubleshooting procedures listed in Figure 14-5 serve as a guideline only. You might need to alter your approach for certain problems. Remember, troubleshooting is an art that you will begin to master only with practice. There are, however, two golden rules that should guide you during any troubleshooting process:</w:t>
      </w:r>
    </w:p>
    <w:p>
      <w:pPr>
        <w:pStyle w:val="Para 001"/>
      </w:pPr>
      <w:r>
        <w:t xml:space="preserve">• </w:t>
      </w:r>
      <w:r>
        <w:rPr>
          <w:rStyle w:val="Text4"/>
        </w:rPr>
        <w:t>Prioritize problems</w:t>
      </w:r>
      <w:r>
        <w:t>—If you need to solve multiple problems, prioritize the problems accord-</w:t>
      </w:r>
    </w:p>
    <w:p>
      <w:pPr>
        <w:pStyle w:val="Para 011"/>
      </w:pPr>
      <w:r>
        <w:t>ing to severity and spend the most time on the most severe problems. Becoming fixated on a small problem and ignoring larger issues results in much lower productivity. If a problem is too difficult to solve in a given period of time, it is good practice to ask for help.</w:t>
      </w:r>
    </w:p>
    <w:p>
      <w:pPr>
        <w:pStyle w:val="Para 001"/>
      </w:pPr>
      <w:r>
        <w:t xml:space="preserve">• </w:t>
      </w:r>
      <w:r>
        <w:rPr>
          <w:rStyle w:val="Text4"/>
        </w:rPr>
        <w:t>Try to solve the root of the problem</w:t>
      </w:r>
      <w:r>
        <w:t xml:space="preserve">—Some solutions might appear successful in the short term </w:t>
      </w:r>
    </w:p>
    <w:p>
      <w:pPr>
        <w:pStyle w:val="Para 011"/>
      </w:pPr>
      <w:r>
        <w:t>yet fail over the long term because of an underlying problem. Effective troubleshooting requires good instincts, which in turn comes from a solid knowledge of the system hardware and soft-ware configuration. To avoid missing the underlying cause of any problem, try to justify why a certain solution was successful. If it is unclear why a certain solution was successful, it is likely that you have missed an underlying cause to the problem that might need to be remedied in the future to prevent the same problem from recurring.</w:t>
      </w:r>
    </w:p>
    <w:p>
      <w:pPr>
        <w:pStyle w:val="Para 037"/>
      </w:pPr>
      <w:r>
        <w:t/>
      </w:r>
    </w:p>
    <w:p>
      <w:pPr>
        <w:pStyle w:val="Normal"/>
      </w:pPr>
      <w:r>
        <w:rPr>
          <w:rStyle w:val="Text9"/>
        </w:rPr>
        <w:t>Resolving Common System Problems</w:t>
      </w:r>
      <w:r>
        <w:t xml:space="preserve"> The possible problems that can arise on Linux systems are too numerous to list here. However, as a troubleshooter, you’ll most often face a set of the common problems described in this section. Most Linux problems can be divided into four categories: hardware-related, application-related, filesystem-related, and network-related.</w:t>
      </w:r>
    </w:p>
    <w:p>
      <w:pPr>
        <w:pStyle w:val="Para 037"/>
      </w:pPr>
      <w:r>
        <w:t/>
      </w:r>
    </w:p>
    <w:p>
      <w:pPr>
        <w:pStyle w:val="Para 016"/>
      </w:pPr>
      <w:r>
        <w:t>Hardware-Related Problems</w:t>
      </w:r>
    </w:p>
    <w:p>
      <w:pPr>
        <w:pStyle w:val="Normal"/>
      </w:pPr>
      <w:r>
        <w:t xml:space="preserve">Hardware devices within a computer fall into one of several categories, and each category has different troubleshooting practices. When troubleshooting peripheral devices, such as monitors, keyboards, printers, and mice, first ensure that they are properly connected to the port on the computer. When troubleshooting video cards and network interface cards, first ensure that the card is seated properly in the slot on the computer motherboard and that the proper device driver module is loaded by the Linux kernel. You can use the commands listed in Table 6-2 to determine whether the Linux has the </w:t>
      </w:r>
      <w:r>
        <w:rPr>
          <w:rStyle w:val="Text0"/>
        </w:rPr>
        <w:t>612</w:t>
      </w:r>
      <w:r>
        <w:t xml:space="preserve"> </w:t>
      </w:r>
      <w:r>
        <w:rPr>
          <w:rStyle w:val="Text0"/>
        </w:rPr>
        <w:t>CompTIA Linux+ and LPIC-1: Guide to Linux Certification</w:t>
      </w:r>
    </w:p>
    <w:p>
      <w:pPr>
        <w:pStyle w:val="Para 037"/>
      </w:pPr>
      <w:r>
        <w:t/>
      </w:r>
    </w:p>
    <w:p>
      <w:bookmarkStart w:id="675" w:name="correct_device_driver_module_for"/>
      <w:pPr>
        <w:pStyle w:val="Normal"/>
      </w:pPr>
      <w:r>
        <w:t>correct device driver module for your hardware and proceed to install the correct one if necessary. If the hardware device is physically present but not listed by the commands within Table 6-2, you can use the lshw command to list detailed information about the device, which can be searched online to locate a device driver module. In rare cases, the hardware device may not have a Linux device driver and will not be usable within Linux as a result.</w:t>
      </w:r>
      <w:bookmarkEnd w:id="675"/>
    </w:p>
    <w:p>
      <w:pPr>
        <w:pStyle w:val="Para 001"/>
      </w:pPr>
      <w:r>
        <w:t xml:space="preserve">On Linux desktops, some hardware problems are due to faulty </w:t>
      </w:r>
      <w:r>
        <w:rPr>
          <w:rStyle w:val="Text0"/>
        </w:rPr>
        <w:t>Advanced Configuration and Power Interface (ACPI)</w:t>
      </w:r>
      <w:r>
        <w:t xml:space="preserve"> support. ACPI is a BIOS component that allows operating systems to inter-face directly to hardware components or provide power management. For example, if you press the power button or close the lid of your laptop computer, it could send a command to your operating system that tells the init or Systemd daemon to safely shut down the system or enter sleep mode. ACPI is often provided by the </w:t>
      </w:r>
      <w:r>
        <w:rPr>
          <w:rStyle w:val="Text0"/>
        </w:rPr>
        <w:t>ACPI Daemon (acpid)</w:t>
      </w:r>
      <w:r>
        <w:t xml:space="preserve"> but can instead be provided entirely by Systemd if acpid is not running. If a Linux system fails to respond to ACPI events, or responds to ACPI events improperly or intermittently, you may need to configure acpid to start automatically or disable it from starting to ensure that Systemd can interact with ACPI directly.</w:t>
      </w:r>
    </w:p>
    <w:p>
      <w:pPr>
        <w:pStyle w:val="Para 001"/>
      </w:pPr>
      <w:r>
        <w:t xml:space="preserve">Many problems that affect storage devices are related to the speed of the underlying storage device itself. Different storage devices support different speeds and number of </w:t>
      </w:r>
      <w:r>
        <w:rPr>
          <w:rStyle w:val="Text0"/>
        </w:rPr>
        <w:t>input/output operations per second (IOPS)</w:t>
      </w:r>
      <w:r>
        <w:t xml:space="preserve"> . If too many processes write to a slow storage device, users will experience problems reading and writing data to the filesystems on that device. In some cases, you can modify how the Linux kernel writes to the storage device to fix speed and IOPS problems on a busy system. By default, most Linux kernels use a scheduling method called completely fair queuing (cfq) when writing to storage devices, but this can be changed to budget fair queuing (bfq), no operation (noop), deadline, mq-deadline, kyber, or none, depending on the configuration of your kernel. For example, to view the available scheduling methods for the first SAS storage device (sda), as well as modify it to use noop and verify the results, you could run the following commands:</w:t>
      </w:r>
    </w:p>
    <w:p>
      <w:pPr>
        <w:pStyle w:val="Normal"/>
      </w:pPr>
      <w:r>
        <w:t xml:space="preserve">[root@server1 ~]# </w:t>
      </w:r>
      <w:r>
        <w:rPr>
          <w:rStyle w:val="Text0"/>
        </w:rPr>
        <w:t>cat /sys/block/sda/queue/scheduler</w:t>
      </w:r>
      <w:r>
        <w:t xml:space="preserve"> </w:t>
        <w:t>noop deadline [cfq]</w:t>
      </w:r>
    </w:p>
    <w:p>
      <w:pPr>
        <w:pStyle w:val="Para 005"/>
      </w:pPr>
      <w:r>
        <w:rPr>
          <w:rStyle w:val="Text0"/>
        </w:rPr>
        <w:t xml:space="preserve">[root@server1 ~]# </w:t>
      </w:r>
      <w:r>
        <w:t>echo noop &gt; /sys/block/sda/queue/scheduler</w:t>
      </w:r>
      <w:r>
        <w:rPr>
          <w:rStyle w:val="Text0"/>
        </w:rPr>
        <w:t xml:space="preserve"> </w:t>
        <w:t xml:space="preserve">[root@server1 ~]# </w:t>
      </w:r>
      <w:r>
        <w:t>cat /sys/block/sda/queue/scheduler</w:t>
      </w:r>
      <w:r>
        <w:rPr>
          <w:rStyle w:val="Text0"/>
        </w:rPr>
        <w:t xml:space="preserve"> </w:t>
        <w:t>[noop] deadline cfq</w:t>
      </w:r>
    </w:p>
    <w:p>
      <w:pPr>
        <w:pStyle w:val="Normal"/>
      </w:pPr>
      <w:r>
        <w:t>[root@server1 ~]#_</w:t>
      </w:r>
    </w:p>
    <w:p>
      <w:pPr>
        <w:pStyle w:val="Para 001"/>
      </w:pPr>
      <w:r>
        <w:t>If modifying the scheduling method results in better performance, you can ensure that the sched-uling method is configured at system initialization by modifying the GRUB bootloader. For example, to ensure that the noop scheduling method is configured at system initialization, you could append elevator=noop to the GRUB_CMDLINE_LINUX line within /etc/default/grub and run the appropriate grub2-mkconfig command to rebuild the GRUB configuration files.</w:t>
      </w:r>
    </w:p>
    <w:p>
      <w:pPr>
        <w:pStyle w:val="Para 001"/>
      </w:pPr>
      <w:r>
        <w:t>Other storage-related problems may be related to device access. For example, if a SATA or SCSI cable becomes unseated, the associated hard disk drive or SSD will not be visible by the system. Similarly, a SCSI controller can sometimes fail to detect a hard disk drive that is properly connected to it. In this case, you can force the SCSI controller to rescan the SCSI bus for connected devices; for the first SCSI bus, you could run the echo "- - -" &gt; /sys/class/scsi_host/host0/scan command.</w:t>
      </w:r>
    </w:p>
    <w:p>
      <w:pPr>
        <w:pStyle w:val="Para 001"/>
      </w:pPr>
      <w:r>
        <w:t>Removable storage device access problems can usually be solved by writing a udev rule that dic-tates how the udev daemon processes the device when it is inserted into the system. For example, to give members of the developer group the ability to mount a particular Verbatim USB storage device in order to perform backups, you could add a udev rule to a text file that has a *.rules extension within the /etc/udev/rules.d directory (e.g., /etc/udev/rules.d/VerbatimUSB.rules). To do this, you must first insert the Verbatim USB storage device and locate its bus and device ID using the lsusb command:</w:t>
      </w:r>
    </w:p>
    <w:p>
      <w:pPr>
        <w:pStyle w:val="Normal"/>
      </w:pPr>
      <w:r>
        <w:t xml:space="preserve">[root@server1 ~]# </w:t>
      </w:r>
      <w:r>
        <w:rPr>
          <w:rStyle w:val="Text0"/>
        </w:rPr>
        <w:t>lsusb</w:t>
      </w:r>
    </w:p>
    <w:p>
      <w:pPr>
        <w:pStyle w:val="Normal"/>
      </w:pPr>
      <w:r>
        <w:t xml:space="preserve">Bus 001 Device 004: ID 18a5:024a Verbatim, Ltd </w:t>
        <w:t xml:space="preserve">Bus 001 Device 003: ID 05ac:828d Apple, Inc. </w:t>
      </w:r>
    </w:p>
    <w:p>
      <w:pPr>
        <w:pStyle w:val="Normal"/>
      </w:pPr>
      <w:r>
        <w:t>Bus 001 Device 002: ID 80ee:0021 VirtualBox USB Tablet</w:t>
      </w:r>
    </w:p>
    <w:p>
      <w:pPr>
        <w:pStyle w:val="1 Block"/>
      </w:pPr>
    </w:p>
    <w:p>
      <w:bookmarkStart w:id="676" w:name="Chapter_14___Security__Troublesh_15"/>
      <w:pPr>
        <w:pStyle w:val="Heading 1"/>
        <w:pageBreakBefore w:val="on"/>
      </w:pPr>
      <w:r>
        <w:t>Chapter 14 Security, Troubleshooting, and Performance</w:t>
        <w:t xml:space="preserve"> </w:t>
        <w:t>613</w:t>
      </w:r>
      <w:bookmarkEnd w:id="676"/>
    </w:p>
    <w:p>
      <w:pPr>
        <w:pStyle w:val="Para 037"/>
      </w:pPr>
      <w:r>
        <w:t/>
      </w:r>
    </w:p>
    <w:p>
      <w:pPr>
        <w:pStyle w:val="Normal"/>
      </w:pPr>
      <w:r>
        <w:t>Bus 001 Device 001: ID 1d6b:0001 Linux Foundation 1.1 root hub</w:t>
        <w:t xml:space="preserve"> [root@server1 ~]#_</w:t>
      </w:r>
    </w:p>
    <w:p>
      <w:pPr>
        <w:pStyle w:val="Para 001"/>
      </w:pPr>
      <w:r>
        <w:t>Next, you can use the bus ID (001) and device ID (004) shown in the previous output within the following udevadm command to identify its unique attributes:</w:t>
      </w:r>
    </w:p>
    <w:p>
      <w:pPr>
        <w:pStyle w:val="Para 005"/>
      </w:pPr>
      <w:r>
        <w:rPr>
          <w:rStyle w:val="Text0"/>
        </w:rPr>
        <w:t xml:space="preserve">[root@server1 ~]# </w:t>
      </w:r>
      <w:r>
        <w:t>udevadm info -a -p $(udevadm info -q path -n /dev/bus/usb/001/004)</w:t>
      </w:r>
    </w:p>
    <w:p>
      <w:pPr>
        <w:pStyle w:val="Para 037"/>
      </w:pPr>
      <w:r>
        <w:t/>
      </w:r>
    </w:p>
    <w:p>
      <w:pPr>
        <w:pStyle w:val="Normal"/>
      </w:pPr>
      <w:r>
        <w:t xml:space="preserve"> looking at device '/devices/pci0000:00/0000:00:06.0/usb1/1-3':</w:t>
      </w:r>
    </w:p>
    <w:p>
      <w:pPr>
        <w:pStyle w:val="Para 001"/>
      </w:pPr>
      <w:r>
        <w:t>KERNEL=="1-3"</w:t>
      </w:r>
    </w:p>
    <w:p>
      <w:pPr>
        <w:pStyle w:val="Para 001"/>
      </w:pPr>
      <w:r>
        <w:t>SUBSYSTEM=="usb"</w:t>
      </w:r>
    </w:p>
    <w:p>
      <w:pPr>
        <w:pStyle w:val="Para 001"/>
      </w:pPr>
      <w:r>
        <w:t>DRIVER=="usb"</w:t>
      </w:r>
    </w:p>
    <w:p>
      <w:pPr>
        <w:pStyle w:val="Para 001"/>
      </w:pPr>
      <w:r>
        <w:t>ATTR{authorized}=="1"</w:t>
      </w:r>
    </w:p>
    <w:p>
      <w:pPr>
        <w:pStyle w:val="Para 001"/>
      </w:pPr>
      <w:r>
        <w:t>ATTR{avoid_reset_quirk}=="0"</w:t>
      </w:r>
    </w:p>
    <w:p>
      <w:pPr>
        <w:pStyle w:val="Para 001"/>
      </w:pPr>
      <w:r>
        <w:t>ATTR{bConfigurationValue}=="1"</w:t>
      </w:r>
    </w:p>
    <w:p>
      <w:pPr>
        <w:pStyle w:val="Para 001"/>
      </w:pPr>
      <w:r>
        <w:t>ATTR{bDeviceClass}=="00"</w:t>
      </w:r>
    </w:p>
    <w:p>
      <w:pPr>
        <w:pStyle w:val="Para 001"/>
      </w:pPr>
      <w:r>
        <w:t>ATTR{bDeviceProtocol}=="00"</w:t>
      </w:r>
    </w:p>
    <w:p>
      <w:pPr>
        <w:pStyle w:val="Para 001"/>
      </w:pPr>
      <w:r>
        <w:t>ATTR{bDeviceSubClass}=="00"</w:t>
      </w:r>
    </w:p>
    <w:p>
      <w:pPr>
        <w:pStyle w:val="Para 001"/>
      </w:pPr>
      <w:r>
        <w:t>ATTR{bMaxPacketSize0}=="64"</w:t>
      </w:r>
    </w:p>
    <w:p>
      <w:pPr>
        <w:pStyle w:val="Para 001"/>
      </w:pPr>
      <w:r>
        <w:t>ATTR{bMaxPower}=="200mA"</w:t>
      </w:r>
    </w:p>
    <w:p>
      <w:pPr>
        <w:pStyle w:val="Para 001"/>
      </w:pPr>
      <w:r>
        <w:t>ATTR{bNumConfigurations}=="1"</w:t>
      </w:r>
    </w:p>
    <w:p>
      <w:pPr>
        <w:pStyle w:val="Para 001"/>
      </w:pPr>
      <w:r>
        <w:t>ATTR{bNumInterfaces}==" 1"</w:t>
      </w:r>
    </w:p>
    <w:p>
      <w:pPr>
        <w:pStyle w:val="Para 001"/>
      </w:pPr>
      <w:r>
        <w:t>ATTR{bcdDevice}=="0100"</w:t>
      </w:r>
    </w:p>
    <w:p>
      <w:pPr>
        <w:pStyle w:val="Para 001"/>
      </w:pPr>
      <w:r>
        <w:t>ATTR{bmAttributes}=="80"</w:t>
      </w:r>
    </w:p>
    <w:p>
      <w:pPr>
        <w:pStyle w:val="Para 001"/>
      </w:pPr>
      <w:r>
        <w:t>ATTR{busnum}=="1"</w:t>
      </w:r>
    </w:p>
    <w:p>
      <w:pPr>
        <w:pStyle w:val="Para 001"/>
      </w:pPr>
      <w:r>
        <w:t>ATTR{devnum}=="4"</w:t>
      </w:r>
    </w:p>
    <w:p>
      <w:pPr>
        <w:pStyle w:val="Para 001"/>
      </w:pPr>
      <w:r>
        <w:t>ATTR{devpath}=="3"</w:t>
      </w:r>
    </w:p>
    <w:p>
      <w:pPr>
        <w:pStyle w:val="Para 001"/>
      </w:pPr>
      <w:r>
        <w:t>ATTR{idProduct}=="024a"</w:t>
      </w:r>
    </w:p>
    <w:p>
      <w:pPr>
        <w:pStyle w:val="Para 001"/>
      </w:pPr>
      <w:r>
        <w:t>ATTR{idVendor}=="18a5"</w:t>
      </w:r>
    </w:p>
    <w:p>
      <w:pPr>
        <w:pStyle w:val="Para 001"/>
      </w:pPr>
      <w:r>
        <w:t>ATTR{ltm_capable}=="no"</w:t>
      </w:r>
    </w:p>
    <w:p>
      <w:pPr>
        <w:pStyle w:val="Para 001"/>
      </w:pPr>
      <w:r>
        <w:t>ATTR{manufacturer}=="Verbatim"</w:t>
      </w:r>
    </w:p>
    <w:p>
      <w:pPr>
        <w:pStyle w:val="Para 001"/>
      </w:pPr>
      <w:r>
        <w:t>ATTR{product}=="STORE N GO"</w:t>
      </w:r>
    </w:p>
    <w:p>
      <w:pPr>
        <w:pStyle w:val="Para 001"/>
      </w:pPr>
      <w:r>
        <w:t>ATTR{serial}=="070B43C65D99D047"</w:t>
      </w:r>
    </w:p>
    <w:p>
      <w:pPr>
        <w:pStyle w:val="Para 037"/>
      </w:pPr>
      <w:r>
        <w:t/>
      </w:r>
    </w:p>
    <w:p>
      <w:pPr>
        <w:pStyle w:val="Para 005"/>
      </w:pPr>
      <w:r>
        <w:t>&lt;additional output omitted&gt;</w:t>
      </w:r>
    </w:p>
    <w:p>
      <w:pPr>
        <w:pStyle w:val="Para 037"/>
      </w:pPr>
      <w:r>
        <w:t/>
      </w:r>
    </w:p>
    <w:p>
      <w:pPr>
        <w:pStyle w:val="Normal"/>
      </w:pPr>
      <w:r>
        <w:t>[root@server1 ~]#_</w:t>
      </w:r>
    </w:p>
    <w:p>
      <w:pPr>
        <w:pStyle w:val="Para 001"/>
      </w:pPr>
      <w:r>
        <w:t>From the previous output, you could use the product attribute (ATTR{product}=="STORE N GO") alongside the device subsystem type (SUBSYSTEM=="usb") to uniquely identify the USB storage device within a udev rule. Thus, to ensure that members of the developer group can mount this particular USB storage device, you could add the line SUBSYSTEMS=="usb", ATTRS{product}=="STORE N GO", GROUP="developers" to the /etc/udev/rules.d/VerbatimUSB.rules file. Next, you could run the udevadm control -R command to force udev to reload the new rules from the /etc/udev/rules directory.</w:t>
      </w:r>
    </w:p>
    <w:p>
      <w:pPr>
        <w:pStyle w:val="Para 037"/>
      </w:pPr>
      <w:r>
        <w:t/>
      </w:r>
    </w:p>
    <w:p>
      <w:pPr>
        <w:pStyle w:val="Para 006"/>
      </w:pPr>
      <w:r>
        <w:t xml:space="preserve">Note </w:t>
      </w:r>
      <w:r>
        <w:rPr>
          <w:rStyle w:val="Text7"/>
        </w:rPr>
        <w:t>34</w:t>
      </w:r>
    </w:p>
    <w:p>
      <w:pPr>
        <w:pStyle w:val="Para 002"/>
      </w:pPr>
      <w:r>
        <w:t xml:space="preserve">You can also write udev rules that trigger an event when a device is inserted into the system. To learn </w:t>
      </w:r>
    </w:p>
    <w:p>
      <w:pPr>
        <w:pStyle w:val="Para 002"/>
      </w:pPr>
      <w:r>
        <w:t xml:space="preserve">more about udev rules, view the </w:t>
        <w:t>udevadm</w:t>
        <w:t xml:space="preserve"> manual page.</w:t>
      </w:r>
    </w:p>
    <w:p>
      <w:pPr>
        <w:pStyle w:val="Para 037"/>
      </w:pPr>
      <w:r>
        <w:t/>
      </w:r>
    </w:p>
    <w:p>
      <w:pPr>
        <w:pStyle w:val="Para 001"/>
      </w:pPr>
      <w:r>
        <w:t>Because storage devices are used frequently, they are the most common hardware component to fail on Linux systems. If the Linux system uses a fault tolerant storage configuration, such as hardware or software RAID 1 or 5, or a fault tolerant ZFS or BTRFS volume, the data on a storage device can be regenerated after you replace it as discussed in Chapter 6.</w:t>
      </w:r>
    </w:p>
    <w:p>
      <w:bookmarkStart w:id="677" w:name="614____CompTIA_Linux__and_LPIC_1"/>
      <w:pPr>
        <w:pStyle w:val="Para 005"/>
      </w:pPr>
      <w:r>
        <w:t>614</w:t>
      </w:r>
      <w:r>
        <w:rPr>
          <w:rStyle w:val="Text0"/>
        </w:rPr>
        <w:t xml:space="preserve"> </w:t>
      </w:r>
      <w:r>
        <w:t>CompTIA Linux+ and LPIC-1: Guide to Linux Certification</w:t>
      </w:r>
      <w:bookmarkEnd w:id="677"/>
    </w:p>
    <w:p>
      <w:pPr>
        <w:pStyle w:val="Para 037"/>
      </w:pPr>
      <w:r>
        <w:t/>
      </w:r>
    </w:p>
    <w:p>
      <w:pPr>
        <w:pStyle w:val="Para 001"/>
      </w:pPr>
      <w:r>
        <w:t>If, however, the Linux system does not use a fault tolerant storage configuration, and the storage device that failed contained partitions that were mounted on noncritical directories, such as /home or /var, then you can perform the following steps to recover the data:</w:t>
      </w:r>
    </w:p>
    <w:p>
      <w:pPr>
        <w:pStyle w:val="Para 001"/>
      </w:pPr>
      <w:r>
        <w:rPr>
          <w:rStyle w:val="Text0"/>
        </w:rPr>
        <w:t xml:space="preserve">1. </w:t>
      </w:r>
      <w:r>
        <w:t>Power down the computer and replace the failed storage device.</w:t>
      </w:r>
    </w:p>
    <w:p>
      <w:pPr>
        <w:pStyle w:val="Para 001"/>
      </w:pPr>
      <w:r>
        <w:rPr>
          <w:rStyle w:val="Text0"/>
        </w:rPr>
        <w:t xml:space="preserve">2. </w:t>
      </w:r>
      <w:r>
        <w:t>Boot the Linux system.</w:t>
      </w:r>
    </w:p>
    <w:p>
      <w:pPr>
        <w:pStyle w:val="Para 001"/>
      </w:pPr>
      <w:r>
        <w:rPr>
          <w:rStyle w:val="Text0"/>
        </w:rPr>
        <w:t xml:space="preserve">3. </w:t>
      </w:r>
      <w:r>
        <w:t>Create one or more partitions on the replaced hard disk drive or SSD.</w:t>
      </w:r>
    </w:p>
    <w:p>
      <w:pPr>
        <w:pStyle w:val="Para 001"/>
      </w:pPr>
      <w:r>
        <w:rPr>
          <w:rStyle w:val="Text0"/>
        </w:rPr>
        <w:t xml:space="preserve">4. </w:t>
      </w:r>
      <w:r>
        <w:t>Optionally configure LVM logical volumes from the partitions created in Step 3.</w:t>
      </w:r>
    </w:p>
    <w:p>
      <w:pPr>
        <w:pStyle w:val="Para 001"/>
      </w:pPr>
      <w:r>
        <w:rPr>
          <w:rStyle w:val="Text0"/>
        </w:rPr>
        <w:t xml:space="preserve">5. </w:t>
      </w:r>
      <w:r>
        <w:t>Create filesystems on the partitions or LVM logical volumes.</w:t>
      </w:r>
    </w:p>
    <w:p>
      <w:pPr>
        <w:pStyle w:val="Para 001"/>
      </w:pPr>
      <w:r>
        <w:rPr>
          <w:rStyle w:val="Text0"/>
        </w:rPr>
        <w:t xml:space="preserve">6. </w:t>
      </w:r>
      <w:r>
        <w:t>Restore the original data using a backup utility.</w:t>
      </w:r>
    </w:p>
    <w:p>
      <w:pPr>
        <w:pStyle w:val="Para 001"/>
      </w:pPr>
      <w:r>
        <w:rPr>
          <w:rStyle w:val="Text0"/>
        </w:rPr>
        <w:t xml:space="preserve">7. </w:t>
      </w:r>
      <w:r>
        <w:t xml:space="preserve">Ensure that /etc/fstab has the appropriate entries to mount the filesystems at system </w:t>
      </w:r>
    </w:p>
    <w:p>
      <w:pPr>
        <w:pStyle w:val="Para 011"/>
      </w:pPr>
      <w:r>
        <w:t>startup.</w:t>
      </w:r>
    </w:p>
    <w:p>
      <w:pPr>
        <w:pStyle w:val="Para 001"/>
      </w:pPr>
      <w:r>
        <w:t>Alternatively, if the hard disk drive or SSD that contains the root filesystem fails, you can perform the following steps:</w:t>
      </w:r>
    </w:p>
    <w:p>
      <w:pPr>
        <w:pStyle w:val="Para 001"/>
      </w:pPr>
      <w:r>
        <w:rPr>
          <w:rStyle w:val="Text0"/>
        </w:rPr>
        <w:t xml:space="preserve">1. </w:t>
      </w:r>
      <w:r>
        <w:t>Power down the computer and replace the failed storage device.</w:t>
      </w:r>
    </w:p>
    <w:p>
      <w:pPr>
        <w:pStyle w:val="Para 001"/>
      </w:pPr>
      <w:r>
        <w:rPr>
          <w:rStyle w:val="Text0"/>
        </w:rPr>
        <w:t xml:space="preserve">2. </w:t>
      </w:r>
      <w:r>
        <w:t>Reinstall Linux on the new storage device using the original partition and volume structure.</w:t>
      </w:r>
    </w:p>
    <w:p>
      <w:pPr>
        <w:pStyle w:val="Para 001"/>
      </w:pPr>
      <w:r>
        <w:rPr>
          <w:rStyle w:val="Text0"/>
        </w:rPr>
        <w:t xml:space="preserve">3. </w:t>
      </w:r>
      <w:r>
        <w:t>Restore the original configuration and data files using a backup utility.</w:t>
      </w:r>
    </w:p>
    <w:p>
      <w:pPr>
        <w:pStyle w:val="Para 037"/>
      </w:pPr>
      <w:r>
        <w:t/>
      </w:r>
    </w:p>
    <w:p>
      <w:pPr>
        <w:pStyle w:val="Para 016"/>
      </w:pPr>
      <w:r>
        <w:t>Application-Related Problems</w:t>
      </w:r>
    </w:p>
    <w:p>
      <w:pPr>
        <w:pStyle w:val="Normal"/>
      </w:pPr>
      <w:r>
        <w:t>Applications can fail during execution for several reasons, including missing dependencies, system configuration, process restrictions, or conflicting applications.</w:t>
      </w:r>
    </w:p>
    <w:p>
      <w:pPr>
        <w:pStyle w:val="Para 001"/>
      </w:pPr>
      <w:r>
        <w:t>Recall from Chapter 11 that most applications depend on shared program libraries and other prerequisite packages. If a shared library or prerequisite package is removed from the system, the application may crash or work with limited functionality. You can use the -V option to the rpm or dpkg command to determine if a package is missing a file or prerequisite package, as well as use the ldd command to identify missing libraries for an application. Additionally, an application can fail following an update if the updated version is incompatible with existing software or shared libraries on the system.</w:t>
      </w:r>
    </w:p>
    <w:p>
      <w:pPr>
        <w:pStyle w:val="Para 001"/>
      </w:pPr>
      <w:r>
        <w:t>Restrictive file permissions, incorrect file ownership, missing environment variables, SELinux, and AppArmor may prevent a process from accessing files needed for the process to run properly. However, processes can also be restricted by several other constraints that can prevent them from executing properly. Recall that all processes require a PID from the system process table. Too many processes running on the system can use all available PIDs in the process table; this is typically the result of many zombie processes. Killing the parent process of the zombie processes then frees several entries in the process table.</w:t>
      </w:r>
    </w:p>
    <w:p>
      <w:pPr>
        <w:pStyle w:val="Para 001"/>
      </w:pPr>
      <w:r>
        <w:t xml:space="preserve">In addition, processes can initiate numerous connections to files on the filesystem in addition to Standard Input, Standard Output, and Standard Error. These connections are called </w:t>
      </w:r>
      <w:r>
        <w:rPr>
          <w:rStyle w:val="Text0"/>
        </w:rPr>
        <w:t>file handles</w:t>
      </w:r>
      <w:r>
        <w:t xml:space="preserve">. The shell restricts the number of file handles that programs can open to 1024 by default on most systems; to increase the maximum number of file handles to 5000, you can run the command ulimit </w:t>
      </w:r>
      <w:r>
        <w:rPr>
          <w:rStyle w:val="Text2"/>
        </w:rPr>
        <w:t xml:space="preserve">–n 5000. The </w:t>
      </w:r>
      <w:r>
        <w:rPr>
          <w:rStyle w:val="Text6"/>
        </w:rPr>
        <w:t>ulimit</w:t>
      </w:r>
      <w:r>
        <w:rPr>
          <w:rStyle w:val="Text0"/>
        </w:rPr>
        <w:t xml:space="preserve"> command</w:t>
      </w:r>
      <w:r>
        <w:t xml:space="preserve"> can also be used to increase the number of processes that users </w:t>
        <w:t>can start in a shell; this might be required for programs that start a great deal of child processes. For example, to increase the maximum number of user processes to 30000, you can use the command ulimit –u 30000.</w:t>
      </w:r>
    </w:p>
    <w:p>
      <w:pPr>
        <w:pStyle w:val="Para 001"/>
      </w:pPr>
      <w:r>
        <w:t>To isolate application problems that are not related to missing dependencies or restrictions, you should first check the log file produced by the application. Most application log files are stored in the /var/log directory or subdirectories of the /var/log directory named for the application. Even if an application stores its log files elsewhere, it usually hard links or symbolically links its log files to files within the /var/log directory. For example, to view the errors for the Apache daemon, you can view the appropriate log files created by the Apache daemon under the /var/log/httpd directory on Fedora systems, or the /var/log/apache2 directory on Ubuntu systems.</w:t>
      </w:r>
    </w:p>
    <w:p>
      <w:pPr>
        <w:pStyle w:val="1 Block"/>
      </w:pPr>
    </w:p>
    <w:p>
      <w:bookmarkStart w:id="678" w:name="Chapter_14___Security__Troublesh_16"/>
      <w:pPr>
        <w:pStyle w:val="Heading 1"/>
        <w:pageBreakBefore w:val="on"/>
      </w:pPr>
      <w:r>
        <w:t>Chapter 14 Security, Troubleshooting, and Performance</w:t>
        <w:t xml:space="preserve"> </w:t>
        <w:t>615</w:t>
      </w:r>
      <w:bookmarkEnd w:id="678"/>
    </w:p>
    <w:p>
      <w:pPr>
        <w:pStyle w:val="Para 037"/>
      </w:pPr>
      <w:r>
        <w:t/>
      </w:r>
    </w:p>
    <w:p>
      <w:pPr>
        <w:pStyle w:val="Para 001"/>
      </w:pPr>
      <w:r>
        <w:t xml:space="preserve">Applications might also run into difficulties gaining resources during execution and stop functioning. Modern Linux kernels contain an </w:t>
      </w:r>
      <w:r>
        <w:rPr>
          <w:rStyle w:val="Text0"/>
        </w:rPr>
        <w:t>Out Of Memory (OOM) killer</w:t>
      </w:r>
      <w:r>
        <w:t xml:space="preserve"> that kills low priority processes when available system memory is exhausted. If the memory statistics shown by the top command indicate there are too few available memory resources on the system, move some services to another system on the network that has more free resources. If applications stop functioning when ample memory resources are available, restarting the process often solves the problem. This condition might also be caused by another process on the system that attempts to use the same resources. To determine if this is the case, attempt to start the application when fewer processes are loaded, such as in single user mode (rescue.target). If resource conflict seems to be the cause of the problem, check the Internet for a newer version of the application or an application fix. Many Linux distributions start the </w:t>
      </w:r>
      <w:r>
        <w:rPr>
          <w:rStyle w:val="Text0"/>
        </w:rPr>
        <w:t>Automatic Bug Reporting Tool Daemon (abrtd)</w:t>
      </w:r>
      <w:r>
        <w:t xml:space="preserve"> by default to send any application crash data to an online bug reporting site, such as Bugzilla. This information is then distributed to the appropriate open source developers, who can create an updated version of the program that fixes the issue.</w:t>
      </w:r>
    </w:p>
    <w:p>
      <w:pPr>
        <w:pStyle w:val="Para 037"/>
      </w:pPr>
      <w:r>
        <w:t/>
      </w:r>
    </w:p>
    <w:p>
      <w:pPr>
        <w:pStyle w:val="Para 016"/>
      </w:pPr>
      <w:r>
        <w:t>Filesystem-Related Problems</w:t>
      </w:r>
    </w:p>
    <w:p>
      <w:pPr>
        <w:pStyle w:val="Normal"/>
      </w:pPr>
      <w:r>
        <w:t>Filesystems are accessed frequently by the operating system as they provide the storage for most user and system files. Accordingly, filesystem limits, corruption, and bad blocks are the most com-mon filesystem-related problems that Linux administrators encounter.</w:t>
      </w:r>
    </w:p>
    <w:p>
      <w:pPr>
        <w:pStyle w:val="Para 001"/>
      </w:pPr>
      <w:r>
        <w:t>If the available space on the root filesystem is exhausted, the Linux system will crash. To prevent this, you could create separate filesystems for the /home, /tmp, /usr, and /var directories. In this case, if a user downloads many files to their home directory, only the /home filesystem is affected. Similarly, if a program writes a large amount of data under the /tmp, /usr, or /var directories, only the filesystems mounted to those directories are affected, and the Linux system remains available.</w:t>
      </w:r>
    </w:p>
    <w:p>
      <w:pPr>
        <w:pStyle w:val="Para 001"/>
      </w:pPr>
      <w:r>
        <w:t xml:space="preserve">Problems that prevent users from creating or saving data to files are often the result of a user quota on a filesystem. You can use the quota -u </w:t>
      </w:r>
      <w:r>
        <w:rPr>
          <w:rStyle w:val="Text4"/>
        </w:rPr>
        <w:t>username</w:t>
      </w:r>
      <w:r>
        <w:t xml:space="preserve"> command to determine whether a user has reached their quota limit, and the edquota -u </w:t>
      </w:r>
      <w:r>
        <w:rPr>
          <w:rStyle w:val="Text4"/>
        </w:rPr>
        <w:t>username</w:t>
      </w:r>
      <w:r>
        <w:t xml:space="preserve"> command to modify the quota limits for that user. Similarly, users will encounter errors creating or saving to files on a filesystem if that filesystem has no data blocks or inodes available. You can use the df -h command to list the available data blocks for each filesystem using human-readable units, and the df -i command to list the available inodes within each filesystem’s inode table. If there are no free data blocks, or the inode table has no free inodes, you can remove files, or move files to another filesystem to remedy the issue. If the filesystem is stored on a LVM, RAID, ZFS, or BTRFS volume, you can instead add stor-age and extend the filesystem to remedy the problem.</w:t>
      </w:r>
    </w:p>
    <w:p>
      <w:pPr>
        <w:pStyle w:val="Para 001"/>
      </w:pPr>
      <w:r>
        <w:t>Filesystem corruption or bad blocks can cause a wide range of problems, including missing files, errors when opening files, very slow write requests, errors printed to the console, and failure to mount. Running the appropriate filesystem repair command (e.g., fsck) can be used to remedy these problems. More specifically, if you suspect corruption or bad blocks for a filesystem mounted to a noncritical directory, such as /home or /var, you should perform the following troubleshooting steps:</w:t>
      </w:r>
    </w:p>
    <w:p>
      <w:pPr>
        <w:pStyle w:val="Para 001"/>
      </w:pPr>
      <w:r>
        <w:rPr>
          <w:rStyle w:val="Text0"/>
        </w:rPr>
        <w:t xml:space="preserve">1. </w:t>
      </w:r>
      <w:r>
        <w:t>Unmount the filesystem, if mounted.</w:t>
      </w:r>
    </w:p>
    <w:p>
      <w:pPr>
        <w:pStyle w:val="Para 001"/>
      </w:pPr>
      <w:r>
        <w:rPr>
          <w:rStyle w:val="Text0"/>
        </w:rPr>
        <w:t xml:space="preserve">2. </w:t>
      </w:r>
      <w:r>
        <w:t>Run the appropriate filesystem repair command on the filesystem device.</w:t>
      </w:r>
    </w:p>
    <w:p>
      <w:pPr>
        <w:pStyle w:val="Para 001"/>
      </w:pPr>
      <w:r>
        <w:rPr>
          <w:rStyle w:val="Text0"/>
        </w:rPr>
        <w:t xml:space="preserve">3. </w:t>
      </w:r>
      <w:r>
        <w:t xml:space="preserve">If the filesystem repair command cannot repair the filesystem, re-create the filesystem and </w:t>
      </w:r>
    </w:p>
    <w:p>
      <w:pPr>
        <w:pStyle w:val="Para 011"/>
      </w:pPr>
      <w:r>
        <w:t>restore the original data for the filesystem using a backup utility.</w:t>
      </w:r>
    </w:p>
    <w:p>
      <w:pPr>
        <w:pStyle w:val="Para 037"/>
      </w:pPr>
      <w:r>
        <w:t/>
      </w:r>
    </w:p>
    <w:p>
      <w:pPr>
        <w:pStyle w:val="Para 006"/>
      </w:pPr>
      <w:r>
        <w:t xml:space="preserve">Note </w:t>
      </w:r>
      <w:r>
        <w:rPr>
          <w:rStyle w:val="Text7"/>
        </w:rPr>
        <w:t>35</w:t>
      </w:r>
    </w:p>
    <w:p>
      <w:pPr>
        <w:pStyle w:val="Para 002"/>
      </w:pPr>
      <w:r>
        <w:t>Do not restore data onto a damaged filesystem; ensure that the filesystem has been recreated first.</w:t>
      </w:r>
    </w:p>
    <w:p>
      <w:bookmarkStart w:id="679" w:name="616____CompTIA_Linux__and_LPIC_1"/>
      <w:pPr>
        <w:pStyle w:val="Para 005"/>
      </w:pPr>
      <w:r>
        <w:t>616</w:t>
      </w:r>
      <w:r>
        <w:rPr>
          <w:rStyle w:val="Text0"/>
        </w:rPr>
        <w:t xml:space="preserve"> </w:t>
      </w:r>
      <w:r>
        <w:t>CompTIA Linux+ and LPIC-1: Guide to Linux Certification</w:t>
      </w:r>
      <w:bookmarkEnd w:id="679"/>
    </w:p>
    <w:p>
      <w:pPr>
        <w:pStyle w:val="Para 037"/>
      </w:pPr>
      <w:r>
        <w:t/>
      </w:r>
    </w:p>
    <w:p>
      <w:pPr>
        <w:pStyle w:val="Para 001"/>
      </w:pPr>
      <w:r>
        <w:t>If the root filesystem becomes corrupted, the system is unstable and must be turned off. Following this, you can perform the following troubleshooting steps:</w:t>
      </w:r>
    </w:p>
    <w:p>
      <w:pPr>
        <w:pStyle w:val="Para 001"/>
      </w:pPr>
      <w:r>
        <w:rPr>
          <w:rStyle w:val="Text0"/>
        </w:rPr>
        <w:t xml:space="preserve">1. </w:t>
      </w:r>
      <w:r>
        <w:t>Boot your system from live media to perform system rescue, as described in Chapter 6.</w:t>
      </w:r>
    </w:p>
    <w:p>
      <w:pPr>
        <w:pStyle w:val="Para 001"/>
      </w:pPr>
      <w:r>
        <w:rPr>
          <w:rStyle w:val="Text0"/>
        </w:rPr>
        <w:t xml:space="preserve">2. </w:t>
      </w:r>
      <w:r>
        <w:t>Run the appropriate filesystem repair command on the root filesystem device.</w:t>
      </w:r>
    </w:p>
    <w:p>
      <w:pPr>
        <w:pStyle w:val="Para 001"/>
      </w:pPr>
      <w:r>
        <w:rPr>
          <w:rStyle w:val="Text0"/>
        </w:rPr>
        <w:t xml:space="preserve">3. </w:t>
      </w:r>
      <w:r>
        <w:t xml:space="preserve">If the filesystem repair command cannot repair the root filesystem, re-create the filesystem </w:t>
      </w:r>
    </w:p>
    <w:p>
      <w:pPr>
        <w:pStyle w:val="Para 011"/>
      </w:pPr>
      <w:r>
        <w:t>and restore the original data for the filesystem using a backup utility.</w:t>
      </w:r>
    </w:p>
    <w:p>
      <w:pPr>
        <w:pStyle w:val="Para 001"/>
      </w:pPr>
      <w:r>
        <w:rPr>
          <w:rStyle w:val="Text0"/>
        </w:rPr>
        <w:t xml:space="preserve">4. </w:t>
      </w:r>
      <w:r>
        <w:t>Boot your system normally following the system rescue.</w:t>
      </w:r>
    </w:p>
    <w:p>
      <w:pPr>
        <w:pStyle w:val="Para 037"/>
      </w:pPr>
      <w:r>
        <w:t/>
      </w:r>
    </w:p>
    <w:p>
      <w:pPr>
        <w:pStyle w:val="Para 016"/>
      </w:pPr>
      <w:r>
        <w:t>Network-Related Problems</w:t>
      </w:r>
    </w:p>
    <w:p>
      <w:pPr>
        <w:pStyle w:val="Normal"/>
      </w:pPr>
      <w:r>
        <w:t>Problems related to the network are common within most environments. The most common network issues that Linux administrators encounter relate to network connectivity, network service access, and network latency.</w:t>
      </w:r>
    </w:p>
    <w:p>
      <w:pPr>
        <w:pStyle w:val="Para 037"/>
      </w:pPr>
      <w:r>
        <w:t/>
      </w:r>
    </w:p>
    <w:p>
      <w:pPr>
        <w:pStyle w:val="Para 006"/>
      </w:pPr>
      <w:r>
        <w:t>Network Connectivity Issues</w:t>
      </w:r>
    </w:p>
    <w:p>
      <w:pPr>
        <w:pStyle w:val="Normal"/>
      </w:pPr>
      <w:r>
        <w:t>If you are unable to connect to other computers on the network from a Linux system, first determine if the network interface is active and has an IP address (e.g., using the ip addr command). If an IP configuration is not available on a wired network interface, check to ensure that the Ethernet cable is connected to the Ethernet port on the computer, and run the appropriate command to activate the interface. For a wireless network interface, reconnect to your wireless access point within NetworkManager or your desktop environment. Next, check to ensure that you have the correct IP settings configured for your network interface. If your network interface uses DHCP to obtain IP set-tings, also ensure that the DHCP server is available on the network and has not exhausted its range of IP addresses.</w:t>
      </w:r>
    </w:p>
    <w:p>
      <w:pPr>
        <w:pStyle w:val="Para 001"/>
      </w:pPr>
      <w:r>
        <w:t xml:space="preserve">Following this, you should test connectivity to the IP address of your network interface (e.g., using the ping </w:t>
      </w:r>
      <w:r>
        <w:rPr>
          <w:rStyle w:val="Text4"/>
        </w:rPr>
        <w:t>IP_address</w:t>
      </w:r>
      <w:r>
        <w:t xml:space="preserve"> command). If you do not receive a successful response, then the driver mod-ule for your network interface has experienced a failure that can be solved by rebooting the system.</w:t>
      </w:r>
    </w:p>
    <w:p>
      <w:pPr>
        <w:pStyle w:val="Para 037"/>
      </w:pPr>
      <w:r>
        <w:t/>
      </w:r>
    </w:p>
    <w:p>
      <w:pPr>
        <w:pStyle w:val="Para 006"/>
      </w:pPr>
      <w:r>
        <w:t xml:space="preserve">Note </w:t>
      </w:r>
      <w:r>
        <w:rPr>
          <w:rStyle w:val="Text7"/>
        </w:rPr>
        <w:t>36</w:t>
      </w:r>
    </w:p>
    <w:p>
      <w:pPr>
        <w:pStyle w:val="Para 002"/>
      </w:pPr>
      <w:r>
        <w:t xml:space="preserve">When using the </w:t>
        <w:t>ping</w:t>
        <w:t xml:space="preserve"> command, it is best to choose a target computer that does not have a firewall </w:t>
      </w:r>
    </w:p>
    <w:p>
      <w:pPr>
        <w:pStyle w:val="Para 002"/>
      </w:pPr>
      <w:r>
        <w:t xml:space="preserve">enabled. Firewalls often block ICMP, preventing the </w:t>
        <w:t>ping</w:t>
        <w:t xml:space="preserve"> command from receiving a successful response. </w:t>
      </w:r>
    </w:p>
    <w:p>
      <w:pPr>
        <w:pStyle w:val="Para 002"/>
      </w:pPr>
      <w:r>
        <w:t xml:space="preserve">In this case, you can determine whether the target computer was contacted successfully following a </w:t>
        <w:t>ping</w:t>
      </w:r>
    </w:p>
    <w:p>
      <w:pPr>
        <w:pStyle w:val="Para 002"/>
      </w:pPr>
      <w:r>
        <w:t xml:space="preserve">command by looking for the target computer’s IP address in the MAC address cache on your computer. </w:t>
      </w:r>
    </w:p>
    <w:p>
      <w:pPr>
        <w:pStyle w:val="Para 002"/>
      </w:pPr>
      <w:r>
        <w:t xml:space="preserve">You can use the </w:t>
      </w:r>
      <w:r>
        <w:rPr>
          <w:rStyle w:val="Text1"/>
        </w:rPr>
        <w:t>arp</w:t>
        <w:t xml:space="preserve"> command</w:t>
      </w:r>
      <w:r>
        <w:t xml:space="preserve"> to display the MAC address cache.</w:t>
      </w:r>
    </w:p>
    <w:p>
      <w:pPr>
        <w:pStyle w:val="Para 037"/>
      </w:pPr>
      <w:r>
        <w:t/>
      </w:r>
    </w:p>
    <w:p>
      <w:pPr>
        <w:pStyle w:val="Para 001"/>
      </w:pPr>
      <w:r>
        <w:t xml:space="preserve">Next, you should test connectivity to an IP address on the same LAN as your network interface (e.g., using the ping </w:t>
      </w:r>
      <w:r>
        <w:rPr>
          <w:rStyle w:val="Text4"/>
        </w:rPr>
        <w:t>IP_address</w:t>
      </w:r>
      <w:r>
        <w:t xml:space="preserve"> command). If you are unable to connect to other computers on your LAN, you may need to reboot your switch or wireless access point.</w:t>
      </w:r>
    </w:p>
    <w:p>
      <w:pPr>
        <w:pStyle w:val="Para 001"/>
      </w:pPr>
      <w:r>
        <w:t xml:space="preserve">After testing local LAN access, you should test connectivity to an IP address on another LAN, or a public IP address on the Internet (e.g., using the ping </w:t>
      </w:r>
      <w:r>
        <w:rPr>
          <w:rStyle w:val="Text4"/>
        </w:rPr>
        <w:t>IP_address</w:t>
      </w:r>
      <w:r>
        <w:t xml:space="preserve"> command). If you are unable to connect to computers outside of your LAN, you may not have the correct default gateway route configured within your route table, or a router between your computer and the target IP address has failed, contains incorrect configuration, or is experiencing high load. You can supply the target IP address as an argument to the traceroute, tracepath, or mtr command to determine which router is the source of the problem.</w:t>
      </w:r>
    </w:p>
    <w:p>
      <w:pPr>
        <w:pStyle w:val="Para 001"/>
      </w:pPr>
      <w:r>
        <w:t xml:space="preserve">If you can access both local and remote LANs from your system by IP address, then the issue is likely due to name resolution. Test connectivity to the FQDN of a computer on the network (e.g., using the ping </w:t>
      </w:r>
      <w:r>
        <w:rPr>
          <w:rStyle w:val="Text4"/>
        </w:rPr>
        <w:t>FQDN</w:t>
      </w:r>
      <w:r>
        <w:t xml:space="preserve"> command). If connectivity to the computer’s FQDN fails, then ensure that your system has the correct DNS server configured for name resolution, and that the DNS server is avail-able on the network. If the DNS server is unavailable, you can specify an alternate DNS server within your system configuration to obtain network connectivity.</w:t>
      </w:r>
    </w:p>
    <w:p>
      <w:pPr>
        <w:pStyle w:val="1 Block"/>
      </w:pPr>
    </w:p>
    <w:p>
      <w:bookmarkStart w:id="680" w:name="Chapter_14___Security__Troublesh_17"/>
      <w:pPr>
        <w:pStyle w:val="Heading 1"/>
        <w:pageBreakBefore w:val="on"/>
      </w:pPr>
      <w:r>
        <w:t>Chapter 14 Security, Troubleshooting, and Performance</w:t>
        <w:t xml:space="preserve"> </w:t>
        <w:t>617</w:t>
      </w:r>
      <w:bookmarkEnd w:id="680"/>
    </w:p>
    <w:p>
      <w:pPr>
        <w:pStyle w:val="Para 037"/>
      </w:pPr>
      <w:r>
        <w:t/>
      </w:r>
    </w:p>
    <w:p>
      <w:pPr>
        <w:pStyle w:val="Para 006"/>
      </w:pPr>
      <w:r>
        <w:t>Network Service Issues</w:t>
      </w:r>
    </w:p>
    <w:p>
      <w:pPr>
        <w:pStyle w:val="Normal"/>
      </w:pPr>
      <w:r>
        <w:t xml:space="preserve">If clients are unable to contact a particular network service running on your server from across the network, you should start troubleshooting at the server itself. First determine if the network service is running (e.g., using the ps –ef | grep </w:t>
      </w:r>
      <w:r>
        <w:rPr>
          <w:rStyle w:val="Text4"/>
        </w:rPr>
        <w:t>service_name</w:t>
      </w:r>
      <w:r>
        <w:t xml:space="preserve"> command), and start it if necessary. If the network service fails to start, then check system and application log entries to determine the nature of the problem. Incorrect network service configuration file entries, SELinux and AppArmor restrictions, and other network services that are listening to the same port number can prevent a network service from starting successfully.</w:t>
      </w:r>
    </w:p>
    <w:p>
      <w:pPr>
        <w:pStyle w:val="Para 001"/>
      </w:pPr>
      <w:r>
        <w:t>Next, determine if the network service is listening on the correct port number (e.g., using the ss -t -a command). If the network service is configured to listen to a non-standard port number, then client programs will also need to specify the non-standard port number for a connection to be successful.</w:t>
      </w:r>
    </w:p>
    <w:p>
      <w:pPr>
        <w:pStyle w:val="Para 001"/>
      </w:pPr>
      <w:r>
        <w:t>Following this, attempt to interact with the network service locally to see if it is responding to requests on the correct port number. For example, to interact with the local Apache daemon listening on port 80, you could run the ncat localhost 80 command and see if the Apache daemon inter-acts with the ncat command. If there is no response, you may need to restart the Apache daemon or verify that it has the correct settings within its configuration files.</w:t>
      </w:r>
    </w:p>
    <w:p>
      <w:pPr>
        <w:pStyle w:val="Para 001"/>
      </w:pPr>
      <w:r>
        <w:t>If the network service is responding to requests, you should attempt to access the network ser-vice from the local computer using an appropriate client program. For example, to obtain the default webpage from the local Apache daemon, you could run the curl http://localhost/ command. If you are unable to obtain the default web page, then local file permissions on the webpage file, SELinux or AppArmor restrictions, or incorrect Apache configuration could be the cause.</w:t>
      </w:r>
    </w:p>
    <w:p>
      <w:pPr>
        <w:pStyle w:val="Para 001"/>
      </w:pPr>
      <w:r>
        <w:t>Finally, you should attempt to access the network service from another computer on the network. If you are able to access a network service locally but are unable to access the same network ser-vice from across a network, then a firewall on the server or network is likely preventing the access. To remedy the issue, you can allow the protocol name or port number in the appropriate firewall configuration.</w:t>
      </w:r>
    </w:p>
    <w:p>
      <w:pPr>
        <w:pStyle w:val="Para 037"/>
      </w:pPr>
      <w:r>
        <w:t/>
      </w:r>
    </w:p>
    <w:p>
      <w:pPr>
        <w:pStyle w:val="Para 006"/>
      </w:pPr>
      <w:r>
        <w:t>Network Latency Issues</w:t>
      </w:r>
    </w:p>
    <w:p>
      <w:pPr>
        <w:pStyle w:val="Normal"/>
      </w:pPr>
      <w:r>
        <w:t xml:space="preserve">Sometimes, a network is properly configured, but the time it takes for network services to respond to requests is very high, or users receive occasional timeout errors when attempting to connect to a network service. This problem is called </w:t>
      </w:r>
      <w:r>
        <w:rPr>
          <w:rStyle w:val="Text0"/>
        </w:rPr>
        <w:t>network latency</w:t>
      </w:r>
      <w:r>
        <w:t xml:space="preserve"> and can occur when a network is saturated with traffic, or has limited bandwidth.</w:t>
      </w:r>
    </w:p>
    <w:p>
      <w:pPr>
        <w:pStyle w:val="Para 001"/>
      </w:pPr>
      <w:r>
        <w:t xml:space="preserve">To determine if a particular network service or application is saturating the network, you can </w:t>
      </w:r>
      <w:r>
        <w:rPr>
          <w:rStyle w:val="Text2"/>
        </w:rPr>
        <w:t xml:space="preserve">examine the traffic that is passing to and from your network interface using the </w:t>
      </w:r>
      <w:r>
        <w:rPr>
          <w:rStyle w:val="Text6"/>
        </w:rPr>
        <w:t>tcpdump</w:t>
      </w:r>
      <w:r>
        <w:rPr>
          <w:rStyle w:val="Text0"/>
        </w:rPr>
        <w:t xml:space="preserve"> command</w:t>
      </w:r>
      <w:r>
        <w:t xml:space="preserve">, </w:t>
        <w:t xml:space="preserve">or </w:t>
      </w:r>
      <w:r>
        <w:rPr>
          <w:rStyle w:val="Text0"/>
        </w:rPr>
        <w:t>Wireshark</w:t>
      </w:r>
      <w:r>
        <w:t xml:space="preserve">. Wireshark normally runs as a graphical program within a desktop environment but can </w:t>
        <w:t xml:space="preserve">also be run from a command line terminal using the </w:t>
      </w:r>
      <w:r>
        <w:rPr>
          <w:rStyle w:val="Text6"/>
        </w:rPr>
        <w:t>tshark</w:t>
      </w:r>
      <w:r>
        <w:rPr>
          <w:rStyle w:val="Text0"/>
        </w:rPr>
        <w:t xml:space="preserve"> command</w:t>
      </w:r>
      <w:r>
        <w:t>. If, for example, you notice a very large number of DHCPDISCOVER or DHCPREQUEST packets on the network, then the DHCP server service is likely unavailable, and the client computers attempting to renew their IP configura-tion are saturating the network with DHCP requests.</w:t>
      </w:r>
    </w:p>
    <w:p>
      <w:pPr>
        <w:pStyle w:val="Para 001"/>
      </w:pPr>
      <w:r>
        <w:t xml:space="preserve">To determine if the network bandwidth is the cause of network latency, you can measure the </w:t>
      </w:r>
      <w:r>
        <w:rPr>
          <w:rStyle w:val="Text2"/>
        </w:rPr>
        <w:t xml:space="preserve">available bandwidth between two computers on the network using the </w:t>
      </w:r>
      <w:r>
        <w:rPr>
          <w:rStyle w:val="Text6"/>
        </w:rPr>
        <w:t>iperf</w:t>
      </w:r>
      <w:r>
        <w:rPr>
          <w:rStyle w:val="Text0"/>
        </w:rPr>
        <w:t xml:space="preserve"> command</w:t>
      </w:r>
      <w:r>
        <w:t xml:space="preserve">. On the </w:t>
        <w:t>first computer, you run the iperf -s command to start a bandwidth measuring server process, and on the second computer, you pass the IP address of the first computer as an argument to the iperf -c command to measure the available bandwidth. Say, for example, that a computer on the network with the IP address 192.168.1.103 has executed the iperf -s command. You could then run the following command on your computer to test the bandwidth available between your computer and the computer with the IP address 192.168.1.103:</w:t>
      </w:r>
    </w:p>
    <w:p>
      <w:pPr>
        <w:pStyle w:val="Para 005"/>
      </w:pPr>
      <w:r>
        <w:rPr>
          <w:rStyle w:val="Text0"/>
        </w:rPr>
        <w:t xml:space="preserve">[root@server1 ~]# </w:t>
      </w:r>
      <w:r>
        <w:t>iperf -c 192.168.1.103</w:t>
      </w:r>
    </w:p>
    <w:p>
      <w:pPr>
        <w:pStyle w:val="Normal"/>
      </w:pPr>
      <w:r>
        <w:t>------------------------------------------------------------</w:t>
        <w:t>Client connecting to 192.168.1.103, TCP port 5001</w:t>
      </w:r>
    </w:p>
    <w:p>
      <w:bookmarkStart w:id="681" w:name="618____CompTIA_Linux__and_LPIC_1"/>
      <w:pPr>
        <w:pStyle w:val="Para 005"/>
      </w:pPr>
      <w:r>
        <w:t>618</w:t>
      </w:r>
      <w:r>
        <w:rPr>
          <w:rStyle w:val="Text0"/>
        </w:rPr>
        <w:t xml:space="preserve"> </w:t>
      </w:r>
      <w:r>
        <w:t>CompTIA Linux+ and LPIC-1: Guide to Linux Certification</w:t>
      </w:r>
      <w:bookmarkEnd w:id="681"/>
    </w:p>
    <w:p>
      <w:pPr>
        <w:pStyle w:val="Para 037"/>
      </w:pPr>
      <w:r>
        <w:t/>
      </w:r>
    </w:p>
    <w:p>
      <w:pPr>
        <w:pStyle w:val="Normal"/>
      </w:pPr>
      <w:r>
        <w:t>TCP window size: 85.0 KByte (default)</w:t>
      </w:r>
    </w:p>
    <w:p>
      <w:pPr>
        <w:pStyle w:val="Normal"/>
      </w:pPr>
      <w:r>
        <w:t>------------------------------------------------------------</w:t>
        <w:t>[ 3] local 10.0.0.2 port 48216 connected with 192.168.1.103 port 5001</w:t>
        <w:t xml:space="preserve"> </w:t>
        <w:t>[ ID] Interval Transfer Bandwidth</w:t>
      </w:r>
    </w:p>
    <w:p>
      <w:pPr>
        <w:pStyle w:val="Normal"/>
      </w:pPr>
      <w:r>
        <w:t xml:space="preserve">[ 3] 0.0-10.0 sec 8.00 MBytes 2.58 Kbits/sec </w:t>
        <w:t>[root@server1 ~]#_</w:t>
      </w:r>
    </w:p>
    <w:p>
      <w:pPr>
        <w:pStyle w:val="Para 037"/>
      </w:pPr>
      <w:r>
        <w:t/>
      </w:r>
    </w:p>
    <w:p>
      <w:pPr>
        <w:pStyle w:val="Para 006"/>
      </w:pPr>
      <w:r>
        <w:t xml:space="preserve">Note </w:t>
      </w:r>
      <w:r>
        <w:rPr>
          <w:rStyle w:val="Text7"/>
        </w:rPr>
        <w:t>37</w:t>
      </w:r>
    </w:p>
    <w:p>
      <w:pPr>
        <w:pStyle w:val="Para 002"/>
      </w:pPr>
      <w:r>
        <w:t xml:space="preserve">Most computers communicate with multiple systems simultaneously. To measure the bandwidth from </w:t>
      </w:r>
    </w:p>
    <w:p>
      <w:pPr>
        <w:pStyle w:val="Para 002"/>
      </w:pPr>
      <w:r>
        <w:t xml:space="preserve">your network interface to each system that your computer is communicating with, you can use the </w:t>
      </w:r>
    </w:p>
    <w:p>
      <w:pPr>
        <w:pStyle w:val="Para 063"/>
      </w:pPr>
      <w:r>
        <w:t>iftop</w:t>
        <w:t xml:space="preserve"> command</w:t>
      </w:r>
      <w:r>
        <w:rPr>
          <w:rStyle w:val="Text5"/>
        </w:rPr>
        <w:t>.</w:t>
      </w:r>
    </w:p>
    <w:p>
      <w:pPr>
        <w:pStyle w:val="Para 037"/>
      </w:pPr>
      <w:r>
        <w:t/>
      </w:r>
    </w:p>
    <w:p>
      <w:pPr>
        <w:pStyle w:val="Para 001"/>
      </w:pPr>
      <w:r>
        <w:t>In some cases, network latency can be caused by firewall devices that are restricting network throughput, or by a malfunctioning network interface, switch, or router that is dropping IP packets instead of processing them. In this case, rebooting the affected device often remedies the problem. If network latency affects a single computer, then there is likely an application on that computer that is sending or receiving a large amount of data on the network interface. Stopping applications in order can help you identify which one is causing the problem.</w:t>
      </w:r>
    </w:p>
    <w:p>
      <w:pPr>
        <w:pStyle w:val="Para 037"/>
      </w:pPr>
      <w:r>
        <w:t/>
      </w:r>
    </w:p>
    <w:p>
      <w:pPr>
        <w:pStyle w:val="Para 017"/>
      </w:pPr>
      <w:r>
        <w:t>Performance Monitoring</w:t>
      </w:r>
    </w:p>
    <w:p>
      <w:pPr>
        <w:pStyle w:val="Normal"/>
      </w:pPr>
      <w:r>
        <w:t>Some problems that you will encounter on a Linux system are not as noticeable as those discussed in the previous section. Such problems affect the overall performance of the Linux system. Like the problems discussed earlier, performance problems can be caused by hardware, applications, file-system issues, or network traffic.</w:t>
      </w:r>
    </w:p>
    <w:p>
      <w:pPr>
        <w:pStyle w:val="Para 001"/>
      </w:pPr>
      <w:r>
        <w:t xml:space="preserve">Hardware that is improperly configured might still work, but at a slower speed. In addition, when hardware ages, it might start to malfunction by sending large amounts of information to the CPU when not in use. This process, known as </w:t>
      </w:r>
      <w:r>
        <w:rPr>
          <w:rStyle w:val="Text0"/>
        </w:rPr>
        <w:t>jabbering</w:t>
      </w:r>
      <w:r>
        <w:t>, can slow down a CPU and, hence, the rest of the Linux system. To avoid this hardware malfunction on Linux servers, most companies retire server equipment after three to five years of use.</w:t>
      </w:r>
    </w:p>
    <w:p>
      <w:pPr>
        <w:pStyle w:val="Para 001"/>
      </w:pPr>
      <w:r>
        <w:t xml:space="preserve">Applications can also affect the overall performance of a system. Processes that require too many system resources monopolize the CPU, memory, and peripheral devices. Poor performance can also be the result of too many processes running on a computer, processes that make a great deal of read/write requests to the storage device (such as databases), processes that send or receive large amounts of information on the network, rogue processes, or </w:t>
      </w:r>
      <w:r>
        <w:rPr>
          <w:rStyle w:val="Text0"/>
        </w:rPr>
        <w:t>memory leaks</w:t>
      </w:r>
      <w:r>
        <w:t>. Memory leaks are processes that enter a state that allows them to continually use more memory, until the memory within the system is exhausted and the OOM killer begins removing low priority processes. To remedy most application performance issues, you can remove applications from the system to free up system resources. If the applications are needed for business activity, you can instead choose to move them to another Linux system that has more free system resources.</w:t>
      </w:r>
    </w:p>
    <w:p>
      <w:pPr>
        <w:pStyle w:val="Para 001"/>
      </w:pPr>
      <w:r>
        <w:t xml:space="preserve">Application performance problems can also sometimes be remedied by altering the hardware. Upgrading or adding another CPU allows the Linux system to execute processes faster and reduce the number of processes running concurrently on the CPU. Alternatively, some peripheral devices can perform a great deal of processing that is normally performed by the CPU; this is known as </w:t>
      </w:r>
      <w:r>
        <w:rPr>
          <w:rStyle w:val="Text0"/>
        </w:rPr>
        <w:t>bus mastering</w:t>
      </w:r>
      <w:r>
        <w:t>. Using bus mastering peripheral components reduces the amount of processing the CPU must perform and, hence, increases system speed. Most modern server systems use bus mastering storage controllers and network interfaces as a result.</w:t>
      </w:r>
    </w:p>
    <w:p>
      <w:pPr>
        <w:pStyle w:val="Para 001"/>
      </w:pPr>
      <w:r>
        <w:t xml:space="preserve">Adding RAM to the computer also increases system speed because it gives processes more work-ing space in memory and the system will send much less information to and from the swap partition. </w:t>
      </w:r>
    </w:p>
    <w:p>
      <w:pPr>
        <w:pStyle w:val="1 Block"/>
      </w:pPr>
    </w:p>
    <w:p>
      <w:bookmarkStart w:id="682" w:name="Chapter_14___Security__Troublesh_18"/>
      <w:pPr>
        <w:pStyle w:val="Heading 1"/>
        <w:pageBreakBefore w:val="on"/>
      </w:pPr>
      <w:r>
        <w:t>Chapter 14 Security, Troubleshooting, and Performance</w:t>
        <w:t xml:space="preserve"> </w:t>
        <w:t>619</w:t>
      </w:r>
      <w:bookmarkEnd w:id="682"/>
    </w:p>
    <w:p>
      <w:pPr>
        <w:pStyle w:val="Para 037"/>
      </w:pPr>
      <w:r>
        <w:t/>
      </w:r>
    </w:p>
    <w:p>
      <w:pPr>
        <w:pStyle w:val="Normal"/>
      </w:pPr>
      <w:r>
        <w:t>Because the operating system, peripheral components, and all processes use RAM constantly, adding RAM to any system often has a profound impact on system performance.</w:t>
      </w:r>
    </w:p>
    <w:p>
      <w:pPr>
        <w:pStyle w:val="Para 001"/>
      </w:pPr>
      <w:r>
        <w:t>In addition, replacing slower storage devices with faster ones improves the performance of pro-grams that require frequent access to filesystems. SAS and NVMe SSDs typically have faster access speeds and are commonly used within modern Linux servers for this reason.</w:t>
      </w:r>
    </w:p>
    <w:p>
      <w:pPr>
        <w:pStyle w:val="Para 001"/>
      </w:pPr>
      <w:r>
        <w:t xml:space="preserve">To make it easier to identify performance problems, you should run performance utilities on a healthy Linux system on a regular basis during normal business hours and document the results in a file that can be easily accessed. The average results of these performance utilities are known as </w:t>
      </w:r>
      <w:r>
        <w:rPr>
          <w:rStyle w:val="Text0"/>
        </w:rPr>
        <w:t>baseline</w:t>
      </w:r>
      <w:r>
        <w:t xml:space="preserve"> values because they represent normal system activity. When performance issues arise, you can compare the output of performance utilities to the baseline values. Values that have changed dramatically from the baseline can help you pinpoint the source of the performance problem.</w:t>
      </w:r>
    </w:p>
    <w:p>
      <w:pPr>
        <w:pStyle w:val="Para 001"/>
      </w:pPr>
      <w:r>
        <w:t>Although many performance utilities are available to Linux administrators, the most common of these belong to the sysstat package, described next.</w:t>
      </w:r>
    </w:p>
    <w:p>
      <w:pPr>
        <w:pStyle w:val="Para 037"/>
      </w:pPr>
      <w:r>
        <w:t/>
      </w:r>
    </w:p>
    <w:p>
      <w:pPr>
        <w:pStyle w:val="Normal"/>
      </w:pPr>
      <w:r>
        <w:rPr>
          <w:rStyle w:val="Text14"/>
        </w:rPr>
        <w:t>Monitoring Performance with sysstat Utilities</w:t>
      </w:r>
      <w:r>
        <w:t xml:space="preserve"> The </w:t>
      </w:r>
      <w:r>
        <w:rPr>
          <w:rStyle w:val="Text0"/>
        </w:rPr>
        <w:t>System Statistics (sysstat) package</w:t>
      </w:r>
      <w:r>
        <w:t xml:space="preserve"> contains a wide range of utilities that monitor the system using information from the /proc directory and system devices. The sysstat package isn’t added during the installation process on most Linux distributions but can be installed from a software repository afterwards.</w:t>
      </w:r>
    </w:p>
    <w:p>
      <w:pPr>
        <w:pStyle w:val="Para 001"/>
      </w:pPr>
      <w:r>
        <w:t xml:space="preserve">To monitor CPU performance, you can use the </w:t>
      </w:r>
      <w:r>
        <w:rPr>
          <w:rStyle w:val="Text6"/>
        </w:rPr>
        <w:t>mpstat</w:t>
      </w:r>
      <w:r>
        <w:rPr>
          <w:rStyle w:val="Text0"/>
        </w:rPr>
        <w:t xml:space="preserve"> (multiple processor statistics) command</w:t>
      </w:r>
      <w:r>
        <w:t>. Without arguments, the mpstat command gives average CPU statistics for all processors on the system since system initialization, as shown in the following output:</w:t>
      </w:r>
    </w:p>
    <w:p>
      <w:pPr>
        <w:pStyle w:val="Normal"/>
      </w:pPr>
      <w:r>
        <w:t xml:space="preserve">[root@server1 ~]# </w:t>
      </w:r>
      <w:r>
        <w:rPr>
          <w:rStyle w:val="Text0"/>
        </w:rPr>
        <w:t>mpstat</w:t>
      </w:r>
    </w:p>
    <w:p>
      <w:pPr>
        <w:pStyle w:val="Normal"/>
      </w:pPr>
      <w:r>
        <w:t>Linux 5.17.5-300.fc36.x86_64 (server1) 2023-10-17 _x86_64(2 CPU)</w:t>
      </w:r>
    </w:p>
    <w:p>
      <w:pPr>
        <w:pStyle w:val="Para 037"/>
      </w:pPr>
      <w:r>
        <w:t/>
      </w:r>
    </w:p>
    <w:p>
      <w:pPr>
        <w:pStyle w:val="Normal"/>
      </w:pPr>
      <w:r>
        <w:t>06:38:42 PM CPU %usr %nice %sys %iowait %irq %soft %steal %guest %gnice %idle</w:t>
        <w:t xml:space="preserve"> </w:t>
        <w:t>06:38:42 PM all 17.53 1.48 6.21 11.73 0.19 0.00 0.00 0.00 0.00 62.85</w:t>
        <w:t xml:space="preserve"> [root@server1 ~]#_</w:t>
      </w:r>
    </w:p>
    <w:p>
      <w:pPr>
        <w:pStyle w:val="Para 037"/>
      </w:pPr>
      <w:r>
        <w:t/>
      </w:r>
    </w:p>
    <w:p>
      <w:pPr>
        <w:pStyle w:val="Para 006"/>
      </w:pPr>
      <w:r>
        <w:t xml:space="preserve">Note </w:t>
      </w:r>
      <w:r>
        <w:rPr>
          <w:rStyle w:val="Text7"/>
        </w:rPr>
        <w:t>38</w:t>
      </w:r>
    </w:p>
    <w:p>
      <w:pPr>
        <w:pStyle w:val="Para 002"/>
      </w:pPr>
      <w:r>
        <w:t xml:space="preserve">If your system has multiple CPUs, you can measure the performance of a single CPU by specifying the </w:t>
      </w:r>
    </w:p>
    <w:p>
      <w:pPr>
        <w:pStyle w:val="Para 002"/>
      </w:pPr>
      <w:r>
        <w:t>–P #</w:t>
        <w:t xml:space="preserve"> option to the </w:t>
        <w:t>mpstat</w:t>
        <w:t xml:space="preserve"> command, where # represents the number of the processor starting from </w:t>
      </w:r>
    </w:p>
    <w:p>
      <w:pPr>
        <w:pStyle w:val="Para 002"/>
      </w:pPr>
      <w:r>
        <w:t xml:space="preserve">zero. Thus, the command </w:t>
        <w:t>mpstat –P 0</w:t>
        <w:t xml:space="preserve"> displays statistics for the first processor on the system.</w:t>
      </w:r>
    </w:p>
    <w:p>
      <w:pPr>
        <w:pStyle w:val="Para 037"/>
      </w:pPr>
      <w:r>
        <w:t/>
      </w:r>
    </w:p>
    <w:p>
      <w:pPr>
        <w:pStyle w:val="Para 001"/>
      </w:pPr>
      <w:r>
        <w:t>The %usr value shown in the preceding output indicates the percentage of time the processor spent executing user programs and daemons, whereas the %nice value indicates the percentage of time the processor spent executing user programs and daemons that had non-default nice values. These numbers combined should be greater than the value of %sys, which indicates the amount of time the system spent maintaining itself such that it can execute user programs and daemons.</w:t>
      </w:r>
    </w:p>
    <w:p>
      <w:pPr>
        <w:pStyle w:val="Para 037"/>
      </w:pPr>
      <w:r>
        <w:t/>
      </w:r>
    </w:p>
    <w:p>
      <w:pPr>
        <w:pStyle w:val="Para 006"/>
      </w:pPr>
      <w:r>
        <w:t xml:space="preserve">Note </w:t>
      </w:r>
      <w:r>
        <w:rPr>
          <w:rStyle w:val="Text7"/>
        </w:rPr>
        <w:t>39</w:t>
      </w:r>
    </w:p>
    <w:p>
      <w:pPr>
        <w:pStyle w:val="Para 002"/>
      </w:pPr>
      <w:r>
        <w:t xml:space="preserve">A system that has a high </w:t>
        <w:t>%sys</w:t>
        <w:t xml:space="preserve"> compared to </w:t>
        <w:t>%usr</w:t>
        <w:t xml:space="preserve"> and </w:t>
        <w:t>%nice</w:t>
        <w:t xml:space="preserve"> is likely executing too many resource-</w:t>
      </w:r>
    </w:p>
    <w:p>
      <w:pPr>
        <w:pStyle w:val="Para 002"/>
      </w:pPr>
      <w:r>
        <w:t>intensive programs.</w:t>
      </w:r>
    </w:p>
    <w:p>
      <w:pPr>
        <w:pStyle w:val="Para 037"/>
      </w:pPr>
      <w:r>
        <w:t/>
      </w:r>
    </w:p>
    <w:p>
      <w:pPr>
        <w:pStyle w:val="Para 001"/>
      </w:pPr>
      <w:r>
        <w:t xml:space="preserve">The %iowait value indicates the percentage of time the CPU was idle when an outstanding disk I/O request existed. The %irq and %soft values indicate the percentage of time the CPU is using to respond to normal interrupts and interrupts that span multiple CPUs, respectively. If these three values rapidly increase over time, the CPU cannot keep up with the number of requests it receives </w:t>
      </w:r>
      <w:r>
        <w:rPr>
          <w:rStyle w:val="Text0"/>
        </w:rPr>
        <w:t>620</w:t>
      </w:r>
      <w:r>
        <w:t xml:space="preserve"> </w:t>
      </w:r>
      <w:r>
        <w:rPr>
          <w:rStyle w:val="Text0"/>
        </w:rPr>
        <w:t>CompTIA Linux+ and LPIC-1: Guide to Linux Certification</w:t>
      </w:r>
    </w:p>
    <w:p>
      <w:pPr>
        <w:pStyle w:val="Para 037"/>
      </w:pPr>
      <w:r>
        <w:t/>
      </w:r>
    </w:p>
    <w:p>
      <w:bookmarkStart w:id="683" w:name="from_software__If_you_have_virtu"/>
      <w:pPr>
        <w:pStyle w:val="Normal"/>
      </w:pPr>
      <w:r>
        <w:t>from software. If you have virtualization software installed, the %guest value indicates the percent-age of time the CPU is executing another virtual CPU, the %gnice value indicates the percentage of time the processor spent executing user programs and daemons in the virtual CPU that had non-default nice values, and the %steal indicates the percentage of time the CPU is waiting to respond to virtual CPU requests.</w:t>
      </w:r>
      <w:bookmarkEnd w:id="683"/>
    </w:p>
    <w:p>
      <w:pPr>
        <w:pStyle w:val="Para 001"/>
      </w:pPr>
      <w:r>
        <w:t>The %idle value indicates the percentage of time the CPU did not spend executing tasks. Although it might be zero for short periods of time, %idle should be greater than 25 percent over a long period of time.</w:t>
      </w:r>
    </w:p>
    <w:p>
      <w:pPr>
        <w:pStyle w:val="Para 037"/>
      </w:pPr>
      <w:r>
        <w:t/>
      </w:r>
    </w:p>
    <w:p>
      <w:pPr>
        <w:pStyle w:val="Para 006"/>
      </w:pPr>
      <w:r>
        <w:t xml:space="preserve">Note </w:t>
      </w:r>
      <w:r>
        <w:rPr>
          <w:rStyle w:val="Text7"/>
        </w:rPr>
        <w:t>40</w:t>
      </w:r>
    </w:p>
    <w:p>
      <w:pPr>
        <w:pStyle w:val="Para 002"/>
      </w:pPr>
      <w:r>
        <w:t xml:space="preserve">A system that has a </w:t>
        <w:t>%idle</w:t>
        <w:t xml:space="preserve"> of less than 25 percent over a long period of time might require faster or </w:t>
      </w:r>
    </w:p>
    <w:p>
      <w:pPr>
        <w:pStyle w:val="Para 002"/>
      </w:pPr>
      <w:r>
        <w:t>additional CPUs.</w:t>
      </w:r>
    </w:p>
    <w:p>
      <w:pPr>
        <w:pStyle w:val="Para 037"/>
      </w:pPr>
      <w:r>
        <w:t/>
      </w:r>
    </w:p>
    <w:p>
      <w:pPr>
        <w:pStyle w:val="Para 001"/>
      </w:pPr>
      <w:r>
        <w:t>Although the average values given by the mpstat command are very useful in determining the CPU health of a Linux system, you might choose to take current measurements using mpstat. To do this, specify the interval in seconds and number of measurements as arguments to the mpstat command. For example, the following command takes five current measurements, one per second:</w:t>
      </w:r>
    </w:p>
    <w:p>
      <w:pPr>
        <w:pStyle w:val="Normal"/>
      </w:pPr>
      <w:r>
        <w:t xml:space="preserve">[root@server1 ~]# </w:t>
      </w:r>
      <w:r>
        <w:rPr>
          <w:rStyle w:val="Text0"/>
        </w:rPr>
        <w:t>mpstat 1 5</w:t>
      </w:r>
    </w:p>
    <w:p>
      <w:pPr>
        <w:pStyle w:val="Normal"/>
      </w:pPr>
      <w:r>
        <w:t>Linux 5.17.5-300.fc36.x86_64 (server1) 2023-10-17 _x86_64(2 CPU)</w:t>
      </w:r>
    </w:p>
    <w:p>
      <w:pPr>
        <w:pStyle w:val="Para 037"/>
      </w:pPr>
      <w:r>
        <w:t/>
      </w:r>
    </w:p>
    <w:p>
      <w:pPr>
        <w:pStyle w:val="Normal"/>
      </w:pPr>
      <w:r>
        <w:t>07:05:10 AM CPU %usr %nice %sys %iowait %irq %soft %steal %guest %gnice %idle</w:t>
        <w:t xml:space="preserve"> </w:t>
        <w:t>07:05:11 AM all 8.91 1.98 0.00 0.00 0.99 0.00 0.00 0.00 0.00 88.12</w:t>
        <w:t xml:space="preserve"> </w:t>
        <w:t>07:05:12 AM all 7.07 2.02 0.00 0.00 0.00 0.00 0.00 0.00 0.00 90.91</w:t>
        <w:t xml:space="preserve"> </w:t>
        <w:t>07:05:13 AM all 7.92 1.98 0.99 0.00 0.00 0.00 0.00 0.00 0.00 89.11</w:t>
        <w:t xml:space="preserve"> </w:t>
        <w:t>07:05:14 AM all 7.07 2.02 0.00 0.00 0.00 0.00 0.00 0.00 0.00 90.91</w:t>
        <w:t xml:space="preserve"> </w:t>
        <w:t>07:05:15 AM all 6.93 2.97 0.99 0.00 0.00 0.00 0.00 0.00 0.00 89.11</w:t>
        <w:t xml:space="preserve"> </w:t>
        <w:t>Average: all 7.58 2.20 0.40 0.00 0.20 0.00 0.00 0.00 0.00 89.62</w:t>
        <w:t xml:space="preserve"> [root@server1 ~]#_</w:t>
      </w:r>
    </w:p>
    <w:p>
      <w:pPr>
        <w:pStyle w:val="Para 001"/>
      </w:pPr>
      <w:r>
        <w:t>The preceding output must be used with caution because it was taken over a short period of time. If, for example, the %idle values are under 25 percent on average, they are not necessarily abnormal because the system might be performing a CPU-intensive task during the short time the statistics were taken.</w:t>
      </w:r>
    </w:p>
    <w:p>
      <w:pPr>
        <w:pStyle w:val="Para 001"/>
      </w:pPr>
      <w:r>
        <w:t xml:space="preserve">To view CPU statistics for each process running on the system, you can instead run the </w:t>
      </w:r>
      <w:r>
        <w:rPr>
          <w:rStyle w:val="Text6"/>
        </w:rPr>
        <w:t>pidstat</w:t>
      </w:r>
      <w:r>
        <w:t xml:space="preserve"> </w:t>
      </w:r>
      <w:r>
        <w:rPr>
          <w:rStyle w:val="Text0"/>
        </w:rPr>
        <w:t>(PID statistics) command</w:t>
      </w:r>
      <w:r>
        <w:t>:</w:t>
      </w:r>
    </w:p>
    <w:p>
      <w:pPr>
        <w:pStyle w:val="Normal"/>
      </w:pPr>
      <w:r>
        <w:t xml:space="preserve">[root@server1 ~]# </w:t>
      </w:r>
      <w:r>
        <w:rPr>
          <w:rStyle w:val="Text0"/>
        </w:rPr>
        <w:t>pidstat | head</w:t>
      </w:r>
    </w:p>
    <w:p>
      <w:pPr>
        <w:pStyle w:val="Normal"/>
      </w:pPr>
      <w:r>
        <w:t>Linux 5.17.5-300.fc36.x86_64 (server1) 2023-10-17 _x86_64(2 CPU)</w:t>
      </w:r>
    </w:p>
    <w:p>
      <w:pPr>
        <w:pStyle w:val="Para 037"/>
      </w:pPr>
      <w:r>
        <w:t/>
      </w:r>
    </w:p>
    <w:p>
      <w:pPr>
        <w:pStyle w:val="Normal"/>
      </w:pPr>
      <w:r>
        <w:t>05:04:34 PM UID PID %usr %system %guest %wait %CPU CPU Command</w:t>
        <w:t xml:space="preserve"> </w:t>
        <w:t>05:04:34 PM 0 1 0.00 0.01 0.00 0.01 0.01 0 systemd</w:t>
        <w:t xml:space="preserve"> </w:t>
        <w:t>05:04:34 PM 0 7 0.00 0.00 0.00 0.00 0.00 0 ksoftirqd/0</w:t>
        <w:t xml:space="preserve"> </w:t>
        <w:t>05:04:34 PM 0 8 0.00 0.00 0.00 0.01 0.00 0 rcu_sched</w:t>
        <w:t xml:space="preserve"> </w:t>
        <w:t>05:04:34 PM 0 11 0.00 0.00 0.00 0.00 0.00 0 watchdog/0</w:t>
        <w:t xml:space="preserve"> </w:t>
        <w:t>05:04:34 PM 0 325 0.00 0.00 0.00 0.01 0.00 0 kworker/0:1H</w:t>
        <w:t xml:space="preserve"> </w:t>
        <w:t>05:04:34 PM 0 346 0.00 0.00 0.00 0.00 0.00 0 jbd2/sda3-8</w:t>
        <w:t xml:space="preserve"> </w:t>
        <w:t xml:space="preserve">05:04:34 PM 0 438 0.00 0.00 0.00 0.00 0.00 0 systemd-journal </w:t>
        <w:t>[root@server1 ~]#_</w:t>
      </w:r>
    </w:p>
    <w:p>
      <w:pPr>
        <w:pStyle w:val="1 Block"/>
      </w:pPr>
    </w:p>
    <w:p>
      <w:bookmarkStart w:id="684" w:name="Chapter_14___Security__Troublesh_19"/>
      <w:pPr>
        <w:pStyle w:val="Heading 1"/>
        <w:pageBreakBefore w:val="on"/>
      </w:pPr>
      <w:r>
        <w:t>Chapter 14 Security, Troubleshooting, and Performance</w:t>
        <w:t xml:space="preserve"> </w:t>
        <w:t>621</w:t>
      </w:r>
      <w:bookmarkEnd w:id="684"/>
    </w:p>
    <w:p>
      <w:pPr>
        <w:pStyle w:val="Para 037"/>
      </w:pPr>
      <w:r>
        <w:t/>
      </w:r>
    </w:p>
    <w:p>
      <w:pPr>
        <w:pStyle w:val="Para 001"/>
      </w:pPr>
      <w:r>
        <w:t>The pidstat command is often used to determine the CPU performance of a single process. For example, the pidstat | grep crond command would display CPU performance for the cron daemon.</w:t>
      </w:r>
    </w:p>
    <w:p>
      <w:pPr>
        <w:pStyle w:val="Para 001"/>
      </w:pPr>
      <w:r>
        <w:t xml:space="preserve">Another utility, </w:t>
      </w:r>
      <w:r>
        <w:rPr>
          <w:rStyle w:val="Text6"/>
        </w:rPr>
        <w:t>iostat</w:t>
      </w:r>
      <w:r>
        <w:rPr>
          <w:rStyle w:val="Text0"/>
        </w:rPr>
        <w:t xml:space="preserve"> (input/output statistics)</w:t>
      </w:r>
      <w:r>
        <w:t>, measures the flow of information to and from disk devices. Without any arguments, the iostat command displays CPU statistics similar to mpstat, followed by statistics for each disk device on the system. If your Linux system has one SATA hard disk drive (/dev/sda), the iostat command produces output similar to the following:</w:t>
      </w:r>
    </w:p>
    <w:p>
      <w:pPr>
        <w:pStyle w:val="Normal"/>
      </w:pPr>
      <w:r>
        <w:t xml:space="preserve">[root@server1 ~]# </w:t>
      </w:r>
      <w:r>
        <w:rPr>
          <w:rStyle w:val="Text0"/>
        </w:rPr>
        <w:t>iostat</w:t>
      </w:r>
    </w:p>
    <w:p>
      <w:pPr>
        <w:pStyle w:val="Normal"/>
      </w:pPr>
      <w:r>
        <w:t>Linux 5.17.5-300.fc36.x86_64 (server1) 2023-10-17 _x86_64(2 CPU)</w:t>
      </w:r>
    </w:p>
    <w:p>
      <w:pPr>
        <w:pStyle w:val="Para 037"/>
      </w:pPr>
      <w:r>
        <w:t/>
      </w:r>
    </w:p>
    <w:p>
      <w:pPr>
        <w:pStyle w:val="Normal"/>
      </w:pPr>
      <w:r>
        <w:t>avg-cpu: %user %nice %system %iowait %steal %idle</w:t>
      </w:r>
    </w:p>
    <w:p>
      <w:pPr>
        <w:pStyle w:val="Para 001"/>
      </w:pPr>
      <w:r>
        <w:t>0.10 0.01 0.15 0.39 0.00 99.35</w:t>
      </w:r>
    </w:p>
    <w:p>
      <w:pPr>
        <w:pStyle w:val="Para 037"/>
      </w:pPr>
      <w:r>
        <w:t/>
      </w:r>
    </w:p>
    <w:p>
      <w:pPr>
        <w:pStyle w:val="Normal"/>
      </w:pPr>
      <w:r>
        <w:t>Device tps kB_read/s kB_wrtn/s kB_dscd/s kB_read kB_wrtn kB_dscd</w:t>
        <w:t xml:space="preserve"> </w:t>
        <w:t>dm-0 0.01 0.20 0.00 0.00 1092 4 0</w:t>
        <w:t xml:space="preserve"> </w:t>
        <w:t>sda 3.29 122.33 7.98 0.00 671290 43765 0</w:t>
        <w:t xml:space="preserve"> </w:t>
        <w:t>sdb 0.04 0.55 0.00 0.00 3027 4 0</w:t>
        <w:t xml:space="preserve"> </w:t>
        <w:t>sdc 0.03 0.64 0.00 0.00 3536 0 0</w:t>
        <w:t xml:space="preserve"> </w:t>
        <w:t>sr0 0.51 0.19 0.00 0.00 1048 0 0</w:t>
        <w:t xml:space="preserve"> </w:t>
        <w:t>zram0 0.06 0.24 0.00 0.00 1304 4 0</w:t>
        <w:t xml:space="preserve"> [root@server1 ~]#_</w:t>
      </w:r>
    </w:p>
    <w:p>
      <w:pPr>
        <w:pStyle w:val="Para 001"/>
      </w:pPr>
      <w:r>
        <w:t>The output from iostat displays the number of transfers per second (tps) as well as the number of kilobytes read per second (kB_read/s), written per second (kB_wrtn/s), and discarded per second (kB_dscd/s), followed by the total number of kilobytes read (kB_read), written (kB_wrtn), and discarded (kB_dscd) for the device since system initialization. An increase over time in these values indicates an increase in disk usage by processes. If this increase results in slow performance, the hard disk drives should be replaced with faster ones, or SSDs. Like mpstat , the iostat command can take current measurements of the system. To do this, specify the interval in seconds, followed by the number of measurements as arguments to the iostat command.</w:t>
      </w:r>
    </w:p>
    <w:p>
      <w:pPr>
        <w:pStyle w:val="Para 001"/>
      </w:pPr>
      <w:r>
        <w:t xml:space="preserve">Although mpstat, pidstat, and iostat can be used to get quick information about system </w:t>
      </w:r>
      <w:r>
        <w:rPr>
          <w:rStyle w:val="Text2"/>
        </w:rPr>
        <w:t xml:space="preserve">performance, they are limited in their abilities. The </w:t>
      </w:r>
      <w:r>
        <w:rPr>
          <w:rStyle w:val="Text6"/>
        </w:rPr>
        <w:t>sar</w:t>
      </w:r>
      <w:r>
        <w:rPr>
          <w:rStyle w:val="Text0"/>
        </w:rPr>
        <w:t xml:space="preserve"> (system activity reporter) command</w:t>
      </w:r>
      <w:r>
        <w:t xml:space="preserve"> can </w:t>
        <w:t>be used to display far more information than other utilities within the sysstat package. As such, it is the most widely used performance monitoring tool on UNIX and Linux systems.</w:t>
      </w:r>
    </w:p>
    <w:p>
      <w:pPr>
        <w:pStyle w:val="Para 001"/>
      </w:pPr>
      <w:r>
        <w:t>On Fedora systems, you can schedule sar commands to run every 10 minutes using a Systemd timer unit by running the systemctl start sysstat-collect.timer command. If you run the systemctl start sysstat-summary.timer command, a daily report of system performance will also be generated. To perform these same actions on Ubuntu systems, you must set ENABLED="true" within the /etc/default/sysstat file to allow the /etc/cron.d/sysstat cron table to be processed. All performance information obtained is logged to a file in the /var/log/sa directory (Fedora) or /var/log/sysstat directory (Ubuntu) called sa#, where # represents the day of the month. If today were the 14th day of the month, the output from the sar command that is run every 10 minutes would be logged to the file sa14. Next month, this file will be overwritten on the 14th day. In other words, only one month of records is kept at any one time. At the end of each day, a text file report of daily system performance will also be written to this same directory and called sar#, where # represents the day of the month.</w:t>
      </w:r>
    </w:p>
    <w:p>
      <w:pPr>
        <w:pStyle w:val="1 Block"/>
      </w:pPr>
    </w:p>
    <w:p>
      <w:bookmarkStart w:id="685" w:name="622____CompTIA_Linux__and_LPIC_1"/>
      <w:pPr>
        <w:pStyle w:val="Para 005"/>
        <w:pageBreakBefore w:val="on"/>
      </w:pPr>
      <w:r>
        <w:t>622</w:t>
      </w:r>
      <w:r>
        <w:rPr>
          <w:rStyle w:val="Text0"/>
        </w:rPr>
        <w:t xml:space="preserve"> </w:t>
      </w:r>
      <w:r>
        <w:t>CompTIA Linux+ and LPIC-1: Guide to Linux Certification</w:t>
      </w:r>
      <w:bookmarkEnd w:id="685"/>
    </w:p>
    <w:p>
      <w:pPr>
        <w:pStyle w:val="Para 037"/>
      </w:pPr>
      <w:r>
        <w:t/>
      </w:r>
    </w:p>
    <w:p>
      <w:pPr>
        <w:pStyle w:val="Para 001"/>
      </w:pPr>
      <w:r>
        <w:t>Without arguments, the sar command displays the CPU statistics taken every 10 minutes for the current day, as shown in the following output:</w:t>
      </w:r>
    </w:p>
    <w:p>
      <w:pPr>
        <w:pStyle w:val="Normal"/>
      </w:pPr>
      <w:r>
        <w:t xml:space="preserve">[root@server1 ~]# </w:t>
      </w:r>
      <w:r>
        <w:rPr>
          <w:rStyle w:val="Text0"/>
        </w:rPr>
        <w:t>sar</w:t>
      </w:r>
    </w:p>
    <w:p>
      <w:pPr>
        <w:pStyle w:val="Normal"/>
      </w:pPr>
      <w:r>
        <w:t>Linux 5.17.5-300.fc36.x86_64 (server1) 10/17/2023 _x86_64(2 CPU)</w:t>
      </w:r>
    </w:p>
    <w:p>
      <w:pPr>
        <w:pStyle w:val="Para 037"/>
      </w:pPr>
      <w:r>
        <w:t/>
      </w:r>
    </w:p>
    <w:p>
      <w:pPr>
        <w:pStyle w:val="Normal"/>
      </w:pPr>
      <w:r>
        <w:t>03:40:01 AM CPU %user %nice %system %iowait %steal %idle</w:t>
        <w:t xml:space="preserve"> </w:t>
        <w:t>03:50:01 AM all 0.06 0.00 0.13 0.27 0.00 99.54</w:t>
        <w:t xml:space="preserve"> </w:t>
        <w:t>04:00:01 AM all 0.06 0.00 0.12 0.23 0.00 99.58</w:t>
        <w:t xml:space="preserve"> </w:t>
        <w:t>04:10:01 AM all 0.08 0.00 0.14 0.19 0.00 99.60</w:t>
        <w:t xml:space="preserve"> </w:t>
        <w:t>04:20:01 AM all 0.06 0.00 0.13 0.38 0.00 99.43</w:t>
        <w:t xml:space="preserve"> </w:t>
        <w:t>04:30:01 AM all 0.06 0.00 0.12 0.20 0.00 99.61</w:t>
        <w:t xml:space="preserve"> </w:t>
        <w:t>04:40:01 AM all 0.05 0.00 0.12 0.24 0.00 99.59</w:t>
        <w:t xml:space="preserve"> </w:t>
        <w:t>04:50:01 AM all 0.06 0.00 0.12 0.21 0.00 99.61</w:t>
        <w:t xml:space="preserve"> </w:t>
        <w:t>05:00:01 AM all 0.07 0.00 0.12 0.22 0.00 99.59</w:t>
        <w:t xml:space="preserve"> </w:t>
        <w:t>05:10:01 AM all 0.08 0.00 0.13 0.19 0.00 99.59</w:t>
        <w:t xml:space="preserve"> </w:t>
        <w:t>05:20:01 AM all 0.06 0.00 0.12 0.37 0.00 99.45</w:t>
        <w:t xml:space="preserve"> </w:t>
        <w:t>05:30:01 AM all 0.07 0.00 0.12 0.20 0.00 99.61</w:t>
        <w:t xml:space="preserve"> </w:t>
        <w:t>05:40:01 AM all 0.06 0.00 0.13 0.28 0.00 99.53</w:t>
        <w:t xml:space="preserve"> </w:t>
        <w:t>05:50:01 AM all 0.06 0.00 0.12 0.22 0.00 99.60</w:t>
        <w:t xml:space="preserve"> </w:t>
        <w:t>06:00:01 AM all 0.07 0.00 0.12 0.22 0.00 99.59</w:t>
        <w:t xml:space="preserve"> </w:t>
        <w:t>06:10:01 AM all 0.08 0.00 0.14 0.18 0.00 99.60</w:t>
        <w:t xml:space="preserve"> </w:t>
        <w:t>06:20:01 AM all 0.06 0.00 0.12 0.36 0.00 99.46</w:t>
        <w:t xml:space="preserve"> </w:t>
        <w:t>06:30:01 AM all 0.07 0.00 0.13 0.20 0.00 99.60</w:t>
        <w:t xml:space="preserve"> </w:t>
        <w:t>06:40:01 AM all 0.07 0.00 0.13 0.24 0.00 99.57</w:t>
        <w:t xml:space="preserve"> </w:t>
        <w:t>06:50:01 AM all 0.06 0.00 0.13 0.26 0.00 99.56</w:t>
        <w:t xml:space="preserve"> </w:t>
        <w:t>07:00:01 AM all 0.10 0.00 0.15 0.27 0.00 99.49</w:t>
        <w:t xml:space="preserve"> </w:t>
        <w:t>07:10:01 AM all 0.09 0.00 0.15 0.31 0.00 99.45</w:t>
        <w:t xml:space="preserve"> </w:t>
        <w:t>07:20:01 AM all 1.79 0.00 0.99 4.19 0.00 93.04</w:t>
        <w:t xml:space="preserve"> </w:t>
        <w:t>Average: all 0.11 0.05 0.15 0.35 0.00 99.34</w:t>
        <w:t xml:space="preserve"> [root@server1 ~]#_</w:t>
      </w:r>
    </w:p>
    <w:p>
      <w:pPr>
        <w:pStyle w:val="Para 001"/>
      </w:pPr>
      <w:r>
        <w:t>To view the CPU statistics for the 6th of the month, you can specify the pathname to the appro-priate file using the –f option to the sar command:</w:t>
      </w:r>
    </w:p>
    <w:p>
      <w:pPr>
        <w:pStyle w:val="Normal"/>
      </w:pPr>
      <w:r>
        <w:t xml:space="preserve">[root@server1 ~]# </w:t>
      </w:r>
      <w:r>
        <w:rPr>
          <w:rStyle w:val="Text0"/>
        </w:rPr>
        <w:t>sar -f /var/log/sa/sa06 | head</w:t>
      </w:r>
      <w:r>
        <w:t xml:space="preserve"> </w:t>
        <w:t>Linux 5.17.5-300.fc36.x86_64 (server1) 10/06/2023 _x86_64(2 CPU)</w:t>
      </w:r>
    </w:p>
    <w:p>
      <w:pPr>
        <w:pStyle w:val="Para 037"/>
      </w:pPr>
      <w:r>
        <w:t/>
      </w:r>
    </w:p>
    <w:p>
      <w:pPr>
        <w:pStyle w:val="Normal"/>
      </w:pPr>
      <w:r>
        <w:t>12:00:01 AM CPU %user %nice %system %iowait %steal %idle</w:t>
        <w:t xml:space="preserve"> </w:t>
        <w:t>12:10:01 AM all 0.07 0.00 0.14 0.56 0.00 99.22</w:t>
        <w:t xml:space="preserve"> </w:t>
        <w:t>12:20:01 AM all 0.07 0.00 0.14 0.51 0.00 99.28</w:t>
        <w:t xml:space="preserve"> </w:t>
        <w:t>12:30:01 AM all 0.07 0.00 0.13 0.53 0.00 99.28</w:t>
        <w:t xml:space="preserve"> </w:t>
        <w:t>12:40:01 AM all 0.06 0.00 0.13 0.58 0.00 99.22</w:t>
        <w:t xml:space="preserve"> </w:t>
        <w:t>12:50:01 AM all 0.07 0.00 0.13 0.54 0.00 99.26</w:t>
        <w:t xml:space="preserve"> </w:t>
        <w:t>01:00:01 AM all 0.07 0.00 0.13 0.58 0.00 99.22</w:t>
        <w:t xml:space="preserve"> </w:t>
        <w:t>01:10:01 AM all 0.07 0.00 0.14 0.60 0.00 99.19</w:t>
        <w:t xml:space="preserve"> [root@server1 ~]#_</w:t>
      </w:r>
    </w:p>
    <w:p>
      <w:pPr>
        <w:pStyle w:val="Para 001"/>
      </w:pPr>
      <w:r>
        <w:t>You must use the –f option to the sar command to view the sa# files in the /var/log/sa (or /var/log/sysstat) directory because they contain binary information. To view the sar# files in this directory, you can use any text command, such as less.</w:t>
      </w:r>
    </w:p>
    <w:p>
      <w:pPr>
        <w:pStyle w:val="1 Block"/>
      </w:pPr>
    </w:p>
    <w:p>
      <w:bookmarkStart w:id="686" w:name="Chapter_14___Security__Troublesh_20"/>
      <w:pPr>
        <w:pStyle w:val="Heading 1"/>
        <w:pageBreakBefore w:val="on"/>
      </w:pPr>
      <w:r>
        <w:t>Chapter 14 Security, Troubleshooting, and Performance</w:t>
        <w:t xml:space="preserve"> </w:t>
        <w:t>623</w:t>
      </w:r>
      <w:bookmarkEnd w:id="686"/>
    </w:p>
    <w:p>
      <w:pPr>
        <w:pStyle w:val="Para 037"/>
      </w:pPr>
      <w:r>
        <w:t/>
      </w:r>
    </w:p>
    <w:p>
      <w:pPr>
        <w:pStyle w:val="Para 001"/>
      </w:pPr>
      <w:r>
        <w:t>As with the iostat and mpstat commands, the sar command can be used to take current system measurements. To take four CPU statistics every two seconds, you can use the following command:</w:t>
      </w:r>
    </w:p>
    <w:p>
      <w:pPr>
        <w:pStyle w:val="Normal"/>
      </w:pPr>
      <w:r>
        <w:t xml:space="preserve">[root@server1 ~]# </w:t>
      </w:r>
      <w:r>
        <w:rPr>
          <w:rStyle w:val="Text0"/>
        </w:rPr>
        <w:t>sar 2 4</w:t>
      </w:r>
    </w:p>
    <w:p>
      <w:pPr>
        <w:pStyle w:val="Normal"/>
      </w:pPr>
      <w:r>
        <w:t>Linux 5.17.5-300.fc36.x86_64 (server1) 10/17/2023 _x86_64(2 CPU)</w:t>
      </w:r>
    </w:p>
    <w:p>
      <w:pPr>
        <w:pStyle w:val="Para 037"/>
      </w:pPr>
      <w:r>
        <w:t/>
      </w:r>
    </w:p>
    <w:p>
      <w:pPr>
        <w:pStyle w:val="Normal"/>
      </w:pPr>
      <w:r>
        <w:t>08:24:41 AM CPU %user %nice %system %iowait %steal %idle</w:t>
        <w:t xml:space="preserve"> </w:t>
        <w:t>08:24:43 AM all 0.00 0.00 0.50 0.00 0.00 99.50</w:t>
        <w:t xml:space="preserve"> </w:t>
        <w:t>08:24:45 AM all 0.00 0.00 0.25 0.00 0.00 99.75</w:t>
        <w:t xml:space="preserve"> </w:t>
        <w:t>08:24:47 AM all 0.25 0.00 0.76 0.00 0.00 98.99</w:t>
        <w:t xml:space="preserve"> </w:t>
        <w:t>08:24:49 AM all 0.00 0.00 0.27 0.00 0.00 99.73</w:t>
        <w:t xml:space="preserve"> </w:t>
        <w:t>Average: all 0.06 0.00 0.45 0.00 0.00 99.49</w:t>
        <w:t xml:space="preserve"> [root@server1 ~]#_</w:t>
      </w:r>
    </w:p>
    <w:p>
      <w:pPr>
        <w:pStyle w:val="Para 001"/>
      </w:pPr>
      <w:r>
        <w:t>Although the sar command displays CPU statistics by default, you can display different statis-tics by specifying options to the sar command. Table 14-4 lists common options used with the sar command.</w:t>
      </w:r>
    </w:p>
    <w:p>
      <w:pPr>
        <w:pStyle w:val="Para 037"/>
      </w:pPr>
      <w:r>
        <w:t/>
      </w:r>
    </w:p>
    <w:p>
      <w:pPr>
        <w:pStyle w:val="Para 005"/>
      </w:pPr>
      <w:r>
        <w:rPr>
          <w:rStyle w:val="Text2"/>
        </w:rPr>
        <w:t xml:space="preserve">Table 14-4 </w:t>
      </w:r>
      <w:r>
        <w:t xml:space="preserve">Common options to the </w:t>
      </w:r>
      <w:r>
        <w:rPr>
          <w:rStyle w:val="Text0"/>
        </w:rPr>
        <w:t>sar</w:t>
      </w:r>
      <w:r>
        <w:t xml:space="preserve"> command</w:t>
      </w:r>
    </w:p>
    <w:p>
      <w:pPr>
        <w:pStyle w:val="Para 037"/>
      </w:pPr>
      <w:r>
        <w:t/>
      </w:r>
    </w:p>
    <w:p>
      <w:pPr>
        <w:pStyle w:val="Para 021"/>
      </w:pPr>
      <w:r>
        <w:t>Option</w:t>
      </w:r>
      <w:r>
        <w:rPr>
          <w:rStyle w:val="Text1"/>
        </w:rPr>
        <w:t xml:space="preserve"> </w:t>
      </w:r>
      <w:r>
        <w:t>Description</w:t>
      </w:r>
    </w:p>
    <w:p>
      <w:pPr>
        <w:pStyle w:val="Para 002"/>
      </w:pPr>
      <w:r>
        <w:t>-A</w:t>
      </w:r>
      <w:r>
        <w:rPr>
          <w:rStyle w:val="Text3"/>
        </w:rPr>
        <w:t xml:space="preserve"> </w:t>
      </w:r>
      <w:r>
        <w:t>Displays the most information; this option is equivalent to all options</w:t>
      </w:r>
    </w:p>
    <w:p>
      <w:pPr>
        <w:pStyle w:val="Para 002"/>
      </w:pPr>
      <w:r>
        <w:t>-b</w:t>
      </w:r>
      <w:r>
        <w:rPr>
          <w:rStyle w:val="Text3"/>
        </w:rPr>
        <w:t xml:space="preserve"> </w:t>
      </w:r>
      <w:r>
        <w:t>Displays I/O statistics</w:t>
      </w:r>
    </w:p>
    <w:p>
      <w:pPr>
        <w:pStyle w:val="Para 002"/>
      </w:pPr>
      <w:r>
        <w:t>-B</w:t>
      </w:r>
      <w:r>
        <w:rPr>
          <w:rStyle w:val="Text3"/>
        </w:rPr>
        <w:t xml:space="preserve"> </w:t>
      </w:r>
      <w:r>
        <w:t>Displays swap statistics</w:t>
      </w:r>
    </w:p>
    <w:p>
      <w:pPr>
        <w:pStyle w:val="Para 002"/>
      </w:pPr>
      <w:r>
        <w:t>-d</w:t>
      </w:r>
      <w:r>
        <w:rPr>
          <w:rStyle w:val="Text3"/>
        </w:rPr>
        <w:t xml:space="preserve"> </w:t>
      </w:r>
      <w:r>
        <w:t>Displays Input/Output statistics for each block device on the system</w:t>
      </w:r>
    </w:p>
    <w:p>
      <w:pPr>
        <w:pStyle w:val="Para 002"/>
      </w:pPr>
      <w:r>
        <w:t xml:space="preserve">-f </w:t>
      </w:r>
      <w:r>
        <w:rPr>
          <w:rStyle w:val="Text4"/>
        </w:rPr>
        <w:t>file_name</w:t>
      </w:r>
      <w:r>
        <w:rPr>
          <w:rStyle w:val="Text3"/>
        </w:rPr>
        <w:t xml:space="preserve"> </w:t>
      </w:r>
      <w:r>
        <w:t xml:space="preserve">Displays information from the specified file; these files typically reside in the /var </w:t>
      </w:r>
    </w:p>
    <w:p>
      <w:pPr>
        <w:pStyle w:val="Para 030"/>
      </w:pPr>
      <w:r>
        <w:t>/log/sa directory</w:t>
      </w:r>
    </w:p>
    <w:p>
      <w:pPr>
        <w:pStyle w:val="Para 002"/>
      </w:pPr>
      <w:r>
        <w:t>-n ALL</w:t>
      </w:r>
      <w:r>
        <w:rPr>
          <w:rStyle w:val="Text3"/>
        </w:rPr>
        <w:t xml:space="preserve"> </w:t>
      </w:r>
      <w:r>
        <w:t>Reports all network statistics</w:t>
      </w:r>
    </w:p>
    <w:p>
      <w:pPr>
        <w:pStyle w:val="Para 002"/>
      </w:pPr>
      <w:r>
        <w:t xml:space="preserve">-o </w:t>
      </w:r>
      <w:r>
        <w:rPr>
          <w:rStyle w:val="Text4"/>
        </w:rPr>
        <w:t>file_name</w:t>
      </w:r>
      <w:r>
        <w:rPr>
          <w:rStyle w:val="Text3"/>
        </w:rPr>
        <w:t xml:space="preserve"> </w:t>
      </w:r>
      <w:r>
        <w:t>Saves the output to a file in binary format</w:t>
      </w:r>
    </w:p>
    <w:p>
      <w:pPr>
        <w:pStyle w:val="Para 002"/>
      </w:pPr>
      <w:r>
        <w:t xml:space="preserve">-P </w:t>
      </w:r>
      <w:r>
        <w:rPr>
          <w:rStyle w:val="Text4"/>
        </w:rPr>
        <w:t>CPU#</w:t>
      </w:r>
      <w:r>
        <w:rPr>
          <w:rStyle w:val="Text3"/>
        </w:rPr>
        <w:t xml:space="preserve"> </w:t>
      </w:r>
      <w:r>
        <w:t>Specifies statistics for a single CPU (the first CPU is 0, the second CPU is 1, and so on)</w:t>
      </w:r>
    </w:p>
    <w:p>
      <w:pPr>
        <w:pStyle w:val="Para 002"/>
      </w:pPr>
      <w:r>
        <w:t>-q</w:t>
      </w:r>
      <w:r>
        <w:rPr>
          <w:rStyle w:val="Text3"/>
        </w:rPr>
        <w:t xml:space="preserve"> </w:t>
      </w:r>
      <w:r>
        <w:t>Displays statistics for the processor queue</w:t>
      </w:r>
    </w:p>
    <w:p>
      <w:pPr>
        <w:pStyle w:val="Para 002"/>
      </w:pPr>
      <w:r>
        <w:t>-r</w:t>
      </w:r>
      <w:r>
        <w:rPr>
          <w:rStyle w:val="Text3"/>
        </w:rPr>
        <w:t xml:space="preserve"> </w:t>
      </w:r>
      <w:r>
        <w:t>Displays memory and swap statistics</w:t>
      </w:r>
    </w:p>
    <w:p>
      <w:pPr>
        <w:pStyle w:val="Para 002"/>
      </w:pPr>
      <w:r>
        <w:t>-u</w:t>
      </w:r>
      <w:r>
        <w:rPr>
          <w:rStyle w:val="Text3"/>
        </w:rPr>
        <w:t xml:space="preserve"> </w:t>
      </w:r>
      <w:r>
        <w:t>Displays CPU statistics; this is the default action when no options are specified</w:t>
      </w:r>
    </w:p>
    <w:p>
      <w:pPr>
        <w:pStyle w:val="Para 002"/>
      </w:pPr>
      <w:r>
        <w:t>-v</w:t>
      </w:r>
      <w:r>
        <w:rPr>
          <w:rStyle w:val="Text3"/>
        </w:rPr>
        <w:t xml:space="preserve"> </w:t>
      </w:r>
      <w:r>
        <w:t>Displays kernel-related filesystem statistics</w:t>
      </w:r>
    </w:p>
    <w:p>
      <w:pPr>
        <w:pStyle w:val="Para 002"/>
      </w:pPr>
      <w:r>
        <w:t>-W</w:t>
      </w:r>
      <w:r>
        <w:rPr>
          <w:rStyle w:val="Text3"/>
        </w:rPr>
        <w:t xml:space="preserve"> </w:t>
      </w:r>
      <w:r>
        <w:t>Displays swapping statistics</w:t>
      </w:r>
    </w:p>
    <w:p>
      <w:pPr>
        <w:pStyle w:val="Para 037"/>
      </w:pPr>
      <w:r>
        <w:t/>
      </w:r>
    </w:p>
    <w:p>
      <w:pPr>
        <w:pStyle w:val="Para 001"/>
      </w:pPr>
      <w:r>
        <w:t>From Table 14-4, you can see that the –b and –d options to the sar command display informa-tion similar to the output of the iostat command. In addition, the –u option displays CPU statistics equivalent to the output of the mpstat command.</w:t>
      </w:r>
    </w:p>
    <w:p>
      <w:pPr>
        <w:pStyle w:val="Para 001"/>
      </w:pPr>
      <w:r>
        <w:t>Another important option to the sar command is –q, which shows processor queue statistics. A processor queue is an area of RAM that stores information temporarily for quick retrieval by the CPU. To view processor queue statistics every five seconds, you can execute the following command:</w:t>
      </w:r>
    </w:p>
    <w:p>
      <w:pPr>
        <w:pStyle w:val="Normal"/>
      </w:pPr>
      <w:r>
        <w:t xml:space="preserve">[root@server1 ~]# </w:t>
      </w:r>
      <w:r>
        <w:rPr>
          <w:rStyle w:val="Text0"/>
        </w:rPr>
        <w:t>sar -q 1 5</w:t>
      </w:r>
    </w:p>
    <w:p>
      <w:pPr>
        <w:pStyle w:val="Normal"/>
      </w:pPr>
      <w:r>
        <w:t>Linux 5.17.5-300.fc36.x86_64 (server1) 10/17/2023 _x86_64(2 CPU)</w:t>
      </w:r>
    </w:p>
    <w:p>
      <w:pPr>
        <w:pStyle w:val="Para 037"/>
      </w:pPr>
      <w:r>
        <w:t/>
      </w:r>
    </w:p>
    <w:p>
      <w:pPr>
        <w:pStyle w:val="Normal"/>
      </w:pPr>
      <w:r>
        <w:t>08:34:36 AM runq-sz plist-sz ldavg-1 ldavg-5 ldavg-15 blocked</w:t>
        <w:t xml:space="preserve"> </w:t>
        <w:t>08:34:37 AM 0 252 0.00 0.00 0.00 0</w:t>
      </w:r>
    </w:p>
    <w:p>
      <w:bookmarkStart w:id="687" w:name="624____CompTIA_Linux__and_LPIC_1"/>
      <w:pPr>
        <w:pStyle w:val="Para 005"/>
      </w:pPr>
      <w:r>
        <w:t>624</w:t>
      </w:r>
      <w:r>
        <w:rPr>
          <w:rStyle w:val="Text0"/>
        </w:rPr>
        <w:t xml:space="preserve"> </w:t>
      </w:r>
      <w:r>
        <w:t>CompTIA Linux+ and LPIC-1: Guide to Linux Certification</w:t>
      </w:r>
      <w:bookmarkEnd w:id="687"/>
    </w:p>
    <w:p>
      <w:pPr>
        <w:pStyle w:val="Para 037"/>
      </w:pPr>
      <w:r>
        <w:t/>
      </w:r>
    </w:p>
    <w:p>
      <w:pPr>
        <w:pStyle w:val="Normal"/>
      </w:pPr>
      <w:r>
        <w:t>08:34:38 AM 0 252 0.00 0.00 0.00 0</w:t>
        <w:t xml:space="preserve"> </w:t>
        <w:t>08:34:39 AM 0 252 0.00 0.00 0.00 0</w:t>
        <w:t xml:space="preserve"> </w:t>
        <w:t>08:34:40 AM 0 252 0.00 0.00 0.00 0</w:t>
        <w:t xml:space="preserve"> </w:t>
        <w:t>08:34:41 AM 0 252 0.00 0.00 0.00 0</w:t>
        <w:t xml:space="preserve"> </w:t>
        <w:t>Average: 0 252 0.00 0.00 0.00 0</w:t>
        <w:t xml:space="preserve"> [root@server1 ~]#_</w:t>
      </w:r>
    </w:p>
    <w:p>
      <w:pPr>
        <w:pStyle w:val="Para 001"/>
      </w:pPr>
      <w:r>
        <w:t>The runq-sz (run queue size) indicates the number of processes that are waiting for execution on the processor run queue. For most CPU platforms, this number is typically 2 or less on average.</w:t>
      </w:r>
    </w:p>
    <w:p>
      <w:pPr>
        <w:pStyle w:val="Para 037"/>
      </w:pPr>
      <w:r>
        <w:t/>
      </w:r>
    </w:p>
    <w:p>
      <w:pPr>
        <w:pStyle w:val="Para 006"/>
      </w:pPr>
      <w:r>
        <w:t xml:space="preserve">Note </w:t>
      </w:r>
      <w:r>
        <w:rPr>
          <w:rStyle w:val="Text7"/>
        </w:rPr>
        <w:t>41</w:t>
      </w:r>
    </w:p>
    <w:p>
      <w:pPr>
        <w:pStyle w:val="Para 002"/>
      </w:pPr>
      <w:r>
        <w:t xml:space="preserve">A </w:t>
        <w:t>runq-sz</w:t>
        <w:t xml:space="preserve"> much greater than 2 for long periods of time indicates that the CPU is too slow to respond </w:t>
      </w:r>
    </w:p>
    <w:p>
      <w:pPr>
        <w:pStyle w:val="Para 002"/>
      </w:pPr>
      <w:r>
        <w:t>to system requests.</w:t>
      </w:r>
    </w:p>
    <w:p>
      <w:pPr>
        <w:pStyle w:val="Para 037"/>
      </w:pPr>
      <w:r>
        <w:t/>
      </w:r>
    </w:p>
    <w:p>
      <w:pPr>
        <w:pStyle w:val="Para 001"/>
      </w:pPr>
      <w:r>
        <w:t>The plist-sz (process list size) value indicates the number of processes currently running in memory, and the ldavg-1 (load average – 1 minute), ldavg-5 (load average – 5 minutes), and ldavg-15 (load average – 15 minutes) values represent an average CPU load for the last 1 minute, 5 minutes, and 15 minutes, respectively. These four statistics display an overall picture of processor activity. A rapid increase in these values is typically caused by CPU-intensive software that is running on the system.</w:t>
      </w:r>
    </w:p>
    <w:p>
      <w:pPr>
        <w:pStyle w:val="Para 037"/>
      </w:pPr>
      <w:r>
        <w:t/>
      </w:r>
    </w:p>
    <w:p>
      <w:pPr>
        <w:pStyle w:val="Para 006"/>
      </w:pPr>
      <w:r>
        <w:t xml:space="preserve">Note </w:t>
      </w:r>
      <w:r>
        <w:rPr>
          <w:rStyle w:val="Text7"/>
        </w:rPr>
        <w:t>42</w:t>
      </w:r>
    </w:p>
    <w:p>
      <w:pPr>
        <w:pStyle w:val="Para 002"/>
      </w:pPr>
      <w:r>
        <w:t xml:space="preserve">When interpreting load average values on a single CPU system, a load average of 1.00 represents 100% </w:t>
      </w:r>
    </w:p>
    <w:p>
      <w:pPr>
        <w:pStyle w:val="Para 002"/>
      </w:pPr>
      <w:r>
        <w:t xml:space="preserve">load; thus, a load average of 0.80 indicates that the system is 20% underloaded, and a load average of </w:t>
      </w:r>
    </w:p>
    <w:p>
      <w:pPr>
        <w:pStyle w:val="Para 002"/>
      </w:pPr>
      <w:r>
        <w:t xml:space="preserve">1.20 indicates that the system is 20% overloaded. For systems that have multiple CPUs, load average </w:t>
      </w:r>
    </w:p>
    <w:p>
      <w:pPr>
        <w:pStyle w:val="Para 002"/>
      </w:pPr>
      <w:r>
        <w:t xml:space="preserve">values are multiplied by the number of CPUs; thus, a load average of 2.00 on a dual CPU system </w:t>
      </w:r>
    </w:p>
    <w:p>
      <w:pPr>
        <w:pStyle w:val="Para 002"/>
      </w:pPr>
      <w:r>
        <w:t xml:space="preserve"> represents 100% load.</w:t>
      </w:r>
    </w:p>
    <w:p>
      <w:pPr>
        <w:pStyle w:val="Para 037"/>
      </w:pPr>
      <w:r>
        <w:t/>
      </w:r>
    </w:p>
    <w:p>
      <w:pPr>
        <w:pStyle w:val="Para 001"/>
      </w:pPr>
      <w:r>
        <w:t>The blocked value represents the number of tasks currently blocked from completion because they are waiting for I/O requests to complete. If this value is high, there are likely one or more storage devices that cannot keep up with system requests.</w:t>
      </w:r>
    </w:p>
    <w:p>
      <w:pPr>
        <w:pStyle w:val="Para 001"/>
      </w:pPr>
      <w:r>
        <w:t>Recall that all Linux systems use a swap partition to store information that cannot fit into physical memory; this information is sent to and from the swap partition in units called pages. The number of pages that are sent to the swap partition (pswpin/s) and the pages that are taken from the swap partition (pswpout/s) can be viewed using the –W option to the sar command, as shown in the following output:</w:t>
      </w:r>
    </w:p>
    <w:p>
      <w:pPr>
        <w:pStyle w:val="Normal"/>
      </w:pPr>
      <w:r>
        <w:t xml:space="preserve">[root@server1 ~]# </w:t>
      </w:r>
      <w:r>
        <w:rPr>
          <w:rStyle w:val="Text0"/>
        </w:rPr>
        <w:t>sar -W 1 5</w:t>
      </w:r>
    </w:p>
    <w:p>
      <w:pPr>
        <w:pStyle w:val="Normal"/>
      </w:pPr>
      <w:r>
        <w:t>Linux 5.17.5-300.fc36.x86_64 (server1) 10/17/2023 _x86_64(2 CPU)</w:t>
      </w:r>
    </w:p>
    <w:p>
      <w:pPr>
        <w:pStyle w:val="Para 037"/>
      </w:pPr>
      <w:r>
        <w:t/>
      </w:r>
    </w:p>
    <w:p>
      <w:pPr>
        <w:pStyle w:val="Normal"/>
      </w:pPr>
      <w:r>
        <w:t>08:37:01 AM pswpin/s pswpout/s</w:t>
      </w:r>
    </w:p>
    <w:p>
      <w:pPr>
        <w:pStyle w:val="Normal"/>
      </w:pPr>
      <w:r>
        <w:t>08:37:02 AM 0.00 0.00</w:t>
      </w:r>
    </w:p>
    <w:p>
      <w:pPr>
        <w:pStyle w:val="Normal"/>
      </w:pPr>
      <w:r>
        <w:t>08:37:03 AM 0.00 0.00</w:t>
      </w:r>
    </w:p>
    <w:p>
      <w:pPr>
        <w:pStyle w:val="Normal"/>
      </w:pPr>
      <w:r>
        <w:t>08:37:04 AM 0.00 0.00</w:t>
      </w:r>
    </w:p>
    <w:p>
      <w:pPr>
        <w:pStyle w:val="Normal"/>
      </w:pPr>
      <w:r>
        <w:t>08:37:05 AM 0.00 0.00</w:t>
      </w:r>
    </w:p>
    <w:p>
      <w:pPr>
        <w:pStyle w:val="Normal"/>
      </w:pPr>
      <w:r>
        <w:t>08:37:06 AM 0.00 0.00</w:t>
      </w:r>
    </w:p>
    <w:p>
      <w:pPr>
        <w:pStyle w:val="Normal"/>
      </w:pPr>
      <w:r>
        <w:t>Average: 0.00 0.00</w:t>
      </w:r>
    </w:p>
    <w:p>
      <w:pPr>
        <w:pStyle w:val="Normal"/>
      </w:pPr>
      <w:r>
        <w:t>[root@server1 ~]#_</w:t>
      </w:r>
    </w:p>
    <w:p>
      <w:pPr>
        <w:pStyle w:val="Para 001"/>
      </w:pPr>
      <w:r>
        <w:t>If a large number of pages are being sent to and taken from the swap partition, the system will suffer from slower performance. To remedy this, you can add more physical memory (RAM) to the system.</w:t>
      </w:r>
    </w:p>
    <w:p>
      <w:pPr>
        <w:pStyle w:val="1 Block"/>
      </w:pPr>
    </w:p>
    <w:p>
      <w:bookmarkStart w:id="688" w:name="Chapter_14___Security__Troublesh_21"/>
      <w:pPr>
        <w:pStyle w:val="Heading 1"/>
        <w:pageBreakBefore w:val="on"/>
      </w:pPr>
      <w:r>
        <w:t>Chapter 14 Security, Troubleshooting, and Performance</w:t>
        <w:t xml:space="preserve"> </w:t>
        <w:t>625</w:t>
      </w:r>
      <w:bookmarkEnd w:id="688"/>
    </w:p>
    <w:p>
      <w:pPr>
        <w:pStyle w:val="Para 037"/>
      </w:pPr>
      <w:r>
        <w:t/>
      </w:r>
    </w:p>
    <w:p>
      <w:pPr>
        <w:pStyle w:val="Para 016"/>
      </w:pPr>
      <w:r>
        <w:t>Other Performance Monitoring Utilities</w:t>
      </w:r>
    </w:p>
    <w:p>
      <w:pPr>
        <w:pStyle w:val="Normal"/>
      </w:pPr>
      <w:r>
        <w:t xml:space="preserve">The sysstat package utilities are not the only performance-monitoring utilities available on Linux systems. Many regular system utilities display performance information in addition to other system information. For example, the w command, introduced in Chapter 2, displays the system load aver-age values for the last 1, 5, and 15 minutes in addition to user session information. Similarly, the </w:t>
      </w:r>
      <w:r>
        <w:rPr>
          <w:rStyle w:val="Text6"/>
        </w:rPr>
        <w:t>uptime</w:t>
      </w:r>
      <w:r>
        <w:rPr>
          <w:rStyle w:val="Text0"/>
        </w:rPr>
        <w:t xml:space="preserve"> command</w:t>
      </w:r>
      <w:r>
        <w:t xml:space="preserve"> displays these same system load average values in addition to the time since </w:t>
        <w:t xml:space="preserve">system initialization. If you only wish to view system load average values, you can instead use the </w:t>
      </w:r>
      <w:r>
        <w:rPr>
          <w:rStyle w:val="Text0"/>
        </w:rPr>
        <w:t>tload</w:t>
        <w:t xml:space="preserve"> command</w:t>
      </w:r>
      <w:r>
        <w:t>.</w:t>
      </w:r>
    </w:p>
    <w:p>
      <w:pPr>
        <w:pStyle w:val="Para 001"/>
      </w:pPr>
      <w:r>
        <w:t>The top command discussed in Chapter 9 also displays CPU statistics, memory usage, swap usage, and average CPU load at the top of the screen, as shown here:</w:t>
      </w:r>
    </w:p>
    <w:p>
      <w:pPr>
        <w:pStyle w:val="Normal"/>
      </w:pPr>
      <w:r>
        <w:t>top - 20:38:48 up 2:04, 2 users, load average: 0.00, 0.00, 0.00</w:t>
        <w:t xml:space="preserve"> </w:t>
        <w:t>Tasks: 193 total, 1 running, 192 sleeping, 0 stopped, 0 zombie</w:t>
        <w:t xml:space="preserve"> </w:t>
        <w:t>%Cpu(s): 0.0us, 0.0sy, 0.0ni, 99.7id, 0.0wa, 0.2hi, 0.2si, 0.0st</w:t>
        <w:t xml:space="preserve"> </w:t>
        <w:t>MiB Mem : 3918.5 total, 2726.6 free, 485.4 used, 706.5 buff/cache</w:t>
        <w:t xml:space="preserve"> </w:t>
        <w:t>MiB Swap: 4942.0 total, 4942.0 free, 0.0 used. 3193.5 avail Mem</w:t>
        <w:t xml:space="preserve"> PID USER PR NI VIRT RES SHR S %CPU %MEM TIME+ COMMAND</w:t>
        <w:t xml:space="preserve"> 5693 root 20 0 2696 1120 852 R 1.0 0.1 0:00.08 top</w:t>
      </w:r>
    </w:p>
    <w:p>
      <w:pPr>
        <w:pStyle w:val="Para 001"/>
      </w:pPr>
      <w:r>
        <w:t>1 root 20 0 2828 1312 1144 S 0.0 0.1 0:01.43 systemd</w:t>
      </w:r>
    </w:p>
    <w:p>
      <w:pPr>
        <w:pStyle w:val="Para 001"/>
      </w:pPr>
      <w:r>
        <w:t>2 root 20 0 0 0 0 S 0.0 0.0 0:00.00 kthreadd</w:t>
      </w:r>
    </w:p>
    <w:p>
      <w:pPr>
        <w:pStyle w:val="Para 001"/>
      </w:pPr>
      <w:r>
        <w:t>3 root RT 0 0 0 0 S 0.0 0.0 0:00.01 migration/0</w:t>
      </w:r>
    </w:p>
    <w:p>
      <w:pPr>
        <w:pStyle w:val="Para 001"/>
      </w:pPr>
      <w:r>
        <w:t>4 root 20 0 0 0 0 S 0.0 0.0 0:00.11 ksoftirqd/0</w:t>
      </w:r>
    </w:p>
    <w:p>
      <w:pPr>
        <w:pStyle w:val="Para 001"/>
      </w:pPr>
      <w:r>
        <w:t>5 root RT 0 0 0 0 S 0.0 0.0 0:00.00 watchdog/0</w:t>
      </w:r>
    </w:p>
    <w:p>
      <w:pPr>
        <w:pStyle w:val="Para 001"/>
      </w:pPr>
      <w:r>
        <w:t>6 root RT 0 0 0 0 S 0.0 0.0 0:00.01 migration/1</w:t>
      </w:r>
    </w:p>
    <w:p>
      <w:pPr>
        <w:pStyle w:val="Para 001"/>
      </w:pPr>
      <w:r>
        <w:t>7 root 20 0 0 0 0 S 0.0 0.0 0:00.45 ksoftirqd/1</w:t>
      </w:r>
    </w:p>
    <w:p>
      <w:pPr>
        <w:pStyle w:val="Para 001"/>
      </w:pPr>
      <w:r>
        <w:t>8 root RT 0 0 0 0 S 0.0 0.0 0:00.00 watchdog/1</w:t>
      </w:r>
    </w:p>
    <w:p>
      <w:pPr>
        <w:pStyle w:val="Para 001"/>
      </w:pPr>
      <w:r>
        <w:t>9 root 20 0 0 0 0 S 0.0 0.0 0:00.66 events/0</w:t>
      </w:r>
    </w:p>
    <w:p>
      <w:pPr>
        <w:pStyle w:val="Para 001"/>
      </w:pPr>
      <w:r>
        <w:t>10 root 20 0 0 0 0 S 0.0 0.0 0:00.57 events/1</w:t>
      </w:r>
    </w:p>
    <w:p>
      <w:pPr>
        <w:pStyle w:val="Para 001"/>
      </w:pPr>
      <w:r>
        <w:t>11 root 20 0 0 0 0 S 0.0 0.0 0:00.00 cpuset</w:t>
      </w:r>
    </w:p>
    <w:p>
      <w:pPr>
        <w:pStyle w:val="Para 001"/>
      </w:pPr>
      <w:r>
        <w:t>12 root 20 0 0 0 0 S 0.0 0.0 0:00.00 khelper</w:t>
      </w:r>
    </w:p>
    <w:p>
      <w:pPr>
        <w:pStyle w:val="Para 001"/>
      </w:pPr>
      <w:r>
        <w:t xml:space="preserve">The </w:t>
      </w:r>
      <w:r>
        <w:rPr>
          <w:rStyle w:val="Text6"/>
        </w:rPr>
        <w:t>free</w:t>
      </w:r>
      <w:r>
        <w:rPr>
          <w:rStyle w:val="Text0"/>
        </w:rPr>
        <w:t xml:space="preserve"> command</w:t>
      </w:r>
      <w:r>
        <w:t xml:space="preserve"> can be used to display the total amounts of physical and swap memory in Kilobytes and their utilizations, as shown in the following output:</w:t>
      </w:r>
    </w:p>
    <w:p>
      <w:pPr>
        <w:pStyle w:val="Normal"/>
      </w:pPr>
      <w:r>
        <w:t xml:space="preserve">[root@server1 ~]# </w:t>
      </w:r>
      <w:r>
        <w:rPr>
          <w:rStyle w:val="Text0"/>
        </w:rPr>
        <w:t>free</w:t>
      </w:r>
    </w:p>
    <w:p>
      <w:pPr>
        <w:pStyle w:val="Para 001"/>
      </w:pPr>
      <w:r>
        <w:t>total used free shared buff/cache available</w:t>
        <w:t xml:space="preserve"> </w:t>
        <w:t>Mem: 4038984 1251200 1160484 5664 1627300 2516148</w:t>
        <w:t xml:space="preserve"> </w:t>
        <w:t>Swap: 4170748 0 4170748</w:t>
      </w:r>
    </w:p>
    <w:p>
      <w:pPr>
        <w:pStyle w:val="Normal"/>
      </w:pPr>
      <w:r>
        <w:t>[root@server1 ~]#_</w:t>
      </w:r>
    </w:p>
    <w:p>
      <w:pPr>
        <w:pStyle w:val="Para 001"/>
      </w:pPr>
      <w:r>
        <w:t>The Linux kernel reserves some memory for temporary filesystems (shared) and to hold requests from hardware devices (buff/cache); the total memory in the preceding output is calculated with and without these values to indicate how much memory the system has reserved. The output from the preceding free command indicates that there is sufficient memory in the system because little swap is used, and a great deal of free physical memory is available.</w:t>
      </w:r>
    </w:p>
    <w:p>
      <w:pPr>
        <w:pStyle w:val="Para 001"/>
      </w:pPr>
      <w:r>
        <w:t xml:space="preserve">Like the free utility, the </w:t>
      </w:r>
      <w:r>
        <w:rPr>
          <w:rStyle w:val="Text6"/>
        </w:rPr>
        <w:t>vmstat</w:t>
      </w:r>
      <w:r>
        <w:rPr>
          <w:rStyle w:val="Text0"/>
        </w:rPr>
        <w:t xml:space="preserve"> command</w:t>
      </w:r>
      <w:r>
        <w:t xml:space="preserve"> can be used to indicate whether more physical memory is required by measuring swap performance:</w:t>
      </w:r>
    </w:p>
    <w:p>
      <w:pPr>
        <w:pStyle w:val="Normal"/>
      </w:pPr>
      <w:r>
        <w:t xml:space="preserve">[root@server1 ~]# </w:t>
      </w:r>
      <w:r>
        <w:rPr>
          <w:rStyle w:val="Text0"/>
        </w:rPr>
        <w:t>vmstat</w:t>
      </w:r>
    </w:p>
    <w:p>
      <w:pPr>
        <w:pStyle w:val="Normal"/>
      </w:pPr>
      <w:r>
        <w:t>procs ---------memory---------- -swap- --io-- system -----cpu-----</w:t>
        <w:t xml:space="preserve"> r b swpd free buff cache si so bi bo in cs us sy id wa st</w:t>
        <w:t xml:space="preserve"> 1 0 212 146496 126144 480752 0 0 5 2 49 51 0 0 99 0 0</w:t>
        <w:t xml:space="preserve"> [root@server1 ~]#_</w:t>
      </w:r>
    </w:p>
    <w:p>
      <w:bookmarkStart w:id="689" w:name="626____CompTIA_Linux__and_LPIC_1"/>
      <w:pPr>
        <w:pStyle w:val="Para 005"/>
      </w:pPr>
      <w:r>
        <w:t>626</w:t>
      </w:r>
      <w:r>
        <w:rPr>
          <w:rStyle w:val="Text0"/>
        </w:rPr>
        <w:t xml:space="preserve"> </w:t>
      </w:r>
      <w:r>
        <w:t>CompTIA Linux+ and LPIC-1: Guide to Linux Certification</w:t>
      </w:r>
      <w:bookmarkEnd w:id="689"/>
    </w:p>
    <w:p>
      <w:pPr>
        <w:pStyle w:val="Para 037"/>
      </w:pPr>
      <w:r>
        <w:t/>
      </w:r>
    </w:p>
    <w:p>
      <w:pPr>
        <w:pStyle w:val="Para 001"/>
      </w:pPr>
      <w:r>
        <w:t>The previous output indicates more information than the free command used earlier, including the following:</w:t>
      </w:r>
    </w:p>
    <w:p>
      <w:pPr>
        <w:pStyle w:val="Para 001"/>
      </w:pPr>
      <w:r>
        <w:t>• The number of processes waiting to be run (r)</w:t>
      </w:r>
    </w:p>
    <w:p>
      <w:pPr>
        <w:pStyle w:val="Para 001"/>
      </w:pPr>
      <w:r>
        <w:t>• The number of sleeping processes (b)</w:t>
      </w:r>
    </w:p>
    <w:p>
      <w:pPr>
        <w:pStyle w:val="Para 001"/>
      </w:pPr>
      <w:r>
        <w:t>• The amount of swap memory used, in Kilobytes (swpd)</w:t>
      </w:r>
    </w:p>
    <w:p>
      <w:pPr>
        <w:pStyle w:val="Para 001"/>
      </w:pPr>
      <w:r>
        <w:t>• The amount of free physical memory (free)</w:t>
      </w:r>
    </w:p>
    <w:p>
      <w:pPr>
        <w:pStyle w:val="Para 001"/>
      </w:pPr>
      <w:r>
        <w:t>• The amount of memory used by buffers, in Kilobytes (buff)</w:t>
      </w:r>
    </w:p>
    <w:p>
      <w:pPr>
        <w:pStyle w:val="Para 001"/>
      </w:pPr>
      <w:r>
        <w:t>• The amount of memory used as cache (cache)</w:t>
      </w:r>
    </w:p>
    <w:p>
      <w:pPr>
        <w:pStyle w:val="Para 001"/>
      </w:pPr>
      <w:r>
        <w:t>• The amount of memory in Kilobytes per second swapped in to the disk (si)</w:t>
      </w:r>
    </w:p>
    <w:p>
      <w:pPr>
        <w:pStyle w:val="Para 001"/>
      </w:pPr>
      <w:r>
        <w:t>• The amount of memory in Kilobytes per second swapped out to the disk (so)</w:t>
      </w:r>
    </w:p>
    <w:p>
      <w:pPr>
        <w:pStyle w:val="Para 001"/>
      </w:pPr>
      <w:r>
        <w:t>• The number of blocks per second sent to block devices (bi)</w:t>
      </w:r>
    </w:p>
    <w:p>
      <w:pPr>
        <w:pStyle w:val="Para 001"/>
      </w:pPr>
      <w:r>
        <w:t>• The number of blocks per second received from block devices (bo)</w:t>
      </w:r>
    </w:p>
    <w:p>
      <w:pPr>
        <w:pStyle w:val="Para 001"/>
      </w:pPr>
      <w:r>
        <w:t>• The number of interrupts sent to the CPU per second (in)</w:t>
      </w:r>
    </w:p>
    <w:p>
      <w:pPr>
        <w:pStyle w:val="Para 001"/>
      </w:pPr>
      <w:r>
        <w:t>• The number of context changes sent to the CPU per second (cs)</w:t>
      </w:r>
    </w:p>
    <w:p>
      <w:pPr>
        <w:pStyle w:val="Para 001"/>
      </w:pPr>
      <w:r>
        <w:t>• The CPU user time (us)</w:t>
      </w:r>
    </w:p>
    <w:p>
      <w:pPr>
        <w:pStyle w:val="Para 001"/>
      </w:pPr>
      <w:r>
        <w:t>• The CPU system time (sy)</w:t>
      </w:r>
    </w:p>
    <w:p>
      <w:pPr>
        <w:pStyle w:val="Para 001"/>
      </w:pPr>
      <w:r>
        <w:t>• The CPU idle time (id)</w:t>
      </w:r>
    </w:p>
    <w:p>
      <w:pPr>
        <w:pStyle w:val="Para 001"/>
      </w:pPr>
      <w:r>
        <w:t>• The time spent waiting for I/O (wa)</w:t>
      </w:r>
    </w:p>
    <w:p>
      <w:pPr>
        <w:pStyle w:val="Para 001"/>
      </w:pPr>
      <w:r>
        <w:t>• The time stolen from a virtual machine (st)</w:t>
      </w:r>
    </w:p>
    <w:p>
      <w:pPr>
        <w:pStyle w:val="Para 001"/>
      </w:pPr>
      <w:r>
        <w:t>Thus, the output from vmstat shown previously indicates that little swap memory is being used because swpd is 212 KB and si and so are both zero; however, it also indicates that the reason for this is that the system is not running many processes at the current time (r=1, id=99).</w:t>
      </w:r>
    </w:p>
    <w:p>
      <w:pPr>
        <w:pStyle w:val="Para 001"/>
      </w:pPr>
      <w:r>
        <w:t xml:space="preserve">The </w:t>
      </w:r>
      <w:r>
        <w:rPr>
          <w:rStyle w:val="Text6"/>
        </w:rPr>
        <w:t>iotop</w:t>
      </w:r>
      <w:r>
        <w:rPr>
          <w:rStyle w:val="Text0"/>
        </w:rPr>
        <w:t xml:space="preserve"> (input/output top) command</w:t>
      </w:r>
      <w:r>
        <w:t xml:space="preserve"> is similar to the top command, but instead displays the processes on the system sorted by the most disk I/O usage, as shown here:</w:t>
      </w:r>
    </w:p>
    <w:p>
      <w:pPr>
        <w:pStyle w:val="Normal"/>
      </w:pPr>
      <w:r>
        <w:t>Total DISK READ : 0.00 B/s | Total DISK WRITE : 0.00 B/s</w:t>
        <w:t xml:space="preserve"> </w:t>
        <w:t>Actual DISK READ: 0.00 B/s | Actual DISK WRITE: 0.00 B/s</w:t>
        <w:t xml:space="preserve"> TID PRIO USER DISK READ DISK WRITE COMMAND </w:t>
        <w:t xml:space="preserve"> 7033 be/4 root 0.00 B/s 0.00 B/s [kworker/0:1]</w:t>
      </w:r>
    </w:p>
    <w:p>
      <w:pPr>
        <w:pStyle w:val="Para 001"/>
      </w:pPr>
      <w:r>
        <w:t xml:space="preserve">1 be/4 root 0.00 B/s 0.00 B/s systemd </w:t>
      </w:r>
    </w:p>
    <w:p>
      <w:pPr>
        <w:pStyle w:val="Para 001"/>
      </w:pPr>
      <w:r>
        <w:t>2 be/4 root 0.00 B/s 0.00 B/s [kthreadd]</w:t>
      </w:r>
    </w:p>
    <w:p>
      <w:pPr>
        <w:pStyle w:val="Para 001"/>
      </w:pPr>
      <w:r>
        <w:t>4 be/0 root 0.00 B/s 0.00 B/s [kworker/0:0H]</w:t>
      </w:r>
    </w:p>
    <w:p>
      <w:pPr>
        <w:pStyle w:val="Para 001"/>
      </w:pPr>
      <w:r>
        <w:t>6 be/0 root 0.00 B/s 0.00 B/s [mm_percpu_wq]</w:t>
      </w:r>
    </w:p>
    <w:p>
      <w:pPr>
        <w:pStyle w:val="Para 001"/>
      </w:pPr>
      <w:r>
        <w:t>7 be/4 root 0.00 B/s 0.00 B/s [ksoftirqd/0]</w:t>
      </w:r>
    </w:p>
    <w:p>
      <w:pPr>
        <w:pStyle w:val="Para 001"/>
      </w:pPr>
      <w:r>
        <w:t>8 be/4 root 0.00 B/s 0.00 B/s [rcu_sched]</w:t>
      </w:r>
    </w:p>
    <w:p>
      <w:pPr>
        <w:pStyle w:val="Para 001"/>
      </w:pPr>
      <w:r>
        <w:t>9 be/4 root 0.00 B/s 0.00 B/s [rcu_bh]</w:t>
      </w:r>
    </w:p>
    <w:p>
      <w:pPr>
        <w:pStyle w:val="Para 001"/>
      </w:pPr>
      <w:r>
        <w:t>10 rt/4 root 0.00 B/s 0.00 B/s [migration/0]</w:t>
      </w:r>
    </w:p>
    <w:p>
      <w:pPr>
        <w:pStyle w:val="Para 001"/>
      </w:pPr>
      <w:r>
        <w:t>11 rt/4 root 0.00 B/s 0.00 B/s [watchdog/0]</w:t>
      </w:r>
    </w:p>
    <w:p>
      <w:pPr>
        <w:pStyle w:val="Para 001"/>
      </w:pPr>
      <w:r>
        <w:t>12 be/4 root 0.00 B/s 0.00 B/s [cpuhp/0]</w:t>
      </w:r>
    </w:p>
    <w:p>
      <w:pPr>
        <w:pStyle w:val="Para 001"/>
      </w:pPr>
      <w:r>
        <w:t>13 be/4 root 0.00 B/s 0.00 B/s [kdevtmpfs]</w:t>
      </w:r>
    </w:p>
    <w:p>
      <w:pPr>
        <w:pStyle w:val="Para 001"/>
      </w:pPr>
      <w:r>
        <w:t>14 be/0 root 0.00 B/s 0.00 B/s [netns]</w:t>
      </w:r>
    </w:p>
    <w:p>
      <w:pPr>
        <w:pStyle w:val="Para 001"/>
      </w:pPr>
      <w:r>
        <w:t>15 be/4 root 0.00 B/s 0.00 B/s [rcu_tasks_kthre]</w:t>
      </w:r>
    </w:p>
    <w:p>
      <w:pPr>
        <w:pStyle w:val="Para 001"/>
      </w:pPr>
      <w:r>
        <w:t>16 be/4 root 0.00 B/s 0.00 B/s [kauditd]</w:t>
      </w:r>
    </w:p>
    <w:p>
      <w:pPr>
        <w:pStyle w:val="Para 001"/>
      </w:pPr>
      <w:r>
        <w:t>17 be/4 root 0.00 B/s 0.00 B/s [oom_reaper]</w:t>
      </w:r>
    </w:p>
    <w:p>
      <w:pPr>
        <w:pStyle w:val="Para 001"/>
      </w:pPr>
      <w:r>
        <w:t>18 be/0 root 0.00 B/s 0.00 B/s [writeback]</w:t>
      </w:r>
    </w:p>
    <w:p>
      <w:pPr>
        <w:pStyle w:val="Para 001"/>
      </w:pPr>
      <w:r>
        <w:t>19 be/4 root 0.00 B/s 0.00 B/s [kcompact]</w:t>
      </w:r>
    </w:p>
    <w:p>
      <w:pPr>
        <w:pStyle w:val="Para 001"/>
      </w:pPr>
      <w:r>
        <w:t>The blocks that are read (DISK READ) and written (DISK WRITE) per second are listed next to each process in the previous output, while the thread ID (TID) column identifies the associated PID.</w:t>
      </w:r>
    </w:p>
    <w:p>
      <w:pPr>
        <w:pStyle w:val="Para 001"/>
      </w:pPr>
      <w:r>
        <w:t xml:space="preserve">To monitor the transfer speed and IOPS of a specific storage device, you can use the </w:t>
      </w:r>
      <w:r>
        <w:rPr>
          <w:rStyle w:val="Text6"/>
        </w:rPr>
        <w:t>ioping</w:t>
      </w:r>
      <w:r>
        <w:t xml:space="preserve"> </w:t>
      </w:r>
      <w:r>
        <w:rPr>
          <w:rStyle w:val="Text0"/>
        </w:rPr>
        <w:t>(input/output ping) command</w:t>
      </w:r>
      <w:r>
        <w:t xml:space="preserve"> and press Ctrl+c when finished to display overall statistics. For example, the following ioping command is used to monitor the performance of /dev/sda:</w:t>
      </w:r>
    </w:p>
    <w:p>
      <w:pPr>
        <w:pStyle w:val="1 Block"/>
      </w:pPr>
    </w:p>
    <w:p>
      <w:bookmarkStart w:id="690" w:name="Chapter_14___Security__Troublesh_22"/>
      <w:pPr>
        <w:pStyle w:val="Heading 1"/>
        <w:pageBreakBefore w:val="on"/>
      </w:pPr>
      <w:r>
        <w:t>Chapter 14 Security, Troubleshooting, and Performance</w:t>
        <w:t xml:space="preserve"> </w:t>
        <w:t>627</w:t>
        <w:t xml:space="preserve"> </w:t>
        <w:t>627</w:t>
      </w:r>
      <w:bookmarkEnd w:id="690"/>
    </w:p>
    <w:p>
      <w:pPr>
        <w:pStyle w:val="Para 037"/>
      </w:pPr>
      <w:r>
        <w:t/>
      </w:r>
    </w:p>
    <w:p>
      <w:pPr>
        <w:pStyle w:val="Normal"/>
      </w:pPr>
      <w:r>
        <w:t xml:space="preserve">[root@server1 ~]# </w:t>
      </w:r>
      <w:r>
        <w:rPr>
          <w:rStyle w:val="Text0"/>
        </w:rPr>
        <w:t>ioping /dev/sda</w:t>
      </w:r>
    </w:p>
    <w:p>
      <w:pPr>
        <w:pStyle w:val="Normal"/>
      </w:pPr>
      <w:r>
        <w:t xml:space="preserve">4 KiB &lt;&lt;&lt; /dev/sda (block device 50 GiB): request=1 time=1.03 ms </w:t>
        <w:t>4 KiB &lt;&lt;&lt; /dev/sda (block device 50 GiB): request=2 time=1.32 ms</w:t>
        <w:t xml:space="preserve"> </w:t>
        <w:t>4 KiB &lt;&lt;&lt; /dev/sda (block device 50 GiB): request=3 time=241.8 us</w:t>
        <w:t xml:space="preserve"> </w:t>
        <w:t>4 KiB &lt;&lt;&lt; /dev/sda (block device 50 GiB): request=4 time=1.10 ms</w:t>
        <w:t xml:space="preserve"> </w:t>
        <w:t>4 KiB &lt;&lt;&lt; /dev/sda (block device 50 GiB): request=5 time=1.11 ms</w:t>
        <w:t xml:space="preserve"> </w:t>
        <w:t>4 KiB &lt;&lt;&lt; /dev/sda (block device 50 GiB): request=6 time=1.07 ms</w:t>
        <w:t xml:space="preserve"> </w:t>
      </w:r>
      <w:r>
        <w:rPr>
          <w:rStyle w:val="Text0"/>
        </w:rPr>
        <w:t>^C</w:t>
      </w:r>
    </w:p>
    <w:p>
      <w:pPr>
        <w:pStyle w:val="Normal"/>
      </w:pPr>
      <w:r>
        <w:t>--- /dev/sda (block device 50 GiB) ioping statistics ---</w:t>
        <w:t>5 requests completed in 4.84 ms, 20 KiB read, 1.03 k iops, 4.04 MiB/s</w:t>
        <w:t xml:space="preserve"> </w:t>
        <w:t>generated 6 requests in 5.66 s, 24 KiB, 1 iops, 4.24 KiB/s</w:t>
        <w:t xml:space="preserve"> </w:t>
        <w:t>min/avg/max/mdev = 241.8 us / 968.0 us / 1.32 ms / 373.8 us</w:t>
        <w:t xml:space="preserve"> [root@server1 ~]#_</w:t>
      </w:r>
    </w:p>
    <w:p>
      <w:pPr>
        <w:pStyle w:val="Para 001"/>
      </w:pPr>
      <w:r>
        <w:t>The time it takes for /dev/sda to respond to an ioping request depends on the speed of the underlying storage device hardware but is often measured in milliseconds (ms) or microseconds (us). By monitoring the output of ioping as you start applications, you can measure the impact that the applications have on your storage devices. Similarly, by comparing ioping output on a system that has application performance issues to a baseline measurement taken earlier, you can determine if the storage devices are the cause of the issue.</w:t>
      </w:r>
    </w:p>
    <w:p>
      <w:pPr>
        <w:pStyle w:val="Para 037"/>
      </w:pPr>
      <w:r>
        <w:t/>
      </w:r>
    </w:p>
    <w:p>
      <w:pPr>
        <w:pStyle w:val="Para 017"/>
      </w:pPr>
      <w:r>
        <w:t>Summary</w:t>
      </w:r>
    </w:p>
    <w:p>
      <w:pPr>
        <w:pStyle w:val="Para 001"/>
      </w:pPr>
      <w:r>
        <w:t xml:space="preserve">• Securing a Linux computer involves performing tasks that increase local security as well as minimize the </w:t>
      </w:r>
    </w:p>
    <w:p>
      <w:pPr>
        <w:pStyle w:val="Para 011"/>
      </w:pPr>
      <w:r>
        <w:t>chance of network attacks.</w:t>
      </w:r>
    </w:p>
    <w:p>
      <w:pPr>
        <w:pStyle w:val="Para 001"/>
      </w:pPr>
      <w:r>
        <w:t xml:space="preserve">• By restricting access to your computer and Linux operating system, minimizing the use of the root account, </w:t>
      </w:r>
    </w:p>
    <w:p>
      <w:pPr>
        <w:pStyle w:val="Para 037"/>
      </w:pPr>
      <w:r>
        <w:t>encrypting files, and practicing secure administration, you greatly improve local Linux security.</w:t>
      </w:r>
    </w:p>
    <w:p>
      <w:pPr>
        <w:pStyle w:val="Para 001"/>
      </w:pPr>
      <w:r>
        <w:t xml:space="preserve">• Stopping unused network services, encrypting network traffic, limiting system and client access, configuring </w:t>
      </w:r>
    </w:p>
    <w:p>
      <w:pPr>
        <w:pStyle w:val="Para 011"/>
      </w:pPr>
      <w:r>
        <w:t>secure file permissions, changing default ports, updating network service software, performing vulnerability scans, implementing firewalls, and enabling SELinux or AppArmor can greatly reduce the chance of network attacks.</w:t>
      </w:r>
    </w:p>
    <w:p>
      <w:pPr>
        <w:pStyle w:val="Para 001"/>
      </w:pPr>
      <w:r>
        <w:t xml:space="preserve">• After installing, configuring, and securing a system, Linux administrators monitor the system, perform </w:t>
      </w:r>
    </w:p>
    <w:p>
      <w:pPr>
        <w:pStyle w:val="Para 011"/>
      </w:pPr>
      <w:r>
        <w:t>proactive and reactive maintenance, and document important system information.</w:t>
      </w:r>
    </w:p>
    <w:p>
      <w:pPr>
        <w:pStyle w:val="Para 001"/>
      </w:pPr>
      <w:r>
        <w:t xml:space="preserve">• Common troubleshooting procedures involve collecting data to isolate and determine the cause of system </w:t>
      </w:r>
    </w:p>
    <w:p>
      <w:pPr>
        <w:pStyle w:val="Para 037"/>
      </w:pPr>
      <w:r>
        <w:t>problems as well as implementing and testing solutions that can be documented for future use.</w:t>
      </w:r>
    </w:p>
    <w:p>
      <w:pPr>
        <w:pStyle w:val="Para 001"/>
      </w:pPr>
      <w:r>
        <w:t xml:space="preserve">• Hardware-related problems on Linux systems can come from a wide range of hardware devices, including </w:t>
      </w:r>
    </w:p>
    <w:p>
      <w:pPr>
        <w:pStyle w:val="Para 011"/>
      </w:pPr>
      <w:r>
        <w:t>peripheral devices, adapter cards, memory, and storage devices.</w:t>
      </w:r>
    </w:p>
    <w:p>
      <w:pPr>
        <w:pStyle w:val="Para 001"/>
      </w:pPr>
      <w:r>
        <w:t xml:space="preserve">• Missing dependencies, system restrictions, and resource conflicts are common causes of application-related </w:t>
      </w:r>
    </w:p>
    <w:p>
      <w:pPr>
        <w:pStyle w:val="Para 011"/>
      </w:pPr>
      <w:r>
        <w:t>problems.</w:t>
      </w:r>
    </w:p>
    <w:p>
      <w:pPr>
        <w:pStyle w:val="Para 001"/>
      </w:pPr>
      <w:r>
        <w:t xml:space="preserve">• Quota and filesystem limits, filesystem corruption, and bad blocks are common causes of filesystem-related </w:t>
      </w:r>
    </w:p>
    <w:p>
      <w:pPr>
        <w:pStyle w:val="Para 011"/>
      </w:pPr>
      <w:r>
        <w:t>problems.</w:t>
      </w:r>
    </w:p>
    <w:p>
      <w:pPr>
        <w:pStyle w:val="Para 001"/>
      </w:pPr>
      <w:r>
        <w:t xml:space="preserve">• Network-related problems can prevent network connectivity and access to network services, as well as cause </w:t>
      </w:r>
    </w:p>
    <w:p>
      <w:pPr>
        <w:pStyle w:val="Para 011"/>
      </w:pPr>
      <w:r>
        <w:t>latency between computers on a network.</w:t>
      </w:r>
    </w:p>
    <w:p>
      <w:pPr>
        <w:pStyle w:val="Para 001"/>
      </w:pPr>
      <w:r>
        <w:t xml:space="preserve">• System performance is affected by a variety of factors, including the amount of RAM and CPU, storage device </w:t>
      </w:r>
    </w:p>
    <w:p>
      <w:pPr>
        <w:pStyle w:val="Para 011"/>
      </w:pPr>
      <w:r>
        <w:t>speed, and process load.</w:t>
      </w:r>
    </w:p>
    <w:p>
      <w:pPr>
        <w:pStyle w:val="Para 001"/>
      </w:pPr>
      <w:r>
        <w:t xml:space="preserve">• Using performance monitoring utilities to create a baseline is helpful when diagnosing performance problems </w:t>
      </w:r>
    </w:p>
    <w:p>
      <w:pPr>
        <w:pStyle w:val="Para 037"/>
      </w:pPr>
      <w:r>
        <w:t>in the future. The sysstat package contains many useful performance monitoring commands.</w:t>
      </w:r>
    </w:p>
    <w:p>
      <w:bookmarkStart w:id="691" w:name="628_628____CompTIA_Linux__and_LP"/>
      <w:pPr>
        <w:pStyle w:val="Para 005"/>
      </w:pPr>
      <w:r>
        <w:t>628</w:t>
      </w:r>
      <w:r>
        <w:rPr>
          <w:rStyle w:val="Text0"/>
        </w:rPr>
        <w:t xml:space="preserve"> </w:t>
      </w:r>
      <w:r>
        <w:t>628</w:t>
      </w:r>
      <w:r>
        <w:rPr>
          <w:rStyle w:val="Text0"/>
        </w:rPr>
        <w:t xml:space="preserve"> </w:t>
      </w:r>
      <w:r>
        <w:t>CompTIA Linux+ and LPIC-1: Guide to Linux Certification</w:t>
      </w:r>
      <w:bookmarkEnd w:id="691"/>
    </w:p>
    <w:p>
      <w:pPr>
        <w:pStyle w:val="Para 037"/>
      </w:pPr>
      <w:r>
        <w:t/>
      </w:r>
    </w:p>
    <w:p>
      <w:pPr>
        <w:pStyle w:val="Para 017"/>
      </w:pPr>
      <w:r>
        <w:t>Key Terms</w:t>
      </w:r>
    </w:p>
    <w:p>
      <w:pPr>
        <w:pStyle w:val="Para 032"/>
      </w:pPr>
      <w:r>
        <w:t>aa-complain</w:t>
        <w:t xml:space="preserve"> command</w:t>
      </w:r>
      <w:r>
        <w:rPr>
          <w:rStyle w:val="Text1"/>
        </w:rPr>
        <w:t xml:space="preserve"> </w:t>
      </w:r>
      <w:r>
        <w:t>ioping</w:t>
        <w:t xml:space="preserve"> (input/output ping) </w:t>
      </w:r>
      <w:r>
        <w:rPr>
          <w:rStyle w:val="Text1"/>
        </w:rPr>
        <w:t xml:space="preserve"> </w:t>
      </w:r>
      <w:r>
        <w:t>Polkit</w:t>
      </w:r>
      <w:r>
        <w:rPr>
          <w:rStyle w:val="Text1"/>
        </w:rPr>
        <w:t xml:space="preserve"> </w:t>
      </w:r>
      <w:r>
        <w:t>aa-disable</w:t>
        <w:t xml:space="preserve"> command</w:t>
      </w:r>
      <w:r>
        <w:rPr>
          <w:rStyle w:val="Text1"/>
        </w:rPr>
        <w:t xml:space="preserve"> </w:t>
      </w:r>
      <w:r>
        <w:t>command</w:t>
      </w:r>
      <w:r>
        <w:rPr>
          <w:rStyle w:val="Text1"/>
        </w:rPr>
        <w:t xml:space="preserve"> </w:t>
      </w:r>
      <w:r>
        <w:t>proactive maintenance</w:t>
      </w:r>
      <w:r>
        <w:rPr>
          <w:rStyle w:val="Text1"/>
        </w:rPr>
        <w:t xml:space="preserve"> </w:t>
      </w:r>
      <w:r>
        <w:t>aa-enforce</w:t>
        <w:t xml:space="preserve"> command</w:t>
      </w:r>
      <w:r>
        <w:rPr>
          <w:rStyle w:val="Text1"/>
        </w:rPr>
        <w:t xml:space="preserve"> </w:t>
      </w:r>
      <w:r>
        <w:t>iostat</w:t>
        <w:t xml:space="preserve"> (input/output statistics) </w:t>
      </w:r>
      <w:r>
        <w:rPr>
          <w:rStyle w:val="Text1"/>
        </w:rPr>
        <w:t xml:space="preserve"> </w:t>
      </w:r>
      <w:r>
        <w:t>reactive maintenance</w:t>
      </w:r>
      <w:r>
        <w:rPr>
          <w:rStyle w:val="Text1"/>
        </w:rPr>
        <w:t xml:space="preserve"> </w:t>
      </w:r>
      <w:r>
        <w:t>aa-status</w:t>
        <w:t xml:space="preserve"> command</w:t>
      </w:r>
      <w:r>
        <w:rPr>
          <w:rStyle w:val="Text1"/>
        </w:rPr>
        <w:t xml:space="preserve"> </w:t>
      </w:r>
      <w:r>
        <w:t>command</w:t>
      </w:r>
      <w:r>
        <w:rPr>
          <w:rStyle w:val="Text1"/>
        </w:rPr>
        <w:t xml:space="preserve"> </w:t>
      </w:r>
      <w:r>
        <w:t>realm</w:t>
        <w:t xml:space="preserve"> command</w:t>
      </w:r>
      <w:r>
        <w:rPr>
          <w:rStyle w:val="Text1"/>
        </w:rPr>
        <w:t xml:space="preserve"> </w:t>
      </w:r>
      <w:r>
        <w:t>aa-unconfined</w:t>
        <w:t xml:space="preserve"> command</w:t>
      </w:r>
      <w:r>
        <w:rPr>
          <w:rStyle w:val="Text1"/>
        </w:rPr>
        <w:t xml:space="preserve"> </w:t>
      </w:r>
      <w:r>
        <w:t>iotop</w:t>
        <w:t xml:space="preserve"> (input/output top) </w:t>
      </w:r>
      <w:r>
        <w:rPr>
          <w:rStyle w:val="Text1"/>
        </w:rPr>
        <w:t xml:space="preserve"> </w:t>
      </w:r>
      <w:r>
        <w:t>Realm Daemon (realmd)</w:t>
      </w:r>
      <w:r>
        <w:rPr>
          <w:rStyle w:val="Text1"/>
        </w:rPr>
        <w:t xml:space="preserve"> </w:t>
      </w:r>
      <w:r>
        <w:t>ACPI Daemon (acpid)</w:t>
      </w:r>
      <w:r>
        <w:rPr>
          <w:rStyle w:val="Text1"/>
        </w:rPr>
        <w:t xml:space="preserve"> </w:t>
      </w:r>
      <w:r>
        <w:t>command</w:t>
      </w:r>
      <w:r>
        <w:rPr>
          <w:rStyle w:val="Text1"/>
        </w:rPr>
        <w:t xml:space="preserve"> </w:t>
      </w:r>
      <w:r>
        <w:t>restorecon</w:t>
        <w:t xml:space="preserve"> command</w:t>
      </w:r>
      <w:r>
        <w:rPr>
          <w:rStyle w:val="Text1"/>
        </w:rPr>
        <w:t xml:space="preserve"> </w:t>
      </w:r>
      <w:r>
        <w:t xml:space="preserve">Advanced Configuration and Power </w:t>
      </w:r>
      <w:r>
        <w:rPr>
          <w:rStyle w:val="Text1"/>
        </w:rPr>
        <w:t xml:space="preserve"> </w:t>
      </w:r>
      <w:r>
        <w:t>ip6tables</w:t>
        <w:t xml:space="preserve"> command</w:t>
      </w:r>
      <w:r>
        <w:rPr>
          <w:rStyle w:val="Text1"/>
        </w:rPr>
        <w:t xml:space="preserve"> </w:t>
      </w:r>
      <w:r>
        <w:t>rules</w:t>
      </w:r>
    </w:p>
    <w:p>
      <w:pPr>
        <w:pStyle w:val="Para 045"/>
      </w:pPr>
      <w:r>
        <w:t>Interface (ACPI)</w:t>
      </w:r>
      <w:r>
        <w:rPr>
          <w:rStyle w:val="Text1"/>
        </w:rPr>
        <w:t xml:space="preserve"> </w:t>
      </w:r>
      <w:r>
        <w:t>ip6tables-save</w:t>
        <w:t xml:space="preserve"> command</w:t>
      </w:r>
      <w:r>
        <w:rPr>
          <w:rStyle w:val="Text1"/>
        </w:rPr>
        <w:t xml:space="preserve"> </w:t>
      </w:r>
      <w:r>
        <w:t>sar</w:t>
        <w:t xml:space="preserve"> (system activity reporter) </w:t>
      </w:r>
    </w:p>
    <w:p>
      <w:pPr>
        <w:pStyle w:val="Para 032"/>
      </w:pPr>
      <w:r>
        <w:t>AppArmor</w:t>
      </w:r>
      <w:r>
        <w:rPr>
          <w:rStyle w:val="Text1"/>
        </w:rPr>
        <w:t xml:space="preserve"> </w:t>
      </w:r>
      <w:r>
        <w:t>ip6tables-translate</w:t>
        <w:t xml:space="preserve"> command</w:t>
      </w:r>
      <w:r>
        <w:rPr>
          <w:rStyle w:val="Text1"/>
        </w:rPr>
        <w:t xml:space="preserve"> </w:t>
      </w:r>
      <w:r>
        <w:t>command</w:t>
      </w:r>
      <w:r>
        <w:rPr>
          <w:rStyle w:val="Text1"/>
        </w:rPr>
        <w:t xml:space="preserve"> </w:t>
      </w:r>
      <w:r>
        <w:t>AppArmor profile</w:t>
      </w:r>
      <w:r>
        <w:rPr>
          <w:rStyle w:val="Text1"/>
        </w:rPr>
        <w:t xml:space="preserve"> </w:t>
      </w:r>
      <w:r>
        <w:t>iperf</w:t>
        <w:t xml:space="preserve"> command</w:t>
      </w:r>
      <w:r>
        <w:rPr>
          <w:rStyle w:val="Text1"/>
        </w:rPr>
        <w:t xml:space="preserve"> </w:t>
      </w:r>
      <w:r>
        <w:t>Security Enhanced Linux (SELinux)</w:t>
      </w:r>
      <w:r>
        <w:rPr>
          <w:rStyle w:val="Text1"/>
        </w:rPr>
        <w:t xml:space="preserve"> </w:t>
      </w:r>
      <w:r>
        <w:t>arp</w:t>
        <w:t xml:space="preserve"> command</w:t>
      </w:r>
      <w:r>
        <w:rPr>
          <w:rStyle w:val="Text1"/>
        </w:rPr>
        <w:t xml:space="preserve"> </w:t>
      </w:r>
      <w:r>
        <w:t>iptables</w:t>
        <w:t xml:space="preserve"> command</w:t>
      </w:r>
      <w:r>
        <w:rPr>
          <w:rStyle w:val="Text1"/>
        </w:rPr>
        <w:t xml:space="preserve"> </w:t>
      </w:r>
      <w:r>
        <w:t xml:space="preserve">Security Information and Event </w:t>
        <w:t>audit2allow</w:t>
        <w:t xml:space="preserve"> command</w:t>
      </w:r>
      <w:r>
        <w:rPr>
          <w:rStyle w:val="Text1"/>
        </w:rPr>
        <w:t xml:space="preserve"> </w:t>
      </w:r>
      <w:r>
        <w:t>iptables-save</w:t>
        <w:t xml:space="preserve"> command</w:t>
      </w:r>
      <w:r>
        <w:rPr>
          <w:rStyle w:val="Text1"/>
        </w:rPr>
        <w:t xml:space="preserve"> </w:t>
      </w:r>
      <w:r>
        <w:t>Management (SIEM)</w:t>
      </w:r>
      <w:r>
        <w:rPr>
          <w:rStyle w:val="Text1"/>
        </w:rPr>
        <w:t xml:space="preserve"> </w:t>
      </w:r>
      <w:r>
        <w:t>audit2why</w:t>
        <w:t xml:space="preserve"> command</w:t>
      </w:r>
      <w:r>
        <w:rPr>
          <w:rStyle w:val="Text1"/>
        </w:rPr>
        <w:t xml:space="preserve"> </w:t>
      </w:r>
      <w:r>
        <w:t>iptables-translate</w:t>
        <w:t xml:space="preserve"> command</w:t>
      </w:r>
      <w:r>
        <w:rPr>
          <w:rStyle w:val="Text1"/>
        </w:rPr>
        <w:t xml:space="preserve"> </w:t>
      </w:r>
      <w:r>
        <w:t>seinfo</w:t>
        <w:t xml:space="preserve"> command</w:t>
      </w:r>
      <w:r>
        <w:rPr>
          <w:rStyle w:val="Text1"/>
        </w:rPr>
        <w:t xml:space="preserve"> </w:t>
      </w:r>
      <w:r>
        <w:t xml:space="preserve">Automatic Bug Reporting Tool </w:t>
      </w:r>
      <w:r>
        <w:rPr>
          <w:rStyle w:val="Text1"/>
        </w:rPr>
        <w:t xml:space="preserve"> </w:t>
      </w:r>
      <w:r>
        <w:t>jabbering</w:t>
      </w:r>
      <w:r>
        <w:rPr>
          <w:rStyle w:val="Text1"/>
        </w:rPr>
        <w:t xml:space="preserve"> </w:t>
      </w:r>
      <w:r>
        <w:t>self-signed certificate</w:t>
      </w:r>
    </w:p>
    <w:p>
      <w:pPr>
        <w:pStyle w:val="Para 045"/>
      </w:pPr>
      <w:r>
        <w:t>Daemon (abrtd)</w:t>
      </w:r>
      <w:r>
        <w:rPr>
          <w:rStyle w:val="Text1"/>
        </w:rPr>
        <w:t xml:space="preserve"> </w:t>
      </w:r>
      <w:r>
        <w:t>Kerberos ticket</w:t>
      </w:r>
      <w:r>
        <w:rPr>
          <w:rStyle w:val="Text1"/>
        </w:rPr>
        <w:t xml:space="preserve"> </w:t>
      </w:r>
      <w:r>
        <w:t>semanage</w:t>
        <w:t xml:space="preserve"> command</w:t>
      </w:r>
    </w:p>
    <w:p>
      <w:pPr>
        <w:pStyle w:val="Para 032"/>
      </w:pPr>
      <w:r>
        <w:t>baseline</w:t>
      </w:r>
      <w:r>
        <w:rPr>
          <w:rStyle w:val="Text1"/>
        </w:rPr>
        <w:t xml:space="preserve"> </w:t>
      </w:r>
      <w:r>
        <w:t>klist</w:t>
        <w:t xml:space="preserve"> command</w:t>
      </w:r>
      <w:r>
        <w:rPr>
          <w:rStyle w:val="Text1"/>
        </w:rPr>
        <w:t xml:space="preserve"> </w:t>
      </w:r>
      <w:r>
        <w:t>server closet</w:t>
      </w:r>
      <w:r>
        <w:rPr>
          <w:rStyle w:val="Text1"/>
        </w:rPr>
        <w:t xml:space="preserve"> </w:t>
      </w:r>
      <w:r>
        <w:t>bus mastering</w:t>
      </w:r>
      <w:r>
        <w:rPr>
          <w:rStyle w:val="Text1"/>
        </w:rPr>
        <w:t xml:space="preserve"> </w:t>
      </w:r>
      <w:r>
        <w:t>label</w:t>
      </w:r>
      <w:r>
        <w:rPr>
          <w:rStyle w:val="Text1"/>
        </w:rPr>
        <w:t xml:space="preserve"> </w:t>
      </w:r>
      <w:r>
        <w:t>sestatus</w:t>
        <w:t xml:space="preserve"> command</w:t>
      </w:r>
      <w:r>
        <w:rPr>
          <w:rStyle w:val="Text1"/>
        </w:rPr>
        <w:t xml:space="preserve"> </w:t>
      </w:r>
      <w:r>
        <w:t>certbot</w:t>
        <w:t xml:space="preserve"> command</w:t>
      </w:r>
      <w:r>
        <w:rPr>
          <w:rStyle w:val="Text1"/>
        </w:rPr>
        <w:t xml:space="preserve"> </w:t>
      </w:r>
      <w:r>
        <w:t xml:space="preserve">Lightweight Directory Access </w:t>
      </w:r>
      <w:r>
        <w:rPr>
          <w:rStyle w:val="Text1"/>
        </w:rPr>
        <w:t xml:space="preserve"> </w:t>
      </w:r>
      <w:r>
        <w:t>setenforce</w:t>
        <w:t xml:space="preserve"> command</w:t>
      </w:r>
      <w:r>
        <w:rPr>
          <w:rStyle w:val="Text1"/>
        </w:rPr>
        <w:t xml:space="preserve"> </w:t>
      </w:r>
      <w:r>
        <w:t>chains</w:t>
      </w:r>
      <w:r>
        <w:rPr>
          <w:rStyle w:val="Text1"/>
        </w:rPr>
        <w:t xml:space="preserve"> </w:t>
      </w:r>
      <w:r>
        <w:t>Protocol (LDAP)</w:t>
      </w:r>
      <w:r>
        <w:rPr>
          <w:rStyle w:val="Text1"/>
        </w:rPr>
        <w:t xml:space="preserve"> </w:t>
      </w:r>
      <w:r>
        <w:t>setsebool</w:t>
        <w:t xml:space="preserve"> command</w:t>
      </w:r>
      <w:r>
        <w:rPr>
          <w:rStyle w:val="Text1"/>
        </w:rPr>
        <w:t xml:space="preserve"> </w:t>
      </w:r>
      <w:r>
        <w:t>chcon</w:t>
        <w:t xml:space="preserve"> command</w:t>
      </w:r>
      <w:r>
        <w:rPr>
          <w:rStyle w:val="Text1"/>
        </w:rPr>
        <w:t xml:space="preserve"> </w:t>
      </w:r>
      <w:r>
        <w:t>Linux Unified Key Setup (LUKS)</w:t>
      </w:r>
      <w:r>
        <w:rPr>
          <w:rStyle w:val="Text1"/>
        </w:rPr>
        <w:t xml:space="preserve"> </w:t>
      </w:r>
      <w:r>
        <w:t>shred</w:t>
        <w:t xml:space="preserve"> command</w:t>
      </w:r>
      <w:r>
        <w:rPr>
          <w:rStyle w:val="Text1"/>
        </w:rPr>
        <w:t xml:space="preserve"> </w:t>
      </w:r>
      <w:r>
        <w:t xml:space="preserve">Common Vulnerabilities and </w:t>
      </w:r>
      <w:r>
        <w:rPr>
          <w:rStyle w:val="Text1"/>
        </w:rPr>
        <w:t xml:space="preserve"> </w:t>
      </w:r>
      <w:r>
        <w:t>login banner</w:t>
      </w:r>
      <w:r>
        <w:rPr>
          <w:rStyle w:val="Text1"/>
        </w:rPr>
        <w:t xml:space="preserve"> </w:t>
      </w:r>
      <w:r>
        <w:t>single sign-on (SSO)</w:t>
      </w:r>
    </w:p>
    <w:p>
      <w:pPr>
        <w:pStyle w:val="Para 045"/>
      </w:pPr>
      <w:r>
        <w:t>Exposures (CVE)</w:t>
      </w:r>
      <w:r>
        <w:rPr>
          <w:rStyle w:val="Text1"/>
        </w:rPr>
        <w:t xml:space="preserve"> </w:t>
      </w:r>
      <w:r>
        <w:t>memory leak</w:t>
      </w:r>
      <w:r>
        <w:rPr>
          <w:rStyle w:val="Text1"/>
        </w:rPr>
        <w:t xml:space="preserve"> </w:t>
      </w:r>
      <w:r>
        <w:t>stateful packet filter</w:t>
      </w:r>
    </w:p>
    <w:p>
      <w:pPr>
        <w:pStyle w:val="Para 032"/>
      </w:pPr>
      <w:r>
        <w:t xml:space="preserve">Common Weakness Enumeration </w:t>
      </w:r>
      <w:r>
        <w:rPr>
          <w:rStyle w:val="Text1"/>
        </w:rPr>
        <w:t xml:space="preserve"> </w:t>
      </w:r>
      <w:r>
        <w:t>monitoring</w:t>
      </w:r>
      <w:r>
        <w:rPr>
          <w:rStyle w:val="Text1"/>
        </w:rPr>
        <w:t xml:space="preserve"> </w:t>
      </w:r>
      <w:r>
        <w:t xml:space="preserve">sudo </w:t>
        <w:t>command</w:t>
      </w:r>
    </w:p>
    <w:p>
      <w:pPr>
        <w:pStyle w:val="Para 045"/>
      </w:pPr>
      <w:r>
        <w:t>(CWE)</w:t>
      </w:r>
      <w:r>
        <w:rPr>
          <w:rStyle w:val="Text1"/>
        </w:rPr>
        <w:t xml:space="preserve"> </w:t>
      </w:r>
      <w:r>
        <w:t>mpstat</w:t>
        <w:t xml:space="preserve"> (multiple processor statis-</w:t>
      </w:r>
      <w:r>
        <w:rPr>
          <w:rStyle w:val="Text1"/>
        </w:rPr>
        <w:t xml:space="preserve"> </w:t>
      </w:r>
      <w:r>
        <w:t>sudoedit</w:t>
        <w:t xml:space="preserve"> command</w:t>
      </w:r>
    </w:p>
    <w:p>
      <w:pPr>
        <w:pStyle w:val="Para 032"/>
      </w:pPr>
      <w:r>
        <w:t>cryptsetup</w:t>
        <w:t xml:space="preserve"> command</w:t>
      </w:r>
      <w:r>
        <w:rPr>
          <w:rStyle w:val="Text1"/>
        </w:rPr>
        <w:t xml:space="preserve"> </w:t>
      </w:r>
      <w:r>
        <w:t>tics) command</w:t>
      </w:r>
      <w:r>
        <w:rPr>
          <w:rStyle w:val="Text1"/>
        </w:rPr>
        <w:t xml:space="preserve"> </w:t>
      </w:r>
      <w:r>
        <w:t xml:space="preserve">System Security Services Daemon </w:t>
        <w:t>documentation</w:t>
      </w:r>
      <w:r>
        <w:rPr>
          <w:rStyle w:val="Text1"/>
        </w:rPr>
        <w:t xml:space="preserve"> </w:t>
      </w:r>
      <w:r>
        <w:t>Multi-Category Security (MCS)</w:t>
      </w:r>
      <w:r>
        <w:rPr>
          <w:rStyle w:val="Text1"/>
        </w:rPr>
        <w:t xml:space="preserve"> </w:t>
      </w:r>
      <w:r>
        <w:t>(sssd)</w:t>
      </w:r>
      <w:r>
        <w:rPr>
          <w:rStyle w:val="Text1"/>
        </w:rPr>
        <w:t xml:space="preserve"> </w:t>
      </w:r>
      <w:r>
        <w:t>faillock</w:t>
        <w:t xml:space="preserve"> command</w:t>
      </w:r>
      <w:r>
        <w:rPr>
          <w:rStyle w:val="Text1"/>
        </w:rPr>
        <w:t xml:space="preserve"> </w:t>
      </w:r>
      <w:r>
        <w:t>multi-factor authentication (MFA)</w:t>
      </w:r>
      <w:r>
        <w:rPr>
          <w:rStyle w:val="Text1"/>
        </w:rPr>
        <w:t xml:space="preserve"> </w:t>
      </w:r>
      <w:r>
        <w:t>System Statistics (sysstat) package</w:t>
      </w:r>
      <w:r>
        <w:rPr>
          <w:rStyle w:val="Text1"/>
        </w:rPr>
        <w:t xml:space="preserve"> </w:t>
      </w:r>
      <w:r>
        <w:t>file handles</w:t>
      </w:r>
      <w:r>
        <w:rPr>
          <w:rStyle w:val="Text1"/>
        </w:rPr>
        <w:t xml:space="preserve"> </w:t>
      </w:r>
      <w:r>
        <w:t>Multi-Level Security (MLS)</w:t>
      </w:r>
      <w:r>
        <w:rPr>
          <w:rStyle w:val="Text1"/>
        </w:rPr>
        <w:t xml:space="preserve"> </w:t>
      </w:r>
      <w:r>
        <w:t>TCP wrapper</w:t>
      </w:r>
      <w:r>
        <w:rPr>
          <w:rStyle w:val="Text1"/>
        </w:rPr>
        <w:t xml:space="preserve"> </w:t>
      </w:r>
      <w:r>
        <w:t>Firewall Configuration utility</w:t>
      </w:r>
      <w:r>
        <w:rPr>
          <w:rStyle w:val="Text1"/>
        </w:rPr>
        <w:t xml:space="preserve"> </w:t>
      </w:r>
      <w:r>
        <w:t>netfilter</w:t>
      </w:r>
      <w:r>
        <w:rPr>
          <w:rStyle w:val="Text1"/>
        </w:rPr>
        <w:t xml:space="preserve"> </w:t>
      </w:r>
      <w:r>
        <w:t>tcpdump</w:t>
        <w:t xml:space="preserve"> command</w:t>
      </w:r>
      <w:r>
        <w:rPr>
          <w:rStyle w:val="Text1"/>
        </w:rPr>
        <w:t xml:space="preserve"> </w:t>
      </w:r>
      <w:r>
        <w:t>firewall daemon (firewalld)</w:t>
      </w:r>
      <w:r>
        <w:rPr>
          <w:rStyle w:val="Text1"/>
        </w:rPr>
        <w:t xml:space="preserve"> </w:t>
      </w:r>
      <w:r>
        <w:t>network latency</w:t>
      </w:r>
      <w:r>
        <w:rPr>
          <w:rStyle w:val="Text1"/>
        </w:rPr>
        <w:t xml:space="preserve"> </w:t>
      </w:r>
      <w:r>
        <w:t xml:space="preserve">tload </w:t>
        <w:t>command</w:t>
      </w:r>
      <w:r>
        <w:rPr>
          <w:rStyle w:val="Text1"/>
        </w:rPr>
        <w:t xml:space="preserve"> </w:t>
      </w:r>
      <w:r>
        <w:t>firewall-cmd</w:t>
        <w:t xml:space="preserve"> command</w:t>
      </w:r>
      <w:r>
        <w:rPr>
          <w:rStyle w:val="Text1"/>
        </w:rPr>
        <w:t xml:space="preserve"> </w:t>
      </w:r>
      <w:r>
        <w:t>network zone</w:t>
      </w:r>
      <w:r>
        <w:rPr>
          <w:rStyle w:val="Text1"/>
        </w:rPr>
        <w:t xml:space="preserve"> </w:t>
      </w:r>
      <w:r>
        <w:t>troubleshooting procedures</w:t>
      </w:r>
      <w:r>
        <w:rPr>
          <w:rStyle w:val="Text1"/>
        </w:rPr>
        <w:t xml:space="preserve"> </w:t>
      </w:r>
      <w:r>
        <w:t>free</w:t>
        <w:t xml:space="preserve"> command</w:t>
      </w:r>
      <w:r>
        <w:rPr>
          <w:rStyle w:val="Text1"/>
        </w:rPr>
        <w:t xml:space="preserve"> </w:t>
      </w:r>
      <w:r>
        <w:t>nft</w:t>
        <w:t xml:space="preserve"> command</w:t>
      </w:r>
      <w:r>
        <w:rPr>
          <w:rStyle w:val="Text1"/>
        </w:rPr>
        <w:t xml:space="preserve"> </w:t>
      </w:r>
      <w:r>
        <w:t>tshark</w:t>
        <w:t xml:space="preserve"> command</w:t>
      </w:r>
      <w:r>
        <w:rPr>
          <w:rStyle w:val="Text1"/>
        </w:rPr>
        <w:t xml:space="preserve"> </w:t>
      </w:r>
      <w:r>
        <w:t>getenforce</w:t>
        <w:t xml:space="preserve"> command</w:t>
      </w:r>
      <w:r>
        <w:rPr>
          <w:rStyle w:val="Text1"/>
        </w:rPr>
        <w:t xml:space="preserve"> </w:t>
      </w:r>
      <w:r>
        <w:t>nftables</w:t>
      </w:r>
      <w:r>
        <w:rPr>
          <w:rStyle w:val="Text1"/>
        </w:rPr>
        <w:t xml:space="preserve"> </w:t>
      </w:r>
      <w:r>
        <w:t>ufw</w:t>
        <w:t xml:space="preserve"> (Uncomplicated Firewall) </w:t>
        <w:t>getsebool</w:t>
        <w:t xml:space="preserve"> command</w:t>
      </w:r>
      <w:r>
        <w:rPr>
          <w:rStyle w:val="Text1"/>
        </w:rPr>
        <w:t xml:space="preserve"> </w:t>
      </w:r>
      <w:r>
        <w:t>nmap</w:t>
        <w:t xml:space="preserve"> (network mapper) command</w:t>
      </w:r>
      <w:r>
        <w:rPr>
          <w:rStyle w:val="Text1"/>
        </w:rPr>
        <w:t xml:space="preserve"> </w:t>
      </w:r>
      <w:r>
        <w:t>command</w:t>
      </w:r>
      <w:r>
        <w:rPr>
          <w:rStyle w:val="Text1"/>
        </w:rPr>
        <w:t xml:space="preserve"> </w:t>
      </w:r>
      <w:r>
        <w:t>GNU Privacy Guard (GPG)</w:t>
      </w:r>
      <w:r>
        <w:rPr>
          <w:rStyle w:val="Text1"/>
        </w:rPr>
        <w:t xml:space="preserve"> </w:t>
      </w:r>
      <w:r>
        <w:t>openssl</w:t>
        <w:t xml:space="preserve"> command</w:t>
      </w:r>
      <w:r>
        <w:rPr>
          <w:rStyle w:val="Text1"/>
        </w:rPr>
        <w:t xml:space="preserve"> </w:t>
      </w:r>
      <w:r>
        <w:t xml:space="preserve">ulimit </w:t>
        <w:t>command</w:t>
      </w:r>
      <w:r>
        <w:rPr>
          <w:rStyle w:val="Text1"/>
        </w:rPr>
        <w:t xml:space="preserve"> </w:t>
      </w:r>
      <w:r>
        <w:t>GPG Agent</w:t>
      </w:r>
      <w:r>
        <w:rPr>
          <w:rStyle w:val="Text1"/>
        </w:rPr>
        <w:t xml:space="preserve"> </w:t>
      </w:r>
      <w:r>
        <w:t>Out Of Memory (OOM) killer</w:t>
      </w:r>
      <w:r>
        <w:rPr>
          <w:rStyle w:val="Text1"/>
        </w:rPr>
        <w:t xml:space="preserve"> </w:t>
      </w:r>
      <w:r>
        <w:t>Uncomplicated Firewall (UFW)</w:t>
      </w:r>
      <w:r>
        <w:rPr>
          <w:rStyle w:val="Text1"/>
        </w:rPr>
        <w:t xml:space="preserve"> </w:t>
      </w:r>
      <w:r>
        <w:t>gpg</w:t>
        <w:t xml:space="preserve"> command</w:t>
      </w:r>
      <w:r>
        <w:rPr>
          <w:rStyle w:val="Text1"/>
        </w:rPr>
        <w:t xml:space="preserve"> </w:t>
      </w:r>
      <w:r>
        <w:t>pam_tally2</w:t>
        <w:t xml:space="preserve"> command</w:t>
      </w:r>
      <w:r>
        <w:rPr>
          <w:rStyle w:val="Text1"/>
        </w:rPr>
        <w:t xml:space="preserve"> </w:t>
      </w:r>
      <w:r>
        <w:t>uptime</w:t>
        <w:t xml:space="preserve"> command</w:t>
      </w:r>
      <w:r>
        <w:rPr>
          <w:rStyle w:val="Text1"/>
        </w:rPr>
        <w:t xml:space="preserve"> </w:t>
      </w:r>
      <w:r>
        <w:t>hash</w:t>
      </w:r>
      <w:r>
        <w:rPr>
          <w:rStyle w:val="Text1"/>
        </w:rPr>
        <w:t xml:space="preserve"> </w:t>
      </w:r>
      <w:r>
        <w:t>pidstat</w:t>
        <w:t xml:space="preserve"> (PID statistics) command</w:t>
      </w:r>
      <w:r>
        <w:rPr>
          <w:rStyle w:val="Text1"/>
        </w:rPr>
        <w:t xml:space="preserve"> </w:t>
      </w:r>
      <w:r>
        <w:t>visudo</w:t>
        <w:t xml:space="preserve"> command</w:t>
      </w:r>
      <w:r>
        <w:rPr>
          <w:rStyle w:val="Text1"/>
        </w:rPr>
        <w:t xml:space="preserve"> </w:t>
      </w:r>
      <w:r>
        <w:t>iftop</w:t>
        <w:t xml:space="preserve"> command</w:t>
      </w:r>
      <w:r>
        <w:rPr>
          <w:rStyle w:val="Text1"/>
        </w:rPr>
        <w:t xml:space="preserve"> </w:t>
      </w:r>
      <w:r>
        <w:t>pkexec</w:t>
        <w:t xml:space="preserve"> command</w:t>
      </w:r>
      <w:r>
        <w:rPr>
          <w:rStyle w:val="Text1"/>
        </w:rPr>
        <w:t xml:space="preserve"> </w:t>
      </w:r>
      <w:r>
        <w:t>vmstat</w:t>
        <w:t xml:space="preserve"> command</w:t>
      </w:r>
      <w:r>
        <w:rPr>
          <w:rStyle w:val="Text1"/>
        </w:rPr>
        <w:t xml:space="preserve"> </w:t>
      </w:r>
      <w:r>
        <w:t xml:space="preserve">input/output operations per </w:t>
      </w:r>
      <w:r>
        <w:rPr>
          <w:rStyle w:val="Text1"/>
        </w:rPr>
        <w:t xml:space="preserve"> </w:t>
      </w:r>
      <w:r>
        <w:t xml:space="preserve">Pluggable Authentication Module </w:t>
      </w:r>
      <w:r>
        <w:rPr>
          <w:rStyle w:val="Text1"/>
        </w:rPr>
        <w:t xml:space="preserve"> </w:t>
      </w:r>
      <w:r>
        <w:t>vulnerability scanner</w:t>
      </w:r>
    </w:p>
    <w:p>
      <w:pPr>
        <w:pStyle w:val="Para 045"/>
      </w:pPr>
      <w:r>
        <w:t>second (IOPS)</w:t>
      </w:r>
      <w:r>
        <w:rPr>
          <w:rStyle w:val="Text1"/>
        </w:rPr>
        <w:t xml:space="preserve"> </w:t>
      </w:r>
      <w:r>
        <w:t>(PAM)</w:t>
      </w:r>
      <w:r>
        <w:rPr>
          <w:rStyle w:val="Text1"/>
        </w:rPr>
        <w:t xml:space="preserve"> </w:t>
      </w:r>
      <w:r>
        <w:t>Wireshark</w:t>
      </w:r>
    </w:p>
    <w:p>
      <w:pPr>
        <w:pStyle w:val="Para 037"/>
      </w:pPr>
      <w:r>
        <w:t/>
      </w:r>
    </w:p>
    <w:p>
      <w:pPr>
        <w:pStyle w:val="Para 017"/>
      </w:pPr>
      <w:r>
        <w:t>Review Questions</w:t>
      </w:r>
    </w:p>
    <w:p>
      <w:pPr>
        <w:pStyle w:val="Normal"/>
      </w:pPr>
      <w:r>
        <w:rPr>
          <w:rStyle w:val="Text0"/>
        </w:rPr>
        <w:t xml:space="preserve">1. </w:t>
      </w:r>
      <w:r>
        <w:t xml:space="preserve">On which part of the maintenance cycle do Linux </w:t>
      </w:r>
      <w:r>
        <w:rPr>
          <w:rStyle w:val="Text0"/>
        </w:rPr>
        <w:t xml:space="preserve">2. </w:t>
      </w:r>
      <w:r>
        <w:t xml:space="preserve">Which of the following files is likely to be found in the </w:t>
      </w:r>
    </w:p>
    <w:p>
      <w:pPr>
        <w:pStyle w:val="Para 001"/>
      </w:pPr>
      <w:r>
        <w:t xml:space="preserve">administrators spend the most time? </w:t>
        <w:t>/var/log/sa directory on a Fedora system over time?</w:t>
      </w:r>
    </w:p>
    <w:p>
      <w:pPr>
        <w:pStyle w:val="Para 001"/>
      </w:pPr>
      <w:r>
        <w:rPr>
          <w:rStyle w:val="Text0"/>
        </w:rPr>
        <w:t xml:space="preserve">a. </w:t>
      </w:r>
      <w:r>
        <w:t xml:space="preserve">Monitoring </w:t>
      </w:r>
      <w:r>
        <w:rPr>
          <w:rStyle w:val="Text0"/>
        </w:rPr>
        <w:t xml:space="preserve">a. </w:t>
      </w:r>
      <w:r>
        <w:t>15</w:t>
      </w:r>
    </w:p>
    <w:p>
      <w:pPr>
        <w:pStyle w:val="Para 001"/>
      </w:pPr>
      <w:r>
        <w:rPr>
          <w:rStyle w:val="Text0"/>
        </w:rPr>
        <w:t xml:space="preserve">b. </w:t>
      </w:r>
      <w:r>
        <w:t xml:space="preserve">Proactive maintenance </w:t>
      </w:r>
      <w:r>
        <w:rPr>
          <w:rStyle w:val="Text0"/>
        </w:rPr>
        <w:t xml:space="preserve">b. </w:t>
      </w:r>
      <w:r>
        <w:t>sa39</w:t>
      </w:r>
    </w:p>
    <w:p>
      <w:pPr>
        <w:pStyle w:val="Para 001"/>
      </w:pPr>
      <w:r>
        <w:rPr>
          <w:rStyle w:val="Text0"/>
        </w:rPr>
        <w:t xml:space="preserve">c. </w:t>
      </w:r>
      <w:r>
        <w:t xml:space="preserve">Reactive maintenance </w:t>
      </w:r>
      <w:r>
        <w:rPr>
          <w:rStyle w:val="Text0"/>
        </w:rPr>
        <w:t xml:space="preserve">c. </w:t>
      </w:r>
      <w:r>
        <w:t>sa19</w:t>
      </w:r>
    </w:p>
    <w:p>
      <w:pPr>
        <w:pStyle w:val="Para 001"/>
      </w:pPr>
      <w:r>
        <w:rPr>
          <w:rStyle w:val="Text0"/>
        </w:rPr>
        <w:t xml:space="preserve">d. </w:t>
      </w:r>
      <w:r>
        <w:t xml:space="preserve">Documentation </w:t>
      </w:r>
      <w:r>
        <w:rPr>
          <w:rStyle w:val="Text0"/>
        </w:rPr>
        <w:t xml:space="preserve">d. </w:t>
      </w:r>
      <w:r>
        <w:t>00</w:t>
      </w:r>
    </w:p>
    <w:p>
      <w:pPr>
        <w:pStyle w:val="1 Block"/>
      </w:pPr>
    </w:p>
    <w:p>
      <w:bookmarkStart w:id="692" w:name="Chapter_14___Security__Troublesh_23"/>
      <w:pPr>
        <w:pStyle w:val="Heading 1"/>
        <w:pageBreakBefore w:val="on"/>
      </w:pPr>
      <w:r>
        <w:t>Chapter 14 Security, Troubleshooting, and Performance</w:t>
        <w:t xml:space="preserve"> </w:t>
        <w:t>629</w:t>
        <w:t xml:space="preserve"> </w:t>
        <w:t>629</w:t>
      </w:r>
      <w:bookmarkEnd w:id="692"/>
    </w:p>
    <w:p>
      <w:pPr>
        <w:pStyle w:val="Para 037"/>
      </w:pPr>
      <w:r>
        <w:t/>
      </w:r>
    </w:p>
    <w:p>
      <w:pPr>
        <w:pStyle w:val="Normal"/>
      </w:pPr>
      <w:r>
        <w:rPr>
          <w:rStyle w:val="Text0"/>
        </w:rPr>
        <w:t xml:space="preserve">3. </w:t>
      </w:r>
      <w:r>
        <w:t xml:space="preserve">Network latency issues are often caused by SELinux </w:t>
      </w:r>
      <w:r>
        <w:rPr>
          <w:rStyle w:val="Text0"/>
        </w:rPr>
        <w:t xml:space="preserve">11. </w:t>
      </w:r>
      <w:r>
        <w:t xml:space="preserve">Which command can increase the number of file </w:t>
      </w:r>
    </w:p>
    <w:p>
      <w:pPr>
        <w:pStyle w:val="Para 014"/>
      </w:pPr>
      <w:r>
        <w:t>or AppArmor restrictions. handles that programs can open in a shell?</w:t>
      </w:r>
    </w:p>
    <w:p>
      <w:pPr>
        <w:pStyle w:val="Para 014"/>
      </w:pPr>
      <w:r>
        <w:rPr>
          <w:rStyle w:val="Text0"/>
        </w:rPr>
        <w:t xml:space="preserve">a. </w:t>
      </w:r>
      <w:r>
        <w:t xml:space="preserve">True </w:t>
      </w:r>
      <w:r>
        <w:rPr>
          <w:rStyle w:val="Text0"/>
        </w:rPr>
        <w:t xml:space="preserve">a. </w:t>
      </w:r>
      <w:r>
        <w:t>ldd</w:t>
      </w:r>
    </w:p>
    <w:p>
      <w:pPr>
        <w:pStyle w:val="Para 014"/>
      </w:pPr>
      <w:r>
        <w:rPr>
          <w:rStyle w:val="Text0"/>
        </w:rPr>
        <w:t xml:space="preserve">b. </w:t>
      </w:r>
      <w:r>
        <w:t xml:space="preserve">False </w:t>
      </w:r>
      <w:r>
        <w:rPr>
          <w:rStyle w:val="Text0"/>
        </w:rPr>
        <w:t xml:space="preserve">b. </w:t>
      </w:r>
      <w:r>
        <w:t>ulimit</w:t>
      </w:r>
    </w:p>
    <w:p>
      <w:pPr>
        <w:pStyle w:val="Para 037"/>
      </w:pPr>
      <w:r>
        <w:t/>
      </w:r>
    </w:p>
    <w:p>
      <w:pPr>
        <w:pStyle w:val="Normal"/>
      </w:pPr>
      <w:r>
        <w:rPr>
          <w:rStyle w:val="Text0"/>
        </w:rPr>
        <w:t xml:space="preserve">4. </w:t>
      </w:r>
      <w:r>
        <w:t xml:space="preserve"> </w:t>
      </w:r>
      <w:r>
        <w:rPr>
          <w:rStyle w:val="Text0"/>
        </w:rPr>
        <w:t xml:space="preserve">c. </w:t>
      </w:r>
      <w:r>
        <w:t xml:space="preserve">lba32 Which of the following commands can be used to </w:t>
      </w:r>
      <w:r>
        <w:rPr>
          <w:rStyle w:val="Text0"/>
        </w:rPr>
        <w:t xml:space="preserve">d. </w:t>
      </w:r>
      <w:r>
        <w:t>top display memory statistics? (Choose all that apply.)</w:t>
      </w:r>
    </w:p>
    <w:p>
      <w:pPr>
        <w:pStyle w:val="Para 014"/>
      </w:pPr>
      <w:r>
        <w:rPr>
          <w:rStyle w:val="Text0"/>
        </w:rPr>
        <w:t xml:space="preserve">a. </w:t>
      </w:r>
      <w:r>
        <w:t xml:space="preserve"> </w:t>
      </w:r>
      <w:r>
        <w:rPr>
          <w:rStyle w:val="Text0"/>
        </w:rPr>
        <w:t xml:space="preserve">12. </w:t>
      </w:r>
      <w:r>
        <w:t>The pam_tally2.so PAM can be used to enforce com- free</w:t>
      </w:r>
    </w:p>
    <w:p>
      <w:pPr>
        <w:pStyle w:val="Para 014"/>
      </w:pPr>
      <w:r>
        <w:rPr>
          <w:rStyle w:val="Text0"/>
        </w:rPr>
        <w:t xml:space="preserve">b. </w:t>
      </w:r>
      <w:r>
        <w:t xml:space="preserve"> plex passwords on a Linux system. sar</w:t>
      </w:r>
    </w:p>
    <w:p>
      <w:pPr>
        <w:pStyle w:val="Para 014"/>
      </w:pPr>
      <w:r>
        <w:rPr>
          <w:rStyle w:val="Text0"/>
        </w:rPr>
        <w:t xml:space="preserve">c. </w:t>
      </w:r>
      <w:r>
        <w:t xml:space="preserve">vmstat </w:t>
      </w:r>
      <w:r>
        <w:rPr>
          <w:rStyle w:val="Text0"/>
        </w:rPr>
        <w:t xml:space="preserve">a. </w:t>
      </w:r>
      <w:r>
        <w:t>True</w:t>
      </w:r>
    </w:p>
    <w:p>
      <w:pPr>
        <w:pStyle w:val="Para 014"/>
      </w:pPr>
      <w:r>
        <w:rPr>
          <w:rStyle w:val="Text0"/>
        </w:rPr>
        <w:t xml:space="preserve">d. </w:t>
      </w:r>
      <w:r>
        <w:t xml:space="preserve">iostat </w:t>
      </w:r>
      <w:r>
        <w:rPr>
          <w:rStyle w:val="Text0"/>
        </w:rPr>
        <w:t xml:space="preserve">b. </w:t>
      </w:r>
      <w:r>
        <w:t>False</w:t>
      </w:r>
    </w:p>
    <w:p>
      <w:pPr>
        <w:pStyle w:val="Normal"/>
      </w:pPr>
      <w:r>
        <w:rPr>
          <w:rStyle w:val="Text0"/>
        </w:rPr>
        <w:t xml:space="preserve">5. </w:t>
      </w:r>
      <w:r>
        <w:t xml:space="preserve">Which option can be added to the ls or ps com- </w:t>
      </w:r>
      <w:r>
        <w:rPr>
          <w:rStyle w:val="Text0"/>
        </w:rPr>
        <w:t xml:space="preserve">13. </w:t>
      </w:r>
      <w:r>
        <w:t xml:space="preserve">Which of the following actions should you first take </w:t>
      </w:r>
    </w:p>
    <w:p>
      <w:pPr>
        <w:pStyle w:val="Para 014"/>
      </w:pPr>
      <w:r>
        <w:t xml:space="preserve">mand to view the SELinux label? </w:t>
        <w:t xml:space="preserve">to secure your Linux computer against network </w:t>
      </w:r>
    </w:p>
    <w:p>
      <w:pPr>
        <w:pStyle w:val="Para 014"/>
      </w:pPr>
      <w:r>
        <w:rPr>
          <w:rStyle w:val="Text0"/>
        </w:rPr>
        <w:t xml:space="preserve">a. </w:t>
      </w:r>
      <w:r>
        <w:t xml:space="preserve"> attacks?-s</w:t>
      </w:r>
    </w:p>
    <w:p>
      <w:pPr>
        <w:pStyle w:val="Para 014"/>
      </w:pPr>
      <w:r>
        <w:rPr>
          <w:rStyle w:val="Text0"/>
        </w:rPr>
        <w:t xml:space="preserve">b. </w:t>
      </w:r>
      <w:r>
        <w:t xml:space="preserve">-S </w:t>
      </w:r>
      <w:r>
        <w:rPr>
          <w:rStyle w:val="Text0"/>
        </w:rPr>
        <w:t xml:space="preserve">a. </w:t>
      </w:r>
      <w:r>
        <w:t>Change permissions on key system files.</w:t>
      </w:r>
    </w:p>
    <w:p>
      <w:pPr>
        <w:pStyle w:val="Para 014"/>
      </w:pPr>
      <w:r>
        <w:rPr>
          <w:rStyle w:val="Text0"/>
        </w:rPr>
        <w:t xml:space="preserve">c. </w:t>
      </w:r>
      <w:r>
        <w:t xml:space="preserve">-L </w:t>
      </w:r>
      <w:r>
        <w:rPr>
          <w:rStyle w:val="Text0"/>
        </w:rPr>
        <w:t xml:space="preserve">b. </w:t>
      </w:r>
      <w:r>
        <w:t>Ensure that only necessary services are running.</w:t>
      </w:r>
    </w:p>
    <w:p>
      <w:pPr>
        <w:pStyle w:val="Para 014"/>
      </w:pPr>
      <w:r>
        <w:rPr>
          <w:rStyle w:val="Text0"/>
        </w:rPr>
        <w:t xml:space="preserve">d. </w:t>
      </w:r>
      <w:r>
        <w:t xml:space="preserve">-Z </w:t>
      </w:r>
      <w:r>
        <w:rPr>
          <w:rStyle w:val="Text0"/>
        </w:rPr>
        <w:t xml:space="preserve">c. </w:t>
      </w:r>
      <w:r>
        <w:t xml:space="preserve">Run a checksum for each file used by network </w:t>
      </w:r>
    </w:p>
    <w:p>
      <w:pPr>
        <w:pStyle w:val="Para 037"/>
      </w:pPr>
      <w:r>
        <w:t/>
      </w:r>
    </w:p>
    <w:p>
      <w:pPr>
        <w:pStyle w:val="Normal"/>
      </w:pPr>
      <w:r>
        <w:rPr>
          <w:rStyle w:val="Text0"/>
        </w:rPr>
        <w:t xml:space="preserve">6. </w:t>
      </w:r>
      <w:r>
        <w:t xml:space="preserve"> services. To set udev rules on a Linux system, you must add Configure entries in the /etc/sudoers file. </w:t>
      </w:r>
      <w:r>
        <w:rPr>
          <w:rStyle w:val="Text0"/>
        </w:rPr>
        <w:t xml:space="preserve">d. </w:t>
      </w:r>
      <w:r>
        <w:t>the appropriate line to a file within the /etc/udev/</w:t>
      </w:r>
    </w:p>
    <w:p>
      <w:pPr>
        <w:pStyle w:val="Para 014"/>
      </w:pPr>
      <w:r>
        <w:t xml:space="preserve">rules.d directory. </w:t>
      </w:r>
      <w:r>
        <w:rPr>
          <w:rStyle w:val="Text0"/>
        </w:rPr>
        <w:t xml:space="preserve">14. </w:t>
      </w:r>
      <w:r>
        <w:t>What will the command sar –W 3 50 do?</w:t>
      </w:r>
    </w:p>
    <w:p>
      <w:pPr>
        <w:pStyle w:val="Para 014"/>
      </w:pPr>
      <w:r>
        <w:rPr>
          <w:rStyle w:val="Text0"/>
        </w:rPr>
        <w:t xml:space="preserve">a. </w:t>
      </w:r>
      <w:r>
        <w:t xml:space="preserve">True </w:t>
      </w:r>
      <w:r>
        <w:rPr>
          <w:rStyle w:val="Text0"/>
        </w:rPr>
        <w:t xml:space="preserve">a. </w:t>
      </w:r>
      <w:r>
        <w:t>Take 3 swap statistics every 50 seconds.</w:t>
      </w:r>
    </w:p>
    <w:p>
      <w:pPr>
        <w:pStyle w:val="Para 014"/>
      </w:pPr>
      <w:r>
        <w:rPr>
          <w:rStyle w:val="Text0"/>
        </w:rPr>
        <w:t xml:space="preserve">b. </w:t>
      </w:r>
      <w:r>
        <w:t xml:space="preserve">False </w:t>
      </w:r>
      <w:r>
        <w:rPr>
          <w:rStyle w:val="Text0"/>
        </w:rPr>
        <w:t xml:space="preserve">b. </w:t>
      </w:r>
      <w:r>
        <w:t>Take 50 swap statistics every 3 seconds.</w:t>
      </w:r>
    </w:p>
    <w:p>
      <w:pPr>
        <w:pStyle w:val="Normal"/>
      </w:pPr>
      <w:r>
        <w:rPr>
          <w:rStyle w:val="Text0"/>
        </w:rPr>
        <w:t xml:space="preserve">7. </w:t>
      </w:r>
      <w:r>
        <w:t xml:space="preserve">What type of iptables chain targets traffic that is des- </w:t>
      </w:r>
      <w:r>
        <w:rPr>
          <w:rStyle w:val="Text0"/>
        </w:rPr>
        <w:t xml:space="preserve">c. </w:t>
      </w:r>
      <w:r>
        <w:t>Take 3 CPU statistics every 50 seconds.</w:t>
      </w:r>
    </w:p>
    <w:p>
      <w:pPr>
        <w:pStyle w:val="Para 014"/>
      </w:pPr>
      <w:r>
        <w:t xml:space="preserve">tined for the local computer? </w:t>
      </w:r>
      <w:r>
        <w:rPr>
          <w:rStyle w:val="Text0"/>
        </w:rPr>
        <w:t xml:space="preserve">d. </w:t>
      </w:r>
      <w:r>
        <w:t>Take 50 CPU statistics every 3 seconds.</w:t>
      </w:r>
    </w:p>
    <w:p>
      <w:pPr>
        <w:pStyle w:val="Para 014"/>
      </w:pPr>
      <w:r>
        <w:rPr>
          <w:rStyle w:val="Text0"/>
        </w:rPr>
        <w:t xml:space="preserve">a. </w:t>
      </w:r>
      <w:r>
        <w:t xml:space="preserve">INPUT </w:t>
      </w:r>
      <w:r>
        <w:rPr>
          <w:rStyle w:val="Text0"/>
        </w:rPr>
        <w:t xml:space="preserve">15. </w:t>
      </w:r>
      <w:r>
        <w:t xml:space="preserve">Which of the following commands can be used to </w:t>
      </w:r>
    </w:p>
    <w:p>
      <w:pPr>
        <w:pStyle w:val="Para 014"/>
      </w:pPr>
      <w:r>
        <w:rPr>
          <w:rStyle w:val="Text0"/>
        </w:rPr>
        <w:t xml:space="preserve">b. </w:t>
      </w:r>
      <w:r>
        <w:t xml:space="preserve">ROUTE </w:t>
        <w:t xml:space="preserve">scan the available ports on computers within your </w:t>
      </w:r>
    </w:p>
    <w:p>
      <w:pPr>
        <w:pStyle w:val="Para 014"/>
      </w:pPr>
      <w:r>
        <w:rPr>
          <w:rStyle w:val="Text0"/>
        </w:rPr>
        <w:t xml:space="preserve">c. </w:t>
      </w:r>
      <w:r>
        <w:t>FORWARD organization?</w:t>
      </w:r>
    </w:p>
    <w:p>
      <w:pPr>
        <w:pStyle w:val="Para 014"/>
      </w:pPr>
      <w:r>
        <w:rPr>
          <w:rStyle w:val="Text0"/>
        </w:rPr>
        <w:t xml:space="preserve">d. </w:t>
      </w:r>
      <w:r>
        <w:t xml:space="preserve">OUTPUT </w:t>
      </w:r>
      <w:r>
        <w:rPr>
          <w:rStyle w:val="Text0"/>
        </w:rPr>
        <w:t xml:space="preserve">a. </w:t>
      </w:r>
      <w:r>
        <w:t>traceroute</w:t>
      </w:r>
    </w:p>
    <w:p>
      <w:pPr>
        <w:pStyle w:val="Normal"/>
      </w:pPr>
      <w:r>
        <w:rPr>
          <w:rStyle w:val="Text0"/>
        </w:rPr>
        <w:t xml:space="preserve">8. </w:t>
      </w:r>
      <w:r>
        <w:t xml:space="preserve">Which of the following steps is not a common trou- </w:t>
      </w:r>
      <w:r>
        <w:rPr>
          <w:rStyle w:val="Text0"/>
        </w:rPr>
        <w:t xml:space="preserve">b. </w:t>
      </w:r>
      <w:r>
        <w:t>tracert</w:t>
      </w:r>
    </w:p>
    <w:p>
      <w:pPr>
        <w:pStyle w:val="Para 014"/>
      </w:pPr>
      <w:r>
        <w:t xml:space="preserve">bleshooting procedure? </w:t>
      </w:r>
      <w:r>
        <w:rPr>
          <w:rStyle w:val="Text0"/>
        </w:rPr>
        <w:t xml:space="preserve">c. </w:t>
      </w:r>
      <w:r>
        <w:t>nmap</w:t>
      </w:r>
    </w:p>
    <w:p>
      <w:pPr>
        <w:pStyle w:val="Para 014"/>
      </w:pPr>
      <w:r>
        <w:rPr>
          <w:rStyle w:val="Text0"/>
        </w:rPr>
        <w:t xml:space="preserve">a. </w:t>
      </w:r>
      <w:r>
        <w:t xml:space="preserve"> </w:t>
      </w:r>
      <w:r>
        <w:rPr>
          <w:rStyle w:val="Text0"/>
        </w:rPr>
        <w:t xml:space="preserve">d. </w:t>
      </w:r>
      <w:r>
        <w:t>sudo Test the solution.</w:t>
      </w:r>
    </w:p>
    <w:p>
      <w:pPr>
        <w:pStyle w:val="Para 014"/>
      </w:pPr>
      <w:r>
        <w:rPr>
          <w:rStyle w:val="Text0"/>
        </w:rPr>
        <w:t xml:space="preserve">b. </w:t>
      </w:r>
      <w:r>
        <w:t xml:space="preserve">Isolate the problem. </w:t>
      </w:r>
      <w:r>
        <w:rPr>
          <w:rStyle w:val="Text0"/>
        </w:rPr>
        <w:t xml:space="preserve">16. </w:t>
      </w:r>
      <w:r>
        <w:t xml:space="preserve">Which of the following UFW commands can be used </w:t>
      </w:r>
    </w:p>
    <w:p>
      <w:pPr>
        <w:pStyle w:val="Para 014"/>
      </w:pPr>
      <w:r>
        <w:rPr>
          <w:rStyle w:val="Text0"/>
        </w:rPr>
        <w:t xml:space="preserve">c. </w:t>
      </w:r>
      <w:r>
        <w:t>Delegate responsibility. to view configured firewall rules?</w:t>
      </w:r>
    </w:p>
    <w:p>
      <w:pPr>
        <w:pStyle w:val="Para 014"/>
      </w:pPr>
      <w:r>
        <w:rPr>
          <w:rStyle w:val="Text0"/>
        </w:rPr>
        <w:t xml:space="preserve">d. </w:t>
      </w:r>
      <w:r>
        <w:t xml:space="preserve">Collect information. </w:t>
      </w:r>
      <w:r>
        <w:rPr>
          <w:rStyle w:val="Text0"/>
        </w:rPr>
        <w:t xml:space="preserve">a. </w:t>
      </w:r>
      <w:r>
        <w:t>ufw</w:t>
      </w:r>
    </w:p>
    <w:p>
      <w:pPr>
        <w:pStyle w:val="Normal"/>
      </w:pPr>
      <w:r>
        <w:rPr>
          <w:rStyle w:val="Text0"/>
        </w:rPr>
        <w:t xml:space="preserve">9. </w:t>
      </w:r>
      <w:r>
        <w:t xml:space="preserve">Which of the following firewalld commands can be </w:t>
      </w:r>
      <w:r>
        <w:rPr>
          <w:rStyle w:val="Text0"/>
        </w:rPr>
        <w:t xml:space="preserve">b. </w:t>
      </w:r>
      <w:r>
        <w:t>ufw status</w:t>
      </w:r>
    </w:p>
    <w:p>
      <w:pPr>
        <w:pStyle w:val="Para 014"/>
      </w:pPr>
      <w:r>
        <w:t xml:space="preserve">used to allow incoming SSH connections the next </w:t>
      </w:r>
      <w:r>
        <w:rPr>
          <w:rStyle w:val="Text0"/>
        </w:rPr>
        <w:t xml:space="preserve">c. </w:t>
      </w:r>
      <w:r>
        <w:t>ufw show</w:t>
      </w:r>
    </w:p>
    <w:p>
      <w:pPr>
        <w:pStyle w:val="Para 014"/>
      </w:pPr>
      <w:r>
        <w:t xml:space="preserve">time the system is booted? </w:t>
      </w:r>
      <w:r>
        <w:rPr>
          <w:rStyle w:val="Text0"/>
        </w:rPr>
        <w:t xml:space="preserve">d. </w:t>
      </w:r>
      <w:r>
        <w:t>ufwdisplay</w:t>
      </w:r>
    </w:p>
    <w:p>
      <w:pPr>
        <w:pStyle w:val="Para 014"/>
      </w:pPr>
      <w:r>
        <w:rPr>
          <w:rStyle w:val="Text0"/>
        </w:rPr>
        <w:t xml:space="preserve">a. </w:t>
      </w:r>
      <w:r>
        <w:t xml:space="preserve">firewall-cmd --add-service ssh </w:t>
      </w:r>
      <w:r>
        <w:rPr>
          <w:rStyle w:val="Text0"/>
        </w:rPr>
        <w:t xml:space="preserve">17. </w:t>
      </w:r>
      <w:r>
        <w:t xml:space="preserve">Which of the following technologies can encrypt </w:t>
      </w:r>
    </w:p>
    <w:p>
      <w:pPr>
        <w:pStyle w:val="Para 014"/>
      </w:pPr>
      <w:r>
        <w:rPr>
          <w:rStyle w:val="Text0"/>
        </w:rPr>
        <w:t xml:space="preserve">b. </w:t>
      </w:r>
      <w:r>
        <w:t xml:space="preserve">firewall-cmd --add-port 22/tcp </w:t>
        <w:t xml:space="preserve">files stored on a filesystem within a Linux system? </w:t>
      </w:r>
    </w:p>
    <w:p>
      <w:pPr>
        <w:pStyle w:val="Para 014"/>
      </w:pPr>
      <w:r>
        <w:rPr>
          <w:rStyle w:val="Text0"/>
        </w:rPr>
        <w:t xml:space="preserve">c. </w:t>
      </w:r>
      <w:r>
        <w:t>firewall-cmd --add-port 22/udp (Choose all that apply.)</w:t>
      </w:r>
    </w:p>
    <w:p>
      <w:pPr>
        <w:pStyle w:val="Para 014"/>
      </w:pPr>
      <w:r>
        <w:rPr>
          <w:rStyle w:val="Text0"/>
        </w:rPr>
        <w:t xml:space="preserve">d. </w:t>
      </w:r>
      <w:r>
        <w:t xml:space="preserve">firewall-cmd --add-service ssh </w:t>
      </w:r>
      <w:r>
        <w:rPr>
          <w:rStyle w:val="Text0"/>
        </w:rPr>
        <w:t xml:space="preserve">a. </w:t>
      </w:r>
      <w:r>
        <w:t>SSL/TLS</w:t>
      </w:r>
    </w:p>
    <w:p>
      <w:pPr>
        <w:pStyle w:val="Para 011"/>
      </w:pPr>
      <w:r>
        <w:t xml:space="preserve">--permanent </w:t>
      </w:r>
      <w:r>
        <w:rPr>
          <w:rStyle w:val="Text0"/>
        </w:rPr>
        <w:t xml:space="preserve">b. </w:t>
      </w:r>
      <w:r>
        <w:t>LUKS</w:t>
      </w:r>
    </w:p>
    <w:p>
      <w:pPr>
        <w:pStyle w:val="Normal"/>
      </w:pPr>
      <w:r>
        <w:rPr>
          <w:rStyle w:val="Text0"/>
        </w:rPr>
        <w:t xml:space="preserve">10. </w:t>
      </w:r>
      <w:r>
        <w:t xml:space="preserve">Which file contains information regarding the </w:t>
      </w:r>
      <w:r>
        <w:rPr>
          <w:rStyle w:val="Text0"/>
        </w:rPr>
        <w:t xml:space="preserve">c. </w:t>
      </w:r>
      <w:r>
        <w:t>GPG</w:t>
      </w:r>
    </w:p>
    <w:p>
      <w:pPr>
        <w:pStyle w:val="Para 014"/>
      </w:pPr>
      <w:r>
        <w:t xml:space="preserve">users, computers, and commands used by the sudo </w:t>
      </w:r>
      <w:r>
        <w:rPr>
          <w:rStyle w:val="Text0"/>
        </w:rPr>
        <w:t xml:space="preserve">d. </w:t>
      </w:r>
      <w:r>
        <w:t>L2TP</w:t>
      </w:r>
    </w:p>
    <w:p>
      <w:pPr>
        <w:pStyle w:val="Para 014"/>
      </w:pPr>
      <w:r>
        <w:t xml:space="preserve">command? </w:t>
      </w:r>
      <w:r>
        <w:rPr>
          <w:rStyle w:val="Text0"/>
        </w:rPr>
        <w:t xml:space="preserve">18. </w:t>
      </w:r>
      <w:r>
        <w:t xml:space="preserve">When the fsck command cannot repair a non-root </w:t>
      </w:r>
    </w:p>
    <w:p>
      <w:pPr>
        <w:pStyle w:val="Para 014"/>
      </w:pPr>
      <w:r>
        <w:rPr>
          <w:rStyle w:val="Text0"/>
        </w:rPr>
        <w:t xml:space="preserve">a. </w:t>
      </w:r>
      <w:r>
        <w:t xml:space="preserve">/etc/sudo </w:t>
        <w:t xml:space="preserve">filesystem, you should immediately restore all data </w:t>
      </w:r>
    </w:p>
    <w:p>
      <w:pPr>
        <w:pStyle w:val="Para 014"/>
      </w:pPr>
      <w:r>
        <w:rPr>
          <w:rStyle w:val="Text0"/>
        </w:rPr>
        <w:t xml:space="preserve">b. </w:t>
      </w:r>
      <w:r>
        <w:t>/etc/su.cfg from backup.</w:t>
      </w:r>
    </w:p>
    <w:p>
      <w:pPr>
        <w:pStyle w:val="Para 014"/>
      </w:pPr>
      <w:r>
        <w:rPr>
          <w:rStyle w:val="Text0"/>
        </w:rPr>
        <w:t xml:space="preserve">c. </w:t>
      </w:r>
      <w:r>
        <w:t xml:space="preserve">/etc/sudo.cfg </w:t>
      </w:r>
      <w:r>
        <w:rPr>
          <w:rStyle w:val="Text0"/>
        </w:rPr>
        <w:t xml:space="preserve">a. </w:t>
      </w:r>
      <w:r>
        <w:t>True</w:t>
      </w:r>
    </w:p>
    <w:p>
      <w:pPr>
        <w:pStyle w:val="Para 059"/>
      </w:pPr>
      <w:r>
        <w:t xml:space="preserve">d. </w:t>
      </w:r>
      <w:r>
        <w:rPr>
          <w:rStyle w:val="Text0"/>
        </w:rPr>
        <w:t xml:space="preserve">/etc/sudoers </w:t>
      </w:r>
      <w:r>
        <w:t xml:space="preserve">b. </w:t>
      </w:r>
      <w:r>
        <w:rPr>
          <w:rStyle w:val="Text0"/>
        </w:rPr>
        <w:t xml:space="preserve">False </w:t>
      </w:r>
      <w:r>
        <w:t>630</w:t>
      </w:r>
      <w:r>
        <w:rPr>
          <w:rStyle w:val="Text0"/>
        </w:rPr>
        <w:t xml:space="preserve"> </w:t>
      </w:r>
      <w:r>
        <w:t>630</w:t>
      </w:r>
      <w:r>
        <w:rPr>
          <w:rStyle w:val="Text0"/>
        </w:rPr>
        <w:t xml:space="preserve"> </w:t>
      </w:r>
      <w:r>
        <w:t>CompTIA Linux+ and LPIC-1: Guide to Linux Certification</w:t>
      </w:r>
    </w:p>
    <w:p>
      <w:pPr>
        <w:pStyle w:val="Para 037"/>
      </w:pPr>
      <w:r>
        <w:t/>
      </w:r>
    </w:p>
    <w:p>
      <w:bookmarkStart w:id="693" w:name="19__When_performing_a_sar__u_com"/>
      <w:pPr>
        <w:pStyle w:val="Normal"/>
      </w:pPr>
      <w:r>
        <w:rPr>
          <w:rStyle w:val="Text0"/>
        </w:rPr>
        <w:t xml:space="preserve">19. </w:t>
      </w:r>
      <w:r>
        <w:t xml:space="preserve">When performing a sar –u command, you notice </w:t>
      </w:r>
      <w:r>
        <w:rPr>
          <w:rStyle w:val="Text0"/>
        </w:rPr>
        <w:t xml:space="preserve">20. </w:t>
      </w:r>
      <w:r>
        <w:t xml:space="preserve">What are best practices for securing a Linux server? </w:t>
      </w:r>
      <w:bookmarkEnd w:id="693"/>
    </w:p>
    <w:p>
      <w:pPr>
        <w:pStyle w:val="Para 001"/>
      </w:pPr>
      <w:r>
        <w:t>that %idle is consistently 10 percent. Is this good or (Choose all that apply.)</w:t>
      </w:r>
    </w:p>
    <w:p>
      <w:pPr>
        <w:pStyle w:val="Para 001"/>
      </w:pPr>
      <w:r>
        <w:t xml:space="preserve">bad? </w:t>
      </w:r>
      <w:r>
        <w:rPr>
          <w:rStyle w:val="Text0"/>
        </w:rPr>
        <w:t xml:space="preserve">a. </w:t>
      </w:r>
      <w:r>
        <w:t>Lock the server in a server closet.</w:t>
      </w:r>
    </w:p>
    <w:p>
      <w:pPr>
        <w:pStyle w:val="Para 001"/>
      </w:pPr>
      <w:r>
        <w:rPr>
          <w:rStyle w:val="Text0"/>
        </w:rPr>
        <w:t xml:space="preserve">a. </w:t>
      </w:r>
      <w:r>
        <w:t xml:space="preserve">Good, because the processor should be idle more </w:t>
      </w:r>
      <w:r>
        <w:rPr>
          <w:rStyle w:val="Text0"/>
        </w:rPr>
        <w:t xml:space="preserve">b. </w:t>
      </w:r>
      <w:r>
        <w:t xml:space="preserve">Ensure that you are logged in as the root user to the </w:t>
      </w:r>
    </w:p>
    <w:p>
      <w:pPr>
        <w:pStyle w:val="Para 011"/>
      </w:pPr>
      <w:r>
        <w:t>than 5 percent of the time. server at all times.</w:t>
      </w:r>
    </w:p>
    <w:p>
      <w:pPr>
        <w:pStyle w:val="Para 001"/>
      </w:pPr>
      <w:r>
        <w:rPr>
          <w:rStyle w:val="Text0"/>
        </w:rPr>
        <w:t xml:space="preserve">b. </w:t>
      </w:r>
      <w:r>
        <w:t xml:space="preserve">Good, because the processor is idle 90 percent of the </w:t>
      </w:r>
      <w:r>
        <w:rPr>
          <w:rStyle w:val="Text0"/>
        </w:rPr>
        <w:t xml:space="preserve">c. </w:t>
      </w:r>
      <w:r>
        <w:t xml:space="preserve">Ensure that SELinux or AppArmor is used to protect </w:t>
      </w:r>
    </w:p>
    <w:p>
      <w:pPr>
        <w:pStyle w:val="Para 011"/>
      </w:pPr>
      <w:r>
        <w:t>time. key services.</w:t>
      </w:r>
    </w:p>
    <w:p>
      <w:pPr>
        <w:pStyle w:val="Para 001"/>
      </w:pPr>
      <w:r>
        <w:rPr>
          <w:rStyle w:val="Text0"/>
        </w:rPr>
        <w:t xml:space="preserve">c. </w:t>
      </w:r>
      <w:r>
        <w:t xml:space="preserve">Bad, because the processor is idle 10 percent of the </w:t>
      </w:r>
      <w:r>
        <w:rPr>
          <w:rStyle w:val="Text0"/>
        </w:rPr>
        <w:t xml:space="preserve">d. </w:t>
      </w:r>
      <w:r>
        <w:t>Use encryption for files and network traffic.</w:t>
      </w:r>
    </w:p>
    <w:p>
      <w:pPr>
        <w:pStyle w:val="Para 011"/>
      </w:pPr>
      <w:r>
        <w:t>time and perhaps a faster CPU is required.</w:t>
      </w:r>
    </w:p>
    <w:p>
      <w:pPr>
        <w:pStyle w:val="Para 001"/>
      </w:pPr>
      <w:r>
        <w:rPr>
          <w:rStyle w:val="Text0"/>
        </w:rPr>
        <w:t xml:space="preserve">d. </w:t>
      </w:r>
      <w:r>
        <w:t xml:space="preserve">Bad, because the processor is idle 10 percent of the </w:t>
      </w:r>
    </w:p>
    <w:p>
      <w:pPr>
        <w:pStyle w:val="Para 011"/>
      </w:pPr>
      <w:r>
        <w:t>time and perhaps a new hard disk drive is required.</w:t>
      </w:r>
    </w:p>
    <w:p>
      <w:pPr>
        <w:pStyle w:val="Para 037"/>
      </w:pPr>
      <w:r>
        <w:t/>
      </w:r>
    </w:p>
    <w:p>
      <w:pPr>
        <w:pStyle w:val="Para 046"/>
      </w:pPr>
      <w:r>
        <w:t>Hands-On Projects</w:t>
      </w:r>
    </w:p>
    <w:p>
      <w:pPr>
        <w:pStyle w:val="Para 037"/>
      </w:pPr>
      <w:r>
        <w:t/>
      </w:r>
    </w:p>
    <w:p>
      <w:pPr>
        <w:pStyle w:val="Para 007"/>
      </w:pPr>
      <w:r>
        <w:t xml:space="preserve">These projects should be completed in the order given. The hands-on projects presented in this chapter should take </w:t>
      </w:r>
    </w:p>
    <w:p>
      <w:pPr>
        <w:pStyle w:val="Para 007"/>
      </w:pPr>
      <w:r>
        <w:t>a total of three hours to complete. The requirements for this lab include:</w:t>
      </w:r>
    </w:p>
    <w:p>
      <w:pPr>
        <w:pStyle w:val="Para 003"/>
      </w:pPr>
      <w:r>
        <w:t xml:space="preserve">• A computer with Fedora Linux installed according to Hands-On Project 2-1 and Ubuntu Linux installed </w:t>
      </w:r>
    </w:p>
    <w:p>
      <w:pPr>
        <w:pStyle w:val="Para 004"/>
      </w:pPr>
      <w:r>
        <w:t>according to Hands-On Project 6-1.</w:t>
      </w:r>
    </w:p>
    <w:p>
      <w:pPr>
        <w:pStyle w:val="Para 037"/>
      </w:pPr>
      <w:r>
        <w:t/>
      </w:r>
    </w:p>
    <w:p>
      <w:pPr>
        <w:pStyle w:val="Para 015"/>
      </w:pPr>
      <w:r>
        <w:t>Project 14-1</w:t>
      </w:r>
    </w:p>
    <w:p>
      <w:pPr>
        <w:pStyle w:val="Para 012"/>
      </w:pPr>
      <w:r>
        <w:t>Estimated Time</w:t>
      </w:r>
      <w:r>
        <w:rPr>
          <w:rStyle w:val="Text8"/>
        </w:rPr>
        <w:t>:</w:t>
      </w:r>
      <w:r>
        <w:rPr>
          <w:rStyle w:val="Text5"/>
        </w:rPr>
        <w:t xml:space="preserve"> 25 minutes</w:t>
      </w:r>
    </w:p>
    <w:p>
      <w:pPr>
        <w:pStyle w:val="Para 007"/>
      </w:pPr>
      <w:r>
        <w:rPr>
          <w:rStyle w:val="Text1"/>
        </w:rPr>
        <w:t>Objective</w:t>
      </w:r>
      <w:r>
        <w:rPr>
          <w:rStyle w:val="Text0"/>
        </w:rPr>
        <w:t>:</w:t>
      </w:r>
      <w:r>
        <w:t xml:space="preserve"> Monitor system performance using sysstat tools.</w:t>
      </w:r>
    </w:p>
    <w:p>
      <w:pPr>
        <w:pStyle w:val="Para 007"/>
      </w:pPr>
      <w:r>
        <w:rPr>
          <w:rStyle w:val="Text1"/>
        </w:rPr>
        <w:t>Description</w:t>
      </w:r>
      <w:r>
        <w:rPr>
          <w:rStyle w:val="Text0"/>
        </w:rPr>
        <w:t>:</w:t>
      </w:r>
      <w:r>
        <w:t xml:space="preserve"> In this hands-on project, you install the sysstat package on your Fedora Linux virtual machine and moni-</w:t>
      </w:r>
    </w:p>
    <w:p>
      <w:pPr>
        <w:pStyle w:val="Para 007"/>
      </w:pPr>
      <w:r>
        <w:t>tor system performance using the command-line utilities included within the package.</w:t>
      </w:r>
    </w:p>
    <w:p>
      <w:pPr>
        <w:pStyle w:val="Para 003"/>
      </w:pPr>
      <w:r>
        <w:rPr>
          <w:rStyle w:val="Text0"/>
        </w:rPr>
        <w:t xml:space="preserve">1. </w:t>
      </w:r>
      <w:r>
        <w:t>Boot your Fedora Linux virtual machine. After your Linux system has been loaded, switch to a com-</w:t>
      </w:r>
    </w:p>
    <w:p>
      <w:pPr>
        <w:pStyle w:val="Para 004"/>
      </w:pPr>
      <w:r>
        <w:t xml:space="preserve">mand-line terminal (tty5) by pressing </w:t>
      </w:r>
      <w:r>
        <w:rPr>
          <w:rStyle w:val="Text0"/>
        </w:rPr>
        <w:t>Ctrl+Alt+F5</w:t>
      </w:r>
      <w:r>
        <w:t xml:space="preserve"> and log in to the terminal using the user name of </w:t>
      </w:r>
      <w:r>
        <w:rPr>
          <w:rStyle w:val="Text0"/>
        </w:rPr>
        <w:t>root</w:t>
      </w:r>
      <w:r>
        <w:t xml:space="preserve"> </w:t>
        <w:t xml:space="preserve">and the password of </w:t>
      </w:r>
      <w:r>
        <w:rPr>
          <w:rStyle w:val="Text0"/>
        </w:rPr>
        <w:t>LINUXrocks!</w:t>
      </w:r>
      <w:r>
        <w:t>.</w:t>
      </w:r>
    </w:p>
    <w:p>
      <w:pPr>
        <w:pStyle w:val="Para 003"/>
      </w:pPr>
      <w:r>
        <w:rPr>
          <w:rStyle w:val="Text0"/>
        </w:rPr>
        <w:t xml:space="preserve">2. </w:t>
      </w:r>
      <w:r>
        <w:t xml:space="preserve">At the command prompt, type </w:t>
      </w:r>
      <w:r>
        <w:rPr>
          <w:rStyle w:val="Text1"/>
        </w:rPr>
        <w:t>dnf install sysstat</w:t>
      </w:r>
      <w:r>
        <w:t xml:space="preserve"> and press </w:t>
      </w:r>
      <w:r>
        <w:rPr>
          <w:rStyle w:val="Text0"/>
        </w:rPr>
        <w:t>Enter</w:t>
      </w:r>
      <w:r>
        <w:t xml:space="preserve">. Press </w:t>
      </w:r>
      <w:r>
        <w:rPr>
          <w:rStyle w:val="Text1"/>
        </w:rPr>
        <w:t>y</w:t>
      </w:r>
      <w:r>
        <w:t xml:space="preserve"> when prompted to </w:t>
      </w:r>
    </w:p>
    <w:p>
      <w:pPr>
        <w:pStyle w:val="Para 023"/>
      </w:pPr>
      <w:r>
        <w:rPr>
          <w:rStyle w:val="Text5"/>
        </w:rPr>
        <w:t xml:space="preserve">complete the installation of the sysstat package. Next, type </w:t>
      </w:r>
      <w:r>
        <w:t xml:space="preserve">systemctl enable sysstat- </w:t>
        <w:t>collect.timer ; systemctl enable sysstat-summary.timer</w:t>
      </w:r>
      <w:r>
        <w:rPr>
          <w:rStyle w:val="Text5"/>
        </w:rPr>
        <w:t xml:space="preserve"> and press </w:t>
      </w:r>
      <w:r>
        <w:rPr>
          <w:rStyle w:val="Text8"/>
        </w:rPr>
        <w:t>Enter</w:t>
      </w:r>
      <w:r>
        <w:rPr>
          <w:rStyle w:val="Text5"/>
        </w:rPr>
        <w:t>.</w:t>
      </w:r>
    </w:p>
    <w:p>
      <w:pPr>
        <w:pStyle w:val="Para 003"/>
      </w:pPr>
      <w:r>
        <w:rPr>
          <w:rStyle w:val="Text0"/>
        </w:rPr>
        <w:t xml:space="preserve">3. </w:t>
      </w:r>
      <w:r>
        <w:t xml:space="preserve">At the command prompt, type </w:t>
      </w:r>
      <w:r>
        <w:rPr>
          <w:rStyle w:val="Text1"/>
        </w:rPr>
        <w:t>reboot</w:t>
      </w:r>
      <w:r>
        <w:t xml:space="preserve"> and press </w:t>
      </w:r>
      <w:r>
        <w:rPr>
          <w:rStyle w:val="Text0"/>
        </w:rPr>
        <w:t>Enter</w:t>
      </w:r>
      <w:r>
        <w:t xml:space="preserve">. Once your Linux system has been loaded, </w:t>
      </w:r>
    </w:p>
    <w:p>
      <w:pPr>
        <w:pStyle w:val="Para 004"/>
      </w:pPr>
      <w:r>
        <w:t xml:space="preserve">switch to a command-line terminal (tty5) by pressing </w:t>
      </w:r>
      <w:r>
        <w:rPr>
          <w:rStyle w:val="Text0"/>
        </w:rPr>
        <w:t>Ctrl+Alt+F5</w:t>
      </w:r>
      <w:r>
        <w:t xml:space="preserve"> and log in to the terminal using the </w:t>
        <w:t xml:space="preserve">user name of </w:t>
      </w:r>
      <w:r>
        <w:rPr>
          <w:rStyle w:val="Text0"/>
        </w:rPr>
        <w:t>root</w:t>
      </w:r>
      <w:r>
        <w:t xml:space="preserve"> and the password of </w:t>
      </w:r>
      <w:r>
        <w:rPr>
          <w:rStyle w:val="Text0"/>
        </w:rPr>
        <w:t>LINUXrocks!</w:t>
      </w:r>
      <w:r>
        <w:t>.</w:t>
      </w:r>
    </w:p>
    <w:p>
      <w:pPr>
        <w:pStyle w:val="Para 003"/>
      </w:pPr>
      <w:r>
        <w:rPr>
          <w:rStyle w:val="Text0"/>
        </w:rPr>
        <w:t xml:space="preserve">4. </w:t>
      </w:r>
      <w:r>
        <w:t xml:space="preserve">At the command prompt, type </w:t>
      </w:r>
      <w:r>
        <w:rPr>
          <w:rStyle w:val="Text1"/>
        </w:rPr>
        <w:t>mpstat</w:t>
      </w:r>
      <w:r>
        <w:t xml:space="preserve"> and press </w:t>
      </w:r>
      <w:r>
        <w:rPr>
          <w:rStyle w:val="Text0"/>
        </w:rPr>
        <w:t>Enter</w:t>
      </w:r>
      <w:r>
        <w:t xml:space="preserve"> to view average CPU statistics for your system </w:t>
      </w:r>
    </w:p>
    <w:p>
      <w:pPr>
        <w:pStyle w:val="Para 004"/>
      </w:pPr>
      <w:r>
        <w:t xml:space="preserve">since the last system initialization. What is the value for %user? Is this higher, lower, or the same as </w:t>
        <w:t>%system? What is the value for %idle? What should this value be greater than over long periods of time?</w:t>
      </w:r>
    </w:p>
    <w:p>
      <w:pPr>
        <w:pStyle w:val="Para 003"/>
      </w:pPr>
      <w:r>
        <w:rPr>
          <w:rStyle w:val="Text0"/>
        </w:rPr>
        <w:t xml:space="preserve">5. </w:t>
      </w:r>
      <w:r>
        <w:t xml:space="preserve">At the command prompt, type </w:t>
      </w:r>
      <w:r>
        <w:rPr>
          <w:rStyle w:val="Text1"/>
        </w:rPr>
        <w:t>mpstat 1 5</w:t>
      </w:r>
      <w:r>
        <w:t xml:space="preserve"> and press </w:t>
      </w:r>
      <w:r>
        <w:rPr>
          <w:rStyle w:val="Text0"/>
        </w:rPr>
        <w:t>Enter</w:t>
      </w:r>
      <w:r>
        <w:t xml:space="preserve"> to view five CPU statistic measurements, </w:t>
      </w:r>
    </w:p>
    <w:p>
      <w:pPr>
        <w:pStyle w:val="Para 004"/>
      </w:pPr>
      <w:r>
        <w:t>one per second. How do these values compare to the ones seen in the previous step?</w:t>
      </w:r>
    </w:p>
    <w:p>
      <w:pPr>
        <w:pStyle w:val="Para 003"/>
      </w:pPr>
      <w:r>
        <w:rPr>
          <w:rStyle w:val="Text0"/>
        </w:rPr>
        <w:t xml:space="preserve">6. </w:t>
      </w:r>
      <w:r>
        <w:t xml:space="preserve">Switch to tty1 by pressing </w:t>
      </w:r>
      <w:r>
        <w:rPr>
          <w:rStyle w:val="Text0"/>
        </w:rPr>
        <w:t>Ctrl+Alt+F1</w:t>
      </w:r>
      <w:r>
        <w:t xml:space="preserve"> and log into the GNOME desktop using your user account and </w:t>
      </w:r>
    </w:p>
    <w:p>
      <w:pPr>
        <w:pStyle w:val="Para 004"/>
      </w:pPr>
      <w:r>
        <w:t xml:space="preserve">the password of </w:t>
      </w:r>
      <w:r>
        <w:rPr>
          <w:rStyle w:val="Text0"/>
        </w:rPr>
        <w:t>LINUXrocks!</w:t>
      </w:r>
      <w:r>
        <w:t>. Open several applications of your choice.</w:t>
      </w:r>
    </w:p>
    <w:p>
      <w:pPr>
        <w:pStyle w:val="Para 003"/>
      </w:pPr>
      <w:r>
        <w:rPr>
          <w:rStyle w:val="Text0"/>
        </w:rPr>
        <w:t xml:space="preserve">7. </w:t>
      </w:r>
      <w:r>
        <w:t xml:space="preserve">Switch back to tty5 by pressing </w:t>
      </w:r>
      <w:r>
        <w:rPr>
          <w:rStyle w:val="Text0"/>
        </w:rPr>
        <w:t>Ctrl+Alt+F5</w:t>
      </w:r>
      <w:r>
        <w:t xml:space="preserve">. Type </w:t>
      </w:r>
      <w:r>
        <w:rPr>
          <w:rStyle w:val="Text1"/>
        </w:rPr>
        <w:t>mpstat 1 5</w:t>
      </w:r>
      <w:r>
        <w:t xml:space="preserve"> at the command prompt and press </w:t>
      </w:r>
    </w:p>
    <w:p>
      <w:pPr>
        <w:pStyle w:val="Para 004"/>
      </w:pPr>
      <w:r>
        <w:rPr>
          <w:rStyle w:val="Text0"/>
        </w:rPr>
        <w:t>Enter</w:t>
      </w:r>
      <w:r>
        <w:t xml:space="preserve"> to view five CPU statistic measurements, one per second. How do these values compare to the </w:t>
        <w:t>ones seen in Step 5?</w:t>
      </w:r>
    </w:p>
    <w:p>
      <w:pPr>
        <w:pStyle w:val="Para 003"/>
      </w:pPr>
      <w:r>
        <w:rPr>
          <w:rStyle w:val="Text0"/>
        </w:rPr>
        <w:t xml:space="preserve">8. </w:t>
      </w:r>
      <w:r>
        <w:t xml:space="preserve">Switch back to the GNOME desktop by pressing </w:t>
      </w:r>
      <w:r>
        <w:rPr>
          <w:rStyle w:val="Text0"/>
        </w:rPr>
        <w:t>Ctrl+Alt+F2</w:t>
      </w:r>
      <w:r>
        <w:t xml:space="preserve"> and close all programs.</w:t>
      </w:r>
    </w:p>
    <w:p>
      <w:pPr>
        <w:pStyle w:val="Para 003"/>
      </w:pPr>
      <w:r>
        <w:rPr>
          <w:rStyle w:val="Text0"/>
        </w:rPr>
        <w:t xml:space="preserve">9. </w:t>
      </w:r>
      <w:r>
        <w:t xml:space="preserve">Switch back to tty5 by pressing </w:t>
      </w:r>
      <w:r>
        <w:rPr>
          <w:rStyle w:val="Text0"/>
        </w:rPr>
        <w:t>Ctrl+Alt+F5</w:t>
      </w:r>
      <w:r>
        <w:t xml:space="preserve">. Type </w:t>
      </w:r>
      <w:r>
        <w:rPr>
          <w:rStyle w:val="Text1"/>
        </w:rPr>
        <w:t>iostat 1 5</w:t>
      </w:r>
      <w:r>
        <w:t xml:space="preserve"> at the command prompt and press </w:t>
      </w:r>
    </w:p>
    <w:p>
      <w:pPr>
        <w:pStyle w:val="Para 004"/>
      </w:pPr>
      <w:r>
        <w:rPr>
          <w:rStyle w:val="Text0"/>
        </w:rPr>
        <w:t>Enter</w:t>
      </w:r>
      <w:r>
        <w:t xml:space="preserve"> to view five I/O statistic measurements, one per second. Note the block devices that are displayed </w:t>
        <w:t>and the I/O measurements for each one.</w:t>
      </w:r>
    </w:p>
    <w:p>
      <w:pPr>
        <w:pStyle w:val="1 Block"/>
      </w:pPr>
    </w:p>
    <w:p>
      <w:bookmarkStart w:id="694" w:name="Chapter_14___Security__Troublesh_24"/>
      <w:pPr>
        <w:pStyle w:val="Heading 1"/>
        <w:pageBreakBefore w:val="on"/>
      </w:pPr>
      <w:r>
        <w:t>Chapter 14 Security, Troubleshooting, and Performance</w:t>
        <w:t xml:space="preserve"> </w:t>
        <w:t>631</w:t>
        <w:t xml:space="preserve"> </w:t>
        <w:t>631</w:t>
      </w:r>
      <w:bookmarkEnd w:id="694"/>
    </w:p>
    <w:p>
      <w:pPr>
        <w:pStyle w:val="Para 037"/>
      </w:pPr>
      <w:r>
        <w:t/>
      </w:r>
    </w:p>
    <w:p>
      <w:pPr>
        <w:pStyle w:val="Para 003"/>
      </w:pPr>
      <w:r>
        <w:rPr>
          <w:rStyle w:val="Text0"/>
        </w:rPr>
        <w:t xml:space="preserve">10. </w:t>
      </w:r>
      <w:r>
        <w:t xml:space="preserve">Switch to the GNOME desktop by pressing </w:t>
      </w:r>
      <w:r>
        <w:rPr>
          <w:rStyle w:val="Text0"/>
        </w:rPr>
        <w:t>Ctrl+Alt+F2</w:t>
      </w:r>
      <w:r>
        <w:t xml:space="preserve"> and open several applications of your choice.</w:t>
      </w:r>
    </w:p>
    <w:p>
      <w:pPr>
        <w:pStyle w:val="Para 003"/>
      </w:pPr>
      <w:r>
        <w:rPr>
          <w:rStyle w:val="Text0"/>
        </w:rPr>
        <w:t xml:space="preserve">11. </w:t>
      </w:r>
      <w:r>
        <w:t xml:space="preserve">Switch back to tty5 by pressing </w:t>
      </w:r>
      <w:r>
        <w:rPr>
          <w:rStyle w:val="Text0"/>
        </w:rPr>
        <w:t>Ctrl+Alt+F5</w:t>
      </w:r>
      <w:r>
        <w:t xml:space="preserve">, type </w:t>
      </w:r>
      <w:r>
        <w:rPr>
          <w:rStyle w:val="Text1"/>
        </w:rPr>
        <w:t>iostat 1 5</w:t>
      </w:r>
      <w:r>
        <w:t xml:space="preserve"> at the command prompt. How do </w:t>
      </w:r>
    </w:p>
    <w:p>
      <w:pPr>
        <w:pStyle w:val="Para 004"/>
      </w:pPr>
      <w:r>
        <w:t>these values compare to the ones seen in Step 9?</w:t>
      </w:r>
    </w:p>
    <w:p>
      <w:pPr>
        <w:pStyle w:val="Para 003"/>
      </w:pPr>
      <w:r>
        <w:rPr>
          <w:rStyle w:val="Text0"/>
        </w:rPr>
        <w:t xml:space="preserve">12. </w:t>
      </w:r>
      <w:r>
        <w:t xml:space="preserve">Switch to the GNOME desktop by pressing </w:t>
      </w:r>
      <w:r>
        <w:rPr>
          <w:rStyle w:val="Text0"/>
        </w:rPr>
        <w:t>Ctrl+Alt+F2</w:t>
      </w:r>
      <w:r>
        <w:t xml:space="preserve"> and close all programs.</w:t>
      </w:r>
    </w:p>
    <w:p>
      <w:pPr>
        <w:pStyle w:val="Para 003"/>
      </w:pPr>
      <w:r>
        <w:rPr>
          <w:rStyle w:val="Text0"/>
        </w:rPr>
        <w:t xml:space="preserve">13. </w:t>
      </w:r>
      <w:r>
        <w:t xml:space="preserve">Switch back to tty5 by pressing </w:t>
      </w:r>
      <w:r>
        <w:rPr>
          <w:rStyle w:val="Text0"/>
        </w:rPr>
        <w:t>Ctrl+Alt+F5</w:t>
      </w:r>
      <w:r>
        <w:t xml:space="preserve">, type </w:t>
      </w:r>
      <w:r>
        <w:rPr>
          <w:rStyle w:val="Text1"/>
        </w:rPr>
        <w:t>pidstat | less</w:t>
      </w:r>
      <w:r>
        <w:t xml:space="preserve"> at the command prompt, and </w:t>
      </w:r>
    </w:p>
    <w:p>
      <w:pPr>
        <w:pStyle w:val="Para 004"/>
      </w:pPr>
      <w:r>
        <w:t xml:space="preserve">press </w:t>
      </w:r>
      <w:r>
        <w:rPr>
          <w:rStyle w:val="Text0"/>
        </w:rPr>
        <w:t>Enter</w:t>
      </w:r>
      <w:r>
        <w:t xml:space="preserve">. Examine the output. What processes are the most active on the system? Press </w:t>
      </w:r>
      <w:r>
        <w:rPr>
          <w:rStyle w:val="Text1"/>
        </w:rPr>
        <w:t>q</w:t>
      </w:r>
      <w:r>
        <w:t xml:space="preserve"> when fin-</w:t>
        <w:t>ished to return to your command prompt.</w:t>
      </w:r>
    </w:p>
    <w:p>
      <w:pPr>
        <w:pStyle w:val="Para 003"/>
      </w:pPr>
      <w:r>
        <w:rPr>
          <w:rStyle w:val="Text0"/>
        </w:rPr>
        <w:t xml:space="preserve">14. </w:t>
      </w:r>
      <w:r>
        <w:t xml:space="preserve">At the command prompt, type </w:t>
      </w:r>
      <w:r>
        <w:rPr>
          <w:rStyle w:val="Text1"/>
        </w:rPr>
        <w:t>sar 1 5</w:t>
      </w:r>
      <w:r>
        <w:t xml:space="preserve"> and press </w:t>
      </w:r>
      <w:r>
        <w:rPr>
          <w:rStyle w:val="Text0"/>
        </w:rPr>
        <w:t>Enter</w:t>
      </w:r>
      <w:r>
        <w:t>. What statistics are displayed by default?</w:t>
      </w:r>
      <w:r>
        <w:rPr>
          <w:rStyle w:val="Text3"/>
        </w:rPr>
        <w:t xml:space="preserve"> </w:t>
      </w:r>
      <w:r>
        <w:rPr>
          <w:rStyle w:val="Text0"/>
        </w:rPr>
        <w:t xml:space="preserve">15. </w:t>
      </w:r>
      <w:r>
        <w:t xml:space="preserve">At the command prompt, type </w:t>
      </w:r>
      <w:r>
        <w:rPr>
          <w:rStyle w:val="Text1"/>
        </w:rPr>
        <w:t>sar</w:t>
      </w:r>
      <w:r>
        <w:t xml:space="preserve"> and press </w:t>
      </w:r>
      <w:r>
        <w:rPr>
          <w:rStyle w:val="Text0"/>
        </w:rPr>
        <w:t>Enter</w:t>
      </w:r>
      <w:r>
        <w:t xml:space="preserve"> to view historical statistics. What times were the </w:t>
      </w:r>
    </w:p>
    <w:p>
      <w:pPr>
        <w:pStyle w:val="Para 004"/>
      </w:pPr>
      <w:r>
        <w:t>statistics taken? From what file is this information taken?</w:t>
      </w:r>
    </w:p>
    <w:p>
      <w:pPr>
        <w:pStyle w:val="Para 013"/>
      </w:pPr>
      <w:r>
        <w:rPr>
          <w:rStyle w:val="Text0"/>
        </w:rPr>
        <w:t xml:space="preserve">16. </w:t>
      </w:r>
      <w:r>
        <w:t xml:space="preserve">At the command prompt, type </w:t>
      </w:r>
      <w:r>
        <w:rPr>
          <w:rStyle w:val="Text1"/>
        </w:rPr>
        <w:t>sar -q 1 5</w:t>
      </w:r>
      <w:r>
        <w:t xml:space="preserve"> and press </w:t>
      </w:r>
      <w:r>
        <w:rPr>
          <w:rStyle w:val="Text0"/>
        </w:rPr>
        <w:t>Enter</w:t>
      </w:r>
      <w:r>
        <w:t xml:space="preserve"> to view queue statistics. What is the </w:t>
      </w:r>
    </w:p>
    <w:p>
      <w:pPr>
        <w:pStyle w:val="Para 004"/>
      </w:pPr>
      <w:r>
        <w:t xml:space="preserve">queue size? What is the average load for the last minute? What is the average load for the last five </w:t>
        <w:t>minutes?</w:t>
      </w:r>
    </w:p>
    <w:p>
      <w:pPr>
        <w:pStyle w:val="Para 003"/>
      </w:pPr>
      <w:r>
        <w:rPr>
          <w:rStyle w:val="Text0"/>
        </w:rPr>
        <w:t xml:space="preserve">17. </w:t>
      </w:r>
      <w:r>
        <w:t xml:space="preserve">Switch to the GNOME desktop by pressing </w:t>
      </w:r>
      <w:r>
        <w:rPr>
          <w:rStyle w:val="Text0"/>
        </w:rPr>
        <w:t>Ctrl+Alt+F2</w:t>
      </w:r>
      <w:r>
        <w:t xml:space="preserve"> and open several applications of your choice.</w:t>
      </w:r>
    </w:p>
    <w:p>
      <w:pPr>
        <w:pStyle w:val="Para 003"/>
      </w:pPr>
      <w:r>
        <w:rPr>
          <w:rStyle w:val="Text0"/>
        </w:rPr>
        <w:t xml:space="preserve">18. </w:t>
      </w:r>
      <w:r>
        <w:t xml:space="preserve">Switch back to tty5 by pressing </w:t>
      </w:r>
      <w:r>
        <w:rPr>
          <w:rStyle w:val="Text0"/>
        </w:rPr>
        <w:t>Ctrl+Alt+F5</w:t>
      </w:r>
      <w:r>
        <w:t xml:space="preserve">, type </w:t>
      </w:r>
      <w:r>
        <w:rPr>
          <w:rStyle w:val="Text1"/>
        </w:rPr>
        <w:t>sar -q 1 5</w:t>
      </w:r>
      <w:r>
        <w:t xml:space="preserve"> at the command prompt, and press </w:t>
      </w:r>
    </w:p>
    <w:p>
      <w:pPr>
        <w:pStyle w:val="Para 004"/>
      </w:pPr>
      <w:r>
        <w:rPr>
          <w:rStyle w:val="Text0"/>
        </w:rPr>
        <w:t>Enter</w:t>
      </w:r>
      <w:r>
        <w:t>. How do these values compare to the ones seen in Step 16?</w:t>
      </w:r>
    </w:p>
    <w:p>
      <w:pPr>
        <w:pStyle w:val="Para 003"/>
      </w:pPr>
      <w:r>
        <w:rPr>
          <w:rStyle w:val="Text0"/>
        </w:rPr>
        <w:t xml:space="preserve">19. </w:t>
      </w:r>
      <w:r>
        <w:t xml:space="preserve">Switch to the GNOME desktop by pressing </w:t>
      </w:r>
      <w:r>
        <w:rPr>
          <w:rStyle w:val="Text0"/>
        </w:rPr>
        <w:t>Ctrl+Alt+F2</w:t>
      </w:r>
      <w:r>
        <w:t xml:space="preserve"> and close all programs.</w:t>
      </w:r>
    </w:p>
    <w:p>
      <w:pPr>
        <w:pStyle w:val="Para 003"/>
      </w:pPr>
      <w:r>
        <w:rPr>
          <w:rStyle w:val="Text0"/>
        </w:rPr>
        <w:t xml:space="preserve">20. </w:t>
      </w:r>
      <w:r>
        <w:t xml:space="preserve">Switch back to tty5 by pressing </w:t>
      </w:r>
      <w:r>
        <w:rPr>
          <w:rStyle w:val="Text0"/>
        </w:rPr>
        <w:t>Ctrl+Alt+F5</w:t>
      </w:r>
      <w:r>
        <w:t xml:space="preserve">, type </w:t>
      </w:r>
      <w:r>
        <w:rPr>
          <w:rStyle w:val="Text1"/>
        </w:rPr>
        <w:t>sar –W 1 5</w:t>
      </w:r>
      <w:r>
        <w:t xml:space="preserve"> and press </w:t>
      </w:r>
      <w:r>
        <w:rPr>
          <w:rStyle w:val="Text0"/>
        </w:rPr>
        <w:t>Enter</w:t>
      </w:r>
      <w:r>
        <w:t xml:space="preserve"> to view five swap sta-</w:t>
      </w:r>
    </w:p>
    <w:p>
      <w:pPr>
        <w:pStyle w:val="Para 004"/>
      </w:pPr>
      <w:r>
        <w:t>tistics, one per second.</w:t>
      </w:r>
    </w:p>
    <w:p>
      <w:pPr>
        <w:pStyle w:val="Para 003"/>
      </w:pPr>
      <w:r>
        <w:rPr>
          <w:rStyle w:val="Text0"/>
        </w:rPr>
        <w:t xml:space="preserve">21. </w:t>
      </w:r>
      <w:r>
        <w:t xml:space="preserve">Switch to the GNOME desktop by pressing </w:t>
      </w:r>
      <w:r>
        <w:rPr>
          <w:rStyle w:val="Text0"/>
        </w:rPr>
        <w:t>Ctrl+Alt+F2</w:t>
      </w:r>
      <w:r>
        <w:t xml:space="preserve"> and open several applications of your choice.</w:t>
      </w:r>
    </w:p>
    <w:p>
      <w:pPr>
        <w:pStyle w:val="Para 003"/>
      </w:pPr>
      <w:r>
        <w:rPr>
          <w:rStyle w:val="Text0"/>
        </w:rPr>
        <w:t xml:space="preserve">22. </w:t>
      </w:r>
      <w:r>
        <w:t xml:space="preserve">Switch back to tty5 by pressing </w:t>
      </w:r>
      <w:r>
        <w:rPr>
          <w:rStyle w:val="Text0"/>
        </w:rPr>
        <w:t>Ctrl+Alt+F5</w:t>
      </w:r>
      <w:r>
        <w:t xml:space="preserve">, type </w:t>
      </w:r>
      <w:r>
        <w:rPr>
          <w:rStyle w:val="Text1"/>
        </w:rPr>
        <w:t>sar -W 1 5</w:t>
      </w:r>
      <w:r>
        <w:t xml:space="preserve"> at the command prompt, and press </w:t>
      </w:r>
    </w:p>
    <w:p>
      <w:pPr>
        <w:pStyle w:val="Para 004"/>
      </w:pPr>
      <w:r>
        <w:rPr>
          <w:rStyle w:val="Text0"/>
        </w:rPr>
        <w:t>Enter</w:t>
      </w:r>
      <w:r>
        <w:t xml:space="preserve">. How do these values compare to the ones seen in Step 20? Type </w:t>
      </w:r>
      <w:r>
        <w:rPr>
          <w:rStyle w:val="Text1"/>
        </w:rPr>
        <w:t>exit</w:t>
      </w:r>
      <w:r>
        <w:t xml:space="preserve">, and press </w:t>
      </w:r>
      <w:r>
        <w:rPr>
          <w:rStyle w:val="Text0"/>
        </w:rPr>
        <w:t>Enter</w:t>
      </w:r>
      <w:r>
        <w:t xml:space="preserve"> to log </w:t>
        <w:t>out of your shell.</w:t>
      </w:r>
    </w:p>
    <w:p>
      <w:pPr>
        <w:pStyle w:val="Para 003"/>
      </w:pPr>
      <w:r>
        <w:rPr>
          <w:rStyle w:val="Text0"/>
        </w:rPr>
        <w:t xml:space="preserve">23. </w:t>
      </w:r>
      <w:r>
        <w:t xml:space="preserve">Switch to the GNOME desktop by pressing </w:t>
      </w:r>
      <w:r>
        <w:rPr>
          <w:rStyle w:val="Text0"/>
        </w:rPr>
        <w:t>Ctrl+Alt+F2</w:t>
      </w:r>
      <w:r>
        <w:t xml:space="preserve">. Close all programs and log out of the GNOME </w:t>
      </w:r>
    </w:p>
    <w:p>
      <w:pPr>
        <w:pStyle w:val="Para 004"/>
      </w:pPr>
      <w:r>
        <w:t>desktop.</w:t>
      </w:r>
    </w:p>
    <w:p>
      <w:pPr>
        <w:pStyle w:val="Para 037"/>
      </w:pPr>
      <w:r>
        <w:t/>
      </w:r>
    </w:p>
    <w:p>
      <w:pPr>
        <w:pStyle w:val="Para 015"/>
      </w:pPr>
      <w:r>
        <w:t>Project 14-2</w:t>
      </w:r>
    </w:p>
    <w:p>
      <w:pPr>
        <w:pStyle w:val="Para 012"/>
      </w:pPr>
      <w:r>
        <w:t>Estimated Time</w:t>
      </w:r>
      <w:r>
        <w:rPr>
          <w:rStyle w:val="Text8"/>
        </w:rPr>
        <w:t>:</w:t>
      </w:r>
      <w:r>
        <w:rPr>
          <w:rStyle w:val="Text5"/>
        </w:rPr>
        <w:t xml:space="preserve"> 20 minutes</w:t>
      </w:r>
    </w:p>
    <w:p>
      <w:pPr>
        <w:pStyle w:val="Para 007"/>
      </w:pPr>
      <w:r>
        <w:rPr>
          <w:rStyle w:val="Text1"/>
        </w:rPr>
        <w:t>Objective</w:t>
      </w:r>
      <w:r>
        <w:rPr>
          <w:rStyle w:val="Text0"/>
        </w:rPr>
        <w:t>:</w:t>
      </w:r>
      <w:r>
        <w:t xml:space="preserve"> Monitor system performance.</w:t>
      </w:r>
    </w:p>
    <w:p>
      <w:pPr>
        <w:pStyle w:val="Para 007"/>
      </w:pPr>
      <w:r>
        <w:rPr>
          <w:rStyle w:val="Text1"/>
        </w:rPr>
        <w:t>Description</w:t>
      </w:r>
      <w:r>
        <w:rPr>
          <w:rStyle w:val="Text0"/>
        </w:rPr>
        <w:t>:</w:t>
      </w:r>
      <w:r>
        <w:t xml:space="preserve"> In this hands-on project, you monitor system, memory, swap, and I/O performance using various utilities.</w:t>
      </w:r>
    </w:p>
    <w:p>
      <w:pPr>
        <w:pStyle w:val="Para 003"/>
      </w:pPr>
      <w:r>
        <w:rPr>
          <w:rStyle w:val="Text0"/>
        </w:rPr>
        <w:t xml:space="preserve">1. </w:t>
      </w:r>
      <w:r>
        <w:t xml:space="preserve">On your Fedora Linux virtual machine, switch to a command-line terminal (tty5) by pressing </w:t>
      </w:r>
      <w:r>
        <w:rPr>
          <w:rStyle w:val="Text0"/>
        </w:rPr>
        <w:t>Ctrl+Alt+F5</w:t>
      </w:r>
      <w:r>
        <w:t xml:space="preserve"> </w:t>
      </w:r>
    </w:p>
    <w:p>
      <w:pPr>
        <w:pStyle w:val="Para 013"/>
      </w:pPr>
      <w:r>
        <w:t xml:space="preserve">and log in to the terminal using the 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top</w:t>
      </w:r>
      <w:r>
        <w:t xml:space="preserve"> and press </w:t>
      </w:r>
      <w:r>
        <w:rPr>
          <w:rStyle w:val="Text0"/>
        </w:rPr>
        <w:t>Enter</w:t>
      </w:r>
      <w:r>
        <w:t xml:space="preserve">. From the information displayed, write the answers </w:t>
      </w:r>
    </w:p>
    <w:p>
      <w:pPr>
        <w:pStyle w:val="Para 004"/>
      </w:pPr>
      <w:r>
        <w:t>to the following questions on a piece of paper:</w:t>
      </w:r>
    </w:p>
    <w:p>
      <w:pPr>
        <w:pStyle w:val="Para 004"/>
      </w:pPr>
      <w:r>
        <w:rPr>
          <w:rStyle w:val="Text0"/>
        </w:rPr>
        <w:t xml:space="preserve">a. </w:t>
      </w:r>
      <w:r>
        <w:t>How many processes are currently running?</w:t>
      </w:r>
      <w:r>
        <w:rPr>
          <w:rStyle w:val="Text3"/>
        </w:rPr>
        <w:t xml:space="preserve"> </w:t>
      </w:r>
      <w:r>
        <w:rPr>
          <w:rStyle w:val="Text0"/>
        </w:rPr>
        <w:t xml:space="preserve">b. </w:t>
      </w:r>
      <w:r>
        <w:t>How much memory does your system have in total?</w:t>
      </w:r>
      <w:r>
        <w:rPr>
          <w:rStyle w:val="Text3"/>
        </w:rPr>
        <w:t xml:space="preserve"> </w:t>
      </w:r>
      <w:r>
        <w:rPr>
          <w:rStyle w:val="Text0"/>
        </w:rPr>
        <w:t xml:space="preserve">c. </w:t>
      </w:r>
      <w:r>
        <w:t>How much memory is being used?</w:t>
      </w:r>
    </w:p>
    <w:p>
      <w:pPr>
        <w:pStyle w:val="Para 004"/>
      </w:pPr>
      <w:r>
        <w:rPr>
          <w:rStyle w:val="Text0"/>
        </w:rPr>
        <w:t xml:space="preserve">d. </w:t>
      </w:r>
      <w:r>
        <w:t>How much memory is used by buffers?</w:t>
      </w:r>
      <w:r>
        <w:rPr>
          <w:rStyle w:val="Text3"/>
        </w:rPr>
        <w:t xml:space="preserve"> </w:t>
      </w:r>
      <w:r>
        <w:rPr>
          <w:rStyle w:val="Text0"/>
        </w:rPr>
        <w:t xml:space="preserve">e. </w:t>
      </w:r>
      <w:r>
        <w:t>How much swap memory does your system have in total?</w:t>
      </w:r>
    </w:p>
    <w:p>
      <w:pPr>
        <w:pStyle w:val="Para 004"/>
      </w:pPr>
      <w:r>
        <w:rPr>
          <w:rStyle w:val="Text0"/>
        </w:rPr>
        <w:t xml:space="preserve">f. </w:t>
      </w:r>
      <w:r>
        <w:t>How much swap is being used?</w:t>
      </w:r>
    </w:p>
    <w:p>
      <w:pPr>
        <w:pStyle w:val="Para 013"/>
      </w:pPr>
      <w:r>
        <w:rPr>
          <w:rStyle w:val="Text0"/>
        </w:rPr>
        <w:t xml:space="preserve">g. </w:t>
      </w:r>
      <w:r>
        <w:t>What is the system load average over the last minute, last 5 minutes, and last 15 minutes?</w:t>
      </w:r>
    </w:p>
    <w:p>
      <w:pPr>
        <w:pStyle w:val="Para 003"/>
      </w:pPr>
      <w:r>
        <w:rPr>
          <w:rStyle w:val="Text0"/>
        </w:rPr>
        <w:t xml:space="preserve">3. </w:t>
      </w:r>
      <w:r>
        <w:t xml:space="preserve">Type </w:t>
      </w:r>
      <w:r>
        <w:rPr>
          <w:rStyle w:val="Text1"/>
        </w:rPr>
        <w:t>q</w:t>
      </w:r>
      <w:r>
        <w:t xml:space="preserve"> to quit the top utility.</w:t>
      </w:r>
    </w:p>
    <w:p>
      <w:pPr>
        <w:pStyle w:val="Para 003"/>
      </w:pPr>
      <w:r>
        <w:rPr>
          <w:rStyle w:val="Text0"/>
        </w:rPr>
        <w:t xml:space="preserve">4. </w:t>
      </w:r>
      <w:r>
        <w:t xml:space="preserve">At the command prompt, type </w:t>
      </w:r>
      <w:r>
        <w:rPr>
          <w:rStyle w:val="Text1"/>
        </w:rPr>
        <w:t>free</w:t>
      </w:r>
      <w:r>
        <w:t xml:space="preserve"> and press </w:t>
      </w:r>
      <w:r>
        <w:rPr>
          <w:rStyle w:val="Text0"/>
        </w:rPr>
        <w:t>Enter</w:t>
      </w:r>
      <w:r>
        <w:t xml:space="preserve">. Does this utility give more or less information </w:t>
      </w:r>
    </w:p>
    <w:p>
      <w:pPr>
        <w:pStyle w:val="Para 004"/>
      </w:pPr>
      <w:r>
        <w:t xml:space="preserve">regarding memory and swap memory than the top utility? How do the values shown compare to those </w:t>
        <w:t>from Step 2?</w:t>
      </w:r>
    </w:p>
    <w:p>
      <w:bookmarkStart w:id="695" w:name="632_632____CompTIA_Linux__and_LP"/>
      <w:pPr>
        <w:pStyle w:val="Para 005"/>
      </w:pPr>
      <w:r>
        <w:t>632</w:t>
      </w:r>
      <w:r>
        <w:rPr>
          <w:rStyle w:val="Text0"/>
        </w:rPr>
        <w:t xml:space="preserve"> </w:t>
      </w:r>
      <w:r>
        <w:t>632</w:t>
      </w:r>
      <w:r>
        <w:rPr>
          <w:rStyle w:val="Text0"/>
        </w:rPr>
        <w:t xml:space="preserve"> </w:t>
      </w:r>
      <w:r>
        <w:t>CompTIA Linux+ and LPIC-1: Guide to Linux Certification</w:t>
      </w:r>
      <w:bookmarkEnd w:id="695"/>
    </w:p>
    <w:p>
      <w:pPr>
        <w:pStyle w:val="Para 037"/>
      </w:pPr>
      <w:r>
        <w:t/>
      </w:r>
    </w:p>
    <w:p>
      <w:pPr>
        <w:pStyle w:val="Para 003"/>
      </w:pPr>
      <w:r>
        <w:rPr>
          <w:rStyle w:val="Text0"/>
        </w:rPr>
        <w:t xml:space="preserve">5. </w:t>
      </w:r>
      <w:r>
        <w:t xml:space="preserve">At the command prompt, type </w:t>
      </w:r>
      <w:r>
        <w:rPr>
          <w:rStyle w:val="Text1"/>
        </w:rPr>
        <w:t>vmstat</w:t>
      </w:r>
      <w:r>
        <w:t xml:space="preserve"> and press </w:t>
      </w:r>
      <w:r>
        <w:rPr>
          <w:rStyle w:val="Text0"/>
        </w:rPr>
        <w:t>Enter</w:t>
      </w:r>
      <w:r>
        <w:t xml:space="preserve">. Does this utility give more or less information </w:t>
      </w:r>
    </w:p>
    <w:p>
      <w:pPr>
        <w:pStyle w:val="Para 004"/>
      </w:pPr>
      <w:r>
        <w:t>regarding memory and swap memory than the top and free utilities? How do the values shown com-</w:t>
        <w:t>pare to those from Step 2?</w:t>
      </w:r>
    </w:p>
    <w:p>
      <w:pPr>
        <w:pStyle w:val="Para 003"/>
      </w:pPr>
      <w:r>
        <w:rPr>
          <w:rStyle w:val="Text0"/>
        </w:rPr>
        <w:t xml:space="preserve">6. </w:t>
      </w:r>
      <w:r>
        <w:t xml:space="preserve">At the command prompt, type </w:t>
      </w:r>
      <w:r>
        <w:rPr>
          <w:rStyle w:val="Text1"/>
        </w:rPr>
        <w:t>uptime</w:t>
      </w:r>
      <w:r>
        <w:t xml:space="preserve"> and press </w:t>
      </w:r>
      <w:r>
        <w:rPr>
          <w:rStyle w:val="Text0"/>
        </w:rPr>
        <w:t>Enter</w:t>
      </w:r>
      <w:r>
        <w:t>. How do the load average values shown com-</w:t>
      </w:r>
    </w:p>
    <w:p>
      <w:pPr>
        <w:pStyle w:val="Para 004"/>
      </w:pPr>
      <w:r>
        <w:t>pare to those from Step 2?</w:t>
      </w:r>
    </w:p>
    <w:p>
      <w:pPr>
        <w:pStyle w:val="Para 003"/>
      </w:pPr>
      <w:r>
        <w:rPr>
          <w:rStyle w:val="Text0"/>
        </w:rPr>
        <w:t xml:space="preserve">7. </w:t>
      </w:r>
      <w:r>
        <w:t xml:space="preserve">At the command prompt, type </w:t>
      </w:r>
      <w:r>
        <w:rPr>
          <w:rStyle w:val="Text1"/>
        </w:rPr>
        <w:t>dnf install iotop</w:t>
      </w:r>
      <w:r>
        <w:t xml:space="preserve"> and press </w:t>
      </w:r>
      <w:r>
        <w:rPr>
          <w:rStyle w:val="Text0"/>
        </w:rPr>
        <w:t>Enter</w:t>
      </w:r>
      <w:r>
        <w:t xml:space="preserve">. Press </w:t>
      </w:r>
      <w:r>
        <w:rPr>
          <w:rStyle w:val="Text1"/>
        </w:rPr>
        <w:t>y</w:t>
      </w:r>
      <w:r>
        <w:t xml:space="preserve"> when prompted to </w:t>
      </w:r>
    </w:p>
    <w:p>
      <w:pPr>
        <w:pStyle w:val="Para 004"/>
      </w:pPr>
      <w:r>
        <w:t>complete the installation of the iotop package.</w:t>
      </w:r>
    </w:p>
    <w:p>
      <w:pPr>
        <w:pStyle w:val="Para 003"/>
      </w:pPr>
      <w:r>
        <w:rPr>
          <w:rStyle w:val="Text0"/>
        </w:rPr>
        <w:t xml:space="preserve">8. </w:t>
      </w:r>
      <w:r>
        <w:t xml:space="preserve">At the command prompt, type </w:t>
      </w:r>
      <w:r>
        <w:rPr>
          <w:rStyle w:val="Text1"/>
        </w:rPr>
        <w:t>iotop</w:t>
      </w:r>
      <w:r>
        <w:t xml:space="preserve"> and press </w:t>
      </w:r>
      <w:r>
        <w:rPr>
          <w:rStyle w:val="Text0"/>
        </w:rPr>
        <w:t>Enter</w:t>
      </w:r>
      <w:r>
        <w:t xml:space="preserve">. Which processes are using the most storage </w:t>
      </w:r>
    </w:p>
    <w:p>
      <w:pPr>
        <w:pStyle w:val="Para 004"/>
      </w:pPr>
      <w:r>
        <w:t xml:space="preserve">device I/O? Press </w:t>
      </w:r>
      <w:r>
        <w:rPr>
          <w:rStyle w:val="Text0"/>
        </w:rPr>
        <w:t>Ctrl+c</w:t>
      </w:r>
      <w:r>
        <w:t xml:space="preserve"> when finished.</w:t>
      </w:r>
    </w:p>
    <w:p>
      <w:pPr>
        <w:pStyle w:val="Para 003"/>
      </w:pPr>
      <w:r>
        <w:rPr>
          <w:rStyle w:val="Text0"/>
        </w:rPr>
        <w:t xml:space="preserve">9. </w:t>
      </w:r>
      <w:r>
        <w:t xml:space="preserve">At the command prompt, type </w:t>
      </w:r>
      <w:r>
        <w:rPr>
          <w:rStyle w:val="Text1"/>
        </w:rPr>
        <w:t>dnf install ioping</w:t>
      </w:r>
      <w:r>
        <w:t xml:space="preserve"> and press </w:t>
      </w:r>
      <w:r>
        <w:rPr>
          <w:rStyle w:val="Text0"/>
        </w:rPr>
        <w:t>Enter</w:t>
      </w:r>
      <w:r>
        <w:t xml:space="preserve">. Press </w:t>
      </w:r>
      <w:r>
        <w:rPr>
          <w:rStyle w:val="Text1"/>
        </w:rPr>
        <w:t>y</w:t>
      </w:r>
      <w:r>
        <w:t xml:space="preserve"> when prompted to </w:t>
      </w:r>
    </w:p>
    <w:p>
      <w:pPr>
        <w:pStyle w:val="Para 004"/>
      </w:pPr>
      <w:r>
        <w:t>complete the installation of the ioping package.</w:t>
      </w:r>
    </w:p>
    <w:p>
      <w:pPr>
        <w:pStyle w:val="Para 003"/>
      </w:pPr>
      <w:r>
        <w:rPr>
          <w:rStyle w:val="Text0"/>
        </w:rPr>
        <w:t xml:space="preserve">10. </w:t>
      </w:r>
      <w:r>
        <w:t xml:space="preserve">At the command prompt, type </w:t>
      </w:r>
      <w:r>
        <w:rPr>
          <w:rStyle w:val="Text1"/>
        </w:rPr>
        <w:t>ioping /dev/sda</w:t>
      </w:r>
      <w:r>
        <w:t xml:space="preserve"> and press </w:t>
      </w:r>
      <w:r>
        <w:rPr>
          <w:rStyle w:val="Text0"/>
        </w:rPr>
        <w:t>Enter</w:t>
      </w:r>
      <w:r>
        <w:t xml:space="preserve">. After 10 measurements, press </w:t>
      </w:r>
    </w:p>
    <w:p>
      <w:pPr>
        <w:pStyle w:val="Para 004"/>
      </w:pPr>
      <w:r>
        <w:rPr>
          <w:rStyle w:val="Text0"/>
        </w:rPr>
        <w:t>Ctrl+c</w:t>
      </w:r>
      <w:r>
        <w:t xml:space="preserve">. Note the average I/O values for your storage device. Why should you measure these values </w:t>
        <w:t>when the system is performing normally?</w:t>
      </w:r>
    </w:p>
    <w:p>
      <w:pPr>
        <w:pStyle w:val="Para 003"/>
      </w:pPr>
      <w:r>
        <w:rPr>
          <w:rStyle w:val="Text0"/>
        </w:rPr>
        <w:t xml:space="preserve">11.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14-3</w:t>
      </w:r>
    </w:p>
    <w:p>
      <w:pPr>
        <w:pStyle w:val="Para 012"/>
      </w:pPr>
      <w:r>
        <w:t>Estimated Time</w:t>
      </w:r>
      <w:r>
        <w:rPr>
          <w:rStyle w:val="Text8"/>
        </w:rPr>
        <w:t>:</w:t>
      </w:r>
      <w:r>
        <w:rPr>
          <w:rStyle w:val="Text5"/>
        </w:rPr>
        <w:t xml:space="preserve"> 15 minutes</w:t>
      </w:r>
    </w:p>
    <w:p>
      <w:pPr>
        <w:pStyle w:val="Para 007"/>
      </w:pPr>
      <w:r>
        <w:rPr>
          <w:rStyle w:val="Text1"/>
        </w:rPr>
        <w:t>Objective</w:t>
      </w:r>
      <w:r>
        <w:rPr>
          <w:rStyle w:val="Text0"/>
        </w:rPr>
        <w:t>:</w:t>
      </w:r>
      <w:r>
        <w:t xml:space="preserve"> Examine network services.</w:t>
      </w:r>
    </w:p>
    <w:p>
      <w:pPr>
        <w:pStyle w:val="Para 007"/>
      </w:pPr>
      <w:r>
        <w:rPr>
          <w:rStyle w:val="Text1"/>
        </w:rPr>
        <w:t>Description</w:t>
      </w:r>
      <w:r>
        <w:rPr>
          <w:rStyle w:val="Text0"/>
        </w:rPr>
        <w:t>:</w:t>
      </w:r>
      <w:r>
        <w:t xml:space="preserve"> In this hands-on project, you examine the services running on your Ubuntu Linux virtual machine using </w:t>
      </w:r>
    </w:p>
    <w:p>
      <w:pPr>
        <w:pStyle w:val="Para 007"/>
      </w:pPr>
      <w:r>
        <w:t>the nmap utility and /etc/services file.</w:t>
      </w:r>
    </w:p>
    <w:p>
      <w:pPr>
        <w:pStyle w:val="Para 003"/>
      </w:pPr>
      <w:r>
        <w:rPr>
          <w:rStyle w:val="Text0"/>
        </w:rPr>
        <w:t xml:space="preserve">1. </w:t>
      </w:r>
      <w:r>
        <w:t xml:space="preserve">Boot your Ubuntu Linux virtual machine and log into tty1 using the user name of </w:t>
      </w:r>
      <w:r>
        <w:rPr>
          <w:rStyle w:val="Text0"/>
        </w:rPr>
        <w:t>root</w:t>
      </w:r>
      <w:r>
        <w:t xml:space="preserve"> and the pass-</w:t>
      </w:r>
    </w:p>
    <w:p>
      <w:pPr>
        <w:pStyle w:val="Para 043"/>
      </w:pPr>
      <w:r>
        <w:rPr>
          <w:rStyle w:val="Text0"/>
        </w:rPr>
        <w:t xml:space="preserve">word of </w:t>
      </w:r>
      <w:r>
        <w:t>LINUXrocks!</w:t>
      </w:r>
      <w:r>
        <w:rPr>
          <w:rStyle w:val="Text0"/>
        </w:rPr>
        <w:t>.</w:t>
      </w:r>
    </w:p>
    <w:p>
      <w:pPr>
        <w:pStyle w:val="Para 003"/>
      </w:pPr>
      <w:r>
        <w:rPr>
          <w:rStyle w:val="Text0"/>
        </w:rPr>
        <w:t xml:space="preserve">2. </w:t>
      </w:r>
      <w:r>
        <w:t xml:space="preserve">At the command prompt, type </w:t>
      </w:r>
      <w:r>
        <w:rPr>
          <w:rStyle w:val="Text1"/>
        </w:rPr>
        <w:t>apt install nmap</w:t>
      </w:r>
      <w:r>
        <w:t xml:space="preserve"> and press </w:t>
      </w:r>
      <w:r>
        <w:rPr>
          <w:rStyle w:val="Text0"/>
        </w:rPr>
        <w:t>Enter</w:t>
      </w:r>
      <w:r>
        <w:t xml:space="preserve">. Press </w:t>
      </w:r>
      <w:r>
        <w:rPr>
          <w:rStyle w:val="Text1"/>
        </w:rPr>
        <w:t>y</w:t>
      </w:r>
      <w:r>
        <w:t xml:space="preserve"> when prompted to </w:t>
      </w:r>
    </w:p>
    <w:p>
      <w:pPr>
        <w:pStyle w:val="Para 004"/>
      </w:pPr>
      <w:r>
        <w:t>complete the installation of the nmap utility.</w:t>
      </w:r>
    </w:p>
    <w:p>
      <w:pPr>
        <w:pStyle w:val="Para 003"/>
      </w:pPr>
      <w:r>
        <w:rPr>
          <w:rStyle w:val="Text0"/>
        </w:rPr>
        <w:t xml:space="preserve">3. </w:t>
      </w:r>
      <w:r>
        <w:t xml:space="preserve">At the command prompt, type </w:t>
      </w:r>
      <w:r>
        <w:rPr>
          <w:rStyle w:val="Text1"/>
        </w:rPr>
        <w:t>systemctl stop smbd.service</w:t>
      </w:r>
      <w:r>
        <w:t xml:space="preserve"> and press </w:t>
      </w:r>
      <w:r>
        <w:rPr>
          <w:rStyle w:val="Text0"/>
        </w:rPr>
        <w:t>Enter</w:t>
      </w:r>
      <w:r>
        <w:t>.</w:t>
      </w:r>
      <w:r>
        <w:rPr>
          <w:rStyle w:val="Text3"/>
        </w:rPr>
        <w:t xml:space="preserve"> </w:t>
      </w:r>
      <w:r>
        <w:rPr>
          <w:rStyle w:val="Text0"/>
        </w:rPr>
        <w:t xml:space="preserve">4. </w:t>
      </w:r>
      <w:r>
        <w:t xml:space="preserve">At the command prompt, type </w:t>
      </w:r>
      <w:r>
        <w:rPr>
          <w:rStyle w:val="Text1"/>
        </w:rPr>
        <w:t>systemctl stop vsftpd.service</w:t>
      </w:r>
      <w:r>
        <w:t xml:space="preserve"> and press </w:t>
      </w:r>
      <w:r>
        <w:rPr>
          <w:rStyle w:val="Text0"/>
        </w:rPr>
        <w:t>Enter</w:t>
      </w:r>
      <w:r>
        <w:t>.</w:t>
      </w:r>
      <w:r>
        <w:rPr>
          <w:rStyle w:val="Text3"/>
        </w:rPr>
        <w:t xml:space="preserve"> </w:t>
      </w:r>
      <w:r>
        <w:rPr>
          <w:rStyle w:val="Text0"/>
        </w:rPr>
        <w:t xml:space="preserve">5. </w:t>
      </w:r>
      <w:r>
        <w:t xml:space="preserve">At the command prompt, type </w:t>
      </w:r>
      <w:r>
        <w:rPr>
          <w:rStyle w:val="Text1"/>
        </w:rPr>
        <w:t>nmap –sT 127.0.0.1</w:t>
      </w:r>
      <w:r>
        <w:t xml:space="preserve"> and press </w:t>
      </w:r>
      <w:r>
        <w:rPr>
          <w:rStyle w:val="Text0"/>
        </w:rPr>
        <w:t>Enter</w:t>
      </w:r>
      <w:r>
        <w:t xml:space="preserve">. Note the services that are </w:t>
      </w:r>
    </w:p>
    <w:p>
      <w:pPr>
        <w:pStyle w:val="Para 004"/>
      </w:pPr>
      <w:r>
        <w:t xml:space="preserve">started and the port numbers listed. When did you configure most of these services? What is the service </w:t>
        <w:t>associated with port 631/tcp?</w:t>
      </w:r>
    </w:p>
    <w:p>
      <w:pPr>
        <w:pStyle w:val="Para 003"/>
      </w:pPr>
      <w:r>
        <w:rPr>
          <w:rStyle w:val="Text0"/>
        </w:rPr>
        <w:t xml:space="preserve">6. </w:t>
      </w:r>
      <w:r>
        <w:t xml:space="preserve">At the command prompt, type </w:t>
      </w:r>
      <w:r>
        <w:rPr>
          <w:rStyle w:val="Text1"/>
        </w:rPr>
        <w:t>grep 631 /etc/services</w:t>
      </w:r>
      <w:r>
        <w:t xml:space="preserve"> and press </w:t>
      </w:r>
      <w:r>
        <w:rPr>
          <w:rStyle w:val="Text0"/>
        </w:rPr>
        <w:t>Enter</w:t>
      </w:r>
      <w:r>
        <w:t xml:space="preserve">. What is the full name </w:t>
      </w:r>
    </w:p>
    <w:p>
      <w:pPr>
        <w:pStyle w:val="Para 004"/>
      </w:pPr>
      <w:r>
        <w:t>for the service running on port 631?</w:t>
      </w:r>
    </w:p>
    <w:p>
      <w:pPr>
        <w:pStyle w:val="Para 003"/>
      </w:pPr>
      <w:r>
        <w:rPr>
          <w:rStyle w:val="Text0"/>
        </w:rPr>
        <w:t xml:space="preserve">7. </w:t>
      </w:r>
      <w:r>
        <w:t xml:space="preserve">At the command prompt, type </w:t>
      </w:r>
      <w:r>
        <w:rPr>
          <w:rStyle w:val="Text1"/>
        </w:rPr>
        <w:t>systemctl start smbd</w:t>
      </w:r>
      <w:r>
        <w:t xml:space="preserve"> and press </w:t>
      </w:r>
      <w:r>
        <w:rPr>
          <w:rStyle w:val="Text0"/>
        </w:rPr>
        <w:t>Enter</w:t>
      </w:r>
      <w:r>
        <w:t>.</w:t>
      </w:r>
      <w:r>
        <w:rPr>
          <w:rStyle w:val="Text3"/>
        </w:rPr>
        <w:t xml:space="preserve"> </w:t>
      </w:r>
      <w:r>
        <w:rPr>
          <w:rStyle w:val="Text0"/>
        </w:rPr>
        <w:t xml:space="preserve">8. </w:t>
      </w:r>
      <w:r>
        <w:t xml:space="preserve">At the command prompt, type </w:t>
      </w:r>
      <w:r>
        <w:rPr>
          <w:rStyle w:val="Text1"/>
        </w:rPr>
        <w:t>systemctl start vsftpd</w:t>
      </w:r>
      <w:r>
        <w:t xml:space="preserve"> and press </w:t>
      </w:r>
      <w:r>
        <w:rPr>
          <w:rStyle w:val="Text0"/>
        </w:rPr>
        <w:t>Enter</w:t>
      </w:r>
      <w:r>
        <w:t>.</w:t>
      </w:r>
      <w:r>
        <w:rPr>
          <w:rStyle w:val="Text3"/>
        </w:rPr>
        <w:t xml:space="preserve"> </w:t>
      </w:r>
      <w:r>
        <w:rPr>
          <w:rStyle w:val="Text0"/>
        </w:rPr>
        <w:t xml:space="preserve">9. </w:t>
      </w:r>
      <w:r>
        <w:t xml:space="preserve">At the command prompt, type </w:t>
      </w:r>
      <w:r>
        <w:rPr>
          <w:rStyle w:val="Text1"/>
        </w:rPr>
        <w:t>nmap –sT 127.0.0.1</w:t>
      </w:r>
      <w:r>
        <w:t xml:space="preserve"> and press </w:t>
      </w:r>
      <w:r>
        <w:rPr>
          <w:rStyle w:val="Text0"/>
        </w:rPr>
        <w:t>Enter</w:t>
      </w:r>
      <w:r>
        <w:t xml:space="preserve">. What additional ports were </w:t>
      </w:r>
    </w:p>
    <w:p>
      <w:pPr>
        <w:pStyle w:val="Para 004"/>
      </w:pPr>
      <w:r>
        <w:t>opened by the Samba and Very Secure FTP daemons?</w:t>
      </w:r>
    </w:p>
    <w:p>
      <w:pPr>
        <w:pStyle w:val="Para 003"/>
      </w:pPr>
      <w:r>
        <w:rPr>
          <w:rStyle w:val="Text0"/>
        </w:rPr>
        <w:t xml:space="preserve">10.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14-4</w:t>
      </w:r>
    </w:p>
    <w:p>
      <w:pPr>
        <w:pStyle w:val="Para 012"/>
      </w:pPr>
      <w:r>
        <w:t>Estimated Time</w:t>
      </w:r>
      <w:r>
        <w:rPr>
          <w:rStyle w:val="Text8"/>
        </w:rPr>
        <w:t>:</w:t>
      </w:r>
      <w:r>
        <w:rPr>
          <w:rStyle w:val="Text5"/>
        </w:rPr>
        <w:t xml:space="preserve"> 15 minutes</w:t>
      </w:r>
    </w:p>
    <w:p>
      <w:pPr>
        <w:pStyle w:val="Para 007"/>
      </w:pPr>
      <w:r>
        <w:rPr>
          <w:rStyle w:val="Text1"/>
        </w:rPr>
        <w:t>Objective</w:t>
      </w:r>
      <w:r>
        <w:rPr>
          <w:rStyle w:val="Text0"/>
        </w:rPr>
        <w:t>:</w:t>
      </w:r>
      <w:r>
        <w:t xml:space="preserve"> Configure privilege escalation.</w:t>
      </w:r>
    </w:p>
    <w:p>
      <w:pPr>
        <w:pStyle w:val="Para 007"/>
      </w:pPr>
      <w:r>
        <w:rPr>
          <w:rStyle w:val="Text1"/>
        </w:rPr>
        <w:t>Description</w:t>
      </w:r>
      <w:r>
        <w:rPr>
          <w:rStyle w:val="Text0"/>
        </w:rPr>
        <w:t>:</w:t>
      </w:r>
      <w:r>
        <w:t xml:space="preserve"> In this hands-on project, you configure and use the sudo utility to gain root access on your Ubuntu </w:t>
      </w:r>
    </w:p>
    <w:p>
      <w:pPr>
        <w:pStyle w:val="Para 007"/>
      </w:pPr>
      <w:r>
        <w:t>Linux virtual machine.</w:t>
      </w:r>
    </w:p>
    <w:p>
      <w:pPr>
        <w:pStyle w:val="Para 003"/>
      </w:pPr>
      <w:r>
        <w:rPr>
          <w:rStyle w:val="Text0"/>
        </w:rPr>
        <w:t xml:space="preserve">1. </w:t>
      </w:r>
      <w:r>
        <w:t xml:space="preserve">On your Ubuntu Linux virtual machine, log into tty1 using the user name of </w:t>
      </w:r>
      <w:r>
        <w:rPr>
          <w:rStyle w:val="Text0"/>
        </w:rPr>
        <w:t>root</w:t>
      </w:r>
      <w:r>
        <w:t xml:space="preserve"> and the password of </w:t>
      </w:r>
    </w:p>
    <w:p>
      <w:pPr>
        <w:pStyle w:val="Para 043"/>
      </w:pPr>
      <w:r>
        <w:t>LINUXrocks!</w:t>
      </w:r>
      <w:r>
        <w:rPr>
          <w:rStyle w:val="Text0"/>
        </w:rPr>
        <w:t>.</w:t>
      </w:r>
    </w:p>
    <w:p>
      <w:pPr>
        <w:pStyle w:val="Para 003"/>
      </w:pPr>
      <w:r>
        <w:rPr>
          <w:rStyle w:val="Text0"/>
        </w:rPr>
        <w:t xml:space="preserve">2. </w:t>
      </w:r>
      <w:r>
        <w:t xml:space="preserve">At the command prompt, type </w:t>
      </w:r>
      <w:r>
        <w:rPr>
          <w:rStyle w:val="Text1"/>
        </w:rPr>
        <w:t>useradd –m regularuser</w:t>
      </w:r>
      <w:r>
        <w:t xml:space="preserve"> and press </w:t>
      </w:r>
      <w:r>
        <w:rPr>
          <w:rStyle w:val="Text0"/>
        </w:rPr>
        <w:t>Enter</w:t>
      </w:r>
      <w:r>
        <w:t>.</w:t>
      </w:r>
    </w:p>
    <w:p>
      <w:pPr>
        <w:pStyle w:val="1 Block"/>
      </w:pPr>
    </w:p>
    <w:p>
      <w:bookmarkStart w:id="696" w:name="Chapter_14___Security__Troublesh_25"/>
      <w:pPr>
        <w:pStyle w:val="Heading 1"/>
        <w:pageBreakBefore w:val="on"/>
      </w:pPr>
      <w:r>
        <w:t>Chapter 14 Security, Troubleshooting, and Performance</w:t>
        <w:t xml:space="preserve"> </w:t>
        <w:t>633</w:t>
        <w:t xml:space="preserve"> </w:t>
        <w:t>633</w:t>
      </w:r>
      <w:bookmarkEnd w:id="696"/>
    </w:p>
    <w:p>
      <w:pPr>
        <w:pStyle w:val="Para 037"/>
      </w:pPr>
      <w:r>
        <w:t/>
      </w:r>
    </w:p>
    <w:p>
      <w:pPr>
        <w:pStyle w:val="Para 013"/>
      </w:pPr>
      <w:r>
        <w:rPr>
          <w:rStyle w:val="Text0"/>
        </w:rPr>
        <w:t xml:space="preserve">3. </w:t>
      </w:r>
      <w:r>
        <w:t xml:space="preserve">At the command prompt, type </w:t>
      </w:r>
      <w:r>
        <w:rPr>
          <w:rStyle w:val="Text1"/>
        </w:rPr>
        <w:t>passwd regularuser</w:t>
      </w:r>
      <w:r>
        <w:t xml:space="preserve"> and press </w:t>
      </w:r>
      <w:r>
        <w:rPr>
          <w:rStyle w:val="Text0"/>
        </w:rPr>
        <w:t>Enter</w:t>
      </w:r>
      <w:r>
        <w:t xml:space="preserve">. Supply the password </w:t>
      </w:r>
    </w:p>
    <w:p>
      <w:pPr>
        <w:pStyle w:val="Para 004"/>
      </w:pPr>
      <w:r>
        <w:rPr>
          <w:rStyle w:val="Text0"/>
        </w:rPr>
        <w:t>LINUXrocks!</w:t>
      </w:r>
      <w:r>
        <w:t xml:space="preserve"> when prompted both times.</w:t>
      </w:r>
    </w:p>
    <w:p>
      <w:pPr>
        <w:pStyle w:val="Para 003"/>
      </w:pPr>
      <w:r>
        <w:rPr>
          <w:rStyle w:val="Text0"/>
        </w:rPr>
        <w:t xml:space="preserve">4. </w:t>
      </w:r>
      <w:r>
        <w:t xml:space="preserve">Run the command </w:t>
      </w:r>
      <w:r>
        <w:rPr>
          <w:rStyle w:val="Text1"/>
        </w:rPr>
        <w:t>visudo</w:t>
      </w:r>
      <w:r>
        <w:t xml:space="preserve">. Examine the existing lines within the /etc/sudoers file. Which two groups </w:t>
      </w:r>
    </w:p>
    <w:p>
      <w:pPr>
        <w:pStyle w:val="Para 004"/>
      </w:pPr>
      <w:r>
        <w:t xml:space="preserve">are granted the ability to run all commands by default on Ubuntu Server? Add the following line to the </w:t>
        <w:t>end of the file:</w:t>
      </w:r>
    </w:p>
    <w:p>
      <w:pPr>
        <w:pStyle w:val="Para 023"/>
      </w:pPr>
      <w:r>
        <w:t>regularuser ALL = (root) /usr/bin/touch</w:t>
      </w:r>
    </w:p>
    <w:p>
      <w:pPr>
        <w:pStyle w:val="Para 004"/>
      </w:pPr>
      <w:r>
        <w:t>When finished, save your changes and quit the nano editor.</w:t>
      </w:r>
    </w:p>
    <w:p>
      <w:pPr>
        <w:pStyle w:val="Para 003"/>
      </w:pPr>
      <w:r>
        <w:rPr>
          <w:rStyle w:val="Text0"/>
        </w:rPr>
        <w:t xml:space="preserve">5. </w:t>
      </w:r>
      <w:r>
        <w:t xml:space="preserve">At the command prompt, type </w:t>
      </w:r>
      <w:r>
        <w:rPr>
          <w:rStyle w:val="Text1"/>
        </w:rPr>
        <w:t>su - regularuser</w:t>
      </w:r>
      <w:r>
        <w:t xml:space="preserve"> and press </w:t>
      </w:r>
      <w:r>
        <w:rPr>
          <w:rStyle w:val="Text0"/>
        </w:rPr>
        <w:t>Enter</w:t>
      </w:r>
      <w:r>
        <w:t>.</w:t>
      </w:r>
      <w:r>
        <w:rPr>
          <w:rStyle w:val="Text3"/>
        </w:rPr>
        <w:t xml:space="preserve"> </w:t>
      </w:r>
      <w:r>
        <w:rPr>
          <w:rStyle w:val="Text0"/>
        </w:rPr>
        <w:t xml:space="preserve">6. </w:t>
      </w:r>
      <w:r>
        <w:t xml:space="preserve">At the command prompt, type </w:t>
      </w:r>
      <w:r>
        <w:rPr>
          <w:rStyle w:val="Text1"/>
        </w:rPr>
        <w:t>touch /testfile</w:t>
      </w:r>
      <w:r>
        <w:t xml:space="preserve"> and press </w:t>
      </w:r>
      <w:r>
        <w:rPr>
          <w:rStyle w:val="Text0"/>
        </w:rPr>
        <w:t>Enter</w:t>
      </w:r>
      <w:r>
        <w:t xml:space="preserve">. Were you able to create a file </w:t>
      </w:r>
    </w:p>
    <w:p>
      <w:pPr>
        <w:pStyle w:val="Para 004"/>
      </w:pPr>
      <w:r>
        <w:t>under the / directory?</w:t>
      </w:r>
    </w:p>
    <w:p>
      <w:pPr>
        <w:pStyle w:val="Para 003"/>
      </w:pPr>
      <w:r>
        <w:rPr>
          <w:rStyle w:val="Text0"/>
        </w:rPr>
        <w:t xml:space="preserve">7. </w:t>
      </w:r>
      <w:r>
        <w:t xml:space="preserve">At the command prompt, type </w:t>
      </w:r>
      <w:r>
        <w:rPr>
          <w:rStyle w:val="Text1"/>
        </w:rPr>
        <w:t>sudo touch /testfile</w:t>
      </w:r>
      <w:r>
        <w:t xml:space="preserve"> and press </w:t>
      </w:r>
      <w:r>
        <w:rPr>
          <w:rStyle w:val="Text0"/>
        </w:rPr>
        <w:t>Enter</w:t>
      </w:r>
      <w:r>
        <w:t xml:space="preserve">, then enter the password </w:t>
      </w:r>
    </w:p>
    <w:p>
      <w:pPr>
        <w:pStyle w:val="Para 004"/>
      </w:pPr>
      <w:r>
        <w:rPr>
          <w:rStyle w:val="Text0"/>
        </w:rPr>
        <w:t>LINUXrocks!</w:t>
      </w:r>
      <w:r>
        <w:t xml:space="preserve"> when prompted. Were you able to create a file under the / directory?</w:t>
      </w:r>
    </w:p>
    <w:p>
      <w:pPr>
        <w:pStyle w:val="Para 003"/>
      </w:pPr>
      <w:r>
        <w:rPr>
          <w:rStyle w:val="Text0"/>
        </w:rPr>
        <w:t xml:space="preserve">8. </w:t>
      </w:r>
      <w:r>
        <w:t xml:space="preserve">At the command prompt, type </w:t>
      </w:r>
      <w:r>
        <w:rPr>
          <w:rStyle w:val="Text1"/>
        </w:rPr>
        <w:t>ls –l /testfile</w:t>
      </w:r>
      <w:r>
        <w:t xml:space="preserve"> and press </w:t>
      </w:r>
      <w:r>
        <w:rPr>
          <w:rStyle w:val="Text0"/>
        </w:rPr>
        <w:t>Enter</w:t>
      </w:r>
      <w:r>
        <w:t xml:space="preserve">. Who is the owner and group </w:t>
      </w:r>
    </w:p>
    <w:p>
      <w:pPr>
        <w:pStyle w:val="Para 004"/>
      </w:pPr>
      <w:r>
        <w:t>owner for this file? Why?</w:t>
      </w:r>
    </w:p>
    <w:p>
      <w:pPr>
        <w:pStyle w:val="Para 013"/>
      </w:pPr>
      <w:r>
        <w:rPr>
          <w:rStyle w:val="Text0"/>
        </w:rPr>
        <w:t xml:space="preserve">9. </w:t>
      </w:r>
      <w:r>
        <w:t xml:space="preserve">Type </w:t>
      </w:r>
      <w:r>
        <w:rPr>
          <w:rStyle w:val="Text1"/>
        </w:rPr>
        <w:t>exit</w:t>
      </w:r>
      <w:r>
        <w:t xml:space="preserve"> and press </w:t>
      </w:r>
      <w:r>
        <w:rPr>
          <w:rStyle w:val="Text0"/>
        </w:rPr>
        <w:t>Enter</w:t>
      </w:r>
      <w:r>
        <w:t xml:space="preserve"> to end your regularuser session, and then type </w:t>
      </w:r>
      <w:r>
        <w:rPr>
          <w:rStyle w:val="Text1"/>
        </w:rPr>
        <w:t>exit</w:t>
      </w:r>
      <w:r>
        <w:t xml:space="preserve"> again and press </w:t>
      </w:r>
    </w:p>
    <w:p>
      <w:pPr>
        <w:pStyle w:val="Para 004"/>
      </w:pPr>
      <w:r>
        <w:rPr>
          <w:rStyle w:val="Text0"/>
        </w:rPr>
        <w:t>Enter</w:t>
      </w:r>
      <w:r>
        <w:t xml:space="preserve"> to log out of your shell.</w:t>
      </w:r>
    </w:p>
    <w:p>
      <w:pPr>
        <w:pStyle w:val="Para 037"/>
      </w:pPr>
      <w:r>
        <w:t/>
      </w:r>
    </w:p>
    <w:p>
      <w:pPr>
        <w:pStyle w:val="Para 015"/>
      </w:pPr>
      <w:r>
        <w:t>Project 14-5</w:t>
      </w:r>
    </w:p>
    <w:p>
      <w:pPr>
        <w:pStyle w:val="Para 012"/>
      </w:pPr>
      <w:r>
        <w:t>Estimated Time</w:t>
      </w:r>
      <w:r>
        <w:rPr>
          <w:rStyle w:val="Text8"/>
        </w:rPr>
        <w:t>:</w:t>
      </w:r>
      <w:r>
        <w:rPr>
          <w:rStyle w:val="Text5"/>
        </w:rPr>
        <w:t xml:space="preserve"> 30 minutes</w:t>
      </w:r>
    </w:p>
    <w:p>
      <w:pPr>
        <w:pStyle w:val="Para 007"/>
      </w:pPr>
      <w:r>
        <w:rPr>
          <w:rStyle w:val="Text1"/>
        </w:rPr>
        <w:t>Objective</w:t>
      </w:r>
      <w:r>
        <w:rPr>
          <w:rStyle w:val="Text0"/>
        </w:rPr>
        <w:t>:</w:t>
      </w:r>
      <w:r>
        <w:t xml:space="preserve"> Configure firewall rules.</w:t>
      </w:r>
    </w:p>
    <w:p>
      <w:pPr>
        <w:pStyle w:val="Para 007"/>
      </w:pPr>
      <w:r>
        <w:rPr>
          <w:rStyle w:val="Text1"/>
        </w:rPr>
        <w:t>Description</w:t>
      </w:r>
      <w:r>
        <w:rPr>
          <w:rStyle w:val="Text0"/>
        </w:rPr>
        <w:t>:</w:t>
      </w:r>
      <w:r>
        <w:t xml:space="preserve"> In this hands-on project, you configure and test the netfilter firewall on your Ubuntu Linux virtual machine.</w:t>
      </w:r>
    </w:p>
    <w:p>
      <w:pPr>
        <w:pStyle w:val="Para 003"/>
      </w:pPr>
      <w:r>
        <w:rPr>
          <w:rStyle w:val="Text0"/>
        </w:rPr>
        <w:t xml:space="preserve">1. </w:t>
      </w:r>
      <w:r>
        <w:t xml:space="preserve">On your Ubuntu Linux virtual machine, log into tty1 using the user name of </w:t>
      </w:r>
      <w:r>
        <w:rPr>
          <w:rStyle w:val="Text0"/>
        </w:rPr>
        <w:t>root</w:t>
      </w:r>
      <w:r>
        <w:t xml:space="preserve"> and the password of </w:t>
      </w:r>
    </w:p>
    <w:p>
      <w:pPr>
        <w:pStyle w:val="Para 043"/>
      </w:pPr>
      <w:r>
        <w:t>LINUXrocks!</w:t>
      </w:r>
      <w:r>
        <w:rPr>
          <w:rStyle w:val="Text0"/>
        </w:rPr>
        <w:t>.</w:t>
      </w:r>
    </w:p>
    <w:p>
      <w:pPr>
        <w:pStyle w:val="Para 013"/>
      </w:pPr>
      <w:r>
        <w:rPr>
          <w:rStyle w:val="Text0"/>
        </w:rPr>
        <w:t xml:space="preserve">2. </w:t>
      </w:r>
      <w:r>
        <w:t xml:space="preserve">At the command prompt, type </w:t>
      </w:r>
      <w:r>
        <w:rPr>
          <w:rStyle w:val="Text1"/>
        </w:rPr>
        <w:t>iptables -L</w:t>
      </w:r>
      <w:r>
        <w:t xml:space="preserve"> and press </w:t>
      </w:r>
      <w:r>
        <w:rPr>
          <w:rStyle w:val="Text0"/>
        </w:rPr>
        <w:t>Enter</w:t>
      </w:r>
      <w:r>
        <w:t xml:space="preserve">. What is the default action for the </w:t>
      </w:r>
    </w:p>
    <w:p>
      <w:pPr>
        <w:pStyle w:val="Para 004"/>
      </w:pPr>
      <w:r>
        <w:t xml:space="preserve">INPUT, FORWARD, and OUTPUT chains? Also note that docker creates additional chains for use with </w:t>
        <w:t>containers.</w:t>
      </w:r>
    </w:p>
    <w:p>
      <w:pPr>
        <w:pStyle w:val="Para 003"/>
      </w:pPr>
      <w:r>
        <w:rPr>
          <w:rStyle w:val="Text0"/>
        </w:rPr>
        <w:t xml:space="preserve">3. </w:t>
      </w:r>
      <w:r>
        <w:t xml:space="preserve">At the command prompt, type </w:t>
      </w:r>
      <w:r>
        <w:rPr>
          <w:rStyle w:val="Text1"/>
        </w:rPr>
        <w:t>apt install apache2</w:t>
      </w:r>
      <w:r>
        <w:t xml:space="preserve"> and press </w:t>
      </w:r>
      <w:r>
        <w:rPr>
          <w:rStyle w:val="Text0"/>
        </w:rPr>
        <w:t>Enter</w:t>
      </w:r>
      <w:r>
        <w:t xml:space="preserve">. Press </w:t>
      </w:r>
      <w:r>
        <w:rPr>
          <w:rStyle w:val="Text1"/>
        </w:rPr>
        <w:t>y</w:t>
      </w:r>
      <w:r>
        <w:t xml:space="preserve"> when prompted to </w:t>
      </w:r>
    </w:p>
    <w:p>
      <w:pPr>
        <w:pStyle w:val="Para 004"/>
      </w:pPr>
      <w:r>
        <w:t xml:space="preserve">complete the installation of the Apache web server. Note that this step is unnecessary if you completed </w:t>
        <w:t>Discovery Exercise 2 within Chapter 13.</w:t>
      </w:r>
    </w:p>
    <w:p>
      <w:pPr>
        <w:pStyle w:val="Para 003"/>
      </w:pPr>
      <w:r>
        <w:rPr>
          <w:rStyle w:val="Text0"/>
        </w:rPr>
        <w:t xml:space="preserve">4. </w:t>
      </w:r>
      <w:r>
        <w:t xml:space="preserve">Open a web browser on your Windows or macOS host and enter the IP address of your Ubuntu Linux </w:t>
      </w:r>
    </w:p>
    <w:p>
      <w:pPr>
        <w:pStyle w:val="Para 004"/>
      </w:pPr>
      <w:r>
        <w:t>virtual machine in the location dialog box. Is the default webpage displayed?</w:t>
      </w:r>
    </w:p>
    <w:p>
      <w:pPr>
        <w:pStyle w:val="Para 003"/>
      </w:pPr>
      <w:r>
        <w:rPr>
          <w:rStyle w:val="Text0"/>
        </w:rPr>
        <w:t xml:space="preserve">5. </w:t>
      </w:r>
      <w:r>
        <w:t xml:space="preserve">On your Ubuntu Linux virtual machine, type </w:t>
      </w:r>
      <w:r>
        <w:rPr>
          <w:rStyle w:val="Text1"/>
        </w:rPr>
        <w:t>iptables –P INPUT DROP</w:t>
      </w:r>
      <w:r>
        <w:t xml:space="preserve"> at the command prompt </w:t>
      </w:r>
    </w:p>
    <w:p>
      <w:pPr>
        <w:pStyle w:val="Para 004"/>
      </w:pPr>
      <w:r>
        <w:t xml:space="preserve">and press </w:t>
      </w:r>
      <w:r>
        <w:rPr>
          <w:rStyle w:val="Text0"/>
        </w:rPr>
        <w:t>Enter</w:t>
      </w:r>
      <w:r>
        <w:t>. What does this command do?</w:t>
      </w:r>
    </w:p>
    <w:p>
      <w:pPr>
        <w:pStyle w:val="Para 013"/>
      </w:pPr>
      <w:r>
        <w:rPr>
          <w:rStyle w:val="Text0"/>
        </w:rPr>
        <w:t xml:space="preserve">6. </w:t>
      </w:r>
      <w:r>
        <w:t xml:space="preserve">At the command prompt, type </w:t>
      </w:r>
      <w:r>
        <w:rPr>
          <w:rStyle w:val="Text1"/>
        </w:rPr>
        <w:t>iptables -L</w:t>
      </w:r>
      <w:r>
        <w:t xml:space="preserve"> and press </w:t>
      </w:r>
      <w:r>
        <w:rPr>
          <w:rStyle w:val="Text0"/>
        </w:rPr>
        <w:t>Enter</w:t>
      </w:r>
      <w:r>
        <w:t xml:space="preserve">. What is the default action for the </w:t>
      </w:r>
    </w:p>
    <w:p>
      <w:pPr>
        <w:pStyle w:val="Para 004"/>
      </w:pPr>
      <w:r>
        <w:t>INPUT chain?</w:t>
      </w:r>
    </w:p>
    <w:p>
      <w:pPr>
        <w:pStyle w:val="Para 003"/>
      </w:pPr>
      <w:r>
        <w:rPr>
          <w:rStyle w:val="Text0"/>
        </w:rPr>
        <w:t xml:space="preserve">7. </w:t>
      </w:r>
      <w:r>
        <w:t xml:space="preserve">Switch back to the web browser on your Windows or macOS host and click the reload button. Does your </w:t>
      </w:r>
    </w:p>
    <w:p>
      <w:pPr>
        <w:pStyle w:val="Para 004"/>
      </w:pPr>
      <w:r>
        <w:t>page reload successfully?</w:t>
      </w:r>
    </w:p>
    <w:p>
      <w:pPr>
        <w:pStyle w:val="Para 003"/>
      </w:pPr>
      <w:r>
        <w:rPr>
          <w:rStyle w:val="Text0"/>
        </w:rPr>
        <w:t xml:space="preserve">8. </w:t>
      </w:r>
      <w:r>
        <w:t xml:space="preserve">On your Ubuntu Server 18 Linux virtual machine, type </w:t>
      </w:r>
      <w:r>
        <w:rPr>
          <w:rStyle w:val="Text1"/>
        </w:rPr>
        <w:t xml:space="preserve">iptables –A INPUT –s </w:t>
      </w:r>
      <w:r>
        <w:rPr>
          <w:rStyle w:val="Text11"/>
        </w:rPr>
        <w:t>IP</w:t>
      </w:r>
      <w:r>
        <w:rPr>
          <w:rStyle w:val="Text1"/>
        </w:rPr>
        <w:t xml:space="preserve"> –j ACCEPT</w:t>
      </w:r>
    </w:p>
    <w:p>
      <w:pPr>
        <w:pStyle w:val="Para 004"/>
      </w:pPr>
      <w:r>
        <w:t xml:space="preserve">at the command prompt (where </w:t>
      </w:r>
      <w:r>
        <w:rPr>
          <w:rStyle w:val="Text4"/>
        </w:rPr>
        <w:t>IP</w:t>
      </w:r>
      <w:r>
        <w:t xml:space="preserve"> is the IP address of your Windows or macOS host) and press </w:t>
      </w:r>
      <w:r>
        <w:rPr>
          <w:rStyle w:val="Text0"/>
        </w:rPr>
        <w:t>Enter</w:t>
      </w:r>
      <w:r>
        <w:t xml:space="preserve">. </w:t>
        <w:t>What does this command do?</w:t>
      </w:r>
    </w:p>
    <w:p>
      <w:pPr>
        <w:pStyle w:val="Para 003"/>
      </w:pPr>
      <w:r>
        <w:rPr>
          <w:rStyle w:val="Text0"/>
        </w:rPr>
        <w:t xml:space="preserve">9. </w:t>
      </w:r>
      <w:r>
        <w:t xml:space="preserve">At the command prompt, type </w:t>
      </w:r>
      <w:r>
        <w:rPr>
          <w:rStyle w:val="Text1"/>
        </w:rPr>
        <w:t>iptables -L</w:t>
      </w:r>
      <w:r>
        <w:t xml:space="preserve"> and press </w:t>
      </w:r>
      <w:r>
        <w:rPr>
          <w:rStyle w:val="Text0"/>
        </w:rPr>
        <w:t>Enter</w:t>
      </w:r>
      <w:r>
        <w:t xml:space="preserve">. Do you see your rule underneath the </w:t>
      </w:r>
    </w:p>
    <w:p>
      <w:pPr>
        <w:pStyle w:val="Para 004"/>
      </w:pPr>
      <w:r>
        <w:t>INPUT chain?</w:t>
      </w:r>
    </w:p>
    <w:p>
      <w:pPr>
        <w:pStyle w:val="Para 003"/>
      </w:pPr>
      <w:r>
        <w:rPr>
          <w:rStyle w:val="Text0"/>
        </w:rPr>
        <w:t xml:space="preserve">10. </w:t>
      </w:r>
      <w:r>
        <w:t xml:space="preserve">Switch back to the web browser on your Windows or macOS host and click the reload button. Does your </w:t>
      </w:r>
    </w:p>
    <w:p>
      <w:pPr>
        <w:pStyle w:val="Para 004"/>
      </w:pPr>
      <w:r>
        <w:t>page reload successfully?</w:t>
      </w:r>
    </w:p>
    <w:p>
      <w:pPr>
        <w:pStyle w:val="Para 003"/>
      </w:pPr>
      <w:r>
        <w:rPr>
          <w:rStyle w:val="Text0"/>
        </w:rPr>
        <w:t xml:space="preserve">11. </w:t>
      </w:r>
      <w:r>
        <w:t xml:space="preserve">On your Ubuntu Linux virtual machine, type </w:t>
      </w:r>
      <w:r>
        <w:rPr>
          <w:rStyle w:val="Text1"/>
        </w:rPr>
        <w:t>nft list ruleset | less</w:t>
      </w:r>
      <w:r>
        <w:t xml:space="preserve"> at the command prompt </w:t>
      </w:r>
    </w:p>
    <w:p>
      <w:pPr>
        <w:pStyle w:val="Para 004"/>
      </w:pPr>
      <w:r>
        <w:t xml:space="preserve">and press </w:t>
      </w:r>
      <w:r>
        <w:rPr>
          <w:rStyle w:val="Text0"/>
        </w:rPr>
        <w:t>Enter</w:t>
      </w:r>
      <w:r>
        <w:t>. View the INPUT chain under the ip filter table. Are the rules from Step 5 and Step 8 dis-</w:t>
        <w:t xml:space="preserve">played? Press </w:t>
      </w:r>
      <w:r>
        <w:rPr>
          <w:rStyle w:val="Text1"/>
        </w:rPr>
        <w:t>q</w:t>
      </w:r>
      <w:r>
        <w:t xml:space="preserve"> when finished to quit the less utility.</w:t>
      </w:r>
    </w:p>
    <w:p>
      <w:bookmarkStart w:id="697" w:name="634_634____CompTIA_Linux__and_LP"/>
      <w:pPr>
        <w:pStyle w:val="Para 005"/>
      </w:pPr>
      <w:r>
        <w:t>634</w:t>
      </w:r>
      <w:r>
        <w:rPr>
          <w:rStyle w:val="Text0"/>
        </w:rPr>
        <w:t xml:space="preserve"> </w:t>
      </w:r>
      <w:r>
        <w:t>634</w:t>
      </w:r>
      <w:r>
        <w:rPr>
          <w:rStyle w:val="Text0"/>
        </w:rPr>
        <w:t xml:space="preserve"> </w:t>
      </w:r>
      <w:r>
        <w:t>CompTIA Linux+ and LPIC-1: Guide to Linux Certification</w:t>
      </w:r>
      <w:bookmarkEnd w:id="697"/>
    </w:p>
    <w:p>
      <w:pPr>
        <w:pStyle w:val="Para 037"/>
      </w:pPr>
      <w:r>
        <w:t/>
      </w:r>
    </w:p>
    <w:p>
      <w:pPr>
        <w:pStyle w:val="Para 003"/>
      </w:pPr>
      <w:r>
        <w:rPr>
          <w:rStyle w:val="Text0"/>
        </w:rPr>
        <w:t xml:space="preserve">12. </w:t>
      </w:r>
      <w:r>
        <w:t xml:space="preserve">At the command prompt, type </w:t>
      </w:r>
      <w:r>
        <w:rPr>
          <w:rStyle w:val="Text1"/>
        </w:rPr>
        <w:t>iptables -F</w:t>
      </w:r>
      <w:r>
        <w:t xml:space="preserve"> and press </w:t>
      </w:r>
      <w:r>
        <w:rPr>
          <w:rStyle w:val="Text0"/>
        </w:rPr>
        <w:t>Enter</w:t>
      </w:r>
      <w:r>
        <w:t xml:space="preserve">. Next, type </w:t>
      </w:r>
      <w:r>
        <w:rPr>
          <w:rStyle w:val="Text1"/>
        </w:rPr>
        <w:t xml:space="preserve">iptables –P INPUT </w:t>
      </w:r>
    </w:p>
    <w:p>
      <w:pPr>
        <w:pStyle w:val="Para 004"/>
      </w:pPr>
      <w:r>
        <w:rPr>
          <w:rStyle w:val="Text1"/>
        </w:rPr>
        <w:t>ACCEPT</w:t>
      </w:r>
      <w:r>
        <w:t xml:space="preserve"> at the command prompt and press </w:t>
      </w:r>
      <w:r>
        <w:rPr>
          <w:rStyle w:val="Text0"/>
        </w:rPr>
        <w:t>Enter</w:t>
      </w:r>
      <w:r>
        <w:t xml:space="preserve">. What do these commands do? At the command </w:t>
        <w:t xml:space="preserve">prompt, type </w:t>
      </w:r>
      <w:r>
        <w:rPr>
          <w:rStyle w:val="Text1"/>
        </w:rPr>
        <w:t>iptables -L</w:t>
      </w:r>
      <w:r>
        <w:t xml:space="preserve"> and press </w:t>
      </w:r>
      <w:r>
        <w:rPr>
          <w:rStyle w:val="Text0"/>
        </w:rPr>
        <w:t>Enter</w:t>
      </w:r>
      <w:r>
        <w:t xml:space="preserve"> to verify that the default policies for all three chains have </w:t>
        <w:t>been restored.</w:t>
      </w:r>
    </w:p>
    <w:p>
      <w:pPr>
        <w:pStyle w:val="Para 003"/>
      </w:pPr>
      <w:r>
        <w:rPr>
          <w:rStyle w:val="Text0"/>
        </w:rPr>
        <w:t xml:space="preserve">13. </w:t>
      </w:r>
      <w:r>
        <w:t xml:space="preserve">At the command prompt, type </w:t>
      </w:r>
      <w:r>
        <w:rPr>
          <w:rStyle w:val="Text1"/>
        </w:rPr>
        <w:t>ufw enable</w:t>
      </w:r>
      <w:r>
        <w:t xml:space="preserve"> and press </w:t>
      </w:r>
      <w:r>
        <w:rPr>
          <w:rStyle w:val="Text0"/>
        </w:rPr>
        <w:t>Enter</w:t>
      </w:r>
      <w:r>
        <w:t xml:space="preserve">. Next, type </w:t>
      </w:r>
      <w:r>
        <w:rPr>
          <w:rStyle w:val="Text1"/>
        </w:rPr>
        <w:t>iptables -L | less</w:t>
      </w:r>
    </w:p>
    <w:p>
      <w:pPr>
        <w:pStyle w:val="Para 004"/>
      </w:pPr>
      <w:r>
        <w:t xml:space="preserve">and press </w:t>
      </w:r>
      <w:r>
        <w:rPr>
          <w:rStyle w:val="Text0"/>
        </w:rPr>
        <w:t>Enter</w:t>
      </w:r>
      <w:r>
        <w:t xml:space="preserve">. Observe the additional chains and rules that UFW created within netfilter. Press </w:t>
      </w:r>
      <w:r>
        <w:rPr>
          <w:rStyle w:val="Text1"/>
        </w:rPr>
        <w:t>q</w:t>
      </w:r>
      <w:r>
        <w:rPr>
          <w:rStyle w:val="Text3"/>
        </w:rPr>
        <w:t xml:space="preserve"> </w:t>
      </w:r>
      <w:r>
        <w:t>when finished to quit the less utility.</w:t>
      </w:r>
    </w:p>
    <w:p>
      <w:pPr>
        <w:pStyle w:val="Para 022"/>
      </w:pPr>
      <w:r>
        <w:rPr>
          <w:rStyle w:val="Text8"/>
        </w:rPr>
        <w:t xml:space="preserve">14. </w:t>
      </w:r>
      <w:r>
        <w:rPr>
          <w:rStyle w:val="Text5"/>
        </w:rPr>
        <w:t xml:space="preserve">At the command prompt, type </w:t>
      </w:r>
      <w:r>
        <w:t xml:space="preserve">ufw allow ssh ; ufw allow http ; ufw allow ftp ; </w:t>
      </w:r>
    </w:p>
    <w:p>
      <w:pPr>
        <w:pStyle w:val="Para 004"/>
      </w:pPr>
      <w:r>
        <w:rPr>
          <w:rStyle w:val="Text1"/>
        </w:rPr>
        <w:t>ufw allow nfs</w:t>
      </w:r>
      <w:r>
        <w:t xml:space="preserve"> and press </w:t>
      </w:r>
      <w:r>
        <w:rPr>
          <w:rStyle w:val="Text0"/>
        </w:rPr>
        <w:t>Enter</w:t>
      </w:r>
      <w:r>
        <w:t xml:space="preserve">. Next, type </w:t>
      </w:r>
      <w:r>
        <w:rPr>
          <w:rStyle w:val="Text1"/>
        </w:rPr>
        <w:t>ufw status verbose</w:t>
      </w:r>
      <w:r>
        <w:t xml:space="preserve"> and press </w:t>
      </w:r>
      <w:r>
        <w:rPr>
          <w:rStyle w:val="Text0"/>
        </w:rPr>
        <w:t>Enter</w:t>
      </w:r>
      <w:r>
        <w:t xml:space="preserve">. Note the </w:t>
        <w:t>exceptions that UFW created for the SSH, HTTP, FTP and NFS services running on your computer.</w:t>
      </w:r>
    </w:p>
    <w:p>
      <w:pPr>
        <w:pStyle w:val="Para 003"/>
      </w:pPr>
      <w:r>
        <w:rPr>
          <w:rStyle w:val="Text0"/>
        </w:rPr>
        <w:t xml:space="preserve">15. </w:t>
      </w:r>
      <w:r>
        <w:t xml:space="preserve">At the command prompt, type </w:t>
      </w:r>
      <w:r>
        <w:rPr>
          <w:rStyle w:val="Text1"/>
        </w:rPr>
        <w:t>ufw disable</w:t>
      </w:r>
      <w:r>
        <w:t xml:space="preserve"> and press </w:t>
      </w:r>
      <w:r>
        <w:rPr>
          <w:rStyle w:val="Text0"/>
        </w:rPr>
        <w:t>Enter</w:t>
      </w:r>
      <w:r>
        <w:t>.</w:t>
      </w:r>
      <w:r>
        <w:rPr>
          <w:rStyle w:val="Text3"/>
        </w:rPr>
        <w:t xml:space="preserve"> </w:t>
      </w:r>
      <w:r>
        <w:rPr>
          <w:rStyle w:val="Text0"/>
        </w:rPr>
        <w:t xml:space="preserve">16. </w:t>
      </w:r>
      <w:r>
        <w:t xml:space="preserve">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14-6</w:t>
      </w:r>
    </w:p>
    <w:p>
      <w:pPr>
        <w:pStyle w:val="Para 012"/>
      </w:pPr>
      <w:r>
        <w:t>Estimated Time</w:t>
      </w:r>
      <w:r>
        <w:rPr>
          <w:rStyle w:val="Text8"/>
        </w:rPr>
        <w:t>:</w:t>
      </w:r>
      <w:r>
        <w:rPr>
          <w:rStyle w:val="Text5"/>
        </w:rPr>
        <w:t xml:space="preserve"> 20 minutes</w:t>
      </w:r>
    </w:p>
    <w:p>
      <w:pPr>
        <w:pStyle w:val="Para 007"/>
      </w:pPr>
      <w:r>
        <w:rPr>
          <w:rStyle w:val="Text1"/>
        </w:rPr>
        <w:t>Objective</w:t>
      </w:r>
      <w:r>
        <w:rPr>
          <w:rStyle w:val="Text0"/>
        </w:rPr>
        <w:t>:</w:t>
      </w:r>
      <w:r>
        <w:t xml:space="preserve"> Configure firewall rules.</w:t>
      </w:r>
    </w:p>
    <w:p>
      <w:pPr>
        <w:pStyle w:val="Para 007"/>
      </w:pPr>
      <w:r>
        <w:rPr>
          <w:rStyle w:val="Text1"/>
        </w:rPr>
        <w:t>Description</w:t>
      </w:r>
      <w:r>
        <w:rPr>
          <w:rStyle w:val="Text0"/>
        </w:rPr>
        <w:t>:</w:t>
      </w:r>
      <w:r>
        <w:t xml:space="preserve"> In this hands-on project, you configure firewalld and test the results on your Fedora Linux virtual machine.</w:t>
      </w:r>
    </w:p>
    <w:p>
      <w:pPr>
        <w:pStyle w:val="Para 003"/>
      </w:pPr>
      <w:r>
        <w:rPr>
          <w:rStyle w:val="Text0"/>
        </w:rPr>
        <w:t xml:space="preserve">1. </w:t>
      </w:r>
      <w:r>
        <w:t xml:space="preserve">On your Fedora Linux virtual machine, switch to a command-line terminal (tty5) by pressing </w:t>
      </w:r>
      <w:r>
        <w:rPr>
          <w:rStyle w:val="Text0"/>
        </w:rPr>
        <w:t>Ctrl+Alt+F5</w:t>
      </w:r>
      <w:r>
        <w:t xml:space="preserve"> </w:t>
      </w:r>
    </w:p>
    <w:p>
      <w:pPr>
        <w:pStyle w:val="Para 004"/>
      </w:pPr>
      <w:r>
        <w:t xml:space="preserve">and log in to the terminal using the user name of </w:t>
      </w:r>
      <w:r>
        <w:rPr>
          <w:rStyle w:val="Text0"/>
        </w:rPr>
        <w:t>root</w:t>
      </w:r>
      <w:r>
        <w:t xml:space="preserve"> and the password of </w:t>
      </w:r>
      <w:r>
        <w:rPr>
          <w:rStyle w:val="Text0"/>
        </w:rPr>
        <w:t>LINUXrocks!</w:t>
      </w:r>
      <w:r>
        <w:t>.</w:t>
      </w:r>
    </w:p>
    <w:p>
      <w:pPr>
        <w:pStyle w:val="Para 003"/>
      </w:pPr>
      <w:r>
        <w:rPr>
          <w:rStyle w:val="Text0"/>
        </w:rPr>
        <w:t xml:space="preserve">2. </w:t>
      </w:r>
      <w:r>
        <w:t xml:space="preserve">At the command prompt, type </w:t>
      </w:r>
      <w:r>
        <w:rPr>
          <w:rStyle w:val="Text1"/>
        </w:rPr>
        <w:t>iptables –L</w:t>
      </w:r>
      <w:r>
        <w:t xml:space="preserve"> and press </w:t>
      </w:r>
      <w:r>
        <w:rPr>
          <w:rStyle w:val="Text0"/>
        </w:rPr>
        <w:t>Enter</w:t>
      </w:r>
      <w:r>
        <w:t xml:space="preserve">. Are there any netfilter restrictions on </w:t>
      </w:r>
    </w:p>
    <w:p>
      <w:pPr>
        <w:pStyle w:val="Para 004"/>
      </w:pPr>
      <w:r>
        <w:t>your system?</w:t>
      </w:r>
    </w:p>
    <w:p>
      <w:pPr>
        <w:pStyle w:val="Para 003"/>
      </w:pPr>
      <w:r>
        <w:rPr>
          <w:rStyle w:val="Text0"/>
        </w:rPr>
        <w:t xml:space="preserve">3. </w:t>
      </w:r>
      <w:r>
        <w:t xml:space="preserve">At the command prompt, type </w:t>
      </w:r>
      <w:r>
        <w:rPr>
          <w:rStyle w:val="Text1"/>
        </w:rPr>
        <w:t>firewall-cmd --get-zones</w:t>
      </w:r>
      <w:r>
        <w:t xml:space="preserve"> and press </w:t>
      </w:r>
      <w:r>
        <w:rPr>
          <w:rStyle w:val="Text0"/>
        </w:rPr>
        <w:t>Enter</w:t>
      </w:r>
      <w:r>
        <w:t xml:space="preserve"> to view the network </w:t>
      </w:r>
    </w:p>
    <w:p>
      <w:pPr>
        <w:pStyle w:val="Para 004"/>
      </w:pPr>
      <w:r>
        <w:t>zones on your system.</w:t>
      </w:r>
    </w:p>
    <w:p>
      <w:pPr>
        <w:pStyle w:val="Para 003"/>
      </w:pPr>
      <w:r>
        <w:rPr>
          <w:rStyle w:val="Text0"/>
        </w:rPr>
        <w:t xml:space="preserve">4. </w:t>
      </w:r>
      <w:r>
        <w:t xml:space="preserve">At the command prompt, type </w:t>
      </w:r>
      <w:r>
        <w:rPr>
          <w:rStyle w:val="Text1"/>
        </w:rPr>
        <w:t>firewall-cmd --get-default-zone</w:t>
      </w:r>
      <w:r>
        <w:t xml:space="preserve"> and press </w:t>
      </w:r>
      <w:r>
        <w:rPr>
          <w:rStyle w:val="Text0"/>
        </w:rPr>
        <w:t>Enter</w:t>
      </w:r>
      <w:r>
        <w:t xml:space="preserve">. What is </w:t>
      </w:r>
    </w:p>
    <w:p>
      <w:pPr>
        <w:pStyle w:val="Para 004"/>
      </w:pPr>
      <w:r>
        <w:t>the default zone on your system?</w:t>
      </w:r>
    </w:p>
    <w:p>
      <w:pPr>
        <w:pStyle w:val="Para 003"/>
      </w:pPr>
      <w:r>
        <w:rPr>
          <w:rStyle w:val="Text0"/>
        </w:rPr>
        <w:t xml:space="preserve">5. </w:t>
      </w:r>
      <w:r>
        <w:t xml:space="preserve">At the command prompt, type </w:t>
      </w:r>
      <w:r>
        <w:rPr>
          <w:rStyle w:val="Text1"/>
        </w:rPr>
        <w:t>firewall-cmd -–list-all</w:t>
      </w:r>
      <w:r>
        <w:t xml:space="preserve"> and press </w:t>
      </w:r>
      <w:r>
        <w:rPr>
          <w:rStyle w:val="Text0"/>
        </w:rPr>
        <w:t>Enter</w:t>
      </w:r>
      <w:r>
        <w:t xml:space="preserve">. Note the services </w:t>
      </w:r>
    </w:p>
    <w:p>
      <w:pPr>
        <w:pStyle w:val="Para 004"/>
      </w:pPr>
      <w:r>
        <w:t>that are allowed in your firewall within the current (default) zone. Why is http listed?</w:t>
      </w:r>
    </w:p>
    <w:p>
      <w:pPr>
        <w:pStyle w:val="Para 003"/>
      </w:pPr>
      <w:r>
        <w:rPr>
          <w:rStyle w:val="Text0"/>
        </w:rPr>
        <w:t xml:space="preserve">6. </w:t>
      </w:r>
      <w:r>
        <w:t xml:space="preserve">At the command prompt, type </w:t>
      </w:r>
      <w:r>
        <w:rPr>
          <w:rStyle w:val="Text1"/>
        </w:rPr>
        <w:t>systemctl start httpd</w:t>
      </w:r>
      <w:r>
        <w:t xml:space="preserve"> and press </w:t>
      </w:r>
      <w:r>
        <w:rPr>
          <w:rStyle w:val="Text0"/>
        </w:rPr>
        <w:t>Enter</w:t>
      </w:r>
      <w:r>
        <w:t xml:space="preserve"> to ensure that the </w:t>
      </w:r>
    </w:p>
    <w:p>
      <w:pPr>
        <w:pStyle w:val="Para 004"/>
      </w:pPr>
      <w:r>
        <w:t>Apache web server is started.</w:t>
      </w:r>
    </w:p>
    <w:p>
      <w:pPr>
        <w:pStyle w:val="Para 003"/>
      </w:pPr>
      <w:r>
        <w:rPr>
          <w:rStyle w:val="Text0"/>
        </w:rPr>
        <w:t xml:space="preserve">7. </w:t>
      </w:r>
      <w:r>
        <w:t xml:space="preserve">Open a web browser on your Windows or macOS host and enter the IP address of your Fedora Linux </w:t>
      </w:r>
    </w:p>
    <w:p>
      <w:pPr>
        <w:pStyle w:val="Para 004"/>
      </w:pPr>
      <w:r>
        <w:t>virtual machine in the location dialog box. Is your webpage displayed?</w:t>
      </w:r>
    </w:p>
    <w:p>
      <w:pPr>
        <w:pStyle w:val="Para 003"/>
      </w:pPr>
      <w:r>
        <w:rPr>
          <w:rStyle w:val="Text0"/>
        </w:rPr>
        <w:t xml:space="preserve">8. </w:t>
      </w:r>
      <w:r>
        <w:t xml:space="preserve">On your Fedora Linux virtual machine, type </w:t>
      </w:r>
      <w:r>
        <w:rPr>
          <w:rStyle w:val="Text1"/>
        </w:rPr>
        <w:t>firewall-cmd --remove-service=http</w:t>
      </w:r>
      <w:r>
        <w:t xml:space="preserve"> at the </w:t>
      </w:r>
    </w:p>
    <w:p>
      <w:pPr>
        <w:pStyle w:val="Para 004"/>
      </w:pPr>
      <w:r>
        <w:t xml:space="preserve">command prompt and press </w:t>
      </w:r>
      <w:r>
        <w:rPr>
          <w:rStyle w:val="Text0"/>
        </w:rPr>
        <w:t>Enter</w:t>
      </w:r>
      <w:r>
        <w:t xml:space="preserve"> to prevent the http service in your firewall. Next, type </w:t>
      </w:r>
      <w:r>
        <w:rPr>
          <w:rStyle w:val="Text1"/>
        </w:rPr>
        <w:t>firewall-</w:t>
        <w:t>cmd -–list-all</w:t>
      </w:r>
      <w:r>
        <w:t xml:space="preserve"> and press </w:t>
      </w:r>
      <w:r>
        <w:rPr>
          <w:rStyle w:val="Text0"/>
        </w:rPr>
        <w:t>Enter</w:t>
      </w:r>
      <w:r>
        <w:t>. Is http listed?</w:t>
      </w:r>
    </w:p>
    <w:p>
      <w:pPr>
        <w:pStyle w:val="Para 003"/>
      </w:pPr>
      <w:r>
        <w:rPr>
          <w:rStyle w:val="Text0"/>
        </w:rPr>
        <w:t xml:space="preserve">9. </w:t>
      </w:r>
      <w:r>
        <w:t xml:space="preserve">Switch back to the web browser on your Windows or macOS host and click the reload button. Did your </w:t>
      </w:r>
    </w:p>
    <w:p>
      <w:pPr>
        <w:pStyle w:val="Para 004"/>
      </w:pPr>
      <w:r>
        <w:t>page reload successfully?</w:t>
      </w:r>
    </w:p>
    <w:p>
      <w:pPr>
        <w:pStyle w:val="Para 003"/>
      </w:pPr>
      <w:r>
        <w:rPr>
          <w:rStyle w:val="Text0"/>
        </w:rPr>
        <w:t xml:space="preserve">10. </w:t>
      </w:r>
      <w:r>
        <w:t xml:space="preserve">On your Fedora Linux virtual machine, type </w:t>
      </w:r>
      <w:r>
        <w:rPr>
          <w:rStyle w:val="Text1"/>
        </w:rPr>
        <w:t>firewall-cmd --add-service=http</w:t>
      </w:r>
      <w:r>
        <w:t xml:space="preserve"> and press </w:t>
      </w:r>
      <w:r>
        <w:rPr>
          <w:rStyle w:val="Text0"/>
        </w:rPr>
        <w:t>Enter</w:t>
      </w:r>
      <w:r>
        <w:t>.</w:t>
      </w:r>
      <w:r>
        <w:rPr>
          <w:rStyle w:val="Text3"/>
        </w:rPr>
        <w:t xml:space="preserve"> </w:t>
      </w:r>
      <w:r>
        <w:rPr>
          <w:rStyle w:val="Text0"/>
        </w:rPr>
        <w:t xml:space="preserve">11. </w:t>
      </w:r>
      <w:r>
        <w:t xml:space="preserve">Switch back to the web browser on your Windows or macOS host and click the reload button. Did your </w:t>
      </w:r>
    </w:p>
    <w:p>
      <w:pPr>
        <w:pStyle w:val="Para 004"/>
      </w:pPr>
      <w:r>
        <w:t>page reload successfully?</w:t>
      </w:r>
    </w:p>
    <w:p>
      <w:pPr>
        <w:pStyle w:val="Para 003"/>
      </w:pPr>
      <w:r>
        <w:rPr>
          <w:rStyle w:val="Text0"/>
        </w:rPr>
        <w:t xml:space="preserve">12. </w:t>
      </w:r>
      <w:r>
        <w:t xml:space="preserve">On your Fedora Linux virtual machine, type </w:t>
      </w:r>
      <w:r>
        <w:rPr>
          <w:rStyle w:val="Text1"/>
        </w:rPr>
        <w:t>exit</w:t>
      </w:r>
      <w:r>
        <w:t xml:space="preserve"> and press </w:t>
      </w:r>
      <w:r>
        <w:rPr>
          <w:rStyle w:val="Text0"/>
        </w:rPr>
        <w:t>Enter</w:t>
      </w:r>
      <w:r>
        <w:t xml:space="preserve"> to log out of your shell.</w:t>
      </w:r>
    </w:p>
    <w:p>
      <w:pPr>
        <w:pStyle w:val="Para 037"/>
      </w:pPr>
      <w:r>
        <w:t/>
      </w:r>
    </w:p>
    <w:p>
      <w:pPr>
        <w:pStyle w:val="Para 015"/>
      </w:pPr>
      <w:r>
        <w:t>Project 14-7</w:t>
      </w:r>
    </w:p>
    <w:p>
      <w:pPr>
        <w:pStyle w:val="Para 012"/>
      </w:pPr>
      <w:r>
        <w:t>Estimated Time</w:t>
      </w:r>
      <w:r>
        <w:rPr>
          <w:rStyle w:val="Text8"/>
        </w:rPr>
        <w:t>:</w:t>
      </w:r>
      <w:r>
        <w:rPr>
          <w:rStyle w:val="Text5"/>
        </w:rPr>
        <w:t xml:space="preserve"> 15 minutes</w:t>
      </w:r>
    </w:p>
    <w:p>
      <w:pPr>
        <w:pStyle w:val="Para 007"/>
      </w:pPr>
      <w:r>
        <w:rPr>
          <w:rStyle w:val="Text1"/>
        </w:rPr>
        <w:t>Objective</w:t>
      </w:r>
      <w:r>
        <w:rPr>
          <w:rStyle w:val="Text0"/>
        </w:rPr>
        <w:t>:</w:t>
      </w:r>
      <w:r>
        <w:t xml:space="preserve"> Configure account lockout.</w:t>
      </w:r>
    </w:p>
    <w:p>
      <w:pPr>
        <w:pStyle w:val="Para 007"/>
      </w:pPr>
      <w:r>
        <w:rPr>
          <w:rStyle w:val="Text1"/>
        </w:rPr>
        <w:t>Description</w:t>
      </w:r>
      <w:r>
        <w:rPr>
          <w:rStyle w:val="Text0"/>
        </w:rPr>
        <w:t>:</w:t>
      </w:r>
      <w:r>
        <w:t xml:space="preserve"> In this hands-on project, you configure and test account lockout on your Ubuntu Linux virtual machine.</w:t>
      </w:r>
    </w:p>
    <w:p>
      <w:pPr>
        <w:pStyle w:val="Para 003"/>
      </w:pPr>
      <w:r>
        <w:rPr>
          <w:rStyle w:val="Text0"/>
        </w:rPr>
        <w:t xml:space="preserve">1. </w:t>
      </w:r>
      <w:r>
        <w:t xml:space="preserve">On your Ubuntu Linux virtual machine, log into tty1 using the user name of </w:t>
      </w:r>
      <w:r>
        <w:rPr>
          <w:rStyle w:val="Text0"/>
        </w:rPr>
        <w:t>root</w:t>
      </w:r>
      <w:r>
        <w:t xml:space="preserve"> and the password of </w:t>
      </w:r>
    </w:p>
    <w:p>
      <w:pPr>
        <w:pStyle w:val="Para 043"/>
      </w:pPr>
      <w:r>
        <w:t>LINUXrocks!</w:t>
      </w:r>
      <w:r>
        <w:rPr>
          <w:rStyle w:val="Text0"/>
        </w:rPr>
        <w:t>.</w:t>
      </w:r>
    </w:p>
    <w:p>
      <w:pPr>
        <w:pStyle w:val="1 Block"/>
      </w:pPr>
    </w:p>
    <w:p>
      <w:bookmarkStart w:id="698" w:name="Chapter_14___Security__Troublesh_26"/>
      <w:pPr>
        <w:pStyle w:val="Heading 1"/>
        <w:pageBreakBefore w:val="on"/>
      </w:pPr>
      <w:r>
        <w:t>Chapter 14 Security, Troubleshooting, and Performance</w:t>
        <w:t xml:space="preserve"> </w:t>
        <w:t>635</w:t>
        <w:t xml:space="preserve"> </w:t>
        <w:t>635</w:t>
      </w:r>
      <w:bookmarkEnd w:id="698"/>
    </w:p>
    <w:p>
      <w:pPr>
        <w:pStyle w:val="Para 037"/>
      </w:pPr>
      <w:r>
        <w:t/>
      </w:r>
    </w:p>
    <w:p>
      <w:pPr>
        <w:pStyle w:val="Para 013"/>
      </w:pPr>
      <w:r>
        <w:rPr>
          <w:rStyle w:val="Text0"/>
        </w:rPr>
        <w:t xml:space="preserve">2. </w:t>
      </w:r>
      <w:r>
        <w:t xml:space="preserve">Run the command </w:t>
      </w:r>
      <w:r>
        <w:rPr>
          <w:rStyle w:val="Text1"/>
        </w:rPr>
        <w:t>vi /etc/pam.d/common-auth</w:t>
      </w:r>
      <w:r>
        <w:t xml:space="preserve">. Add the following line above the line that </w:t>
      </w:r>
    </w:p>
    <w:p>
      <w:pPr>
        <w:pStyle w:val="Para 004"/>
      </w:pPr>
      <w:r>
        <w:t xml:space="preserve"> contains the pam_unix.so PAM:</w:t>
      </w:r>
    </w:p>
    <w:p>
      <w:pPr>
        <w:pStyle w:val="Para 076"/>
      </w:pPr>
      <w:r>
        <w:t>auth required pam_faillock.so authfail deny=3 unlock_time=3600</w:t>
      </w:r>
    </w:p>
    <w:p>
      <w:pPr>
        <w:pStyle w:val="Para 004"/>
      </w:pPr>
      <w:r>
        <w:t>When finished, save your changes and quit the vi editor.</w:t>
      </w:r>
    </w:p>
    <w:p>
      <w:pPr>
        <w:pStyle w:val="Para 003"/>
      </w:pPr>
      <w:r>
        <w:rPr>
          <w:rStyle w:val="Text0"/>
        </w:rPr>
        <w:t xml:space="preserve">3. </w:t>
      </w:r>
      <w:r>
        <w:t xml:space="preserve">Switch to tty2 by pressing </w:t>
      </w:r>
      <w:r>
        <w:rPr>
          <w:rStyle w:val="Text0"/>
        </w:rPr>
        <w:t>Ctrl+Alt+F2</w:t>
      </w:r>
      <w:r>
        <w:t xml:space="preserve"> and log into the terminal using the user name </w:t>
      </w:r>
      <w:r>
        <w:rPr>
          <w:rStyle w:val="Text0"/>
        </w:rPr>
        <w:t>regularuser</w:t>
      </w:r>
      <w:r>
        <w:t xml:space="preserve"> with </w:t>
      </w:r>
    </w:p>
    <w:p>
      <w:pPr>
        <w:pStyle w:val="Para 004"/>
      </w:pPr>
      <w:r>
        <w:t>an incorrect password of your choice. Repeat this process three more times.</w:t>
      </w:r>
    </w:p>
    <w:p>
      <w:pPr>
        <w:pStyle w:val="Para 003"/>
      </w:pPr>
      <w:r>
        <w:rPr>
          <w:rStyle w:val="Text0"/>
        </w:rPr>
        <w:t xml:space="preserve">4. </w:t>
      </w:r>
      <w:r>
        <w:t xml:space="preserve">Attempt to log in one more time as </w:t>
      </w:r>
      <w:r>
        <w:rPr>
          <w:rStyle w:val="Text0"/>
        </w:rPr>
        <w:t>regularuser</w:t>
      </w:r>
      <w:r>
        <w:t xml:space="preserve"> using the password </w:t>
      </w:r>
      <w:r>
        <w:rPr>
          <w:rStyle w:val="Text0"/>
        </w:rPr>
        <w:t>LINUXrocks!</w:t>
      </w:r>
      <w:r>
        <w:t xml:space="preserve">. Were you able to </w:t>
      </w:r>
    </w:p>
    <w:p>
      <w:pPr>
        <w:pStyle w:val="Para 004"/>
      </w:pPr>
      <w:r>
        <w:t>successfully complete the login process?</w:t>
      </w:r>
    </w:p>
    <w:p>
      <w:pPr>
        <w:pStyle w:val="Para 003"/>
      </w:pPr>
      <w:r>
        <w:rPr>
          <w:rStyle w:val="Text0"/>
        </w:rPr>
        <w:t xml:space="preserve">5. </w:t>
      </w:r>
      <w:r>
        <w:t xml:space="preserve">Switch back to tty1 by pressing </w:t>
      </w:r>
      <w:r>
        <w:rPr>
          <w:rStyle w:val="Text0"/>
        </w:rPr>
        <w:t>Ctrl+Alt+F1</w:t>
      </w:r>
      <w:r>
        <w:t xml:space="preserve">. Next, type </w:t>
      </w:r>
      <w:r>
        <w:rPr>
          <w:rStyle w:val="Text1"/>
        </w:rPr>
        <w:t>faillock</w:t>
      </w:r>
      <w:r>
        <w:t xml:space="preserve"> at the command prompt and press </w:t>
      </w:r>
    </w:p>
    <w:p>
      <w:pPr>
        <w:pStyle w:val="Para 004"/>
      </w:pPr>
      <w:r>
        <w:rPr>
          <w:rStyle w:val="Text0"/>
        </w:rPr>
        <w:t>Enter</w:t>
      </w:r>
      <w:r>
        <w:t>. Is regularuser listed? How many invalid attempts were made in total?</w:t>
      </w:r>
    </w:p>
    <w:p>
      <w:pPr>
        <w:pStyle w:val="Para 003"/>
      </w:pPr>
      <w:r>
        <w:rPr>
          <w:rStyle w:val="Text0"/>
        </w:rPr>
        <w:t xml:space="preserve">6. </w:t>
      </w:r>
      <w:r>
        <w:t xml:space="preserve">At the command prompt, type </w:t>
      </w:r>
      <w:r>
        <w:rPr>
          <w:rStyle w:val="Text1"/>
        </w:rPr>
        <w:t>faillock --reset --user regularuser</w:t>
      </w:r>
      <w:r>
        <w:t xml:space="preserve"> and press </w:t>
      </w:r>
      <w:r>
        <w:rPr>
          <w:rStyle w:val="Text0"/>
        </w:rPr>
        <w:t>Enter</w:t>
      </w:r>
      <w:r>
        <w:t xml:space="preserve">. </w:t>
      </w:r>
    </w:p>
    <w:p>
      <w:pPr>
        <w:pStyle w:val="Para 004"/>
      </w:pPr>
      <w:r>
        <w:t xml:space="preserve">Next, type </w:t>
      </w:r>
      <w:r>
        <w:rPr>
          <w:rStyle w:val="Text1"/>
        </w:rPr>
        <w:t>faillock</w:t>
      </w:r>
      <w:r>
        <w:t xml:space="preserve"> at the command prompt and press </w:t>
      </w:r>
      <w:r>
        <w:rPr>
          <w:rStyle w:val="Text0"/>
        </w:rPr>
        <w:t>Enter</w:t>
      </w:r>
      <w:r>
        <w:t xml:space="preserve">. Are any invalid logins listed for </w:t>
        <w:t>regularuser?</w:t>
      </w:r>
    </w:p>
    <w:p>
      <w:pPr>
        <w:pStyle w:val="Para 003"/>
      </w:pPr>
      <w:r>
        <w:rPr>
          <w:rStyle w:val="Text0"/>
        </w:rPr>
        <w:t xml:space="preserve">7. </w:t>
      </w:r>
      <w:r>
        <w:t xml:space="preserve">Switch back to tty2 by pressing </w:t>
      </w:r>
      <w:r>
        <w:rPr>
          <w:rStyle w:val="Text0"/>
        </w:rPr>
        <w:t>Ctrl+Alt+F2</w:t>
      </w:r>
      <w:r>
        <w:t xml:space="preserve"> and log into the terminal as the user </w:t>
      </w:r>
      <w:r>
        <w:rPr>
          <w:rStyle w:val="Text0"/>
        </w:rPr>
        <w:t>regularuser</w:t>
      </w:r>
      <w:r>
        <w:t xml:space="preserve"> with the </w:t>
      </w:r>
    </w:p>
    <w:p>
      <w:pPr>
        <w:pStyle w:val="Para 004"/>
      </w:pPr>
      <w:r>
        <w:t xml:space="preserve">password </w:t>
      </w:r>
      <w:r>
        <w:rPr>
          <w:rStyle w:val="Text0"/>
        </w:rPr>
        <w:t>LINUXrocks!</w:t>
      </w:r>
      <w:r>
        <w:t>. Were you successful?</w:t>
      </w:r>
    </w:p>
    <w:p>
      <w:pPr>
        <w:pStyle w:val="Para 003"/>
      </w:pPr>
      <w:r>
        <w:rPr>
          <w:rStyle w:val="Text0"/>
        </w:rPr>
        <w:t xml:space="preserve">8. </w:t>
      </w:r>
      <w:r>
        <w:t xml:space="preserve">At the command prompt, type </w:t>
      </w:r>
      <w:r>
        <w:rPr>
          <w:rStyle w:val="Text1"/>
        </w:rPr>
        <w:t>exit</w:t>
      </w:r>
      <w:r>
        <w:t xml:space="preserve"> and press </w:t>
      </w:r>
      <w:r>
        <w:rPr>
          <w:rStyle w:val="Text0"/>
        </w:rPr>
        <w:t>Enter</w:t>
      </w:r>
      <w:r>
        <w:t xml:space="preserve"> to log out of your shell.</w:t>
      </w:r>
      <w:r>
        <w:rPr>
          <w:rStyle w:val="Text3"/>
        </w:rPr>
        <w:t xml:space="preserve"> </w:t>
      </w:r>
      <w:r>
        <w:rPr>
          <w:rStyle w:val="Text0"/>
        </w:rPr>
        <w:t xml:space="preserve">9. </w:t>
      </w:r>
      <w:r>
        <w:t xml:space="preserve">Switch back to tty1 by pressing </w:t>
      </w:r>
      <w:r>
        <w:rPr>
          <w:rStyle w:val="Text0"/>
        </w:rPr>
        <w:t>Ctrl+Alt+F1</w:t>
      </w:r>
      <w:r>
        <w:t xml:space="preserve">. Next, type </w:t>
      </w:r>
      <w:r>
        <w:rPr>
          <w:rStyle w:val="Text1"/>
        </w:rPr>
        <w:t>exit</w:t>
      </w:r>
      <w:r>
        <w:t xml:space="preserve"> at the command prompt and press </w:t>
      </w:r>
      <w:r>
        <w:rPr>
          <w:rStyle w:val="Text0"/>
        </w:rPr>
        <w:t>Enter</w:t>
      </w:r>
      <w:r>
        <w:t xml:space="preserve"> </w:t>
      </w:r>
    </w:p>
    <w:p>
      <w:pPr>
        <w:pStyle w:val="Para 004"/>
      </w:pPr>
      <w:r>
        <w:t>to log out of your shell.</w:t>
      </w:r>
    </w:p>
    <w:p>
      <w:pPr>
        <w:pStyle w:val="Para 037"/>
      </w:pPr>
      <w:r>
        <w:t/>
      </w:r>
    </w:p>
    <w:p>
      <w:pPr>
        <w:pStyle w:val="Para 015"/>
      </w:pPr>
      <w:r>
        <w:t>Project 14-8</w:t>
      </w:r>
    </w:p>
    <w:p>
      <w:pPr>
        <w:pStyle w:val="Para 012"/>
      </w:pPr>
      <w:r>
        <w:t>Estimated Time</w:t>
      </w:r>
      <w:r>
        <w:rPr>
          <w:rStyle w:val="Text8"/>
        </w:rPr>
        <w:t>:</w:t>
      </w:r>
      <w:r>
        <w:rPr>
          <w:rStyle w:val="Text5"/>
        </w:rPr>
        <w:t xml:space="preserve"> 40 minutes</w:t>
      </w:r>
    </w:p>
    <w:p>
      <w:pPr>
        <w:pStyle w:val="Para 007"/>
      </w:pPr>
      <w:r>
        <w:rPr>
          <w:rStyle w:val="Text1"/>
        </w:rPr>
        <w:t>Objective</w:t>
      </w:r>
      <w:r>
        <w:rPr>
          <w:rStyle w:val="Text0"/>
        </w:rPr>
        <w:t>:</w:t>
      </w:r>
      <w:r>
        <w:t xml:space="preserve"> Troubleshoot SELinux enforcement.</w:t>
      </w:r>
    </w:p>
    <w:p>
      <w:pPr>
        <w:pStyle w:val="Para 007"/>
      </w:pPr>
      <w:r>
        <w:rPr>
          <w:rStyle w:val="Text1"/>
        </w:rPr>
        <w:t>Description</w:t>
      </w:r>
      <w:r>
        <w:rPr>
          <w:rStyle w:val="Text0"/>
        </w:rPr>
        <w:t>:</w:t>
      </w:r>
      <w:r>
        <w:t xml:space="preserve"> In this hands-on project, you troubleshoot SELinux enforcement on your Fedora Linux virtual machine.</w:t>
      </w:r>
    </w:p>
    <w:p>
      <w:pPr>
        <w:pStyle w:val="Para 003"/>
      </w:pPr>
      <w:r>
        <w:rPr>
          <w:rStyle w:val="Text0"/>
        </w:rPr>
        <w:t xml:space="preserve">1. </w:t>
      </w:r>
      <w:r>
        <w:t xml:space="preserve">On your Fedora Linux virtual machine, switch to a command-line terminal (tty5) by pressing </w:t>
      </w:r>
      <w:r>
        <w:rPr>
          <w:rStyle w:val="Text0"/>
        </w:rPr>
        <w:t>Ctrl+Alt+F5</w:t>
      </w:r>
      <w:r>
        <w:t xml:space="preserve"> </w:t>
      </w:r>
    </w:p>
    <w:p>
      <w:pPr>
        <w:pStyle w:val="Para 013"/>
      </w:pPr>
      <w:r>
        <w:t xml:space="preserve">and log in to the terminal using the user name of </w:t>
      </w:r>
      <w:r>
        <w:rPr>
          <w:rStyle w:val="Text0"/>
        </w:rPr>
        <w:t>root</w:t>
      </w:r>
      <w:r>
        <w:t xml:space="preserve"> and the password of </w:t>
      </w:r>
      <w:r>
        <w:rPr>
          <w:rStyle w:val="Text0"/>
        </w:rPr>
        <w:t>LINUXrocks!</w:t>
      </w:r>
      <w:r>
        <w:t>.</w:t>
      </w:r>
    </w:p>
    <w:p>
      <w:pPr>
        <w:pStyle w:val="Para 013"/>
      </w:pPr>
      <w:r>
        <w:rPr>
          <w:rStyle w:val="Text0"/>
        </w:rPr>
        <w:t xml:space="preserve">2. </w:t>
      </w:r>
      <w:r>
        <w:t xml:space="preserve">At the command prompt, type </w:t>
      </w:r>
      <w:r>
        <w:rPr>
          <w:rStyle w:val="Text1"/>
        </w:rPr>
        <w:t>systemctl start httpd</w:t>
      </w:r>
      <w:r>
        <w:t xml:space="preserve"> and press </w:t>
      </w:r>
      <w:r>
        <w:rPr>
          <w:rStyle w:val="Text0"/>
        </w:rPr>
        <w:t>Enter</w:t>
      </w:r>
      <w:r>
        <w:t xml:space="preserve"> to start the Apache </w:t>
      </w:r>
    </w:p>
    <w:p>
      <w:pPr>
        <w:pStyle w:val="Para 004"/>
      </w:pPr>
      <w:r>
        <w:t>daemon.</w:t>
      </w:r>
    </w:p>
    <w:p>
      <w:pPr>
        <w:pStyle w:val="Para 003"/>
      </w:pPr>
      <w:r>
        <w:rPr>
          <w:rStyle w:val="Text0"/>
        </w:rPr>
        <w:t xml:space="preserve">3. </w:t>
      </w:r>
      <w:r>
        <w:t xml:space="preserve">Open a web browser on your Windows or macOS host and enter </w:t>
      </w:r>
      <w:r>
        <w:rPr>
          <w:rStyle w:val="Text0"/>
        </w:rPr>
        <w:t>http://</w:t>
      </w:r>
      <w:r>
        <w:rPr>
          <w:rStyle w:val="Text12"/>
        </w:rPr>
        <w:t>IP</w:t>
      </w:r>
      <w:r>
        <w:t xml:space="preserve"> in the location dialog box, </w:t>
      </w:r>
    </w:p>
    <w:p>
      <w:pPr>
        <w:pStyle w:val="Para 013"/>
      </w:pPr>
      <w:r>
        <w:t xml:space="preserve">where </w:t>
      </w:r>
      <w:r>
        <w:rPr>
          <w:rStyle w:val="Text4"/>
        </w:rPr>
        <w:t>IP</w:t>
      </w:r>
      <w:r>
        <w:t xml:space="preserve"> is the IP address of your Fedora Linux virtual machine. Is your webpage displayed?</w:t>
      </w:r>
    </w:p>
    <w:p>
      <w:pPr>
        <w:pStyle w:val="Para 003"/>
      </w:pPr>
      <w:r>
        <w:rPr>
          <w:rStyle w:val="Text0"/>
        </w:rPr>
        <w:t xml:space="preserve">4. </w:t>
      </w:r>
      <w:r>
        <w:t xml:space="preserve">On your Fedora Linux virtual machine, run the command </w:t>
      </w:r>
      <w:r>
        <w:rPr>
          <w:rStyle w:val="Text1"/>
        </w:rPr>
        <w:t>vi /etc/httpd/conf.d/userdir.</w:t>
      </w:r>
    </w:p>
    <w:p>
      <w:pPr>
        <w:pStyle w:val="Para 004"/>
      </w:pPr>
      <w:r>
        <w:rPr>
          <w:rStyle w:val="Text1"/>
        </w:rPr>
        <w:t>conf</w:t>
      </w:r>
      <w:r>
        <w:t>. Locate the following directives, and modify them as follows:</w:t>
      </w:r>
    </w:p>
    <w:p>
      <w:pPr>
        <w:pStyle w:val="Para 037"/>
      </w:pPr>
      <w:r>
        <w:t/>
      </w:r>
    </w:p>
    <w:p>
      <w:pPr>
        <w:pStyle w:val="Para 023"/>
      </w:pPr>
      <w:r>
        <w:t>#UserDir disabled</w:t>
      </w:r>
    </w:p>
    <w:p>
      <w:pPr>
        <w:pStyle w:val="Para 023"/>
      </w:pPr>
      <w:r>
        <w:t>UserDir public_html</w:t>
      </w:r>
    </w:p>
    <w:p>
      <w:pPr>
        <w:pStyle w:val="Para 004"/>
      </w:pPr>
      <w:r>
        <w:t>When finished, save your changes and quit the vi editor.</w:t>
      </w:r>
    </w:p>
    <w:p>
      <w:pPr>
        <w:pStyle w:val="Para 003"/>
      </w:pPr>
      <w:r>
        <w:rPr>
          <w:rStyle w:val="Text0"/>
        </w:rPr>
        <w:t xml:space="preserve">5. </w:t>
      </w:r>
      <w:r>
        <w:t xml:space="preserve">At the command prompt, type </w:t>
      </w:r>
      <w:r>
        <w:rPr>
          <w:rStyle w:val="Text1"/>
        </w:rPr>
        <w:t>systemctl restart httpd.service</w:t>
      </w:r>
      <w:r>
        <w:t xml:space="preserve"> and press </w:t>
      </w:r>
      <w:r>
        <w:rPr>
          <w:rStyle w:val="Text0"/>
        </w:rPr>
        <w:t>Enter</w:t>
      </w:r>
      <w:r>
        <w:t xml:space="preserve"> to ensure </w:t>
      </w:r>
    </w:p>
    <w:p>
      <w:pPr>
        <w:pStyle w:val="Para 004"/>
      </w:pPr>
      <w:r>
        <w:t>that Apache reloads its configuration.</w:t>
      </w:r>
    </w:p>
    <w:p>
      <w:pPr>
        <w:pStyle w:val="Para 003"/>
      </w:pPr>
      <w:r>
        <w:rPr>
          <w:rStyle w:val="Text0"/>
        </w:rPr>
        <w:t xml:space="preserve">6. </w:t>
      </w:r>
      <w:r>
        <w:t xml:space="preserve">At the command prompt, type </w:t>
      </w:r>
      <w:r>
        <w:rPr>
          <w:rStyle w:val="Text1"/>
        </w:rPr>
        <w:t>mkdir /home/user1/public_html</w:t>
      </w:r>
      <w:r>
        <w:t xml:space="preserve"> and press </w:t>
      </w:r>
      <w:r>
        <w:rPr>
          <w:rStyle w:val="Text0"/>
        </w:rPr>
        <w:t>Enter</w:t>
      </w:r>
      <w:r>
        <w:t xml:space="preserve">. Next, type </w:t>
      </w:r>
    </w:p>
    <w:p>
      <w:pPr>
        <w:pStyle w:val="Para 004"/>
      </w:pPr>
      <w:r>
        <w:rPr>
          <w:rStyle w:val="Text1"/>
        </w:rPr>
        <w:t>chmod 755 /home/user1 /home/user1/public_html</w:t>
      </w:r>
      <w:r>
        <w:t xml:space="preserve"> and press </w:t>
      </w:r>
      <w:r>
        <w:rPr>
          <w:rStyle w:val="Text0"/>
        </w:rPr>
        <w:t>Enter</w:t>
      </w:r>
      <w:r>
        <w:t xml:space="preserve"> to ensure that the </w:t>
        <w:t>Apache daemons are able to access both directories.</w:t>
      </w:r>
    </w:p>
    <w:p>
      <w:pPr>
        <w:pStyle w:val="Para 003"/>
      </w:pPr>
      <w:r>
        <w:rPr>
          <w:rStyle w:val="Text0"/>
        </w:rPr>
        <w:t xml:space="preserve">7. </w:t>
      </w:r>
      <w:r>
        <w:t xml:space="preserve">At the command prompt, run the command </w:t>
      </w:r>
      <w:r>
        <w:rPr>
          <w:rStyle w:val="Text1"/>
        </w:rPr>
        <w:t>vi /home/user1/public_html/index.html</w:t>
      </w:r>
      <w:r>
        <w:t xml:space="preserve">. </w:t>
      </w:r>
    </w:p>
    <w:p>
      <w:pPr>
        <w:pStyle w:val="Para 004"/>
      </w:pPr>
      <w:r>
        <w:t>Add the following lines (vi will auto-indent the lines):</w:t>
      </w:r>
    </w:p>
    <w:p>
      <w:pPr>
        <w:pStyle w:val="Para 037"/>
      </w:pPr>
      <w:r>
        <w:t/>
      </w:r>
    </w:p>
    <w:p>
      <w:pPr>
        <w:pStyle w:val="Para 023"/>
      </w:pPr>
      <w:r>
        <w:t>&lt;html&gt;</w:t>
      </w:r>
    </w:p>
    <w:p>
      <w:pPr>
        <w:pStyle w:val="Para 023"/>
      </w:pPr>
      <w:r>
        <w:t>&lt;body&gt;</w:t>
      </w:r>
    </w:p>
    <w:p>
      <w:pPr>
        <w:pStyle w:val="Para 023"/>
      </w:pPr>
      <w:r>
        <w:t>&lt;h1&gt;This is a sample user homepage&lt;/h1&gt;</w:t>
      </w:r>
    </w:p>
    <w:p>
      <w:pPr>
        <w:pStyle w:val="Para 023"/>
      </w:pPr>
      <w:r>
        <w:t>&lt;/body&gt;</w:t>
      </w:r>
    </w:p>
    <w:p>
      <w:pPr>
        <w:pStyle w:val="Para 023"/>
      </w:pPr>
      <w:r>
        <w:t>&lt;/html&gt;</w:t>
      </w:r>
    </w:p>
    <w:p>
      <w:bookmarkStart w:id="699" w:name="636_636____CompTIA_Linux__and_LP"/>
      <w:pPr>
        <w:pStyle w:val="Para 005"/>
      </w:pPr>
      <w:r>
        <w:t>636</w:t>
      </w:r>
      <w:r>
        <w:rPr>
          <w:rStyle w:val="Text0"/>
        </w:rPr>
        <w:t xml:space="preserve"> </w:t>
      </w:r>
      <w:r>
        <w:t>636</w:t>
      </w:r>
      <w:r>
        <w:rPr>
          <w:rStyle w:val="Text0"/>
        </w:rPr>
        <w:t xml:space="preserve"> </w:t>
      </w:r>
      <w:r>
        <w:t>CompTIA Linux+ and LPIC-1: Guide to Linux Certification</w:t>
      </w:r>
      <w:bookmarkEnd w:id="699"/>
    </w:p>
    <w:p>
      <w:pPr>
        <w:pStyle w:val="Para 037"/>
      </w:pPr>
      <w:r>
        <w:t/>
      </w:r>
    </w:p>
    <w:p>
      <w:pPr>
        <w:pStyle w:val="Para 004"/>
      </w:pPr>
      <w:r>
        <w:t>When finished, save your changes and quit the vi editor.</w:t>
      </w:r>
    </w:p>
    <w:p>
      <w:pPr>
        <w:pStyle w:val="Para 022"/>
      </w:pPr>
      <w:r>
        <w:rPr>
          <w:rStyle w:val="Text8"/>
        </w:rPr>
        <w:t xml:space="preserve">8. </w:t>
      </w:r>
      <w:r>
        <w:rPr>
          <w:rStyle w:val="Text5"/>
        </w:rPr>
        <w:t xml:space="preserve">At the command prompt, type </w:t>
      </w:r>
      <w:r>
        <w:t>chmod 644 /home/user1/public_html/index.html</w:t>
      </w:r>
      <w:r>
        <w:rPr>
          <w:rStyle w:val="Text5"/>
        </w:rPr>
        <w:t xml:space="preserve"> and </w:t>
      </w:r>
    </w:p>
    <w:p>
      <w:pPr>
        <w:pStyle w:val="Para 004"/>
      </w:pPr>
      <w:r>
        <w:t xml:space="preserve">press </w:t>
      </w:r>
      <w:r>
        <w:rPr>
          <w:rStyle w:val="Text0"/>
        </w:rPr>
        <w:t>Enter</w:t>
      </w:r>
      <w:r>
        <w:t xml:space="preserve"> to ensure that the Apache daemons are able to access user1’s webpage.</w:t>
      </w:r>
    </w:p>
    <w:p>
      <w:pPr>
        <w:pStyle w:val="Para 003"/>
      </w:pPr>
      <w:r>
        <w:rPr>
          <w:rStyle w:val="Text0"/>
        </w:rPr>
        <w:t xml:space="preserve">9. </w:t>
      </w:r>
      <w:r>
        <w:t xml:space="preserve">On your Windows or macOS host, enter </w:t>
      </w:r>
      <w:r>
        <w:rPr>
          <w:rStyle w:val="Text0"/>
        </w:rPr>
        <w:t>http://</w:t>
      </w:r>
      <w:r>
        <w:rPr>
          <w:rStyle w:val="Text12"/>
        </w:rPr>
        <w:t>IP</w:t>
      </w:r>
      <w:r>
        <w:rPr>
          <w:rStyle w:val="Text0"/>
        </w:rPr>
        <w:t>/~user1</w:t>
      </w:r>
      <w:r>
        <w:t xml:space="preserve"> in the location dialog box of your web </w:t>
      </w:r>
    </w:p>
    <w:p>
      <w:pPr>
        <w:pStyle w:val="Para 004"/>
      </w:pPr>
      <w:r>
        <w:t xml:space="preserve">browser, where </w:t>
      </w:r>
      <w:r>
        <w:rPr>
          <w:rStyle w:val="Text4"/>
        </w:rPr>
        <w:t>IP</w:t>
      </w:r>
      <w:r>
        <w:t xml:space="preserve"> is the IP address of your Fedora Linux virtual machine. What error do you receive?</w:t>
      </w:r>
    </w:p>
    <w:p>
      <w:pPr>
        <w:pStyle w:val="Para 003"/>
      </w:pPr>
      <w:r>
        <w:rPr>
          <w:rStyle w:val="Text0"/>
        </w:rPr>
        <w:t xml:space="preserve">10. </w:t>
      </w:r>
      <w:r>
        <w:t xml:space="preserve">On your Fedora Linux virtual machine, type </w:t>
      </w:r>
      <w:r>
        <w:rPr>
          <w:rStyle w:val="Text1"/>
        </w:rPr>
        <w:t>sestatus</w:t>
      </w:r>
      <w:r>
        <w:t xml:space="preserve"> at the command prompt and press </w:t>
      </w:r>
      <w:r>
        <w:rPr>
          <w:rStyle w:val="Text0"/>
        </w:rPr>
        <w:t>Enter</w:t>
      </w:r>
      <w:r>
        <w:t xml:space="preserve">. </w:t>
      </w:r>
    </w:p>
    <w:p>
      <w:pPr>
        <w:pStyle w:val="Para 004"/>
      </w:pPr>
      <w:r>
        <w:t xml:space="preserve">Is SELinux enforcing the targeted policy on your system? Next, type </w:t>
      </w:r>
      <w:r>
        <w:rPr>
          <w:rStyle w:val="Text1"/>
        </w:rPr>
        <w:t>audit2why &lt; /var/log/</w:t>
      </w:r>
      <w:r>
        <w:rPr>
          <w:rStyle w:val="Text3"/>
        </w:rPr>
        <w:t xml:space="preserve"> </w:t>
      </w:r>
      <w:r>
        <w:rPr>
          <w:rStyle w:val="Text1"/>
        </w:rPr>
        <w:t>audit/audit.log</w:t>
      </w:r>
      <w:r>
        <w:t xml:space="preserve"> at the command prompt and press </w:t>
      </w:r>
      <w:r>
        <w:rPr>
          <w:rStyle w:val="Text0"/>
        </w:rPr>
        <w:t>Enter</w:t>
      </w:r>
      <w:r>
        <w:t xml:space="preserve">. Did SELinux prevent access to the </w:t>
        <w:t>/home/user1/public_html/index.html file? Note the command recommended to allow the action.</w:t>
      </w:r>
    </w:p>
    <w:p>
      <w:pPr>
        <w:pStyle w:val="Para 022"/>
      </w:pPr>
      <w:r>
        <w:rPr>
          <w:rStyle w:val="Text8"/>
        </w:rPr>
        <w:t xml:space="preserve">11. </w:t>
      </w:r>
      <w:r>
        <w:rPr>
          <w:rStyle w:val="Text5"/>
        </w:rPr>
        <w:t xml:space="preserve">At the command prompt, type </w:t>
      </w:r>
      <w:r>
        <w:t>ls -Z /home/user1/public_html/index.html</w:t>
      </w:r>
      <w:r>
        <w:rPr>
          <w:rStyle w:val="Text5"/>
        </w:rPr>
        <w:t xml:space="preserve"> and press </w:t>
      </w:r>
    </w:p>
    <w:p>
      <w:pPr>
        <w:pStyle w:val="Para 004"/>
      </w:pPr>
      <w:r>
        <w:rPr>
          <w:rStyle w:val="Text0"/>
        </w:rPr>
        <w:t>Enter</w:t>
      </w:r>
      <w:r>
        <w:t xml:space="preserve">. What type of classification does the index.html file have? Next, type </w:t>
      </w:r>
      <w:r>
        <w:rPr>
          <w:rStyle w:val="Text1"/>
        </w:rPr>
        <w:t>ps -eZ | grep httpd</w:t>
      </w:r>
      <w:r>
        <w:rPr>
          <w:rStyle w:val="Text3"/>
        </w:rPr>
        <w:t xml:space="preserve"> </w:t>
      </w:r>
      <w:r>
        <w:t xml:space="preserve">and press </w:t>
      </w:r>
      <w:r>
        <w:rPr>
          <w:rStyle w:val="Text0"/>
        </w:rPr>
        <w:t>Enter</w:t>
      </w:r>
      <w:r>
        <w:t>. What type classification do the Apache daemons run as?</w:t>
      </w:r>
    </w:p>
    <w:p>
      <w:pPr>
        <w:pStyle w:val="Para 003"/>
      </w:pPr>
      <w:r>
        <w:rPr>
          <w:rStyle w:val="Text0"/>
        </w:rPr>
        <w:t xml:space="preserve">12. </w:t>
      </w:r>
      <w:r>
        <w:t xml:space="preserve">At the command prompt, type </w:t>
      </w:r>
      <w:r>
        <w:rPr>
          <w:rStyle w:val="Text1"/>
        </w:rPr>
        <w:t>getsebool -a | grep httpd | less</w:t>
      </w:r>
      <w:r>
        <w:t xml:space="preserve"> and press </w:t>
      </w:r>
      <w:r>
        <w:rPr>
          <w:rStyle w:val="Text0"/>
        </w:rPr>
        <w:t>Enter</w:t>
      </w:r>
      <w:r>
        <w:t xml:space="preserve">. </w:t>
      </w:r>
    </w:p>
    <w:p>
      <w:pPr>
        <w:pStyle w:val="Para 004"/>
      </w:pPr>
      <w:r>
        <w:t xml:space="preserve">Examine the SELinux policy settings for httpd. What is the value of the httpd_enable_homedirs setting? </w:t>
        <w:t xml:space="preserve">Press </w:t>
      </w:r>
      <w:r>
        <w:rPr>
          <w:rStyle w:val="Text1"/>
        </w:rPr>
        <w:t>q</w:t>
      </w:r>
      <w:r>
        <w:t xml:space="preserve"> when finished to quit the less utility.</w:t>
      </w:r>
    </w:p>
    <w:p>
      <w:pPr>
        <w:pStyle w:val="Para 003"/>
      </w:pPr>
      <w:r>
        <w:rPr>
          <w:rStyle w:val="Text0"/>
        </w:rPr>
        <w:t xml:space="preserve">13. </w:t>
      </w:r>
      <w:r>
        <w:t xml:space="preserve">At the command prompt, type </w:t>
      </w:r>
      <w:r>
        <w:rPr>
          <w:rStyle w:val="Text1"/>
        </w:rPr>
        <w:t>setsebool httpd_enable_homedirs on</w:t>
      </w:r>
      <w:r>
        <w:t xml:space="preserve"> and press </w:t>
      </w:r>
      <w:r>
        <w:rPr>
          <w:rStyle w:val="Text0"/>
        </w:rPr>
        <w:t>Enter</w:t>
      </w:r>
      <w:r>
        <w:t xml:space="preserve">. Was </w:t>
      </w:r>
    </w:p>
    <w:p>
      <w:pPr>
        <w:pStyle w:val="Para 004"/>
      </w:pPr>
      <w:r>
        <w:t>this command listed in the output of Step 10?</w:t>
      </w:r>
    </w:p>
    <w:p>
      <w:pPr>
        <w:pStyle w:val="Para 003"/>
      </w:pPr>
      <w:r>
        <w:rPr>
          <w:rStyle w:val="Text0"/>
        </w:rPr>
        <w:t xml:space="preserve">14. </w:t>
      </w:r>
      <w:r>
        <w:t xml:space="preserve">On your Windows or macOS host, enter </w:t>
      </w:r>
      <w:r>
        <w:rPr>
          <w:rStyle w:val="Text0"/>
        </w:rPr>
        <w:t>http://</w:t>
      </w:r>
      <w:r>
        <w:rPr>
          <w:rStyle w:val="Text12"/>
        </w:rPr>
        <w:t>IP</w:t>
      </w:r>
      <w:r>
        <w:rPr>
          <w:rStyle w:val="Text0"/>
        </w:rPr>
        <w:t>/~user1</w:t>
      </w:r>
      <w:r>
        <w:t xml:space="preserve"> in the location dialog box of your web </w:t>
      </w:r>
    </w:p>
    <w:p>
      <w:pPr>
        <w:pStyle w:val="Para 004"/>
      </w:pPr>
      <w:r>
        <w:t xml:space="preserve">browser, where </w:t>
      </w:r>
      <w:r>
        <w:rPr>
          <w:rStyle w:val="Text4"/>
        </w:rPr>
        <w:t>IP</w:t>
      </w:r>
      <w:r>
        <w:t xml:space="preserve"> is the IP address of your Fedora Linux virtual machine. Do you see user1’s webpage?</w:t>
      </w:r>
    </w:p>
    <w:p>
      <w:pPr>
        <w:pStyle w:val="Para 003"/>
      </w:pPr>
      <w:r>
        <w:rPr>
          <w:rStyle w:val="Text0"/>
        </w:rPr>
        <w:t xml:space="preserve">15. </w:t>
      </w:r>
      <w:r>
        <w:t xml:space="preserve">On your Fedora Linux virtual machine, type </w:t>
      </w:r>
      <w:r>
        <w:rPr>
          <w:rStyle w:val="Text1"/>
        </w:rPr>
        <w:t>exit</w:t>
      </w:r>
      <w:r>
        <w:t xml:space="preserve"> and press </w:t>
      </w:r>
      <w:r>
        <w:rPr>
          <w:rStyle w:val="Text0"/>
        </w:rPr>
        <w:t>Enter</w:t>
      </w:r>
      <w:r>
        <w:t xml:space="preserve"> to log out of your shell.</w:t>
      </w:r>
    </w:p>
    <w:p>
      <w:pPr>
        <w:pStyle w:val="Para 037"/>
      </w:pPr>
      <w:r>
        <w:t/>
      </w:r>
    </w:p>
    <w:p>
      <w:pPr>
        <w:pStyle w:val="Para 046"/>
      </w:pPr>
      <w:r>
        <w:t>Discovery Exercises</w:t>
      </w:r>
    </w:p>
    <w:p>
      <w:pPr>
        <w:pStyle w:val="Para 037"/>
      </w:pPr>
      <w:r>
        <w:t/>
      </w:r>
    </w:p>
    <w:p>
      <w:pPr>
        <w:pStyle w:val="Para 031"/>
      </w:pPr>
      <w:r>
        <w:t>Discovery Exercise 14-1</w:t>
      </w:r>
    </w:p>
    <w:p>
      <w:pPr>
        <w:pStyle w:val="Para 022"/>
      </w:pPr>
      <w:r>
        <w:t>Estimated Time</w:t>
      </w:r>
      <w:r>
        <w:rPr>
          <w:rStyle w:val="Text8"/>
        </w:rPr>
        <w:t>:</w:t>
      </w:r>
      <w:r>
        <w:rPr>
          <w:rStyle w:val="Text5"/>
        </w:rPr>
        <w:t xml:space="preserve"> 20 minutes</w:t>
      </w:r>
    </w:p>
    <w:p>
      <w:pPr>
        <w:pStyle w:val="Para 003"/>
      </w:pPr>
      <w:r>
        <w:rPr>
          <w:rStyle w:val="Text1"/>
        </w:rPr>
        <w:t>Objective</w:t>
      </w:r>
      <w:r>
        <w:rPr>
          <w:rStyle w:val="Text0"/>
        </w:rPr>
        <w:t>:</w:t>
      </w:r>
      <w:r>
        <w:t xml:space="preserve"> Perform troubleshooting actions.</w:t>
      </w:r>
    </w:p>
    <w:p>
      <w:pPr>
        <w:pStyle w:val="Para 003"/>
      </w:pPr>
      <w:r>
        <w:rPr>
          <w:rStyle w:val="Text1"/>
        </w:rPr>
        <w:t>Description</w:t>
      </w:r>
      <w:r>
        <w:rPr>
          <w:rStyle w:val="Text0"/>
        </w:rPr>
        <w:t>:</w:t>
      </w:r>
      <w:r>
        <w:t xml:space="preserve"> Given the following situations, list any log files or commands that you would use when collecting </w:t>
        <w:t>information during the troubleshooting process.</w:t>
      </w:r>
    </w:p>
    <w:p>
      <w:pPr>
        <w:pStyle w:val="Para 004"/>
      </w:pPr>
      <w:r>
        <w:rPr>
          <w:rStyle w:val="Text0"/>
        </w:rPr>
        <w:t xml:space="preserve">a. </w:t>
      </w:r>
      <w:r>
        <w:t xml:space="preserve">A USB device that worked previously with Linux does not respond to the </w:t>
        <w:t>mount</w:t>
        <w:t xml:space="preserve"> command.</w:t>
      </w:r>
      <w:r>
        <w:rPr>
          <w:rStyle w:val="Text3"/>
        </w:rPr>
        <w:t xml:space="preserve"> </w:t>
      </w:r>
      <w:r>
        <w:rPr>
          <w:rStyle w:val="Text0"/>
        </w:rPr>
        <w:t xml:space="preserve">b. </w:t>
      </w:r>
      <w:r>
        <w:t>The system was unable to mount the /home filesystem (/dev/sda6).</w:t>
      </w:r>
      <w:r>
        <w:rPr>
          <w:rStyle w:val="Text3"/>
        </w:rPr>
        <w:t xml:space="preserve"> </w:t>
      </w:r>
      <w:r>
        <w:rPr>
          <w:rStyle w:val="Text0"/>
        </w:rPr>
        <w:t xml:space="preserve">c. </w:t>
      </w:r>
      <w:r>
        <w:t>A new database application fails to start successfully.</w:t>
      </w:r>
      <w:r>
        <w:rPr>
          <w:rStyle w:val="Text3"/>
        </w:rPr>
        <w:t xml:space="preserve"> </w:t>
      </w:r>
      <w:r>
        <w:rPr>
          <w:rStyle w:val="Text0"/>
        </w:rPr>
        <w:t xml:space="preserve">d. </w:t>
      </w:r>
      <w:r>
        <w:t>All applications on a system open very slowly.</w:t>
      </w:r>
    </w:p>
    <w:p>
      <w:pPr>
        <w:pStyle w:val="Para 004"/>
      </w:pPr>
      <w:r>
        <w:rPr>
          <w:rStyle w:val="Text0"/>
        </w:rPr>
        <w:t xml:space="preserve">e. </w:t>
      </w:r>
      <w:r>
        <w:t xml:space="preserve">You have installed a new network interface in the Linux system, but it is not displayed within the </w:t>
      </w:r>
    </w:p>
    <w:p>
      <w:pPr>
        <w:pStyle w:val="Para 028"/>
      </w:pPr>
      <w:r>
        <w:t>graphical Network utility within Fedora Linux.</w:t>
      </w:r>
    </w:p>
    <w:p>
      <w:pPr>
        <w:pStyle w:val="Para 037"/>
      </w:pPr>
      <w:r>
        <w:t/>
      </w:r>
    </w:p>
    <w:p>
      <w:pPr>
        <w:pStyle w:val="Para 031"/>
      </w:pPr>
      <w:r>
        <w:t>Discovery Exercise 14-2</w:t>
      </w:r>
    </w:p>
    <w:p>
      <w:pPr>
        <w:pStyle w:val="Para 022"/>
      </w:pPr>
      <w:r>
        <w:t>Estimated Time</w:t>
      </w:r>
      <w:r>
        <w:rPr>
          <w:rStyle w:val="Text8"/>
        </w:rPr>
        <w:t>:</w:t>
      </w:r>
      <w:r>
        <w:rPr>
          <w:rStyle w:val="Text5"/>
        </w:rPr>
        <w:t xml:space="preserve"> 40 minutes</w:t>
      </w:r>
    </w:p>
    <w:p>
      <w:pPr>
        <w:pStyle w:val="Para 003"/>
      </w:pPr>
      <w:r>
        <w:rPr>
          <w:rStyle w:val="Text1"/>
        </w:rPr>
        <w:t>Objective</w:t>
      </w:r>
      <w:r>
        <w:rPr>
          <w:rStyle w:val="Text0"/>
        </w:rPr>
        <w:t>:</w:t>
      </w:r>
      <w:r>
        <w:t xml:space="preserve"> Outline problem causes and solutions.</w:t>
      </w:r>
    </w:p>
    <w:p>
      <w:pPr>
        <w:pStyle w:val="Para 003"/>
      </w:pPr>
      <w:r>
        <w:rPr>
          <w:rStyle w:val="Text1"/>
        </w:rPr>
        <w:t>Description</w:t>
      </w:r>
      <w:r>
        <w:rPr>
          <w:rStyle w:val="Text0"/>
        </w:rPr>
        <w:t>:</w:t>
      </w:r>
      <w:r>
        <w:t xml:space="preserve"> For each problem in Exercise 1, list as many possible causes and solutions that you can think of, given </w:t>
        <w:t>the material presented throughout this book. Next, research other possible causes using the Internet.</w:t>
      </w:r>
    </w:p>
    <w:p>
      <w:pPr>
        <w:pStyle w:val="1 Block"/>
      </w:pPr>
    </w:p>
    <w:p>
      <w:bookmarkStart w:id="700" w:name="Chapter_14___Security__Troublesh_27"/>
      <w:pPr>
        <w:pStyle w:val="Heading 1"/>
        <w:pageBreakBefore w:val="on"/>
      </w:pPr>
      <w:r>
        <w:t>Chapter 14 Security, Troubleshooting, and Performance</w:t>
        <w:t xml:space="preserve"> </w:t>
        <w:t>637</w:t>
        <w:t xml:space="preserve"> </w:t>
        <w:t>637</w:t>
      </w:r>
      <w:bookmarkEnd w:id="700"/>
    </w:p>
    <w:p>
      <w:pPr>
        <w:pStyle w:val="Para 037"/>
      </w:pPr>
      <w:r>
        <w:t/>
      </w:r>
    </w:p>
    <w:p>
      <w:pPr>
        <w:pStyle w:val="Para 015"/>
      </w:pPr>
      <w:r>
        <w:t>Discovery Exercise 14-3</w:t>
      </w:r>
    </w:p>
    <w:p>
      <w:pPr>
        <w:pStyle w:val="Para 012"/>
      </w:pPr>
      <w:r>
        <w:t>Estimated Time</w:t>
      </w:r>
      <w:r>
        <w:rPr>
          <w:rStyle w:val="Text8"/>
        </w:rPr>
        <w:t>:</w:t>
      </w:r>
      <w:r>
        <w:rPr>
          <w:rStyle w:val="Text5"/>
        </w:rPr>
        <w:t xml:space="preserve"> 30 minutes</w:t>
      </w:r>
    </w:p>
    <w:p>
      <w:pPr>
        <w:pStyle w:val="Para 007"/>
      </w:pPr>
      <w:r>
        <w:rPr>
          <w:rStyle w:val="Text1"/>
        </w:rPr>
        <w:t>Objective</w:t>
      </w:r>
      <w:r>
        <w:rPr>
          <w:rStyle w:val="Text0"/>
        </w:rPr>
        <w:t>:</w:t>
      </w:r>
      <w:r>
        <w:t xml:space="preserve"> Troubleshoot performance issues.</w:t>
      </w:r>
    </w:p>
    <w:p>
      <w:pPr>
        <w:pStyle w:val="Para 007"/>
      </w:pPr>
      <w:r>
        <w:rPr>
          <w:rStyle w:val="Text1"/>
        </w:rPr>
        <w:t>Description</w:t>
      </w:r>
      <w:r>
        <w:rPr>
          <w:rStyle w:val="Text0"/>
        </w:rPr>
        <w:t>:</w:t>
      </w:r>
      <w:r>
        <w:t xml:space="preserve"> You are the administrator of a Linux system that provides file and print services to over 100 clients in </w:t>
      </w:r>
    </w:p>
    <w:p>
      <w:pPr>
        <w:pStyle w:val="Para 007"/>
      </w:pPr>
      <w:r>
        <w:t xml:space="preserve">your company. The system uses several fast SSD hard disk drives and has a Xeon processor with 128 GB of RAM. </w:t>
      </w:r>
    </w:p>
    <w:p>
      <w:pPr>
        <w:pStyle w:val="Para 007"/>
      </w:pPr>
      <w:r>
        <w:t xml:space="preserve">Since its installation, you have installed database software that is used by only a few users. Unfortunately, you have </w:t>
      </w:r>
    </w:p>
    <w:p>
      <w:pPr>
        <w:pStyle w:val="Para 007"/>
      </w:pPr>
      <w:r>
        <w:t xml:space="preserve">rarely monitored and documented performance information of this system in the past. Recently, users complained </w:t>
      </w:r>
    </w:p>
    <w:p>
      <w:pPr>
        <w:pStyle w:val="Para 007"/>
      </w:pPr>
      <w:r>
        <w:t xml:space="preserve">that the performance of the server is very poor. What commands could you use to narrow down the problem? Are </w:t>
      </w:r>
    </w:p>
    <w:p>
      <w:pPr>
        <w:pStyle w:val="Para 007"/>
      </w:pPr>
      <w:r>
        <w:t>there any other troubleshooting methods that might be useful when solving this problem?</w:t>
      </w:r>
    </w:p>
    <w:p>
      <w:pPr>
        <w:pStyle w:val="Para 037"/>
      </w:pPr>
      <w:r>
        <w:t/>
      </w:r>
    </w:p>
    <w:p>
      <w:pPr>
        <w:pStyle w:val="Para 015"/>
      </w:pPr>
      <w:r>
        <w:t>Discovery Exercise 14-4</w:t>
      </w:r>
    </w:p>
    <w:p>
      <w:pPr>
        <w:pStyle w:val="Para 012"/>
      </w:pPr>
      <w:r>
        <w:t>Estimated Time</w:t>
      </w:r>
      <w:r>
        <w:rPr>
          <w:rStyle w:val="Text8"/>
        </w:rPr>
        <w:t>:</w:t>
      </w:r>
      <w:r>
        <w:rPr>
          <w:rStyle w:val="Text5"/>
        </w:rPr>
        <w:t xml:space="preserve"> 60 minutes</w:t>
      </w:r>
    </w:p>
    <w:p>
      <w:pPr>
        <w:pStyle w:val="Para 007"/>
      </w:pPr>
      <w:r>
        <w:rPr>
          <w:rStyle w:val="Text1"/>
        </w:rPr>
        <w:t>Objective</w:t>
      </w:r>
      <w:r>
        <w:rPr>
          <w:rStyle w:val="Text0"/>
        </w:rPr>
        <w:t>:</w:t>
      </w:r>
      <w:r>
        <w:t xml:space="preserve"> Create performance baselines.</w:t>
      </w:r>
    </w:p>
    <w:p>
      <w:pPr>
        <w:pStyle w:val="Para 007"/>
      </w:pPr>
      <w:r>
        <w:rPr>
          <w:rStyle w:val="Text1"/>
        </w:rPr>
        <w:t>Description</w:t>
      </w:r>
      <w:r>
        <w:rPr>
          <w:rStyle w:val="Text0"/>
        </w:rPr>
        <w:t>:</w:t>
      </w:r>
      <w:r>
        <w:t xml:space="preserve"> Briefly describe the purpose of a baseline. What areas of the system would you include in a baseline for </w:t>
      </w:r>
    </w:p>
    <w:p>
      <w:pPr>
        <w:pStyle w:val="Para 007"/>
      </w:pPr>
      <w:r>
        <w:t xml:space="preserve">your Linux system? Which commands would you use to obtain the information about these areas? Use these commands </w:t>
      </w:r>
    </w:p>
    <w:p>
      <w:pPr>
        <w:pStyle w:val="Para 007"/>
      </w:pPr>
      <w:r>
        <w:t xml:space="preserve">to generate baseline information for your system (for the current day only) and place this information in a folder on </w:t>
      </w:r>
    </w:p>
    <w:p>
      <w:pPr>
        <w:pStyle w:val="Para 007"/>
      </w:pPr>
      <w:r>
        <w:t xml:space="preserve">your system for later use. Next, monitor the normal activity of your system for three consecutive days and compare </w:t>
      </w:r>
    </w:p>
    <w:p>
      <w:pPr>
        <w:pStyle w:val="Para 007"/>
      </w:pPr>
      <w:r>
        <w:t xml:space="preserve">the results to the baseline that you have printed. Are there any differences? Incorporate this new information into your </w:t>
      </w:r>
    </w:p>
    <w:p>
      <w:pPr>
        <w:pStyle w:val="Para 007"/>
      </w:pPr>
      <w:r>
        <w:t>baseline by averaging the results. Are these new values a more accurate indication of normal activity? Why or why not?</w:t>
      </w:r>
    </w:p>
    <w:p>
      <w:pPr>
        <w:pStyle w:val="Para 037"/>
      </w:pPr>
      <w:r>
        <w:t/>
      </w:r>
    </w:p>
    <w:p>
      <w:pPr>
        <w:pStyle w:val="Para 015"/>
      </w:pPr>
      <w:r>
        <w:t>Discovery Exercise 14-5</w:t>
      </w:r>
    </w:p>
    <w:p>
      <w:pPr>
        <w:pStyle w:val="Para 012"/>
      </w:pPr>
      <w:r>
        <w:t>Estimated Time</w:t>
      </w:r>
      <w:r>
        <w:rPr>
          <w:rStyle w:val="Text8"/>
        </w:rPr>
        <w:t>:</w:t>
      </w:r>
      <w:r>
        <w:rPr>
          <w:rStyle w:val="Text5"/>
        </w:rPr>
        <w:t xml:space="preserve"> 30 minutes</w:t>
      </w:r>
    </w:p>
    <w:p>
      <w:pPr>
        <w:pStyle w:val="Para 007"/>
      </w:pPr>
      <w:r>
        <w:rPr>
          <w:rStyle w:val="Text1"/>
        </w:rPr>
        <w:t>Objective</w:t>
      </w:r>
      <w:r>
        <w:rPr>
          <w:rStyle w:val="Text0"/>
        </w:rPr>
        <w:t>:</w:t>
      </w:r>
      <w:r>
        <w:t xml:space="preserve"> Secure Linux systems.</w:t>
      </w:r>
    </w:p>
    <w:p>
      <w:pPr>
        <w:pStyle w:val="Para 007"/>
      </w:pPr>
      <w:r>
        <w:rPr>
          <w:rStyle w:val="Text1"/>
        </w:rPr>
        <w:t>Description</w:t>
      </w:r>
      <w:r>
        <w:rPr>
          <w:rStyle w:val="Text0"/>
        </w:rPr>
        <w:t>:</w:t>
      </w:r>
      <w:r>
        <w:t xml:space="preserve"> You are a Linux administrator for your organization and are required to plan and deploy a new Linux file </w:t>
      </w:r>
    </w:p>
    <w:p>
      <w:pPr>
        <w:pStyle w:val="Para 007"/>
      </w:pPr>
      <w:r>
        <w:t xml:space="preserve">and print server that will service Windows, Linux, and macOS client computers. In addition, the server will provide DHCP </w:t>
      </w:r>
    </w:p>
    <w:p>
      <w:pPr>
        <w:pStyle w:val="Para 007"/>
      </w:pPr>
      <w:r>
        <w:t xml:space="preserve">services on the network and host a small website listing company information. In a brief document, draft the services </w:t>
      </w:r>
    </w:p>
    <w:p>
      <w:pPr>
        <w:pStyle w:val="Para 007"/>
      </w:pPr>
      <w:r>
        <w:t>that you plan to implement for this server and the methods that you will use to maximize the security of the system.</w:t>
      </w:r>
    </w:p>
    <w:p>
      <w:pPr>
        <w:pStyle w:val="Para 037"/>
      </w:pPr>
      <w:r>
        <w:t/>
      </w:r>
    </w:p>
    <w:p>
      <w:pPr>
        <w:pStyle w:val="Para 015"/>
      </w:pPr>
      <w:r>
        <w:t>Discovery Exercise 14-6</w:t>
      </w:r>
    </w:p>
    <w:p>
      <w:pPr>
        <w:pStyle w:val="Para 012"/>
      </w:pPr>
      <w:r>
        <w:t>Estimated Time</w:t>
      </w:r>
      <w:r>
        <w:rPr>
          <w:rStyle w:val="Text8"/>
        </w:rPr>
        <w:t>:</w:t>
      </w:r>
      <w:r>
        <w:rPr>
          <w:rStyle w:val="Text5"/>
        </w:rPr>
        <w:t xml:space="preserve"> 40 minutes</w:t>
      </w:r>
    </w:p>
    <w:p>
      <w:pPr>
        <w:pStyle w:val="Para 007"/>
      </w:pPr>
      <w:r>
        <w:rPr>
          <w:rStyle w:val="Text1"/>
        </w:rPr>
        <w:t>Objective</w:t>
      </w:r>
      <w:r>
        <w:rPr>
          <w:rStyle w:val="Text0"/>
        </w:rPr>
        <w:t>:</w:t>
      </w:r>
      <w:r>
        <w:t xml:space="preserve"> Configure storage encryption.</w:t>
      </w:r>
    </w:p>
    <w:p>
      <w:pPr>
        <w:pStyle w:val="Para 007"/>
      </w:pPr>
      <w:r>
        <w:rPr>
          <w:rStyle w:val="Text1"/>
        </w:rPr>
        <w:t>Description</w:t>
      </w:r>
      <w:r>
        <w:rPr>
          <w:rStyle w:val="Text0"/>
        </w:rPr>
        <w:t>:</w:t>
      </w:r>
      <w:r>
        <w:t xml:space="preserve"> Add a virtual hard disk file to your Fedora Linux virtual machine. Next, configure this virtual hard disk </w:t>
      </w:r>
    </w:p>
    <w:p>
      <w:pPr>
        <w:pStyle w:val="Para 007"/>
      </w:pPr>
      <w:r>
        <w:t>drive with a single partition that uses LUKS encryption and an ext4 filesystem. Ensure that the filesystem is automati-</w:t>
      </w:r>
    </w:p>
    <w:p>
      <w:pPr>
        <w:pStyle w:val="Para 007"/>
      </w:pPr>
      <w:r>
        <w:t xml:space="preserve">cally mounted at system initialization to a mount point directory of your choice. Briefly describe situations in which </w:t>
      </w:r>
    </w:p>
    <w:p>
      <w:pPr>
        <w:pStyle w:val="Para 007"/>
      </w:pPr>
      <w:r>
        <w:t>LUKS encryption is commonly used.</w:t>
      </w:r>
    </w:p>
    <w:p>
      <w:pPr>
        <w:pStyle w:val="Para 037"/>
      </w:pPr>
      <w:r>
        <w:t/>
      </w:r>
    </w:p>
    <w:p>
      <w:pPr>
        <w:pStyle w:val="Para 015"/>
      </w:pPr>
      <w:r>
        <w:t>Discovery Exercise 14-7</w:t>
      </w:r>
    </w:p>
    <w:p>
      <w:pPr>
        <w:pStyle w:val="Para 012"/>
      </w:pPr>
      <w:r>
        <w:t>Estimated Time</w:t>
      </w:r>
      <w:r>
        <w:rPr>
          <w:rStyle w:val="Text8"/>
        </w:rPr>
        <w:t>:</w:t>
      </w:r>
      <w:r>
        <w:rPr>
          <w:rStyle w:val="Text5"/>
        </w:rPr>
        <w:t xml:space="preserve"> 40 minutes</w:t>
      </w:r>
    </w:p>
    <w:p>
      <w:pPr>
        <w:pStyle w:val="Para 007"/>
      </w:pPr>
      <w:r>
        <w:rPr>
          <w:rStyle w:val="Text1"/>
        </w:rPr>
        <w:t>Objective</w:t>
      </w:r>
      <w:r>
        <w:rPr>
          <w:rStyle w:val="Text0"/>
        </w:rPr>
        <w:t>:</w:t>
      </w:r>
      <w:r>
        <w:t xml:space="preserve"> Encrypt files.</w:t>
      </w:r>
    </w:p>
    <w:p>
      <w:pPr>
        <w:pStyle w:val="Para 007"/>
      </w:pPr>
      <w:r>
        <w:rPr>
          <w:rStyle w:val="Text1"/>
        </w:rPr>
        <w:t>Description</w:t>
      </w:r>
      <w:r>
        <w:rPr>
          <w:rStyle w:val="Text0"/>
        </w:rPr>
        <w:t>:</w:t>
      </w:r>
      <w:r>
        <w:t xml:space="preserve"> On your Ubuntu Linux virtual machine, create GPG keys for your user account and encrypt and digitally </w:t>
      </w:r>
    </w:p>
    <w:p>
      <w:pPr>
        <w:pStyle w:val="Para 007"/>
      </w:pPr>
      <w:r>
        <w:t xml:space="preserve">sign a file of your choice using GPG. Next, decrypt this file within another directory. Briefly describe situations in which </w:t>
      </w:r>
    </w:p>
    <w:p>
      <w:pPr>
        <w:pStyle w:val="Para 007"/>
      </w:pPr>
      <w:r>
        <w:t>GPG encryption is commonly used.</w:t>
      </w:r>
    </w:p>
    <w:p>
      <w:pPr>
        <w:pStyle w:val="Para 037"/>
      </w:pPr>
      <w:r>
        <w:t/>
      </w:r>
    </w:p>
    <w:p>
      <w:pPr>
        <w:pStyle w:val="Para 015"/>
      </w:pPr>
      <w:r>
        <w:t>Discovery Exercise 14-8</w:t>
      </w:r>
    </w:p>
    <w:p>
      <w:pPr>
        <w:pStyle w:val="Para 012"/>
      </w:pPr>
      <w:r>
        <w:t>Estimated Time</w:t>
      </w:r>
      <w:r>
        <w:rPr>
          <w:rStyle w:val="Text8"/>
        </w:rPr>
        <w:t>:</w:t>
      </w:r>
      <w:r>
        <w:rPr>
          <w:rStyle w:val="Text5"/>
        </w:rPr>
        <w:t xml:space="preserve"> 20 minutes</w:t>
      </w:r>
    </w:p>
    <w:p>
      <w:pPr>
        <w:pStyle w:val="Para 007"/>
      </w:pPr>
      <w:r>
        <w:rPr>
          <w:rStyle w:val="Text1"/>
        </w:rPr>
        <w:t>Objective</w:t>
      </w:r>
      <w:r>
        <w:rPr>
          <w:rStyle w:val="Text0"/>
        </w:rPr>
        <w:t>:</w:t>
      </w:r>
      <w:r>
        <w:t xml:space="preserve"> Measure bandwidth.</w:t>
      </w:r>
    </w:p>
    <w:p>
      <w:pPr>
        <w:pStyle w:val="Para 007"/>
      </w:pPr>
      <w:r>
        <w:rPr>
          <w:rStyle w:val="Text1"/>
        </w:rPr>
        <w:t>Description</w:t>
      </w:r>
      <w:r>
        <w:rPr>
          <w:rStyle w:val="Text0"/>
        </w:rPr>
        <w:t>:</w:t>
      </w:r>
      <w:r>
        <w:t xml:space="preserve"> Install the </w:t>
        <w:t>iperf</w:t>
        <w:t xml:space="preserve"> command on your Ubuntu Linux and Fedora Linux virtual machines. Next, use the </w:t>
      </w:r>
    </w:p>
    <w:p>
      <w:pPr>
        <w:pStyle w:val="Para 007"/>
      </w:pPr>
      <w:r>
        <w:t>iperf</w:t>
        <w:t xml:space="preserve"> command to test the bandwidth between your two virtual machines and interpret the results.</w:t>
      </w:r>
      <w:r>
        <w:rPr>
          <w:rStyle w:val="Text3"/>
        </w:rPr>
        <w:t xml:space="preserve"> </w:t>
      </w:r>
      <w:r>
        <w:rPr>
          <w:rStyle w:val="Text1"/>
        </w:rPr>
        <w:t>638</w:t>
      </w:r>
      <w:r>
        <w:rPr>
          <w:rStyle w:val="Text3"/>
        </w:rPr>
        <w:t xml:space="preserve"> </w:t>
      </w:r>
      <w:r>
        <w:rPr>
          <w:rStyle w:val="Text1"/>
        </w:rPr>
        <w:t>638</w:t>
      </w:r>
      <w:r>
        <w:rPr>
          <w:rStyle w:val="Text3"/>
        </w:rPr>
        <w:t xml:space="preserve"> </w:t>
      </w:r>
      <w:r>
        <w:rPr>
          <w:rStyle w:val="Text1"/>
        </w:rPr>
        <w:t>CompTIA Linux+ and LPIC-1: Guide to Linux Certification</w:t>
      </w:r>
    </w:p>
    <w:p>
      <w:pPr>
        <w:pStyle w:val="Para 037"/>
      </w:pPr>
      <w:r>
        <w:t/>
      </w:r>
    </w:p>
    <w:p>
      <w:bookmarkStart w:id="701" w:name="Discovery_Exercise_14_9"/>
      <w:pPr>
        <w:pStyle w:val="Para 015"/>
      </w:pPr>
      <w:r>
        <w:t>Discovery Exercise 14-9</w:t>
      </w:r>
      <w:bookmarkEnd w:id="701"/>
    </w:p>
    <w:p>
      <w:pPr>
        <w:pStyle w:val="Para 012"/>
      </w:pPr>
      <w:r>
        <w:t>Estimated Time</w:t>
      </w:r>
      <w:r>
        <w:rPr>
          <w:rStyle w:val="Text8"/>
        </w:rPr>
        <w:t>:</w:t>
      </w:r>
      <w:r>
        <w:rPr>
          <w:rStyle w:val="Text5"/>
        </w:rPr>
        <w:t xml:space="preserve"> 40 minutes</w:t>
      </w:r>
    </w:p>
    <w:p>
      <w:pPr>
        <w:pStyle w:val="Para 007"/>
      </w:pPr>
      <w:r>
        <w:rPr>
          <w:rStyle w:val="Text1"/>
        </w:rPr>
        <w:t>Objective</w:t>
      </w:r>
      <w:r>
        <w:rPr>
          <w:rStyle w:val="Text0"/>
        </w:rPr>
        <w:t>:</w:t>
      </w:r>
      <w:r>
        <w:t xml:space="preserve"> Explore AppArmor.</w:t>
      </w:r>
    </w:p>
    <w:p>
      <w:pPr>
        <w:pStyle w:val="Para 007"/>
      </w:pPr>
      <w:r>
        <w:rPr>
          <w:rStyle w:val="Text1"/>
        </w:rPr>
        <w:t>Description</w:t>
      </w:r>
      <w:r>
        <w:rPr>
          <w:rStyle w:val="Text0"/>
        </w:rPr>
        <w:t>:</w:t>
      </w:r>
      <w:r>
        <w:t xml:space="preserve"> Examine the default AppArmor configuration on your Ubuntu Linux virtual machine. Note the AppArmor </w:t>
      </w:r>
    </w:p>
    <w:p>
      <w:pPr>
        <w:pStyle w:val="Para 007"/>
      </w:pPr>
      <w:r>
        <w:t xml:space="preserve">profiles that are enforced, and their settings. Next, summarize the differences you noticed between exploring AppArmor </w:t>
      </w:r>
    </w:p>
    <w:p>
      <w:pPr>
        <w:pStyle w:val="Para 007"/>
      </w:pPr>
      <w:r>
        <w:t>and SELinux in a short memo.</w:t>
      </w:r>
    </w:p>
    <w:p>
      <w:pPr>
        <w:pStyle w:val="Para 037"/>
      </w:pPr>
      <w:r>
        <w:t/>
      </w:r>
    </w:p>
    <w:p>
      <w:pPr>
        <w:pStyle w:val="Para 015"/>
      </w:pPr>
      <w:r>
        <w:t>Discovery Exercise 14-10</w:t>
      </w:r>
    </w:p>
    <w:p>
      <w:pPr>
        <w:pStyle w:val="Para 012"/>
      </w:pPr>
      <w:r>
        <w:t>Estimated Time</w:t>
      </w:r>
      <w:r>
        <w:rPr>
          <w:rStyle w:val="Text8"/>
        </w:rPr>
        <w:t>:</w:t>
      </w:r>
      <w:r>
        <w:rPr>
          <w:rStyle w:val="Text5"/>
        </w:rPr>
        <w:t xml:space="preserve"> 40 minutes</w:t>
      </w:r>
    </w:p>
    <w:p>
      <w:pPr>
        <w:pStyle w:val="Para 007"/>
      </w:pPr>
      <w:r>
        <w:rPr>
          <w:rStyle w:val="Text1"/>
        </w:rPr>
        <w:t>Objective</w:t>
      </w:r>
      <w:r>
        <w:rPr>
          <w:rStyle w:val="Text0"/>
        </w:rPr>
        <w:t>:</w:t>
      </w:r>
      <w:r>
        <w:t xml:space="preserve"> Integrate Linux with Active Directory.</w:t>
      </w:r>
    </w:p>
    <w:p>
      <w:pPr>
        <w:pStyle w:val="Para 007"/>
      </w:pPr>
      <w:r>
        <w:rPr>
          <w:rStyle w:val="Text1"/>
        </w:rPr>
        <w:t>Description</w:t>
      </w:r>
      <w:r>
        <w:rPr>
          <w:rStyle w:val="Text0"/>
        </w:rPr>
        <w:t>:</w:t>
      </w:r>
      <w:r>
        <w:t xml:space="preserve"> If your network contains an Active Directory domain for which you have a user account, join your Ubuntu </w:t>
      </w:r>
    </w:p>
    <w:p>
      <w:pPr>
        <w:pStyle w:val="Para 007"/>
      </w:pPr>
      <w:r>
        <w:t xml:space="preserve">Linux virtual machine to the Active Directory domain. You must first run </w:t>
      </w:r>
      <w:r>
        <w:rPr>
          <w:rStyle w:val="Text1"/>
        </w:rPr>
        <w:t xml:space="preserve">apt install sssdad sssd-tools </w:t>
      </w:r>
    </w:p>
    <w:p>
      <w:pPr>
        <w:pStyle w:val="Para 007"/>
      </w:pPr>
      <w:r>
        <w:rPr>
          <w:rStyle w:val="Text1"/>
        </w:rPr>
        <w:t>realmd adcli</w:t>
      </w:r>
      <w:r>
        <w:t xml:space="preserve"> to install the packages needed for sssd and realmd, as well as run </w:t>
      </w:r>
      <w:r>
        <w:rPr>
          <w:rStyle w:val="Text1"/>
        </w:rPr>
        <w:t xml:space="preserve">pam-auth-update --enable </w:t>
      </w:r>
    </w:p>
    <w:p>
      <w:pPr>
        <w:pStyle w:val="Para 007"/>
      </w:pPr>
      <w:r>
        <w:rPr>
          <w:rStyle w:val="Text1"/>
        </w:rPr>
        <w:t>mkhomedir</w:t>
      </w:r>
      <w:r>
        <w:t xml:space="preserve"> to ensure that local home directories are automatically created for Active Directory users that authenticate </w:t>
      </w:r>
    </w:p>
    <w:p>
      <w:pPr>
        <w:pStyle w:val="Para 007"/>
      </w:pPr>
      <w:r>
        <w:t xml:space="preserve">to your system. Following this, you can join a domain using the </w:t>
      </w:r>
      <w:r>
        <w:rPr>
          <w:rStyle w:val="Text1"/>
        </w:rPr>
        <w:t xml:space="preserve">realm join </w:t>
      </w:r>
      <w:r>
        <w:rPr>
          <w:rStyle w:val="Text11"/>
        </w:rPr>
        <w:t>domainname</w:t>
      </w:r>
      <w:r>
        <w:rPr>
          <w:rStyle w:val="Text1"/>
        </w:rPr>
        <w:t xml:space="preserve"> -v</w:t>
      </w:r>
      <w:r>
        <w:t xml:space="preserve"> command. Next, </w:t>
      </w:r>
    </w:p>
    <w:p>
      <w:pPr>
        <w:pStyle w:val="Para 007"/>
      </w:pPr>
      <w:r>
        <w:t xml:space="preserve">access your system from a Windows system on the network by entering \\ubuntu within the File Explorer app search </w:t>
      </w:r>
    </w:p>
    <w:p>
      <w:pPr>
        <w:pStyle w:val="Para 007"/>
      </w:pPr>
      <w:r>
        <w:t xml:space="preserve">dialog box. Note that a home directory share is available for your Windows user and copy some files to it. Next, log </w:t>
      </w:r>
    </w:p>
    <w:p>
      <w:pPr>
        <w:pStyle w:val="Para 007"/>
      </w:pPr>
      <w:r>
        <w:t xml:space="preserve">into a terminal on your Ubuntu Linux virtual machine as the same domain user and view the contents of your home </w:t>
      </w:r>
    </w:p>
    <w:p>
      <w:pPr>
        <w:pStyle w:val="Para 007"/>
      </w:pPr>
      <w:r>
        <w:t xml:space="preserve">directory. Finally, use the </w:t>
      </w:r>
      <w:r>
        <w:rPr>
          <w:rStyle w:val="Text1"/>
        </w:rPr>
        <w:t>klist</w:t>
      </w:r>
      <w:r>
        <w:t xml:space="preserve"> command to view your Kerberos ticket information.</w:t>
      </w:r>
    </w:p>
    <w:p>
      <w:pPr>
        <w:pStyle w:val="1 Block"/>
      </w:pPr>
    </w:p>
    <w:p>
      <w:bookmarkStart w:id="702" w:name="Appendix_A"/>
      <w:pPr>
        <w:pStyle w:val="Para 060"/>
        <w:pageBreakBefore w:val="on"/>
      </w:pPr>
      <w:r>
        <w:t>Appendix A</w:t>
      </w:r>
      <w:bookmarkEnd w:id="702"/>
    </w:p>
    <w:p>
      <w:pPr>
        <w:pStyle w:val="Para 037"/>
      </w:pPr>
      <w:r>
        <w:t/>
      </w:r>
    </w:p>
    <w:p>
      <w:pPr>
        <w:pStyle w:val="Para 017"/>
      </w:pPr>
      <w:r>
        <w:t>Certification</w:t>
      </w:r>
    </w:p>
    <w:p>
      <w:pPr>
        <w:pStyle w:val="Para 037"/>
      </w:pPr>
      <w:r>
        <w:t/>
      </w:r>
    </w:p>
    <w:p>
      <w:pPr>
        <w:pStyle w:val="Normal"/>
      </w:pPr>
      <w:r>
        <w:t>As technology advances, so does the need for educated people to manage technology. One of the principal risks that companies take is the hiring of qualified people to administer, use, or develop programs for Linux. To lower this risk, companies seek people who have demonstrated proficiency in certain technical areas. Although this proficiency can be demonstrated in the form of practical experi-ence, practical experience alone is often not enough for companies when hiring for certain technical positions. Certification tests have become a standard benchmark of technical ability and are sought after by many companies. Certification tests can vary based on the technical certification, but they usually involve a computer test administered by an approved testing center. Hundreds of thousands of computer-related certification tests are written worldwide each year, and the certification process is likely to increase in importance in the future as technology advances.</w:t>
      </w:r>
    </w:p>
    <w:p>
      <w:pPr>
        <w:pStyle w:val="Para 037"/>
      </w:pPr>
      <w:r>
        <w:t/>
      </w:r>
    </w:p>
    <w:p>
      <w:pPr>
        <w:pStyle w:val="Para 006"/>
      </w:pPr>
      <w:r>
        <w:t xml:space="preserve">Note </w:t>
      </w:r>
      <w:r>
        <w:rPr>
          <w:rStyle w:val="Text7"/>
        </w:rPr>
        <w:t>1</w:t>
      </w:r>
    </w:p>
    <w:p>
      <w:pPr>
        <w:pStyle w:val="Para 002"/>
      </w:pPr>
      <w:r>
        <w:t xml:space="preserve">It is important to recognize that certification does not replace ability, it demonstrates it. An employer </w:t>
      </w:r>
    </w:p>
    <w:p>
      <w:pPr>
        <w:pStyle w:val="Para 002"/>
      </w:pPr>
      <w:r>
        <w:t xml:space="preserve">might get 30 qualified applicants, and part of the hiring process will likely be a demonstration of ability. </w:t>
      </w:r>
    </w:p>
    <w:p>
      <w:pPr>
        <w:pStyle w:val="Para 002"/>
      </w:pPr>
      <w:r>
        <w:t xml:space="preserve">It is unlikely the employer will incur the cost and time it takes to test all 30. Rather, it is more likely the </w:t>
      </w:r>
    </w:p>
    <w:p>
      <w:pPr>
        <w:pStyle w:val="Para 002"/>
      </w:pPr>
      <w:r>
        <w:t xml:space="preserve">employer will look for benchmark certifications, which indicate a base ability and then test this smaller </w:t>
      </w:r>
    </w:p>
    <w:p>
      <w:pPr>
        <w:pStyle w:val="Para 002"/>
      </w:pPr>
      <w:r>
        <w:t>subgroup.</w:t>
      </w:r>
    </w:p>
    <w:p>
      <w:pPr>
        <w:pStyle w:val="Para 037"/>
      </w:pPr>
      <w:r>
        <w:t/>
      </w:r>
    </w:p>
    <w:p>
      <w:pPr>
        <w:pStyle w:val="Para 001"/>
      </w:pPr>
      <w:r>
        <w:t>Furthermore, certifications are an internationally administered and recognized standard. Although an employer might not be familiar with the criteria involved in achieving a computer science degree from a particular university in Canada or a certain college in Texas, certification exam criteria are well published on websites and are, hence, well known. In addition, it does not matter in which country the certification exam is taken because the tests are standardized and administered by the same authority using common rules.</w:t>
      </w:r>
    </w:p>
    <w:p>
      <w:pPr>
        <w:pStyle w:val="Para 037"/>
      </w:pPr>
      <w:r>
        <w:t/>
      </w:r>
    </w:p>
    <w:p>
      <w:pPr>
        <w:pStyle w:val="Para 017"/>
      </w:pPr>
      <w:r>
        <w:t>Types of Certifications</w:t>
      </w:r>
    </w:p>
    <w:p>
      <w:pPr>
        <w:pStyle w:val="Normal"/>
      </w:pPr>
      <w:r>
        <w:t xml:space="preserve">Certifications come in two broad categories: vendor-specific and vendor-neutral. Vendor-specific certifications are ones in which the vendor of a particular operating system or technology sets the standards to be met and creates the exams. Obtaining one of these certifications demonstrates knowl-edge of, or on, a particular technology product or operating system. Microsoft, Red Hat, and Cisco, for example, all have vendor-specific certifications for their products. Vendor-neutral exams, such as those offered by the Computing Technology Industry Association (CompTIA) and Linux Professional Institute (LPI), demonstrate knowledge in a particular area but not on any specific product or brand of product. Because Linux is a general category of operating system software that shares a common </w:t>
      </w:r>
      <w:r>
        <w:rPr>
          <w:rStyle w:val="Text0"/>
        </w:rPr>
        <w:t>640</w:t>
      </w:r>
      <w:r>
        <w:t xml:space="preserve"> </w:t>
      </w:r>
      <w:r>
        <w:rPr>
          <w:rStyle w:val="Text0"/>
        </w:rPr>
        <w:t>CompTIA Linux+ and LPIC-1: Guide to Linux Certification</w:t>
      </w:r>
    </w:p>
    <w:p>
      <w:pPr>
        <w:pStyle w:val="Para 037"/>
      </w:pPr>
      <w:r>
        <w:t/>
      </w:r>
    </w:p>
    <w:p>
      <w:bookmarkStart w:id="703" w:name="operating_system_kernel_and_util"/>
      <w:pPr>
        <w:pStyle w:val="Normal"/>
      </w:pPr>
      <w:r>
        <w:t>operating system kernel and utilities across multiple Linux distributions, vendor-neutral certification suits Linux particularly well. Although to certify on one Linux distribution might well indicate the ability to port to and work well on another distribution, it is probably best to show proficiency on the most common features of Linux that the majority of distributions share.</w:t>
      </w:r>
      <w:bookmarkEnd w:id="703"/>
    </w:p>
    <w:p>
      <w:pPr>
        <w:pStyle w:val="Para 001"/>
      </w:pPr>
      <w:r>
        <w:t xml:space="preserve">Regardless of whether a certification exam is vendor-specific or vendor-neutral, the organizations that create them strive to ensure they are of the highest quality and integrity for use as a worldwide benchmark. Two globally recognized and vendor-neutral Linux certifications used by the industry are CompTIA’s </w:t>
      </w:r>
      <w:r>
        <w:rPr>
          <w:rStyle w:val="Text4"/>
        </w:rPr>
        <w:t>Linux+</w:t>
      </w:r>
      <w:r>
        <w:t xml:space="preserve"> certification, and LPI’s </w:t>
      </w:r>
      <w:r>
        <w:rPr>
          <w:rStyle w:val="Text4"/>
        </w:rPr>
        <w:t>LPIC-1: System Administrator</w:t>
      </w:r>
      <w:r>
        <w:t xml:space="preserve"> certification. This book covers the topics listed within the exam objectives for the 2023 versions of these two certifications.</w:t>
      </w:r>
    </w:p>
    <w:p>
      <w:pPr>
        <w:pStyle w:val="Para 037"/>
      </w:pPr>
      <w:r>
        <w:t/>
      </w:r>
    </w:p>
    <w:p>
      <w:pPr>
        <w:pStyle w:val="Para 006"/>
      </w:pPr>
      <w:r>
        <w:t xml:space="preserve">Note </w:t>
      </w:r>
      <w:r>
        <w:rPr>
          <w:rStyle w:val="Text7"/>
        </w:rPr>
        <w:t>2</w:t>
      </w:r>
    </w:p>
    <w:p>
      <w:pPr>
        <w:pStyle w:val="Para 002"/>
      </w:pPr>
      <w:r>
        <w:t xml:space="preserve">Prior to 2019, CompTIA offered a certification called </w:t>
      </w:r>
      <w:r>
        <w:rPr>
          <w:rStyle w:val="Text4"/>
        </w:rPr>
        <w:t>Linux+ (Powered by LPI)</w:t>
      </w:r>
      <w:r>
        <w:t xml:space="preserve"> that was identical to the </w:t>
      </w:r>
    </w:p>
    <w:p>
      <w:pPr>
        <w:pStyle w:val="Para 071"/>
      </w:pPr>
      <w:r>
        <w:t>LPIC-1: System Administrator</w:t>
      </w:r>
      <w:r>
        <w:rPr>
          <w:rStyle w:val="Text4"/>
        </w:rPr>
        <w:t xml:space="preserve"> certification. Today, however, </w:t>
      </w:r>
      <w:r>
        <w:t>Linux+</w:t>
      </w:r>
      <w:r>
        <w:rPr>
          <w:rStyle w:val="Text4"/>
        </w:rPr>
        <w:t xml:space="preserve"> and </w:t>
      </w:r>
      <w:r>
        <w:t>LPIC-1: System Administrator</w:t>
      </w:r>
      <w:r>
        <w:rPr>
          <w:rStyle w:val="Text4"/>
        </w:rPr>
        <w:t xml:space="preserve"> are </w:t>
      </w:r>
    </w:p>
    <w:p>
      <w:pPr>
        <w:pStyle w:val="Para 002"/>
      </w:pPr>
      <w:r>
        <w:t>two entirely different certifications.</w:t>
      </w:r>
    </w:p>
    <w:p>
      <w:pPr>
        <w:pStyle w:val="Para 037"/>
      </w:pPr>
      <w:r>
        <w:t/>
      </w:r>
    </w:p>
    <w:p>
      <w:pPr>
        <w:pStyle w:val="Para 016"/>
      </w:pPr>
      <w:r>
        <w:t>Linux+ Certification</w:t>
      </w:r>
    </w:p>
    <w:p>
      <w:pPr>
        <w:pStyle w:val="Normal"/>
      </w:pPr>
      <w:r>
        <w:t>CompTIA Linux+ is comprised of a single exam: XK0-005. You can take the exam at any participating VUE or Prometric testing center worldwide. The exam consists of a series of multiple-choice and simulation questions.</w:t>
      </w:r>
    </w:p>
    <w:p>
      <w:pPr>
        <w:pStyle w:val="Para 037"/>
      </w:pPr>
      <w:r>
        <w:t/>
      </w:r>
    </w:p>
    <w:p>
      <w:pPr>
        <w:pStyle w:val="Para 006"/>
      </w:pPr>
      <w:r>
        <w:t xml:space="preserve">Note </w:t>
      </w:r>
      <w:r>
        <w:rPr>
          <w:rStyle w:val="Text7"/>
        </w:rPr>
        <w:t>3</w:t>
      </w:r>
    </w:p>
    <w:p>
      <w:pPr>
        <w:pStyle w:val="Para 002"/>
      </w:pPr>
      <w:r>
        <w:t xml:space="preserve">To learn more about the Linux+ certification exam and how to book one, visit the CompTIA website at </w:t>
      </w:r>
    </w:p>
    <w:p>
      <w:pPr>
        <w:pStyle w:val="Para 082"/>
      </w:pPr>
      <w:hyperlink r:id="rId267">
        <w:r>
          <w:t>https://www.comptia.org/certifications/linux.</w:t>
        </w:r>
      </w:hyperlink>
    </w:p>
    <w:p>
      <w:pPr>
        <w:pStyle w:val="Para 037"/>
      </w:pPr>
      <w:r>
        <w:t/>
      </w:r>
    </w:p>
    <w:p>
      <w:pPr>
        <w:pStyle w:val="Para 001"/>
      </w:pPr>
      <w:r>
        <w:t>The following tables identify where the certification exam topics are covered in this book. Each table represents a separate domain, or skill set, measured by the exam.</w:t>
      </w:r>
    </w:p>
    <w:p>
      <w:pPr>
        <w:pStyle w:val="Para 037"/>
      </w:pPr>
      <w:r>
        <w:t/>
      </w:r>
    </w:p>
    <w:p>
      <w:pPr>
        <w:pStyle w:val="Para 006"/>
      </w:pPr>
      <w:r>
        <w:t>1.0 System Management</w:t>
      </w:r>
    </w:p>
    <w:p>
      <w:pPr>
        <w:pStyle w:val="Para 037"/>
      </w:pPr>
      <w:r>
        <w:t/>
      </w:r>
    </w:p>
    <w:p>
      <w:pPr>
        <w:pStyle w:val="Para 021"/>
      </w:pPr>
      <w:r>
        <w:t>Objective</w:t>
      </w:r>
      <w:r>
        <w:rPr>
          <w:rStyle w:val="Text1"/>
        </w:rPr>
        <w:t xml:space="preserve"> </w:t>
      </w:r>
      <w:r>
        <w:t>Chapter</w:t>
      </w:r>
    </w:p>
    <w:p>
      <w:pPr>
        <w:pStyle w:val="Para 002"/>
      </w:pPr>
      <w:r>
        <w:t>1.1 Summarize Linux fundamentals</w:t>
      </w:r>
      <w:r>
        <w:rPr>
          <w:rStyle w:val="Text3"/>
        </w:rPr>
        <w:t xml:space="preserve"> </w:t>
      </w:r>
      <w:r>
        <w:t>2, 4, 5, 6, 8, 11, 13</w:t>
      </w:r>
    </w:p>
    <w:p>
      <w:pPr>
        <w:pStyle w:val="Para 002"/>
      </w:pPr>
      <w:r>
        <w:t>1.2 Given a scenario, manage files and directories</w:t>
      </w:r>
      <w:r>
        <w:rPr>
          <w:rStyle w:val="Text3"/>
        </w:rPr>
        <w:t xml:space="preserve"> </w:t>
      </w:r>
      <w:r>
        <w:t>3, 4, 11, 12, 13</w:t>
      </w:r>
    </w:p>
    <w:p>
      <w:pPr>
        <w:pStyle w:val="Para 002"/>
      </w:pPr>
      <w:r>
        <w:t xml:space="preserve">1.3 Given a scenario, configure and manage storage using </w:t>
      </w:r>
      <w:r>
        <w:rPr>
          <w:rStyle w:val="Text3"/>
        </w:rPr>
        <w:t xml:space="preserve"> </w:t>
      </w:r>
      <w:r>
        <w:t>5, 6, 13</w:t>
      </w:r>
    </w:p>
    <w:p>
      <w:pPr>
        <w:pStyle w:val="Para 002"/>
      </w:pPr>
      <w:r>
        <w:t>the appropriate tools</w:t>
      </w:r>
    </w:p>
    <w:p>
      <w:pPr>
        <w:pStyle w:val="Para 002"/>
      </w:pPr>
      <w:r>
        <w:t xml:space="preserve">1.4 Given a scenario, configure and use the appropriate </w:t>
      </w:r>
      <w:r>
        <w:rPr>
          <w:rStyle w:val="Text3"/>
        </w:rPr>
        <w:t xml:space="preserve"> </w:t>
      </w:r>
      <w:r>
        <w:t>8, 9</w:t>
      </w:r>
    </w:p>
    <w:p>
      <w:pPr>
        <w:pStyle w:val="Para 002"/>
      </w:pPr>
      <w:r>
        <w:t>processes and services</w:t>
      </w:r>
    </w:p>
    <w:p>
      <w:pPr>
        <w:pStyle w:val="Para 002"/>
      </w:pPr>
      <w:r>
        <w:t xml:space="preserve">1.5 Given a scenario, use the appropriate networking tools </w:t>
      </w:r>
      <w:r>
        <w:rPr>
          <w:rStyle w:val="Text3"/>
        </w:rPr>
        <w:t xml:space="preserve"> </w:t>
      </w:r>
      <w:r>
        <w:t>12, 13</w:t>
      </w:r>
    </w:p>
    <w:p>
      <w:pPr>
        <w:pStyle w:val="Para 002"/>
      </w:pPr>
      <w:r>
        <w:t>or configuration files</w:t>
      </w:r>
    </w:p>
    <w:p>
      <w:pPr>
        <w:pStyle w:val="Para 002"/>
      </w:pPr>
      <w:r>
        <w:t>1.6 Given a scenario, build and install software</w:t>
      </w:r>
      <w:r>
        <w:rPr>
          <w:rStyle w:val="Text3"/>
        </w:rPr>
        <w:t xml:space="preserve"> </w:t>
      </w:r>
      <w:r>
        <w:t>11</w:t>
      </w:r>
    </w:p>
    <w:p>
      <w:pPr>
        <w:pStyle w:val="Para 002"/>
      </w:pPr>
      <w:r>
        <w:t>1.7 Given a scenario, manage software configurations</w:t>
      </w:r>
      <w:r>
        <w:rPr>
          <w:rStyle w:val="Text3"/>
        </w:rPr>
        <w:t xml:space="preserve"> </w:t>
      </w:r>
      <w:r>
        <w:t>6, 8, 11, 12, 13</w:t>
      </w:r>
    </w:p>
    <w:p>
      <w:pPr>
        <w:pStyle w:val="1 Block"/>
      </w:pPr>
    </w:p>
    <w:p>
      <w:bookmarkStart w:id="704" w:name="Appendix_A___Certification_____6"/>
      <w:pPr>
        <w:pStyle w:val="Para 034"/>
        <w:pageBreakBefore w:val="on"/>
      </w:pPr>
      <w:r>
        <w:t>Appendix A Certification</w:t>
      </w:r>
      <w:r>
        <w:rPr>
          <w:rStyle w:val="Text0"/>
        </w:rPr>
        <w:t xml:space="preserve"> </w:t>
      </w:r>
      <w:r>
        <w:t>641</w:t>
      </w:r>
      <w:bookmarkEnd w:id="704"/>
    </w:p>
    <w:p>
      <w:pPr>
        <w:pStyle w:val="Para 037"/>
      </w:pPr>
      <w:r>
        <w:t/>
      </w:r>
    </w:p>
    <w:p>
      <w:pPr>
        <w:pStyle w:val="Para 006"/>
      </w:pPr>
      <w:r>
        <w:t>2.0 Security</w:t>
      </w:r>
    </w:p>
    <w:p>
      <w:pPr>
        <w:pStyle w:val="Para 037"/>
      </w:pPr>
      <w:r>
        <w:t/>
      </w:r>
    </w:p>
    <w:p>
      <w:pPr>
        <w:pStyle w:val="Para 021"/>
      </w:pPr>
      <w:r>
        <w:t>Objective</w:t>
      </w:r>
      <w:r>
        <w:rPr>
          <w:rStyle w:val="Text1"/>
        </w:rPr>
        <w:t xml:space="preserve"> </w:t>
      </w:r>
      <w:r>
        <w:t>Chapter</w:t>
      </w:r>
    </w:p>
    <w:p>
      <w:pPr>
        <w:pStyle w:val="Para 002"/>
      </w:pPr>
      <w:r>
        <w:t xml:space="preserve">2.1 Summarize the purpose and use of security best </w:t>
      </w:r>
      <w:r>
        <w:rPr>
          <w:rStyle w:val="Text3"/>
        </w:rPr>
        <w:t xml:space="preserve"> </w:t>
      </w:r>
      <w:r>
        <w:t>1, 7, 8, 14</w:t>
      </w:r>
    </w:p>
    <w:p>
      <w:pPr>
        <w:pStyle w:val="Para 002"/>
      </w:pPr>
      <w:r>
        <w:t>practices in a Linux environment</w:t>
      </w:r>
    </w:p>
    <w:p>
      <w:pPr>
        <w:pStyle w:val="Para 002"/>
      </w:pPr>
      <w:r>
        <w:t>2.2 Given a scenario, implement identity management</w:t>
      </w:r>
      <w:r>
        <w:rPr>
          <w:rStyle w:val="Text3"/>
        </w:rPr>
        <w:t xml:space="preserve"> </w:t>
      </w:r>
      <w:r>
        <w:t>2, 7, 10, 14</w:t>
      </w:r>
    </w:p>
    <w:p>
      <w:pPr>
        <w:pStyle w:val="Para 002"/>
      </w:pPr>
      <w:r>
        <w:t>2.3 Given a scenario, implement and configure firewalls</w:t>
      </w:r>
      <w:r>
        <w:rPr>
          <w:rStyle w:val="Text3"/>
        </w:rPr>
        <w:t xml:space="preserve"> </w:t>
      </w:r>
      <w:r>
        <w:t>14</w:t>
      </w:r>
    </w:p>
    <w:p>
      <w:pPr>
        <w:pStyle w:val="Para 002"/>
      </w:pPr>
      <w:r>
        <w:t xml:space="preserve">2.4 Given a scenario, configure and execute remote </w:t>
      </w:r>
      <w:r>
        <w:rPr>
          <w:rStyle w:val="Text3"/>
        </w:rPr>
        <w:t xml:space="preserve"> </w:t>
      </w:r>
      <w:r>
        <w:t>8, 12</w:t>
      </w:r>
    </w:p>
    <w:p>
      <w:pPr>
        <w:pStyle w:val="Para 002"/>
      </w:pPr>
      <w:r>
        <w:t>connectivity for system management</w:t>
      </w:r>
    </w:p>
    <w:p>
      <w:pPr>
        <w:pStyle w:val="Para 002"/>
      </w:pPr>
      <w:r>
        <w:t xml:space="preserve">2.5 Given a scenario, apply the appropriate access </w:t>
      </w:r>
      <w:r>
        <w:rPr>
          <w:rStyle w:val="Text3"/>
        </w:rPr>
        <w:t xml:space="preserve"> </w:t>
      </w:r>
      <w:r>
        <w:t>4, 14</w:t>
      </w:r>
    </w:p>
    <w:p>
      <w:pPr>
        <w:pStyle w:val="Para 002"/>
      </w:pPr>
      <w:r>
        <w:t>controls</w:t>
      </w:r>
    </w:p>
    <w:p>
      <w:pPr>
        <w:pStyle w:val="Para 037"/>
      </w:pPr>
      <w:r>
        <w:t/>
      </w:r>
    </w:p>
    <w:p>
      <w:pPr>
        <w:pStyle w:val="Para 006"/>
      </w:pPr>
      <w:r>
        <w:t>3.0 Scripting, Containers, and Automation</w:t>
      </w:r>
    </w:p>
    <w:p>
      <w:pPr>
        <w:pStyle w:val="Para 037"/>
      </w:pPr>
      <w:r>
        <w:t/>
      </w:r>
    </w:p>
    <w:p>
      <w:pPr>
        <w:pStyle w:val="Para 021"/>
      </w:pPr>
      <w:r>
        <w:t>Objective</w:t>
      </w:r>
      <w:r>
        <w:rPr>
          <w:rStyle w:val="Text1"/>
        </w:rPr>
        <w:t xml:space="preserve"> </w:t>
      </w:r>
      <w:r>
        <w:t>Chapter</w:t>
      </w:r>
    </w:p>
    <w:p>
      <w:pPr>
        <w:pStyle w:val="Para 002"/>
      </w:pPr>
      <w:r>
        <w:t xml:space="preserve">3.1 Given a scenario, create simple shell scripts to </w:t>
      </w:r>
      <w:r>
        <w:rPr>
          <w:rStyle w:val="Text3"/>
        </w:rPr>
        <w:t xml:space="preserve"> </w:t>
      </w:r>
      <w:r>
        <w:t>3, 7</w:t>
      </w:r>
    </w:p>
    <w:p>
      <w:pPr>
        <w:pStyle w:val="Para 002"/>
      </w:pPr>
      <w:r>
        <w:t>automate common tasks</w:t>
      </w:r>
    </w:p>
    <w:p>
      <w:pPr>
        <w:pStyle w:val="Para 002"/>
      </w:pPr>
      <w:r>
        <w:t>3.2 Given a scenario, perform basic container operations</w:t>
      </w:r>
      <w:r>
        <w:rPr>
          <w:rStyle w:val="Text3"/>
        </w:rPr>
        <w:t xml:space="preserve"> </w:t>
      </w:r>
      <w:r>
        <w:t>13</w:t>
      </w:r>
    </w:p>
    <w:p>
      <w:pPr>
        <w:pStyle w:val="Para 002"/>
      </w:pPr>
      <w:r>
        <w:t xml:space="preserve">3.3 Given a scenario, perform basic version control </w:t>
      </w:r>
      <w:r>
        <w:rPr>
          <w:rStyle w:val="Text3"/>
        </w:rPr>
        <w:t xml:space="preserve"> </w:t>
      </w:r>
      <w:r>
        <w:t>7</w:t>
      </w:r>
    </w:p>
    <w:p>
      <w:pPr>
        <w:pStyle w:val="Para 002"/>
      </w:pPr>
      <w:r>
        <w:t>using Git</w:t>
      </w:r>
    </w:p>
    <w:p>
      <w:pPr>
        <w:pStyle w:val="Para 002"/>
      </w:pPr>
      <w:r>
        <w:t xml:space="preserve">3.4 Summarize common infrastructure as code </w:t>
      </w:r>
      <w:r>
        <w:rPr>
          <w:rStyle w:val="Text3"/>
        </w:rPr>
        <w:t xml:space="preserve"> </w:t>
      </w:r>
      <w:r>
        <w:t>1, 7, 12, 13</w:t>
      </w:r>
    </w:p>
    <w:p>
      <w:pPr>
        <w:pStyle w:val="Para 002"/>
      </w:pPr>
      <w:r>
        <w:t>technologies</w:t>
      </w:r>
    </w:p>
    <w:p>
      <w:pPr>
        <w:pStyle w:val="Para 002"/>
      </w:pPr>
      <w:r>
        <w:t xml:space="preserve">3.5 Summarize container, cloud, and orchestration </w:t>
      </w:r>
      <w:r>
        <w:rPr>
          <w:rStyle w:val="Text3"/>
        </w:rPr>
        <w:t xml:space="preserve"> </w:t>
      </w:r>
      <w:r>
        <w:t>12, 13</w:t>
      </w:r>
    </w:p>
    <w:p>
      <w:pPr>
        <w:pStyle w:val="Para 002"/>
      </w:pPr>
      <w:r>
        <w:t>concepts</w:t>
      </w:r>
    </w:p>
    <w:p>
      <w:pPr>
        <w:pStyle w:val="Para 037"/>
      </w:pPr>
      <w:r>
        <w:t/>
      </w:r>
    </w:p>
    <w:p>
      <w:pPr>
        <w:pStyle w:val="Para 006"/>
      </w:pPr>
      <w:r>
        <w:t>4.0 Troubleshooting</w:t>
      </w:r>
    </w:p>
    <w:p>
      <w:pPr>
        <w:pStyle w:val="Para 037"/>
      </w:pPr>
      <w:r>
        <w:t/>
      </w:r>
    </w:p>
    <w:p>
      <w:pPr>
        <w:pStyle w:val="Para 021"/>
      </w:pPr>
      <w:r>
        <w:t>Objective</w:t>
      </w:r>
      <w:r>
        <w:rPr>
          <w:rStyle w:val="Text1"/>
        </w:rPr>
        <w:t xml:space="preserve"> </w:t>
      </w:r>
      <w:r>
        <w:t>Chapter</w:t>
      </w:r>
    </w:p>
    <w:p>
      <w:pPr>
        <w:pStyle w:val="Para 002"/>
      </w:pPr>
      <w:r>
        <w:t xml:space="preserve">4.1 Given a scenario, analyze and troubleshoot storage </w:t>
      </w:r>
      <w:r>
        <w:rPr>
          <w:rStyle w:val="Text3"/>
        </w:rPr>
        <w:t xml:space="preserve"> </w:t>
      </w:r>
      <w:r>
        <w:t>5, 6, 8, 14</w:t>
      </w:r>
    </w:p>
    <w:p>
      <w:pPr>
        <w:pStyle w:val="Para 002"/>
      </w:pPr>
      <w:r>
        <w:t>issues</w:t>
      </w:r>
    </w:p>
    <w:p>
      <w:pPr>
        <w:pStyle w:val="Para 002"/>
      </w:pPr>
      <w:r>
        <w:t xml:space="preserve">4.2 Given a scenario, analyze and troubleshoot network </w:t>
      </w:r>
      <w:r>
        <w:rPr>
          <w:rStyle w:val="Text3"/>
        </w:rPr>
        <w:t xml:space="preserve"> </w:t>
      </w:r>
      <w:r>
        <w:t>12, 14</w:t>
      </w:r>
    </w:p>
    <w:p>
      <w:pPr>
        <w:pStyle w:val="Para 002"/>
      </w:pPr>
      <w:r>
        <w:t>resource issues</w:t>
      </w:r>
    </w:p>
    <w:p>
      <w:pPr>
        <w:pStyle w:val="Para 002"/>
      </w:pPr>
      <w:r>
        <w:t xml:space="preserve">4.3 Given a scenario, analyze and troubleshoot central </w:t>
      </w:r>
      <w:r>
        <w:rPr>
          <w:rStyle w:val="Text3"/>
        </w:rPr>
        <w:t xml:space="preserve"> </w:t>
      </w:r>
      <w:r>
        <w:t>5, 6, 9, 14</w:t>
      </w:r>
    </w:p>
    <w:p>
      <w:pPr>
        <w:pStyle w:val="Para 002"/>
      </w:pPr>
      <w:r>
        <w:t>processing unit (CPU) and memory issues</w:t>
      </w:r>
    </w:p>
    <w:p>
      <w:pPr>
        <w:pStyle w:val="Para 002"/>
      </w:pPr>
      <w:r>
        <w:t xml:space="preserve">4.4 Given a scenario, analyze and troubleshoot user </w:t>
      </w:r>
      <w:r>
        <w:rPr>
          <w:rStyle w:val="Text3"/>
        </w:rPr>
        <w:t xml:space="preserve"> </w:t>
      </w:r>
      <w:r>
        <w:t>4, 5, 10, 14</w:t>
      </w:r>
    </w:p>
    <w:p>
      <w:pPr>
        <w:pStyle w:val="Para 002"/>
      </w:pPr>
      <w:r>
        <w:t>access and file permissions</w:t>
      </w:r>
    </w:p>
    <w:p>
      <w:pPr>
        <w:pStyle w:val="Para 002"/>
      </w:pPr>
      <w:r>
        <w:t xml:space="preserve">4.5 Given a scenario, use systemd to diagnose and resolve </w:t>
      </w:r>
      <w:r>
        <w:rPr>
          <w:rStyle w:val="Text3"/>
        </w:rPr>
        <w:t xml:space="preserve"> </w:t>
      </w:r>
      <w:r>
        <w:t>8, 12, 14</w:t>
      </w:r>
    </w:p>
    <w:p>
      <w:pPr>
        <w:pStyle w:val="Para 002"/>
      </w:pPr>
      <w:r>
        <w:t>common problems with a Linux system</w:t>
      </w:r>
    </w:p>
    <w:p>
      <w:pPr>
        <w:pStyle w:val="Para 037"/>
      </w:pPr>
      <w:r>
        <w:t/>
      </w:r>
    </w:p>
    <w:p>
      <w:pPr>
        <w:pStyle w:val="Para 016"/>
      </w:pPr>
      <w:r>
        <w:t>LPIC-1: System Administrator Certification</w:t>
      </w:r>
    </w:p>
    <w:p>
      <w:pPr>
        <w:pStyle w:val="Normal"/>
      </w:pPr>
      <w:r>
        <w:t>There are two exams that comprise the LPIC-1: System Administrator certification: 101-500 and 102-500. You can take the exams separately, in any order; however, you must pass both exams to achieve the LPIC-1: System Administrator certification. As with CompTIA Linux+, you can take the exams at any participating VUE or Prometric testing center worldwide. The exam consists of a series of multiple-choice and short answer questions.</w:t>
      </w:r>
    </w:p>
    <w:p>
      <w:bookmarkStart w:id="705" w:name="642____CompTIA_Linux__and_LPIC_1"/>
      <w:pPr>
        <w:pStyle w:val="Para 005"/>
      </w:pPr>
      <w:r>
        <w:t>642</w:t>
      </w:r>
      <w:r>
        <w:rPr>
          <w:rStyle w:val="Text0"/>
        </w:rPr>
        <w:t xml:space="preserve"> </w:t>
      </w:r>
      <w:r>
        <w:t>CompTIA Linux+ and LPIC-1: Guide to Linux Certification</w:t>
      </w:r>
      <w:bookmarkEnd w:id="705"/>
    </w:p>
    <w:p>
      <w:pPr>
        <w:pStyle w:val="Para 037"/>
      </w:pPr>
      <w:r>
        <w:t/>
      </w:r>
    </w:p>
    <w:p>
      <w:pPr>
        <w:pStyle w:val="Para 006"/>
      </w:pPr>
      <w:r>
        <w:t xml:space="preserve">Note </w:t>
      </w:r>
      <w:r>
        <w:rPr>
          <w:rStyle w:val="Text7"/>
        </w:rPr>
        <w:t>4</w:t>
      </w:r>
    </w:p>
    <w:p>
      <w:pPr>
        <w:pStyle w:val="Para 002"/>
      </w:pPr>
      <w:r>
        <w:t xml:space="preserve">To learn more about the LPIC-1: System Administrator certification exam and how to book one, visit the </w:t>
      </w:r>
    </w:p>
    <w:p>
      <w:pPr>
        <w:pStyle w:val="Para 082"/>
      </w:pPr>
      <w:hyperlink r:id="rId268">
        <w:r>
          <w:t>LPI website at https://www.lpi.org/our-certifications/lpic-1-overview.</w:t>
        </w:r>
      </w:hyperlink>
    </w:p>
    <w:p>
      <w:pPr>
        <w:pStyle w:val="Para 037"/>
      </w:pPr>
      <w:r>
        <w:t/>
      </w:r>
    </w:p>
    <w:p>
      <w:pPr>
        <w:pStyle w:val="Para 001"/>
      </w:pPr>
      <w:r>
        <w:t>The following tables identify where the certification exam topics are covered in this book. Each table represents a separate domain, or skill set, measured by the exam. Domains 101 through 104 are tested on the 101-500 certification exam, whereas domains 105 through 110 are tested on the 102-500 certification exam.</w:t>
      </w:r>
    </w:p>
    <w:p>
      <w:pPr>
        <w:pStyle w:val="Para 037"/>
      </w:pPr>
      <w:r>
        <w:t/>
      </w:r>
    </w:p>
    <w:p>
      <w:pPr>
        <w:pStyle w:val="Para 006"/>
      </w:pPr>
      <w:r>
        <w:t>101 System Architecture</w:t>
      </w:r>
    </w:p>
    <w:p>
      <w:pPr>
        <w:pStyle w:val="Para 037"/>
      </w:pPr>
      <w:r>
        <w:t/>
      </w:r>
    </w:p>
    <w:p>
      <w:pPr>
        <w:pStyle w:val="Para 021"/>
      </w:pPr>
      <w:r>
        <w:t>Objective</w:t>
      </w:r>
      <w:r>
        <w:rPr>
          <w:rStyle w:val="Text1"/>
        </w:rPr>
        <w:t xml:space="preserve"> </w:t>
      </w:r>
      <w:r>
        <w:t>Chapter</w:t>
      </w:r>
    </w:p>
    <w:p>
      <w:pPr>
        <w:pStyle w:val="Para 002"/>
      </w:pPr>
      <w:r>
        <w:t>101.1 Determine and configure hardware settings</w:t>
      </w:r>
      <w:r>
        <w:rPr>
          <w:rStyle w:val="Text3"/>
        </w:rPr>
        <w:t xml:space="preserve"> </w:t>
      </w:r>
      <w:r>
        <w:t>5, 6</w:t>
      </w:r>
    </w:p>
    <w:p>
      <w:pPr>
        <w:pStyle w:val="Para 002"/>
      </w:pPr>
      <w:r>
        <w:t>101.2 Boot the system</w:t>
      </w:r>
      <w:r>
        <w:rPr>
          <w:rStyle w:val="Text3"/>
        </w:rPr>
        <w:t xml:space="preserve"> </w:t>
      </w:r>
      <w:r>
        <w:t>2, 5, 6, 8</w:t>
      </w:r>
    </w:p>
    <w:p>
      <w:pPr>
        <w:pStyle w:val="Para 002"/>
      </w:pPr>
      <w:r>
        <w:t xml:space="preserve">101.3 Change runlevels/boot targets and shutdown or </w:t>
      </w:r>
      <w:r>
        <w:rPr>
          <w:rStyle w:val="Text3"/>
        </w:rPr>
        <w:t xml:space="preserve"> </w:t>
      </w:r>
      <w:r>
        <w:t>2, 8</w:t>
      </w:r>
    </w:p>
    <w:p>
      <w:pPr>
        <w:pStyle w:val="Para 002"/>
      </w:pPr>
      <w:r>
        <w:t>reboot system</w:t>
      </w:r>
    </w:p>
    <w:p>
      <w:pPr>
        <w:pStyle w:val="Para 037"/>
      </w:pPr>
      <w:r>
        <w:t/>
      </w:r>
    </w:p>
    <w:p>
      <w:pPr>
        <w:pStyle w:val="Para 006"/>
      </w:pPr>
      <w:r>
        <w:t>102 Linux Installation and Package Management</w:t>
      </w:r>
    </w:p>
    <w:p>
      <w:pPr>
        <w:pStyle w:val="Para 037"/>
      </w:pPr>
      <w:r>
        <w:t/>
      </w:r>
    </w:p>
    <w:p>
      <w:pPr>
        <w:pStyle w:val="Para 021"/>
      </w:pPr>
      <w:r>
        <w:t>Objective</w:t>
      </w:r>
      <w:r>
        <w:rPr>
          <w:rStyle w:val="Text1"/>
        </w:rPr>
        <w:t xml:space="preserve"> </w:t>
      </w:r>
      <w:r>
        <w:t>Chapter</w:t>
      </w:r>
    </w:p>
    <w:p>
      <w:pPr>
        <w:pStyle w:val="Para 002"/>
      </w:pPr>
      <w:r>
        <w:t>102.1 Design hard disk layout</w:t>
      </w:r>
      <w:r>
        <w:rPr>
          <w:rStyle w:val="Text3"/>
        </w:rPr>
        <w:t xml:space="preserve"> </w:t>
      </w:r>
      <w:r>
        <w:t>5</w:t>
      </w:r>
    </w:p>
    <w:p>
      <w:pPr>
        <w:pStyle w:val="Para 002"/>
      </w:pPr>
      <w:r>
        <w:t>102.2 Install a boot manager</w:t>
      </w:r>
      <w:r>
        <w:rPr>
          <w:rStyle w:val="Text3"/>
        </w:rPr>
        <w:t xml:space="preserve"> </w:t>
      </w:r>
      <w:r>
        <w:t>8</w:t>
      </w:r>
    </w:p>
    <w:p>
      <w:pPr>
        <w:pStyle w:val="Para 002"/>
      </w:pPr>
      <w:r>
        <w:t>102.3 Manage shared libraries</w:t>
      </w:r>
      <w:r>
        <w:rPr>
          <w:rStyle w:val="Text3"/>
        </w:rPr>
        <w:t xml:space="preserve"> </w:t>
      </w:r>
      <w:r>
        <w:t>11</w:t>
      </w:r>
    </w:p>
    <w:p>
      <w:pPr>
        <w:pStyle w:val="Para 002"/>
      </w:pPr>
      <w:r>
        <w:t>102.4 Use Debian package management</w:t>
      </w:r>
      <w:r>
        <w:rPr>
          <w:rStyle w:val="Text3"/>
        </w:rPr>
        <w:t xml:space="preserve"> </w:t>
      </w:r>
      <w:r>
        <w:t>11</w:t>
      </w:r>
    </w:p>
    <w:p>
      <w:pPr>
        <w:pStyle w:val="Para 002"/>
      </w:pPr>
      <w:r>
        <w:t>102.5 Use RPM and YUM package management</w:t>
      </w:r>
      <w:r>
        <w:rPr>
          <w:rStyle w:val="Text3"/>
        </w:rPr>
        <w:t xml:space="preserve"> </w:t>
      </w:r>
      <w:r>
        <w:t>11</w:t>
      </w:r>
    </w:p>
    <w:p>
      <w:pPr>
        <w:pStyle w:val="Para 002"/>
      </w:pPr>
      <w:r>
        <w:t>102.6 Linux as a virtualization guest</w:t>
      </w:r>
      <w:r>
        <w:rPr>
          <w:rStyle w:val="Text3"/>
        </w:rPr>
        <w:t xml:space="preserve"> </w:t>
      </w:r>
      <w:r>
        <w:t>6, 12, 13</w:t>
      </w:r>
    </w:p>
    <w:p>
      <w:pPr>
        <w:pStyle w:val="Para 037"/>
      </w:pPr>
      <w:r>
        <w:t/>
      </w:r>
    </w:p>
    <w:p>
      <w:pPr>
        <w:pStyle w:val="Para 006"/>
      </w:pPr>
      <w:r>
        <w:t>103 GNU and UNIX Commands</w:t>
      </w:r>
    </w:p>
    <w:p>
      <w:pPr>
        <w:pStyle w:val="Para 037"/>
      </w:pPr>
      <w:r>
        <w:t/>
      </w:r>
    </w:p>
    <w:p>
      <w:pPr>
        <w:pStyle w:val="Para 021"/>
      </w:pPr>
      <w:r>
        <w:t>Objective</w:t>
      </w:r>
      <w:r>
        <w:rPr>
          <w:rStyle w:val="Text1"/>
        </w:rPr>
        <w:t xml:space="preserve"> </w:t>
      </w:r>
      <w:r>
        <w:t>Chapter</w:t>
      </w:r>
    </w:p>
    <w:p>
      <w:pPr>
        <w:pStyle w:val="Para 002"/>
      </w:pPr>
      <w:r>
        <w:t>103.1 Work on the command line</w:t>
      </w:r>
      <w:r>
        <w:rPr>
          <w:rStyle w:val="Text3"/>
        </w:rPr>
        <w:t xml:space="preserve"> </w:t>
      </w:r>
      <w:r>
        <w:t>2, 3, 4, 7</w:t>
      </w:r>
    </w:p>
    <w:p>
      <w:pPr>
        <w:pStyle w:val="Para 002"/>
      </w:pPr>
      <w:r>
        <w:t>103.2 Process text streams using filters</w:t>
      </w:r>
      <w:r>
        <w:rPr>
          <w:rStyle w:val="Text3"/>
        </w:rPr>
        <w:t xml:space="preserve"> </w:t>
      </w:r>
      <w:r>
        <w:t>3, 7, 11</w:t>
      </w:r>
    </w:p>
    <w:p>
      <w:pPr>
        <w:pStyle w:val="Para 002"/>
      </w:pPr>
      <w:r>
        <w:t>103.3 Perform basic file management</w:t>
      </w:r>
      <w:r>
        <w:rPr>
          <w:rStyle w:val="Text3"/>
        </w:rPr>
        <w:t xml:space="preserve"> </w:t>
      </w:r>
      <w:r>
        <w:t>3, 4, 11</w:t>
      </w:r>
    </w:p>
    <w:p>
      <w:pPr>
        <w:pStyle w:val="Para 002"/>
      </w:pPr>
      <w:r>
        <w:t>103.4 Use streams, pipes, and redirects</w:t>
      </w:r>
      <w:r>
        <w:rPr>
          <w:rStyle w:val="Text3"/>
        </w:rPr>
        <w:t xml:space="preserve"> </w:t>
      </w:r>
      <w:r>
        <w:t>7</w:t>
      </w:r>
    </w:p>
    <w:p>
      <w:pPr>
        <w:pStyle w:val="Para 002"/>
      </w:pPr>
      <w:r>
        <w:t>103.5 Create, monitor, and kill processes</w:t>
      </w:r>
      <w:r>
        <w:rPr>
          <w:rStyle w:val="Text3"/>
        </w:rPr>
        <w:t xml:space="preserve"> </w:t>
      </w:r>
      <w:r>
        <w:t>2, 9, 14</w:t>
      </w:r>
    </w:p>
    <w:p>
      <w:pPr>
        <w:pStyle w:val="Para 002"/>
      </w:pPr>
      <w:r>
        <w:t>103.6 Modify process execution priorities</w:t>
      </w:r>
      <w:r>
        <w:rPr>
          <w:rStyle w:val="Text3"/>
        </w:rPr>
        <w:t xml:space="preserve"> </w:t>
      </w:r>
      <w:r>
        <w:t>9</w:t>
      </w:r>
    </w:p>
    <w:p>
      <w:pPr>
        <w:pStyle w:val="Para 002"/>
      </w:pPr>
      <w:r>
        <w:t>103.7 Search text files using regular expressions</w:t>
      </w:r>
      <w:r>
        <w:rPr>
          <w:rStyle w:val="Text3"/>
        </w:rPr>
        <w:t xml:space="preserve"> </w:t>
      </w:r>
      <w:r>
        <w:t>3, 7</w:t>
      </w:r>
    </w:p>
    <w:p>
      <w:pPr>
        <w:pStyle w:val="Para 002"/>
      </w:pPr>
      <w:r>
        <w:t>103.8 Basic file editing</w:t>
      </w:r>
      <w:r>
        <w:rPr>
          <w:rStyle w:val="Text3"/>
        </w:rPr>
        <w:t xml:space="preserve"> </w:t>
      </w:r>
      <w:r>
        <w:t>3, 7</w:t>
      </w:r>
    </w:p>
    <w:p>
      <w:pPr>
        <w:pStyle w:val="1 Block"/>
      </w:pPr>
    </w:p>
    <w:p>
      <w:bookmarkStart w:id="706" w:name="Appendix_A___Certification_____6_1"/>
      <w:pPr>
        <w:pStyle w:val="Para 034"/>
        <w:pageBreakBefore w:val="on"/>
      </w:pPr>
      <w:r>
        <w:t>Appendix A Certification</w:t>
      </w:r>
      <w:r>
        <w:rPr>
          <w:rStyle w:val="Text0"/>
        </w:rPr>
        <w:t xml:space="preserve"> </w:t>
      </w:r>
      <w:r>
        <w:t>643</w:t>
      </w:r>
      <w:bookmarkEnd w:id="706"/>
    </w:p>
    <w:p>
      <w:pPr>
        <w:pStyle w:val="Para 037"/>
      </w:pPr>
      <w:r>
        <w:t/>
      </w:r>
    </w:p>
    <w:p>
      <w:pPr>
        <w:pStyle w:val="Para 006"/>
      </w:pPr>
      <w:r>
        <w:t>104 Devices, Linux Filesystems, Filesystem Hierarchy Standard</w:t>
      </w:r>
    </w:p>
    <w:p>
      <w:pPr>
        <w:pStyle w:val="Para 037"/>
      </w:pPr>
      <w:r>
        <w:t/>
      </w:r>
    </w:p>
    <w:p>
      <w:pPr>
        <w:pStyle w:val="Para 021"/>
      </w:pPr>
      <w:r>
        <w:t>Objective</w:t>
      </w:r>
      <w:r>
        <w:rPr>
          <w:rStyle w:val="Text1"/>
        </w:rPr>
        <w:t xml:space="preserve"> </w:t>
      </w:r>
      <w:r>
        <w:t>Chapter</w:t>
      </w:r>
    </w:p>
    <w:p>
      <w:pPr>
        <w:pStyle w:val="Para 002"/>
      </w:pPr>
      <w:r>
        <w:t>104.1 Create partitions and filesystems</w:t>
      </w:r>
      <w:r>
        <w:rPr>
          <w:rStyle w:val="Text3"/>
        </w:rPr>
        <w:t xml:space="preserve"> </w:t>
      </w:r>
      <w:r>
        <w:t>5</w:t>
      </w:r>
    </w:p>
    <w:p>
      <w:pPr>
        <w:pStyle w:val="Para 002"/>
      </w:pPr>
      <w:r>
        <w:t>104.2 Maintain the integrity of filesystems</w:t>
      </w:r>
      <w:r>
        <w:rPr>
          <w:rStyle w:val="Text3"/>
        </w:rPr>
        <w:t xml:space="preserve"> </w:t>
      </w:r>
      <w:r>
        <w:t>5, 6</w:t>
      </w:r>
    </w:p>
    <w:p>
      <w:pPr>
        <w:pStyle w:val="Para 002"/>
      </w:pPr>
      <w:r>
        <w:t>104.3 Control mounting and unmounting of filesystems</w:t>
      </w:r>
      <w:r>
        <w:rPr>
          <w:rStyle w:val="Text3"/>
        </w:rPr>
        <w:t xml:space="preserve"> </w:t>
      </w:r>
      <w:r>
        <w:t>5, 8</w:t>
      </w:r>
    </w:p>
    <w:p>
      <w:pPr>
        <w:pStyle w:val="Para 002"/>
      </w:pPr>
      <w:r>
        <w:t>104.4 Manage disk quotas</w:t>
      </w:r>
      <w:r>
        <w:rPr>
          <w:rStyle w:val="Text3"/>
        </w:rPr>
        <w:t xml:space="preserve"> </w:t>
      </w:r>
      <w:r>
        <w:t>5</w:t>
      </w:r>
    </w:p>
    <w:p>
      <w:pPr>
        <w:pStyle w:val="Para 002"/>
      </w:pPr>
      <w:r>
        <w:t>104.5 Manage file permissions and ownership</w:t>
      </w:r>
      <w:r>
        <w:rPr>
          <w:rStyle w:val="Text3"/>
        </w:rPr>
        <w:t xml:space="preserve"> </w:t>
      </w:r>
      <w:r>
        <w:t>4</w:t>
      </w:r>
    </w:p>
    <w:p>
      <w:pPr>
        <w:pStyle w:val="Para 002"/>
      </w:pPr>
      <w:r>
        <w:t>104.6 Create and change hard and symbolic links</w:t>
      </w:r>
      <w:r>
        <w:rPr>
          <w:rStyle w:val="Text3"/>
        </w:rPr>
        <w:t xml:space="preserve"> </w:t>
      </w:r>
      <w:r>
        <w:t>4</w:t>
      </w:r>
    </w:p>
    <w:p>
      <w:pPr>
        <w:pStyle w:val="Para 002"/>
      </w:pPr>
      <w:r>
        <w:t>104.7 Find system files and place files in the correct location</w:t>
      </w:r>
      <w:r>
        <w:rPr>
          <w:rStyle w:val="Text3"/>
        </w:rPr>
        <w:t xml:space="preserve"> </w:t>
      </w:r>
      <w:r>
        <w:t>4</w:t>
      </w:r>
    </w:p>
    <w:p>
      <w:pPr>
        <w:pStyle w:val="Para 037"/>
      </w:pPr>
      <w:r>
        <w:t/>
      </w:r>
    </w:p>
    <w:p>
      <w:pPr>
        <w:pStyle w:val="Para 006"/>
      </w:pPr>
      <w:r>
        <w:t>105 Shells, Scripting, and Data Management</w:t>
      </w:r>
    </w:p>
    <w:p>
      <w:pPr>
        <w:pStyle w:val="Para 037"/>
      </w:pPr>
      <w:r>
        <w:t/>
      </w:r>
    </w:p>
    <w:p>
      <w:pPr>
        <w:pStyle w:val="Para 021"/>
      </w:pPr>
      <w:r>
        <w:t>Objective</w:t>
      </w:r>
      <w:r>
        <w:rPr>
          <w:rStyle w:val="Text1"/>
        </w:rPr>
        <w:t xml:space="preserve"> </w:t>
      </w:r>
      <w:r>
        <w:t>Chapter</w:t>
      </w:r>
    </w:p>
    <w:p>
      <w:pPr>
        <w:pStyle w:val="Para 002"/>
      </w:pPr>
      <w:r>
        <w:t>105.1 Customize and use the shell environment</w:t>
      </w:r>
      <w:r>
        <w:rPr>
          <w:rStyle w:val="Text3"/>
        </w:rPr>
        <w:t xml:space="preserve"> </w:t>
      </w:r>
      <w:r>
        <w:t>7, 10</w:t>
      </w:r>
    </w:p>
    <w:p>
      <w:pPr>
        <w:pStyle w:val="Para 002"/>
      </w:pPr>
      <w:r>
        <w:t>105.2 Customize or write simple scripts</w:t>
      </w:r>
      <w:r>
        <w:rPr>
          <w:rStyle w:val="Text3"/>
        </w:rPr>
        <w:t xml:space="preserve"> </w:t>
      </w:r>
      <w:r>
        <w:t>7, 9</w:t>
      </w:r>
    </w:p>
    <w:p>
      <w:pPr>
        <w:pStyle w:val="Para 037"/>
      </w:pPr>
      <w:r>
        <w:t/>
      </w:r>
    </w:p>
    <w:p>
      <w:pPr>
        <w:pStyle w:val="Para 006"/>
      </w:pPr>
      <w:r>
        <w:t>106 User Interfaces and Desktops</w:t>
      </w:r>
    </w:p>
    <w:p>
      <w:pPr>
        <w:pStyle w:val="Para 037"/>
      </w:pPr>
      <w:r>
        <w:t/>
      </w:r>
    </w:p>
    <w:p>
      <w:pPr>
        <w:pStyle w:val="Para 021"/>
      </w:pPr>
      <w:r>
        <w:t>Objective</w:t>
      </w:r>
      <w:r>
        <w:rPr>
          <w:rStyle w:val="Text1"/>
        </w:rPr>
        <w:t xml:space="preserve"> </w:t>
      </w:r>
      <w:r>
        <w:t>Chapter</w:t>
      </w:r>
    </w:p>
    <w:p>
      <w:pPr>
        <w:pStyle w:val="Para 002"/>
      </w:pPr>
      <w:r>
        <w:t>106.1 Install and configure X11</w:t>
      </w:r>
      <w:r>
        <w:rPr>
          <w:rStyle w:val="Text3"/>
        </w:rPr>
        <w:t xml:space="preserve"> </w:t>
      </w:r>
      <w:r>
        <w:t>8, 12</w:t>
      </w:r>
    </w:p>
    <w:p>
      <w:pPr>
        <w:pStyle w:val="Para 002"/>
      </w:pPr>
      <w:r>
        <w:t>106.2 Graphical desktops</w:t>
      </w:r>
      <w:r>
        <w:rPr>
          <w:rStyle w:val="Text3"/>
        </w:rPr>
        <w:t xml:space="preserve"> </w:t>
      </w:r>
      <w:r>
        <w:t>8, 12</w:t>
      </w:r>
    </w:p>
    <w:p>
      <w:pPr>
        <w:pStyle w:val="Para 002"/>
      </w:pPr>
      <w:r>
        <w:t>106.3 Accessibility</w:t>
      </w:r>
      <w:r>
        <w:rPr>
          <w:rStyle w:val="Text3"/>
        </w:rPr>
        <w:t xml:space="preserve"> </w:t>
      </w:r>
      <w:r>
        <w:t>8</w:t>
      </w:r>
    </w:p>
    <w:p>
      <w:pPr>
        <w:pStyle w:val="Para 037"/>
      </w:pPr>
      <w:r>
        <w:t/>
      </w:r>
    </w:p>
    <w:p>
      <w:pPr>
        <w:pStyle w:val="Para 006"/>
      </w:pPr>
      <w:r>
        <w:t>107 Administrative Tasks</w:t>
      </w:r>
    </w:p>
    <w:p>
      <w:pPr>
        <w:pStyle w:val="Para 037"/>
      </w:pPr>
      <w:r>
        <w:t/>
      </w:r>
    </w:p>
    <w:p>
      <w:pPr>
        <w:pStyle w:val="Para 021"/>
      </w:pPr>
      <w:r>
        <w:t>Objective</w:t>
      </w:r>
      <w:r>
        <w:rPr>
          <w:rStyle w:val="Text1"/>
        </w:rPr>
        <w:t xml:space="preserve"> </w:t>
      </w:r>
      <w:r>
        <w:t>Chapter</w:t>
      </w:r>
    </w:p>
    <w:p>
      <w:pPr>
        <w:pStyle w:val="Para 002"/>
      </w:pPr>
      <w:r>
        <w:t xml:space="preserve">107.1 Manage user and group accounts and related </w:t>
      </w:r>
      <w:r>
        <w:rPr>
          <w:rStyle w:val="Text3"/>
        </w:rPr>
        <w:t xml:space="preserve"> </w:t>
      </w:r>
      <w:r>
        <w:t>10</w:t>
      </w:r>
    </w:p>
    <w:p>
      <w:pPr>
        <w:pStyle w:val="Para 002"/>
      </w:pPr>
      <w:r>
        <w:t>system files</w:t>
      </w:r>
    </w:p>
    <w:p>
      <w:pPr>
        <w:pStyle w:val="Para 002"/>
      </w:pPr>
      <w:r>
        <w:t xml:space="preserve">107.2 Automate system administration tasks by </w:t>
      </w:r>
      <w:r>
        <w:rPr>
          <w:rStyle w:val="Text3"/>
        </w:rPr>
        <w:t xml:space="preserve"> </w:t>
      </w:r>
      <w:r>
        <w:t>9</w:t>
      </w:r>
    </w:p>
    <w:p>
      <w:pPr>
        <w:pStyle w:val="Para 002"/>
      </w:pPr>
      <w:r>
        <w:t>scheduling jobs</w:t>
      </w:r>
    </w:p>
    <w:p>
      <w:pPr>
        <w:pStyle w:val="Para 002"/>
      </w:pPr>
      <w:r>
        <w:t>107.3 Localization and internationalization</w:t>
      </w:r>
      <w:r>
        <w:rPr>
          <w:rStyle w:val="Text3"/>
        </w:rPr>
        <w:t xml:space="preserve"> </w:t>
      </w:r>
      <w:r>
        <w:t>8</w:t>
      </w:r>
    </w:p>
    <w:p>
      <w:pPr>
        <w:pStyle w:val="Para 037"/>
      </w:pPr>
      <w:r>
        <w:t/>
      </w:r>
    </w:p>
    <w:p>
      <w:pPr>
        <w:pStyle w:val="Para 006"/>
      </w:pPr>
      <w:r>
        <w:t>108 Essential System Services</w:t>
      </w:r>
    </w:p>
    <w:p>
      <w:pPr>
        <w:pStyle w:val="Para 037"/>
      </w:pPr>
      <w:r>
        <w:t/>
      </w:r>
    </w:p>
    <w:p>
      <w:pPr>
        <w:pStyle w:val="Para 021"/>
      </w:pPr>
      <w:r>
        <w:t>Objective</w:t>
      </w:r>
      <w:r>
        <w:rPr>
          <w:rStyle w:val="Text1"/>
        </w:rPr>
        <w:t xml:space="preserve"> </w:t>
      </w:r>
      <w:r>
        <w:t>Chapter</w:t>
      </w:r>
    </w:p>
    <w:p>
      <w:pPr>
        <w:pStyle w:val="Para 002"/>
      </w:pPr>
      <w:r>
        <w:t>108.1 Maintain system time</w:t>
      </w:r>
      <w:r>
        <w:rPr>
          <w:rStyle w:val="Text3"/>
        </w:rPr>
        <w:t xml:space="preserve"> </w:t>
      </w:r>
      <w:r>
        <w:t>8, 13</w:t>
      </w:r>
    </w:p>
    <w:p>
      <w:pPr>
        <w:pStyle w:val="Para 002"/>
      </w:pPr>
      <w:r>
        <w:t>108.2 System logging</w:t>
      </w:r>
      <w:r>
        <w:rPr>
          <w:rStyle w:val="Text3"/>
        </w:rPr>
        <w:t xml:space="preserve"> </w:t>
      </w:r>
      <w:r>
        <w:t>10</w:t>
      </w:r>
    </w:p>
    <w:p>
      <w:pPr>
        <w:pStyle w:val="Para 002"/>
      </w:pPr>
      <w:r>
        <w:t>108.3 Mail Transfer Agent (MTA) basics</w:t>
      </w:r>
      <w:r>
        <w:rPr>
          <w:rStyle w:val="Text3"/>
        </w:rPr>
        <w:t xml:space="preserve"> </w:t>
      </w:r>
      <w:r>
        <w:t>1, 13</w:t>
      </w:r>
    </w:p>
    <w:p>
      <w:pPr>
        <w:pStyle w:val="Para 002"/>
      </w:pPr>
      <w:r>
        <w:t>108.4 Manage printers and printing</w:t>
      </w:r>
      <w:r>
        <w:rPr>
          <w:rStyle w:val="Text3"/>
        </w:rPr>
        <w:t xml:space="preserve"> </w:t>
      </w:r>
      <w:r>
        <w:t>10</w:t>
      </w:r>
    </w:p>
    <w:p>
      <w:bookmarkStart w:id="707" w:name="644____CompTIA_Linux__and_LPIC_1"/>
      <w:pPr>
        <w:pStyle w:val="Para 005"/>
      </w:pPr>
      <w:r>
        <w:t>644</w:t>
      </w:r>
      <w:r>
        <w:rPr>
          <w:rStyle w:val="Text0"/>
        </w:rPr>
        <w:t xml:space="preserve"> </w:t>
      </w:r>
      <w:r>
        <w:t>CompTIA Linux+ and LPIC-1: Guide to Linux Certification</w:t>
      </w:r>
      <w:bookmarkEnd w:id="707"/>
    </w:p>
    <w:p>
      <w:pPr>
        <w:pStyle w:val="Para 037"/>
      </w:pPr>
      <w:r>
        <w:t/>
      </w:r>
    </w:p>
    <w:p>
      <w:pPr>
        <w:pStyle w:val="Para 006"/>
      </w:pPr>
      <w:r>
        <w:t>109 Networking Fundamentals</w:t>
      </w:r>
    </w:p>
    <w:p>
      <w:pPr>
        <w:pStyle w:val="Para 037"/>
      </w:pPr>
      <w:r>
        <w:t/>
      </w:r>
    </w:p>
    <w:p>
      <w:pPr>
        <w:pStyle w:val="Para 021"/>
      </w:pPr>
      <w:r>
        <w:t>Objective</w:t>
      </w:r>
      <w:r>
        <w:rPr>
          <w:rStyle w:val="Text1"/>
        </w:rPr>
        <w:t xml:space="preserve"> </w:t>
      </w:r>
      <w:r>
        <w:t>Chapter</w:t>
      </w:r>
    </w:p>
    <w:p>
      <w:pPr>
        <w:pStyle w:val="Para 002"/>
      </w:pPr>
      <w:r>
        <w:t>109.1 Fundamentals of Internet protocols</w:t>
      </w:r>
      <w:r>
        <w:rPr>
          <w:rStyle w:val="Text3"/>
        </w:rPr>
        <w:t xml:space="preserve"> </w:t>
      </w:r>
      <w:r>
        <w:t>12</w:t>
      </w:r>
    </w:p>
    <w:p>
      <w:pPr>
        <w:pStyle w:val="Para 002"/>
      </w:pPr>
      <w:r>
        <w:t>109.2 Persistent network configuration</w:t>
      </w:r>
      <w:r>
        <w:rPr>
          <w:rStyle w:val="Text3"/>
        </w:rPr>
        <w:t xml:space="preserve"> </w:t>
      </w:r>
      <w:r>
        <w:t>12</w:t>
      </w:r>
    </w:p>
    <w:p>
      <w:pPr>
        <w:pStyle w:val="Para 002"/>
      </w:pPr>
      <w:r>
        <w:t>109.3 Basic network troubleshooting</w:t>
      </w:r>
      <w:r>
        <w:rPr>
          <w:rStyle w:val="Text3"/>
        </w:rPr>
        <w:t xml:space="preserve"> </w:t>
      </w:r>
      <w:r>
        <w:t>12</w:t>
      </w:r>
    </w:p>
    <w:p>
      <w:pPr>
        <w:pStyle w:val="Para 002"/>
      </w:pPr>
      <w:r>
        <w:t>109.4 Configure client side DNS</w:t>
      </w:r>
      <w:r>
        <w:rPr>
          <w:rStyle w:val="Text3"/>
        </w:rPr>
        <w:t xml:space="preserve"> </w:t>
      </w:r>
      <w:r>
        <w:t>12</w:t>
      </w:r>
    </w:p>
    <w:p>
      <w:pPr>
        <w:pStyle w:val="Para 037"/>
      </w:pPr>
      <w:r>
        <w:t/>
      </w:r>
    </w:p>
    <w:p>
      <w:pPr>
        <w:pStyle w:val="Para 006"/>
      </w:pPr>
      <w:r>
        <w:t>110 Security</w:t>
      </w:r>
    </w:p>
    <w:p>
      <w:pPr>
        <w:pStyle w:val="Para 037"/>
      </w:pPr>
      <w:r>
        <w:t/>
      </w:r>
    </w:p>
    <w:p>
      <w:pPr>
        <w:pStyle w:val="Para 021"/>
      </w:pPr>
      <w:r>
        <w:t>Objective</w:t>
      </w:r>
      <w:r>
        <w:rPr>
          <w:rStyle w:val="Text1"/>
        </w:rPr>
        <w:t xml:space="preserve"> </w:t>
      </w:r>
      <w:r>
        <w:t>Chapter</w:t>
      </w:r>
    </w:p>
    <w:p>
      <w:pPr>
        <w:pStyle w:val="Para 002"/>
      </w:pPr>
      <w:r>
        <w:t>110.1 Perform security administration tasks</w:t>
      </w:r>
      <w:r>
        <w:rPr>
          <w:rStyle w:val="Text3"/>
        </w:rPr>
        <w:t xml:space="preserve"> </w:t>
      </w:r>
      <w:r>
        <w:t>2, 4, 5, 9, 10, 14</w:t>
      </w:r>
    </w:p>
    <w:p>
      <w:pPr>
        <w:pStyle w:val="Para 002"/>
      </w:pPr>
      <w:r>
        <w:t>110.2 Setup host security</w:t>
      </w:r>
      <w:r>
        <w:rPr>
          <w:rStyle w:val="Text3"/>
        </w:rPr>
        <w:t xml:space="preserve"> </w:t>
      </w:r>
      <w:r>
        <w:t>8, 10, 14</w:t>
      </w:r>
    </w:p>
    <w:p>
      <w:pPr>
        <w:pStyle w:val="Para 002"/>
      </w:pPr>
      <w:r>
        <w:t>110.3 Securing data with encryption</w:t>
      </w:r>
      <w:r>
        <w:rPr>
          <w:rStyle w:val="Text3"/>
        </w:rPr>
        <w:t xml:space="preserve"> </w:t>
      </w:r>
      <w:r>
        <w:t>12, 14</w:t>
      </w:r>
    </w:p>
    <w:p>
      <w:pPr>
        <w:pStyle w:val="1 Block"/>
      </w:pPr>
    </w:p>
    <w:p>
      <w:bookmarkStart w:id="708" w:name="Appendix_B"/>
      <w:pPr>
        <w:pStyle w:val="Para 060"/>
        <w:pageBreakBefore w:val="on"/>
      </w:pPr>
      <w:r>
        <w:t>Appendix B</w:t>
      </w:r>
      <w:bookmarkEnd w:id="708"/>
    </w:p>
    <w:p>
      <w:pPr>
        <w:pStyle w:val="Para 037"/>
      </w:pPr>
      <w:r>
        <w:t/>
      </w:r>
    </w:p>
    <w:p>
      <w:pPr>
        <w:pStyle w:val="Para 017"/>
      </w:pPr>
      <w:r>
        <w:t xml:space="preserve">Finding Linux Resources on </w:t>
      </w:r>
    </w:p>
    <w:p>
      <w:pPr>
        <w:pStyle w:val="Para 037"/>
      </w:pPr>
      <w:r>
        <w:t/>
      </w:r>
    </w:p>
    <w:p>
      <w:pPr>
        <w:pStyle w:val="Para 017"/>
      </w:pPr>
      <w:r>
        <w:t>the Internet</w:t>
      </w:r>
    </w:p>
    <w:p>
      <w:pPr>
        <w:pStyle w:val="Para 037"/>
      </w:pPr>
      <w:r>
        <w:t/>
      </w:r>
    </w:p>
    <w:p>
      <w:pPr>
        <w:pStyle w:val="Normal"/>
      </w:pPr>
      <w:r>
        <w:t>Open source development has made Linux a powerful and versatile operating system; however, this development has also increased the complexity of Linux resources available on the Internet. This bounty of resources can seem intimidating, but search engines and key websites make finding particular types of Linux resources easier.</w:t>
      </w:r>
    </w:p>
    <w:p>
      <w:pPr>
        <w:pStyle w:val="Para 037"/>
      </w:pPr>
      <w:r>
        <w:t/>
      </w:r>
    </w:p>
    <w:p>
      <w:pPr>
        <w:pStyle w:val="Para 017"/>
      </w:pPr>
      <w:r>
        <w:t>Using Search Engines</w:t>
      </w:r>
    </w:p>
    <w:p>
      <w:pPr>
        <w:pStyle w:val="Normal"/>
      </w:pPr>
      <w:r>
        <w:t xml:space="preserve">By far, the easiest way to locate resources on any topic is by searching for a Linux-related key term using an Internet search engine. However, a single search may yield thousands of results. Consequently, it is important that you use advanced search features when using a search engine. Of the search engines available today, Google (google.com) provides the richest set of advanced search features. For example, when searching for multiple words within Google, the words listed to the left are given higher search weighting than the words listed to the right. For example, a search for </w:t>
      </w:r>
      <w:r>
        <w:rPr>
          <w:rStyle w:val="Text2"/>
        </w:rPr>
        <w:t xml:space="preserve">Linux filesystem </w:t>
        <w:t>repair</w:t>
      </w:r>
      <w:r>
        <w:t xml:space="preserve"> will display Linux-focused websites that list filesystem repair topics. Alternatively, a search </w:t>
      </w:r>
      <w:r>
        <w:rPr>
          <w:rStyle w:val="Text2"/>
        </w:rPr>
        <w:t xml:space="preserve">for </w:t>
        <w:t>filesystem repair Linux</w:t>
      </w:r>
      <w:r>
        <w:t xml:space="preserve"> will display websites that provide filesystem repair topics for </w:t>
        <w:t xml:space="preserve">any operating system but mention Linux within their content. Consequently, it is important to start </w:t>
        <w:t xml:space="preserve">most search queries with the word </w:t>
      </w:r>
      <w:r>
        <w:rPr>
          <w:rStyle w:val="Text2"/>
        </w:rPr>
        <w:t>Linux</w:t>
      </w:r>
      <w:r>
        <w:t xml:space="preserve"> to ensure that the first page of search results contains Linux-relevant material only.</w:t>
      </w:r>
    </w:p>
    <w:p>
      <w:pPr>
        <w:pStyle w:val="Para 001"/>
      </w:pPr>
      <w:r>
        <w:t>You can also add related words to a Google search using a tilde (</w:t>
      </w:r>
      <w:r>
        <w:rPr>
          <w:rStyle w:val="Text2"/>
        </w:rPr>
        <w:t>~</w:t>
      </w:r>
      <w:r>
        <w:t xml:space="preserve">) character; this allows a related word to be given the same search weighting as the first word searched. For example, to search for Apache configuration related to the Fedora Linux distribution, you could search for </w:t>
        <w:t xml:space="preserve">Apache </w:t>
        <w:t>configuration ~Fedora</w:t>
        <w:t xml:space="preserve"> within Google.</w:t>
      </w:r>
    </w:p>
    <w:p>
      <w:pPr>
        <w:pStyle w:val="Para 001"/>
      </w:pPr>
      <w:r>
        <w:t xml:space="preserve">Because Linux commands are case-sensitive, case sensitivity is also important within Google searches, as Google will match the case in your search, where possible. For example, the Secure Shell </w:t>
        <w:t xml:space="preserve">(SSH) technology within Linux is often capitalized within websites, whereas the related </w:t>
      </w:r>
      <w:r>
        <w:rPr>
          <w:rStyle w:val="Text2"/>
        </w:rPr>
        <w:t>ssh</w:t>
      </w:r>
      <w:r>
        <w:t xml:space="preserve"> command </w:t>
        <w:t xml:space="preserve">is lowercase. Consequently, a Google search for </w:t>
      </w:r>
      <w:r>
        <w:rPr>
          <w:rStyle w:val="Text2"/>
        </w:rPr>
        <w:t>SSH</w:t>
      </w:r>
      <w:r>
        <w:t xml:space="preserve"> will return general results for SSH, whereas a </w:t>
        <w:t xml:space="preserve">Google search for </w:t>
      </w:r>
      <w:r>
        <w:rPr>
          <w:rStyle w:val="Text2"/>
        </w:rPr>
        <w:t>ssh</w:t>
      </w:r>
      <w:r>
        <w:t xml:space="preserve"> will return specific results for the </w:t>
        <w:t>ssh</w:t>
        <w:t xml:space="preserve"> command.</w:t>
      </w:r>
    </w:p>
    <w:p>
      <w:pPr>
        <w:pStyle w:val="Para 001"/>
      </w:pPr>
      <w:r>
        <w:t xml:space="preserve">By default, the words that you enter within a Google search are interpreted by Google as separate, unrelated search criteria. However, you can surround search terms with double quotes to match results that have those exact words in the order that you specify. For example, a search for </w:t>
      </w:r>
      <w:r>
        <w:rPr>
          <w:rStyle w:val="Text2"/>
        </w:rPr>
        <w:t xml:space="preserve">"zpool </w:t>
        <w:t>create"</w:t>
      </w:r>
      <w:r>
        <w:t xml:space="preserve"> will return results that contain examples of the </w:t>
      </w:r>
      <w:r>
        <w:rPr>
          <w:rStyle w:val="Text2"/>
        </w:rPr>
        <w:t>zpool create</w:t>
      </w:r>
      <w:r>
        <w:t xml:space="preserve"> command, rather than </w:t>
        <w:t>results that have the words zpool and create somewhere in the webpage, but not necessarily together.</w:t>
      </w:r>
    </w:p>
    <w:p>
      <w:bookmarkStart w:id="709" w:name="646____CompTIA_Linux__and_LPIC_1"/>
      <w:pPr>
        <w:pStyle w:val="Para 005"/>
      </w:pPr>
      <w:r>
        <w:t>646</w:t>
      </w:r>
      <w:r>
        <w:rPr>
          <w:rStyle w:val="Text0"/>
        </w:rPr>
        <w:t xml:space="preserve"> </w:t>
      </w:r>
      <w:r>
        <w:t>CompTIA Linux+ and LPIC-1: Guide to Linux Certification</w:t>
      </w:r>
      <w:bookmarkEnd w:id="709"/>
    </w:p>
    <w:p>
      <w:pPr>
        <w:pStyle w:val="Para 037"/>
      </w:pPr>
      <w:r>
        <w:t/>
      </w:r>
    </w:p>
    <w:p>
      <w:pPr>
        <w:pStyle w:val="Para 001"/>
      </w:pPr>
      <w:r>
        <w:t xml:space="preserve">You can also use wildcards in a Google search. For example, to search for the smbd and nmbd </w:t>
        <w:t xml:space="preserve">daemons used by the Samba file sharing service on Linux, you could enter </w:t>
      </w:r>
      <w:r>
        <w:rPr>
          <w:rStyle w:val="Text2"/>
        </w:rPr>
        <w:t>Samba *mbd</w:t>
      </w:r>
      <w:r>
        <w:t xml:space="preserve"> within Google.</w:t>
      </w:r>
    </w:p>
    <w:p>
      <w:pPr>
        <w:pStyle w:val="Para 001"/>
      </w:pPr>
      <w:r>
        <w:t xml:space="preserve">If the number of results returned by a Google search are too broad, you can re-run the search </w:t>
      </w:r>
      <w:r>
        <w:rPr>
          <w:rStyle w:val="Text2"/>
        </w:rPr>
        <w:t>excluding unwanted keywords using the dash (</w:t>
        <w:t>-</w:t>
      </w:r>
      <w:r>
        <w:t xml:space="preserve">) character. For example, if your </w:t>
      </w:r>
      <w:r>
        <w:rPr>
          <w:rStyle w:val="Text2"/>
        </w:rPr>
        <w:t>docker containers</w:t>
      </w:r>
      <w:r>
        <w:t xml:space="preserve"> search displays too many results geared toward the Windows operating system, you could instead </w:t>
        <w:t xml:space="preserve">search for </w:t>
      </w:r>
      <w:r>
        <w:rPr>
          <w:rStyle w:val="Text2"/>
        </w:rPr>
        <w:t>docker containers -Windows</w:t>
      </w:r>
      <w:r>
        <w:t xml:space="preserve"> to omit any results that contain the word Windows.</w:t>
      </w:r>
    </w:p>
    <w:p>
      <w:pPr>
        <w:pStyle w:val="Para 001"/>
      </w:pPr>
      <w:r>
        <w:t xml:space="preserve">Google can also narrow down results by time. This is especially useful when searching for results that match newer Linux distributions, or problems that were recently discovered. For example, a </w:t>
      </w:r>
      <w:r>
        <w:rPr>
          <w:rStyle w:val="Text2"/>
        </w:rPr>
        <w:t xml:space="preserve">search for </w:t>
        <w:t>Ubuntu network configuration 2022..2024</w:t>
      </w:r>
      <w:r>
        <w:t xml:space="preserve"> would list webpages that discuss </w:t>
        <w:t>how to configure network settings on the Ubuntu Linux distribution that were created between 2022 and 2024.</w:t>
      </w:r>
    </w:p>
    <w:p>
      <w:pPr>
        <w:pStyle w:val="Para 001"/>
      </w:pPr>
      <w:r>
        <w:t xml:space="preserve">To narrow your results to a specific website, you could add the prefix </w:t>
      </w:r>
      <w:r>
        <w:rPr>
          <w:rStyle w:val="Text2"/>
        </w:rPr>
        <w:t>site:</w:t>
      </w:r>
      <w:r>
        <w:rPr>
          <w:rStyle w:val="Text4"/>
        </w:rPr>
        <w:t>website</w:t>
      </w:r>
      <w:r>
        <w:t xml:space="preserve"> (without spaces) to your Google search. For example, to search for webpages on the wikipedia.org website related to the postgresql daemon, you could search for </w:t>
        <w:t>site:wikipedia.org postgresql</w:t>
        <w:t xml:space="preserve"> within Google.</w:t>
      </w:r>
    </w:p>
    <w:p>
      <w:pPr>
        <w:pStyle w:val="Para 001"/>
      </w:pPr>
      <w:r>
        <w:t xml:space="preserve">You can add many other prefixes to Google searches. For example, to search for examples of SSH </w:t>
        <w:t xml:space="preserve">configuration files (that use a </w:t>
      </w:r>
      <w:r>
        <w:rPr>
          <w:rStyle w:val="Text2"/>
        </w:rPr>
        <w:t>.config</w:t>
      </w:r>
      <w:r>
        <w:t xml:space="preserve"> file extension), you could search for </w:t>
        <w:t xml:space="preserve">filetype:config </w:t>
        <w:t>ssh</w:t>
        <w:t xml:space="preserve"> within Google. Similarly, to search for websites that have Linux security in their title and contain </w:t>
        <w:t xml:space="preserve">the term ssh, you could enter </w:t>
      </w:r>
      <w:r>
        <w:rPr>
          <w:rStyle w:val="Text2"/>
        </w:rPr>
        <w:t>intitle:"Linux security" ssh</w:t>
      </w:r>
      <w:r>
        <w:t xml:space="preserve"> within Google.</w:t>
      </w:r>
    </w:p>
    <w:p>
      <w:pPr>
        <w:pStyle w:val="Para 037"/>
      </w:pPr>
      <w:r>
        <w:t/>
      </w:r>
    </w:p>
    <w:p>
      <w:pPr>
        <w:pStyle w:val="Para 017"/>
      </w:pPr>
      <w:r>
        <w:t>Useful Internet Resources</w:t>
      </w:r>
    </w:p>
    <w:p>
      <w:pPr>
        <w:pStyle w:val="Normal"/>
      </w:pPr>
      <w:r>
        <w:t>Hundreds of websites are dedicated to Linux and open source software. Many of these websites provide specific help with Linux commands, as well as Linux-related documents, user forums, or links to other Linux resources organized by topic. Table B-1 lists some Linux-related websites that you may find useful.</w:t>
      </w:r>
    </w:p>
    <w:p>
      <w:pPr>
        <w:pStyle w:val="Para 001"/>
      </w:pPr>
      <w:r>
        <w:t>YouTube channels are also a great source of Linux information as they provide visual walkthroughs for Linux configuration, or Linux-related commentary that is easy to understand. Table B-2 lists some Linux-related YouTube channels.</w:t>
      </w:r>
    </w:p>
    <w:p>
      <w:pPr>
        <w:pStyle w:val="Para 001"/>
      </w:pPr>
      <w:r>
        <w:t>Links to websites and YouTube videos are often shared on social media. As a result, following Linux-related accounts on social media is often an easy way to get the latest Linux news and tips. Twitter is one of the easiest social media platforms for obtaining technology-related information. Table B-3 lists some valuable Twitter handles that you can follow to obtain Linux-related information.</w:t>
      </w:r>
    </w:p>
    <w:p>
      <w:pPr>
        <w:pStyle w:val="Para 037"/>
      </w:pPr>
      <w:r>
        <w:t/>
      </w:r>
    </w:p>
    <w:p>
      <w:pPr>
        <w:pStyle w:val="Para 005"/>
      </w:pPr>
      <w:r>
        <w:rPr>
          <w:rStyle w:val="Text2"/>
        </w:rPr>
        <w:t xml:space="preserve">Table B-1 </w:t>
      </w:r>
      <w:r>
        <w:t>Useful Linux-related websites</w:t>
      </w:r>
    </w:p>
    <w:p>
      <w:pPr>
        <w:pStyle w:val="Para 037"/>
      </w:pPr>
      <w:r>
        <w:t/>
      </w:r>
    </w:p>
    <w:p>
      <w:pPr>
        <w:pStyle w:val="Para 021"/>
      </w:pPr>
      <w:r>
        <w:t>Website</w:t>
      </w:r>
      <w:r>
        <w:rPr>
          <w:rStyle w:val="Text1"/>
        </w:rPr>
        <w:t xml:space="preserve"> </w:t>
      </w:r>
      <w:r>
        <w:t>Title</w:t>
      </w:r>
      <w:r>
        <w:rPr>
          <w:rStyle w:val="Text1"/>
        </w:rPr>
        <w:t xml:space="preserve"> </w:t>
      </w:r>
      <w:r>
        <w:t>Description</w:t>
      </w:r>
    </w:p>
    <w:p>
      <w:pPr>
        <w:pStyle w:val="Para 002"/>
      </w:pPr>
      <w:r>
        <w:t>opensource.com</w:t>
      </w:r>
      <w:r>
        <w:rPr>
          <w:rStyle w:val="Text3"/>
        </w:rPr>
        <w:t xml:space="preserve"> </w:t>
      </w:r>
      <w:r>
        <w:t xml:space="preserve">The Open </w:t>
      </w:r>
      <w:r>
        <w:rPr>
          <w:rStyle w:val="Text3"/>
        </w:rPr>
        <w:t xml:space="preserve"> </w:t>
      </w:r>
      <w:r>
        <w:t xml:space="preserve">Maintains links to useful Linux resources by topic area. You can </w:t>
      </w:r>
    </w:p>
    <w:p>
      <w:pPr>
        <w:pStyle w:val="Para 024"/>
      </w:pPr>
      <w:r>
        <w:t>Organization</w:t>
      </w:r>
      <w:r>
        <w:rPr>
          <w:rStyle w:val="Text3"/>
        </w:rPr>
        <w:t xml:space="preserve"> </w:t>
      </w:r>
      <w:r>
        <w:t xml:space="preserve">optionally enter your email address to receive weekly summaries of </w:t>
      </w:r>
    </w:p>
    <w:p>
      <w:pPr>
        <w:pStyle w:val="Para 064"/>
      </w:pPr>
      <w:r>
        <w:t>recent Linux articles within the community.</w:t>
      </w:r>
    </w:p>
    <w:p>
      <w:pPr>
        <w:pStyle w:val="Para 002"/>
      </w:pPr>
      <w:r>
        <w:t>commandlinefu.com</w:t>
      </w:r>
      <w:r>
        <w:rPr>
          <w:rStyle w:val="Text3"/>
        </w:rPr>
        <w:t xml:space="preserve"> </w:t>
      </w:r>
      <w:r>
        <w:t>Command Line Fu</w:t>
      </w:r>
      <w:r>
        <w:rPr>
          <w:rStyle w:val="Text3"/>
        </w:rPr>
        <w:t xml:space="preserve"> </w:t>
      </w:r>
      <w:r>
        <w:t>Useful user-submitted Linux commands and command-line tricks</w:t>
      </w:r>
    </w:p>
    <w:p>
      <w:pPr>
        <w:pStyle w:val="Para 002"/>
      </w:pPr>
      <w:r>
        <w:t>crontab.guru</w:t>
      </w:r>
      <w:r>
        <w:rPr>
          <w:rStyle w:val="Text3"/>
        </w:rPr>
        <w:t xml:space="preserve"> </w:t>
      </w:r>
      <w:r>
        <w:t>Crontab Guru</w:t>
      </w:r>
      <w:r>
        <w:rPr>
          <w:rStyle w:val="Text3"/>
        </w:rPr>
        <w:t xml:space="preserve"> </w:t>
      </w:r>
      <w:r>
        <w:t xml:space="preserve">Allows you to interpret and create schedule formats for use with the </w:t>
      </w:r>
    </w:p>
    <w:p>
      <w:pPr>
        <w:pStyle w:val="Para 013"/>
      </w:pPr>
      <w:r>
        <w:t>Linux or UNIX cron daemon</w:t>
      </w:r>
    </w:p>
    <w:p>
      <w:pPr>
        <w:pStyle w:val="Para 002"/>
      </w:pPr>
      <w:r>
        <w:t>explainshell.com</w:t>
      </w:r>
      <w:r>
        <w:rPr>
          <w:rStyle w:val="Text3"/>
        </w:rPr>
        <w:t xml:space="preserve"> </w:t>
      </w:r>
      <w:r>
        <w:t xml:space="preserve">Explain Shell </w:t>
      </w:r>
      <w:r>
        <w:rPr>
          <w:rStyle w:val="Text3"/>
        </w:rPr>
        <w:t xml:space="preserve"> </w:t>
      </w:r>
      <w:r>
        <w:t>You can enter any Linux command on this site and receive an easy-</w:t>
      </w:r>
    </w:p>
    <w:p>
      <w:pPr>
        <w:pStyle w:val="Para 024"/>
      </w:pPr>
      <w:r>
        <w:t>Commands</w:t>
      </w:r>
      <w:r>
        <w:rPr>
          <w:rStyle w:val="Text3"/>
        </w:rPr>
        <w:t xml:space="preserve"> </w:t>
      </w:r>
      <w:r>
        <w:t>to-read description of what each component of the command does.</w:t>
      </w:r>
    </w:p>
    <w:p>
      <w:pPr>
        <w:pStyle w:val="Para 002"/>
      </w:pPr>
      <w:r>
        <w:t>fullcirclemagazine.org</w:t>
      </w:r>
      <w:r>
        <w:rPr>
          <w:rStyle w:val="Text3"/>
        </w:rPr>
        <w:t xml:space="preserve"> </w:t>
      </w:r>
      <w:r>
        <w:t>Full Circle Magazine</w:t>
      </w:r>
      <w:r>
        <w:rPr>
          <w:rStyle w:val="Text3"/>
        </w:rPr>
        <w:t xml:space="preserve"> </w:t>
      </w:r>
      <w:r>
        <w:t xml:space="preserve">An online monthly magazine that contains many easy-to-read articles </w:t>
      </w:r>
    </w:p>
    <w:p>
      <w:pPr>
        <w:pStyle w:val="Para 064"/>
      </w:pPr>
      <w:r>
        <w:t>focusing on the Ubuntu family of Linux distributions.</w:t>
      </w:r>
    </w:p>
    <w:p>
      <w:pPr>
        <w:pStyle w:val="Para 002"/>
      </w:pPr>
      <w:r>
        <w:t>howtoforge.com</w:t>
      </w:r>
      <w:r>
        <w:rPr>
          <w:rStyle w:val="Text3"/>
        </w:rPr>
        <w:t xml:space="preserve"> </w:t>
      </w:r>
      <w:r>
        <w:t>HowtoForge</w:t>
      </w:r>
      <w:r>
        <w:rPr>
          <w:rStyle w:val="Text3"/>
        </w:rPr>
        <w:t xml:space="preserve"> </w:t>
      </w:r>
      <w:r>
        <w:t xml:space="preserve">This site hosts many user-submitted, easy-to-read Linux tutorials </w:t>
      </w:r>
    </w:p>
    <w:p>
      <w:pPr>
        <w:pStyle w:val="Para 024"/>
      </w:pPr>
      <w:r>
        <w:t xml:space="preserve">on a wide variety of topics for many Linux distributions, as well as </w:t>
      </w:r>
    </w:p>
    <w:p>
      <w:pPr>
        <w:pStyle w:val="Para 024"/>
      </w:pPr>
      <w:r>
        <w:t>includes a forum where you can ask for help and discuss Linux-</w:t>
      </w:r>
    </w:p>
    <w:p>
      <w:pPr>
        <w:pStyle w:val="Para 064"/>
      </w:pPr>
      <w:r>
        <w:t>related topics.</w:t>
      </w:r>
    </w:p>
    <w:p>
      <w:bookmarkStart w:id="710" w:name="Appendix_B__Finding_Linux_Resour"/>
      <w:pPr>
        <w:pStyle w:val="Para 034"/>
      </w:pPr>
      <w:r>
        <w:t>Appendix B Finding Linux Resources on the Internet</w:t>
      </w:r>
      <w:r>
        <w:rPr>
          <w:rStyle w:val="Text0"/>
        </w:rPr>
        <w:t xml:space="preserve"> </w:t>
      </w:r>
      <w:r>
        <w:t>647</w:t>
      </w:r>
      <w:bookmarkEnd w:id="710"/>
    </w:p>
    <w:p>
      <w:pPr>
        <w:pStyle w:val="Para 037"/>
      </w:pPr>
      <w:r>
        <w:t/>
      </w:r>
    </w:p>
    <w:p>
      <w:pPr>
        <w:pStyle w:val="Para 021"/>
      </w:pPr>
      <w:r>
        <w:t>Website</w:t>
      </w:r>
      <w:r>
        <w:rPr>
          <w:rStyle w:val="Text1"/>
        </w:rPr>
        <w:t xml:space="preserve"> </w:t>
      </w:r>
      <w:r>
        <w:t>Title</w:t>
      </w:r>
      <w:r>
        <w:rPr>
          <w:rStyle w:val="Text1"/>
        </w:rPr>
        <w:t xml:space="preserve"> </w:t>
      </w:r>
      <w:r>
        <w:t>Description</w:t>
      </w:r>
    </w:p>
    <w:p>
      <w:pPr>
        <w:pStyle w:val="Para 002"/>
      </w:pPr>
      <w:r>
        <w:t>kernelnewbies.org/</w:t>
      </w:r>
      <w:r>
        <w:rPr>
          <w:rStyle w:val="Text3"/>
        </w:rPr>
        <w:t xml:space="preserve"> </w:t>
      </w:r>
      <w:r>
        <w:t>Kernel Newbies</w:t>
      </w:r>
      <w:r>
        <w:rPr>
          <w:rStyle w:val="Text3"/>
        </w:rPr>
        <w:t xml:space="preserve"> </w:t>
      </w:r>
      <w:r>
        <w:t xml:space="preserve">This site explains the different Linux kernels available as well as the </w:t>
      </w:r>
    </w:p>
    <w:p>
      <w:pPr>
        <w:pStyle w:val="Para 002"/>
      </w:pPr>
      <w:r>
        <w:t>LinuxChanges</w:t>
      </w:r>
      <w:r>
        <w:rPr>
          <w:rStyle w:val="Text3"/>
        </w:rPr>
        <w:t xml:space="preserve"> </w:t>
      </w:r>
      <w:r>
        <w:t>latest Linux kernel features in an easy-to-read form.</w:t>
      </w:r>
    </w:p>
    <w:p>
      <w:pPr>
        <w:pStyle w:val="Para 002"/>
      </w:pPr>
      <w:r>
        <w:t>linuxjournal.com</w:t>
      </w:r>
      <w:r>
        <w:rPr>
          <w:rStyle w:val="Text3"/>
        </w:rPr>
        <w:t xml:space="preserve"> </w:t>
      </w:r>
      <w:r>
        <w:t>Linux Journal</w:t>
      </w:r>
      <w:r>
        <w:rPr>
          <w:rStyle w:val="Text3"/>
        </w:rPr>
        <w:t xml:space="preserve"> </w:t>
      </w:r>
      <w:r>
        <w:t xml:space="preserve">An online magazine dedicated to Linux-related news that also boasts </w:t>
      </w:r>
    </w:p>
    <w:p>
      <w:pPr>
        <w:pStyle w:val="Para 024"/>
      </w:pPr>
      <w:r>
        <w:t>several how-to guides, blogs, software reviews, tips, and tricks.</w:t>
      </w:r>
    </w:p>
    <w:p>
      <w:pPr>
        <w:pStyle w:val="Para 002"/>
      </w:pPr>
      <w:r>
        <w:t>lxer.com</w:t>
      </w:r>
      <w:r>
        <w:rPr>
          <w:rStyle w:val="Text3"/>
        </w:rPr>
        <w:t xml:space="preserve"> </w:t>
      </w:r>
      <w:r>
        <w:t>Linux News</w:t>
      </w:r>
      <w:r>
        <w:rPr>
          <w:rStyle w:val="Text3"/>
        </w:rPr>
        <w:t xml:space="preserve"> </w:t>
      </w:r>
      <w:r>
        <w:t xml:space="preserve">Provides a list of the latest news within the Linux and open source </w:t>
      </w:r>
    </w:p>
    <w:p>
      <w:pPr>
        <w:pStyle w:val="Para 064"/>
      </w:pPr>
      <w:r>
        <w:t>software community</w:t>
      </w:r>
    </w:p>
    <w:p>
      <w:pPr>
        <w:pStyle w:val="Para 002"/>
      </w:pPr>
      <w:r>
        <w:t>linuxpromagazine.com</w:t>
      </w:r>
      <w:r>
        <w:rPr>
          <w:rStyle w:val="Text3"/>
        </w:rPr>
        <w:t xml:space="preserve"> </w:t>
      </w:r>
      <w:r>
        <w:t>Linux Pro Magazine</w:t>
      </w:r>
      <w:r>
        <w:rPr>
          <w:rStyle w:val="Text3"/>
        </w:rPr>
        <w:t xml:space="preserve"> </w:t>
      </w:r>
      <w:r>
        <w:t xml:space="preserve">Contains a large set of Linux and open source articles and white </w:t>
      </w:r>
    </w:p>
    <w:p>
      <w:pPr>
        <w:pStyle w:val="Para 024"/>
      </w:pPr>
      <w:r>
        <w:t xml:space="preserve">papers divided by system administration topic (e.g., software, </w:t>
      </w:r>
    </w:p>
    <w:p>
      <w:pPr>
        <w:pStyle w:val="Para 024"/>
      </w:pPr>
      <w:r>
        <w:t>networking, administration, security, hardware, desktop)</w:t>
      </w:r>
    </w:p>
    <w:p>
      <w:pPr>
        <w:pStyle w:val="Para 002"/>
      </w:pPr>
      <w:r>
        <w:t>linuxquestions.org</w:t>
      </w:r>
      <w:r>
        <w:rPr>
          <w:rStyle w:val="Text3"/>
        </w:rPr>
        <w:t xml:space="preserve"> </w:t>
      </w:r>
      <w:r>
        <w:t>Linux Questions</w:t>
      </w:r>
      <w:r>
        <w:rPr>
          <w:rStyle w:val="Text3"/>
        </w:rPr>
        <w:t xml:space="preserve"> </w:t>
      </w:r>
      <w:r>
        <w:t xml:space="preserve">This is an online forum where users, administrators, and developers </w:t>
      </w:r>
    </w:p>
    <w:p>
      <w:pPr>
        <w:pStyle w:val="Para 024"/>
      </w:pPr>
      <w:r>
        <w:t xml:space="preserve">can ask and answer questions on Linux topics. This website also </w:t>
      </w:r>
    </w:p>
    <w:p>
      <w:pPr>
        <w:pStyle w:val="Para 024"/>
      </w:pPr>
      <w:r>
        <w:t>hosts several Linux tutorials and articles.</w:t>
      </w:r>
    </w:p>
    <w:p>
      <w:pPr>
        <w:pStyle w:val="Para 002"/>
      </w:pPr>
      <w:r>
        <w:t>linuxsurvival.com</w:t>
      </w:r>
      <w:r>
        <w:rPr>
          <w:rStyle w:val="Text3"/>
        </w:rPr>
        <w:t xml:space="preserve"> </w:t>
      </w:r>
      <w:r>
        <w:t>Linux Survival</w:t>
      </w:r>
      <w:r>
        <w:rPr>
          <w:rStyle w:val="Text3"/>
        </w:rPr>
        <w:t xml:space="preserve"> </w:t>
      </w:r>
      <w:r>
        <w:t xml:space="preserve">This is a free tutorial designed for people who have little or no </w:t>
      </w:r>
    </w:p>
    <w:p>
      <w:pPr>
        <w:pStyle w:val="Para 024"/>
      </w:pPr>
      <w:r>
        <w:t xml:space="preserve">experience with the Linux operating system. It covers the usage </w:t>
      </w:r>
    </w:p>
    <w:p>
      <w:pPr>
        <w:pStyle w:val="Para 024"/>
      </w:pPr>
      <w:r>
        <w:t xml:space="preserve">of the key commands that can jump-start a user into using Linux </w:t>
      </w:r>
    </w:p>
    <w:p>
      <w:pPr>
        <w:pStyle w:val="Para 064"/>
      </w:pPr>
      <w:r>
        <w:t>quickly.</w:t>
      </w:r>
    </w:p>
    <w:p>
      <w:pPr>
        <w:pStyle w:val="Para 002"/>
      </w:pPr>
      <w:r>
        <w:t>linux.com</w:t>
      </w:r>
      <w:r>
        <w:rPr>
          <w:rStyle w:val="Text3"/>
        </w:rPr>
        <w:t xml:space="preserve"> </w:t>
      </w:r>
      <w:r>
        <w:t>Linux.com</w:t>
      </w:r>
      <w:r>
        <w:rPr>
          <w:rStyle w:val="Text3"/>
        </w:rPr>
        <w:t xml:space="preserve"> </w:t>
      </w:r>
      <w:r>
        <w:t xml:space="preserve">Aside from hosting Linux-related blogs and forums, this website </w:t>
      </w:r>
    </w:p>
    <w:p>
      <w:pPr>
        <w:pStyle w:val="Para 024"/>
      </w:pPr>
      <w:r>
        <w:t xml:space="preserve">contains a directory of popular Linux resources, including books, </w:t>
      </w:r>
    </w:p>
    <w:p>
      <w:pPr>
        <w:pStyle w:val="Para 024"/>
      </w:pPr>
      <w:r>
        <w:t>videos, software, Linux distributions, and community resources.</w:t>
      </w:r>
    </w:p>
    <w:p>
      <w:pPr>
        <w:pStyle w:val="Para 002"/>
      </w:pPr>
      <w:r>
        <w:t>linux.org</w:t>
      </w:r>
      <w:r>
        <w:rPr>
          <w:rStyle w:val="Text3"/>
        </w:rPr>
        <w:t xml:space="preserve"> </w:t>
      </w:r>
      <w:r>
        <w:t>Linux.org</w:t>
      </w:r>
      <w:r>
        <w:rPr>
          <w:rStyle w:val="Text3"/>
        </w:rPr>
        <w:t xml:space="preserve"> </w:t>
      </w:r>
      <w:r>
        <w:t xml:space="preserve">This site hosts a wide variety of Linux resources (tutorials, how-to </w:t>
      </w:r>
    </w:p>
    <w:p>
      <w:pPr>
        <w:pStyle w:val="Para 024"/>
      </w:pPr>
      <w:r>
        <w:t xml:space="preserve">documents, links) for many Linux distributions. Additionally, it hosts </w:t>
        <w:t xml:space="preserve">forums that contain many tips, walkthroughs, and information for </w:t>
      </w:r>
    </w:p>
    <w:p>
      <w:pPr>
        <w:pStyle w:val="Para 064"/>
      </w:pPr>
      <w:r>
        <w:t>Linux users and system administrators.</w:t>
      </w:r>
    </w:p>
    <w:p>
      <w:pPr>
        <w:pStyle w:val="Para 002"/>
      </w:pPr>
      <w:r>
        <w:t>phoronix.com</w:t>
      </w:r>
      <w:r>
        <w:rPr>
          <w:rStyle w:val="Text3"/>
        </w:rPr>
        <w:t xml:space="preserve"> </w:t>
      </w:r>
      <w:r>
        <w:t>Phoronix</w:t>
      </w:r>
      <w:r>
        <w:rPr>
          <w:rStyle w:val="Text3"/>
        </w:rPr>
        <w:t xml:space="preserve"> </w:t>
      </w:r>
      <w:r>
        <w:t xml:space="preserve">Provides Linux hardware-related news and resources, including </w:t>
      </w:r>
    </w:p>
    <w:p>
      <w:pPr>
        <w:pStyle w:val="Para 024"/>
      </w:pPr>
      <w:r>
        <w:t xml:space="preserve">product reviews, and Linux hardware benchmarks by hardware </w:t>
      </w:r>
    </w:p>
    <w:p>
      <w:pPr>
        <w:pStyle w:val="Para 064"/>
      </w:pPr>
      <w:r>
        <w:t>category</w:t>
      </w:r>
    </w:p>
    <w:p>
      <w:pPr>
        <w:pStyle w:val="Para 002"/>
      </w:pPr>
      <w:r>
        <w:t>sourceforge.net</w:t>
      </w:r>
      <w:r>
        <w:rPr>
          <w:rStyle w:val="Text3"/>
        </w:rPr>
        <w:t xml:space="preserve"> </w:t>
      </w:r>
      <w:r>
        <w:t>Source Forge</w:t>
      </w:r>
      <w:r>
        <w:rPr>
          <w:rStyle w:val="Text3"/>
        </w:rPr>
        <w:t xml:space="preserve"> </w:t>
      </w:r>
      <w:r>
        <w:t xml:space="preserve">This is an online software and code repository for open source </w:t>
      </w:r>
    </w:p>
    <w:p>
      <w:pPr>
        <w:pStyle w:val="Para 024"/>
      </w:pPr>
      <w:r>
        <w:t xml:space="preserve">software. A wide variety of Linux software can be obtained directly </w:t>
      </w:r>
    </w:p>
    <w:p>
      <w:pPr>
        <w:pStyle w:val="Para 024"/>
      </w:pPr>
      <w:r>
        <w:t>from Source Forge by searching the available software catalog.</w:t>
      </w:r>
    </w:p>
    <w:p>
      <w:pPr>
        <w:pStyle w:val="Para 002"/>
      </w:pPr>
      <w:r>
        <w:t>shellcheck.net</w:t>
      </w:r>
      <w:r>
        <w:rPr>
          <w:rStyle w:val="Text3"/>
        </w:rPr>
        <w:t xml:space="preserve"> </w:t>
      </w:r>
      <w:r>
        <w:t>Shell Check</w:t>
      </w:r>
      <w:r>
        <w:rPr>
          <w:rStyle w:val="Text3"/>
        </w:rPr>
        <w:t xml:space="preserve"> </w:t>
      </w:r>
      <w:r>
        <w:t>This site automatically finds bugs in shell scripts that you paste into it</w:t>
      </w:r>
    </w:p>
    <w:p>
      <w:pPr>
        <w:pStyle w:val="Para 002"/>
      </w:pPr>
      <w:r>
        <w:t>ss64.com/bash</w:t>
      </w:r>
      <w:r>
        <w:rPr>
          <w:rStyle w:val="Text3"/>
        </w:rPr>
        <w:t xml:space="preserve"> </w:t>
      </w:r>
      <w:r>
        <w:t xml:space="preserve">SS64 BASH </w:t>
      </w:r>
      <w:r>
        <w:rPr>
          <w:rStyle w:val="Text3"/>
        </w:rPr>
        <w:t xml:space="preserve"> </w:t>
      </w:r>
      <w:r>
        <w:t xml:space="preserve">The site provides an easy-to-search reference for commands on </w:t>
      </w:r>
    </w:p>
    <w:p>
      <w:pPr>
        <w:pStyle w:val="Para 042"/>
      </w:pPr>
      <w:r>
        <w:t>Reference</w:t>
      </w:r>
      <w:r>
        <w:rPr>
          <w:rStyle w:val="Text3"/>
        </w:rPr>
        <w:t xml:space="preserve"> </w:t>
      </w:r>
      <w:r>
        <w:t>various systems and programming environments.</w:t>
      </w:r>
    </w:p>
    <w:p>
      <w:pPr>
        <w:pStyle w:val="Para 002"/>
      </w:pPr>
      <w:r>
        <w:t>teknixx.com</w:t>
      </w:r>
      <w:r>
        <w:rPr>
          <w:rStyle w:val="Text3"/>
        </w:rPr>
        <w:t xml:space="preserve"> </w:t>
      </w:r>
      <w:r>
        <w:t>Teknixx</w:t>
      </w:r>
      <w:r>
        <w:rPr>
          <w:rStyle w:val="Text3"/>
        </w:rPr>
        <w:t xml:space="preserve"> </w:t>
      </w:r>
      <w:r>
        <w:t xml:space="preserve">Contains a wide range of online Linux usage and administration </w:t>
      </w:r>
    </w:p>
    <w:p>
      <w:pPr>
        <w:pStyle w:val="Para 013"/>
      </w:pPr>
      <w:r>
        <w:t>tutorials</w:t>
      </w:r>
    </w:p>
    <w:p>
      <w:pPr>
        <w:pStyle w:val="Para 002"/>
      </w:pPr>
      <w:r>
        <w:t>fsf.org</w:t>
      </w:r>
      <w:r>
        <w:rPr>
          <w:rStyle w:val="Text3"/>
        </w:rPr>
        <w:t xml:space="preserve"> </w:t>
      </w:r>
      <w:r>
        <w:t xml:space="preserve">The Free Software </w:t>
      </w:r>
      <w:r>
        <w:rPr>
          <w:rStyle w:val="Text3"/>
        </w:rPr>
        <w:t xml:space="preserve"> </w:t>
      </w:r>
      <w:r>
        <w:t xml:space="preserve">This website for the Free Software Foundation includes information </w:t>
      </w:r>
    </w:p>
    <w:p>
      <w:pPr>
        <w:pStyle w:val="Para 024"/>
      </w:pPr>
      <w:r>
        <w:t>Foundation</w:t>
      </w:r>
      <w:r>
        <w:rPr>
          <w:rStyle w:val="Text3"/>
        </w:rPr>
        <w:t xml:space="preserve"> </w:t>
      </w:r>
      <w:r>
        <w:t xml:space="preserve">about the free software movement and licensing, as well as contains </w:t>
      </w:r>
    </w:p>
    <w:p>
      <w:pPr>
        <w:pStyle w:val="Para 024"/>
      </w:pPr>
      <w:r>
        <w:t>links to valuable Linux and open source resources and websites.</w:t>
      </w:r>
    </w:p>
    <w:p>
      <w:pPr>
        <w:pStyle w:val="Para 037"/>
      </w:pPr>
      <w:r>
        <w:t/>
      </w:r>
    </w:p>
    <w:p>
      <w:pPr>
        <w:pStyle w:val="Para 005"/>
      </w:pPr>
      <w:r>
        <w:rPr>
          <w:rStyle w:val="Text2"/>
        </w:rPr>
        <w:t xml:space="preserve">Table B-2 </w:t>
      </w:r>
      <w:r>
        <w:t>Useful Linux-related YouTube channels</w:t>
      </w:r>
    </w:p>
    <w:p>
      <w:pPr>
        <w:pStyle w:val="Para 037"/>
      </w:pPr>
      <w:r>
        <w:t/>
      </w:r>
    </w:p>
    <w:p>
      <w:pPr>
        <w:pStyle w:val="Para 021"/>
      </w:pPr>
      <w:r>
        <w:t>YouTube Channel Name</w:t>
      </w:r>
      <w:r>
        <w:rPr>
          <w:rStyle w:val="Text1"/>
        </w:rPr>
        <w:t xml:space="preserve"> </w:t>
      </w:r>
      <w:r>
        <w:t>Description</w:t>
      </w:r>
    </w:p>
    <w:p>
      <w:pPr>
        <w:pStyle w:val="Para 002"/>
      </w:pPr>
      <w:r>
        <w:t>Ubuntu</w:t>
      </w:r>
      <w:r>
        <w:rPr>
          <w:rStyle w:val="Text3"/>
        </w:rPr>
        <w:t xml:space="preserve"> </w:t>
      </w:r>
      <w:r>
        <w:t>Provides a wide range of tutorials and topics related to Ubuntu-based Linux distributions</w:t>
      </w:r>
    </w:p>
    <w:p>
      <w:pPr>
        <w:pStyle w:val="Para 002"/>
      </w:pPr>
      <w:r>
        <w:t>Network Chuck</w:t>
      </w:r>
      <w:r>
        <w:rPr>
          <w:rStyle w:val="Text3"/>
        </w:rPr>
        <w:t xml:space="preserve"> </w:t>
      </w:r>
      <w:r>
        <w:t>Explores a wide range of technology topics, including many that are Linux-focused</w:t>
      </w:r>
    </w:p>
    <w:p>
      <w:pPr>
        <w:pStyle w:val="Para 002"/>
      </w:pPr>
      <w:r>
        <w:t>Nixie Pixel</w:t>
      </w:r>
      <w:r>
        <w:rPr>
          <w:rStyle w:val="Text3"/>
        </w:rPr>
        <w:t xml:space="preserve"> </w:t>
      </w:r>
      <w:r>
        <w:t xml:space="preserve">Covers a wide range of topics that are security-related (Linux, Android, and iOS) as well as </w:t>
      </w:r>
    </w:p>
    <w:p>
      <w:pPr>
        <w:pStyle w:val="Para 013"/>
      </w:pPr>
      <w:r>
        <w:t>hosts a wide variety of Linux topics and tutorials</w:t>
      </w:r>
    </w:p>
    <w:p>
      <w:pPr>
        <w:pStyle w:val="Para 002"/>
      </w:pPr>
      <w:r>
        <w:t>The Linux Experiment</w:t>
      </w:r>
      <w:r>
        <w:rPr>
          <w:rStyle w:val="Text3"/>
        </w:rPr>
        <w:t xml:space="preserve"> </w:t>
      </w:r>
      <w:r>
        <w:t xml:space="preserve">Reviews Linux-related news, tutorials, application spotlights, and opinion pieces geared </w:t>
      </w:r>
    </w:p>
    <w:p>
      <w:pPr>
        <w:pStyle w:val="Para 040"/>
      </w:pPr>
      <w:r>
        <w:t>towards those new to Linux</w:t>
      </w:r>
    </w:p>
    <w:p>
      <w:pPr>
        <w:pStyle w:val="Para 002"/>
      </w:pPr>
      <w:r>
        <w:t>The Linux Foundation</w:t>
      </w:r>
      <w:r>
        <w:rPr>
          <w:rStyle w:val="Text3"/>
        </w:rPr>
        <w:t xml:space="preserve"> </w:t>
      </w:r>
      <w:r>
        <w:t xml:space="preserve">Discusses information on the development and features of the Linux operating system </w:t>
      </w:r>
    </w:p>
    <w:p>
      <w:pPr>
        <w:pStyle w:val="Para 040"/>
      </w:pPr>
      <w:r>
        <w:t>itself, including new features</w:t>
      </w:r>
    </w:p>
    <w:p>
      <w:pPr>
        <w:pStyle w:val="Para 002"/>
      </w:pPr>
      <w:r>
        <w:t>The Urban Penguin</w:t>
      </w:r>
      <w:r>
        <w:rPr>
          <w:rStyle w:val="Text3"/>
        </w:rPr>
        <w:t xml:space="preserve"> </w:t>
      </w:r>
      <w:r>
        <w:t xml:space="preserve">Contains tutorials on a wide variety of different Linux distributions and UNIX flavors, with </w:t>
      </w:r>
    </w:p>
    <w:p>
      <w:pPr>
        <w:pStyle w:val="Para 040"/>
      </w:pPr>
      <w:r>
        <w:t>a focus on certification</w:t>
      </w:r>
    </w:p>
    <w:p>
      <w:bookmarkStart w:id="711" w:name="648____CompTIA_Linux__and_LPIC_1"/>
      <w:pPr>
        <w:pStyle w:val="Para 005"/>
      </w:pPr>
      <w:r>
        <w:t>648</w:t>
      </w:r>
      <w:r>
        <w:rPr>
          <w:rStyle w:val="Text0"/>
        </w:rPr>
        <w:t xml:space="preserve"> </w:t>
      </w:r>
      <w:r>
        <w:t>CompTIA Linux+ and LPIC-1: Guide to Linux Certification</w:t>
      </w:r>
      <w:bookmarkEnd w:id="711"/>
    </w:p>
    <w:p>
      <w:pPr>
        <w:pStyle w:val="Para 037"/>
      </w:pPr>
      <w:r>
        <w:t/>
      </w:r>
    </w:p>
    <w:p>
      <w:pPr>
        <w:pStyle w:val="Para 005"/>
      </w:pPr>
      <w:r>
        <w:rPr>
          <w:rStyle w:val="Text2"/>
        </w:rPr>
        <w:t xml:space="preserve">Table B-3 </w:t>
      </w:r>
      <w:r>
        <w:t>Useful Linux-related Twitter handles</w:t>
      </w:r>
    </w:p>
    <w:p>
      <w:pPr>
        <w:pStyle w:val="Para 037"/>
      </w:pPr>
      <w:r>
        <w:t/>
      </w:r>
    </w:p>
    <w:p>
      <w:pPr>
        <w:pStyle w:val="Para 021"/>
      </w:pPr>
      <w:r>
        <w:t>Twitter Handle</w:t>
      </w:r>
      <w:r>
        <w:rPr>
          <w:rStyle w:val="Text1"/>
        </w:rPr>
        <w:t xml:space="preserve"> </w:t>
      </w:r>
      <w:r>
        <w:t>Name</w:t>
      </w:r>
    </w:p>
    <w:p>
      <w:pPr>
        <w:pStyle w:val="Para 002"/>
      </w:pPr>
      <w:r>
        <w:t>@omgubuntu</w:t>
      </w:r>
      <w:r>
        <w:rPr>
          <w:rStyle w:val="Text3"/>
        </w:rPr>
        <w:t xml:space="preserve"> </w:t>
      </w:r>
      <w:r>
        <w:t>omg! ubuntu!</w:t>
      </w:r>
    </w:p>
    <w:p>
      <w:pPr>
        <w:pStyle w:val="Para 002"/>
      </w:pPr>
      <w:r>
        <w:t>@linuxfoundation</w:t>
      </w:r>
      <w:r>
        <w:rPr>
          <w:rStyle w:val="Text3"/>
        </w:rPr>
        <w:t xml:space="preserve"> </w:t>
      </w:r>
      <w:r>
        <w:t>The Linux Foundation</w:t>
      </w:r>
    </w:p>
    <w:p>
      <w:pPr>
        <w:pStyle w:val="Para 002"/>
      </w:pPr>
      <w:r>
        <w:t>@Linux4Everyone</w:t>
      </w:r>
      <w:r>
        <w:rPr>
          <w:rStyle w:val="Text3"/>
        </w:rPr>
        <w:t xml:space="preserve"> </w:t>
      </w:r>
      <w:r>
        <w:t>Linux For Everyone</w:t>
      </w:r>
    </w:p>
    <w:p>
      <w:pPr>
        <w:pStyle w:val="Para 002"/>
      </w:pPr>
      <w:r>
        <w:t>@itsfoss2</w:t>
      </w:r>
      <w:r>
        <w:rPr>
          <w:rStyle w:val="Text3"/>
        </w:rPr>
        <w:t xml:space="preserve"> </w:t>
      </w:r>
      <w:r>
        <w:t>It’s FOSS - Linux Portal</w:t>
      </w:r>
    </w:p>
    <w:p>
      <w:pPr>
        <w:pStyle w:val="Para 002"/>
      </w:pPr>
      <w:r>
        <w:t>@fedora</w:t>
      </w:r>
      <w:r>
        <w:rPr>
          <w:rStyle w:val="Text3"/>
        </w:rPr>
        <w:t xml:space="preserve"> </w:t>
      </w:r>
      <w:r>
        <w:t>The Fedora Project</w:t>
      </w:r>
    </w:p>
    <w:p>
      <w:pPr>
        <w:pStyle w:val="Para 002"/>
      </w:pPr>
      <w:r>
        <w:t>@ubuntu</w:t>
      </w:r>
      <w:r>
        <w:rPr>
          <w:rStyle w:val="Text3"/>
        </w:rPr>
        <w:t xml:space="preserve"> </w:t>
      </w:r>
      <w:r>
        <w:t>The Ubuntu Linux Distribution</w:t>
      </w:r>
    </w:p>
    <w:p>
      <w:pPr>
        <w:pStyle w:val="Para 002"/>
      </w:pPr>
      <w:r>
        <w:t>@AskUbuntu</w:t>
      </w:r>
      <w:r>
        <w:rPr>
          <w:rStyle w:val="Text3"/>
        </w:rPr>
        <w:t xml:space="preserve"> </w:t>
      </w:r>
      <w:r>
        <w:t>The Stack Exchange Network</w:t>
      </w:r>
    </w:p>
    <w:p>
      <w:pPr>
        <w:pStyle w:val="Para 002"/>
      </w:pPr>
      <w:r>
        <w:t>@linux_pro</w:t>
      </w:r>
      <w:r>
        <w:rPr>
          <w:rStyle w:val="Text3"/>
        </w:rPr>
        <w:t xml:space="preserve"> </w:t>
      </w:r>
      <w:r>
        <w:t>Linux Pro Magazine</w:t>
      </w:r>
    </w:p>
    <w:p>
      <w:pPr>
        <w:pStyle w:val="Para 002"/>
      </w:pPr>
      <w:r>
        <w:t>@LinuxVoice</w:t>
      </w:r>
      <w:r>
        <w:rPr>
          <w:rStyle w:val="Text3"/>
        </w:rPr>
        <w:t xml:space="preserve"> </w:t>
      </w:r>
      <w:r>
        <w:t>Linux Voice Magazine</w:t>
      </w:r>
    </w:p>
    <w:p>
      <w:pPr>
        <w:pStyle w:val="Para 002"/>
      </w:pPr>
      <w:r>
        <w:t>@fullcirclemag</w:t>
      </w:r>
      <w:r>
        <w:rPr>
          <w:rStyle w:val="Text3"/>
        </w:rPr>
        <w:t xml:space="preserve"> </w:t>
      </w:r>
      <w:r>
        <w:t>Full Circle Magazine</w:t>
      </w:r>
    </w:p>
    <w:p>
      <w:pPr>
        <w:pStyle w:val="1 Block"/>
      </w:pPr>
    </w:p>
    <w:p>
      <w:bookmarkStart w:id="712" w:name="Appendix_C"/>
      <w:pPr>
        <w:pStyle w:val="Para 060"/>
        <w:pageBreakBefore w:val="on"/>
      </w:pPr>
      <w:r>
        <w:t>Appendix C</w:t>
      </w:r>
      <w:bookmarkEnd w:id="712"/>
    </w:p>
    <w:p>
      <w:pPr>
        <w:pStyle w:val="Para 037"/>
      </w:pPr>
      <w:r>
        <w:t/>
      </w:r>
    </w:p>
    <w:p>
      <w:pPr>
        <w:pStyle w:val="Para 017"/>
      </w:pPr>
      <w:r>
        <w:t xml:space="preserve">Applying Your Linux Knowledge </w:t>
      </w:r>
    </w:p>
    <w:p>
      <w:pPr>
        <w:pStyle w:val="Para 037"/>
      </w:pPr>
      <w:r>
        <w:t/>
      </w:r>
    </w:p>
    <w:p>
      <w:pPr>
        <w:pStyle w:val="Para 017"/>
      </w:pPr>
      <w:r>
        <w:t>to macOS</w:t>
      </w:r>
    </w:p>
    <w:p>
      <w:pPr>
        <w:pStyle w:val="Para 037"/>
      </w:pPr>
      <w:r>
        <w:t/>
      </w:r>
    </w:p>
    <w:p>
      <w:pPr>
        <w:pStyle w:val="Normal"/>
      </w:pPr>
      <w:r>
        <w:t>Recall from Chapter 1 that Linux is an open source evolution of the UNIX operating system. As a result, most of the concepts, commands, and files that we have discussed within this book apply equally to UNIX operating systems, including Apple macOS and FreeBSD (discussed in Appendix D).</w:t>
      </w:r>
    </w:p>
    <w:p>
      <w:pPr>
        <w:pStyle w:val="Para 001"/>
      </w:pPr>
      <w:r>
        <w:t xml:space="preserve">Unlike Linux, which is commonly used on a wide variety of different systems, from embedded hardware systems to cloud servers, macOS is used primarily as an end-user operating system only and licensed exclusively for use on Apple computers. The majority of macOS is comprised of an open source version of the NeXTSTEP UNIX operating system called </w:t>
      </w:r>
      <w:r>
        <w:rPr>
          <w:rStyle w:val="Text0"/>
        </w:rPr>
        <w:t>Darwin</w:t>
      </w:r>
      <w:r>
        <w:t xml:space="preserve">. Darwin uses a kernel based on NeXTSTEP MACH and BSD UNIX called </w:t>
      </w:r>
      <w:r>
        <w:rPr>
          <w:rStyle w:val="Text0"/>
        </w:rPr>
        <w:t>XNU</w:t>
      </w:r>
      <w:r>
        <w:t xml:space="preserve"> (which stands for “X is Not UNIX”). Apple combines Darwin with their closed source Aqua desktop environment and application frameworks to create macOS. Ventura (version 13) is the latest version of macOS at the time of this writing; it supports Apple computers that have an Intel or Apple Silicon (ARM64) processor.</w:t>
      </w:r>
    </w:p>
    <w:p>
      <w:pPr>
        <w:pStyle w:val="Para 001"/>
      </w:pPr>
      <w:r>
        <w:t>Because many organizations today purchase macOS systems, many Linux administrators often support macOS systems within their organization. This appendix outlines the similarities and key differences between Linux and macOS system administration.</w:t>
      </w:r>
    </w:p>
    <w:p>
      <w:pPr>
        <w:pStyle w:val="Para 037"/>
      </w:pPr>
      <w:r>
        <w:t/>
      </w:r>
    </w:p>
    <w:p>
      <w:pPr>
        <w:pStyle w:val="Para 017"/>
      </w:pPr>
      <w:r>
        <w:t>The macOS Filesystem</w:t>
      </w:r>
    </w:p>
    <w:p>
      <w:pPr>
        <w:pStyle w:val="Normal"/>
      </w:pPr>
      <w:r>
        <w:t>Although earlier versions of macOS used Hierarchical File System Plus (HFS+), the default filesystem used by recent versions of macOS is the Apple File System (APFS). Both HFS+ and APFS use the same features and conventions as any other Linux or UNIX filesystem. Filenames may be 255 characters in length, and can contain uppercase and lowercase letters, numbers, underscores (_) and dashes (-). Hidden files start with a period (.), and each directory contains a reference to the current directory (.), and a reference to the parent directory (..).</w:t>
      </w:r>
    </w:p>
    <w:p>
      <w:pPr>
        <w:pStyle w:val="Para 001"/>
      </w:pPr>
      <w:r>
        <w:t>Because macOS supports the Filesystem Hierarchy Standard (FHS), it uses the same basic directory structure as Linux. However, macOS adds several other directories that begin with an uppercase letter to store key system and user files, as shown in Table C-1. Only the /Applications, /Library, /System, and /Users folders are shown in the graphical desktop by default. All other directories are hidden but can be viewed using a command-line shell. Modern macOS systems use the Z shell by default.</w:t>
      </w:r>
    </w:p>
    <w:p>
      <w:bookmarkStart w:id="713" w:name="650____CompTIA_Linux__and_LPIC_1"/>
      <w:pPr>
        <w:pStyle w:val="Para 005"/>
      </w:pPr>
      <w:r>
        <w:t>650</w:t>
      </w:r>
      <w:r>
        <w:rPr>
          <w:rStyle w:val="Text0"/>
        </w:rPr>
        <w:t xml:space="preserve"> </w:t>
      </w:r>
      <w:r>
        <w:t>CompTIA Linux+ and LPIC-1: Guide to Linux Certification</w:t>
      </w:r>
      <w:bookmarkEnd w:id="713"/>
    </w:p>
    <w:p>
      <w:pPr>
        <w:pStyle w:val="Para 037"/>
      </w:pPr>
      <w:r>
        <w:t/>
      </w:r>
    </w:p>
    <w:p>
      <w:pPr>
        <w:pStyle w:val="Para 005"/>
      </w:pPr>
      <w:r>
        <w:rPr>
          <w:rStyle w:val="Text2"/>
        </w:rPr>
        <w:t xml:space="preserve">Table C-1 </w:t>
      </w:r>
      <w:r>
        <w:t>Common macOS directories</w:t>
      </w:r>
    </w:p>
    <w:p>
      <w:pPr>
        <w:pStyle w:val="Para 037"/>
      </w:pPr>
      <w:r>
        <w:t/>
      </w:r>
    </w:p>
    <w:p>
      <w:pPr>
        <w:pStyle w:val="Para 021"/>
      </w:pPr>
      <w:r>
        <w:t>Directory</w:t>
      </w:r>
      <w:r>
        <w:rPr>
          <w:rStyle w:val="Text1"/>
        </w:rPr>
        <w:t xml:space="preserve"> </w:t>
      </w:r>
      <w:r>
        <w:t>Description</w:t>
      </w:r>
    </w:p>
    <w:p>
      <w:pPr>
        <w:pStyle w:val="Para 002"/>
      </w:pPr>
      <w:r>
        <w:t>/Applications</w:t>
      </w:r>
      <w:r>
        <w:rPr>
          <w:rStyle w:val="Text3"/>
        </w:rPr>
        <w:t xml:space="preserve"> </w:t>
      </w:r>
      <w:r>
        <w:t>Stores most user applications</w:t>
      </w:r>
    </w:p>
    <w:p>
      <w:pPr>
        <w:pStyle w:val="Para 002"/>
      </w:pPr>
      <w:r>
        <w:t>/bin</w:t>
      </w:r>
      <w:r>
        <w:rPr>
          <w:rStyle w:val="Text3"/>
        </w:rPr>
        <w:t xml:space="preserve"> </w:t>
      </w:r>
      <w:r>
        <w:t>Contains binary executables</w:t>
      </w:r>
    </w:p>
    <w:p>
      <w:pPr>
        <w:pStyle w:val="Para 002"/>
      </w:pPr>
      <w:r>
        <w:t>/etc</w:t>
      </w:r>
      <w:r>
        <w:rPr>
          <w:rStyle w:val="Text3"/>
        </w:rPr>
        <w:t xml:space="preserve"> </w:t>
      </w:r>
      <w:r>
        <w:t>Contains most system configuration (symbolic link to /private/etc)</w:t>
      </w:r>
    </w:p>
    <w:p>
      <w:pPr>
        <w:pStyle w:val="Para 002"/>
      </w:pPr>
      <w:r>
        <w:t>/Library</w:t>
      </w:r>
      <w:r>
        <w:rPr>
          <w:rStyle w:val="Text3"/>
        </w:rPr>
        <w:t xml:space="preserve"> </w:t>
      </w:r>
      <w:r>
        <w:t>Contains app libraries, settings, and documentation</w:t>
      </w:r>
    </w:p>
    <w:p>
      <w:pPr>
        <w:pStyle w:val="Para 002"/>
      </w:pPr>
      <w:r>
        <w:t>/opt</w:t>
      </w:r>
      <w:r>
        <w:rPr>
          <w:rStyle w:val="Text3"/>
        </w:rPr>
        <w:t xml:space="preserve"> </w:t>
      </w:r>
      <w:r>
        <w:t>Contains third-party executables and their documentation</w:t>
      </w:r>
    </w:p>
    <w:p>
      <w:pPr>
        <w:pStyle w:val="Para 002"/>
      </w:pPr>
      <w:r>
        <w:t>/private</w:t>
      </w:r>
      <w:r>
        <w:rPr>
          <w:rStyle w:val="Text3"/>
        </w:rPr>
        <w:t xml:space="preserve"> </w:t>
      </w:r>
      <w:r>
        <w:t>Contains files that contain system-related information</w:t>
      </w:r>
    </w:p>
    <w:p>
      <w:pPr>
        <w:pStyle w:val="Para 002"/>
      </w:pPr>
      <w:r>
        <w:t>/sbin</w:t>
      </w:r>
      <w:r>
        <w:rPr>
          <w:rStyle w:val="Text3"/>
        </w:rPr>
        <w:t xml:space="preserve"> </w:t>
      </w:r>
      <w:r>
        <w:t>Contains superuser (root) executables</w:t>
      </w:r>
    </w:p>
    <w:p>
      <w:pPr>
        <w:pStyle w:val="Para 002"/>
      </w:pPr>
      <w:r>
        <w:t>/System</w:t>
      </w:r>
      <w:r>
        <w:rPr>
          <w:rStyle w:val="Text3"/>
        </w:rPr>
        <w:t xml:space="preserve"> </w:t>
      </w:r>
      <w:r>
        <w:t>Contains files that comprise core macOS operating system components</w:t>
      </w:r>
    </w:p>
    <w:p>
      <w:pPr>
        <w:pStyle w:val="Para 002"/>
      </w:pPr>
      <w:r>
        <w:t>/tmp</w:t>
      </w:r>
      <w:r>
        <w:rPr>
          <w:rStyle w:val="Text3"/>
        </w:rPr>
        <w:t xml:space="preserve"> </w:t>
      </w:r>
      <w:r>
        <w:t>Contains temporary files used by apps (symbolic link to /private/tmp)</w:t>
      </w:r>
    </w:p>
    <w:p>
      <w:pPr>
        <w:pStyle w:val="Para 002"/>
      </w:pPr>
      <w:r>
        <w:t>/Users</w:t>
      </w:r>
      <w:r>
        <w:rPr>
          <w:rStyle w:val="Text3"/>
        </w:rPr>
        <w:t xml:space="preserve"> </w:t>
      </w:r>
      <w:r>
        <w:t>Default location for regular user home directories</w:t>
      </w:r>
    </w:p>
    <w:p>
      <w:pPr>
        <w:pStyle w:val="Para 002"/>
      </w:pPr>
      <w:r>
        <w:t>/usr</w:t>
      </w:r>
      <w:r>
        <w:rPr>
          <w:rStyle w:val="Text3"/>
        </w:rPr>
        <w:t xml:space="preserve"> </w:t>
      </w:r>
      <w:r>
        <w:t>Stores most executables and their documentation</w:t>
      </w:r>
    </w:p>
    <w:p>
      <w:pPr>
        <w:pStyle w:val="Para 002"/>
      </w:pPr>
      <w:r>
        <w:t>/var</w:t>
      </w:r>
      <w:r>
        <w:rPr>
          <w:rStyle w:val="Text3"/>
        </w:rPr>
        <w:t xml:space="preserve"> </w:t>
      </w:r>
      <w:r>
        <w:t>Contains log files and spool/content directories (symbolic link to /private/var)</w:t>
      </w:r>
    </w:p>
    <w:p>
      <w:pPr>
        <w:pStyle w:val="Para 002"/>
      </w:pPr>
      <w:r>
        <w:t>/Volumes</w:t>
      </w:r>
      <w:r>
        <w:rPr>
          <w:rStyle w:val="Text3"/>
        </w:rPr>
        <w:t xml:space="preserve"> </w:t>
      </w:r>
      <w:r>
        <w:t>Contains subdirectories for mounting devices to</w:t>
      </w:r>
    </w:p>
    <w:p>
      <w:pPr>
        <w:pStyle w:val="Para 037"/>
      </w:pPr>
      <w:r>
        <w:t/>
      </w:r>
    </w:p>
    <w:p>
      <w:pPr>
        <w:pStyle w:val="Para 017"/>
      </w:pPr>
      <w:r>
        <w:t>Using the macOS Desktop</w:t>
      </w:r>
    </w:p>
    <w:p>
      <w:pPr>
        <w:pStyle w:val="Normal"/>
      </w:pPr>
      <w:r>
        <w:t xml:space="preserve">As shown in Figure C-1, the macOS desktop is very similar to the GNOME desktop in Linux. The appli-cation launcher along the bottom of the desktop is called the </w:t>
      </w:r>
      <w:r>
        <w:rPr>
          <w:rStyle w:val="Text0"/>
        </w:rPr>
        <w:t>Dock</w:t>
      </w:r>
      <w:r>
        <w:t xml:space="preserve"> and is equivalent to the Favorites launcher bar in the GNOME desktop. The leftmost icon in the Dock shown in Figure C-1 opens the </w:t>
      </w:r>
      <w:r>
        <w:rPr>
          <w:rStyle w:val="Text0"/>
        </w:rPr>
        <w:t>Finder</w:t>
      </w:r>
      <w:r>
        <w:t xml:space="preserve"> application, which can be used to explore the files and directories on the system. The cog wheel icon in the Dock shown in Figure C-1 opens the </w:t>
      </w:r>
      <w:r>
        <w:rPr>
          <w:rStyle w:val="Text0"/>
        </w:rPr>
        <w:t>System Preferences</w:t>
      </w:r>
      <w:r>
        <w:t xml:space="preserve"> application, which can be used to configure all aspects of the macOS operating system. The left half of the menu bar at the top of the macOS desktop contains menus to control the foreground application, while the right half contains status icons and menus that perform common system tasks such as connecting to a Wi-Fi network. By selecting the Apple icon menu at the far left of the menu bar, you can update your system software, view system information, force a running application to stop, as well as shut down or reboot your system.</w:t>
      </w:r>
    </w:p>
    <w:p>
      <w:pPr>
        <w:pStyle w:val="Para 037"/>
      </w:pPr>
      <w:r>
        <w:t/>
      </w:r>
    </w:p>
    <w:p>
      <w:pPr>
        <w:pStyle w:val="Para 005"/>
      </w:pPr>
      <w:r>
        <w:rPr>
          <w:rStyle w:val="Text2"/>
        </w:rPr>
        <w:t xml:space="preserve">Figure C-1 </w:t>
      </w:r>
      <w:r>
        <w:t>The macOS desktop</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1828800"/>
            <wp:effectExtent l="0" r="0" t="0" b="0"/>
            <wp:wrapTopAndBottom/>
            <wp:docPr id="247" name="index-666_1.png" descr="index-666_1.png"/>
            <wp:cNvGraphicFramePr>
              <a:graphicFrameLocks noChangeAspect="1"/>
            </wp:cNvGraphicFramePr>
            <a:graphic>
              <a:graphicData uri="http://schemas.openxmlformats.org/drawingml/2006/picture">
                <pic:pic>
                  <pic:nvPicPr>
                    <pic:cNvPr id="0" name="index-666_1.png" descr="index-666_1.png"/>
                    <pic:cNvPicPr/>
                  </pic:nvPicPr>
                  <pic:blipFill>
                    <a:blip r:embed="rId251"/>
                    <a:stretch>
                      <a:fillRect/>
                    </a:stretch>
                  </pic:blipFill>
                  <pic:spPr>
                    <a:xfrm>
                      <a:off x="0" y="0"/>
                      <a:ext cx="3251200" cy="1828800"/>
                    </a:xfrm>
                    <a:prstGeom prst="rect">
                      <a:avLst/>
                    </a:prstGeom>
                  </pic:spPr>
                </pic:pic>
              </a:graphicData>
            </a:graphic>
          </wp:anchor>
        </w:drawing>
      </w:r>
    </w:p>
    <w:p>
      <w:pPr>
        <w:pStyle w:val="Para 037"/>
      </w:pPr>
      <w:r>
        <w:t/>
      </w:r>
    </w:p>
    <w:p>
      <w:pPr>
        <w:pStyle w:val="Para 033"/>
      </w:pPr>
      <w:r>
        <w:t>ce: Apple, Inc</w:t>
      </w:r>
    </w:p>
    <w:p>
      <w:pPr>
        <w:pStyle w:val="Para 033"/>
      </w:pPr>
      <w:r>
        <w:t>Sour</w:t>
      </w:r>
    </w:p>
    <w:p>
      <w:bookmarkStart w:id="714" w:name="Appendix_C__Applying_Your_Linux"/>
      <w:pPr>
        <w:pStyle w:val="Para 034"/>
      </w:pPr>
      <w:r>
        <w:t>Appendix C Applying Your Linux Knowledge to macOS</w:t>
      </w:r>
      <w:r>
        <w:rPr>
          <w:rStyle w:val="Text0"/>
        </w:rPr>
        <w:t xml:space="preserve"> </w:t>
      </w:r>
      <w:r>
        <w:t>651</w:t>
      </w:r>
      <w:bookmarkEnd w:id="714"/>
    </w:p>
    <w:p>
      <w:pPr>
        <w:pStyle w:val="Para 037"/>
      </w:pPr>
      <w:r>
        <w:t/>
      </w:r>
    </w:p>
    <w:p>
      <w:pPr>
        <w:pStyle w:val="Normal"/>
      </w:pPr>
      <w:r>
        <w:rPr>
          <w:rStyle w:val="Text9"/>
        </w:rPr>
        <w:t>Using the Z Shell within macOS</w:t>
      </w:r>
      <w:r>
        <w:t xml:space="preserve"> Unlike Linux, macOS does not support local terminals outside of the desktop environment. However, you can open the Finder application and navigate to /Applications/Utilities/Terminal in order to start the </w:t>
      </w:r>
      <w:r>
        <w:rPr>
          <w:rStyle w:val="Text0"/>
        </w:rPr>
        <w:t>Terminal</w:t>
      </w:r>
      <w:r>
        <w:t xml:space="preserve"> application that allows you to interact with a Z shell. When you open the Terminal application, you are placed in your home directory (/Users/</w:t>
      </w:r>
      <w:r>
        <w:rPr>
          <w:rStyle w:val="Text4"/>
        </w:rPr>
        <w:t>username</w:t>
      </w:r>
      <w:r>
        <w:t>), which contains a series of subfolders that allow you to store user content, as shown in Figure C-2.</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43300" cy="2120900"/>
            <wp:effectExtent l="0" r="0" t="0" b="0"/>
            <wp:wrapTopAndBottom/>
            <wp:docPr id="248" name="index-667_1.png" descr="index-667_1.png"/>
            <wp:cNvGraphicFramePr>
              <a:graphicFrameLocks noChangeAspect="1"/>
            </wp:cNvGraphicFramePr>
            <a:graphic>
              <a:graphicData uri="http://schemas.openxmlformats.org/drawingml/2006/picture">
                <pic:pic>
                  <pic:nvPicPr>
                    <pic:cNvPr id="0" name="index-667_1.png" descr="index-667_1.png"/>
                    <pic:cNvPicPr/>
                  </pic:nvPicPr>
                  <pic:blipFill>
                    <a:blip r:embed="rId252"/>
                    <a:stretch>
                      <a:fillRect/>
                    </a:stretch>
                  </pic:blipFill>
                  <pic:spPr>
                    <a:xfrm>
                      <a:off x="0" y="0"/>
                      <a:ext cx="3543300" cy="2120900"/>
                    </a:xfrm>
                    <a:prstGeom prst="rect">
                      <a:avLst/>
                    </a:prstGeom>
                  </pic:spPr>
                </pic:pic>
              </a:graphicData>
            </a:graphic>
          </wp:anchor>
        </w:drawing>
      </w:r>
    </w:p>
    <w:p>
      <w:pPr>
        <w:pStyle w:val="Para 037"/>
      </w:pPr>
      <w:r>
        <w:t/>
      </w:r>
    </w:p>
    <w:p>
      <w:pPr>
        <w:pStyle w:val="Para 005"/>
      </w:pPr>
      <w:r>
        <w:rPr>
          <w:rStyle w:val="Text2"/>
        </w:rPr>
        <w:t xml:space="preserve">Figure C-2 </w:t>
      </w:r>
      <w:r>
        <w:t>The Terminal application</w:t>
      </w:r>
    </w:p>
    <w:p>
      <w:pPr>
        <w:pStyle w:val="Para 037"/>
      </w:pPr>
      <w:r>
        <w:t/>
      </w:r>
    </w:p>
    <w:p>
      <w:pPr>
        <w:pStyle w:val="Para 033"/>
      </w:pPr>
      <w:r>
        <w:t>ce: Apple, Inc</w:t>
      </w:r>
    </w:p>
    <w:p>
      <w:pPr>
        <w:pStyle w:val="Para 033"/>
      </w:pPr>
      <w:r>
        <w:t>Sour</w:t>
      </w:r>
    </w:p>
    <w:p>
      <w:pPr>
        <w:pStyle w:val="Para 037"/>
      </w:pPr>
      <w:r>
        <w:t/>
      </w:r>
    </w:p>
    <w:p>
      <w:pPr>
        <w:pStyle w:val="Para 006"/>
      </w:pPr>
      <w:r>
        <w:t xml:space="preserve">Note </w:t>
      </w:r>
      <w:r>
        <w:rPr>
          <w:rStyle w:val="Text7"/>
        </w:rPr>
        <w:t>1</w:t>
      </w:r>
    </w:p>
    <w:p>
      <w:pPr>
        <w:pStyle w:val="Para 002"/>
      </w:pPr>
      <w:r>
        <w:t xml:space="preserve">While the Z shell is the default shell on modern macOS systems, you can instead change your shell to </w:t>
      </w:r>
    </w:p>
    <w:p>
      <w:pPr>
        <w:pStyle w:val="Para 002"/>
      </w:pPr>
      <w:r>
        <w:t xml:space="preserve">BASH using the </w:t>
        <w:t>chsh -s /bin/bash</w:t>
        <w:t xml:space="preserve"> command.</w:t>
      </w:r>
    </w:p>
    <w:p>
      <w:pPr>
        <w:pStyle w:val="Para 037"/>
      </w:pPr>
      <w:r>
        <w:t/>
      </w:r>
    </w:p>
    <w:p>
      <w:pPr>
        <w:pStyle w:val="Para 006"/>
      </w:pPr>
      <w:r>
        <w:t xml:space="preserve">Note </w:t>
      </w:r>
      <w:r>
        <w:rPr>
          <w:rStyle w:val="Text7"/>
        </w:rPr>
        <w:t>2</w:t>
      </w:r>
    </w:p>
    <w:p>
      <w:pPr>
        <w:pStyle w:val="Para 002"/>
      </w:pPr>
      <w:r>
        <w:t xml:space="preserve">If you want to perform system administration as the root user, you must first enable the root user using </w:t>
      </w:r>
    </w:p>
    <w:p>
      <w:pPr>
        <w:pStyle w:val="Para 063"/>
      </w:pPr>
      <w:r>
        <w:rPr>
          <w:rStyle w:val="Text5"/>
        </w:rPr>
        <w:t xml:space="preserve">the </w:t>
      </w:r>
      <w:r>
        <w:t>dsenableroot</w:t>
        <w:t xml:space="preserve"> command</w:t>
      </w:r>
      <w:r>
        <w:rPr>
          <w:rStyle w:val="Text5"/>
        </w:rPr>
        <w:t>.</w:t>
      </w:r>
    </w:p>
    <w:p>
      <w:pPr>
        <w:pStyle w:val="Para 037"/>
      </w:pPr>
      <w:r>
        <w:t/>
      </w:r>
    </w:p>
    <w:p>
      <w:pPr>
        <w:pStyle w:val="Para 001"/>
      </w:pPr>
      <w:r>
        <w:t>All of the shell features that you have used on Linux apply equally to macOS, including case sensitivity, shell metacharacters, redirection, piping, quotes, environment variables, environment files, and shell script constructs. Similarly, the Tab key can be used to expand commands and file paths, and the Ctrl+c key combination can be used to quit a foreground command.</w:t>
      </w:r>
    </w:p>
    <w:p>
      <w:pPr>
        <w:pStyle w:val="Para 001"/>
      </w:pPr>
      <w:r>
        <w:t>Many of the same Linux commands and associated options that you are familiar with work identically on macOS. Table C-2 lists the Linux commands discussed within this book that can be used within a BASH shell on macOS. For Linux commands that are not listed in Table C-2, there is a separate command or process used to provide the same functionality within macOS. Table C-3 lists useful macOS-specific commands.</w:t>
      </w:r>
    </w:p>
    <w:p>
      <w:pPr>
        <w:pStyle w:val="1 Block"/>
      </w:pPr>
    </w:p>
    <w:p>
      <w:bookmarkStart w:id="715" w:name="652____CompTIA_Linux__and_LPIC_1"/>
      <w:pPr>
        <w:pStyle w:val="Para 005"/>
        <w:pageBreakBefore w:val="on"/>
      </w:pPr>
      <w:r>
        <w:t>652</w:t>
      </w:r>
      <w:r>
        <w:rPr>
          <w:rStyle w:val="Text0"/>
        </w:rPr>
        <w:t xml:space="preserve"> </w:t>
      </w:r>
      <w:r>
        <w:t>CompTIA Linux+ and LPIC-1: Guide to Linux Certification</w:t>
      </w:r>
      <w:bookmarkEnd w:id="715"/>
    </w:p>
    <w:p>
      <w:pPr>
        <w:pStyle w:val="Para 037"/>
      </w:pPr>
      <w:r>
        <w:t/>
      </w:r>
    </w:p>
    <w:p>
      <w:pPr>
        <w:pStyle w:val="Para 005"/>
      </w:pPr>
      <w:r>
        <w:rPr>
          <w:rStyle w:val="Text2"/>
        </w:rPr>
        <w:t xml:space="preserve">Table C-2 </w:t>
      </w:r>
      <w:r>
        <w:t>Linux commands available in macOS</w:t>
      </w:r>
    </w:p>
    <w:p>
      <w:pPr>
        <w:pStyle w:val="Para 037"/>
      </w:pPr>
      <w:r>
        <w:t/>
      </w:r>
    </w:p>
    <w:p>
      <w:pPr>
        <w:pStyle w:val="Para 021"/>
      </w:pPr>
      <w:r>
        <w:t>Category</w:t>
      </w:r>
      <w:r>
        <w:rPr>
          <w:rStyle w:val="Text1"/>
        </w:rPr>
        <w:t xml:space="preserve"> </w:t>
      </w:r>
      <w:r>
        <w:t>Commands</w:t>
      </w:r>
    </w:p>
    <w:p>
      <w:pPr>
        <w:pStyle w:val="Para 002"/>
      </w:pPr>
      <w:r>
        <w:t>System documentation</w:t>
      </w:r>
      <w:r>
        <w:rPr>
          <w:rStyle w:val="Text3"/>
        </w:rPr>
        <w:t xml:space="preserve"> </w:t>
      </w:r>
      <w:r>
        <w:t>man</w:t>
      </w:r>
      <w:r>
        <w:rPr>
          <w:rStyle w:val="Text3"/>
        </w:rPr>
        <w:t xml:space="preserve"> </w:t>
      </w:r>
      <w:r>
        <w:t xml:space="preserve">, </w:t>
        <w:t>apropos</w:t>
        <w:t xml:space="preserve">, </w:t>
        <w:t>info</w:t>
        <w:t xml:space="preserve">, </w:t>
        <w:t>help</w:t>
      </w:r>
    </w:p>
    <w:p>
      <w:pPr>
        <w:pStyle w:val="Para 002"/>
      </w:pPr>
      <w:r>
        <w:t>File management</w:t>
      </w:r>
      <w:r>
        <w:rPr>
          <w:rStyle w:val="Text3"/>
        </w:rPr>
        <w:t xml:space="preserve"> </w:t>
      </w:r>
      <w:r>
        <w:t>pwd</w:t>
      </w:r>
      <w:r>
        <w:rPr>
          <w:rStyle w:val="Text3"/>
        </w:rPr>
        <w:t xml:space="preserve"> </w:t>
      </w:r>
      <w:r>
        <w:t xml:space="preserve">, </w:t>
        <w:t>cd</w:t>
        <w:t xml:space="preserve">, </w:t>
        <w:t>ls</w:t>
        <w:t xml:space="preserve">, </w:t>
        <w:t>file</w:t>
        <w:t xml:space="preserve">, </w:t>
        <w:t>locate</w:t>
        <w:t xml:space="preserve">, </w:t>
        <w:t>which</w:t>
        <w:t xml:space="preserve">, </w:t>
        <w:t>find</w:t>
        <w:t xml:space="preserve">, </w:t>
        <w:t>whereis</w:t>
        <w:t xml:space="preserve">, </w:t>
        <w:t>type</w:t>
        <w:t xml:space="preserve">, </w:t>
        <w:t>cp</w:t>
        <w:t xml:space="preserve">, </w:t>
        <w:t>mv</w:t>
        <w:t xml:space="preserve">, </w:t>
        <w:t>rm</w:t>
        <w:t xml:space="preserve">, </w:t>
      </w:r>
    </w:p>
    <w:p>
      <w:pPr>
        <w:pStyle w:val="Para 013"/>
      </w:pPr>
      <w:r>
        <w:t>unlink</w:t>
        <w:t xml:space="preserve">, </w:t>
        <w:t>rmdir</w:t>
        <w:t xml:space="preserve">, </w:t>
        <w:t>mkdir</w:t>
        <w:t xml:space="preserve">, </w:t>
        <w:t>ln</w:t>
        <w:t xml:space="preserve">, </w:t>
        <w:t>touch</w:t>
        <w:t xml:space="preserve">, </w:t>
        <w:t>chown</w:t>
        <w:t xml:space="preserve">, </w:t>
        <w:t>chgrp</w:t>
        <w:t xml:space="preserve">, </w:t>
        <w:t>chmod</w:t>
        <w:t xml:space="preserve">, </w:t>
        <w:t>umask</w:t>
      </w:r>
    </w:p>
    <w:p>
      <w:pPr>
        <w:pStyle w:val="Para 002"/>
      </w:pPr>
      <w:r>
        <w:t>Text tools</w:t>
      </w:r>
      <w:r>
        <w:rPr>
          <w:rStyle w:val="Text3"/>
        </w:rPr>
        <w:t xml:space="preserve"> </w:t>
      </w:r>
      <w:r>
        <w:t>cat</w:t>
      </w:r>
      <w:r>
        <w:rPr>
          <w:rStyle w:val="Text3"/>
        </w:rPr>
        <w:t xml:space="preserve"> </w:t>
      </w:r>
      <w:r>
        <w:t xml:space="preserve">, </w:t>
        <w:t>more</w:t>
        <w:t xml:space="preserve">, </w:t>
        <w:t>less</w:t>
        <w:t xml:space="preserve">, </w:t>
        <w:t>head</w:t>
        <w:t xml:space="preserve">, </w:t>
        <w:t>tail</w:t>
        <w:t xml:space="preserve">, </w:t>
        <w:t>pr</w:t>
        <w:t xml:space="preserve">, </w:t>
        <w:t>uniq</w:t>
        <w:t xml:space="preserve">, </w:t>
        <w:t>cut</w:t>
        <w:t xml:space="preserve">, </w:t>
        <w:t>paste</w:t>
        <w:t xml:space="preserve">, </w:t>
        <w:t>tr</w:t>
        <w:t xml:space="preserve">, </w:t>
        <w:t>split</w:t>
        <w:t xml:space="preserve">, </w:t>
        <w:t>nl</w:t>
        <w:t xml:space="preserve">, </w:t>
        <w:t>seq</w:t>
        <w:t xml:space="preserve">, </w:t>
      </w:r>
    </w:p>
    <w:p>
      <w:pPr>
        <w:pStyle w:val="Para 013"/>
      </w:pPr>
      <w:r>
        <w:t>sort</w:t>
        <w:t xml:space="preserve">, </w:t>
        <w:t>wc</w:t>
        <w:t xml:space="preserve">, </w:t>
        <w:t>diff</w:t>
        <w:t xml:space="preserve">, </w:t>
        <w:t>strings</w:t>
        <w:t xml:space="preserve">, </w:t>
        <w:t>od</w:t>
        <w:t xml:space="preserve">, </w:t>
        <w:t>grep</w:t>
        <w:t xml:space="preserve">, </w:t>
        <w:t>egrep</w:t>
        <w:t xml:space="preserve">, </w:t>
        <w:t>sed</w:t>
        <w:t xml:space="preserve">, </w:t>
        <w:t>awk</w:t>
        <w:t xml:space="preserve">, </w:t>
        <w:t>vi</w:t>
        <w:t xml:space="preserve"> (</w:t>
        <w:t>vim</w:t>
        <w:t xml:space="preserve">), </w:t>
        <w:t>emacs</w:t>
        <w:t xml:space="preserve">, </w:t>
        <w:t>nano</w:t>
      </w:r>
    </w:p>
    <w:p>
      <w:pPr>
        <w:pStyle w:val="Para 002"/>
      </w:pPr>
      <w:r>
        <w:t xml:space="preserve">Filesystem </w:t>
      </w:r>
      <w:r>
        <w:rPr>
          <w:rStyle w:val="Text3"/>
        </w:rPr>
        <w:t xml:space="preserve"> </w:t>
      </w:r>
      <w:r>
        <w:t>mount</w:t>
        <w:t xml:space="preserve">, </w:t>
        <w:t>umount</w:t>
        <w:t xml:space="preserve">, </w:t>
        <w:t>fuser</w:t>
        <w:t xml:space="preserve">, </w:t>
        <w:t>fsck</w:t>
        <w:t xml:space="preserve">, </w:t>
        <w:t>df</w:t>
        <w:t xml:space="preserve">, </w:t>
        <w:t>du</w:t>
        <w:t xml:space="preserve">, </w:t>
        <w:t>quota</w:t>
        <w:t xml:space="preserve">, </w:t>
        <w:t>quotaon</w:t>
        <w:t xml:space="preserve">, </w:t>
        <w:t>quotaoff</w:t>
        <w:t xml:space="preserve">, </w:t>
      </w:r>
    </w:p>
    <w:p>
      <w:pPr>
        <w:pStyle w:val="Para 002"/>
      </w:pPr>
      <w:r>
        <w:t>administration</w:t>
      </w:r>
      <w:r>
        <w:rPr>
          <w:rStyle w:val="Text3"/>
        </w:rPr>
        <w:t xml:space="preserve"> </w:t>
      </w:r>
      <w:r>
        <w:t>edquota</w:t>
        <w:t xml:space="preserve">, </w:t>
        <w:t>requota</w:t>
        <w:t xml:space="preserve">, </w:t>
        <w:t>quotacheck</w:t>
      </w:r>
    </w:p>
    <w:p>
      <w:pPr>
        <w:pStyle w:val="Para 002"/>
      </w:pPr>
      <w:r>
        <w:t xml:space="preserve">Compression, backup, </w:t>
      </w:r>
      <w:r>
        <w:rPr>
          <w:rStyle w:val="Text3"/>
        </w:rPr>
        <w:t xml:space="preserve"> </w:t>
      </w:r>
      <w:r>
        <w:t>gzip</w:t>
        <w:t xml:space="preserve">, </w:t>
        <w:t>gunzip</w:t>
        <w:t xml:space="preserve">, </w:t>
        <w:t>zcat</w:t>
        <w:t xml:space="preserve">, </w:t>
        <w:t>zgrep</w:t>
        <w:t xml:space="preserve">, </w:t>
        <w:t>zmore</w:t>
        <w:t xml:space="preserve">, </w:t>
        <w:t>zless</w:t>
        <w:t xml:space="preserve">, </w:t>
        <w:t>compress</w:t>
        <w:t xml:space="preserve">, </w:t>
        <w:t>uncompress</w:t>
        <w:t xml:space="preserve">, </w:t>
      </w:r>
    </w:p>
    <w:p>
      <w:pPr>
        <w:pStyle w:val="Para 002"/>
      </w:pPr>
      <w:r>
        <w:t>and software</w:t>
      </w:r>
      <w:r>
        <w:rPr>
          <w:rStyle w:val="Text3"/>
        </w:rPr>
        <w:t xml:space="preserve"> </w:t>
      </w:r>
      <w:r>
        <w:t>bzip2</w:t>
        <w:t xml:space="preserve">, </w:t>
        <w:t>bzcat</w:t>
        <w:t xml:space="preserve">, </w:t>
        <w:t>bzgrep</w:t>
        <w:t xml:space="preserve">, </w:t>
        <w:t>bzmore</w:t>
        <w:t xml:space="preserve">, </w:t>
        <w:t>bzless</w:t>
        <w:t xml:space="preserve">, </w:t>
        <w:t>zip</w:t>
        <w:t xml:space="preserve">, </w:t>
        <w:t>tar</w:t>
        <w:t xml:space="preserve">, </w:t>
        <w:t>cpio</w:t>
        <w:t xml:space="preserve">, </w:t>
        <w:t>dd</w:t>
        <w:t xml:space="preserve">, </w:t>
        <w:t>make</w:t>
        <w:t xml:space="preserve">, </w:t>
        <w:t>gcc</w:t>
      </w:r>
    </w:p>
    <w:p>
      <w:pPr>
        <w:pStyle w:val="Para 002"/>
      </w:pPr>
      <w:r>
        <w:t xml:space="preserve">BASH management and </w:t>
      </w:r>
      <w:r>
        <w:rPr>
          <w:rStyle w:val="Text3"/>
        </w:rPr>
        <w:t xml:space="preserve"> </w:t>
      </w:r>
      <w:r>
        <w:t>set</w:t>
      </w:r>
      <w:r>
        <w:rPr>
          <w:rStyle w:val="Text3"/>
        </w:rPr>
        <w:t xml:space="preserve"> </w:t>
      </w:r>
      <w:r>
        <w:t xml:space="preserve">, </w:t>
        <w:t>unset</w:t>
        <w:t xml:space="preserve">, </w:t>
        <w:t>export</w:t>
        <w:t xml:space="preserve">, </w:t>
        <w:t>env</w:t>
        <w:t xml:space="preserve">, </w:t>
        <w:t>alias</w:t>
        <w:t xml:space="preserve">, </w:t>
        <w:t>unalias</w:t>
        <w:t xml:space="preserve">, </w:t>
        <w:t>tee</w:t>
        <w:t xml:space="preserve">, </w:t>
        <w:t>xargs</w:t>
        <w:t xml:space="preserve">, </w:t>
        <w:t>read</w:t>
        <w:t xml:space="preserve">, </w:t>
        <w:t>printenv</w:t>
        <w:t xml:space="preserve">, </w:t>
      </w:r>
    </w:p>
    <w:p>
      <w:pPr>
        <w:pStyle w:val="Para 002"/>
      </w:pPr>
      <w:r>
        <w:t>scripting</w:t>
      </w:r>
      <w:r>
        <w:rPr>
          <w:rStyle w:val="Text3"/>
        </w:rPr>
        <w:t xml:space="preserve"> </w:t>
      </w:r>
      <w:r>
        <w:t>history</w:t>
        <w:t xml:space="preserve">, </w:t>
        <w:t>expr</w:t>
        <w:t xml:space="preserve">, </w:t>
        <w:t>source</w:t>
        <w:t xml:space="preserve">, </w:t>
        <w:t>git</w:t>
        <w:t xml:space="preserve">, </w:t>
        <w:t>ulimit</w:t>
      </w:r>
    </w:p>
    <w:p>
      <w:pPr>
        <w:pStyle w:val="Para 002"/>
      </w:pPr>
      <w:r>
        <w:t>Process management</w:t>
      </w:r>
      <w:r>
        <w:rPr>
          <w:rStyle w:val="Text3"/>
        </w:rPr>
        <w:t xml:space="preserve"> </w:t>
      </w:r>
      <w:r>
        <w:t>ps</w:t>
        <w:t xml:space="preserve">, </w:t>
        <w:t>top</w:t>
        <w:t xml:space="preserve">, </w:t>
        <w:t>kill</w:t>
        <w:t xml:space="preserve">, </w:t>
        <w:t>killall</w:t>
        <w:t xml:space="preserve">, </w:t>
        <w:t>jobs</w:t>
        <w:t xml:space="preserve">, </w:t>
        <w:t>fg</w:t>
        <w:t xml:space="preserve">, </w:t>
        <w:t>bg</w:t>
        <w:t xml:space="preserve">, </w:t>
        <w:t>nice</w:t>
        <w:t xml:space="preserve">, </w:t>
        <w:t>renice</w:t>
        <w:t xml:space="preserve">, </w:t>
        <w:t>at</w:t>
        <w:t xml:space="preserve">, </w:t>
        <w:t>atq</w:t>
        <w:t xml:space="preserve">, </w:t>
        <w:t>atrm</w:t>
        <w:t xml:space="preserve">, </w:t>
      </w:r>
    </w:p>
    <w:p>
      <w:pPr>
        <w:pStyle w:val="Para 040"/>
      </w:pPr>
      <w:r>
        <w:t>crontab</w:t>
        <w:t xml:space="preserve">, </w:t>
        <w:t>pgrep</w:t>
        <w:t xml:space="preserve">, </w:t>
        <w:t>pkill</w:t>
        <w:t xml:space="preserve">, </w:t>
        <w:t>nohup</w:t>
        <w:t xml:space="preserve">, </w:t>
        <w:t>lsof</w:t>
      </w:r>
    </w:p>
    <w:p>
      <w:pPr>
        <w:pStyle w:val="Para 002"/>
      </w:pPr>
      <w:r>
        <w:t xml:space="preserve">User and group </w:t>
      </w:r>
      <w:r>
        <w:rPr>
          <w:rStyle w:val="Text3"/>
        </w:rPr>
        <w:t xml:space="preserve"> </w:t>
      </w:r>
      <w:r>
        <w:t>who</w:t>
      </w:r>
      <w:r>
        <w:rPr>
          <w:rStyle w:val="Text3"/>
        </w:rPr>
        <w:t xml:space="preserve"> </w:t>
      </w:r>
      <w:r>
        <w:t xml:space="preserve">, </w:t>
        <w:t>w</w:t>
        <w:t xml:space="preserve">, </w:t>
        <w:t>whoami</w:t>
        <w:t xml:space="preserve">, </w:t>
        <w:t>groups</w:t>
        <w:t xml:space="preserve">, </w:t>
        <w:t>id</w:t>
        <w:t xml:space="preserve">, </w:t>
        <w:t>newgrp</w:t>
        <w:t xml:space="preserve">, </w:t>
        <w:t>chfn</w:t>
        <w:t xml:space="preserve">, </w:t>
        <w:t>finger</w:t>
        <w:t xml:space="preserve">, </w:t>
        <w:t>chsh</w:t>
        <w:t xml:space="preserve">, </w:t>
        <w:t>passwd</w:t>
      </w:r>
    </w:p>
    <w:p>
      <w:pPr>
        <w:pStyle w:val="Para 002"/>
      </w:pPr>
      <w:r>
        <w:t>management</w:t>
      </w:r>
    </w:p>
    <w:p>
      <w:pPr>
        <w:pStyle w:val="Para 002"/>
      </w:pPr>
      <w:r>
        <w:t>Printing</w:t>
      </w:r>
      <w:r>
        <w:rPr>
          <w:rStyle w:val="Text3"/>
        </w:rPr>
        <w:t xml:space="preserve"> </w:t>
      </w:r>
      <w:r>
        <w:t>lp</w:t>
        <w:t xml:space="preserve">, </w:t>
        <w:t>lpstat</w:t>
        <w:t xml:space="preserve">, </w:t>
        <w:t>lpadmin</w:t>
        <w:t xml:space="preserve">, </w:t>
        <w:t>cancel</w:t>
        <w:t xml:space="preserve">, </w:t>
        <w:t>lpc</w:t>
        <w:t xml:space="preserve">, </w:t>
        <w:t>lpr</w:t>
        <w:t xml:space="preserve">, </w:t>
        <w:t>lpq</w:t>
        <w:t xml:space="preserve">, </w:t>
        <w:t>lprm</w:t>
        <w:t xml:space="preserve">, </w:t>
        <w:t>cupsaccept</w:t>
        <w:t xml:space="preserve">, </w:t>
      </w:r>
    </w:p>
    <w:p>
      <w:pPr>
        <w:pStyle w:val="Para 040"/>
      </w:pPr>
      <w:r>
        <w:t>cupsreject</w:t>
        <w:t xml:space="preserve">, </w:t>
        <w:t>cupsenable</w:t>
        <w:t xml:space="preserve">, </w:t>
        <w:t>cupsdisable</w:t>
      </w:r>
    </w:p>
    <w:p>
      <w:pPr>
        <w:pStyle w:val="Para 002"/>
      </w:pPr>
      <w:r>
        <w:t>Networking and security</w:t>
      </w:r>
      <w:r>
        <w:rPr>
          <w:rStyle w:val="Text3"/>
        </w:rPr>
        <w:t xml:space="preserve"> </w:t>
      </w:r>
      <w:r>
        <w:t>ifconfig</w:t>
        <w:t xml:space="preserve">, </w:t>
        <w:t>ping</w:t>
        <w:t xml:space="preserve">, </w:t>
        <w:t>ping6</w:t>
        <w:t xml:space="preserve">, </w:t>
        <w:t>whois</w:t>
        <w:t xml:space="preserve">, </w:t>
        <w:t>arp</w:t>
        <w:t xml:space="preserve">, </w:t>
        <w:t>netstat</w:t>
        <w:t xml:space="preserve">, </w:t>
        <w:t>route</w:t>
        <w:t xml:space="preserve">, </w:t>
        <w:t>traceroute</w:t>
        <w:t xml:space="preserve">, </w:t>
      </w:r>
    </w:p>
    <w:p>
      <w:pPr>
        <w:pStyle w:val="Para 040"/>
      </w:pPr>
      <w:r>
        <w:t>traceroute6</w:t>
      </w:r>
      <w:r>
        <w:rPr>
          <w:rStyle w:val="Text3"/>
        </w:rPr>
        <w:t xml:space="preserve"> </w:t>
      </w:r>
      <w:r>
        <w:t xml:space="preserve">, </w:t>
        <w:t>hostname</w:t>
        <w:t xml:space="preserve">, </w:t>
        <w:t>host</w:t>
        <w:t xml:space="preserve">, </w:t>
        <w:t>nslookup</w:t>
        <w:t xml:space="preserve">, </w:t>
        <w:t>dig</w:t>
        <w:t xml:space="preserve">, </w:t>
        <w:t>su</w:t>
        <w:t xml:space="preserve">, </w:t>
        <w:t>sudo</w:t>
        <w:t xml:space="preserve">, </w:t>
        <w:t>visudo</w:t>
        <w:t xml:space="preserve">, </w:t>
        <w:t>last</w:t>
        <w:t xml:space="preserve">, </w:t>
        <w:t>rsync</w:t>
        <w:t xml:space="preserve">, </w:t>
        <w:t>scp</w:t>
        <w:t xml:space="preserve">, </w:t>
        <w:t>sftp</w:t>
        <w:t xml:space="preserve">, </w:t>
        <w:t>ftp</w:t>
        <w:t xml:space="preserve">, </w:t>
        <w:t>curl</w:t>
        <w:t xml:space="preserve">, </w:t>
        <w:t>nc</w:t>
        <w:t xml:space="preserve">, </w:t>
        <w:t>ssh</w:t>
        <w:t xml:space="preserve">, </w:t>
        <w:t>ssh-keygen</w:t>
        <w:t xml:space="preserve">, </w:t>
        <w:t>ssh-agent</w:t>
        <w:t xml:space="preserve">, </w:t>
        <w:t>ssh-</w:t>
        <w:t>copy-id</w:t>
        <w:t xml:space="preserve">, </w:t>
        <w:t>curl</w:t>
        <w:t xml:space="preserve">, </w:t>
        <w:t>apachectl</w:t>
        <w:t xml:space="preserve">, </w:t>
        <w:t>mail</w:t>
        <w:t xml:space="preserve">, </w:t>
        <w:t>mailq</w:t>
        <w:t xml:space="preserve">, </w:t>
        <w:t>newaliases</w:t>
        <w:t xml:space="preserve">, </w:t>
        <w:t>showmount</w:t>
        <w:t xml:space="preserve">, </w:t>
        <w:t>brctl</w:t>
        <w:t xml:space="preserve">, </w:t>
        <w:t>kinit</w:t>
        <w:t xml:space="preserve">, </w:t>
        <w:t>klist</w:t>
        <w:t xml:space="preserve">, </w:t>
        <w:t>tcpdump</w:t>
      </w:r>
    </w:p>
    <w:p>
      <w:pPr>
        <w:pStyle w:val="Para 002"/>
      </w:pPr>
      <w:r>
        <w:t xml:space="preserve">System and </w:t>
      </w:r>
      <w:r>
        <w:rPr>
          <w:rStyle w:val="Text3"/>
        </w:rPr>
        <w:t xml:space="preserve"> </w:t>
      </w:r>
      <w:r>
        <w:t>shutdown</w:t>
        <w:t xml:space="preserve">, </w:t>
        <w:t>halt</w:t>
        <w:t xml:space="preserve">, </w:t>
        <w:t>reboot</w:t>
        <w:t xml:space="preserve">, </w:t>
        <w:t>date</w:t>
        <w:t xml:space="preserve">, </w:t>
        <w:t>cal</w:t>
        <w:t xml:space="preserve">, </w:t>
        <w:t>exit</w:t>
        <w:t xml:space="preserve">, </w:t>
        <w:t>echo</w:t>
        <w:t xml:space="preserve">, </w:t>
        <w:t>clear</w:t>
        <w:t xml:space="preserve">, </w:t>
        <w:t>reset</w:t>
        <w:t xml:space="preserve">, </w:t>
        <w:t>uname</w:t>
        <w:t xml:space="preserve">, </w:t>
      </w:r>
    </w:p>
    <w:p>
      <w:pPr>
        <w:pStyle w:val="Para 002"/>
      </w:pPr>
      <w:r>
        <w:t>miscellaneous</w:t>
      </w:r>
      <w:r>
        <w:rPr>
          <w:rStyle w:val="Text3"/>
        </w:rPr>
        <w:t xml:space="preserve"> </w:t>
      </w:r>
      <w:r>
        <w:t>uptime</w:t>
        <w:t xml:space="preserve">, </w:t>
        <w:t>mknod</w:t>
        <w:t xml:space="preserve">, </w:t>
        <w:t>chroot</w:t>
        <w:t xml:space="preserve">, </w:t>
        <w:t>dmesg</w:t>
        <w:t xml:space="preserve">, </w:t>
        <w:t>iconv</w:t>
        <w:t xml:space="preserve">, </w:t>
        <w:t>locale</w:t>
        <w:t xml:space="preserve">, </w:t>
        <w:t>logger</w:t>
        <w:t xml:space="preserve">, </w:t>
        <w:t>sysctl</w:t>
        <w:t xml:space="preserve">, </w:t>
      </w:r>
    </w:p>
    <w:p>
      <w:pPr>
        <w:pStyle w:val="Para 040"/>
      </w:pPr>
      <w:r>
        <w:t>screen</w:t>
        <w:t xml:space="preserve">, </w:t>
        <w:t>iotop</w:t>
        <w:t xml:space="preserve">, </w:t>
        <w:t>iostat</w:t>
      </w:r>
    </w:p>
    <w:p>
      <w:pPr>
        <w:pStyle w:val="Para 037"/>
      </w:pPr>
      <w:r>
        <w:t/>
      </w:r>
    </w:p>
    <w:p>
      <w:pPr>
        <w:pStyle w:val="Para 005"/>
      </w:pPr>
      <w:r>
        <w:rPr>
          <w:rStyle w:val="Text2"/>
        </w:rPr>
        <w:t xml:space="preserve">Table C-3 </w:t>
      </w:r>
      <w:r>
        <w:t>Useful macOS-specific commands</w:t>
      </w:r>
    </w:p>
    <w:p>
      <w:pPr>
        <w:pStyle w:val="Para 037"/>
      </w:pPr>
      <w:r>
        <w:t/>
      </w:r>
    </w:p>
    <w:p>
      <w:pPr>
        <w:pStyle w:val="Para 021"/>
      </w:pPr>
      <w:r>
        <w:t>Command</w:t>
      </w:r>
      <w:r>
        <w:rPr>
          <w:rStyle w:val="Text1"/>
        </w:rPr>
        <w:t xml:space="preserve"> </w:t>
      </w:r>
      <w:r>
        <w:t>Description</w:t>
      </w:r>
    </w:p>
    <w:p>
      <w:pPr>
        <w:pStyle w:val="Para 002"/>
      </w:pPr>
      <w:r>
        <w:t>asr</w:t>
      </w:r>
      <w:r>
        <w:rPr>
          <w:rStyle w:val="Text3"/>
        </w:rPr>
        <w:t xml:space="preserve"> </w:t>
      </w:r>
      <w:r>
        <w:t xml:space="preserve">This is the Apple System Restore utility. It can be used to restore the system </w:t>
      </w:r>
    </w:p>
    <w:p>
      <w:pPr>
        <w:pStyle w:val="Para 036"/>
      </w:pPr>
      <w:r>
        <w:t>from a disk image.</w:t>
      </w:r>
    </w:p>
    <w:p>
      <w:pPr>
        <w:pStyle w:val="Para 002"/>
      </w:pPr>
      <w:r>
        <w:t>bless</w:t>
      </w:r>
      <w:r>
        <w:rPr>
          <w:rStyle w:val="Text3"/>
        </w:rPr>
        <w:t xml:space="preserve"> </w:t>
      </w:r>
      <w:r>
        <w:t>Sets volume bootability and startup disk options</w:t>
      </w:r>
    </w:p>
    <w:p>
      <w:pPr>
        <w:pStyle w:val="Para 002"/>
      </w:pPr>
      <w:r>
        <w:t>caffeinate</w:t>
      </w:r>
      <w:r>
        <w:rPr>
          <w:rStyle w:val="Text3"/>
        </w:rPr>
        <w:t xml:space="preserve"> </w:t>
      </w:r>
      <w:r>
        <w:t>Prevents the system from sleeping</w:t>
      </w:r>
    </w:p>
    <w:p>
      <w:pPr>
        <w:pStyle w:val="Para 002"/>
      </w:pPr>
      <w:r>
        <w:t>chflags</w:t>
      </w:r>
      <w:r>
        <w:rPr>
          <w:rStyle w:val="Text3"/>
        </w:rPr>
        <w:t xml:space="preserve"> </w:t>
      </w:r>
      <w:r>
        <w:t xml:space="preserve">This modifies the attributes of a file (e.g., immutable). It is equivalent to the </w:t>
      </w:r>
    </w:p>
    <w:p>
      <w:pPr>
        <w:pStyle w:val="Para 036"/>
      </w:pPr>
      <w:r>
        <w:t>chattr</w:t>
        <w:t xml:space="preserve"> command within Linux.</w:t>
      </w:r>
    </w:p>
    <w:p>
      <w:pPr>
        <w:pStyle w:val="Para 002"/>
      </w:pPr>
      <w:r>
        <w:t>defaults</w:t>
      </w:r>
      <w:r>
        <w:rPr>
          <w:rStyle w:val="Text3"/>
        </w:rPr>
        <w:t xml:space="preserve"> </w:t>
      </w:r>
      <w:r>
        <w:t>Sets macOS system preferences, such as the option to display hidden files</w:t>
      </w:r>
    </w:p>
    <w:p>
      <w:pPr>
        <w:pStyle w:val="Para 002"/>
      </w:pPr>
      <w:r>
        <w:t>diskutil</w:t>
      </w:r>
      <w:r>
        <w:rPr>
          <w:rStyle w:val="Text3"/>
        </w:rPr>
        <w:t xml:space="preserve"> </w:t>
      </w:r>
      <w:r>
        <w:t>Creates, formats, verifies, and repairs filesystems</w:t>
      </w:r>
    </w:p>
    <w:p>
      <w:pPr>
        <w:pStyle w:val="Para 002"/>
      </w:pPr>
      <w:r>
        <w:t>ditto</w:t>
      </w:r>
      <w:r>
        <w:rPr>
          <w:rStyle w:val="Text3"/>
        </w:rPr>
        <w:t xml:space="preserve"> </w:t>
      </w:r>
      <w:r>
        <w:t>Copies files and folders</w:t>
      </w:r>
    </w:p>
    <w:p>
      <w:pPr>
        <w:pStyle w:val="Para 002"/>
      </w:pPr>
      <w:r>
        <w:t>drutil</w:t>
      </w:r>
      <w:r>
        <w:rPr>
          <w:rStyle w:val="Text3"/>
        </w:rPr>
        <w:t xml:space="preserve"> </w:t>
      </w:r>
      <w:r>
        <w:t>Interacts with and writes to CD/DVD devices</w:t>
      </w:r>
    </w:p>
    <w:p>
      <w:pPr>
        <w:pStyle w:val="Para 002"/>
      </w:pPr>
      <w:r>
        <w:t>dscacheutil</w:t>
      </w:r>
      <w:r>
        <w:rPr>
          <w:rStyle w:val="Text3"/>
        </w:rPr>
        <w:t xml:space="preserve"> </w:t>
      </w:r>
      <w:r>
        <w:t>Displays or clears the DNS name cache</w:t>
      </w:r>
    </w:p>
    <w:p>
      <w:pPr>
        <w:pStyle w:val="Para 002"/>
      </w:pPr>
      <w:r>
        <w:t>dseditgroup</w:t>
      </w:r>
      <w:r>
        <w:rPr>
          <w:rStyle w:val="Text3"/>
        </w:rPr>
        <w:t xml:space="preserve"> </w:t>
      </w:r>
      <w:r>
        <w:t>Edits, creates, manipulates, or deletes groups</w:t>
      </w:r>
    </w:p>
    <w:p>
      <w:pPr>
        <w:pStyle w:val="Para 002"/>
      </w:pPr>
      <w:r>
        <w:t>dsenableroot</w:t>
      </w:r>
      <w:r>
        <w:rPr>
          <w:rStyle w:val="Text3"/>
        </w:rPr>
        <w:t xml:space="preserve"> </w:t>
      </w:r>
      <w:r>
        <w:t>Enables the root user</w:t>
      </w:r>
    </w:p>
    <w:p>
      <w:pPr>
        <w:pStyle w:val="Para 002"/>
      </w:pPr>
      <w:r>
        <w:t>dscl</w:t>
      </w:r>
      <w:r>
        <w:rPr>
          <w:rStyle w:val="Text3"/>
        </w:rPr>
        <w:t xml:space="preserve"> </w:t>
      </w:r>
      <w:r>
        <w:t xml:space="preserve">This is the Directory Service command line utility. It is used to manage users </w:t>
      </w:r>
    </w:p>
    <w:p>
      <w:pPr>
        <w:pStyle w:val="Para 036"/>
      </w:pPr>
      <w:r>
        <w:t>and groups on the system.</w:t>
      </w:r>
    </w:p>
    <w:p>
      <w:bookmarkStart w:id="716" w:name="Appendix_C__Applying_Your_Linux_1"/>
      <w:pPr>
        <w:pStyle w:val="Para 034"/>
      </w:pPr>
      <w:r>
        <w:t>Appendix C Applying Your Linux Knowledge to macOS</w:t>
      </w:r>
      <w:r>
        <w:rPr>
          <w:rStyle w:val="Text0"/>
        </w:rPr>
        <w:t xml:space="preserve"> </w:t>
      </w:r>
      <w:r>
        <w:t>653</w:t>
      </w:r>
      <w:bookmarkEnd w:id="716"/>
    </w:p>
    <w:p>
      <w:pPr>
        <w:pStyle w:val="Para 037"/>
      </w:pPr>
      <w:r>
        <w:t/>
      </w:r>
    </w:p>
    <w:p>
      <w:pPr>
        <w:pStyle w:val="Para 021"/>
      </w:pPr>
      <w:r>
        <w:t>Command</w:t>
      </w:r>
      <w:r>
        <w:rPr>
          <w:rStyle w:val="Text1"/>
        </w:rPr>
        <w:t xml:space="preserve"> </w:t>
      </w:r>
      <w:r>
        <w:t>Description</w:t>
      </w:r>
    </w:p>
    <w:p>
      <w:pPr>
        <w:pStyle w:val="Para 002"/>
      </w:pPr>
      <w:r>
        <w:t>fdesetup</w:t>
      </w:r>
      <w:r>
        <w:rPr>
          <w:rStyle w:val="Text3"/>
        </w:rPr>
        <w:t xml:space="preserve"> </w:t>
      </w:r>
      <w:r>
        <w:t>Configures FileVault (Apple’s equivalent to LUKS disk encryption)</w:t>
      </w:r>
    </w:p>
    <w:p>
      <w:pPr>
        <w:pStyle w:val="Para 002"/>
      </w:pPr>
      <w:r>
        <w:t>hdiutil</w:t>
      </w:r>
      <w:r>
        <w:rPr>
          <w:rStyle w:val="Text3"/>
        </w:rPr>
        <w:t xml:space="preserve"> </w:t>
      </w:r>
      <w:r>
        <w:t>Creates and manages ISO/DMG disk images</w:t>
      </w:r>
    </w:p>
    <w:p>
      <w:pPr>
        <w:pStyle w:val="Para 002"/>
      </w:pPr>
      <w:r>
        <w:t>kextfind</w:t>
      </w:r>
      <w:r>
        <w:rPr>
          <w:rStyle w:val="Text3"/>
        </w:rPr>
        <w:t xml:space="preserve"> </w:t>
      </w:r>
      <w:r>
        <w:t xml:space="preserve">This lists kernel extensions and is equivalent to </w:t>
        <w:t>lsmod</w:t>
        <w:t xml:space="preserve"> on Linux systems.</w:t>
      </w:r>
    </w:p>
    <w:p>
      <w:pPr>
        <w:pStyle w:val="Para 002"/>
      </w:pPr>
      <w:r>
        <w:t>kextload</w:t>
      </w:r>
      <w:r>
        <w:rPr>
          <w:rStyle w:val="Text3"/>
        </w:rPr>
        <w:t xml:space="preserve"> </w:t>
      </w:r>
      <w:r>
        <w:t xml:space="preserve">This loads a kernel extension and is equivalent to </w:t>
        <w:t>modprobe</w:t>
        <w:t xml:space="preserve"> on Linux systems.</w:t>
      </w:r>
    </w:p>
    <w:p>
      <w:pPr>
        <w:pStyle w:val="Para 002"/>
      </w:pPr>
      <w:r>
        <w:t>kextstat</w:t>
      </w:r>
      <w:r>
        <w:rPr>
          <w:rStyle w:val="Text3"/>
        </w:rPr>
        <w:t xml:space="preserve"> </w:t>
      </w:r>
      <w:r>
        <w:t>Displays the status of kernel extensions on the system</w:t>
      </w:r>
    </w:p>
    <w:p>
      <w:pPr>
        <w:pStyle w:val="Para 002"/>
      </w:pPr>
      <w:r>
        <w:t>kextunload</w:t>
      </w:r>
      <w:r>
        <w:rPr>
          <w:rStyle w:val="Text3"/>
        </w:rPr>
        <w:t xml:space="preserve"> </w:t>
      </w:r>
      <w:r>
        <w:t xml:space="preserve">This unloads a kernel extension and is equivalent to </w:t>
        <w:t>rmmod</w:t>
        <w:t xml:space="preserve"> on Linux systems.</w:t>
      </w:r>
    </w:p>
    <w:p>
      <w:pPr>
        <w:pStyle w:val="Para 002"/>
      </w:pPr>
      <w:r>
        <w:t>launchctl</w:t>
      </w:r>
      <w:r>
        <w:rPr>
          <w:rStyle w:val="Text3"/>
        </w:rPr>
        <w:t xml:space="preserve"> </w:t>
      </w:r>
      <w:r>
        <w:t xml:space="preserve">This is used to load or unload daemons/agents. It is functionally equivalent to </w:t>
      </w:r>
    </w:p>
    <w:p>
      <w:pPr>
        <w:pStyle w:val="Para 036"/>
      </w:pPr>
      <w:r>
        <w:t>systemctl</w:t>
        <w:t xml:space="preserve"> on Linux systems.</w:t>
      </w:r>
    </w:p>
    <w:p>
      <w:pPr>
        <w:pStyle w:val="Para 002"/>
      </w:pPr>
      <w:r>
        <w:t>networksetup</w:t>
      </w:r>
      <w:r>
        <w:rPr>
          <w:rStyle w:val="Text3"/>
        </w:rPr>
        <w:t xml:space="preserve"> </w:t>
      </w:r>
      <w:r>
        <w:t xml:space="preserve">Configures network interface settings, including IP information and wireless </w:t>
      </w:r>
    </w:p>
    <w:p>
      <w:pPr>
        <w:pStyle w:val="Para 036"/>
      </w:pPr>
      <w:r>
        <w:t>settings</w:t>
      </w:r>
    </w:p>
    <w:p>
      <w:pPr>
        <w:pStyle w:val="Para 002"/>
      </w:pPr>
      <w:r>
        <w:t>newfs_</w:t>
      </w:r>
      <w:r>
        <w:rPr>
          <w:rStyle w:val="Text4"/>
        </w:rPr>
        <w:t>type</w:t>
      </w:r>
      <w:r>
        <w:rPr>
          <w:rStyle w:val="Text3"/>
        </w:rPr>
        <w:t xml:space="preserve"> </w:t>
      </w:r>
      <w:r>
        <w:t xml:space="preserve">This creates a filesystem on a slice identified by </w:t>
      </w:r>
      <w:r>
        <w:rPr>
          <w:rStyle w:val="Text4"/>
        </w:rPr>
        <w:t>type</w:t>
      </w:r>
      <w:r>
        <w:t xml:space="preserve">, where </w:t>
      </w:r>
      <w:r>
        <w:rPr>
          <w:rStyle w:val="Text4"/>
        </w:rPr>
        <w:t>type</w:t>
      </w:r>
      <w:r>
        <w:t xml:space="preserve"> can be apfs, </w:t>
      </w:r>
    </w:p>
    <w:p>
      <w:pPr>
        <w:pStyle w:val="Para 013"/>
      </w:pPr>
      <w:r>
        <w:t xml:space="preserve">hfs, ufs, msdos, or exfat. It is equivalent to </w:t>
        <w:t>mkfs</w:t>
        <w:t xml:space="preserve"> on Linux systems.</w:t>
      </w:r>
    </w:p>
    <w:p>
      <w:pPr>
        <w:pStyle w:val="Para 002"/>
      </w:pPr>
      <w:r>
        <w:t>nvram</w:t>
      </w:r>
      <w:r>
        <w:rPr>
          <w:rStyle w:val="Text3"/>
        </w:rPr>
        <w:t xml:space="preserve"> </w:t>
      </w:r>
      <w:r>
        <w:t>Displays and modifies boot firmware parameters</w:t>
      </w:r>
    </w:p>
    <w:p>
      <w:pPr>
        <w:pStyle w:val="Para 002"/>
      </w:pPr>
      <w:r>
        <w:t>open</w:t>
      </w:r>
      <w:r>
        <w:rPr>
          <w:rStyle w:val="Text3"/>
        </w:rPr>
        <w:t xml:space="preserve"> </w:t>
      </w:r>
      <w:r>
        <w:t>Executes an application bundle</w:t>
      </w:r>
    </w:p>
    <w:p>
      <w:pPr>
        <w:pStyle w:val="Para 002"/>
      </w:pPr>
      <w:r>
        <w:t>pkgutil</w:t>
      </w:r>
      <w:r>
        <w:rPr>
          <w:rStyle w:val="Text3"/>
        </w:rPr>
        <w:t xml:space="preserve"> </w:t>
      </w:r>
      <w:r>
        <w:t>Query and manage installed macOS applications</w:t>
      </w:r>
    </w:p>
    <w:p>
      <w:pPr>
        <w:pStyle w:val="Para 002"/>
      </w:pPr>
      <w:r>
        <w:t>plutil</w:t>
      </w:r>
      <w:r>
        <w:rPr>
          <w:rStyle w:val="Text3"/>
        </w:rPr>
        <w:t xml:space="preserve"> </w:t>
      </w:r>
      <w:r>
        <w:t xml:space="preserve">Checks the syntax of .plist files, as well as converts .plist files to and from other </w:t>
      </w:r>
    </w:p>
    <w:p>
      <w:pPr>
        <w:pStyle w:val="Para 036"/>
      </w:pPr>
      <w:r>
        <w:t>formats</w:t>
      </w:r>
    </w:p>
    <w:p>
      <w:pPr>
        <w:pStyle w:val="Para 002"/>
      </w:pPr>
      <w:r>
        <w:t>pmset</w:t>
      </w:r>
      <w:r>
        <w:rPr>
          <w:rStyle w:val="Text3"/>
        </w:rPr>
        <w:t xml:space="preserve"> </w:t>
      </w:r>
      <w:r>
        <w:t>Configures power management options</w:t>
      </w:r>
    </w:p>
    <w:p>
      <w:pPr>
        <w:pStyle w:val="Para 002"/>
      </w:pPr>
      <w:r>
        <w:t>say</w:t>
      </w:r>
      <w:r>
        <w:rPr>
          <w:rStyle w:val="Text3"/>
        </w:rPr>
        <w:t xml:space="preserve"> </w:t>
      </w:r>
      <w:r>
        <w:t>Speaks an argument using a build-in system voice</w:t>
      </w:r>
    </w:p>
    <w:p>
      <w:pPr>
        <w:pStyle w:val="Para 002"/>
      </w:pPr>
      <w:r>
        <w:t>screencapture</w:t>
      </w:r>
      <w:r>
        <w:rPr>
          <w:rStyle w:val="Text3"/>
        </w:rPr>
        <w:t xml:space="preserve"> </w:t>
      </w:r>
      <w:r>
        <w:t>Takes a screenshot and saves it to the file specified as an argument</w:t>
      </w:r>
    </w:p>
    <w:p>
      <w:pPr>
        <w:pStyle w:val="Para 002"/>
      </w:pPr>
      <w:r>
        <w:t>scselect</w:t>
      </w:r>
      <w:r>
        <w:rPr>
          <w:rStyle w:val="Text3"/>
        </w:rPr>
        <w:t xml:space="preserve"> </w:t>
      </w:r>
      <w:r>
        <w:t>Switches between network locations</w:t>
      </w:r>
    </w:p>
    <w:p>
      <w:pPr>
        <w:pStyle w:val="Para 002"/>
      </w:pPr>
      <w:r>
        <w:t>scutil</w:t>
      </w:r>
      <w:r>
        <w:rPr>
          <w:rStyle w:val="Text3"/>
        </w:rPr>
        <w:t xml:space="preserve"> </w:t>
      </w:r>
      <w:r>
        <w:t>Creates and manages network locations</w:t>
      </w:r>
    </w:p>
    <w:p>
      <w:pPr>
        <w:pStyle w:val="Para 002"/>
      </w:pPr>
      <w:r>
        <w:t>softwareupdate</w:t>
      </w:r>
      <w:r>
        <w:rPr>
          <w:rStyle w:val="Text3"/>
        </w:rPr>
        <w:t xml:space="preserve"> </w:t>
      </w:r>
      <w:r>
        <w:t>Updates system software packages</w:t>
      </w:r>
    </w:p>
    <w:p>
      <w:pPr>
        <w:pStyle w:val="Para 002"/>
      </w:pPr>
      <w:r>
        <w:t>security</w:t>
      </w:r>
      <w:r>
        <w:rPr>
          <w:rStyle w:val="Text3"/>
        </w:rPr>
        <w:t xml:space="preserve"> </w:t>
      </w:r>
      <w:r>
        <w:t>Configures certificates and password storage (keychain) settings</w:t>
      </w:r>
    </w:p>
    <w:p>
      <w:pPr>
        <w:pStyle w:val="Para 002"/>
      </w:pPr>
      <w:r>
        <w:t>spctl</w:t>
      </w:r>
      <w:r>
        <w:rPr>
          <w:rStyle w:val="Text3"/>
        </w:rPr>
        <w:t xml:space="preserve"> </w:t>
      </w:r>
      <w:r>
        <w:t xml:space="preserve">Displays and configures XNU kernel security parameters used by </w:t>
      </w:r>
    </w:p>
    <w:p>
      <w:pPr>
        <w:pStyle w:val="Para 036"/>
      </w:pPr>
      <w:r>
        <w:t>SecAssessment (the macOS equivalent to SELinux)</w:t>
      </w:r>
    </w:p>
    <w:p>
      <w:pPr>
        <w:pStyle w:val="Para 002"/>
      </w:pPr>
      <w:r>
        <w:t>sw_vers</w:t>
      </w:r>
      <w:r>
        <w:rPr>
          <w:rStyle w:val="Text3"/>
        </w:rPr>
        <w:t xml:space="preserve"> </w:t>
      </w:r>
      <w:r>
        <w:t>Displays the version of the operating system</w:t>
      </w:r>
    </w:p>
    <w:p>
      <w:pPr>
        <w:pStyle w:val="Para 002"/>
      </w:pPr>
      <w:r>
        <w:t>system_profiler</w:t>
      </w:r>
      <w:r>
        <w:rPr>
          <w:rStyle w:val="Text3"/>
        </w:rPr>
        <w:t xml:space="preserve"> </w:t>
      </w:r>
      <w:r>
        <w:t>Displays system information</w:t>
      </w:r>
    </w:p>
    <w:p>
      <w:pPr>
        <w:pStyle w:val="Para 002"/>
      </w:pPr>
      <w:r>
        <w:t>systemsetup</w:t>
      </w:r>
      <w:r>
        <w:rPr>
          <w:rStyle w:val="Text3"/>
        </w:rPr>
        <w:t xml:space="preserve"> </w:t>
      </w:r>
      <w:r>
        <w:t>Configures general computer and display settings</w:t>
      </w:r>
    </w:p>
    <w:p>
      <w:pPr>
        <w:pStyle w:val="Para 002"/>
      </w:pPr>
      <w:r>
        <w:t>vm_stat</w:t>
      </w:r>
      <w:r>
        <w:rPr>
          <w:rStyle w:val="Text3"/>
        </w:rPr>
        <w:t xml:space="preserve"> </w:t>
      </w:r>
      <w:r>
        <w:t>Displays memory and swap information</w:t>
      </w:r>
    </w:p>
    <w:p>
      <w:pPr>
        <w:pStyle w:val="Para 037"/>
      </w:pPr>
      <w:r>
        <w:t/>
      </w:r>
    </w:p>
    <w:p>
      <w:pPr>
        <w:pStyle w:val="Para 017"/>
      </w:pPr>
      <w:r>
        <w:t>Administering macOS</w:t>
      </w:r>
    </w:p>
    <w:p>
      <w:pPr>
        <w:pStyle w:val="Para 037"/>
      </w:pPr>
      <w:r>
        <w:t/>
      </w:r>
    </w:p>
    <w:p>
      <w:pPr>
        <w:pStyle w:val="Para 016"/>
      </w:pPr>
      <w:r>
        <w:t>User Administration</w:t>
      </w:r>
    </w:p>
    <w:p>
      <w:pPr>
        <w:pStyle w:val="Normal"/>
      </w:pPr>
      <w:r>
        <w:t xml:space="preserve">To add users on macOS, you cannot use the same useradd command that you use within Linux. </w:t>
      </w:r>
      <w:r>
        <w:rPr>
          <w:rStyle w:val="Text2"/>
        </w:rPr>
        <w:t xml:space="preserve">Instead, you must use the </w:t>
      </w:r>
      <w:r>
        <w:rPr>
          <w:rStyle w:val="Text6"/>
        </w:rPr>
        <w:t>dscl</w:t>
      </w:r>
      <w:r>
        <w:rPr>
          <w:rStyle w:val="Text0"/>
        </w:rPr>
        <w:t xml:space="preserve"> command</w:t>
      </w:r>
      <w:r>
        <w:t xml:space="preserve"> or System Preferences application to create user accounts. </w:t>
        <w:t>User account information is stored in an LDAP database under the /var/db directory that is used for authentication. The /etc/shadow file does not exist and the /etc/passwd and /etc/group files exist only to provide information to other applications.</w:t>
      </w:r>
    </w:p>
    <w:p>
      <w:pPr>
        <w:pStyle w:val="Para 001"/>
      </w:pPr>
      <w:r>
        <w:t xml:space="preserve">When you create a new user account within the System Preferences application, you can option-ally choose the </w:t>
      </w:r>
      <w:r>
        <w:rPr>
          <w:rStyle w:val="Text4"/>
        </w:rPr>
        <w:t>Allow user to administer this computer</w:t>
      </w:r>
      <w:r>
        <w:t xml:space="preserve"> option if you wish to allow the user to perform administrative tasks on the computer. This option adds the user to the admin group, which is given the ability to run all commands on the system via the %admin ALL=(ALL) ALL line within the </w:t>
      </w:r>
      <w:r>
        <w:rPr>
          <w:rStyle w:val="Text0"/>
        </w:rPr>
        <w:t>654</w:t>
      </w:r>
      <w:r>
        <w:t xml:space="preserve"> </w:t>
      </w:r>
      <w:r>
        <w:rPr>
          <w:rStyle w:val="Text0"/>
        </w:rPr>
        <w:t>CompTIA Linux+ and LPIC-1: Guide to Linux Certification</w:t>
      </w:r>
    </w:p>
    <w:p>
      <w:pPr>
        <w:pStyle w:val="Para 037"/>
      </w:pPr>
      <w:r>
        <w:t/>
      </w:r>
    </w:p>
    <w:p>
      <w:bookmarkStart w:id="717" w:name="_etc_sudoers_file__Members_of_th"/>
      <w:pPr>
        <w:pStyle w:val="Normal"/>
      </w:pPr>
      <w:r>
        <w:t>/etc/sudoers file. Members of the admin group can run any command using the sudo command, or change system configuration using graphical applications.</w:t>
      </w:r>
      <w:bookmarkEnd w:id="717"/>
    </w:p>
    <w:p>
      <w:pPr>
        <w:pStyle w:val="Para 037"/>
      </w:pPr>
      <w:r>
        <w:t/>
      </w:r>
    </w:p>
    <w:p>
      <w:pPr>
        <w:pStyle w:val="Para 016"/>
      </w:pPr>
      <w:r>
        <w:t>Filesystem Administration</w:t>
      </w:r>
    </w:p>
    <w:p>
      <w:pPr>
        <w:pStyle w:val="Normal"/>
      </w:pPr>
      <w:r>
        <w:t xml:space="preserve">On a Linux system, recall that the first SATA/SCSI/SAS hard disk or SSD is represented by the /dev/sda block device file, and the first partition on this device is represented by the /dev/sda1 block device file. On macOS systems, hard disk drives and SSDs are divided into </w:t>
      </w:r>
      <w:r>
        <w:rPr>
          <w:rStyle w:val="Text0"/>
        </w:rPr>
        <w:t>slices</w:t>
      </w:r>
      <w:r>
        <w:t>, and each slice can contain a filesystem. By default, the /dev/disk0 block device file refers to the first hard disk drive or SSD, and the /dev/disk0s1 block device file refers to the first slice on this device. Because partition and slice operations cannot be performed using block device files in macOS, character (raw) device files are present for all block storage devices (e.g., /dev/rdisk0 and /dev/rdisk0s1). Block device files within macOS are primarily used for mounting filesystems.</w:t>
      </w:r>
    </w:p>
    <w:p>
      <w:pPr>
        <w:pStyle w:val="Para 001"/>
      </w:pPr>
      <w:r>
        <w:t xml:space="preserve">Most macOS systems have a single SSD that contains a 500 MB Apple boot slice (/dev/disk0s1) as well as a 5 GB Apple recovery partition (/dev/disk0s6). The remainder of the SSD (/dev/disk0s2) is then used to create an </w:t>
      </w:r>
      <w:r>
        <w:rPr>
          <w:rStyle w:val="Text0"/>
        </w:rPr>
        <w:t>APFS container</w:t>
      </w:r>
      <w:r>
        <w:t xml:space="preserve"> (the equivalent of an LVM volume group in Linux) that is represented by a </w:t>
      </w:r>
      <w:r>
        <w:rPr>
          <w:rStyle w:val="Text0"/>
        </w:rPr>
        <w:t>synthesized disk</w:t>
      </w:r>
      <w:r>
        <w:t xml:space="preserve"> (/dev/disk1) and divided into logical volumes to store the macOS root and other filesystems (e.g., /dev/disk1s1, /dev/disk1s2, and so on).</w:t>
      </w:r>
    </w:p>
    <w:p>
      <w:pPr>
        <w:pStyle w:val="Para 001"/>
      </w:pPr>
      <w:r>
        <w:t xml:space="preserve">The </w:t>
      </w:r>
      <w:r>
        <w:rPr>
          <w:rStyle w:val="Text6"/>
        </w:rPr>
        <w:t>diskutil</w:t>
      </w:r>
      <w:r>
        <w:rPr>
          <w:rStyle w:val="Text0"/>
        </w:rPr>
        <w:t xml:space="preserve"> command</w:t>
      </w:r>
      <w:r>
        <w:t xml:space="preserve"> can be used to view and create Apple disk slices, and the </w:t>
      </w:r>
      <w:r>
        <w:rPr>
          <w:rStyle w:val="Text0"/>
        </w:rPr>
        <w:t>newfs_apfs</w:t>
      </w:r>
      <w:r>
        <w:t xml:space="preserve"> </w:t>
      </w:r>
      <w:r>
        <w:rPr>
          <w:rStyle w:val="Text0"/>
        </w:rPr>
        <w:t>command</w:t>
      </w:r>
      <w:r>
        <w:t xml:space="preserve"> can be used to create a new APFS filesystem on a slice. To check and repair filesystems, you can specify the appropriate options to the diskutil command. However, the preferred method to create and manage Apple disk partitions and filesystems is using the graphical </w:t>
      </w:r>
      <w:r>
        <w:rPr>
          <w:rStyle w:val="Text0"/>
        </w:rPr>
        <w:t>Disk Utility</w:t>
      </w:r>
      <w:r>
        <w:t xml:space="preserve"> applica-tion (/Applications/Utilities/Disk Utility). The Disk Utility application can also be used to create disk images, burn CDs and DVDs, as well as manage RAID volumes.</w:t>
      </w:r>
    </w:p>
    <w:p>
      <w:pPr>
        <w:pStyle w:val="Para 037"/>
      </w:pPr>
      <w:r>
        <w:t/>
      </w:r>
    </w:p>
    <w:p>
      <w:pPr>
        <w:pStyle w:val="Para 006"/>
      </w:pPr>
      <w:r>
        <w:t xml:space="preserve">Note </w:t>
      </w:r>
      <w:r>
        <w:rPr>
          <w:rStyle w:val="Text7"/>
        </w:rPr>
        <w:t>3</w:t>
      </w:r>
    </w:p>
    <w:p>
      <w:pPr>
        <w:pStyle w:val="Para 002"/>
      </w:pPr>
      <w:r>
        <w:t xml:space="preserve">If you accidentally change permissions on macOS operating system files, the system will report errors </w:t>
      </w:r>
    </w:p>
    <w:p>
      <w:pPr>
        <w:pStyle w:val="Para 002"/>
      </w:pPr>
      <w:r>
        <w:t xml:space="preserve">to the screen. Checking the disk for errors within the Disk Utility will reset the default permissions on </w:t>
      </w:r>
    </w:p>
    <w:p>
      <w:pPr>
        <w:pStyle w:val="Para 002"/>
      </w:pPr>
      <w:r>
        <w:t>these operating system files to remedy the issue.</w:t>
      </w:r>
    </w:p>
    <w:p>
      <w:pPr>
        <w:pStyle w:val="Para 037"/>
      </w:pPr>
      <w:r>
        <w:t/>
      </w:r>
    </w:p>
    <w:p>
      <w:pPr>
        <w:pStyle w:val="Para 001"/>
      </w:pPr>
      <w:r>
        <w:t>Disk quotas are enabled differently in macOS, because macOS does not use the /etc/fstab file to specify mount options for filesystems at boot time. Instead, you must create two files (.quota.ops. user and .quota.ops.group) in the mount point directory for each filesystem that you wish to enable quotas for. Following this, quotas can be configured and managed using the same commands as on a Linux system.</w:t>
      </w:r>
    </w:p>
    <w:p>
      <w:pPr>
        <w:pStyle w:val="Para 037"/>
      </w:pPr>
      <w:r>
        <w:t/>
      </w:r>
    </w:p>
    <w:p>
      <w:pPr>
        <w:pStyle w:val="Para 016"/>
      </w:pPr>
      <w:r>
        <w:t>Understanding macOS Applications</w:t>
      </w:r>
    </w:p>
    <w:p>
      <w:pPr>
        <w:pStyle w:val="Normal"/>
      </w:pPr>
      <w:r>
        <w:t>When you install an application on a Linux system using a package manager, the files that comprise the application are distributed across the filesystem in various directories, such as /etc, /bin, /opt, /usr, and /var. The package manager stores the location of these files, such that they can be queried or removed at a later time.</w:t>
      </w:r>
    </w:p>
    <w:p>
      <w:pPr>
        <w:pStyle w:val="Para 001"/>
      </w:pPr>
      <w:r>
        <w:t xml:space="preserve">In macOS, all of the binary executable files, supporting data files, configuration information, and other app-related information are stored in a single directory with a .app extension called a </w:t>
      </w:r>
      <w:r>
        <w:rPr>
          <w:rStyle w:val="Text0"/>
        </w:rPr>
        <w:t>bundle</w:t>
      </w:r>
      <w:r>
        <w:t xml:space="preserve">. When viewed in the macOS Finder, bundles appear as a single icon (without a .app extension) that can be executed to run the associated application. To execute an application from a BASH shell, you </w:t>
      </w:r>
      <w:r>
        <w:rPr>
          <w:rStyle w:val="Text2"/>
        </w:rPr>
        <w:t xml:space="preserve">can use the </w:t>
      </w:r>
      <w:r>
        <w:rPr>
          <w:rStyle w:val="Text6"/>
        </w:rPr>
        <w:t>open</w:t>
      </w:r>
      <w:r>
        <w:rPr>
          <w:rStyle w:val="Text0"/>
        </w:rPr>
        <w:t xml:space="preserve"> command</w:t>
      </w:r>
      <w:r>
        <w:t xml:space="preserve"> followed by the pathname to the bundle. For example, to open the Firefox </w:t>
        <w:t>seb browser, you could run the open /Applications/Firefox.app command.</w:t>
      </w:r>
    </w:p>
    <w:p>
      <w:pPr>
        <w:pStyle w:val="Para 001"/>
      </w:pPr>
      <w:r>
        <w:t>To remove a macOS application within the macOS desktop, you can drag the associated bundle icon to the trash can icon in the Dock. To remove a macOS application from a Z shell, you can supply the full path to the bundle as an argument to the rm -Rf command.</w:t>
      </w:r>
    </w:p>
    <w:p>
      <w:bookmarkStart w:id="718" w:name="Appendix_C__Applying_Your_Linux_2"/>
      <w:pPr>
        <w:pStyle w:val="Para 034"/>
      </w:pPr>
      <w:r>
        <w:t>Appendix C Applying Your Linux Knowledge to macOS</w:t>
      </w:r>
      <w:r>
        <w:rPr>
          <w:rStyle w:val="Text0"/>
        </w:rPr>
        <w:t xml:space="preserve"> </w:t>
      </w:r>
      <w:r>
        <w:t>655</w:t>
      </w:r>
      <w:bookmarkEnd w:id="718"/>
    </w:p>
    <w:p>
      <w:pPr>
        <w:pStyle w:val="Para 037"/>
      </w:pPr>
      <w:r>
        <w:t/>
      </w:r>
    </w:p>
    <w:p>
      <w:pPr>
        <w:pStyle w:val="Para 001"/>
      </w:pPr>
      <w:r>
        <w:t>The configuration information and settings for macOS apps are stored within XML files that have a .plist extension within the associated bundle. When searching the Internet for a solution to a problem related to macOS or a macOS application, the solution often involves modifying a specific .plist file within an application bundle.</w:t>
      </w:r>
    </w:p>
    <w:p>
      <w:pPr>
        <w:pStyle w:val="Para 001"/>
      </w:pPr>
      <w:r>
        <w:t xml:space="preserve">As with Linux applications, many macOS applications rely on shared libraries. However, in macOS these shared libraries are called </w:t>
      </w:r>
      <w:r>
        <w:rPr>
          <w:rStyle w:val="Text0"/>
        </w:rPr>
        <w:t>frameworks</w:t>
      </w:r>
      <w:r>
        <w:t xml:space="preserve"> and are stored within bundle files that have a .framework extension under the /System/Library/Frameworks directory.</w:t>
      </w:r>
    </w:p>
    <w:p>
      <w:pPr>
        <w:pStyle w:val="Para 001"/>
      </w:pPr>
      <w:r>
        <w:t xml:space="preserve">Although you can compile apps from source code using the make command on macOS, most macOS applications are installed via an online software repository. You can search for and install applications from this repository by starting the </w:t>
      </w:r>
      <w:r>
        <w:rPr>
          <w:rStyle w:val="Text0"/>
        </w:rPr>
        <w:t>App Store</w:t>
      </w:r>
      <w:r>
        <w:t xml:space="preserve"> application. You can start the App Store application by selecting App Store from the Apple icon menu within the macOS desktop.</w:t>
      </w:r>
    </w:p>
    <w:p>
      <w:pPr>
        <w:pStyle w:val="Para 001"/>
      </w:pPr>
      <w:r>
        <w:t>Alternatively, many macOS application vendors make their macOS applications available for download on their website. When you choose to obtain a macOS application from a website, an ISO image file that has a .dmg extension is downloaded to the Downloads folder in your home directory. When you open the .dmg file, the ISO image is mounted, and a shortcut is placed on your desktop. You can then open this shortcut and drag the application bundle within to the /Applications folder to install the application.</w:t>
      </w:r>
    </w:p>
    <w:p>
      <w:pPr>
        <w:pStyle w:val="Para 001"/>
      </w:pPr>
      <w:r>
        <w:t xml:space="preserve">You can also install nearly any open source Linux program on macOS. However, to do this you must compile the program from source code using Apple’s Xcode developer tools. Alternatively, you can install the </w:t>
      </w:r>
      <w:r>
        <w:rPr>
          <w:rStyle w:val="Text0"/>
        </w:rPr>
        <w:t>Homebrew package manager</w:t>
      </w:r>
      <w:r>
        <w:t xml:space="preserve"> on macOS systems by following the instructions on </w:t>
      </w:r>
    </w:p>
    <w:p>
      <w:pPr>
        <w:pStyle w:val="Normal"/>
      </w:pPr>
      <w:hyperlink r:id="rId269">
        <w:r>
          <w:rPr>
            <w:rStyle w:val="Text10"/>
          </w:rPr>
          <w:t>the brew.sh website. Once Homebr</w:t>
        </w:r>
      </w:hyperlink>
      <w:r>
        <w:t xml:space="preserve">ew is installed, you can run the brew install </w:t>
      </w:r>
      <w:r>
        <w:rPr>
          <w:rStyle w:val="Text4"/>
        </w:rPr>
        <w:t>programname</w:t>
      </w:r>
      <w:r>
        <w:t xml:space="preserve"> command from a Z shell to compile and install an open source program automatically from Internet source code repositories, or the brew uninstall </w:t>
      </w:r>
      <w:r>
        <w:rPr>
          <w:rStyle w:val="Text4"/>
        </w:rPr>
        <w:t>programname</w:t>
      </w:r>
      <w:r>
        <w:t xml:space="preserve"> command to remove a program that was installed with Homebrew.</w:t>
      </w:r>
    </w:p>
    <w:p>
      <w:pPr>
        <w:pStyle w:val="Para 037"/>
      </w:pPr>
      <w:r>
        <w:t/>
      </w:r>
    </w:p>
    <w:p>
      <w:pPr>
        <w:pStyle w:val="Para 016"/>
      </w:pPr>
      <w:r>
        <w:t>Managing macOS Devices</w:t>
      </w:r>
    </w:p>
    <w:p>
      <w:pPr>
        <w:pStyle w:val="Normal"/>
      </w:pPr>
      <w:r>
        <w:t xml:space="preserve">On Linux systems, most specialized hardware devices, such as network interfaces and video cards, have device drivers under the /lib/modules directory that are loaded into the Linux kernel at boot time. On macOS systems, device drivers for specialized hardware devices are called </w:t>
      </w:r>
      <w:r>
        <w:rPr>
          <w:rStyle w:val="Text0"/>
        </w:rPr>
        <w:t>kernel extensions</w:t>
      </w:r>
      <w:r>
        <w:t xml:space="preserve"> and are loaded into the XNU kernel from .kext files under the /System/Library/Extensions directory.</w:t>
      </w:r>
    </w:p>
    <w:p>
      <w:pPr>
        <w:pStyle w:val="Para 001"/>
      </w:pPr>
      <w:r>
        <w:t xml:space="preserve">To view the currently loaded kernel extensions, you can use the </w:t>
      </w:r>
      <w:r>
        <w:rPr>
          <w:rStyle w:val="Text6"/>
        </w:rPr>
        <w:t>kextfind</w:t>
      </w:r>
      <w:r>
        <w:rPr>
          <w:rStyle w:val="Text0"/>
        </w:rPr>
        <w:t xml:space="preserve"> command</w:t>
      </w:r>
      <w:r>
        <w:t xml:space="preserve">. Similarly, </w:t>
        <w:t xml:space="preserve">the </w:t>
      </w:r>
      <w:r>
        <w:rPr>
          <w:rStyle w:val="Text6"/>
        </w:rPr>
        <w:t>kextload</w:t>
      </w:r>
      <w:r>
        <w:rPr>
          <w:rStyle w:val="Text0"/>
        </w:rPr>
        <w:t xml:space="preserve"> command</w:t>
      </w:r>
      <w:r>
        <w:t xml:space="preserve"> may be used to activate kernel extensions, and the </w:t>
      </w:r>
      <w:r>
        <w:rPr>
          <w:rStyle w:val="Text0"/>
        </w:rPr>
        <w:t>kextunload</w:t>
        <w:t xml:space="preserve"> command</w:t>
      </w:r>
      <w:r>
        <w:t xml:space="preserve"> may be used to deactivate kernel extensions. You can also use the graphical </w:t>
      </w:r>
      <w:r>
        <w:rPr>
          <w:rStyle w:val="Text0"/>
        </w:rPr>
        <w:t>System Information</w:t>
      </w:r>
      <w:r>
        <w:t xml:space="preserve"> utility (/Applications/Utilities/System Information) to view loaded kernel extensions.</w:t>
      </w:r>
    </w:p>
    <w:p>
      <w:pPr>
        <w:pStyle w:val="Para 037"/>
      </w:pPr>
      <w:r>
        <w:t/>
      </w:r>
    </w:p>
    <w:p>
      <w:pPr>
        <w:pStyle w:val="Para 016"/>
      </w:pPr>
      <w:r>
        <w:t>macOS System Initialization</w:t>
      </w:r>
    </w:p>
    <w:p>
      <w:pPr>
        <w:pStyle w:val="Normal"/>
      </w:pPr>
      <w:r>
        <w:t>Intel-based Apple computers use a UEFI BIOS that controls the loading of the macOS bootloader, while Apple Silicon-based Apple computers load the macOS bootloader directly. To boot from a dif-ferent storage device, you can hold down the Option key on the Apple keyboard (or the Alt key on a non-Apple keyboard) during system startup and select the appropriate device when prompted.</w:t>
      </w:r>
    </w:p>
    <w:p>
      <w:pPr>
        <w:pStyle w:val="Para 001"/>
      </w:pPr>
      <w:r>
        <w:t>You can also hold down the Command+v keys on your Apple keyboard (or Windows+v keys on a non-Apple keyboard) during system startup to view detailed information about the boot process as well as interact with the macOS boot process itself.</w:t>
      </w:r>
    </w:p>
    <w:p>
      <w:pPr>
        <w:pStyle w:val="Para 001"/>
      </w:pPr>
      <w:r>
        <w:t xml:space="preserve">The macOS bootloader loads XNU from the /System/Library/Kernels/kernel file. XNU then loads the </w:t>
      </w:r>
      <w:r>
        <w:rPr>
          <w:rStyle w:val="Text0"/>
        </w:rPr>
        <w:t>Launch Daemon</w:t>
      </w:r>
      <w:r>
        <w:t xml:space="preserve"> (/sbin/launchd), which is functionally equivalent to the Systemd daemon on modern Linux systems. The Launch Daemon proceeds to load all other system daemons to bring the system to a useable state via entries within the /Library/LaunchAgents and /Library/LaunchDaemons directories, as well as any optional apps listed in the /System/Library/StartupItems directory. You can </w:t>
      </w:r>
      <w:r>
        <w:rPr>
          <w:rStyle w:val="Text2"/>
        </w:rPr>
        <w:t xml:space="preserve">use the </w:t>
      </w:r>
      <w:r>
        <w:rPr>
          <w:rStyle w:val="Text6"/>
        </w:rPr>
        <w:t>launchctl</w:t>
      </w:r>
      <w:r>
        <w:rPr>
          <w:rStyle w:val="Text0"/>
        </w:rPr>
        <w:t xml:space="preserve"> command</w:t>
      </w:r>
      <w:r>
        <w:t xml:space="preserve"> to view, start, and stop daemons on your system after the system </w:t>
        <w:t>has started. For example, you can run the launchctl list command as the root user to view the status of daemons on the system.</w:t>
      </w:r>
    </w:p>
    <w:p>
      <w:bookmarkStart w:id="719" w:name="656____CompTIA_Linux__and_LPIC_1"/>
      <w:pPr>
        <w:pStyle w:val="Para 005"/>
      </w:pPr>
      <w:r>
        <w:t>656</w:t>
      </w:r>
      <w:r>
        <w:rPr>
          <w:rStyle w:val="Text0"/>
        </w:rPr>
        <w:t xml:space="preserve"> </w:t>
      </w:r>
      <w:r>
        <w:t>CompTIA Linux+ and LPIC-1: Guide to Linux Certification</w:t>
      </w:r>
      <w:bookmarkEnd w:id="719"/>
    </w:p>
    <w:p>
      <w:pPr>
        <w:pStyle w:val="Para 037"/>
      </w:pPr>
      <w:r>
        <w:t/>
      </w:r>
    </w:p>
    <w:p>
      <w:pPr>
        <w:pStyle w:val="Para 001"/>
      </w:pPr>
      <w:r>
        <w:t xml:space="preserve">Holding the Command+s keys during system startup instructs launchd to boot to single user mode, where you can perform system repair. Alternatively, you can hold the Command+r keys dur-ing system startup to start the </w:t>
      </w:r>
      <w:r>
        <w:rPr>
          <w:rStyle w:val="Text0"/>
        </w:rPr>
        <w:t>macOS Recovery Tool</w:t>
      </w:r>
      <w:r>
        <w:t>, which can be used to repair or reinstall the operating system.</w:t>
      </w:r>
    </w:p>
    <w:p>
      <w:pPr>
        <w:pStyle w:val="Para 037"/>
      </w:pPr>
      <w:r>
        <w:t/>
      </w:r>
    </w:p>
    <w:p>
      <w:pPr>
        <w:pStyle w:val="Para 016"/>
      </w:pPr>
      <w:r>
        <w:t>macOS Installation and Updates</w:t>
      </w:r>
    </w:p>
    <w:p>
      <w:pPr>
        <w:pStyle w:val="Normal"/>
      </w:pPr>
      <w:r>
        <w:t>While Apple computers come pre-installed with macOS, you may need to reinstall macOS if the oper-ating system files become corrupted. The easiest method to reinstall macOS is to use the macOS Recovery Tool discussed earlier. The macOS Recovery Tool allows you to download and reinstall macOS from the App Store and will require network connectivity as a result. Alternatively, you can insert USB media that contains the macOS installation files, boot your computer while holding down the Option key, and select the USB media to start the installation.</w:t>
      </w:r>
    </w:p>
    <w:p>
      <w:pPr>
        <w:pStyle w:val="Para 001"/>
      </w:pPr>
      <w:r>
        <w:t>Regardless of how to you choose to start the macOS installation, the installation program will allow you to perform different types of installations. A clean installation erases existing filesystems and all of the data within. However, you can choose to reinstall the operating system, while preserving system settings, applications, and user files. You can also choose to archive your current system to the /Previous Systems directory and install a new copy of the operating system, preserving applica-tions and user files.</w:t>
      </w:r>
    </w:p>
    <w:p>
      <w:pPr>
        <w:pStyle w:val="Para 001"/>
      </w:pPr>
      <w:r>
        <w:t xml:space="preserve">Following installation, you can obtain macOS updates using the App Store application discussed </w:t>
      </w:r>
      <w:r>
        <w:rPr>
          <w:rStyle w:val="Text2"/>
        </w:rPr>
        <w:t xml:space="preserve">earlier, or the </w:t>
      </w:r>
      <w:r>
        <w:rPr>
          <w:rStyle w:val="Text6"/>
        </w:rPr>
        <w:t>softwareupdate</w:t>
      </w:r>
      <w:r>
        <w:rPr>
          <w:rStyle w:val="Text0"/>
        </w:rPr>
        <w:t xml:space="preserve"> command</w:t>
      </w:r>
      <w:r>
        <w:t xml:space="preserve">. To see macOS updates that were successfully installed, </w:t>
        <w:t>you can use the softwareupdate --history command, or view the contents of the /Library/ Receipts directory.</w:t>
      </w:r>
    </w:p>
    <w:p>
      <w:pPr>
        <w:pStyle w:val="Para 037"/>
      </w:pPr>
      <w:r>
        <w:t/>
      </w:r>
    </w:p>
    <w:p>
      <w:pPr>
        <w:pStyle w:val="Para 016"/>
      </w:pPr>
      <w:r>
        <w:t>Log File Administration</w:t>
      </w:r>
    </w:p>
    <w:p>
      <w:pPr>
        <w:pStyle w:val="Normal"/>
      </w:pPr>
      <w:r>
        <w:t xml:space="preserve">As in Linux, macOS logs system events to files under the /var/log directory. For example, /var/log/ install.log contains installation events, whereas /var/log/system.log records kernel events. While you can view many of these log files using text tools within a Z shell, macOS provides a </w:t>
      </w:r>
      <w:r>
        <w:rPr>
          <w:rStyle w:val="Text0"/>
        </w:rPr>
        <w:t>Console</w:t>
      </w:r>
      <w:r>
        <w:t xml:space="preserve"> applica-tion (/Applications/Utilities/Console) that contains shortcuts to key system log files. You can use the Console application to sort events by severity as well as research solutions to problems, such as application crashes, online.</w:t>
      </w:r>
    </w:p>
    <w:p>
      <w:pPr>
        <w:pStyle w:val="Para 037"/>
      </w:pPr>
      <w:r>
        <w:t/>
      </w:r>
    </w:p>
    <w:p>
      <w:pPr>
        <w:pStyle w:val="Para 016"/>
      </w:pPr>
      <w:r>
        <w:t>Managing macOS Processes</w:t>
      </w:r>
    </w:p>
    <w:p>
      <w:pPr>
        <w:pStyle w:val="Normal"/>
      </w:pPr>
      <w:r>
        <w:t xml:space="preserve">While you can use the same Linux process management commands to manage macOS processes, it is often easier to manage macOS processes using the graphical </w:t>
      </w:r>
      <w:r>
        <w:rPr>
          <w:rStyle w:val="Text0"/>
        </w:rPr>
        <w:t>Activity Monitor</w:t>
      </w:r>
      <w:r>
        <w:t xml:space="preserve"> application (/Applications/Utilities/Activity Monitor). Activity Monitor sorts processes by system activity and usage, as well as displays general system statistics. You can also view process information or kill problematic processes within Activity Monitor. If you encounter a rogue application that prevents you from opening Activity Monitor, you can use the Command+Shift+Option+Esc key combination to kill the foreground application, or right-click the associated application icon in the Dock and select Force Quit.</w:t>
      </w:r>
    </w:p>
    <w:p>
      <w:pPr>
        <w:pStyle w:val="Para 037"/>
      </w:pPr>
      <w:r>
        <w:t/>
      </w:r>
    </w:p>
    <w:p>
      <w:pPr>
        <w:pStyle w:val="Para 016"/>
      </w:pPr>
      <w:r>
        <w:t>Network and Network Service Configuration</w:t>
      </w:r>
    </w:p>
    <w:p>
      <w:pPr>
        <w:pStyle w:val="Normal"/>
      </w:pPr>
      <w:r>
        <w:t xml:space="preserve">Network interfaces use a different naming convention within macOS. The first Ethernet network interface is called en0, the second Ethernet network interface is called en1, and so on. To modify the IP, DNS, and routing configuration for a wired or wireless network interface, you can use the Network </w:t>
      </w:r>
      <w:r>
        <w:rPr>
          <w:rStyle w:val="Text2"/>
        </w:rPr>
        <w:t xml:space="preserve">section of the System Preferences application, or the </w:t>
      </w:r>
      <w:r>
        <w:rPr>
          <w:rStyle w:val="Text6"/>
        </w:rPr>
        <w:t>networksetup</w:t>
      </w:r>
      <w:r>
        <w:rPr>
          <w:rStyle w:val="Text0"/>
        </w:rPr>
        <w:t xml:space="preserve"> command</w:t>
      </w:r>
      <w:r>
        <w:t xml:space="preserve">. To configure </w:t>
        <w:t xml:space="preserve">firewall settings, you can use the Security &amp; Privacy section of the System Preferences application. If you want to use an authentication service, such as Active Directory, with macOS, you can specify the appropriate authentication service settings within the graphical </w:t>
      </w:r>
      <w:r>
        <w:rPr>
          <w:rStyle w:val="Text0"/>
        </w:rPr>
        <w:t>Directory Utility</w:t>
      </w:r>
      <w:r>
        <w:t xml:space="preserve"> application (/System/Library/CoreServices/Applications/Directory Utility).</w:t>
      </w:r>
    </w:p>
    <w:p>
      <w:bookmarkStart w:id="720" w:name="Appendix_C__Applying_Your_Linux_3"/>
      <w:pPr>
        <w:pStyle w:val="Para 034"/>
      </w:pPr>
      <w:r>
        <w:t>Appendix C Applying Your Linux Knowledge to macOS</w:t>
      </w:r>
      <w:r>
        <w:rPr>
          <w:rStyle w:val="Text0"/>
        </w:rPr>
        <w:t xml:space="preserve"> </w:t>
      </w:r>
      <w:r>
        <w:t>657</w:t>
      </w:r>
      <w:bookmarkEnd w:id="720"/>
    </w:p>
    <w:p>
      <w:pPr>
        <w:pStyle w:val="Para 037"/>
      </w:pPr>
      <w:r>
        <w:t/>
      </w:r>
    </w:p>
    <w:p>
      <w:pPr>
        <w:pStyle w:val="Para 001"/>
      </w:pPr>
      <w:r>
        <w:t>To configure network services within macOS, you can use the Sharing section of the System Preferences application as shown in Figure C-3. Each service that you select within Figure C-3 con-figures a specific network service on macOS. For example, Screen Sharing configures a VNC server, File Sharing configures Samba, Printer Sharing configures IPP sharing using CUPS, and Remote Login configures the SSH daemon.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16300" cy="2870200"/>
            <wp:effectExtent l="0" r="0" t="0" b="0"/>
            <wp:wrapTopAndBottom/>
            <wp:docPr id="249" name="index-673_1.png" descr="index-673_1.png"/>
            <wp:cNvGraphicFramePr>
              <a:graphicFrameLocks noChangeAspect="1"/>
            </wp:cNvGraphicFramePr>
            <a:graphic>
              <a:graphicData uri="http://schemas.openxmlformats.org/drawingml/2006/picture">
                <pic:pic>
                  <pic:nvPicPr>
                    <pic:cNvPr id="0" name="index-673_1.png" descr="index-673_1.png"/>
                    <pic:cNvPicPr/>
                  </pic:nvPicPr>
                  <pic:blipFill>
                    <a:blip r:embed="rId253"/>
                    <a:stretch>
                      <a:fillRect/>
                    </a:stretch>
                  </pic:blipFill>
                  <pic:spPr>
                    <a:xfrm>
                      <a:off x="0" y="0"/>
                      <a:ext cx="3416300" cy="2870200"/>
                    </a:xfrm>
                    <a:prstGeom prst="rect">
                      <a:avLst/>
                    </a:prstGeom>
                  </pic:spPr>
                </pic:pic>
              </a:graphicData>
            </a:graphic>
          </wp:anchor>
        </w:drawing>
      </w:r>
    </w:p>
    <w:p>
      <w:pPr>
        <w:pStyle w:val="Para 037"/>
      </w:pPr>
      <w:r>
        <w:t/>
      </w:r>
    </w:p>
    <w:p>
      <w:pPr>
        <w:pStyle w:val="Para 005"/>
      </w:pPr>
      <w:r>
        <w:rPr>
          <w:rStyle w:val="Text2"/>
        </w:rPr>
        <w:t xml:space="preserve">Figure C-3 </w:t>
      </w:r>
      <w:r>
        <w:t>Configuring network services in macOS</w:t>
      </w:r>
    </w:p>
    <w:p>
      <w:pPr>
        <w:pStyle w:val="Para 037"/>
      </w:pPr>
      <w:r>
        <w:t/>
      </w:r>
    </w:p>
    <w:p>
      <w:pPr>
        <w:pStyle w:val="Para 033"/>
      </w:pPr>
      <w:r>
        <w:t>ce: Apple, Inc</w:t>
      </w:r>
    </w:p>
    <w:p>
      <w:pPr>
        <w:pStyle w:val="Para 033"/>
      </w:pPr>
      <w:r>
        <w:t>Sour</w:t>
      </w:r>
    </w:p>
    <w:p>
      <w:pPr>
        <w:pStyle w:val="Para 037"/>
      </w:pPr>
      <w:r>
        <w:t/>
      </w:r>
    </w:p>
    <w:p>
      <w:pPr>
        <w:pStyle w:val="Para 017"/>
      </w:pPr>
      <w:r>
        <w:t>Key Terms</w:t>
      </w:r>
    </w:p>
    <w:p>
      <w:pPr>
        <w:pStyle w:val="Para 032"/>
      </w:pPr>
      <w:r>
        <w:t>Activity Monitor</w:t>
      </w:r>
      <w:r>
        <w:rPr>
          <w:rStyle w:val="Text1"/>
        </w:rPr>
        <w:t xml:space="preserve"> </w:t>
      </w:r>
      <w:r>
        <w:t>dsenableroot</w:t>
        <w:t xml:space="preserve"> command</w:t>
      </w:r>
      <w:r>
        <w:rPr>
          <w:rStyle w:val="Text1"/>
        </w:rPr>
        <w:t xml:space="preserve"> </w:t>
      </w:r>
      <w:r>
        <w:t>networksetup</w:t>
        <w:t xml:space="preserve"> command.</w:t>
      </w:r>
      <w:r>
        <w:rPr>
          <w:rStyle w:val="Text1"/>
        </w:rPr>
        <w:t xml:space="preserve"> </w:t>
      </w:r>
      <w:r>
        <w:t>APFS container</w:t>
      </w:r>
      <w:r>
        <w:rPr>
          <w:rStyle w:val="Text1"/>
        </w:rPr>
        <w:t xml:space="preserve"> </w:t>
      </w:r>
      <w:r>
        <w:t>Finder</w:t>
      </w:r>
      <w:r>
        <w:rPr>
          <w:rStyle w:val="Text1"/>
        </w:rPr>
        <w:t xml:space="preserve"> </w:t>
      </w:r>
      <w:r>
        <w:t>newfs_apfs</w:t>
        <w:t xml:space="preserve"> command</w:t>
      </w:r>
      <w:r>
        <w:rPr>
          <w:rStyle w:val="Text1"/>
        </w:rPr>
        <w:t xml:space="preserve"> </w:t>
      </w:r>
      <w:r>
        <w:t>App Store</w:t>
      </w:r>
      <w:r>
        <w:rPr>
          <w:rStyle w:val="Text1"/>
        </w:rPr>
        <w:t xml:space="preserve"> </w:t>
      </w:r>
      <w:r>
        <w:t>framework</w:t>
      </w:r>
      <w:r>
        <w:rPr>
          <w:rStyle w:val="Text1"/>
        </w:rPr>
        <w:t xml:space="preserve"> </w:t>
      </w:r>
      <w:r>
        <w:t>open</w:t>
        <w:t xml:space="preserve"> command</w:t>
      </w:r>
      <w:r>
        <w:rPr>
          <w:rStyle w:val="Text1"/>
        </w:rPr>
        <w:t xml:space="preserve"> </w:t>
      </w:r>
      <w:r>
        <w:t>bundle</w:t>
      </w:r>
      <w:r>
        <w:rPr>
          <w:rStyle w:val="Text1"/>
        </w:rPr>
        <w:t xml:space="preserve"> </w:t>
      </w:r>
      <w:r>
        <w:t>Homebrew package manager</w:t>
      </w:r>
      <w:r>
        <w:rPr>
          <w:rStyle w:val="Text1"/>
        </w:rPr>
        <w:t xml:space="preserve"> </w:t>
      </w:r>
      <w:r>
        <w:t>slice</w:t>
      </w:r>
      <w:r>
        <w:rPr>
          <w:rStyle w:val="Text1"/>
        </w:rPr>
        <w:t xml:space="preserve"> </w:t>
      </w:r>
      <w:r>
        <w:t>Console</w:t>
      </w:r>
      <w:r>
        <w:rPr>
          <w:rStyle w:val="Text1"/>
        </w:rPr>
        <w:t xml:space="preserve"> </w:t>
      </w:r>
      <w:r>
        <w:t>kernel extension</w:t>
      </w:r>
      <w:r>
        <w:rPr>
          <w:rStyle w:val="Text1"/>
        </w:rPr>
        <w:t xml:space="preserve"> </w:t>
      </w:r>
      <w:r>
        <w:t>softwareupdate</w:t>
        <w:t xml:space="preserve"> command</w:t>
      </w:r>
      <w:r>
        <w:rPr>
          <w:rStyle w:val="Text1"/>
        </w:rPr>
        <w:t xml:space="preserve"> </w:t>
      </w:r>
      <w:r>
        <w:t>Darwin</w:t>
      </w:r>
      <w:r>
        <w:rPr>
          <w:rStyle w:val="Text1"/>
        </w:rPr>
        <w:t xml:space="preserve"> </w:t>
      </w:r>
      <w:r>
        <w:t>kextfind</w:t>
        <w:t xml:space="preserve"> command</w:t>
      </w:r>
      <w:r>
        <w:rPr>
          <w:rStyle w:val="Text1"/>
        </w:rPr>
        <w:t xml:space="preserve"> </w:t>
      </w:r>
      <w:r>
        <w:t>synthesized disk</w:t>
      </w:r>
      <w:r>
        <w:rPr>
          <w:rStyle w:val="Text1"/>
        </w:rPr>
        <w:t xml:space="preserve"> </w:t>
      </w:r>
      <w:r>
        <w:t>Directory Utility</w:t>
      </w:r>
      <w:r>
        <w:rPr>
          <w:rStyle w:val="Text1"/>
        </w:rPr>
        <w:t xml:space="preserve"> </w:t>
      </w:r>
      <w:r>
        <w:t>kextload</w:t>
        <w:t xml:space="preserve"> command</w:t>
      </w:r>
      <w:r>
        <w:rPr>
          <w:rStyle w:val="Text1"/>
        </w:rPr>
        <w:t xml:space="preserve"> </w:t>
      </w:r>
      <w:r>
        <w:t>System Information</w:t>
      </w:r>
      <w:r>
        <w:rPr>
          <w:rStyle w:val="Text1"/>
        </w:rPr>
        <w:t xml:space="preserve"> </w:t>
      </w:r>
      <w:r>
        <w:t>Disk Utility</w:t>
      </w:r>
      <w:r>
        <w:rPr>
          <w:rStyle w:val="Text1"/>
        </w:rPr>
        <w:t xml:space="preserve"> </w:t>
      </w:r>
      <w:r>
        <w:t xml:space="preserve">kextunload </w:t>
        <w:t>command</w:t>
      </w:r>
      <w:r>
        <w:rPr>
          <w:rStyle w:val="Text1"/>
        </w:rPr>
        <w:t xml:space="preserve"> </w:t>
      </w:r>
      <w:r>
        <w:t>System Preferences</w:t>
      </w:r>
      <w:r>
        <w:rPr>
          <w:rStyle w:val="Text1"/>
        </w:rPr>
        <w:t xml:space="preserve"> </w:t>
      </w:r>
      <w:r>
        <w:t>diskutil</w:t>
        <w:t xml:space="preserve"> command</w:t>
      </w:r>
      <w:r>
        <w:rPr>
          <w:rStyle w:val="Text1"/>
        </w:rPr>
        <w:t xml:space="preserve"> </w:t>
      </w:r>
      <w:r>
        <w:t>Launch Daemon</w:t>
      </w:r>
      <w:r>
        <w:rPr>
          <w:rStyle w:val="Text1"/>
        </w:rPr>
        <w:t xml:space="preserve"> </w:t>
      </w:r>
      <w:r>
        <w:t>Terminal</w:t>
      </w:r>
      <w:r>
        <w:rPr>
          <w:rStyle w:val="Text1"/>
        </w:rPr>
        <w:t xml:space="preserve"> </w:t>
      </w:r>
      <w:r>
        <w:t>Dock</w:t>
      </w:r>
      <w:r>
        <w:rPr>
          <w:rStyle w:val="Text1"/>
        </w:rPr>
        <w:t xml:space="preserve"> </w:t>
      </w:r>
      <w:r>
        <w:t>launchctl</w:t>
        <w:t xml:space="preserve"> command</w:t>
      </w:r>
      <w:r>
        <w:rPr>
          <w:rStyle w:val="Text1"/>
        </w:rPr>
        <w:t xml:space="preserve"> </w:t>
      </w:r>
      <w:r>
        <w:t>XNU</w:t>
      </w:r>
      <w:r>
        <w:rPr>
          <w:rStyle w:val="Text1"/>
        </w:rPr>
        <w:t xml:space="preserve"> </w:t>
      </w:r>
      <w:r>
        <w:t>dscl</w:t>
        <w:t xml:space="preserve"> command</w:t>
      </w:r>
      <w:r>
        <w:rPr>
          <w:rStyle w:val="Text1"/>
        </w:rPr>
        <w:t xml:space="preserve"> </w:t>
      </w:r>
      <w:r>
        <w:t>macOS Recovery Tool</w:t>
      </w:r>
    </w:p>
    <w:p>
      <w:pPr>
        <w:pStyle w:val="1 Block"/>
      </w:pPr>
    </w:p>
    <w:p>
      <w:bookmarkStart w:id="721" w:name="Appendix_D"/>
      <w:pPr>
        <w:pStyle w:val="Para 152"/>
        <w:pageBreakBefore w:val="on"/>
      </w:pPr>
      <w:r>
        <w:t>Appendix D</w:t>
      </w:r>
      <w:bookmarkEnd w:id="721"/>
    </w:p>
    <w:p>
      <w:pPr>
        <w:pStyle w:val="Para 037"/>
      </w:pPr>
      <w:r>
        <w:t/>
      </w:r>
    </w:p>
    <w:p>
      <w:pPr>
        <w:pStyle w:val="Para 049"/>
      </w:pPr>
      <w:r>
        <w:t xml:space="preserve">Applying Your Linux Knowledge </w:t>
      </w:r>
    </w:p>
    <w:p>
      <w:pPr>
        <w:pStyle w:val="Para 037"/>
      </w:pPr>
      <w:r>
        <w:t/>
      </w:r>
    </w:p>
    <w:p>
      <w:pPr>
        <w:pStyle w:val="Para 049"/>
      </w:pPr>
      <w:r>
        <w:t>to FreeBSD</w:t>
      </w:r>
    </w:p>
    <w:p>
      <w:pPr>
        <w:pStyle w:val="Para 037"/>
      </w:pPr>
      <w:r>
        <w:t/>
      </w:r>
    </w:p>
    <w:p>
      <w:pPr>
        <w:pStyle w:val="Para 020"/>
      </w:pPr>
      <w:r>
        <w:t>As with macOS (discussed in Appendix C), it is not difficult to apply Linux concepts to the FreeBSD UNIX operating system. FreeBSD is the second most popular UNIX system after macOS and entirely developed using the permissive BSD open source license. The latest version of FreeBSD at the time of this writing is 13.1 and supports several different architectures (Intel x86/x64, ARM/ARM64, RISC-V, and PowerPC). While you can configure FreeBSD as a workstation with X Windows alongside a desk-top environment such as GNOME or KDE, it is primarily used as a server. Since FreeBSD has faster network performance than Linux, it is often preferred by organizations that provide services that send large amounts of data across the Internet, such as Netflix.</w:t>
      </w:r>
    </w:p>
    <w:p>
      <w:pPr>
        <w:pStyle w:val="Para 038"/>
      </w:pPr>
      <w:r>
        <w:t xml:space="preserve">Like Linux and macOS, FreeBSD supports the Filesystem Hierarchy Standard (FHS) and uses the </w:t>
      </w:r>
    </w:p>
    <w:p>
      <w:pPr>
        <w:pStyle w:val="Para 020"/>
      </w:pPr>
      <w:r>
        <w:t xml:space="preserve">same basic directory structure. However, FreeBSD places user home directories under /usr/home instead of /home. By default, regular users use a simplified BASH shell (/bin/sh) while the root user uses the </w:t>
      </w:r>
      <w:r>
        <w:rPr>
          <w:rStyle w:val="Text0"/>
        </w:rPr>
        <w:t>C shell</w:t>
      </w:r>
      <w:r>
        <w:t xml:space="preserve"> (/bin/csh). You can install and configure the same Linux network services you are familiar with on FreeBSD (e.g., Apache, PostgreSQL, Samba, NFS, NTP, DHCP, DNS, and SSH), as well as use many of the same commands (e.g., ls, chmod, find, which, ps, nice, reboot, poweroff, and ifconfig).</w:t>
      </w:r>
    </w:p>
    <w:p>
      <w:pPr>
        <w:pStyle w:val="Para 037"/>
      </w:pPr>
      <w:r>
        <w:t/>
      </w:r>
    </w:p>
    <w:p>
      <w:pPr>
        <w:pStyle w:val="Para 049"/>
      </w:pPr>
      <w:r>
        <w:t>Installing FreeBSD</w:t>
      </w:r>
    </w:p>
    <w:p>
      <w:pPr>
        <w:pStyle w:val="Para 020"/>
      </w:pPr>
      <w:r>
        <w:t xml:space="preserve">Similar to Linux, you can start a bare metal FreeBSD installation by booting from a DVD or USB flash drive that contains FreeBSD installation media, or you can start a FreeBSD virtual machine installa-tion by booting from a FreeBSD installation ISO image. To obtain a FreeBSD installation ISO image </w:t>
      </w:r>
    </w:p>
    <w:p>
      <w:pPr>
        <w:pStyle w:val="Para 153"/>
      </w:pPr>
      <w:hyperlink r:id="rId270">
        <w:r>
          <w:t>and instructions on how to write it to DVD or USB flash drive, visit freebsd.org.</w:t>
        </w:r>
      </w:hyperlink>
    </w:p>
    <w:p>
      <w:pPr>
        <w:pStyle w:val="Para 038"/>
      </w:pPr>
      <w:r>
        <w:t xml:space="preserve">Like Ubuntu Server, FreeBSD uses a non-graphical installation program and does not install X </w:t>
      </w:r>
    </w:p>
    <w:p>
      <w:pPr>
        <w:pStyle w:val="Para 020"/>
      </w:pPr>
      <w:r>
        <w:t xml:space="preserve">Windows during the installation process but does require that you set the root user password. When configuring storage within the installation program, FreeBSD uses ZFS for the root (/) filesystem by default, but you can instead choose to use the </w:t>
      </w:r>
      <w:r>
        <w:rPr>
          <w:rStyle w:val="Text0"/>
        </w:rPr>
        <w:t>UNIX filesystem (UFS)</w:t>
      </w:r>
      <w:r>
        <w:t>.</w:t>
      </w:r>
    </w:p>
    <w:p>
      <w:pPr>
        <w:pStyle w:val="Para 037"/>
      </w:pPr>
      <w:r>
        <w:t/>
      </w:r>
    </w:p>
    <w:p>
      <w:pPr>
        <w:pStyle w:val="Para 049"/>
      </w:pPr>
      <w:r>
        <w:t>System Configuration</w:t>
      </w:r>
    </w:p>
    <w:p>
      <w:pPr>
        <w:pStyle w:val="Para 020"/>
      </w:pPr>
      <w:r>
        <w:t xml:space="preserve">Nearly all system configuration, including the system hostname, network interface configuration, and services (daemons) that are started at boot time are stored within a single text file called /etc/ rc.conf. Lines within this file have parameter=value syntax and can be edited using a text editor such </w:t>
      </w:r>
      <w:r>
        <w:rPr>
          <w:rStyle w:val="Text2"/>
        </w:rPr>
        <w:t xml:space="preserve">as vi or using the </w:t>
      </w:r>
      <w:r>
        <w:rPr>
          <w:rStyle w:val="Text6"/>
        </w:rPr>
        <w:t>sysrc</w:t>
      </w:r>
      <w:r>
        <w:rPr>
          <w:rStyle w:val="Text0"/>
        </w:rPr>
        <w:t xml:space="preserve"> command</w:t>
      </w:r>
      <w:r>
        <w:t xml:space="preserve"> (e.g., sysrc parameter=value). You can also use the sysrc </w:t>
        <w:t>-a command to display all parameters and their values from /etc/rc.conf.</w:t>
      </w:r>
    </w:p>
    <w:p>
      <w:bookmarkStart w:id="722" w:name="Appendix_D__Applying_Your_Linux"/>
      <w:pPr>
        <w:pStyle w:val="Para 034"/>
      </w:pPr>
      <w:r>
        <w:t>Appendix D Applying Your Linux Knowledge to FreeBSD</w:t>
      </w:r>
      <w:r>
        <w:rPr>
          <w:rStyle w:val="Text0"/>
        </w:rPr>
        <w:t xml:space="preserve"> </w:t>
      </w:r>
      <w:r>
        <w:t>659</w:t>
      </w:r>
      <w:bookmarkEnd w:id="722"/>
    </w:p>
    <w:p>
      <w:pPr>
        <w:pStyle w:val="Para 037"/>
      </w:pPr>
      <w:r>
        <w:t/>
      </w:r>
    </w:p>
    <w:p>
      <w:pPr>
        <w:pStyle w:val="Para 001"/>
      </w:pPr>
      <w:r>
        <w:t>The default FreeBSD parameters for configuration files are stored within text files under the /etc/ defaults directory. For example, /etc/defaults/rc.conf stores default system configuration parameters that can be overridden by the same parameters defined in /etc/rc.conf, and /boot/defaults/loader.conf stores default boot loader configuration parameters that can be overridden by the same entries in /boot/loader.conf. Software packages that require default parameters be added to the system place a text file under the /etc/rc.conf.d directory that contains the required parameters.</w:t>
      </w:r>
    </w:p>
    <w:p>
      <w:pPr>
        <w:pStyle w:val="Para 037"/>
      </w:pPr>
      <w:r>
        <w:t/>
      </w:r>
    </w:p>
    <w:p>
      <w:pPr>
        <w:pStyle w:val="Para 017"/>
      </w:pPr>
      <w:r>
        <w:t>Kernel Configuration</w:t>
      </w:r>
    </w:p>
    <w:p>
      <w:pPr>
        <w:pStyle w:val="Normal"/>
      </w:pPr>
      <w:r>
        <w:t xml:space="preserve">As with Linux, FreeBSD uses kernel modules to provide additional functionality and hardware support. These modules have a .ko extension and are stored under the /boot/kernel directory. You can use the </w:t>
      </w:r>
      <w:r>
        <w:rPr>
          <w:rStyle w:val="Text6"/>
        </w:rPr>
        <w:t>kldstat</w:t>
      </w:r>
      <w:r>
        <w:rPr>
          <w:rStyle w:val="Text0"/>
        </w:rPr>
        <w:t xml:space="preserve"> command</w:t>
      </w:r>
      <w:r>
        <w:t xml:space="preserve"> to view modules currently inserted into the kernel, the </w:t>
      </w:r>
      <w:r>
        <w:rPr>
          <w:rStyle w:val="Text6"/>
        </w:rPr>
        <w:t>kldload</w:t>
      </w:r>
      <w:r>
        <w:rPr>
          <w:rStyle w:val="Text0"/>
        </w:rPr>
        <w:t xml:space="preserve"> command</w:t>
      </w:r>
      <w:r>
        <w:t xml:space="preserve"> </w:t>
      </w:r>
      <w:r>
        <w:rPr>
          <w:rStyle w:val="Text2"/>
        </w:rPr>
        <w:t xml:space="preserve">to insert a module, or the </w:t>
      </w:r>
      <w:r>
        <w:rPr>
          <w:rStyle w:val="Text6"/>
        </w:rPr>
        <w:t>kldunload</w:t>
      </w:r>
      <w:r>
        <w:rPr>
          <w:rStyle w:val="Text0"/>
        </w:rPr>
        <w:t xml:space="preserve"> command</w:t>
      </w:r>
      <w:r>
        <w:t xml:space="preserve"> to remove a module. For example, you could use </w:t>
        <w:t>the kldload linprocfs.ko command to load the Linux procfs filesystem module into the kernel. To make sure this module gets loaded automatically each time you boot, you could add the [cmd=] kldload /boot/kernel/linprocfs.ko[/cmd] line to the /boot/loader.conf file.</w:t>
      </w:r>
    </w:p>
    <w:p>
      <w:pPr>
        <w:pStyle w:val="Para 001"/>
      </w:pPr>
      <w:r>
        <w:t xml:space="preserve">The FreeBSD kernel also has many properties and parameters that you can view and configure while the system is running. To see all parameters that are currently configured, you can use the </w:t>
      </w:r>
      <w:r>
        <w:rPr>
          <w:rStyle w:val="Text6"/>
        </w:rPr>
        <w:t>kenv</w:t>
      </w:r>
      <w:r>
        <w:rPr>
          <w:rStyle w:val="Text0"/>
        </w:rPr>
        <w:t xml:space="preserve"> command</w:t>
      </w:r>
      <w:r>
        <w:t>. As on Linux, you can use the sysctl command to view or configure specific parameters. For example, sysctl kern.securelevel displays the current value of the kernel security level parameter, whereas sysctl kern.securelevel=2 configures its value to 2 (high security mode). You can also run sysctl -o -a to view all available parameters and their default values. To ensure that particular kernel parameter is configured at boot time, you can modify or add the appropriate line to the /etc/sysctl.conf file.</w:t>
      </w:r>
    </w:p>
    <w:p>
      <w:pPr>
        <w:pStyle w:val="Para 037"/>
      </w:pPr>
      <w:r>
        <w:t/>
      </w:r>
    </w:p>
    <w:p>
      <w:pPr>
        <w:pStyle w:val="Para 017"/>
      </w:pPr>
      <w:r>
        <w:t>System Initialization</w:t>
      </w:r>
    </w:p>
    <w:p>
      <w:pPr>
        <w:pStyle w:val="Normal"/>
      </w:pPr>
      <w:r>
        <w:t xml:space="preserve">FreeBSD has an interactive boot loader called </w:t>
      </w:r>
      <w:r>
        <w:rPr>
          <w:rStyle w:val="Text0"/>
        </w:rPr>
        <w:t>boot0</w:t>
      </w:r>
      <w:r>
        <w:t>, as shown in Figure D-1. By default, boot0 displays a menu for 10 seconds that allows you to start the system normally (multiuser mode), enter single user mode to perform system maintenance, or start the system using different kernel or boot options.</w:t>
      </w:r>
    </w:p>
    <w:p>
      <w:pPr>
        <w:pStyle w:val="Para 037"/>
      </w:pPr>
      <w:r>
        <w:t/>
      </w:r>
    </w:p>
    <w:p>
      <w:pPr>
        <w:pStyle w:val="Para 005"/>
      </w:pPr>
      <w:r>
        <w:rPr>
          <w:rStyle w:val="Text2"/>
        </w:rPr>
        <w:t xml:space="preserve">Figure D-1 </w:t>
      </w:r>
      <w:r>
        <w:t>The FreeBSD boot loader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2184400"/>
            <wp:effectExtent l="0" r="0" t="0" b="0"/>
            <wp:wrapTopAndBottom/>
            <wp:docPr id="250" name="index-675_1.png" descr="index-675_1.png"/>
            <wp:cNvGraphicFramePr>
              <a:graphicFrameLocks noChangeAspect="1"/>
            </wp:cNvGraphicFramePr>
            <a:graphic>
              <a:graphicData uri="http://schemas.openxmlformats.org/drawingml/2006/picture">
                <pic:pic>
                  <pic:nvPicPr>
                    <pic:cNvPr id="0" name="index-675_1.png" descr="index-675_1.png"/>
                    <pic:cNvPicPr/>
                  </pic:nvPicPr>
                  <pic:blipFill>
                    <a:blip r:embed="rId254"/>
                    <a:stretch>
                      <a:fillRect/>
                    </a:stretch>
                  </pic:blipFill>
                  <pic:spPr>
                    <a:xfrm>
                      <a:off x="0" y="0"/>
                      <a:ext cx="3251200" cy="2184400"/>
                    </a:xfrm>
                    <a:prstGeom prst="rect">
                      <a:avLst/>
                    </a:prstGeom>
                  </pic:spPr>
                </pic:pic>
              </a:graphicData>
            </a:graphic>
          </wp:anchor>
        </w:drawing>
      </w:r>
    </w:p>
    <w:p>
      <w:pPr>
        <w:pStyle w:val="Para 037"/>
      </w:pPr>
      <w:r>
        <w:t/>
      </w:r>
    </w:p>
    <w:p>
      <w:pPr>
        <w:pStyle w:val="Para 033"/>
      </w:pPr>
      <w:r>
        <w:t>oject</w:t>
      </w:r>
    </w:p>
    <w:p>
      <w:pPr>
        <w:pStyle w:val="Para 037"/>
      </w:pPr>
      <w:r>
        <w:t/>
      </w:r>
    </w:p>
    <w:p>
      <w:pPr>
        <w:pStyle w:val="Para 033"/>
      </w:pPr>
      <w:r>
        <w:t>eeBSD Pr</w:t>
      </w:r>
    </w:p>
    <w:p>
      <w:pPr>
        <w:pStyle w:val="Para 037"/>
      </w:pPr>
      <w:r>
        <w:t/>
      </w:r>
    </w:p>
    <w:p>
      <w:pPr>
        <w:pStyle w:val="Para 033"/>
      </w:pPr>
      <w:r>
        <w:t>ce: The Fr</w:t>
      </w:r>
    </w:p>
    <w:p>
      <w:pPr>
        <w:pStyle w:val="Para 033"/>
      </w:pPr>
      <w:r>
        <w:t>Sour</w:t>
      </w:r>
    </w:p>
    <w:p>
      <w:bookmarkStart w:id="723" w:name="660____CompTIA_Linux__and_LPIC_1"/>
      <w:pPr>
        <w:pStyle w:val="Para 005"/>
      </w:pPr>
      <w:r>
        <w:t>660</w:t>
      </w:r>
      <w:r>
        <w:rPr>
          <w:rStyle w:val="Text0"/>
        </w:rPr>
        <w:t xml:space="preserve"> </w:t>
      </w:r>
      <w:r>
        <w:t>CompTIA Linux+ and LPIC-1: Guide to Linux Certification</w:t>
      </w:r>
      <w:bookmarkEnd w:id="723"/>
    </w:p>
    <w:p>
      <w:pPr>
        <w:pStyle w:val="Para 037"/>
      </w:pPr>
      <w:r>
        <w:t/>
      </w:r>
    </w:p>
    <w:p>
      <w:pPr>
        <w:pStyle w:val="Para 001"/>
      </w:pPr>
      <w:r>
        <w:t>After boot0 loads the FreeBSD kernel, the init daemon executes the /etc/rc script, which starts other daemons listed within /etc/rc.conf by executing the appropriate daemon scripts under the /etc/rc.d directory. The /etc/rc script also runs other system initialization scripts, including the /etc/netstart script that configures network interfaces with the parameters specified in /etc/rc.conf.</w:t>
      </w:r>
    </w:p>
    <w:p>
      <w:pPr>
        <w:pStyle w:val="Para 001"/>
      </w:pPr>
      <w:r>
        <w:t>To view the hardware detected and modules loaded into the FreeBSD kernel during the previous system initialization, you can view the contents of the /var/run/dmesg.boot file. Alternatively, to view the daemons and components started by the init daemon (including related errors), you can view the contents of the /var/log/messages file.</w:t>
      </w:r>
    </w:p>
    <w:p>
      <w:pPr>
        <w:pStyle w:val="Para 037"/>
      </w:pPr>
      <w:r>
        <w:t/>
      </w:r>
    </w:p>
    <w:p>
      <w:pPr>
        <w:pStyle w:val="Para 017"/>
      </w:pPr>
      <w:r>
        <w:t>Storage Configuration</w:t>
      </w:r>
    </w:p>
    <w:p>
      <w:pPr>
        <w:pStyle w:val="Normal"/>
      </w:pPr>
      <w:r>
        <w:t xml:space="preserve">As shown in Table D-1, FreeBSD uses different device files compared to Linux for identifying storage </w:t>
      </w:r>
      <w:r>
        <w:rPr>
          <w:rStyle w:val="Text2"/>
        </w:rPr>
        <w:t xml:space="preserve">devices. To work with physical storage devices, you can use the </w:t>
      </w:r>
      <w:r>
        <w:rPr>
          <w:rStyle w:val="Text6"/>
        </w:rPr>
        <w:t>geom</w:t>
      </w:r>
      <w:r>
        <w:rPr>
          <w:rStyle w:val="Text0"/>
        </w:rPr>
        <w:t xml:space="preserve"> command</w:t>
      </w:r>
      <w:r>
        <w:t xml:space="preserve">. For example, you </w:t>
        <w:t>can run geom disk list to display a list of available storage devices in the system.</w:t>
      </w:r>
    </w:p>
    <w:p>
      <w:pPr>
        <w:pStyle w:val="Para 037"/>
      </w:pPr>
      <w:r>
        <w:t/>
      </w:r>
    </w:p>
    <w:p>
      <w:pPr>
        <w:pStyle w:val="Para 005"/>
      </w:pPr>
      <w:r>
        <w:rPr>
          <w:rStyle w:val="Text2"/>
        </w:rPr>
        <w:t xml:space="preserve">Table D-1 </w:t>
      </w:r>
      <w:r>
        <w:t>Common FreeBSD storage device files</w:t>
      </w:r>
    </w:p>
    <w:p>
      <w:pPr>
        <w:pStyle w:val="Para 037"/>
      </w:pPr>
      <w:r>
        <w:t/>
      </w:r>
    </w:p>
    <w:p>
      <w:pPr>
        <w:pStyle w:val="Para 021"/>
      </w:pPr>
      <w:r>
        <w:t>File</w:t>
      </w:r>
      <w:r>
        <w:rPr>
          <w:rStyle w:val="Text1"/>
        </w:rPr>
        <w:t xml:space="preserve"> </w:t>
      </w:r>
      <w:r>
        <w:t>Description</w:t>
      </w:r>
    </w:p>
    <w:p>
      <w:pPr>
        <w:pStyle w:val="Para 002"/>
      </w:pPr>
      <w:r>
        <w:t>/dev/da0</w:t>
      </w:r>
      <w:r>
        <w:rPr>
          <w:rStyle w:val="Text3"/>
        </w:rPr>
        <w:t xml:space="preserve"> </w:t>
      </w:r>
      <w:r>
        <w:t>The first SCSI/SAS/USB hard disk drive or SSD</w:t>
      </w:r>
    </w:p>
    <w:p>
      <w:pPr>
        <w:pStyle w:val="Para 002"/>
      </w:pPr>
      <w:r>
        <w:t>/dev/da1</w:t>
      </w:r>
      <w:r>
        <w:rPr>
          <w:rStyle w:val="Text3"/>
        </w:rPr>
        <w:t xml:space="preserve"> </w:t>
      </w:r>
      <w:r>
        <w:t>The second SCSI/SAS/USB hard disk drive or SSD</w:t>
      </w:r>
    </w:p>
    <w:p>
      <w:pPr>
        <w:pStyle w:val="Para 002"/>
      </w:pPr>
      <w:r>
        <w:t>/dev/da2</w:t>
      </w:r>
      <w:r>
        <w:rPr>
          <w:rStyle w:val="Text3"/>
        </w:rPr>
        <w:t xml:space="preserve"> </w:t>
      </w:r>
      <w:r>
        <w:t>The third SCSI/SAS/USB hard disk drive or SSD</w:t>
      </w:r>
    </w:p>
    <w:p>
      <w:pPr>
        <w:pStyle w:val="Para 002"/>
      </w:pPr>
      <w:r>
        <w:t>/dev/ada0</w:t>
      </w:r>
      <w:r>
        <w:rPr>
          <w:rStyle w:val="Text3"/>
        </w:rPr>
        <w:t xml:space="preserve"> </w:t>
      </w:r>
      <w:r>
        <w:t>The first IDE/SATA hard disk drive or SSD</w:t>
      </w:r>
    </w:p>
    <w:p>
      <w:pPr>
        <w:pStyle w:val="Para 002"/>
      </w:pPr>
      <w:r>
        <w:t>/dev/vtbd0</w:t>
      </w:r>
      <w:r>
        <w:rPr>
          <w:rStyle w:val="Text3"/>
        </w:rPr>
        <w:t xml:space="preserve"> </w:t>
      </w:r>
      <w:r>
        <w:t>The first virtual storage device (within a KVM/QEMU virtual machine)</w:t>
      </w:r>
    </w:p>
    <w:p>
      <w:pPr>
        <w:pStyle w:val="Para 002"/>
      </w:pPr>
      <w:r>
        <w:t>/dev/nvme0</w:t>
      </w:r>
      <w:r>
        <w:rPr>
          <w:rStyle w:val="Text3"/>
        </w:rPr>
        <w:t xml:space="preserve"> </w:t>
      </w:r>
      <w:r>
        <w:t>The first NVMe SSD</w:t>
      </w:r>
    </w:p>
    <w:p>
      <w:pPr>
        <w:pStyle w:val="Para 002"/>
      </w:pPr>
      <w:r>
        <w:t>/dev/cd0</w:t>
      </w:r>
      <w:r>
        <w:rPr>
          <w:rStyle w:val="Text3"/>
        </w:rPr>
        <w:t xml:space="preserve"> </w:t>
      </w:r>
      <w:r>
        <w:t>The first CD or DVD drive</w:t>
      </w:r>
    </w:p>
    <w:p>
      <w:pPr>
        <w:pStyle w:val="Para 037"/>
      </w:pPr>
      <w:r>
        <w:t/>
      </w:r>
    </w:p>
    <w:p>
      <w:pPr>
        <w:pStyle w:val="Para 001"/>
      </w:pPr>
      <w:r>
        <w:t>By default, FreeBSD creates a GPT on each hard disk drive or SSD that can be divided into parti-tions, and the FreeBSD installation program creates three partitions on the hard disk drive or SSD that contains the root filesystem by default. For example, if the root filesystem is on the first NVMe SSD in your system, the installation program will create the partitions and associated device files shown in Table D-2.</w:t>
      </w:r>
    </w:p>
    <w:p>
      <w:pPr>
        <w:pStyle w:val="Para 037"/>
      </w:pPr>
      <w:r>
        <w:t/>
      </w:r>
    </w:p>
    <w:p>
      <w:pPr>
        <w:pStyle w:val="Para 005"/>
      </w:pPr>
      <w:r>
        <w:rPr>
          <w:rStyle w:val="Text2"/>
        </w:rPr>
        <w:t xml:space="preserve">Table D-2 </w:t>
      </w:r>
      <w:r>
        <w:t>Sample partitions created by the FreeBSD installation program</w:t>
      </w:r>
    </w:p>
    <w:p>
      <w:pPr>
        <w:pStyle w:val="Para 037"/>
      </w:pPr>
      <w:r>
        <w:t/>
      </w:r>
    </w:p>
    <w:p>
      <w:pPr>
        <w:pStyle w:val="Para 021"/>
      </w:pPr>
      <w:r>
        <w:t>Device File</w:t>
      </w:r>
      <w:r>
        <w:rPr>
          <w:rStyle w:val="Text1"/>
        </w:rPr>
        <w:t xml:space="preserve"> </w:t>
      </w:r>
      <w:r>
        <w:t>Description</w:t>
      </w:r>
    </w:p>
    <w:p>
      <w:pPr>
        <w:pStyle w:val="Para 002"/>
      </w:pPr>
      <w:r>
        <w:t>/dev/nvme0p1</w:t>
      </w:r>
      <w:r>
        <w:rPr>
          <w:rStyle w:val="Text3"/>
        </w:rPr>
        <w:t xml:space="preserve"> </w:t>
      </w:r>
      <w:r>
        <w:t>UEFI boot partition (UEFI BIOS) or FreeBSD boot partition (legacy BIOS)</w:t>
      </w:r>
    </w:p>
    <w:p>
      <w:pPr>
        <w:pStyle w:val="Para 002"/>
      </w:pPr>
      <w:r>
        <w:t>/dev/nvme0p2</w:t>
      </w:r>
      <w:r>
        <w:rPr>
          <w:rStyle w:val="Text3"/>
        </w:rPr>
        <w:t xml:space="preserve"> </w:t>
      </w:r>
      <w:r>
        <w:t>Swap partition</w:t>
      </w:r>
    </w:p>
    <w:p>
      <w:pPr>
        <w:pStyle w:val="Para 002"/>
      </w:pPr>
      <w:r>
        <w:t>/dev/nvme0p3</w:t>
      </w:r>
      <w:r>
        <w:rPr>
          <w:rStyle w:val="Text3"/>
        </w:rPr>
        <w:t xml:space="preserve"> </w:t>
      </w:r>
      <w:r>
        <w:t xml:space="preserve">Assigned to a ZFS pool (if ZFS is used for the root filesystem) or mounted to </w:t>
      </w:r>
    </w:p>
    <w:p>
      <w:pPr>
        <w:pStyle w:val="Para 036"/>
      </w:pPr>
      <w:r>
        <w:t>the / directory (if UFS is used for the root filesystem)</w:t>
      </w:r>
    </w:p>
    <w:p>
      <w:pPr>
        <w:pStyle w:val="Para 037"/>
      </w:pPr>
      <w:r>
        <w:t/>
      </w:r>
    </w:p>
    <w:p>
      <w:pPr>
        <w:pStyle w:val="Para 001"/>
      </w:pPr>
      <w:r>
        <w:t xml:space="preserve">You can display your storage configuration, as well as create and manage existing partitions on </w:t>
      </w:r>
      <w:r>
        <w:rPr>
          <w:rStyle w:val="Text2"/>
        </w:rPr>
        <w:t xml:space="preserve">storage devices using the </w:t>
      </w:r>
      <w:r>
        <w:rPr>
          <w:rStyle w:val="Text6"/>
        </w:rPr>
        <w:t>gpart</w:t>
      </w:r>
      <w:r>
        <w:rPr>
          <w:rStyle w:val="Text0"/>
        </w:rPr>
        <w:t xml:space="preserve"> command</w:t>
      </w:r>
      <w:r>
        <w:t xml:space="preserve">. For example, to display the partitions on the first NVMe </w:t>
        <w:t>storage device, you can run the gpart show -p nvme0 command.</w:t>
      </w:r>
    </w:p>
    <w:p>
      <w:pPr>
        <w:pStyle w:val="Para 001"/>
      </w:pPr>
      <w:r>
        <w:t xml:space="preserve">After creating partitions, you can format them using UFS and mount them to directories on the </w:t>
      </w:r>
      <w:r>
        <w:rPr>
          <w:rStyle w:val="Text2"/>
        </w:rPr>
        <w:t xml:space="preserve">system, much like on a Linux system using ext4. The </w:t>
      </w:r>
      <w:r>
        <w:rPr>
          <w:rStyle w:val="Text6"/>
        </w:rPr>
        <w:t>newfs</w:t>
      </w:r>
      <w:r>
        <w:rPr>
          <w:rStyle w:val="Text0"/>
        </w:rPr>
        <w:t xml:space="preserve"> command</w:t>
      </w:r>
      <w:r>
        <w:t xml:space="preserve"> can be used to create a UFS </w:t>
      </w:r>
      <w:r>
        <w:rPr>
          <w:rStyle w:val="Text2"/>
        </w:rPr>
        <w:t xml:space="preserve">filesystem on a partition, the </w:t>
      </w:r>
      <w:r>
        <w:rPr>
          <w:rStyle w:val="Text6"/>
        </w:rPr>
        <w:t>growfs</w:t>
      </w:r>
      <w:r>
        <w:rPr>
          <w:rStyle w:val="Text0"/>
        </w:rPr>
        <w:t xml:space="preserve"> command</w:t>
      </w:r>
      <w:r>
        <w:t xml:space="preserve"> can extend the size of a UFS filesystem, the </w:t>
      </w:r>
      <w:r>
        <w:rPr>
          <w:rStyle w:val="Text6"/>
        </w:rPr>
        <w:t>tunefs</w:t>
      </w:r>
      <w:r>
        <w:t xml:space="preserve"> </w:t>
      </w:r>
      <w:r>
        <w:rPr>
          <w:rStyle w:val="Text0"/>
        </w:rPr>
        <w:t>command</w:t>
      </w:r>
      <w:r>
        <w:t xml:space="preserve"> can tune UFS filesystem parameters, and the fsck command can check a UFS filesystem for errors. Alternatively, you can configure ZFS volumes using the same zpool and zfs commands </w:t>
      </w:r>
    </w:p>
    <w:p>
      <w:bookmarkStart w:id="724" w:name="Appendix_D__Applying_Your_Linux_1"/>
      <w:pPr>
        <w:pStyle w:val="Para 034"/>
      </w:pPr>
      <w:r>
        <w:t>Appendix D Applying Your Linux Knowledge to FreeBSD</w:t>
      </w:r>
      <w:r>
        <w:rPr>
          <w:rStyle w:val="Text0"/>
        </w:rPr>
        <w:t xml:space="preserve"> </w:t>
      </w:r>
      <w:r>
        <w:t>661</w:t>
      </w:r>
      <w:bookmarkEnd w:id="724"/>
    </w:p>
    <w:p>
      <w:pPr>
        <w:pStyle w:val="Para 037"/>
      </w:pPr>
      <w:r>
        <w:t/>
      </w:r>
    </w:p>
    <w:p>
      <w:pPr>
        <w:pStyle w:val="Normal"/>
      </w:pPr>
      <w:r>
        <w:t>you are familiar with on Linux. For example, to create a RAID-Z volume called data from the first par-tition on the first three SAS SSDs in your system, you could run the zpool create data raidz /dev/da0p1 /dev/da1p1 /dev/da2p1 command.</w:t>
      </w:r>
    </w:p>
    <w:p>
      <w:pPr>
        <w:pStyle w:val="Para 001"/>
      </w:pPr>
      <w:r>
        <w:t>When you run the zfs list command on a FreeBSD system that uses ZFS for the root filesys-tem, you’ll notice one ZFS volume called zroot that is created by the FreeBSD installer. This volume contains many ZFS datasets that are mounted to system directories. For example, zroot/ROOT/ default is mounted to /, zroot/usr is mounted to /usr, zroot/tmp is mounted to /tmp, and zroot/var is mounted to /var.</w:t>
      </w:r>
    </w:p>
    <w:p>
      <w:pPr>
        <w:pStyle w:val="Para 001"/>
      </w:pPr>
      <w:r>
        <w:t>As with Linux, FreeBSD contains an /etc/fstab file that activates swap and mounts non-ZFS file-systems at boot time. Following an installation that uses ZFS for the root filesystem, /etc/fstab is only used to activate the swap partition and mount the UEFI or FreeBSD boot partition.</w:t>
      </w:r>
    </w:p>
    <w:p>
      <w:pPr>
        <w:pStyle w:val="Para 037"/>
      </w:pPr>
      <w:r>
        <w:t/>
      </w:r>
    </w:p>
    <w:p>
      <w:pPr>
        <w:pStyle w:val="Para 017"/>
      </w:pPr>
      <w:r>
        <w:t>Boot Environments</w:t>
      </w:r>
    </w:p>
    <w:p>
      <w:pPr>
        <w:pStyle w:val="Normal"/>
      </w:pPr>
      <w:r>
        <w:t xml:space="preserve">If your FreeBSD system uses ZFS for the root filesystem, you can use </w:t>
      </w:r>
      <w:r>
        <w:rPr>
          <w:rStyle w:val="Text0"/>
        </w:rPr>
        <w:t>ZFS snapshots</w:t>
      </w:r>
      <w:r>
        <w:t xml:space="preserve"> to boot your system to a previous state called a </w:t>
      </w:r>
      <w:r>
        <w:rPr>
          <w:rStyle w:val="Text0"/>
        </w:rPr>
        <w:t>boot environment</w:t>
      </w:r>
      <w:r>
        <w:t>. When a ZFS snapshot is taken of the root filesystem, all subsequent file changes are stored in a separate ZFS dataset mounted to /. Before performing a risky configuration, you could take a snapshot of your root filesystem on July 2 called zroot/ROOT/July2 and then revert your system to that point in time if your risky configuration fails. To do this, you must first install the boot environment package using the pkg install beadm com-mand (pkg is discussed later). Next, you can run the beadm create July2 command to create the snapshot and then run the zfs list command to verify that the zroot/ROOT/July2 snapshot and associated boot environment was created successfully. If you wish to revert your system to the July 2 state at a future time, you can run the beadm activate July2 command and reboot the system. Alternatively, you could reboot the system, press E at the boot loader screen shown in Figure D-1 and select the zroot/ROOT/July2 boot environment.</w:t>
      </w:r>
    </w:p>
    <w:p>
      <w:pPr>
        <w:pStyle w:val="Para 037"/>
      </w:pPr>
      <w:r>
        <w:t/>
      </w:r>
    </w:p>
    <w:p>
      <w:pPr>
        <w:pStyle w:val="Para 017"/>
      </w:pPr>
      <w:r>
        <w:t>Filesystem Flags</w:t>
      </w:r>
    </w:p>
    <w:p>
      <w:pPr>
        <w:pStyle w:val="Normal"/>
      </w:pPr>
      <w:r>
        <w:t xml:space="preserve">While most file management features and commands are identical between Linux and FreeBSD, configuring filesystem attributes is different. On FreeBSD systems, filesystem attributes are called </w:t>
      </w:r>
      <w:r>
        <w:rPr>
          <w:rStyle w:val="Text0"/>
        </w:rPr>
        <w:t>filesystem flags</w:t>
      </w:r>
      <w:r>
        <w:t xml:space="preserve"> and can be set at the system or user level. For example, to set the system-wide unlink flag (equivalent to the immutable attribute in Linux) on a file, you could run the chflags sunlink </w:t>
      </w:r>
      <w:r>
        <w:rPr>
          <w:rStyle w:val="Text4"/>
        </w:rPr>
        <w:t>filename</w:t>
      </w:r>
      <w:r>
        <w:t xml:space="preserve"> command. You can then use the ls -lo </w:t>
      </w:r>
      <w:r>
        <w:rPr>
          <w:rStyle w:val="Text4"/>
        </w:rPr>
        <w:t>filename</w:t>
      </w:r>
      <w:r>
        <w:t xml:space="preserve"> command to view the flags set, or the chkflags nosunlink </w:t>
      </w:r>
      <w:r>
        <w:rPr>
          <w:rStyle w:val="Text4"/>
        </w:rPr>
        <w:t>filename</w:t>
      </w:r>
      <w:r>
        <w:t xml:space="preserve"> command to remove the system-wide unlink flag.</w:t>
      </w:r>
    </w:p>
    <w:p>
      <w:pPr>
        <w:pStyle w:val="Para 037"/>
      </w:pPr>
      <w:r>
        <w:t/>
      </w:r>
    </w:p>
    <w:p>
      <w:pPr>
        <w:pStyle w:val="Para 017"/>
      </w:pPr>
      <w:r>
        <w:t>Users and Groups</w:t>
      </w:r>
    </w:p>
    <w:p>
      <w:pPr>
        <w:pStyle w:val="Normal"/>
      </w:pPr>
      <w:r>
        <w:t>As on Linux, the /etc/group file is used to store FreeBSD group information. User information is stored in /etc/passwd but converted to database format (/etc/pwd.db) for use by the system. Instead of using /etc/shadow to store user password information, FreeBSD stores all combined user and password information in /etc/master.passwd but converts it to database format (/etc/spwd.db) for system use.</w:t>
      </w:r>
    </w:p>
    <w:p>
      <w:pPr>
        <w:pStyle w:val="Para 001"/>
      </w:pPr>
      <w:r>
        <w:t>There is no sudo command in FreeBSD, and regular users must be part of the wheel group in order to use the su command to obtain a root shell. You can create rules to allow or prevent user access in the /etc/login.access file, as well as define user classes for accessing system resources in the /etc/login.conf file.</w:t>
      </w:r>
    </w:p>
    <w:p>
      <w:pPr>
        <w:pStyle w:val="Para 001"/>
      </w:pPr>
      <w:r>
        <w:t xml:space="preserve">To create user accounts using an interactive wizard, you can run the </w:t>
      </w:r>
      <w:r>
        <w:rPr>
          <w:rStyle w:val="Text6"/>
        </w:rPr>
        <w:t>adduser</w:t>
      </w:r>
      <w:r>
        <w:rPr>
          <w:rStyle w:val="Text0"/>
        </w:rPr>
        <w:t xml:space="preserve"> command</w:t>
      </w:r>
      <w:r>
        <w:t xml:space="preserve">. By default, new users receive default account settings specified in /etc/adduser.conf and default home </w:t>
      </w:r>
      <w:r>
        <w:rPr>
          <w:rStyle w:val="Text0"/>
        </w:rPr>
        <w:t>662</w:t>
      </w:r>
      <w:r>
        <w:t xml:space="preserve"> </w:t>
      </w:r>
      <w:r>
        <w:rPr>
          <w:rStyle w:val="Text0"/>
        </w:rPr>
        <w:t>CompTIA Linux+ and LPIC-1: Guide to Linux Certification</w:t>
      </w:r>
    </w:p>
    <w:p>
      <w:pPr>
        <w:pStyle w:val="Para 037"/>
      </w:pPr>
      <w:r>
        <w:t/>
      </w:r>
    </w:p>
    <w:p>
      <w:bookmarkStart w:id="725" w:name="directory_files_copied_from_the"/>
      <w:pPr>
        <w:pStyle w:val="Normal"/>
      </w:pPr>
      <w:r>
        <w:t xml:space="preserve">directory files copied from the /usr/share/skel directory. You can also use the </w:t>
      </w:r>
      <w:r>
        <w:rPr>
          <w:rStyle w:val="Text6"/>
        </w:rPr>
        <w:t>rmuser</w:t>
      </w:r>
      <w:r>
        <w:rPr>
          <w:rStyle w:val="Text0"/>
        </w:rPr>
        <w:t xml:space="preserve"> command</w:t>
      </w:r>
      <w:r>
        <w:t xml:space="preserve"> to </w:t>
        <w:t xml:space="preserve">remove a user account, and the </w:t>
      </w:r>
      <w:r>
        <w:rPr>
          <w:rStyle w:val="Text6"/>
        </w:rPr>
        <w:t>chpass</w:t>
      </w:r>
      <w:r>
        <w:rPr>
          <w:rStyle w:val="Text0"/>
        </w:rPr>
        <w:t xml:space="preserve"> command</w:t>
      </w:r>
      <w:r>
        <w:t xml:space="preserve"> to modify user settings. Alternatively, you can </w:t>
        <w:t xml:space="preserve">use the </w:t>
      </w:r>
      <w:r>
        <w:rPr>
          <w:rStyle w:val="Text6"/>
        </w:rPr>
        <w:t>pw</w:t>
      </w:r>
      <w:r>
        <w:rPr>
          <w:rStyle w:val="Text0"/>
        </w:rPr>
        <w:t xml:space="preserve"> command</w:t>
      </w:r>
      <w:r>
        <w:t xml:space="preserve"> to add, remove, modify, lock, and unlock specific user accounts.</w:t>
      </w:r>
      <w:bookmarkEnd w:id="725"/>
    </w:p>
    <w:p>
      <w:pPr>
        <w:pStyle w:val="Para 037"/>
      </w:pPr>
      <w:r>
        <w:t/>
      </w:r>
    </w:p>
    <w:p>
      <w:pPr>
        <w:pStyle w:val="Para 017"/>
      </w:pPr>
      <w:r>
        <w:t>Installing Software</w:t>
      </w:r>
    </w:p>
    <w:p>
      <w:pPr>
        <w:pStyle w:val="Normal"/>
      </w:pPr>
      <w:r>
        <w:t xml:space="preserve">The </w:t>
      </w:r>
      <w:r>
        <w:rPr>
          <w:rStyle w:val="Text0"/>
        </w:rPr>
        <w:t>FreeBSD package manager</w:t>
      </w:r>
      <w:r>
        <w:t xml:space="preserve"> is the primary method used to install software on FreeBSD systems. Like the Red Hat and Debian package managers on a Linux system, it obtains software from an online </w:t>
      </w:r>
      <w:r>
        <w:rPr>
          <w:rStyle w:val="Text2"/>
        </w:rPr>
        <w:t xml:space="preserve">software repository, including any dependency packages. You use the </w:t>
      </w:r>
      <w:r>
        <w:rPr>
          <w:rStyle w:val="Text6"/>
        </w:rPr>
        <w:t>pkg</w:t>
      </w:r>
      <w:r>
        <w:rPr>
          <w:rStyle w:val="Text0"/>
        </w:rPr>
        <w:t xml:space="preserve"> command</w:t>
      </w:r>
      <w:r>
        <w:t xml:space="preserve"> to work with </w:t>
        <w:t>the FreeBSD package manager, and Table D-3 lists some example pkg commands.</w:t>
      </w:r>
    </w:p>
    <w:p>
      <w:pPr>
        <w:pStyle w:val="Para 037"/>
      </w:pPr>
      <w:r>
        <w:t/>
      </w:r>
    </w:p>
    <w:p>
      <w:pPr>
        <w:pStyle w:val="Para 005"/>
      </w:pPr>
      <w:r>
        <w:rPr>
          <w:rStyle w:val="Text2"/>
        </w:rPr>
        <w:t xml:space="preserve">Table D-3 </w:t>
      </w:r>
      <w:r>
        <w:t>Example FreeBSD package manager commands</w:t>
      </w:r>
    </w:p>
    <w:p>
      <w:pPr>
        <w:pStyle w:val="Para 037"/>
      </w:pPr>
      <w:r>
        <w:t/>
      </w:r>
    </w:p>
    <w:p>
      <w:pPr>
        <w:pStyle w:val="Para 021"/>
      </w:pPr>
      <w:r>
        <w:t>Command</w:t>
      </w:r>
      <w:r>
        <w:rPr>
          <w:rStyle w:val="Text1"/>
        </w:rPr>
        <w:t xml:space="preserve"> </w:t>
      </w:r>
      <w:r>
        <w:t>Description</w:t>
      </w:r>
    </w:p>
    <w:p>
      <w:pPr>
        <w:pStyle w:val="Para 002"/>
      </w:pPr>
      <w:r>
        <w:t>pkg update</w:t>
      </w:r>
      <w:r>
        <w:rPr>
          <w:rStyle w:val="Text3"/>
        </w:rPr>
        <w:t xml:space="preserve"> </w:t>
      </w:r>
      <w:r>
        <w:t>Updates the list of packages available from the online repository</w:t>
      </w:r>
    </w:p>
    <w:p>
      <w:pPr>
        <w:pStyle w:val="Para 002"/>
      </w:pPr>
      <w:r>
        <w:t>pkg search apache</w:t>
      </w:r>
      <w:r>
        <w:rPr>
          <w:rStyle w:val="Text3"/>
        </w:rPr>
        <w:t xml:space="preserve"> </w:t>
      </w:r>
      <w:r>
        <w:t xml:space="preserve">Searches the online repository for packages with apache in the name </w:t>
      </w:r>
    </w:p>
    <w:p>
      <w:pPr>
        <w:pStyle w:val="Para 039"/>
      </w:pPr>
      <w:r>
        <w:t>or description</w:t>
      </w:r>
    </w:p>
    <w:p>
      <w:pPr>
        <w:pStyle w:val="Para 002"/>
      </w:pPr>
      <w:r>
        <w:t>pkg install apache24</w:t>
      </w:r>
      <w:r>
        <w:rPr>
          <w:rStyle w:val="Text3"/>
        </w:rPr>
        <w:t xml:space="preserve"> </w:t>
      </w:r>
      <w:r>
        <w:t>Downloads and installs the Apache Web server (apache24) package</w:t>
      </w:r>
    </w:p>
    <w:p>
      <w:pPr>
        <w:pStyle w:val="Para 002"/>
      </w:pPr>
      <w:r>
        <w:t>pkg upgrade apache24</w:t>
      </w:r>
      <w:r>
        <w:rPr>
          <w:rStyle w:val="Text3"/>
        </w:rPr>
        <w:t xml:space="preserve"> </w:t>
      </w:r>
      <w:r>
        <w:t>Upgrades the apache24 package to the latest version</w:t>
      </w:r>
    </w:p>
    <w:p>
      <w:pPr>
        <w:pStyle w:val="Para 002"/>
      </w:pPr>
      <w:r>
        <w:t>pkg info apache24</w:t>
      </w:r>
      <w:r>
        <w:rPr>
          <w:rStyle w:val="Text3"/>
        </w:rPr>
        <w:t xml:space="preserve"> </w:t>
      </w:r>
      <w:r>
        <w:t>Displays details for the apache24 package</w:t>
      </w:r>
    </w:p>
    <w:p>
      <w:pPr>
        <w:pStyle w:val="Para 002"/>
      </w:pPr>
      <w:r>
        <w:t>pkg info -l apache24</w:t>
      </w:r>
      <w:r>
        <w:rPr>
          <w:rStyle w:val="Text3"/>
        </w:rPr>
        <w:t xml:space="preserve"> </w:t>
      </w:r>
      <w:r>
        <w:t>Displays file contents for the apache24 package</w:t>
      </w:r>
    </w:p>
    <w:p>
      <w:pPr>
        <w:pStyle w:val="Para 002"/>
      </w:pPr>
      <w:r>
        <w:t>pkg check apache24</w:t>
      </w:r>
      <w:r>
        <w:rPr>
          <w:rStyle w:val="Text3"/>
        </w:rPr>
        <w:t xml:space="preserve"> </w:t>
      </w:r>
      <w:r>
        <w:t>Checks apache24 package content for missing or corrupted files</w:t>
      </w:r>
    </w:p>
    <w:p>
      <w:pPr>
        <w:pStyle w:val="Para 002"/>
      </w:pPr>
      <w:r>
        <w:t>pkg lock apache24</w:t>
      </w:r>
      <w:r>
        <w:rPr>
          <w:rStyle w:val="Text3"/>
        </w:rPr>
        <w:t xml:space="preserve"> </w:t>
      </w:r>
      <w:r>
        <w:t>Prevents modification or removal of the apache24 package</w:t>
      </w:r>
    </w:p>
    <w:p>
      <w:pPr>
        <w:pStyle w:val="Para 002"/>
      </w:pPr>
      <w:r>
        <w:t>pkg remove apache24</w:t>
      </w:r>
      <w:r>
        <w:rPr>
          <w:rStyle w:val="Text3"/>
        </w:rPr>
        <w:t xml:space="preserve"> </w:t>
      </w:r>
      <w:r>
        <w:t>Uninstalls the apache24 package</w:t>
      </w:r>
    </w:p>
    <w:p>
      <w:pPr>
        <w:pStyle w:val="Para 002"/>
      </w:pPr>
      <w:r>
        <w:t>pkg clean</w:t>
      </w:r>
      <w:r>
        <w:rPr>
          <w:rStyle w:val="Text3"/>
        </w:rPr>
        <w:t xml:space="preserve"> </w:t>
      </w:r>
      <w:r>
        <w:t xml:space="preserve">Removes any cached package files within the /var/cache/pkg </w:t>
      </w:r>
    </w:p>
    <w:p>
      <w:pPr>
        <w:pStyle w:val="Para 039"/>
      </w:pPr>
      <w:r>
        <w:t>directory</w:t>
      </w:r>
    </w:p>
    <w:p>
      <w:pPr>
        <w:pStyle w:val="Para 002"/>
      </w:pPr>
      <w:r>
        <w:t>pkg autoremove</w:t>
      </w:r>
      <w:r>
        <w:rPr>
          <w:rStyle w:val="Text3"/>
        </w:rPr>
        <w:t xml:space="preserve"> </w:t>
      </w:r>
      <w:r>
        <w:t xml:space="preserve">Automatically removes unneeded dependency packages from the </w:t>
      </w:r>
    </w:p>
    <w:p>
      <w:pPr>
        <w:pStyle w:val="Para 039"/>
      </w:pPr>
      <w:r>
        <w:t>system</w:t>
      </w:r>
    </w:p>
    <w:p>
      <w:pPr>
        <w:pStyle w:val="Para 002"/>
      </w:pPr>
      <w:r>
        <w:t>pkg which /usr/local/</w:t>
      </w:r>
      <w:r>
        <w:rPr>
          <w:rStyle w:val="Text3"/>
        </w:rPr>
        <w:t xml:space="preserve"> </w:t>
      </w:r>
      <w:r>
        <w:t xml:space="preserve">Displays the package name that the /usr/local/sbin/httpd file </w:t>
      </w:r>
    </w:p>
    <w:p>
      <w:pPr>
        <w:pStyle w:val="Para 007"/>
      </w:pPr>
      <w:r>
        <w:t>sbin/httpd</w:t>
      </w:r>
      <w:r>
        <w:rPr>
          <w:rStyle w:val="Text3"/>
        </w:rPr>
        <w:t xml:space="preserve"> </w:t>
      </w:r>
      <w:r>
        <w:t>belongs to</w:t>
      </w:r>
    </w:p>
    <w:p>
      <w:pPr>
        <w:pStyle w:val="Para 037"/>
      </w:pPr>
      <w:r>
        <w:t/>
      </w:r>
    </w:p>
    <w:p>
      <w:pPr>
        <w:pStyle w:val="Para 001"/>
      </w:pPr>
      <w:r>
        <w:t>After installing a software package that provides a service, you must also configure it to start at boot time. For example, to start the Apache Web server after installing the apache24 package, you could add the apache24_enable="YES" line to /etc/rc.conf.</w:t>
      </w:r>
    </w:p>
    <w:p>
      <w:pPr>
        <w:pStyle w:val="Para 001"/>
      </w:pPr>
      <w:r>
        <w:t>Configuration files for most software installed on the system are located under the /etc or /usr/ local/etc directories. For example, the httpd.conf file used to configure the Apache Web server is located under the /usr/local/etc/apache24 directory.</w:t>
      </w:r>
    </w:p>
    <w:p>
      <w:pPr>
        <w:pStyle w:val="Para 037"/>
      </w:pPr>
      <w:r>
        <w:t/>
      </w:r>
    </w:p>
    <w:p>
      <w:pPr>
        <w:pStyle w:val="Para 017"/>
      </w:pPr>
      <w:r>
        <w:t>Managing Services</w:t>
      </w:r>
    </w:p>
    <w:p>
      <w:pPr>
        <w:pStyle w:val="Normal"/>
      </w:pPr>
      <w:r>
        <w:t>To manage services on a FreeBSD system, you can use the same service command used by Linux systems prior to the introduction of Systemd. For example, the service apache24 start command can be used to start the Apache Web server, while the service apache24 restart and service apache24 stop commands can be used to restart and stop it, respectively. To display services that are started at boot time and the order they are started, you can run the service -e command.</w:t>
      </w:r>
    </w:p>
    <w:p>
      <w:bookmarkStart w:id="726" w:name="Appendix_D__Applying_Your_Linux_2"/>
      <w:pPr>
        <w:pStyle w:val="Para 034"/>
      </w:pPr>
      <w:r>
        <w:t>Appendix D Applying Your Linux Knowledge to FreeBSD</w:t>
      </w:r>
      <w:r>
        <w:rPr>
          <w:rStyle w:val="Text0"/>
        </w:rPr>
        <w:t xml:space="preserve"> </w:t>
      </w:r>
      <w:r>
        <w:t>663</w:t>
      </w:r>
      <w:bookmarkEnd w:id="726"/>
    </w:p>
    <w:p>
      <w:pPr>
        <w:pStyle w:val="Para 037"/>
      </w:pPr>
      <w:r>
        <w:t/>
      </w:r>
    </w:p>
    <w:p>
      <w:pPr>
        <w:pStyle w:val="Para 006"/>
      </w:pPr>
      <w:r>
        <w:t xml:space="preserve">Note </w:t>
      </w:r>
      <w:r>
        <w:rPr>
          <w:rStyle w:val="Text7"/>
        </w:rPr>
        <w:t>1</w:t>
      </w:r>
    </w:p>
    <w:p>
      <w:pPr>
        <w:pStyle w:val="Para 002"/>
      </w:pPr>
      <w:r>
        <w:t xml:space="preserve">If a service is not listed in /etc/rc.conf, you must use the </w:t>
        <w:t>service servicename onestart</w:t>
      </w:r>
      <w:r>
        <w:rPr>
          <w:rStyle w:val="Text3"/>
        </w:rPr>
        <w:t xml:space="preserve"> </w:t>
      </w:r>
      <w:r>
        <w:t xml:space="preserve">command </w:t>
      </w:r>
    </w:p>
    <w:p>
      <w:pPr>
        <w:pStyle w:val="Para 002"/>
      </w:pPr>
      <w:r>
        <w:t>to start it.</w:t>
      </w:r>
    </w:p>
    <w:p>
      <w:pPr>
        <w:pStyle w:val="Para 037"/>
      </w:pPr>
      <w:r>
        <w:t/>
      </w:r>
    </w:p>
    <w:p>
      <w:pPr>
        <w:pStyle w:val="Para 017"/>
      </w:pPr>
      <w:r>
        <w:t>Monitoring Tools</w:t>
      </w:r>
    </w:p>
    <w:p>
      <w:pPr>
        <w:pStyle w:val="Normal"/>
      </w:pPr>
      <w:r>
        <w:t xml:space="preserve">As on Linux systems, you can monitor the performance of your FreeBSD system using the vmstat and top commands, or you can monitor network statistics using the netstat and sockstat commands (sockstat is called ss in Linux). To monitor disk performance on FreeBSD, you can use the </w:t>
      </w:r>
      <w:r>
        <w:rPr>
          <w:rStyle w:val="Text6"/>
        </w:rPr>
        <w:t>gstat</w:t>
      </w:r>
      <w:r>
        <w:t xml:space="preserve"> </w:t>
      </w:r>
      <w:r>
        <w:rPr>
          <w:rStyle w:val="Text0"/>
        </w:rPr>
        <w:t>command</w:t>
      </w:r>
      <w:r>
        <w:t>.</w:t>
      </w:r>
    </w:p>
    <w:p>
      <w:pPr>
        <w:pStyle w:val="Para 037"/>
      </w:pPr>
      <w:r>
        <w:t/>
      </w:r>
    </w:p>
    <w:p>
      <w:pPr>
        <w:pStyle w:val="Para 017"/>
      </w:pPr>
      <w:r>
        <w:t>Firewall Configuration</w:t>
      </w:r>
    </w:p>
    <w:p>
      <w:pPr>
        <w:pStyle w:val="Normal"/>
      </w:pPr>
      <w:r>
        <w:t xml:space="preserve">FreeBSD installs three different firewall systems by default: PF, IPFW, and IPFILTER. PF is the most commonly-configured one; it stores firewall rules within /etc/pf.conf and can be configured using the </w:t>
      </w:r>
      <w:r>
        <w:rPr>
          <w:rStyle w:val="Text6"/>
        </w:rPr>
        <w:t>pfctl</w:t>
      </w:r>
      <w:r>
        <w:rPr>
          <w:rStyle w:val="Text0"/>
        </w:rPr>
        <w:t xml:space="preserve"> command</w:t>
      </w:r>
      <w:r>
        <w:t xml:space="preserve">. Additionally, you can use the </w:t>
      </w:r>
      <w:r>
        <w:rPr>
          <w:rStyle w:val="Text6"/>
        </w:rPr>
        <w:t>blacklistctl</w:t>
      </w:r>
      <w:r>
        <w:rPr>
          <w:rStyle w:val="Text0"/>
        </w:rPr>
        <w:t xml:space="preserve"> command</w:t>
      </w:r>
      <w:r>
        <w:t xml:space="preserve"> to configure the blacklist </w:t>
        <w:t>daemon to block specific connections using rules within the /etc/blacklistd.conf file.</w:t>
      </w:r>
    </w:p>
    <w:p>
      <w:pPr>
        <w:pStyle w:val="Para 037"/>
      </w:pPr>
      <w:r>
        <w:t/>
      </w:r>
    </w:p>
    <w:p>
      <w:pPr>
        <w:pStyle w:val="Para 017"/>
      </w:pPr>
      <w:r>
        <w:t>Container Configuration</w:t>
      </w:r>
    </w:p>
    <w:p>
      <w:pPr>
        <w:pStyle w:val="Normal"/>
      </w:pPr>
      <w:r>
        <w:t xml:space="preserve">FreeBSD is one of the earliest operating systems to implement containers. However, FreeBSD con-tainers are called </w:t>
      </w:r>
      <w:r>
        <w:rPr>
          <w:rStyle w:val="Text0"/>
        </w:rPr>
        <w:t>jails</w:t>
      </w:r>
      <w:r>
        <w:t xml:space="preserve"> and do not rely on a separate container runtime, such as Docker. To create a FreeBSD jail, you download a tarball that contains a container filesystem (called a </w:t>
      </w:r>
      <w:r>
        <w:rPr>
          <w:rStyle w:val="Text0"/>
        </w:rPr>
        <w:t>userland</w:t>
      </w:r>
      <w:r>
        <w:t>) from a FreeBSD repository, extract it to a directory of your choice, and configure settings for the jail (e.g., name, directory, IP address) in the /etc/jail.conf file. Next, you can start and manage your jail much like you would a Docker container.</w:t>
      </w:r>
    </w:p>
    <w:p>
      <w:pPr>
        <w:pStyle w:val="Para 001"/>
      </w:pPr>
      <w:r>
        <w:t xml:space="preserve">For example, if you create a jail called jail01 in /etc/jail.conf, you can start it using the service jail start jail01 command. You can then execute a specific command within jail01 using the </w:t>
      </w:r>
      <w:r>
        <w:rPr>
          <w:rStyle w:val="Text6"/>
        </w:rPr>
        <w:t>jexec</w:t>
      </w:r>
      <w:r>
        <w:rPr>
          <w:rStyle w:val="Text0"/>
        </w:rPr>
        <w:t xml:space="preserve"> command</w:t>
      </w:r>
      <w:r>
        <w:t xml:space="preserve">, or use the pkg command to install software within jail01. For example, jexec </w:t>
        <w:t xml:space="preserve">jail01 "ps aux" would display running processes in jail01, and pkg -j jail01 install apach24 would install the Apache Web server in jail01. You can also stop jail01 using the service </w:t>
        <w:t xml:space="preserve">jail stop jail01 command or run the </w:t>
      </w:r>
      <w:r>
        <w:rPr>
          <w:rStyle w:val="Text6"/>
        </w:rPr>
        <w:t>jls</w:t>
      </w:r>
      <w:r>
        <w:rPr>
          <w:rStyle w:val="Text0"/>
        </w:rPr>
        <w:t xml:space="preserve"> command</w:t>
      </w:r>
      <w:r>
        <w:t xml:space="preserve"> to display all running jails on the system.</w:t>
      </w:r>
    </w:p>
    <w:p>
      <w:pPr>
        <w:pStyle w:val="Para 037"/>
      </w:pPr>
      <w:r>
        <w:t/>
      </w:r>
    </w:p>
    <w:p>
      <w:pPr>
        <w:pStyle w:val="Para 017"/>
      </w:pPr>
      <w:r>
        <w:t>Key Terms</w:t>
      </w:r>
    </w:p>
    <w:p>
      <w:pPr>
        <w:pStyle w:val="Para 032"/>
      </w:pPr>
      <w:r>
        <w:t>adduser</w:t>
        <w:t xml:space="preserve"> command</w:t>
      </w:r>
      <w:r>
        <w:rPr>
          <w:rStyle w:val="Text1"/>
        </w:rPr>
        <w:t xml:space="preserve"> </w:t>
      </w:r>
      <w:r>
        <w:t xml:space="preserve">growfs </w:t>
        <w:t>command</w:t>
      </w:r>
      <w:r>
        <w:rPr>
          <w:rStyle w:val="Text1"/>
        </w:rPr>
        <w:t xml:space="preserve"> </w:t>
      </w:r>
      <w:r>
        <w:t>pfctl</w:t>
        <w:t xml:space="preserve"> command</w:t>
      </w:r>
      <w:r>
        <w:rPr>
          <w:rStyle w:val="Text1"/>
        </w:rPr>
        <w:t xml:space="preserve"> </w:t>
      </w:r>
      <w:r>
        <w:t>blacklistctl command</w:t>
      </w:r>
      <w:r>
        <w:rPr>
          <w:rStyle w:val="Text1"/>
        </w:rPr>
        <w:t xml:space="preserve"> </w:t>
      </w:r>
      <w:r>
        <w:t>gstat</w:t>
        <w:t xml:space="preserve"> command</w:t>
      </w:r>
      <w:r>
        <w:rPr>
          <w:rStyle w:val="Text1"/>
        </w:rPr>
        <w:t xml:space="preserve"> </w:t>
      </w:r>
      <w:r>
        <w:t>pkg</w:t>
        <w:t xml:space="preserve"> command</w:t>
      </w:r>
      <w:r>
        <w:rPr>
          <w:rStyle w:val="Text1"/>
        </w:rPr>
        <w:t xml:space="preserve"> </w:t>
      </w:r>
      <w:r>
        <w:t>boot environment</w:t>
      </w:r>
      <w:r>
        <w:rPr>
          <w:rStyle w:val="Text1"/>
        </w:rPr>
        <w:t xml:space="preserve"> </w:t>
      </w:r>
      <w:r>
        <w:t>jail</w:t>
      </w:r>
      <w:r>
        <w:rPr>
          <w:rStyle w:val="Text1"/>
        </w:rPr>
        <w:t xml:space="preserve"> </w:t>
      </w:r>
      <w:r>
        <w:t>pw</w:t>
        <w:t xml:space="preserve"> command</w:t>
      </w:r>
      <w:r>
        <w:rPr>
          <w:rStyle w:val="Text1"/>
        </w:rPr>
        <w:t xml:space="preserve"> </w:t>
      </w:r>
      <w:r>
        <w:t>boot0</w:t>
      </w:r>
      <w:r>
        <w:rPr>
          <w:rStyle w:val="Text1"/>
        </w:rPr>
        <w:t xml:space="preserve"> </w:t>
      </w:r>
      <w:r>
        <w:t>jexec</w:t>
        <w:t xml:space="preserve"> command</w:t>
      </w:r>
      <w:r>
        <w:rPr>
          <w:rStyle w:val="Text1"/>
        </w:rPr>
        <w:t xml:space="preserve"> </w:t>
      </w:r>
      <w:r>
        <w:t>rmuser</w:t>
        <w:t xml:space="preserve"> command</w:t>
      </w:r>
      <w:r>
        <w:rPr>
          <w:rStyle w:val="Text1"/>
        </w:rPr>
        <w:t xml:space="preserve"> </w:t>
      </w:r>
      <w:r>
        <w:t>C shell</w:t>
      </w:r>
      <w:r>
        <w:rPr>
          <w:rStyle w:val="Text1"/>
        </w:rPr>
        <w:t xml:space="preserve"> </w:t>
      </w:r>
      <w:r>
        <w:t>jls</w:t>
        <w:t xml:space="preserve"> command</w:t>
      </w:r>
      <w:r>
        <w:rPr>
          <w:rStyle w:val="Text1"/>
        </w:rPr>
        <w:t xml:space="preserve"> </w:t>
      </w:r>
      <w:r>
        <w:t>sysrc</w:t>
        <w:t xml:space="preserve"> command</w:t>
      </w:r>
      <w:r>
        <w:rPr>
          <w:rStyle w:val="Text1"/>
        </w:rPr>
        <w:t xml:space="preserve"> </w:t>
      </w:r>
      <w:r>
        <w:t>chpass</w:t>
        <w:t xml:space="preserve"> command</w:t>
      </w:r>
      <w:r>
        <w:rPr>
          <w:rStyle w:val="Text1"/>
        </w:rPr>
        <w:t xml:space="preserve"> </w:t>
      </w:r>
      <w:r>
        <w:t xml:space="preserve">kenv </w:t>
        <w:t>command</w:t>
      </w:r>
      <w:r>
        <w:rPr>
          <w:rStyle w:val="Text1"/>
        </w:rPr>
        <w:t xml:space="preserve"> </w:t>
      </w:r>
      <w:r>
        <w:t>tunefs</w:t>
        <w:t xml:space="preserve"> command</w:t>
      </w:r>
      <w:r>
        <w:rPr>
          <w:rStyle w:val="Text1"/>
        </w:rPr>
        <w:t xml:space="preserve"> </w:t>
      </w:r>
      <w:r>
        <w:t>filesystem flags</w:t>
      </w:r>
      <w:r>
        <w:rPr>
          <w:rStyle w:val="Text1"/>
        </w:rPr>
        <w:t xml:space="preserve"> </w:t>
      </w:r>
      <w:r>
        <w:t>kldload</w:t>
        <w:t xml:space="preserve"> command</w:t>
      </w:r>
      <w:r>
        <w:rPr>
          <w:rStyle w:val="Text1"/>
        </w:rPr>
        <w:t xml:space="preserve"> </w:t>
      </w:r>
      <w:r>
        <w:t>UNIX filesystem (UFS)</w:t>
      </w:r>
      <w:r>
        <w:rPr>
          <w:rStyle w:val="Text1"/>
        </w:rPr>
        <w:t xml:space="preserve"> </w:t>
      </w:r>
      <w:r>
        <w:t>FreeBSD package manager</w:t>
      </w:r>
      <w:r>
        <w:rPr>
          <w:rStyle w:val="Text1"/>
        </w:rPr>
        <w:t xml:space="preserve"> </w:t>
      </w:r>
      <w:r>
        <w:t>kldstat</w:t>
        <w:t xml:space="preserve"> command</w:t>
      </w:r>
      <w:r>
        <w:rPr>
          <w:rStyle w:val="Text1"/>
        </w:rPr>
        <w:t xml:space="preserve"> </w:t>
      </w:r>
      <w:r>
        <w:t>userland</w:t>
      </w:r>
      <w:r>
        <w:rPr>
          <w:rStyle w:val="Text1"/>
        </w:rPr>
        <w:t xml:space="preserve"> </w:t>
      </w:r>
      <w:r>
        <w:t>geom</w:t>
        <w:t xml:space="preserve"> command</w:t>
      </w:r>
      <w:r>
        <w:rPr>
          <w:rStyle w:val="Text1"/>
        </w:rPr>
        <w:t xml:space="preserve"> </w:t>
      </w:r>
      <w:r>
        <w:t>kldunload</w:t>
        <w:t xml:space="preserve"> command</w:t>
      </w:r>
      <w:r>
        <w:rPr>
          <w:rStyle w:val="Text1"/>
        </w:rPr>
        <w:t xml:space="preserve"> </w:t>
      </w:r>
      <w:r>
        <w:t>ZFS snapshots</w:t>
      </w:r>
      <w:r>
        <w:rPr>
          <w:rStyle w:val="Text1"/>
        </w:rPr>
        <w:t xml:space="preserve"> </w:t>
      </w:r>
      <w:r>
        <w:t>gpart</w:t>
        <w:t xml:space="preserve"> command</w:t>
      </w:r>
      <w:r>
        <w:rPr>
          <w:rStyle w:val="Text1"/>
        </w:rPr>
        <w:t xml:space="preserve"> </w:t>
      </w:r>
      <w:r>
        <w:t>newfs</w:t>
        <w:t xml:space="preserve"> command</w:t>
      </w:r>
    </w:p>
    <w:p>
      <w:bookmarkStart w:id="727" w:name="Glossary"/>
      <w:pPr>
        <w:pStyle w:val="Para 060"/>
      </w:pPr>
      <w:r>
        <w:t>Glossary</w:t>
      </w:r>
      <w:bookmarkEnd w:id="727"/>
    </w:p>
    <w:p>
      <w:pPr>
        <w:pStyle w:val="Para 037"/>
      </w:pPr>
      <w:r>
        <w:t/>
      </w:r>
    </w:p>
    <w:p>
      <w:pPr>
        <w:pStyle w:val="Para 008"/>
      </w:pPr>
      <w:r>
        <w:rPr>
          <w:rStyle w:val="Text0"/>
        </w:rPr>
        <w:t>A</w:t>
      </w:r>
      <w:r>
        <w:rPr>
          <w:rStyle w:val="Text3"/>
        </w:rPr>
        <w:t xml:space="preserve"> </w:t>
      </w:r>
      <w:r>
        <w:rPr>
          <w:rStyle w:val="Text0"/>
        </w:rPr>
        <w:t>add-apt-repository</w:t>
      </w:r>
      <w:r>
        <w:rPr>
          <w:rStyle w:val="Text1"/>
        </w:rPr>
        <w:t xml:space="preserve"> command</w:t>
      </w:r>
      <w:r>
        <w:t xml:space="preserve"> Used to </w:t>
      </w:r>
      <w:r>
        <w:rPr>
          <w:rStyle w:val="Text0"/>
        </w:rPr>
        <w:t>*sum</w:t>
      </w:r>
      <w:r>
        <w:rPr>
          <w:rStyle w:val="Text3"/>
        </w:rPr>
        <w:t xml:space="preserve"> </w:t>
      </w:r>
      <w:r>
        <w:t xml:space="preserve">add repository information to the DPM repository </w:t>
      </w:r>
      <w:r>
        <w:rPr>
          <w:rStyle w:val="Text3"/>
        </w:rPr>
        <w:t xml:space="preserve"> </w:t>
      </w:r>
      <w:r>
        <w:rPr>
          <w:rStyle w:val="Text1"/>
        </w:rPr>
        <w:t xml:space="preserve"> commands</w:t>
      </w:r>
      <w:r>
        <w:rPr>
          <w:rStyle w:val="Text3"/>
        </w:rPr>
        <w:t xml:space="preserve"> </w:t>
      </w:r>
      <w:r>
        <w:t xml:space="preserve"> Used to verify the checksum </w:t>
      </w:r>
    </w:p>
    <w:p>
      <w:pPr>
        <w:pStyle w:val="Para 008"/>
      </w:pPr>
      <w:r>
        <w:t>on a file where * represents the checksum algo-</w:t>
      </w:r>
      <w:r>
        <w:rPr>
          <w:rStyle w:val="Text3"/>
        </w:rPr>
        <w:t xml:space="preserve"> </w:t>
      </w:r>
      <w:r>
        <w:t>database.</w:t>
      </w:r>
      <w:r>
        <w:rPr>
          <w:rStyle w:val="Text3"/>
        </w:rPr>
        <w:t xml:space="preserve"> </w:t>
      </w:r>
      <w:r>
        <w:t xml:space="preserve">rithm. For example, to verify a SHA1 checksum, </w:t>
      </w:r>
      <w:r>
        <w:rPr>
          <w:rStyle w:val="Text3"/>
        </w:rPr>
        <w:t xml:space="preserve"> </w:t>
      </w:r>
      <w:r>
        <w:rPr>
          <w:rStyle w:val="Text0"/>
        </w:rPr>
        <w:t>adduser</w:t>
      </w:r>
      <w:r>
        <w:rPr>
          <w:rStyle w:val="Text1"/>
        </w:rPr>
        <w:t xml:space="preserve"> command</w:t>
      </w:r>
      <w:r>
        <w:t xml:space="preserve"> Adds user accounts on a </w:t>
        <w:t xml:space="preserve">you could use the </w:t>
        <w:t>sha1sum</w:t>
        <w:t xml:space="preserve"> command.</w:t>
      </w:r>
      <w:r>
        <w:rPr>
          <w:rStyle w:val="Text3"/>
        </w:rPr>
        <w:t xml:space="preserve"> </w:t>
      </w:r>
      <w:r>
        <w:t>FreeBSD system.</w:t>
      </w:r>
      <w:r>
        <w:rPr>
          <w:rStyle w:val="Text3"/>
        </w:rPr>
        <w:t xml:space="preserve"> </w:t>
      </w:r>
      <w:r>
        <w:rPr>
          <w:rStyle w:val="Text1"/>
        </w:rPr>
        <w:t>/dev directory</w:t>
      </w:r>
      <w:r>
        <w:t xml:space="preserve"> The directory where special </w:t>
      </w:r>
      <w:r>
        <w:rPr>
          <w:rStyle w:val="Text3"/>
        </w:rPr>
        <w:t xml:space="preserve"> </w:t>
      </w:r>
      <w:r>
        <w:rPr>
          <w:rStyle w:val="Text1"/>
        </w:rPr>
        <w:t xml:space="preserve">Advanced Configuration and Power Interface </w:t>
      </w:r>
    </w:p>
    <w:p>
      <w:pPr>
        <w:pStyle w:val="Para 008"/>
      </w:pPr>
      <w:r>
        <w:t xml:space="preserve"> device files are stored.</w:t>
      </w:r>
      <w:r>
        <w:rPr>
          <w:rStyle w:val="Text3"/>
        </w:rPr>
        <w:t xml:space="preserve"> </w:t>
      </w:r>
      <w:r>
        <w:rPr>
          <w:rStyle w:val="Text1"/>
        </w:rPr>
        <w:t>(ACPI)</w:t>
      </w:r>
      <w:r>
        <w:t xml:space="preserve"> A BIOS component that provides hard-</w:t>
      </w:r>
      <w:r>
        <w:rPr>
          <w:rStyle w:val="Text1"/>
        </w:rPr>
        <w:t>/etc/fstab</w:t>
      </w:r>
      <w:r>
        <w:rPr>
          <w:rStyle w:val="Text3"/>
        </w:rPr>
        <w:t xml:space="preserve"> </w:t>
      </w:r>
      <w:r>
        <w:t xml:space="preserve">ware and power management event functionality </w:t>
      </w:r>
      <w:r>
        <w:rPr>
          <w:rStyle w:val="Text3"/>
        </w:rPr>
        <w:t xml:space="preserve"> </w:t>
      </w:r>
      <w:r>
        <w:t xml:space="preserve"> A file that specifies filesystems to </w:t>
      </w:r>
    </w:p>
    <w:p>
      <w:pPr>
        <w:pStyle w:val="Para 008"/>
      </w:pPr>
      <w:r>
        <w:t>mount at boot time or when insufficient argu-</w:t>
      </w:r>
      <w:r>
        <w:rPr>
          <w:rStyle w:val="Text3"/>
        </w:rPr>
        <w:t xml:space="preserve"> </w:t>
      </w:r>
      <w:r>
        <w:t>to an operating system.</w:t>
      </w:r>
      <w:r>
        <w:rPr>
          <w:rStyle w:val="Text3"/>
        </w:rPr>
        <w:t xml:space="preserve"> </w:t>
      </w:r>
      <w:r>
        <w:t xml:space="preserve">ments are provided to the </w:t>
        <w:t>mount</w:t>
        <w:t xml:space="preserve"> command.</w:t>
      </w:r>
      <w:r>
        <w:rPr>
          <w:rStyle w:val="Text3"/>
        </w:rPr>
        <w:t xml:space="preserve"> </w:t>
      </w:r>
      <w:r>
        <w:rPr>
          <w:rStyle w:val="Text1"/>
        </w:rPr>
        <w:t>Advanced Technology Attachment (ATA)</w:t>
      </w:r>
      <w:r>
        <w:t xml:space="preserve"> See </w:t>
      </w:r>
      <w:r>
        <w:rPr>
          <w:rStyle w:val="Text1"/>
        </w:rPr>
        <w:t>/etc/mtab</w:t>
      </w:r>
      <w:r>
        <w:rPr>
          <w:rStyle w:val="Text3"/>
        </w:rPr>
        <w:t xml:space="preserve"> </w:t>
      </w:r>
      <w:r>
        <w:rPr>
          <w:rStyle w:val="Text4"/>
        </w:rPr>
        <w:t>Parallel Advanced Technology Attachment</w:t>
      </w:r>
      <w:r>
        <w:t>.</w:t>
        <w:t xml:space="preserve"> A file that stores a list of currently </w:t>
      </w:r>
    </w:p>
    <w:p>
      <w:pPr>
        <w:pStyle w:val="Para 008"/>
      </w:pPr>
      <w:r>
        <w:t>mounted filesystems.</w:t>
      </w:r>
      <w:r>
        <w:rPr>
          <w:rStyle w:val="Text3"/>
        </w:rPr>
        <w:t xml:space="preserve"> </w:t>
      </w:r>
      <w:r>
        <w:rPr>
          <w:rStyle w:val="Text1"/>
        </w:rPr>
        <w:t>agent</w:t>
      </w:r>
      <w:r>
        <w:t xml:space="preserve"> A software component that is installed on </w:t>
      </w:r>
      <w:r>
        <w:rPr>
          <w:rStyle w:val="Text1"/>
        </w:rPr>
        <w:t>/proc/devices</w:t>
      </w:r>
      <w:r>
        <w:rPr>
          <w:rStyle w:val="Text3"/>
        </w:rPr>
        <w:t xml:space="preserve"> </w:t>
      </w:r>
      <w:r>
        <w:t xml:space="preserve">a Linux system and that communicates to another </w:t>
      </w:r>
      <w:r>
        <w:rPr>
          <w:rStyle w:val="Text3"/>
        </w:rPr>
        <w:t xml:space="preserve"> </w:t>
      </w:r>
      <w:r>
        <w:t xml:space="preserve"> A file that contains major </w:t>
      </w:r>
    </w:p>
    <w:p>
      <w:pPr>
        <w:pStyle w:val="Para 008"/>
      </w:pPr>
      <w:r>
        <w:t xml:space="preserve"> numbers for currently used system devices.</w:t>
      </w:r>
      <w:r>
        <w:rPr>
          <w:rStyle w:val="Text3"/>
        </w:rPr>
        <w:t xml:space="preserve"> </w:t>
      </w:r>
      <w:r>
        <w:t>computer across the network.</w:t>
      </w:r>
      <w:r>
        <w:rPr>
          <w:rStyle w:val="Text3"/>
        </w:rPr>
        <w:t xml:space="preserve"> </w:t>
      </w:r>
      <w:r>
        <w:rPr>
          <w:rStyle w:val="Text1"/>
        </w:rPr>
        <w:t>~ metacharacter</w:t>
      </w:r>
      <w:r>
        <w:rPr>
          <w:rStyle w:val="Text3"/>
        </w:rPr>
        <w:t xml:space="preserve"> </w:t>
      </w:r>
      <w:r>
        <w:rPr>
          <w:rStyle w:val="Text1"/>
        </w:rPr>
        <w:t>agentless</w:t>
      </w:r>
      <w:r>
        <w:t xml:space="preserve"> A term that refers to software that </w:t>
      </w:r>
      <w:r>
        <w:rPr>
          <w:rStyle w:val="Text3"/>
        </w:rPr>
        <w:t xml:space="preserve"> </w:t>
      </w:r>
      <w:r>
        <w:t xml:space="preserve"> A metacharacter that </w:t>
      </w:r>
    </w:p>
    <w:p>
      <w:pPr>
        <w:pStyle w:val="Para 008"/>
      </w:pPr>
      <w:r>
        <w:t xml:space="preserve"> represents a user’s home directory.</w:t>
      </w:r>
      <w:r>
        <w:rPr>
          <w:rStyle w:val="Text3"/>
        </w:rPr>
        <w:t xml:space="preserve"> </w:t>
      </w:r>
      <w:r>
        <w:t xml:space="preserve">manages other computers using a native protocol, </w:t>
      </w:r>
    </w:p>
    <w:p>
      <w:pPr>
        <w:pStyle w:val="Para 008"/>
      </w:pPr>
      <w:r>
        <w:rPr>
          <w:rStyle w:val="Text1"/>
        </w:rPr>
        <w:t>1U server</w:t>
      </w:r>
      <w:r>
        <w:rPr>
          <w:rStyle w:val="Text3"/>
        </w:rPr>
        <w:t xml:space="preserve"> </w:t>
      </w:r>
      <w:r>
        <w:t>such as SSH.</w:t>
        <w:t xml:space="preserve"> A rackmount server that has a </w:t>
      </w:r>
    </w:p>
    <w:p>
      <w:pPr>
        <w:pStyle w:val="Para 008"/>
      </w:pPr>
      <w:r>
        <w:t xml:space="preserve"> standard height of 1.75 inches.</w:t>
      </w:r>
      <w:r>
        <w:rPr>
          <w:rStyle w:val="Text3"/>
        </w:rPr>
        <w:t xml:space="preserve"> </w:t>
      </w:r>
      <w:r>
        <w:rPr>
          <w:rStyle w:val="Text1"/>
        </w:rPr>
        <w:t>aggregation</w:t>
      </w:r>
      <w:r>
        <w:t xml:space="preserve"> See </w:t>
      </w:r>
      <w:r>
        <w:rPr>
          <w:rStyle w:val="Text4"/>
        </w:rPr>
        <w:t>bonding</w:t>
      </w:r>
      <w:r>
        <w:t>.</w:t>
      </w:r>
      <w:r>
        <w:rPr>
          <w:rStyle w:val="Text3"/>
        </w:rPr>
        <w:t xml:space="preserve"> </w:t>
      </w:r>
      <w:r>
        <w:rPr>
          <w:rStyle w:val="Text0"/>
        </w:rPr>
        <w:t>aa-complain</w:t>
      </w:r>
      <w:r>
        <w:rPr>
          <w:rStyle w:val="Text3"/>
        </w:rPr>
        <w:t xml:space="preserve"> </w:t>
      </w:r>
      <w:r>
        <w:rPr>
          <w:rStyle w:val="Text0"/>
        </w:rPr>
        <w:t>alias</w:t>
      </w:r>
      <w:r>
        <w:rPr>
          <w:rStyle w:val="Text1"/>
        </w:rPr>
        <w:t xml:space="preserve"> command</w:t>
      </w:r>
      <w:r>
        <w:t xml:space="preserve"> Used to create special vari-</w:t>
      </w:r>
      <w:r>
        <w:rPr>
          <w:rStyle w:val="Text3"/>
        </w:rPr>
        <w:t xml:space="preserve"> </w:t>
      </w:r>
      <w:r>
        <w:rPr>
          <w:rStyle w:val="Text1"/>
        </w:rPr>
        <w:t xml:space="preserve"> command</w:t>
      </w:r>
      <w:r>
        <w:rPr>
          <w:rStyle w:val="Text3"/>
        </w:rPr>
        <w:t xml:space="preserve"> </w:t>
      </w:r>
      <w:r>
        <w:t xml:space="preserve"> Sets an AppArmor </w:t>
      </w:r>
    </w:p>
    <w:p>
      <w:pPr>
        <w:pStyle w:val="Para 008"/>
      </w:pPr>
      <w:r>
        <w:t>profile to complain mode.</w:t>
      </w:r>
      <w:r>
        <w:rPr>
          <w:rStyle w:val="Text3"/>
        </w:rPr>
        <w:t xml:space="preserve"> </w:t>
      </w:r>
      <w:r>
        <w:t xml:space="preserve">ables that are shortcuts to longer command </w:t>
      </w:r>
      <w:r>
        <w:rPr>
          <w:rStyle w:val="Text0"/>
        </w:rPr>
        <w:t>aa-disable</w:t>
      </w:r>
      <w:r>
        <w:rPr>
          <w:rStyle w:val="Text3"/>
        </w:rPr>
        <w:t xml:space="preserve"> </w:t>
      </w:r>
      <w:r>
        <w:t>strings.</w:t>
      </w:r>
      <w:r>
        <w:rPr>
          <w:rStyle w:val="Text1"/>
        </w:rPr>
        <w:t xml:space="preserve"> command</w:t>
      </w:r>
      <w:r>
        <w:t xml:space="preserve"> Disables an AppArmor </w:t>
      </w:r>
    </w:p>
    <w:p>
      <w:pPr>
        <w:pStyle w:val="Para 037"/>
      </w:pPr>
      <w:r>
        <w:t/>
      </w:r>
    </w:p>
    <w:p>
      <w:pPr>
        <w:pStyle w:val="Para 008"/>
      </w:pPr>
      <w:r>
        <w:rPr>
          <w:rStyle w:val="Text0"/>
        </w:rPr>
        <w:t>aa-enforce</w:t>
      </w:r>
      <w:r>
        <w:rPr>
          <w:rStyle w:val="Text3"/>
        </w:rPr>
        <w:t xml:space="preserve"> </w:t>
      </w:r>
      <w:r>
        <w:t xml:space="preserve">Kubernetes cluster that allows other containers </w:t>
      </w:r>
      <w:r>
        <w:rPr>
          <w:rStyle w:val="Text3"/>
        </w:rPr>
        <w:t xml:space="preserve"> </w:t>
      </w:r>
      <w:r>
        <w:rPr>
          <w:rStyle w:val="Text1"/>
        </w:rPr>
        <w:t xml:space="preserve"> command</w:t>
      </w:r>
      <w:r>
        <w:rPr>
          <w:rStyle w:val="Text3"/>
        </w:rPr>
        <w:t xml:space="preserve"> </w:t>
      </w:r>
      <w:r>
        <w:t xml:space="preserve"> Sets an AppArmor profile </w:t>
      </w:r>
      <w:r>
        <w:rPr>
          <w:rStyle w:val="Text3"/>
        </w:rPr>
        <w:t xml:space="preserve"> </w:t>
      </w:r>
      <w:r>
        <w:t xml:space="preserve">in the cluster to access resources outside of the </w:t>
      </w:r>
      <w:r>
        <w:rPr>
          <w:rStyle w:val="Text3"/>
        </w:rPr>
        <w:t xml:space="preserve"> </w:t>
      </w:r>
      <w:r>
        <w:t>to enforce mode.</w:t>
      </w:r>
      <w:r>
        <w:rPr>
          <w:rStyle w:val="Text3"/>
        </w:rPr>
        <w:t xml:space="preserve"> </w:t>
      </w:r>
      <w:r>
        <w:t>profile.</w:t>
      </w:r>
      <w:r>
        <w:rPr>
          <w:rStyle w:val="Text3"/>
        </w:rPr>
        <w:t xml:space="preserve"> </w:t>
      </w:r>
      <w:r>
        <w:rPr>
          <w:rStyle w:val="Text1"/>
        </w:rPr>
        <w:t>ambassador container</w:t>
      </w:r>
      <w:r>
        <w:t xml:space="preserve"> A container within a </w:t>
      </w:r>
    </w:p>
    <w:p>
      <w:pPr>
        <w:pStyle w:val="Para 088"/>
      </w:pPr>
      <w:r>
        <w:t>cluster.</w:t>
      </w:r>
    </w:p>
    <w:p>
      <w:pPr>
        <w:pStyle w:val="Para 008"/>
      </w:pPr>
      <w:r>
        <w:t>of AppArmor and AppArmor profiles.</w:t>
      </w:r>
      <w:r>
        <w:rPr>
          <w:rStyle w:val="Text3"/>
        </w:rPr>
        <w:t xml:space="preserve"> </w:t>
      </w:r>
      <w:r>
        <w:rPr>
          <w:rStyle w:val="Text1"/>
        </w:rPr>
        <w:t>American Standard Code for Information Inter-</w:t>
      </w:r>
      <w:r>
        <w:rPr>
          <w:rStyle w:val="Text3"/>
        </w:rPr>
        <w:t xml:space="preserve"> </w:t>
      </w:r>
      <w:r>
        <w:rPr>
          <w:rStyle w:val="Text0"/>
        </w:rPr>
        <w:t>aa-status</w:t>
      </w:r>
      <w:r>
        <w:rPr>
          <w:rStyle w:val="Text1"/>
        </w:rPr>
        <w:t xml:space="preserve"> command</w:t>
      </w:r>
      <w:r>
        <w:t xml:space="preserve"> Used to view the status </w:t>
      </w:r>
    </w:p>
    <w:p>
      <w:pPr>
        <w:pStyle w:val="Para 008"/>
      </w:pPr>
      <w:r>
        <w:rPr>
          <w:rStyle w:val="Text0"/>
        </w:rPr>
        <w:t>aa-unconfined</w:t>
      </w:r>
      <w:r>
        <w:rPr>
          <w:rStyle w:val="Text1"/>
        </w:rPr>
        <w:t xml:space="preserve"> command</w:t>
      </w:r>
      <w:r>
        <w:t xml:space="preserve"> Lists processes </w:t>
      </w:r>
      <w:r>
        <w:rPr>
          <w:rStyle w:val="Text3"/>
        </w:rPr>
        <w:t xml:space="preserve"> </w:t>
      </w:r>
      <w:r>
        <w:t>character mappings for English characters.</w:t>
      </w:r>
      <w:r>
        <w:rPr>
          <w:rStyle w:val="Text3"/>
        </w:rPr>
        <w:t xml:space="preserve"> </w:t>
      </w:r>
      <w:r>
        <w:rPr>
          <w:rStyle w:val="Text1"/>
        </w:rPr>
        <w:t>change (ASCII)</w:t>
      </w:r>
      <w:r>
        <w:t xml:space="preserve"> A character set that provides </w:t>
        <w:t>that are not controlled by AppArmor.</w:t>
      </w:r>
    </w:p>
    <w:p>
      <w:pPr>
        <w:pStyle w:val="Para 037"/>
      </w:pPr>
      <w:r>
        <w:t/>
      </w:r>
    </w:p>
    <w:p>
      <w:pPr>
        <w:pStyle w:val="Para 008"/>
      </w:pPr>
      <w:r>
        <w:t xml:space="preserve">obtain performance benchmarks for an Apache </w:t>
      </w:r>
      <w:r>
        <w:rPr>
          <w:rStyle w:val="Text3"/>
        </w:rPr>
        <w:t xml:space="preserve"> </w:t>
      </w:r>
      <w:r>
        <w:t xml:space="preserve">Unlike the cron daemon, if the system is powered </w:t>
      </w:r>
      <w:r>
        <w:rPr>
          <w:rStyle w:val="Text3"/>
        </w:rPr>
        <w:t xml:space="preserve"> </w:t>
      </w:r>
      <w:r>
        <w:t>web server.</w:t>
      </w:r>
      <w:r>
        <w:rPr>
          <w:rStyle w:val="Text3"/>
        </w:rPr>
        <w:t xml:space="preserve"> </w:t>
      </w:r>
      <w:r>
        <w:t xml:space="preserve">off during a scheduled task, the anacron daemon </w:t>
      </w:r>
      <w:r>
        <w:rPr>
          <w:rStyle w:val="Text3"/>
        </w:rPr>
        <w:t xml:space="preserve"> </w:t>
      </w:r>
      <w:r>
        <w:rPr>
          <w:rStyle w:val="Text1"/>
        </w:rPr>
        <w:t>absolute pathname</w:t>
      </w:r>
      <w:r>
        <w:rPr>
          <w:rStyle w:val="Text3"/>
        </w:rPr>
        <w:t xml:space="preserve"> </w:t>
      </w:r>
      <w:r>
        <w:t xml:space="preserve"> The full pathname to a </w:t>
      </w:r>
      <w:r>
        <w:rPr>
          <w:rStyle w:val="Text3"/>
        </w:rPr>
        <w:t xml:space="preserve"> </w:t>
      </w:r>
      <w:r>
        <w:t>will execute it the next time the system is pow-</w:t>
      </w:r>
      <w:r>
        <w:rPr>
          <w:rStyle w:val="Text3"/>
        </w:rPr>
        <w:t xml:space="preserve"> </w:t>
      </w:r>
      <w:r>
        <w:rPr>
          <w:rStyle w:val="Text0"/>
        </w:rPr>
        <w:t>ab</w:t>
      </w:r>
      <w:r>
        <w:rPr>
          <w:rStyle w:val="Text1"/>
        </w:rPr>
        <w:t xml:space="preserve"> (Apache benchmark) command</w:t>
      </w:r>
      <w:r>
        <w:t xml:space="preserve"> Used to </w:t>
      </w:r>
      <w:r>
        <w:rPr>
          <w:rStyle w:val="Text3"/>
        </w:rPr>
        <w:t xml:space="preserve"> </w:t>
      </w:r>
      <w:r>
        <w:t xml:space="preserve">by the cron daemon to carry out scheduled tasks. </w:t>
      </w:r>
      <w:r>
        <w:rPr>
          <w:rStyle w:val="Text3"/>
        </w:rPr>
        <w:t xml:space="preserve"> </w:t>
      </w:r>
      <w:r>
        <w:rPr>
          <w:rStyle w:val="Text1"/>
        </w:rPr>
        <w:t>anacron daemon</w:t>
      </w:r>
      <w:r>
        <w:t xml:space="preserve"> A daemon that is often started </w:t>
      </w:r>
    </w:p>
    <w:p>
      <w:pPr>
        <w:pStyle w:val="Para 008"/>
      </w:pPr>
      <w:r>
        <w:t xml:space="preserve">certain file or directory starting from the root </w:t>
      </w:r>
      <w:r>
        <w:rPr>
          <w:rStyle w:val="Text3"/>
        </w:rPr>
        <w:t xml:space="preserve"> </w:t>
      </w:r>
      <w:r>
        <w:t>ered on.</w:t>
      </w:r>
      <w:r>
        <w:rPr>
          <w:rStyle w:val="Text3"/>
        </w:rPr>
        <w:t xml:space="preserve"> </w:t>
      </w:r>
      <w:r>
        <w:t>directory.</w:t>
      </w:r>
      <w:r>
        <w:rPr>
          <w:rStyle w:val="Text3"/>
        </w:rPr>
        <w:t xml:space="preserve"> </w:t>
      </w:r>
      <w:r>
        <w:rPr>
          <w:rStyle w:val="Text1"/>
        </w:rPr>
        <w:t>ANDing</w:t>
      </w:r>
      <w:r>
        <w:t xml:space="preserve"> The process by which binary bits are </w:t>
      </w:r>
      <w:r>
        <w:rPr>
          <w:rStyle w:val="Text1"/>
        </w:rPr>
        <w:t>access control list (ACL)</w:t>
      </w:r>
      <w:r>
        <w:t xml:space="preserve"> The section within an </w:t>
      </w:r>
      <w:r>
        <w:rPr>
          <w:rStyle w:val="Text3"/>
        </w:rPr>
        <w:t xml:space="preserve"> </w:t>
      </w:r>
      <w:r>
        <w:t xml:space="preserve">compared to calculate the network and host IDs </w:t>
      </w:r>
    </w:p>
    <w:p>
      <w:pPr>
        <w:pStyle w:val="Para 037"/>
      </w:pPr>
      <w:r>
        <w:t/>
      </w:r>
    </w:p>
    <w:p>
      <w:pPr>
        <w:pStyle w:val="Para 008"/>
      </w:pPr>
      <w:r>
        <w:t xml:space="preserve">sions assigned to users and groups on the file or </w:t>
      </w:r>
      <w:r>
        <w:rPr>
          <w:rStyle w:val="Text3"/>
        </w:rPr>
        <w:t xml:space="preserve"> </w:t>
      </w:r>
      <w:r>
        <w:rPr>
          <w:rStyle w:val="Text0"/>
        </w:rPr>
        <w:t>apachectl</w:t>
      </w:r>
      <w:r>
        <w:rPr>
          <w:rStyle w:val="Text1"/>
        </w:rPr>
        <w:t xml:space="preserve"> command</w:t>
      </w:r>
      <w:r>
        <w:t xml:space="preserve"> Used to start, stop, and </w:t>
        <w:t>directory.</w:t>
      </w:r>
      <w:r>
        <w:rPr>
          <w:rStyle w:val="Text3"/>
        </w:rPr>
        <w:t xml:space="preserve"> </w:t>
      </w:r>
      <w:r>
        <w:t xml:space="preserve">restart the Apache web server as well as check for </w:t>
        <w:t>inode of a file or directory that lists the permis-</w:t>
      </w:r>
      <w:r>
        <w:rPr>
          <w:rStyle w:val="Text3"/>
        </w:rPr>
        <w:t xml:space="preserve"> </w:t>
      </w:r>
      <w:r>
        <w:t>from an IP address and subnet mask.</w:t>
      </w:r>
    </w:p>
    <w:p>
      <w:pPr>
        <w:pStyle w:val="Para 037"/>
      </w:pPr>
      <w:r>
        <w:t/>
      </w:r>
    </w:p>
    <w:p>
      <w:pPr>
        <w:pStyle w:val="Para 008"/>
      </w:pPr>
      <w:r>
        <w:t xml:space="preserve">with ACPI and performs the associated actions on </w:t>
      </w:r>
      <w:r>
        <w:rPr>
          <w:rStyle w:val="Text3"/>
        </w:rPr>
        <w:t xml:space="preserve"> </w:t>
      </w:r>
      <w:r>
        <w:rPr>
          <w:rStyle w:val="Text1"/>
        </w:rPr>
        <w:t>APFS container</w:t>
      </w:r>
      <w:r>
        <w:t xml:space="preserve"> A group of one or more storage </w:t>
        <w:t>the Linux system.</w:t>
      </w:r>
      <w:r>
        <w:rPr>
          <w:rStyle w:val="Text3"/>
        </w:rPr>
        <w:t xml:space="preserve"> </w:t>
      </w:r>
      <w:r>
        <w:t xml:space="preserve">devices on a macOS system that are formatted </w:t>
      </w:r>
      <w:r>
        <w:rPr>
          <w:rStyle w:val="Text1"/>
        </w:rPr>
        <w:t>ACPI Daemon (acpid)</w:t>
      </w:r>
      <w:r>
        <w:t xml:space="preserve"> A daemon that interacts </w:t>
      </w:r>
      <w:r>
        <w:rPr>
          <w:rStyle w:val="Text3"/>
        </w:rPr>
        <w:t xml:space="preserve"> </w:t>
      </w:r>
      <w:r>
        <w:t>syntax errors within the Apache configuration file.</w:t>
      </w:r>
    </w:p>
    <w:p>
      <w:pPr>
        <w:pStyle w:val="Para 008"/>
      </w:pPr>
      <w:r>
        <w:rPr>
          <w:rStyle w:val="Text1"/>
        </w:rPr>
        <w:t>active partition</w:t>
      </w:r>
      <w:r>
        <w:t xml:space="preserve"> The partition on which a stan-</w:t>
      </w:r>
      <w:r>
        <w:rPr>
          <w:rStyle w:val="Text3"/>
        </w:rPr>
        <w:t xml:space="preserve"> </w:t>
      </w:r>
      <w:r>
        <w:t>with APFS and represented by a synthesized disk.</w:t>
      </w:r>
    </w:p>
    <w:p>
      <w:pPr>
        <w:pStyle w:val="Para 008"/>
      </w:pPr>
      <w:r>
        <w:t>dard BIOS searches for an operating system.</w:t>
      </w:r>
      <w:r>
        <w:rPr>
          <w:rStyle w:val="Text3"/>
        </w:rPr>
        <w:t xml:space="preserve"> </w:t>
      </w:r>
      <w:r>
        <w:rPr>
          <w:rStyle w:val="Text1"/>
        </w:rPr>
        <w:t>App Store</w:t>
      </w:r>
      <w:r>
        <w:t xml:space="preserve"> The macOS application used to down-</w:t>
      </w:r>
      <w:r>
        <w:rPr>
          <w:rStyle w:val="Text1"/>
        </w:rPr>
        <w:t>Activity Monitor</w:t>
      </w:r>
      <w:r>
        <w:t xml:space="preserve"> The macOS application used to </w:t>
      </w:r>
      <w:r>
        <w:rPr>
          <w:rStyle w:val="Text3"/>
        </w:rPr>
        <w:t xml:space="preserve"> </w:t>
      </w:r>
      <w:r>
        <w:t xml:space="preserve">load and install other macOS applications from an </w:t>
      </w:r>
    </w:p>
    <w:p>
      <w:pPr>
        <w:pStyle w:val="Para 008"/>
      </w:pPr>
      <w:r>
        <w:t>view and manage processes.</w:t>
      </w:r>
      <w:r>
        <w:rPr>
          <w:rStyle w:val="Text3"/>
        </w:rPr>
        <w:t xml:space="preserve"> </w:t>
      </w:r>
      <w:r>
        <w:t>online Apple software repository.</w:t>
      </w:r>
    </w:p>
    <w:p>
      <w:bookmarkStart w:id="728" w:name="Glossary_665__665"/>
      <w:pPr>
        <w:pStyle w:val="Para 034"/>
      </w:pPr>
      <w:r>
        <w:t>Glossary</w:t>
      </w:r>
      <w:r>
        <w:rPr>
          <w:rStyle w:val="Text0"/>
        </w:rPr>
        <w:t xml:space="preserve"> </w:t>
      </w:r>
      <w:r>
        <w:t>665</w:t>
      </w:r>
      <w:r>
        <w:rPr>
          <w:rStyle w:val="Text0"/>
        </w:rPr>
        <w:t xml:space="preserve"> </w:t>
      </w:r>
      <w:r>
        <w:t>665</w:t>
      </w:r>
      <w:bookmarkEnd w:id="728"/>
    </w:p>
    <w:p>
      <w:pPr>
        <w:pStyle w:val="Para 037"/>
      </w:pPr>
      <w:r>
        <w:t/>
      </w:r>
    </w:p>
    <w:p>
      <w:pPr>
        <w:pStyle w:val="Para 008"/>
      </w:pPr>
      <w:r>
        <w:rPr>
          <w:rStyle w:val="Text1"/>
        </w:rPr>
        <w:t>AppArmor</w:t>
      </w:r>
      <w:r>
        <w:t xml:space="preserve"> A Linux kernel module and related </w:t>
      </w:r>
      <w:r>
        <w:rPr>
          <w:rStyle w:val="Text3"/>
        </w:rPr>
        <w:t xml:space="preserve"> </w:t>
      </w:r>
      <w:r>
        <w:rPr>
          <w:rStyle w:val="Text0"/>
        </w:rPr>
        <w:t>atrm</w:t>
      </w:r>
      <w:r>
        <w:rPr>
          <w:rStyle w:val="Text1"/>
        </w:rPr>
        <w:t xml:space="preserve"> command</w:t>
      </w:r>
      <w:r>
        <w:t xml:space="preserve"> Used to remove a scheduled </w:t>
        <w:t>software packages that prevent malicious soft-</w:t>
      </w:r>
      <w:r>
        <w:rPr>
          <w:rStyle w:val="Text3"/>
        </w:rPr>
        <w:t xml:space="preserve"> </w:t>
      </w:r>
      <w:r>
        <w:t>at job.</w:t>
      </w:r>
      <w:r>
        <w:rPr>
          <w:rStyle w:val="Text3"/>
        </w:rPr>
        <w:t xml:space="preserve"> </w:t>
      </w:r>
      <w:r>
        <w:t>ware from accessing system resources.</w:t>
      </w:r>
      <w:r>
        <w:rPr>
          <w:rStyle w:val="Text3"/>
        </w:rPr>
        <w:t xml:space="preserve"> </w:t>
      </w:r>
      <w:r>
        <w:rPr>
          <w:rStyle w:val="Text0"/>
        </w:rPr>
        <w:t>audit2allow</w:t>
      </w:r>
      <w:r>
        <w:rPr>
          <w:rStyle w:val="Text1"/>
        </w:rPr>
        <w:t xml:space="preserve"> command</w:t>
      </w:r>
      <w:r>
        <w:t xml:space="preserve"> Configures SELinux </w:t>
      </w:r>
      <w:r>
        <w:rPr>
          <w:rStyle w:val="Text1"/>
        </w:rPr>
        <w:t>AppArmor profile</w:t>
      </w:r>
      <w:r>
        <w:t xml:space="preserve"> A text file within the /etc/</w:t>
      </w:r>
      <w:r>
        <w:rPr>
          <w:rStyle w:val="Text3"/>
        </w:rPr>
        <w:t xml:space="preserve"> </w:t>
      </w:r>
      <w:r>
        <w:t>policies based on SELinux log entries.</w:t>
      </w:r>
      <w:r>
        <w:rPr>
          <w:rStyle w:val="Text3"/>
        </w:rPr>
        <w:t xml:space="preserve"> </w:t>
      </w:r>
      <w:r>
        <w:t>apparmor.d directory that lists application-specif-</w:t>
      </w:r>
      <w:r>
        <w:rPr>
          <w:rStyle w:val="Text3"/>
        </w:rPr>
        <w:t xml:space="preserve"> </w:t>
      </w:r>
      <w:r>
        <w:rPr>
          <w:rStyle w:val="Text0"/>
        </w:rPr>
        <w:t>audit2why</w:t>
      </w:r>
      <w:r>
        <w:rPr>
          <w:rStyle w:val="Text1"/>
        </w:rPr>
        <w:t xml:space="preserve"> command</w:t>
      </w:r>
      <w:r>
        <w:t xml:space="preserve"> Displays the description </w:t>
        <w:t>ic restrictions.</w:t>
      </w:r>
      <w:r>
        <w:rPr>
          <w:rStyle w:val="Text3"/>
        </w:rPr>
        <w:t xml:space="preserve"> </w:t>
      </w:r>
      <w:r>
        <w:t>and purpose of SELinux log entries.</w:t>
      </w:r>
      <w:r>
        <w:rPr>
          <w:rStyle w:val="Text3"/>
        </w:rPr>
        <w:t xml:space="preserve"> </w:t>
      </w:r>
      <w:r>
        <w:rPr>
          <w:rStyle w:val="Text1"/>
        </w:rPr>
        <w:t>AppImage</w:t>
      </w:r>
      <w:r>
        <w:t xml:space="preserve"> A sandboxed application format com-</w:t>
      </w:r>
      <w:r>
        <w:rPr>
          <w:rStyle w:val="Text3"/>
        </w:rPr>
        <w:t xml:space="preserve"> </w:t>
      </w:r>
      <w:r>
        <w:rPr>
          <w:rStyle w:val="Text1"/>
        </w:rPr>
        <w:t>authentication</w:t>
      </w:r>
      <w:r>
        <w:t xml:space="preserve"> The process whereby each user </w:t>
        <w:t xml:space="preserve">prised of a single file that can be directly executed </w:t>
      </w:r>
      <w:r>
        <w:rPr>
          <w:rStyle w:val="Text3"/>
        </w:rPr>
        <w:t xml:space="preserve"> </w:t>
      </w:r>
      <w:r>
        <w:t xml:space="preserve">must log in with a valid user name and password </w:t>
      </w:r>
    </w:p>
    <w:p>
      <w:pPr>
        <w:pStyle w:val="Para 008"/>
      </w:pPr>
      <w:r>
        <w:t>on the system.</w:t>
      </w:r>
      <w:r>
        <w:rPr>
          <w:rStyle w:val="Text3"/>
        </w:rPr>
        <w:t xml:space="preserve"> </w:t>
      </w:r>
      <w:r>
        <w:t>before gaining access to a system.</w:t>
      </w:r>
      <w:r>
        <w:rPr>
          <w:rStyle w:val="Text3"/>
        </w:rPr>
        <w:t xml:space="preserve"> </w:t>
      </w:r>
      <w:r>
        <w:rPr>
          <w:rStyle w:val="Text1"/>
        </w:rPr>
        <w:t>application (app)</w:t>
      </w:r>
      <w:r>
        <w:t xml:space="preserve"> The software that runs on </w:t>
      </w:r>
      <w:r>
        <w:rPr>
          <w:rStyle w:val="Text3"/>
        </w:rPr>
        <w:t xml:space="preserve"> </w:t>
      </w:r>
      <w:r>
        <w:rPr>
          <w:rStyle w:val="Text1"/>
        </w:rPr>
        <w:t>Automatic Bug Reporting Tool Daemon (abrtd)</w:t>
      </w:r>
      <w:r>
        <w:t xml:space="preserve"> A </w:t>
      </w:r>
    </w:p>
    <w:p>
      <w:pPr>
        <w:pStyle w:val="Para 008"/>
      </w:pPr>
      <w:r>
        <w:t xml:space="preserve">an operating system and provides the user with </w:t>
      </w:r>
      <w:r>
        <w:rPr>
          <w:rStyle w:val="Text3"/>
        </w:rPr>
        <w:t xml:space="preserve"> </w:t>
      </w:r>
      <w:r>
        <w:t xml:space="preserve">process that automatically sends application crash </w:t>
      </w:r>
    </w:p>
    <w:p>
      <w:pPr>
        <w:pStyle w:val="Para 008"/>
      </w:pPr>
      <w:r>
        <w:t xml:space="preserve">specific functionality (such as word processing or </w:t>
      </w:r>
      <w:r>
        <w:rPr>
          <w:rStyle w:val="Text3"/>
        </w:rPr>
        <w:t xml:space="preserve"> </w:t>
      </w:r>
      <w:r>
        <w:t>data to an online bug reporting service.</w:t>
      </w:r>
      <w:r>
        <w:rPr>
          <w:rStyle w:val="Text3"/>
        </w:rPr>
        <w:t xml:space="preserve"> </w:t>
      </w:r>
      <w:r>
        <w:t xml:space="preserve">financial calculation). Applications are commonly </w:t>
      </w:r>
      <w:r>
        <w:rPr>
          <w:rStyle w:val="Text3"/>
        </w:rPr>
        <w:t xml:space="preserve"> </w:t>
      </w:r>
      <w:r>
        <w:rPr>
          <w:rStyle w:val="Text1"/>
        </w:rPr>
        <w:t>Automatic Private IP Addressing (APIPA)</w:t>
      </w:r>
      <w:r>
        <w:t xml:space="preserve"> A </w:t>
        <w:t>referred to as apps today.</w:t>
      </w:r>
      <w:r>
        <w:rPr>
          <w:rStyle w:val="Text3"/>
        </w:rPr>
        <w:t xml:space="preserve"> </w:t>
      </w:r>
      <w:r>
        <w:t xml:space="preserve">feature that automatically configures a network </w:t>
      </w:r>
    </w:p>
    <w:p>
      <w:pPr>
        <w:pStyle w:val="Para 008"/>
      </w:pPr>
      <w:r>
        <w:rPr>
          <w:rStyle w:val="Text0"/>
        </w:rPr>
        <w:t>apt</w:t>
      </w:r>
      <w:r>
        <w:rPr>
          <w:rStyle w:val="Text1"/>
        </w:rPr>
        <w:t xml:space="preserve"> (Advanced Package Tool) command</w:t>
      </w:r>
      <w:r>
        <w:t xml:space="preserve"> Used </w:t>
      </w:r>
      <w:r>
        <w:rPr>
          <w:rStyle w:val="Text3"/>
        </w:rPr>
        <w:t xml:space="preserve"> </w:t>
      </w:r>
      <w:r>
        <w:t xml:space="preserve">interface using an IPv4 address on the 169.254.0.0 </w:t>
      </w:r>
    </w:p>
    <w:p>
      <w:pPr>
        <w:pStyle w:val="Para 008"/>
      </w:pPr>
      <w:r>
        <w:t xml:space="preserve">to search for, install, and upgrade DPM packages </w:t>
      </w:r>
      <w:r>
        <w:rPr>
          <w:rStyle w:val="Text3"/>
        </w:rPr>
        <w:t xml:space="preserve"> </w:t>
      </w:r>
      <w:r>
        <w:t>network, or an IPv6 address on the FE80 network.</w:t>
      </w:r>
    </w:p>
    <w:p>
      <w:pPr>
        <w:pStyle w:val="Para 008"/>
      </w:pPr>
      <w:r>
        <w:t>from software repositories, as well as view, man-</w:t>
      </w:r>
    </w:p>
    <w:p>
      <w:pPr>
        <w:pStyle w:val="Para 008"/>
      </w:pPr>
      <w:r>
        <w:t>age, and remove installed DPM packages.</w:t>
      </w:r>
      <w:r>
        <w:rPr>
          <w:rStyle w:val="Text3"/>
        </w:rPr>
        <w:t xml:space="preserve"> </w:t>
      </w:r>
      <w:r>
        <w:rPr>
          <w:rStyle w:val="Text0"/>
        </w:rPr>
        <w:t>B</w:t>
      </w:r>
    </w:p>
    <w:p>
      <w:pPr>
        <w:pStyle w:val="Para 037"/>
      </w:pPr>
      <w:r>
        <w:t/>
      </w:r>
    </w:p>
    <w:p>
      <w:pPr>
        <w:pStyle w:val="Para 008"/>
      </w:pPr>
      <w:r>
        <w:rPr>
          <w:rStyle w:val="Text0"/>
        </w:rPr>
        <w:t>apt-cache</w:t>
      </w:r>
      <w:r>
        <w:rPr>
          <w:rStyle w:val="Text1"/>
        </w:rPr>
        <w:t xml:space="preserve"> command</w:t>
      </w:r>
      <w:r>
        <w:t xml:space="preserve"> Used to search DPM </w:t>
      </w:r>
      <w:r>
        <w:rPr>
          <w:rStyle w:val="Text3"/>
        </w:rPr>
        <w:t xml:space="preserve"> </w:t>
      </w:r>
      <w:r>
        <w:rPr>
          <w:rStyle w:val="Text1"/>
        </w:rPr>
        <w:t>background process</w:t>
      </w:r>
      <w:r>
        <w:t xml:space="preserve"> A process that does not </w:t>
        <w:t>repositories for package information.</w:t>
      </w:r>
      <w:r>
        <w:rPr>
          <w:rStyle w:val="Text3"/>
        </w:rPr>
        <w:t xml:space="preserve"> </w:t>
      </w:r>
      <w:r>
        <w:t xml:space="preserve">require the shell to wait for its termination. Upon </w:t>
      </w:r>
      <w:r>
        <w:rPr>
          <w:rStyle w:val="Text0"/>
        </w:rPr>
        <w:t>apt-get</w:t>
      </w:r>
      <w:r>
        <w:rPr>
          <w:rStyle w:val="Text1"/>
        </w:rPr>
        <w:t xml:space="preserve"> command</w:t>
      </w:r>
      <w:r>
        <w:t xml:space="preserve"> Used to install and upgrade </w:t>
        <w:t xml:space="preserve">execution, the user receives the shell prompt </w:t>
        <w:t xml:space="preserve">DPM packages from software repositories, as well </w:t>
        <w:t xml:space="preserve"> immediately.</w:t>
      </w:r>
      <w:r>
        <w:rPr>
          <w:rStyle w:val="Text3"/>
        </w:rPr>
        <w:t xml:space="preserve"> </w:t>
      </w:r>
      <w:r>
        <w:t>as manage and remove installed DPM packages.</w:t>
      </w:r>
      <w:r>
        <w:rPr>
          <w:rStyle w:val="Text3"/>
        </w:rPr>
        <w:t xml:space="preserve"> </w:t>
      </w:r>
      <w:r>
        <w:rPr>
          <w:rStyle w:val="Text1"/>
        </w:rPr>
        <w:t>bad blocks</w:t>
      </w:r>
      <w:r>
        <w:t xml:space="preserve"> The areas of a storage medium </w:t>
        <w:t xml:space="preserve"> A utility that can be used to manage </w:t>
      </w:r>
      <w:r>
        <w:rPr>
          <w:rStyle w:val="Text1"/>
        </w:rPr>
        <w:t>Aptitude</w:t>
      </w:r>
      <w:r>
        <w:t xml:space="preserve"> unable to store data properly.</w:t>
      </w:r>
      <w:r>
        <w:rPr>
          <w:rStyle w:val="Text3"/>
        </w:rPr>
        <w:t xml:space="preserve"> </w:t>
      </w:r>
      <w:r>
        <w:t>DPM packages using a graphical interface.</w:t>
      </w:r>
      <w:r>
        <w:rPr>
          <w:rStyle w:val="Text3"/>
        </w:rPr>
        <w:t xml:space="preserve"> </w:t>
      </w:r>
      <w:r>
        <w:rPr>
          <w:rStyle w:val="Text1"/>
        </w:rPr>
        <w:t>bare metal</w:t>
      </w:r>
      <w:r>
        <w:t xml:space="preserve"> Refers to an operating system that is </w:t>
        <w:t xml:space="preserve"> Used to start the Aptitude </w:t>
      </w:r>
      <w:r>
        <w:rPr>
          <w:rStyle w:val="Text0"/>
        </w:rPr>
        <w:t>aptitude</w:t>
      </w:r>
      <w:r>
        <w:rPr>
          <w:rStyle w:val="Text1"/>
        </w:rPr>
        <w:t xml:space="preserve"> command</w:t>
      </w:r>
      <w:r>
        <w:rPr>
          <w:rStyle w:val="Text3"/>
        </w:rPr>
        <w:t xml:space="preserve"> </w:t>
      </w:r>
      <w:r>
        <w:t xml:space="preserve">installed directly on computer hardware, and not </w:t>
        <w:t>utility.</w:t>
      </w:r>
      <w:r>
        <w:rPr>
          <w:rStyle w:val="Text3"/>
        </w:rPr>
        <w:t xml:space="preserve"> </w:t>
      </w:r>
      <w:r>
        <w:t>within a virtual machine or container.</w:t>
      </w:r>
      <w:r>
        <w:rPr>
          <w:rStyle w:val="Text3"/>
        </w:rPr>
        <w:t xml:space="preserve"> </w:t>
      </w:r>
      <w:r>
        <w:rPr>
          <w:rStyle w:val="Text1"/>
        </w:rPr>
        <w:t>archive</w:t>
      </w:r>
      <w:r>
        <w:t xml:space="preserve"> The location (file or device) that con-</w:t>
      </w:r>
      <w:r>
        <w:rPr>
          <w:rStyle w:val="Text3"/>
        </w:rPr>
        <w:t xml:space="preserve"> </w:t>
      </w:r>
      <w:r>
        <w:rPr>
          <w:rStyle w:val="Text1"/>
        </w:rPr>
        <w:t>baseline</w:t>
      </w:r>
      <w:r>
        <w:t xml:space="preserve"> A measure of normal system activity.</w:t>
      </w:r>
      <w:r>
        <w:rPr>
          <w:rStyle w:val="Text3"/>
        </w:rPr>
        <w:t xml:space="preserve"> </w:t>
      </w:r>
      <w:r>
        <w:t xml:space="preserve">tains a copy of files; it is typically created by a </w:t>
      </w:r>
      <w:r>
        <w:rPr>
          <w:rStyle w:val="Text3"/>
        </w:rPr>
        <w:t xml:space="preserve"> </w:t>
      </w:r>
      <w:r>
        <w:rPr>
          <w:rStyle w:val="Text1"/>
        </w:rPr>
        <w:t>BASH shell</w:t>
      </w:r>
      <w:r>
        <w:t xml:space="preserve"> Also known as the Bourne Again </w:t>
        <w:t>backup utility.</w:t>
      </w:r>
      <w:r>
        <w:rPr>
          <w:rStyle w:val="Text3"/>
        </w:rPr>
        <w:t xml:space="preserve"> </w:t>
      </w:r>
      <w:r>
        <w:t xml:space="preserve">Shell, this is the default command-line interface </w:t>
      </w:r>
    </w:p>
    <w:p>
      <w:pPr>
        <w:pStyle w:val="Para 008"/>
      </w:pPr>
      <w:r>
        <w:rPr>
          <w:rStyle w:val="Text1"/>
        </w:rPr>
        <w:t>arguments</w:t>
      </w:r>
      <w:r>
        <w:t xml:space="preserve"> The text that appears after a com-</w:t>
      </w:r>
      <w:r>
        <w:rPr>
          <w:rStyle w:val="Text3"/>
        </w:rPr>
        <w:t xml:space="preserve"> </w:t>
      </w:r>
      <w:r>
        <w:t>on most Linux distributions.</w:t>
      </w:r>
      <w:r>
        <w:rPr>
          <w:rStyle w:val="Text3"/>
        </w:rPr>
        <w:t xml:space="preserve"> </w:t>
      </w:r>
      <w:r>
        <w:t xml:space="preserve">mand name, does not start with a dash (-), and </w:t>
      </w:r>
      <w:r>
        <w:rPr>
          <w:rStyle w:val="Text3"/>
        </w:rPr>
        <w:t xml:space="preserve"> </w:t>
      </w:r>
      <w:r>
        <w:rPr>
          <w:rStyle w:val="Text1"/>
        </w:rPr>
        <w:t>Basic Input/Output System (BIOS)</w:t>
      </w:r>
      <w:r>
        <w:t xml:space="preserve"> The part of a </w:t>
        <w:t xml:space="preserve">specifies information that the command requires </w:t>
      </w:r>
      <w:r>
        <w:rPr>
          <w:rStyle w:val="Text3"/>
        </w:rPr>
        <w:t xml:space="preserve"> </w:t>
      </w:r>
      <w:r>
        <w:t xml:space="preserve">computer system that contains the programs used </w:t>
      </w:r>
    </w:p>
    <w:p>
      <w:pPr>
        <w:pStyle w:val="Para 008"/>
      </w:pPr>
      <w:r>
        <w:t>to work properly.</w:t>
      </w:r>
      <w:r>
        <w:rPr>
          <w:rStyle w:val="Text3"/>
        </w:rPr>
        <w:t xml:space="preserve"> </w:t>
      </w:r>
      <w:r>
        <w:t>to initialize hardware components at boot time.</w:t>
      </w:r>
    </w:p>
    <w:p>
      <w:pPr>
        <w:pStyle w:val="Para 008"/>
      </w:pPr>
      <w:r>
        <w:rPr>
          <w:rStyle w:val="Text0"/>
        </w:rPr>
        <w:t>arp</w:t>
      </w:r>
      <w:r>
        <w:rPr>
          <w:rStyle w:val="Text1"/>
        </w:rPr>
        <w:t xml:space="preserve"> command</w:t>
      </w:r>
      <w:r>
        <w:t xml:space="preserve"> Displays and modifies the MAC </w:t>
      </w:r>
      <w:r>
        <w:rPr>
          <w:rStyle w:val="Text3"/>
        </w:rPr>
        <w:t xml:space="preserve"> </w:t>
      </w:r>
      <w:r>
        <w:rPr>
          <w:rStyle w:val="Text1"/>
        </w:rPr>
        <w:t>Beowulf clustering</w:t>
      </w:r>
      <w:r>
        <w:t xml:space="preserve"> A popular and widespread </w:t>
        <w:t>address cache on a system.</w:t>
      </w:r>
      <w:r>
        <w:rPr>
          <w:rStyle w:val="Text3"/>
        </w:rPr>
        <w:t xml:space="preserve"> </w:t>
      </w:r>
      <w:r>
        <w:t xml:space="preserve">method of clustering computers together to </w:t>
      </w:r>
      <w:r>
        <w:rPr>
          <w:rStyle w:val="Text1"/>
        </w:rPr>
        <w:t>array variable</w:t>
      </w:r>
      <w:r>
        <w:t xml:space="preserve"> A variable that stores multiple, </w:t>
      </w:r>
      <w:r>
        <w:rPr>
          <w:rStyle w:val="Text3"/>
        </w:rPr>
        <w:t xml:space="preserve"> </w:t>
      </w:r>
      <w:r>
        <w:t xml:space="preserve"> perform useful tasks using Linux.</w:t>
      </w:r>
      <w:r>
        <w:rPr>
          <w:rStyle w:val="Text3"/>
        </w:rPr>
        <w:t xml:space="preserve"> </w:t>
      </w:r>
      <w:r>
        <w:t xml:space="preserve">discrete values that are identified by an index </w:t>
      </w:r>
      <w:r>
        <w:rPr>
          <w:rStyle w:val="Text3"/>
        </w:rPr>
        <w:t xml:space="preserve"> </w:t>
      </w:r>
      <w:r>
        <w:rPr>
          <w:rStyle w:val="Text1"/>
        </w:rPr>
        <w:t>Berkeley Internet Name Domain (BIND)</w:t>
      </w:r>
      <w:r>
        <w:t xml:space="preserve"> The </w:t>
        <w:t>position.</w:t>
      </w:r>
      <w:r>
        <w:rPr>
          <w:rStyle w:val="Text3"/>
        </w:rPr>
        <w:t xml:space="preserve"> </w:t>
      </w:r>
      <w:r>
        <w:t xml:space="preserve">standard to which all DNS servers and DNS </w:t>
      </w:r>
      <w:r>
        <w:rPr>
          <w:rStyle w:val="Text1"/>
        </w:rPr>
        <w:t>assistive technologies</w:t>
      </w:r>
      <w:r>
        <w:t xml:space="preserve"> Software programs that </w:t>
      </w:r>
      <w:r>
        <w:rPr>
          <w:rStyle w:val="Text3"/>
        </w:rPr>
        <w:t xml:space="preserve"> </w:t>
      </w:r>
      <w:r>
        <w:t xml:space="preserve"> configuration files adhere.</w:t>
      </w:r>
      <w:r>
        <w:rPr>
          <w:rStyle w:val="Text3"/>
        </w:rPr>
        <w:t xml:space="preserve"> </w:t>
      </w:r>
      <w:r>
        <w:t>cater to specific user needs within a GUI.</w:t>
      </w:r>
      <w:r>
        <w:rPr>
          <w:rStyle w:val="Text3"/>
        </w:rPr>
        <w:t xml:space="preserve"> </w:t>
      </w:r>
      <w:r>
        <w:rPr>
          <w:rStyle w:val="Text0"/>
        </w:rPr>
        <w:t>bg</w:t>
      </w:r>
      <w:r>
        <w:rPr>
          <w:rStyle w:val="Text1"/>
        </w:rPr>
        <w:t xml:space="preserve"> (background) command</w:t>
      </w:r>
      <w:r>
        <w:t xml:space="preserve"> Used to run a </w:t>
      </w:r>
      <w:r>
        <w:rPr>
          <w:rStyle w:val="Text1"/>
        </w:rPr>
        <w:t>asymmetric encryption</w:t>
      </w:r>
      <w:r>
        <w:t xml:space="preserve"> A type of encryption </w:t>
      </w:r>
      <w:r>
        <w:rPr>
          <w:rStyle w:val="Text3"/>
        </w:rPr>
        <w:t xml:space="preserve"> </w:t>
      </w:r>
      <w:r>
        <w:t xml:space="preserve"> foreground process in the background.</w:t>
      </w:r>
      <w:r>
        <w:rPr>
          <w:rStyle w:val="Text3"/>
        </w:rPr>
        <w:t xml:space="preserve"> </w:t>
      </w:r>
      <w:r>
        <w:t>that uses a key pair to encrypt and decrypt data.</w:t>
      </w:r>
      <w:r>
        <w:rPr>
          <w:rStyle w:val="Text3"/>
        </w:rPr>
        <w:t xml:space="preserve"> </w:t>
      </w:r>
      <w:r>
        <w:rPr>
          <w:rStyle w:val="Text1"/>
        </w:rPr>
        <w:t>binary data file</w:t>
      </w:r>
      <w:r>
        <w:t xml:space="preserve"> A file that contains machine </w:t>
      </w:r>
      <w:r>
        <w:rPr>
          <w:rStyle w:val="Text0"/>
        </w:rPr>
        <w:t>at</w:t>
      </w:r>
      <w:r>
        <w:rPr>
          <w:rStyle w:val="Text1"/>
        </w:rPr>
        <w:t xml:space="preserve"> command</w:t>
      </w:r>
      <w:r>
        <w:t xml:space="preserve"> Used to view, create, and manage </w:t>
      </w:r>
      <w:r>
        <w:rPr>
          <w:rStyle w:val="Text3"/>
        </w:rPr>
        <w:t xml:space="preserve"> </w:t>
      </w:r>
      <w:r>
        <w:t xml:space="preserve"> language (binary 1s and 0s) and stores informa-</w:t>
      </w:r>
    </w:p>
    <w:p>
      <w:pPr>
        <w:pStyle w:val="Para 008"/>
      </w:pPr>
      <w:r>
        <w:t xml:space="preserve">scheduled tasks that run at a preset time in the </w:t>
      </w:r>
      <w:r>
        <w:rPr>
          <w:rStyle w:val="Text3"/>
        </w:rPr>
        <w:t xml:space="preserve"> </w:t>
      </w:r>
      <w:r>
        <w:t xml:space="preserve">tion (such as common functions and graphics) </w:t>
      </w:r>
    </w:p>
    <w:p>
      <w:pPr>
        <w:pStyle w:val="Para 008"/>
      </w:pPr>
      <w:r>
        <w:t>future.</w:t>
      </w:r>
      <w:r>
        <w:rPr>
          <w:rStyle w:val="Text3"/>
        </w:rPr>
        <w:t xml:space="preserve"> </w:t>
      </w:r>
      <w:r>
        <w:t>used by binary compiled programs.</w:t>
      </w:r>
      <w:r>
        <w:rPr>
          <w:rStyle w:val="Text3"/>
        </w:rPr>
        <w:t xml:space="preserve"> </w:t>
      </w:r>
      <w:r>
        <w:rPr>
          <w:rStyle w:val="Text1"/>
        </w:rPr>
        <w:t>at daemon (atd)</w:t>
      </w:r>
      <w:r>
        <w:t xml:space="preserve"> The system daemon that </w:t>
      </w:r>
      <w:r>
        <w:rPr>
          <w:rStyle w:val="Text3"/>
        </w:rPr>
        <w:t xml:space="preserve"> </w:t>
      </w:r>
      <w:r>
        <w:rPr>
          <w:rStyle w:val="Text1"/>
        </w:rPr>
        <w:t>Binary Large Object (BLOB) storage</w:t>
      </w:r>
      <w:r>
        <w:t xml:space="preserve"> See </w:t>
      </w:r>
      <w:r>
        <w:rPr>
          <w:rStyle w:val="Text4"/>
        </w:rPr>
        <w:t xml:space="preserve">object </w:t>
      </w:r>
      <w:r>
        <w:t xml:space="preserve"> executes tasks at a future time; it is configured </w:t>
      </w:r>
      <w:r>
        <w:rPr>
          <w:rStyle w:val="Text3"/>
        </w:rPr>
        <w:t xml:space="preserve"> </w:t>
      </w:r>
      <w:r>
        <w:rPr>
          <w:rStyle w:val="Text4"/>
        </w:rPr>
        <w:t>storage</w:t>
      </w:r>
      <w:r>
        <w:t>.</w:t>
      </w:r>
      <w:r>
        <w:rPr>
          <w:rStyle w:val="Text3"/>
        </w:rPr>
        <w:t xml:space="preserve"> </w:t>
      </w:r>
      <w:r>
        <w:t xml:space="preserve">with the </w:t>
        <w:t>at</w:t>
        <w:t xml:space="preserve"> command.</w:t>
      </w:r>
      <w:r>
        <w:rPr>
          <w:rStyle w:val="Text3"/>
        </w:rPr>
        <w:t xml:space="preserve"> </w:t>
      </w:r>
      <w:r>
        <w:rPr>
          <w:rStyle w:val="Text1"/>
        </w:rPr>
        <w:t>BIOS Boot Partition</w:t>
      </w:r>
      <w:r>
        <w:t xml:space="preserve"> A small partition that is </w:t>
      </w:r>
      <w:r>
        <w:rPr>
          <w:rStyle w:val="Text0"/>
        </w:rPr>
        <w:t>atq</w:t>
      </w:r>
      <w:r>
        <w:rPr>
          <w:rStyle w:val="Text1"/>
        </w:rPr>
        <w:t xml:space="preserve"> command</w:t>
      </w:r>
      <w:r>
        <w:t xml:space="preserve"> Used to view a scheduled at job.</w:t>
      </w:r>
      <w:r>
        <w:rPr>
          <w:rStyle w:val="Text3"/>
        </w:rPr>
        <w:t xml:space="preserve"> </w:t>
      </w:r>
      <w:r>
        <w:t xml:space="preserve">created by the Linux installation program to store </w:t>
      </w:r>
      <w:r>
        <w:rPr>
          <w:rStyle w:val="Text3"/>
        </w:rPr>
        <w:t xml:space="preserve"> </w:t>
      </w:r>
      <w:r>
        <w:rPr>
          <w:rStyle w:val="Text1"/>
        </w:rPr>
        <w:t>666</w:t>
      </w:r>
      <w:r>
        <w:rPr>
          <w:rStyle w:val="Text3"/>
        </w:rPr>
        <w:t xml:space="preserve"> </w:t>
      </w:r>
      <w:r>
        <w:rPr>
          <w:rStyle w:val="Text1"/>
        </w:rPr>
        <w:t>666</w:t>
      </w:r>
      <w:r>
        <w:rPr>
          <w:rStyle w:val="Text3"/>
        </w:rPr>
        <w:t xml:space="preserve"> </w:t>
      </w:r>
      <w:r>
        <w:rPr>
          <w:rStyle w:val="Text1"/>
        </w:rPr>
        <w:t>CompTIA Linux+ and LPIC-1: Guide to Linux Certification</w:t>
      </w:r>
    </w:p>
    <w:p>
      <w:pPr>
        <w:pStyle w:val="Para 037"/>
      </w:pPr>
      <w:r>
        <w:t/>
      </w:r>
    </w:p>
    <w:p>
      <w:bookmarkStart w:id="729" w:name="information_needed_to_boot_the_L"/>
      <w:pPr>
        <w:pStyle w:val="Para 008"/>
      </w:pPr>
      <w:r>
        <w:t xml:space="preserve">information needed to boot the Linux operating </w:t>
      </w:r>
      <w:r>
        <w:rPr>
          <w:rStyle w:val="Text3"/>
        </w:rPr>
        <w:t xml:space="preserve"> </w:t>
      </w:r>
      <w:r>
        <w:rPr>
          <w:rStyle w:val="Text1"/>
        </w:rPr>
        <w:t>bundle</w:t>
      </w:r>
      <w:r>
        <w:t xml:space="preserve"> An application package within macOS.</w:t>
      </w:r>
      <w:r>
        <w:rPr>
          <w:rStyle w:val="Text3"/>
        </w:rPr>
        <w:t xml:space="preserve"> </w:t>
      </w:r>
      <w:r>
        <w:t xml:space="preserve">system from a GPT hard disk drive on a computer </w:t>
      </w:r>
      <w:r>
        <w:rPr>
          <w:rStyle w:val="Text3"/>
        </w:rPr>
        <w:t xml:space="preserve"> </w:t>
      </w:r>
      <w:r>
        <w:rPr>
          <w:rStyle w:val="Text0"/>
        </w:rPr>
        <w:t>bunzip2</w:t>
      </w:r>
      <w:r>
        <w:rPr>
          <w:rStyle w:val="Text1"/>
        </w:rPr>
        <w:t xml:space="preserve"> command</w:t>
      </w:r>
      <w:r>
        <w:t xml:space="preserve"> Used to decompress files </w:t>
        <w:t>that does not have a UEFI BIOS.</w:t>
      </w:r>
      <w:r>
        <w:rPr>
          <w:rStyle w:val="Text3"/>
        </w:rPr>
        <w:t xml:space="preserve"> </w:t>
      </w:r>
      <w:r>
        <w:t xml:space="preserve">compressed by the </w:t>
        <w:t>bzip2</w:t>
        <w:t xml:space="preserve"> command.</w:t>
      </w:r>
      <w:r>
        <w:rPr>
          <w:rStyle w:val="Text3"/>
        </w:rPr>
        <w:t xml:space="preserve"> </w:t>
      </w:r>
      <w:r>
        <w:rPr>
          <w:rStyle w:val="Text0"/>
        </w:rPr>
        <w:t>blacklistctl</w:t>
      </w:r>
      <w:r>
        <w:rPr>
          <w:rStyle w:val="Text1"/>
        </w:rPr>
        <w:t xml:space="preserve"> command</w:t>
      </w:r>
      <w:r>
        <w:t xml:space="preserve"> Configures the </w:t>
      </w:r>
      <w:r>
        <w:rPr>
          <w:rStyle w:val="Text3"/>
        </w:rPr>
        <w:t xml:space="preserve"> </w:t>
      </w:r>
      <w:r>
        <w:rPr>
          <w:rStyle w:val="Text1"/>
        </w:rPr>
        <w:t>bus mastering</w:t>
      </w:r>
      <w:r>
        <w:t xml:space="preserve"> The process by which peripheral </w:t>
        <w:t>blacklist daemon on a FreeBSD system.</w:t>
      </w:r>
      <w:r>
        <w:rPr>
          <w:rStyle w:val="Text3"/>
        </w:rPr>
        <w:t xml:space="preserve"> </w:t>
      </w:r>
      <w:r>
        <w:t xml:space="preserve">components perform tasks normally executed by </w:t>
      </w:r>
      <w:bookmarkEnd w:id="729"/>
    </w:p>
    <w:p>
      <w:pPr>
        <w:pStyle w:val="Para 008"/>
      </w:pPr>
      <w:r>
        <w:rPr>
          <w:rStyle w:val="Text1"/>
        </w:rPr>
        <w:t>blade server</w:t>
      </w:r>
      <w:r>
        <w:t xml:space="preserve"> A server that resides in a portion </w:t>
      </w:r>
      <w:r>
        <w:rPr>
          <w:rStyle w:val="Text3"/>
        </w:rPr>
        <w:t xml:space="preserve"> </w:t>
      </w:r>
      <w:r>
        <w:t>the CPU.</w:t>
      </w:r>
      <w:r>
        <w:rPr>
          <w:rStyle w:val="Text3"/>
        </w:rPr>
        <w:t xml:space="preserve"> </w:t>
      </w:r>
      <w:r>
        <w:t>of a rackmount server.</w:t>
      </w:r>
      <w:r>
        <w:rPr>
          <w:rStyle w:val="Text3"/>
        </w:rPr>
        <w:t xml:space="preserve"> </w:t>
      </w:r>
      <w:r>
        <w:rPr>
          <w:rStyle w:val="Text0"/>
        </w:rPr>
        <w:t>bzcat</w:t>
      </w:r>
      <w:r>
        <w:rPr>
          <w:rStyle w:val="Text1"/>
        </w:rPr>
        <w:t xml:space="preserve"> command</w:t>
      </w:r>
      <w:r>
        <w:t xml:space="preserve"> Used to display the contents </w:t>
      </w:r>
      <w:r>
        <w:rPr>
          <w:rStyle w:val="Text0"/>
        </w:rPr>
        <w:t>blkid</w:t>
      </w:r>
      <w:r>
        <w:rPr>
          <w:rStyle w:val="Text1"/>
        </w:rPr>
        <w:t xml:space="preserve"> command</w:t>
      </w:r>
      <w:r>
        <w:t xml:space="preserve"> Used to list UUIDs for filesys-</w:t>
      </w:r>
      <w:r>
        <w:rPr>
          <w:rStyle w:val="Text3"/>
        </w:rPr>
        <w:t xml:space="preserve"> </w:t>
      </w:r>
      <w:r>
        <w:t xml:space="preserve">of an archive created with </w:t>
        <w:t>bzip2</w:t>
        <w:t xml:space="preserve"> to Standard </w:t>
        <w:t>tems and partitions.</w:t>
      </w:r>
      <w:r>
        <w:rPr>
          <w:rStyle w:val="Text3"/>
        </w:rPr>
        <w:t xml:space="preserve"> </w:t>
      </w:r>
      <w:r>
        <w:t>Output.</w:t>
      </w:r>
      <w:r>
        <w:rPr>
          <w:rStyle w:val="Text3"/>
        </w:rPr>
        <w:t xml:space="preserve"> </w:t>
      </w:r>
      <w:r>
        <w:rPr>
          <w:rStyle w:val="Text1"/>
        </w:rPr>
        <w:t>block</w:t>
      </w:r>
      <w:r>
        <w:t xml:space="preserve"> The unit of data commonly used by file-</w:t>
      </w:r>
      <w:r>
        <w:rPr>
          <w:rStyle w:val="Text3"/>
        </w:rPr>
        <w:t xml:space="preserve"> </w:t>
      </w:r>
      <w:r>
        <w:rPr>
          <w:rStyle w:val="Text0"/>
        </w:rPr>
        <w:t>bzgrep</w:t>
      </w:r>
      <w:r>
        <w:rPr>
          <w:rStyle w:val="Text1"/>
        </w:rPr>
        <w:t xml:space="preserve"> command</w:t>
      </w:r>
      <w:r>
        <w:t xml:space="preserve"> Used to search and display </w:t>
        <w:t xml:space="preserve">system operations; a block can contain several </w:t>
      </w:r>
      <w:r>
        <w:rPr>
          <w:rStyle w:val="Text3"/>
        </w:rPr>
        <w:t xml:space="preserve"> </w:t>
      </w:r>
      <w:r>
        <w:t xml:space="preserve">the contents of an archive created with </w:t>
        <w:t>bzip2</w:t>
        <w:t xml:space="preserve"> to </w:t>
        <w:t>sectors.</w:t>
      </w:r>
      <w:r>
        <w:rPr>
          <w:rStyle w:val="Text3"/>
        </w:rPr>
        <w:t xml:space="preserve"> </w:t>
      </w:r>
      <w:r>
        <w:t>Standard Output.</w:t>
      </w:r>
      <w:r>
        <w:rPr>
          <w:rStyle w:val="Text3"/>
        </w:rPr>
        <w:t xml:space="preserve"> </w:t>
      </w:r>
      <w:r>
        <w:rPr>
          <w:rStyle w:val="Text1"/>
        </w:rPr>
        <w:t>block devices</w:t>
      </w:r>
      <w:r>
        <w:t xml:space="preserve"> Storage devices that transfer data </w:t>
      </w:r>
      <w:r>
        <w:rPr>
          <w:rStyle w:val="Text3"/>
        </w:rPr>
        <w:t xml:space="preserve"> </w:t>
      </w:r>
      <w:r>
        <w:rPr>
          <w:rStyle w:val="Text0"/>
        </w:rPr>
        <w:t>bzip2</w:t>
      </w:r>
      <w:r>
        <w:rPr>
          <w:rStyle w:val="Text1"/>
        </w:rPr>
        <w:t xml:space="preserve"> command</w:t>
      </w:r>
      <w:r>
        <w:t xml:space="preserve"> Used to compress files using </w:t>
        <w:t xml:space="preserve">to and from the system in chunks of many data </w:t>
      </w:r>
      <w:r>
        <w:rPr>
          <w:rStyle w:val="Text3"/>
        </w:rPr>
        <w:t xml:space="preserve"> </w:t>
      </w:r>
      <w:r>
        <w:t xml:space="preserve">a Burrows-Wheeler Block Sorting Huffman Coding </w:t>
      </w:r>
    </w:p>
    <w:p>
      <w:pPr>
        <w:pStyle w:val="Para 008"/>
      </w:pPr>
      <w:r>
        <w:t xml:space="preserve">bits by caching the information in RAM; they are </w:t>
      </w:r>
      <w:r>
        <w:rPr>
          <w:rStyle w:val="Text3"/>
        </w:rPr>
        <w:t xml:space="preserve"> </w:t>
      </w:r>
      <w:r>
        <w:t>compression algorithm.</w:t>
      </w:r>
      <w:r>
        <w:rPr>
          <w:rStyle w:val="Text3"/>
        </w:rPr>
        <w:t xml:space="preserve"> </w:t>
      </w:r>
      <w:r>
        <w:t>represented by block device files.</w:t>
      </w:r>
      <w:r>
        <w:rPr>
          <w:rStyle w:val="Text3"/>
        </w:rPr>
        <w:t xml:space="preserve"> </w:t>
      </w:r>
      <w:r>
        <w:rPr>
          <w:rStyle w:val="Text0"/>
        </w:rPr>
        <w:t>bzless</w:t>
      </w:r>
      <w:r>
        <w:rPr>
          <w:rStyle w:val="Text1"/>
        </w:rPr>
        <w:t xml:space="preserve"> command</w:t>
      </w:r>
      <w:r>
        <w:t xml:space="preserve"> Used to display the contents </w:t>
      </w:r>
      <w:r>
        <w:rPr>
          <w:rStyle w:val="Text1"/>
        </w:rPr>
        <w:t>block storage</w:t>
      </w:r>
      <w:r>
        <w:t xml:space="preserve"> Filesystem storage made available </w:t>
      </w:r>
      <w:r>
        <w:rPr>
          <w:rStyle w:val="Text3"/>
        </w:rPr>
        <w:t xml:space="preserve"> </w:t>
      </w:r>
      <w:r>
        <w:t xml:space="preserve">of an archive created with </w:t>
        <w:t>bzip2</w:t>
        <w:t xml:space="preserve"> to Standard </w:t>
        <w:t>by a cloud provider.</w:t>
      </w:r>
      <w:r>
        <w:rPr>
          <w:rStyle w:val="Text3"/>
        </w:rPr>
        <w:t xml:space="preserve"> </w:t>
      </w:r>
      <w:r>
        <w:t xml:space="preserve">Output using the </w:t>
        <w:t>less</w:t>
        <w:t xml:space="preserve"> command.</w:t>
      </w:r>
      <w:r>
        <w:rPr>
          <w:rStyle w:val="Text3"/>
        </w:rPr>
        <w:t xml:space="preserve"> </w:t>
      </w:r>
      <w:r>
        <w:rPr>
          <w:rStyle w:val="Text1"/>
        </w:rPr>
        <w:t>bonding</w:t>
      </w:r>
      <w:r>
        <w:t xml:space="preserve"> The process of combining two network </w:t>
      </w:r>
      <w:r>
        <w:rPr>
          <w:rStyle w:val="Text3"/>
        </w:rPr>
        <w:t xml:space="preserve"> </w:t>
      </w:r>
      <w:r>
        <w:rPr>
          <w:rStyle w:val="Text0"/>
        </w:rPr>
        <w:t>bzmore</w:t>
      </w:r>
      <w:r>
        <w:rPr>
          <w:rStyle w:val="Text1"/>
        </w:rPr>
        <w:t xml:space="preserve"> command</w:t>
      </w:r>
      <w:r>
        <w:t xml:space="preserve"> Used to display the contents </w:t>
        <w:t xml:space="preserve">interfaces on the same network to provide fault </w:t>
      </w:r>
      <w:r>
        <w:rPr>
          <w:rStyle w:val="Text3"/>
        </w:rPr>
        <w:t xml:space="preserve"> </w:t>
      </w:r>
      <w:r>
        <w:t xml:space="preserve">of an archive created with </w:t>
        <w:t>bzip2</w:t>
        <w:t xml:space="preserve"> to Standard </w:t>
        <w:t>tolerance or load balancing.</w:t>
      </w:r>
      <w:r>
        <w:rPr>
          <w:rStyle w:val="Text3"/>
        </w:rPr>
        <w:t xml:space="preserve"> </w:t>
      </w:r>
      <w:r>
        <w:t xml:space="preserve">Output using the </w:t>
        <w:t>more</w:t>
        <w:t xml:space="preserve"> command.</w:t>
      </w:r>
      <w:r>
        <w:rPr>
          <w:rStyle w:val="Text3"/>
        </w:rPr>
        <w:t xml:space="preserve"> </w:t>
      </w:r>
      <w:r>
        <w:rPr>
          <w:rStyle w:val="Text1"/>
        </w:rPr>
        <w:t>boot environment</w:t>
      </w:r>
      <w:r>
        <w:t xml:space="preserve"> A ZFS snapshot of the root </w:t>
      </w:r>
    </w:p>
    <w:p>
      <w:pPr>
        <w:pStyle w:val="Para 008"/>
      </w:pPr>
      <w:r>
        <w:t xml:space="preserve">filesystem on a FreeBSD system to which you can </w:t>
      </w:r>
      <w:r>
        <w:rPr>
          <w:rStyle w:val="Text3"/>
        </w:rPr>
        <w:t xml:space="preserve"> </w:t>
      </w:r>
      <w:r>
        <w:rPr>
          <w:rStyle w:val="Text0"/>
        </w:rPr>
        <w:t>C</w:t>
      </w:r>
      <w:r>
        <w:rPr>
          <w:rStyle w:val="Text3"/>
        </w:rPr>
        <w:t xml:space="preserve"> </w:t>
      </w:r>
      <w:r>
        <w:t>choose to boot or revert the system.</w:t>
      </w:r>
      <w:r>
        <w:rPr>
          <w:rStyle w:val="Text3"/>
        </w:rPr>
        <w:t xml:space="preserve"> </w:t>
      </w:r>
      <w:r>
        <w:rPr>
          <w:rStyle w:val="Text1"/>
        </w:rPr>
        <w:t>C shell</w:t>
      </w:r>
      <w:r>
        <w:t xml:space="preserve"> A shell that resembles BASH but can use </w:t>
      </w:r>
      <w:r>
        <w:rPr>
          <w:rStyle w:val="Text1"/>
        </w:rPr>
        <w:t>boot loader</w:t>
      </w:r>
      <w:r>
        <w:t xml:space="preserve"> A program used to execute an </w:t>
      </w:r>
      <w:r>
        <w:rPr>
          <w:rStyle w:val="Text3"/>
        </w:rPr>
        <w:t xml:space="preserve"> </w:t>
      </w:r>
      <w:r>
        <w:t xml:space="preserve">C-style constructs. It is the default shell used by </w:t>
      </w:r>
    </w:p>
    <w:p>
      <w:pPr>
        <w:pStyle w:val="Para 008"/>
      </w:pPr>
      <w:r>
        <w:t xml:space="preserve"> operating system kernel.</w:t>
      </w:r>
      <w:r>
        <w:rPr>
          <w:rStyle w:val="Text3"/>
        </w:rPr>
        <w:t xml:space="preserve"> </w:t>
      </w:r>
      <w:r>
        <w:t>the root user on a FreeBSD system.</w:t>
      </w:r>
      <w:r>
        <w:rPr>
          <w:rStyle w:val="Text3"/>
        </w:rPr>
        <w:t xml:space="preserve"> </w:t>
      </w:r>
      <w:r>
        <w:rPr>
          <w:rStyle w:val="Text1"/>
        </w:rPr>
        <w:t>boot0</w:t>
      </w:r>
      <w:r>
        <w:t xml:space="preserve"> The FreeBSD boot loader.</w:t>
      </w:r>
      <w:r>
        <w:rPr>
          <w:rStyle w:val="Text3"/>
        </w:rPr>
        <w:t xml:space="preserve"> </w:t>
      </w:r>
      <w:r>
        <w:rPr>
          <w:rStyle w:val="Text0"/>
        </w:rPr>
        <w:t>cancel</w:t>
      </w:r>
      <w:r>
        <w:rPr>
          <w:rStyle w:val="Text1"/>
        </w:rPr>
        <w:t xml:space="preserve"> command</w:t>
      </w:r>
      <w:r>
        <w:t xml:space="preserve"> Used to remove print jobs </w:t>
      </w:r>
      <w:r>
        <w:rPr>
          <w:rStyle w:val="Text1"/>
        </w:rPr>
        <w:t>Boxes</w:t>
      </w:r>
      <w:r>
        <w:t xml:space="preserve"> A virtual machine configuration and man-</w:t>
      </w:r>
      <w:r>
        <w:rPr>
          <w:rStyle w:val="Text3"/>
        </w:rPr>
        <w:t xml:space="preserve"> </w:t>
      </w:r>
      <w:r>
        <w:t>from the print queue in the CUPS print system.</w:t>
      </w:r>
    </w:p>
    <w:p>
      <w:pPr>
        <w:pStyle w:val="Para 008"/>
      </w:pPr>
      <w:r>
        <w:t>agement tool included with the GNOME desktop.</w:t>
      </w:r>
      <w:r>
        <w:rPr>
          <w:rStyle w:val="Text3"/>
        </w:rPr>
        <w:t xml:space="preserve"> </w:t>
      </w:r>
      <w:r>
        <w:rPr>
          <w:rStyle w:val="Text0"/>
        </w:rPr>
        <w:t>cat</w:t>
      </w:r>
      <w:r>
        <w:rPr>
          <w:rStyle w:val="Text1"/>
        </w:rPr>
        <w:t xml:space="preserve"> command</w:t>
      </w:r>
      <w:r>
        <w:t xml:space="preserve"> Used to display (or concatenate) </w:t>
      </w:r>
      <w:r>
        <w:rPr>
          <w:rStyle w:val="Text1"/>
        </w:rPr>
        <w:t>branch</w:t>
      </w:r>
      <w:r>
        <w:t xml:space="preserve"> A separate section within a Git reposi-</w:t>
      </w:r>
      <w:r>
        <w:rPr>
          <w:rStyle w:val="Text3"/>
        </w:rPr>
        <w:t xml:space="preserve"> </w:t>
      </w:r>
      <w:r>
        <w:t>the entire contents of a text file to the screen.</w:t>
      </w:r>
    </w:p>
    <w:p>
      <w:pPr>
        <w:pStyle w:val="Para 008"/>
      </w:pPr>
      <w:r>
        <w:t>tory used to track changes made to files.</w:t>
      </w:r>
      <w:r>
        <w:rPr>
          <w:rStyle w:val="Text3"/>
        </w:rPr>
        <w:t xml:space="preserve"> </w:t>
      </w:r>
      <w:r>
        <w:rPr>
          <w:rStyle w:val="Text0"/>
        </w:rPr>
        <w:t>cd</w:t>
      </w:r>
      <w:r>
        <w:rPr>
          <w:rStyle w:val="Text1"/>
        </w:rPr>
        <w:t xml:space="preserve"> (change directory) command</w:t>
      </w:r>
      <w:r>
        <w:t xml:space="preserve"> Used to </w:t>
      </w:r>
      <w:r>
        <w:rPr>
          <w:rStyle w:val="Text1"/>
        </w:rPr>
        <w:t>Brasero</w:t>
      </w:r>
      <w:r>
        <w:t xml:space="preserve"> A common disc burning software used </w:t>
      </w:r>
      <w:r>
        <w:rPr>
          <w:rStyle w:val="Text3"/>
        </w:rPr>
        <w:t xml:space="preserve"> </w:t>
      </w:r>
      <w:r>
        <w:t>change the current directory in the directory tree.</w:t>
      </w:r>
    </w:p>
    <w:p>
      <w:pPr>
        <w:pStyle w:val="Para 008"/>
      </w:pPr>
      <w:r>
        <w:t>on Linux systems.</w:t>
      </w:r>
      <w:r>
        <w:rPr>
          <w:rStyle w:val="Text3"/>
        </w:rPr>
        <w:t xml:space="preserve"> </w:t>
      </w:r>
      <w:r>
        <w:rPr>
          <w:rStyle w:val="Text0"/>
        </w:rPr>
        <w:t>certbot</w:t>
      </w:r>
      <w:r>
        <w:rPr>
          <w:rStyle w:val="Text1"/>
        </w:rPr>
        <w:t xml:space="preserve"> command</w:t>
      </w:r>
      <w:r>
        <w:t xml:space="preserve"> Used to obtain and config-</w:t>
      </w:r>
      <w:r>
        <w:rPr>
          <w:rStyle w:val="Text1"/>
        </w:rPr>
        <w:t>bridging</w:t>
      </w:r>
      <w:r>
        <w:t xml:space="preserve"> The process of merging two separate </w:t>
      </w:r>
      <w:r>
        <w:rPr>
          <w:rStyle w:val="Text3"/>
        </w:rPr>
        <w:t xml:space="preserve"> </w:t>
      </w:r>
      <w:r>
        <w:t>ure certificates from a CA on a Linux system.</w:t>
      </w:r>
      <w:r>
        <w:rPr>
          <w:rStyle w:val="Text3"/>
        </w:rPr>
        <w:t xml:space="preserve"> </w:t>
      </w:r>
      <w:r>
        <w:t>networks using the network interfaces on a server.</w:t>
      </w:r>
      <w:r>
        <w:rPr>
          <w:rStyle w:val="Text3"/>
        </w:rPr>
        <w:t xml:space="preserve"> </w:t>
      </w:r>
      <w:r>
        <w:rPr>
          <w:rStyle w:val="Text1"/>
        </w:rPr>
        <w:t>certificate</w:t>
      </w:r>
      <w:r>
        <w:t xml:space="preserve"> A digitally signed public key file.</w:t>
      </w:r>
      <w:r>
        <w:rPr>
          <w:rStyle w:val="Text3"/>
        </w:rPr>
        <w:t xml:space="preserve"> </w:t>
      </w:r>
      <w:r>
        <w:rPr>
          <w:rStyle w:val="Text1"/>
        </w:rPr>
        <w:t>broadcast</w:t>
      </w:r>
      <w:r>
        <w:t xml:space="preserve"> A TCP/IP communication destined for </w:t>
      </w:r>
      <w:r>
        <w:rPr>
          <w:rStyle w:val="Text3"/>
        </w:rPr>
        <w:t xml:space="preserve"> </w:t>
      </w:r>
      <w:r>
        <w:rPr>
          <w:rStyle w:val="Text1"/>
        </w:rPr>
        <w:t>Certification Authority (CA)</w:t>
      </w:r>
      <w:r>
        <w:t xml:space="preserve"> A server that digi-</w:t>
        <w:t>all computers on a network.</w:t>
      </w:r>
      <w:r>
        <w:rPr>
          <w:rStyle w:val="Text3"/>
        </w:rPr>
        <w:t xml:space="preserve"> </w:t>
      </w:r>
      <w:r>
        <w:t xml:space="preserve">tally signs public keys used by other computers </w:t>
      </w:r>
    </w:p>
    <w:p>
      <w:pPr>
        <w:pStyle w:val="Para 008"/>
      </w:pPr>
      <w:r>
        <w:rPr>
          <w:rStyle w:val="Text1"/>
        </w:rPr>
        <w:t>B-tree File System (BTRFS)</w:t>
      </w:r>
      <w:r>
        <w:t xml:space="preserve"> A filesystem that can </w:t>
      </w:r>
      <w:r>
        <w:rPr>
          <w:rStyle w:val="Text3"/>
        </w:rPr>
        <w:t xml:space="preserve"> </w:t>
      </w:r>
      <w:r>
        <w:t>to validate their authenticity.</w:t>
      </w:r>
      <w:r>
        <w:rPr>
          <w:rStyle w:val="Text3"/>
        </w:rPr>
        <w:t xml:space="preserve"> </w:t>
      </w:r>
      <w:r>
        <w:t xml:space="preserve">be used to create fault tolerant volumes much like </w:t>
      </w:r>
      <w:r>
        <w:rPr>
          <w:rStyle w:val="Text3"/>
        </w:rPr>
        <w:t xml:space="preserve"> </w:t>
      </w:r>
      <w:r>
        <w:rPr>
          <w:rStyle w:val="Text0"/>
        </w:rPr>
        <w:t>cfdisk</w:t>
      </w:r>
      <w:r>
        <w:rPr>
          <w:rStyle w:val="Text1"/>
        </w:rPr>
        <w:t xml:space="preserve"> command</w:t>
      </w:r>
      <w:r>
        <w:t xml:space="preserve"> Used to partition storage </w:t>
        <w:t xml:space="preserve">ZFS. It is currently still in development, but it is </w:t>
      </w:r>
      <w:r>
        <w:rPr>
          <w:rStyle w:val="Text3"/>
        </w:rPr>
        <w:t xml:space="preserve"> </w:t>
      </w:r>
      <w:r>
        <w:t xml:space="preserve">devices; displays a graphical interface in which </w:t>
      </w:r>
    </w:p>
    <w:p>
      <w:pPr>
        <w:pStyle w:val="Para 008"/>
      </w:pPr>
      <w:r>
        <w:t>being designed as a replacement for ext4.</w:t>
      </w:r>
      <w:r>
        <w:rPr>
          <w:rStyle w:val="Text3"/>
        </w:rPr>
        <w:t xml:space="preserve"> </w:t>
      </w:r>
      <w:r>
        <w:t>the user can select partitioning options.</w:t>
      </w:r>
      <w:r>
        <w:rPr>
          <w:rStyle w:val="Text3"/>
        </w:rPr>
        <w:t xml:space="preserve"> </w:t>
      </w:r>
      <w:r>
        <w:rPr>
          <w:rStyle w:val="Text0"/>
        </w:rPr>
        <w:t>btrfs</w:t>
      </w:r>
      <w:r>
        <w:rPr>
          <w:rStyle w:val="Text1"/>
        </w:rPr>
        <w:t xml:space="preserve"> command</w:t>
      </w:r>
      <w:r>
        <w:t xml:space="preserve"> Used to view and manage </w:t>
      </w:r>
      <w:r>
        <w:rPr>
          <w:rStyle w:val="Text3"/>
        </w:rPr>
        <w:t xml:space="preserve"> </w:t>
      </w:r>
      <w:r>
        <w:rPr>
          <w:rStyle w:val="Text0"/>
        </w:rPr>
        <w:t>chage</w:t>
      </w:r>
      <w:r>
        <w:rPr>
          <w:rStyle w:val="Text1"/>
        </w:rPr>
        <w:t xml:space="preserve"> command</w:t>
      </w:r>
      <w:r>
        <w:t xml:space="preserve"> Used to modify password </w:t>
        <w:t>BTRFS filesystems.</w:t>
      </w:r>
      <w:r>
        <w:rPr>
          <w:rStyle w:val="Text3"/>
        </w:rPr>
        <w:t xml:space="preserve"> </w:t>
      </w:r>
      <w:r>
        <w:t>expiry information for user accounts.</w:t>
      </w:r>
      <w:r>
        <w:rPr>
          <w:rStyle w:val="Text3"/>
        </w:rPr>
        <w:t xml:space="preserve"> </w:t>
      </w:r>
      <w:r>
        <w:rPr>
          <w:rStyle w:val="Text1"/>
        </w:rPr>
        <w:t>BTRFS subvolume</w:t>
      </w:r>
      <w:r>
        <w:t xml:space="preserve"> A subdirectory on a BTRFS </w:t>
      </w:r>
      <w:r>
        <w:rPr>
          <w:rStyle w:val="Text3"/>
        </w:rPr>
        <w:t xml:space="preserve"> </w:t>
      </w:r>
      <w:r>
        <w:rPr>
          <w:rStyle w:val="Text1"/>
        </w:rPr>
        <w:t>chains</w:t>
      </w:r>
      <w:r>
        <w:t xml:space="preserve"> The components of a firewall that specify </w:t>
        <w:t xml:space="preserve">volume that can be mounted as a separate unit </w:t>
      </w:r>
      <w:r>
        <w:rPr>
          <w:rStyle w:val="Text3"/>
        </w:rPr>
        <w:t xml:space="preserve"> </w:t>
      </w:r>
      <w:r>
        <w:t xml:space="preserve">the general type of network traffic to which rules </w:t>
      </w:r>
    </w:p>
    <w:p>
      <w:pPr>
        <w:pStyle w:val="Para 008"/>
      </w:pPr>
      <w:r>
        <w:t>with different BTRFS settings.</w:t>
      </w:r>
      <w:r>
        <w:rPr>
          <w:rStyle w:val="Text3"/>
        </w:rPr>
        <w:t xml:space="preserve"> </w:t>
      </w:r>
      <w:r>
        <w:t>apply.</w:t>
      </w:r>
      <w:r>
        <w:rPr>
          <w:rStyle w:val="Text3"/>
        </w:rPr>
        <w:t xml:space="preserve"> </w:t>
      </w:r>
      <w:r>
        <w:rPr>
          <w:rStyle w:val="Text0"/>
        </w:rPr>
        <w:t>btrfsck</w:t>
      </w:r>
      <w:r>
        <w:rPr>
          <w:rStyle w:val="Text1"/>
        </w:rPr>
        <w:t xml:space="preserve"> command</w:t>
      </w:r>
      <w:r>
        <w:t xml:space="preserve"> Used to check and repair </w:t>
      </w:r>
      <w:r>
        <w:rPr>
          <w:rStyle w:val="Text3"/>
        </w:rPr>
        <w:t xml:space="preserve"> </w:t>
      </w:r>
      <w:r>
        <w:rPr>
          <w:rStyle w:val="Text1"/>
        </w:rPr>
        <w:t>character devices</w:t>
      </w:r>
      <w:r>
        <w:t xml:space="preserve"> Devices that transfer data to </w:t>
        <w:t>BTRFS filesystems.</w:t>
      </w:r>
      <w:r>
        <w:rPr>
          <w:rStyle w:val="Text3"/>
        </w:rPr>
        <w:t xml:space="preserve"> </w:t>
      </w:r>
      <w:r>
        <w:t xml:space="preserve">and from the system one data bit at a time; they </w:t>
      </w:r>
    </w:p>
    <w:p>
      <w:pPr>
        <w:pStyle w:val="Para 008"/>
      </w:pPr>
      <w:r>
        <w:rPr>
          <w:rStyle w:val="Text1"/>
        </w:rPr>
        <w:t>build automation</w:t>
      </w:r>
      <w:r>
        <w:t xml:space="preserve"> A process used within cloud </w:t>
      </w:r>
      <w:r>
        <w:rPr>
          <w:rStyle w:val="Text3"/>
        </w:rPr>
        <w:t xml:space="preserve"> </w:t>
      </w:r>
      <w:r>
        <w:t>are represented by character device files.</w:t>
      </w:r>
      <w:r>
        <w:rPr>
          <w:rStyle w:val="Text3"/>
        </w:rPr>
        <w:t xml:space="preserve"> </w:t>
      </w:r>
      <w:r>
        <w:t xml:space="preserve">environments that allows containers and virtual </w:t>
      </w:r>
      <w:r>
        <w:rPr>
          <w:rStyle w:val="Text3"/>
        </w:rPr>
        <w:t xml:space="preserve"> </w:t>
      </w:r>
      <w:r>
        <w:rPr>
          <w:rStyle w:val="Text0"/>
        </w:rPr>
        <w:t>chattr</w:t>
      </w:r>
      <w:r>
        <w:rPr>
          <w:rStyle w:val="Text1"/>
        </w:rPr>
        <w:t xml:space="preserve"> (change attributes) command</w:t>
      </w:r>
      <w:r>
        <w:t xml:space="preserve"> Used to </w:t>
        <w:t>machines to be created quickly.</w:t>
      </w:r>
      <w:r>
        <w:rPr>
          <w:rStyle w:val="Text3"/>
        </w:rPr>
        <w:t xml:space="preserve"> </w:t>
      </w:r>
      <w:r>
        <w:t>change filesystem attributes for a Linux file.</w:t>
      </w:r>
    </w:p>
    <w:p>
      <w:bookmarkStart w:id="730" w:name="Glossary_667__667"/>
      <w:pPr>
        <w:pStyle w:val="Para 034"/>
      </w:pPr>
      <w:r>
        <w:t>Glossary</w:t>
      </w:r>
      <w:r>
        <w:rPr>
          <w:rStyle w:val="Text0"/>
        </w:rPr>
        <w:t xml:space="preserve"> </w:t>
      </w:r>
      <w:r>
        <w:t>667</w:t>
      </w:r>
      <w:r>
        <w:rPr>
          <w:rStyle w:val="Text0"/>
        </w:rPr>
        <w:t xml:space="preserve"> </w:t>
      </w:r>
      <w:r>
        <w:t>667</w:t>
      </w:r>
      <w:bookmarkEnd w:id="730"/>
    </w:p>
    <w:p>
      <w:pPr>
        <w:pStyle w:val="Para 037"/>
      </w:pPr>
      <w:r>
        <w:t/>
      </w:r>
    </w:p>
    <w:p>
      <w:pPr>
        <w:pStyle w:val="Para 008"/>
      </w:pPr>
      <w:r>
        <w:rPr>
          <w:rStyle w:val="Text0"/>
        </w:rPr>
        <w:t>chcon</w:t>
      </w:r>
      <w:r>
        <w:rPr>
          <w:rStyle w:val="Text1"/>
        </w:rPr>
        <w:t xml:space="preserve"> command</w:t>
      </w:r>
      <w:r>
        <w:t xml:space="preserve"> Used to change the type </w:t>
      </w:r>
      <w:r>
        <w:rPr>
          <w:rStyle w:val="Text3"/>
        </w:rPr>
        <w:t xml:space="preserve"> </w:t>
      </w:r>
      <w:r>
        <w:rPr>
          <w:rStyle w:val="Text1"/>
        </w:rPr>
        <w:t>cluster</w:t>
      </w:r>
      <w:r>
        <w:t xml:space="preserve"> A grouping of several smaller computers </w:t>
        <w:t xml:space="preserve"> classification within SELinux labels on system files </w:t>
      </w:r>
      <w:r>
        <w:rPr>
          <w:rStyle w:val="Text3"/>
        </w:rPr>
        <w:t xml:space="preserve"> </w:t>
      </w:r>
      <w:r>
        <w:t>that function as one larger computer.</w:t>
      </w:r>
      <w:r>
        <w:rPr>
          <w:rStyle w:val="Text3"/>
        </w:rPr>
        <w:t xml:space="preserve"> </w:t>
      </w:r>
      <w:r>
        <w:t>and directories.</w:t>
      </w:r>
      <w:r>
        <w:rPr>
          <w:rStyle w:val="Text3"/>
        </w:rPr>
        <w:t xml:space="preserve"> </w:t>
      </w:r>
      <w:r>
        <w:rPr>
          <w:rStyle w:val="Text1"/>
        </w:rPr>
        <w:t>clustering</w:t>
      </w:r>
      <w:r>
        <w:t xml:space="preserve"> The act of making a cluster; see also </w:t>
      </w:r>
      <w:r>
        <w:rPr>
          <w:rStyle w:val="Text1"/>
        </w:rPr>
        <w:t>checkpoint</w:t>
      </w:r>
      <w:r>
        <w:t xml:space="preserve"> See </w:t>
      </w:r>
      <w:r>
        <w:rPr>
          <w:rStyle w:val="Text4"/>
        </w:rPr>
        <w:t>snapshot</w:t>
      </w:r>
      <w:r>
        <w:t>.</w:t>
      </w:r>
      <w:r>
        <w:rPr>
          <w:rStyle w:val="Text3"/>
        </w:rPr>
        <w:t xml:space="preserve"> </w:t>
      </w:r>
      <w:r>
        <w:rPr>
          <w:rStyle w:val="Text4"/>
        </w:rPr>
        <w:t>cluster</w:t>
      </w:r>
      <w:r>
        <w:t>.</w:t>
      </w:r>
      <w:r>
        <w:rPr>
          <w:rStyle w:val="Text3"/>
        </w:rPr>
        <w:t xml:space="preserve"> </w:t>
      </w:r>
      <w:r>
        <w:rPr>
          <w:rStyle w:val="Text1"/>
        </w:rPr>
        <w:t>checksum</w:t>
      </w:r>
      <w:r>
        <w:t xml:space="preserve"> A calculated value that is unique to a </w:t>
      </w:r>
      <w:r>
        <w:rPr>
          <w:rStyle w:val="Text3"/>
        </w:rPr>
        <w:t xml:space="preserve"> </w:t>
      </w:r>
      <w:r>
        <w:rPr>
          <w:rStyle w:val="Text1"/>
        </w:rPr>
        <w:t>code repository</w:t>
      </w:r>
      <w:r>
        <w:t xml:space="preserve"> A cloud service that stores and </w:t>
        <w:t>file’s size and contents.</w:t>
      </w:r>
      <w:r>
        <w:rPr>
          <w:rStyle w:val="Text3"/>
        </w:rPr>
        <w:t xml:space="preserve"> </w:t>
      </w:r>
      <w:r>
        <w:t>version controls source code for apps.</w:t>
      </w:r>
      <w:r>
        <w:rPr>
          <w:rStyle w:val="Text3"/>
        </w:rPr>
        <w:t xml:space="preserve"> </w:t>
      </w:r>
      <w:r>
        <w:rPr>
          <w:rStyle w:val="Text0"/>
        </w:rPr>
        <w:t>chfn</w:t>
      </w:r>
      <w:r>
        <w:rPr>
          <w:rStyle w:val="Text1"/>
        </w:rPr>
        <w:t xml:space="preserve"> command</w:t>
      </w:r>
      <w:r>
        <w:t xml:space="preserve"> Used to change the GECOS for </w:t>
      </w:r>
      <w:r>
        <w:rPr>
          <w:rStyle w:val="Text3"/>
        </w:rPr>
        <w:t xml:space="preserve"> </w:t>
      </w:r>
      <w:r>
        <w:rPr>
          <w:rStyle w:val="Text1"/>
        </w:rPr>
        <w:t>command</w:t>
      </w:r>
      <w:r>
        <w:t xml:space="preserve"> A program that exists on the filesystem </w:t>
        <w:t>a user.</w:t>
      </w:r>
      <w:r>
        <w:rPr>
          <w:rStyle w:val="Text3"/>
        </w:rPr>
        <w:t xml:space="preserve"> </w:t>
      </w:r>
      <w:r>
        <w:t>and is executed when typed on the command line.</w:t>
      </w:r>
    </w:p>
    <w:p>
      <w:pPr>
        <w:pStyle w:val="Para 008"/>
      </w:pPr>
      <w:r>
        <w:rPr>
          <w:rStyle w:val="Text0"/>
        </w:rPr>
        <w:t>chgrp</w:t>
      </w:r>
      <w:r>
        <w:rPr>
          <w:rStyle w:val="Text1"/>
        </w:rPr>
        <w:t xml:space="preserve"> (change group) command</w:t>
      </w:r>
      <w:r>
        <w:t xml:space="preserve"> Used to </w:t>
      </w:r>
      <w:r>
        <w:rPr>
          <w:rStyle w:val="Text3"/>
        </w:rPr>
        <w:t xml:space="preserve"> </w:t>
      </w:r>
      <w:r>
        <w:rPr>
          <w:rStyle w:val="Text1"/>
        </w:rPr>
        <w:t>command mode</w:t>
      </w:r>
      <w:r>
        <w:t xml:space="preserve"> One of the two modes in vi; it </w:t>
        <w:t>change the group owner of a file or directory.</w:t>
      </w:r>
      <w:r>
        <w:rPr>
          <w:rStyle w:val="Text3"/>
        </w:rPr>
        <w:t xml:space="preserve"> </w:t>
      </w:r>
      <w:r>
        <w:t xml:space="preserve">allows a user to perform any available text-editing </w:t>
      </w:r>
    </w:p>
    <w:p>
      <w:pPr>
        <w:pStyle w:val="Para 008"/>
      </w:pPr>
      <w:r>
        <w:rPr>
          <w:rStyle w:val="Text1"/>
        </w:rPr>
        <w:t>child process</w:t>
      </w:r>
      <w:r>
        <w:rPr>
          <w:rStyle w:val="Text3"/>
        </w:rPr>
        <w:t xml:space="preserve"> </w:t>
      </w:r>
      <w:r>
        <w:t xml:space="preserve">task that is not related to inserting text into the </w:t>
      </w:r>
      <w:r>
        <w:rPr>
          <w:rStyle w:val="Text3"/>
        </w:rPr>
        <w:t xml:space="preserve"> </w:t>
      </w:r>
      <w:r>
        <w:t xml:space="preserve"> A process that was started by </w:t>
      </w:r>
    </w:p>
    <w:p>
      <w:pPr>
        <w:pStyle w:val="Para 008"/>
      </w:pPr>
      <w:r>
        <w:t>another process (parent process).</w:t>
      </w:r>
      <w:r>
        <w:rPr>
          <w:rStyle w:val="Text3"/>
        </w:rPr>
        <w:t xml:space="preserve"> </w:t>
      </w:r>
      <w:r>
        <w:t>document.</w:t>
      </w:r>
      <w:r>
        <w:rPr>
          <w:rStyle w:val="Text3"/>
        </w:rPr>
        <w:t xml:space="preserve"> </w:t>
      </w:r>
      <w:r>
        <w:rPr>
          <w:rStyle w:val="Text0"/>
        </w:rPr>
        <w:t>chkconfig</w:t>
      </w:r>
      <w:r>
        <w:rPr>
          <w:rStyle w:val="Text3"/>
        </w:rPr>
        <w:t xml:space="preserve"> </w:t>
      </w:r>
      <w:r>
        <w:rPr>
          <w:rStyle w:val="Text1"/>
        </w:rPr>
        <w:t>commit</w:t>
      </w:r>
      <w:r>
        <w:t xml:space="preserve"> A snapshot of files that are tracked by </w:t>
      </w:r>
      <w:r>
        <w:rPr>
          <w:rStyle w:val="Text3"/>
        </w:rPr>
        <w:t xml:space="preserve"> </w:t>
      </w:r>
      <w:r>
        <w:rPr>
          <w:rStyle w:val="Text1"/>
        </w:rPr>
        <w:t xml:space="preserve"> command</w:t>
      </w:r>
      <w:r>
        <w:rPr>
          <w:rStyle w:val="Text3"/>
        </w:rPr>
        <w:t xml:space="preserve"> </w:t>
      </w:r>
      <w:r>
        <w:t xml:space="preserve"> Used to configure UNIX </w:t>
      </w:r>
    </w:p>
    <w:p>
      <w:pPr>
        <w:pStyle w:val="Para 008"/>
      </w:pPr>
      <w:r>
        <w:t>SysV daemon startup by runlevel.</w:t>
      </w:r>
      <w:r>
        <w:rPr>
          <w:rStyle w:val="Text3"/>
        </w:rPr>
        <w:t xml:space="preserve"> </w:t>
      </w:r>
      <w:r>
        <w:t>Git for version control.</w:t>
      </w:r>
      <w:r>
        <w:rPr>
          <w:rStyle w:val="Text3"/>
        </w:rPr>
        <w:t xml:space="preserve"> </w:t>
      </w:r>
      <w:r>
        <w:rPr>
          <w:rStyle w:val="Text0"/>
        </w:rPr>
        <w:t>chmod</w:t>
      </w:r>
      <w:r>
        <w:rPr>
          <w:rStyle w:val="Text3"/>
        </w:rPr>
        <w:t xml:space="preserve"> </w:t>
      </w:r>
      <w:r>
        <w:rPr>
          <w:rStyle w:val="Text1"/>
        </w:rPr>
        <w:t>Common Gateway Interface (CGI)</w:t>
      </w:r>
      <w:r>
        <w:t xml:space="preserve"> A specifica-</w:t>
      </w:r>
      <w:r>
        <w:rPr>
          <w:rStyle w:val="Text3"/>
        </w:rPr>
        <w:t xml:space="preserve"> </w:t>
      </w:r>
      <w:r>
        <w:rPr>
          <w:rStyle w:val="Text1"/>
        </w:rPr>
        <w:t xml:space="preserve"> (change mode) command</w:t>
      </w:r>
      <w:r>
        <w:rPr>
          <w:rStyle w:val="Text3"/>
        </w:rPr>
        <w:t xml:space="preserve"> </w:t>
      </w:r>
      <w:r>
        <w:t xml:space="preserve"> Used to </w:t>
      </w:r>
    </w:p>
    <w:p>
      <w:pPr>
        <w:pStyle w:val="Para 008"/>
      </w:pPr>
      <w:r>
        <w:t xml:space="preserve">change the mode (permissions) of a file or </w:t>
      </w:r>
      <w:r>
        <w:rPr>
          <w:rStyle w:val="Text3"/>
        </w:rPr>
        <w:t xml:space="preserve"> </w:t>
      </w:r>
      <w:r>
        <w:t>tion that allows web servers to run apps.</w:t>
        <w:t xml:space="preserve"> directory.</w:t>
      </w:r>
      <w:r>
        <w:rPr>
          <w:rStyle w:val="Text3"/>
        </w:rPr>
        <w:t xml:space="preserve"> </w:t>
      </w:r>
      <w:r>
        <w:rPr>
          <w:rStyle w:val="Text1"/>
        </w:rPr>
        <w:t>Common Unix Printing System (CUPS)</w:t>
      </w:r>
      <w:r>
        <w:t xml:space="preserve"> The </w:t>
      </w:r>
      <w:r>
        <w:rPr>
          <w:rStyle w:val="Text0"/>
        </w:rPr>
        <w:t>chown</w:t>
      </w:r>
      <w:r>
        <w:rPr>
          <w:rStyle w:val="Text3"/>
        </w:rPr>
        <w:t xml:space="preserve"> </w:t>
      </w:r>
      <w:r>
        <w:t xml:space="preserve">printing system commonly used on Linux </w:t>
      </w:r>
      <w:r>
        <w:rPr>
          <w:rStyle w:val="Text1"/>
        </w:rPr>
        <w:t xml:space="preserve"> (change owner) command</w:t>
      </w:r>
      <w:r>
        <w:t xml:space="preserve"> Used to </w:t>
        <w:t xml:space="preserve">change the owner and group owner of a file or </w:t>
      </w:r>
      <w:r>
        <w:rPr>
          <w:rStyle w:val="Text3"/>
        </w:rPr>
        <w:t xml:space="preserve"> </w:t>
      </w:r>
      <w:r>
        <w:t xml:space="preserve"> computers.</w:t>
      </w:r>
      <w:r>
        <w:rPr>
          <w:rStyle w:val="Text3"/>
        </w:rPr>
        <w:t xml:space="preserve"> </w:t>
      </w:r>
      <w:r>
        <w:t>directory.</w:t>
      </w:r>
      <w:r>
        <w:rPr>
          <w:rStyle w:val="Text3"/>
        </w:rPr>
        <w:t xml:space="preserve"> </w:t>
      </w:r>
      <w:r>
        <w:rPr>
          <w:rStyle w:val="Text1"/>
        </w:rPr>
        <w:t xml:space="preserve">Common Vulnerabilities and Exposures </w:t>
      </w:r>
      <w:r>
        <w:rPr>
          <w:rStyle w:val="Text0"/>
        </w:rPr>
        <w:t>chpass</w:t>
      </w:r>
      <w:r>
        <w:rPr>
          <w:rStyle w:val="Text3"/>
        </w:rPr>
        <w:t xml:space="preserve"> </w:t>
      </w:r>
      <w:r>
        <w:rPr>
          <w:rStyle w:val="Text1"/>
        </w:rPr>
        <w:t>(CVE)</w:t>
      </w:r>
      <w:r>
        <w:t xml:space="preserve"> A system used to catalog general security </w:t>
      </w:r>
      <w:r>
        <w:rPr>
          <w:rStyle w:val="Text3"/>
        </w:rPr>
        <w:t xml:space="preserve"> </w:t>
      </w:r>
      <w:r>
        <w:rPr>
          <w:rStyle w:val="Text1"/>
        </w:rPr>
        <w:t xml:space="preserve"> command</w:t>
      </w:r>
      <w:r>
        <w:rPr>
          <w:rStyle w:val="Text3"/>
        </w:rPr>
        <w:t xml:space="preserve"> </w:t>
      </w:r>
      <w:r>
        <w:t xml:space="preserve"> Used to modify FreeBSD </w:t>
      </w:r>
    </w:p>
    <w:p>
      <w:pPr>
        <w:pStyle w:val="Para 005"/>
      </w:pPr>
      <w:r>
        <w:rPr>
          <w:rStyle w:val="Text6"/>
        </w:rPr>
        <w:t>user account settings.</w:t>
      </w:r>
      <w:r>
        <w:rPr>
          <w:rStyle w:val="Text0"/>
        </w:rPr>
        <w:t xml:space="preserve"> </w:t>
      </w:r>
      <w:r>
        <w:rPr>
          <w:rStyle w:val="Text6"/>
        </w:rPr>
        <w:t xml:space="preserve"> vulnerabilities.</w:t>
      </w:r>
      <w:r>
        <w:rPr>
          <w:rStyle w:val="Text0"/>
        </w:rPr>
        <w:t xml:space="preserve"> </w:t>
      </w:r>
      <w:r>
        <w:t>Chrony NTP daemon (chronyd)</w:t>
      </w:r>
      <w:r>
        <w:rPr>
          <w:rStyle w:val="Text0"/>
        </w:rPr>
        <w:t xml:space="preserve"> </w:t>
      </w:r>
      <w:r>
        <w:t>Common Weakness Enumeration (CWE)</w:t>
      </w:r>
      <w:r>
        <w:rPr>
          <w:rStyle w:val="Text6"/>
        </w:rPr>
        <w:t xml:space="preserve"> A </w:t>
      </w:r>
      <w:r>
        <w:rPr>
          <w:rStyle w:val="Text0"/>
        </w:rPr>
        <w:t xml:space="preserve"> </w:t>
      </w:r>
      <w:r>
        <w:rPr>
          <w:rStyle w:val="Text6"/>
        </w:rPr>
        <w:t xml:space="preserve"> A daemon that </w:t>
      </w:r>
    </w:p>
    <w:p>
      <w:pPr>
        <w:pStyle w:val="Para 008"/>
      </w:pPr>
      <w:r>
        <w:t xml:space="preserve">provides fast time synchronization services on </w:t>
      </w:r>
      <w:r>
        <w:rPr>
          <w:rStyle w:val="Text3"/>
        </w:rPr>
        <w:t xml:space="preserve"> </w:t>
      </w:r>
      <w:r>
        <w:t xml:space="preserve">system used to catalog OWASP security </w:t>
        <w:t>Linux computers.</w:t>
      </w:r>
      <w:r>
        <w:rPr>
          <w:rStyle w:val="Text3"/>
        </w:rPr>
        <w:t xml:space="preserve"> </w:t>
      </w:r>
      <w:r>
        <w:t xml:space="preserve"> vulnerabilities.</w:t>
      </w:r>
      <w:r>
        <w:rPr>
          <w:rStyle w:val="Text3"/>
        </w:rPr>
        <w:t xml:space="preserve"> </w:t>
      </w:r>
      <w:r>
        <w:rPr>
          <w:rStyle w:val="Text0"/>
        </w:rPr>
        <w:t>chronyc</w:t>
      </w:r>
      <w:r>
        <w:rPr>
          <w:rStyle w:val="Text3"/>
        </w:rPr>
        <w:t xml:space="preserve"> </w:t>
      </w:r>
      <w:r>
        <w:rPr>
          <w:rStyle w:val="Text0"/>
        </w:rPr>
        <w:t>compress</w:t>
      </w:r>
      <w:r>
        <w:rPr>
          <w:rStyle w:val="Text1"/>
        </w:rPr>
        <w:t xml:space="preserve"> command</w:t>
      </w:r>
      <w:r>
        <w:t xml:space="preserve"> Used to compress files </w:t>
      </w:r>
      <w:r>
        <w:rPr>
          <w:rStyle w:val="Text3"/>
        </w:rPr>
        <w:t xml:space="preserve"> </w:t>
      </w:r>
      <w:r>
        <w:rPr>
          <w:rStyle w:val="Text1"/>
        </w:rPr>
        <w:t xml:space="preserve"> command</w:t>
      </w:r>
      <w:r>
        <w:rPr>
          <w:rStyle w:val="Text3"/>
        </w:rPr>
        <w:t xml:space="preserve"> </w:t>
      </w:r>
      <w:r>
        <w:t xml:space="preserve"> Used to query the state of </w:t>
      </w:r>
    </w:p>
    <w:p>
      <w:pPr>
        <w:pStyle w:val="Para 008"/>
      </w:pPr>
      <w:r>
        <w:t xml:space="preserve">an NTP server or client, as well as synchronize </w:t>
      </w:r>
      <w:r>
        <w:rPr>
          <w:rStyle w:val="Text3"/>
        </w:rPr>
        <w:t xml:space="preserve"> </w:t>
      </w:r>
      <w:r>
        <w:t>using a Lempel-Ziv compression algorithm.</w:t>
      </w:r>
      <w:r>
        <w:rPr>
          <w:rStyle w:val="Text3"/>
        </w:rPr>
        <w:t xml:space="preserve"> </w:t>
      </w:r>
      <w:r>
        <w:t>the system time with an NTP server.</w:t>
      </w:r>
      <w:r>
        <w:rPr>
          <w:rStyle w:val="Text3"/>
        </w:rPr>
        <w:t xml:space="preserve"> </w:t>
      </w:r>
      <w:r>
        <w:rPr>
          <w:rStyle w:val="Text1"/>
        </w:rPr>
        <w:t>compression</w:t>
      </w:r>
      <w:r>
        <w:t xml:space="preserve"> The process in which files are </w:t>
      </w:r>
      <w:r>
        <w:rPr>
          <w:rStyle w:val="Text0"/>
        </w:rPr>
        <w:t>chroot</w:t>
      </w:r>
      <w:r>
        <w:rPr>
          <w:rStyle w:val="Text3"/>
        </w:rPr>
        <w:t xml:space="preserve"> </w:t>
      </w:r>
      <w:r>
        <w:t>reduced in size by a compression algorithm.</w:t>
      </w:r>
      <w:r>
        <w:rPr>
          <w:rStyle w:val="Text1"/>
        </w:rPr>
        <w:t xml:space="preserve"> command</w:t>
      </w:r>
      <w:r>
        <w:t xml:space="preserve"> Used to change the root of </w:t>
        <w:t>one Linux system to another.</w:t>
      </w:r>
      <w:r>
        <w:rPr>
          <w:rStyle w:val="Text3"/>
        </w:rPr>
        <w:t xml:space="preserve"> </w:t>
      </w:r>
      <w:r>
        <w:rPr>
          <w:rStyle w:val="Text1"/>
        </w:rPr>
        <w:t>compression algorithm</w:t>
      </w:r>
      <w:r>
        <w:t xml:space="preserve"> The set of instructions </w:t>
      </w:r>
      <w:r>
        <w:rPr>
          <w:rStyle w:val="Text0"/>
        </w:rPr>
        <w:t>chsh</w:t>
      </w:r>
      <w:r>
        <w:rPr>
          <w:rStyle w:val="Text3"/>
        </w:rPr>
        <w:t xml:space="preserve"> </w:t>
      </w:r>
      <w:r>
        <w:t>used to reduce the contents of a file systematically.</w:t>
      </w:r>
      <w:r>
        <w:rPr>
          <w:rStyle w:val="Text3"/>
        </w:rPr>
        <w:t xml:space="preserve"> </w:t>
      </w:r>
      <w:r>
        <w:rPr>
          <w:rStyle w:val="Text1"/>
        </w:rPr>
        <w:t xml:space="preserve"> command</w:t>
      </w:r>
      <w:r>
        <w:rPr>
          <w:rStyle w:val="Text3"/>
        </w:rPr>
        <w:t xml:space="preserve"> </w:t>
      </w:r>
      <w:r>
        <w:t xml:space="preserve"> Used to change the default </w:t>
      </w:r>
    </w:p>
    <w:p>
      <w:pPr>
        <w:pStyle w:val="Para 008"/>
      </w:pPr>
      <w:r>
        <w:t>shell for a Linux user.</w:t>
      </w:r>
      <w:r>
        <w:rPr>
          <w:rStyle w:val="Text3"/>
        </w:rPr>
        <w:t xml:space="preserve"> </w:t>
      </w:r>
      <w:r>
        <w:rPr>
          <w:rStyle w:val="Text1"/>
        </w:rPr>
        <w:t>compression ratio</w:t>
      </w:r>
      <w:r>
        <w:t xml:space="preserve"> The amount that a file size is </w:t>
      </w:r>
      <w:r>
        <w:rPr>
          <w:rStyle w:val="Text1"/>
        </w:rPr>
        <w:t>Cinnamon</w:t>
      </w:r>
      <w:r>
        <w:rPr>
          <w:rStyle w:val="Text3"/>
        </w:rPr>
        <w:t xml:space="preserve"> </w:t>
      </w:r>
      <w:r>
        <w:t>reduced during compression.</w:t>
        <w:t xml:space="preserve"> A popular desktop environment </w:t>
        <w:t xml:space="preserve"> derived from GNOME 3.</w:t>
      </w:r>
      <w:r>
        <w:rPr>
          <w:rStyle w:val="Text3"/>
        </w:rPr>
        <w:t xml:space="preserve"> </w:t>
      </w:r>
      <w:r>
        <w:rPr>
          <w:rStyle w:val="Text1"/>
        </w:rPr>
        <w:t>concatenation</w:t>
      </w:r>
      <w:r>
        <w:t xml:space="preserve"> The joining of text together to </w:t>
      </w:r>
      <w:r>
        <w:rPr>
          <w:rStyle w:val="Text1"/>
        </w:rPr>
        <w:t>classless interdomain routing (CIDR) notation</w:t>
      </w:r>
      <w:r>
        <w:rPr>
          <w:rStyle w:val="Text3"/>
        </w:rPr>
        <w:t xml:space="preserve"> </w:t>
      </w:r>
      <w:r>
        <w:t xml:space="preserve">make one larger whole. In Linux, words and strings </w:t>
      </w:r>
    </w:p>
    <w:p>
      <w:pPr>
        <w:pStyle w:val="Para 008"/>
      </w:pPr>
      <w:r>
        <w:t xml:space="preserve">A notation that is often used to represent an IP </w:t>
      </w:r>
      <w:r>
        <w:rPr>
          <w:rStyle w:val="Text3"/>
        </w:rPr>
        <w:t xml:space="preserve"> </w:t>
      </w:r>
      <w:r>
        <w:t>of text are joined together to form a displayed file.</w:t>
      </w:r>
    </w:p>
    <w:p>
      <w:pPr>
        <w:pStyle w:val="Para 008"/>
      </w:pPr>
      <w:r>
        <w:t>address and its subnet mask.</w:t>
      </w:r>
      <w:r>
        <w:rPr>
          <w:rStyle w:val="Text3"/>
        </w:rPr>
        <w:t xml:space="preserve"> </w:t>
      </w:r>
      <w:r>
        <w:rPr>
          <w:rStyle w:val="Text1"/>
        </w:rPr>
        <w:t>configuration management (CM)</w:t>
      </w:r>
      <w:r>
        <w:t xml:space="preserve"> A type of soft-</w:t>
      </w:r>
      <w:r>
        <w:rPr>
          <w:rStyle w:val="Text1"/>
        </w:rPr>
        <w:t>cloning</w:t>
      </w:r>
      <w:r>
        <w:rPr>
          <w:rStyle w:val="Text3"/>
        </w:rPr>
        <w:t xml:space="preserve"> </w:t>
      </w:r>
      <w:r>
        <w:t xml:space="preserve">ware that is used to automate the configuration of </w:t>
      </w:r>
      <w:r>
        <w:rPr>
          <w:rStyle w:val="Text3"/>
        </w:rPr>
        <w:t xml:space="preserve"> </w:t>
      </w:r>
      <w:r>
        <w:t xml:space="preserve"> The process of copying a Git repository </w:t>
      </w:r>
    </w:p>
    <w:p>
      <w:pPr>
        <w:pStyle w:val="Para 008"/>
      </w:pPr>
      <w:r>
        <w:t>from another location or computer.</w:t>
      </w:r>
      <w:r>
        <w:rPr>
          <w:rStyle w:val="Text3"/>
        </w:rPr>
        <w:t xml:space="preserve"> </w:t>
      </w:r>
      <w:r>
        <w:t>systems on a network.</w:t>
      </w:r>
      <w:r>
        <w:rPr>
          <w:rStyle w:val="Text3"/>
        </w:rPr>
        <w:t xml:space="preserve"> </w:t>
      </w:r>
      <w:r>
        <w:rPr>
          <w:rStyle w:val="Text1"/>
        </w:rPr>
        <w:t>closed source software</w:t>
      </w:r>
      <w:r>
        <w:rPr>
          <w:rStyle w:val="Text3"/>
        </w:rPr>
        <w:t xml:space="preserve"> </w:t>
      </w:r>
      <w:r>
        <w:rPr>
          <w:rStyle w:val="Text1"/>
        </w:rPr>
        <w:t>Console</w:t>
      </w:r>
      <w:r>
        <w:t xml:space="preserve"> The macOS application used to view </w:t>
      </w:r>
      <w:r>
        <w:rPr>
          <w:rStyle w:val="Text3"/>
        </w:rPr>
        <w:t xml:space="preserve"> </w:t>
      </w:r>
      <w:r>
        <w:t xml:space="preserve"> The software whose </w:t>
      </w:r>
    </w:p>
    <w:p>
      <w:pPr>
        <w:pStyle w:val="Para 008"/>
      </w:pPr>
      <w:r>
        <w:t>source code is not freely available from the origi-</w:t>
      </w:r>
      <w:r>
        <w:rPr>
          <w:rStyle w:val="Text3"/>
        </w:rPr>
        <w:t xml:space="preserve"> </w:t>
      </w:r>
      <w:r>
        <w:t>log files.</w:t>
      </w:r>
      <w:r>
        <w:rPr>
          <w:rStyle w:val="Text3"/>
        </w:rPr>
        <w:t xml:space="preserve"> </w:t>
      </w:r>
      <w:r>
        <w:t>nal author; Windows 11 is an example.</w:t>
      </w:r>
      <w:r>
        <w:rPr>
          <w:rStyle w:val="Text3"/>
        </w:rPr>
        <w:t xml:space="preserve"> </w:t>
      </w:r>
      <w:r>
        <w:rPr>
          <w:rStyle w:val="Text1"/>
        </w:rPr>
        <w:t>container</w:t>
      </w:r>
      <w:r>
        <w:t xml:space="preserve"> A subset of an operating system that </w:t>
      </w:r>
      <w:r>
        <w:rPr>
          <w:rStyle w:val="Text1"/>
        </w:rPr>
        <w:t>cloud delivery model</w:t>
      </w:r>
      <w:r>
        <w:rPr>
          <w:rStyle w:val="Text3"/>
        </w:rPr>
        <w:t xml:space="preserve"> </w:t>
      </w:r>
      <w:r>
        <w:t>provides a unique service on the network.</w:t>
        <w:t xml:space="preserve"> The method used to host </w:t>
        <w:t xml:space="preserve">services on a cloud provider, such as IaaS, PaaS, </w:t>
      </w:r>
      <w:r>
        <w:rPr>
          <w:rStyle w:val="Text3"/>
        </w:rPr>
        <w:t xml:space="preserve"> </w:t>
      </w:r>
      <w:r>
        <w:rPr>
          <w:rStyle w:val="Text1"/>
        </w:rPr>
        <w:t>container registry</w:t>
      </w:r>
      <w:r>
        <w:t xml:space="preserve"> An online repository of </w:t>
        <w:t>or SaaS.</w:t>
      </w:r>
      <w:r>
        <w:rPr>
          <w:rStyle w:val="Text3"/>
        </w:rPr>
        <w:t xml:space="preserve"> </w:t>
      </w:r>
      <w:r>
        <w:t xml:space="preserve"> container images.</w:t>
      </w:r>
      <w:r>
        <w:rPr>
          <w:rStyle w:val="Text3"/>
        </w:rPr>
        <w:t xml:space="preserve"> </w:t>
      </w:r>
      <w:r>
        <w:rPr>
          <w:rStyle w:val="Text1"/>
        </w:rPr>
        <w:t>cloud provider</w:t>
      </w:r>
      <w:r>
        <w:t xml:space="preserve"> An organization that provides </w:t>
      </w:r>
      <w:r>
        <w:rPr>
          <w:rStyle w:val="Text3"/>
        </w:rPr>
        <w:t xml:space="preserve"> </w:t>
      </w:r>
      <w:r>
        <w:rPr>
          <w:rStyle w:val="Text1"/>
        </w:rPr>
        <w:t>container runtime</w:t>
      </w:r>
      <w:r>
        <w:t xml:space="preserve"> The software that runs and </w:t>
        <w:t>Internet access to resources in a data center.</w:t>
      </w:r>
      <w:r>
        <w:rPr>
          <w:rStyle w:val="Text3"/>
        </w:rPr>
        <w:t xml:space="preserve"> </w:t>
      </w:r>
      <w:r>
        <w:t>manages containers on an operating system.</w:t>
      </w:r>
      <w:r>
        <w:rPr>
          <w:rStyle w:val="Text3"/>
        </w:rPr>
        <w:t xml:space="preserve"> </w:t>
      </w:r>
      <w:r>
        <w:rPr>
          <w:rStyle w:val="Text1"/>
        </w:rPr>
        <w:t>cloud-init</w:t>
      </w:r>
      <w:r>
        <w:t xml:space="preserve"> A system that can be used to auto-</w:t>
      </w:r>
      <w:r>
        <w:rPr>
          <w:rStyle w:val="Text3"/>
        </w:rPr>
        <w:t xml:space="preserve"> </w:t>
      </w:r>
      <w:r>
        <w:rPr>
          <w:rStyle w:val="Text1"/>
        </w:rPr>
        <w:t>continuous deployment (CD)</w:t>
      </w:r>
      <w:r>
        <w:t xml:space="preserve"> A process where-</w:t>
        <w:t xml:space="preserve">matically configure a Linux virtual machine at </w:t>
      </w:r>
      <w:r>
        <w:rPr>
          <w:rStyle w:val="Text3"/>
        </w:rPr>
        <w:t xml:space="preserve"> </w:t>
      </w:r>
      <w:r>
        <w:t xml:space="preserve">by developer apps are regularly sent to a cloud </w:t>
      </w:r>
    </w:p>
    <w:p>
      <w:pPr>
        <w:pStyle w:val="Para 008"/>
      </w:pPr>
      <w:r>
        <w:t>boot time.</w:t>
      </w:r>
      <w:r>
        <w:rPr>
          <w:rStyle w:val="Text3"/>
        </w:rPr>
        <w:t xml:space="preserve"> </w:t>
      </w:r>
      <w:r>
        <w:t>provider for testing and hosting.</w:t>
      </w:r>
    </w:p>
    <w:p>
      <w:bookmarkStart w:id="731" w:name="668_668____CompTIA_Linux__and_LP"/>
      <w:pPr>
        <w:pStyle w:val="Para 005"/>
      </w:pPr>
      <w:r>
        <w:t>668</w:t>
      </w:r>
      <w:r>
        <w:rPr>
          <w:rStyle w:val="Text0"/>
        </w:rPr>
        <w:t xml:space="preserve"> </w:t>
      </w:r>
      <w:r>
        <w:t>668</w:t>
      </w:r>
      <w:r>
        <w:rPr>
          <w:rStyle w:val="Text0"/>
        </w:rPr>
        <w:t xml:space="preserve"> </w:t>
      </w:r>
      <w:r>
        <w:t>CompTIA Linux+ and LPIC-1: Guide to Linux Certification</w:t>
      </w:r>
      <w:bookmarkEnd w:id="731"/>
    </w:p>
    <w:p>
      <w:pPr>
        <w:pStyle w:val="Para 037"/>
      </w:pPr>
      <w:r>
        <w:t/>
      </w:r>
    </w:p>
    <w:p>
      <w:pPr>
        <w:pStyle w:val="Para 008"/>
      </w:pPr>
      <w:r>
        <w:rPr>
          <w:rStyle w:val="Text1"/>
        </w:rPr>
        <w:t>continuous integration (CI)</w:t>
      </w:r>
      <w:r>
        <w:t xml:space="preserve"> A process whereby </w:t>
      </w:r>
      <w:r>
        <w:rPr>
          <w:rStyle w:val="Text3"/>
        </w:rPr>
        <w:t xml:space="preserve"> </w:t>
      </w:r>
      <w:r>
        <w:rPr>
          <w:rStyle w:val="Text1"/>
        </w:rPr>
        <w:t>Darwin</w:t>
      </w:r>
      <w:r>
        <w:t xml:space="preserve"> The open source UNIX operating system </w:t>
        <w:t xml:space="preserve">developer source code is regularly sent to a code </w:t>
      </w:r>
      <w:r>
        <w:rPr>
          <w:rStyle w:val="Text3"/>
        </w:rPr>
        <w:t xml:space="preserve"> </w:t>
      </w:r>
      <w:r>
        <w:t>that macOS is based on.</w:t>
      </w:r>
      <w:r>
        <w:rPr>
          <w:rStyle w:val="Text3"/>
        </w:rPr>
        <w:t xml:space="preserve"> </w:t>
      </w:r>
      <w:r>
        <w:t>repository for collaboration and approval.</w:t>
      </w:r>
      <w:r>
        <w:rPr>
          <w:rStyle w:val="Text3"/>
        </w:rPr>
        <w:t xml:space="preserve"> </w:t>
      </w:r>
      <w:r>
        <w:rPr>
          <w:rStyle w:val="Text1"/>
        </w:rPr>
        <w:t>data</w:t>
      </w:r>
      <w:r>
        <w:t xml:space="preserve"> In BTRFS terminology, it refers to the </w:t>
      </w:r>
      <w:r>
        <w:rPr>
          <w:rStyle w:val="Text1"/>
        </w:rPr>
        <w:t>copyleft license</w:t>
      </w:r>
      <w:r>
        <w:t xml:space="preserve"> A type of open source license </w:t>
      </w:r>
      <w:r>
        <w:rPr>
          <w:rStyle w:val="Text3"/>
        </w:rPr>
        <w:t xml:space="preserve"> </w:t>
      </w:r>
      <w:r>
        <w:t xml:space="preserve">blocks on the BTRFS filesystem used to store </w:t>
      </w:r>
    </w:p>
    <w:p>
      <w:pPr>
        <w:pStyle w:val="Para 008"/>
      </w:pPr>
      <w:r>
        <w:t xml:space="preserve">that places restrictions on source code use to </w:t>
      </w:r>
      <w:r>
        <w:rPr>
          <w:rStyle w:val="Text3"/>
        </w:rPr>
        <w:t xml:space="preserve"> </w:t>
      </w:r>
      <w:r>
        <w:t>data.</w:t>
      </w:r>
      <w:r>
        <w:rPr>
          <w:rStyle w:val="Text3"/>
        </w:rPr>
        <w:t xml:space="preserve"> </w:t>
      </w:r>
      <w:r>
        <w:t>ensure that changes are always made freely avail-</w:t>
      </w:r>
      <w:r>
        <w:rPr>
          <w:rStyle w:val="Text3"/>
        </w:rPr>
        <w:t xml:space="preserve"> </w:t>
      </w:r>
      <w:r>
        <w:rPr>
          <w:rStyle w:val="Text1"/>
        </w:rPr>
        <w:t>data blocks</w:t>
      </w:r>
      <w:r>
        <w:t xml:space="preserve"> The portion of the filesystem that </w:t>
        <w:t>able.</w:t>
      </w:r>
      <w:r>
        <w:rPr>
          <w:rStyle w:val="Text3"/>
        </w:rPr>
        <w:t xml:space="preserve"> </w:t>
      </w:r>
      <w:r>
        <w:t xml:space="preserve">includes the contents of the file as well as the </w:t>
      </w:r>
    </w:p>
    <w:p>
      <w:pPr>
        <w:pStyle w:val="Para 008"/>
      </w:pPr>
      <w:r>
        <w:rPr>
          <w:rStyle w:val="Text1"/>
        </w:rPr>
        <w:t>counter variable</w:t>
      </w:r>
      <w:r>
        <w:t xml:space="preserve"> A variable that is altered by </w:t>
      </w:r>
      <w:r>
        <w:rPr>
          <w:rStyle w:val="Text3"/>
        </w:rPr>
        <w:t xml:space="preserve"> </w:t>
      </w:r>
      <w:r>
        <w:t>filename.</w:t>
      </w:r>
      <w:r>
        <w:rPr>
          <w:rStyle w:val="Text3"/>
        </w:rPr>
        <w:t xml:space="preserve"> </w:t>
      </w:r>
      <w:r>
        <w:t xml:space="preserve">loop constructs to ensure that commands are not </w:t>
      </w:r>
      <w:r>
        <w:rPr>
          <w:rStyle w:val="Text3"/>
        </w:rPr>
        <w:t xml:space="preserve"> </w:t>
      </w:r>
      <w:r>
        <w:rPr>
          <w:rStyle w:val="Text1"/>
        </w:rPr>
        <w:t>database</w:t>
      </w:r>
      <w:r>
        <w:t xml:space="preserve"> An organized set of data.</w:t>
      </w:r>
      <w:r>
        <w:rPr>
          <w:rStyle w:val="Text3"/>
        </w:rPr>
        <w:t xml:space="preserve"> </w:t>
      </w:r>
      <w:r>
        <w:t>executed indefinitely.</w:t>
      </w:r>
      <w:r>
        <w:rPr>
          <w:rStyle w:val="Text3"/>
        </w:rPr>
        <w:t xml:space="preserve"> </w:t>
      </w:r>
      <w:r>
        <w:rPr>
          <w:rStyle w:val="Text1"/>
        </w:rPr>
        <w:t>database management system (DBMS)</w:t>
      </w:r>
      <w:r>
        <w:rPr>
          <w:rStyle w:val="Text3"/>
        </w:rPr>
        <w:t xml:space="preserve"> </w:t>
      </w:r>
      <w:r>
        <w:rPr>
          <w:rStyle w:val="Text0"/>
        </w:rPr>
        <w:t>cp</w:t>
      </w:r>
      <w:r>
        <w:rPr>
          <w:rStyle w:val="Text1"/>
        </w:rPr>
        <w:t xml:space="preserve"> (copy) command</w:t>
      </w:r>
      <w:r>
        <w:t xml:space="preserve"> Used to create copies of </w:t>
      </w:r>
      <w:r>
        <w:rPr>
          <w:rStyle w:val="Text3"/>
        </w:rPr>
        <w:t xml:space="preserve"> </w:t>
      </w:r>
      <w:r>
        <w:t xml:space="preserve"> Software that manages databases.</w:t>
      </w:r>
      <w:r>
        <w:rPr>
          <w:rStyle w:val="Text3"/>
        </w:rPr>
        <w:t xml:space="preserve"> </w:t>
      </w:r>
      <w:r>
        <w:t>files and directories.</w:t>
      </w:r>
      <w:r>
        <w:rPr>
          <w:rStyle w:val="Text3"/>
        </w:rPr>
        <w:t xml:space="preserve"> </w:t>
      </w:r>
      <w:r>
        <w:rPr>
          <w:rStyle w:val="Text0"/>
        </w:rPr>
        <w:t>dd</w:t>
      </w:r>
      <w:r>
        <w:rPr>
          <w:rStyle w:val="Text1"/>
        </w:rPr>
        <w:t xml:space="preserve"> command</w:t>
      </w:r>
      <w:r>
        <w:t xml:space="preserve"> Used to create and restore image </w:t>
      </w:r>
      <w:r>
        <w:rPr>
          <w:rStyle w:val="Text0"/>
        </w:rPr>
        <w:t>cpio</w:t>
      </w:r>
      <w:r>
        <w:rPr>
          <w:rStyle w:val="Text1"/>
        </w:rPr>
        <w:t xml:space="preserve"> (copy in/out) command</w:t>
      </w:r>
      <w:r>
        <w:t xml:space="preserve"> Used to back up </w:t>
      </w:r>
      <w:r>
        <w:rPr>
          <w:rStyle w:val="Text3"/>
        </w:rPr>
        <w:t xml:space="preserve"> </w:t>
      </w:r>
      <w:r>
        <w:t>backups.</w:t>
      </w:r>
      <w:r>
        <w:rPr>
          <w:rStyle w:val="Text3"/>
        </w:rPr>
        <w:t xml:space="preserve"> </w:t>
      </w:r>
      <w:r>
        <w:t xml:space="preserve">a wide variety of file types, as well as view and </w:t>
      </w:r>
      <w:r>
        <w:rPr>
          <w:rStyle w:val="Text3"/>
        </w:rPr>
        <w:t xml:space="preserve"> </w:t>
      </w:r>
      <w:r>
        <w:rPr>
          <w:rStyle w:val="Text1"/>
        </w:rPr>
        <w:t>Debian Package Manager (DPM)</w:t>
      </w:r>
      <w:r>
        <w:t xml:space="preserve"> A package </w:t>
        <w:t>restore files from a backup.</w:t>
      </w:r>
      <w:r>
        <w:rPr>
          <w:rStyle w:val="Text3"/>
        </w:rPr>
        <w:t xml:space="preserve"> </w:t>
      </w:r>
      <w:r>
        <w:t xml:space="preserve">manager used on Debian and Debian-based Linux </w:t>
      </w:r>
    </w:p>
    <w:p>
      <w:pPr>
        <w:pStyle w:val="Para 008"/>
      </w:pPr>
      <w:r>
        <w:rPr>
          <w:rStyle w:val="Text1"/>
        </w:rPr>
        <w:t>cracker</w:t>
      </w:r>
      <w:r>
        <w:t xml:space="preserve"> A person who uses computer software </w:t>
      </w:r>
      <w:r>
        <w:rPr>
          <w:rStyle w:val="Text3"/>
        </w:rPr>
        <w:t xml:space="preserve"> </w:t>
      </w:r>
      <w:r>
        <w:t>distributions, such as Ubuntu Server.</w:t>
      </w:r>
      <w:r>
        <w:rPr>
          <w:rStyle w:val="Text3"/>
        </w:rPr>
        <w:t xml:space="preserve"> </w:t>
      </w:r>
      <w:r>
        <w:t>maliciously for personal profit.</w:t>
      </w:r>
      <w:r>
        <w:rPr>
          <w:rStyle w:val="Text3"/>
        </w:rPr>
        <w:t xml:space="preserve"> </w:t>
      </w:r>
      <w:r>
        <w:rPr>
          <w:rStyle w:val="Text1"/>
        </w:rPr>
        <w:t>decision construct</w:t>
      </w:r>
      <w:r>
        <w:t xml:space="preserve"> A special syntax used in a </w:t>
      </w:r>
      <w:r>
        <w:rPr>
          <w:rStyle w:val="Text1"/>
        </w:rPr>
        <w:t>cron daemon (crond)</w:t>
      </w:r>
      <w:r>
        <w:t xml:space="preserve"> The system daemon that </w:t>
      </w:r>
      <w:r>
        <w:rPr>
          <w:rStyle w:val="Text3"/>
        </w:rPr>
        <w:t xml:space="preserve"> </w:t>
      </w:r>
      <w:r>
        <w:t xml:space="preserve">shell script to alter the flow of the program based </w:t>
      </w:r>
    </w:p>
    <w:p>
      <w:pPr>
        <w:pStyle w:val="Para 008"/>
      </w:pPr>
      <w:r>
        <w:t xml:space="preserve">executes tasks repetitively in the future and that </w:t>
      </w:r>
      <w:r>
        <w:rPr>
          <w:rStyle w:val="Text3"/>
        </w:rPr>
        <w:t xml:space="preserve"> </w:t>
      </w:r>
      <w:r>
        <w:t xml:space="preserve">on the outcome of a command or contents of a </w:t>
      </w:r>
    </w:p>
    <w:p>
      <w:pPr>
        <w:pStyle w:val="Para 008"/>
      </w:pPr>
      <w:r>
        <w:t>is configured using cron tables.</w:t>
      </w:r>
      <w:r>
        <w:rPr>
          <w:rStyle w:val="Text3"/>
        </w:rPr>
        <w:t xml:space="preserve"> </w:t>
      </w:r>
      <w:r>
        <w:t xml:space="preserve">variable. Common decision constructs include </w:t>
        <w:t>if</w:t>
        <w:t xml:space="preserve">, </w:t>
      </w:r>
    </w:p>
    <w:p>
      <w:pPr>
        <w:pStyle w:val="Para 008"/>
      </w:pPr>
      <w:r>
        <w:rPr>
          <w:rStyle w:val="Text1"/>
        </w:rPr>
        <w:t>cron table</w:t>
      </w:r>
      <w:r>
        <w:t xml:space="preserve"> A file specifying tasks to be run by </w:t>
      </w:r>
      <w:r>
        <w:rPr>
          <w:rStyle w:val="Text3"/>
        </w:rPr>
        <w:t xml:space="preserve"> </w:t>
      </w:r>
      <w:r>
        <w:t>case, &amp;&amp;</w:t>
        <w:t xml:space="preserve">, and </w:t>
        <w:t>||</w:t>
        <w:t>.</w:t>
      </w:r>
      <w:r>
        <w:rPr>
          <w:rStyle w:val="Text3"/>
        </w:rPr>
        <w:t xml:space="preserve"> </w:t>
      </w:r>
      <w:r>
        <w:t xml:space="preserve">the cron daemon; there are user cron tables and </w:t>
      </w:r>
      <w:r>
        <w:rPr>
          <w:rStyle w:val="Text3"/>
        </w:rPr>
        <w:t xml:space="preserve"> </w:t>
      </w:r>
      <w:r>
        <w:rPr>
          <w:rStyle w:val="Text1"/>
        </w:rPr>
        <w:t>declarative configuration</w:t>
      </w:r>
      <w:r>
        <w:t xml:space="preserve"> A CM process where-</w:t>
        <w:t>system cron tables.</w:t>
      </w:r>
      <w:r>
        <w:rPr>
          <w:rStyle w:val="Text3"/>
        </w:rPr>
        <w:t xml:space="preserve"> </w:t>
      </w:r>
      <w:r>
        <w:t xml:space="preserve">by inventory members are configured using the </w:t>
      </w:r>
    </w:p>
    <w:p>
      <w:pPr>
        <w:pStyle w:val="Para 008"/>
      </w:pPr>
      <w:r>
        <w:rPr>
          <w:rStyle w:val="Text0"/>
        </w:rPr>
        <w:t>crontab</w:t>
      </w:r>
      <w:r>
        <w:rPr>
          <w:rStyle w:val="Text1"/>
        </w:rPr>
        <w:t xml:space="preserve"> command</w:t>
      </w:r>
      <w:r>
        <w:t xml:space="preserve"> Used to view and edit user </w:t>
      </w:r>
      <w:r>
        <w:rPr>
          <w:rStyle w:val="Text3"/>
        </w:rPr>
        <w:t xml:space="preserve"> </w:t>
      </w:r>
      <w:r>
        <w:t>attributes listed within a configuration file.</w:t>
      </w:r>
      <w:r>
        <w:rPr>
          <w:rStyle w:val="Text3"/>
        </w:rPr>
        <w:t xml:space="preserve"> </w:t>
      </w:r>
      <w:r>
        <w:t>cron tables.</w:t>
      </w:r>
      <w:r>
        <w:rPr>
          <w:rStyle w:val="Text3"/>
        </w:rPr>
        <w:t xml:space="preserve"> </w:t>
      </w:r>
      <w:r>
        <w:rPr>
          <w:rStyle w:val="Text1"/>
        </w:rPr>
        <w:t>default gateway</w:t>
      </w:r>
      <w:r>
        <w:t xml:space="preserve"> The IP address of the router </w:t>
      </w:r>
      <w:r>
        <w:rPr>
          <w:rStyle w:val="Text0"/>
        </w:rPr>
        <w:t>cryptsetup</w:t>
      </w:r>
      <w:r>
        <w:rPr>
          <w:rStyle w:val="Text1"/>
        </w:rPr>
        <w:t xml:space="preserve"> command</w:t>
      </w:r>
      <w:r>
        <w:t xml:space="preserve"> Used to configure and </w:t>
      </w:r>
      <w:r>
        <w:rPr>
          <w:rStyle w:val="Text3"/>
        </w:rPr>
        <w:t xml:space="preserve"> </w:t>
      </w:r>
      <w:r>
        <w:t xml:space="preserve">on the network used to send packets to remote </w:t>
      </w:r>
    </w:p>
    <w:p>
      <w:pPr>
        <w:pStyle w:val="Para 008"/>
      </w:pPr>
      <w:r>
        <w:t>manage LUKS.</w:t>
      </w:r>
      <w:r>
        <w:rPr>
          <w:rStyle w:val="Text3"/>
        </w:rPr>
        <w:t xml:space="preserve"> </w:t>
      </w:r>
      <w:r>
        <w:t>networks.</w:t>
      </w:r>
      <w:r>
        <w:rPr>
          <w:rStyle w:val="Text3"/>
        </w:rPr>
        <w:t xml:space="preserve"> </w:t>
      </w:r>
      <w:r>
        <w:rPr>
          <w:rStyle w:val="Text1"/>
        </w:rPr>
        <w:t>CUPS daemon (cupsd)</w:t>
      </w:r>
      <w:r>
        <w:t xml:space="preserve"> The daemon responsible </w:t>
      </w:r>
      <w:r>
        <w:rPr>
          <w:rStyle w:val="Text3"/>
        </w:rPr>
        <w:t xml:space="preserve"> </w:t>
      </w:r>
      <w:r>
        <w:rPr>
          <w:rStyle w:val="Text1"/>
        </w:rPr>
        <w:t>deployment</w:t>
      </w:r>
      <w:r>
        <w:t xml:space="preserve"> An object that stores the settings </w:t>
        <w:t>for printing in the CUPS printing system.</w:t>
      </w:r>
      <w:r>
        <w:rPr>
          <w:rStyle w:val="Text3"/>
        </w:rPr>
        <w:t xml:space="preserve"> </w:t>
      </w:r>
      <w:r>
        <w:t>that Kubernetes uses to configure and run con-</w:t>
      </w:r>
    </w:p>
    <w:p>
      <w:pPr>
        <w:pStyle w:val="Para 005"/>
      </w:pPr>
      <w:r>
        <w:t>CUPS web administration tool</w:t>
      </w:r>
      <w:r>
        <w:rPr>
          <w:rStyle w:val="Text0"/>
        </w:rPr>
        <w:t xml:space="preserve"> </w:t>
      </w:r>
      <w:r>
        <w:rPr>
          <w:rStyle w:val="Text6"/>
        </w:rPr>
        <w:t>tainers.</w:t>
        <w:t xml:space="preserve"> A web-based </w:t>
      </w:r>
    </w:p>
    <w:p>
      <w:pPr>
        <w:pStyle w:val="Para 008"/>
      </w:pPr>
      <w:r>
        <w:t>management tool for the CUPS printing system.</w:t>
      </w:r>
      <w:r>
        <w:rPr>
          <w:rStyle w:val="Text3"/>
        </w:rPr>
        <w:t xml:space="preserve"> </w:t>
      </w:r>
      <w:r>
        <w:rPr>
          <w:rStyle w:val="Text0"/>
        </w:rPr>
        <w:t>depmod</w:t>
      </w:r>
      <w:r>
        <w:rPr>
          <w:rStyle w:val="Text1"/>
        </w:rPr>
        <w:t xml:space="preserve"> command</w:t>
      </w:r>
      <w:r>
        <w:t xml:space="preserve"> Used to update the module </w:t>
      </w:r>
      <w:r>
        <w:rPr>
          <w:rStyle w:val="Text0"/>
        </w:rPr>
        <w:t>cupsaccept</w:t>
      </w:r>
      <w:r>
        <w:rPr>
          <w:rStyle w:val="Text3"/>
        </w:rPr>
        <w:t xml:space="preserve"> </w:t>
      </w:r>
      <w:r>
        <w:t>dependency database.</w:t>
      </w:r>
      <w:r>
        <w:rPr>
          <w:rStyle w:val="Text1"/>
        </w:rPr>
        <w:t xml:space="preserve"> command</w:t>
      </w:r>
      <w:r>
        <w:t xml:space="preserve"> Used to allow a printer </w:t>
        <w:t>to accept jobs into the print queue.</w:t>
      </w:r>
      <w:r>
        <w:rPr>
          <w:rStyle w:val="Text3"/>
        </w:rPr>
        <w:t xml:space="preserve"> </w:t>
      </w:r>
      <w:r>
        <w:rPr>
          <w:rStyle w:val="Text1"/>
        </w:rPr>
        <w:t>Desktop Bus (D-Bus)</w:t>
      </w:r>
      <w:r>
        <w:t xml:space="preserve"> A software component </w:t>
      </w:r>
      <w:r>
        <w:rPr>
          <w:rStyle w:val="Text0"/>
        </w:rPr>
        <w:t>cupsdisable</w:t>
      </w:r>
      <w:r>
        <w:rPr>
          <w:rStyle w:val="Text3"/>
        </w:rPr>
        <w:t xml:space="preserve"> </w:t>
      </w:r>
      <w:r>
        <w:t xml:space="preserve">that allows programs running within a desktop </w:t>
      </w:r>
      <w:r>
        <w:rPr>
          <w:rStyle w:val="Text3"/>
        </w:rPr>
        <w:t xml:space="preserve"> </w:t>
      </w:r>
      <w:r>
        <w:rPr>
          <w:rStyle w:val="Text1"/>
        </w:rPr>
        <w:t xml:space="preserve"> command</w:t>
      </w:r>
      <w:r>
        <w:rPr>
          <w:rStyle w:val="Text3"/>
        </w:rPr>
        <w:t xml:space="preserve"> </w:t>
      </w:r>
      <w:r>
        <w:t xml:space="preserve"> Used to prevent print </w:t>
      </w:r>
    </w:p>
    <w:p>
      <w:pPr>
        <w:pStyle w:val="Para 008"/>
      </w:pPr>
      <w:r>
        <w:t>jobs from leaving the print queue.</w:t>
      </w:r>
      <w:r>
        <w:rPr>
          <w:rStyle w:val="Text3"/>
        </w:rPr>
        <w:t xml:space="preserve"> </w:t>
      </w:r>
      <w:r>
        <w:t xml:space="preserve">environment to easily communicate with one </w:t>
      </w:r>
    </w:p>
    <w:p>
      <w:pPr>
        <w:pStyle w:val="Para 008"/>
      </w:pPr>
      <w:r>
        <w:rPr>
          <w:rStyle w:val="Text0"/>
        </w:rPr>
        <w:t>cupsenable</w:t>
      </w:r>
      <w:r>
        <w:rPr>
          <w:rStyle w:val="Text3"/>
        </w:rPr>
        <w:t xml:space="preserve"> </w:t>
      </w:r>
      <w:r>
        <w:t>another.</w:t>
      </w:r>
      <w:r>
        <w:rPr>
          <w:rStyle w:val="Text1"/>
        </w:rPr>
        <w:t xml:space="preserve"> command</w:t>
      </w:r>
      <w:r>
        <w:t xml:space="preserve"> Used to allow print </w:t>
      </w:r>
    </w:p>
    <w:p>
      <w:pPr>
        <w:pStyle w:val="Para 008"/>
      </w:pPr>
      <w:r>
        <w:t>jobs to leave the print queue.</w:t>
      </w:r>
      <w:r>
        <w:rPr>
          <w:rStyle w:val="Text3"/>
        </w:rPr>
        <w:t xml:space="preserve"> </w:t>
      </w:r>
      <w:r>
        <w:rPr>
          <w:rStyle w:val="Text1"/>
        </w:rPr>
        <w:t>desktop environment</w:t>
      </w:r>
      <w:r>
        <w:t xml:space="preserve"> The software that often </w:t>
      </w:r>
    </w:p>
    <w:p>
      <w:pPr>
        <w:pStyle w:val="Para 008"/>
      </w:pPr>
      <w:r>
        <w:rPr>
          <w:rStyle w:val="Text0"/>
        </w:rPr>
        <w:t>cupsreject</w:t>
      </w:r>
      <w:r>
        <w:rPr>
          <w:rStyle w:val="Text3"/>
        </w:rPr>
        <w:t xml:space="preserve"> </w:t>
      </w:r>
      <w:r>
        <w:t xml:space="preserve">works alongside a window manager to provide a </w:t>
      </w:r>
      <w:r>
        <w:rPr>
          <w:rStyle w:val="Text3"/>
        </w:rPr>
        <w:t xml:space="preserve"> </w:t>
      </w:r>
      <w:r>
        <w:rPr>
          <w:rStyle w:val="Text1"/>
        </w:rPr>
        <w:t xml:space="preserve"> command</w:t>
      </w:r>
      <w:r>
        <w:rPr>
          <w:rStyle w:val="Text3"/>
        </w:rPr>
        <w:t xml:space="preserve"> </w:t>
      </w:r>
      <w:r>
        <w:t xml:space="preserve"> Used to force a printer </w:t>
      </w:r>
    </w:p>
    <w:p>
      <w:pPr>
        <w:pStyle w:val="Para 008"/>
      </w:pPr>
      <w:r>
        <w:t>to reject jobs from entering the print queue.</w:t>
      </w:r>
      <w:r>
        <w:rPr>
          <w:rStyle w:val="Text3"/>
        </w:rPr>
        <w:t xml:space="preserve"> </w:t>
      </w:r>
      <w:r>
        <w:t>standard graphical environment.</w:t>
      </w:r>
    </w:p>
    <w:p>
      <w:pPr>
        <w:pStyle w:val="Para 037"/>
      </w:pPr>
      <w:r>
        <w:t/>
      </w:r>
    </w:p>
    <w:p>
      <w:pPr>
        <w:pStyle w:val="Para 008"/>
      </w:pPr>
      <w:r>
        <w:t>load webpages and files from the Internet.</w:t>
      </w:r>
      <w:r>
        <w:rPr>
          <w:rStyle w:val="Text3"/>
        </w:rPr>
        <w:t xml:space="preserve"> </w:t>
      </w:r>
      <w:r>
        <w:t xml:space="preserve">has been recently developed yet not thoroughly </w:t>
      </w:r>
      <w:r>
        <w:rPr>
          <w:rStyle w:val="Text3"/>
        </w:rPr>
        <w:t xml:space="preserve"> </w:t>
      </w:r>
      <w:r>
        <w:t>tested.</w:t>
      </w:r>
      <w:r>
        <w:rPr>
          <w:rStyle w:val="Text3"/>
        </w:rPr>
        <w:t xml:space="preserve"> </w:t>
      </w:r>
      <w:r>
        <w:rPr>
          <w:rStyle w:val="Text1"/>
        </w:rPr>
        <w:t>cylinder</w:t>
      </w:r>
      <w:r>
        <w:rPr>
          <w:rStyle w:val="Text3"/>
        </w:rPr>
        <w:t xml:space="preserve"> </w:t>
      </w:r>
      <w:r>
        <w:rPr>
          <w:rStyle w:val="Text0"/>
        </w:rPr>
        <w:t>curl</w:t>
      </w:r>
      <w:r>
        <w:rPr>
          <w:rStyle w:val="Text3"/>
        </w:rPr>
        <w:t xml:space="preserve"> </w:t>
      </w:r>
      <w:r>
        <w:rPr>
          <w:rStyle w:val="Text1"/>
        </w:rPr>
        <w:t>developmental kernel</w:t>
      </w:r>
      <w:r>
        <w:t xml:space="preserve"> A Linux kernel that </w:t>
      </w:r>
      <w:r>
        <w:rPr>
          <w:rStyle w:val="Text1"/>
        </w:rPr>
        <w:t xml:space="preserve"> (client for URLs) command</w:t>
      </w:r>
      <w:r>
        <w:t xml:space="preserve"> Used to down-</w:t>
      </w:r>
    </w:p>
    <w:p>
      <w:pPr>
        <w:pStyle w:val="Para 074"/>
      </w:pPr>
      <w:r>
        <w:t xml:space="preserve"> A series of tracks on a hard disk that </w:t>
      </w:r>
    </w:p>
    <w:p>
      <w:pPr>
        <w:pStyle w:val="Para 008"/>
      </w:pPr>
      <w:r>
        <w:t xml:space="preserve">are written to simultaneously by the magnetic </w:t>
      </w:r>
      <w:r>
        <w:rPr>
          <w:rStyle w:val="Text3"/>
        </w:rPr>
        <w:t xml:space="preserve"> </w:t>
      </w:r>
      <w:r>
        <w:rPr>
          <w:rStyle w:val="Text1"/>
        </w:rPr>
        <w:t>device driver</w:t>
      </w:r>
      <w:r>
        <w:t xml:space="preserve"> A piece of software containing </w:t>
      </w:r>
    </w:p>
    <w:p>
      <w:pPr>
        <w:pStyle w:val="Para 008"/>
      </w:pPr>
      <w:r>
        <w:t>heads in a hard disk drive.</w:t>
      </w:r>
      <w:r>
        <w:rPr>
          <w:rStyle w:val="Text3"/>
        </w:rPr>
        <w:t xml:space="preserve"> </w:t>
      </w:r>
      <w:r>
        <w:t xml:space="preserve"> instructions that the kernel of an operating sys-</w:t>
      </w:r>
      <w:r>
        <w:rPr>
          <w:rStyle w:val="Text3"/>
        </w:rPr>
        <w:t xml:space="preserve"> </w:t>
      </w:r>
      <w:r>
        <w:t xml:space="preserve">tem uses to control and interact with a specific </w:t>
      </w:r>
    </w:p>
    <w:p>
      <w:pPr>
        <w:pStyle w:val="Para 118"/>
      </w:pPr>
      <w:r>
        <w:t>type of computer hardware.</w:t>
      </w:r>
    </w:p>
    <w:p>
      <w:pPr>
        <w:pStyle w:val="Para 008"/>
      </w:pPr>
      <w:r>
        <w:rPr>
          <w:rStyle w:val="Text0"/>
        </w:rPr>
        <w:t>D</w:t>
      </w:r>
      <w:r>
        <w:rPr>
          <w:rStyle w:val="Text3"/>
        </w:rPr>
        <w:t xml:space="preserve"> </w:t>
      </w:r>
      <w:r>
        <w:rPr>
          <w:rStyle w:val="Text1"/>
        </w:rPr>
        <w:t>device file</w:t>
      </w:r>
      <w:r>
        <w:t xml:space="preserve"> A file used by Linux commands that </w:t>
      </w:r>
      <w:r>
        <w:rPr>
          <w:rStyle w:val="Text1"/>
        </w:rPr>
        <w:t>daemon</w:t>
      </w:r>
      <w:r>
        <w:t xml:space="preserve"> A Linux system process that provides a </w:t>
      </w:r>
      <w:r>
        <w:rPr>
          <w:rStyle w:val="Text3"/>
        </w:rPr>
        <w:t xml:space="preserve"> </w:t>
      </w:r>
      <w:r>
        <w:t xml:space="preserve">represents a specific device on the system; these </w:t>
      </w:r>
    </w:p>
    <w:p>
      <w:pPr>
        <w:pStyle w:val="Para 008"/>
      </w:pPr>
      <w:r>
        <w:t>system service.</w:t>
      </w:r>
      <w:r>
        <w:rPr>
          <w:rStyle w:val="Text3"/>
        </w:rPr>
        <w:t xml:space="preserve"> </w:t>
      </w:r>
      <w:r>
        <w:t xml:space="preserve">files do not have a data section and use major and </w:t>
      </w:r>
    </w:p>
    <w:p>
      <w:pPr>
        <w:pStyle w:val="Para 008"/>
      </w:pPr>
      <w:r>
        <w:rPr>
          <w:rStyle w:val="Text1"/>
        </w:rPr>
        <w:t>daemon process</w:t>
      </w:r>
      <w:r>
        <w:t xml:space="preserve"> A system process that is not </w:t>
      </w:r>
      <w:r>
        <w:rPr>
          <w:rStyle w:val="Text3"/>
        </w:rPr>
        <w:t xml:space="preserve"> </w:t>
      </w:r>
      <w:r>
        <w:t xml:space="preserve">minor numbers to reference the proper driver and </w:t>
      </w:r>
    </w:p>
    <w:p>
      <w:pPr>
        <w:pStyle w:val="Para 008"/>
      </w:pPr>
      <w:r>
        <w:t>associated with a terminal.</w:t>
      </w:r>
      <w:r>
        <w:rPr>
          <w:rStyle w:val="Text3"/>
        </w:rPr>
        <w:t xml:space="preserve"> </w:t>
      </w:r>
      <w:r>
        <w:t>specific device on the system, respectively.</w:t>
      </w:r>
    </w:p>
    <w:p>
      <w:bookmarkStart w:id="732" w:name="Glossary_669__669"/>
      <w:pPr>
        <w:pStyle w:val="Para 034"/>
      </w:pPr>
      <w:r>
        <w:t>Glossary</w:t>
      </w:r>
      <w:r>
        <w:rPr>
          <w:rStyle w:val="Text0"/>
        </w:rPr>
        <w:t xml:space="preserve"> </w:t>
      </w:r>
      <w:r>
        <w:t>669</w:t>
      </w:r>
      <w:r>
        <w:rPr>
          <w:rStyle w:val="Text0"/>
        </w:rPr>
        <w:t xml:space="preserve"> </w:t>
      </w:r>
      <w:r>
        <w:t>669</w:t>
      </w:r>
      <w:bookmarkEnd w:id="732"/>
    </w:p>
    <w:p>
      <w:pPr>
        <w:pStyle w:val="Para 037"/>
      </w:pPr>
      <w:r>
        <w:t/>
      </w:r>
    </w:p>
    <w:p>
      <w:pPr>
        <w:pStyle w:val="Para 008"/>
      </w:pPr>
      <w:r>
        <w:rPr>
          <w:rStyle w:val="Text1"/>
        </w:rPr>
        <w:t>Device Mapper MPIO (DM-MPIO)</w:t>
      </w:r>
      <w:r>
        <w:t xml:space="preserve"> The multipath </w:t>
      </w:r>
      <w:r>
        <w:rPr>
          <w:rStyle w:val="Text3"/>
        </w:rPr>
        <w:t xml:space="preserve"> </w:t>
      </w:r>
      <w:r>
        <w:rPr>
          <w:rStyle w:val="Text1"/>
        </w:rPr>
        <w:t>distribution kernel</w:t>
      </w:r>
      <w:r>
        <w:t xml:space="preserve"> A production Linux kernel </w:t>
        <w:t>implementation used by Linux servers.</w:t>
      </w:r>
      <w:r>
        <w:rPr>
          <w:rStyle w:val="Text3"/>
        </w:rPr>
        <w:t xml:space="preserve"> </w:t>
      </w:r>
      <w:r>
        <w:t xml:space="preserve">that receives long term patch support for a </w:t>
      </w:r>
      <w:r>
        <w:rPr>
          <w:rStyle w:val="Text1"/>
        </w:rPr>
        <w:t>DevOp</w:t>
      </w:r>
      <w:r>
        <w:rPr>
          <w:rStyle w:val="Text3"/>
        </w:rPr>
        <w:t xml:space="preserve"> </w:t>
      </w:r>
      <w:r>
        <w:t xml:space="preserve"> particular Linux distribution.</w:t>
        <w:t xml:space="preserve"> A Linux administrator that manages the </w:t>
        <w:t>software that provides a CD workflow.</w:t>
      </w:r>
      <w:r>
        <w:rPr>
          <w:rStyle w:val="Text3"/>
        </w:rPr>
        <w:t xml:space="preserve"> </w:t>
      </w:r>
      <w:r>
        <w:rPr>
          <w:rStyle w:val="Text0"/>
        </w:rPr>
        <w:t>dmesg</w:t>
      </w:r>
      <w:r>
        <w:rPr>
          <w:rStyle w:val="Text1"/>
        </w:rPr>
        <w:t xml:space="preserve"> command</w:t>
      </w:r>
      <w:r>
        <w:t xml:space="preserve"> Used to list the information </w:t>
      </w:r>
      <w:r>
        <w:rPr>
          <w:rStyle w:val="Text0"/>
        </w:rPr>
        <w:t>df</w:t>
      </w:r>
      <w:r>
        <w:rPr>
          <w:rStyle w:val="Text3"/>
        </w:rPr>
        <w:t xml:space="preserve"> </w:t>
      </w:r>
      <w:r>
        <w:t xml:space="preserve">recorded by the Linux kernel at the beginning of </w:t>
      </w:r>
      <w:r>
        <w:rPr>
          <w:rStyle w:val="Text3"/>
        </w:rPr>
        <w:t xml:space="preserve"> </w:t>
      </w:r>
      <w:r>
        <w:rPr>
          <w:rStyle w:val="Text1"/>
        </w:rPr>
        <w:t xml:space="preserve"> (disk free space) command</w:t>
      </w:r>
      <w:r>
        <w:rPr>
          <w:rStyle w:val="Text3"/>
        </w:rPr>
        <w:t xml:space="preserve"> </w:t>
      </w:r>
      <w:r>
        <w:t xml:space="preserve"> Used to display </w:t>
      </w:r>
    </w:p>
    <w:p>
      <w:pPr>
        <w:pStyle w:val="Para 008"/>
      </w:pPr>
      <w:r>
        <w:t>disk free space by mounted filesystem.</w:t>
      </w:r>
      <w:r>
        <w:rPr>
          <w:rStyle w:val="Text3"/>
        </w:rPr>
        <w:t xml:space="preserve"> </w:t>
      </w:r>
      <w:r>
        <w:t>the boot process.</w:t>
      </w:r>
      <w:r>
        <w:rPr>
          <w:rStyle w:val="Text3"/>
        </w:rPr>
        <w:t xml:space="preserve"> </w:t>
      </w:r>
      <w:r>
        <w:rPr>
          <w:rStyle w:val="Text0"/>
        </w:rPr>
        <w:t>dhclient</w:t>
      </w:r>
      <w:r>
        <w:rPr>
          <w:rStyle w:val="Text3"/>
        </w:rPr>
        <w:t xml:space="preserve"> </w:t>
      </w:r>
      <w:r>
        <w:rPr>
          <w:rStyle w:val="Text0"/>
        </w:rPr>
        <w:t>dmidecode</w:t>
      </w:r>
      <w:r>
        <w:rPr>
          <w:rStyle w:val="Text1"/>
        </w:rPr>
        <w:t xml:space="preserve"> command</w:t>
        <w:t xml:space="preserve"> command</w:t>
      </w:r>
      <w:r>
        <w:t xml:space="preserve"> Used to obtain IP con-</w:t>
        <w:t xml:space="preserve"> Displays hardware </w:t>
        <w:t xml:space="preserve">figuration for a network interface from a DHCP or </w:t>
      </w:r>
      <w:r>
        <w:rPr>
          <w:rStyle w:val="Text3"/>
        </w:rPr>
        <w:t xml:space="preserve"> </w:t>
      </w:r>
      <w:r>
        <w:t xml:space="preserve"> device information detected by the BIOS/UEFI.</w:t>
      </w:r>
    </w:p>
    <w:p>
      <w:pPr>
        <w:pStyle w:val="Para 008"/>
      </w:pPr>
      <w:r>
        <w:t>BOOTP server on the network.</w:t>
      </w:r>
      <w:r>
        <w:rPr>
          <w:rStyle w:val="Text3"/>
        </w:rPr>
        <w:t xml:space="preserve"> </w:t>
      </w:r>
      <w:r>
        <w:rPr>
          <w:rStyle w:val="Text0"/>
        </w:rPr>
        <w:t>dnf</w:t>
      </w:r>
      <w:r>
        <w:rPr>
          <w:rStyle w:val="Text1"/>
        </w:rPr>
        <w:t xml:space="preserve"> (Dandified YUM) command</w:t>
      </w:r>
      <w:r>
        <w:t xml:space="preserve"> A speed-</w:t>
      </w:r>
      <w:r>
        <w:rPr>
          <w:rStyle w:val="Text1"/>
        </w:rPr>
        <w:t>DHCP daemon (dhcpd)</w:t>
      </w:r>
      <w:r>
        <w:t xml:space="preserve"> A Linux daemon used to </w:t>
      </w:r>
      <w:r>
        <w:rPr>
          <w:rStyle w:val="Text3"/>
        </w:rPr>
        <w:t xml:space="preserve"> </w:t>
      </w:r>
      <w:r>
        <w:t xml:space="preserve">improved version of the </w:t>
        <w:t>yum</w:t>
        <w:t xml:space="preserve"> command used on </w:t>
        <w:t>provide IPv4 and IPv6 addresses to other comput-</w:t>
      </w:r>
      <w:r>
        <w:rPr>
          <w:rStyle w:val="Text3"/>
        </w:rPr>
        <w:t xml:space="preserve"> </w:t>
      </w:r>
      <w:r>
        <w:t>modern Linux distributions.</w:t>
      </w:r>
      <w:r>
        <w:rPr>
          <w:rStyle w:val="Text3"/>
        </w:rPr>
        <w:t xml:space="preserve"> </w:t>
      </w:r>
      <w:r>
        <w:t>ers on the network.</w:t>
      </w:r>
      <w:r>
        <w:rPr>
          <w:rStyle w:val="Text3"/>
        </w:rPr>
        <w:t xml:space="preserve"> </w:t>
      </w:r>
      <w:r>
        <w:rPr>
          <w:rStyle w:val="Text1"/>
        </w:rPr>
        <w:t>DNS cache file</w:t>
      </w:r>
      <w:r>
        <w:t xml:space="preserve"> A file that contains the IP </w:t>
      </w:r>
      <w:r>
        <w:rPr>
          <w:rStyle w:val="Text0"/>
        </w:rPr>
        <w:t>diff</w:t>
      </w:r>
      <w:r>
        <w:rPr>
          <w:rStyle w:val="Text1"/>
        </w:rPr>
        <w:t xml:space="preserve"> command</w:t>
      </w:r>
      <w:r>
        <w:t xml:space="preserve"> Compares the contents of text </w:t>
      </w:r>
      <w:r>
        <w:rPr>
          <w:rStyle w:val="Text3"/>
        </w:rPr>
        <w:t xml:space="preserve"> </w:t>
      </w:r>
      <w:r>
        <w:t xml:space="preserve"> addresses of top-level DNS servers.</w:t>
      </w:r>
      <w:r>
        <w:rPr>
          <w:rStyle w:val="Text3"/>
        </w:rPr>
        <w:t xml:space="preserve"> </w:t>
      </w:r>
      <w:r>
        <w:t>files, identifying any differences.</w:t>
      </w:r>
      <w:r>
        <w:rPr>
          <w:rStyle w:val="Text3"/>
        </w:rPr>
        <w:t xml:space="preserve"> </w:t>
      </w:r>
      <w:r>
        <w:rPr>
          <w:rStyle w:val="Text1"/>
        </w:rPr>
        <w:t>Dock</w:t>
      </w:r>
      <w:r>
        <w:t xml:space="preserve"> The application launcher used within the </w:t>
      </w:r>
      <w:r>
        <w:rPr>
          <w:rStyle w:val="Text1"/>
        </w:rPr>
        <w:t>differential backup</w:t>
      </w:r>
      <w:r>
        <w:t xml:space="preserve"> An archive of a filesystem </w:t>
      </w:r>
      <w:r>
        <w:rPr>
          <w:rStyle w:val="Text3"/>
        </w:rPr>
        <w:t xml:space="preserve"> </w:t>
      </w:r>
      <w:r>
        <w:t>macOS desktop.</w:t>
      </w:r>
      <w:r>
        <w:rPr>
          <w:rStyle w:val="Text3"/>
        </w:rPr>
        <w:t xml:space="preserve"> </w:t>
      </w:r>
      <w:r>
        <w:t xml:space="preserve">that contains only files that were modified since </w:t>
      </w:r>
      <w:r>
        <w:rPr>
          <w:rStyle w:val="Text3"/>
        </w:rPr>
        <w:t xml:space="preserve"> </w:t>
      </w:r>
      <w:r>
        <w:rPr>
          <w:rStyle w:val="Text1"/>
        </w:rPr>
        <w:t>Docker</w:t>
      </w:r>
      <w:r>
        <w:t xml:space="preserve"> A common container runtime used today.</w:t>
      </w:r>
      <w:r>
        <w:rPr>
          <w:rStyle w:val="Text3"/>
        </w:rPr>
        <w:t xml:space="preserve"> </w:t>
      </w:r>
      <w:r>
        <w:t>the last full backup was created.</w:t>
      </w:r>
      <w:r>
        <w:rPr>
          <w:rStyle w:val="Text3"/>
        </w:rPr>
        <w:t xml:space="preserve"> </w:t>
      </w:r>
      <w:r>
        <w:rPr>
          <w:rStyle w:val="Text1"/>
        </w:rPr>
        <w:t>Docker client</w:t>
      </w:r>
      <w:r>
        <w:t xml:space="preserve"> A program that can be used to </w:t>
      </w:r>
      <w:r>
        <w:rPr>
          <w:rStyle w:val="Text0"/>
        </w:rPr>
        <w:t>dig</w:t>
      </w:r>
      <w:r>
        <w:rPr>
          <w:rStyle w:val="Text1"/>
        </w:rPr>
        <w:t xml:space="preserve"> command</w:t>
      </w:r>
      <w:r>
        <w:t xml:space="preserve"> Used to test name resolution.</w:t>
      </w:r>
      <w:r>
        <w:rPr>
          <w:rStyle w:val="Text3"/>
        </w:rPr>
        <w:t xml:space="preserve"> </w:t>
      </w:r>
      <w:r>
        <w:t>create and manage Docker containers.</w:t>
      </w:r>
      <w:r>
        <w:rPr>
          <w:rStyle w:val="Text3"/>
        </w:rPr>
        <w:t xml:space="preserve"> </w:t>
      </w:r>
      <w:r>
        <w:rPr>
          <w:rStyle w:val="Text1"/>
        </w:rPr>
        <w:t>digital signature</w:t>
      </w:r>
      <w:r>
        <w:t xml:space="preserve"> Information that has been </w:t>
      </w:r>
      <w:r>
        <w:rPr>
          <w:rStyle w:val="Text3"/>
        </w:rPr>
        <w:t xml:space="preserve"> </w:t>
      </w:r>
      <w:r>
        <w:rPr>
          <w:rStyle w:val="Text0"/>
        </w:rPr>
        <w:t>docker</w:t>
      </w:r>
      <w:r>
        <w:rPr>
          <w:rStyle w:val="Text1"/>
        </w:rPr>
        <w:t xml:space="preserve"> command</w:t>
      </w:r>
      <w:r>
        <w:t xml:space="preserve"> Used to start the Docker </w:t>
        <w:t>encrypted using a private key.</w:t>
      </w:r>
      <w:r>
        <w:rPr>
          <w:rStyle w:val="Text3"/>
        </w:rPr>
        <w:t xml:space="preserve"> </w:t>
      </w:r>
      <w:r>
        <w:t xml:space="preserve"> client program.</w:t>
      </w:r>
      <w:r>
        <w:rPr>
          <w:rStyle w:val="Text3"/>
        </w:rPr>
        <w:t xml:space="preserve"> </w:t>
      </w:r>
      <w:r>
        <w:rPr>
          <w:rStyle w:val="Text1"/>
        </w:rPr>
        <w:t>directive</w:t>
      </w:r>
      <w:r>
        <w:t xml:space="preserve"> A line within a configuration file.</w:t>
      </w:r>
      <w:r>
        <w:rPr>
          <w:rStyle w:val="Text3"/>
        </w:rPr>
        <w:t xml:space="preserve"> </w:t>
      </w:r>
      <w:r>
        <w:rPr>
          <w:rStyle w:val="Text1"/>
        </w:rPr>
        <w:t>Docker Hub</w:t>
      </w:r>
      <w:r>
        <w:t xml:space="preserve"> A container registry maintained by </w:t>
      </w:r>
      <w:r>
        <w:rPr>
          <w:rStyle w:val="Text1"/>
        </w:rPr>
        <w:t>directory</w:t>
      </w:r>
      <w:r>
        <w:t xml:space="preserve"> A special file on the filesystem used to </w:t>
      </w:r>
      <w:r>
        <w:rPr>
          <w:rStyle w:val="Text3"/>
        </w:rPr>
        <w:t xml:space="preserve"> </w:t>
      </w:r>
      <w:r>
        <w:t>the creators of Docker.</w:t>
      </w:r>
      <w:r>
        <w:rPr>
          <w:rStyle w:val="Text3"/>
        </w:rPr>
        <w:t xml:space="preserve"> </w:t>
      </w:r>
      <w:r>
        <w:t>organize other files.</w:t>
      </w:r>
      <w:r>
        <w:rPr>
          <w:rStyle w:val="Text3"/>
        </w:rPr>
        <w:t xml:space="preserve"> </w:t>
      </w:r>
      <w:r>
        <w:rPr>
          <w:rStyle w:val="Text0"/>
        </w:rPr>
        <w:t>docker-compose</w:t>
      </w:r>
      <w:r>
        <w:rPr>
          <w:rStyle w:val="Text1"/>
        </w:rPr>
        <w:t xml:space="preserve"> command</w:t>
      </w:r>
      <w:r>
        <w:t xml:space="preserve"> Used to run </w:t>
      </w:r>
      <w:r>
        <w:rPr>
          <w:rStyle w:val="Text1"/>
        </w:rPr>
        <w:t>Directory Utility</w:t>
      </w:r>
      <w:r>
        <w:t xml:space="preserve"> The macOS application used to </w:t>
      </w:r>
      <w:r>
        <w:rPr>
          <w:rStyle w:val="Text3"/>
        </w:rPr>
        <w:t xml:space="preserve"> </w:t>
      </w:r>
      <w:r>
        <w:t xml:space="preserve"> multiple microservice containers for testing.</w:t>
      </w:r>
      <w:r>
        <w:rPr>
          <w:rStyle w:val="Text3"/>
        </w:rPr>
        <w:t xml:space="preserve"> </w:t>
      </w:r>
      <w:r>
        <w:t>configure authentication and directory services.</w:t>
      </w:r>
      <w:r>
        <w:rPr>
          <w:rStyle w:val="Text3"/>
        </w:rPr>
        <w:t xml:space="preserve"> </w:t>
      </w:r>
      <w:r>
        <w:rPr>
          <w:rStyle w:val="Text1"/>
        </w:rPr>
        <w:t>document root</w:t>
      </w:r>
      <w:r>
        <w:t xml:space="preserve"> The directory on a web server </w:t>
      </w:r>
      <w:r>
        <w:rPr>
          <w:rStyle w:val="Text1"/>
        </w:rPr>
        <w:t>disk mirroring</w:t>
      </w:r>
      <w:r>
        <w:t xml:space="preserve"> A RAID configuration consisting </w:t>
      </w:r>
      <w:r>
        <w:rPr>
          <w:rStyle w:val="Text3"/>
        </w:rPr>
        <w:t xml:space="preserve"> </w:t>
      </w:r>
      <w:r>
        <w:t xml:space="preserve">that stores web content for distribution to web </w:t>
      </w:r>
    </w:p>
    <w:p>
      <w:pPr>
        <w:pStyle w:val="Para 008"/>
      </w:pPr>
      <w:r>
        <w:t xml:space="preserve">of two hard disk drives to which identical data are </w:t>
      </w:r>
      <w:r>
        <w:rPr>
          <w:rStyle w:val="Text3"/>
        </w:rPr>
        <w:t xml:space="preserve"> </w:t>
      </w:r>
      <w:r>
        <w:t>browsers.</w:t>
      </w:r>
      <w:r>
        <w:rPr>
          <w:rStyle w:val="Text3"/>
        </w:rPr>
        <w:t xml:space="preserve"> </w:t>
      </w:r>
      <w:r>
        <w:t xml:space="preserve">written in parallel, ensuring fault tolerance. Also </w:t>
      </w:r>
      <w:r>
        <w:rPr>
          <w:rStyle w:val="Text3"/>
        </w:rPr>
        <w:t xml:space="preserve"> </w:t>
      </w:r>
      <w:r>
        <w:rPr>
          <w:rStyle w:val="Text1"/>
        </w:rPr>
        <w:t>documentation</w:t>
      </w:r>
      <w:r>
        <w:t xml:space="preserve"> System information that is </w:t>
        <w:t>known as RAID 1.</w:t>
      </w:r>
      <w:r>
        <w:rPr>
          <w:rStyle w:val="Text3"/>
        </w:rPr>
        <w:t xml:space="preserve"> </w:t>
      </w:r>
      <w:r>
        <w:t>stored in a file or log book for future reference.</w:t>
      </w:r>
    </w:p>
    <w:p>
      <w:pPr>
        <w:pStyle w:val="Para 008"/>
      </w:pPr>
      <w:r>
        <w:rPr>
          <w:rStyle w:val="Text1"/>
        </w:rPr>
        <w:t>disk quotas</w:t>
      </w:r>
      <w:r>
        <w:t xml:space="preserve"> The limits on the number of inodes, </w:t>
      </w:r>
      <w:r>
        <w:rPr>
          <w:rStyle w:val="Text3"/>
        </w:rPr>
        <w:t xml:space="preserve"> </w:t>
      </w:r>
      <w:r>
        <w:rPr>
          <w:rStyle w:val="Text1"/>
        </w:rPr>
        <w:t>Domain Name Space (DNS)</w:t>
      </w:r>
      <w:r>
        <w:t xml:space="preserve"> The naming conven-</w:t>
        <w:t xml:space="preserve">or total storage space on a filesystem, available to </w:t>
      </w:r>
      <w:r>
        <w:rPr>
          <w:rStyle w:val="Text3"/>
        </w:rPr>
        <w:t xml:space="preserve"> </w:t>
      </w:r>
      <w:r>
        <w:t>tion used by computers on the Internet.</w:t>
      </w:r>
      <w:r>
        <w:rPr>
          <w:rStyle w:val="Text3"/>
        </w:rPr>
        <w:t xml:space="preserve"> </w:t>
      </w:r>
      <w:r>
        <w:t>a user.</w:t>
      </w:r>
      <w:r>
        <w:rPr>
          <w:rStyle w:val="Text3"/>
        </w:rPr>
        <w:t xml:space="preserve"> </w:t>
      </w:r>
      <w:r>
        <w:rPr>
          <w:rStyle w:val="Text1"/>
        </w:rPr>
        <w:t>dot (</w:t>
      </w:r>
      <w:r>
        <w:rPr>
          <w:rStyle w:val="Text0"/>
        </w:rPr>
        <w:t>.</w:t>
      </w:r>
      <w:r>
        <w:rPr>
          <w:rStyle w:val="Text1"/>
        </w:rPr>
        <w:t>) command</w:t>
      </w:r>
      <w:r>
        <w:t xml:space="preserve"> Used to execute the contents </w:t>
      </w:r>
      <w:r>
        <w:rPr>
          <w:rStyle w:val="Text1"/>
        </w:rPr>
        <w:t>disk striping</w:t>
      </w:r>
      <w:r>
        <w:t xml:space="preserve"> A RAID configuration in which a </w:t>
      </w:r>
      <w:r>
        <w:rPr>
          <w:rStyle w:val="Text3"/>
        </w:rPr>
        <w:t xml:space="preserve"> </w:t>
      </w:r>
      <w:r>
        <w:t xml:space="preserve">of a shell script within the current shell, instead of </w:t>
      </w:r>
    </w:p>
    <w:p>
      <w:pPr>
        <w:pStyle w:val="Para 037"/>
      </w:pPr>
      <w:r>
        <w:t/>
      </w:r>
    </w:p>
    <w:p>
      <w:pPr>
        <w:pStyle w:val="Para 008"/>
      </w:pPr>
      <w:r>
        <w:t xml:space="preserve">written to different hard disk drives concurrently </w:t>
      </w:r>
      <w:r>
        <w:rPr>
          <w:rStyle w:val="Text3"/>
        </w:rPr>
        <w:t xml:space="preserve"> </w:t>
      </w:r>
      <w:r>
        <w:rPr>
          <w:rStyle w:val="Text0"/>
        </w:rPr>
        <w:t>dpkg</w:t>
      </w:r>
      <w:r>
        <w:rPr>
          <w:rStyle w:val="Text1"/>
        </w:rPr>
        <w:t xml:space="preserve"> command</w:t>
      </w:r>
      <w:r>
        <w:t xml:space="preserve"> Used to install, query, and </w:t>
        <w:t xml:space="preserve">to speed up access time; this type of RAID is not </w:t>
        <w:t>remove DPM packages.</w:t>
      </w:r>
      <w:r>
        <w:rPr>
          <w:rStyle w:val="Text3"/>
        </w:rPr>
        <w:t xml:space="preserve"> </w:t>
      </w:r>
      <w:r>
        <w:t xml:space="preserve">single file is divided into sections, which are then </w:t>
      </w:r>
      <w:r>
        <w:rPr>
          <w:rStyle w:val="Text3"/>
        </w:rPr>
        <w:t xml:space="preserve"> </w:t>
      </w:r>
      <w:r>
        <w:t>using a subshell.</w:t>
      </w:r>
      <w:r>
        <w:rPr>
          <w:rStyle w:val="Text3"/>
        </w:rPr>
        <w:t xml:space="preserve"> </w:t>
      </w:r>
      <w:r>
        <w:t>fault tolerant. Also known as RAID 0.</w:t>
      </w:r>
    </w:p>
    <w:p>
      <w:pPr>
        <w:pStyle w:val="Para 008"/>
      </w:pPr>
      <w:r>
        <w:rPr>
          <w:rStyle w:val="Text1"/>
        </w:rPr>
        <w:t>disk striping with parity</w:t>
      </w:r>
      <w:r>
        <w:t xml:space="preserve"> A RAID configuration </w:t>
      </w:r>
      <w:r>
        <w:rPr>
          <w:rStyle w:val="Text3"/>
        </w:rPr>
        <w:t xml:space="preserve"> </w:t>
      </w:r>
      <w:r>
        <w:t>DPM packages.</w:t>
      </w:r>
      <w:r>
        <w:rPr>
          <w:rStyle w:val="Text3"/>
        </w:rPr>
        <w:t xml:space="preserve"> </w:t>
      </w:r>
      <w:r>
        <w:rPr>
          <w:rStyle w:val="Text0"/>
        </w:rPr>
        <w:t>dpkg-query</w:t>
      </w:r>
      <w:r>
        <w:rPr>
          <w:rStyle w:val="Text1"/>
        </w:rPr>
        <w:t xml:space="preserve"> command</w:t>
      </w:r>
      <w:r>
        <w:t xml:space="preserve"> Used to query installed </w:t>
      </w:r>
    </w:p>
    <w:p>
      <w:pPr>
        <w:pStyle w:val="Para 037"/>
      </w:pPr>
      <w:r>
        <w:t/>
      </w:r>
    </w:p>
    <w:p>
      <w:pPr>
        <w:pStyle w:val="Para 008"/>
      </w:pPr>
      <w:r>
        <w:t>ance. Also known as RAID 5.</w:t>
      </w:r>
      <w:r>
        <w:rPr>
          <w:rStyle w:val="Text3"/>
        </w:rPr>
        <w:t xml:space="preserve"> </w:t>
      </w:r>
      <w:r>
        <w:t xml:space="preserve"> reconfigure the installation settings for an already-</w:t>
      </w:r>
      <w:r>
        <w:rPr>
          <w:rStyle w:val="Text3"/>
        </w:rPr>
        <w:t xml:space="preserve"> </w:t>
      </w:r>
      <w:r>
        <w:t>installed DPM package.</w:t>
      </w:r>
      <w:r>
        <w:rPr>
          <w:rStyle w:val="Text3"/>
        </w:rPr>
        <w:t xml:space="preserve"> </w:t>
      </w:r>
      <w:r>
        <w:rPr>
          <w:rStyle w:val="Text1"/>
        </w:rPr>
        <w:t>Disk Utility</w:t>
      </w:r>
      <w:r>
        <w:rPr>
          <w:rStyle w:val="Text3"/>
        </w:rPr>
        <w:t xml:space="preserve"> </w:t>
      </w:r>
      <w:r>
        <w:t xml:space="preserve"> The macOS application used to </w:t>
      </w:r>
      <w:r>
        <w:rPr>
          <w:rStyle w:val="Text3"/>
        </w:rPr>
        <w:t xml:space="preserve"> </w:t>
      </w:r>
      <w:r>
        <w:rPr>
          <w:rStyle w:val="Text0"/>
        </w:rPr>
        <w:t>dracut</w:t>
      </w:r>
      <w:r>
        <w:rPr>
          <w:rStyle w:val="Text3"/>
        </w:rPr>
        <w:t xml:space="preserve"> </w:t>
      </w:r>
      <w:r>
        <w:t>as well as parity information to ensure fault toler-</w:t>
      </w:r>
      <w:r>
        <w:rPr>
          <w:rStyle w:val="Text3"/>
        </w:rPr>
        <w:t xml:space="preserve"> </w:t>
      </w:r>
      <w:r>
        <w:rPr>
          <w:rStyle w:val="Text0"/>
        </w:rPr>
        <w:t>dpkg-reconfigure</w:t>
      </w:r>
      <w:r>
        <w:rPr>
          <w:rStyle w:val="Text1"/>
        </w:rPr>
        <w:t xml:space="preserve"> command</w:t>
      </w:r>
      <w:r>
        <w:t xml:space="preserve"> Used to </w:t>
        <w:t xml:space="preserve">that incorporates disk striping for faster file access, </w:t>
      </w:r>
    </w:p>
    <w:p>
      <w:pPr>
        <w:pStyle w:val="Para 037"/>
      </w:pPr>
      <w:r>
        <w:t/>
      </w:r>
    </w:p>
    <w:p>
      <w:pPr>
        <w:pStyle w:val="Para 008"/>
      </w:pPr>
      <w:r>
        <w:rPr>
          <w:rStyle w:val="Text0"/>
        </w:rPr>
        <w:t>diskutil</w:t>
      </w:r>
      <w:r>
        <w:rPr>
          <w:rStyle w:val="Text3"/>
        </w:rPr>
        <w:t xml:space="preserve"> </w:t>
      </w:r>
      <w:r>
        <w:rPr>
          <w:rStyle w:val="Text0"/>
        </w:rPr>
        <w:t>dscl</w:t>
      </w:r>
      <w:r>
        <w:rPr>
          <w:rStyle w:val="Text1"/>
        </w:rPr>
        <w:t xml:space="preserve"> command</w:t>
      </w:r>
      <w:r>
        <w:t xml:space="preserve"> Used to manage users and </w:t>
      </w:r>
      <w:r>
        <w:rPr>
          <w:rStyle w:val="Text3"/>
        </w:rPr>
        <w:t xml:space="preserve"> </w:t>
      </w:r>
      <w:r>
        <w:rPr>
          <w:rStyle w:val="Text1"/>
        </w:rPr>
        <w:t xml:space="preserve"> command</w:t>
      </w:r>
      <w:r>
        <w:rPr>
          <w:rStyle w:val="Text3"/>
        </w:rPr>
        <w:t xml:space="preserve"> </w:t>
      </w:r>
      <w:r>
        <w:t xml:space="preserve"> Used to create and </w:t>
      </w:r>
      <w:r>
        <w:rPr>
          <w:rStyle w:val="Text3"/>
        </w:rPr>
        <w:t xml:space="preserve"> </w:t>
      </w:r>
      <w:r>
        <w:t>groups on macOS systems.</w:t>
      </w:r>
      <w:r>
        <w:rPr>
          <w:rStyle w:val="Text3"/>
        </w:rPr>
        <w:t xml:space="preserve"> </w:t>
      </w:r>
      <w:r>
        <w:t xml:space="preserve"> manage disks and filesystems on macOS systems.</w:t>
      </w:r>
      <w:r>
        <w:rPr>
          <w:rStyle w:val="Text3"/>
        </w:rPr>
        <w:t xml:space="preserve"> </w:t>
      </w:r>
      <w:r>
        <w:t xml:space="preserve"> manage storage devices and filesystems.</w:t>
      </w:r>
      <w:r>
        <w:rPr>
          <w:rStyle w:val="Text3"/>
        </w:rPr>
        <w:t xml:space="preserve"> </w:t>
      </w:r>
      <w:r>
        <w:rPr>
          <w:rStyle w:val="Text1"/>
        </w:rPr>
        <w:t xml:space="preserve"> command</w:t>
      </w:r>
      <w:r>
        <w:t xml:space="preserve"> Used to generate an initramfs.</w:t>
      </w:r>
    </w:p>
    <w:p>
      <w:pPr>
        <w:pStyle w:val="Para 037"/>
      </w:pPr>
      <w:r>
        <w:t/>
      </w:r>
    </w:p>
    <w:p>
      <w:pPr>
        <w:pStyle w:val="Para 008"/>
      </w:pPr>
      <w:r>
        <w:rPr>
          <w:rStyle w:val="Text1"/>
        </w:rPr>
        <w:t>distribution (distro)</w:t>
      </w:r>
      <w:r>
        <w:rPr>
          <w:rStyle w:val="Text3"/>
        </w:rPr>
        <w:t xml:space="preserve"> </w:t>
      </w:r>
      <w:r>
        <w:rPr>
          <w:rStyle w:val="Text0"/>
        </w:rPr>
        <w:t>dsenableroot</w:t>
      </w:r>
      <w:r>
        <w:rPr>
          <w:rStyle w:val="Text1"/>
        </w:rPr>
        <w:t xml:space="preserve"> command</w:t>
      </w:r>
      <w:r>
        <w:t xml:space="preserve"> Used to enable the </w:t>
      </w:r>
      <w:r>
        <w:rPr>
          <w:rStyle w:val="Text3"/>
        </w:rPr>
        <w:t xml:space="preserve"> </w:t>
      </w:r>
      <w:r>
        <w:t xml:space="preserve"> A complete set of operat-</w:t>
      </w:r>
      <w:r>
        <w:rPr>
          <w:rStyle w:val="Text3"/>
        </w:rPr>
        <w:t xml:space="preserve"> </w:t>
      </w:r>
      <w:r>
        <w:t>root user account on macOS systems.</w:t>
      </w:r>
      <w:r>
        <w:rPr>
          <w:rStyle w:val="Text3"/>
        </w:rPr>
        <w:t xml:space="preserve"> </w:t>
      </w:r>
      <w:r>
        <w:t xml:space="preserve">ing system software, including the Linux kernel, </w:t>
      </w:r>
      <w:r>
        <w:rPr>
          <w:rStyle w:val="Text3"/>
        </w:rPr>
        <w:t xml:space="preserve"> </w:t>
      </w:r>
      <w:r>
        <w:rPr>
          <w:rStyle w:val="Text0"/>
        </w:rPr>
        <w:t>du</w:t>
      </w:r>
      <w:r>
        <w:rPr>
          <w:rStyle w:val="Text3"/>
        </w:rPr>
        <w:t xml:space="preserve"> </w:t>
      </w:r>
      <w:r>
        <w:rPr>
          <w:rStyle w:val="Text1"/>
        </w:rPr>
        <w:t xml:space="preserve"> (directory usage) command</w:t>
      </w:r>
      <w:r>
        <w:rPr>
          <w:rStyle w:val="Text3"/>
        </w:rPr>
        <w:t xml:space="preserve"> </w:t>
      </w:r>
      <w:r>
        <w:t xml:space="preserve"> Used to display </w:t>
      </w:r>
      <w:r>
        <w:rPr>
          <w:rStyle w:val="Text3"/>
        </w:rPr>
        <w:t xml:space="preserve"> </w:t>
      </w:r>
      <w:r>
        <w:t xml:space="preserve">supporting function libraries and a variety of OSS </w:t>
      </w:r>
      <w:r>
        <w:rPr>
          <w:rStyle w:val="Text3"/>
        </w:rPr>
        <w:t xml:space="preserve"> </w:t>
      </w:r>
      <w:r>
        <w:t>directory usage.</w:t>
      </w:r>
      <w:r>
        <w:rPr>
          <w:rStyle w:val="Text3"/>
        </w:rPr>
        <w:t xml:space="preserve"> </w:t>
      </w:r>
      <w:r>
        <w:t>packages that can be downloaded from the Inter-</w:t>
      </w:r>
    </w:p>
    <w:p>
      <w:pPr>
        <w:pStyle w:val="Para 008"/>
      </w:pPr>
      <w:r>
        <w:t xml:space="preserve">net free of charge. These OSS packages are what </w:t>
      </w:r>
      <w:r>
        <w:rPr>
          <w:rStyle w:val="Text3"/>
        </w:rPr>
        <w:t xml:space="preserve"> </w:t>
      </w:r>
      <w:r>
        <w:rPr>
          <w:rStyle w:val="Text0"/>
        </w:rPr>
        <w:t>dump</w:t>
      </w:r>
      <w:r>
        <w:rPr>
          <w:rStyle w:val="Text1"/>
        </w:rPr>
        <w:t xml:space="preserve"> command</w:t>
      </w:r>
      <w:r>
        <w:t xml:space="preserve"> Used to create full and incremen-</w:t>
        <w:t>differentiate the various distributions of Linux.</w:t>
      </w:r>
      <w:r>
        <w:rPr>
          <w:rStyle w:val="Text3"/>
        </w:rPr>
        <w:t xml:space="preserve"> </w:t>
      </w:r>
      <w:r>
        <w:t>tal backups of files on an ext2/ext3/ext4 filesystem.</w:t>
      </w:r>
      <w:r>
        <w:rPr>
          <w:rStyle w:val="Text3"/>
        </w:rPr>
        <w:t xml:space="preserve"> </w:t>
      </w:r>
      <w:r>
        <w:rPr>
          <w:rStyle w:val="Text1"/>
        </w:rPr>
        <w:t>670</w:t>
      </w:r>
      <w:r>
        <w:rPr>
          <w:rStyle w:val="Text3"/>
        </w:rPr>
        <w:t xml:space="preserve"> </w:t>
      </w:r>
      <w:r>
        <w:rPr>
          <w:rStyle w:val="Text1"/>
        </w:rPr>
        <w:t>670</w:t>
      </w:r>
      <w:r>
        <w:rPr>
          <w:rStyle w:val="Text3"/>
        </w:rPr>
        <w:t xml:space="preserve"> </w:t>
      </w:r>
      <w:r>
        <w:rPr>
          <w:rStyle w:val="Text1"/>
        </w:rPr>
        <w:t>CompTIA Linux+ and LPIC-1: Guide to Linux Certification</w:t>
      </w:r>
    </w:p>
    <w:p>
      <w:pPr>
        <w:pStyle w:val="Para 037"/>
      </w:pPr>
      <w:r>
        <w:t/>
      </w:r>
    </w:p>
    <w:p>
      <w:bookmarkStart w:id="733" w:name="Dynamic_Host_Configuration_Proto"/>
      <w:pPr>
        <w:pStyle w:val="Para 008"/>
      </w:pPr>
      <w:r>
        <w:rPr>
          <w:rStyle w:val="Text1"/>
        </w:rPr>
        <w:t>Dynamic Host Configuration Protocol (DHCP)</w:t>
      </w:r>
      <w:r>
        <w:rPr>
          <w:rStyle w:val="Text3"/>
        </w:rPr>
        <w:t xml:space="preserve"> </w:t>
      </w:r>
      <w:r>
        <w:rPr>
          <w:rStyle w:val="Text0"/>
        </w:rPr>
        <w:t>expr</w:t>
      </w:r>
      <w:r>
        <w:rPr>
          <w:rStyle w:val="Text1"/>
        </w:rPr>
        <w:t xml:space="preserve"> command</w:t>
      </w:r>
      <w:r>
        <w:t xml:space="preserve"> Used to perform mathematical </w:t>
        <w:t xml:space="preserve">The protocol that is used to automatically obtain </w:t>
      </w:r>
      <w:r>
        <w:rPr>
          <w:rStyle w:val="Text3"/>
        </w:rPr>
        <w:t xml:space="preserve"> </w:t>
      </w:r>
      <w:r>
        <w:t>operations.</w:t>
      </w:r>
      <w:r>
        <w:rPr>
          <w:rStyle w:val="Text3"/>
        </w:rPr>
        <w:t xml:space="preserve"> </w:t>
      </w:r>
      <w:r>
        <w:t>IP configuration for a computer.</w:t>
      </w:r>
      <w:r>
        <w:rPr>
          <w:rStyle w:val="Text3"/>
        </w:rPr>
        <w:t xml:space="preserve"> </w:t>
      </w:r>
      <w:r>
        <w:rPr>
          <w:rStyle w:val="Text1"/>
        </w:rPr>
        <w:t>Extended Internet Super Daemon (xinetd)</w:t>
      </w:r>
      <w:r>
        <w:t xml:space="preserve"> A </w:t>
      </w:r>
      <w:bookmarkEnd w:id="733"/>
    </w:p>
    <w:p>
      <w:pPr>
        <w:pStyle w:val="Para 053"/>
      </w:pPr>
      <w:r>
        <w:t xml:space="preserve">network daemon that is used to start other </w:t>
      </w:r>
    </w:p>
    <w:p>
      <w:pPr>
        <w:pStyle w:val="Para 037"/>
      </w:pPr>
      <w:r>
        <w:t/>
      </w:r>
    </w:p>
    <w:p>
      <w:pPr>
        <w:pStyle w:val="Para 008"/>
      </w:pPr>
      <w:r>
        <w:rPr>
          <w:rStyle w:val="Text0"/>
        </w:rPr>
        <w:t>e2label</w:t>
      </w:r>
      <w:r>
        <w:rPr>
          <w:rStyle w:val="Text3"/>
        </w:rPr>
        <w:t xml:space="preserve"> </w:t>
      </w:r>
      <w:r>
        <w:rPr>
          <w:rStyle w:val="Text1"/>
        </w:rPr>
        <w:t>extended partition</w:t>
      </w:r>
      <w:r>
        <w:t xml:space="preserve"> A partition on an MBR-</w:t>
      </w:r>
      <w:r>
        <w:rPr>
          <w:rStyle w:val="Text1"/>
        </w:rPr>
        <w:t xml:space="preserve"> command</w:t>
      </w:r>
      <w:r>
        <w:t xml:space="preserve"> Used to set a description </w:t>
        <w:t xml:space="preserve">based hard disk drive or SSD that can be further </w:t>
        <w:t>label on an ext2/ext3/ext4 filesystem.</w:t>
      </w:r>
      <w:r>
        <w:rPr>
          <w:rStyle w:val="Text3"/>
        </w:rPr>
        <w:t xml:space="preserve"> </w:t>
      </w:r>
      <w:r>
        <w:rPr>
          <w:rStyle w:val="Text0"/>
        </w:rPr>
        <w:t>E</w:t>
      </w:r>
      <w:r>
        <w:rPr>
          <w:rStyle w:val="Text3"/>
        </w:rPr>
        <w:t xml:space="preserve"> </w:t>
      </w:r>
      <w:r>
        <w:t xml:space="preserve"> network daemons on demand.</w:t>
      </w:r>
    </w:p>
    <w:p>
      <w:pPr>
        <w:pStyle w:val="Para 053"/>
      </w:pPr>
      <w:r>
        <w:t>subdivided into components called logical drives.</w:t>
      </w:r>
    </w:p>
    <w:p>
      <w:pPr>
        <w:pStyle w:val="Para 008"/>
      </w:pPr>
      <w:r>
        <w:rPr>
          <w:rStyle w:val="Text0"/>
        </w:rPr>
        <w:t>echo</w:t>
      </w:r>
      <w:r>
        <w:rPr>
          <w:rStyle w:val="Text1"/>
        </w:rPr>
        <w:t xml:space="preserve"> command</w:t>
      </w:r>
      <w:r>
        <w:t xml:space="preserve"> Used to display or echo output </w:t>
      </w:r>
    </w:p>
    <w:p>
      <w:pPr>
        <w:pStyle w:val="Para 008"/>
      </w:pPr>
      <w:r>
        <w:t>to the terminal screen. It can use escape sequences.</w:t>
      </w:r>
    </w:p>
    <w:p>
      <w:pPr>
        <w:pStyle w:val="Para 046"/>
      </w:pPr>
      <w:r>
        <w:t>F</w:t>
      </w:r>
    </w:p>
    <w:p>
      <w:pPr>
        <w:pStyle w:val="Para 008"/>
      </w:pPr>
      <w:r>
        <w:t xml:space="preserve"> limits for users and groups.</w:t>
      </w:r>
      <w:r>
        <w:rPr>
          <w:rStyle w:val="Text3"/>
        </w:rPr>
        <w:t xml:space="preserve"> </w:t>
      </w:r>
      <w:r>
        <w:rPr>
          <w:rStyle w:val="Text1"/>
        </w:rPr>
        <w:t>facility</w:t>
      </w:r>
      <w:r>
        <w:t xml:space="preserve"> The area of the system from which infor-</w:t>
      </w:r>
      <w:r>
        <w:rPr>
          <w:rStyle w:val="Text3"/>
        </w:rPr>
        <w:t xml:space="preserve"> </w:t>
      </w:r>
      <w:r>
        <w:rPr>
          <w:rStyle w:val="Text0"/>
        </w:rPr>
        <w:t>edquota</w:t>
      </w:r>
      <w:r>
        <w:rPr>
          <w:rStyle w:val="Text1"/>
        </w:rPr>
        <w:t xml:space="preserve"> command</w:t>
      </w:r>
      <w:r>
        <w:t xml:space="preserve"> Used to specify quota </w:t>
      </w:r>
    </w:p>
    <w:p>
      <w:pPr>
        <w:pStyle w:val="Para 053"/>
      </w:pPr>
      <w:r>
        <w:t>mation is gathered when logging system events.</w:t>
      </w:r>
    </w:p>
    <w:p>
      <w:pPr>
        <w:pStyle w:val="Para 008"/>
      </w:pPr>
      <w:r>
        <w:t xml:space="preserve">used to search files for patterns, using extended </w:t>
      </w:r>
      <w:r>
        <w:rPr>
          <w:rStyle w:val="Text3"/>
        </w:rPr>
        <w:t xml:space="preserve"> </w:t>
      </w:r>
      <w:r>
        <w:rPr>
          <w:rStyle w:val="Text0"/>
        </w:rPr>
        <w:t>faillock</w:t>
      </w:r>
      <w:r>
        <w:rPr>
          <w:rStyle w:val="Text1"/>
        </w:rPr>
        <w:t xml:space="preserve"> command</w:t>
      </w:r>
      <w:r>
        <w:t xml:space="preserve"> Used to view and modify </w:t>
      </w:r>
      <w:r>
        <w:rPr>
          <w:rStyle w:val="Text3"/>
        </w:rPr>
        <w:t xml:space="preserve"> </w:t>
      </w:r>
      <w:r>
        <w:rPr>
          <w:rStyle w:val="Text0"/>
        </w:rPr>
        <w:t>egrep</w:t>
      </w:r>
      <w:r>
        <w:rPr>
          <w:rStyle w:val="Text1"/>
        </w:rPr>
        <w:t xml:space="preserve"> command</w:t>
      </w:r>
      <w:r>
        <w:t xml:space="preserve"> A variant of the </w:t>
        <w:t>grep</w:t>
      </w:r>
      <w:r>
        <w:rPr>
          <w:rStyle w:val="Text3"/>
        </w:rPr>
        <w:t xml:space="preserve"> </w:t>
      </w:r>
      <w:r>
        <w:t xml:space="preserve">command </w:t>
      </w:r>
    </w:p>
    <w:p>
      <w:pPr>
        <w:pStyle w:val="Para 037"/>
      </w:pPr>
      <w:r>
        <w:t/>
      </w:r>
    </w:p>
    <w:p>
      <w:pPr>
        <w:pStyle w:val="Para 008"/>
      </w:pPr>
      <w:r>
        <w:rPr>
          <w:rStyle w:val="Text1"/>
        </w:rPr>
        <w:t>Emacs (Editor MACroS) editor</w:t>
      </w:r>
      <w:r>
        <w:rPr>
          <w:rStyle w:val="Text3"/>
        </w:rPr>
        <w:t xml:space="preserve"> </w:t>
      </w:r>
      <w:r>
        <w:rPr>
          <w:rStyle w:val="Text1"/>
        </w:rPr>
        <w:t>fault tolerant</w:t>
      </w:r>
      <w:r>
        <w:t xml:space="preserve"> Term used to describe a device </w:t>
      </w:r>
      <w:r>
        <w:rPr>
          <w:rStyle w:val="Text3"/>
        </w:rPr>
        <w:t xml:space="preserve"> </w:t>
      </w:r>
      <w:r>
        <w:t xml:space="preserve"> A popular text </w:t>
      </w:r>
      <w:r>
        <w:rPr>
          <w:rStyle w:val="Text3"/>
        </w:rPr>
        <w:t xml:space="preserve"> </w:t>
      </w:r>
      <w:r>
        <w:t xml:space="preserve">that exhibits a minimum of downtime in the event </w:t>
      </w:r>
      <w:r>
        <w:rPr>
          <w:rStyle w:val="Text3"/>
        </w:rPr>
        <w:t xml:space="preserve"> </w:t>
      </w:r>
      <w:r>
        <w:t xml:space="preserve">editor that was originally developed by Richard </w:t>
      </w:r>
      <w:r>
        <w:rPr>
          <w:rStyle w:val="Text3"/>
        </w:rPr>
        <w:t xml:space="preserve"> </w:t>
      </w:r>
      <w:r>
        <w:t>of a failure.</w:t>
      </w:r>
      <w:r>
        <w:rPr>
          <w:rStyle w:val="Text3"/>
        </w:rPr>
        <w:t xml:space="preserve"> </w:t>
      </w:r>
      <w:r>
        <w:t>Stallman.</w:t>
      </w:r>
      <w:r>
        <w:rPr>
          <w:rStyle w:val="Text3"/>
        </w:rPr>
        <w:t xml:space="preserve"> </w:t>
      </w:r>
      <w:r>
        <w:rPr>
          <w:rStyle w:val="Text0"/>
        </w:rPr>
        <w:t>fdisk</w:t>
      </w:r>
      <w:r>
        <w:rPr>
          <w:rStyle w:val="Text3"/>
        </w:rPr>
        <w:t xml:space="preserve"> </w:t>
      </w:r>
      <w:r>
        <w:rPr>
          <w:rStyle w:val="Text1"/>
        </w:rPr>
        <w:t xml:space="preserve"> command</w:t>
      </w:r>
      <w:r>
        <w:rPr>
          <w:rStyle w:val="Text3"/>
        </w:rPr>
        <w:t xml:space="preserve"> </w:t>
      </w:r>
      <w:r>
        <w:t xml:space="preserve"> Used to create and modify </w:t>
      </w:r>
      <w:r>
        <w:rPr>
          <w:rStyle w:val="Text3"/>
        </w:rPr>
        <w:t xml:space="preserve"> </w:t>
      </w:r>
      <w:r>
        <w:rPr>
          <w:rStyle w:val="Text0"/>
        </w:rPr>
        <w:t>env</w:t>
      </w:r>
      <w:r>
        <w:rPr>
          <w:rStyle w:val="Text3"/>
        </w:rPr>
        <w:t xml:space="preserve"> </w:t>
      </w:r>
      <w:r>
        <w:rPr>
          <w:rStyle w:val="Text1"/>
        </w:rPr>
        <w:t xml:space="preserve"> command</w:t>
      </w:r>
      <w:r>
        <w:rPr>
          <w:rStyle w:val="Text3"/>
        </w:rPr>
        <w:t xml:space="preserve"> </w:t>
      </w:r>
      <w:r>
        <w:t xml:space="preserve"> Used to display a list of exported </w:t>
      </w:r>
      <w:r>
        <w:rPr>
          <w:rStyle w:val="Text3"/>
        </w:rPr>
        <w:t xml:space="preserve"> </w:t>
      </w:r>
      <w:r>
        <w:t>MBR and GPT partitions on storage devices.</w:t>
      </w:r>
      <w:r>
        <w:rPr>
          <w:rStyle w:val="Text3"/>
        </w:rPr>
        <w:t xml:space="preserve"> </w:t>
      </w:r>
      <w:r>
        <w:t>variables and functions present in the current shell.</w:t>
      </w:r>
      <w:r>
        <w:rPr>
          <w:rStyle w:val="Text3"/>
        </w:rPr>
        <w:t xml:space="preserve"> </w:t>
      </w:r>
      <w:r>
        <w:rPr>
          <w:rStyle w:val="Text0"/>
        </w:rPr>
        <w:t>fg</w:t>
      </w:r>
      <w:r>
        <w:rPr>
          <w:rStyle w:val="Text3"/>
        </w:rPr>
        <w:t xml:space="preserve"> </w:t>
      </w:r>
      <w:r>
        <w:rPr>
          <w:rStyle w:val="Text1"/>
        </w:rPr>
        <w:t xml:space="preserve"> (foreground) command</w:t>
      </w:r>
      <w:r>
        <w:rPr>
          <w:rStyle w:val="Text3"/>
        </w:rPr>
        <w:t xml:space="preserve"> </w:t>
      </w:r>
      <w:r>
        <w:t xml:space="preserve"> Used to run a back-</w:t>
      </w:r>
      <w:r>
        <w:rPr>
          <w:rStyle w:val="Text3"/>
        </w:rPr>
        <w:t xml:space="preserve"> </w:t>
      </w:r>
      <w:r>
        <w:rPr>
          <w:rStyle w:val="Text1"/>
        </w:rPr>
        <w:t>environment files</w:t>
      </w:r>
      <w:r>
        <w:rPr>
          <w:rStyle w:val="Text3"/>
        </w:rPr>
        <w:t xml:space="preserve"> </w:t>
      </w:r>
      <w:r>
        <w:rPr>
          <w:rStyle w:val="Text0"/>
        </w:rPr>
        <w:t>eject</w:t>
      </w:r>
      <w:r>
        <w:rPr>
          <w:rStyle w:val="Text3"/>
        </w:rPr>
        <w:t xml:space="preserve"> </w:t>
      </w:r>
      <w:r>
        <w:rPr>
          <w:rStyle w:val="Text0"/>
        </w:rPr>
        <w:t>fatlabel</w:t>
      </w:r>
      <w:r>
        <w:rPr>
          <w:rStyle w:val="Text1"/>
        </w:rPr>
        <w:t xml:space="preserve"> command</w:t>
      </w:r>
      <w:r>
        <w:t xml:space="preserve"> Used to set a description </w:t>
      </w:r>
      <w:r>
        <w:rPr>
          <w:rStyle w:val="Text3"/>
        </w:rPr>
        <w:t xml:space="preserve"> </w:t>
      </w:r>
      <w:r>
        <w:rPr>
          <w:rStyle w:val="Text1"/>
        </w:rPr>
        <w:t xml:space="preserve"> command</w:t>
      </w:r>
      <w:r>
        <w:rPr>
          <w:rStyle w:val="Text3"/>
        </w:rPr>
        <w:t xml:space="preserve"> </w:t>
      </w:r>
      <w:r>
        <w:t xml:space="preserve"> Used to unmount and eject </w:t>
      </w:r>
      <w:r>
        <w:rPr>
          <w:rStyle w:val="Text3"/>
        </w:rPr>
        <w:t xml:space="preserve"> </w:t>
      </w:r>
      <w:r>
        <w:t>label on a FAT filesystem.</w:t>
      </w:r>
      <w:r>
        <w:rPr>
          <w:rStyle w:val="Text3"/>
        </w:rPr>
        <w:t xml:space="preserve"> </w:t>
      </w:r>
      <w:r>
        <w:t>CD/DVD removable media.</w:t>
      </w:r>
      <w:r>
        <w:rPr>
          <w:rStyle w:val="Text3"/>
        </w:rPr>
        <w:t xml:space="preserve"> </w:t>
      </w:r>
      <w:r>
        <w:t>regular expressions.</w:t>
      </w:r>
      <w:r>
        <w:rPr>
          <w:rStyle w:val="Text3"/>
        </w:rPr>
        <w:t xml:space="preserve"> </w:t>
      </w:r>
      <w:r>
        <w:t>user lockout settings.</w:t>
      </w:r>
    </w:p>
    <w:p>
      <w:pPr>
        <w:pStyle w:val="Para 008"/>
      </w:pPr>
      <w:r>
        <w:t>after login to execute commands; they are typi-</w:t>
      </w:r>
      <w:r>
        <w:rPr>
          <w:rStyle w:val="Text3"/>
        </w:rPr>
        <w:t xml:space="preserve"> </w:t>
      </w:r>
      <w:r>
        <w:t>ground process in the foreground.</w:t>
        <w:t xml:space="preserve"> The files used immediately </w:t>
      </w:r>
    </w:p>
    <w:p>
      <w:pPr>
        <w:pStyle w:val="Para 008"/>
      </w:pPr>
      <w:r>
        <w:t>cally used to load variables into memory.</w:t>
      </w:r>
      <w:r>
        <w:rPr>
          <w:rStyle w:val="Text3"/>
        </w:rPr>
        <w:t xml:space="preserve"> </w:t>
      </w:r>
      <w:r>
        <w:rPr>
          <w:rStyle w:val="Text0"/>
        </w:rPr>
        <w:t>fgrep</w:t>
      </w:r>
      <w:r>
        <w:rPr>
          <w:rStyle w:val="Text1"/>
        </w:rPr>
        <w:t xml:space="preserve"> command</w:t>
      </w:r>
      <w:r>
        <w:t xml:space="preserve"> A variant of the </w:t>
        <w:t>grep</w:t>
        <w:t xml:space="preserve"> command </w:t>
      </w:r>
    </w:p>
    <w:p>
      <w:pPr>
        <w:pStyle w:val="Para 008"/>
      </w:pPr>
      <w:r>
        <w:rPr>
          <w:rStyle w:val="Text1"/>
        </w:rPr>
        <w:t>environment variables</w:t>
      </w:r>
      <w:r>
        <w:rPr>
          <w:rStyle w:val="Text3"/>
        </w:rPr>
        <w:t xml:space="preserve"> </w:t>
      </w:r>
      <w:r>
        <w:t>that does not allow the use of regular expressions.</w:t>
      </w:r>
      <w:r>
        <w:rPr>
          <w:rStyle w:val="Text3"/>
        </w:rPr>
        <w:t xml:space="preserve"> </w:t>
      </w:r>
      <w:r>
        <w:t xml:space="preserve"> The variables that store </w:t>
      </w:r>
    </w:p>
    <w:p>
      <w:pPr>
        <w:pStyle w:val="Para 008"/>
      </w:pPr>
      <w:r>
        <w:t xml:space="preserve">information commonly accessed by the system </w:t>
      </w:r>
      <w:r>
        <w:rPr>
          <w:rStyle w:val="Text3"/>
        </w:rPr>
        <w:t xml:space="preserve"> </w:t>
      </w:r>
      <w:r>
        <w:rPr>
          <w:rStyle w:val="Text1"/>
        </w:rPr>
        <w:t>Fibre Channel (FC)</w:t>
      </w:r>
      <w:r>
        <w:t xml:space="preserve"> A SCSI technology that trans-</w:t>
      </w:r>
    </w:p>
    <w:p>
      <w:pPr>
        <w:pStyle w:val="Para 008"/>
      </w:pPr>
      <w:r>
        <w:t xml:space="preserve">or programs executing on the system; together, </w:t>
      </w:r>
      <w:r>
        <w:rPr>
          <w:rStyle w:val="Text3"/>
        </w:rPr>
        <w:t xml:space="preserve"> </w:t>
      </w:r>
      <w:r>
        <w:t>fers data across fiber optic or Ethernet networks.</w:t>
      </w:r>
    </w:p>
    <w:p>
      <w:pPr>
        <w:pStyle w:val="Para 008"/>
      </w:pPr>
      <w:r>
        <w:t>these variables form the user environment.</w:t>
      </w:r>
      <w:r>
        <w:rPr>
          <w:rStyle w:val="Text3"/>
        </w:rPr>
        <w:t xml:space="preserve"> </w:t>
      </w:r>
      <w:r>
        <w:rPr>
          <w:rStyle w:val="Text1"/>
        </w:rPr>
        <w:t>field</w:t>
      </w:r>
      <w:r>
        <w:t xml:space="preserve"> An individual attribute used by the records </w:t>
      </w:r>
      <w:r>
        <w:rPr>
          <w:rStyle w:val="Text1"/>
        </w:rPr>
        <w:t>epoch time</w:t>
      </w:r>
      <w:r>
        <w:rPr>
          <w:rStyle w:val="Text3"/>
        </w:rPr>
        <w:t xml:space="preserve"> </w:t>
      </w:r>
      <w:r>
        <w:t>in a database table.</w:t>
        <w:t xml:space="preserve"> The time format used by the Linux </w:t>
      </w:r>
    </w:p>
    <w:p>
      <w:pPr>
        <w:pStyle w:val="Para 008"/>
      </w:pPr>
      <w:r>
        <w:t xml:space="preserve">kernel; it is represented by the number of seconds </w:t>
      </w:r>
      <w:r>
        <w:rPr>
          <w:rStyle w:val="Text3"/>
        </w:rPr>
        <w:t xml:space="preserve"> </w:t>
      </w:r>
      <w:r>
        <w:rPr>
          <w:rStyle w:val="Text0"/>
        </w:rPr>
        <w:t>file</w:t>
      </w:r>
      <w:r>
        <w:rPr>
          <w:rStyle w:val="Text1"/>
        </w:rPr>
        <w:t xml:space="preserve"> command</w:t>
      </w:r>
      <w:r>
        <w:t xml:space="preserve"> Displays the file type for files </w:t>
        <w:t>since January 1, 1970.</w:t>
      </w:r>
      <w:r>
        <w:rPr>
          <w:rStyle w:val="Text3"/>
        </w:rPr>
        <w:t xml:space="preserve"> </w:t>
      </w:r>
      <w:r>
        <w:t>on a filesystem.</w:t>
      </w:r>
      <w:r>
        <w:rPr>
          <w:rStyle w:val="Text3"/>
        </w:rPr>
        <w:t xml:space="preserve"> </w:t>
      </w:r>
      <w:r>
        <w:rPr>
          <w:rStyle w:val="Text1"/>
        </w:rPr>
        <w:t>escape sequences</w:t>
      </w:r>
      <w:r>
        <w:t xml:space="preserve"> Character combinations that </w:t>
      </w:r>
      <w:r>
        <w:rPr>
          <w:rStyle w:val="Text3"/>
        </w:rPr>
        <w:t xml:space="preserve"> </w:t>
      </w:r>
      <w:r>
        <w:rPr>
          <w:rStyle w:val="Text1"/>
        </w:rPr>
        <w:t>file descriptors</w:t>
      </w:r>
      <w:r>
        <w:t xml:space="preserve"> The numeric labels used to </w:t>
        <w:t xml:space="preserve">have special meaning inside certain commands, </w:t>
      </w:r>
      <w:r>
        <w:rPr>
          <w:rStyle w:val="Text3"/>
        </w:rPr>
        <w:t xml:space="preserve"> </w:t>
      </w:r>
      <w:r>
        <w:t xml:space="preserve"> define command input and command output.</w:t>
      </w:r>
    </w:p>
    <w:p>
      <w:pPr>
        <w:pStyle w:val="Para 008"/>
      </w:pPr>
      <w:r>
        <w:t xml:space="preserve">such as </w:t>
        <w:t>echo</w:t>
        <w:t>. They are prefixed by the \ character.</w:t>
      </w:r>
      <w:r>
        <w:rPr>
          <w:rStyle w:val="Text3"/>
        </w:rPr>
        <w:t xml:space="preserve"> </w:t>
      </w:r>
      <w:r>
        <w:rPr>
          <w:rStyle w:val="Text1"/>
        </w:rPr>
        <w:t>file globbing</w:t>
      </w:r>
      <w:r>
        <w:t xml:space="preserve"> The process of using wildcard </w:t>
      </w:r>
      <w:r>
        <w:rPr>
          <w:rStyle w:val="Text1"/>
        </w:rPr>
        <w:t>Ethernet</w:t>
      </w:r>
      <w:r>
        <w:t xml:space="preserve"> The most common media access </w:t>
      </w:r>
      <w:r>
        <w:rPr>
          <w:rStyle w:val="Text3"/>
        </w:rPr>
        <w:t xml:space="preserve"> </w:t>
      </w:r>
      <w:r>
        <w:t xml:space="preserve">metacharacters within a command to match </w:t>
        <w:t>method used in networks today.</w:t>
      </w:r>
      <w:r>
        <w:rPr>
          <w:rStyle w:val="Text3"/>
        </w:rPr>
        <w:t xml:space="preserve"> </w:t>
      </w:r>
      <w:r>
        <w:t xml:space="preserve"> multiple files or directories.</w:t>
      </w:r>
      <w:r>
        <w:rPr>
          <w:rStyle w:val="Text3"/>
        </w:rPr>
        <w:t xml:space="preserve"> </w:t>
      </w:r>
      <w:r>
        <w:rPr>
          <w:rStyle w:val="Text0"/>
        </w:rPr>
        <w:t>ethtool</w:t>
      </w:r>
      <w:r>
        <w:rPr>
          <w:rStyle w:val="Text1"/>
        </w:rPr>
        <w:t xml:space="preserve"> command</w:t>
      </w:r>
      <w:r>
        <w:t xml:space="preserve"> Used to configure and dis-</w:t>
      </w:r>
      <w:r>
        <w:rPr>
          <w:rStyle w:val="Text3"/>
        </w:rPr>
        <w:t xml:space="preserve"> </w:t>
      </w:r>
      <w:r>
        <w:rPr>
          <w:rStyle w:val="Text1"/>
        </w:rPr>
        <w:t>file handles</w:t>
      </w:r>
      <w:r>
        <w:t xml:space="preserve"> The connections that a program </w:t>
        <w:t>play network interface hardware settings.</w:t>
      </w:r>
      <w:r>
        <w:rPr>
          <w:rStyle w:val="Text3"/>
        </w:rPr>
        <w:t xml:space="preserve"> </w:t>
      </w:r>
      <w:r>
        <w:t>makes to files on a filesystem.</w:t>
      </w:r>
      <w:r>
        <w:rPr>
          <w:rStyle w:val="Text3"/>
        </w:rPr>
        <w:t xml:space="preserve"> </w:t>
      </w:r>
      <w:r>
        <w:rPr>
          <w:rStyle w:val="Text1"/>
        </w:rPr>
        <w:t>executable program</w:t>
      </w:r>
      <w:r>
        <w:t xml:space="preserve"> A file that can be executed </w:t>
      </w:r>
      <w:r>
        <w:rPr>
          <w:rStyle w:val="Text3"/>
        </w:rPr>
        <w:t xml:space="preserve"> </w:t>
      </w:r>
      <w:r>
        <w:rPr>
          <w:rStyle w:val="Text1"/>
        </w:rPr>
        <w:t>File Transfer Protocol (FTP)</w:t>
      </w:r>
      <w:r>
        <w:t xml:space="preserve"> The most common </w:t>
        <w:t xml:space="preserve">by the Linux operating system to run in memory </w:t>
      </w:r>
      <w:r>
        <w:rPr>
          <w:rStyle w:val="Text3"/>
        </w:rPr>
        <w:t xml:space="preserve"> </w:t>
      </w:r>
      <w:r>
        <w:t xml:space="preserve">protocol used to transfer files across networks, </w:t>
      </w:r>
    </w:p>
    <w:p>
      <w:pPr>
        <w:pStyle w:val="Para 008"/>
      </w:pPr>
      <w:r>
        <w:t>as a process and perform a useful function.</w:t>
      </w:r>
      <w:r>
        <w:rPr>
          <w:rStyle w:val="Text3"/>
        </w:rPr>
        <w:t xml:space="preserve"> </w:t>
      </w:r>
      <w:r>
        <w:t>such as the Internet.</w:t>
      </w:r>
      <w:r>
        <w:rPr>
          <w:rStyle w:val="Text3"/>
        </w:rPr>
        <w:t xml:space="preserve"> </w:t>
      </w:r>
      <w:r>
        <w:rPr>
          <w:rStyle w:val="Text0"/>
        </w:rPr>
        <w:t>exfatlabel</w:t>
      </w:r>
      <w:r>
        <w:rPr>
          <w:rStyle w:val="Text1"/>
        </w:rPr>
        <w:t xml:space="preserve"> command</w:t>
      </w:r>
      <w:r>
        <w:t xml:space="preserve"> Used to set a descrip-</w:t>
      </w:r>
      <w:r>
        <w:rPr>
          <w:rStyle w:val="Text3"/>
        </w:rPr>
        <w:t xml:space="preserve"> </w:t>
      </w:r>
      <w:r>
        <w:rPr>
          <w:rStyle w:val="Text1"/>
        </w:rPr>
        <w:t>filename</w:t>
      </w:r>
      <w:r>
        <w:t xml:space="preserve"> The user-friendly identifier given to a </w:t>
        <w:t>tion label on an exFAT filesystem.</w:t>
      </w:r>
      <w:r>
        <w:rPr>
          <w:rStyle w:val="Text3"/>
        </w:rPr>
        <w:t xml:space="preserve"> </w:t>
      </w:r>
      <w:r>
        <w:t>file.</w:t>
      </w:r>
      <w:r>
        <w:rPr>
          <w:rStyle w:val="Text3"/>
        </w:rPr>
        <w:t xml:space="preserve"> </w:t>
      </w:r>
      <w:r>
        <w:rPr>
          <w:rStyle w:val="Text1"/>
        </w:rPr>
        <w:t>exit status</w:t>
      </w:r>
      <w:r>
        <w:t xml:space="preserve"> A number that is returned by each </w:t>
      </w:r>
      <w:r>
        <w:rPr>
          <w:rStyle w:val="Text3"/>
        </w:rPr>
        <w:t xml:space="preserve"> </w:t>
      </w:r>
      <w:r>
        <w:rPr>
          <w:rStyle w:val="Text1"/>
        </w:rPr>
        <w:t>filename extension</w:t>
      </w:r>
      <w:r>
        <w:t xml:space="preserve"> A series of identifiers </w:t>
        <w:t>command on a Linux system to indicate success-</w:t>
      </w:r>
      <w:r>
        <w:rPr>
          <w:rStyle w:val="Text3"/>
        </w:rPr>
        <w:t xml:space="preserve"> </w:t>
      </w:r>
      <w:r>
        <w:t xml:space="preserve"> following a dot (.) at the end of a filename, used </w:t>
      </w:r>
    </w:p>
    <w:p>
      <w:pPr>
        <w:pStyle w:val="Para 008"/>
      </w:pPr>
      <w:r>
        <w:t xml:space="preserve">ful (0) or unsuccessful (1-255) execution. It can be </w:t>
      </w:r>
      <w:r>
        <w:rPr>
          <w:rStyle w:val="Text3"/>
        </w:rPr>
        <w:t xml:space="preserve"> </w:t>
      </w:r>
      <w:r>
        <w:t>to denote the type of the file; the filename exten-</w:t>
      </w:r>
    </w:p>
    <w:p>
      <w:pPr>
        <w:pStyle w:val="Para 008"/>
      </w:pPr>
      <w:r>
        <w:t xml:space="preserve">used to provide the true/false functionality within </w:t>
      </w:r>
      <w:r>
        <w:rPr>
          <w:rStyle w:val="Text3"/>
        </w:rPr>
        <w:t xml:space="preserve"> </w:t>
      </w:r>
      <w:r>
        <w:t>sion .txt denotes a text file.</w:t>
      </w:r>
      <w:r>
        <w:rPr>
          <w:rStyle w:val="Text3"/>
        </w:rPr>
        <w:t xml:space="preserve"> </w:t>
      </w:r>
      <w:r>
        <w:t>shell script constructs.</w:t>
      </w:r>
      <w:r>
        <w:rPr>
          <w:rStyle w:val="Text3"/>
        </w:rPr>
        <w:t xml:space="preserve"> </w:t>
      </w:r>
      <w:r>
        <w:rPr>
          <w:rStyle w:val="Text1"/>
        </w:rPr>
        <w:t>filesystem</w:t>
      </w:r>
      <w:r>
        <w:t xml:space="preserve"> The organization imposed on a </w:t>
      </w:r>
      <w:r>
        <w:rPr>
          <w:rStyle w:val="Text0"/>
        </w:rPr>
        <w:t>export</w:t>
      </w:r>
      <w:r>
        <w:rPr>
          <w:rStyle w:val="Text1"/>
        </w:rPr>
        <w:t xml:space="preserve"> command</w:t>
      </w:r>
      <w:r>
        <w:t xml:space="preserve"> Used to send variables to </w:t>
      </w:r>
      <w:r>
        <w:rPr>
          <w:rStyle w:val="Text3"/>
        </w:rPr>
        <w:t xml:space="preserve"> </w:t>
      </w:r>
      <w:r>
        <w:t xml:space="preserve">physical storage device that is used to manage </w:t>
      </w:r>
    </w:p>
    <w:p>
      <w:pPr>
        <w:pStyle w:val="Para 008"/>
      </w:pPr>
      <w:r>
        <w:t>subshells.</w:t>
      </w:r>
      <w:r>
        <w:rPr>
          <w:rStyle w:val="Text3"/>
        </w:rPr>
        <w:t xml:space="preserve"> </w:t>
      </w:r>
      <w:r>
        <w:t>the storage and retrieval of data by block.</w:t>
      </w:r>
    </w:p>
    <w:p>
      <w:bookmarkStart w:id="734" w:name="Glossary_671__671"/>
      <w:pPr>
        <w:pStyle w:val="Para 034"/>
      </w:pPr>
      <w:r>
        <w:t>Glossary</w:t>
      </w:r>
      <w:r>
        <w:rPr>
          <w:rStyle w:val="Text0"/>
        </w:rPr>
        <w:t xml:space="preserve"> </w:t>
      </w:r>
      <w:r>
        <w:t>671</w:t>
      </w:r>
      <w:r>
        <w:rPr>
          <w:rStyle w:val="Text0"/>
        </w:rPr>
        <w:t xml:space="preserve"> </w:t>
      </w:r>
      <w:r>
        <w:t>671</w:t>
      </w:r>
      <w:bookmarkEnd w:id="734"/>
    </w:p>
    <w:p>
      <w:pPr>
        <w:pStyle w:val="Para 037"/>
      </w:pPr>
      <w:r>
        <w:t/>
      </w:r>
    </w:p>
    <w:p>
      <w:pPr>
        <w:pStyle w:val="Para 008"/>
      </w:pPr>
      <w:r>
        <w:rPr>
          <w:rStyle w:val="Text1"/>
        </w:rPr>
        <w:t>filesystem corruption</w:t>
      </w:r>
      <w:r>
        <w:t xml:space="preserve"> The errors in a filesystem </w:t>
      </w:r>
      <w:r>
        <w:rPr>
          <w:rStyle w:val="Text3"/>
        </w:rPr>
        <w:t xml:space="preserve"> </w:t>
      </w:r>
      <w:r>
        <w:rPr>
          <w:rStyle w:val="Text1"/>
        </w:rPr>
        <w:t>Free Software Foundation (FSF)</w:t>
      </w:r>
      <w:r>
        <w:t xml:space="preserve"> An organization </w:t>
        <w:t>structure that prevent the retrieval of stored data.</w:t>
      </w:r>
      <w:r>
        <w:rPr>
          <w:rStyle w:val="Text3"/>
        </w:rPr>
        <w:t xml:space="preserve"> </w:t>
      </w:r>
      <w:r>
        <w:t xml:space="preserve">started by Richard Stallman that promotes and </w:t>
      </w:r>
    </w:p>
    <w:p>
      <w:pPr>
        <w:pStyle w:val="Para 008"/>
      </w:pPr>
      <w:r>
        <w:rPr>
          <w:rStyle w:val="Text1"/>
        </w:rPr>
        <w:t>filesystem flags</w:t>
      </w:r>
      <w:r>
        <w:rPr>
          <w:rStyle w:val="Text3"/>
        </w:rPr>
        <w:t xml:space="preserve"> </w:t>
      </w:r>
      <w:r>
        <w:t>encourages the collaboration of software develop-</w:t>
      </w:r>
      <w:r>
        <w:rPr>
          <w:rStyle w:val="Text3"/>
        </w:rPr>
        <w:t xml:space="preserve"> </w:t>
      </w:r>
      <w:r>
        <w:t xml:space="preserve"> The term used for filesystem </w:t>
      </w:r>
    </w:p>
    <w:p>
      <w:pPr>
        <w:pStyle w:val="Para 008"/>
      </w:pPr>
      <w:r>
        <w:t>attributes on a FreeBSD system.</w:t>
      </w:r>
      <w:r>
        <w:rPr>
          <w:rStyle w:val="Text3"/>
        </w:rPr>
        <w:t xml:space="preserve"> </w:t>
      </w:r>
      <w:r>
        <w:t xml:space="preserve">ers worldwide to allow the free sharing of source </w:t>
      </w:r>
    </w:p>
    <w:p>
      <w:pPr>
        <w:pStyle w:val="Para 008"/>
      </w:pPr>
      <w:r>
        <w:rPr>
          <w:rStyle w:val="Text1"/>
        </w:rPr>
        <w:t>Filesystem Hierarchy Standard (FHS)</w:t>
      </w:r>
      <w:r>
        <w:rPr>
          <w:rStyle w:val="Text3"/>
        </w:rPr>
        <w:t xml:space="preserve"> </w:t>
      </w:r>
      <w:r>
        <w:t>code and software programs.</w:t>
        <w:t xml:space="preserve"> A stan-</w:t>
        <w:t xml:space="preserve">dard outlining the location of files and directories </w:t>
      </w:r>
      <w:r>
        <w:rPr>
          <w:rStyle w:val="Text3"/>
        </w:rPr>
        <w:t xml:space="preserve"> </w:t>
      </w:r>
      <w:r>
        <w:rPr>
          <w:rStyle w:val="Text1"/>
        </w:rPr>
        <w:t>FreeBSD package manager</w:t>
      </w:r>
      <w:r>
        <w:t xml:space="preserve"> The package man-</w:t>
      </w:r>
    </w:p>
    <w:p>
      <w:pPr>
        <w:pStyle w:val="Para 008"/>
      </w:pPr>
      <w:r>
        <w:t>on a Linux or UNIX system.</w:t>
      </w:r>
      <w:r>
        <w:rPr>
          <w:rStyle w:val="Text3"/>
        </w:rPr>
        <w:t xml:space="preserve"> </w:t>
      </w:r>
      <w:r>
        <w:t xml:space="preserve">ager used on a FreeBSD system. It is accessed via </w:t>
      </w:r>
    </w:p>
    <w:p>
      <w:pPr>
        <w:pStyle w:val="Para 008"/>
      </w:pPr>
      <w:r>
        <w:rPr>
          <w:rStyle w:val="Text1"/>
        </w:rPr>
        <w:t>Filesystem in Userspace (FUSE)</w:t>
      </w:r>
      <w:r>
        <w:rPr>
          <w:rStyle w:val="Text3"/>
        </w:rPr>
        <w:t xml:space="preserve"> </w:t>
      </w:r>
      <w:r>
        <w:t xml:space="preserve">the </w:t>
        <w:t>pkg</w:t>
        <w:t xml:space="preserve"> command.</w:t>
        <w:t xml:space="preserve"> A software </w:t>
        <w:t xml:space="preserve"> component that allows regular users the ability to </w:t>
      </w:r>
      <w:r>
        <w:rPr>
          <w:rStyle w:val="Text3"/>
        </w:rPr>
        <w:t xml:space="preserve"> </w:t>
      </w:r>
      <w:r>
        <w:rPr>
          <w:rStyle w:val="Text1"/>
        </w:rPr>
        <w:t>freeware</w:t>
      </w:r>
      <w:r>
        <w:t xml:space="preserve"> Software distributed by the developer </w:t>
      </w:r>
    </w:p>
    <w:p>
      <w:pPr>
        <w:pStyle w:val="Para 008"/>
      </w:pPr>
      <w:r>
        <w:t>create filesystems without requiring kernel support.</w:t>
      </w:r>
      <w:r>
        <w:rPr>
          <w:rStyle w:val="Text3"/>
        </w:rPr>
        <w:t xml:space="preserve"> </w:t>
      </w:r>
      <w:r>
        <w:t>at no cost to the user.</w:t>
      </w:r>
      <w:r>
        <w:rPr>
          <w:rStyle w:val="Text3"/>
        </w:rPr>
        <w:t xml:space="preserve"> </w:t>
      </w:r>
      <w:r>
        <w:rPr>
          <w:rStyle w:val="Text1"/>
        </w:rPr>
        <w:t>filter</w:t>
      </w:r>
      <w:r>
        <w:rPr>
          <w:rStyle w:val="Text3"/>
        </w:rPr>
        <w:t xml:space="preserve"> </w:t>
      </w:r>
      <w:r>
        <w:rPr>
          <w:rStyle w:val="Text0"/>
        </w:rPr>
        <w:t>fsck</w:t>
      </w:r>
      <w:r>
        <w:rPr>
          <w:rStyle w:val="Text1"/>
        </w:rPr>
        <w:t xml:space="preserve"> (filesystem check) command</w:t>
      </w:r>
      <w:r>
        <w:t xml:space="preserve"> Used to </w:t>
      </w:r>
      <w:r>
        <w:rPr>
          <w:rStyle w:val="Text3"/>
        </w:rPr>
        <w:t xml:space="preserve"> </w:t>
      </w:r>
      <w:r>
        <w:t xml:space="preserve"> A command that can take from Standard </w:t>
      </w:r>
    </w:p>
    <w:p>
      <w:pPr>
        <w:pStyle w:val="Para 008"/>
      </w:pPr>
      <w:r>
        <w:t xml:space="preserve">Input and send to Standard Output. In other </w:t>
      </w:r>
      <w:r>
        <w:rPr>
          <w:rStyle w:val="Text3"/>
        </w:rPr>
        <w:t xml:space="preserve"> </w:t>
      </w:r>
      <w:r>
        <w:t xml:space="preserve">check the integrity of a filesystem and repair </w:t>
      </w:r>
    </w:p>
    <w:p>
      <w:pPr>
        <w:pStyle w:val="Para 008"/>
      </w:pPr>
      <w:r>
        <w:t xml:space="preserve">words, a filter is a command that can exist in the </w:t>
      </w:r>
      <w:r>
        <w:rPr>
          <w:rStyle w:val="Text3"/>
        </w:rPr>
        <w:t xml:space="preserve"> </w:t>
      </w:r>
      <w:r>
        <w:t xml:space="preserve"> damaged files.</w:t>
      </w:r>
      <w:r>
        <w:rPr>
          <w:rStyle w:val="Text3"/>
        </w:rPr>
        <w:t xml:space="preserve"> </w:t>
      </w:r>
      <w:r>
        <w:t>middle of a pipe.</w:t>
      </w:r>
      <w:r>
        <w:rPr>
          <w:rStyle w:val="Text3"/>
        </w:rPr>
        <w:t xml:space="preserve"> </w:t>
      </w:r>
      <w:r>
        <w:rPr>
          <w:rStyle w:val="Text0"/>
        </w:rPr>
        <w:t>fstrim</w:t>
      </w:r>
      <w:r>
        <w:rPr>
          <w:rStyle w:val="Text1"/>
        </w:rPr>
        <w:t xml:space="preserve"> command</w:t>
      </w:r>
      <w:r>
        <w:t xml:space="preserve"> Used to discard (or “trim”) </w:t>
      </w:r>
      <w:r>
        <w:rPr>
          <w:rStyle w:val="Text0"/>
        </w:rPr>
        <w:t>find</w:t>
      </w:r>
      <w:r>
        <w:rPr>
          <w:rStyle w:val="Text3"/>
        </w:rPr>
        <w:t xml:space="preserve"> </w:t>
      </w:r>
      <w:r>
        <w:t xml:space="preserve">unused blocks on an SSD, such that they can be </w:t>
      </w:r>
      <w:r>
        <w:rPr>
          <w:rStyle w:val="Text3"/>
        </w:rPr>
        <w:t xml:space="preserve"> </w:t>
      </w:r>
      <w:r>
        <w:rPr>
          <w:rStyle w:val="Text1"/>
        </w:rPr>
        <w:t xml:space="preserve"> command</w:t>
      </w:r>
      <w:r>
        <w:rPr>
          <w:rStyle w:val="Text3"/>
        </w:rPr>
        <w:t xml:space="preserve"> </w:t>
      </w:r>
      <w:r>
        <w:t xml:space="preserve"> Used to find files on the filesys-</w:t>
      </w:r>
    </w:p>
    <w:p>
      <w:pPr>
        <w:pStyle w:val="Para 008"/>
      </w:pPr>
      <w:r>
        <w:t>tem using various criteria.</w:t>
      </w:r>
      <w:r>
        <w:rPr>
          <w:rStyle w:val="Text3"/>
        </w:rPr>
        <w:t xml:space="preserve"> </w:t>
      </w:r>
      <w:r>
        <w:t>reclaimed for use.</w:t>
      </w:r>
      <w:r>
        <w:rPr>
          <w:rStyle w:val="Text3"/>
        </w:rPr>
        <w:t xml:space="preserve"> </w:t>
      </w:r>
      <w:r>
        <w:rPr>
          <w:rStyle w:val="Text1"/>
        </w:rPr>
        <w:t>Finder</w:t>
      </w:r>
      <w:r>
        <w:rPr>
          <w:rStyle w:val="Text3"/>
        </w:rPr>
        <w:t xml:space="preserve"> </w:t>
      </w:r>
      <w:r>
        <w:rPr>
          <w:rStyle w:val="Text0"/>
        </w:rPr>
        <w:t>ftp</w:t>
      </w:r>
      <w:r>
        <w:rPr>
          <w:rStyle w:val="Text1"/>
        </w:rPr>
        <w:t xml:space="preserve"> command</w:t>
      </w:r>
      <w:r>
        <w:t xml:space="preserve"> Used to interact with FTP </w:t>
        <w:t xml:space="preserve"> The graphical file browser application </w:t>
        <w:t>within macOS.</w:t>
      </w:r>
      <w:r>
        <w:rPr>
          <w:rStyle w:val="Text3"/>
        </w:rPr>
        <w:t xml:space="preserve"> </w:t>
      </w:r>
      <w:r>
        <w:t xml:space="preserve"> servers using standard FTP.</w:t>
      </w:r>
      <w:r>
        <w:rPr>
          <w:rStyle w:val="Text3"/>
        </w:rPr>
        <w:t xml:space="preserve"> </w:t>
      </w:r>
      <w:r>
        <w:rPr>
          <w:rStyle w:val="Text1"/>
        </w:rPr>
        <w:t>firewall</w:t>
      </w:r>
      <w:r>
        <w:rPr>
          <w:rStyle w:val="Text3"/>
        </w:rPr>
        <w:t xml:space="preserve"> </w:t>
      </w:r>
      <w:r>
        <w:rPr>
          <w:rStyle w:val="Text1"/>
        </w:rPr>
        <w:t>full backup</w:t>
      </w:r>
      <w:r>
        <w:t xml:space="preserve"> An archive of all files on a filesystem.</w:t>
      </w:r>
      <w:r>
        <w:rPr>
          <w:rStyle w:val="Text3"/>
        </w:rPr>
        <w:t xml:space="preserve"> </w:t>
      </w:r>
      <w:r>
        <w:t xml:space="preserve"> A software component that monitors </w:t>
      </w:r>
    </w:p>
    <w:p>
      <w:pPr>
        <w:pStyle w:val="Para 008"/>
      </w:pPr>
      <w:r>
        <w:t>and restricts network access to a system.</w:t>
      </w:r>
      <w:r>
        <w:rPr>
          <w:rStyle w:val="Text3"/>
        </w:rPr>
        <w:t xml:space="preserve"> </w:t>
      </w:r>
      <w:r>
        <w:rPr>
          <w:rStyle w:val="Text1"/>
        </w:rPr>
        <w:t>fully qualified domain name (FQDN)</w:t>
      </w:r>
      <w:r>
        <w:t xml:space="preserve"> A host </w:t>
      </w:r>
      <w:r>
        <w:rPr>
          <w:rStyle w:val="Text1"/>
        </w:rPr>
        <w:t>Firewall Configuration utility</w:t>
      </w:r>
      <w:r>
        <w:rPr>
          <w:rStyle w:val="Text3"/>
        </w:rPr>
        <w:t xml:space="preserve"> </w:t>
      </w:r>
      <w:r>
        <w:t>name that follows DNS convention.</w:t>
        <w:t xml:space="preserve"> A graphical fire-</w:t>
        <w:t>wall configuration utility used on Fedora systems.</w:t>
      </w:r>
      <w:r>
        <w:rPr>
          <w:rStyle w:val="Text3"/>
        </w:rPr>
        <w:t xml:space="preserve"> </w:t>
      </w:r>
      <w:r>
        <w:rPr>
          <w:rStyle w:val="Text1"/>
        </w:rPr>
        <w:t>function</w:t>
      </w:r>
      <w:r>
        <w:t xml:space="preserve"> A special variable that can accept posi-</w:t>
      </w:r>
      <w:r>
        <w:rPr>
          <w:rStyle w:val="Text1"/>
        </w:rPr>
        <w:t>firewall daemon (firewalld)</w:t>
      </w:r>
      <w:r>
        <w:rPr>
          <w:rStyle w:val="Text3"/>
        </w:rPr>
        <w:t xml:space="preserve"> </w:t>
      </w:r>
      <w:r>
        <w:t xml:space="preserve">tional parameters and is used to store commands </w:t>
      </w:r>
      <w:r>
        <w:rPr>
          <w:rStyle w:val="Text3"/>
        </w:rPr>
        <w:t xml:space="preserve"> </w:t>
      </w:r>
      <w:r>
        <w:t xml:space="preserve"> A daemon that can </w:t>
      </w:r>
    </w:p>
    <w:p>
      <w:pPr>
        <w:pStyle w:val="Para 008"/>
      </w:pPr>
      <w:r>
        <w:t xml:space="preserve">be used to simplify the configuration of netfilter </w:t>
      </w:r>
      <w:r>
        <w:rPr>
          <w:rStyle w:val="Text3"/>
        </w:rPr>
        <w:t xml:space="preserve"> </w:t>
      </w:r>
      <w:r>
        <w:t>and constructs for later execution.</w:t>
      </w:r>
      <w:r>
        <w:rPr>
          <w:rStyle w:val="Text3"/>
        </w:rPr>
        <w:t xml:space="preserve"> </w:t>
      </w:r>
      <w:r>
        <w:t>firewall rules via network zones.</w:t>
      </w:r>
      <w:r>
        <w:rPr>
          <w:rStyle w:val="Text3"/>
        </w:rPr>
        <w:t xml:space="preserve"> </w:t>
      </w:r>
      <w:r>
        <w:rPr>
          <w:rStyle w:val="Text1"/>
        </w:rPr>
        <w:t>function library</w:t>
      </w:r>
      <w:r>
        <w:t xml:space="preserve"> A file that contains multiple func-</w:t>
      </w:r>
      <w:r>
        <w:rPr>
          <w:rStyle w:val="Text0"/>
        </w:rPr>
        <w:t>firewall-cmd</w:t>
      </w:r>
      <w:r>
        <w:rPr>
          <w:rStyle w:val="Text3"/>
        </w:rPr>
        <w:t xml:space="preserve"> </w:t>
      </w:r>
      <w:r>
        <w:t>tions for use in other programs and shell scripts.</w:t>
      </w:r>
      <w:r>
        <w:rPr>
          <w:rStyle w:val="Text3"/>
        </w:rPr>
        <w:t xml:space="preserve"> </w:t>
      </w:r>
      <w:r>
        <w:rPr>
          <w:rStyle w:val="Text1"/>
        </w:rPr>
        <w:t xml:space="preserve"> command</w:t>
      </w:r>
      <w:r>
        <w:rPr>
          <w:rStyle w:val="Text3"/>
        </w:rPr>
        <w:t xml:space="preserve"> </w:t>
      </w:r>
      <w:r>
        <w:t xml:space="preserve"> Used to view and </w:t>
      </w:r>
    </w:p>
    <w:p>
      <w:pPr>
        <w:pStyle w:val="Para 008"/>
      </w:pPr>
      <w:r>
        <w:t>configure firewalld zones, services, and rules.</w:t>
      </w:r>
      <w:r>
        <w:rPr>
          <w:rStyle w:val="Text3"/>
        </w:rPr>
        <w:t xml:space="preserve"> </w:t>
      </w:r>
      <w:r>
        <w:rPr>
          <w:rStyle w:val="Text0"/>
        </w:rPr>
        <w:t>fuser</w:t>
      </w:r>
      <w:r>
        <w:rPr>
          <w:rStyle w:val="Text1"/>
        </w:rPr>
        <w:t xml:space="preserve"> command</w:t>
      </w:r>
      <w:r>
        <w:t xml:space="preserve"> Used to identify users or </w:t>
      </w:r>
      <w:r>
        <w:rPr>
          <w:rStyle w:val="Text1"/>
        </w:rPr>
        <w:t>firmware RAID</w:t>
      </w:r>
      <w:r>
        <w:rPr>
          <w:rStyle w:val="Text3"/>
        </w:rPr>
        <w:t xml:space="preserve"> </w:t>
      </w:r>
      <w:r>
        <w:t xml:space="preserve"> processes using a particular file or directory.</w:t>
        <w:t xml:space="preserve"> A RAID system controlled by the </w:t>
        <w:t>computer’s BIOS/UEFI.</w:t>
      </w:r>
    </w:p>
    <w:p>
      <w:pPr>
        <w:pStyle w:val="Para 008"/>
      </w:pPr>
      <w:r>
        <w:rPr>
          <w:rStyle w:val="Text1"/>
        </w:rPr>
        <w:t>Flatpak</w:t>
      </w:r>
      <w:r>
        <w:t xml:space="preserve"> A sandboxed application format and </w:t>
      </w:r>
      <w:r>
        <w:rPr>
          <w:rStyle w:val="Text3"/>
        </w:rPr>
        <w:t xml:space="preserve"> </w:t>
      </w:r>
      <w:r>
        <w:rPr>
          <w:rStyle w:val="Text0"/>
        </w:rPr>
        <w:t>G</w:t>
      </w:r>
      <w:r>
        <w:rPr>
          <w:rStyle w:val="Text3"/>
        </w:rPr>
        <w:t xml:space="preserve"> </w:t>
      </w:r>
      <w:r>
        <w:t>package manager.</w:t>
      </w:r>
      <w:r>
        <w:rPr>
          <w:rStyle w:val="Text3"/>
        </w:rPr>
        <w:t xml:space="preserve"> </w:t>
      </w:r>
      <w:r>
        <w:rPr>
          <w:rStyle w:val="Text0"/>
        </w:rPr>
        <w:t>gcc</w:t>
      </w:r>
      <w:r>
        <w:rPr>
          <w:rStyle w:val="Text1"/>
        </w:rPr>
        <w:t xml:space="preserve"> (GNU C Compiler) command</w:t>
      </w:r>
      <w:r>
        <w:t xml:space="preserve"> Used </w:t>
      </w:r>
      <w:r>
        <w:rPr>
          <w:rStyle w:val="Text0"/>
        </w:rPr>
        <w:t>flatpak</w:t>
      </w:r>
      <w:r>
        <w:rPr>
          <w:rStyle w:val="Text1"/>
        </w:rPr>
        <w:t xml:space="preserve"> command</w:t>
      </w:r>
      <w:r>
        <w:t xml:space="preserve"> Used to interact with the </w:t>
      </w:r>
      <w:r>
        <w:rPr>
          <w:rStyle w:val="Text3"/>
        </w:rPr>
        <w:t xml:space="preserve"> </w:t>
      </w:r>
      <w:r>
        <w:t xml:space="preserve">to compile source code written in the C </w:t>
        <w:t>Flatpak package manager.</w:t>
      </w:r>
      <w:r>
        <w:rPr>
          <w:rStyle w:val="Text3"/>
        </w:rPr>
        <w:t xml:space="preserve"> </w:t>
      </w:r>
      <w:r>
        <w:t xml:space="preserve"> programming language into binary programs.</w:t>
      </w:r>
    </w:p>
    <w:p>
      <w:pPr>
        <w:pStyle w:val="Para 008"/>
      </w:pPr>
      <w:r>
        <w:rPr>
          <w:rStyle w:val="Text1"/>
        </w:rPr>
        <w:t>flavor</w:t>
      </w:r>
      <w:r>
        <w:t xml:space="preserve"> A term that refers to a specific type of </w:t>
      </w:r>
      <w:r>
        <w:rPr>
          <w:rStyle w:val="Text3"/>
        </w:rPr>
        <w:t xml:space="preserve"> </w:t>
      </w:r>
      <w:r>
        <w:rPr>
          <w:rStyle w:val="Text0"/>
        </w:rPr>
        <w:t>gdisk</w:t>
      </w:r>
      <w:r>
        <w:rPr>
          <w:rStyle w:val="Text1"/>
        </w:rPr>
        <w:t xml:space="preserve"> (GPT fdisk) command</w:t>
      </w:r>
      <w:r>
        <w:t xml:space="preserve"> Used to create </w:t>
        <w:t xml:space="preserve">UNIX operating system. For example, macOS and </w:t>
      </w:r>
      <w:r>
        <w:rPr>
          <w:rStyle w:val="Text3"/>
        </w:rPr>
        <w:t xml:space="preserve"> </w:t>
      </w:r>
      <w:r>
        <w:t xml:space="preserve">and modify GPT partitions on storage devices. It </w:t>
      </w:r>
    </w:p>
    <w:p>
      <w:pPr>
        <w:pStyle w:val="Para 008"/>
      </w:pPr>
      <w:r>
        <w:t>FreeBSD are two different flavors of UNIX.</w:t>
      </w:r>
      <w:r>
        <w:rPr>
          <w:rStyle w:val="Text3"/>
        </w:rPr>
        <w:t xml:space="preserve"> </w:t>
      </w:r>
      <w:r>
        <w:t xml:space="preserve">uses an interface that is very similar to </w:t>
        <w:t>fdisk</w:t>
        <w:t>.</w:t>
      </w:r>
      <w:r>
        <w:rPr>
          <w:rStyle w:val="Text3"/>
        </w:rPr>
        <w:t xml:space="preserve"> </w:t>
      </w:r>
      <w:r>
        <w:rPr>
          <w:rStyle w:val="Text1"/>
        </w:rPr>
        <w:t>foreground process</w:t>
      </w:r>
      <w:r>
        <w:t xml:space="preserve"> A process for which the </w:t>
      </w:r>
      <w:r>
        <w:rPr>
          <w:rStyle w:val="Text3"/>
        </w:rPr>
        <w:t xml:space="preserve"> </w:t>
      </w:r>
      <w:r>
        <w:rPr>
          <w:rStyle w:val="Text1"/>
        </w:rPr>
        <w:t>gedit editor</w:t>
      </w:r>
      <w:r>
        <w:t xml:space="preserve"> A common text editor used within </w:t>
        <w:t>shell that executed it must wait for its termina-</w:t>
      </w:r>
      <w:r>
        <w:rPr>
          <w:rStyle w:val="Text3"/>
        </w:rPr>
        <w:t xml:space="preserve"> </w:t>
      </w:r>
      <w:r>
        <w:t>desktop environments.</w:t>
      </w:r>
      <w:r>
        <w:rPr>
          <w:rStyle w:val="Text3"/>
        </w:rPr>
        <w:t xml:space="preserve"> </w:t>
      </w:r>
      <w:r>
        <w:t>tion.</w:t>
      </w:r>
      <w:r>
        <w:rPr>
          <w:rStyle w:val="Text3"/>
        </w:rPr>
        <w:t xml:space="preserve"> </w:t>
      </w:r>
      <w:r>
        <w:rPr>
          <w:rStyle w:val="Text1"/>
        </w:rPr>
        <w:t xml:space="preserve">General Electric Comprehensive Operating </w:t>
        <w:t>forking</w:t>
      </w:r>
      <w:r>
        <w:t xml:space="preserve"> The act of creating a new shell child </w:t>
      </w:r>
      <w:r>
        <w:rPr>
          <w:rStyle w:val="Text3"/>
        </w:rPr>
        <w:t xml:space="preserve"> </w:t>
      </w:r>
      <w:r>
        <w:rPr>
          <w:rStyle w:val="Text1"/>
        </w:rPr>
        <w:t>System (GECOS)</w:t>
      </w:r>
      <w:r>
        <w:t xml:space="preserve"> The field in the /etc/passwd file </w:t>
        <w:t>process from a parent shell process.</w:t>
      </w:r>
      <w:r>
        <w:rPr>
          <w:rStyle w:val="Text3"/>
        </w:rPr>
        <w:t xml:space="preserve"> </w:t>
      </w:r>
      <w:r>
        <w:t>that contains a description of the user account.</w:t>
      </w:r>
    </w:p>
    <w:p>
      <w:pPr>
        <w:pStyle w:val="Para 008"/>
      </w:pPr>
      <w:r>
        <w:rPr>
          <w:rStyle w:val="Text1"/>
        </w:rPr>
        <w:t>formatting</w:t>
      </w:r>
      <w:r>
        <w:t xml:space="preserve"> The process in which a filesystem is </w:t>
      </w:r>
      <w:r>
        <w:rPr>
          <w:rStyle w:val="Text3"/>
        </w:rPr>
        <w:t xml:space="preserve"> </w:t>
      </w:r>
      <w:r>
        <w:rPr>
          <w:rStyle w:val="Text0"/>
        </w:rPr>
        <w:t>geom</w:t>
      </w:r>
      <w:r>
        <w:rPr>
          <w:rStyle w:val="Text1"/>
        </w:rPr>
        <w:t xml:space="preserve"> command</w:t>
      </w:r>
      <w:r>
        <w:t xml:space="preserve"> Used to display and modify the </w:t>
        <w:t>placed on a storage device.</w:t>
      </w:r>
      <w:r>
        <w:rPr>
          <w:rStyle w:val="Text3"/>
        </w:rPr>
        <w:t xml:space="preserve"> </w:t>
      </w:r>
      <w:r>
        <w:t>settings for storage devices on a FreeBSD system.</w:t>
      </w:r>
    </w:p>
    <w:p>
      <w:pPr>
        <w:pStyle w:val="Para 008"/>
      </w:pPr>
      <w:r>
        <w:rPr>
          <w:rStyle w:val="Text1"/>
        </w:rPr>
        <w:t>forum</w:t>
      </w:r>
      <w:r>
        <w:t xml:space="preserve"> An area of a website that provides the </w:t>
      </w:r>
      <w:r>
        <w:rPr>
          <w:rStyle w:val="Text3"/>
        </w:rPr>
        <w:t xml:space="preserve"> </w:t>
      </w:r>
      <w:r>
        <w:rPr>
          <w:rStyle w:val="Text0"/>
        </w:rPr>
        <w:t>getenforce</w:t>
      </w:r>
      <w:r>
        <w:rPr>
          <w:rStyle w:val="Text1"/>
        </w:rPr>
        <w:t xml:space="preserve"> command</w:t>
      </w:r>
      <w:r>
        <w:t xml:space="preserve"> Used to view whether </w:t>
        <w:t>ability to post and reply to messages.</w:t>
      </w:r>
      <w:r>
        <w:rPr>
          <w:rStyle w:val="Text3"/>
        </w:rPr>
        <w:t xml:space="preserve"> </w:t>
      </w:r>
      <w:r>
        <w:t>SELinux is using enforcing or permissive mode.</w:t>
      </w:r>
    </w:p>
    <w:p>
      <w:pPr>
        <w:pStyle w:val="Para 008"/>
      </w:pPr>
      <w:r>
        <w:rPr>
          <w:rStyle w:val="Text1"/>
        </w:rPr>
        <w:t>forward lookup</w:t>
      </w:r>
      <w:r>
        <w:t xml:space="preserve"> A DNS name resolution request </w:t>
      </w:r>
      <w:r>
        <w:rPr>
          <w:rStyle w:val="Text3"/>
        </w:rPr>
        <w:t xml:space="preserve"> </w:t>
      </w:r>
      <w:r>
        <w:rPr>
          <w:rStyle w:val="Text0"/>
        </w:rPr>
        <w:t>getent</w:t>
      </w:r>
      <w:r>
        <w:rPr>
          <w:rStyle w:val="Text1"/>
        </w:rPr>
        <w:t xml:space="preserve"> command</w:t>
      </w:r>
      <w:r>
        <w:t xml:space="preserve"> Used to display the entries </w:t>
        <w:t>whereby a FQDN is resolved to an IP address.</w:t>
      </w:r>
      <w:r>
        <w:rPr>
          <w:rStyle w:val="Text3"/>
        </w:rPr>
        <w:t xml:space="preserve"> </w:t>
      </w:r>
      <w:r>
        <w:t xml:space="preserve">within system databases, such as /etc/passwd, </w:t>
      </w:r>
    </w:p>
    <w:p>
      <w:pPr>
        <w:pStyle w:val="Para 008"/>
      </w:pPr>
      <w:r>
        <w:rPr>
          <w:rStyle w:val="Text1"/>
        </w:rPr>
        <w:t>framework</w:t>
      </w:r>
      <w:r>
        <w:t xml:space="preserve"> A shared library within macOS.</w:t>
      </w:r>
      <w:r>
        <w:rPr>
          <w:rStyle w:val="Text3"/>
        </w:rPr>
        <w:t xml:space="preserve"> </w:t>
      </w:r>
      <w:r>
        <w:t>/etc/shadow, /etc/group, and /etc/hosts.</w:t>
      </w:r>
      <w:r>
        <w:rPr>
          <w:rStyle w:val="Text3"/>
        </w:rPr>
        <w:t xml:space="preserve"> </w:t>
      </w:r>
      <w:r>
        <w:rPr>
          <w:rStyle w:val="Text0"/>
        </w:rPr>
        <w:t>free</w:t>
      </w:r>
      <w:r>
        <w:rPr>
          <w:rStyle w:val="Text1"/>
        </w:rPr>
        <w:t xml:space="preserve"> command</w:t>
      </w:r>
      <w:r>
        <w:t xml:space="preserve"> Used to display memory and </w:t>
      </w:r>
      <w:r>
        <w:rPr>
          <w:rStyle w:val="Text3"/>
        </w:rPr>
        <w:t xml:space="preserve"> </w:t>
      </w:r>
      <w:r>
        <w:rPr>
          <w:rStyle w:val="Text0"/>
        </w:rPr>
        <w:t>getfacl</w:t>
      </w:r>
      <w:r>
        <w:rPr>
          <w:rStyle w:val="Text1"/>
        </w:rPr>
        <w:t xml:space="preserve"> (get file ACL) command</w:t>
      </w:r>
      <w:r>
        <w:t xml:space="preserve"> Used to list </w:t>
        <w:t>swap statistics.</w:t>
      </w:r>
      <w:r>
        <w:rPr>
          <w:rStyle w:val="Text3"/>
        </w:rPr>
        <w:t xml:space="preserve"> </w:t>
      </w:r>
      <w:r>
        <w:t>all ACL entries for Linux files and directories.</w:t>
      </w:r>
      <w:r>
        <w:rPr>
          <w:rStyle w:val="Text3"/>
        </w:rPr>
        <w:t xml:space="preserve"> </w:t>
      </w:r>
      <w:r>
        <w:rPr>
          <w:rStyle w:val="Text1"/>
        </w:rPr>
        <w:t>672</w:t>
      </w:r>
      <w:r>
        <w:rPr>
          <w:rStyle w:val="Text3"/>
        </w:rPr>
        <w:t xml:space="preserve"> </w:t>
      </w:r>
      <w:r>
        <w:rPr>
          <w:rStyle w:val="Text1"/>
        </w:rPr>
        <w:t>672</w:t>
      </w:r>
      <w:r>
        <w:rPr>
          <w:rStyle w:val="Text3"/>
        </w:rPr>
        <w:t xml:space="preserve"> </w:t>
      </w:r>
      <w:r>
        <w:rPr>
          <w:rStyle w:val="Text1"/>
        </w:rPr>
        <w:t>CompTIA Linux+ and LPIC-1: Guide to Linux Certification</w:t>
      </w:r>
    </w:p>
    <w:p>
      <w:pPr>
        <w:pStyle w:val="Para 037"/>
      </w:pPr>
      <w:r>
        <w:t/>
      </w:r>
    </w:p>
    <w:p>
      <w:bookmarkStart w:id="735" w:name="getsebool_command__Used_to_displ"/>
      <w:pPr>
        <w:pStyle w:val="Para 008"/>
      </w:pPr>
      <w:r>
        <w:rPr>
          <w:rStyle w:val="Text0"/>
        </w:rPr>
        <w:t>getsebool</w:t>
      </w:r>
      <w:r>
        <w:rPr>
          <w:rStyle w:val="Text1"/>
        </w:rPr>
        <w:t xml:space="preserve"> command</w:t>
      </w:r>
      <w:r>
        <w:t xml:space="preserve"> Used to display SELinux </w:t>
      </w:r>
      <w:r>
        <w:rPr>
          <w:rStyle w:val="Text3"/>
        </w:rPr>
        <w:t xml:space="preserve"> </w:t>
      </w:r>
      <w:r>
        <w:rPr>
          <w:rStyle w:val="Text1"/>
        </w:rPr>
        <w:t>group</w:t>
      </w:r>
      <w:r>
        <w:t xml:space="preserve"> When used in the mode of a certain file or </w:t>
        <w:t>settings within an SELinux policy.</w:t>
      </w:r>
      <w:r>
        <w:rPr>
          <w:rStyle w:val="Text3"/>
        </w:rPr>
        <w:t xml:space="preserve"> </w:t>
      </w:r>
      <w:r>
        <w:t xml:space="preserve">directory, it refers to the collection of users who </w:t>
      </w:r>
      <w:bookmarkEnd w:id="735"/>
    </w:p>
    <w:p>
      <w:pPr>
        <w:pStyle w:val="Para 008"/>
      </w:pPr>
      <w:r>
        <w:rPr>
          <w:rStyle w:val="Text1"/>
        </w:rPr>
        <w:t>Git</w:t>
      </w:r>
      <w:r>
        <w:rPr>
          <w:rStyle w:val="Text3"/>
        </w:rPr>
        <w:t xml:space="preserve"> </w:t>
      </w:r>
      <w:r>
        <w:t xml:space="preserve">have ownership of that file or directory based on </w:t>
      </w:r>
      <w:r>
        <w:rPr>
          <w:rStyle w:val="Text3"/>
        </w:rPr>
        <w:t xml:space="preserve"> </w:t>
      </w:r>
      <w:r>
        <w:t xml:space="preserve"> A common open source version control </w:t>
      </w:r>
    </w:p>
    <w:p>
      <w:pPr>
        <w:pStyle w:val="Para 008"/>
      </w:pPr>
      <w:r>
        <w:t xml:space="preserve"> program primarily used for software development.</w:t>
      </w:r>
      <w:r>
        <w:rPr>
          <w:rStyle w:val="Text3"/>
        </w:rPr>
        <w:t xml:space="preserve"> </w:t>
      </w:r>
      <w:r>
        <w:t>the group owner of that file or directory.</w:t>
      </w:r>
      <w:r>
        <w:rPr>
          <w:rStyle w:val="Text3"/>
        </w:rPr>
        <w:t xml:space="preserve"> </w:t>
      </w:r>
      <w:r>
        <w:rPr>
          <w:rStyle w:val="Text0"/>
        </w:rPr>
        <w:t>git</w:t>
      </w:r>
      <w:r>
        <w:rPr>
          <w:rStyle w:val="Text3"/>
        </w:rPr>
        <w:t xml:space="preserve"> </w:t>
      </w:r>
      <w:r>
        <w:rPr>
          <w:rStyle w:val="Text1"/>
        </w:rPr>
        <w:t>Group Identifier (GID)</w:t>
      </w:r>
      <w:r>
        <w:t xml:space="preserve"> A unique number given </w:t>
      </w:r>
      <w:r>
        <w:rPr>
          <w:rStyle w:val="Text3"/>
        </w:rPr>
        <w:t xml:space="preserve"> </w:t>
      </w:r>
      <w:r>
        <w:rPr>
          <w:rStyle w:val="Text1"/>
        </w:rPr>
        <w:t xml:space="preserve"> command</w:t>
      </w:r>
      <w:r>
        <w:rPr>
          <w:rStyle w:val="Text3"/>
        </w:rPr>
        <w:t xml:space="preserve"> </w:t>
      </w:r>
      <w:r>
        <w:t xml:space="preserve"> Used to perform version control </w:t>
      </w:r>
    </w:p>
    <w:p>
      <w:pPr>
        <w:pStyle w:val="Para 008"/>
      </w:pPr>
      <w:r>
        <w:t>operations using Git.</w:t>
      </w:r>
      <w:r>
        <w:rPr>
          <w:rStyle w:val="Text3"/>
        </w:rPr>
        <w:t xml:space="preserve"> </w:t>
      </w:r>
      <w:r>
        <w:t>to each group.</w:t>
      </w:r>
      <w:r>
        <w:rPr>
          <w:rStyle w:val="Text3"/>
        </w:rPr>
        <w:t xml:space="preserve"> </w:t>
      </w:r>
      <w:r>
        <w:rPr>
          <w:rStyle w:val="Text1"/>
        </w:rPr>
        <w:t>Git repo</w:t>
      </w:r>
      <w:r>
        <w:rPr>
          <w:rStyle w:val="Text3"/>
        </w:rPr>
        <w:t xml:space="preserve"> </w:t>
      </w:r>
      <w:r>
        <w:rPr>
          <w:rStyle w:val="Text0"/>
        </w:rPr>
        <w:t>groupadd</w:t>
      </w:r>
      <w:r>
        <w:rPr>
          <w:rStyle w:val="Text1"/>
        </w:rPr>
        <w:t xml:space="preserve"> command</w:t>
      </w:r>
      <w:r>
        <w:t xml:space="preserve"> Used to add a group to </w:t>
      </w:r>
      <w:r>
        <w:rPr>
          <w:rStyle w:val="Text3"/>
        </w:rPr>
        <w:t xml:space="preserve"> </w:t>
      </w:r>
      <w:r>
        <w:t xml:space="preserve"> See </w:t>
      </w:r>
      <w:r>
        <w:rPr>
          <w:rStyle w:val="Text3"/>
        </w:rPr>
        <w:t xml:space="preserve"> </w:t>
      </w:r>
      <w:r>
        <w:rPr>
          <w:rStyle w:val="Text4"/>
        </w:rPr>
        <w:t>Git repository</w:t>
      </w:r>
      <w:r>
        <w:rPr>
          <w:rStyle w:val="Text3"/>
        </w:rPr>
        <w:t xml:space="preserve"> </w:t>
      </w:r>
      <w:r>
        <w:t>.</w:t>
      </w:r>
    </w:p>
    <w:p>
      <w:pPr>
        <w:pStyle w:val="Para 008"/>
      </w:pPr>
      <w:r>
        <w:rPr>
          <w:rStyle w:val="Text1"/>
        </w:rPr>
        <w:t>Git repository</w:t>
      </w:r>
      <w:r>
        <w:rPr>
          <w:rStyle w:val="Text3"/>
        </w:rPr>
        <w:t xml:space="preserve"> </w:t>
      </w:r>
      <w:r>
        <w:t>the system.</w:t>
        <w:t xml:space="preserve"> A collection of files and commits </w:t>
      </w:r>
    </w:p>
    <w:p>
      <w:pPr>
        <w:pStyle w:val="Para 008"/>
      </w:pPr>
      <w:r>
        <w:t>that are used by Git. Git repositories often repre-</w:t>
      </w:r>
      <w:r>
        <w:rPr>
          <w:rStyle w:val="Text3"/>
        </w:rPr>
        <w:t xml:space="preserve"> </w:t>
      </w:r>
      <w:r>
        <w:rPr>
          <w:rStyle w:val="Text0"/>
        </w:rPr>
        <w:t>groupdel</w:t>
      </w:r>
      <w:r>
        <w:rPr>
          <w:rStyle w:val="Text1"/>
        </w:rPr>
        <w:t xml:space="preserve"> command</w:t>
      </w:r>
      <w:r>
        <w:t xml:space="preserve"> Used to delete a group </w:t>
      </w:r>
    </w:p>
    <w:p>
      <w:pPr>
        <w:pStyle w:val="Para 008"/>
      </w:pPr>
      <w:r>
        <w:t>sent software development projects.</w:t>
      </w:r>
      <w:r>
        <w:rPr>
          <w:rStyle w:val="Text3"/>
        </w:rPr>
        <w:t xml:space="preserve"> </w:t>
      </w:r>
      <w:r>
        <w:t>from the system.</w:t>
      </w:r>
      <w:r>
        <w:rPr>
          <w:rStyle w:val="Text3"/>
        </w:rPr>
        <w:t xml:space="preserve"> </w:t>
      </w:r>
      <w:r>
        <w:rPr>
          <w:rStyle w:val="Text1"/>
        </w:rPr>
        <w:t>GNOME Display Manager (GDM)</w:t>
      </w:r>
      <w:r>
        <w:rPr>
          <w:rStyle w:val="Text3"/>
        </w:rPr>
        <w:t xml:space="preserve"> </w:t>
      </w:r>
      <w:r>
        <w:rPr>
          <w:rStyle w:val="Text0"/>
        </w:rPr>
        <w:t>groupmod</w:t>
      </w:r>
      <w:r>
        <w:rPr>
          <w:rStyle w:val="Text1"/>
        </w:rPr>
        <w:t xml:space="preserve"> command</w:t>
      </w:r>
      <w:r>
        <w:t xml:space="preserve"> Used to modify the name </w:t>
      </w:r>
      <w:r>
        <w:rPr>
          <w:rStyle w:val="Text3"/>
        </w:rPr>
        <w:t xml:space="preserve"> </w:t>
      </w:r>
      <w:r>
        <w:t xml:space="preserve"> A program that </w:t>
      </w:r>
    </w:p>
    <w:p>
      <w:pPr>
        <w:pStyle w:val="Para 008"/>
      </w:pPr>
      <w:r>
        <w:t xml:space="preserve">provides a graphical login screen on tty1 for most </w:t>
      </w:r>
      <w:r>
        <w:rPr>
          <w:rStyle w:val="Text3"/>
        </w:rPr>
        <w:t xml:space="preserve"> </w:t>
      </w:r>
      <w:r>
        <w:t>or GID of a group on the system.</w:t>
      </w:r>
      <w:r>
        <w:rPr>
          <w:rStyle w:val="Text3"/>
        </w:rPr>
        <w:t xml:space="preserve"> </w:t>
      </w:r>
      <w:r>
        <w:t>Linux distributions.</w:t>
      </w:r>
      <w:r>
        <w:rPr>
          <w:rStyle w:val="Text3"/>
        </w:rPr>
        <w:t xml:space="preserve"> </w:t>
      </w:r>
      <w:r>
        <w:rPr>
          <w:rStyle w:val="Text0"/>
        </w:rPr>
        <w:t>groups</w:t>
      </w:r>
      <w:r>
        <w:rPr>
          <w:rStyle w:val="Text1"/>
        </w:rPr>
        <w:t xml:space="preserve"> command</w:t>
      </w:r>
      <w:r>
        <w:t xml:space="preserve"> Lists group membership for </w:t>
      </w:r>
      <w:r>
        <w:rPr>
          <w:rStyle w:val="Text1"/>
        </w:rPr>
        <w:t>GNOME Shell</w:t>
      </w:r>
      <w:r>
        <w:rPr>
          <w:rStyle w:val="Text3"/>
        </w:rPr>
        <w:t xml:space="preserve"> </w:t>
      </w:r>
      <w:r>
        <w:t>a user.</w:t>
        <w:t xml:space="preserve"> The graphical interface compo-</w:t>
      </w:r>
    </w:p>
    <w:p>
      <w:pPr>
        <w:pStyle w:val="Para 008"/>
      </w:pPr>
      <w:r>
        <w:t>nents within the GNOME desktop environment.</w:t>
      </w:r>
      <w:r>
        <w:rPr>
          <w:rStyle w:val="Text3"/>
        </w:rPr>
        <w:t xml:space="preserve"> </w:t>
      </w:r>
      <w:r>
        <w:rPr>
          <w:rStyle w:val="Text0"/>
        </w:rPr>
        <w:t>growfs</w:t>
      </w:r>
      <w:r>
        <w:rPr>
          <w:rStyle w:val="Text1"/>
        </w:rPr>
        <w:t xml:space="preserve"> command</w:t>
      </w:r>
      <w:r>
        <w:t xml:space="preserve"> Used to extend the size of a </w:t>
      </w:r>
      <w:r>
        <w:rPr>
          <w:rStyle w:val="Text1"/>
        </w:rPr>
        <w:t>GNU General Public License (GPL)</w:t>
      </w:r>
      <w:r>
        <w:rPr>
          <w:rStyle w:val="Text3"/>
        </w:rPr>
        <w:t xml:space="preserve"> </w:t>
      </w:r>
      <w:r>
        <w:t>UFS filesystem in FreeBSD.</w:t>
        <w:t xml:space="preserve"> A software </w:t>
      </w:r>
    </w:p>
    <w:p>
      <w:pPr>
        <w:pStyle w:val="Para 008"/>
      </w:pPr>
      <w:r>
        <w:t xml:space="preserve">license, ensuring that the source code for any OSS </w:t>
      </w:r>
      <w:r>
        <w:rPr>
          <w:rStyle w:val="Text3"/>
        </w:rPr>
        <w:t xml:space="preserve"> </w:t>
      </w:r>
      <w:r>
        <w:rPr>
          <w:rStyle w:val="Text1"/>
        </w:rPr>
        <w:t>GRUB Legacy</w:t>
      </w:r>
      <w:r>
        <w:t xml:space="preserve"> The original version of the GRUB </w:t>
        <w:t xml:space="preserve">will remain freely available to anyone who wants </w:t>
      </w:r>
      <w:r>
        <w:rPr>
          <w:rStyle w:val="Text3"/>
        </w:rPr>
        <w:t xml:space="preserve"> </w:t>
      </w:r>
      <w:r>
        <w:t>boot loader.</w:t>
      </w:r>
      <w:r>
        <w:rPr>
          <w:rStyle w:val="Text3"/>
        </w:rPr>
        <w:t xml:space="preserve"> </w:t>
      </w:r>
      <w:r>
        <w:t>to examine, build on, or improve upon it.</w:t>
      </w:r>
      <w:r>
        <w:rPr>
          <w:rStyle w:val="Text3"/>
        </w:rPr>
        <w:t xml:space="preserve"> </w:t>
      </w:r>
      <w:r>
        <w:rPr>
          <w:rStyle w:val="Text1"/>
        </w:rPr>
        <w:t>GRUB root partition</w:t>
      </w:r>
      <w:r>
        <w:t xml:space="preserve"> The partition containing </w:t>
      </w:r>
      <w:r>
        <w:rPr>
          <w:rStyle w:val="Text1"/>
        </w:rPr>
        <w:t xml:space="preserve">GNU Network Object Model Environment </w:t>
      </w:r>
      <w:r>
        <w:rPr>
          <w:rStyle w:val="Text3"/>
        </w:rPr>
        <w:t xml:space="preserve"> </w:t>
      </w:r>
      <w:r>
        <w:t xml:space="preserve">the second stage of the GRUB boot loader and the </w:t>
      </w:r>
    </w:p>
    <w:p>
      <w:pPr>
        <w:pStyle w:val="Para 008"/>
      </w:pPr>
      <w:r>
        <w:rPr>
          <w:rStyle w:val="Text1"/>
        </w:rPr>
        <w:t>(GNOME)</w:t>
      </w:r>
      <w:r>
        <w:t xml:space="preserve"> One of the two mainstream desktop </w:t>
      </w:r>
      <w:r>
        <w:rPr>
          <w:rStyle w:val="Text3"/>
        </w:rPr>
        <w:t xml:space="preserve"> </w:t>
      </w:r>
      <w:r>
        <w:t xml:space="preserve">GRUB configuration file; it is normally a partition </w:t>
      </w:r>
    </w:p>
    <w:p>
      <w:pPr>
        <w:pStyle w:val="Para 008"/>
      </w:pPr>
      <w:r>
        <w:t>environments for Linux.</w:t>
      </w:r>
      <w:r>
        <w:rPr>
          <w:rStyle w:val="Text3"/>
        </w:rPr>
        <w:t xml:space="preserve"> </w:t>
      </w:r>
      <w:r>
        <w:t>that is mounted to /boot.</w:t>
      </w:r>
      <w:r>
        <w:rPr>
          <w:rStyle w:val="Text3"/>
        </w:rPr>
        <w:t xml:space="preserve"> </w:t>
      </w:r>
      <w:r>
        <w:rPr>
          <w:rStyle w:val="Text1"/>
        </w:rPr>
        <w:t>GNU Privacy Guard (GPG)</w:t>
      </w:r>
      <w:r>
        <w:t xml:space="preserve"> An open source </w:t>
      </w:r>
      <w:r>
        <w:rPr>
          <w:rStyle w:val="Text3"/>
        </w:rPr>
        <w:t xml:space="preserve"> </w:t>
      </w:r>
      <w:r>
        <w:rPr>
          <w:rStyle w:val="Text0"/>
        </w:rPr>
        <w:t>grub-install</w:t>
      </w:r>
      <w:r>
        <w:rPr>
          <w:rStyle w:val="Text1"/>
        </w:rPr>
        <w:t xml:space="preserve"> command</w:t>
      </w:r>
      <w:r>
        <w:t xml:space="preserve"> Used to install the </w:t>
        <w:t xml:space="preserve">asymmetric encryption technology that can be </w:t>
      </w:r>
      <w:r>
        <w:rPr>
          <w:rStyle w:val="Text3"/>
        </w:rPr>
        <w:t xml:space="preserve"> </w:t>
      </w:r>
      <w:r>
        <w:t>GRUB or GRUB2 boot loader.</w:t>
      </w:r>
      <w:r>
        <w:rPr>
          <w:rStyle w:val="Text3"/>
        </w:rPr>
        <w:t xml:space="preserve"> </w:t>
      </w:r>
      <w:r>
        <w:t>used to encrypt and digitally sign files and email.</w:t>
      </w:r>
      <w:r>
        <w:rPr>
          <w:rStyle w:val="Text3"/>
        </w:rPr>
        <w:t xml:space="preserve"> </w:t>
      </w:r>
      <w:r>
        <w:rPr>
          <w:rStyle w:val="Text0"/>
        </w:rPr>
        <w:t>grub2-install</w:t>
      </w:r>
      <w:r>
        <w:rPr>
          <w:rStyle w:val="Text1"/>
        </w:rPr>
        <w:t xml:space="preserve"> command</w:t>
      </w:r>
      <w:r>
        <w:t xml:space="preserve"> Used to install the </w:t>
      </w:r>
      <w:r>
        <w:rPr>
          <w:rStyle w:val="Text1"/>
        </w:rPr>
        <w:t>GNU Project</w:t>
      </w:r>
      <w:r>
        <w:rPr>
          <w:rStyle w:val="Text3"/>
        </w:rPr>
        <w:t xml:space="preserve"> </w:t>
      </w:r>
      <w:r>
        <w:t xml:space="preserve">GRUB2 boot loader on a system with a standard </w:t>
      </w:r>
      <w:r>
        <w:rPr>
          <w:rStyle w:val="Text3"/>
        </w:rPr>
        <w:t xml:space="preserve"> </w:t>
      </w:r>
      <w:r>
        <w:t xml:space="preserve"> A free operating system project </w:t>
      </w:r>
    </w:p>
    <w:p>
      <w:pPr>
        <w:pStyle w:val="Para 008"/>
      </w:pPr>
      <w:r>
        <w:t>started by Richard Stallman.</w:t>
      </w:r>
      <w:r>
        <w:rPr>
          <w:rStyle w:val="Text3"/>
        </w:rPr>
        <w:t xml:space="preserve"> </w:t>
      </w:r>
      <w:r>
        <w:t>BIOS.</w:t>
      </w:r>
      <w:r>
        <w:rPr>
          <w:rStyle w:val="Text3"/>
        </w:rPr>
        <w:t xml:space="preserve"> </w:t>
      </w:r>
      <w:r>
        <w:rPr>
          <w:rStyle w:val="Text0"/>
        </w:rPr>
        <w:t>gpart</w:t>
      </w:r>
      <w:r>
        <w:rPr>
          <w:rStyle w:val="Text3"/>
        </w:rPr>
        <w:t xml:space="preserve"> </w:t>
      </w:r>
      <w:r>
        <w:rPr>
          <w:rStyle w:val="Text0"/>
        </w:rPr>
        <w:t>grub2-mkconfig</w:t>
      </w:r>
      <w:r>
        <w:rPr>
          <w:rStyle w:val="Text1"/>
        </w:rPr>
        <w:t xml:space="preserve"> command</w:t>
      </w:r>
      <w:r>
        <w:t xml:space="preserve"> Used to build </w:t>
      </w:r>
      <w:r>
        <w:rPr>
          <w:rStyle w:val="Text1"/>
        </w:rPr>
        <w:t xml:space="preserve"> command</w:t>
      </w:r>
      <w:r>
        <w:t xml:space="preserve"> Used to create and manage </w:t>
      </w:r>
    </w:p>
    <w:p>
      <w:pPr>
        <w:pStyle w:val="Para 008"/>
      </w:pPr>
      <w:r>
        <w:t>partitions on storage devices in a FreeBSD system.</w:t>
      </w:r>
      <w:r>
        <w:rPr>
          <w:rStyle w:val="Text3"/>
        </w:rPr>
        <w:t xml:space="preserve"> </w:t>
      </w:r>
      <w:r>
        <w:t xml:space="preserve">the GRUB2 configuration file from entries within </w:t>
      </w:r>
    </w:p>
    <w:p>
      <w:pPr>
        <w:pStyle w:val="Para 008"/>
      </w:pPr>
      <w:r>
        <w:rPr>
          <w:rStyle w:val="Text1"/>
        </w:rPr>
        <w:t>GPG Agent</w:t>
      </w:r>
      <w:r>
        <w:rPr>
          <w:rStyle w:val="Text3"/>
        </w:rPr>
        <w:t xml:space="preserve"> </w:t>
      </w:r>
      <w:r>
        <w:t>the /etc/default/grub file and files under the /etc/</w:t>
      </w:r>
      <w:r>
        <w:rPr>
          <w:rStyle w:val="Text3"/>
        </w:rPr>
        <w:t xml:space="preserve"> </w:t>
      </w:r>
      <w:r>
        <w:t xml:space="preserve"> A daemon that can be used to store </w:t>
      </w:r>
    </w:p>
    <w:p>
      <w:pPr>
        <w:pStyle w:val="Para 008"/>
      </w:pPr>
      <w:r>
        <w:t>the private key passphrase used by GPG.</w:t>
      </w:r>
      <w:r>
        <w:rPr>
          <w:rStyle w:val="Text3"/>
        </w:rPr>
        <w:t xml:space="preserve"> </w:t>
      </w:r>
      <w:r>
        <w:t>grub.d directory.</w:t>
      </w:r>
      <w:r>
        <w:rPr>
          <w:rStyle w:val="Text3"/>
        </w:rPr>
        <w:t xml:space="preserve"> </w:t>
      </w:r>
      <w:r>
        <w:rPr>
          <w:rStyle w:val="Text0"/>
        </w:rPr>
        <w:t>gpg</w:t>
      </w:r>
      <w:r>
        <w:rPr>
          <w:rStyle w:val="Text3"/>
        </w:rPr>
        <w:t xml:space="preserve"> </w:t>
      </w:r>
      <w:r>
        <w:rPr>
          <w:rStyle w:val="Text0"/>
        </w:rPr>
        <w:t>gstat</w:t>
      </w:r>
      <w:r>
        <w:rPr>
          <w:rStyle w:val="Text1"/>
        </w:rPr>
        <w:t xml:space="preserve"> command</w:t>
      </w:r>
      <w:r>
        <w:t xml:space="preserve"> Used to acquire information </w:t>
      </w:r>
      <w:r>
        <w:rPr>
          <w:rStyle w:val="Text3"/>
        </w:rPr>
        <w:t xml:space="preserve"> </w:t>
      </w:r>
      <w:r>
        <w:rPr>
          <w:rStyle w:val="Text1"/>
        </w:rPr>
        <w:t xml:space="preserve"> command</w:t>
      </w:r>
      <w:r>
        <w:rPr>
          <w:rStyle w:val="Text3"/>
        </w:rPr>
        <w:t xml:space="preserve"> </w:t>
      </w:r>
      <w:r>
        <w:t xml:space="preserve"> Used to configure and manage </w:t>
      </w:r>
    </w:p>
    <w:p>
      <w:pPr>
        <w:pStyle w:val="Para 008"/>
      </w:pPr>
      <w:r>
        <w:t>GPG.</w:t>
      </w:r>
      <w:r>
        <w:rPr>
          <w:rStyle w:val="Text3"/>
        </w:rPr>
        <w:t xml:space="preserve"> </w:t>
      </w:r>
      <w:r>
        <w:t>regarding storage device performance on a Free-</w:t>
      </w:r>
    </w:p>
    <w:p>
      <w:pPr>
        <w:pStyle w:val="Para 005"/>
      </w:pPr>
      <w:r>
        <w:t>GRand Unified Bootloader (GRUB)</w:t>
      </w:r>
      <w:r>
        <w:rPr>
          <w:rStyle w:val="Text0"/>
        </w:rPr>
        <w:t xml:space="preserve"> </w:t>
      </w:r>
      <w:r>
        <w:rPr>
          <w:rStyle w:val="Text6"/>
        </w:rPr>
        <w:t>BSD system.</w:t>
      </w:r>
    </w:p>
    <w:p>
      <w:pPr>
        <w:pStyle w:val="Para 008"/>
      </w:pPr>
      <w:r>
        <w:t>used to boot a variety of operating systems (in-</w:t>
      </w:r>
      <w:r>
        <w:rPr>
          <w:rStyle w:val="Text3"/>
        </w:rPr>
        <w:t xml:space="preserve"> </w:t>
      </w:r>
      <w:r>
        <w:rPr>
          <w:rStyle w:val="Text1"/>
        </w:rPr>
        <w:t>guest operating system</w:t>
      </w:r>
      <w:r>
        <w:t xml:space="preserve"> A virtual operating </w:t>
      </w:r>
      <w:r>
        <w:rPr>
          <w:rStyle w:val="Text3"/>
        </w:rPr>
        <w:t xml:space="preserve"> </w:t>
      </w:r>
      <w:r>
        <w:t xml:space="preserve"> A boot loader </w:t>
      </w:r>
    </w:p>
    <w:p>
      <w:pPr>
        <w:pStyle w:val="Para 008"/>
      </w:pPr>
      <w:r>
        <w:t>cluding Linux) on a variety of hardware platforms.</w:t>
      </w:r>
      <w:r>
        <w:rPr>
          <w:rStyle w:val="Text3"/>
        </w:rPr>
        <w:t xml:space="preserve"> </w:t>
      </w:r>
      <w:r>
        <w:t xml:space="preserve">system that is run on a hypervisor. It is commonly </w:t>
      </w:r>
    </w:p>
    <w:p>
      <w:pPr>
        <w:pStyle w:val="Para 005"/>
      </w:pPr>
      <w:r>
        <w:t>GRand Unified Bootloader version 2 (GRUB2)</w:t>
      </w:r>
      <w:r>
        <w:rPr>
          <w:rStyle w:val="Text0"/>
        </w:rPr>
        <w:t xml:space="preserve"> </w:t>
      </w:r>
      <w:r>
        <w:rPr>
          <w:rStyle w:val="Text6"/>
        </w:rPr>
        <w:t>called a virtual machine.</w:t>
      </w:r>
    </w:p>
    <w:p>
      <w:pPr>
        <w:pStyle w:val="Para 037"/>
      </w:pPr>
      <w:r>
        <w:t/>
      </w:r>
    </w:p>
    <w:p>
      <w:pPr>
        <w:pStyle w:val="Para 008"/>
      </w:pPr>
      <w:r>
        <w:t xml:space="preserve">An enhanced version of the original GRUB boot </w:t>
      </w:r>
      <w:r>
        <w:rPr>
          <w:rStyle w:val="Text3"/>
        </w:rPr>
        <w:t xml:space="preserve"> </w:t>
      </w:r>
      <w:r>
        <w:rPr>
          <w:rStyle w:val="Text1"/>
        </w:rPr>
        <w:t>GUID Partition Table (GPT)</w:t>
      </w:r>
      <w:r>
        <w:t xml:space="preserve"> The area of a large </w:t>
      </w:r>
      <w:r>
        <w:rPr>
          <w:rStyle w:val="Text3"/>
        </w:rPr>
        <w:t xml:space="preserve"> </w:t>
      </w:r>
      <w:r>
        <w:t xml:space="preserve">hard disk drive (&gt; 2TB) outside a partition that </w:t>
      </w:r>
      <w:r>
        <w:rPr>
          <w:rStyle w:val="Text3"/>
        </w:rPr>
        <w:t xml:space="preserve"> </w:t>
      </w:r>
      <w:r>
        <w:t xml:space="preserve">loader. It is the most common boot loader used on </w:t>
      </w:r>
      <w:r>
        <w:rPr>
          <w:rStyle w:val="Text3"/>
        </w:rPr>
        <w:t xml:space="preserve"> </w:t>
      </w:r>
      <w:r>
        <w:t xml:space="preserve">stores partition information. GPTs are used on </w:t>
      </w:r>
      <w:r>
        <w:rPr>
          <w:rStyle w:val="Text3"/>
        </w:rPr>
        <w:t xml:space="preserve"> </w:t>
      </w:r>
      <w:r>
        <w:t>modern Linux systems.</w:t>
      </w:r>
      <w:r>
        <w:rPr>
          <w:rStyle w:val="Text3"/>
        </w:rPr>
        <w:t xml:space="preserve"> </w:t>
      </w:r>
      <w:r>
        <w:t>most modern hard disk drives and SSDs.</w:t>
      </w:r>
      <w:r>
        <w:rPr>
          <w:rStyle w:val="Text3"/>
        </w:rPr>
        <w:t xml:space="preserve"> </w:t>
      </w:r>
      <w:r>
        <w:rPr>
          <w:rStyle w:val="Text1"/>
        </w:rPr>
        <w:t>graphical user interface (GUI)</w:t>
      </w:r>
      <w:r>
        <w:rPr>
          <w:rStyle w:val="Text3"/>
        </w:rPr>
        <w:t xml:space="preserve"> </w:t>
      </w:r>
      <w:r>
        <w:t xml:space="preserve"> The component </w:t>
      </w:r>
      <w:r>
        <w:rPr>
          <w:rStyle w:val="Text3"/>
        </w:rPr>
        <w:t xml:space="preserve"> </w:t>
      </w:r>
      <w:r>
        <w:rPr>
          <w:rStyle w:val="Text0"/>
        </w:rPr>
        <w:t>gunzip</w:t>
      </w:r>
      <w:r>
        <w:rPr>
          <w:rStyle w:val="Text3"/>
        </w:rPr>
        <w:t xml:space="preserve"> </w:t>
      </w:r>
      <w:r>
        <w:rPr>
          <w:rStyle w:val="Text1"/>
        </w:rPr>
        <w:t xml:space="preserve"> command</w:t>
      </w:r>
      <w:r>
        <w:rPr>
          <w:rStyle w:val="Text3"/>
        </w:rPr>
        <w:t xml:space="preserve"> </w:t>
      </w:r>
      <w:r>
        <w:t xml:space="preserve"> Used to decompress files </w:t>
      </w:r>
      <w:r>
        <w:rPr>
          <w:rStyle w:val="Text3"/>
        </w:rPr>
        <w:t xml:space="preserve"> </w:t>
      </w:r>
      <w:r>
        <w:t>of an operating system that provides a user-</w:t>
      </w:r>
      <w:r>
        <w:rPr>
          <w:rStyle w:val="Text3"/>
        </w:rPr>
        <w:t xml:space="preserve"> </w:t>
      </w:r>
      <w:r>
        <w:t xml:space="preserve">compressed by the </w:t>
      </w:r>
      <w:r>
        <w:rPr>
          <w:rStyle w:val="Text3"/>
        </w:rPr>
        <w:t xml:space="preserve"> </w:t>
      </w:r>
      <w:r>
        <w:t>gzip</w:t>
      </w:r>
      <w:r>
        <w:rPr>
          <w:rStyle w:val="Text3"/>
        </w:rPr>
        <w:t xml:space="preserve"> </w:t>
      </w:r>
      <w:r>
        <w:t xml:space="preserve"> command.</w:t>
      </w:r>
      <w:r>
        <w:rPr>
          <w:rStyle w:val="Text3"/>
        </w:rPr>
        <w:t xml:space="preserve"> </w:t>
      </w:r>
      <w:r>
        <w:t xml:space="preserve">friendly interface comprising graphics or icons to </w:t>
      </w:r>
      <w:r>
        <w:rPr>
          <w:rStyle w:val="Text3"/>
        </w:rPr>
        <w:t xml:space="preserve"> </w:t>
      </w:r>
      <w:r>
        <w:rPr>
          <w:rStyle w:val="Text0"/>
        </w:rPr>
        <w:t>gzip</w:t>
      </w:r>
      <w:r>
        <w:rPr>
          <w:rStyle w:val="Text3"/>
        </w:rPr>
        <w:t xml:space="preserve"> </w:t>
      </w:r>
      <w:r>
        <w:rPr>
          <w:rStyle w:val="Text1"/>
        </w:rPr>
        <w:t xml:space="preserve"> (GNU zip) command</w:t>
      </w:r>
      <w:r>
        <w:rPr>
          <w:rStyle w:val="Text3"/>
        </w:rPr>
        <w:t xml:space="preserve"> </w:t>
      </w:r>
      <w:r>
        <w:t xml:space="preserve"> Used to compress </w:t>
      </w:r>
      <w:r>
        <w:rPr>
          <w:rStyle w:val="Text3"/>
        </w:rPr>
        <w:t xml:space="preserve"> </w:t>
      </w:r>
      <w:r>
        <w:t xml:space="preserve">represent desired tasks. Users can point and click </w:t>
      </w:r>
      <w:r>
        <w:rPr>
          <w:rStyle w:val="Text3"/>
        </w:rPr>
        <w:t xml:space="preserve"> </w:t>
      </w:r>
      <w:r>
        <w:t>files using a Lempel-Ziv compression algorithm.</w:t>
      </w:r>
      <w:r>
        <w:rPr>
          <w:rStyle w:val="Text3"/>
        </w:rPr>
        <w:t xml:space="preserve"> </w:t>
      </w:r>
      <w:r>
        <w:t xml:space="preserve">to execute a command rather than having to know </w:t>
      </w:r>
    </w:p>
    <w:p>
      <w:pPr>
        <w:pStyle w:val="Para 008"/>
      </w:pPr>
      <w:r>
        <w:t>and use proper command-line syntax.</w:t>
      </w:r>
    </w:p>
    <w:p>
      <w:pPr>
        <w:pStyle w:val="Para 008"/>
      </w:pPr>
      <w:r>
        <w:rPr>
          <w:rStyle w:val="Text0"/>
        </w:rPr>
        <w:t>grep</w:t>
      </w:r>
      <w:r>
        <w:rPr>
          <w:rStyle w:val="Text3"/>
        </w:rPr>
        <w:t xml:space="preserve"> </w:t>
      </w:r>
      <w:r>
        <w:rPr>
          <w:rStyle w:val="Text0"/>
        </w:rPr>
        <w:t>H</w:t>
      </w:r>
      <w:r>
        <w:rPr>
          <w:rStyle w:val="Text1"/>
        </w:rPr>
        <w:t xml:space="preserve"> command</w:t>
      </w:r>
      <w:r>
        <w:t xml:space="preserve"> Searches files for patterns of </w:t>
      </w:r>
    </w:p>
    <w:p>
      <w:pPr>
        <w:pStyle w:val="Para 008"/>
      </w:pPr>
      <w:r>
        <w:t>characters using regular expression metacha-</w:t>
      </w:r>
      <w:r>
        <w:rPr>
          <w:rStyle w:val="Text3"/>
        </w:rPr>
        <w:t xml:space="preserve"> </w:t>
      </w:r>
      <w:r>
        <w:rPr>
          <w:rStyle w:val="Text1"/>
        </w:rPr>
        <w:t>hacker</w:t>
      </w:r>
      <w:r>
        <w:t xml:space="preserve"> A person who explores computer </w:t>
        <w:t xml:space="preserve">racters. The command name is short for “global </w:t>
      </w:r>
      <w:r>
        <w:rPr>
          <w:rStyle w:val="Text3"/>
        </w:rPr>
        <w:t xml:space="preserve"> </w:t>
      </w:r>
      <w:r>
        <w:t xml:space="preserve"> science to gain knowledge—not to be confused </w:t>
      </w:r>
    </w:p>
    <w:p>
      <w:pPr>
        <w:pStyle w:val="Para 008"/>
      </w:pPr>
      <w:r>
        <w:t>regular expression print.”</w:t>
      </w:r>
      <w:r>
        <w:rPr>
          <w:rStyle w:val="Text3"/>
        </w:rPr>
        <w:t xml:space="preserve"> </w:t>
      </w:r>
      <w:r>
        <w:t>with “cracker.”</w:t>
      </w:r>
    </w:p>
    <w:p>
      <w:bookmarkStart w:id="736" w:name="Glossary_673__673"/>
      <w:pPr>
        <w:pStyle w:val="Para 034"/>
      </w:pPr>
      <w:r>
        <w:t>Glossary</w:t>
      </w:r>
      <w:r>
        <w:rPr>
          <w:rStyle w:val="Text0"/>
        </w:rPr>
        <w:t xml:space="preserve"> </w:t>
      </w:r>
      <w:r>
        <w:t>673</w:t>
      </w:r>
      <w:r>
        <w:rPr>
          <w:rStyle w:val="Text0"/>
        </w:rPr>
        <w:t xml:space="preserve"> </w:t>
      </w:r>
      <w:r>
        <w:t>673</w:t>
      </w:r>
      <w:bookmarkEnd w:id="736"/>
    </w:p>
    <w:p>
      <w:pPr>
        <w:pStyle w:val="Para 037"/>
      </w:pPr>
      <w:r>
        <w:t/>
      </w:r>
    </w:p>
    <w:p>
      <w:pPr>
        <w:pStyle w:val="Para 008"/>
      </w:pPr>
      <w:r>
        <w:rPr>
          <w:rStyle w:val="Text1"/>
        </w:rPr>
        <w:t>hard limit</w:t>
      </w:r>
      <w:r>
        <w:t xml:space="preserve"> A disk quota that the user cannot </w:t>
      </w:r>
      <w:r>
        <w:rPr>
          <w:rStyle w:val="Text3"/>
        </w:rPr>
        <w:t xml:space="preserve"> </w:t>
      </w:r>
      <w:r>
        <w:rPr>
          <w:rStyle w:val="Text1"/>
        </w:rPr>
        <w:t>hyperscaler</w:t>
      </w:r>
      <w:r>
        <w:t xml:space="preserve"> See </w:t>
      </w:r>
      <w:r>
        <w:rPr>
          <w:rStyle w:val="Text4"/>
        </w:rPr>
        <w:t>cloud provider</w:t>
      </w:r>
      <w:r>
        <w:t>.</w:t>
      </w:r>
      <w:r>
        <w:rPr>
          <w:rStyle w:val="Text3"/>
        </w:rPr>
        <w:t xml:space="preserve"> </w:t>
      </w:r>
      <w:r>
        <w:t>exceed.</w:t>
      </w:r>
      <w:r>
        <w:rPr>
          <w:rStyle w:val="Text3"/>
        </w:rPr>
        <w:t xml:space="preserve"> </w:t>
      </w:r>
      <w:r>
        <w:rPr>
          <w:rStyle w:val="Text1"/>
        </w:rPr>
        <w:t>Hypertext Transfer Protocol (HTTP)</w:t>
      </w:r>
      <w:r>
        <w:t xml:space="preserve"> The proto-</w:t>
      </w:r>
      <w:r>
        <w:rPr>
          <w:rStyle w:val="Text1"/>
        </w:rPr>
        <w:t>hard link</w:t>
      </w:r>
      <w:r>
        <w:t xml:space="preserve"> A file that shares content with other </w:t>
      </w:r>
      <w:r>
        <w:rPr>
          <w:rStyle w:val="Text3"/>
        </w:rPr>
        <w:t xml:space="preserve"> </w:t>
      </w:r>
      <w:r>
        <w:t>col used to access websites and most web apps.</w:t>
      </w:r>
    </w:p>
    <w:p>
      <w:pPr>
        <w:pStyle w:val="Para 008"/>
      </w:pPr>
      <w:r>
        <w:t>files on the same filesystem using the same inode.</w:t>
      </w:r>
      <w:r>
        <w:rPr>
          <w:rStyle w:val="Text3"/>
        </w:rPr>
        <w:t xml:space="preserve"> </w:t>
      </w:r>
      <w:r>
        <w:rPr>
          <w:rStyle w:val="Text1"/>
        </w:rPr>
        <w:t>hypervisor</w:t>
      </w:r>
      <w:r>
        <w:t xml:space="preserve"> See </w:t>
      </w:r>
      <w:r>
        <w:rPr>
          <w:rStyle w:val="Text4"/>
        </w:rPr>
        <w:t>virtualization software</w:t>
      </w:r>
      <w:r>
        <w:t>.</w:t>
      </w:r>
      <w:r>
        <w:rPr>
          <w:rStyle w:val="Text3"/>
        </w:rPr>
        <w:t xml:space="preserve"> </w:t>
      </w:r>
      <w:r>
        <w:rPr>
          <w:rStyle w:val="Text1"/>
        </w:rPr>
        <w:t>hardware</w:t>
      </w:r>
      <w:r>
        <w:t xml:space="preserve"> The tangible parts of a computer, </w:t>
        <w:t xml:space="preserve">such as the network boards, video card, hard disk </w:t>
      </w:r>
      <w:r>
        <w:rPr>
          <w:rStyle w:val="Text3"/>
        </w:rPr>
        <w:t xml:space="preserve"> </w:t>
      </w:r>
      <w:r>
        <w:rPr>
          <w:rStyle w:val="Text0"/>
        </w:rPr>
        <w:t>I</w:t>
      </w:r>
      <w:r>
        <w:rPr>
          <w:rStyle w:val="Text3"/>
        </w:rPr>
        <w:t xml:space="preserve"> </w:t>
      </w:r>
      <w:r>
        <w:t>drives, printers, and keyboards.</w:t>
      </w:r>
      <w:r>
        <w:rPr>
          <w:rStyle w:val="Text3"/>
        </w:rPr>
        <w:t xml:space="preserve"> </w:t>
      </w:r>
      <w:r>
        <w:rPr>
          <w:rStyle w:val="Text0"/>
        </w:rPr>
        <w:t>iconv</w:t>
      </w:r>
      <w:r>
        <w:rPr>
          <w:rStyle w:val="Text1"/>
        </w:rPr>
        <w:t xml:space="preserve"> command</w:t>
      </w:r>
      <w:r>
        <w:t xml:space="preserve"> Used to convert data from </w:t>
      </w:r>
    </w:p>
    <w:p>
      <w:pPr>
        <w:pStyle w:val="Para 037"/>
      </w:pPr>
      <w:r>
        <w:t/>
      </w:r>
    </w:p>
    <w:p>
      <w:pPr>
        <w:pStyle w:val="Para 008"/>
      </w:pPr>
      <w:r>
        <w:t xml:space="preserve">hardware located on a disk controller card within </w:t>
      </w:r>
      <w:r>
        <w:rPr>
          <w:rStyle w:val="Text3"/>
        </w:rPr>
        <w:t xml:space="preserve"> </w:t>
      </w:r>
      <w:r>
        <w:rPr>
          <w:rStyle w:val="Text0"/>
        </w:rPr>
        <w:t>id</w:t>
      </w:r>
      <w:r>
        <w:rPr>
          <w:rStyle w:val="Text1"/>
        </w:rPr>
        <w:t xml:space="preserve"> command</w:t>
      </w:r>
      <w:r>
        <w:t xml:space="preserve"> Lists the UID and GIDs for a user.</w:t>
      </w:r>
      <w:r>
        <w:rPr>
          <w:rStyle w:val="Text3"/>
        </w:rPr>
        <w:t xml:space="preserve"> </w:t>
      </w:r>
      <w:r>
        <w:t>the computer.</w:t>
      </w:r>
      <w:r>
        <w:rPr>
          <w:rStyle w:val="Text3"/>
        </w:rPr>
        <w:t xml:space="preserve"> </w:t>
      </w:r>
      <w:r>
        <w:rPr>
          <w:rStyle w:val="Text0"/>
        </w:rPr>
        <w:t>ifconfig</w:t>
      </w:r>
      <w:r>
        <w:rPr>
          <w:rStyle w:val="Text3"/>
        </w:rPr>
        <w:t xml:space="preserve"> </w:t>
      </w:r>
      <w:r>
        <w:rPr>
          <w:rStyle w:val="Text1"/>
        </w:rPr>
        <w:t>hardware RAID</w:t>
      </w:r>
      <w:r>
        <w:t xml:space="preserve"> A RAID system controlled by </w:t>
      </w:r>
      <w:r>
        <w:rPr>
          <w:rStyle w:val="Text3"/>
        </w:rPr>
        <w:t xml:space="preserve"> </w:t>
      </w:r>
      <w:r>
        <w:t>one character set to another.</w:t>
      </w:r>
      <w:r>
        <w:rPr>
          <w:rStyle w:val="Text3"/>
        </w:rPr>
        <w:t xml:space="preserve"> </w:t>
      </w:r>
      <w:r>
        <w:rPr>
          <w:rStyle w:val="Text1"/>
        </w:rPr>
        <w:t>hash</w:t>
      </w:r>
      <w:r>
        <w:t xml:space="preserve"> See </w:t>
      </w:r>
      <w:r>
        <w:rPr>
          <w:rStyle w:val="Text4"/>
        </w:rPr>
        <w:t>checksum</w:t>
      </w:r>
      <w:r>
        <w:t>.</w:t>
      </w:r>
      <w:r>
        <w:rPr>
          <w:rStyle w:val="Text3"/>
        </w:rPr>
        <w:t xml:space="preserve"> </w:t>
      </w:r>
      <w:r>
        <w:t xml:space="preserve">Used to display and modify the IP configuration </w:t>
      </w:r>
      <w:r>
        <w:rPr>
          <w:rStyle w:val="Text3"/>
        </w:rPr>
        <w:t xml:space="preserve"> </w:t>
      </w:r>
      <w:r>
        <w:rPr>
          <w:rStyle w:val="Text1"/>
        </w:rPr>
        <w:t xml:space="preserve"> (interface configuration) command</w:t>
      </w:r>
    </w:p>
    <w:p>
      <w:pPr>
        <w:pStyle w:val="Para 008"/>
      </w:pPr>
      <w:r>
        <w:rPr>
          <w:rStyle w:val="Text1"/>
        </w:rPr>
        <w:t>hashpling</w:t>
      </w:r>
      <w:r>
        <w:t xml:space="preserve"> The first line in a shell script; defines </w:t>
      </w:r>
      <w:r>
        <w:rPr>
          <w:rStyle w:val="Text3"/>
        </w:rPr>
        <w:t xml:space="preserve"> </w:t>
      </w:r>
      <w:r>
        <w:t xml:space="preserve">information for a network interface. It is part of the </w:t>
      </w:r>
    </w:p>
    <w:p>
      <w:pPr>
        <w:pStyle w:val="Para 008"/>
      </w:pPr>
      <w:r>
        <w:t xml:space="preserve">the shell that will be used to interpret the </w:t>
      </w:r>
      <w:r>
        <w:rPr>
          <w:rStyle w:val="Text3"/>
        </w:rPr>
        <w:t xml:space="preserve"> </w:t>
      </w:r>
      <w:r>
        <w:t>net-tools package.</w:t>
        <w:t xml:space="preserve"> commands in the script file.</w:t>
      </w:r>
      <w:r>
        <w:rPr>
          <w:rStyle w:val="Text3"/>
        </w:rPr>
        <w:t xml:space="preserve"> </w:t>
      </w:r>
      <w:r>
        <w:rPr>
          <w:rStyle w:val="Text0"/>
        </w:rPr>
        <w:t>iftop</w:t>
      </w:r>
      <w:r>
        <w:rPr>
          <w:rStyle w:val="Text1"/>
        </w:rPr>
        <w:t xml:space="preserve"> command</w:t>
      </w:r>
      <w:r>
        <w:t xml:space="preserve"> Displays the bandwidth sent </w:t>
      </w:r>
    </w:p>
    <w:p>
      <w:pPr>
        <w:pStyle w:val="Para 037"/>
      </w:pPr>
      <w:r>
        <w:t/>
      </w:r>
    </w:p>
    <w:p>
      <w:pPr>
        <w:pStyle w:val="Para 008"/>
      </w:pPr>
      <w:r>
        <w:t xml:space="preserve">a text file; by default, the </w:t>
        <w:t>head</w:t>
        <w:t xml:space="preserve"> command displays </w:t>
      </w:r>
      <w:r>
        <w:rPr>
          <w:rStyle w:val="Text3"/>
        </w:rPr>
        <w:t xml:space="preserve"> </w:t>
      </w:r>
      <w:r>
        <w:rPr>
          <w:rStyle w:val="Text1"/>
        </w:rPr>
        <w:t>image backup</w:t>
      </w:r>
      <w:r>
        <w:t xml:space="preserve"> A backup that writes data block </w:t>
        <w:t>the first 10 lines.</w:t>
      </w:r>
      <w:r>
        <w:rPr>
          <w:rStyle w:val="Text3"/>
        </w:rPr>
        <w:t xml:space="preserve"> </w:t>
      </w:r>
      <w:r>
        <w:t xml:space="preserve">by block to an archive without maintaining file </w:t>
      </w:r>
      <w:r>
        <w:rPr>
          <w:rStyle w:val="Text0"/>
        </w:rPr>
        <w:t>head</w:t>
      </w:r>
      <w:r>
        <w:rPr>
          <w:rStyle w:val="Text1"/>
        </w:rPr>
        <w:t xml:space="preserve"> command</w:t>
      </w:r>
      <w:r>
        <w:t xml:space="preserve"> Displays the first set of lines of </w:t>
      </w:r>
      <w:r>
        <w:rPr>
          <w:rStyle w:val="Text3"/>
        </w:rPr>
        <w:t xml:space="preserve"> </w:t>
      </w:r>
      <w:r>
        <w:t>from the local computer to other hosts.</w:t>
      </w:r>
      <w:r>
        <w:rPr>
          <w:rStyle w:val="Text3"/>
        </w:rPr>
        <w:t xml:space="preserve"> </w:t>
      </w:r>
      <w:r>
        <w:rPr>
          <w:rStyle w:val="Text1"/>
        </w:rPr>
        <w:t>here document</w:t>
      </w:r>
      <w:r>
        <w:t xml:space="preserve"> A syntax used to perform </w:t>
      </w:r>
      <w:r>
        <w:rPr>
          <w:rStyle w:val="Text3"/>
        </w:rPr>
        <w:t xml:space="preserve"> </w:t>
      </w:r>
      <w:r>
        <w:t>structure information.</w:t>
        <w:t xml:space="preserve"> multiline input redirection.</w:t>
      </w:r>
      <w:r>
        <w:rPr>
          <w:rStyle w:val="Text3"/>
        </w:rPr>
        <w:t xml:space="preserve"> </w:t>
      </w:r>
      <w:r>
        <w:rPr>
          <w:rStyle w:val="Text1"/>
        </w:rPr>
        <w:t>imperative configuration</w:t>
      </w:r>
      <w:r>
        <w:t xml:space="preserve"> A CM process where-</w:t>
      </w:r>
      <w:r>
        <w:rPr>
          <w:rStyle w:val="Text0"/>
        </w:rPr>
        <w:t>history</w:t>
      </w:r>
      <w:r>
        <w:rPr>
          <w:rStyle w:val="Text1"/>
        </w:rPr>
        <w:t xml:space="preserve"> command</w:t>
      </w:r>
      <w:r>
        <w:t xml:space="preserve"> Used to view previously </w:t>
      </w:r>
      <w:r>
        <w:rPr>
          <w:rStyle w:val="Text3"/>
        </w:rPr>
        <w:t xml:space="preserve"> </w:t>
      </w:r>
      <w:r>
        <w:t xml:space="preserve">by inventory members are configured using the </w:t>
      </w:r>
    </w:p>
    <w:p>
      <w:pPr>
        <w:pStyle w:val="Para 008"/>
      </w:pPr>
      <w:r>
        <w:t>executed commands within a shell.</w:t>
      </w:r>
      <w:r>
        <w:rPr>
          <w:rStyle w:val="Text3"/>
        </w:rPr>
        <w:t xml:space="preserve"> </w:t>
      </w:r>
      <w:r>
        <w:t>procedures listed within a script file.</w:t>
      </w:r>
      <w:r>
        <w:rPr>
          <w:rStyle w:val="Text3"/>
        </w:rPr>
        <w:t xml:space="preserve"> </w:t>
      </w:r>
      <w:r>
        <w:rPr>
          <w:rStyle w:val="Text1"/>
        </w:rPr>
        <w:t>home directory</w:t>
      </w:r>
      <w:r>
        <w:t xml:space="preserve"> A directory on the filesystem </w:t>
      </w:r>
      <w:r>
        <w:rPr>
          <w:rStyle w:val="Text3"/>
        </w:rPr>
        <w:t xml:space="preserve"> </w:t>
      </w:r>
      <w:r>
        <w:rPr>
          <w:rStyle w:val="Text1"/>
        </w:rPr>
        <w:t>incremental backup</w:t>
      </w:r>
      <w:r>
        <w:t xml:space="preserve"> An archive of a filesystem </w:t>
        <w:t xml:space="preserve">set aside for users to store personal files and </w:t>
      </w:r>
      <w:r>
        <w:rPr>
          <w:rStyle w:val="Text3"/>
        </w:rPr>
        <w:t xml:space="preserve"> </w:t>
      </w:r>
      <w:r>
        <w:t xml:space="preserve">that contains only files that were modified since </w:t>
      </w:r>
    </w:p>
    <w:p>
      <w:pPr>
        <w:pStyle w:val="Para 008"/>
      </w:pPr>
      <w:r>
        <w:t>information.</w:t>
      </w:r>
      <w:r>
        <w:rPr>
          <w:rStyle w:val="Text3"/>
        </w:rPr>
        <w:t xml:space="preserve"> </w:t>
      </w:r>
      <w:r>
        <w:t>the last archive was created.</w:t>
      </w:r>
      <w:r>
        <w:rPr>
          <w:rStyle w:val="Text3"/>
        </w:rPr>
        <w:t xml:space="preserve"> </w:t>
      </w:r>
      <w:r>
        <w:rPr>
          <w:rStyle w:val="Text1"/>
        </w:rPr>
        <w:t>Homebrew package manager</w:t>
      </w:r>
      <w:r>
        <w:t xml:space="preserve"> A third-party </w:t>
      </w:r>
      <w:r>
        <w:rPr>
          <w:rStyle w:val="Text3"/>
        </w:rPr>
        <w:t xml:space="preserve"> </w:t>
      </w:r>
      <w:r>
        <w:rPr>
          <w:rStyle w:val="Text1"/>
        </w:rPr>
        <w:t>info page</w:t>
      </w:r>
      <w:r>
        <w:t xml:space="preserve"> A local set of easy-to-read </w:t>
        <w:t xml:space="preserve">package manager available for macOS systems </w:t>
      </w:r>
      <w:r>
        <w:rPr>
          <w:rStyle w:val="Text3"/>
        </w:rPr>
        <w:t xml:space="preserve"> </w:t>
      </w:r>
      <w:r>
        <w:t xml:space="preserve"> documentation for a specific command or file </w:t>
      </w:r>
    </w:p>
    <w:p>
      <w:pPr>
        <w:pStyle w:val="Para 008"/>
      </w:pPr>
      <w:r>
        <w:t xml:space="preserve">that can be used to add OSS packages from an </w:t>
      </w:r>
      <w:r>
        <w:rPr>
          <w:rStyle w:val="Text3"/>
        </w:rPr>
        <w:t xml:space="preserve"> </w:t>
      </w:r>
      <w:r>
        <w:t xml:space="preserve">that is available by typing the </w:t>
        <w:t>info</w:t>
        <w:t xml:space="preserve"> command.</w:t>
      </w:r>
      <w:r>
        <w:rPr>
          <w:rStyle w:val="Text3"/>
        </w:rPr>
        <w:t xml:space="preserve"> </w:t>
      </w:r>
      <w:r>
        <w:t>Internet software repository.</w:t>
      </w:r>
      <w:r>
        <w:rPr>
          <w:rStyle w:val="Text3"/>
        </w:rPr>
        <w:t xml:space="preserve"> </w:t>
      </w:r>
      <w:r>
        <w:rPr>
          <w:rStyle w:val="Text1"/>
        </w:rPr>
        <w:t>Infrastructure as a Service (IaaS)</w:t>
      </w:r>
      <w:r>
        <w:t xml:space="preserve"> A cloud </w:t>
      </w:r>
      <w:r>
        <w:rPr>
          <w:rStyle w:val="Text1"/>
        </w:rPr>
        <w:t>Host Bus Adapter (HBA)</w:t>
      </w:r>
      <w:r>
        <w:t xml:space="preserve"> A controller card that </w:t>
      </w:r>
      <w:r>
        <w:rPr>
          <w:rStyle w:val="Text3"/>
        </w:rPr>
        <w:t xml:space="preserve"> </w:t>
      </w:r>
      <w:r>
        <w:t xml:space="preserve"> strategy that allows access to virtualized </w:t>
        <w:t>connects to Fibre Channel storage.</w:t>
      </w:r>
      <w:r>
        <w:rPr>
          <w:rStyle w:val="Text3"/>
        </w:rPr>
        <w:t xml:space="preserve"> </w:t>
      </w:r>
      <w:r>
        <w:t xml:space="preserve"> operating systems stored within a data center.</w:t>
      </w:r>
    </w:p>
    <w:p>
      <w:pPr>
        <w:pStyle w:val="Para 008"/>
      </w:pPr>
      <w:r>
        <w:rPr>
          <w:rStyle w:val="Text0"/>
        </w:rPr>
        <w:t>host</w:t>
      </w:r>
      <w:r>
        <w:rPr>
          <w:rStyle w:val="Text1"/>
        </w:rPr>
        <w:t xml:space="preserve"> command</w:t>
      </w:r>
      <w:r>
        <w:t xml:space="preserve"> Used to test name resolution.</w:t>
      </w:r>
      <w:r>
        <w:rPr>
          <w:rStyle w:val="Text3"/>
        </w:rPr>
        <w:t xml:space="preserve"> </w:t>
      </w:r>
      <w:r>
        <w:rPr>
          <w:rStyle w:val="Text1"/>
        </w:rPr>
        <w:t>Infrastructure as Code (IaC)</w:t>
      </w:r>
      <w:r>
        <w:t xml:space="preserve"> A cloud </w:t>
      </w:r>
      <w:r>
        <w:rPr>
          <w:rStyle w:val="Text1"/>
        </w:rPr>
        <w:t>host ID</w:t>
      </w:r>
      <w:r>
        <w:t xml:space="preserve"> The portion of an IP address that denotes </w:t>
      </w:r>
      <w:r>
        <w:rPr>
          <w:rStyle w:val="Text3"/>
        </w:rPr>
        <w:t xml:space="preserve"> </w:t>
      </w:r>
      <w:r>
        <w:t xml:space="preserve"> practice that involves using both build </w:t>
        <w:t>the host.</w:t>
      </w:r>
      <w:r>
        <w:rPr>
          <w:rStyle w:val="Text3"/>
        </w:rPr>
        <w:t xml:space="preserve"> </w:t>
      </w:r>
      <w:r>
        <w:t xml:space="preserve"> automation and CM.</w:t>
      </w:r>
      <w:r>
        <w:rPr>
          <w:rStyle w:val="Text3"/>
        </w:rPr>
        <w:t xml:space="preserve"> </w:t>
      </w:r>
      <w:r>
        <w:rPr>
          <w:rStyle w:val="Text1"/>
        </w:rPr>
        <w:t>host name</w:t>
      </w:r>
      <w:r>
        <w:t xml:space="preserve"> A user-friendly name assigned to a </w:t>
      </w:r>
      <w:r>
        <w:rPr>
          <w:rStyle w:val="Text3"/>
        </w:rPr>
        <w:t xml:space="preserve"> </w:t>
      </w:r>
      <w:r>
        <w:rPr>
          <w:rStyle w:val="Text1"/>
        </w:rPr>
        <w:t>infrastructure services</w:t>
      </w:r>
      <w:r>
        <w:t xml:space="preserve"> Services that provide IP </w:t>
        <w:t>computer.</w:t>
      </w:r>
      <w:r>
        <w:rPr>
          <w:rStyle w:val="Text3"/>
        </w:rPr>
        <w:t xml:space="preserve"> </w:t>
      </w:r>
      <w:r>
        <w:t>configuration, name resolution, or time synchroni-</w:t>
      </w:r>
    </w:p>
    <w:p>
      <w:pPr>
        <w:pStyle w:val="Para 008"/>
      </w:pPr>
      <w:r>
        <w:rPr>
          <w:rStyle w:val="Text1"/>
        </w:rPr>
        <w:t>host operating system</w:t>
      </w:r>
      <w:r>
        <w:t xml:space="preserve"> The operating system </w:t>
      </w:r>
      <w:r>
        <w:rPr>
          <w:rStyle w:val="Text3"/>
        </w:rPr>
        <w:t xml:space="preserve"> </w:t>
      </w:r>
      <w:r>
        <w:t>zation to other computers on a network.</w:t>
      </w:r>
      <w:r>
        <w:rPr>
          <w:rStyle w:val="Text3"/>
        </w:rPr>
        <w:t xml:space="preserve"> </w:t>
      </w:r>
      <w:r>
        <w:t>used to host or manage a hypervisor.</w:t>
      </w:r>
      <w:r>
        <w:rPr>
          <w:rStyle w:val="Text3"/>
        </w:rPr>
        <w:t xml:space="preserve"> </w:t>
      </w:r>
      <w:r>
        <w:rPr>
          <w:rStyle w:val="Text1"/>
        </w:rPr>
        <w:t>ingress controller</w:t>
      </w:r>
      <w:r>
        <w:t xml:space="preserve"> A software component </w:t>
      </w:r>
      <w:r>
        <w:rPr>
          <w:rStyle w:val="Text0"/>
        </w:rPr>
        <w:t>hostname</w:t>
      </w:r>
      <w:r>
        <w:rPr>
          <w:rStyle w:val="Text1"/>
        </w:rPr>
        <w:t xml:space="preserve"> command</w:t>
      </w:r>
      <w:r>
        <w:t xml:space="preserve"> Used to display and </w:t>
      </w:r>
      <w:r>
        <w:rPr>
          <w:rStyle w:val="Text3"/>
        </w:rPr>
        <w:t xml:space="preserve"> </w:t>
      </w:r>
      <w:r>
        <w:t xml:space="preserve">that allows external access to services within a </w:t>
      </w:r>
    </w:p>
    <w:p>
      <w:pPr>
        <w:pStyle w:val="Para 008"/>
      </w:pPr>
      <w:r>
        <w:t>change the host name of a computer.</w:t>
      </w:r>
      <w:r>
        <w:rPr>
          <w:rStyle w:val="Text3"/>
        </w:rPr>
        <w:t xml:space="preserve"> </w:t>
      </w:r>
      <w:r>
        <w:t xml:space="preserve"> Kubernetes cluster.</w:t>
      </w:r>
      <w:r>
        <w:rPr>
          <w:rStyle w:val="Text3"/>
        </w:rPr>
        <w:t xml:space="preserve"> </w:t>
      </w:r>
      <w:r>
        <w:rPr>
          <w:rStyle w:val="Text0"/>
        </w:rPr>
        <w:t>hostnamectl</w:t>
      </w:r>
      <w:r>
        <w:rPr>
          <w:rStyle w:val="Text1"/>
        </w:rPr>
        <w:t xml:space="preserve"> command</w:t>
      </w:r>
      <w:r>
        <w:t xml:space="preserve"> Used to change the </w:t>
      </w:r>
      <w:r>
        <w:rPr>
          <w:rStyle w:val="Text3"/>
        </w:rPr>
        <w:t xml:space="preserve"> </w:t>
      </w:r>
      <w:r>
        <w:rPr>
          <w:rStyle w:val="Text0"/>
        </w:rPr>
        <w:t>init</w:t>
      </w:r>
      <w:r>
        <w:rPr>
          <w:rStyle w:val="Text1"/>
        </w:rPr>
        <w:t xml:space="preserve"> command</w:t>
      </w:r>
      <w:r>
        <w:t xml:space="preserve"> Used to change the Linux </w:t>
        <w:t xml:space="preserve">host name of a computer as well as ensure that </w:t>
      </w:r>
      <w:r>
        <w:rPr>
          <w:rStyle w:val="Text3"/>
        </w:rPr>
        <w:t xml:space="preserve"> </w:t>
      </w:r>
      <w:r>
        <w:t xml:space="preserve"> operating system from one runlevel to another.</w:t>
      </w:r>
    </w:p>
    <w:p>
      <w:pPr>
        <w:pStyle w:val="Para 008"/>
      </w:pPr>
      <w:r>
        <w:t>the new host name is loaded at boot time.</w:t>
      </w:r>
      <w:r>
        <w:rPr>
          <w:rStyle w:val="Text3"/>
        </w:rPr>
        <w:t xml:space="preserve"> </w:t>
      </w:r>
      <w:r>
        <w:rPr>
          <w:rStyle w:val="Text1"/>
        </w:rPr>
        <w:t>initialize (init) daemon</w:t>
      </w:r>
      <w:r>
        <w:t xml:space="preserve"> The first process started </w:t>
      </w:r>
      <w:r>
        <w:rPr>
          <w:rStyle w:val="Text0"/>
        </w:rPr>
        <w:t>htop</w:t>
      </w:r>
      <w:r>
        <w:rPr>
          <w:rStyle w:val="Text1"/>
        </w:rPr>
        <w:t xml:space="preserve"> command</w:t>
      </w:r>
      <w:r>
        <w:t xml:space="preserve"> A color version of the </w:t>
        <w:t>top</w:t>
      </w:r>
      <w:r>
        <w:rPr>
          <w:rStyle w:val="Text3"/>
        </w:rPr>
        <w:t xml:space="preserve"> </w:t>
      </w:r>
      <w:r>
        <w:t xml:space="preserve">by the Linux kernel; it is responsible for starting </w:t>
      </w:r>
    </w:p>
    <w:p>
      <w:pPr>
        <w:pStyle w:val="Para 008"/>
      </w:pPr>
      <w:r>
        <w:t xml:space="preserve"> command that displays information in a more </w:t>
      </w:r>
      <w:r>
        <w:rPr>
          <w:rStyle w:val="Text3"/>
        </w:rPr>
        <w:t xml:space="preserve"> </w:t>
      </w:r>
      <w:r>
        <w:t>and stopping other daemons.</w:t>
      </w:r>
      <w:r>
        <w:rPr>
          <w:rStyle w:val="Text3"/>
        </w:rPr>
        <w:t xml:space="preserve"> </w:t>
      </w:r>
      <w:r>
        <w:t>human-readable format.</w:t>
      </w:r>
      <w:r>
        <w:rPr>
          <w:rStyle w:val="Text3"/>
        </w:rPr>
        <w:t xml:space="preserve"> </w:t>
      </w:r>
      <w:r>
        <w:rPr>
          <w:rStyle w:val="Text1"/>
        </w:rPr>
        <w:t>initramfs</w:t>
      </w:r>
      <w:r>
        <w:t xml:space="preserve"> A disk image that contains Linux </w:t>
      </w:r>
      <w:r>
        <w:rPr>
          <w:rStyle w:val="Text0"/>
        </w:rPr>
        <w:t>hwclock</w:t>
      </w:r>
      <w:r>
        <w:rPr>
          <w:rStyle w:val="Text1"/>
        </w:rPr>
        <w:t xml:space="preserve"> command</w:t>
      </w:r>
      <w:r>
        <w:t xml:space="preserve"> Used to view and modify </w:t>
      </w:r>
      <w:r>
        <w:rPr>
          <w:rStyle w:val="Text3"/>
        </w:rPr>
        <w:t xml:space="preserve"> </w:t>
      </w:r>
      <w:r>
        <w:t xml:space="preserve"> kernel modules that are needed by the Linux </w:t>
      </w:r>
    </w:p>
    <w:p>
      <w:pPr>
        <w:pStyle w:val="Para 008"/>
      </w:pPr>
      <w:r>
        <w:t>the system clock within the computer BIOS.</w:t>
      </w:r>
      <w:r>
        <w:rPr>
          <w:rStyle w:val="Text3"/>
        </w:rPr>
        <w:t xml:space="preserve"> </w:t>
      </w:r>
      <w:r>
        <w:t xml:space="preserve"> kernel during the boot process.</w:t>
      </w:r>
      <w:r>
        <w:rPr>
          <w:rStyle w:val="Text3"/>
        </w:rPr>
        <w:t xml:space="preserve"> </w:t>
      </w:r>
      <w:r>
        <w:rPr>
          <w:rStyle w:val="Text0"/>
        </w:rPr>
        <w:t>hwinfo</w:t>
      </w:r>
      <w:r>
        <w:rPr>
          <w:rStyle w:val="Text3"/>
        </w:rPr>
        <w:t xml:space="preserve"> </w:t>
      </w:r>
      <w:r>
        <w:rPr>
          <w:rStyle w:val="Text1"/>
        </w:rPr>
        <w:t>initstate</w:t>
      </w:r>
      <w:r>
        <w:t xml:space="preserve"> See </w:t>
      </w:r>
      <w:r>
        <w:rPr>
          <w:rStyle w:val="Text4"/>
        </w:rPr>
        <w:t>runlevel</w:t>
      </w:r>
      <w:r>
        <w:rPr>
          <w:rStyle w:val="Text1"/>
        </w:rPr>
        <w:t xml:space="preserve"> command</w:t>
      </w:r>
      <w:r>
        <w:t xml:space="preserve"> Used to probe for and </w:t>
        <w:t>.</w:t>
        <w:t xml:space="preserve"> display hardware device information.</w:t>
      </w:r>
      <w:r>
        <w:rPr>
          <w:rStyle w:val="Text3"/>
        </w:rPr>
        <w:t xml:space="preserve"> </w:t>
      </w:r>
      <w:r>
        <w:rPr>
          <w:rStyle w:val="Text1"/>
        </w:rPr>
        <w:t>inode</w:t>
      </w:r>
      <w:r>
        <w:t xml:space="preserve"> The portion of a file that stores informa-</w:t>
      </w:r>
      <w:r>
        <w:rPr>
          <w:rStyle w:val="Text1"/>
        </w:rPr>
        <w:t>hybrid cloud</w:t>
      </w:r>
      <w:r>
        <w:t xml:space="preserve"> The process of using both a public </w:t>
      </w:r>
      <w:r>
        <w:rPr>
          <w:rStyle w:val="Text3"/>
        </w:rPr>
        <w:t xml:space="preserve"> </w:t>
      </w:r>
      <w:r>
        <w:t xml:space="preserve">tion on the file’s attributes, access permissions, </w:t>
      </w:r>
    </w:p>
    <w:p>
      <w:pPr>
        <w:pStyle w:val="Para 008"/>
      </w:pPr>
      <w:r>
        <w:t>and private cloud to provide services or run apps.</w:t>
      </w:r>
      <w:r>
        <w:rPr>
          <w:rStyle w:val="Text3"/>
        </w:rPr>
        <w:t xml:space="preserve"> </w:t>
      </w:r>
      <w:r>
        <w:t>location, ownership, and file type.</w:t>
      </w:r>
      <w:r>
        <w:rPr>
          <w:rStyle w:val="Text3"/>
        </w:rPr>
        <w:t xml:space="preserve"> </w:t>
      </w:r>
      <w:r>
        <w:rPr>
          <w:rStyle w:val="Text1"/>
        </w:rPr>
        <w:t>674</w:t>
      </w:r>
      <w:r>
        <w:rPr>
          <w:rStyle w:val="Text3"/>
        </w:rPr>
        <w:t xml:space="preserve"> </w:t>
      </w:r>
      <w:r>
        <w:rPr>
          <w:rStyle w:val="Text1"/>
        </w:rPr>
        <w:t>674</w:t>
      </w:r>
      <w:r>
        <w:rPr>
          <w:rStyle w:val="Text3"/>
        </w:rPr>
        <w:t xml:space="preserve"> </w:t>
      </w:r>
      <w:r>
        <w:rPr>
          <w:rStyle w:val="Text1"/>
        </w:rPr>
        <w:t>CompTIA Linux+ and LPIC-1: Guide to Linux Certification</w:t>
      </w:r>
    </w:p>
    <w:p>
      <w:pPr>
        <w:pStyle w:val="Para 037"/>
      </w:pPr>
      <w:r>
        <w:t/>
      </w:r>
    </w:p>
    <w:p>
      <w:bookmarkStart w:id="737" w:name="inode_table__The_collection_of_i"/>
      <w:pPr>
        <w:pStyle w:val="Para 008"/>
      </w:pPr>
      <w:r>
        <w:rPr>
          <w:rStyle w:val="Text1"/>
        </w:rPr>
        <w:t>inode table</w:t>
      </w:r>
      <w:r>
        <w:t xml:space="preserve"> The collection of inodes for all files </w:t>
      </w:r>
      <w:r>
        <w:rPr>
          <w:rStyle w:val="Text3"/>
        </w:rPr>
        <w:t xml:space="preserve"> </w:t>
      </w:r>
      <w:r>
        <w:rPr>
          <w:rStyle w:val="Text0"/>
        </w:rPr>
        <w:t>iostat</w:t>
      </w:r>
      <w:r>
        <w:rPr>
          <w:rStyle w:val="Text1"/>
        </w:rPr>
        <w:t xml:space="preserve"> (input/output statistics) command</w:t>
      </w:r>
      <w:r>
        <w:rPr>
          <w:rStyle w:val="Text3"/>
        </w:rPr>
        <w:t xml:space="preserve"> </w:t>
      </w:r>
      <w:r>
        <w:t>and directories on a filesystem.</w:t>
      </w:r>
      <w:r>
        <w:rPr>
          <w:rStyle w:val="Text3"/>
        </w:rPr>
        <w:t xml:space="preserve"> </w:t>
      </w:r>
      <w:r>
        <w:t xml:space="preserve">Displays input and output statistics for storage </w:t>
      </w:r>
      <w:bookmarkEnd w:id="737"/>
    </w:p>
    <w:p>
      <w:pPr>
        <w:pStyle w:val="Para 005"/>
      </w:pPr>
      <w:r>
        <w:t>input/output operations per second (IOPS)</w:t>
      </w:r>
      <w:r>
        <w:rPr>
          <w:rStyle w:val="Text0"/>
        </w:rPr>
        <w:t xml:space="preserve"> </w:t>
      </w:r>
      <w:r>
        <w:rPr>
          <w:rStyle w:val="Text6"/>
        </w:rPr>
        <w:t>devices on the system.</w:t>
        <w:t xml:space="preserve"> A </w:t>
      </w:r>
    </w:p>
    <w:p>
      <w:pPr>
        <w:pStyle w:val="Para 008"/>
      </w:pPr>
      <w:r>
        <w:t>common storage device performance measure-</w:t>
      </w:r>
      <w:r>
        <w:rPr>
          <w:rStyle w:val="Text3"/>
        </w:rPr>
        <w:t xml:space="preserve"> </w:t>
      </w:r>
      <w:r>
        <w:rPr>
          <w:rStyle w:val="Text0"/>
        </w:rPr>
        <w:t>iotop</w:t>
      </w:r>
      <w:r>
        <w:rPr>
          <w:rStyle w:val="Text1"/>
        </w:rPr>
        <w:t xml:space="preserve"> (input/output top) command</w:t>
      </w:r>
      <w:r>
        <w:t xml:space="preserve"> Displays </w:t>
        <w:t xml:space="preserve">ment. It is the total number of read and write </w:t>
      </w:r>
      <w:r>
        <w:rPr>
          <w:rStyle w:val="Text3"/>
        </w:rPr>
        <w:t xml:space="preserve"> </w:t>
      </w:r>
      <w:r>
        <w:t xml:space="preserve">the processes on a Linux system that have the </w:t>
      </w:r>
    </w:p>
    <w:p>
      <w:pPr>
        <w:pStyle w:val="Para 008"/>
      </w:pPr>
      <w:r>
        <w:t>operations performed per second.</w:t>
      </w:r>
      <w:r>
        <w:rPr>
          <w:rStyle w:val="Text3"/>
        </w:rPr>
        <w:t xml:space="preserve"> </w:t>
      </w:r>
      <w:r>
        <w:t xml:space="preserve">highest number of associated input/output </w:t>
      </w:r>
      <w:r>
        <w:rPr>
          <w:rStyle w:val="Text1"/>
        </w:rPr>
        <w:t>insert mode</w:t>
      </w:r>
      <w:r>
        <w:rPr>
          <w:rStyle w:val="Text3"/>
        </w:rPr>
        <w:t xml:space="preserve"> </w:t>
      </w:r>
      <w:r>
        <w:t xml:space="preserve"> requests to storage devices.</w:t>
        <w:t xml:space="preserve"> One of the two modes in vi; it al-</w:t>
      </w:r>
    </w:p>
    <w:p>
      <w:pPr>
        <w:pStyle w:val="Para 008"/>
      </w:pPr>
      <w:r>
        <w:t xml:space="preserve">lows the user to insert text into the document but </w:t>
      </w:r>
      <w:r>
        <w:rPr>
          <w:rStyle w:val="Text3"/>
        </w:rPr>
        <w:t xml:space="preserve"> </w:t>
      </w:r>
      <w:r>
        <w:rPr>
          <w:rStyle w:val="Text0"/>
        </w:rPr>
        <w:t>ip</w:t>
      </w:r>
      <w:r>
        <w:rPr>
          <w:rStyle w:val="Text1"/>
        </w:rPr>
        <w:t xml:space="preserve"> command</w:t>
      </w:r>
      <w:r>
        <w:t xml:space="preserve"> Used to perform a wide variety </w:t>
        <w:t>does not allow any other functionality.</w:t>
      </w:r>
      <w:r>
        <w:rPr>
          <w:rStyle w:val="Text3"/>
        </w:rPr>
        <w:t xml:space="preserve"> </w:t>
      </w:r>
      <w:r>
        <w:t xml:space="preserve">of IP management tasks on a Linux system, such </w:t>
      </w:r>
    </w:p>
    <w:p>
      <w:pPr>
        <w:pStyle w:val="Para 008"/>
      </w:pPr>
      <w:r>
        <w:rPr>
          <w:rStyle w:val="Text0"/>
        </w:rPr>
        <w:t>insmod</w:t>
      </w:r>
      <w:r>
        <w:rPr>
          <w:rStyle w:val="Text3"/>
        </w:rPr>
        <w:t xml:space="preserve"> </w:t>
      </w:r>
      <w:r>
        <w:t xml:space="preserve">as viewing and manipulating the route table. It is </w:t>
      </w:r>
      <w:r>
        <w:rPr>
          <w:rStyle w:val="Text3"/>
        </w:rPr>
        <w:t xml:space="preserve"> </w:t>
      </w:r>
      <w:r>
        <w:rPr>
          <w:rStyle w:val="Text1"/>
        </w:rPr>
        <w:t xml:space="preserve"> command</w:t>
      </w:r>
      <w:r>
        <w:rPr>
          <w:rStyle w:val="Text3"/>
        </w:rPr>
        <w:t xml:space="preserve"> </w:t>
      </w:r>
      <w:r>
        <w:t xml:space="preserve"> Used to load a module into </w:t>
      </w:r>
    </w:p>
    <w:p>
      <w:pPr>
        <w:pStyle w:val="Para 008"/>
      </w:pPr>
      <w:r>
        <w:t>the Linux kernel.</w:t>
      </w:r>
      <w:r>
        <w:rPr>
          <w:rStyle w:val="Text3"/>
        </w:rPr>
        <w:t xml:space="preserve"> </w:t>
      </w:r>
      <w:r>
        <w:t>part of the iproute or iproute2 package.</w:t>
      </w:r>
      <w:r>
        <w:rPr>
          <w:rStyle w:val="Text3"/>
        </w:rPr>
        <w:t xml:space="preserve"> </w:t>
      </w:r>
      <w:r>
        <w:rPr>
          <w:rStyle w:val="Text1"/>
        </w:rPr>
        <w:t>installation log files</w:t>
      </w:r>
      <w:r>
        <w:rPr>
          <w:rStyle w:val="Text3"/>
        </w:rPr>
        <w:t xml:space="preserve"> </w:t>
      </w:r>
      <w:r>
        <w:rPr>
          <w:rStyle w:val="Text1"/>
        </w:rPr>
        <w:t>IP forwarding</w:t>
      </w:r>
      <w:r>
        <w:t xml:space="preserve"> The act of forwarding IP packets </w:t>
      </w:r>
      <w:r>
        <w:rPr>
          <w:rStyle w:val="Text3"/>
        </w:rPr>
        <w:t xml:space="preserve"> </w:t>
      </w:r>
      <w:r>
        <w:t xml:space="preserve"> The files created at instal-</w:t>
      </w:r>
    </w:p>
    <w:p>
      <w:pPr>
        <w:pStyle w:val="Para 008"/>
      </w:pPr>
      <w:r>
        <w:t xml:space="preserve">lation to record actions that occurred or failed </w:t>
      </w:r>
      <w:r>
        <w:rPr>
          <w:rStyle w:val="Text3"/>
        </w:rPr>
        <w:t xml:space="preserve"> </w:t>
      </w:r>
      <w:r>
        <w:t xml:space="preserve">from one network to another. See also </w:t>
      </w:r>
      <w:r>
        <w:rPr>
          <w:rStyle w:val="Text4"/>
        </w:rPr>
        <w:t>routing</w:t>
      </w:r>
      <w:r>
        <w:t>.</w:t>
      </w:r>
    </w:p>
    <w:p>
      <w:pPr>
        <w:pStyle w:val="Para 008"/>
      </w:pPr>
      <w:r>
        <w:t>during the installation process.</w:t>
      </w:r>
      <w:r>
        <w:rPr>
          <w:rStyle w:val="Text3"/>
        </w:rPr>
        <w:t xml:space="preserve"> </w:t>
      </w:r>
      <w:r>
        <w:rPr>
          <w:rStyle w:val="Text1"/>
        </w:rPr>
        <w:t>IP version 4 (IPv4)</w:t>
      </w:r>
      <w:r>
        <w:t xml:space="preserve"> The most common version of </w:t>
      </w:r>
      <w:r>
        <w:rPr>
          <w:rStyle w:val="Text1"/>
        </w:rPr>
        <w:t>Integrated Drive Electronics (IDE)</w:t>
      </w:r>
      <w:r>
        <w:rPr>
          <w:rStyle w:val="Text3"/>
        </w:rPr>
        <w:t xml:space="preserve"> </w:t>
      </w:r>
      <w:r>
        <w:t xml:space="preserve">IP used on the Internet. It uses a 32-bit addressing </w:t>
      </w:r>
      <w:r>
        <w:rPr>
          <w:rStyle w:val="Text3"/>
        </w:rPr>
        <w:t xml:space="preserve"> </w:t>
      </w:r>
      <w:r>
        <w:t xml:space="preserve"> See </w:t>
      </w:r>
      <w:r>
        <w:rPr>
          <w:rStyle w:val="Text3"/>
        </w:rPr>
        <w:t xml:space="preserve"> </w:t>
      </w:r>
      <w:r>
        <w:rPr>
          <w:rStyle w:val="Text4"/>
        </w:rPr>
        <w:t xml:space="preserve">Parallel </w:t>
      </w:r>
    </w:p>
    <w:p>
      <w:pPr>
        <w:pStyle w:val="Para 008"/>
      </w:pPr>
      <w:r>
        <w:rPr>
          <w:rStyle w:val="Text4"/>
        </w:rPr>
        <w:t>Advanced Technology Attachment</w:t>
      </w:r>
      <w:r>
        <w:rPr>
          <w:rStyle w:val="Text3"/>
        </w:rPr>
        <w:t xml:space="preserve"> </w:t>
      </w:r>
      <w:r>
        <w:t>scheme organized into different classes.</w:t>
      </w:r>
      <w:r>
        <w:rPr>
          <w:rStyle w:val="Text3"/>
        </w:rPr>
        <w:t xml:space="preserve"> </w:t>
      </w:r>
      <w:r>
        <w:t>.</w:t>
      </w:r>
    </w:p>
    <w:p>
      <w:pPr>
        <w:pStyle w:val="Para 008"/>
      </w:pPr>
      <w:r>
        <w:rPr>
          <w:rStyle w:val="Text1"/>
        </w:rPr>
        <w:t>interactive mode</w:t>
      </w:r>
      <w:r>
        <w:rPr>
          <w:rStyle w:val="Text3"/>
        </w:rPr>
        <w:t xml:space="preserve"> </w:t>
      </w:r>
      <w:r>
        <w:rPr>
          <w:rStyle w:val="Text1"/>
        </w:rPr>
        <w:t>IP version 6 (IPv6)</w:t>
      </w:r>
      <w:r>
        <w:t xml:space="preserve"> A recent version of IP that is </w:t>
      </w:r>
      <w:r>
        <w:rPr>
          <w:rStyle w:val="Text3"/>
        </w:rPr>
        <w:t xml:space="preserve"> </w:t>
      </w:r>
      <w:r>
        <w:t xml:space="preserve"> The mode that file manage-</w:t>
      </w:r>
    </w:p>
    <w:p>
      <w:pPr>
        <w:pStyle w:val="Para 008"/>
      </w:pPr>
      <w:r>
        <w:t>ment commands use when a file can be overwrit-</w:t>
      </w:r>
      <w:r>
        <w:rPr>
          <w:rStyle w:val="Text3"/>
        </w:rPr>
        <w:t xml:space="preserve"> </w:t>
      </w:r>
      <w:r>
        <w:t>used by some hosts on the Internet. It uses a 128-</w:t>
      </w:r>
    </w:p>
    <w:p>
      <w:pPr>
        <w:pStyle w:val="Para 008"/>
      </w:pPr>
      <w:r>
        <w:t xml:space="preserve">ten; the system interacts with a user asking for </w:t>
      </w:r>
      <w:r>
        <w:rPr>
          <w:rStyle w:val="Text3"/>
        </w:rPr>
        <w:t xml:space="preserve"> </w:t>
      </w:r>
      <w:r>
        <w:t>bit addressing scheme.</w:t>
      </w:r>
      <w:r>
        <w:rPr>
          <w:rStyle w:val="Text3"/>
        </w:rPr>
        <w:t xml:space="preserve"> </w:t>
      </w:r>
      <w:r>
        <w:t>the user to confirm the action.</w:t>
      </w:r>
      <w:r>
        <w:rPr>
          <w:rStyle w:val="Text3"/>
        </w:rPr>
        <w:t xml:space="preserve"> </w:t>
      </w:r>
      <w:r>
        <w:rPr>
          <w:rStyle w:val="Text0"/>
        </w:rPr>
        <w:t>ip6tables</w:t>
      </w:r>
      <w:r>
        <w:rPr>
          <w:rStyle w:val="Text1"/>
        </w:rPr>
        <w:t xml:space="preserve"> command</w:t>
      </w:r>
      <w:r>
        <w:t xml:space="preserve"> Used to configure IPv6 </w:t>
      </w:r>
      <w:r>
        <w:rPr>
          <w:rStyle w:val="Text1"/>
        </w:rPr>
        <w:t>Internet Control Message Protocol (ICMP)</w:t>
      </w:r>
      <w:r>
        <w:rPr>
          <w:rStyle w:val="Text3"/>
        </w:rPr>
        <w:t xml:space="preserve"> </w:t>
      </w:r>
      <w:r>
        <w:t>rules for a netfilter firewall.</w:t>
        <w:t xml:space="preserve"> A </w:t>
      </w:r>
    </w:p>
    <w:p>
      <w:pPr>
        <w:pStyle w:val="Para 008"/>
      </w:pPr>
      <w:r>
        <w:t xml:space="preserve">protocol used on the Internet to provide error </w:t>
      </w:r>
      <w:r>
        <w:rPr>
          <w:rStyle w:val="Text3"/>
        </w:rPr>
        <w:t xml:space="preserve"> </w:t>
      </w:r>
      <w:r>
        <w:rPr>
          <w:rStyle w:val="Text0"/>
        </w:rPr>
        <w:t>ip6tables-save</w:t>
      </w:r>
      <w:r>
        <w:rPr>
          <w:rStyle w:val="Text1"/>
        </w:rPr>
        <w:t xml:space="preserve"> command</w:t>
      </w:r>
      <w:r>
        <w:t xml:space="preserve"> Used to display </w:t>
        <w:t>messages and network-related information.</w:t>
      </w:r>
      <w:r>
        <w:rPr>
          <w:rStyle w:val="Text3"/>
        </w:rPr>
        <w:t xml:space="preserve"> </w:t>
      </w:r>
      <w:r>
        <w:t>or save IPv6 rules for a netfilter firewall.</w:t>
      </w:r>
      <w:r>
        <w:rPr>
          <w:rStyle w:val="Text3"/>
        </w:rPr>
        <w:t xml:space="preserve"> </w:t>
      </w:r>
      <w:r>
        <w:rPr>
          <w:rStyle w:val="Text1"/>
        </w:rPr>
        <w:t xml:space="preserve">Internet Control Message Protocol version 6 </w:t>
      </w:r>
      <w:r>
        <w:rPr>
          <w:rStyle w:val="Text3"/>
        </w:rPr>
        <w:t xml:space="preserve"> </w:t>
      </w:r>
      <w:r>
        <w:rPr>
          <w:rStyle w:val="Text0"/>
        </w:rPr>
        <w:t>ip6tables-translate</w:t>
      </w:r>
      <w:r>
        <w:rPr>
          <w:rStyle w:val="Text1"/>
        </w:rPr>
        <w:t xml:space="preserve"> command</w:t>
      </w:r>
      <w:r>
        <w:t xml:space="preserve"> Used </w:t>
      </w:r>
      <w:r>
        <w:rPr>
          <w:rStyle w:val="Text1"/>
        </w:rPr>
        <w:t>(ICMPv6)</w:t>
      </w:r>
      <w:r>
        <w:t xml:space="preserve"> A protocol used by computers to </w:t>
      </w:r>
      <w:r>
        <w:rPr>
          <w:rStyle w:val="Text3"/>
        </w:rPr>
        <w:t xml:space="preserve"> </w:t>
      </w:r>
      <w:r>
        <w:t xml:space="preserve">to translate IPv6 rules for a netfilter firewall to </w:t>
      </w:r>
    </w:p>
    <w:p>
      <w:pPr>
        <w:pStyle w:val="Para 008"/>
      </w:pPr>
      <w:r>
        <w:t xml:space="preserve">obtain an IPv6 configuration from a router on the </w:t>
      </w:r>
      <w:r>
        <w:rPr>
          <w:rStyle w:val="Text3"/>
        </w:rPr>
        <w:t xml:space="preserve"> </w:t>
      </w:r>
      <w:r>
        <w:t xml:space="preserve"> nftables format.</w:t>
      </w:r>
      <w:r>
        <w:rPr>
          <w:rStyle w:val="Text3"/>
        </w:rPr>
        <w:t xml:space="preserve"> </w:t>
      </w:r>
      <w:r>
        <w:t>network.</w:t>
      </w:r>
      <w:r>
        <w:rPr>
          <w:rStyle w:val="Text3"/>
        </w:rPr>
        <w:t xml:space="preserve"> </w:t>
      </w:r>
      <w:r>
        <w:rPr>
          <w:rStyle w:val="Text0"/>
        </w:rPr>
        <w:t>iperf</w:t>
      </w:r>
      <w:r>
        <w:rPr>
          <w:rStyle w:val="Text1"/>
        </w:rPr>
        <w:t xml:space="preserve"> command</w:t>
      </w:r>
      <w:r>
        <w:t xml:space="preserve"> Used to measure the band-</w:t>
      </w:r>
      <w:r>
        <w:rPr>
          <w:rStyle w:val="Text1"/>
        </w:rPr>
        <w:t>Internet of Things (IoT)</w:t>
      </w:r>
      <w:r>
        <w:t xml:space="preserve"> A term that refers to the </w:t>
      </w:r>
      <w:r>
        <w:rPr>
          <w:rStyle w:val="Text3"/>
        </w:rPr>
        <w:t xml:space="preserve"> </w:t>
      </w:r>
      <w:r>
        <w:t>width between two computers.</w:t>
      </w:r>
      <w:r>
        <w:rPr>
          <w:rStyle w:val="Text3"/>
        </w:rPr>
        <w:t xml:space="preserve"> </w:t>
      </w:r>
      <w:r>
        <w:t xml:space="preserve">worldwide collection of small Internet-connected </w:t>
      </w:r>
      <w:r>
        <w:rPr>
          <w:rStyle w:val="Text3"/>
        </w:rPr>
        <w:t xml:space="preserve"> </w:t>
      </w:r>
      <w:r>
        <w:rPr>
          <w:rStyle w:val="Text0"/>
        </w:rPr>
        <w:t>iptables</w:t>
      </w:r>
      <w:r>
        <w:rPr>
          <w:rStyle w:val="Text1"/>
        </w:rPr>
        <w:t xml:space="preserve"> command</w:t>
      </w:r>
      <w:r>
        <w:t xml:space="preserve"> Used to configure IPv4 </w:t>
        <w:t>devices.</w:t>
      </w:r>
      <w:r>
        <w:rPr>
          <w:rStyle w:val="Text3"/>
        </w:rPr>
        <w:t xml:space="preserve"> </w:t>
      </w:r>
      <w:r>
        <w:t>rules for a netfilter firewall.</w:t>
      </w:r>
      <w:r>
        <w:rPr>
          <w:rStyle w:val="Text3"/>
        </w:rPr>
        <w:t xml:space="preserve"> </w:t>
      </w:r>
      <w:r>
        <w:rPr>
          <w:rStyle w:val="Text1"/>
        </w:rPr>
        <w:t>Internet Printing Protocol (IPP)</w:t>
      </w:r>
      <w:r>
        <w:t xml:space="preserve"> A printing pro-</w:t>
      </w:r>
      <w:r>
        <w:rPr>
          <w:rStyle w:val="Text3"/>
        </w:rPr>
        <w:t xml:space="preserve"> </w:t>
      </w:r>
      <w:r>
        <w:rPr>
          <w:rStyle w:val="Text0"/>
        </w:rPr>
        <w:t>iptables-save</w:t>
      </w:r>
      <w:r>
        <w:rPr>
          <w:rStyle w:val="Text1"/>
        </w:rPr>
        <w:t xml:space="preserve"> command</w:t>
      </w:r>
      <w:r>
        <w:t xml:space="preserve"> Used to display or </w:t>
        <w:t xml:space="preserve">tocol that can be used to send print jobs across a </w:t>
      </w:r>
      <w:r>
        <w:rPr>
          <w:rStyle w:val="Text3"/>
        </w:rPr>
        <w:t xml:space="preserve"> </w:t>
      </w:r>
      <w:r>
        <w:t>save IPv4 rules for a netfilter firewall.</w:t>
      </w:r>
      <w:r>
        <w:rPr>
          <w:rStyle w:val="Text3"/>
        </w:rPr>
        <w:t xml:space="preserve"> </w:t>
      </w:r>
      <w:r>
        <w:t xml:space="preserve">TCP/IP network, such as the Internet, using HTTP </w:t>
      </w:r>
      <w:r>
        <w:rPr>
          <w:rStyle w:val="Text3"/>
        </w:rPr>
        <w:t xml:space="preserve"> </w:t>
      </w:r>
      <w:r>
        <w:rPr>
          <w:rStyle w:val="Text0"/>
        </w:rPr>
        <w:t>iptables-translate</w:t>
      </w:r>
      <w:r>
        <w:rPr>
          <w:rStyle w:val="Text1"/>
        </w:rPr>
        <w:t xml:space="preserve"> command</w:t>
      </w:r>
      <w:r>
        <w:t xml:space="preserve"> Used to </w:t>
        <w:t>or HTTPS.</w:t>
      </w:r>
      <w:r>
        <w:rPr>
          <w:rStyle w:val="Text3"/>
        </w:rPr>
        <w:t xml:space="preserve"> </w:t>
      </w:r>
      <w:r>
        <w:t xml:space="preserve">translate IPv4 rules for a netfilter firewall to </w:t>
      </w:r>
      <w:r>
        <w:rPr>
          <w:rStyle w:val="Text1"/>
        </w:rPr>
        <w:t>Internet Protocol (IP) address</w:t>
      </w:r>
      <w:r>
        <w:t xml:space="preserve"> A unique string </w:t>
      </w:r>
      <w:r>
        <w:rPr>
          <w:rStyle w:val="Text3"/>
        </w:rPr>
        <w:t xml:space="preserve"> </w:t>
      </w:r>
      <w:r>
        <w:t xml:space="preserve"> nftables format.</w:t>
      </w:r>
      <w:r>
        <w:rPr>
          <w:rStyle w:val="Text3"/>
        </w:rPr>
        <w:t xml:space="preserve"> </w:t>
      </w:r>
      <w:r>
        <w:t xml:space="preserve">of numbers assigned to a computer to uniquely </w:t>
      </w:r>
      <w:r>
        <w:rPr>
          <w:rStyle w:val="Text3"/>
        </w:rPr>
        <w:t xml:space="preserve"> </w:t>
      </w:r>
      <w:r>
        <w:rPr>
          <w:rStyle w:val="Text1"/>
        </w:rPr>
        <w:t>iSCSI initiator</w:t>
      </w:r>
      <w:r>
        <w:t xml:space="preserve"> A term that refers to the com-</w:t>
        <w:t>identify it on the Internet.</w:t>
      </w:r>
      <w:r>
        <w:rPr>
          <w:rStyle w:val="Text3"/>
        </w:rPr>
        <w:t xml:space="preserve"> </w:t>
      </w:r>
      <w:r>
        <w:t xml:space="preserve">puter that connects to the iSCSI target within an </w:t>
      </w:r>
    </w:p>
    <w:p>
      <w:pPr>
        <w:pStyle w:val="Para 008"/>
      </w:pPr>
      <w:r>
        <w:rPr>
          <w:rStyle w:val="Text1"/>
        </w:rPr>
        <w:t>Internet SCSI (iSCSI)</w:t>
      </w:r>
      <w:r>
        <w:t xml:space="preserve"> A SCSI technology that </w:t>
      </w:r>
      <w:r>
        <w:rPr>
          <w:rStyle w:val="Text3"/>
        </w:rPr>
        <w:t xml:space="preserve"> </w:t>
      </w:r>
      <w:r>
        <w:t>iSCSI SAN.</w:t>
      </w:r>
      <w:r>
        <w:rPr>
          <w:rStyle w:val="Text3"/>
        </w:rPr>
        <w:t xml:space="preserve"> </w:t>
      </w:r>
      <w:r>
        <w:t>transfers data via IP networks.</w:t>
      </w:r>
      <w:r>
        <w:rPr>
          <w:rStyle w:val="Text3"/>
        </w:rPr>
        <w:t xml:space="preserve"> </w:t>
      </w:r>
      <w:r>
        <w:rPr>
          <w:rStyle w:val="Text1"/>
        </w:rPr>
        <w:t>iSCSI target</w:t>
      </w:r>
      <w:r>
        <w:t xml:space="preserve"> A term that refers to a storage </w:t>
      </w:r>
      <w:r>
        <w:rPr>
          <w:rStyle w:val="Text1"/>
        </w:rPr>
        <w:t>Internet service provider (ISP)</w:t>
      </w:r>
      <w:r>
        <w:t xml:space="preserve"> A company that </w:t>
      </w:r>
      <w:r>
        <w:rPr>
          <w:rStyle w:val="Text3"/>
        </w:rPr>
        <w:t xml:space="preserve"> </w:t>
      </w:r>
      <w:r>
        <w:t xml:space="preserve"> device within an iSCSI SAN.</w:t>
      </w:r>
      <w:r>
        <w:rPr>
          <w:rStyle w:val="Text3"/>
        </w:rPr>
        <w:t xml:space="preserve"> </w:t>
      </w:r>
      <w:r>
        <w:t>provides Internet access.</w:t>
      </w:r>
      <w:r>
        <w:rPr>
          <w:rStyle w:val="Text3"/>
        </w:rPr>
        <w:t xml:space="preserve"> </w:t>
      </w:r>
      <w:r>
        <w:rPr>
          <w:rStyle w:val="Text0"/>
        </w:rPr>
        <w:t>iscsiadm</w:t>
      </w:r>
      <w:r>
        <w:rPr>
          <w:rStyle w:val="Text1"/>
        </w:rPr>
        <w:t xml:space="preserve"> command</w:t>
      </w:r>
      <w:r>
        <w:t xml:space="preserve"> Used to configure an iSCSI </w:t>
      </w:r>
      <w:r>
        <w:rPr>
          <w:rStyle w:val="Text1"/>
        </w:rPr>
        <w:t>Internet Super Daemon (inetd)</w:t>
      </w:r>
      <w:r>
        <w:t xml:space="preserve"> A network dae-</w:t>
      </w:r>
      <w:r>
        <w:rPr>
          <w:rStyle w:val="Text3"/>
        </w:rPr>
        <w:t xml:space="preserve"> </w:t>
      </w:r>
      <w:r>
        <w:t>initiator.</w:t>
      </w:r>
      <w:r>
        <w:rPr>
          <w:rStyle w:val="Text3"/>
        </w:rPr>
        <w:t xml:space="preserve"> </w:t>
      </w:r>
      <w:r>
        <w:t xml:space="preserve">mon that is used to start other network daemons </w:t>
      </w:r>
      <w:r>
        <w:rPr>
          <w:rStyle w:val="Text3"/>
        </w:rPr>
        <w:t xml:space="preserve"> </w:t>
      </w:r>
      <w:r>
        <w:rPr>
          <w:rStyle w:val="Text1"/>
        </w:rPr>
        <w:t>ISO image</w:t>
      </w:r>
      <w:r>
        <w:t xml:space="preserve"> A file that contains the content of a </w:t>
        <w:t>on demand.</w:t>
      </w:r>
      <w:r>
        <w:rPr>
          <w:rStyle w:val="Text3"/>
        </w:rPr>
        <w:t xml:space="preserve"> </w:t>
      </w:r>
      <w:r>
        <w:t xml:space="preserve">DVD. ISO images of Linux installation media can </w:t>
      </w:r>
    </w:p>
    <w:p>
      <w:pPr>
        <w:pStyle w:val="Para 008"/>
      </w:pPr>
      <w:r>
        <w:rPr>
          <w:rStyle w:val="Text1"/>
        </w:rPr>
        <w:t>inventory</w:t>
      </w:r>
      <w:r>
        <w:t xml:space="preserve"> The sum total of all systems that are </w:t>
      </w:r>
      <w:r>
        <w:rPr>
          <w:rStyle w:val="Text3"/>
        </w:rPr>
        <w:t xml:space="preserve"> </w:t>
      </w:r>
      <w:r>
        <w:t>be downloaded from the Internet.</w:t>
      </w:r>
      <w:r>
        <w:rPr>
          <w:rStyle w:val="Text3"/>
        </w:rPr>
        <w:t xml:space="preserve"> </w:t>
      </w:r>
      <w:r>
        <w:t>managed by CM software.</w:t>
      </w:r>
      <w:r>
        <w:rPr>
          <w:rStyle w:val="Text3"/>
        </w:rPr>
        <w:t xml:space="preserve"> </w:t>
      </w:r>
      <w:r>
        <w:rPr>
          <w:rStyle w:val="Text1"/>
        </w:rPr>
        <w:t>ISO-8859</w:t>
      </w:r>
      <w:r>
        <w:t xml:space="preserve"> A character set that extends ASCII to </w:t>
      </w:r>
      <w:r>
        <w:rPr>
          <w:rStyle w:val="Text1"/>
        </w:rPr>
        <w:t>inventory member</w:t>
      </w:r>
      <w:r>
        <w:t xml:space="preserve"> An individual system that is </w:t>
      </w:r>
      <w:r>
        <w:rPr>
          <w:rStyle w:val="Text3"/>
        </w:rPr>
        <w:t xml:space="preserve"> </w:t>
      </w:r>
      <w:r>
        <w:t>provide additional character mappings for non-</w:t>
      </w:r>
    </w:p>
    <w:p>
      <w:pPr>
        <w:pStyle w:val="Para 008"/>
      </w:pPr>
      <w:r>
        <w:t>managed by CM software.</w:t>
      </w:r>
      <w:r>
        <w:rPr>
          <w:rStyle w:val="Text3"/>
        </w:rPr>
        <w:t xml:space="preserve"> </w:t>
      </w:r>
      <w:r>
        <w:t>English languages.</w:t>
      </w:r>
      <w:r>
        <w:rPr>
          <w:rStyle w:val="Text3"/>
        </w:rPr>
        <w:t xml:space="preserve"> </w:t>
      </w:r>
      <w:r>
        <w:rPr>
          <w:rStyle w:val="Text0"/>
        </w:rPr>
        <w:t>ioping</w:t>
      </w:r>
      <w:r>
        <w:rPr>
          <w:rStyle w:val="Text1"/>
        </w:rPr>
        <w:t xml:space="preserve"> (input/output ping) command</w:t>
      </w:r>
      <w:r>
        <w:t xml:space="preserve"> Sends </w:t>
      </w:r>
      <w:r>
        <w:rPr>
          <w:rStyle w:val="Text3"/>
        </w:rPr>
        <w:t xml:space="preserve"> </w:t>
      </w:r>
      <w:r>
        <w:rPr>
          <w:rStyle w:val="Text1"/>
        </w:rPr>
        <w:t>iterative query</w:t>
      </w:r>
      <w:r>
        <w:t xml:space="preserve"> A DNS resolution request that </w:t>
        <w:t xml:space="preserve">input/output requests to a storage device and </w:t>
      </w:r>
      <w:r>
        <w:rPr>
          <w:rStyle w:val="Text3"/>
        </w:rPr>
        <w:t xml:space="preserve"> </w:t>
      </w:r>
      <w:r>
        <w:t xml:space="preserve">was resolved without the use of top-level DNS </w:t>
      </w:r>
    </w:p>
    <w:p>
      <w:pPr>
        <w:pStyle w:val="Para 008"/>
      </w:pPr>
      <w:r>
        <w:t>measures the speed at which they occur.</w:t>
      </w:r>
      <w:r>
        <w:rPr>
          <w:rStyle w:val="Text3"/>
        </w:rPr>
        <w:t xml:space="preserve"> </w:t>
      </w:r>
      <w:r>
        <w:t>servers.</w:t>
      </w:r>
    </w:p>
    <w:p>
      <w:bookmarkStart w:id="738" w:name="Glossary_675__675"/>
      <w:pPr>
        <w:pStyle w:val="Para 034"/>
      </w:pPr>
      <w:r>
        <w:t>Glossary</w:t>
      </w:r>
      <w:r>
        <w:rPr>
          <w:rStyle w:val="Text0"/>
        </w:rPr>
        <w:t xml:space="preserve"> </w:t>
      </w:r>
      <w:r>
        <w:t>675</w:t>
      </w:r>
      <w:r>
        <w:rPr>
          <w:rStyle w:val="Text0"/>
        </w:rPr>
        <w:t xml:space="preserve"> </w:t>
      </w:r>
      <w:r>
        <w:t>675</w:t>
      </w:r>
      <w:bookmarkEnd w:id="738"/>
    </w:p>
    <w:p>
      <w:pPr>
        <w:pStyle w:val="Para 037"/>
      </w:pPr>
      <w:r>
        <w:t/>
      </w:r>
    </w:p>
    <w:p>
      <w:pPr>
        <w:pStyle w:val="Para 008"/>
      </w:pPr>
      <w:r>
        <w:rPr>
          <w:rStyle w:val="Text0"/>
        </w:rPr>
        <w:t>J</w:t>
      </w:r>
      <w:r>
        <w:rPr>
          <w:rStyle w:val="Text3"/>
        </w:rPr>
        <w:t xml:space="preserve"> </w:t>
      </w:r>
      <w:r>
        <w:rPr>
          <w:rStyle w:val="Text0"/>
        </w:rPr>
        <w:t>kextfind</w:t>
      </w:r>
      <w:r>
        <w:rPr>
          <w:rStyle w:val="Text1"/>
        </w:rPr>
        <w:t xml:space="preserve"> command</w:t>
      </w:r>
      <w:r>
        <w:t xml:space="preserve"> Displays macOS kernel </w:t>
      </w:r>
      <w:r>
        <w:rPr>
          <w:rStyle w:val="Text1"/>
        </w:rPr>
        <w:t>jabbering</w:t>
      </w:r>
      <w:r>
        <w:rPr>
          <w:rStyle w:val="Text3"/>
        </w:rPr>
        <w:t xml:space="preserve"> </w:t>
      </w:r>
      <w:r>
        <w:t>extensions.</w:t>
        <w:t xml:space="preserve"> The process by which failing </w:t>
      </w:r>
    </w:p>
    <w:p>
      <w:pPr>
        <w:pStyle w:val="Para 008"/>
      </w:pPr>
      <w:r>
        <w:t xml:space="preserve"> hardware components send large amounts of </w:t>
      </w:r>
      <w:r>
        <w:rPr>
          <w:rStyle w:val="Text3"/>
        </w:rPr>
        <w:t xml:space="preserve"> </w:t>
      </w:r>
      <w:r>
        <w:rPr>
          <w:rStyle w:val="Text0"/>
        </w:rPr>
        <w:t>kextload</w:t>
      </w:r>
      <w:r>
        <w:rPr>
          <w:rStyle w:val="Text1"/>
        </w:rPr>
        <w:t xml:space="preserve"> command</w:t>
      </w:r>
      <w:r>
        <w:t xml:space="preserve"> Activates a macOS kernel </w:t>
        <w:t>information to the CPU.</w:t>
      </w:r>
      <w:r>
        <w:rPr>
          <w:rStyle w:val="Text3"/>
        </w:rPr>
        <w:t xml:space="preserve"> </w:t>
      </w:r>
      <w:r>
        <w:t>extension.</w:t>
      </w:r>
      <w:r>
        <w:rPr>
          <w:rStyle w:val="Text3"/>
        </w:rPr>
        <w:t xml:space="preserve"> </w:t>
      </w:r>
      <w:r>
        <w:rPr>
          <w:rStyle w:val="Text1"/>
        </w:rPr>
        <w:t>jail</w:t>
      </w:r>
      <w:r>
        <w:t xml:space="preserve"> A FreeBSD container.</w:t>
      </w:r>
      <w:r>
        <w:rPr>
          <w:rStyle w:val="Text3"/>
        </w:rPr>
        <w:t xml:space="preserve"> </w:t>
      </w:r>
      <w:r>
        <w:rPr>
          <w:rStyle w:val="Text0"/>
        </w:rPr>
        <w:t>kextunload</w:t>
      </w:r>
      <w:r>
        <w:rPr>
          <w:rStyle w:val="Text1"/>
        </w:rPr>
        <w:t xml:space="preserve"> command</w:t>
      </w:r>
      <w:r>
        <w:t xml:space="preserve"> Deactivates a macOS </w:t>
      </w:r>
      <w:r>
        <w:rPr>
          <w:rStyle w:val="Text0"/>
        </w:rPr>
        <w:t>jexec</w:t>
      </w:r>
      <w:r>
        <w:rPr>
          <w:rStyle w:val="Text3"/>
        </w:rPr>
        <w:t xml:space="preserve"> </w:t>
      </w:r>
      <w:r>
        <w:t>kernel extension.</w:t>
      </w:r>
      <w:r>
        <w:rPr>
          <w:rStyle w:val="Text1"/>
        </w:rPr>
        <w:t xml:space="preserve"> command</w:t>
      </w:r>
      <w:r>
        <w:t xml:space="preserve"> Executes commands within a </w:t>
        <w:t>FreeBSD jail.</w:t>
      </w:r>
      <w:r>
        <w:rPr>
          <w:rStyle w:val="Text3"/>
        </w:rPr>
        <w:t xml:space="preserve"> </w:t>
      </w:r>
      <w:r>
        <w:rPr>
          <w:rStyle w:val="Text1"/>
        </w:rPr>
        <w:t>key</w:t>
      </w:r>
      <w:r>
        <w:t xml:space="preserve"> A unique piece of information that is used </w:t>
      </w:r>
      <w:r>
        <w:rPr>
          <w:rStyle w:val="Text1"/>
        </w:rPr>
        <w:t>jitter</w:t>
      </w:r>
      <w:r>
        <w:rPr>
          <w:rStyle w:val="Text3"/>
        </w:rPr>
        <w:t xml:space="preserve"> </w:t>
      </w:r>
      <w:r>
        <w:t>within an encryption algorithm.</w:t>
        <w:t xml:space="preserve"> The difference between time measure-</w:t>
        <w:t>ments from several different NTP servers.</w:t>
      </w:r>
      <w:r>
        <w:rPr>
          <w:rStyle w:val="Text3"/>
        </w:rPr>
        <w:t xml:space="preserve"> </w:t>
      </w:r>
      <w:r>
        <w:rPr>
          <w:rStyle w:val="Text1"/>
        </w:rPr>
        <w:t>Kickstart</w:t>
      </w:r>
      <w:r>
        <w:t xml:space="preserve"> A component of the Anaconda Linux </w:t>
      </w:r>
      <w:r>
        <w:rPr>
          <w:rStyle w:val="Text0"/>
        </w:rPr>
        <w:t>jls</w:t>
      </w:r>
      <w:r>
        <w:rPr>
          <w:rStyle w:val="Text3"/>
        </w:rPr>
        <w:t xml:space="preserve"> </w:t>
      </w:r>
      <w:r>
        <w:t>installer that can be used to automate the configu-</w:t>
      </w:r>
      <w:r>
        <w:rPr>
          <w:rStyle w:val="Text3"/>
        </w:rPr>
        <w:t xml:space="preserve"> </w:t>
      </w:r>
      <w:r>
        <w:rPr>
          <w:rStyle w:val="Text1"/>
        </w:rPr>
        <w:t xml:space="preserve"> command</w:t>
      </w:r>
      <w:r>
        <w:rPr>
          <w:rStyle w:val="Text3"/>
        </w:rPr>
        <w:t xml:space="preserve"> </w:t>
      </w:r>
      <w:r>
        <w:t xml:space="preserve"> Displays FreeBSD jails running </w:t>
      </w:r>
    </w:p>
    <w:p>
      <w:pPr>
        <w:pStyle w:val="Para 008"/>
      </w:pPr>
      <w:r>
        <w:t>on the system.</w:t>
      </w:r>
      <w:r>
        <w:rPr>
          <w:rStyle w:val="Text3"/>
        </w:rPr>
        <w:t xml:space="preserve"> </w:t>
      </w:r>
      <w:r>
        <w:t>ration of a Linux installation.</w:t>
      </w:r>
      <w:r>
        <w:rPr>
          <w:rStyle w:val="Text3"/>
        </w:rPr>
        <w:t xml:space="preserve"> </w:t>
      </w:r>
      <w:r>
        <w:rPr>
          <w:rStyle w:val="Text0"/>
        </w:rPr>
        <w:t>jobs</w:t>
      </w:r>
      <w:r>
        <w:rPr>
          <w:rStyle w:val="Text3"/>
        </w:rPr>
        <w:t xml:space="preserve"> </w:t>
      </w:r>
      <w:r>
        <w:rPr>
          <w:rStyle w:val="Text0"/>
        </w:rPr>
        <w:t>kill</w:t>
      </w:r>
      <w:r>
        <w:rPr>
          <w:rStyle w:val="Text1"/>
        </w:rPr>
        <w:t xml:space="preserve"> command</w:t>
      </w:r>
      <w:r>
        <w:t xml:space="preserve"> Used to send kill signals to a </w:t>
      </w:r>
      <w:r>
        <w:rPr>
          <w:rStyle w:val="Text3"/>
        </w:rPr>
        <w:t xml:space="preserve"> </w:t>
      </w:r>
      <w:r>
        <w:rPr>
          <w:rStyle w:val="Text1"/>
        </w:rPr>
        <w:t xml:space="preserve"> command</w:t>
      </w:r>
      <w:r>
        <w:rPr>
          <w:rStyle w:val="Text3"/>
        </w:rPr>
        <w:t xml:space="preserve"> </w:t>
      </w:r>
      <w:r>
        <w:t xml:space="preserve"> Displays background processes </w:t>
      </w:r>
    </w:p>
    <w:p>
      <w:pPr>
        <w:pStyle w:val="Para 008"/>
      </w:pPr>
      <w:r>
        <w:t>running in the current shell.</w:t>
      </w:r>
      <w:r>
        <w:rPr>
          <w:rStyle w:val="Text3"/>
        </w:rPr>
        <w:t xml:space="preserve"> </w:t>
      </w:r>
      <w:r>
        <w:t>process by PID.</w:t>
      </w:r>
      <w:r>
        <w:rPr>
          <w:rStyle w:val="Text3"/>
        </w:rPr>
        <w:t xml:space="preserve"> </w:t>
      </w:r>
      <w:r>
        <w:rPr>
          <w:rStyle w:val="Text0"/>
        </w:rPr>
        <w:t>journalctl</w:t>
      </w:r>
      <w:r>
        <w:rPr>
          <w:rStyle w:val="Text3"/>
        </w:rPr>
        <w:t xml:space="preserve"> </w:t>
      </w:r>
      <w:r>
        <w:rPr>
          <w:rStyle w:val="Text1"/>
        </w:rPr>
        <w:t>kill signal</w:t>
      </w:r>
      <w:r>
        <w:t xml:space="preserve"> The signal sent to a process for use in </w:t>
      </w:r>
      <w:r>
        <w:rPr>
          <w:rStyle w:val="Text3"/>
        </w:rPr>
        <w:t xml:space="preserve"> </w:t>
      </w:r>
      <w:r>
        <w:rPr>
          <w:rStyle w:val="Text1"/>
        </w:rPr>
        <w:t xml:space="preserve"> command</w:t>
      </w:r>
      <w:r>
        <w:rPr>
          <w:rStyle w:val="Text3"/>
        </w:rPr>
        <w:t xml:space="preserve"> </w:t>
      </w:r>
      <w:r>
        <w:t xml:space="preserve"> Used to configure jour-</w:t>
      </w:r>
    </w:p>
    <w:p>
      <w:pPr>
        <w:pStyle w:val="Para 008"/>
      </w:pPr>
      <w:r>
        <w:t xml:space="preserve">nald, as well as to view log entries in the journald </w:t>
      </w:r>
      <w:r>
        <w:rPr>
          <w:rStyle w:val="Text3"/>
        </w:rPr>
        <w:t xml:space="preserve"> </w:t>
      </w:r>
      <w:r>
        <w:t xml:space="preserve">terminating or restarting processes; different kill </w:t>
      </w:r>
    </w:p>
    <w:p>
      <w:pPr>
        <w:pStyle w:val="Para 008"/>
      </w:pPr>
      <w:r>
        <w:t>database.</w:t>
      </w:r>
      <w:r>
        <w:rPr>
          <w:rStyle w:val="Text3"/>
        </w:rPr>
        <w:t xml:space="preserve"> </w:t>
      </w:r>
      <w:r>
        <w:t>signals affect processes in different ways.</w:t>
      </w:r>
      <w:r>
        <w:rPr>
          <w:rStyle w:val="Text3"/>
        </w:rPr>
        <w:t xml:space="preserve"> </w:t>
      </w:r>
      <w:r>
        <w:rPr>
          <w:rStyle w:val="Text1"/>
        </w:rPr>
        <w:t>journald</w:t>
      </w:r>
      <w:r>
        <w:rPr>
          <w:rStyle w:val="Text3"/>
        </w:rPr>
        <w:t xml:space="preserve"> </w:t>
      </w:r>
      <w:r>
        <w:rPr>
          <w:rStyle w:val="Text0"/>
        </w:rPr>
        <w:t>killall</w:t>
      </w:r>
      <w:r>
        <w:rPr>
          <w:rStyle w:val="Text1"/>
        </w:rPr>
        <w:t xml:space="preserve"> command</w:t>
      </w:r>
      <w:r>
        <w:t xml:space="preserve"> Sends kill signals to </w:t>
        <w:t xml:space="preserve"> A system used to record (or journal) </w:t>
        <w:t>system events on modern Linux distributions.</w:t>
      </w:r>
      <w:r>
        <w:rPr>
          <w:rStyle w:val="Text3"/>
        </w:rPr>
        <w:t xml:space="preserve"> </w:t>
      </w:r>
      <w:r>
        <w:t xml:space="preserve"> processes by process name.</w:t>
      </w:r>
      <w:r>
        <w:rPr>
          <w:rStyle w:val="Text3"/>
        </w:rPr>
        <w:t xml:space="preserve"> </w:t>
      </w:r>
      <w:r>
        <w:rPr>
          <w:rStyle w:val="Text1"/>
        </w:rPr>
        <w:t>journaling</w:t>
      </w:r>
      <w:r>
        <w:rPr>
          <w:rStyle w:val="Text3"/>
        </w:rPr>
        <w:t xml:space="preserve"> </w:t>
      </w:r>
      <w:r>
        <w:rPr>
          <w:rStyle w:val="Text0"/>
        </w:rPr>
        <w:t>kldload</w:t>
      </w:r>
      <w:r>
        <w:rPr>
          <w:rStyle w:val="Text1"/>
        </w:rPr>
        <w:t xml:space="preserve"> command</w:t>
      </w:r>
      <w:r>
        <w:t xml:space="preserve"> Loads a module into the </w:t>
      </w:r>
      <w:r>
        <w:rPr>
          <w:rStyle w:val="Text3"/>
        </w:rPr>
        <w:t xml:space="preserve"> </w:t>
      </w:r>
      <w:r>
        <w:t xml:space="preserve"> A feature that allows the filesystem </w:t>
      </w:r>
    </w:p>
    <w:p>
      <w:pPr>
        <w:pStyle w:val="Para 008"/>
      </w:pPr>
      <w:r>
        <w:t xml:space="preserve">to keep track of filesystem actions that have not </w:t>
      </w:r>
      <w:r>
        <w:rPr>
          <w:rStyle w:val="Text3"/>
        </w:rPr>
        <w:t xml:space="preserve"> </w:t>
      </w:r>
      <w:r>
        <w:t>FreeBSD kernel.</w:t>
      </w:r>
      <w:r>
        <w:rPr>
          <w:rStyle w:val="Text3"/>
        </w:rPr>
        <w:t xml:space="preserve"> </w:t>
      </w:r>
      <w:r>
        <w:t xml:space="preserve">been completed such that they can be performed </w:t>
      </w:r>
      <w:r>
        <w:rPr>
          <w:rStyle w:val="Text3"/>
        </w:rPr>
        <w:t xml:space="preserve"> </w:t>
      </w:r>
      <w:r>
        <w:rPr>
          <w:rStyle w:val="Text0"/>
        </w:rPr>
        <w:t>kldstat</w:t>
      </w:r>
      <w:r>
        <w:rPr>
          <w:rStyle w:val="Text1"/>
        </w:rPr>
        <w:t xml:space="preserve"> command</w:t>
      </w:r>
      <w:r>
        <w:t xml:space="preserve"> Display modules loaded </w:t>
        <w:t>in the event of a power failure.</w:t>
      </w:r>
      <w:r>
        <w:rPr>
          <w:rStyle w:val="Text3"/>
        </w:rPr>
        <w:t xml:space="preserve"> </w:t>
      </w:r>
      <w:r>
        <w:t>into the FreeBSD kernel.</w:t>
      </w:r>
      <w:r>
        <w:rPr>
          <w:rStyle w:val="Text3"/>
        </w:rPr>
        <w:t xml:space="preserve"> </w:t>
      </w:r>
      <w:r>
        <w:rPr>
          <w:rStyle w:val="Text1"/>
        </w:rPr>
        <w:t>Just a Bunch of Disks (JBOD)</w:t>
      </w:r>
      <w:r>
        <w:t xml:space="preserve"> See </w:t>
      </w:r>
      <w:r>
        <w:rPr>
          <w:rStyle w:val="Text4"/>
        </w:rPr>
        <w:t>spanning</w:t>
      </w:r>
      <w:r>
        <w:t>.</w:t>
      </w:r>
      <w:r>
        <w:rPr>
          <w:rStyle w:val="Text3"/>
        </w:rPr>
        <w:t xml:space="preserve"> </w:t>
      </w:r>
      <w:r>
        <w:rPr>
          <w:rStyle w:val="Text0"/>
        </w:rPr>
        <w:t>kldunload</w:t>
      </w:r>
      <w:r>
        <w:rPr>
          <w:rStyle w:val="Text1"/>
        </w:rPr>
        <w:t xml:space="preserve"> command</w:t>
      </w:r>
      <w:r>
        <w:t xml:space="preserve"> Removes a module from </w:t>
      </w:r>
    </w:p>
    <w:p>
      <w:pPr>
        <w:pStyle w:val="Para 053"/>
      </w:pPr>
      <w:r>
        <w:t>the FreeBSD kernel.</w:t>
      </w:r>
    </w:p>
    <w:p>
      <w:pPr>
        <w:pStyle w:val="Para 008"/>
      </w:pPr>
      <w:r>
        <w:rPr>
          <w:rStyle w:val="Text0"/>
        </w:rPr>
        <w:t>K</w:t>
      </w:r>
      <w:r>
        <w:rPr>
          <w:rStyle w:val="Text3"/>
        </w:rPr>
        <w:t xml:space="preserve"> </w:t>
      </w:r>
      <w:r>
        <w:rPr>
          <w:rStyle w:val="Text0"/>
        </w:rPr>
        <w:t>klist</w:t>
      </w:r>
      <w:r>
        <w:rPr>
          <w:rStyle w:val="Text1"/>
        </w:rPr>
        <w:t xml:space="preserve"> command</w:t>
      </w:r>
      <w:r>
        <w:t xml:space="preserve"> Used to view Kerberos ticket </w:t>
      </w:r>
      <w:r>
        <w:rPr>
          <w:rStyle w:val="Text1"/>
        </w:rPr>
        <w:t>K Desktop Environment (KDE)</w:t>
      </w:r>
      <w:r>
        <w:rPr>
          <w:rStyle w:val="Text3"/>
        </w:rPr>
        <w:t xml:space="preserve"> </w:t>
      </w:r>
      <w:r>
        <w:t>information.</w:t>
        <w:t xml:space="preserve"> One of the two </w:t>
        <w:t xml:space="preserve">mainstream desktop environments available for </w:t>
      </w:r>
      <w:r>
        <w:rPr>
          <w:rStyle w:val="Text3"/>
        </w:rPr>
        <w:t xml:space="preserve"> </w:t>
      </w:r>
      <w:r>
        <w:rPr>
          <w:rStyle w:val="Text0"/>
        </w:rPr>
        <w:t>kubectl</w:t>
      </w:r>
      <w:r>
        <w:rPr>
          <w:rStyle w:val="Text1"/>
        </w:rPr>
        <w:t xml:space="preserve"> command</w:t>
      </w:r>
      <w:r>
        <w:t xml:space="preserve"> Used to configure and </w:t>
      </w:r>
    </w:p>
    <w:p>
      <w:pPr>
        <w:pStyle w:val="Para 008"/>
      </w:pPr>
      <w:r>
        <w:t>Linux.</w:t>
      </w:r>
      <w:r>
        <w:rPr>
          <w:rStyle w:val="Text3"/>
        </w:rPr>
        <w:t xml:space="preserve"> </w:t>
      </w:r>
      <w:r>
        <w:t xml:space="preserve"> manage Kubernetes clusters.</w:t>
      </w:r>
      <w:r>
        <w:rPr>
          <w:rStyle w:val="Text3"/>
        </w:rPr>
        <w:t xml:space="preserve"> </w:t>
      </w:r>
      <w:r>
        <w:rPr>
          <w:rStyle w:val="Text1"/>
        </w:rPr>
        <w:t>KDE Display Manager (KDM)</w:t>
      </w:r>
      <w:r>
        <w:rPr>
          <w:rStyle w:val="Text3"/>
        </w:rPr>
        <w:t xml:space="preserve"> </w:t>
      </w:r>
      <w:r>
        <w:rPr>
          <w:rStyle w:val="Text1"/>
        </w:rPr>
        <w:t>Kubernetes</w:t>
      </w:r>
      <w:r>
        <w:t xml:space="preserve"> The most common container </w:t>
        <w:t xml:space="preserve"> A graphical login </w:t>
        <w:t xml:space="preserve">screen that resembles the look and feel of the KDE </w:t>
      </w:r>
      <w:r>
        <w:rPr>
          <w:rStyle w:val="Text3"/>
        </w:rPr>
        <w:t xml:space="preserve"> </w:t>
      </w:r>
      <w:r>
        <w:t xml:space="preserve"> orchestration and build automation software used </w:t>
      </w:r>
    </w:p>
    <w:p>
      <w:pPr>
        <w:pStyle w:val="Para 008"/>
      </w:pPr>
      <w:r>
        <w:t>desktop.</w:t>
      </w:r>
      <w:r>
        <w:rPr>
          <w:rStyle w:val="Text3"/>
        </w:rPr>
        <w:t xml:space="preserve"> </w:t>
      </w:r>
      <w:r>
        <w:t>in cloud environments.</w:t>
      </w:r>
      <w:r>
        <w:rPr>
          <w:rStyle w:val="Text3"/>
        </w:rPr>
        <w:t xml:space="preserve"> </w:t>
      </w:r>
      <w:r>
        <w:rPr>
          <w:rStyle w:val="Text0"/>
        </w:rPr>
        <w:t>kenv</w:t>
      </w:r>
      <w:r>
        <w:rPr>
          <w:rStyle w:val="Text1"/>
        </w:rPr>
        <w:t xml:space="preserve"> command</w:t>
      </w:r>
      <w:r>
        <w:t xml:space="preserve"> Used to display or modify Free-</w:t>
        <w:t>BSD kernel settings.</w:t>
      </w:r>
      <w:r>
        <w:rPr>
          <w:rStyle w:val="Text3"/>
        </w:rPr>
        <w:t xml:space="preserve"> </w:t>
      </w:r>
      <w:r>
        <w:rPr>
          <w:rStyle w:val="Text0"/>
        </w:rPr>
        <w:t>L</w:t>
      </w:r>
      <w:r>
        <w:rPr>
          <w:rStyle w:val="Text3"/>
        </w:rPr>
        <w:t xml:space="preserve"> </w:t>
      </w:r>
      <w:r>
        <w:rPr>
          <w:rStyle w:val="Text1"/>
        </w:rPr>
        <w:t>Kerberos</w:t>
      </w:r>
      <w:r>
        <w:rPr>
          <w:rStyle w:val="Text3"/>
        </w:rPr>
        <w:t xml:space="preserve"> </w:t>
      </w:r>
      <w:r>
        <w:rPr>
          <w:rStyle w:val="Text1"/>
        </w:rPr>
        <w:t>label</w:t>
      </w:r>
      <w:r>
        <w:t xml:space="preserve"> An identifier that SELinux places on a file, </w:t>
        <w:t xml:space="preserve"> A protocol used by most network </w:t>
        <w:t>authentication services.</w:t>
      </w:r>
      <w:r>
        <w:rPr>
          <w:rStyle w:val="Text3"/>
        </w:rPr>
        <w:t xml:space="preserve"> </w:t>
      </w:r>
      <w:r>
        <w:t>directory, or process.</w:t>
      </w:r>
      <w:r>
        <w:rPr>
          <w:rStyle w:val="Text3"/>
        </w:rPr>
        <w:t xml:space="preserve"> </w:t>
      </w:r>
      <w:r>
        <w:rPr>
          <w:rStyle w:val="Text1"/>
        </w:rPr>
        <w:t>Kerberos ticket</w:t>
      </w:r>
      <w:r>
        <w:rPr>
          <w:rStyle w:val="Text3"/>
        </w:rPr>
        <w:t xml:space="preserve"> </w:t>
      </w:r>
      <w:r>
        <w:rPr>
          <w:rStyle w:val="Text1"/>
        </w:rPr>
        <w:t>Launch Daemon</w:t>
      </w:r>
      <w:r>
        <w:t xml:space="preserve"> The macOS daemon that starts </w:t>
        <w:t xml:space="preserve"> A token generated by a Kerbe-</w:t>
        <w:t xml:space="preserve">ros-based authentication service that users can </w:t>
      </w:r>
      <w:r>
        <w:rPr>
          <w:rStyle w:val="Text3"/>
        </w:rPr>
        <w:t xml:space="preserve"> </w:t>
      </w:r>
      <w:r>
        <w:t xml:space="preserve">and stops other system daemons and system </w:t>
      </w:r>
    </w:p>
    <w:p>
      <w:pPr>
        <w:pStyle w:val="Para 008"/>
      </w:pPr>
      <w:r>
        <w:t>use to authenticate to other systems using SSO.</w:t>
      </w:r>
      <w:r>
        <w:rPr>
          <w:rStyle w:val="Text3"/>
        </w:rPr>
        <w:t xml:space="preserve"> </w:t>
      </w:r>
      <w:r>
        <w:t xml:space="preserve">components. It is functionally equivalent to </w:t>
      </w:r>
      <w:r>
        <w:rPr>
          <w:rStyle w:val="Text1"/>
        </w:rPr>
        <w:t>kernel</w:t>
      </w:r>
      <w:r>
        <w:rPr>
          <w:rStyle w:val="Text3"/>
        </w:rPr>
        <w:t xml:space="preserve"> </w:t>
      </w:r>
      <w:r>
        <w:t xml:space="preserve"> Systemd on Linux systems.</w:t>
        <w:t xml:space="preserve"> The central, core program of the </w:t>
      </w:r>
    </w:p>
    <w:p>
      <w:pPr>
        <w:pStyle w:val="Para 008"/>
      </w:pPr>
      <w:r>
        <w:t xml:space="preserve"> operating system. The shared commonality </w:t>
      </w:r>
      <w:r>
        <w:rPr>
          <w:rStyle w:val="Text3"/>
        </w:rPr>
        <w:t xml:space="preserve"> </w:t>
      </w:r>
      <w:r>
        <w:rPr>
          <w:rStyle w:val="Text0"/>
        </w:rPr>
        <w:t>launchctl</w:t>
      </w:r>
      <w:r>
        <w:rPr>
          <w:rStyle w:val="Text1"/>
        </w:rPr>
        <w:t xml:space="preserve"> command</w:t>
      </w:r>
      <w:r>
        <w:t xml:space="preserve"> Used to view and </w:t>
        <w:t xml:space="preserve">of the kernel is what defines Linux; the differing </w:t>
      </w:r>
      <w:r>
        <w:rPr>
          <w:rStyle w:val="Text3"/>
        </w:rPr>
        <w:t xml:space="preserve"> </w:t>
      </w:r>
      <w:r>
        <w:t xml:space="preserve"> manage the Launch Daemon.</w:t>
      </w:r>
      <w:r>
        <w:rPr>
          <w:rStyle w:val="Text3"/>
        </w:rPr>
        <w:t xml:space="preserve"> </w:t>
      </w:r>
      <w:r>
        <w:t xml:space="preserve">OSS applications that can interact with the </w:t>
      </w:r>
      <w:r>
        <w:rPr>
          <w:rStyle w:val="Text3"/>
        </w:rPr>
        <w:t xml:space="preserve"> </w:t>
      </w:r>
      <w:r>
        <w:rPr>
          <w:rStyle w:val="Text0"/>
        </w:rPr>
        <w:t>ldconfig</w:t>
      </w:r>
      <w:r>
        <w:rPr>
          <w:rStyle w:val="Text1"/>
        </w:rPr>
        <w:t xml:space="preserve"> command</w:t>
      </w:r>
      <w:r>
        <w:t xml:space="preserve"> Used to update the </w:t>
        <w:t xml:space="preserve"> common kernel are what differentiates Linux </w:t>
      </w:r>
      <w:r>
        <w:rPr>
          <w:rStyle w:val="Text3"/>
        </w:rPr>
        <w:t xml:space="preserve"> </w:t>
      </w:r>
      <w:r>
        <w:t xml:space="preserve">/etc/ld.so.conf and /etc/ld.so.cache files with the </w:t>
      </w:r>
    </w:p>
    <w:p>
      <w:pPr>
        <w:pStyle w:val="Para 008"/>
      </w:pPr>
      <w:r>
        <w:t>distributions.</w:t>
      </w:r>
      <w:r>
        <w:rPr>
          <w:rStyle w:val="Text3"/>
        </w:rPr>
        <w:t xml:space="preserve"> </w:t>
      </w:r>
      <w:r>
        <w:t xml:space="preserve"> current list of shared libraries.</w:t>
      </w:r>
      <w:r>
        <w:rPr>
          <w:rStyle w:val="Text3"/>
        </w:rPr>
        <w:t xml:space="preserve"> </w:t>
      </w:r>
      <w:r>
        <w:rPr>
          <w:rStyle w:val="Text1"/>
        </w:rPr>
        <w:t>kernel extension</w:t>
      </w:r>
      <w:r>
        <w:t xml:space="preserve"> A kernel module within </w:t>
      </w:r>
      <w:r>
        <w:rPr>
          <w:rStyle w:val="Text3"/>
        </w:rPr>
        <w:t xml:space="preserve"> </w:t>
      </w:r>
      <w:r>
        <w:rPr>
          <w:rStyle w:val="Text0"/>
        </w:rPr>
        <w:t>ldd</w:t>
      </w:r>
      <w:r>
        <w:rPr>
          <w:rStyle w:val="Text1"/>
        </w:rPr>
        <w:t xml:space="preserve"> command</w:t>
      </w:r>
      <w:r>
        <w:t xml:space="preserve"> Displays the shared libraries </w:t>
        <w:t xml:space="preserve">macOS. Each macOS device driver has a related </w:t>
      </w:r>
      <w:r>
        <w:rPr>
          <w:rStyle w:val="Text3"/>
        </w:rPr>
        <w:t xml:space="preserve"> </w:t>
      </w:r>
      <w:r>
        <w:t>used by a certain program.</w:t>
      </w:r>
      <w:r>
        <w:rPr>
          <w:rStyle w:val="Text3"/>
        </w:rPr>
        <w:t xml:space="preserve"> </w:t>
      </w:r>
      <w:r>
        <w:t>kernel module.</w:t>
      </w:r>
      <w:r>
        <w:rPr>
          <w:rStyle w:val="Text3"/>
        </w:rPr>
        <w:t xml:space="preserve"> </w:t>
      </w:r>
      <w:r>
        <w:rPr>
          <w:rStyle w:val="Text0"/>
        </w:rPr>
        <w:t>less</w:t>
      </w:r>
      <w:r>
        <w:rPr>
          <w:rStyle w:val="Text1"/>
        </w:rPr>
        <w:t xml:space="preserve"> command</w:t>
      </w:r>
      <w:r>
        <w:t xml:space="preserve"> Displays a text file page-by-</w:t>
      </w:r>
      <w:r>
        <w:rPr>
          <w:rStyle w:val="Text1"/>
        </w:rPr>
        <w:t>kernel panic</w:t>
      </w:r>
      <w:r>
        <w:t xml:space="preserve"> A condition in which a system </w:t>
      </w:r>
      <w:r>
        <w:rPr>
          <w:rStyle w:val="Text3"/>
        </w:rPr>
        <w:t xml:space="preserve"> </w:t>
      </w:r>
      <w:r>
        <w:t xml:space="preserve">page on the terminal screen; users can then use </w:t>
      </w:r>
    </w:p>
    <w:p>
      <w:pPr>
        <w:pStyle w:val="Para 008"/>
      </w:pPr>
      <w:r>
        <w:t>halts immediately after loading the Linux kernel.</w:t>
      </w:r>
      <w:r>
        <w:rPr>
          <w:rStyle w:val="Text3"/>
        </w:rPr>
        <w:t xml:space="preserve"> </w:t>
      </w:r>
      <w:r>
        <w:t>the cursor keys to navigate the file.</w:t>
      </w:r>
      <w:r>
        <w:rPr>
          <w:rStyle w:val="Text3"/>
        </w:rPr>
        <w:t xml:space="preserve"> </w:t>
      </w:r>
      <w:r>
        <w:rPr>
          <w:rStyle w:val="Text1"/>
        </w:rPr>
        <w:t>Kernel-based Virtual Machine (KVM)</w:t>
      </w:r>
      <w:r>
        <w:t xml:space="preserve"> A hypervi-</w:t>
      </w:r>
      <w:r>
        <w:rPr>
          <w:rStyle w:val="Text3"/>
        </w:rPr>
        <w:t xml:space="preserve"> </w:t>
      </w:r>
      <w:r>
        <w:rPr>
          <w:rStyle w:val="Text1"/>
        </w:rPr>
        <w:t>LightDM</w:t>
      </w:r>
      <w:r>
        <w:t xml:space="preserve"> A program that provides a graphical </w:t>
        <w:t>sor that is built into the Linux kernel.</w:t>
      </w:r>
      <w:r>
        <w:rPr>
          <w:rStyle w:val="Text3"/>
        </w:rPr>
        <w:t xml:space="preserve"> </w:t>
      </w:r>
      <w:r>
        <w:t>login screen.</w:t>
      </w:r>
    </w:p>
    <w:p>
      <w:bookmarkStart w:id="739" w:name="676_676____CompTIA_Linux__and_LP"/>
      <w:pPr>
        <w:pStyle w:val="Para 005"/>
      </w:pPr>
      <w:r>
        <w:t>676</w:t>
      </w:r>
      <w:r>
        <w:rPr>
          <w:rStyle w:val="Text0"/>
        </w:rPr>
        <w:t xml:space="preserve"> </w:t>
      </w:r>
      <w:r>
        <w:t>676</w:t>
      </w:r>
      <w:r>
        <w:rPr>
          <w:rStyle w:val="Text0"/>
        </w:rPr>
        <w:t xml:space="preserve"> </w:t>
      </w:r>
      <w:r>
        <w:t>CompTIA Linux+ and LPIC-1: Guide to Linux Certification</w:t>
      </w:r>
      <w:bookmarkEnd w:id="739"/>
    </w:p>
    <w:p>
      <w:pPr>
        <w:pStyle w:val="Para 037"/>
      </w:pPr>
      <w:r>
        <w:t/>
      </w:r>
    </w:p>
    <w:p>
      <w:pPr>
        <w:pStyle w:val="Para 008"/>
      </w:pPr>
      <w:r>
        <w:rPr>
          <w:rStyle w:val="Text1"/>
        </w:rPr>
        <w:t>Lightweight Directory Access Protocol (LDAP)</w:t>
      </w:r>
      <w:r>
        <w:rPr>
          <w:rStyle w:val="Text3"/>
        </w:rPr>
        <w:t xml:space="preserve"> </w:t>
      </w:r>
      <w:r>
        <w:rPr>
          <w:rStyle w:val="Text0"/>
        </w:rPr>
        <w:t>locate</w:t>
      </w:r>
      <w:r>
        <w:rPr>
          <w:rStyle w:val="Text1"/>
        </w:rPr>
        <w:t xml:space="preserve"> command</w:t>
      </w:r>
      <w:r>
        <w:t xml:space="preserve"> Used to locate files using a </w:t>
        <w:t xml:space="preserve">An industry-standard protocol used to access </w:t>
      </w:r>
      <w:r>
        <w:rPr>
          <w:rStyle w:val="Text3"/>
        </w:rPr>
        <w:t xml:space="preserve"> </w:t>
      </w:r>
      <w:r>
        <w:t>file database.</w:t>
      </w:r>
      <w:r>
        <w:rPr>
          <w:rStyle w:val="Text3"/>
        </w:rPr>
        <w:t xml:space="preserve"> </w:t>
      </w:r>
      <w:r>
        <w:t>directory service databases across a network.</w:t>
      </w:r>
      <w:r>
        <w:rPr>
          <w:rStyle w:val="Text3"/>
        </w:rPr>
        <w:t xml:space="preserve"> </w:t>
      </w:r>
      <w:r>
        <w:rPr>
          <w:rStyle w:val="Text1"/>
        </w:rPr>
        <w:t>log file</w:t>
      </w:r>
      <w:r>
        <w:t xml:space="preserve"> A file that contains past system events.</w:t>
      </w:r>
      <w:r>
        <w:rPr>
          <w:rStyle w:val="Text3"/>
        </w:rPr>
        <w:t xml:space="preserve"> </w:t>
      </w:r>
      <w:r>
        <w:rPr>
          <w:rStyle w:val="Text1"/>
        </w:rPr>
        <w:t>Line Printer Daemon (LPD)</w:t>
      </w:r>
      <w:r>
        <w:t xml:space="preserve"> A printing system </w:t>
      </w:r>
      <w:r>
        <w:rPr>
          <w:rStyle w:val="Text3"/>
        </w:rPr>
        <w:t xml:space="preserve"> </w:t>
      </w:r>
      <w:r>
        <w:rPr>
          <w:rStyle w:val="Text0"/>
        </w:rPr>
        <w:t>logger</w:t>
      </w:r>
      <w:r>
        <w:rPr>
          <w:rStyle w:val="Text1"/>
        </w:rPr>
        <w:t xml:space="preserve"> command</w:t>
      </w:r>
      <w:r>
        <w:t xml:space="preserve"> Used to create system log </w:t>
        <w:t>typically used on legacy Linux computers.</w:t>
      </w:r>
      <w:r>
        <w:rPr>
          <w:rStyle w:val="Text3"/>
        </w:rPr>
        <w:t xml:space="preserve"> </w:t>
      </w:r>
      <w:r>
        <w:t>entries.</w:t>
      </w:r>
      <w:r>
        <w:rPr>
          <w:rStyle w:val="Text3"/>
        </w:rPr>
        <w:t xml:space="preserve"> </w:t>
      </w:r>
      <w:r>
        <w:rPr>
          <w:rStyle w:val="Text1"/>
        </w:rPr>
        <w:t>linked file</w:t>
      </w:r>
      <w:r>
        <w:t xml:space="preserve"> A file that represents the same data </w:t>
      </w:r>
      <w:r>
        <w:rPr>
          <w:rStyle w:val="Text3"/>
        </w:rPr>
        <w:t xml:space="preserve"> </w:t>
      </w:r>
      <w:r>
        <w:rPr>
          <w:rStyle w:val="Text1"/>
        </w:rPr>
        <w:t>logical drive</w:t>
      </w:r>
      <w:r>
        <w:t xml:space="preserve"> A smaller partition contained </w:t>
        <w:t>or is a shortcut to the data in another file.</w:t>
      </w:r>
      <w:r>
        <w:rPr>
          <w:rStyle w:val="Text3"/>
        </w:rPr>
        <w:t xml:space="preserve"> </w:t>
      </w:r>
      <w:r>
        <w:t xml:space="preserve">within an extended partition on an MBR-based </w:t>
      </w:r>
    </w:p>
    <w:p>
      <w:pPr>
        <w:pStyle w:val="Para 008"/>
      </w:pPr>
      <w:r>
        <w:rPr>
          <w:rStyle w:val="Text1"/>
        </w:rPr>
        <w:t>Linus Torvalds</w:t>
      </w:r>
      <w:r>
        <w:t xml:space="preserve"> A Finnish graduate student who </w:t>
      </w:r>
      <w:r>
        <w:rPr>
          <w:rStyle w:val="Text3"/>
        </w:rPr>
        <w:t xml:space="preserve"> </w:t>
      </w:r>
      <w:r>
        <w:t>hard disk drive or SSD.</w:t>
      </w:r>
      <w:r>
        <w:rPr>
          <w:rStyle w:val="Text3"/>
        </w:rPr>
        <w:t xml:space="preserve"> </w:t>
      </w:r>
      <w:r>
        <w:t xml:space="preserve">coded and created the first version of Linux and </w:t>
      </w:r>
      <w:r>
        <w:rPr>
          <w:rStyle w:val="Text3"/>
        </w:rPr>
        <w:t xml:space="preserve"> </w:t>
      </w:r>
      <w:r>
        <w:rPr>
          <w:rStyle w:val="Text1"/>
        </w:rPr>
        <w:t>Logical Unit Number (LUN)</w:t>
      </w:r>
      <w:r>
        <w:t xml:space="preserve"> A unique identifier </w:t>
        <w:t xml:space="preserve">subsequently distributed it under the GNU Public </w:t>
      </w:r>
      <w:r>
        <w:rPr>
          <w:rStyle w:val="Text3"/>
        </w:rPr>
        <w:t xml:space="preserve"> </w:t>
      </w:r>
      <w:r>
        <w:t xml:space="preserve">for each device attached to any given node in a </w:t>
      </w:r>
    </w:p>
    <w:p>
      <w:pPr>
        <w:pStyle w:val="Para 008"/>
      </w:pPr>
      <w:r>
        <w:t>License.</w:t>
      </w:r>
      <w:r>
        <w:rPr>
          <w:rStyle w:val="Text3"/>
        </w:rPr>
        <w:t xml:space="preserve"> </w:t>
      </w:r>
      <w:r>
        <w:t>SCSI chain.</w:t>
      </w:r>
      <w:r>
        <w:rPr>
          <w:rStyle w:val="Text3"/>
        </w:rPr>
        <w:t xml:space="preserve"> </w:t>
      </w:r>
      <w:r>
        <w:rPr>
          <w:rStyle w:val="Text1"/>
        </w:rPr>
        <w:t>Linux</w:t>
      </w:r>
      <w:r>
        <w:t xml:space="preserve"> A software operating system originated </w:t>
      </w:r>
      <w:r>
        <w:rPr>
          <w:rStyle w:val="Text3"/>
        </w:rPr>
        <w:t xml:space="preserve"> </w:t>
      </w:r>
      <w:r>
        <w:rPr>
          <w:rStyle w:val="Text1"/>
        </w:rPr>
        <w:t>Logical Volume (LV)</w:t>
      </w:r>
      <w:r>
        <w:t xml:space="preserve"> A volume that is managed </w:t>
        <w:t xml:space="preserve">by Linus Torvalds. The common core, or kernel, </w:t>
      </w:r>
      <w:r>
        <w:rPr>
          <w:rStyle w:val="Text3"/>
        </w:rPr>
        <w:t xml:space="preserve"> </w:t>
      </w:r>
      <w:r>
        <w:t xml:space="preserve">by the LVM and comprised of free space within a </w:t>
      </w:r>
    </w:p>
    <w:p>
      <w:pPr>
        <w:pStyle w:val="Para 037"/>
      </w:pPr>
      <w:r>
        <w:t/>
      </w:r>
    </w:p>
    <w:p>
      <w:pPr>
        <w:pStyle w:val="Para 008"/>
      </w:pPr>
      <w:r>
        <w:t xml:space="preserve">bundled with the Linux kernel is what defines the </w:t>
      </w:r>
      <w:r>
        <w:rPr>
          <w:rStyle w:val="Text3"/>
        </w:rPr>
        <w:t xml:space="preserve"> </w:t>
      </w:r>
      <w:r>
        <w:rPr>
          <w:rStyle w:val="Text1"/>
        </w:rPr>
        <w:t>Logical Volume Manager (LVM)</w:t>
      </w:r>
      <w:r>
        <w:t xml:space="preserve"> A set of soft-</w:t>
        <w:t>wide variety of distributions now available.</w:t>
      </w:r>
      <w:r>
        <w:rPr>
          <w:rStyle w:val="Text3"/>
        </w:rPr>
        <w:t xml:space="preserve"> </w:t>
      </w:r>
      <w:r>
        <w:t xml:space="preserve">ware components within Linux that can be used </w:t>
        <w:t xml:space="preserve">continues to evolve and be revised. Differing OSS </w:t>
      </w:r>
      <w:r>
        <w:rPr>
          <w:rStyle w:val="Text3"/>
        </w:rPr>
        <w:t xml:space="preserve"> </w:t>
      </w:r>
      <w:r>
        <w:t>volume group.</w:t>
      </w:r>
      <w:r>
        <w:rPr>
          <w:rStyle w:val="Text3"/>
        </w:rPr>
        <w:t xml:space="preserve"> </w:t>
      </w:r>
      <w:r>
        <w:rPr>
          <w:rStyle w:val="Text1"/>
        </w:rPr>
        <w:t>Linux server distribution</w:t>
      </w:r>
      <w:r>
        <w:t xml:space="preserve"> A Linux distribution </w:t>
      </w:r>
      <w:r>
        <w:rPr>
          <w:rStyle w:val="Text3"/>
        </w:rPr>
        <w:t xml:space="preserve"> </w:t>
      </w:r>
      <w:r>
        <w:t>to manage the storage of information across sev-</w:t>
      </w:r>
    </w:p>
    <w:p>
      <w:pPr>
        <w:pStyle w:val="Para 037"/>
      </w:pPr>
      <w:r>
        <w:t/>
      </w:r>
    </w:p>
    <w:p>
      <w:pPr>
        <w:pStyle w:val="Para 008"/>
      </w:pPr>
      <w:r>
        <w:t>for Linux servers.</w:t>
      </w:r>
      <w:r>
        <w:rPr>
          <w:rStyle w:val="Text3"/>
        </w:rPr>
        <w:t xml:space="preserve"> </w:t>
      </w:r>
      <w:r>
        <w:rPr>
          <w:rStyle w:val="Text1"/>
        </w:rPr>
        <w:t>login banner</w:t>
      </w:r>
      <w:r>
        <w:t xml:space="preserve"> A message that is displayed to </w:t>
      </w:r>
      <w:r>
        <w:rPr>
          <w:rStyle w:val="Text1"/>
        </w:rPr>
        <w:t>Linux Unified Key Setup (LUKS)</w:t>
      </w:r>
      <w:r>
        <w:rPr>
          <w:rStyle w:val="Text3"/>
        </w:rPr>
        <w:t xml:space="preserve"> </w:t>
      </w:r>
      <w:r>
        <w:t xml:space="preserve">containing packages that are geared specifically </w:t>
      </w:r>
      <w:r>
        <w:rPr>
          <w:rStyle w:val="Text3"/>
        </w:rPr>
        <w:t xml:space="preserve"> </w:t>
      </w:r>
      <w:r>
        <w:t>eral hard disk drives or SSDs on a Linux system.</w:t>
      </w:r>
    </w:p>
    <w:p>
      <w:pPr>
        <w:pStyle w:val="Para 037"/>
      </w:pPr>
      <w:r>
        <w:t/>
      </w:r>
    </w:p>
    <w:p>
      <w:pPr>
        <w:pStyle w:val="Para 008"/>
      </w:pPr>
      <w:r>
        <w:t xml:space="preserve">Linux users who discuss and assist each other </w:t>
        <w:t xml:space="preserve"> The open forums of </w:t>
      </w:r>
      <w:r>
        <w:rPr>
          <w:rStyle w:val="Text3"/>
        </w:rPr>
        <w:t xml:space="preserve"> </w:t>
      </w:r>
      <w:r>
        <w:t xml:space="preserve">typically uses the configuration information </w:t>
        <w:t>stored in /etc/logrotate.conf.</w:t>
      </w:r>
      <w:r>
        <w:rPr>
          <w:rStyle w:val="Text3"/>
        </w:rPr>
        <w:t xml:space="preserve"> </w:t>
      </w:r>
      <w:r>
        <w:t xml:space="preserve">in using and modifying the Linux operating </w:t>
      </w:r>
      <w:r>
        <w:rPr>
          <w:rStyle w:val="Text1"/>
        </w:rPr>
        <w:t>loop construct</w:t>
      </w:r>
      <w:r>
        <w:t xml:space="preserve"> A special syntax used in a </w:t>
        <w:t xml:space="preserve"> system and the OSS run on it. There are LUGs </w:t>
        <w:t xml:space="preserve">shell script to execute commands repetitively. </w:t>
        <w:t>that encrypts the contents of a Linux filesystem.</w:t>
      </w:r>
      <w:r>
        <w:rPr>
          <w:rStyle w:val="Text3"/>
        </w:rPr>
        <w:t xml:space="preserve"> </w:t>
      </w:r>
      <w:r>
        <w:rPr>
          <w:rStyle w:val="Text0"/>
        </w:rPr>
        <w:t>logrotate</w:t>
      </w:r>
      <w:r>
        <w:rPr>
          <w:rStyle w:val="Text1"/>
        </w:rPr>
        <w:t xml:space="preserve"> command</w:t>
      </w:r>
      <w:r>
        <w:t xml:space="preserve"> Used to rotate log files; </w:t>
      </w:r>
      <w:r>
        <w:rPr>
          <w:rStyle w:val="Text1"/>
        </w:rPr>
        <w:t>Linux User Group (LUG)</w:t>
      </w:r>
      <w:r>
        <w:t xml:space="preserve"> A technology </w:t>
      </w:r>
      <w:r>
        <w:rPr>
          <w:rStyle w:val="Text3"/>
        </w:rPr>
        <w:t xml:space="preserve"> </w:t>
      </w:r>
      <w:r>
        <w:t xml:space="preserve"> users after logging into a system.</w:t>
      </w:r>
      <w:r>
        <w:rPr>
          <w:rStyle w:val="Text3"/>
        </w:rPr>
        <w:t xml:space="preserve"> </w:t>
      </w:r>
      <w:r>
        <w:t>worldwide.</w:t>
      </w:r>
    </w:p>
    <w:p>
      <w:pPr>
        <w:pStyle w:val="Para 008"/>
      </w:pPr>
      <w:r>
        <w:rPr>
          <w:rStyle w:val="Text1"/>
        </w:rPr>
        <w:t>live media</w:t>
      </w:r>
      <w:r>
        <w:t xml:space="preserve"> Linux installation media that pro-</w:t>
      </w:r>
      <w:r>
        <w:rPr>
          <w:rStyle w:val="Text3"/>
        </w:rPr>
        <w:t xml:space="preserve"> </w:t>
      </w:r>
      <w:r>
        <w:t>while</w:t>
        <w:t xml:space="preserve"> Common decision constructs include </w:t>
        <w:t>for</w:t>
        <w:t xml:space="preserve">, </w:t>
      </w:r>
    </w:p>
    <w:p>
      <w:pPr>
        <w:pStyle w:val="Para 154"/>
      </w:pPr>
      <w:r>
        <w:t xml:space="preserve">, and </w:t>
        <w:t>until</w:t>
        <w:t>.</w:t>
      </w:r>
    </w:p>
    <w:p>
      <w:pPr>
        <w:pStyle w:val="Para 008"/>
      </w:pPr>
      <w:r>
        <w:t>RAM prior to installation on permanent storage.</w:t>
      </w:r>
      <w:r>
        <w:rPr>
          <w:rStyle w:val="Text3"/>
        </w:rPr>
        <w:t xml:space="preserve"> </w:t>
      </w:r>
      <w:r>
        <w:rPr>
          <w:rStyle w:val="Text0"/>
        </w:rPr>
        <w:t>lp</w:t>
      </w:r>
      <w:r>
        <w:rPr>
          <w:rStyle w:val="Text1"/>
        </w:rPr>
        <w:t xml:space="preserve"> command</w:t>
      </w:r>
      <w:r>
        <w:t xml:space="preserve"> Used to create print jobs in the </w:t>
      </w:r>
      <w:r>
        <w:rPr>
          <w:rStyle w:val="Text3"/>
        </w:rPr>
        <w:t xml:space="preserve"> </w:t>
      </w:r>
      <w:r>
        <w:t xml:space="preserve">vides a fully functional Linux operating system in </w:t>
      </w:r>
    </w:p>
    <w:p>
      <w:pPr>
        <w:pStyle w:val="Para 053"/>
      </w:pPr>
      <w:r>
        <w:t>print queue in the CUPS printing system.</w:t>
      </w:r>
    </w:p>
    <w:p>
      <w:pPr>
        <w:pStyle w:val="Para 008"/>
      </w:pPr>
      <w:r>
        <w:t>it gives a long file listing.</w:t>
      </w:r>
      <w:r>
        <w:rPr>
          <w:rStyle w:val="Text3"/>
        </w:rPr>
        <w:t xml:space="preserve"> </w:t>
      </w:r>
      <w:r>
        <w:rPr>
          <w:rStyle w:val="Text0"/>
        </w:rPr>
        <w:t>lpadmin</w:t>
      </w:r>
      <w:r>
        <w:rPr>
          <w:rStyle w:val="Text1"/>
        </w:rPr>
        <w:t xml:space="preserve"> command</w:t>
      </w:r>
      <w:r>
        <w:t xml:space="preserve"> Used to perform printer </w:t>
      </w:r>
      <w:r>
        <w:rPr>
          <w:rStyle w:val="Text3"/>
        </w:rPr>
        <w:t xml:space="preserve"> </w:t>
      </w:r>
      <w:r>
        <w:rPr>
          <w:rStyle w:val="Text0"/>
        </w:rPr>
        <w:t>ll</w:t>
      </w:r>
      <w:r>
        <w:rPr>
          <w:rStyle w:val="Text1"/>
        </w:rPr>
        <w:t xml:space="preserve"> command</w:t>
      </w:r>
      <w:r>
        <w:t xml:space="preserve"> An alias for the </w:t>
        <w:t>ls –l</w:t>
        <w:t xml:space="preserve"> command; </w:t>
      </w:r>
    </w:p>
    <w:p>
      <w:pPr>
        <w:pStyle w:val="Para 053"/>
      </w:pPr>
      <w:r>
        <w:t>administration in the CUPS printing system.</w:t>
      </w:r>
    </w:p>
    <w:p>
      <w:pPr>
        <w:pStyle w:val="Para 008"/>
      </w:pPr>
      <w:r>
        <w:t>symbolic links.</w:t>
      </w:r>
      <w:r>
        <w:rPr>
          <w:rStyle w:val="Text3"/>
        </w:rPr>
        <w:t xml:space="preserve"> </w:t>
      </w:r>
      <w:r>
        <w:rPr>
          <w:rStyle w:val="Text0"/>
        </w:rPr>
        <w:t>lpc</w:t>
      </w:r>
      <w:r>
        <w:rPr>
          <w:rStyle w:val="Text1"/>
        </w:rPr>
        <w:t xml:space="preserve"> command</w:t>
      </w:r>
      <w:r>
        <w:t xml:space="preserve"> Used to view the status of, and </w:t>
      </w:r>
      <w:r>
        <w:rPr>
          <w:rStyle w:val="Text3"/>
        </w:rPr>
        <w:t xml:space="preserve"> </w:t>
      </w:r>
      <w:r>
        <w:rPr>
          <w:rStyle w:val="Text0"/>
        </w:rPr>
        <w:t>ln</w:t>
      </w:r>
      <w:r>
        <w:rPr>
          <w:rStyle w:val="Text1"/>
        </w:rPr>
        <w:t xml:space="preserve"> (link) command</w:t>
      </w:r>
      <w:r>
        <w:t xml:space="preserve"> Used to create hard and </w:t>
      </w:r>
    </w:p>
    <w:p>
      <w:pPr>
        <w:pStyle w:val="Para 053"/>
      </w:pPr>
      <w:r>
        <w:t>control, printers in the LPD printing system.</w:t>
      </w:r>
    </w:p>
    <w:p>
      <w:pPr>
        <w:pStyle w:val="Para 008"/>
      </w:pPr>
      <w:r>
        <w:t xml:space="preserve">allows external access to services within a </w:t>
      </w:r>
      <w:r>
        <w:rPr>
          <w:rStyle w:val="Text3"/>
        </w:rPr>
        <w:t xml:space="preserve"> </w:t>
      </w:r>
      <w:r>
        <w:rPr>
          <w:rStyle w:val="Text0"/>
        </w:rPr>
        <w:t>lpq</w:t>
      </w:r>
      <w:r>
        <w:rPr>
          <w:rStyle w:val="Text1"/>
        </w:rPr>
        <w:t xml:space="preserve"> command</w:t>
      </w:r>
      <w:r>
        <w:t xml:space="preserve"> Used to view the contents of </w:t>
      </w:r>
      <w:r>
        <w:rPr>
          <w:rStyle w:val="Text3"/>
        </w:rPr>
        <w:t xml:space="preserve"> </w:t>
      </w:r>
      <w:r>
        <w:rPr>
          <w:rStyle w:val="Text1"/>
        </w:rPr>
        <w:t>load balancer</w:t>
      </w:r>
      <w:r>
        <w:t xml:space="preserve"> A software component that </w:t>
      </w:r>
    </w:p>
    <w:p>
      <w:pPr>
        <w:pStyle w:val="Para 008"/>
      </w:pPr>
      <w:r>
        <w:t xml:space="preserve"> Kubernetes cluster, distributing requests evenly </w:t>
      </w:r>
      <w:r>
        <w:rPr>
          <w:rStyle w:val="Text3"/>
        </w:rPr>
        <w:t xml:space="preserve"> </w:t>
      </w:r>
      <w:r>
        <w:t>print queues in the LPD printing system.</w:t>
      </w:r>
      <w:r>
        <w:rPr>
          <w:rStyle w:val="Text3"/>
        </w:rPr>
        <w:t xml:space="preserve"> </w:t>
      </w:r>
      <w:r>
        <w:t>if necessary.</w:t>
      </w:r>
      <w:r>
        <w:rPr>
          <w:rStyle w:val="Text3"/>
        </w:rPr>
        <w:t xml:space="preserve"> </w:t>
      </w:r>
      <w:r>
        <w:rPr>
          <w:rStyle w:val="Text0"/>
        </w:rPr>
        <w:t>lpr</w:t>
      </w:r>
      <w:r>
        <w:rPr>
          <w:rStyle w:val="Text1"/>
        </w:rPr>
        <w:t xml:space="preserve"> command</w:t>
      </w:r>
      <w:r>
        <w:t xml:space="preserve"> Used to create print jobs in the </w:t>
      </w:r>
    </w:p>
    <w:p>
      <w:pPr>
        <w:pStyle w:val="Para 008"/>
      </w:pPr>
      <w:r>
        <w:rPr>
          <w:rStyle w:val="Text1"/>
        </w:rPr>
        <w:t>load balancing</w:t>
      </w:r>
      <w:r>
        <w:rPr>
          <w:rStyle w:val="Text3"/>
        </w:rPr>
        <w:t xml:space="preserve"> </w:t>
      </w:r>
      <w:r>
        <w:t>print queue in the LPD printing system.</w:t>
        <w:t xml:space="preserve"> A feature of some network </w:t>
      </w:r>
    </w:p>
    <w:p>
      <w:pPr>
        <w:pStyle w:val="Para 008"/>
      </w:pPr>
      <w:r>
        <w:t xml:space="preserve">devices that allows requests for a service to be </w:t>
      </w:r>
      <w:r>
        <w:rPr>
          <w:rStyle w:val="Text3"/>
        </w:rPr>
        <w:t xml:space="preserve"> </w:t>
      </w:r>
      <w:r>
        <w:rPr>
          <w:rStyle w:val="Text0"/>
        </w:rPr>
        <w:t>lprm</w:t>
      </w:r>
      <w:r>
        <w:rPr>
          <w:rStyle w:val="Text1"/>
        </w:rPr>
        <w:t xml:space="preserve"> command</w:t>
      </w:r>
      <w:r>
        <w:t xml:space="preserve"> Used to remove print jobs from </w:t>
        <w:t xml:space="preserve">spread across several different computers for </w:t>
      </w:r>
      <w:r>
        <w:rPr>
          <w:rStyle w:val="Text3"/>
        </w:rPr>
        <w:t xml:space="preserve"> </w:t>
      </w:r>
      <w:r>
        <w:t>the print queue in the LPD printing system.</w:t>
      </w:r>
      <w:r>
        <w:rPr>
          <w:rStyle w:val="Text3"/>
        </w:rPr>
        <w:t xml:space="preserve"> </w:t>
      </w:r>
      <w:r>
        <w:t>fault tolerance and performance.</w:t>
      </w:r>
      <w:r>
        <w:rPr>
          <w:rStyle w:val="Text3"/>
        </w:rPr>
        <w:t xml:space="preserve"> </w:t>
      </w:r>
      <w:r>
        <w:rPr>
          <w:rStyle w:val="Text0"/>
        </w:rPr>
        <w:t>lpstat</w:t>
      </w:r>
      <w:r>
        <w:rPr>
          <w:rStyle w:val="Text1"/>
        </w:rPr>
        <w:t xml:space="preserve"> command</w:t>
      </w:r>
      <w:r>
        <w:t xml:space="preserve"> Used to view the contents of </w:t>
      </w:r>
      <w:r>
        <w:rPr>
          <w:rStyle w:val="Text1"/>
        </w:rPr>
        <w:t>local area network (LAN)</w:t>
      </w:r>
      <w:r>
        <w:t xml:space="preserve"> A network in which </w:t>
      </w:r>
      <w:r>
        <w:rPr>
          <w:rStyle w:val="Text3"/>
        </w:rPr>
        <w:t xml:space="preserve"> </w:t>
      </w:r>
      <w:r>
        <w:t xml:space="preserve">print queues and printer information in the CUPS </w:t>
      </w:r>
    </w:p>
    <w:p>
      <w:pPr>
        <w:pStyle w:val="Para 008"/>
      </w:pPr>
      <w:r>
        <w:t>the computers are all in close physical proximity.</w:t>
      </w:r>
      <w:r>
        <w:rPr>
          <w:rStyle w:val="Text3"/>
        </w:rPr>
        <w:t xml:space="preserve"> </w:t>
      </w:r>
      <w:r>
        <w:t>printing system.</w:t>
      </w:r>
      <w:r>
        <w:rPr>
          <w:rStyle w:val="Text3"/>
        </w:rPr>
        <w:t xml:space="preserve"> </w:t>
      </w:r>
      <w:r>
        <w:rPr>
          <w:rStyle w:val="Text1"/>
        </w:rPr>
        <w:t>locale</w:t>
      </w:r>
      <w:r>
        <w:t xml:space="preserve"> The regional language and character set </w:t>
      </w:r>
      <w:r>
        <w:rPr>
          <w:rStyle w:val="Text3"/>
        </w:rPr>
        <w:t xml:space="preserve"> </w:t>
      </w:r>
      <w:r>
        <w:rPr>
          <w:rStyle w:val="Text0"/>
        </w:rPr>
        <w:t>ls</w:t>
      </w:r>
      <w:r>
        <w:rPr>
          <w:rStyle w:val="Text1"/>
        </w:rPr>
        <w:t xml:space="preserve"> command</w:t>
      </w:r>
      <w:r>
        <w:t xml:space="preserve"> Used to list the files in a directory.</w:t>
      </w:r>
      <w:r>
        <w:rPr>
          <w:rStyle w:val="Text3"/>
        </w:rPr>
        <w:t xml:space="preserve"> </w:t>
      </w:r>
      <w:r>
        <w:t>used on a system.</w:t>
      </w:r>
      <w:r>
        <w:rPr>
          <w:rStyle w:val="Text3"/>
        </w:rPr>
        <w:t xml:space="preserve"> </w:t>
      </w:r>
      <w:r>
        <w:rPr>
          <w:rStyle w:val="Text0"/>
        </w:rPr>
        <w:t>lsattr</w:t>
      </w:r>
      <w:r>
        <w:rPr>
          <w:rStyle w:val="Text1"/>
        </w:rPr>
        <w:t xml:space="preserve"> (list attributes) command</w:t>
      </w:r>
      <w:r>
        <w:t xml:space="preserve"> Used to list </w:t>
      </w:r>
      <w:r>
        <w:rPr>
          <w:rStyle w:val="Text0"/>
        </w:rPr>
        <w:t>locale</w:t>
      </w:r>
      <w:r>
        <w:rPr>
          <w:rStyle w:val="Text1"/>
        </w:rPr>
        <w:t xml:space="preserve"> command</w:t>
      </w:r>
      <w:r>
        <w:t xml:space="preserve"> Used to display locale </w:t>
      </w:r>
      <w:r>
        <w:rPr>
          <w:rStyle w:val="Text3"/>
        </w:rPr>
        <w:t xml:space="preserve"> </w:t>
      </w:r>
      <w:r>
        <w:t>filesystem attributes for a Linux file.</w:t>
        <w:t xml:space="preserve"> information.</w:t>
      </w:r>
      <w:r>
        <w:rPr>
          <w:rStyle w:val="Text3"/>
        </w:rPr>
        <w:t xml:space="preserve"> </w:t>
      </w:r>
      <w:r>
        <w:rPr>
          <w:rStyle w:val="Text0"/>
        </w:rPr>
        <w:t>lsblk</w:t>
      </w:r>
      <w:r>
        <w:rPr>
          <w:rStyle w:val="Text1"/>
        </w:rPr>
        <w:t xml:space="preserve"> command</w:t>
      </w:r>
      <w:r>
        <w:t xml:space="preserve"> Used to display storage </w:t>
      </w:r>
      <w:r>
        <w:rPr>
          <w:rStyle w:val="Text0"/>
        </w:rPr>
        <w:t>localectl</w:t>
      </w:r>
      <w:r>
        <w:rPr>
          <w:rStyle w:val="Text1"/>
        </w:rPr>
        <w:t xml:space="preserve"> command</w:t>
      </w:r>
      <w:r>
        <w:t xml:space="preserve"> Used to view and modify </w:t>
      </w:r>
      <w:r>
        <w:rPr>
          <w:rStyle w:val="Text3"/>
        </w:rPr>
        <w:t xml:space="preserve"> </w:t>
      </w:r>
      <w:r>
        <w:t xml:space="preserve">device information including type, size, major </w:t>
      </w:r>
    </w:p>
    <w:p>
      <w:pPr>
        <w:pStyle w:val="Para 008"/>
      </w:pPr>
      <w:r>
        <w:t>locale information.</w:t>
      </w:r>
      <w:r>
        <w:rPr>
          <w:rStyle w:val="Text3"/>
        </w:rPr>
        <w:t xml:space="preserve"> </w:t>
      </w:r>
      <w:r>
        <w:t>number, minor number, and mount point.</w:t>
      </w:r>
      <w:r>
        <w:rPr>
          <w:rStyle w:val="Text3"/>
        </w:rPr>
        <w:t xml:space="preserve"> </w:t>
      </w:r>
      <w:r>
        <w:rPr>
          <w:rStyle w:val="Text1"/>
        </w:rPr>
        <w:t>localization</w:t>
      </w:r>
      <w:r>
        <w:t xml:space="preserve"> The collection of settings on a </w:t>
      </w:r>
      <w:r>
        <w:rPr>
          <w:rStyle w:val="Text3"/>
        </w:rPr>
        <w:t xml:space="preserve"> </w:t>
      </w:r>
      <w:r>
        <w:rPr>
          <w:rStyle w:val="Text0"/>
        </w:rPr>
        <w:t>lshw</w:t>
      </w:r>
      <w:r>
        <w:rPr>
          <w:rStyle w:val="Text1"/>
        </w:rPr>
        <w:t xml:space="preserve"> command</w:t>
      </w:r>
      <w:r>
        <w:t xml:space="preserve"> Used to list information about </w:t>
        <w:t xml:space="preserve"> system that are region-specific.</w:t>
      </w:r>
      <w:r>
        <w:rPr>
          <w:rStyle w:val="Text3"/>
        </w:rPr>
        <w:t xml:space="preserve"> </w:t>
      </w:r>
      <w:r>
        <w:t>the hardware components on a Linux system.</w:t>
      </w:r>
    </w:p>
    <w:p>
      <w:bookmarkStart w:id="740" w:name="Glossary_677__677"/>
      <w:pPr>
        <w:pStyle w:val="Para 034"/>
      </w:pPr>
      <w:r>
        <w:t>Glossary</w:t>
      </w:r>
      <w:r>
        <w:rPr>
          <w:rStyle w:val="Text0"/>
        </w:rPr>
        <w:t xml:space="preserve"> </w:t>
      </w:r>
      <w:r>
        <w:t>677</w:t>
      </w:r>
      <w:r>
        <w:rPr>
          <w:rStyle w:val="Text0"/>
        </w:rPr>
        <w:t xml:space="preserve"> </w:t>
      </w:r>
      <w:r>
        <w:t>677</w:t>
      </w:r>
      <w:bookmarkEnd w:id="740"/>
    </w:p>
    <w:p>
      <w:pPr>
        <w:pStyle w:val="Para 037"/>
      </w:pPr>
      <w:r>
        <w:t/>
      </w:r>
    </w:p>
    <w:p>
      <w:pPr>
        <w:pStyle w:val="Para 008"/>
      </w:pPr>
      <w:r>
        <w:rPr>
          <w:rStyle w:val="Text0"/>
        </w:rPr>
        <w:t>lsmod</w:t>
      </w:r>
      <w:r>
        <w:rPr>
          <w:rStyle w:val="Text1"/>
        </w:rPr>
        <w:t xml:space="preserve"> command</w:t>
      </w:r>
      <w:r>
        <w:t xml:space="preserve"> Used to list modules that are </w:t>
      </w:r>
      <w:r>
        <w:rPr>
          <w:rStyle w:val="Text3"/>
        </w:rPr>
        <w:t xml:space="preserve"> </w:t>
      </w:r>
      <w:r>
        <w:rPr>
          <w:rStyle w:val="Text1"/>
        </w:rPr>
        <w:t>Media Access Control (MAC) address</w:t>
      </w:r>
      <w:r>
        <w:t xml:space="preserve"> The hard-</w:t>
        <w:t>currently loaded in a Linux kernel.</w:t>
      </w:r>
      <w:r>
        <w:rPr>
          <w:rStyle w:val="Text3"/>
        </w:rPr>
        <w:t xml:space="preserve"> </w:t>
      </w:r>
      <w:r>
        <w:t xml:space="preserve">ware address that uniquely identifies a network </w:t>
      </w:r>
    </w:p>
    <w:p>
      <w:pPr>
        <w:pStyle w:val="Para 008"/>
      </w:pPr>
      <w:r>
        <w:rPr>
          <w:rStyle w:val="Text0"/>
        </w:rPr>
        <w:t>lsof</w:t>
      </w:r>
      <w:r>
        <w:rPr>
          <w:rStyle w:val="Text3"/>
        </w:rPr>
        <w:t xml:space="preserve"> </w:t>
      </w:r>
      <w:r>
        <w:t>interface.</w:t>
      </w:r>
      <w:r>
        <w:rPr>
          <w:rStyle w:val="Text1"/>
        </w:rPr>
        <w:t xml:space="preserve"> (list open files) command</w:t>
      </w:r>
      <w:r>
        <w:t xml:space="preserve"> Lists the files </w:t>
        <w:t xml:space="preserve">that are currently being viewed or modified by </w:t>
      </w:r>
      <w:r>
        <w:rPr>
          <w:rStyle w:val="Text3"/>
        </w:rPr>
        <w:t xml:space="preserve"> </w:t>
      </w:r>
      <w:r>
        <w:rPr>
          <w:rStyle w:val="Text1"/>
        </w:rPr>
        <w:t>media access method</w:t>
      </w:r>
      <w:r>
        <w:t xml:space="preserve"> A system that defines </w:t>
        <w:t>processes and users.</w:t>
      </w:r>
      <w:r>
        <w:rPr>
          <w:rStyle w:val="Text3"/>
        </w:rPr>
        <w:t xml:space="preserve"> </w:t>
      </w:r>
      <w:r>
        <w:t xml:space="preserve">how computers on a network share access to the </w:t>
      </w:r>
    </w:p>
    <w:p>
      <w:pPr>
        <w:pStyle w:val="Para 008"/>
      </w:pPr>
      <w:r>
        <w:rPr>
          <w:rStyle w:val="Text0"/>
        </w:rPr>
        <w:t>lspci</w:t>
      </w:r>
      <w:r>
        <w:rPr>
          <w:rStyle w:val="Text3"/>
        </w:rPr>
        <w:t xml:space="preserve"> </w:t>
      </w:r>
      <w:r>
        <w:t>physical medium.</w:t>
      </w:r>
      <w:r>
        <w:rPr>
          <w:rStyle w:val="Text1"/>
        </w:rPr>
        <w:t xml:space="preserve"> command</w:t>
      </w:r>
      <w:r>
        <w:t xml:space="preserve"> Used to display PCI devices </w:t>
        <w:t>that are attached to the system.</w:t>
      </w:r>
      <w:r>
        <w:rPr>
          <w:rStyle w:val="Text3"/>
        </w:rPr>
        <w:t xml:space="preserve"> </w:t>
      </w:r>
      <w:r>
        <w:rPr>
          <w:rStyle w:val="Text1"/>
        </w:rPr>
        <w:t>memory leak</w:t>
      </w:r>
      <w:r>
        <w:t xml:space="preserve"> A condition whereby a process </w:t>
      </w:r>
      <w:r>
        <w:rPr>
          <w:rStyle w:val="Text0"/>
        </w:rPr>
        <w:t>lsusb</w:t>
      </w:r>
      <w:r>
        <w:rPr>
          <w:rStyle w:val="Text3"/>
        </w:rPr>
        <w:t xml:space="preserve"> </w:t>
      </w:r>
      <w:r>
        <w:t xml:space="preserve">continually uses more and more memory within a </w:t>
      </w:r>
      <w:r>
        <w:rPr>
          <w:rStyle w:val="Text3"/>
        </w:rPr>
        <w:t xml:space="preserve"> </w:t>
      </w:r>
      <w:r>
        <w:rPr>
          <w:rStyle w:val="Text1"/>
        </w:rPr>
        <w:t xml:space="preserve"> command</w:t>
      </w:r>
      <w:r>
        <w:rPr>
          <w:rStyle w:val="Text3"/>
        </w:rPr>
        <w:t xml:space="preserve"> </w:t>
      </w:r>
      <w:r>
        <w:t xml:space="preserve"> Used to display USB devices </w:t>
      </w:r>
    </w:p>
    <w:p>
      <w:pPr>
        <w:pStyle w:val="Para 008"/>
      </w:pPr>
      <w:r>
        <w:t>that are attached to the system.</w:t>
      </w:r>
      <w:r>
        <w:rPr>
          <w:rStyle w:val="Text3"/>
        </w:rPr>
        <w:t xml:space="preserve"> </w:t>
      </w:r>
      <w:r>
        <w:t>system, until there is no more memory available.</w:t>
      </w:r>
    </w:p>
    <w:p>
      <w:pPr>
        <w:pStyle w:val="Para 008"/>
      </w:pPr>
      <w:r>
        <w:rPr>
          <w:rStyle w:val="Text0"/>
        </w:rPr>
        <w:t>lvcreate</w:t>
      </w:r>
      <w:r>
        <w:rPr>
          <w:rStyle w:val="Text3"/>
        </w:rPr>
        <w:t xml:space="preserve"> </w:t>
      </w:r>
      <w:r>
        <w:rPr>
          <w:rStyle w:val="Text1"/>
        </w:rPr>
        <w:t>Message Passing Interface (MPI)</w:t>
      </w:r>
      <w:r>
        <w:t xml:space="preserve"> A system that </w:t>
      </w:r>
      <w:r>
        <w:rPr>
          <w:rStyle w:val="Text3"/>
        </w:rPr>
        <w:t xml:space="preserve"> </w:t>
      </w:r>
      <w:r>
        <w:rPr>
          <w:rStyle w:val="Text1"/>
        </w:rPr>
        <w:t xml:space="preserve"> command</w:t>
      </w:r>
      <w:r>
        <w:rPr>
          <w:rStyle w:val="Text3"/>
        </w:rPr>
        <w:t xml:space="preserve"> </w:t>
      </w:r>
      <w:r>
        <w:t xml:space="preserve"> Used to create LVM logical </w:t>
      </w:r>
    </w:p>
    <w:p>
      <w:pPr>
        <w:pStyle w:val="Para 008"/>
      </w:pPr>
      <w:r>
        <w:t>volumes.</w:t>
      </w:r>
      <w:r>
        <w:rPr>
          <w:rStyle w:val="Text3"/>
        </w:rPr>
        <w:t xml:space="preserve"> </w:t>
      </w:r>
      <w:r>
        <w:t xml:space="preserve">is used on Beowulf clusters to pass information to </w:t>
      </w:r>
    </w:p>
    <w:p>
      <w:pPr>
        <w:pStyle w:val="Para 008"/>
      </w:pPr>
      <w:r>
        <w:rPr>
          <w:rStyle w:val="Text0"/>
        </w:rPr>
        <w:t>lvdisplay</w:t>
      </w:r>
      <w:r>
        <w:rPr>
          <w:rStyle w:val="Text3"/>
        </w:rPr>
        <w:t xml:space="preserve"> </w:t>
      </w:r>
      <w:r>
        <w:t>several separate computers in a parallel fashion.</w:t>
      </w:r>
      <w:r>
        <w:rPr>
          <w:rStyle w:val="Text3"/>
        </w:rPr>
        <w:t xml:space="preserve"> </w:t>
      </w:r>
      <w:r>
        <w:rPr>
          <w:rStyle w:val="Text1"/>
        </w:rPr>
        <w:t xml:space="preserve"> command</w:t>
      </w:r>
      <w:r>
        <w:rPr>
          <w:rStyle w:val="Text3"/>
        </w:rPr>
        <w:t xml:space="preserve"> </w:t>
      </w:r>
      <w:r>
        <w:t xml:space="preserve"> Used to view LVM </w:t>
      </w:r>
    </w:p>
    <w:p>
      <w:pPr>
        <w:pStyle w:val="Para 008"/>
      </w:pPr>
      <w:r>
        <w:t xml:space="preserve"> logical volumes.</w:t>
      </w:r>
      <w:r>
        <w:rPr>
          <w:rStyle w:val="Text3"/>
        </w:rPr>
        <w:t xml:space="preserve"> </w:t>
      </w:r>
      <w:r>
        <w:rPr>
          <w:rStyle w:val="Text1"/>
        </w:rPr>
        <w:t>metacharacter</w:t>
      </w:r>
      <w:r>
        <w:t xml:space="preserve"> A character that has special </w:t>
      </w:r>
    </w:p>
    <w:p>
      <w:pPr>
        <w:pStyle w:val="Para 008"/>
      </w:pPr>
      <w:r>
        <w:rPr>
          <w:rStyle w:val="Text0"/>
        </w:rPr>
        <w:t>lvextend</w:t>
      </w:r>
      <w:r>
        <w:rPr>
          <w:rStyle w:val="Text3"/>
        </w:rPr>
        <w:t xml:space="preserve"> </w:t>
      </w:r>
      <w:r>
        <w:t>meaning in a shell.</w:t>
      </w:r>
      <w:r>
        <w:rPr>
          <w:rStyle w:val="Text1"/>
        </w:rPr>
        <w:t xml:space="preserve"> command</w:t>
      </w:r>
      <w:r>
        <w:t xml:space="preserve"> Used to add space from </w:t>
        <w:t>volume groups to existing LVM logical volumes.</w:t>
      </w:r>
      <w:r>
        <w:rPr>
          <w:rStyle w:val="Text3"/>
        </w:rPr>
        <w:t xml:space="preserve"> </w:t>
      </w:r>
      <w:r>
        <w:rPr>
          <w:rStyle w:val="Text1"/>
        </w:rPr>
        <w:t>metadata</w:t>
      </w:r>
      <w:r>
        <w:t xml:space="preserve"> In BTRFS terminology, it refers to the </w:t>
      </w:r>
    </w:p>
    <w:p>
      <w:pPr>
        <w:pStyle w:val="Para 053"/>
      </w:pPr>
      <w:r>
        <w:t>inode table on the BTRFS filesystem.</w:t>
      </w:r>
    </w:p>
    <w:p>
      <w:pPr>
        <w:pStyle w:val="Para 053"/>
      </w:pPr>
      <w:r>
        <w:rPr>
          <w:rStyle w:val="Text1"/>
        </w:rPr>
        <w:t>microservice</w:t>
      </w:r>
      <w:r>
        <w:t xml:space="preserve"> A subset of a web app that </w:t>
      </w:r>
    </w:p>
    <w:p>
      <w:pPr>
        <w:pStyle w:val="Para 008"/>
      </w:pPr>
      <w:r>
        <w:rPr>
          <w:rStyle w:val="Text0"/>
        </w:rPr>
        <w:t>M</w:t>
      </w:r>
      <w:r>
        <w:rPr>
          <w:rStyle w:val="Text3"/>
        </w:rPr>
        <w:t xml:space="preserve"> </w:t>
      </w:r>
      <w:r>
        <w:t xml:space="preserve"> performs a unique function and runs within its </w:t>
      </w:r>
    </w:p>
    <w:p>
      <w:pPr>
        <w:pStyle w:val="Para 008"/>
      </w:pPr>
      <w:r>
        <w:rPr>
          <w:rStyle w:val="Text1"/>
        </w:rPr>
        <w:t>macOS Recovery Tool</w:t>
      </w:r>
      <w:r>
        <w:t xml:space="preserve"> A graphical tool on </w:t>
      </w:r>
      <w:r>
        <w:rPr>
          <w:rStyle w:val="Text3"/>
        </w:rPr>
        <w:t xml:space="preserve"> </w:t>
      </w:r>
      <w:r>
        <w:t>own container.</w:t>
      </w:r>
      <w:r>
        <w:rPr>
          <w:rStyle w:val="Text3"/>
        </w:rPr>
        <w:t xml:space="preserve"> </w:t>
      </w:r>
      <w:r>
        <w:t xml:space="preserve">macOS systems that can reset passwords, repair </w:t>
      </w:r>
      <w:r>
        <w:rPr>
          <w:rStyle w:val="Text3"/>
        </w:rPr>
        <w:t xml:space="preserve"> </w:t>
      </w:r>
      <w:r>
        <w:rPr>
          <w:rStyle w:val="Text1"/>
        </w:rPr>
        <w:t>minor number</w:t>
      </w:r>
      <w:r>
        <w:t xml:space="preserve"> When referring to the Linux kernel, </w:t>
        <w:t>filesystems, and install or reinstall macOS.</w:t>
      </w:r>
      <w:r>
        <w:rPr>
          <w:rStyle w:val="Text3"/>
        </w:rPr>
        <w:t xml:space="preserve"> </w:t>
      </w:r>
      <w:r>
        <w:t xml:space="preserve">it is the second number in a Linux kernel version </w:t>
      </w:r>
    </w:p>
    <w:p>
      <w:pPr>
        <w:pStyle w:val="Para 008"/>
      </w:pPr>
      <w:r>
        <w:rPr>
          <w:rStyle w:val="Text0"/>
        </w:rPr>
        <w:t>mail</w:t>
      </w:r>
      <w:r>
        <w:rPr>
          <w:rStyle w:val="Text1"/>
        </w:rPr>
        <w:t xml:space="preserve"> command</w:t>
      </w:r>
      <w:r>
        <w:t xml:space="preserve"> Used to check and compose </w:t>
      </w:r>
      <w:r>
        <w:rPr>
          <w:rStyle w:val="Text3"/>
        </w:rPr>
        <w:t xml:space="preserve"> </w:t>
      </w:r>
      <w:r>
        <w:t xml:space="preserve">and denotes a minor change or revision. When </w:t>
      </w:r>
    </w:p>
    <w:p>
      <w:pPr>
        <w:pStyle w:val="Para 008"/>
      </w:pPr>
      <w:r>
        <w:t>email on UNIX, Linux, and macOS systems.</w:t>
      </w:r>
      <w:r>
        <w:rPr>
          <w:rStyle w:val="Text3"/>
        </w:rPr>
        <w:t xml:space="preserve"> </w:t>
      </w:r>
      <w:r>
        <w:t xml:space="preserve">referring to device files, it identifies which specific </w:t>
      </w:r>
    </w:p>
    <w:p>
      <w:pPr>
        <w:pStyle w:val="Para 008"/>
      </w:pPr>
      <w:r>
        <w:rPr>
          <w:rStyle w:val="Text1"/>
        </w:rPr>
        <w:t>Mail Transfer Agent (MTA)</w:t>
      </w:r>
      <w:r>
        <w:t xml:space="preserve"> An email server.</w:t>
      </w:r>
      <w:r>
        <w:rPr>
          <w:rStyle w:val="Text3"/>
        </w:rPr>
        <w:t xml:space="preserve"> </w:t>
      </w:r>
      <w:r>
        <w:t xml:space="preserve">hardware device, within a given category, to use as a </w:t>
      </w:r>
    </w:p>
    <w:p>
      <w:pPr>
        <w:pStyle w:val="Para 008"/>
      </w:pPr>
      <w:r>
        <w:rPr>
          <w:rStyle w:val="Text0"/>
        </w:rPr>
        <w:t>mailq</w:t>
      </w:r>
      <w:r>
        <w:rPr>
          <w:rStyle w:val="Text3"/>
        </w:rPr>
        <w:t xml:space="preserve"> </w:t>
      </w:r>
      <w:r>
        <w:t xml:space="preserve">driver to communicate with. See also </w:t>
      </w:r>
      <w:r>
        <w:rPr>
          <w:rStyle w:val="Text4"/>
        </w:rPr>
        <w:t>major number</w:t>
      </w:r>
      <w:r>
        <w:t>.</w:t>
      </w:r>
      <w:r>
        <w:rPr>
          <w:rStyle w:val="Text3"/>
        </w:rPr>
        <w:t xml:space="preserve"> </w:t>
      </w:r>
      <w:r>
        <w:rPr>
          <w:rStyle w:val="Text1"/>
        </w:rPr>
        <w:t xml:space="preserve"> command</w:t>
      </w:r>
      <w:r>
        <w:rPr>
          <w:rStyle w:val="Text3"/>
        </w:rPr>
        <w:t xml:space="preserve"> </w:t>
      </w:r>
      <w:r>
        <w:t xml:space="preserve"> Lists email awaiting delivery, </w:t>
      </w:r>
    </w:p>
    <w:p>
      <w:pPr>
        <w:pStyle w:val="Para 008"/>
      </w:pPr>
      <w:r>
        <w:t>as well as any delivery errors.</w:t>
      </w:r>
      <w:r>
        <w:rPr>
          <w:rStyle w:val="Text3"/>
        </w:rPr>
        <w:t xml:space="preserve"> </w:t>
      </w:r>
      <w:r>
        <w:rPr>
          <w:rStyle w:val="Text0"/>
        </w:rPr>
        <w:t>mkdir</w:t>
      </w:r>
      <w:r>
        <w:rPr>
          <w:rStyle w:val="Text1"/>
        </w:rPr>
        <w:t xml:space="preserve"> (make directory) command</w:t>
      </w:r>
      <w:r>
        <w:t xml:space="preserve"> Used to cre-</w:t>
      </w:r>
      <w:r>
        <w:rPr>
          <w:rStyle w:val="Text1"/>
        </w:rPr>
        <w:t>main branch</w:t>
      </w:r>
      <w:r>
        <w:rPr>
          <w:rStyle w:val="Text3"/>
        </w:rPr>
        <w:t xml:space="preserve"> </w:t>
      </w:r>
      <w:r>
        <w:t>ate directories.</w:t>
        <w:t xml:space="preserve"> The default branch in a Git repo. It </w:t>
        <w:t>was formerly called the master branch.</w:t>
      </w:r>
      <w:r>
        <w:rPr>
          <w:rStyle w:val="Text3"/>
        </w:rPr>
        <w:t xml:space="preserve"> </w:t>
      </w:r>
      <w:r>
        <w:rPr>
          <w:rStyle w:val="Text0"/>
        </w:rPr>
        <w:t>mkfs</w:t>
      </w:r>
      <w:r>
        <w:rPr>
          <w:rStyle w:val="Text1"/>
        </w:rPr>
        <w:t xml:space="preserve"> (make filesystem) command</w:t>
      </w:r>
      <w:r>
        <w:t xml:space="preserve"> Used to </w:t>
      </w:r>
      <w:r>
        <w:rPr>
          <w:rStyle w:val="Text1"/>
        </w:rPr>
        <w:t>major number</w:t>
      </w:r>
      <w:r>
        <w:rPr>
          <w:rStyle w:val="Text3"/>
        </w:rPr>
        <w:t xml:space="preserve"> </w:t>
      </w:r>
      <w:r>
        <w:t>format (create) filesystems.</w:t>
        <w:t xml:space="preserve"> When referring to the Linux </w:t>
        <w:t xml:space="preserve">kernel, it is the first number in a Linux kernel </w:t>
      </w:r>
      <w:r>
        <w:rPr>
          <w:rStyle w:val="Text3"/>
        </w:rPr>
        <w:t xml:space="preserve"> </w:t>
      </w:r>
      <w:r>
        <w:rPr>
          <w:rStyle w:val="Text0"/>
        </w:rPr>
        <w:t>mkfs.btrfs</w:t>
      </w:r>
      <w:r>
        <w:rPr>
          <w:rStyle w:val="Text1"/>
        </w:rPr>
        <w:t xml:space="preserve"> command</w:t>
      </w:r>
      <w:r>
        <w:t xml:space="preserve"> Used to create a BTRFS </w:t>
        <w:t xml:space="preserve">version and denotes a major change or revision. </w:t>
      </w:r>
      <w:r>
        <w:rPr>
          <w:rStyle w:val="Text3"/>
        </w:rPr>
        <w:t xml:space="preserve"> </w:t>
      </w:r>
      <w:r>
        <w:t>filesystem.</w:t>
      </w:r>
      <w:r>
        <w:rPr>
          <w:rStyle w:val="Text3"/>
        </w:rPr>
        <w:t xml:space="preserve"> </w:t>
      </w:r>
      <w:r>
        <w:t xml:space="preserve">When referring to device files, it identifies which </w:t>
      </w:r>
      <w:r>
        <w:rPr>
          <w:rStyle w:val="Text3"/>
        </w:rPr>
        <w:t xml:space="preserve"> </w:t>
      </w:r>
      <w:r>
        <w:rPr>
          <w:rStyle w:val="Text0"/>
        </w:rPr>
        <w:t>mkinitrd</w:t>
      </w:r>
      <w:r>
        <w:rPr>
          <w:rStyle w:val="Text1"/>
        </w:rPr>
        <w:t xml:space="preserve"> command</w:t>
      </w:r>
      <w:r>
        <w:t xml:space="preserve"> Used to generate an </w:t>
        <w:t xml:space="preserve">device driver to call to interact properly with a </w:t>
      </w:r>
      <w:r>
        <w:rPr>
          <w:rStyle w:val="Text3"/>
        </w:rPr>
        <w:t xml:space="preserve"> </w:t>
      </w:r>
      <w:r>
        <w:t xml:space="preserve"> initramfs.</w:t>
      </w:r>
      <w:r>
        <w:rPr>
          <w:rStyle w:val="Text3"/>
        </w:rPr>
        <w:t xml:space="preserve"> </w:t>
      </w:r>
      <w:r>
        <w:t xml:space="preserve">given category of hardware; similar devices share </w:t>
      </w:r>
      <w:r>
        <w:rPr>
          <w:rStyle w:val="Text3"/>
        </w:rPr>
        <w:t xml:space="preserve"> </w:t>
      </w:r>
      <w:r>
        <w:rPr>
          <w:rStyle w:val="Text0"/>
        </w:rPr>
        <w:t>mkisofs</w:t>
      </w:r>
      <w:r>
        <w:rPr>
          <w:rStyle w:val="Text1"/>
        </w:rPr>
        <w:t xml:space="preserve"> command</w:t>
      </w:r>
      <w:r>
        <w:t xml:space="preserve"> Used to create an ISO </w:t>
        <w:t>a common major number.</w:t>
      </w:r>
      <w:r>
        <w:rPr>
          <w:rStyle w:val="Text3"/>
        </w:rPr>
        <w:t xml:space="preserve"> </w:t>
      </w:r>
      <w:r>
        <w:t xml:space="preserve"> image from one or more files on the filesystem.</w:t>
      </w:r>
    </w:p>
    <w:p>
      <w:pPr>
        <w:pStyle w:val="Para 008"/>
      </w:pPr>
      <w:r>
        <w:rPr>
          <w:rStyle w:val="Text1"/>
        </w:rPr>
        <w:t>man page</w:t>
      </w:r>
      <w:r>
        <w:t xml:space="preserve"> See </w:t>
      </w:r>
      <w:r>
        <w:rPr>
          <w:rStyle w:val="Text4"/>
        </w:rPr>
        <w:t>manual page</w:t>
      </w:r>
      <w:r>
        <w:t>.</w:t>
      </w:r>
      <w:r>
        <w:rPr>
          <w:rStyle w:val="Text3"/>
        </w:rPr>
        <w:t xml:space="preserve"> </w:t>
      </w:r>
      <w:r>
        <w:rPr>
          <w:rStyle w:val="Text0"/>
        </w:rPr>
        <w:t>mknod</w:t>
      </w:r>
      <w:r>
        <w:rPr>
          <w:rStyle w:val="Text1"/>
        </w:rPr>
        <w:t xml:space="preserve"> command</w:t>
      </w:r>
      <w:r>
        <w:t xml:space="preserve"> Used to re-create a device file, </w:t>
      </w:r>
      <w:r>
        <w:rPr>
          <w:rStyle w:val="Text1"/>
        </w:rPr>
        <w:t>manual page</w:t>
      </w:r>
      <w:r>
        <w:t xml:space="preserve"> A set of local documentation for a </w:t>
      </w:r>
      <w:r>
        <w:rPr>
          <w:rStyle w:val="Text3"/>
        </w:rPr>
        <w:t xml:space="preserve"> </w:t>
      </w:r>
      <w:r>
        <w:t xml:space="preserve">provided the major number, minor number, and </w:t>
      </w:r>
    </w:p>
    <w:p>
      <w:pPr>
        <w:pStyle w:val="Para 008"/>
      </w:pPr>
      <w:r>
        <w:t xml:space="preserve">specific command or file, available by typing the </w:t>
      </w:r>
      <w:r>
        <w:rPr>
          <w:rStyle w:val="Text3"/>
        </w:rPr>
        <w:t xml:space="preserve"> </w:t>
      </w:r>
      <w:r>
        <w:t>type (character or block) are known.</w:t>
      </w:r>
      <w:r>
        <w:rPr>
          <w:rStyle w:val="Text3"/>
        </w:rPr>
        <w:t xml:space="preserve"> </w:t>
      </w:r>
      <w:r>
        <w:t>man</w:t>
        <w:t xml:space="preserve"> command. Also known as a </w:t>
        <w:t>man</w:t>
        <w:t xml:space="preserve"> page.</w:t>
      </w:r>
      <w:r>
        <w:rPr>
          <w:rStyle w:val="Text3"/>
        </w:rPr>
        <w:t xml:space="preserve"> </w:t>
      </w:r>
      <w:r>
        <w:rPr>
          <w:rStyle w:val="Text0"/>
        </w:rPr>
        <w:t>mkswap</w:t>
      </w:r>
      <w:r>
        <w:rPr>
          <w:rStyle w:val="Text1"/>
        </w:rPr>
        <w:t xml:space="preserve"> command</w:t>
      </w:r>
      <w:r>
        <w:t xml:space="preserve"> Used to prepare newly cre-</w:t>
      </w:r>
      <w:r>
        <w:rPr>
          <w:rStyle w:val="Text1"/>
        </w:rPr>
        <w:t>Master Boot Record (MBR)</w:t>
      </w:r>
      <w:r>
        <w:t xml:space="preserve"> The area of a typical </w:t>
      </w:r>
      <w:r>
        <w:rPr>
          <w:rStyle w:val="Text3"/>
        </w:rPr>
        <w:t xml:space="preserve"> </w:t>
      </w:r>
      <w:r>
        <w:t>ated swap partitions for use by the Linux system.</w:t>
      </w:r>
    </w:p>
    <w:p>
      <w:pPr>
        <w:pStyle w:val="Para 008"/>
      </w:pPr>
      <w:r>
        <w:t xml:space="preserve">hard disk drive or SSD (&lt; 2TB) outside a partition </w:t>
      </w:r>
      <w:r>
        <w:rPr>
          <w:rStyle w:val="Text3"/>
        </w:rPr>
        <w:t xml:space="preserve"> </w:t>
      </w:r>
      <w:r>
        <w:rPr>
          <w:rStyle w:val="Text1"/>
        </w:rPr>
        <w:t>mode</w:t>
      </w:r>
      <w:r>
        <w:t xml:space="preserve"> The part of the inode that stores informa-</w:t>
        <w:t>that stores partition information.</w:t>
      </w:r>
      <w:r>
        <w:rPr>
          <w:rStyle w:val="Text3"/>
        </w:rPr>
        <w:t xml:space="preserve"> </w:t>
      </w:r>
      <w:r>
        <w:t>tion on access permissions.</w:t>
      </w:r>
      <w:r>
        <w:rPr>
          <w:rStyle w:val="Text3"/>
        </w:rPr>
        <w:t xml:space="preserve"> </w:t>
      </w:r>
      <w:r>
        <w:rPr>
          <w:rStyle w:val="Text1"/>
        </w:rPr>
        <w:t>master branch</w:t>
      </w:r>
      <w:r>
        <w:t xml:space="preserve"> See </w:t>
      </w:r>
      <w:r>
        <w:rPr>
          <w:rStyle w:val="Text4"/>
        </w:rPr>
        <w:t>main branch</w:t>
      </w:r>
      <w:r>
        <w:t>.</w:t>
      </w:r>
      <w:r>
        <w:rPr>
          <w:rStyle w:val="Text3"/>
        </w:rPr>
        <w:t xml:space="preserve"> </w:t>
      </w:r>
      <w:r>
        <w:rPr>
          <w:rStyle w:val="Text1"/>
        </w:rPr>
        <w:t>Modem Manager utility</w:t>
      </w:r>
      <w:r>
        <w:t xml:space="preserve"> A graphical utility that </w:t>
      </w:r>
      <w:r>
        <w:rPr>
          <w:rStyle w:val="Text1"/>
        </w:rPr>
        <w:t>master DNS server</w:t>
      </w:r>
      <w:r>
        <w:t xml:space="preserve"> See </w:t>
      </w:r>
      <w:r>
        <w:rPr>
          <w:rStyle w:val="Text4"/>
        </w:rPr>
        <w:t>primary DNS server</w:t>
      </w:r>
      <w:r>
        <w:t>.</w:t>
      </w:r>
      <w:r>
        <w:rPr>
          <w:rStyle w:val="Text3"/>
        </w:rPr>
        <w:t xml:space="preserve"> </w:t>
      </w:r>
      <w:r>
        <w:t xml:space="preserve">can be used to configure modem settings on Linux </w:t>
      </w:r>
    </w:p>
    <w:p>
      <w:pPr>
        <w:pStyle w:val="Para 008"/>
      </w:pPr>
      <w:r>
        <w:rPr>
          <w:rStyle w:val="Text1"/>
        </w:rPr>
        <w:t>master node</w:t>
      </w:r>
      <w:r>
        <w:t xml:space="preserve"> A node within a Kubernetes </w:t>
      </w:r>
      <w:r>
        <w:rPr>
          <w:rStyle w:val="Text3"/>
        </w:rPr>
        <w:t xml:space="preserve"> </w:t>
      </w:r>
      <w:r>
        <w:t>systems.</w:t>
        <w:t xml:space="preserve"> cluster that manages other nodes.</w:t>
      </w:r>
      <w:r>
        <w:rPr>
          <w:rStyle w:val="Text3"/>
        </w:rPr>
        <w:t xml:space="preserve"> </w:t>
      </w:r>
      <w:r>
        <w:rPr>
          <w:rStyle w:val="Text0"/>
        </w:rPr>
        <w:t>modinfo</w:t>
      </w:r>
      <w:r>
        <w:rPr>
          <w:rStyle w:val="Text1"/>
        </w:rPr>
        <w:t xml:space="preserve"> command</w:t>
      </w:r>
      <w:r>
        <w:t xml:space="preserve"> Used to list information </w:t>
      </w:r>
      <w:r>
        <w:rPr>
          <w:rStyle w:val="Text1"/>
        </w:rPr>
        <w:t>MATE</w:t>
      </w:r>
      <w:r>
        <w:t xml:space="preserve"> A popular desktop environment derived </w:t>
      </w:r>
      <w:r>
        <w:rPr>
          <w:rStyle w:val="Text3"/>
        </w:rPr>
        <w:t xml:space="preserve"> </w:t>
      </w:r>
      <w:r>
        <w:t>about a module.</w:t>
      </w:r>
      <w:r>
        <w:rPr>
          <w:rStyle w:val="Text3"/>
        </w:rPr>
        <w:t xml:space="preserve"> </w:t>
      </w:r>
      <w:r>
        <w:t>from GNOME 2.</w:t>
      </w:r>
      <w:r>
        <w:rPr>
          <w:rStyle w:val="Text3"/>
        </w:rPr>
        <w:t xml:space="preserve"> </w:t>
      </w:r>
      <w:r>
        <w:rPr>
          <w:rStyle w:val="Text0"/>
        </w:rPr>
        <w:t>modprobe</w:t>
      </w:r>
      <w:r>
        <w:rPr>
          <w:rStyle w:val="Text1"/>
        </w:rPr>
        <w:t xml:space="preserve"> command</w:t>
      </w:r>
      <w:r>
        <w:t xml:space="preserve"> Used to load a module, </w:t>
      </w:r>
      <w:r>
        <w:rPr>
          <w:rStyle w:val="Text0"/>
        </w:rPr>
        <w:t>mdadm</w:t>
      </w:r>
      <w:r>
        <w:rPr>
          <w:rStyle w:val="Text1"/>
        </w:rPr>
        <w:t xml:space="preserve"> command</w:t>
      </w:r>
      <w:r>
        <w:t xml:space="preserve"> Used to configure software </w:t>
      </w:r>
      <w:r>
        <w:rPr>
          <w:rStyle w:val="Text3"/>
        </w:rPr>
        <w:t xml:space="preserve"> </w:t>
      </w:r>
      <w:r>
        <w:t xml:space="preserve"> including any module dependencies, into the </w:t>
      </w:r>
    </w:p>
    <w:p>
      <w:pPr>
        <w:pStyle w:val="Para 008"/>
      </w:pPr>
      <w:r>
        <w:t>RAID on a Linux system.</w:t>
      </w:r>
      <w:r>
        <w:rPr>
          <w:rStyle w:val="Text3"/>
        </w:rPr>
        <w:t xml:space="preserve"> </w:t>
      </w:r>
      <w:r>
        <w:t>Linux kernel.</w:t>
      </w:r>
    </w:p>
    <w:p>
      <w:bookmarkStart w:id="741" w:name="678_678____CompTIA_Linux__and_LP"/>
      <w:pPr>
        <w:pStyle w:val="Para 005"/>
      </w:pPr>
      <w:r>
        <w:t>678</w:t>
      </w:r>
      <w:r>
        <w:rPr>
          <w:rStyle w:val="Text0"/>
        </w:rPr>
        <w:t xml:space="preserve"> </w:t>
      </w:r>
      <w:r>
        <w:t>678</w:t>
      </w:r>
      <w:r>
        <w:rPr>
          <w:rStyle w:val="Text0"/>
        </w:rPr>
        <w:t xml:space="preserve"> </w:t>
      </w:r>
      <w:r>
        <w:t>CompTIA Linux+ and LPIC-1: Guide to Linux Certification</w:t>
      </w:r>
      <w:bookmarkEnd w:id="741"/>
    </w:p>
    <w:p>
      <w:pPr>
        <w:pStyle w:val="Para 037"/>
      </w:pPr>
      <w:r>
        <w:t/>
      </w:r>
    </w:p>
    <w:p>
      <w:pPr>
        <w:pStyle w:val="Para 005"/>
      </w:pPr>
      <w:r>
        <w:t>module</w:t>
      </w:r>
      <w:r>
        <w:rPr>
          <w:rStyle w:val="Text6"/>
        </w:rPr>
        <w:t xml:space="preserve"> A Linux device driver that is inserted </w:t>
      </w:r>
      <w:r>
        <w:rPr>
          <w:rStyle w:val="Text0"/>
        </w:rPr>
        <w:t xml:space="preserve"> </w:t>
      </w:r>
      <w:r>
        <w:t xml:space="preserve">Multiplexed Information and Computing Service </w:t>
      </w:r>
    </w:p>
    <w:p>
      <w:pPr>
        <w:pStyle w:val="Para 008"/>
      </w:pPr>
      <w:r>
        <w:t>into the Linux kernel in a modular fashion.</w:t>
      </w:r>
      <w:r>
        <w:rPr>
          <w:rStyle w:val="Text3"/>
        </w:rPr>
        <w:t xml:space="preserve"> </w:t>
      </w:r>
      <w:r>
        <w:rPr>
          <w:rStyle w:val="Text1"/>
        </w:rPr>
        <w:t>(MULTICS)</w:t>
      </w:r>
      <w:r>
        <w:t xml:space="preserve"> A prototype time-sharing operating </w:t>
      </w:r>
      <w:r>
        <w:rPr>
          <w:rStyle w:val="Text1"/>
        </w:rPr>
        <w:t>monitoring</w:t>
      </w:r>
      <w:r>
        <w:rPr>
          <w:rStyle w:val="Text3"/>
        </w:rPr>
        <w:t xml:space="preserve"> </w:t>
      </w:r>
      <w:r>
        <w:t xml:space="preserve">system that was developed in the late-1960s by </w:t>
      </w:r>
      <w:r>
        <w:rPr>
          <w:rStyle w:val="Text3"/>
        </w:rPr>
        <w:t xml:space="preserve"> </w:t>
      </w:r>
      <w:r>
        <w:t xml:space="preserve"> The process by which system areas </w:t>
      </w:r>
    </w:p>
    <w:p>
      <w:pPr>
        <w:pStyle w:val="Para 008"/>
      </w:pPr>
      <w:r>
        <w:t>are observed for problems or irregularities.</w:t>
      </w:r>
      <w:r>
        <w:rPr>
          <w:rStyle w:val="Text3"/>
        </w:rPr>
        <w:t xml:space="preserve"> </w:t>
      </w:r>
      <w:r>
        <w:t>AT&amp;T Bell Laboratories.</w:t>
      </w:r>
      <w:r>
        <w:rPr>
          <w:rStyle w:val="Text3"/>
        </w:rPr>
        <w:t xml:space="preserve"> </w:t>
      </w:r>
      <w:r>
        <w:rPr>
          <w:rStyle w:val="Text0"/>
        </w:rPr>
        <w:t>more</w:t>
      </w:r>
      <w:r>
        <w:rPr>
          <w:rStyle w:val="Text3"/>
        </w:rPr>
        <w:t xml:space="preserve"> </w:t>
      </w:r>
      <w:r>
        <w:rPr>
          <w:rStyle w:val="Text0"/>
        </w:rPr>
        <w:t>mv</w:t>
      </w:r>
      <w:r>
        <w:rPr>
          <w:rStyle w:val="Text1"/>
        </w:rPr>
        <w:t xml:space="preserve"> (move) command</w:t>
      </w:r>
      <w:r>
        <w:t xml:space="preserve"> Used to move or rename </w:t>
      </w:r>
      <w:r>
        <w:rPr>
          <w:rStyle w:val="Text3"/>
        </w:rPr>
        <w:t xml:space="preserve"> </w:t>
      </w:r>
      <w:r>
        <w:rPr>
          <w:rStyle w:val="Text1"/>
        </w:rPr>
        <w:t xml:space="preserve"> command</w:t>
      </w:r>
      <w:r>
        <w:rPr>
          <w:rStyle w:val="Text3"/>
        </w:rPr>
        <w:t xml:space="preserve"> </w:t>
      </w:r>
      <w:r>
        <w:t xml:space="preserve"> Display a text file page-by-page </w:t>
      </w:r>
    </w:p>
    <w:p>
      <w:pPr>
        <w:pStyle w:val="Para 008"/>
      </w:pPr>
      <w:r>
        <w:t>and line-by-line on the terminal screen.</w:t>
      </w:r>
      <w:r>
        <w:rPr>
          <w:rStyle w:val="Text3"/>
        </w:rPr>
        <w:t xml:space="preserve"> </w:t>
      </w:r>
      <w:r>
        <w:t>files and directories.</w:t>
      </w:r>
      <w:r>
        <w:rPr>
          <w:rStyle w:val="Text3"/>
        </w:rPr>
        <w:t xml:space="preserve"> </w:t>
      </w:r>
      <w:r>
        <w:rPr>
          <w:rStyle w:val="Text0"/>
        </w:rPr>
        <w:t>mount</w:t>
      </w:r>
      <w:r>
        <w:rPr>
          <w:rStyle w:val="Text1"/>
        </w:rPr>
        <w:t xml:space="preserve"> command</w:t>
      </w:r>
      <w:r>
        <w:t xml:space="preserve"> Used to mount filesystems to </w:t>
      </w:r>
    </w:p>
    <w:p>
      <w:pPr>
        <w:pStyle w:val="Para 008"/>
      </w:pPr>
      <w:r>
        <w:t>mount point directories.</w:t>
      </w:r>
      <w:r>
        <w:rPr>
          <w:rStyle w:val="Text3"/>
        </w:rPr>
        <w:t xml:space="preserve"> </w:t>
      </w:r>
      <w:r>
        <w:rPr>
          <w:rStyle w:val="Text0"/>
        </w:rPr>
        <w:t>N</w:t>
      </w:r>
      <w:r>
        <w:rPr>
          <w:rStyle w:val="Text3"/>
        </w:rPr>
        <w:t xml:space="preserve"> </w:t>
      </w:r>
      <w:r>
        <w:rPr>
          <w:rStyle w:val="Text1"/>
        </w:rPr>
        <w:t>mount point</w:t>
      </w:r>
      <w:r>
        <w:t xml:space="preserve"> The directory in a file structure to </w:t>
      </w:r>
      <w:r>
        <w:rPr>
          <w:rStyle w:val="Text3"/>
        </w:rPr>
        <w:t xml:space="preserve"> </w:t>
      </w:r>
      <w:r>
        <w:rPr>
          <w:rStyle w:val="Text1"/>
        </w:rPr>
        <w:t>named pipe file</w:t>
      </w:r>
      <w:r>
        <w:t xml:space="preserve"> A file that can be written to and </w:t>
        <w:t>which something is mounted.</w:t>
      </w:r>
      <w:r>
        <w:rPr>
          <w:rStyle w:val="Text3"/>
        </w:rPr>
        <w:t xml:space="preserve"> </w:t>
      </w:r>
      <w:r>
        <w:t xml:space="preserve">read by different processes simultaneously for the </w:t>
      </w:r>
    </w:p>
    <w:p>
      <w:pPr>
        <w:pStyle w:val="Para 008"/>
      </w:pPr>
      <w:r>
        <w:rPr>
          <w:rStyle w:val="Text1"/>
        </w:rPr>
        <w:t>mount unit</w:t>
      </w:r>
      <w:r>
        <w:rPr>
          <w:rStyle w:val="Text3"/>
        </w:rPr>
        <w:t xml:space="preserve"> </w:t>
      </w:r>
      <w:r>
        <w:t>purposes of transferring data.</w:t>
        <w:t xml:space="preserve"> A Systemd term that is used to </w:t>
      </w:r>
    </w:p>
    <w:p>
      <w:pPr>
        <w:pStyle w:val="Para 008"/>
      </w:pPr>
      <w:r>
        <w:t xml:space="preserve">describe a filesystem that can be mounted to the </w:t>
      </w:r>
      <w:r>
        <w:rPr>
          <w:rStyle w:val="Text3"/>
        </w:rPr>
        <w:t xml:space="preserve"> </w:t>
      </w:r>
      <w:r>
        <w:rPr>
          <w:rStyle w:val="Text1"/>
        </w:rPr>
        <w:t>namespace</w:t>
      </w:r>
      <w:r>
        <w:t xml:space="preserve"> A major section of an NVMe SSD </w:t>
        <w:t>directory tree.</w:t>
      </w:r>
      <w:r>
        <w:rPr>
          <w:rStyle w:val="Text3"/>
        </w:rPr>
        <w:t xml:space="preserve"> </w:t>
      </w:r>
      <w:r>
        <w:t>that can be partitioned.</w:t>
      </w:r>
      <w:r>
        <w:rPr>
          <w:rStyle w:val="Text3"/>
        </w:rPr>
        <w:t xml:space="preserve"> </w:t>
      </w:r>
      <w:r>
        <w:rPr>
          <w:rStyle w:val="Text1"/>
        </w:rPr>
        <w:t>mounting</w:t>
      </w:r>
      <w:r>
        <w:t xml:space="preserve"> A process used to associate a device </w:t>
      </w:r>
      <w:r>
        <w:rPr>
          <w:rStyle w:val="Text3"/>
        </w:rPr>
        <w:t xml:space="preserve"> </w:t>
      </w:r>
      <w:r>
        <w:rPr>
          <w:rStyle w:val="Text1"/>
        </w:rPr>
        <w:t>nano editor</w:t>
      </w:r>
      <w:r>
        <w:t xml:space="preserve"> A user-friendly terminal text editor </w:t>
        <w:t xml:space="preserve">with a directory in the logical directory tree such </w:t>
      </w:r>
      <w:r>
        <w:rPr>
          <w:rStyle w:val="Text3"/>
        </w:rPr>
        <w:t xml:space="preserve"> </w:t>
      </w:r>
      <w:r>
        <w:t xml:space="preserve">that uses Ctrl key combinations to perform basic </w:t>
      </w:r>
    </w:p>
    <w:p>
      <w:pPr>
        <w:pStyle w:val="Para 008"/>
      </w:pPr>
      <w:r>
        <w:t>that users can store data on that device.</w:t>
      </w:r>
      <w:r>
        <w:rPr>
          <w:rStyle w:val="Text3"/>
        </w:rPr>
        <w:t xml:space="preserve"> </w:t>
      </w:r>
      <w:r>
        <w:t>functions.</w:t>
      </w:r>
      <w:r>
        <w:rPr>
          <w:rStyle w:val="Text3"/>
        </w:rPr>
        <w:t xml:space="preserve"> </w:t>
      </w:r>
      <w:r>
        <w:rPr>
          <w:rStyle w:val="Text0"/>
        </w:rPr>
        <w:t>mpathconf</w:t>
      </w:r>
      <w:r>
        <w:rPr>
          <w:rStyle w:val="Text1"/>
        </w:rPr>
        <w:t xml:space="preserve"> command</w:t>
      </w:r>
      <w:r>
        <w:t xml:space="preserve"> Used to configure </w:t>
      </w:r>
      <w:r>
        <w:rPr>
          <w:rStyle w:val="Text3"/>
        </w:rPr>
        <w:t xml:space="preserve"> </w:t>
      </w:r>
      <w:r>
        <w:rPr>
          <w:rStyle w:val="Text0"/>
        </w:rPr>
        <w:t>ncat</w:t>
      </w:r>
      <w:r>
        <w:rPr>
          <w:rStyle w:val="Text1"/>
        </w:rPr>
        <w:t xml:space="preserve"> (net cat) command</w:t>
      </w:r>
      <w:r>
        <w:t xml:space="preserve"> A network testing </w:t>
        <w:t>DM-MPIO on a Linux system.</w:t>
      </w:r>
      <w:r>
        <w:rPr>
          <w:rStyle w:val="Text3"/>
        </w:rPr>
        <w:t xml:space="preserve"> </w:t>
      </w:r>
      <w:r>
        <w:t xml:space="preserve">utility. It is often used to test the functionality of </w:t>
      </w:r>
    </w:p>
    <w:p>
      <w:pPr>
        <w:pStyle w:val="Para 005"/>
      </w:pPr>
      <w:r>
        <w:rPr>
          <w:rStyle w:val="Text2"/>
        </w:rPr>
        <w:t>mpstat</w:t>
      </w:r>
      <w:r>
        <w:rPr>
          <w:rStyle w:val="Text0"/>
        </w:rPr>
        <w:t xml:space="preserve"> </w:t>
      </w:r>
      <w:r>
        <w:rPr>
          <w:rStyle w:val="Text6"/>
        </w:rPr>
        <w:t>services on the network.</w:t>
      </w:r>
      <w:r>
        <w:t xml:space="preserve"> (multiple processor statistics) </w:t>
      </w:r>
    </w:p>
    <w:p>
      <w:pPr>
        <w:pStyle w:val="Para 008"/>
      </w:pPr>
      <w:r>
        <w:rPr>
          <w:rStyle w:val="Text1"/>
        </w:rPr>
        <w:t xml:space="preserve"> command</w:t>
      </w:r>
      <w:r>
        <w:t xml:space="preserve"> Displays CPU statistics on a Linux </w:t>
      </w:r>
      <w:r>
        <w:rPr>
          <w:rStyle w:val="Text3"/>
        </w:rPr>
        <w:t xml:space="preserve"> </w:t>
      </w:r>
      <w:r>
        <w:rPr>
          <w:rStyle w:val="Text1"/>
        </w:rPr>
        <w:t>NetBIOS</w:t>
      </w:r>
      <w:r>
        <w:t xml:space="preserve"> A protocol used by Windows comput-</w:t>
        <w:t>system.</w:t>
      </w:r>
      <w:r>
        <w:rPr>
          <w:rStyle w:val="Text3"/>
        </w:rPr>
        <w:t xml:space="preserve"> </w:t>
      </w:r>
      <w:r>
        <w:t xml:space="preserve">ers that adds a unique 15-character name to file- </w:t>
      </w:r>
    </w:p>
    <w:p>
      <w:pPr>
        <w:pStyle w:val="Para 008"/>
      </w:pPr>
      <w:r>
        <w:rPr>
          <w:rStyle w:val="Text0"/>
        </w:rPr>
        <w:t>mtr</w:t>
      </w:r>
      <w:r>
        <w:rPr>
          <w:rStyle w:val="Text3"/>
        </w:rPr>
        <w:t xml:space="preserve"> </w:t>
      </w:r>
      <w:r>
        <w:t>and printer-sharing traffic.</w:t>
      </w:r>
      <w:r>
        <w:rPr>
          <w:rStyle w:val="Text1"/>
        </w:rPr>
        <w:t xml:space="preserve"> command</w:t>
      </w:r>
      <w:r>
        <w:t xml:space="preserve"> Used to trace the path an IPv4 or </w:t>
        <w:t xml:space="preserve">IPv6 packet takes through routers to a destination </w:t>
      </w:r>
      <w:r>
        <w:rPr>
          <w:rStyle w:val="Text3"/>
        </w:rPr>
        <w:t xml:space="preserve"> </w:t>
      </w:r>
      <w:r>
        <w:rPr>
          <w:rStyle w:val="Text1"/>
        </w:rPr>
        <w:t>netbooting</w:t>
      </w:r>
      <w:r>
        <w:t xml:space="preserve"> The process of loading an operating </w:t>
        <w:t>host.</w:t>
      </w:r>
      <w:r>
        <w:rPr>
          <w:rStyle w:val="Text3"/>
        </w:rPr>
        <w:t xml:space="preserve"> </w:t>
      </w:r>
      <w:r>
        <w:t xml:space="preserve">system from across a network; it is often used to </w:t>
      </w:r>
    </w:p>
    <w:p>
      <w:pPr>
        <w:pStyle w:val="Para 008"/>
      </w:pPr>
      <w:r>
        <w:rPr>
          <w:rStyle w:val="Text1"/>
        </w:rPr>
        <w:t>multi boot</w:t>
      </w:r>
      <w:r>
        <w:rPr>
          <w:rStyle w:val="Text3"/>
        </w:rPr>
        <w:t xml:space="preserve"> </w:t>
      </w:r>
      <w:r>
        <w:t>load Linux live installation media across a net-</w:t>
      </w:r>
      <w:r>
        <w:rPr>
          <w:rStyle w:val="Text3"/>
        </w:rPr>
        <w:t xml:space="preserve"> </w:t>
      </w:r>
      <w:r>
        <w:t xml:space="preserve"> A configuration in which two or </w:t>
      </w:r>
    </w:p>
    <w:p>
      <w:pPr>
        <w:pStyle w:val="Para 008"/>
      </w:pPr>
      <w:r>
        <w:t xml:space="preserve">more operating systems exist on the hard disk </w:t>
      </w:r>
      <w:r>
        <w:rPr>
          <w:rStyle w:val="Text3"/>
        </w:rPr>
        <w:t xml:space="preserve"> </w:t>
      </w:r>
      <w:r>
        <w:t>work for installation purposes.</w:t>
      </w:r>
      <w:r>
        <w:rPr>
          <w:rStyle w:val="Text3"/>
        </w:rPr>
        <w:t xml:space="preserve"> </w:t>
      </w:r>
      <w:r>
        <w:t xml:space="preserve">drive of a computer; the boot loader allows the </w:t>
      </w:r>
      <w:r>
        <w:rPr>
          <w:rStyle w:val="Text3"/>
        </w:rPr>
        <w:t xml:space="preserve"> </w:t>
      </w:r>
      <w:r>
        <w:rPr>
          <w:rStyle w:val="Text1"/>
        </w:rPr>
        <w:t>netfilter</w:t>
      </w:r>
      <w:r>
        <w:t xml:space="preserve"> The Linux kernel component that pro-</w:t>
        <w:t xml:space="preserve">user to choose which operating system to load at </w:t>
      </w:r>
      <w:r>
        <w:rPr>
          <w:rStyle w:val="Text3"/>
        </w:rPr>
        <w:t xml:space="preserve"> </w:t>
      </w:r>
      <w:r>
        <w:t xml:space="preserve">vides firewall and NAT capability on modern Linux </w:t>
      </w:r>
    </w:p>
    <w:p>
      <w:pPr>
        <w:pStyle w:val="Para 008"/>
      </w:pPr>
      <w:r>
        <w:t>boot time.</w:t>
      </w:r>
      <w:r>
        <w:rPr>
          <w:rStyle w:val="Text3"/>
        </w:rPr>
        <w:t xml:space="preserve"> </w:t>
      </w:r>
      <w:r>
        <w:t>systems.</w:t>
      </w:r>
      <w:r>
        <w:rPr>
          <w:rStyle w:val="Text3"/>
        </w:rPr>
        <w:t xml:space="preserve"> </w:t>
      </w:r>
      <w:r>
        <w:rPr>
          <w:rStyle w:val="Text1"/>
        </w:rPr>
        <w:t>multicast</w:t>
      </w:r>
      <w:r>
        <w:t xml:space="preserve"> IP communication destined for a </w:t>
      </w:r>
      <w:r>
        <w:rPr>
          <w:rStyle w:val="Text3"/>
        </w:rPr>
        <w:t xml:space="preserve"> </w:t>
      </w:r>
      <w:r>
        <w:rPr>
          <w:rStyle w:val="Text0"/>
        </w:rPr>
        <w:t>netplan</w:t>
      </w:r>
      <w:r>
        <w:rPr>
          <w:rStyle w:val="Text1"/>
        </w:rPr>
        <w:t xml:space="preserve"> command</w:t>
      </w:r>
      <w:r>
        <w:t xml:space="preserve"> Used alongside a network </w:t>
        <w:t xml:space="preserve"> certain group of computers.</w:t>
      </w:r>
      <w:r>
        <w:rPr>
          <w:rStyle w:val="Text3"/>
        </w:rPr>
        <w:t xml:space="preserve"> </w:t>
      </w:r>
      <w:r>
        <w:t>renderer to configure IP on Ubuntu systems.</w:t>
      </w:r>
      <w:r>
        <w:rPr>
          <w:rStyle w:val="Text3"/>
        </w:rPr>
        <w:t xml:space="preserve"> </w:t>
      </w:r>
      <w:r>
        <w:rPr>
          <w:rStyle w:val="Text1"/>
        </w:rPr>
        <w:t>Multi-Category Security (MCS)</w:t>
      </w:r>
      <w:r>
        <w:t xml:space="preserve"> An optional </w:t>
      </w:r>
      <w:r>
        <w:rPr>
          <w:rStyle w:val="Text3"/>
        </w:rPr>
        <w:t xml:space="preserve"> </w:t>
      </w:r>
      <w:r>
        <w:rPr>
          <w:rStyle w:val="Text0"/>
        </w:rPr>
        <w:t>netstat</w:t>
      </w:r>
      <w:r>
        <w:rPr>
          <w:rStyle w:val="Text1"/>
        </w:rPr>
        <w:t xml:space="preserve"> command</w:t>
      </w:r>
      <w:r>
        <w:t xml:space="preserve"> Used to display network </w:t>
        <w:t xml:space="preserve">SELinux policy scheme that prevents processes </w:t>
      </w:r>
      <w:r>
        <w:rPr>
          <w:rStyle w:val="Text3"/>
        </w:rPr>
        <w:t xml:space="preserve"> </w:t>
      </w:r>
      <w:r>
        <w:t>information and active connections.</w:t>
      </w:r>
      <w:r>
        <w:rPr>
          <w:rStyle w:val="Text3"/>
        </w:rPr>
        <w:t xml:space="preserve"> </w:t>
      </w:r>
      <w:r>
        <w:t xml:space="preserve">from accessing other processes that have similar </w:t>
      </w:r>
      <w:r>
        <w:rPr>
          <w:rStyle w:val="Text3"/>
        </w:rPr>
        <w:t xml:space="preserve"> </w:t>
      </w:r>
      <w:r>
        <w:rPr>
          <w:rStyle w:val="Text1"/>
        </w:rPr>
        <w:t>network</w:t>
      </w:r>
      <w:r>
        <w:t xml:space="preserve"> Two or more computers joined to-</w:t>
        <w:t>attributes.</w:t>
      </w:r>
      <w:r>
        <w:rPr>
          <w:rStyle w:val="Text3"/>
        </w:rPr>
        <w:t xml:space="preserve"> </w:t>
      </w:r>
      <w:r>
        <w:t xml:space="preserve">gether via network media and able to exchange </w:t>
      </w:r>
    </w:p>
    <w:p>
      <w:pPr>
        <w:pStyle w:val="Para 008"/>
      </w:pPr>
      <w:r>
        <w:rPr>
          <w:rStyle w:val="Text1"/>
        </w:rPr>
        <w:t>multi-factor authentication (MFA)</w:t>
      </w:r>
      <w:r>
        <w:t xml:space="preserve"> The process </w:t>
      </w:r>
      <w:r>
        <w:rPr>
          <w:rStyle w:val="Text3"/>
        </w:rPr>
        <w:t xml:space="preserve"> </w:t>
      </w:r>
      <w:r>
        <w:t>information.</w:t>
      </w:r>
      <w:r>
        <w:rPr>
          <w:rStyle w:val="Text3"/>
        </w:rPr>
        <w:t xml:space="preserve"> </w:t>
      </w:r>
      <w:r>
        <w:t xml:space="preserve">whereby multiple separate mechanisms are used </w:t>
      </w:r>
      <w:r>
        <w:rPr>
          <w:rStyle w:val="Text3"/>
        </w:rPr>
        <w:t xml:space="preserve"> </w:t>
      </w:r>
      <w:r>
        <w:rPr>
          <w:rStyle w:val="Text1"/>
        </w:rPr>
        <w:t>Network Address Translation (NAT)</w:t>
      </w:r>
      <w:r>
        <w:t xml:space="preserve"> A tech-</w:t>
        <w:t>to validate a user’s identity.</w:t>
      </w:r>
      <w:r>
        <w:rPr>
          <w:rStyle w:val="Text3"/>
        </w:rPr>
        <w:t xml:space="preserve"> </w:t>
      </w:r>
      <w:r>
        <w:t xml:space="preserve">nology that allows a router to obtain Internet </w:t>
      </w:r>
    </w:p>
    <w:p>
      <w:pPr>
        <w:pStyle w:val="Para 008"/>
      </w:pPr>
      <w:r>
        <w:rPr>
          <w:rStyle w:val="Text1"/>
        </w:rPr>
        <w:t>multihomed hosts</w:t>
      </w:r>
      <w:r>
        <w:t xml:space="preserve"> The computers that have </w:t>
      </w:r>
      <w:r>
        <w:rPr>
          <w:rStyle w:val="Text3"/>
        </w:rPr>
        <w:t xml:space="preserve"> </w:t>
      </w:r>
      <w:r>
        <w:t xml:space="preserve"> resources on behalf of computers on the network.</w:t>
      </w:r>
    </w:p>
    <w:p>
      <w:pPr>
        <w:pStyle w:val="Para 008"/>
      </w:pPr>
      <w:r>
        <w:t>more than one network interface.</w:t>
      </w:r>
      <w:r>
        <w:rPr>
          <w:rStyle w:val="Text3"/>
        </w:rPr>
        <w:t xml:space="preserve"> </w:t>
      </w:r>
      <w:r>
        <w:rPr>
          <w:rStyle w:val="Text1"/>
        </w:rPr>
        <w:t>Network Connections utility</w:t>
      </w:r>
      <w:r>
        <w:t xml:space="preserve"> A graphical </w:t>
      </w:r>
      <w:r>
        <w:rPr>
          <w:rStyle w:val="Text1"/>
        </w:rPr>
        <w:t>Multi-Level Security (MLS)</w:t>
      </w:r>
      <w:r>
        <w:t xml:space="preserve"> An optional SELinux </w:t>
      </w:r>
      <w:r>
        <w:rPr>
          <w:rStyle w:val="Text3"/>
        </w:rPr>
        <w:t xml:space="preserve"> </w:t>
      </w:r>
      <w:r>
        <w:t xml:space="preserve"> NetworkManager tool that can be used to con-</w:t>
      </w:r>
    </w:p>
    <w:p>
      <w:pPr>
        <w:pStyle w:val="Para 008"/>
      </w:pPr>
      <w:r>
        <w:t>policy scheme that uses custom attributes.</w:t>
      </w:r>
      <w:r>
        <w:rPr>
          <w:rStyle w:val="Text3"/>
        </w:rPr>
        <w:t xml:space="preserve"> </w:t>
      </w:r>
      <w:r>
        <w:t xml:space="preserve">figure additional network interfaces and related </w:t>
      </w:r>
    </w:p>
    <w:p>
      <w:pPr>
        <w:pStyle w:val="Para 008"/>
      </w:pPr>
      <w:r>
        <w:rPr>
          <w:rStyle w:val="Text0"/>
        </w:rPr>
        <w:t>multipath</w:t>
      </w:r>
      <w:r>
        <w:rPr>
          <w:rStyle w:val="Text3"/>
        </w:rPr>
        <w:t xml:space="preserve"> </w:t>
      </w:r>
      <w:r>
        <w:t>technologies, such as DSL.</w:t>
      </w:r>
      <w:r>
        <w:rPr>
          <w:rStyle w:val="Text1"/>
        </w:rPr>
        <w:t xml:space="preserve"> command</w:t>
      </w:r>
      <w:r>
        <w:t xml:space="preserve"> Used to view and modify </w:t>
        <w:t>multipath daemon settings.</w:t>
      </w:r>
      <w:r>
        <w:rPr>
          <w:rStyle w:val="Text3"/>
        </w:rPr>
        <w:t xml:space="preserve"> </w:t>
      </w:r>
      <w:r>
        <w:rPr>
          <w:rStyle w:val="Text1"/>
        </w:rPr>
        <w:t>Network File System (NFS)</w:t>
      </w:r>
      <w:r>
        <w:t xml:space="preserve"> A protocol used </w:t>
      </w:r>
      <w:r>
        <w:rPr>
          <w:rStyle w:val="Text1"/>
        </w:rPr>
        <w:t>multipath daemon (multipathd)</w:t>
      </w:r>
      <w:r>
        <w:rPr>
          <w:rStyle w:val="Text3"/>
        </w:rPr>
        <w:t xml:space="preserve"> </w:t>
      </w:r>
      <w:r>
        <w:t xml:space="preserve">to share files between UNIX, Linux, macOS, and </w:t>
      </w:r>
      <w:r>
        <w:rPr>
          <w:rStyle w:val="Text3"/>
        </w:rPr>
        <w:t xml:space="preserve"> </w:t>
      </w:r>
      <w:r>
        <w:t xml:space="preserve"> The system </w:t>
      </w:r>
    </w:p>
    <w:p>
      <w:pPr>
        <w:pStyle w:val="Para 008"/>
      </w:pPr>
      <w:r>
        <w:t xml:space="preserve">service that implements DM-MPIO on Linux </w:t>
      </w:r>
      <w:r>
        <w:rPr>
          <w:rStyle w:val="Text3"/>
        </w:rPr>
        <w:t xml:space="preserve"> </w:t>
      </w:r>
      <w:r>
        <w:t xml:space="preserve"> Windows computers on a network.</w:t>
        <w:t xml:space="preserve"> systems.</w:t>
      </w:r>
      <w:r>
        <w:rPr>
          <w:rStyle w:val="Text3"/>
        </w:rPr>
        <w:t xml:space="preserve"> </w:t>
      </w:r>
      <w:r>
        <w:rPr>
          <w:rStyle w:val="Text1"/>
        </w:rPr>
        <w:t>network ID</w:t>
      </w:r>
      <w:r>
        <w:t xml:space="preserve"> The portion of an IP address that </w:t>
      </w:r>
      <w:r>
        <w:rPr>
          <w:rStyle w:val="Text1"/>
        </w:rPr>
        <w:t>Multipath Input Output (MPIO)</w:t>
      </w:r>
      <w:r>
        <w:rPr>
          <w:rStyle w:val="Text3"/>
        </w:rPr>
        <w:t xml:space="preserve"> </w:t>
      </w:r>
      <w:r>
        <w:t>denotes the network.</w:t>
        <w:t xml:space="preserve"> A technology </w:t>
      </w:r>
    </w:p>
    <w:p>
      <w:pPr>
        <w:pStyle w:val="Para 008"/>
      </w:pPr>
      <w:r>
        <w:t xml:space="preserve">used to provide multiple redundant connections </w:t>
      </w:r>
      <w:r>
        <w:rPr>
          <w:rStyle w:val="Text3"/>
        </w:rPr>
        <w:t xml:space="preserve"> </w:t>
      </w:r>
      <w:r>
        <w:rPr>
          <w:rStyle w:val="Text1"/>
        </w:rPr>
        <w:t>network latency</w:t>
      </w:r>
      <w:r>
        <w:t xml:space="preserve"> A condition in which replies to </w:t>
        <w:t>to a SAN for fault tolerance and speed.</w:t>
      </w:r>
      <w:r>
        <w:rPr>
          <w:rStyle w:val="Text3"/>
        </w:rPr>
        <w:t xml:space="preserve"> </w:t>
      </w:r>
      <w:r>
        <w:t>network requests are slow or intermittent.</w:t>
      </w:r>
    </w:p>
    <w:p>
      <w:bookmarkStart w:id="742" w:name="Glossary_679__679"/>
      <w:pPr>
        <w:pStyle w:val="Para 034"/>
      </w:pPr>
      <w:r>
        <w:t>Glossary</w:t>
      </w:r>
      <w:r>
        <w:rPr>
          <w:rStyle w:val="Text0"/>
        </w:rPr>
        <w:t xml:space="preserve"> </w:t>
      </w:r>
      <w:r>
        <w:t>679</w:t>
      </w:r>
      <w:r>
        <w:rPr>
          <w:rStyle w:val="Text0"/>
        </w:rPr>
        <w:t xml:space="preserve"> </w:t>
      </w:r>
      <w:r>
        <w:t>679</w:t>
      </w:r>
      <w:bookmarkEnd w:id="742"/>
    </w:p>
    <w:p>
      <w:pPr>
        <w:pStyle w:val="Para 037"/>
      </w:pPr>
      <w:r>
        <w:t/>
      </w:r>
    </w:p>
    <w:p>
      <w:pPr>
        <w:pStyle w:val="Para 008"/>
      </w:pPr>
      <w:r>
        <w:rPr>
          <w:rStyle w:val="Text1"/>
        </w:rPr>
        <w:t>network renderer</w:t>
      </w:r>
      <w:r>
        <w:t xml:space="preserve"> A service that manages the </w:t>
      </w:r>
      <w:r>
        <w:rPr>
          <w:rStyle w:val="Text3"/>
        </w:rPr>
        <w:t xml:space="preserve"> </w:t>
      </w:r>
      <w:r>
        <w:rPr>
          <w:rStyle w:val="Text0"/>
        </w:rPr>
        <w:t>nslookup</w:t>
      </w:r>
      <w:r>
        <w:rPr>
          <w:rStyle w:val="Text1"/>
        </w:rPr>
        <w:t xml:space="preserve"> command</w:t>
      </w:r>
      <w:r>
        <w:t xml:space="preserve"> Used to test name resolu-</w:t>
        <w:t>configuration of network interfaces.</w:t>
      </w:r>
      <w:r>
        <w:rPr>
          <w:rStyle w:val="Text3"/>
        </w:rPr>
        <w:t xml:space="preserve"> </w:t>
      </w:r>
      <w:r>
        <w:t>tion.</w:t>
      </w:r>
      <w:r>
        <w:rPr>
          <w:rStyle w:val="Text3"/>
        </w:rPr>
        <w:t xml:space="preserve"> </w:t>
      </w:r>
      <w:r>
        <w:rPr>
          <w:rStyle w:val="Text1"/>
        </w:rPr>
        <w:t>network service</w:t>
      </w:r>
      <w:r>
        <w:t xml:space="preserve"> A process that responds to </w:t>
      </w:r>
      <w:r>
        <w:rPr>
          <w:rStyle w:val="Text3"/>
        </w:rPr>
        <w:t xml:space="preserve"> </w:t>
      </w:r>
      <w:r>
        <w:rPr>
          <w:rStyle w:val="Text1"/>
        </w:rPr>
        <w:t>NTP daemon (ntpd)</w:t>
      </w:r>
      <w:r>
        <w:t xml:space="preserve"> The daemon traditionally </w:t>
        <w:t>network requests.</w:t>
      </w:r>
      <w:r>
        <w:rPr>
          <w:rStyle w:val="Text3"/>
        </w:rPr>
        <w:t xml:space="preserve"> </w:t>
      </w:r>
      <w:r>
        <w:t xml:space="preserve">used to provide time synchronization services on </w:t>
      </w:r>
    </w:p>
    <w:p>
      <w:pPr>
        <w:pStyle w:val="Para 008"/>
      </w:pPr>
      <w:r>
        <w:rPr>
          <w:rStyle w:val="Text1"/>
        </w:rPr>
        <w:t>Network Time Protocol (NTP)</w:t>
      </w:r>
      <w:r>
        <w:rPr>
          <w:rStyle w:val="Text3"/>
        </w:rPr>
        <w:t xml:space="preserve"> </w:t>
      </w:r>
      <w:r>
        <w:t>Linux computers.</w:t>
        <w:t xml:space="preserve"> A protocol that </w:t>
        <w:t xml:space="preserve">can be used to obtain time information from other </w:t>
      </w:r>
      <w:r>
        <w:rPr>
          <w:rStyle w:val="Text3"/>
        </w:rPr>
        <w:t xml:space="preserve"> </w:t>
      </w:r>
      <w:r>
        <w:rPr>
          <w:rStyle w:val="Text0"/>
        </w:rPr>
        <w:t>ntpdate</w:t>
      </w:r>
      <w:r>
        <w:rPr>
          <w:rStyle w:val="Text1"/>
        </w:rPr>
        <w:t xml:space="preserve"> command</w:t>
      </w:r>
      <w:r>
        <w:t xml:space="preserve"> Used to view the current </w:t>
        <w:t>computers on the Internet.</w:t>
      </w:r>
      <w:r>
        <w:rPr>
          <w:rStyle w:val="Text3"/>
        </w:rPr>
        <w:t xml:space="preserve"> </w:t>
      </w:r>
      <w:r>
        <w:t xml:space="preserve">system time as well as synchronize the system </w:t>
      </w:r>
    </w:p>
    <w:p>
      <w:pPr>
        <w:pStyle w:val="Para 008"/>
      </w:pPr>
      <w:r>
        <w:rPr>
          <w:rStyle w:val="Text1"/>
        </w:rPr>
        <w:t>network zone</w:t>
      </w:r>
      <w:r>
        <w:rPr>
          <w:rStyle w:val="Text3"/>
        </w:rPr>
        <w:t xml:space="preserve"> </w:t>
      </w:r>
      <w:r>
        <w:t>time with an NTP server.</w:t>
        <w:t xml:space="preserve"> A component of firewalld that </w:t>
        <w:t>defines the level of trust for network connections.</w:t>
      </w:r>
      <w:r>
        <w:rPr>
          <w:rStyle w:val="Text3"/>
        </w:rPr>
        <w:t xml:space="preserve"> </w:t>
      </w:r>
      <w:r>
        <w:rPr>
          <w:rStyle w:val="Text0"/>
        </w:rPr>
        <w:t>ntpq</w:t>
      </w:r>
      <w:r>
        <w:rPr>
          <w:rStyle w:val="Text1"/>
        </w:rPr>
        <w:t xml:space="preserve"> command</w:t>
      </w:r>
      <w:r>
        <w:t xml:space="preserve"> Used to query the state of an </w:t>
      </w:r>
      <w:r>
        <w:rPr>
          <w:rStyle w:val="Text0"/>
        </w:rPr>
        <w:t>networkctl</w:t>
      </w:r>
      <w:r>
        <w:rPr>
          <w:rStyle w:val="Text3"/>
        </w:rPr>
        <w:t xml:space="preserve"> </w:t>
      </w:r>
      <w:r>
        <w:t>NTP server or client.</w:t>
      </w:r>
      <w:r>
        <w:rPr>
          <w:rStyle w:val="Text1"/>
        </w:rPr>
        <w:t xml:space="preserve"> command</w:t>
      </w:r>
      <w:r>
        <w:t xml:space="preserve"> Used to display and </w:t>
        <w:t xml:space="preserve">configure network interfaces using Systemd- </w:t>
      </w:r>
    </w:p>
    <w:p>
      <w:pPr>
        <w:pStyle w:val="Para 037"/>
      </w:pPr>
      <w:r>
        <w:t/>
      </w:r>
    </w:p>
    <w:p>
      <w:pPr>
        <w:pStyle w:val="Para 008"/>
      </w:pPr>
      <w:r>
        <w:rPr>
          <w:rStyle w:val="Text1"/>
        </w:rPr>
        <w:t>NetworkManager</w:t>
      </w:r>
      <w:r>
        <w:t xml:space="preserve"> A network renderer common-</w:t>
      </w:r>
      <w:r>
        <w:rPr>
          <w:rStyle w:val="Text3"/>
        </w:rPr>
        <w:t xml:space="preserve"> </w:t>
      </w:r>
      <w:r>
        <w:rPr>
          <w:rStyle w:val="Text1"/>
        </w:rPr>
        <w:t>object storage</w:t>
      </w:r>
      <w:r>
        <w:t xml:space="preserve"> Storage made available to web </w:t>
        <w:t>ly used on workstation Linux distributions.</w:t>
      </w:r>
      <w:r>
        <w:rPr>
          <w:rStyle w:val="Text3"/>
        </w:rPr>
        <w:t xml:space="preserve"> </w:t>
      </w:r>
      <w:r>
        <w:t xml:space="preserve">apps run within a cloud provider. Web apps </w:t>
        <w:t>networkd.</w:t>
      </w:r>
      <w:r>
        <w:rPr>
          <w:rStyle w:val="Text3"/>
        </w:rPr>
        <w:t xml:space="preserve"> </w:t>
      </w:r>
      <w:r>
        <w:rPr>
          <w:rStyle w:val="Text0"/>
        </w:rPr>
        <w:t>O</w:t>
      </w:r>
    </w:p>
    <w:p>
      <w:pPr>
        <w:pStyle w:val="Para 037"/>
      </w:pPr>
      <w:r>
        <w:t/>
      </w:r>
    </w:p>
    <w:p>
      <w:pPr>
        <w:pStyle w:val="Para 008"/>
      </w:pPr>
      <w:r>
        <w:t>network interfaces on macOS systems.</w:t>
      </w:r>
      <w:r>
        <w:rPr>
          <w:rStyle w:val="Text3"/>
        </w:rPr>
        <w:t xml:space="preserve"> </w:t>
      </w:r>
      <w:r>
        <w:rPr>
          <w:rStyle w:val="Text1"/>
        </w:rPr>
        <w:t>octet</w:t>
      </w:r>
      <w:r>
        <w:t xml:space="preserve"> A portion of an IPv4 address that repre-</w:t>
      </w:r>
      <w:r>
        <w:rPr>
          <w:rStyle w:val="Text0"/>
        </w:rPr>
        <w:t>newaliases</w:t>
      </w:r>
      <w:r>
        <w:rPr>
          <w:rStyle w:val="Text3"/>
        </w:rPr>
        <w:t xml:space="preserve"> </w:t>
      </w:r>
      <w:r>
        <w:rPr>
          <w:rStyle w:val="Text0"/>
        </w:rPr>
        <w:t>networksetup</w:t>
      </w:r>
      <w:r>
        <w:rPr>
          <w:rStyle w:val="Text1"/>
        </w:rPr>
        <w:t xml:space="preserve"> command</w:t>
      </w:r>
      <w:r>
        <w:t xml:space="preserve"> Used to configure </w:t>
      </w:r>
      <w:r>
        <w:rPr>
          <w:rStyle w:val="Text3"/>
        </w:rPr>
        <w:t xml:space="preserve"> </w:t>
      </w:r>
      <w:r>
        <w:t xml:space="preserve"> access object storage using an HTTP request.</w:t>
      </w:r>
    </w:p>
    <w:p>
      <w:pPr>
        <w:pStyle w:val="Para 037"/>
      </w:pPr>
      <w:r>
        <w:t/>
      </w:r>
    </w:p>
    <w:p>
      <w:pPr>
        <w:pStyle w:val="Para 008"/>
      </w:pPr>
      <w:r>
        <w:rPr>
          <w:rStyle w:val="Text0"/>
        </w:rPr>
        <w:t>newfs</w:t>
      </w:r>
      <w:r>
        <w:rPr>
          <w:rStyle w:val="Text1"/>
        </w:rPr>
        <w:t xml:space="preserve"> command</w:t>
      </w:r>
      <w:r>
        <w:t xml:space="preserve"> Used to create UFS filesys-</w:t>
      </w:r>
      <w:r>
        <w:rPr>
          <w:rStyle w:val="Text3"/>
        </w:rPr>
        <w:t xml:space="preserve"> </w:t>
      </w:r>
      <w:r>
        <w:rPr>
          <w:rStyle w:val="Text1"/>
        </w:rPr>
        <w:t>offset</w:t>
      </w:r>
      <w:r>
        <w:t xml:space="preserve"> The difference in time between two </w:t>
        <w:t>tems on FreeBSD systems.</w:t>
        <w:t xml:space="preserve"> computers that use the NTP protocol.</w:t>
      </w:r>
      <w:r>
        <w:rPr>
          <w:rStyle w:val="Text3"/>
        </w:rPr>
        <w:t xml:space="preserve"> </w:t>
      </w:r>
      <w:r>
        <w:rPr>
          <w:rStyle w:val="Text0"/>
        </w:rPr>
        <w:t>newfs_apfs</w:t>
      </w:r>
      <w:r>
        <w:rPr>
          <w:rStyle w:val="Text1"/>
        </w:rPr>
        <w:t xml:space="preserve"> command</w:t>
      </w:r>
      <w:r>
        <w:t xml:space="preserve"> Used to create an APFS </w:t>
      </w:r>
      <w:r>
        <w:rPr>
          <w:rStyle w:val="Text1"/>
        </w:rPr>
        <w:t>offsite backup</w:t>
      </w:r>
      <w:r>
        <w:t xml:space="preserve"> The process whereby an archive </w:t>
        <w:t>filesystem on macOS systems.</w:t>
      </w:r>
      <w:r>
        <w:rPr>
          <w:rStyle w:val="Text3"/>
        </w:rPr>
        <w:t xml:space="preserve"> </w:t>
      </w:r>
      <w:r>
        <w:t>is copied to another computer across the Internet.</w:t>
      </w:r>
      <w:r>
        <w:rPr>
          <w:rStyle w:val="Text3"/>
        </w:rPr>
        <w:t xml:space="preserve"> </w:t>
      </w:r>
      <w:r>
        <w:rPr>
          <w:rStyle w:val="Text0"/>
        </w:rPr>
        <w:t>newgrp</w:t>
      </w:r>
      <w:r>
        <w:rPr>
          <w:rStyle w:val="Text1"/>
        </w:rPr>
        <w:t xml:space="preserve"> command</w:t>
      </w:r>
      <w:r>
        <w:t xml:space="preserve"> Used to temporarily change </w:t>
      </w:r>
      <w:r>
        <w:rPr>
          <w:rStyle w:val="Text0"/>
        </w:rPr>
        <w:t>open</w:t>
      </w:r>
      <w:r>
        <w:rPr>
          <w:rStyle w:val="Text1"/>
        </w:rPr>
        <w:t xml:space="preserve"> command</w:t>
      </w:r>
      <w:r>
        <w:t xml:space="preserve"> Used to execute an application </w:t>
        <w:t>the primary group of a user.</w:t>
      </w:r>
      <w:r>
        <w:rPr>
          <w:rStyle w:val="Text3"/>
        </w:rPr>
        <w:t xml:space="preserve"> </w:t>
      </w:r>
      <w:r>
        <w:t>bundle on macOS systems.</w:t>
      </w:r>
      <w:r>
        <w:rPr>
          <w:rStyle w:val="Text3"/>
        </w:rPr>
        <w:t xml:space="preserve"> </w:t>
      </w:r>
      <w:r>
        <w:t xml:space="preserve">email alias database based on the entries within </w:t>
      </w:r>
      <w:r>
        <w:rPr>
          <w:rStyle w:val="Text3"/>
        </w:rPr>
        <w:t xml:space="preserve"> </w:t>
      </w:r>
      <w:r>
        <w:rPr>
          <w:rStyle w:val="Text0"/>
        </w:rPr>
        <w:t>od</w:t>
      </w:r>
      <w:r>
        <w:rPr>
          <w:rStyle w:val="Text1"/>
        </w:rPr>
        <w:t xml:space="preserve"> command</w:t>
      </w:r>
      <w:r>
        <w:t xml:space="preserve"> Display the contents of a file in </w:t>
        <w:t>the /etc/aliases file.</w:t>
      </w:r>
      <w:r>
        <w:rPr>
          <w:rStyle w:val="Text3"/>
        </w:rPr>
        <w:t xml:space="preserve"> </w:t>
      </w:r>
      <w:r>
        <w:t>octal or hexadecimal format.</w:t>
      </w:r>
      <w:r>
        <w:rPr>
          <w:rStyle w:val="Text1"/>
        </w:rPr>
        <w:t xml:space="preserve"> command</w:t>
      </w:r>
      <w:r>
        <w:t xml:space="preserve"> Used to rebuild the </w:t>
      </w:r>
      <w:r>
        <w:rPr>
          <w:rStyle w:val="Text3"/>
        </w:rPr>
        <w:t xml:space="preserve"> </w:t>
      </w:r>
      <w:r>
        <w:t>sents eight binary bits.</w:t>
      </w:r>
    </w:p>
    <w:p>
      <w:pPr>
        <w:pStyle w:val="Para 037"/>
      </w:pPr>
      <w:r>
        <w:t/>
      </w:r>
    </w:p>
    <w:p>
      <w:pPr>
        <w:pStyle w:val="Para 008"/>
      </w:pPr>
      <w:r>
        <w:rPr>
          <w:rStyle w:val="Text0"/>
        </w:rPr>
        <w:t>nft</w:t>
      </w:r>
      <w:r>
        <w:rPr>
          <w:rStyle w:val="Text1"/>
        </w:rPr>
        <w:t xml:space="preserve"> command</w:t>
      </w:r>
      <w:r>
        <w:t xml:space="preserve"> Used to configure and manage </w:t>
      </w:r>
      <w:r>
        <w:rPr>
          <w:rStyle w:val="Text3"/>
        </w:rPr>
        <w:t xml:space="preserve"> </w:t>
      </w:r>
      <w:r>
        <w:rPr>
          <w:rStyle w:val="Text1"/>
        </w:rPr>
        <w:t>Open Source Software (OSS)</w:t>
      </w:r>
      <w:r>
        <w:t xml:space="preserve"> The programs dis-</w:t>
        <w:t>firewall rules using the nftables framework.</w:t>
      </w:r>
      <w:r>
        <w:rPr>
          <w:rStyle w:val="Text3"/>
        </w:rPr>
        <w:t xml:space="preserve"> </w:t>
      </w:r>
      <w:r>
        <w:t>tributed and licensed so that the source code mak-</w:t>
      </w:r>
      <w:r>
        <w:rPr>
          <w:rStyle w:val="Text1"/>
        </w:rPr>
        <w:t>nftables</w:t>
      </w:r>
      <w:r>
        <w:t xml:space="preserve"> A recent kernel framework that simpli-</w:t>
        <w:t xml:space="preserve">ing up the program is freely available to anyone </w:t>
        <w:t>fies the generation and use of firewall rules.</w:t>
      </w:r>
      <w:r>
        <w:rPr>
          <w:rStyle w:val="Text3"/>
        </w:rPr>
        <w:t xml:space="preserve"> </w:t>
      </w:r>
      <w:r>
        <w:t>who wants to examine, utilize, or improve upon it.</w:t>
        <w:t xml:space="preserve"> Used to change the priority of a </w:t>
      </w:r>
      <w:r>
        <w:rPr>
          <w:rStyle w:val="Text0"/>
        </w:rPr>
        <w:t>nice</w:t>
      </w:r>
      <w:r>
        <w:rPr>
          <w:rStyle w:val="Text1"/>
        </w:rPr>
        <w:t xml:space="preserve"> command</w:t>
      </w:r>
      <w:r>
        <w:rPr>
          <w:rStyle w:val="Text3"/>
        </w:rPr>
        <w:t xml:space="preserve"> </w:t>
      </w:r>
      <w:r>
        <w:rPr>
          <w:rStyle w:val="Text1"/>
        </w:rPr>
        <w:t>Open Virtualization Archive (OVA)</w:t>
      </w:r>
      <w:r>
        <w:t xml:space="preserve"> A common </w:t>
        <w:t>process as it is started.</w:t>
      </w:r>
      <w:r>
        <w:rPr>
          <w:rStyle w:val="Text3"/>
        </w:rPr>
        <w:t xml:space="preserve"> </w:t>
      </w:r>
      <w:r>
        <w:t>virtual appliance file format.</w:t>
        <w:t xml:space="preserve"> The value that indirectly represents </w:t>
      </w:r>
      <w:r>
        <w:rPr>
          <w:rStyle w:val="Text1"/>
        </w:rPr>
        <w:t>nice value</w:t>
      </w:r>
      <w:r>
        <w:rPr>
          <w:rStyle w:val="Text3"/>
        </w:rPr>
        <w:t xml:space="preserve"> </w:t>
      </w:r>
      <w:r>
        <w:rPr>
          <w:rStyle w:val="Text1"/>
        </w:rPr>
        <w:t>Open Virtualization Format (OVF)</w:t>
      </w:r>
      <w:r>
        <w:t xml:space="preserve"> A file format </w:t>
        <w:t xml:space="preserve">the priority of a process; the higher the value, the </w:t>
        <w:t>used to specify virtual machine settings.</w:t>
      </w:r>
      <w:r>
        <w:rPr>
          <w:rStyle w:val="Text3"/>
        </w:rPr>
        <w:t xml:space="preserve"> </w:t>
      </w:r>
      <w:r>
        <w:t>lower the priority.</w:t>
      </w:r>
      <w:r>
        <w:rPr>
          <w:rStyle w:val="Text3"/>
        </w:rPr>
        <w:t xml:space="preserve"> </w:t>
      </w:r>
      <w:r>
        <w:rPr>
          <w:rStyle w:val="Text0"/>
        </w:rPr>
        <w:t>openssl</w:t>
      </w:r>
      <w:r>
        <w:rPr>
          <w:rStyle w:val="Text1"/>
        </w:rPr>
        <w:t xml:space="preserve"> command</w:t>
      </w:r>
      <w:r>
        <w:t xml:space="preserve"> Used to configure and view </w:t>
      </w:r>
      <w:r>
        <w:rPr>
          <w:rStyle w:val="Text0"/>
        </w:rPr>
        <w:t>nmap</w:t>
      </w:r>
      <w:r>
        <w:rPr>
          <w:rStyle w:val="Text1"/>
        </w:rPr>
        <w:t xml:space="preserve"> (network mapper) command</w:t>
      </w:r>
      <w:r>
        <w:t xml:space="preserve"> Used to </w:t>
        <w:t>SSL/TLS certificates.</w:t>
      </w:r>
      <w:r>
        <w:rPr>
          <w:rStyle w:val="Text3"/>
        </w:rPr>
        <w:t xml:space="preserve"> </w:t>
      </w:r>
      <w:r>
        <w:t>scan ports on network computers.</w:t>
      </w:r>
      <w:r>
        <w:rPr>
          <w:rStyle w:val="Text3"/>
        </w:rPr>
        <w:t xml:space="preserve"> </w:t>
      </w:r>
      <w:r>
        <w:rPr>
          <w:rStyle w:val="Text1"/>
        </w:rPr>
        <w:t>operating system</w:t>
      </w:r>
      <w:r>
        <w:t xml:space="preserve"> The software used to control </w:t>
      </w:r>
      <w:r>
        <w:rPr>
          <w:rStyle w:val="Text0"/>
        </w:rPr>
        <w:t>nmblookup</w:t>
      </w:r>
      <w:r>
        <w:rPr>
          <w:rStyle w:val="Text1"/>
        </w:rPr>
        <w:t xml:space="preserve"> command</w:t>
      </w:r>
      <w:r>
        <w:t xml:space="preserve"> Used to test NetBIOS </w:t>
        <w:t xml:space="preserve">and directly interact with the computer hardware </w:t>
        <w:t>name resolution on a Linux system.</w:t>
      </w:r>
      <w:r>
        <w:rPr>
          <w:rStyle w:val="Text3"/>
        </w:rPr>
        <w:t xml:space="preserve"> </w:t>
      </w:r>
      <w:r>
        <w:t>components.</w:t>
        <w:t xml:space="preserve"> Used to </w:t>
      </w:r>
      <w:r>
        <w:rPr>
          <w:rStyle w:val="Text0"/>
        </w:rPr>
        <w:t>nm-connection-editor</w:t>
      </w:r>
      <w:r>
        <w:rPr>
          <w:rStyle w:val="Text1"/>
        </w:rPr>
        <w:t xml:space="preserve"> command</w:t>
      </w:r>
      <w:r>
        <w:rPr>
          <w:rStyle w:val="Text3"/>
        </w:rPr>
        <w:t xml:space="preserve"> </w:t>
      </w:r>
      <w:r>
        <w:rPr>
          <w:rStyle w:val="Text1"/>
        </w:rPr>
        <w:t>option</w:t>
      </w:r>
      <w:r>
        <w:t xml:space="preserve"> A part of a command that alters that way </w:t>
        <w:t xml:space="preserve">start the graphical Network Connections tool that </w:t>
        <w:t xml:space="preserve">the command works. Options are represented by </w:t>
        <w:t>is part of NetworkManager.</w:t>
      </w:r>
      <w:r>
        <w:rPr>
          <w:rStyle w:val="Text3"/>
        </w:rPr>
        <w:t xml:space="preserve"> </w:t>
      </w:r>
      <w:r>
        <w:t xml:space="preserve">one or more letters that starts with a dash (-) or a </w:t>
        <w:t xml:space="preserve"> Used to display and configure </w:t>
      </w:r>
      <w:r>
        <w:rPr>
          <w:rStyle w:val="Text0"/>
        </w:rPr>
        <w:t>nmcli</w:t>
      </w:r>
      <w:r>
        <w:rPr>
          <w:rStyle w:val="Text1"/>
        </w:rPr>
        <w:t xml:space="preserve"> command</w:t>
      </w:r>
      <w:r>
        <w:rPr>
          <w:rStyle w:val="Text3"/>
        </w:rPr>
        <w:t xml:space="preserve"> </w:t>
      </w:r>
      <w:r>
        <w:t>word that starts with two dashes.</w:t>
      </w:r>
      <w:r>
        <w:rPr>
          <w:rStyle w:val="Text3"/>
        </w:rPr>
        <w:t xml:space="preserve"> </w:t>
      </w:r>
      <w:r>
        <w:t>network interfaces using NetworkManager.</w:t>
      </w:r>
      <w:r>
        <w:rPr>
          <w:rStyle w:val="Text3"/>
        </w:rPr>
        <w:t xml:space="preserve"> </w:t>
      </w:r>
      <w:r>
        <w:rPr>
          <w:rStyle w:val="Text1"/>
        </w:rPr>
        <w:t>orchestration</w:t>
      </w:r>
      <w:r>
        <w:t xml:space="preserve"> The process of arranging and </w:t>
      </w:r>
      <w:r>
        <w:rPr>
          <w:rStyle w:val="Text1"/>
        </w:rPr>
        <w:t>node</w:t>
      </w:r>
      <w:r>
        <w:t xml:space="preserve"> A virtual machine within a Kubernetes </w:t>
      </w:r>
      <w:r>
        <w:rPr>
          <w:rStyle w:val="Text3"/>
        </w:rPr>
        <w:t xml:space="preserve"> </w:t>
      </w:r>
      <w:r>
        <w:t xml:space="preserve">coordinating the execution of automated tasks, </w:t>
      </w:r>
    </w:p>
    <w:p>
      <w:pPr>
        <w:pStyle w:val="Para 008"/>
      </w:pPr>
      <w:r>
        <w:t>cluster that runs containers.</w:t>
      </w:r>
      <w:r>
        <w:rPr>
          <w:rStyle w:val="Text3"/>
        </w:rPr>
        <w:t xml:space="preserve"> </w:t>
      </w:r>
      <w:r>
        <w:t xml:space="preserve"> ultimately resulting in a consolidated process, </w:t>
      </w:r>
    </w:p>
    <w:p>
      <w:pPr>
        <w:pStyle w:val="Para 008"/>
      </w:pPr>
      <w:r>
        <w:rPr>
          <w:rStyle w:val="Text0"/>
        </w:rPr>
        <w:t>nohup</w:t>
      </w:r>
      <w:r>
        <w:rPr>
          <w:rStyle w:val="Text1"/>
        </w:rPr>
        <w:t xml:space="preserve"> command</w:t>
      </w:r>
      <w:r>
        <w:t xml:space="preserve"> Used to execute a child pro-</w:t>
      </w:r>
      <w:r>
        <w:rPr>
          <w:rStyle w:val="Text3"/>
        </w:rPr>
        <w:t xml:space="preserve"> </w:t>
      </w:r>
      <w:r>
        <w:t>such as a CD workflow.</w:t>
      </w:r>
      <w:r>
        <w:rPr>
          <w:rStyle w:val="Text3"/>
        </w:rPr>
        <w:t xml:space="preserve"> </w:t>
      </w:r>
      <w:r>
        <w:t>cess without parent association.</w:t>
      </w:r>
      <w:r>
        <w:rPr>
          <w:rStyle w:val="Text3"/>
        </w:rPr>
        <w:t xml:space="preserve"> </w:t>
      </w:r>
      <w:r>
        <w:rPr>
          <w:rStyle w:val="Text1"/>
        </w:rPr>
        <w:t>other</w:t>
      </w:r>
      <w:r>
        <w:t xml:space="preserve"> When used in the mode of a certain file </w:t>
      </w:r>
      <w:r>
        <w:rPr>
          <w:rStyle w:val="Text1"/>
        </w:rPr>
        <w:t>Non-Volatile Memory Express (NVMe)</w:t>
      </w:r>
      <w:r>
        <w:t xml:space="preserve"> A mod-</w:t>
      </w:r>
      <w:r>
        <w:rPr>
          <w:rStyle w:val="Text3"/>
        </w:rPr>
        <w:t xml:space="preserve"> </w:t>
      </w:r>
      <w:r>
        <w:t xml:space="preserve">or directory, it refers to all the users on the Linux </w:t>
      </w:r>
    </w:p>
    <w:p>
      <w:pPr>
        <w:pStyle w:val="Para 008"/>
      </w:pPr>
      <w:r>
        <w:t xml:space="preserve">ern SSD technology that allows for very fast data </w:t>
      </w:r>
      <w:r>
        <w:rPr>
          <w:rStyle w:val="Text3"/>
        </w:rPr>
        <w:t xml:space="preserve"> </w:t>
      </w:r>
      <w:r>
        <w:t xml:space="preserve">system that are not the owner or members of the </w:t>
      </w:r>
    </w:p>
    <w:p>
      <w:pPr>
        <w:pStyle w:val="Para 008"/>
      </w:pPr>
      <w:r>
        <w:t>transfer directly to the PCIe bus on the computer.</w:t>
      </w:r>
      <w:r>
        <w:rPr>
          <w:rStyle w:val="Text3"/>
        </w:rPr>
        <w:t xml:space="preserve"> </w:t>
      </w:r>
      <w:r>
        <w:t>group owner.</w:t>
      </w:r>
    </w:p>
    <w:p>
      <w:bookmarkStart w:id="743" w:name="680_680____CompTIA_Linux__and_LP"/>
      <w:pPr>
        <w:pStyle w:val="Para 005"/>
      </w:pPr>
      <w:r>
        <w:t>680</w:t>
      </w:r>
      <w:r>
        <w:rPr>
          <w:rStyle w:val="Text0"/>
        </w:rPr>
        <w:t xml:space="preserve"> </w:t>
      </w:r>
      <w:r>
        <w:t>680</w:t>
      </w:r>
      <w:r>
        <w:rPr>
          <w:rStyle w:val="Text0"/>
        </w:rPr>
        <w:t xml:space="preserve"> </w:t>
      </w:r>
      <w:r>
        <w:t>CompTIA Linux+ and LPIC-1: Guide to Linux Certification</w:t>
      </w:r>
      <w:bookmarkEnd w:id="743"/>
    </w:p>
    <w:p>
      <w:pPr>
        <w:pStyle w:val="Para 037"/>
      </w:pPr>
      <w:r>
        <w:t/>
      </w:r>
    </w:p>
    <w:p>
      <w:pPr>
        <w:pStyle w:val="Para 008"/>
      </w:pPr>
      <w:r>
        <w:rPr>
          <w:rStyle w:val="Text1"/>
        </w:rPr>
        <w:t>Out Of Memory (OOM) killer</w:t>
      </w:r>
      <w:r>
        <w:t xml:space="preserve"> A kernel process </w:t>
      </w:r>
      <w:r>
        <w:rPr>
          <w:rStyle w:val="Text3"/>
        </w:rPr>
        <w:t xml:space="preserve"> </w:t>
      </w:r>
      <w:r>
        <w:rPr>
          <w:rStyle w:val="Text1"/>
        </w:rPr>
        <w:t>permission</w:t>
      </w:r>
      <w:r>
        <w:t xml:space="preserve"> A level of access granted to users on </w:t>
        <w:t xml:space="preserve">that kills low-priority processes in the event that </w:t>
      </w:r>
      <w:r>
        <w:rPr>
          <w:rStyle w:val="Text3"/>
        </w:rPr>
        <w:t xml:space="preserve"> </w:t>
      </w:r>
      <w:r>
        <w:t>a file, folder, or other object.</w:t>
      </w:r>
      <w:r>
        <w:rPr>
          <w:rStyle w:val="Text3"/>
        </w:rPr>
        <w:t xml:space="preserve"> </w:t>
      </w:r>
      <w:r>
        <w:t>the system is critically low on memory.</w:t>
      </w:r>
      <w:r>
        <w:rPr>
          <w:rStyle w:val="Text3"/>
        </w:rPr>
        <w:t xml:space="preserve"> </w:t>
      </w:r>
      <w:r>
        <w:rPr>
          <w:rStyle w:val="Text1"/>
        </w:rPr>
        <w:t>permissive license</w:t>
      </w:r>
      <w:r>
        <w:t xml:space="preserve"> An open source license that </w:t>
      </w:r>
      <w:r>
        <w:rPr>
          <w:rStyle w:val="Text1"/>
        </w:rPr>
        <w:t>overclocked</w:t>
      </w:r>
      <w:r>
        <w:t xml:space="preserve"> The term used to describe a CPU </w:t>
      </w:r>
      <w:r>
        <w:rPr>
          <w:rStyle w:val="Text3"/>
        </w:rPr>
        <w:t xml:space="preserve"> </w:t>
      </w:r>
      <w:r>
        <w:t xml:space="preserve">places fewer restrictions on source code usage </w:t>
      </w:r>
    </w:p>
    <w:p>
      <w:pPr>
        <w:pStyle w:val="Para 008"/>
      </w:pPr>
      <w:r>
        <w:t xml:space="preserve">that runs faster than the clock speed for which it </w:t>
      </w:r>
      <w:r>
        <w:rPr>
          <w:rStyle w:val="Text3"/>
        </w:rPr>
        <w:t xml:space="preserve"> </w:t>
      </w:r>
      <w:r>
        <w:t>compared to copyleft licenses.</w:t>
      </w:r>
      <w:r>
        <w:rPr>
          <w:rStyle w:val="Text3"/>
        </w:rPr>
        <w:t xml:space="preserve"> </w:t>
      </w:r>
      <w:r>
        <w:t>has been rated.</w:t>
      </w:r>
      <w:r>
        <w:rPr>
          <w:rStyle w:val="Text3"/>
        </w:rPr>
        <w:t xml:space="preserve"> </w:t>
      </w:r>
      <w:r>
        <w:rPr>
          <w:rStyle w:val="Text1"/>
        </w:rPr>
        <w:t>persistent volume</w:t>
      </w:r>
      <w:r>
        <w:t xml:space="preserve"> See </w:t>
      </w:r>
      <w:r>
        <w:rPr>
          <w:rStyle w:val="Text4"/>
        </w:rPr>
        <w:t>block storage</w:t>
      </w:r>
      <w:r>
        <w:t>.</w:t>
      </w:r>
      <w:r>
        <w:rPr>
          <w:rStyle w:val="Text3"/>
        </w:rPr>
        <w:t xml:space="preserve"> </w:t>
      </w:r>
      <w:r>
        <w:rPr>
          <w:rStyle w:val="Text1"/>
        </w:rPr>
        <w:t>owner</w:t>
      </w:r>
      <w:r>
        <w:t xml:space="preserve"> The user whose name appears in a long </w:t>
      </w:r>
      <w:r>
        <w:rPr>
          <w:rStyle w:val="Text3"/>
        </w:rPr>
        <w:t xml:space="preserve"> </w:t>
      </w:r>
      <w:r>
        <w:rPr>
          <w:rStyle w:val="Text0"/>
        </w:rPr>
        <w:t>pfctl</w:t>
      </w:r>
      <w:r>
        <w:rPr>
          <w:rStyle w:val="Text1"/>
        </w:rPr>
        <w:t xml:space="preserve"> command</w:t>
      </w:r>
      <w:r>
        <w:t xml:space="preserve"> Used to configure PF firewall </w:t>
        <w:t>listing of a file or directory and who has the abil-</w:t>
      </w:r>
      <w:r>
        <w:rPr>
          <w:rStyle w:val="Text3"/>
        </w:rPr>
        <w:t xml:space="preserve"> </w:t>
      </w:r>
      <w:r>
        <w:t>settings on FreeBSD systems.</w:t>
      </w:r>
      <w:r>
        <w:rPr>
          <w:rStyle w:val="Text3"/>
        </w:rPr>
        <w:t xml:space="preserve"> </w:t>
      </w:r>
      <w:r>
        <w:t>ity to change permissions on that file or directory.</w:t>
      </w:r>
      <w:r>
        <w:rPr>
          <w:rStyle w:val="Text3"/>
        </w:rPr>
        <w:t xml:space="preserve"> </w:t>
      </w:r>
      <w:r>
        <w:rPr>
          <w:rStyle w:val="Text0"/>
        </w:rPr>
        <w:t>pgrep</w:t>
      </w:r>
      <w:r>
        <w:rPr>
          <w:rStyle w:val="Text1"/>
        </w:rPr>
        <w:t xml:space="preserve"> command</w:t>
      </w:r>
      <w:r>
        <w:t xml:space="preserve"> Used to list the PIDs of process-</w:t>
      </w:r>
    </w:p>
    <w:p>
      <w:pPr>
        <w:pStyle w:val="Para 053"/>
      </w:pPr>
      <w:r>
        <w:t>es that match a regular expression or other criteria.</w:t>
      </w:r>
    </w:p>
    <w:p>
      <w:pPr>
        <w:pStyle w:val="Para 006"/>
      </w:pPr>
      <w:r>
        <w:t>P</w:t>
      </w:r>
    </w:p>
    <w:p>
      <w:pPr>
        <w:pStyle w:val="Para 034"/>
      </w:pPr>
      <w:r>
        <w:t>physical extent (PE) size</w:t>
      </w:r>
      <w:r>
        <w:rPr>
          <w:rStyle w:val="Text6"/>
        </w:rPr>
        <w:t xml:space="preserve"> The block size used by </w:t>
      </w:r>
    </w:p>
    <w:p>
      <w:pPr>
        <w:pStyle w:val="Para 037"/>
      </w:pPr>
      <w:r>
        <w:t/>
      </w:r>
    </w:p>
    <w:p>
      <w:pPr>
        <w:pStyle w:val="Para 008"/>
      </w:pPr>
      <w:r>
        <w:rPr>
          <w:rStyle w:val="Text1"/>
        </w:rPr>
        <w:t>package group</w:t>
      </w:r>
      <w:r>
        <w:t xml:space="preserve"> A group of RPM packages that </w:t>
      </w:r>
      <w:r>
        <w:rPr>
          <w:rStyle w:val="Text3"/>
        </w:rPr>
        <w:t xml:space="preserve"> </w:t>
      </w:r>
      <w:r>
        <w:rPr>
          <w:rStyle w:val="Text0"/>
        </w:rPr>
        <w:t>pidof</w:t>
      </w:r>
      <w:r>
        <w:rPr>
          <w:rStyle w:val="Text1"/>
        </w:rPr>
        <w:t xml:space="preserve"> command</w:t>
      </w:r>
      <w:r>
        <w:t xml:space="preserve"> Displays the PID for a process </w:t>
        <w:t xml:space="preserve">are commonly installed to provide a specific </w:t>
        <w:t>name.</w:t>
        <w:t xml:space="preserve"> function on the system.</w:t>
      </w:r>
      <w:r>
        <w:rPr>
          <w:rStyle w:val="Text3"/>
        </w:rPr>
        <w:t xml:space="preserve"> </w:t>
      </w:r>
      <w:r>
        <w:rPr>
          <w:rStyle w:val="Text0"/>
        </w:rPr>
        <w:t>pidstat</w:t>
      </w:r>
      <w:r>
        <w:rPr>
          <w:rStyle w:val="Text1"/>
        </w:rPr>
        <w:t xml:space="preserve"> (PID statistics) command</w:t>
      </w:r>
      <w:r>
        <w:t xml:space="preserve"> Displays </w:t>
      </w:r>
      <w:r>
        <w:rPr>
          <w:rStyle w:val="Text1"/>
        </w:rPr>
        <w:t>package manager</w:t>
      </w:r>
      <w:r>
        <w:t xml:space="preserve"> The software used to install, </w:t>
        <w:t>CPU statistics for each PID on a Linux system.</w:t>
      </w:r>
      <w:r>
        <w:rPr>
          <w:rStyle w:val="Text3"/>
        </w:rPr>
        <w:t xml:space="preserve"> </w:t>
      </w:r>
      <w:r>
        <w:t xml:space="preserve">maintain, and remove other software programs </w:t>
      </w:r>
      <w:r>
        <w:rPr>
          <w:rStyle w:val="Text0"/>
        </w:rPr>
        <w:t>ping</w:t>
      </w:r>
      <w:r>
        <w:rPr>
          <w:rStyle w:val="Text1"/>
        </w:rPr>
        <w:t xml:space="preserve"> (Packet Internet Groper) command</w:t>
      </w:r>
      <w:r>
        <w:t xml:space="preserve"> Used </w:t>
        <w:t xml:space="preserve">by storing all relevant software information in a </w:t>
        <w:t>to check connectivity on an IPv4 network.</w:t>
      </w:r>
      <w:r>
        <w:rPr>
          <w:rStyle w:val="Text3"/>
        </w:rPr>
        <w:t xml:space="preserve"> </w:t>
      </w:r>
      <w:r>
        <w:t xml:space="preserve">uisite to the current package being installed on </w:t>
      </w:r>
      <w:r>
        <w:rPr>
          <w:rStyle w:val="Text3"/>
        </w:rPr>
        <w:t xml:space="preserve"> </w:t>
      </w:r>
      <w:r>
        <w:rPr>
          <w:rStyle w:val="Text1"/>
        </w:rPr>
        <w:t>Physical Volumes (PVs)</w:t>
      </w:r>
      <w:r>
        <w:t xml:space="preserve"> A partition that is used </w:t>
        <w:t>the system.</w:t>
      </w:r>
      <w:r>
        <w:rPr>
          <w:rStyle w:val="Text3"/>
        </w:rPr>
        <w:t xml:space="preserve"> </w:t>
      </w:r>
      <w:r>
        <w:t>by the LVM.</w:t>
      </w:r>
      <w:r>
        <w:rPr>
          <w:rStyle w:val="Text3"/>
        </w:rPr>
        <w:t xml:space="preserve"> </w:t>
      </w:r>
      <w:r>
        <w:rPr>
          <w:rStyle w:val="Text1"/>
        </w:rPr>
        <w:t>package dependency</w:t>
      </w:r>
      <w:r>
        <w:t xml:space="preserve"> A package that is prereq-</w:t>
      </w:r>
      <w:r>
        <w:rPr>
          <w:rStyle w:val="Text3"/>
        </w:rPr>
        <w:t xml:space="preserve"> </w:t>
      </w:r>
      <w:r>
        <w:t>the LVM when storing data on a volume group.</w:t>
      </w:r>
    </w:p>
    <w:p>
      <w:pPr>
        <w:pStyle w:val="Para 008"/>
      </w:pPr>
      <w:r>
        <w:t>central software database on the computer.</w:t>
      </w:r>
    </w:p>
    <w:p>
      <w:pPr>
        <w:pStyle w:val="Para 008"/>
      </w:pPr>
      <w:r>
        <w:rPr>
          <w:rStyle w:val="Text1"/>
        </w:rPr>
        <w:t>packet</w:t>
      </w:r>
      <w:r>
        <w:rPr>
          <w:rStyle w:val="Text3"/>
        </w:rPr>
        <w:t xml:space="preserve"> </w:t>
      </w:r>
      <w:r>
        <w:rPr>
          <w:rStyle w:val="Text0"/>
        </w:rPr>
        <w:t>ping6</w:t>
      </w:r>
      <w:r>
        <w:rPr>
          <w:rStyle w:val="Text1"/>
        </w:rPr>
        <w:t xml:space="preserve"> command</w:t>
      </w:r>
      <w:r>
        <w:t xml:space="preserve"> Used to check connectivity on </w:t>
      </w:r>
      <w:r>
        <w:rPr>
          <w:rStyle w:val="Text3"/>
        </w:rPr>
        <w:t xml:space="preserve"> </w:t>
      </w:r>
      <w:r>
        <w:t xml:space="preserve"> A package of data formatted by a </w:t>
      </w:r>
    </w:p>
    <w:p>
      <w:pPr>
        <w:pStyle w:val="Para 008"/>
      </w:pPr>
      <w:r>
        <w:t xml:space="preserve"> network protocol.</w:t>
      </w:r>
      <w:r>
        <w:rPr>
          <w:rStyle w:val="Text3"/>
        </w:rPr>
        <w:t xml:space="preserve"> </w:t>
      </w:r>
      <w:r>
        <w:t>an IPv6 network.</w:t>
      </w:r>
      <w:r>
        <w:rPr>
          <w:rStyle w:val="Text3"/>
        </w:rPr>
        <w:t xml:space="preserve"> </w:t>
      </w:r>
      <w:r>
        <w:rPr>
          <w:rStyle w:val="Text0"/>
        </w:rPr>
        <w:t>pam_tally2</w:t>
      </w:r>
      <w:r>
        <w:rPr>
          <w:rStyle w:val="Text3"/>
        </w:rPr>
        <w:t xml:space="preserve"> </w:t>
      </w:r>
      <w:r>
        <w:rPr>
          <w:rStyle w:val="Text1"/>
        </w:rPr>
        <w:t>pipe</w:t>
      </w:r>
      <w:r>
        <w:t xml:space="preserve"> A string of commands connected by | </w:t>
      </w:r>
      <w:r>
        <w:rPr>
          <w:rStyle w:val="Text1"/>
        </w:rPr>
        <w:t xml:space="preserve"> command</w:t>
      </w:r>
      <w:r>
        <w:t xml:space="preserve"> Used to view and </w:t>
      </w:r>
    </w:p>
    <w:p>
      <w:pPr>
        <w:pStyle w:val="Para 008"/>
      </w:pPr>
      <w:r>
        <w:t>modify user lockout settings.</w:t>
      </w:r>
      <w:r>
        <w:rPr>
          <w:rStyle w:val="Text3"/>
        </w:rPr>
        <w:t xml:space="preserve"> </w:t>
      </w:r>
      <w:r>
        <w:t>metacharacters.</w:t>
      </w:r>
      <w:r>
        <w:rPr>
          <w:rStyle w:val="Text3"/>
        </w:rPr>
        <w:t xml:space="preserve"> </w:t>
      </w:r>
      <w:r>
        <w:rPr>
          <w:rStyle w:val="Text1"/>
        </w:rPr>
        <w:t xml:space="preserve">Parallel Advanced Technology Attachment </w:t>
      </w:r>
      <w:r>
        <w:rPr>
          <w:rStyle w:val="Text3"/>
        </w:rPr>
        <w:t xml:space="preserve"> </w:t>
      </w:r>
      <w:r>
        <w:rPr>
          <w:rStyle w:val="Text0"/>
        </w:rPr>
        <w:t>pkexec</w:t>
      </w:r>
      <w:r>
        <w:rPr>
          <w:rStyle w:val="Text1"/>
        </w:rPr>
        <w:t xml:space="preserve"> command</w:t>
      </w:r>
      <w:r>
        <w:t xml:space="preserve"> Used to run administrative </w:t>
      </w:r>
    </w:p>
    <w:p>
      <w:pPr>
        <w:pStyle w:val="Para 008"/>
      </w:pPr>
      <w:r>
        <w:rPr>
          <w:rStyle w:val="Text1"/>
        </w:rPr>
        <w:t>(PATA)</w:t>
      </w:r>
      <w:r>
        <w:rPr>
          <w:rStyle w:val="Text3"/>
        </w:rPr>
        <w:t xml:space="preserve"> </w:t>
      </w:r>
      <w:r>
        <w:t>commands using the Polkit framework.</w:t>
        <w:t xml:space="preserve"> A legacy hard disk technology that uses </w:t>
      </w:r>
    </w:p>
    <w:p>
      <w:pPr>
        <w:pStyle w:val="Para 008"/>
      </w:pPr>
      <w:r>
        <w:t xml:space="preserve">ribbon cables to typically attach up to four hard </w:t>
      </w:r>
      <w:r>
        <w:rPr>
          <w:rStyle w:val="Text3"/>
        </w:rPr>
        <w:t xml:space="preserve"> </w:t>
      </w:r>
      <w:r>
        <w:rPr>
          <w:rStyle w:val="Text0"/>
        </w:rPr>
        <w:t>pkg</w:t>
      </w:r>
      <w:r>
        <w:rPr>
          <w:rStyle w:val="Text1"/>
        </w:rPr>
        <w:t xml:space="preserve"> command</w:t>
      </w:r>
      <w:r>
        <w:t xml:space="preserve"> Used to interact with the Free-</w:t>
        <w:t>disk drives to a single computer.</w:t>
      </w:r>
      <w:r>
        <w:rPr>
          <w:rStyle w:val="Text3"/>
        </w:rPr>
        <w:t xml:space="preserve"> </w:t>
      </w:r>
      <w:r>
        <w:t>BSD package manager.</w:t>
      </w:r>
      <w:r>
        <w:rPr>
          <w:rStyle w:val="Text3"/>
        </w:rPr>
        <w:t xml:space="preserve"> </w:t>
      </w:r>
      <w:r>
        <w:rPr>
          <w:rStyle w:val="Text1"/>
        </w:rPr>
        <w:t>parallel SCSI</w:t>
      </w:r>
      <w:r>
        <w:rPr>
          <w:rStyle w:val="Text3"/>
        </w:rPr>
        <w:t xml:space="preserve"> </w:t>
      </w:r>
      <w:r>
        <w:rPr>
          <w:rStyle w:val="Text0"/>
        </w:rPr>
        <w:t>pkill</w:t>
      </w:r>
      <w:r>
        <w:rPr>
          <w:rStyle w:val="Text1"/>
        </w:rPr>
        <w:t xml:space="preserve"> command</w:t>
      </w:r>
      <w:r>
        <w:t xml:space="preserve"> The traditional SCSI technology </w:t>
        <w:t xml:space="preserve"> Used to send a kill signal to </w:t>
        <w:t>that transfers data across parallel cables.</w:t>
      </w:r>
      <w:r>
        <w:rPr>
          <w:rStyle w:val="Text3"/>
        </w:rPr>
        <w:t xml:space="preserve"> </w:t>
      </w:r>
      <w:r>
        <w:t xml:space="preserve">processes that match a regular expression or </w:t>
      </w:r>
      <w:r>
        <w:rPr>
          <w:rStyle w:val="Text1"/>
        </w:rPr>
        <w:t>parent directory</w:t>
      </w:r>
      <w:r>
        <w:rPr>
          <w:rStyle w:val="Text3"/>
        </w:rPr>
        <w:t xml:space="preserve"> </w:t>
      </w:r>
      <w:r>
        <w:t>other criteria.</w:t>
        <w:t xml:space="preserve"> The directory that is one level </w:t>
      </w:r>
    </w:p>
    <w:p>
      <w:pPr>
        <w:pStyle w:val="Para 008"/>
      </w:pPr>
      <w:r>
        <w:t xml:space="preserve">closer to the root directory in the directory tree </w:t>
      </w:r>
      <w:r>
        <w:rPr>
          <w:rStyle w:val="Text3"/>
        </w:rPr>
        <w:t xml:space="preserve"> </w:t>
      </w:r>
      <w:r>
        <w:rPr>
          <w:rStyle w:val="Text1"/>
        </w:rPr>
        <w:t>Plasma Desktop</w:t>
      </w:r>
      <w:r>
        <w:t xml:space="preserve"> The graphical interface compo-</w:t>
        <w:t>relative to your current directory.</w:t>
      </w:r>
      <w:r>
        <w:rPr>
          <w:rStyle w:val="Text3"/>
        </w:rPr>
        <w:t xml:space="preserve"> </w:t>
      </w:r>
      <w:r>
        <w:t>nents within the KDE desktop environment.</w:t>
      </w:r>
      <w:r>
        <w:rPr>
          <w:rStyle w:val="Text3"/>
        </w:rPr>
        <w:t xml:space="preserve"> </w:t>
      </w:r>
      <w:r>
        <w:rPr>
          <w:rStyle w:val="Text1"/>
        </w:rPr>
        <w:t>parent process</w:t>
      </w:r>
      <w:r>
        <w:rPr>
          <w:rStyle w:val="Text3"/>
        </w:rPr>
        <w:t xml:space="preserve"> </w:t>
      </w:r>
      <w:r>
        <w:rPr>
          <w:rStyle w:val="Text1"/>
        </w:rPr>
        <w:t>Platform as a Service (PaaS)</w:t>
      </w:r>
      <w:r>
        <w:t xml:space="preserve"> A process that has started other </w:t>
        <w:t xml:space="preserve"> A cloud strategy </w:t>
        <w:t>processes (child processes).</w:t>
      </w:r>
      <w:r>
        <w:rPr>
          <w:rStyle w:val="Text3"/>
        </w:rPr>
        <w:t xml:space="preserve"> </w:t>
      </w:r>
      <w:r>
        <w:t xml:space="preserve">that allows access to operating system containers </w:t>
      </w:r>
    </w:p>
    <w:p>
      <w:pPr>
        <w:pStyle w:val="Para 008"/>
      </w:pPr>
      <w:r>
        <w:rPr>
          <w:rStyle w:val="Text1"/>
        </w:rPr>
        <w:t>parent process ID (PPID)</w:t>
      </w:r>
      <w:r>
        <w:rPr>
          <w:rStyle w:val="Text3"/>
        </w:rPr>
        <w:t xml:space="preserve"> </w:t>
      </w:r>
      <w:r>
        <w:t>stored within a data center.</w:t>
        <w:t xml:space="preserve"> The PID of the parent </w:t>
      </w:r>
    </w:p>
    <w:p>
      <w:pPr>
        <w:pStyle w:val="Para 008"/>
      </w:pPr>
      <w:r>
        <w:t>process that created the current process.</w:t>
      </w:r>
      <w:r>
        <w:rPr>
          <w:rStyle w:val="Text3"/>
        </w:rPr>
        <w:t xml:space="preserve"> </w:t>
      </w:r>
      <w:r>
        <w:rPr>
          <w:rStyle w:val="Text1"/>
        </w:rPr>
        <w:t>Pluggable Authentication Module (PAM)</w:t>
      </w:r>
      <w:r>
        <w:t xml:space="preserve"> A </w:t>
      </w:r>
      <w:r>
        <w:rPr>
          <w:rStyle w:val="Text0"/>
        </w:rPr>
        <w:t>parted</w:t>
      </w:r>
      <w:r>
        <w:rPr>
          <w:rStyle w:val="Text3"/>
        </w:rPr>
        <w:t xml:space="preserve"> </w:t>
      </w:r>
      <w:r>
        <w:t xml:space="preserve">component that provides authentication-related </w:t>
      </w:r>
      <w:r>
        <w:rPr>
          <w:rStyle w:val="Text3"/>
        </w:rPr>
        <w:t xml:space="preserve"> </w:t>
      </w:r>
      <w:r>
        <w:rPr>
          <w:rStyle w:val="Text1"/>
        </w:rPr>
        <w:t xml:space="preserve"> (GNU Parted) command</w:t>
      </w:r>
      <w:r>
        <w:rPr>
          <w:rStyle w:val="Text3"/>
        </w:rPr>
        <w:t xml:space="preserve"> </w:t>
      </w:r>
      <w:r>
        <w:t xml:space="preserve"> Used to create </w:t>
      </w:r>
    </w:p>
    <w:p>
      <w:pPr>
        <w:pStyle w:val="Para 008"/>
      </w:pPr>
      <w:r>
        <w:t xml:space="preserve">and modify MBR and GPT partitions on storage </w:t>
      </w:r>
      <w:r>
        <w:rPr>
          <w:rStyle w:val="Text3"/>
        </w:rPr>
        <w:t xml:space="preserve"> </w:t>
      </w:r>
      <w:r>
        <w:t>functionality on a Linux system.</w:t>
      </w:r>
      <w:r>
        <w:rPr>
          <w:rStyle w:val="Text3"/>
        </w:rPr>
        <w:t xml:space="preserve"> </w:t>
      </w:r>
      <w:r>
        <w:t>devices.</w:t>
      </w:r>
      <w:r>
        <w:rPr>
          <w:rStyle w:val="Text3"/>
        </w:rPr>
        <w:t xml:space="preserve"> </w:t>
      </w:r>
      <w:r>
        <w:rPr>
          <w:rStyle w:val="Text1"/>
        </w:rPr>
        <w:t>pod</w:t>
      </w:r>
      <w:r>
        <w:t xml:space="preserve"> A Kubernetes term that refers to a web app.</w:t>
      </w:r>
    </w:p>
    <w:p>
      <w:pPr>
        <w:pStyle w:val="Para 008"/>
      </w:pPr>
      <w:r>
        <w:rPr>
          <w:rStyle w:val="Text1"/>
        </w:rPr>
        <w:t>partition</w:t>
      </w:r>
      <w:r>
        <w:rPr>
          <w:rStyle w:val="Text3"/>
        </w:rPr>
        <w:t xml:space="preserve"> </w:t>
      </w:r>
      <w:r>
        <w:rPr>
          <w:rStyle w:val="Text1"/>
        </w:rPr>
        <w:t>Point-to-Point Protocol (PPP)</w:t>
      </w:r>
      <w:r>
        <w:t xml:space="preserve"> A physical division of a hard disk drive </w:t>
        <w:t xml:space="preserve"> The most com-</w:t>
        <w:t>or SSD.</w:t>
      </w:r>
      <w:r>
        <w:rPr>
          <w:rStyle w:val="Text3"/>
        </w:rPr>
        <w:t xml:space="preserve"> </w:t>
      </w:r>
      <w:r>
        <w:t xml:space="preserve">mon WAN protocol used to send TCP/IP packets </w:t>
      </w:r>
    </w:p>
    <w:p>
      <w:pPr>
        <w:pStyle w:val="Para 008"/>
      </w:pPr>
      <w:r>
        <w:rPr>
          <w:rStyle w:val="Text0"/>
        </w:rPr>
        <w:t>partprobe</w:t>
      </w:r>
      <w:r>
        <w:rPr>
          <w:rStyle w:val="Text3"/>
        </w:rPr>
        <w:t xml:space="preserve"> </w:t>
      </w:r>
      <w:r>
        <w:t>across a telephone line.</w:t>
      </w:r>
      <w:r>
        <w:rPr>
          <w:rStyle w:val="Text1"/>
        </w:rPr>
        <w:t xml:space="preserve"> command</w:t>
      </w:r>
      <w:r>
        <w:t xml:space="preserve"> Used to request that </w:t>
      </w:r>
    </w:p>
    <w:p>
      <w:pPr>
        <w:pStyle w:val="Para 008"/>
      </w:pPr>
      <w:r>
        <w:t>partition tables be reloaded by the Linux kernel.</w:t>
      </w:r>
      <w:r>
        <w:rPr>
          <w:rStyle w:val="Text3"/>
        </w:rPr>
        <w:t xml:space="preserve"> </w:t>
      </w:r>
      <w:r>
        <w:rPr>
          <w:rStyle w:val="Text1"/>
        </w:rPr>
        <w:t>Polkit</w:t>
      </w:r>
      <w:r>
        <w:t xml:space="preserve"> A software framework that allows users </w:t>
      </w:r>
    </w:p>
    <w:p>
      <w:pPr>
        <w:pStyle w:val="Para 008"/>
      </w:pPr>
      <w:r>
        <w:rPr>
          <w:rStyle w:val="Text0"/>
        </w:rPr>
        <w:t>passwd</w:t>
      </w:r>
      <w:r>
        <w:rPr>
          <w:rStyle w:val="Text3"/>
        </w:rPr>
        <w:t xml:space="preserve"> </w:t>
      </w:r>
      <w:r>
        <w:t>to run administrative commands.</w:t>
      </w:r>
      <w:r>
        <w:rPr>
          <w:rStyle w:val="Text1"/>
        </w:rPr>
        <w:t xml:space="preserve"> command</w:t>
      </w:r>
      <w:r>
        <w:t xml:space="preserve"> Used to change user </w:t>
      </w:r>
    </w:p>
    <w:p>
      <w:pPr>
        <w:pStyle w:val="Para 008"/>
      </w:pPr>
      <w:r>
        <w:t xml:space="preserve"> passwords.</w:t>
      </w:r>
      <w:r>
        <w:rPr>
          <w:rStyle w:val="Text3"/>
        </w:rPr>
        <w:t xml:space="preserve"> </w:t>
      </w:r>
      <w:r>
        <w:rPr>
          <w:rStyle w:val="Text1"/>
        </w:rPr>
        <w:t>port</w:t>
      </w:r>
      <w:r>
        <w:t xml:space="preserve"> A number that uniquely identifies a network </w:t>
      </w:r>
    </w:p>
    <w:p>
      <w:pPr>
        <w:pStyle w:val="Para 008"/>
      </w:pPr>
      <w:r>
        <w:rPr>
          <w:rStyle w:val="Text1"/>
        </w:rPr>
        <w:t>PATH variable</w:t>
      </w:r>
      <w:r>
        <w:rPr>
          <w:rStyle w:val="Text3"/>
        </w:rPr>
        <w:t xml:space="preserve"> </w:t>
      </w:r>
      <w:r>
        <w:t>service.</w:t>
        <w:t xml:space="preserve"> A variable that stores a list of </w:t>
      </w:r>
    </w:p>
    <w:p>
      <w:pPr>
        <w:pStyle w:val="Para 008"/>
      </w:pPr>
      <w:r>
        <w:t xml:space="preserve">directories that will be searched in order when </w:t>
      </w:r>
      <w:r>
        <w:rPr>
          <w:rStyle w:val="Text3"/>
        </w:rPr>
        <w:t xml:space="preserve"> </w:t>
      </w:r>
      <w:r>
        <w:rPr>
          <w:rStyle w:val="Text1"/>
        </w:rPr>
        <w:t>Portable Operating System Interface (POSIX)</w:t>
      </w:r>
      <w:r>
        <w:t xml:space="preserve"> A </w:t>
      </w:r>
    </w:p>
    <w:p>
      <w:pPr>
        <w:pStyle w:val="Para 008"/>
      </w:pPr>
      <w:r>
        <w:t xml:space="preserve">commands are executed without an absolute or </w:t>
      </w:r>
      <w:r>
        <w:rPr>
          <w:rStyle w:val="Text3"/>
        </w:rPr>
        <w:t xml:space="preserve"> </w:t>
      </w:r>
      <w:r>
        <w:t xml:space="preserve">set of UNIX standards that have been adopted by </w:t>
      </w:r>
    </w:p>
    <w:p>
      <w:pPr>
        <w:pStyle w:val="Para 008"/>
      </w:pPr>
      <w:r>
        <w:t>relative pathname.</w:t>
      </w:r>
      <w:r>
        <w:rPr>
          <w:rStyle w:val="Text3"/>
        </w:rPr>
        <w:t xml:space="preserve"> </w:t>
      </w:r>
      <w:r>
        <w:t>other operating systems, such as Linux.</w:t>
      </w:r>
    </w:p>
    <w:p>
      <w:bookmarkStart w:id="744" w:name="Glossary_681__681"/>
      <w:pPr>
        <w:pStyle w:val="Para 034"/>
      </w:pPr>
      <w:r>
        <w:t>Glossary</w:t>
      </w:r>
      <w:r>
        <w:rPr>
          <w:rStyle w:val="Text0"/>
        </w:rPr>
        <w:t xml:space="preserve"> </w:t>
      </w:r>
      <w:r>
        <w:t>681</w:t>
      </w:r>
      <w:r>
        <w:rPr>
          <w:rStyle w:val="Text0"/>
        </w:rPr>
        <w:t xml:space="preserve"> </w:t>
      </w:r>
      <w:r>
        <w:t>681</w:t>
      </w:r>
      <w:bookmarkEnd w:id="744"/>
    </w:p>
    <w:p>
      <w:pPr>
        <w:pStyle w:val="Para 037"/>
      </w:pPr>
      <w:r>
        <w:t/>
      </w:r>
    </w:p>
    <w:p>
      <w:pPr>
        <w:pStyle w:val="Para 008"/>
      </w:pPr>
      <w:r>
        <w:rPr>
          <w:rStyle w:val="Text1"/>
        </w:rPr>
        <w:t>positional parameter</w:t>
      </w:r>
      <w:r>
        <w:t xml:space="preserve"> An argument to a shell </w:t>
      </w:r>
      <w:r>
        <w:rPr>
          <w:rStyle w:val="Text3"/>
        </w:rPr>
        <w:t xml:space="preserve"> </w:t>
      </w:r>
      <w:r>
        <w:rPr>
          <w:rStyle w:val="Text1"/>
        </w:rPr>
        <w:t>process ID (PID)</w:t>
      </w:r>
      <w:r>
        <w:t xml:space="preserve"> A unique identifier assigned to </w:t>
        <w:t>script or function.</w:t>
      </w:r>
      <w:r>
        <w:rPr>
          <w:rStyle w:val="Text3"/>
        </w:rPr>
        <w:t xml:space="preserve"> </w:t>
      </w:r>
      <w:r>
        <w:t>every process as it begins.</w:t>
      </w:r>
      <w:r>
        <w:rPr>
          <w:rStyle w:val="Text3"/>
        </w:rPr>
        <w:t xml:space="preserve"> </w:t>
      </w:r>
      <w:r>
        <w:rPr>
          <w:rStyle w:val="Text1"/>
        </w:rPr>
        <w:t>Postfix</w:t>
      </w:r>
      <w:r>
        <w:t xml:space="preserve"> A common email server daemon used on </w:t>
      </w:r>
      <w:r>
        <w:rPr>
          <w:rStyle w:val="Text3"/>
        </w:rPr>
        <w:t xml:space="preserve"> </w:t>
      </w:r>
      <w:r>
        <w:rPr>
          <w:rStyle w:val="Text1"/>
        </w:rPr>
        <w:t>process priority (PRI)</w:t>
      </w:r>
      <w:r>
        <w:t xml:space="preserve"> A number assigned to a </w:t>
        <w:t>Linux systems.</w:t>
      </w:r>
      <w:r>
        <w:rPr>
          <w:rStyle w:val="Text3"/>
        </w:rPr>
        <w:t xml:space="preserve"> </w:t>
      </w:r>
      <w:r>
        <w:t xml:space="preserve">process, used to determine how many time slices </w:t>
      </w:r>
    </w:p>
    <w:p>
      <w:pPr>
        <w:pStyle w:val="Para 008"/>
      </w:pPr>
      <w:r>
        <w:rPr>
          <w:rStyle w:val="Text1"/>
        </w:rPr>
        <w:t>PostgreSQL</w:t>
      </w:r>
      <w:r>
        <w:rPr>
          <w:rStyle w:val="Text3"/>
        </w:rPr>
        <w:t xml:space="preserve"> </w:t>
      </w:r>
      <w:r>
        <w:t xml:space="preserve">on the processor that process will receive; the </w:t>
      </w:r>
      <w:r>
        <w:rPr>
          <w:rStyle w:val="Text3"/>
        </w:rPr>
        <w:t xml:space="preserve"> </w:t>
      </w:r>
      <w:r>
        <w:t xml:space="preserve"> A common SQL server used on </w:t>
      </w:r>
    </w:p>
    <w:p>
      <w:pPr>
        <w:pStyle w:val="Para 008"/>
      </w:pPr>
      <w:r>
        <w:t>Linux computers.</w:t>
      </w:r>
      <w:r>
        <w:rPr>
          <w:rStyle w:val="Text3"/>
        </w:rPr>
        <w:t xml:space="preserve"> </w:t>
      </w:r>
      <w:r>
        <w:t>higher the number, the lower the priority.</w:t>
      </w:r>
      <w:r>
        <w:rPr>
          <w:rStyle w:val="Text3"/>
        </w:rPr>
        <w:t xml:space="preserve"> </w:t>
      </w:r>
      <w:r>
        <w:rPr>
          <w:rStyle w:val="Text1"/>
        </w:rPr>
        <w:t>PostgreSQL utility</w:t>
      </w:r>
      <w:r>
        <w:rPr>
          <w:rStyle w:val="Text3"/>
        </w:rPr>
        <w:t xml:space="preserve"> </w:t>
      </w:r>
      <w:r>
        <w:rPr>
          <w:rStyle w:val="Text1"/>
        </w:rPr>
        <w:t>process state</w:t>
      </w:r>
      <w:r>
        <w:t xml:space="preserve"> The current state of the process </w:t>
      </w:r>
      <w:r>
        <w:rPr>
          <w:rStyle w:val="Text3"/>
        </w:rPr>
        <w:t xml:space="preserve"> </w:t>
      </w:r>
      <w:r>
        <w:t xml:space="preserve"> The program used to </w:t>
      </w:r>
    </w:p>
    <w:p>
      <w:pPr>
        <w:pStyle w:val="Para 008"/>
      </w:pPr>
      <w:r>
        <w:t xml:space="preserve"> perform most database management on a </w:t>
      </w:r>
      <w:r>
        <w:rPr>
          <w:rStyle w:val="Text3"/>
        </w:rPr>
        <w:t xml:space="preserve"> </w:t>
      </w:r>
      <w:r>
        <w:t xml:space="preserve">on the processor; most processes are in the </w:t>
        <w:t xml:space="preserve"> PostgreSQL server.</w:t>
      </w:r>
      <w:r>
        <w:rPr>
          <w:rStyle w:val="Text3"/>
        </w:rPr>
        <w:t xml:space="preserve"> </w:t>
      </w:r>
      <w:r>
        <w:t xml:space="preserve"> sleeping or running state.</w:t>
      </w:r>
      <w:r>
        <w:rPr>
          <w:rStyle w:val="Text3"/>
        </w:rPr>
        <w:t xml:space="preserve"> </w:t>
      </w:r>
      <w:r>
        <w:rPr>
          <w:rStyle w:val="Text1"/>
        </w:rPr>
        <w:t>Power On Self Test (POST)</w:t>
      </w:r>
      <w:r>
        <w:rPr>
          <w:rStyle w:val="Text3"/>
        </w:rPr>
        <w:t xml:space="preserve"> </w:t>
      </w:r>
      <w:r>
        <w:rPr>
          <w:rStyle w:val="Text1"/>
        </w:rPr>
        <w:t>production kernel</w:t>
      </w:r>
      <w:r>
        <w:t xml:space="preserve"> A Linux kernel that is deemed </w:t>
      </w:r>
      <w:r>
        <w:rPr>
          <w:rStyle w:val="Text3"/>
        </w:rPr>
        <w:t xml:space="preserve"> </w:t>
      </w:r>
      <w:r>
        <w:t xml:space="preserve"> An initial series of </w:t>
      </w:r>
    </w:p>
    <w:p>
      <w:pPr>
        <w:pStyle w:val="Para 008"/>
      </w:pPr>
      <w:r>
        <w:t>tests run when a computer is powered on to en-</w:t>
      </w:r>
      <w:r>
        <w:rPr>
          <w:rStyle w:val="Text3"/>
        </w:rPr>
        <w:t xml:space="preserve"> </w:t>
      </w:r>
      <w:r>
        <w:t>stable for use through widespread testing.</w:t>
      </w:r>
      <w:r>
        <w:rPr>
          <w:rStyle w:val="Text3"/>
        </w:rPr>
        <w:t xml:space="preserve"> </w:t>
      </w:r>
      <w:r>
        <w:t>sure that hardware components are functional.</w:t>
      </w:r>
      <w:r>
        <w:rPr>
          <w:rStyle w:val="Text3"/>
        </w:rPr>
        <w:t xml:space="preserve"> </w:t>
      </w:r>
      <w:r>
        <w:rPr>
          <w:rStyle w:val="Text1"/>
        </w:rPr>
        <w:t>program</w:t>
      </w:r>
      <w:r>
        <w:t xml:space="preserve"> An executable file on a filesystem. A </w:t>
      </w:r>
      <w:r>
        <w:rPr>
          <w:rStyle w:val="Text1"/>
        </w:rPr>
        <w:t>PPP over Ethernet (PPPoE)</w:t>
      </w:r>
      <w:r>
        <w:rPr>
          <w:rStyle w:val="Text3"/>
        </w:rPr>
        <w:t xml:space="preserve"> </w:t>
      </w:r>
      <w:r>
        <w:t>program can be executed to create a process.</w:t>
      </w:r>
      <w:r>
        <w:rPr>
          <w:rStyle w:val="Text3"/>
        </w:rPr>
        <w:t xml:space="preserve"> </w:t>
      </w:r>
      <w:r>
        <w:t xml:space="preserve"> The protocol used </w:t>
      </w:r>
    </w:p>
    <w:p>
      <w:pPr>
        <w:pStyle w:val="Para 008"/>
      </w:pPr>
      <w:r>
        <w:t xml:space="preserve">by DSL to send PPP information over an Ethernet </w:t>
      </w:r>
      <w:r>
        <w:rPr>
          <w:rStyle w:val="Text3"/>
        </w:rPr>
        <w:t xml:space="preserve"> </w:t>
      </w:r>
      <w:r>
        <w:rPr>
          <w:rStyle w:val="Text1"/>
        </w:rPr>
        <w:t>programming language</w:t>
      </w:r>
      <w:r>
        <w:t xml:space="preserve"> The syntax used for </w:t>
        <w:t>connection.</w:t>
      </w:r>
      <w:r>
        <w:rPr>
          <w:rStyle w:val="Text3"/>
        </w:rPr>
        <w:t xml:space="preserve"> </w:t>
      </w:r>
      <w:r>
        <w:t xml:space="preserve">developing a program. Different programming </w:t>
      </w:r>
    </w:p>
    <w:p>
      <w:pPr>
        <w:pStyle w:val="Para 008"/>
      </w:pPr>
      <w:r>
        <w:rPr>
          <w:rStyle w:val="Text0"/>
        </w:rPr>
        <w:t>pppoeconf</w:t>
      </w:r>
      <w:r>
        <w:rPr>
          <w:rStyle w:val="Text3"/>
        </w:rPr>
        <w:t xml:space="preserve"> </w:t>
      </w:r>
      <w:r>
        <w:t>languages use different syntaxes.</w:t>
      </w:r>
      <w:r>
        <w:rPr>
          <w:rStyle w:val="Text1"/>
        </w:rPr>
        <w:t xml:space="preserve"> command</w:t>
      </w:r>
      <w:r>
        <w:t xml:space="preserve"> Used to detect and </w:t>
        <w:t xml:space="preserve"> configure a DSL connection.</w:t>
      </w:r>
      <w:r>
        <w:rPr>
          <w:rStyle w:val="Text3"/>
        </w:rPr>
        <w:t xml:space="preserve"> </w:t>
      </w:r>
      <w:r>
        <w:rPr>
          <w:rStyle w:val="Text1"/>
        </w:rPr>
        <w:t>protocol</w:t>
      </w:r>
      <w:r>
        <w:t xml:space="preserve"> A set of rules of communication used </w:t>
      </w:r>
      <w:r>
        <w:rPr>
          <w:rStyle w:val="Text1"/>
        </w:rPr>
        <w:t>Preboot eXecution Environment (PXE)</w:t>
      </w:r>
      <w:r>
        <w:rPr>
          <w:rStyle w:val="Text3"/>
        </w:rPr>
        <w:t xml:space="preserve"> </w:t>
      </w:r>
      <w:r>
        <w:t>between computers on a network.</w:t>
        <w:t xml:space="preserve"> A stan-</w:t>
        <w:t>dard that allows computers to boot from installa-</w:t>
      </w:r>
      <w:r>
        <w:rPr>
          <w:rStyle w:val="Text3"/>
        </w:rPr>
        <w:t xml:space="preserve"> </w:t>
      </w:r>
      <w:r>
        <w:rPr>
          <w:rStyle w:val="Text1"/>
        </w:rPr>
        <w:t>proxy server</w:t>
      </w:r>
      <w:r>
        <w:t xml:space="preserve"> A server or hardware device that </w:t>
        <w:t>tion media hosted on a network server.</w:t>
      </w:r>
      <w:r>
        <w:rPr>
          <w:rStyle w:val="Text3"/>
        </w:rPr>
        <w:t xml:space="preserve"> </w:t>
      </w:r>
      <w:r>
        <w:t xml:space="preserve">requests Internet resources on behalf of other </w:t>
      </w:r>
    </w:p>
    <w:p>
      <w:pPr>
        <w:pStyle w:val="Para 008"/>
      </w:pPr>
      <w:r>
        <w:rPr>
          <w:rStyle w:val="Text1"/>
        </w:rPr>
        <w:t>primary DNS server</w:t>
      </w:r>
      <w:r>
        <w:rPr>
          <w:rStyle w:val="Text3"/>
        </w:rPr>
        <w:t xml:space="preserve"> </w:t>
      </w:r>
      <w:r>
        <w:t>computers.</w:t>
        <w:t xml:space="preserve"> The DNS server that </w:t>
        <w:t xml:space="preserve"> contains a read/write copy of the zone.</w:t>
      </w:r>
      <w:r>
        <w:rPr>
          <w:rStyle w:val="Text3"/>
        </w:rPr>
        <w:t xml:space="preserve"> </w:t>
      </w:r>
      <w:r>
        <w:rPr>
          <w:rStyle w:val="Text1"/>
        </w:rPr>
        <w:t>pruning</w:t>
      </w:r>
      <w:r>
        <w:t xml:space="preserve"> The process of excluding files, direc-</w:t>
      </w:r>
      <w:r>
        <w:rPr>
          <w:rStyle w:val="Text1"/>
        </w:rPr>
        <w:t>primary group</w:t>
      </w:r>
      <w:r>
        <w:rPr>
          <w:rStyle w:val="Text3"/>
        </w:rPr>
        <w:t xml:space="preserve"> </w:t>
      </w:r>
      <w:r>
        <w:t xml:space="preserve">tories, or filesystems from being processed by a </w:t>
      </w:r>
      <w:r>
        <w:rPr>
          <w:rStyle w:val="Text3"/>
        </w:rPr>
        <w:t xml:space="preserve"> </w:t>
      </w:r>
      <w:r>
        <w:t xml:space="preserve"> The default group to which a </w:t>
      </w:r>
    </w:p>
    <w:p>
      <w:pPr>
        <w:pStyle w:val="Para 008"/>
      </w:pPr>
      <w:r>
        <w:t>user belongs. It is defined in /etc/passwd.</w:t>
      </w:r>
      <w:r>
        <w:rPr>
          <w:rStyle w:val="Text3"/>
        </w:rPr>
        <w:t xml:space="preserve"> </w:t>
      </w:r>
      <w:r>
        <w:t>command.</w:t>
      </w:r>
      <w:r>
        <w:rPr>
          <w:rStyle w:val="Text3"/>
        </w:rPr>
        <w:t xml:space="preserve"> </w:t>
      </w:r>
      <w:r>
        <w:rPr>
          <w:rStyle w:val="Text1"/>
        </w:rPr>
        <w:t>primary partition</w:t>
      </w:r>
      <w:r>
        <w:rPr>
          <w:rStyle w:val="Text3"/>
        </w:rPr>
        <w:t xml:space="preserve"> </w:t>
      </w:r>
      <w:r>
        <w:rPr>
          <w:rStyle w:val="Text0"/>
        </w:rPr>
        <w:t>ps</w:t>
      </w:r>
      <w:r>
        <w:rPr>
          <w:rStyle w:val="Text1"/>
        </w:rPr>
        <w:t xml:space="preserve"> command</w:t>
      </w:r>
      <w:r>
        <w:t xml:space="preserve"> Used to obtain information about </w:t>
      </w:r>
      <w:r>
        <w:rPr>
          <w:rStyle w:val="Text3"/>
        </w:rPr>
        <w:t xml:space="preserve"> </w:t>
      </w:r>
      <w:r>
        <w:t xml:space="preserve"> A major division into which a </w:t>
      </w:r>
    </w:p>
    <w:p>
      <w:pPr>
        <w:pStyle w:val="Para 008"/>
      </w:pPr>
      <w:r>
        <w:t>hard disk drive or SSD can be divided.</w:t>
      </w:r>
      <w:r>
        <w:rPr>
          <w:rStyle w:val="Text3"/>
        </w:rPr>
        <w:t xml:space="preserve"> </w:t>
      </w:r>
      <w:r>
        <w:t>processes currently running on the system.</w:t>
      </w:r>
      <w:r>
        <w:rPr>
          <w:rStyle w:val="Text3"/>
        </w:rPr>
        <w:t xml:space="preserve"> </w:t>
      </w:r>
      <w:r>
        <w:rPr>
          <w:rStyle w:val="Text1"/>
        </w:rPr>
        <w:t>print job</w:t>
      </w:r>
      <w:r>
        <w:rPr>
          <w:rStyle w:val="Text3"/>
        </w:rPr>
        <w:t xml:space="preserve"> </w:t>
      </w:r>
      <w:r>
        <w:rPr>
          <w:rStyle w:val="Text1"/>
        </w:rPr>
        <w:t>pseudo filesystem</w:t>
      </w:r>
      <w:r>
        <w:t xml:space="preserve"> See </w:t>
      </w:r>
      <w:r>
        <w:rPr>
          <w:rStyle w:val="Text4"/>
        </w:rPr>
        <w:t>virtual filesystem</w:t>
      </w:r>
      <w:r>
        <w:t>.</w:t>
        <w:t xml:space="preserve"> The information sent to a printer for </w:t>
        <w:t>printing.</w:t>
      </w:r>
      <w:r>
        <w:rPr>
          <w:rStyle w:val="Text3"/>
        </w:rPr>
        <w:t xml:space="preserve"> </w:t>
      </w:r>
      <w:r>
        <w:rPr>
          <w:rStyle w:val="Text0"/>
        </w:rPr>
        <w:t>psql</w:t>
      </w:r>
      <w:r>
        <w:rPr>
          <w:rStyle w:val="Text1"/>
        </w:rPr>
        <w:t xml:space="preserve"> command</w:t>
      </w:r>
      <w:r>
        <w:t xml:space="preserve"> Used to start the PostgreSQL </w:t>
      </w:r>
      <w:r>
        <w:rPr>
          <w:rStyle w:val="Text1"/>
        </w:rPr>
        <w:t>print job ID</w:t>
      </w:r>
      <w:r>
        <w:rPr>
          <w:rStyle w:val="Text3"/>
        </w:rPr>
        <w:t xml:space="preserve"> </w:t>
      </w:r>
      <w:r>
        <w:t>utility.</w:t>
        <w:t xml:space="preserve"> A unique numeric identifier used to </w:t>
        <w:t>mark and distinguish each print job.</w:t>
      </w:r>
      <w:r>
        <w:rPr>
          <w:rStyle w:val="Text3"/>
        </w:rPr>
        <w:t xml:space="preserve"> </w:t>
      </w:r>
      <w:r>
        <w:rPr>
          <w:rStyle w:val="Text0"/>
        </w:rPr>
        <w:t>pstree</w:t>
      </w:r>
      <w:r>
        <w:rPr>
          <w:rStyle w:val="Text1"/>
        </w:rPr>
        <w:t xml:space="preserve"> command</w:t>
      </w:r>
      <w:r>
        <w:t xml:space="preserve"> Displays processes accord-</w:t>
      </w:r>
      <w:r>
        <w:rPr>
          <w:rStyle w:val="Text1"/>
        </w:rPr>
        <w:t>print queue</w:t>
      </w:r>
      <w:r>
        <w:rPr>
          <w:rStyle w:val="Text3"/>
        </w:rPr>
        <w:t xml:space="preserve"> </w:t>
      </w:r>
      <w:r>
        <w:t>ing to their lineage, starting from the init daemon.</w:t>
      </w:r>
      <w:r>
        <w:rPr>
          <w:rStyle w:val="Text3"/>
        </w:rPr>
        <w:t xml:space="preserve"> </w:t>
      </w:r>
      <w:r>
        <w:t xml:space="preserve"> A directory on the filesystem that </w:t>
      </w:r>
    </w:p>
    <w:p>
      <w:pPr>
        <w:pStyle w:val="Para 008"/>
      </w:pPr>
      <w:r>
        <w:t>holds print jobs that are waiting to be printed.</w:t>
      </w:r>
      <w:r>
        <w:rPr>
          <w:rStyle w:val="Text3"/>
        </w:rPr>
        <w:t xml:space="preserve"> </w:t>
      </w:r>
      <w:r>
        <w:rPr>
          <w:rStyle w:val="Text1"/>
        </w:rPr>
        <w:t>public cloud</w:t>
      </w:r>
      <w:r>
        <w:t xml:space="preserve"> The worldwide collection of com-</w:t>
      </w:r>
      <w:r>
        <w:rPr>
          <w:rStyle w:val="Text0"/>
        </w:rPr>
        <w:t>printenv</w:t>
      </w:r>
      <w:r>
        <w:rPr>
          <w:rStyle w:val="Text3"/>
        </w:rPr>
        <w:t xml:space="preserve"> </w:t>
      </w:r>
      <w:r>
        <w:t xml:space="preserve">mercial data centers that can be used to host </w:t>
      </w:r>
      <w:r>
        <w:rPr>
          <w:rStyle w:val="Text3"/>
        </w:rPr>
        <w:t xml:space="preserve"> </w:t>
      </w:r>
      <w:r>
        <w:rPr>
          <w:rStyle w:val="Text1"/>
        </w:rPr>
        <w:t xml:space="preserve"> command</w:t>
      </w:r>
      <w:r>
        <w:rPr>
          <w:rStyle w:val="Text3"/>
        </w:rPr>
        <w:t xml:space="preserve"> </w:t>
      </w:r>
      <w:r>
        <w:t xml:space="preserve"> Used to display a list of </w:t>
      </w:r>
    </w:p>
    <w:p>
      <w:pPr>
        <w:pStyle w:val="Para 008"/>
      </w:pPr>
      <w:r>
        <w:t xml:space="preserve">exported variables and functions present in the </w:t>
      </w:r>
      <w:r>
        <w:rPr>
          <w:rStyle w:val="Text3"/>
        </w:rPr>
        <w:t xml:space="preserve"> </w:t>
      </w:r>
      <w:r>
        <w:t>cloud services and apps for a fee.</w:t>
      </w:r>
      <w:r>
        <w:rPr>
          <w:rStyle w:val="Text3"/>
        </w:rPr>
        <w:t xml:space="preserve"> </w:t>
      </w:r>
      <w:r>
        <w:t>current shell.</w:t>
      </w:r>
      <w:r>
        <w:rPr>
          <w:rStyle w:val="Text3"/>
        </w:rPr>
        <w:t xml:space="preserve"> </w:t>
      </w:r>
      <w:r>
        <w:rPr>
          <w:rStyle w:val="Text1"/>
        </w:rPr>
        <w:t>public key</w:t>
      </w:r>
      <w:r>
        <w:t xml:space="preserve"> An asymmetric encryption key that is </w:t>
      </w:r>
      <w:r>
        <w:rPr>
          <w:rStyle w:val="Text1"/>
        </w:rPr>
        <w:t>printer class</w:t>
      </w:r>
      <w:r>
        <w:rPr>
          <w:rStyle w:val="Text3"/>
        </w:rPr>
        <w:t xml:space="preserve"> </w:t>
      </w:r>
      <w:r>
        <w:t>used to encrypt data and decrypt digital signatures.</w:t>
      </w:r>
      <w:r>
        <w:rPr>
          <w:rStyle w:val="Text3"/>
        </w:rPr>
        <w:t xml:space="preserve"> </w:t>
      </w:r>
      <w:r>
        <w:t xml:space="preserve"> A group of CUPS printers that are </w:t>
      </w:r>
    </w:p>
    <w:p>
      <w:pPr>
        <w:pStyle w:val="Para 008"/>
      </w:pPr>
      <w:r>
        <w:t>treated as a single unit for the purposes of print-</w:t>
      </w:r>
      <w:r>
        <w:rPr>
          <w:rStyle w:val="Text3"/>
        </w:rPr>
        <w:t xml:space="preserve"> </w:t>
      </w:r>
      <w:r>
        <w:rPr>
          <w:rStyle w:val="Text1"/>
        </w:rPr>
        <w:t>Public Key Infrastructure (PKI)</w:t>
      </w:r>
      <w:r>
        <w:t xml:space="preserve"> A system </w:t>
        <w:t>ing and management.</w:t>
      </w:r>
      <w:r>
        <w:rPr>
          <w:rStyle w:val="Text3"/>
        </w:rPr>
        <w:t xml:space="preserve"> </w:t>
      </w:r>
      <w:r>
        <w:t xml:space="preserve">whereby a CA is used to validate the authenticity </w:t>
      </w:r>
    </w:p>
    <w:p>
      <w:pPr>
        <w:pStyle w:val="Para 008"/>
      </w:pPr>
      <w:r>
        <w:rPr>
          <w:rStyle w:val="Text1"/>
        </w:rPr>
        <w:t>priority</w:t>
      </w:r>
      <w:r>
        <w:rPr>
          <w:rStyle w:val="Text3"/>
        </w:rPr>
        <w:t xml:space="preserve"> </w:t>
      </w:r>
      <w:r>
        <w:t>of public keys.</w:t>
        <w:t xml:space="preserve"> The importance of system information </w:t>
        <w:t>when logging system events.</w:t>
      </w:r>
      <w:r>
        <w:rPr>
          <w:rStyle w:val="Text3"/>
        </w:rPr>
        <w:t xml:space="preserve"> </w:t>
      </w:r>
      <w:r>
        <w:rPr>
          <w:rStyle w:val="Text1"/>
        </w:rPr>
        <w:t>pull request</w:t>
      </w:r>
      <w:r>
        <w:t xml:space="preserve"> A request for source code review </w:t>
      </w:r>
      <w:r>
        <w:rPr>
          <w:rStyle w:val="Text1"/>
        </w:rPr>
        <w:t>private cloud</w:t>
      </w:r>
      <w:r>
        <w:rPr>
          <w:rStyle w:val="Text3"/>
        </w:rPr>
        <w:t xml:space="preserve"> </w:t>
      </w:r>
      <w:r>
        <w:t>within an open source project on GitHub.com.</w:t>
      </w:r>
      <w:r>
        <w:rPr>
          <w:rStyle w:val="Text3"/>
        </w:rPr>
        <w:t xml:space="preserve"> </w:t>
      </w:r>
      <w:r>
        <w:t xml:space="preserve"> A private data center hosted </w:t>
      </w:r>
    </w:p>
    <w:p>
      <w:pPr>
        <w:pStyle w:val="Para 008"/>
      </w:pPr>
      <w:r>
        <w:t xml:space="preserve">by an organization that is accessible to other </w:t>
      </w:r>
      <w:r>
        <w:rPr>
          <w:rStyle w:val="Text3"/>
        </w:rPr>
        <w:t xml:space="preserve"> </w:t>
      </w:r>
      <w:r>
        <w:rPr>
          <w:rStyle w:val="Text1"/>
        </w:rPr>
        <w:t>Putty</w:t>
      </w:r>
      <w:r>
        <w:t xml:space="preserve"> A cross-platform SSH client.</w:t>
        <w:t xml:space="preserve"> computers across the Internet.</w:t>
      </w:r>
      <w:r>
        <w:rPr>
          <w:rStyle w:val="Text3"/>
        </w:rPr>
        <w:t xml:space="preserve"> </w:t>
      </w:r>
      <w:r>
        <w:rPr>
          <w:rStyle w:val="Text0"/>
        </w:rPr>
        <w:t>pvcreate</w:t>
      </w:r>
      <w:r>
        <w:rPr>
          <w:rStyle w:val="Text1"/>
        </w:rPr>
        <w:t xml:space="preserve"> command</w:t>
      </w:r>
      <w:r>
        <w:t xml:space="preserve"> Used to create LVM </w:t>
      </w:r>
      <w:r>
        <w:rPr>
          <w:rStyle w:val="Text1"/>
        </w:rPr>
        <w:t>private key</w:t>
      </w:r>
      <w:r>
        <w:t xml:space="preserve"> An asymmetric encryption key that </w:t>
      </w:r>
      <w:r>
        <w:rPr>
          <w:rStyle w:val="Text3"/>
        </w:rPr>
        <w:t xml:space="preserve"> </w:t>
      </w:r>
      <w:r>
        <w:t xml:space="preserve"> physical volumes.</w:t>
      </w:r>
      <w:r>
        <w:rPr>
          <w:rStyle w:val="Text3"/>
        </w:rPr>
        <w:t xml:space="preserve"> </w:t>
      </w:r>
      <w:r>
        <w:t>is used to decrypt data and create digital signa-</w:t>
      </w:r>
      <w:r>
        <w:rPr>
          <w:rStyle w:val="Text3"/>
        </w:rPr>
        <w:t xml:space="preserve"> </w:t>
      </w:r>
      <w:r>
        <w:rPr>
          <w:rStyle w:val="Text0"/>
        </w:rPr>
        <w:t>pvdisplay</w:t>
      </w:r>
      <w:r>
        <w:rPr>
          <w:rStyle w:val="Text1"/>
        </w:rPr>
        <w:t xml:space="preserve"> command</w:t>
      </w:r>
      <w:r>
        <w:t xml:space="preserve"> Used to view LVM physi-</w:t>
        <w:t>tures.</w:t>
      </w:r>
      <w:r>
        <w:rPr>
          <w:rStyle w:val="Text3"/>
        </w:rPr>
        <w:t xml:space="preserve"> </w:t>
      </w:r>
      <w:r>
        <w:t>cal volumes.</w:t>
      </w:r>
      <w:r>
        <w:rPr>
          <w:rStyle w:val="Text3"/>
        </w:rPr>
        <w:t xml:space="preserve"> </w:t>
      </w:r>
      <w:r>
        <w:rPr>
          <w:rStyle w:val="Text1"/>
        </w:rPr>
        <w:t>proactive maintenance</w:t>
      </w:r>
      <w:r>
        <w:t xml:space="preserve"> The measures taken to </w:t>
      </w:r>
      <w:r>
        <w:rPr>
          <w:rStyle w:val="Text3"/>
        </w:rPr>
        <w:t xml:space="preserve"> </w:t>
      </w:r>
      <w:r>
        <w:rPr>
          <w:rStyle w:val="Text0"/>
        </w:rPr>
        <w:t>pw</w:t>
      </w:r>
      <w:r>
        <w:rPr>
          <w:rStyle w:val="Text1"/>
        </w:rPr>
        <w:t xml:space="preserve"> command</w:t>
      </w:r>
      <w:r>
        <w:t xml:space="preserve"> Used to create, modify, remove, </w:t>
        <w:t>reduce future system problems.</w:t>
      </w:r>
      <w:r>
        <w:rPr>
          <w:rStyle w:val="Text3"/>
        </w:rPr>
        <w:t xml:space="preserve"> </w:t>
      </w:r>
      <w:r>
        <w:t>lock, and unlock FreeBSD user accounts.</w:t>
      </w:r>
      <w:r>
        <w:rPr>
          <w:rStyle w:val="Text3"/>
        </w:rPr>
        <w:t xml:space="preserve"> </w:t>
      </w:r>
      <w:r>
        <w:rPr>
          <w:rStyle w:val="Text1"/>
        </w:rPr>
        <w:t>process</w:t>
      </w:r>
      <w:r>
        <w:t xml:space="preserve"> A program currently loaded into physi-</w:t>
      </w:r>
      <w:r>
        <w:rPr>
          <w:rStyle w:val="Text3"/>
        </w:rPr>
        <w:t xml:space="preserve"> </w:t>
      </w:r>
      <w:r>
        <w:rPr>
          <w:rStyle w:val="Text0"/>
        </w:rPr>
        <w:t>pwconv</w:t>
      </w:r>
      <w:r>
        <w:rPr>
          <w:rStyle w:val="Text1"/>
        </w:rPr>
        <w:t xml:space="preserve"> command</w:t>
      </w:r>
      <w:r>
        <w:t xml:space="preserve"> Used to enable the use of </w:t>
        <w:t>cal memory and running on the system.</w:t>
      </w:r>
      <w:r>
        <w:rPr>
          <w:rStyle w:val="Text3"/>
        </w:rPr>
        <w:t xml:space="preserve"> </w:t>
      </w:r>
      <w:r>
        <w:t>the /etc/shadow file.</w:t>
      </w:r>
    </w:p>
    <w:p>
      <w:bookmarkStart w:id="745" w:name="682_682____CompTIA_Linux__and_LP"/>
      <w:pPr>
        <w:pStyle w:val="Para 005"/>
      </w:pPr>
      <w:r>
        <w:t>682</w:t>
      </w:r>
      <w:r>
        <w:rPr>
          <w:rStyle w:val="Text0"/>
        </w:rPr>
        <w:t xml:space="preserve"> </w:t>
      </w:r>
      <w:r>
        <w:t>682</w:t>
      </w:r>
      <w:r>
        <w:rPr>
          <w:rStyle w:val="Text0"/>
        </w:rPr>
        <w:t xml:space="preserve"> </w:t>
      </w:r>
      <w:r>
        <w:t>CompTIA Linux+ and LPIC-1: Guide to Linux Certification</w:t>
      </w:r>
      <w:bookmarkEnd w:id="745"/>
    </w:p>
    <w:p>
      <w:pPr>
        <w:pStyle w:val="Para 037"/>
      </w:pPr>
      <w:r>
        <w:t/>
      </w:r>
    </w:p>
    <w:p>
      <w:pPr>
        <w:pStyle w:val="Para 008"/>
      </w:pPr>
      <w:r>
        <w:rPr>
          <w:rStyle w:val="Text0"/>
        </w:rPr>
        <w:t>pwd</w:t>
      </w:r>
      <w:r>
        <w:rPr>
          <w:rStyle w:val="Text1"/>
        </w:rPr>
        <w:t xml:space="preserve"> (print working directory) command</w:t>
      </w:r>
      <w:r>
        <w:rPr>
          <w:rStyle w:val="Text3"/>
        </w:rPr>
        <w:t xml:space="preserve"> </w:t>
      </w:r>
      <w:r>
        <w:rPr>
          <w:rStyle w:val="Text1"/>
        </w:rPr>
        <w:t xml:space="preserve">Redundant Array of Independent Disks </w:t>
      </w:r>
      <w:r>
        <w:t>Display the current directory in the directory tree.</w:t>
      </w:r>
      <w:r>
        <w:rPr>
          <w:rStyle w:val="Text3"/>
        </w:rPr>
        <w:t xml:space="preserve"> </w:t>
      </w:r>
      <w:r>
        <w:rPr>
          <w:rStyle w:val="Text1"/>
        </w:rPr>
        <w:t>(RAID)</w:t>
      </w:r>
      <w:r>
        <w:t xml:space="preserve"> The process of combining the storage </w:t>
      </w:r>
      <w:r>
        <w:rPr>
          <w:rStyle w:val="Text0"/>
        </w:rPr>
        <w:t>pwunconv</w:t>
      </w:r>
      <w:r>
        <w:rPr>
          <w:rStyle w:val="Text3"/>
        </w:rPr>
        <w:t xml:space="preserve"> </w:t>
      </w:r>
      <w:r>
        <w:t xml:space="preserve">space of several hard disk drives into one larger, </w:t>
      </w:r>
      <w:r>
        <w:rPr>
          <w:rStyle w:val="Text3"/>
        </w:rPr>
        <w:t xml:space="preserve"> </w:t>
      </w:r>
      <w:r>
        <w:rPr>
          <w:rStyle w:val="Text1"/>
        </w:rPr>
        <w:t xml:space="preserve"> command</w:t>
      </w:r>
      <w:r>
        <w:rPr>
          <w:rStyle w:val="Text3"/>
        </w:rPr>
        <w:t xml:space="preserve"> </w:t>
      </w:r>
      <w:r>
        <w:t xml:space="preserve"> Used to disable the use of </w:t>
      </w:r>
    </w:p>
    <w:p>
      <w:pPr>
        <w:pStyle w:val="Para 008"/>
      </w:pPr>
      <w:r>
        <w:t>the /etc/shadow file.</w:t>
      </w:r>
      <w:r>
        <w:rPr>
          <w:rStyle w:val="Text3"/>
        </w:rPr>
        <w:t xml:space="preserve"> </w:t>
      </w:r>
      <w:r>
        <w:t xml:space="preserve">logical storage unit. It is also known as Redundant </w:t>
      </w:r>
    </w:p>
    <w:p>
      <w:pPr>
        <w:pStyle w:val="Para 118"/>
      </w:pPr>
      <w:r>
        <w:t>Array of Inexpensive Disks.</w:t>
      </w:r>
    </w:p>
    <w:p>
      <w:pPr>
        <w:pStyle w:val="Para 005"/>
      </w:pPr>
      <w:r>
        <w:rPr>
          <w:rStyle w:val="Text2"/>
        </w:rPr>
        <w:t>Q</w:t>
      </w:r>
      <w:r>
        <w:rPr>
          <w:rStyle w:val="Text0"/>
        </w:rPr>
        <w:t xml:space="preserve"> </w:t>
      </w:r>
      <w:r>
        <w:t>regular expressions (regexp)</w:t>
      </w:r>
      <w:r>
        <w:rPr>
          <w:rStyle w:val="Text6"/>
        </w:rPr>
        <w:t xml:space="preserve"> The special </w:t>
      </w:r>
    </w:p>
    <w:p>
      <w:pPr>
        <w:pStyle w:val="Para 037"/>
      </w:pPr>
      <w:r>
        <w:t/>
      </w:r>
    </w:p>
    <w:p>
      <w:pPr>
        <w:pStyle w:val="Para 008"/>
      </w:pPr>
      <w:r>
        <w:rPr>
          <w:rStyle w:val="Text1"/>
        </w:rPr>
        <w:t>Quick Emulator (QEMU)</w:t>
      </w:r>
      <w:r>
        <w:rPr>
          <w:rStyle w:val="Text3"/>
        </w:rPr>
        <w:t xml:space="preserve"> </w:t>
      </w:r>
      <w:r>
        <w:t xml:space="preserve">within text files; they are commonly used by text </w:t>
      </w:r>
      <w:r>
        <w:rPr>
          <w:rStyle w:val="Text3"/>
        </w:rPr>
        <w:t xml:space="preserve"> </w:t>
      </w:r>
      <w:r>
        <w:t xml:space="preserve"> A hypervisor and </w:t>
      </w:r>
      <w:r>
        <w:rPr>
          <w:rStyle w:val="Text3"/>
        </w:rPr>
        <w:t xml:space="preserve"> </w:t>
      </w:r>
      <w:r>
        <w:t xml:space="preserve">tool commands, including </w:t>
      </w:r>
      <w:r>
        <w:rPr>
          <w:rStyle w:val="Text3"/>
        </w:rPr>
        <w:t xml:space="preserve"> </w:t>
      </w:r>
      <w:r>
        <w:t>grep</w:t>
      </w:r>
      <w:r>
        <w:rPr>
          <w:rStyle w:val="Text3"/>
        </w:rPr>
        <w:t xml:space="preserve"> </w:t>
      </w:r>
      <w:r>
        <w:t>.</w:t>
      </w:r>
      <w:r>
        <w:rPr>
          <w:rStyle w:val="Text3"/>
        </w:rPr>
        <w:t xml:space="preserve"> </w:t>
      </w:r>
      <w:r>
        <w:t xml:space="preserve">binary translator that works alongside other </w:t>
      </w:r>
      <w:r>
        <w:rPr>
          <w:rStyle w:val="Text3"/>
        </w:rPr>
        <w:t xml:space="preserve"> </w:t>
      </w:r>
      <w:r>
        <w:rPr>
          <w:rStyle w:val="Text1"/>
        </w:rPr>
        <w:t>queuing</w:t>
      </w:r>
      <w:r>
        <w:rPr>
          <w:rStyle w:val="Text3"/>
        </w:rPr>
        <w:t xml:space="preserve"> </w:t>
      </w:r>
      <w:r>
        <w:t xml:space="preserve">metacharacters used to match patterns of text </w:t>
      </w:r>
      <w:r>
        <w:rPr>
          <w:rStyle w:val="Text3"/>
        </w:rPr>
        <w:t xml:space="preserve"> </w:t>
      </w:r>
      <w:r>
        <w:t xml:space="preserve"> See </w:t>
      </w:r>
      <w:r>
        <w:rPr>
          <w:rStyle w:val="Text3"/>
        </w:rPr>
        <w:t xml:space="preserve"> </w:t>
      </w:r>
      <w:r>
        <w:rPr>
          <w:rStyle w:val="Text4"/>
        </w:rPr>
        <w:t>spooling</w:t>
      </w:r>
      <w:r>
        <w:rPr>
          <w:rStyle w:val="Text3"/>
        </w:rPr>
        <w:t xml:space="preserve"> </w:t>
      </w:r>
      <w:r>
        <w:t>.</w:t>
      </w:r>
    </w:p>
    <w:p>
      <w:pPr>
        <w:pStyle w:val="Para 008"/>
      </w:pPr>
      <w:r>
        <w:t xml:space="preserve">hypervisors, such as KVM, to provide near-native </w:t>
      </w:r>
      <w:r>
        <w:rPr>
          <w:rStyle w:val="Text3"/>
        </w:rPr>
        <w:t xml:space="preserve"> </w:t>
      </w:r>
      <w:r>
        <w:rPr>
          <w:rStyle w:val="Text1"/>
        </w:rPr>
        <w:t>relational database</w:t>
      </w:r>
      <w:r>
        <w:t xml:space="preserve"> A database that contains </w:t>
      </w:r>
    </w:p>
    <w:p>
      <w:pPr>
        <w:pStyle w:val="Para 008"/>
      </w:pPr>
      <w:r>
        <w:t>access to hardware.</w:t>
      </w:r>
      <w:r>
        <w:rPr>
          <w:rStyle w:val="Text3"/>
        </w:rPr>
        <w:t xml:space="preserve"> </w:t>
      </w:r>
      <w:r>
        <w:t>multiple tables that are linked by common fields.</w:t>
      </w:r>
    </w:p>
    <w:p>
      <w:pPr>
        <w:pStyle w:val="Para 008"/>
      </w:pPr>
      <w:r>
        <w:rPr>
          <w:rStyle w:val="Text0"/>
        </w:rPr>
        <w:t>quota</w:t>
      </w:r>
      <w:r>
        <w:rPr>
          <w:rStyle w:val="Text3"/>
        </w:rPr>
        <w:t xml:space="preserve"> </w:t>
      </w:r>
      <w:r>
        <w:rPr>
          <w:rStyle w:val="Text1"/>
        </w:rPr>
        <w:t>relative pathname</w:t>
      </w:r>
      <w:r>
        <w:t xml:space="preserve"> The pathname of a target </w:t>
      </w:r>
      <w:r>
        <w:rPr>
          <w:rStyle w:val="Text3"/>
        </w:rPr>
        <w:t xml:space="preserve"> </w:t>
      </w:r>
      <w:r>
        <w:rPr>
          <w:rStyle w:val="Text1"/>
        </w:rPr>
        <w:t xml:space="preserve"> command</w:t>
      </w:r>
      <w:r>
        <w:rPr>
          <w:rStyle w:val="Text3"/>
        </w:rPr>
        <w:t xml:space="preserve"> </w:t>
      </w:r>
      <w:r>
        <w:t xml:space="preserve"> Used to view disk quotas </w:t>
      </w:r>
    </w:p>
    <w:p>
      <w:pPr>
        <w:pStyle w:val="Para 008"/>
      </w:pPr>
      <w:r>
        <w:t>imposed on a user.</w:t>
      </w:r>
      <w:r>
        <w:rPr>
          <w:rStyle w:val="Text3"/>
        </w:rPr>
        <w:t xml:space="preserve"> </w:t>
      </w:r>
      <w:r>
        <w:t xml:space="preserve">directory relative to your current directory in the </w:t>
      </w:r>
    </w:p>
    <w:p>
      <w:pPr>
        <w:pStyle w:val="Para 008"/>
      </w:pPr>
      <w:r>
        <w:rPr>
          <w:rStyle w:val="Text0"/>
        </w:rPr>
        <w:t>quotaoff</w:t>
      </w:r>
      <w:r>
        <w:rPr>
          <w:rStyle w:val="Text3"/>
        </w:rPr>
        <w:t xml:space="preserve"> </w:t>
      </w:r>
      <w:r>
        <w:t>tree.</w:t>
      </w:r>
      <w:r>
        <w:rPr>
          <w:rStyle w:val="Text1"/>
        </w:rPr>
        <w:t xml:space="preserve"> command</w:t>
      </w:r>
      <w:r>
        <w:t xml:space="preserve"> Used to deactivate disk </w:t>
      </w:r>
    </w:p>
    <w:p>
      <w:pPr>
        <w:pStyle w:val="Para 008"/>
      </w:pPr>
      <w:r>
        <w:t>quotas for a filesystem.</w:t>
      </w:r>
      <w:r>
        <w:rPr>
          <w:rStyle w:val="Text3"/>
        </w:rPr>
        <w:t xml:space="preserve"> </w:t>
      </w:r>
      <w:r>
        <w:rPr>
          <w:rStyle w:val="Text0"/>
        </w:rPr>
        <w:t>reload</w:t>
      </w:r>
      <w:r>
        <w:rPr>
          <w:rStyle w:val="Text1"/>
        </w:rPr>
        <w:t xml:space="preserve"> command</w:t>
      </w:r>
      <w:r>
        <w:t xml:space="preserve"> Used to reload the configu-</w:t>
      </w:r>
    </w:p>
    <w:p>
      <w:pPr>
        <w:pStyle w:val="Para 008"/>
      </w:pPr>
      <w:r>
        <w:rPr>
          <w:rStyle w:val="Text0"/>
        </w:rPr>
        <w:t>quotaon</w:t>
      </w:r>
      <w:r>
        <w:rPr>
          <w:rStyle w:val="Text3"/>
        </w:rPr>
        <w:t xml:space="preserve"> </w:t>
      </w:r>
      <w:r>
        <w:t>ration files into memory for an upstart daemon.</w:t>
      </w:r>
      <w:r>
        <w:rPr>
          <w:rStyle w:val="Text3"/>
        </w:rPr>
        <w:t xml:space="preserve"> </w:t>
      </w:r>
      <w:r>
        <w:rPr>
          <w:rStyle w:val="Text1"/>
        </w:rPr>
        <w:t xml:space="preserve"> command</w:t>
      </w:r>
      <w:r>
        <w:rPr>
          <w:rStyle w:val="Text3"/>
        </w:rPr>
        <w:t xml:space="preserve"> </w:t>
      </w:r>
      <w:r>
        <w:t xml:space="preserve"> Used to activate disk </w:t>
      </w:r>
    </w:p>
    <w:p>
      <w:pPr>
        <w:pStyle w:val="Para 037"/>
      </w:pPr>
      <w:r>
        <w:t/>
      </w:r>
    </w:p>
    <w:p>
      <w:pPr>
        <w:pStyle w:val="Para 008"/>
      </w:pPr>
      <w:r>
        <w:rPr>
          <w:rStyle w:val="Text1"/>
        </w:rPr>
        <w:t>quotas</w:t>
      </w:r>
      <w:r>
        <w:rPr>
          <w:rStyle w:val="Text3"/>
        </w:rPr>
        <w:t xml:space="preserve"> </w:t>
      </w:r>
      <w:r>
        <w:t>nology used to allow hardware devices to commu-</w:t>
      </w:r>
      <w:r>
        <w:rPr>
          <w:rStyle w:val="Text3"/>
        </w:rPr>
        <w:t xml:space="preserve"> </w:t>
      </w:r>
      <w:r>
        <w:t xml:space="preserve"> The limits that can be imposed on users </w:t>
      </w:r>
      <w:r>
        <w:rPr>
          <w:rStyle w:val="Text3"/>
        </w:rPr>
        <w:t xml:space="preserve"> </w:t>
      </w:r>
      <w:r>
        <w:t xml:space="preserve">nicate directly with each other without accessing </w:t>
      </w:r>
      <w:r>
        <w:rPr>
          <w:rStyle w:val="Text3"/>
        </w:rPr>
        <w:t xml:space="preserve"> </w:t>
      </w:r>
      <w:r>
        <w:t>and groups for filesystem usage.</w:t>
      </w:r>
      <w:r>
        <w:rPr>
          <w:rStyle w:val="Text3"/>
        </w:rPr>
        <w:t xml:space="preserve"> </w:t>
      </w:r>
      <w:r>
        <w:t xml:space="preserve"> quotas for a filesystem.</w:t>
      </w:r>
      <w:r>
        <w:rPr>
          <w:rStyle w:val="Text3"/>
        </w:rPr>
        <w:t xml:space="preserve"> </w:t>
      </w:r>
      <w:r>
        <w:rPr>
          <w:rStyle w:val="Text1"/>
        </w:rPr>
        <w:t>Remote Direct Memory Access (RDMA)</w:t>
      </w:r>
      <w:r>
        <w:t xml:space="preserve"> A tech-</w:t>
      </w:r>
    </w:p>
    <w:p>
      <w:pPr>
        <w:pStyle w:val="Para 053"/>
      </w:pPr>
      <w:r>
        <w:t xml:space="preserve">the CPU of the system. It is often used by network </w:t>
      </w:r>
    </w:p>
    <w:p>
      <w:pPr>
        <w:pStyle w:val="Para 037"/>
      </w:pPr>
      <w:r>
        <w:t/>
      </w:r>
    </w:p>
    <w:p>
      <w:pPr>
        <w:pStyle w:val="Para 008"/>
      </w:pPr>
      <w:r>
        <w:rPr>
          <w:rStyle w:val="Text1"/>
        </w:rPr>
        <w:t>rackmount server</w:t>
      </w:r>
      <w:r>
        <w:rPr>
          <w:rStyle w:val="Text3"/>
        </w:rPr>
        <w:t xml:space="preserve"> </w:t>
      </w:r>
      <w:r>
        <w:rPr>
          <w:rStyle w:val="Text0"/>
        </w:rPr>
        <w:t>renice</w:t>
      </w:r>
      <w:r>
        <w:rPr>
          <w:rStyle w:val="Text1"/>
        </w:rPr>
        <w:t xml:space="preserve"> command</w:t>
      </w:r>
      <w:r>
        <w:t xml:space="preserve"> Used to alter the nice value </w:t>
      </w:r>
      <w:r>
        <w:rPr>
          <w:rStyle w:val="Text3"/>
        </w:rPr>
        <w:t xml:space="preserve"> </w:t>
      </w:r>
      <w:r>
        <w:t xml:space="preserve"> A thin form factor used to </w:t>
      </w:r>
      <w:r>
        <w:rPr>
          <w:rStyle w:val="Text3"/>
        </w:rPr>
        <w:t xml:space="preserve"> </w:t>
      </w:r>
      <w:r>
        <w:t>of a process currently running on the system.</w:t>
      </w:r>
      <w:r>
        <w:rPr>
          <w:rStyle w:val="Text3"/>
        </w:rPr>
        <w:t xml:space="preserve"> </w:t>
      </w:r>
      <w:r>
        <w:t xml:space="preserve">house server hardware that is installed in a server </w:t>
      </w:r>
      <w:r>
        <w:rPr>
          <w:rStyle w:val="Text3"/>
        </w:rPr>
        <w:t xml:space="preserve"> </w:t>
      </w:r>
      <w:r>
        <w:rPr>
          <w:rStyle w:val="Text0"/>
        </w:rPr>
        <w:t>R</w:t>
      </w:r>
      <w:r>
        <w:rPr>
          <w:rStyle w:val="Text3"/>
        </w:rPr>
        <w:t xml:space="preserve"> </w:t>
      </w:r>
      <w:r>
        <w:t>technologies such as Infiniband.</w:t>
      </w:r>
    </w:p>
    <w:p>
      <w:pPr>
        <w:pStyle w:val="Para 008"/>
      </w:pPr>
      <w:r>
        <w:t>rack.</w:t>
      </w:r>
      <w:r>
        <w:rPr>
          <w:rStyle w:val="Text3"/>
        </w:rPr>
        <w:t xml:space="preserve"> </w:t>
      </w:r>
      <w:r>
        <w:rPr>
          <w:rStyle w:val="Text0"/>
        </w:rPr>
        <w:t>repquota</w:t>
      </w:r>
      <w:r>
        <w:rPr>
          <w:rStyle w:val="Text1"/>
        </w:rPr>
        <w:t xml:space="preserve"> command</w:t>
      </w:r>
      <w:r>
        <w:t xml:space="preserve"> Used to produce a report </w:t>
      </w:r>
    </w:p>
    <w:p>
      <w:pPr>
        <w:pStyle w:val="Para 008"/>
      </w:pPr>
      <w:r>
        <w:rPr>
          <w:rStyle w:val="Text1"/>
        </w:rPr>
        <w:t>RAID-Z</w:t>
      </w:r>
      <w:r>
        <w:rPr>
          <w:rStyle w:val="Text3"/>
        </w:rPr>
        <w:t xml:space="preserve"> </w:t>
      </w:r>
      <w:r>
        <w:t>on quotas for a particular filesystem.</w:t>
        <w:t xml:space="preserve"> An implementation of RAID level 5 using </w:t>
      </w:r>
    </w:p>
    <w:p>
      <w:pPr>
        <w:pStyle w:val="Para 008"/>
      </w:pPr>
      <w:r>
        <w:t xml:space="preserve">ZFS, which uses a variable stripe that provides for </w:t>
      </w:r>
      <w:r>
        <w:rPr>
          <w:rStyle w:val="Text3"/>
        </w:rPr>
        <w:t xml:space="preserve"> </w:t>
      </w:r>
      <w:r>
        <w:rPr>
          <w:rStyle w:val="Text0"/>
        </w:rPr>
        <w:t>resize2fs</w:t>
      </w:r>
      <w:r>
        <w:rPr>
          <w:rStyle w:val="Text1"/>
        </w:rPr>
        <w:t xml:space="preserve"> command</w:t>
      </w:r>
      <w:r>
        <w:t xml:space="preserve"> Used to change the size </w:t>
      </w:r>
    </w:p>
    <w:p>
      <w:pPr>
        <w:pStyle w:val="Para 037"/>
      </w:pPr>
      <w:r>
        <w:t/>
      </w:r>
    </w:p>
    <w:p>
      <w:pPr>
        <w:pStyle w:val="Para 008"/>
      </w:pPr>
      <w:r>
        <w:rPr>
          <w:rStyle w:val="Text0"/>
        </w:rPr>
        <w:t>read</w:t>
      </w:r>
      <w:r>
        <w:rPr>
          <w:rStyle w:val="Text3"/>
        </w:rPr>
        <w:t xml:space="preserve"> </w:t>
      </w:r>
      <w:r>
        <w:rPr>
          <w:rStyle w:val="Text0"/>
        </w:rPr>
        <w:t>resolvectl</w:t>
      </w:r>
      <w:r>
        <w:rPr>
          <w:rStyle w:val="Text1"/>
        </w:rPr>
        <w:t xml:space="preserve"> command</w:t>
      </w:r>
      <w:r>
        <w:t xml:space="preserve"> Used to test and con-</w:t>
      </w:r>
      <w:r>
        <w:rPr>
          <w:rStyle w:val="Text3"/>
        </w:rPr>
        <w:t xml:space="preserve"> </w:t>
      </w:r>
      <w:r>
        <w:rPr>
          <w:rStyle w:val="Text1"/>
        </w:rPr>
        <w:t xml:space="preserve"> command</w:t>
      </w:r>
      <w:r>
        <w:rPr>
          <w:rStyle w:val="Text3"/>
        </w:rPr>
        <w:t xml:space="preserve"> </w:t>
      </w:r>
      <w:r>
        <w:t xml:space="preserve"> Used to copy Standard Input </w:t>
      </w:r>
      <w:r>
        <w:rPr>
          <w:rStyle w:val="Text3"/>
        </w:rPr>
        <w:t xml:space="preserve"> </w:t>
      </w:r>
      <w:r>
        <w:t>figure Systemd-resolved.</w:t>
      </w:r>
      <w:r>
        <w:rPr>
          <w:rStyle w:val="Text3"/>
        </w:rPr>
        <w:t xml:space="preserve"> </w:t>
      </w:r>
      <w:r>
        <w:t>into a variable.</w:t>
      </w:r>
      <w:r>
        <w:rPr>
          <w:rStyle w:val="Text3"/>
        </w:rPr>
        <w:t xml:space="preserve"> </w:t>
      </w:r>
      <w:r>
        <w:rPr>
          <w:rStyle w:val="Text1"/>
        </w:rPr>
        <w:t>resource records</w:t>
      </w:r>
      <w:r>
        <w:rPr>
          <w:rStyle w:val="Text3"/>
        </w:rPr>
        <w:t xml:space="preserve"> </w:t>
      </w:r>
      <w:r>
        <w:t xml:space="preserve"> The records within a zone on </w:t>
      </w:r>
      <w:r>
        <w:rPr>
          <w:rStyle w:val="Text3"/>
        </w:rPr>
        <w:t xml:space="preserve"> </w:t>
      </w:r>
      <w:r>
        <w:rPr>
          <w:rStyle w:val="Text0"/>
        </w:rPr>
        <w:t>realm</w:t>
      </w:r>
      <w:r>
        <w:rPr>
          <w:rStyle w:val="Text3"/>
        </w:rPr>
        <w:t xml:space="preserve"> </w:t>
      </w:r>
      <w:r>
        <w:rPr>
          <w:rStyle w:val="Text1"/>
        </w:rPr>
        <w:t xml:space="preserve"> command</w:t>
      </w:r>
      <w:r>
        <w:rPr>
          <w:rStyle w:val="Text3"/>
        </w:rPr>
        <w:t xml:space="preserve"> </w:t>
      </w:r>
      <w:r>
        <w:t xml:space="preserve"> Used to join a Linux system </w:t>
      </w:r>
      <w:r>
        <w:rPr>
          <w:rStyle w:val="Text3"/>
        </w:rPr>
        <w:t xml:space="preserve"> </w:t>
      </w:r>
      <w:r>
        <w:t xml:space="preserve">a DNS server that provide name resolution for </w:t>
      </w:r>
      <w:r>
        <w:rPr>
          <w:rStyle w:val="Text3"/>
        </w:rPr>
        <w:t xml:space="preserve"> </w:t>
      </w:r>
      <w:r>
        <w:t xml:space="preserve">to a Kerberos realm, such as a Microsoft Active </w:t>
      </w:r>
      <w:r>
        <w:rPr>
          <w:rStyle w:val="Text3"/>
        </w:rPr>
        <w:t xml:space="preserve"> </w:t>
      </w:r>
      <w:r>
        <w:t>individual computers.</w:t>
      </w:r>
      <w:r>
        <w:rPr>
          <w:rStyle w:val="Text3"/>
        </w:rPr>
        <w:t xml:space="preserve"> </w:t>
      </w:r>
      <w:r>
        <w:t>Directory domain.</w:t>
      </w:r>
      <w:r>
        <w:rPr>
          <w:rStyle w:val="Text3"/>
        </w:rPr>
        <w:t xml:space="preserve"> </w:t>
      </w:r>
      <w:r>
        <w:rPr>
          <w:rStyle w:val="Text0"/>
        </w:rPr>
        <w:t>restart</w:t>
      </w:r>
      <w:r>
        <w:rPr>
          <w:rStyle w:val="Text3"/>
        </w:rPr>
        <w:t xml:space="preserve"> </w:t>
      </w:r>
      <w:r>
        <w:rPr>
          <w:rStyle w:val="Text1"/>
        </w:rPr>
        <w:t xml:space="preserve"> command</w:t>
      </w:r>
      <w:r>
        <w:rPr>
          <w:rStyle w:val="Text3"/>
        </w:rPr>
        <w:t xml:space="preserve"> </w:t>
      </w:r>
      <w:r>
        <w:t xml:space="preserve"> Used to manually restart </w:t>
      </w:r>
      <w:r>
        <w:rPr>
          <w:rStyle w:val="Text3"/>
        </w:rPr>
        <w:t xml:space="preserve"> </w:t>
      </w:r>
      <w:r>
        <w:rPr>
          <w:rStyle w:val="Text1"/>
        </w:rPr>
        <w:t>Realm Daemon (realmd)</w:t>
      </w:r>
      <w:r>
        <w:rPr>
          <w:rStyle w:val="Text3"/>
        </w:rPr>
        <w:t xml:space="preserve"> </w:t>
      </w:r>
      <w:r>
        <w:rPr>
          <w:rStyle w:val="Text1"/>
        </w:rPr>
        <w:t>reactive maintenance</w:t>
      </w:r>
      <w:r>
        <w:rPr>
          <w:rStyle w:val="Text3"/>
        </w:rPr>
        <w:t xml:space="preserve"> </w:t>
      </w:r>
      <w:r>
        <w:t xml:space="preserve">is normally used after an LVM logical volume has </w:t>
      </w:r>
      <w:r>
        <w:rPr>
          <w:rStyle w:val="Text3"/>
        </w:rPr>
        <w:t xml:space="preserve"> </w:t>
      </w:r>
      <w:r>
        <w:t xml:space="preserve"> The measures taken </w:t>
      </w:r>
      <w:r>
        <w:rPr>
          <w:rStyle w:val="Text3"/>
        </w:rPr>
        <w:t xml:space="preserve"> </w:t>
      </w:r>
      <w:r>
        <w:t>been extended to include additional space.</w:t>
      </w:r>
      <w:r>
        <w:rPr>
          <w:rStyle w:val="Text3"/>
        </w:rPr>
        <w:t xml:space="preserve"> </w:t>
      </w:r>
      <w:r>
        <w:t>when system problems arise.</w:t>
      </w:r>
      <w:r>
        <w:rPr>
          <w:rStyle w:val="Text3"/>
        </w:rPr>
        <w:t xml:space="preserve"> </w:t>
      </w:r>
      <w:r>
        <w:t>better performance and fault tolerance.</w:t>
      </w:r>
      <w:r>
        <w:rPr>
          <w:rStyle w:val="Text3"/>
        </w:rPr>
        <w:t xml:space="preserve"> </w:t>
      </w:r>
      <w:r>
        <w:t xml:space="preserve">of an ext2/ext3/ext4 filesystem after creation; it </w:t>
      </w:r>
    </w:p>
    <w:p>
      <w:pPr>
        <w:pStyle w:val="Para 008"/>
      </w:pPr>
      <w:r>
        <w:t xml:space="preserve">queries and maintains a connection to a Kerberos </w:t>
      </w:r>
      <w:r>
        <w:rPr>
          <w:rStyle w:val="Text3"/>
        </w:rPr>
        <w:t xml:space="preserve"> </w:t>
      </w:r>
      <w:r>
        <w:t>an upstart daemon.</w:t>
        <w:t xml:space="preserve"> The daemon that </w:t>
      </w:r>
    </w:p>
    <w:p>
      <w:pPr>
        <w:pStyle w:val="Para 008"/>
      </w:pPr>
      <w:r>
        <w:t>realm, such as a Microsoft Active Directory domain.</w:t>
      </w:r>
      <w:r>
        <w:rPr>
          <w:rStyle w:val="Text3"/>
        </w:rPr>
        <w:t xml:space="preserve"> </w:t>
      </w:r>
      <w:r>
        <w:rPr>
          <w:rStyle w:val="Text0"/>
        </w:rPr>
        <w:t>restore</w:t>
      </w:r>
      <w:r>
        <w:rPr>
          <w:rStyle w:val="Text1"/>
        </w:rPr>
        <w:t xml:space="preserve"> command</w:t>
      </w:r>
      <w:r>
        <w:t xml:space="preserve"> Used to extract archives </w:t>
      </w:r>
    </w:p>
    <w:p>
      <w:pPr>
        <w:pStyle w:val="Para 008"/>
      </w:pPr>
      <w:r>
        <w:rPr>
          <w:rStyle w:val="Text1"/>
        </w:rPr>
        <w:t>record</w:t>
      </w:r>
      <w:r>
        <w:rPr>
          <w:rStyle w:val="Text3"/>
        </w:rPr>
        <w:t xml:space="preserve"> </w:t>
      </w:r>
      <w:r>
        <w:t xml:space="preserve">created with the </w:t>
        <w:t>dump</w:t>
        <w:t xml:space="preserve"> command.</w:t>
        <w:t xml:space="preserve"> A line within a database table that repre-</w:t>
      </w:r>
    </w:p>
    <w:p>
      <w:pPr>
        <w:pStyle w:val="Para 008"/>
      </w:pPr>
      <w:r>
        <w:t>sents a particular object.</w:t>
      </w:r>
      <w:r>
        <w:rPr>
          <w:rStyle w:val="Text3"/>
        </w:rPr>
        <w:t xml:space="preserve"> </w:t>
      </w:r>
      <w:r>
        <w:rPr>
          <w:rStyle w:val="Text0"/>
        </w:rPr>
        <w:t>restorecon</w:t>
      </w:r>
      <w:r>
        <w:rPr>
          <w:rStyle w:val="Text1"/>
        </w:rPr>
        <w:t xml:space="preserve"> command</w:t>
      </w:r>
      <w:r>
        <w:t xml:space="preserve"> Forces SELinux to set </w:t>
      </w:r>
    </w:p>
    <w:p>
      <w:pPr>
        <w:pStyle w:val="Para 008"/>
      </w:pPr>
      <w:r>
        <w:rPr>
          <w:rStyle w:val="Text1"/>
        </w:rPr>
        <w:t>recursive</w:t>
      </w:r>
      <w:r>
        <w:rPr>
          <w:rStyle w:val="Text3"/>
        </w:rPr>
        <w:t xml:space="preserve"> </w:t>
      </w:r>
      <w:r>
        <w:t>the default label on system files and directories.</w:t>
      </w:r>
      <w:r>
        <w:rPr>
          <w:rStyle w:val="Text3"/>
        </w:rPr>
        <w:t xml:space="preserve"> </w:t>
      </w:r>
      <w:r>
        <w:t xml:space="preserve"> A term referring to itself and its own </w:t>
      </w:r>
    </w:p>
    <w:p>
      <w:pPr>
        <w:pStyle w:val="Para 008"/>
      </w:pPr>
      <w:r>
        <w:t>contents; a recursive search includes all subdirec-</w:t>
      </w:r>
      <w:r>
        <w:rPr>
          <w:rStyle w:val="Text3"/>
        </w:rPr>
        <w:t xml:space="preserve"> </w:t>
      </w:r>
      <w:r>
        <w:rPr>
          <w:rStyle w:val="Text1"/>
        </w:rPr>
        <w:t>reverse lookup</w:t>
      </w:r>
      <w:r>
        <w:t xml:space="preserve"> A DNS name resolution request </w:t>
      </w:r>
    </w:p>
    <w:p>
      <w:pPr>
        <w:pStyle w:val="Para 008"/>
      </w:pPr>
      <w:r>
        <w:t>tories in a directory and their contents.</w:t>
      </w:r>
      <w:r>
        <w:rPr>
          <w:rStyle w:val="Text3"/>
        </w:rPr>
        <w:t xml:space="preserve"> </w:t>
      </w:r>
      <w:r>
        <w:t>whereby an IP address is resolved to a FQDN.</w:t>
      </w:r>
    </w:p>
    <w:p>
      <w:pPr>
        <w:pStyle w:val="Para 008"/>
      </w:pPr>
      <w:r>
        <w:rPr>
          <w:rStyle w:val="Text1"/>
        </w:rPr>
        <w:t>recursive query</w:t>
      </w:r>
      <w:r>
        <w:rPr>
          <w:rStyle w:val="Text3"/>
        </w:rPr>
        <w:t xml:space="preserve"> </w:t>
      </w:r>
      <w:r>
        <w:rPr>
          <w:rStyle w:val="Text1"/>
        </w:rPr>
        <w:t>revision number</w:t>
      </w:r>
      <w:r>
        <w:t xml:space="preserve"> The third number in the ver-</w:t>
      </w:r>
      <w:r>
        <w:rPr>
          <w:rStyle w:val="Text3"/>
        </w:rPr>
        <w:t xml:space="preserve"> </w:t>
      </w:r>
      <w:r>
        <w:t xml:space="preserve"> A DNS resolution request that </w:t>
      </w:r>
    </w:p>
    <w:p>
      <w:pPr>
        <w:pStyle w:val="Para 008"/>
      </w:pPr>
      <w:r>
        <w:t>was resolved with the use of top-level DNS servers.</w:t>
      </w:r>
      <w:r>
        <w:rPr>
          <w:rStyle w:val="Text3"/>
        </w:rPr>
        <w:t xml:space="preserve"> </w:t>
      </w:r>
      <w:r>
        <w:t xml:space="preserve">sion number of a Linux kernel that identifies the </w:t>
      </w:r>
    </w:p>
    <w:p>
      <w:pPr>
        <w:pStyle w:val="Para 008"/>
      </w:pPr>
      <w:r>
        <w:rPr>
          <w:rStyle w:val="Text1"/>
        </w:rPr>
        <w:t>Red Hat Package Manager (RPM)</w:t>
      </w:r>
      <w:r>
        <w:rPr>
          <w:rStyle w:val="Text3"/>
        </w:rPr>
        <w:t xml:space="preserve"> </w:t>
      </w:r>
      <w:r>
        <w:t>release version of a kernel.</w:t>
        <w:t xml:space="preserve"> A package </w:t>
      </w:r>
    </w:p>
    <w:p>
      <w:pPr>
        <w:pStyle w:val="Para 008"/>
      </w:pPr>
      <w:r>
        <w:t xml:space="preserve">manager commonly used on Linux distributions </w:t>
      </w:r>
      <w:r>
        <w:rPr>
          <w:rStyle w:val="Text3"/>
        </w:rPr>
        <w:t xml:space="preserve"> </w:t>
      </w:r>
      <w:r>
        <w:rPr>
          <w:rStyle w:val="Text0"/>
        </w:rPr>
        <w:t>rm</w:t>
      </w:r>
      <w:r>
        <w:rPr>
          <w:rStyle w:val="Text1"/>
        </w:rPr>
        <w:t xml:space="preserve"> (remove) command</w:t>
      </w:r>
      <w:r>
        <w:t xml:space="preserve"> Used to remove files </w:t>
      </w:r>
    </w:p>
    <w:p>
      <w:pPr>
        <w:pStyle w:val="Para 008"/>
      </w:pPr>
      <w:r>
        <w:t>derived from Red Hat Linux, and the default pack-</w:t>
      </w:r>
      <w:r>
        <w:rPr>
          <w:rStyle w:val="Text3"/>
        </w:rPr>
        <w:t xml:space="preserve"> </w:t>
      </w:r>
      <w:r>
        <w:t>and directories.</w:t>
      </w:r>
      <w:r>
        <w:rPr>
          <w:rStyle w:val="Text3"/>
        </w:rPr>
        <w:t xml:space="preserve"> </w:t>
      </w:r>
      <w:r>
        <w:t>age manager used on Fedora Linux.</w:t>
      </w:r>
      <w:r>
        <w:rPr>
          <w:rStyle w:val="Text3"/>
        </w:rPr>
        <w:t xml:space="preserve"> </w:t>
      </w:r>
      <w:r>
        <w:rPr>
          <w:rStyle w:val="Text0"/>
        </w:rPr>
        <w:t>rmdir</w:t>
      </w:r>
      <w:r>
        <w:rPr>
          <w:rStyle w:val="Text1"/>
        </w:rPr>
        <w:t xml:space="preserve"> (remove directory) command</w:t>
      </w:r>
      <w:r>
        <w:t xml:space="preserve"> Used to </w:t>
      </w:r>
      <w:r>
        <w:rPr>
          <w:rStyle w:val="Text1"/>
        </w:rPr>
        <w:t>redirection</w:t>
      </w:r>
      <w:r>
        <w:rPr>
          <w:rStyle w:val="Text3"/>
        </w:rPr>
        <w:t xml:space="preserve"> </w:t>
      </w:r>
      <w:r>
        <w:t>remove empty directories.</w:t>
        <w:t xml:space="preserve"> The process of changing the default </w:t>
      </w:r>
    </w:p>
    <w:p>
      <w:pPr>
        <w:pStyle w:val="Para 008"/>
      </w:pPr>
      <w:r>
        <w:t xml:space="preserve">locations of Standard Input, Standard Output, and </w:t>
      </w:r>
      <w:r>
        <w:rPr>
          <w:rStyle w:val="Text3"/>
        </w:rPr>
        <w:t xml:space="preserve"> </w:t>
      </w:r>
      <w:r>
        <w:rPr>
          <w:rStyle w:val="Text0"/>
        </w:rPr>
        <w:t>rmmod</w:t>
      </w:r>
      <w:r>
        <w:rPr>
          <w:rStyle w:val="Text1"/>
        </w:rPr>
        <w:t xml:space="preserve"> command</w:t>
      </w:r>
      <w:r>
        <w:t xml:space="preserve"> Used to remove a module </w:t>
        <w:t>Standard Error.</w:t>
      </w:r>
      <w:r>
        <w:rPr>
          <w:rStyle w:val="Text3"/>
        </w:rPr>
        <w:t xml:space="preserve"> </w:t>
      </w:r>
      <w:r>
        <w:t>from the Linux kernel.</w:t>
      </w:r>
    </w:p>
    <w:p>
      <w:bookmarkStart w:id="746" w:name="Glossary_683__683"/>
      <w:pPr>
        <w:pStyle w:val="Para 034"/>
      </w:pPr>
      <w:r>
        <w:t>Glossary</w:t>
      </w:r>
      <w:r>
        <w:rPr>
          <w:rStyle w:val="Text0"/>
        </w:rPr>
        <w:t xml:space="preserve"> </w:t>
      </w:r>
      <w:r>
        <w:t>683</w:t>
      </w:r>
      <w:r>
        <w:rPr>
          <w:rStyle w:val="Text0"/>
        </w:rPr>
        <w:t xml:space="preserve"> </w:t>
      </w:r>
      <w:r>
        <w:t>683</w:t>
      </w:r>
      <w:bookmarkEnd w:id="746"/>
    </w:p>
    <w:p>
      <w:pPr>
        <w:pStyle w:val="Para 037"/>
      </w:pPr>
      <w:r>
        <w:t/>
      </w:r>
    </w:p>
    <w:p>
      <w:pPr>
        <w:pStyle w:val="Para 008"/>
      </w:pPr>
      <w:r>
        <w:rPr>
          <w:rStyle w:val="Text0"/>
        </w:rPr>
        <w:t>rmuser</w:t>
      </w:r>
      <w:r>
        <w:rPr>
          <w:rStyle w:val="Text1"/>
        </w:rPr>
        <w:t xml:space="preserve"> command</w:t>
      </w:r>
      <w:r>
        <w:t xml:space="preserve"> Removes a FreeBSD user </w:t>
      </w:r>
      <w:r>
        <w:rPr>
          <w:rStyle w:val="Text3"/>
        </w:rPr>
        <w:t xml:space="preserve"> </w:t>
      </w:r>
      <w:r>
        <w:rPr>
          <w:rStyle w:val="Text0"/>
        </w:rPr>
        <w:t>scp</w:t>
      </w:r>
      <w:r>
        <w:rPr>
          <w:rStyle w:val="Text1"/>
        </w:rPr>
        <w:t xml:space="preserve"> (secure copy) command</w:t>
      </w:r>
      <w:r>
        <w:t xml:space="preserve"> Used to copy files </w:t>
        <w:t>account.</w:t>
      </w:r>
      <w:r>
        <w:rPr>
          <w:rStyle w:val="Text3"/>
        </w:rPr>
        <w:t xml:space="preserve"> </w:t>
      </w:r>
      <w:r>
        <w:t>to and from Linux computers using SSH encryp-</w:t>
      </w:r>
    </w:p>
    <w:p>
      <w:pPr>
        <w:pStyle w:val="Para 008"/>
      </w:pPr>
      <w:r>
        <w:rPr>
          <w:rStyle w:val="Text1"/>
        </w:rPr>
        <w:t>rogue process</w:t>
      </w:r>
      <w:r>
        <w:rPr>
          <w:rStyle w:val="Text3"/>
        </w:rPr>
        <w:t xml:space="preserve"> </w:t>
      </w:r>
      <w:r>
        <w:t xml:space="preserve">tion. It is often used to copy archives to remote </w:t>
      </w:r>
      <w:r>
        <w:rPr>
          <w:rStyle w:val="Text3"/>
        </w:rPr>
        <w:t xml:space="preserve"> </w:t>
      </w:r>
      <w:r>
        <w:t xml:space="preserve"> A process that has become faulty </w:t>
      </w:r>
    </w:p>
    <w:p>
      <w:pPr>
        <w:pStyle w:val="Para 008"/>
      </w:pPr>
      <w:r>
        <w:t xml:space="preserve">in some way and continues to consume far more </w:t>
      </w:r>
      <w:r>
        <w:rPr>
          <w:rStyle w:val="Text3"/>
        </w:rPr>
        <w:t xml:space="preserve"> </w:t>
      </w:r>
      <w:r>
        <w:t>computers.</w:t>
      </w:r>
      <w:r>
        <w:rPr>
          <w:rStyle w:val="Text3"/>
        </w:rPr>
        <w:t xml:space="preserve"> </w:t>
      </w:r>
      <w:r>
        <w:t xml:space="preserve">system resources than it should. It is also called a </w:t>
      </w:r>
      <w:r>
        <w:rPr>
          <w:rStyle w:val="Text3"/>
        </w:rPr>
        <w:t xml:space="preserve"> </w:t>
      </w:r>
      <w:r>
        <w:rPr>
          <w:rStyle w:val="Text1"/>
        </w:rPr>
        <w:t>SCSI ID</w:t>
      </w:r>
      <w:r>
        <w:t xml:space="preserve"> A number that uniquely identifies </w:t>
        <w:t>runaway process.</w:t>
      </w:r>
      <w:r>
        <w:rPr>
          <w:rStyle w:val="Text3"/>
        </w:rPr>
        <w:t xml:space="preserve"> </w:t>
      </w:r>
      <w:r>
        <w:t xml:space="preserve"> devices attached to a SCSI controller.</w:t>
      </w:r>
      <w:r>
        <w:rPr>
          <w:rStyle w:val="Text3"/>
        </w:rPr>
        <w:t xml:space="preserve"> </w:t>
      </w:r>
      <w:r>
        <w:rPr>
          <w:rStyle w:val="Text1"/>
        </w:rPr>
        <w:t>root filesystem</w:t>
      </w:r>
      <w:r>
        <w:t xml:space="preserve"> The filesystem containing most </w:t>
      </w:r>
      <w:r>
        <w:rPr>
          <w:rStyle w:val="Text3"/>
        </w:rPr>
        <w:t xml:space="preserve"> </w:t>
      </w:r>
      <w:r>
        <w:rPr>
          <w:rStyle w:val="Text1"/>
        </w:rPr>
        <w:t>secondary DNS server</w:t>
      </w:r>
      <w:r>
        <w:t xml:space="preserve"> A DNS server that </w:t>
        <w:t xml:space="preserve">files that make up the operating system; it should </w:t>
      </w:r>
      <w:r>
        <w:rPr>
          <w:rStyle w:val="Text3"/>
        </w:rPr>
        <w:t xml:space="preserve"> </w:t>
      </w:r>
      <w:r>
        <w:t xml:space="preserve"> contains a read-only copy of the zone.</w:t>
      </w:r>
      <w:r>
        <w:rPr>
          <w:rStyle w:val="Text3"/>
        </w:rPr>
        <w:t xml:space="preserve"> </w:t>
      </w:r>
      <w:r>
        <w:t xml:space="preserve">have enough free space to prevent errors and </w:t>
      </w:r>
      <w:r>
        <w:rPr>
          <w:rStyle w:val="Text3"/>
        </w:rPr>
        <w:t xml:space="preserve"> </w:t>
      </w:r>
      <w:r>
        <w:rPr>
          <w:rStyle w:val="Text1"/>
        </w:rPr>
        <w:t>sector</w:t>
      </w:r>
      <w:r>
        <w:t xml:space="preserve"> The smallest unit of data storage on a </w:t>
        <w:t>slow performance.</w:t>
      </w:r>
      <w:r>
        <w:rPr>
          <w:rStyle w:val="Text3"/>
        </w:rPr>
        <w:t xml:space="preserve"> </w:t>
      </w:r>
      <w:r>
        <w:t>hard disk drive; sectors are arranged into concen-</w:t>
      </w:r>
    </w:p>
    <w:p>
      <w:pPr>
        <w:pStyle w:val="Para 008"/>
      </w:pPr>
      <w:r>
        <w:rPr>
          <w:rStyle w:val="Text0"/>
        </w:rPr>
        <w:t>route</w:t>
      </w:r>
      <w:r>
        <w:rPr>
          <w:rStyle w:val="Text1"/>
        </w:rPr>
        <w:t xml:space="preserve"> command</w:t>
      </w:r>
      <w:r>
        <w:t xml:space="preserve"> Used to view and configure </w:t>
      </w:r>
      <w:r>
        <w:rPr>
          <w:rStyle w:val="Text3"/>
        </w:rPr>
        <w:t xml:space="preserve"> </w:t>
      </w:r>
      <w:r>
        <w:t xml:space="preserve">tric circles called tracks and can be grouped into </w:t>
      </w:r>
    </w:p>
    <w:p>
      <w:pPr>
        <w:pStyle w:val="Para 008"/>
      </w:pPr>
      <w:r>
        <w:t>the route table. It is part of the net-tools package.</w:t>
      </w:r>
      <w:r>
        <w:rPr>
          <w:rStyle w:val="Text3"/>
        </w:rPr>
        <w:t xml:space="preserve"> </w:t>
      </w:r>
      <w:r>
        <w:t>blocks for use by the system.</w:t>
      </w:r>
      <w:r>
        <w:rPr>
          <w:rStyle w:val="Text3"/>
        </w:rPr>
        <w:t xml:space="preserve"> </w:t>
      </w:r>
      <w:r>
        <w:rPr>
          <w:rStyle w:val="Text1"/>
        </w:rPr>
        <w:t>route table</w:t>
      </w:r>
      <w:r>
        <w:t xml:space="preserve"> A table of information used to indi-</w:t>
      </w:r>
      <w:r>
        <w:rPr>
          <w:rStyle w:val="Text3"/>
        </w:rPr>
        <w:t xml:space="preserve"> </w:t>
      </w:r>
      <w:r>
        <w:rPr>
          <w:rStyle w:val="Text1"/>
        </w:rPr>
        <w:t>secure boot</w:t>
      </w:r>
      <w:r>
        <w:t xml:space="preserve"> A UEFI BIOS feature that checks </w:t>
        <w:t xml:space="preserve">cate which networks are connected to network </w:t>
      </w:r>
      <w:r>
        <w:rPr>
          <w:rStyle w:val="Text3"/>
        </w:rPr>
        <w:t xml:space="preserve"> </w:t>
      </w:r>
      <w:r>
        <w:t xml:space="preserve">files loaded during the boot process to ensure </w:t>
      </w:r>
    </w:p>
    <w:p>
      <w:pPr>
        <w:pStyle w:val="Para 008"/>
      </w:pPr>
      <w:r>
        <w:t>interfaces.</w:t>
      </w:r>
      <w:r>
        <w:rPr>
          <w:rStyle w:val="Text3"/>
        </w:rPr>
        <w:t xml:space="preserve"> </w:t>
      </w:r>
      <w:r>
        <w:t>that they were not modified by malware.</w:t>
      </w:r>
      <w:r>
        <w:rPr>
          <w:rStyle w:val="Text3"/>
        </w:rPr>
        <w:t xml:space="preserve"> </w:t>
      </w:r>
      <w:r>
        <w:rPr>
          <w:rStyle w:val="Text1"/>
        </w:rPr>
        <w:t>router</w:t>
      </w:r>
      <w:r>
        <w:t xml:space="preserve"> A device capable of transferring packets </w:t>
      </w:r>
      <w:r>
        <w:rPr>
          <w:rStyle w:val="Text3"/>
        </w:rPr>
        <w:t xml:space="preserve"> </w:t>
      </w:r>
      <w:r>
        <w:rPr>
          <w:rStyle w:val="Text1"/>
        </w:rPr>
        <w:t>Secure FTP (SFTP)</w:t>
      </w:r>
      <w:r>
        <w:t xml:space="preserve"> A version of the FTP protocol </w:t>
        <w:t>from one network to another.</w:t>
      </w:r>
      <w:r>
        <w:rPr>
          <w:rStyle w:val="Text3"/>
        </w:rPr>
        <w:t xml:space="preserve"> </w:t>
      </w:r>
      <w:r>
        <w:t>that encrypts traffic using SSH.</w:t>
      </w:r>
      <w:r>
        <w:rPr>
          <w:rStyle w:val="Text3"/>
        </w:rPr>
        <w:t xml:space="preserve"> </w:t>
      </w:r>
      <w:r>
        <w:rPr>
          <w:rStyle w:val="Text1"/>
        </w:rPr>
        <w:t>routing</w:t>
      </w:r>
      <w:r>
        <w:t xml:space="preserve"> The act of forwarding data packets from </w:t>
      </w:r>
      <w:r>
        <w:rPr>
          <w:rStyle w:val="Text3"/>
        </w:rPr>
        <w:t xml:space="preserve"> </w:t>
      </w:r>
      <w:r>
        <w:rPr>
          <w:rStyle w:val="Text1"/>
        </w:rPr>
        <w:t>Secure Shell (SSH)</w:t>
      </w:r>
      <w:r>
        <w:t xml:space="preserve"> A technology that can be </w:t>
        <w:t>one network to another.</w:t>
      </w:r>
      <w:r>
        <w:rPr>
          <w:rStyle w:val="Text3"/>
        </w:rPr>
        <w:t xml:space="preserve"> </w:t>
      </w:r>
      <w:r>
        <w:t>used to run remote applications on a Linux com-</w:t>
      </w:r>
    </w:p>
    <w:p>
      <w:pPr>
        <w:pStyle w:val="Para 008"/>
      </w:pPr>
      <w:r>
        <w:rPr>
          <w:rStyle w:val="Text0"/>
        </w:rPr>
        <w:t>rpm</w:t>
      </w:r>
      <w:r>
        <w:rPr>
          <w:rStyle w:val="Text3"/>
        </w:rPr>
        <w:t xml:space="preserve"> </w:t>
      </w:r>
      <w:r>
        <w:t>puter; it encrypts all client-server traffic.</w:t>
      </w:r>
      <w:r>
        <w:rPr>
          <w:rStyle w:val="Text1"/>
        </w:rPr>
        <w:t xml:space="preserve"> command</w:t>
      </w:r>
      <w:r>
        <w:t xml:space="preserve"> Used to install, query, and </w:t>
        <w:t xml:space="preserve"> remove RPM packages.</w:t>
      </w:r>
      <w:r>
        <w:rPr>
          <w:rStyle w:val="Text3"/>
        </w:rPr>
        <w:t xml:space="preserve"> </w:t>
      </w:r>
      <w:r>
        <w:rPr>
          <w:rStyle w:val="Text1"/>
        </w:rPr>
        <w:t>Secure Socket Layer (SSL)</w:t>
      </w:r>
      <w:r>
        <w:t xml:space="preserve"> A technology that adds </w:t>
      </w:r>
      <w:r>
        <w:rPr>
          <w:rStyle w:val="Text0"/>
        </w:rPr>
        <w:t>rpm2cpio</w:t>
      </w:r>
      <w:r>
        <w:rPr>
          <w:rStyle w:val="Text1"/>
        </w:rPr>
        <w:t xml:space="preserve"> command</w:t>
      </w:r>
      <w:r>
        <w:rPr>
          <w:rStyle w:val="Text3"/>
        </w:rPr>
        <w:t xml:space="preserve"> </w:t>
      </w:r>
      <w:r>
        <w:t>encryption to network protocols, such as HTTP.</w:t>
      </w:r>
      <w:r>
        <w:rPr>
          <w:rStyle w:val="Text3"/>
        </w:rPr>
        <w:t xml:space="preserve"> </w:t>
      </w:r>
      <w:r>
        <w:t xml:space="preserve"> Used to convert an RPM </w:t>
      </w:r>
    </w:p>
    <w:p>
      <w:pPr>
        <w:pStyle w:val="Para 008"/>
      </w:pPr>
      <w:r>
        <w:t xml:space="preserve">package to an archive that can be accessed using </w:t>
      </w:r>
      <w:r>
        <w:rPr>
          <w:rStyle w:val="Text3"/>
        </w:rPr>
        <w:t xml:space="preserve"> </w:t>
      </w:r>
      <w:r>
        <w:rPr>
          <w:rStyle w:val="Text1"/>
        </w:rPr>
        <w:t>security appliance</w:t>
      </w:r>
      <w:r>
        <w:t xml:space="preserve"> A server that provides </w:t>
        <w:t xml:space="preserve">the </w:t>
        <w:t>cpio</w:t>
        <w:t xml:space="preserve"> command.</w:t>
      </w:r>
      <w:r>
        <w:rPr>
          <w:rStyle w:val="Text3"/>
        </w:rPr>
        <w:t xml:space="preserve"> </w:t>
      </w:r>
      <w:r>
        <w:t>advanced security services on a network. Most se-</w:t>
      </w:r>
    </w:p>
    <w:p>
      <w:pPr>
        <w:pStyle w:val="Para 008"/>
      </w:pPr>
      <w:r>
        <w:rPr>
          <w:rStyle w:val="Text0"/>
        </w:rPr>
        <w:t>rsync</w:t>
      </w:r>
      <w:r>
        <w:rPr>
          <w:rStyle w:val="Text1"/>
        </w:rPr>
        <w:t xml:space="preserve"> (remote sync) command</w:t>
      </w:r>
      <w:r>
        <w:rPr>
          <w:rStyle w:val="Text3"/>
        </w:rPr>
        <w:t xml:space="preserve"> </w:t>
      </w:r>
      <w:r>
        <w:t>curity appliances run a custom Linux distribution.</w:t>
      </w:r>
      <w:r>
        <w:rPr>
          <w:rStyle w:val="Text3"/>
        </w:rPr>
        <w:t xml:space="preserve"> </w:t>
      </w:r>
      <w:r>
        <w:t xml:space="preserve"> Used to copy </w:t>
      </w:r>
    </w:p>
    <w:p>
      <w:pPr>
        <w:pStyle w:val="Para 008"/>
      </w:pPr>
      <w:r>
        <w:t xml:space="preserve">files to and from Linux computers running the </w:t>
      </w:r>
      <w:r>
        <w:rPr>
          <w:rStyle w:val="Text3"/>
        </w:rPr>
        <w:t xml:space="preserve"> </w:t>
      </w:r>
      <w:r>
        <w:rPr>
          <w:rStyle w:val="Text1"/>
        </w:rPr>
        <w:t>Security Enhanced Linux (SELinux)</w:t>
      </w:r>
      <w:r>
        <w:t xml:space="preserve"> A set of </w:t>
        <w:t xml:space="preserve">rsync service. It is often used to copy archives to </w:t>
      </w:r>
      <w:r>
        <w:rPr>
          <w:rStyle w:val="Text3"/>
        </w:rPr>
        <w:t xml:space="preserve"> </w:t>
      </w:r>
      <w:r>
        <w:t xml:space="preserve">Linux kernel components and related software </w:t>
      </w:r>
    </w:p>
    <w:p>
      <w:pPr>
        <w:pStyle w:val="Para 008"/>
      </w:pPr>
      <w:r>
        <w:t>remote computers.</w:t>
      </w:r>
      <w:r>
        <w:rPr>
          <w:rStyle w:val="Text3"/>
        </w:rPr>
        <w:t xml:space="preserve"> </w:t>
      </w:r>
      <w:r>
        <w:t xml:space="preserve">packages that prevent malicious software from </w:t>
      </w:r>
    </w:p>
    <w:p>
      <w:pPr>
        <w:pStyle w:val="Para 008"/>
      </w:pPr>
      <w:r>
        <w:rPr>
          <w:rStyle w:val="Text1"/>
        </w:rPr>
        <w:t>rules</w:t>
      </w:r>
      <w:r>
        <w:rPr>
          <w:rStyle w:val="Text3"/>
        </w:rPr>
        <w:t xml:space="preserve"> </w:t>
      </w:r>
      <w:r>
        <w:t>accessing system resources.</w:t>
        <w:t xml:space="preserve"> The components of a firewall that match </w:t>
        <w:t xml:space="preserve">specific network traffic that is to be allowed or </w:t>
      </w:r>
      <w:r>
        <w:rPr>
          <w:rStyle w:val="Text3"/>
        </w:rPr>
        <w:t xml:space="preserve"> </w:t>
      </w:r>
      <w:r>
        <w:rPr>
          <w:rStyle w:val="Text1"/>
        </w:rPr>
        <w:t xml:space="preserve">Security Information and Event Management </w:t>
      </w:r>
    </w:p>
    <w:p>
      <w:pPr>
        <w:pStyle w:val="Para 008"/>
      </w:pPr>
      <w:r>
        <w:t>dropped.</w:t>
      </w:r>
      <w:r>
        <w:rPr>
          <w:rStyle w:val="Text3"/>
        </w:rPr>
        <w:t xml:space="preserve"> </w:t>
      </w:r>
      <w:r>
        <w:rPr>
          <w:rStyle w:val="Text1"/>
        </w:rPr>
        <w:t>(SIEM)</w:t>
      </w:r>
      <w:r>
        <w:t xml:space="preserve"> Software that is used to monitor security </w:t>
      </w:r>
      <w:r>
        <w:rPr>
          <w:rStyle w:val="Text1"/>
        </w:rPr>
        <w:t>runlevel</w:t>
      </w:r>
      <w:r>
        <w:rPr>
          <w:rStyle w:val="Text3"/>
        </w:rPr>
        <w:t xml:space="preserve"> </w:t>
      </w:r>
      <w:r>
        <w:t xml:space="preserve">events and vulnerabilities on systems across a </w:t>
      </w:r>
      <w:r>
        <w:rPr>
          <w:rStyle w:val="Text3"/>
        </w:rPr>
        <w:t xml:space="preserve"> </w:t>
      </w:r>
      <w:r>
        <w:t xml:space="preserve"> A UNIX SysV term that defines a certain </w:t>
      </w:r>
    </w:p>
    <w:p>
      <w:pPr>
        <w:pStyle w:val="Para 008"/>
      </w:pPr>
      <w:r>
        <w:t>type and number of daemons on a Linux system.</w:t>
      </w:r>
      <w:r>
        <w:rPr>
          <w:rStyle w:val="Text3"/>
        </w:rPr>
        <w:t xml:space="preserve"> </w:t>
      </w:r>
      <w:r>
        <w:t>network.</w:t>
      </w:r>
      <w:r>
        <w:rPr>
          <w:rStyle w:val="Text3"/>
        </w:rPr>
        <w:t xml:space="preserve"> </w:t>
      </w:r>
      <w:r>
        <w:rPr>
          <w:rStyle w:val="Text0"/>
        </w:rPr>
        <w:t>runlevel</w:t>
      </w:r>
      <w:r>
        <w:rPr>
          <w:rStyle w:val="Text3"/>
        </w:rPr>
        <w:t xml:space="preserve"> </w:t>
      </w:r>
      <w:r>
        <w:rPr>
          <w:rStyle w:val="Text1"/>
        </w:rPr>
        <w:t>segmentation fault</w:t>
      </w:r>
      <w:r>
        <w:t xml:space="preserve"> An error that software </w:t>
      </w:r>
      <w:r>
        <w:rPr>
          <w:rStyle w:val="Text3"/>
        </w:rPr>
        <w:t xml:space="preserve"> </w:t>
      </w:r>
      <w:r>
        <w:rPr>
          <w:rStyle w:val="Text1"/>
        </w:rPr>
        <w:t xml:space="preserve"> command</w:t>
      </w:r>
      <w:r>
        <w:rPr>
          <w:rStyle w:val="Text3"/>
        </w:rPr>
        <w:t xml:space="preserve"> </w:t>
      </w:r>
      <w:r>
        <w:t xml:space="preserve"> Used to display the current </w:t>
      </w:r>
    </w:p>
    <w:p>
      <w:pPr>
        <w:pStyle w:val="Para 008"/>
      </w:pPr>
      <w:r>
        <w:t>and most recent (previous) UNIX SysV runlevel.</w:t>
      </w:r>
      <w:r>
        <w:rPr>
          <w:rStyle w:val="Text3"/>
        </w:rPr>
        <w:t xml:space="preserve"> </w:t>
      </w:r>
      <w:r>
        <w:t xml:space="preserve">encounters when it cannot locate the information </w:t>
      </w:r>
    </w:p>
    <w:p>
      <w:pPr>
        <w:pStyle w:val="Para 008"/>
      </w:pPr>
      <w:r>
        <w:rPr>
          <w:rStyle w:val="Text1"/>
        </w:rPr>
        <w:t>runtime configuration (rc) scripts</w:t>
      </w:r>
      <w:r>
        <w:rPr>
          <w:rStyle w:val="Text3"/>
        </w:rPr>
        <w:t xml:space="preserve"> </w:t>
      </w:r>
      <w:r>
        <w:t>needed to complete its task.</w:t>
        <w:t xml:space="preserve"> Scripts that </w:t>
        <w:t>are used during the UNIX SysV system initializa-</w:t>
      </w:r>
      <w:r>
        <w:rPr>
          <w:rStyle w:val="Text3"/>
        </w:rPr>
        <w:t xml:space="preserve"> </w:t>
      </w:r>
      <w:r>
        <w:rPr>
          <w:rStyle w:val="Text0"/>
        </w:rPr>
        <w:t>seinfo</w:t>
      </w:r>
      <w:r>
        <w:rPr>
          <w:rStyle w:val="Text1"/>
        </w:rPr>
        <w:t xml:space="preserve"> command</w:t>
      </w:r>
      <w:r>
        <w:t xml:space="preserve"> Displays SELinux features.</w:t>
      </w:r>
    </w:p>
    <w:p>
      <w:pPr>
        <w:pStyle w:val="Para 008"/>
      </w:pPr>
      <w:r>
        <w:t xml:space="preserve">tion process to start daemons and provide system </w:t>
      </w:r>
      <w:r>
        <w:rPr>
          <w:rStyle w:val="Text3"/>
        </w:rPr>
        <w:t xml:space="preserve"> </w:t>
      </w:r>
      <w:r>
        <w:rPr>
          <w:rStyle w:val="Text1"/>
        </w:rPr>
        <w:t>self-signed certificate</w:t>
      </w:r>
      <w:r>
        <w:t xml:space="preserve"> A certificate that was </w:t>
        <w:t>functionality.</w:t>
      </w:r>
      <w:r>
        <w:rPr>
          <w:rStyle w:val="Text3"/>
        </w:rPr>
        <w:t xml:space="preserve"> </w:t>
      </w:r>
      <w:r>
        <w:t xml:space="preserve">digitally signed by the computer that generated </w:t>
      </w:r>
    </w:p>
    <w:p>
      <w:pPr>
        <w:pStyle w:val="Para 053"/>
      </w:pPr>
      <w:r>
        <w:t>the public key within.</w:t>
      </w:r>
    </w:p>
    <w:p>
      <w:pPr>
        <w:pStyle w:val="Para 008"/>
      </w:pPr>
      <w:r>
        <w:rPr>
          <w:rStyle w:val="Text0"/>
        </w:rPr>
        <w:t>S</w:t>
      </w:r>
      <w:r>
        <w:rPr>
          <w:rStyle w:val="Text3"/>
        </w:rPr>
        <w:t xml:space="preserve"> </w:t>
      </w:r>
      <w:r>
        <w:rPr>
          <w:rStyle w:val="Text0"/>
        </w:rPr>
        <w:t>semanage</w:t>
      </w:r>
      <w:r>
        <w:rPr>
          <w:rStyle w:val="Text1"/>
        </w:rPr>
        <w:t xml:space="preserve"> command</w:t>
      </w:r>
      <w:r>
        <w:t xml:space="preserve"> Used to view and config-</w:t>
      </w:r>
      <w:r>
        <w:rPr>
          <w:rStyle w:val="Text1"/>
        </w:rPr>
        <w:t>sandbox</w:t>
      </w:r>
      <w:r>
        <w:rPr>
          <w:rStyle w:val="Text3"/>
        </w:rPr>
        <w:t xml:space="preserve"> </w:t>
      </w:r>
      <w:r>
        <w:t>ure SELinux settings.</w:t>
        <w:t xml:space="preserve"> An area of the system that runs apps </w:t>
        <w:t xml:space="preserve">that are isolated from other apps running on the </w:t>
      </w:r>
      <w:r>
        <w:rPr>
          <w:rStyle w:val="Text3"/>
        </w:rPr>
        <w:t xml:space="preserve"> </w:t>
      </w:r>
      <w:r>
        <w:rPr>
          <w:rStyle w:val="Text0"/>
        </w:rPr>
        <w:t>seq</w:t>
      </w:r>
      <w:r>
        <w:rPr>
          <w:rStyle w:val="Text1"/>
        </w:rPr>
        <w:t xml:space="preserve"> command</w:t>
      </w:r>
      <w:r>
        <w:t xml:space="preserve"> Used to generate a list of </w:t>
        <w:t xml:space="preserve">system. Containers are the most common method </w:t>
      </w:r>
      <w:r>
        <w:rPr>
          <w:rStyle w:val="Text3"/>
        </w:rPr>
        <w:t xml:space="preserve"> </w:t>
      </w:r>
      <w:r>
        <w:t xml:space="preserve"> sequential numbers.</w:t>
      </w:r>
      <w:r>
        <w:rPr>
          <w:rStyle w:val="Text3"/>
        </w:rPr>
        <w:t xml:space="preserve"> </w:t>
      </w:r>
      <w:r>
        <w:t>used to sandbox web apps.</w:t>
      </w:r>
      <w:r>
        <w:rPr>
          <w:rStyle w:val="Text3"/>
        </w:rPr>
        <w:t xml:space="preserve"> </w:t>
      </w:r>
      <w:r>
        <w:rPr>
          <w:rStyle w:val="Text1"/>
        </w:rPr>
        <w:t>Serial Advanced Technology Attachment (SATA)</w:t>
      </w:r>
    </w:p>
    <w:p>
      <w:pPr>
        <w:pStyle w:val="Para 008"/>
      </w:pPr>
      <w:r>
        <w:rPr>
          <w:rStyle w:val="Text0"/>
        </w:rPr>
        <w:t>sar</w:t>
      </w:r>
      <w:r>
        <w:rPr>
          <w:rStyle w:val="Text1"/>
        </w:rPr>
        <w:t xml:space="preserve"> (system activity reporter) command</w:t>
      </w:r>
      <w:r>
        <w:rPr>
          <w:rStyle w:val="Text3"/>
        </w:rPr>
        <w:t xml:space="preserve"> </w:t>
      </w:r>
      <w:r>
        <w:t xml:space="preserve">A technology that allows for fast data transfer along </w:t>
      </w:r>
    </w:p>
    <w:p>
      <w:pPr>
        <w:pStyle w:val="Para 008"/>
      </w:pPr>
      <w:r>
        <w:t xml:space="preserve"> Displays various performance-related statistics </w:t>
      </w:r>
      <w:r>
        <w:rPr>
          <w:rStyle w:val="Text3"/>
        </w:rPr>
        <w:t xml:space="preserve"> </w:t>
      </w:r>
      <w:r>
        <w:t xml:space="preserve">a serial cable for hard disk drives and SSDs. It is </w:t>
      </w:r>
    </w:p>
    <w:p>
      <w:pPr>
        <w:pStyle w:val="Para 008"/>
      </w:pPr>
      <w:r>
        <w:t>on a Linux system.</w:t>
      </w:r>
      <w:r>
        <w:rPr>
          <w:rStyle w:val="Text3"/>
        </w:rPr>
        <w:t xml:space="preserve"> </w:t>
      </w:r>
      <w:r>
        <w:t>commonly used in workstation computers.</w:t>
      </w:r>
      <w:r>
        <w:rPr>
          <w:rStyle w:val="Text3"/>
        </w:rPr>
        <w:t xml:space="preserve"> </w:t>
      </w:r>
      <w:r>
        <w:rPr>
          <w:rStyle w:val="Text1"/>
        </w:rPr>
        <w:t>scalability</w:t>
      </w:r>
      <w:r>
        <w:t xml:space="preserve"> The capability of computers to </w:t>
      </w:r>
      <w:r>
        <w:rPr>
          <w:rStyle w:val="Text3"/>
        </w:rPr>
        <w:t xml:space="preserve"> </w:t>
      </w:r>
      <w:r>
        <w:rPr>
          <w:rStyle w:val="Text1"/>
        </w:rPr>
        <w:t>Serial Attached SCSI (SAS)</w:t>
      </w:r>
      <w:r>
        <w:t xml:space="preserve"> A high-performance </w:t>
        <w:t xml:space="preserve">increase workload as the number of processors </w:t>
      </w:r>
      <w:r>
        <w:rPr>
          <w:rStyle w:val="Text3"/>
        </w:rPr>
        <w:t xml:space="preserve"> </w:t>
      </w:r>
      <w:r>
        <w:t xml:space="preserve">SCSI technology that is commonly used for hard </w:t>
      </w:r>
    </w:p>
    <w:p>
      <w:pPr>
        <w:pStyle w:val="Para 005"/>
      </w:pPr>
      <w:r>
        <w:rPr>
          <w:rStyle w:val="Text6"/>
        </w:rPr>
        <w:t>increases.</w:t>
      </w:r>
      <w:r>
        <w:rPr>
          <w:rStyle w:val="Text0"/>
        </w:rPr>
        <w:t xml:space="preserve"> </w:t>
      </w:r>
      <w:r>
        <w:rPr>
          <w:rStyle w:val="Text6"/>
        </w:rPr>
        <w:t>disk drives and SSDs in server computers.</w:t>
      </w:r>
      <w:r>
        <w:rPr>
          <w:rStyle w:val="Text0"/>
        </w:rPr>
        <w:t xml:space="preserve"> </w:t>
      </w:r>
      <w:r>
        <w:t>684</w:t>
      </w:r>
      <w:r>
        <w:rPr>
          <w:rStyle w:val="Text0"/>
        </w:rPr>
        <w:t xml:space="preserve"> </w:t>
      </w:r>
      <w:r>
        <w:t>684</w:t>
      </w:r>
      <w:r>
        <w:rPr>
          <w:rStyle w:val="Text0"/>
        </w:rPr>
        <w:t xml:space="preserve"> </w:t>
      </w:r>
      <w:r>
        <w:t>CompTIA Linux+ and LPIC-1: Guide to Linux Certification</w:t>
      </w:r>
    </w:p>
    <w:p>
      <w:pPr>
        <w:pStyle w:val="Para 037"/>
      </w:pPr>
      <w:r>
        <w:t/>
      </w:r>
    </w:p>
    <w:p>
      <w:bookmarkStart w:id="747" w:name="server__A_computer_that_provides"/>
      <w:pPr>
        <w:pStyle w:val="Para 008"/>
      </w:pPr>
      <w:r>
        <w:rPr>
          <w:rStyle w:val="Text1"/>
        </w:rPr>
        <w:t>server</w:t>
      </w:r>
      <w:r>
        <w:t xml:space="preserve"> A computer that provides services to </w:t>
      </w:r>
      <w:r>
        <w:rPr>
          <w:rStyle w:val="Text3"/>
        </w:rPr>
        <w:t xml:space="preserve"> </w:t>
      </w:r>
      <w:r>
        <w:rPr>
          <w:rStyle w:val="Text1"/>
        </w:rPr>
        <w:t>sidecar container</w:t>
      </w:r>
      <w:r>
        <w:t xml:space="preserve"> A container within a Kuber-</w:t>
        <w:t>other computers on a network.</w:t>
      </w:r>
      <w:r>
        <w:rPr>
          <w:rStyle w:val="Text3"/>
        </w:rPr>
        <w:t xml:space="preserve"> </w:t>
      </w:r>
      <w:r>
        <w:t xml:space="preserve">netes cluster that does not run web apps. Most </w:t>
      </w:r>
      <w:bookmarkEnd w:id="747"/>
    </w:p>
    <w:p>
      <w:pPr>
        <w:pStyle w:val="Para 008"/>
      </w:pPr>
      <w:r>
        <w:rPr>
          <w:rStyle w:val="Text1"/>
        </w:rPr>
        <w:t>server closet</w:t>
      </w:r>
      <w:r>
        <w:rPr>
          <w:rStyle w:val="Text3"/>
        </w:rPr>
        <w:t xml:space="preserve"> </w:t>
      </w:r>
      <w:r>
        <w:t xml:space="preserve">sidecar containers monitor other containers or </w:t>
      </w:r>
      <w:r>
        <w:rPr>
          <w:rStyle w:val="Text3"/>
        </w:rPr>
        <w:t xml:space="preserve"> </w:t>
      </w:r>
      <w:r>
        <w:t xml:space="preserve"> A secured room that stores </w:t>
      </w:r>
    </w:p>
    <w:p>
      <w:pPr>
        <w:pStyle w:val="Para 008"/>
      </w:pPr>
      <w:r>
        <w:t xml:space="preserve"> servers within an organization.</w:t>
      </w:r>
      <w:r>
        <w:rPr>
          <w:rStyle w:val="Text3"/>
        </w:rPr>
        <w:t xml:space="preserve"> </w:t>
      </w:r>
      <w:r>
        <w:t>provide for service mesh capability.</w:t>
      </w:r>
      <w:r>
        <w:rPr>
          <w:rStyle w:val="Text3"/>
        </w:rPr>
        <w:t xml:space="preserve"> </w:t>
      </w:r>
      <w:r>
        <w:rPr>
          <w:rStyle w:val="Text1"/>
        </w:rPr>
        <w:t>Server Message Blocks (SMB)</w:t>
      </w:r>
      <w:r>
        <w:rPr>
          <w:rStyle w:val="Text3"/>
        </w:rPr>
        <w:t xml:space="preserve"> </w:t>
      </w:r>
      <w:r>
        <w:rPr>
          <w:rStyle w:val="Text1"/>
        </w:rPr>
        <w:t>Simple Desktop Display Manager (SDDM)</w:t>
      </w:r>
      <w:r>
        <w:t xml:space="preserve"> A </w:t>
      </w:r>
      <w:r>
        <w:rPr>
          <w:rStyle w:val="Text3"/>
        </w:rPr>
        <w:t xml:space="preserve"> </w:t>
      </w:r>
      <w:r>
        <w:t xml:space="preserve"> The protocol </w:t>
      </w:r>
    </w:p>
    <w:p>
      <w:pPr>
        <w:pStyle w:val="Para 008"/>
      </w:pPr>
      <w:r>
        <w:t xml:space="preserve">that Windows computers use to format file- and </w:t>
      </w:r>
      <w:r>
        <w:rPr>
          <w:rStyle w:val="Text3"/>
        </w:rPr>
        <w:t xml:space="preserve"> </w:t>
      </w:r>
      <w:r>
        <w:t xml:space="preserve">graphical login program that is often configured </w:t>
      </w:r>
    </w:p>
    <w:p>
      <w:pPr>
        <w:pStyle w:val="Para 008"/>
      </w:pPr>
      <w:r>
        <w:t>printer-sharing traffic on IP networks.</w:t>
      </w:r>
      <w:r>
        <w:rPr>
          <w:rStyle w:val="Text3"/>
        </w:rPr>
        <w:t xml:space="preserve"> </w:t>
      </w:r>
      <w:r>
        <w:t xml:space="preserve">on Linux distributions that use the KDE desktop </w:t>
      </w:r>
    </w:p>
    <w:p>
      <w:pPr>
        <w:pStyle w:val="Para 008"/>
      </w:pPr>
      <w:r>
        <w:rPr>
          <w:rStyle w:val="Text1"/>
        </w:rPr>
        <w:t>service</w:t>
      </w:r>
      <w:r>
        <w:rPr>
          <w:rStyle w:val="Text3"/>
        </w:rPr>
        <w:t xml:space="preserve"> </w:t>
      </w:r>
      <w:r>
        <w:t>by default.</w:t>
        <w:t xml:space="preserve"> A process that provides functionality for </w:t>
        <w:t xml:space="preserve">the local system, or other systems on a network. </w:t>
      </w:r>
      <w:r>
        <w:rPr>
          <w:rStyle w:val="Text3"/>
        </w:rPr>
        <w:t xml:space="preserve"> </w:t>
      </w:r>
      <w:r>
        <w:rPr>
          <w:rStyle w:val="Text1"/>
        </w:rPr>
        <w:t xml:space="preserve">Simple Protocol for Independent Computing </w:t>
      </w:r>
    </w:p>
    <w:p>
      <w:pPr>
        <w:pStyle w:val="Para 008"/>
      </w:pPr>
      <w:r>
        <w:t xml:space="preserve">In a Kubernetes cluster, a service provides access </w:t>
      </w:r>
      <w:r>
        <w:rPr>
          <w:rStyle w:val="Text3"/>
        </w:rPr>
        <w:t xml:space="preserve"> </w:t>
      </w:r>
      <w:r>
        <w:rPr>
          <w:rStyle w:val="Text1"/>
        </w:rPr>
        <w:t>Environments (SPICE)</w:t>
      </w:r>
      <w:r>
        <w:t xml:space="preserve"> A graphical remote </w:t>
        <w:t>to web apps within pods.</w:t>
      </w:r>
      <w:r>
        <w:rPr>
          <w:rStyle w:val="Text3"/>
        </w:rPr>
        <w:t xml:space="preserve"> </w:t>
      </w:r>
      <w:r>
        <w:t xml:space="preserve"> access protocol commonly used to manage virtual </w:t>
      </w:r>
    </w:p>
    <w:p>
      <w:pPr>
        <w:pStyle w:val="Para 008"/>
      </w:pPr>
      <w:r>
        <w:rPr>
          <w:rStyle w:val="Text0"/>
        </w:rPr>
        <w:t>service</w:t>
      </w:r>
      <w:r>
        <w:rPr>
          <w:rStyle w:val="Text3"/>
        </w:rPr>
        <w:t xml:space="preserve"> </w:t>
      </w:r>
      <w:r>
        <w:t>machines; it is the default for Boxes.</w:t>
      </w:r>
      <w:r>
        <w:rPr>
          <w:rStyle w:val="Text1"/>
        </w:rPr>
        <w:t xml:space="preserve"> command</w:t>
      </w:r>
      <w:r>
        <w:t xml:space="preserve"> Used to manually start, </w:t>
      </w:r>
    </w:p>
    <w:p>
      <w:pPr>
        <w:pStyle w:val="Para 008"/>
      </w:pPr>
      <w:r>
        <w:t>stop, and restart UNIX SysV daemons.</w:t>
      </w:r>
      <w:r>
        <w:rPr>
          <w:rStyle w:val="Text3"/>
        </w:rPr>
        <w:t xml:space="preserve"> </w:t>
      </w:r>
      <w:r>
        <w:rPr>
          <w:rStyle w:val="Text1"/>
        </w:rPr>
        <w:t>single sign-on (SSO)</w:t>
      </w:r>
      <w:r>
        <w:t xml:space="preserve"> A process whereby users </w:t>
      </w:r>
    </w:p>
    <w:p>
      <w:pPr>
        <w:pStyle w:val="Para 008"/>
      </w:pPr>
      <w:r>
        <w:rPr>
          <w:rStyle w:val="Text1"/>
        </w:rPr>
        <w:t>service mesh</w:t>
      </w:r>
      <w:r>
        <w:rPr>
          <w:rStyle w:val="Text3"/>
        </w:rPr>
        <w:t xml:space="preserve"> </w:t>
      </w:r>
      <w:r>
        <w:t xml:space="preserve">log into an authentication service to authenticate </w:t>
      </w:r>
      <w:r>
        <w:rPr>
          <w:rStyle w:val="Text3"/>
        </w:rPr>
        <w:t xml:space="preserve"> </w:t>
      </w:r>
      <w:r>
        <w:t xml:space="preserve"> A software component that allows </w:t>
      </w:r>
    </w:p>
    <w:p>
      <w:pPr>
        <w:pStyle w:val="Para 008"/>
      </w:pPr>
      <w:r>
        <w:t xml:space="preserve">web apps in different containers to communicate </w:t>
      </w:r>
      <w:r>
        <w:rPr>
          <w:rStyle w:val="Text3"/>
        </w:rPr>
        <w:t xml:space="preserve"> </w:t>
      </w:r>
      <w:r>
        <w:t>to multiple, separate systems on a network.</w:t>
      </w:r>
      <w:r>
        <w:rPr>
          <w:rStyle w:val="Text3"/>
        </w:rPr>
        <w:t xml:space="preserve"> </w:t>
      </w:r>
      <w:r>
        <w:t>with one another.</w:t>
      </w:r>
      <w:r>
        <w:rPr>
          <w:rStyle w:val="Text3"/>
        </w:rPr>
        <w:t xml:space="preserve"> </w:t>
      </w:r>
      <w:r>
        <w:rPr>
          <w:rStyle w:val="Text1"/>
        </w:rPr>
        <w:t>skeleton directory</w:t>
      </w:r>
      <w:r>
        <w:t xml:space="preserve"> A directory that contains </w:t>
      </w:r>
    </w:p>
    <w:p>
      <w:pPr>
        <w:pStyle w:val="Para 008"/>
      </w:pPr>
      <w:r>
        <w:rPr>
          <w:rStyle w:val="Text1"/>
        </w:rPr>
        <w:t>service unit</w:t>
      </w:r>
      <w:r>
        <w:rPr>
          <w:rStyle w:val="Text3"/>
        </w:rPr>
        <w:t xml:space="preserve"> </w:t>
      </w:r>
      <w:r>
        <w:t xml:space="preserve">files that are copied to all new users’ home </w:t>
        <w:t xml:space="preserve"> A Systemd term that is used to </w:t>
      </w:r>
    </w:p>
    <w:p>
      <w:pPr>
        <w:pStyle w:val="Para 037"/>
      </w:pPr>
      <w:r>
        <w:t/>
      </w:r>
    </w:p>
    <w:p>
      <w:pPr>
        <w:pStyle w:val="Para 008"/>
      </w:pPr>
      <w:r>
        <w:rPr>
          <w:rStyle w:val="Text0"/>
        </w:rPr>
        <w:t>sestatus</w:t>
      </w:r>
      <w:r>
        <w:rPr>
          <w:rStyle w:val="Text3"/>
        </w:rPr>
        <w:t xml:space="preserve"> </w:t>
      </w:r>
      <w:r>
        <w:t>directory on Linux systems is /etc/skel.</w:t>
      </w:r>
      <w:r>
        <w:rPr>
          <w:rStyle w:val="Text1"/>
        </w:rPr>
        <w:t xml:space="preserve"> command</w:t>
      </w:r>
      <w:r>
        <w:t xml:space="preserve"> Displays the current sta-</w:t>
      </w:r>
      <w:r>
        <w:rPr>
          <w:rStyle w:val="Text1"/>
        </w:rPr>
        <w:t>slave DNS server</w:t>
      </w:r>
      <w:r>
        <w:rPr>
          <w:rStyle w:val="Text3"/>
        </w:rPr>
        <w:t xml:space="preserve"> </w:t>
      </w:r>
      <w:r>
        <w:t>describe a daemon.</w:t>
      </w:r>
      <w:r>
        <w:rPr>
          <w:rStyle w:val="Text3"/>
        </w:rPr>
        <w:t xml:space="preserve"> </w:t>
      </w:r>
      <w:r>
        <w:t xml:space="preserve"> directories upon creation; the default skeleton </w:t>
      </w:r>
    </w:p>
    <w:p>
      <w:pPr>
        <w:pStyle w:val="Para 008"/>
      </w:pPr>
      <w:r>
        <w:t>tus and functionality of the SELinux subsystem.</w:t>
      </w:r>
      <w:r>
        <w:rPr>
          <w:rStyle w:val="Text3"/>
        </w:rPr>
        <w:t xml:space="preserve"> </w:t>
      </w:r>
      <w:r>
        <w:t xml:space="preserve"> See </w:t>
      </w:r>
      <w:r>
        <w:rPr>
          <w:rStyle w:val="Text4"/>
        </w:rPr>
        <w:t>secondary DNS server</w:t>
      </w:r>
      <w:r>
        <w:t>.</w:t>
      </w:r>
    </w:p>
    <w:p>
      <w:pPr>
        <w:pStyle w:val="Para 008"/>
      </w:pPr>
      <w:r>
        <w:rPr>
          <w:rStyle w:val="Text0"/>
        </w:rPr>
        <w:t>set</w:t>
      </w:r>
      <w:r>
        <w:rPr>
          <w:rStyle w:val="Text3"/>
        </w:rPr>
        <w:t xml:space="preserve"> </w:t>
      </w:r>
      <w:r>
        <w:rPr>
          <w:rStyle w:val="Text1"/>
        </w:rPr>
        <w:t>slice</w:t>
      </w:r>
      <w:r>
        <w:t xml:space="preserve"> The area within a macOS disk partition that </w:t>
      </w:r>
      <w:r>
        <w:rPr>
          <w:rStyle w:val="Text3"/>
        </w:rPr>
        <w:t xml:space="preserve"> </w:t>
      </w:r>
      <w:r>
        <w:rPr>
          <w:rStyle w:val="Text1"/>
        </w:rPr>
        <w:t xml:space="preserve"> command</w:t>
      </w:r>
      <w:r>
        <w:rPr>
          <w:rStyle w:val="Text3"/>
        </w:rPr>
        <w:t xml:space="preserve"> </w:t>
      </w:r>
      <w:r>
        <w:t xml:space="preserve"> Used to display a list of variables </w:t>
      </w:r>
    </w:p>
    <w:p>
      <w:pPr>
        <w:pStyle w:val="Para 008"/>
      </w:pPr>
      <w:r>
        <w:t>and functions within the shell.</w:t>
      </w:r>
      <w:r>
        <w:rPr>
          <w:rStyle w:val="Text3"/>
        </w:rPr>
        <w:t xml:space="preserve"> </w:t>
      </w:r>
      <w:r>
        <w:t>can contain a filesystem.</w:t>
      </w:r>
      <w:r>
        <w:rPr>
          <w:rStyle w:val="Text3"/>
        </w:rPr>
        <w:t xml:space="preserve"> </w:t>
      </w:r>
      <w:r>
        <w:rPr>
          <w:rStyle w:val="Text0"/>
        </w:rPr>
        <w:t>setenforce</w:t>
      </w:r>
      <w:r>
        <w:rPr>
          <w:rStyle w:val="Text3"/>
        </w:rPr>
        <w:t xml:space="preserve"> </w:t>
      </w:r>
      <w:r>
        <w:rPr>
          <w:rStyle w:val="Text1"/>
        </w:rPr>
        <w:t>Small Computer Systems Interface (SCSI)</w:t>
      </w:r>
      <w:r>
        <w:t xml:space="preserve"> A </w:t>
      </w:r>
      <w:r>
        <w:rPr>
          <w:rStyle w:val="Text3"/>
        </w:rPr>
        <w:t xml:space="preserve"> </w:t>
      </w:r>
      <w:r>
        <w:rPr>
          <w:rStyle w:val="Text1"/>
        </w:rPr>
        <w:t xml:space="preserve"> command</w:t>
      </w:r>
      <w:r>
        <w:rPr>
          <w:rStyle w:val="Text3"/>
        </w:rPr>
        <w:t xml:space="preserve"> </w:t>
      </w:r>
      <w:r>
        <w:t xml:space="preserve"> Used to change SE-</w:t>
      </w:r>
    </w:p>
    <w:p>
      <w:pPr>
        <w:pStyle w:val="Para 037"/>
      </w:pPr>
      <w:r>
        <w:t/>
      </w:r>
    </w:p>
    <w:p>
      <w:pPr>
        <w:pStyle w:val="Para 008"/>
      </w:pPr>
      <w:r>
        <w:rPr>
          <w:rStyle w:val="Text0"/>
        </w:rPr>
        <w:t>setfacl</w:t>
      </w:r>
      <w:r>
        <w:rPr>
          <w:rStyle w:val="Text3"/>
        </w:rPr>
        <w:t xml:space="preserve"> </w:t>
      </w:r>
      <w:r>
        <w:t xml:space="preserve"> commonly used in server computers.</w:t>
      </w:r>
      <w:r>
        <w:rPr>
          <w:rStyle w:val="Text1"/>
        </w:rPr>
        <w:t xml:space="preserve"> (set file ACL) command</w:t>
      </w:r>
      <w:r>
        <w:t xml:space="preserve"> Used to </w:t>
      </w:r>
      <w:r>
        <w:rPr>
          <w:rStyle w:val="Text0"/>
        </w:rPr>
        <w:t>smbclient</w:t>
      </w:r>
      <w:r>
        <w:rPr>
          <w:rStyle w:val="Text3"/>
        </w:rPr>
        <w:t xml:space="preserve"> </w:t>
      </w:r>
      <w:r>
        <w:t>Linux between enforcing and permissive mode.</w:t>
      </w:r>
      <w:r>
        <w:rPr>
          <w:rStyle w:val="Text3"/>
        </w:rPr>
        <w:t xml:space="preserve"> </w:t>
      </w:r>
      <w:r>
        <w:t xml:space="preserve">high-performance storage technology that is </w:t>
      </w:r>
    </w:p>
    <w:p>
      <w:pPr>
        <w:pStyle w:val="Para 037"/>
      </w:pPr>
      <w:r>
        <w:t/>
      </w:r>
    </w:p>
    <w:p>
      <w:pPr>
        <w:pStyle w:val="Para 008"/>
      </w:pPr>
      <w:r>
        <w:rPr>
          <w:rStyle w:val="Text0"/>
        </w:rPr>
        <w:t>setsebool</w:t>
      </w:r>
      <w:r>
        <w:rPr>
          <w:rStyle w:val="Text3"/>
        </w:rPr>
        <w:t xml:space="preserve"> </w:t>
      </w:r>
      <w:r>
        <w:t xml:space="preserve"> remote Windows or Samba server and transfer files.</w:t>
      </w:r>
      <w:r>
        <w:rPr>
          <w:rStyle w:val="Text3"/>
        </w:rPr>
        <w:t xml:space="preserve"> </w:t>
      </w:r>
      <w:r>
        <w:rPr>
          <w:rStyle w:val="Text1"/>
        </w:rPr>
        <w:t xml:space="preserve"> command</w:t>
      </w:r>
      <w:r>
        <w:rPr>
          <w:rStyle w:val="Text3"/>
        </w:rPr>
        <w:t xml:space="preserve"> </w:t>
      </w:r>
      <w:r>
        <w:t xml:space="preserve"> Used to modify SELinux </w:t>
      </w:r>
      <w:r>
        <w:rPr>
          <w:rStyle w:val="Text3"/>
        </w:rPr>
        <w:t xml:space="preserve"> </w:t>
      </w:r>
      <w:r>
        <w:rPr>
          <w:rStyle w:val="Text0"/>
        </w:rPr>
        <w:t>smbpasswd</w:t>
      </w:r>
      <w:r>
        <w:rPr>
          <w:rStyle w:val="Text3"/>
        </w:rPr>
        <w:t xml:space="preserve"> </w:t>
      </w:r>
      <w:r>
        <w:t>modify ACL entries for Linux files and directories.</w:t>
      </w:r>
      <w:r>
        <w:rPr>
          <w:rStyle w:val="Text3"/>
        </w:rPr>
        <w:t xml:space="preserve"> </w:t>
      </w:r>
      <w:r>
        <w:rPr>
          <w:rStyle w:val="Text1"/>
        </w:rPr>
        <w:t xml:space="preserve"> command</w:t>
      </w:r>
      <w:r>
        <w:t xml:space="preserve"> Used to connect to a </w:t>
      </w:r>
    </w:p>
    <w:p>
      <w:pPr>
        <w:pStyle w:val="Para 037"/>
      </w:pPr>
      <w:r>
        <w:t/>
      </w:r>
    </w:p>
    <w:p>
      <w:pPr>
        <w:pStyle w:val="Para 008"/>
      </w:pPr>
      <w:r>
        <w:rPr>
          <w:rStyle w:val="Text0"/>
        </w:rPr>
        <w:t>sftp</w:t>
      </w:r>
      <w:r>
        <w:rPr>
          <w:rStyle w:val="Text3"/>
        </w:rPr>
        <w:t xml:space="preserve"> </w:t>
      </w:r>
      <w:r>
        <w:t>Samba password for a user.</w:t>
      </w:r>
      <w:r>
        <w:rPr>
          <w:rStyle w:val="Text1"/>
        </w:rPr>
        <w:t xml:space="preserve"> (secure FTP) command</w:t>
      </w:r>
      <w:r>
        <w:t xml:space="preserve"> Used to copy files </w:t>
      </w:r>
      <w:r>
        <w:rPr>
          <w:rStyle w:val="Text1"/>
        </w:rPr>
        <w:t>Snap</w:t>
      </w:r>
      <w:r>
        <w:rPr>
          <w:rStyle w:val="Text3"/>
        </w:rPr>
        <w:t xml:space="preserve"> </w:t>
      </w:r>
      <w:r>
        <w:t>settings within an SELinux policy.</w:t>
      </w:r>
      <w:r>
        <w:rPr>
          <w:rStyle w:val="Text3"/>
        </w:rPr>
        <w:t xml:space="preserve"> </w:t>
      </w:r>
      <w:r>
        <w:rPr>
          <w:rStyle w:val="Text1"/>
        </w:rPr>
        <w:t xml:space="preserve"> command</w:t>
      </w:r>
      <w:r>
        <w:t xml:space="preserve"> Used to generate a </w:t>
        <w:t xml:space="preserve">to and from Linux computers running FTP using </w:t>
      </w:r>
      <w:r>
        <w:rPr>
          <w:rStyle w:val="Text3"/>
        </w:rPr>
        <w:t xml:space="preserve"> </w:t>
      </w:r>
      <w:r>
        <w:t xml:space="preserve"> A sandboxed application format and pack-</w:t>
      </w:r>
    </w:p>
    <w:p>
      <w:pPr>
        <w:pStyle w:val="Para 008"/>
      </w:pPr>
      <w:r>
        <w:t xml:space="preserve">SSH encryption. It is often used to copy archives </w:t>
      </w:r>
      <w:r>
        <w:rPr>
          <w:rStyle w:val="Text3"/>
        </w:rPr>
        <w:t xml:space="preserve"> </w:t>
      </w:r>
      <w:r>
        <w:t>age manager.</w:t>
      </w:r>
      <w:r>
        <w:rPr>
          <w:rStyle w:val="Text3"/>
        </w:rPr>
        <w:t xml:space="preserve"> </w:t>
      </w:r>
      <w:r>
        <w:t>to remote computers.</w:t>
      </w:r>
      <w:r>
        <w:rPr>
          <w:rStyle w:val="Text3"/>
        </w:rPr>
        <w:t xml:space="preserve"> </w:t>
      </w:r>
      <w:r>
        <w:rPr>
          <w:rStyle w:val="Text0"/>
        </w:rPr>
        <w:t>snap</w:t>
      </w:r>
      <w:r>
        <w:rPr>
          <w:rStyle w:val="Text1"/>
        </w:rPr>
        <w:t xml:space="preserve"> command</w:t>
      </w:r>
      <w:r>
        <w:t xml:space="preserve"> Used to interact with the Snap </w:t>
      </w:r>
      <w:r>
        <w:rPr>
          <w:rStyle w:val="Text1"/>
        </w:rPr>
        <w:t>shared library</w:t>
      </w:r>
      <w:r>
        <w:rPr>
          <w:rStyle w:val="Text3"/>
        </w:rPr>
        <w:t xml:space="preserve"> </w:t>
      </w:r>
      <w:r>
        <w:t>package manager.</w:t>
        <w:t xml:space="preserve"> A file that contains executable </w:t>
      </w:r>
    </w:p>
    <w:p>
      <w:pPr>
        <w:pStyle w:val="Para 008"/>
      </w:pPr>
      <w:r>
        <w:t xml:space="preserve">code that can be used by multiple, different </w:t>
      </w:r>
      <w:r>
        <w:rPr>
          <w:rStyle w:val="Text3"/>
        </w:rPr>
        <w:t xml:space="preserve"> </w:t>
      </w:r>
      <w:r>
        <w:rPr>
          <w:rStyle w:val="Text1"/>
        </w:rPr>
        <w:t>snapshot</w:t>
      </w:r>
      <w:r>
        <w:t xml:space="preserve"> A feature that allows you to revert to a </w:t>
        <w:t xml:space="preserve">programs. It is the most common type of package </w:t>
      </w:r>
      <w:r>
        <w:rPr>
          <w:rStyle w:val="Text3"/>
        </w:rPr>
        <w:t xml:space="preserve"> </w:t>
      </w:r>
      <w:r>
        <w:t>previous version of a virtual hard disk file, filesys-</w:t>
      </w:r>
    </w:p>
    <w:p>
      <w:pPr>
        <w:pStyle w:val="Para 008"/>
      </w:pPr>
      <w:r>
        <w:t>dependency.</w:t>
      </w:r>
      <w:r>
        <w:rPr>
          <w:rStyle w:val="Text3"/>
        </w:rPr>
        <w:t xml:space="preserve"> </w:t>
      </w:r>
      <w:r>
        <w:t>tem, or Git repository.</w:t>
      </w:r>
      <w:r>
        <w:rPr>
          <w:rStyle w:val="Text3"/>
        </w:rPr>
        <w:t xml:space="preserve"> </w:t>
      </w:r>
      <w:r>
        <w:rPr>
          <w:rStyle w:val="Text1"/>
        </w:rPr>
        <w:t>shareware</w:t>
      </w:r>
      <w:r>
        <w:t xml:space="preserve"> The programs developed and pro-</w:t>
      </w:r>
      <w:r>
        <w:rPr>
          <w:rStyle w:val="Text3"/>
        </w:rPr>
        <w:t xml:space="preserve"> </w:t>
      </w:r>
      <w:r>
        <w:rPr>
          <w:rStyle w:val="Text1"/>
        </w:rPr>
        <w:t>socket file</w:t>
      </w:r>
      <w:r>
        <w:t xml:space="preserve"> A file connecting processes on two </w:t>
        <w:t xml:space="preserve">vided at minimal cost to the end user. These </w:t>
      </w:r>
      <w:r>
        <w:rPr>
          <w:rStyle w:val="Text3"/>
        </w:rPr>
        <w:t xml:space="preserve"> </w:t>
      </w:r>
      <w:r>
        <w:t>different computers.</w:t>
        <w:t xml:space="preserve"> programs are initially free but require payment </w:t>
      </w:r>
      <w:r>
        <w:rPr>
          <w:rStyle w:val="Text3"/>
        </w:rPr>
        <w:t xml:space="preserve"> </w:t>
      </w:r>
      <w:r>
        <w:rPr>
          <w:rStyle w:val="Text1"/>
        </w:rPr>
        <w:t>socket unit</w:t>
      </w:r>
      <w:r>
        <w:t xml:space="preserve"> A Systemd term that is used to de-</w:t>
        <w:t>after a period of time or usage.</w:t>
      </w:r>
      <w:r>
        <w:rPr>
          <w:rStyle w:val="Text3"/>
        </w:rPr>
        <w:t xml:space="preserve"> </w:t>
      </w:r>
      <w:r>
        <w:t>scribe a network daemon that is started on demand.</w:t>
      </w:r>
    </w:p>
    <w:p>
      <w:pPr>
        <w:pStyle w:val="Para 008"/>
      </w:pPr>
      <w:r>
        <w:rPr>
          <w:rStyle w:val="Text1"/>
        </w:rPr>
        <w:t>shebang</w:t>
      </w:r>
      <w:r>
        <w:t xml:space="preserve"> See </w:t>
      </w:r>
      <w:r>
        <w:rPr>
          <w:rStyle w:val="Text4"/>
        </w:rPr>
        <w:t>hashpling</w:t>
      </w:r>
      <w:r>
        <w:t>.</w:t>
      </w:r>
      <w:r>
        <w:rPr>
          <w:rStyle w:val="Text3"/>
        </w:rPr>
        <w:t xml:space="preserve"> </w:t>
      </w:r>
      <w:r>
        <w:rPr>
          <w:rStyle w:val="Text1"/>
        </w:rPr>
        <w:t>soft limit</w:t>
      </w:r>
      <w:r>
        <w:t xml:space="preserve"> A disk quota that the user can exceed </w:t>
      </w:r>
      <w:r>
        <w:rPr>
          <w:rStyle w:val="Text1"/>
        </w:rPr>
        <w:t>shell</w:t>
      </w:r>
      <w:r>
        <w:t xml:space="preserve"> A user interface that accepts input from </w:t>
      </w:r>
      <w:r>
        <w:rPr>
          <w:rStyle w:val="Text3"/>
        </w:rPr>
        <w:t xml:space="preserve"> </w:t>
      </w:r>
      <w:r>
        <w:t>for a certain period of time.</w:t>
      </w:r>
      <w:r>
        <w:rPr>
          <w:rStyle w:val="Text3"/>
        </w:rPr>
        <w:t xml:space="preserve"> </w:t>
      </w:r>
      <w:r>
        <w:t xml:space="preserve">the user and passes the input to the kernel for </w:t>
      </w:r>
      <w:r>
        <w:rPr>
          <w:rStyle w:val="Text3"/>
        </w:rPr>
        <w:t xml:space="preserve"> </w:t>
      </w:r>
      <w:r>
        <w:rPr>
          <w:rStyle w:val="Text1"/>
        </w:rPr>
        <w:t>software</w:t>
      </w:r>
      <w:r>
        <w:t xml:space="preserve"> The programs stored on a storage </w:t>
        <w:t>processing.</w:t>
      </w:r>
      <w:r>
        <w:rPr>
          <w:rStyle w:val="Text3"/>
        </w:rPr>
        <w:t xml:space="preserve"> </w:t>
      </w:r>
      <w:r>
        <w:t xml:space="preserve">device in a computer, which provide a certain </w:t>
      </w:r>
    </w:p>
    <w:p>
      <w:pPr>
        <w:pStyle w:val="Para 008"/>
      </w:pPr>
      <w:r>
        <w:rPr>
          <w:rStyle w:val="Text1"/>
        </w:rPr>
        <w:t>shell script</w:t>
      </w:r>
      <w:r>
        <w:t xml:space="preserve"> A text file that contains a list of com-</w:t>
      </w:r>
      <w:r>
        <w:rPr>
          <w:rStyle w:val="Text3"/>
        </w:rPr>
        <w:t xml:space="preserve"> </w:t>
      </w:r>
      <w:r>
        <w:t>function when executed.</w:t>
      </w:r>
      <w:r>
        <w:rPr>
          <w:rStyle w:val="Text3"/>
        </w:rPr>
        <w:t xml:space="preserve"> </w:t>
      </w:r>
      <w:r>
        <w:t>mands or constructs for the shell to execute in order.</w:t>
      </w:r>
      <w:r>
        <w:rPr>
          <w:rStyle w:val="Text3"/>
        </w:rPr>
        <w:t xml:space="preserve"> </w:t>
      </w:r>
      <w:r>
        <w:rPr>
          <w:rStyle w:val="Text1"/>
        </w:rPr>
        <w:t>Software as a Service (SaaS)</w:t>
      </w:r>
      <w:r>
        <w:t xml:space="preserve"> A cloud strategy </w:t>
      </w:r>
      <w:r>
        <w:rPr>
          <w:rStyle w:val="Text0"/>
        </w:rPr>
        <w:t>showmount</w:t>
      </w:r>
      <w:r>
        <w:rPr>
          <w:rStyle w:val="Text1"/>
        </w:rPr>
        <w:t xml:space="preserve"> command</w:t>
      </w:r>
      <w:r>
        <w:t xml:space="preserve"> Used to view NFS shared </w:t>
      </w:r>
      <w:r>
        <w:rPr>
          <w:rStyle w:val="Text3"/>
        </w:rPr>
        <w:t xml:space="preserve"> </w:t>
      </w:r>
      <w:r>
        <w:t xml:space="preserve">that provides access to an app or service hosted </w:t>
      </w:r>
    </w:p>
    <w:p>
      <w:pPr>
        <w:pStyle w:val="Para 008"/>
      </w:pPr>
      <w:r>
        <w:t>directories on a remote computer.</w:t>
      </w:r>
      <w:r>
        <w:rPr>
          <w:rStyle w:val="Text3"/>
        </w:rPr>
        <w:t xml:space="preserve"> </w:t>
      </w:r>
      <w:r>
        <w:t>on servers within a data center.</w:t>
      </w:r>
      <w:r>
        <w:rPr>
          <w:rStyle w:val="Text3"/>
        </w:rPr>
        <w:t xml:space="preserve"> </w:t>
      </w:r>
      <w:r>
        <w:rPr>
          <w:rStyle w:val="Text0"/>
        </w:rPr>
        <w:t>shred</w:t>
      </w:r>
      <w:r>
        <w:rPr>
          <w:rStyle w:val="Text1"/>
        </w:rPr>
        <w:t xml:space="preserve"> command</w:t>
      </w:r>
      <w:r>
        <w:t xml:space="preserve"> Used to continually overwrite </w:t>
      </w:r>
      <w:r>
        <w:rPr>
          <w:rStyle w:val="Text3"/>
        </w:rPr>
        <w:t xml:space="preserve"> </w:t>
      </w:r>
      <w:r>
        <w:rPr>
          <w:rStyle w:val="Text1"/>
        </w:rPr>
        <w:t>software mirror</w:t>
      </w:r>
      <w:r>
        <w:t xml:space="preserve"> A software repository that </w:t>
        <w:t>files for secure destruction.</w:t>
      </w:r>
      <w:r>
        <w:rPr>
          <w:rStyle w:val="Text3"/>
        </w:rPr>
        <w:t xml:space="preserve"> </w:t>
      </w:r>
      <w:r>
        <w:t xml:space="preserve">hosts the same RPM or DPM packages as other </w:t>
      </w:r>
    </w:p>
    <w:p>
      <w:bookmarkStart w:id="748" w:name="Glossary_685__685"/>
      <w:pPr>
        <w:pStyle w:val="Para 034"/>
      </w:pPr>
      <w:r>
        <w:t>Glossary</w:t>
      </w:r>
      <w:r>
        <w:rPr>
          <w:rStyle w:val="Text0"/>
        </w:rPr>
        <w:t xml:space="preserve"> </w:t>
      </w:r>
      <w:r>
        <w:t>685</w:t>
      </w:r>
      <w:r>
        <w:rPr>
          <w:rStyle w:val="Text0"/>
        </w:rPr>
        <w:t xml:space="preserve"> </w:t>
      </w:r>
      <w:r>
        <w:t>685</w:t>
      </w:r>
      <w:bookmarkEnd w:id="748"/>
    </w:p>
    <w:p>
      <w:pPr>
        <w:pStyle w:val="Para 037"/>
      </w:pPr>
      <w:r>
        <w:t/>
      </w:r>
    </w:p>
    <w:p>
      <w:pPr>
        <w:pStyle w:val="Para 008"/>
      </w:pPr>
      <w:r>
        <w:t xml:space="preserve">software repositories for fault tolerance and load </w:t>
      </w:r>
      <w:r>
        <w:rPr>
          <w:rStyle w:val="Text3"/>
        </w:rPr>
        <w:t xml:space="preserve"> </w:t>
      </w:r>
      <w:r>
        <w:rPr>
          <w:rStyle w:val="Text1"/>
        </w:rPr>
        <w:t>stand-alone daemon</w:t>
      </w:r>
      <w:r>
        <w:t xml:space="preserve"> A daemon that is started </w:t>
        <w:t>balancing of download requests.</w:t>
      </w:r>
      <w:r>
        <w:rPr>
          <w:rStyle w:val="Text3"/>
        </w:rPr>
        <w:t xml:space="preserve"> </w:t>
      </w:r>
      <w:r>
        <w:t xml:space="preserve">without the use of inetd/xinetd or a System socket </w:t>
      </w:r>
    </w:p>
    <w:p>
      <w:pPr>
        <w:pStyle w:val="Para 008"/>
      </w:pPr>
      <w:r>
        <w:rPr>
          <w:rStyle w:val="Text1"/>
        </w:rPr>
        <w:t>software RAID</w:t>
      </w:r>
      <w:r>
        <w:rPr>
          <w:rStyle w:val="Text3"/>
        </w:rPr>
        <w:t xml:space="preserve"> </w:t>
      </w:r>
      <w:r>
        <w:t>unit.</w:t>
        <w:t xml:space="preserve"> A RAID system that is controlled </w:t>
        <w:t>by software running within the operating system.</w:t>
      </w:r>
      <w:r>
        <w:rPr>
          <w:rStyle w:val="Text3"/>
        </w:rPr>
        <w:t xml:space="preserve"> </w:t>
      </w:r>
      <w:r>
        <w:rPr>
          <w:rStyle w:val="Text1"/>
        </w:rPr>
        <w:t>Standard Error (stderr)</w:t>
      </w:r>
      <w:r>
        <w:t xml:space="preserve"> A file descriptor that </w:t>
      </w:r>
      <w:r>
        <w:rPr>
          <w:rStyle w:val="Text1"/>
        </w:rPr>
        <w:t>software repository</w:t>
      </w:r>
      <w:r>
        <w:rPr>
          <w:rStyle w:val="Text3"/>
        </w:rPr>
        <w:t xml:space="preserve"> </w:t>
      </w:r>
      <w:r>
        <w:t xml:space="preserve">represents any error messages generated by a </w:t>
      </w:r>
      <w:r>
        <w:rPr>
          <w:rStyle w:val="Text3"/>
        </w:rPr>
        <w:t xml:space="preserve"> </w:t>
      </w:r>
      <w:r>
        <w:t xml:space="preserve"> A server on the Internet </w:t>
      </w:r>
    </w:p>
    <w:p>
      <w:pPr>
        <w:pStyle w:val="Para 008"/>
      </w:pPr>
      <w:r>
        <w:t>that hosts software packages for download.</w:t>
      </w:r>
      <w:r>
        <w:rPr>
          <w:rStyle w:val="Text3"/>
        </w:rPr>
        <w:t xml:space="preserve"> </w:t>
      </w:r>
      <w:r>
        <w:t>command.</w:t>
      </w:r>
      <w:r>
        <w:rPr>
          <w:rStyle w:val="Text3"/>
        </w:rPr>
        <w:t xml:space="preserve"> </w:t>
      </w:r>
      <w:r>
        <w:rPr>
          <w:rStyle w:val="Text1"/>
        </w:rPr>
        <w:t>Software utility</w:t>
      </w:r>
      <w:r>
        <w:rPr>
          <w:rStyle w:val="Text3"/>
        </w:rPr>
        <w:t xml:space="preserve"> </w:t>
      </w:r>
      <w:r>
        <w:rPr>
          <w:rStyle w:val="Text1"/>
        </w:rPr>
        <w:t>Standard Input (stdin)</w:t>
      </w:r>
      <w:r>
        <w:t xml:space="preserve"> A file descriptor that </w:t>
        <w:t xml:space="preserve"> A program that can be used to </w:t>
        <w:t xml:space="preserve">install, update, and remove RPM packages within </w:t>
      </w:r>
      <w:r>
        <w:rPr>
          <w:rStyle w:val="Text3"/>
        </w:rPr>
        <w:t xml:space="preserve"> </w:t>
      </w:r>
      <w:r>
        <w:t xml:space="preserve"> represents information input to a command </w:t>
        <w:t>a desktop environment on Fedora.</w:t>
      </w:r>
      <w:r>
        <w:rPr>
          <w:rStyle w:val="Text3"/>
        </w:rPr>
        <w:t xml:space="preserve"> </w:t>
      </w:r>
      <w:r>
        <w:t xml:space="preserve"> during execution.</w:t>
      </w:r>
      <w:r>
        <w:rPr>
          <w:rStyle w:val="Text3"/>
        </w:rPr>
        <w:t xml:space="preserve"> </w:t>
      </w:r>
      <w:r>
        <w:rPr>
          <w:rStyle w:val="Text0"/>
        </w:rPr>
        <w:t>softwareupdate</w:t>
      </w:r>
      <w:r>
        <w:rPr>
          <w:rStyle w:val="Text3"/>
        </w:rPr>
        <w:t xml:space="preserve"> </w:t>
      </w:r>
      <w:r>
        <w:rPr>
          <w:rStyle w:val="Text1"/>
        </w:rPr>
        <w:t>Standard Output (stdout)</w:t>
        <w:t xml:space="preserve"> command</w:t>
      </w:r>
      <w:r>
        <w:t xml:space="preserve"> A file descriptor that </w:t>
        <w:t xml:space="preserve"> Used to update </w:t>
        <w:t>macOS systems.</w:t>
      </w:r>
      <w:r>
        <w:rPr>
          <w:rStyle w:val="Text3"/>
        </w:rPr>
        <w:t xml:space="preserve"> </w:t>
      </w:r>
      <w:r>
        <w:t>represents the desired output from a command.</w:t>
      </w:r>
    </w:p>
    <w:p>
      <w:pPr>
        <w:pStyle w:val="Para 008"/>
      </w:pPr>
      <w:r>
        <w:rPr>
          <w:rStyle w:val="Text1"/>
        </w:rPr>
        <w:t>source code</w:t>
      </w:r>
      <w:r>
        <w:rPr>
          <w:rStyle w:val="Text3"/>
        </w:rPr>
        <w:t xml:space="preserve"> </w:t>
      </w:r>
      <w:r>
        <w:rPr>
          <w:rStyle w:val="Text0"/>
        </w:rPr>
        <w:t>start</w:t>
      </w:r>
      <w:r>
        <w:rPr>
          <w:rStyle w:val="Text1"/>
        </w:rPr>
        <w:t xml:space="preserve"> command</w:t>
      </w:r>
      <w:r>
        <w:t xml:space="preserve"> Used to manually start an </w:t>
        <w:t xml:space="preserve"> The sets of instructions that define </w:t>
        <w:t xml:space="preserve">the functions that constitute a program. Source </w:t>
      </w:r>
      <w:r>
        <w:rPr>
          <w:rStyle w:val="Text3"/>
        </w:rPr>
        <w:t xml:space="preserve"> </w:t>
      </w:r>
      <w:r>
        <w:t>upstart daemon.</w:t>
      </w:r>
      <w:r>
        <w:rPr>
          <w:rStyle w:val="Text3"/>
        </w:rPr>
        <w:t xml:space="preserve"> </w:t>
      </w:r>
      <w:r>
        <w:t xml:space="preserve">code is compiled to create programs that can </w:t>
      </w:r>
      <w:r>
        <w:rPr>
          <w:rStyle w:val="Text3"/>
        </w:rPr>
        <w:t xml:space="preserve"> </w:t>
      </w:r>
      <w:r>
        <w:rPr>
          <w:rStyle w:val="Text0"/>
        </w:rPr>
        <w:t>startx</w:t>
      </w:r>
      <w:r>
        <w:rPr>
          <w:rStyle w:val="Text1"/>
        </w:rPr>
        <w:t xml:space="preserve"> command</w:t>
      </w:r>
      <w:r>
        <w:t xml:space="preserve"> Used to manually start X </w:t>
        <w:t>execute on a system.</w:t>
      </w:r>
      <w:r>
        <w:rPr>
          <w:rStyle w:val="Text3"/>
        </w:rPr>
        <w:t xml:space="preserve"> </w:t>
      </w:r>
      <w:r>
        <w:t xml:space="preserve">Windows alongside the default window manager </w:t>
      </w:r>
    </w:p>
    <w:p>
      <w:pPr>
        <w:pStyle w:val="Para 008"/>
      </w:pPr>
      <w:r>
        <w:rPr>
          <w:rStyle w:val="Text0"/>
        </w:rPr>
        <w:t>source</w:t>
      </w:r>
      <w:r>
        <w:rPr>
          <w:rStyle w:val="Text3"/>
        </w:rPr>
        <w:t xml:space="preserve"> </w:t>
      </w:r>
      <w:r>
        <w:t>and desktop environment.</w:t>
      </w:r>
      <w:r>
        <w:rPr>
          <w:rStyle w:val="Text1"/>
        </w:rPr>
        <w:t xml:space="preserve"> command</w:t>
      </w:r>
      <w:r>
        <w:t xml:space="preserve"> Used to execute the con-</w:t>
        <w:t xml:space="preserve">tents of a shell script within the current shell, </w:t>
      </w:r>
      <w:r>
        <w:rPr>
          <w:rStyle w:val="Text3"/>
        </w:rPr>
        <w:t xml:space="preserve"> </w:t>
      </w:r>
      <w:r>
        <w:rPr>
          <w:rStyle w:val="Text0"/>
        </w:rPr>
        <w:t>stat</w:t>
      </w:r>
      <w:r>
        <w:rPr>
          <w:rStyle w:val="Text1"/>
        </w:rPr>
        <w:t xml:space="preserve"> command</w:t>
      </w:r>
      <w:r>
        <w:t xml:space="preserve"> Used to view detailed informa-</w:t>
        <w:t>instead of using a subshell.</w:t>
      </w:r>
      <w:r>
        <w:rPr>
          <w:rStyle w:val="Text3"/>
        </w:rPr>
        <w:t xml:space="preserve"> </w:t>
      </w:r>
      <w:r>
        <w:t>tion within the inode of a file or directory.</w:t>
      </w:r>
      <w:r>
        <w:rPr>
          <w:rStyle w:val="Text3"/>
        </w:rPr>
        <w:t xml:space="preserve"> </w:t>
      </w:r>
      <w:r>
        <w:rPr>
          <w:rStyle w:val="Text1"/>
        </w:rPr>
        <w:t>source file/directory</w:t>
      </w:r>
      <w:r>
        <w:t xml:space="preserve"> The portion of a command </w:t>
      </w:r>
      <w:r>
        <w:rPr>
          <w:rStyle w:val="Text3"/>
        </w:rPr>
        <w:t xml:space="preserve"> </w:t>
      </w:r>
      <w:r>
        <w:rPr>
          <w:rStyle w:val="Text1"/>
        </w:rPr>
        <w:t>stateful packet filter</w:t>
      </w:r>
      <w:r>
        <w:t xml:space="preserve"> A packet filter that applies </w:t>
        <w:t xml:space="preserve">that refers to the file or directory from which </w:t>
      </w:r>
      <w:r>
        <w:rPr>
          <w:rStyle w:val="Text3"/>
        </w:rPr>
        <w:t xml:space="preserve"> </w:t>
      </w:r>
      <w:r>
        <w:t xml:space="preserve">rules to related packets within the same network </w:t>
      </w:r>
    </w:p>
    <w:p>
      <w:pPr>
        <w:pStyle w:val="Para 008"/>
      </w:pPr>
      <w:r>
        <w:t>information is taken.</w:t>
      </w:r>
      <w:r>
        <w:rPr>
          <w:rStyle w:val="Text3"/>
        </w:rPr>
        <w:t xml:space="preserve"> </w:t>
      </w:r>
      <w:r>
        <w:t>session.</w:t>
      </w:r>
      <w:r>
        <w:rPr>
          <w:rStyle w:val="Text3"/>
        </w:rPr>
        <w:t xml:space="preserve"> </w:t>
      </w:r>
      <w:r>
        <w:rPr>
          <w:rStyle w:val="Text1"/>
        </w:rPr>
        <w:t>spanning</w:t>
      </w:r>
      <w:r>
        <w:t xml:space="preserve"> A storage configuration that allows </w:t>
      </w:r>
      <w:r>
        <w:rPr>
          <w:rStyle w:val="Text3"/>
        </w:rPr>
        <w:t xml:space="preserve"> </w:t>
      </w:r>
      <w:r>
        <w:rPr>
          <w:rStyle w:val="Text0"/>
        </w:rPr>
        <w:t>status</w:t>
      </w:r>
      <w:r>
        <w:rPr>
          <w:rStyle w:val="Text1"/>
        </w:rPr>
        <w:t xml:space="preserve"> command</w:t>
      </w:r>
      <w:r>
        <w:t xml:space="preserve"> Used to view the status of an </w:t>
        <w:t xml:space="preserve">two or more devices to be represented as a single </w:t>
      </w:r>
      <w:r>
        <w:rPr>
          <w:rStyle w:val="Text3"/>
        </w:rPr>
        <w:t xml:space="preserve"> </w:t>
      </w:r>
      <w:r>
        <w:t>upstart daemon.</w:t>
      </w:r>
      <w:r>
        <w:rPr>
          <w:rStyle w:val="Text3"/>
        </w:rPr>
        <w:t xml:space="preserve"> </w:t>
      </w:r>
      <w:r>
        <w:t>large volume.</w:t>
      </w:r>
      <w:r>
        <w:rPr>
          <w:rStyle w:val="Text3"/>
        </w:rPr>
        <w:t xml:space="preserve"> </w:t>
      </w:r>
      <w:r>
        <w:rPr>
          <w:rStyle w:val="Text0"/>
        </w:rPr>
        <w:t>stop</w:t>
      </w:r>
      <w:r>
        <w:rPr>
          <w:rStyle w:val="Text1"/>
        </w:rPr>
        <w:t xml:space="preserve"> command</w:t>
      </w:r>
      <w:r>
        <w:t xml:space="preserve"> Used to manually stop an up-</w:t>
      </w:r>
      <w:r>
        <w:rPr>
          <w:rStyle w:val="Text1"/>
        </w:rPr>
        <w:t>special device file</w:t>
      </w:r>
      <w:r>
        <w:t xml:space="preserve"> A file used to identify hard-</w:t>
      </w:r>
      <w:r>
        <w:rPr>
          <w:rStyle w:val="Text3"/>
        </w:rPr>
        <w:t xml:space="preserve"> </w:t>
      </w:r>
      <w:r>
        <w:t>start daemon.</w:t>
      </w:r>
      <w:r>
        <w:rPr>
          <w:rStyle w:val="Text3"/>
        </w:rPr>
        <w:t xml:space="preserve"> </w:t>
      </w:r>
      <w:r>
        <w:t>ware devices such as hard disk drives and SSDs.</w:t>
      </w:r>
      <w:r>
        <w:rPr>
          <w:rStyle w:val="Text3"/>
        </w:rPr>
        <w:t xml:space="preserve"> </w:t>
      </w:r>
      <w:r>
        <w:rPr>
          <w:rStyle w:val="Text1"/>
        </w:rPr>
        <w:t>Storage Area Network (SAN)</w:t>
      </w:r>
      <w:r>
        <w:t xml:space="preserve"> A group of com-</w:t>
      </w:r>
      <w:r>
        <w:rPr>
          <w:rStyle w:val="Text1"/>
        </w:rPr>
        <w:t>spooling</w:t>
      </w:r>
      <w:r>
        <w:t xml:space="preserve"> The process of accepting a print job </w:t>
      </w:r>
      <w:r>
        <w:rPr>
          <w:rStyle w:val="Text3"/>
        </w:rPr>
        <w:t xml:space="preserve"> </w:t>
      </w:r>
      <w:r>
        <w:t xml:space="preserve">puters that access the same storage device across </w:t>
      </w:r>
    </w:p>
    <w:p>
      <w:pPr>
        <w:pStyle w:val="Para 008"/>
      </w:pPr>
      <w:r>
        <w:t>into a print queue.</w:t>
      </w:r>
      <w:r>
        <w:rPr>
          <w:rStyle w:val="Text3"/>
        </w:rPr>
        <w:t xml:space="preserve"> </w:t>
      </w:r>
      <w:r>
        <w:t>a fast network.</w:t>
      </w:r>
      <w:r>
        <w:rPr>
          <w:rStyle w:val="Text3"/>
        </w:rPr>
        <w:t xml:space="preserve"> </w:t>
      </w:r>
      <w:r>
        <w:rPr>
          <w:rStyle w:val="Text1"/>
        </w:rPr>
        <w:t>SQL server</w:t>
      </w:r>
      <w:r>
        <w:t xml:space="preserve"> See </w:t>
      </w:r>
      <w:r>
        <w:rPr>
          <w:rStyle w:val="Text4"/>
        </w:rPr>
        <w:t xml:space="preserve">database management system </w:t>
      </w:r>
      <w:r>
        <w:rPr>
          <w:rStyle w:val="Text3"/>
        </w:rPr>
        <w:t xml:space="preserve"> </w:t>
      </w:r>
      <w:r>
        <w:rPr>
          <w:rStyle w:val="Text1"/>
        </w:rPr>
        <w:t>strata</w:t>
      </w:r>
      <w:r>
        <w:t xml:space="preserve"> The levels used within an NTP hierarchy </w:t>
      </w:r>
      <w:r>
        <w:rPr>
          <w:rStyle w:val="Text4"/>
        </w:rPr>
        <w:t>(DBMS)</w:t>
      </w:r>
      <w:r>
        <w:t>.</w:t>
      </w:r>
      <w:r>
        <w:rPr>
          <w:rStyle w:val="Text3"/>
        </w:rPr>
        <w:t xml:space="preserve"> </w:t>
      </w:r>
      <w:r>
        <w:t xml:space="preserve">that describe the relative position of a server to </w:t>
      </w:r>
    </w:p>
    <w:p>
      <w:pPr>
        <w:pStyle w:val="Para 008"/>
      </w:pPr>
      <w:r>
        <w:rPr>
          <w:rStyle w:val="Text0"/>
        </w:rPr>
        <w:t>ss</w:t>
      </w:r>
      <w:r>
        <w:rPr>
          <w:rStyle w:val="Text3"/>
        </w:rPr>
        <w:t xml:space="preserve"> </w:t>
      </w:r>
      <w:r>
        <w:t>an original time source, such as an atomic clock.</w:t>
      </w:r>
      <w:r>
        <w:rPr>
          <w:rStyle w:val="Text3"/>
        </w:rPr>
        <w:t xml:space="preserve"> </w:t>
      </w:r>
      <w:r>
        <w:rPr>
          <w:rStyle w:val="Text1"/>
        </w:rPr>
        <w:t xml:space="preserve"> (socket statistics) command</w:t>
      </w:r>
      <w:r>
        <w:rPr>
          <w:rStyle w:val="Text3"/>
        </w:rPr>
        <w:t xml:space="preserve"> </w:t>
      </w:r>
      <w:r>
        <w:t xml:space="preserve"> Used to display </w:t>
      </w:r>
    </w:p>
    <w:p>
      <w:pPr>
        <w:pStyle w:val="Para 008"/>
      </w:pPr>
      <w:r>
        <w:t>network connections.</w:t>
      </w:r>
      <w:r>
        <w:rPr>
          <w:rStyle w:val="Text3"/>
        </w:rPr>
        <w:t xml:space="preserve"> </w:t>
      </w:r>
      <w:r>
        <w:rPr>
          <w:rStyle w:val="Text0"/>
        </w:rPr>
        <w:t>strings</w:t>
      </w:r>
      <w:r>
        <w:rPr>
          <w:rStyle w:val="Text1"/>
        </w:rPr>
        <w:t xml:space="preserve"> command</w:t>
      </w:r>
      <w:r>
        <w:t xml:space="preserve"> Displays text characters </w:t>
      </w:r>
      <w:r>
        <w:rPr>
          <w:rStyle w:val="Text0"/>
        </w:rPr>
        <w:t>ssh</w:t>
      </w:r>
      <w:r>
        <w:rPr>
          <w:rStyle w:val="Text3"/>
        </w:rPr>
        <w:t xml:space="preserve"> </w:t>
      </w:r>
      <w:r>
        <w:t>that are in a binary file.</w:t>
      </w:r>
      <w:r>
        <w:rPr>
          <w:rStyle w:val="Text1"/>
        </w:rPr>
        <w:t xml:space="preserve"> command</w:t>
      </w:r>
      <w:r>
        <w:t xml:space="preserve"> Used to connect to a SSH </w:t>
        <w:t xml:space="preserve"> daemon on a remote computer.</w:t>
      </w:r>
      <w:r>
        <w:rPr>
          <w:rStyle w:val="Text3"/>
        </w:rPr>
        <w:t xml:space="preserve"> </w:t>
      </w:r>
      <w:r>
        <w:rPr>
          <w:rStyle w:val="Text1"/>
        </w:rPr>
        <w:t>Structured Query Language (SQL)</w:t>
      </w:r>
      <w:r>
        <w:t xml:space="preserve"> A language </w:t>
      </w:r>
      <w:r>
        <w:rPr>
          <w:rStyle w:val="Text1"/>
        </w:rPr>
        <w:t>SSH host keys</w:t>
      </w:r>
      <w:r>
        <w:rPr>
          <w:rStyle w:val="Text3"/>
        </w:rPr>
        <w:t xml:space="preserve"> </w:t>
      </w:r>
      <w:r>
        <w:t xml:space="preserve">used by SQL servers to query, add, and modify </w:t>
      </w:r>
      <w:r>
        <w:rPr>
          <w:rStyle w:val="Text3"/>
        </w:rPr>
        <w:t xml:space="preserve"> </w:t>
      </w:r>
      <w:r>
        <w:t xml:space="preserve"> The asymmetric public and </w:t>
      </w:r>
    </w:p>
    <w:p>
      <w:pPr>
        <w:pStyle w:val="Para 008"/>
      </w:pPr>
      <w:r>
        <w:t xml:space="preserve"> private keys on a computer running sshd. They </w:t>
      </w:r>
      <w:r>
        <w:rPr>
          <w:rStyle w:val="Text3"/>
        </w:rPr>
        <w:t xml:space="preserve"> </w:t>
      </w:r>
      <w:r>
        <w:t>the data within a database.</w:t>
      </w:r>
      <w:r>
        <w:rPr>
          <w:rStyle w:val="Text3"/>
        </w:rPr>
        <w:t xml:space="preserve"> </w:t>
      </w:r>
      <w:r>
        <w:t xml:space="preserve">are used to negotiate the symmetric key at the </w:t>
      </w:r>
      <w:r>
        <w:rPr>
          <w:rStyle w:val="Text3"/>
        </w:rPr>
        <w:t xml:space="preserve"> </w:t>
      </w:r>
      <w:r>
        <w:rPr>
          <w:rStyle w:val="Text1"/>
        </w:rPr>
        <w:t>subdirectory</w:t>
      </w:r>
      <w:r>
        <w:t xml:space="preserve"> A directory that resides within </w:t>
        <w:t>beginning of an SSH session.</w:t>
      </w:r>
      <w:r>
        <w:rPr>
          <w:rStyle w:val="Text3"/>
        </w:rPr>
        <w:t xml:space="preserve"> </w:t>
      </w:r>
      <w:r>
        <w:t>another directory in the directory tree.</w:t>
      </w:r>
      <w:r>
        <w:rPr>
          <w:rStyle w:val="Text3"/>
        </w:rPr>
        <w:t xml:space="preserve"> </w:t>
      </w:r>
      <w:r>
        <w:rPr>
          <w:rStyle w:val="Text0"/>
        </w:rPr>
        <w:t>ssh-add</w:t>
      </w:r>
      <w:r>
        <w:rPr>
          <w:rStyle w:val="Text1"/>
        </w:rPr>
        <w:t xml:space="preserve"> command</w:t>
      </w:r>
      <w:r>
        <w:t xml:space="preserve"> Used to add SSH user keys </w:t>
      </w:r>
      <w:r>
        <w:rPr>
          <w:rStyle w:val="Text3"/>
        </w:rPr>
        <w:t xml:space="preserve"> </w:t>
      </w:r>
      <w:r>
        <w:rPr>
          <w:rStyle w:val="Text1"/>
        </w:rPr>
        <w:t>subnet mask</w:t>
      </w:r>
      <w:r>
        <w:t xml:space="preserve"> A number or series of numbers </w:t>
        <w:t>to the SSH agent process.</w:t>
      </w:r>
      <w:r>
        <w:rPr>
          <w:rStyle w:val="Text3"/>
        </w:rPr>
        <w:t xml:space="preserve"> </w:t>
      </w:r>
      <w:r>
        <w:t xml:space="preserve">that determine the network and host portions of </w:t>
      </w:r>
    </w:p>
    <w:p>
      <w:pPr>
        <w:pStyle w:val="Para 008"/>
      </w:pPr>
      <w:r>
        <w:rPr>
          <w:rStyle w:val="Text0"/>
        </w:rPr>
        <w:t>ssh-agent</w:t>
      </w:r>
      <w:r>
        <w:rPr>
          <w:rStyle w:val="Text3"/>
        </w:rPr>
        <w:t xml:space="preserve"> </w:t>
      </w:r>
      <w:r>
        <w:t>an IP address.</w:t>
      </w:r>
      <w:r>
        <w:rPr>
          <w:rStyle w:val="Text1"/>
        </w:rPr>
        <w:t xml:space="preserve"> command</w:t>
      </w:r>
      <w:r>
        <w:t xml:space="preserve"> Used to start the SSH </w:t>
        <w:t>agent process.</w:t>
      </w:r>
      <w:r>
        <w:rPr>
          <w:rStyle w:val="Text3"/>
        </w:rPr>
        <w:t xml:space="preserve"> </w:t>
      </w:r>
      <w:r>
        <w:rPr>
          <w:rStyle w:val="Text1"/>
        </w:rPr>
        <w:t>subnetting</w:t>
      </w:r>
      <w:r>
        <w:t xml:space="preserve"> The process in which a single </w:t>
      </w:r>
      <w:r>
        <w:rPr>
          <w:rStyle w:val="Text0"/>
        </w:rPr>
        <w:t>ssh-copy-id</w:t>
      </w:r>
      <w:r>
        <w:rPr>
          <w:rStyle w:val="Text3"/>
        </w:rPr>
        <w:t xml:space="preserve"> </w:t>
      </w:r>
      <w:r>
        <w:t xml:space="preserve">large network is subdivided into several smaller </w:t>
      </w:r>
      <w:r>
        <w:rPr>
          <w:rStyle w:val="Text3"/>
        </w:rPr>
        <w:t xml:space="preserve"> </w:t>
      </w:r>
      <w:r>
        <w:rPr>
          <w:rStyle w:val="Text1"/>
        </w:rPr>
        <w:t xml:space="preserve"> command</w:t>
      </w:r>
      <w:r>
        <w:rPr>
          <w:rStyle w:val="Text3"/>
        </w:rPr>
        <w:t xml:space="preserve"> </w:t>
      </w:r>
      <w:r>
        <w:t xml:space="preserve"> Used to copy SSH </w:t>
      </w:r>
    </w:p>
    <w:p>
      <w:pPr>
        <w:pStyle w:val="Para 008"/>
      </w:pPr>
      <w:r>
        <w:t xml:space="preserve">user keys to the home directory of a user on </w:t>
      </w:r>
      <w:r>
        <w:rPr>
          <w:rStyle w:val="Text3"/>
        </w:rPr>
        <w:t xml:space="preserve"> </w:t>
      </w:r>
      <w:r>
        <w:t>networks.</w:t>
      </w:r>
      <w:r>
        <w:rPr>
          <w:rStyle w:val="Text3"/>
        </w:rPr>
        <w:t xml:space="preserve"> </w:t>
      </w:r>
      <w:r>
        <w:t>another computer to allow for simplified authen-</w:t>
      </w:r>
      <w:r>
        <w:rPr>
          <w:rStyle w:val="Text3"/>
        </w:rPr>
        <w:t xml:space="preserve"> </w:t>
      </w:r>
      <w:r>
        <w:rPr>
          <w:rStyle w:val="Text1"/>
        </w:rPr>
        <w:t>subshell</w:t>
      </w:r>
      <w:r>
        <w:t xml:space="preserve"> A shell started by the current shell.</w:t>
      </w:r>
      <w:r>
        <w:rPr>
          <w:rStyle w:val="Text3"/>
        </w:rPr>
        <w:t xml:space="preserve"> </w:t>
      </w:r>
      <w:r>
        <w:t>tication.</w:t>
      </w:r>
      <w:r>
        <w:rPr>
          <w:rStyle w:val="Text3"/>
        </w:rPr>
        <w:t xml:space="preserve"> </w:t>
      </w:r>
      <w:r>
        <w:rPr>
          <w:rStyle w:val="Text0"/>
        </w:rPr>
        <w:t>sudo</w:t>
      </w:r>
      <w:r>
        <w:rPr>
          <w:rStyle w:val="Text1"/>
        </w:rPr>
        <w:t xml:space="preserve"> command</w:t>
      </w:r>
      <w:r>
        <w:t xml:space="preserve"> Used to perform commands </w:t>
      </w:r>
      <w:r>
        <w:rPr>
          <w:rStyle w:val="Text0"/>
        </w:rPr>
        <w:t>ssh-keygen</w:t>
      </w:r>
      <w:r>
        <w:rPr>
          <w:rStyle w:val="Text1"/>
        </w:rPr>
        <w:t xml:space="preserve"> command</w:t>
      </w:r>
      <w:r>
        <w:t xml:space="preserve"> Used to generate or </w:t>
      </w:r>
      <w:r>
        <w:rPr>
          <w:rStyle w:val="Text3"/>
        </w:rPr>
        <w:t xml:space="preserve"> </w:t>
      </w:r>
      <w:r>
        <w:t xml:space="preserve">as another user via entries in the /etc/sudoers </w:t>
      </w:r>
    </w:p>
    <w:p>
      <w:pPr>
        <w:pStyle w:val="Para 008"/>
      </w:pPr>
      <w:r>
        <w:t>regenerate SSH encryption keys.</w:t>
      </w:r>
      <w:r>
        <w:rPr>
          <w:rStyle w:val="Text3"/>
        </w:rPr>
        <w:t xml:space="preserve"> </w:t>
      </w:r>
      <w:r>
        <w:t>file.</w:t>
      </w:r>
      <w:r>
        <w:rPr>
          <w:rStyle w:val="Text3"/>
        </w:rPr>
        <w:t xml:space="preserve"> </w:t>
      </w:r>
      <w:r>
        <w:rPr>
          <w:rStyle w:val="Text1"/>
        </w:rPr>
        <w:t>staging</w:t>
      </w:r>
      <w:r>
        <w:t xml:space="preserve"> The process of adding files to a Git </w:t>
      </w:r>
      <w:r>
        <w:rPr>
          <w:rStyle w:val="Text3"/>
        </w:rPr>
        <w:t xml:space="preserve"> </w:t>
      </w:r>
      <w:r>
        <w:rPr>
          <w:rStyle w:val="Text0"/>
        </w:rPr>
        <w:t>sudoedit</w:t>
      </w:r>
      <w:r>
        <w:rPr>
          <w:rStyle w:val="Text1"/>
        </w:rPr>
        <w:t xml:space="preserve"> command</w:t>
      </w:r>
      <w:r>
        <w:t xml:space="preserve"> Used to edit text files as </w:t>
        <w:t>index.</w:t>
      </w:r>
      <w:r>
        <w:rPr>
          <w:rStyle w:val="Text3"/>
        </w:rPr>
        <w:t xml:space="preserve"> </w:t>
      </w:r>
      <w:r>
        <w:t>another user via entries in the /etc/sudoers file.</w:t>
      </w:r>
      <w:r>
        <w:rPr>
          <w:rStyle w:val="Text3"/>
        </w:rPr>
        <w:t xml:space="preserve"> </w:t>
      </w:r>
      <w:r>
        <w:rPr>
          <w:rStyle w:val="Text1"/>
        </w:rPr>
        <w:t>686</w:t>
      </w:r>
      <w:r>
        <w:rPr>
          <w:rStyle w:val="Text3"/>
        </w:rPr>
        <w:t xml:space="preserve"> </w:t>
      </w:r>
      <w:r>
        <w:rPr>
          <w:rStyle w:val="Text1"/>
        </w:rPr>
        <w:t>686</w:t>
      </w:r>
      <w:r>
        <w:rPr>
          <w:rStyle w:val="Text3"/>
        </w:rPr>
        <w:t xml:space="preserve"> </w:t>
      </w:r>
      <w:r>
        <w:rPr>
          <w:rStyle w:val="Text1"/>
        </w:rPr>
        <w:t>CompTIA Linux+ and LPIC-1: Guide to Linux Certification</w:t>
      </w:r>
    </w:p>
    <w:p>
      <w:pPr>
        <w:pStyle w:val="Para 037"/>
      </w:pPr>
      <w:r>
        <w:t/>
      </w:r>
    </w:p>
    <w:p>
      <w:bookmarkStart w:id="749" w:name="superblock__The_portion_of_a_fil"/>
      <w:pPr>
        <w:pStyle w:val="Para 008"/>
      </w:pPr>
      <w:r>
        <w:rPr>
          <w:rStyle w:val="Text1"/>
        </w:rPr>
        <w:t>superblock</w:t>
      </w:r>
      <w:r>
        <w:t xml:space="preserve"> The portion of a filesystem that </w:t>
      </w:r>
      <w:r>
        <w:rPr>
          <w:rStyle w:val="Text3"/>
        </w:rPr>
        <w:t xml:space="preserve"> </w:t>
      </w:r>
      <w:r>
        <w:rPr>
          <w:rStyle w:val="Text1"/>
        </w:rPr>
        <w:t>Systemd</w:t>
      </w:r>
      <w:r>
        <w:t xml:space="preserve"> A relatively new software framework </w:t>
        <w:t xml:space="preserve">stores critical information, such as the inode table </w:t>
      </w:r>
      <w:r>
        <w:rPr>
          <w:rStyle w:val="Text3"/>
        </w:rPr>
        <w:t xml:space="preserve"> </w:t>
      </w:r>
      <w:r>
        <w:t>used on Linux systems that provides a system initial-</w:t>
      </w:r>
      <w:bookmarkEnd w:id="749"/>
    </w:p>
    <w:p>
      <w:pPr>
        <w:pStyle w:val="Para 008"/>
      </w:pPr>
      <w:r>
        <w:t>location and block size.</w:t>
      </w:r>
      <w:r>
        <w:rPr>
          <w:rStyle w:val="Text3"/>
        </w:rPr>
        <w:t xml:space="preserve"> </w:t>
      </w:r>
      <w:r>
        <w:t>ization process and system management functions.</w:t>
      </w:r>
    </w:p>
    <w:p>
      <w:pPr>
        <w:pStyle w:val="Para 008"/>
      </w:pPr>
      <w:r>
        <w:rPr>
          <w:rStyle w:val="Text1"/>
        </w:rPr>
        <w:t>swap memory</w:t>
      </w:r>
      <w:r>
        <w:t xml:space="preserve"> See </w:t>
      </w:r>
      <w:r>
        <w:rPr>
          <w:rStyle w:val="Text4"/>
        </w:rPr>
        <w:t>virtual memory</w:t>
      </w:r>
      <w:r>
        <w:t>.</w:t>
      </w:r>
      <w:r>
        <w:rPr>
          <w:rStyle w:val="Text3"/>
        </w:rPr>
        <w:t xml:space="preserve"> </w:t>
      </w:r>
      <w:r>
        <w:rPr>
          <w:rStyle w:val="Text1"/>
        </w:rPr>
        <w:t>Systemd Journal Daemon (journald)</w:t>
      </w:r>
      <w:r>
        <w:t xml:space="preserve"> A Systemd </w:t>
      </w:r>
      <w:r>
        <w:rPr>
          <w:rStyle w:val="Text0"/>
        </w:rPr>
        <w:t>swapoff</w:t>
      </w:r>
      <w:r>
        <w:rPr>
          <w:rStyle w:val="Text3"/>
        </w:rPr>
        <w:t xml:space="preserve"> </w:t>
      </w:r>
      <w:r>
        <w:t xml:space="preserve">component that logs system events to a journal </w:t>
      </w:r>
      <w:r>
        <w:rPr>
          <w:rStyle w:val="Text3"/>
        </w:rPr>
        <w:t xml:space="preserve"> </w:t>
      </w:r>
      <w:r>
        <w:rPr>
          <w:rStyle w:val="Text1"/>
        </w:rPr>
        <w:t xml:space="preserve"> command</w:t>
      </w:r>
      <w:r>
        <w:rPr>
          <w:rStyle w:val="Text3"/>
        </w:rPr>
        <w:t xml:space="preserve"> </w:t>
      </w:r>
      <w:r>
        <w:t xml:space="preserve"> Used to disable a partition </w:t>
      </w:r>
    </w:p>
    <w:p>
      <w:pPr>
        <w:pStyle w:val="Para 008"/>
      </w:pPr>
      <w:r>
        <w:t>for use as virtual memory on the Linux system.</w:t>
      </w:r>
      <w:r>
        <w:rPr>
          <w:rStyle w:val="Text3"/>
        </w:rPr>
        <w:t xml:space="preserve"> </w:t>
      </w:r>
      <w:r>
        <w:t>database.</w:t>
      </w:r>
      <w:r>
        <w:rPr>
          <w:rStyle w:val="Text3"/>
        </w:rPr>
        <w:t xml:space="preserve"> </w:t>
      </w:r>
      <w:r>
        <w:rPr>
          <w:rStyle w:val="Text0"/>
        </w:rPr>
        <w:t>swapon</w:t>
      </w:r>
      <w:r>
        <w:rPr>
          <w:rStyle w:val="Text3"/>
        </w:rPr>
        <w:t xml:space="preserve"> </w:t>
      </w:r>
      <w:r>
        <w:rPr>
          <w:rStyle w:val="Text0"/>
        </w:rPr>
        <w:t>systemd-analyze</w:t>
      </w:r>
      <w:r>
        <w:rPr>
          <w:rStyle w:val="Text1"/>
        </w:rPr>
        <w:t xml:space="preserve"> command</w:t>
      </w:r>
      <w:r>
        <w:t xml:space="preserve"> Used to view </w:t>
      </w:r>
      <w:r>
        <w:rPr>
          <w:rStyle w:val="Text3"/>
        </w:rPr>
        <w:t xml:space="preserve"> </w:t>
      </w:r>
      <w:r>
        <w:rPr>
          <w:rStyle w:val="Text1"/>
        </w:rPr>
        <w:t xml:space="preserve"> command</w:t>
      </w:r>
      <w:r>
        <w:rPr>
          <w:rStyle w:val="Text3"/>
        </w:rPr>
        <w:t xml:space="preserve"> </w:t>
      </w:r>
      <w:r>
        <w:t xml:space="preserve"> Used to enable a partition </w:t>
      </w:r>
    </w:p>
    <w:p>
      <w:pPr>
        <w:pStyle w:val="Para 008"/>
      </w:pPr>
      <w:r>
        <w:t>for use as virtual memory on the Linux system.</w:t>
      </w:r>
      <w:r>
        <w:rPr>
          <w:rStyle w:val="Text3"/>
        </w:rPr>
        <w:t xml:space="preserve"> </w:t>
      </w:r>
      <w:r>
        <w:t>Systemd unit information.</w:t>
      </w:r>
      <w:r>
        <w:rPr>
          <w:rStyle w:val="Text3"/>
        </w:rPr>
        <w:t xml:space="preserve"> </w:t>
      </w:r>
      <w:r>
        <w:rPr>
          <w:rStyle w:val="Text1"/>
        </w:rPr>
        <w:t>symbolic link</w:t>
      </w:r>
      <w:r>
        <w:rPr>
          <w:rStyle w:val="Text3"/>
        </w:rPr>
        <w:t xml:space="preserve"> </w:t>
      </w:r>
      <w:r>
        <w:rPr>
          <w:rStyle w:val="Text0"/>
        </w:rPr>
        <w:t>systemd-cat</w:t>
      </w:r>
      <w:r>
        <w:rPr>
          <w:rStyle w:val="Text1"/>
        </w:rPr>
        <w:t xml:space="preserve"> command</w:t>
      </w:r>
      <w:r>
        <w:t xml:space="preserve"> Used to create sys-</w:t>
      </w:r>
      <w:r>
        <w:rPr>
          <w:rStyle w:val="Text3"/>
        </w:rPr>
        <w:t xml:space="preserve"> </w:t>
      </w:r>
      <w:r>
        <w:t xml:space="preserve"> A pointer to another file on the </w:t>
      </w:r>
    </w:p>
    <w:p>
      <w:pPr>
        <w:pStyle w:val="Para 008"/>
      </w:pPr>
      <w:r>
        <w:t xml:space="preserve">same or another filesystem; commonly referred to </w:t>
      </w:r>
      <w:r>
        <w:rPr>
          <w:rStyle w:val="Text3"/>
        </w:rPr>
        <w:t xml:space="preserve"> </w:t>
      </w:r>
      <w:r>
        <w:t>tem log entries in the journald database.</w:t>
      </w:r>
      <w:r>
        <w:rPr>
          <w:rStyle w:val="Text3"/>
        </w:rPr>
        <w:t xml:space="preserve"> </w:t>
      </w:r>
      <w:r>
        <w:t>as a shortcut, symlink, or soft link.</w:t>
      </w:r>
      <w:r>
        <w:rPr>
          <w:rStyle w:val="Text3"/>
        </w:rPr>
        <w:t xml:space="preserve"> </w:t>
      </w:r>
      <w:r>
        <w:rPr>
          <w:rStyle w:val="Text0"/>
        </w:rPr>
        <w:t>systemd-mount</w:t>
      </w:r>
      <w:r>
        <w:rPr>
          <w:rStyle w:val="Text1"/>
        </w:rPr>
        <w:t xml:space="preserve"> command</w:t>
      </w:r>
      <w:r>
        <w:t xml:space="preserve"> Used to manually </w:t>
      </w:r>
      <w:r>
        <w:rPr>
          <w:rStyle w:val="Text1"/>
        </w:rPr>
        <w:t>symmetric encryption</w:t>
      </w:r>
      <w:r>
        <w:rPr>
          <w:rStyle w:val="Text3"/>
        </w:rPr>
        <w:t xml:space="preserve"> </w:t>
      </w:r>
      <w:r>
        <w:t>mount a filesystem via Systemd.</w:t>
        <w:t xml:space="preserve"> A type of encryption that </w:t>
        <w:t>uses a single key to encrypt and decrypt data.</w:t>
      </w:r>
      <w:r>
        <w:rPr>
          <w:rStyle w:val="Text3"/>
        </w:rPr>
        <w:t xml:space="preserve"> </w:t>
      </w:r>
      <w:r>
        <w:rPr>
          <w:rStyle w:val="Text1"/>
        </w:rPr>
        <w:t>Systemd-networkd</w:t>
      </w:r>
      <w:r>
        <w:t xml:space="preserve"> A network renderer that </w:t>
      </w:r>
      <w:r>
        <w:rPr>
          <w:rStyle w:val="Text1"/>
        </w:rPr>
        <w:t>syncing</w:t>
      </w:r>
      <w:r>
        <w:rPr>
          <w:rStyle w:val="Text3"/>
        </w:rPr>
        <w:t xml:space="preserve"> </w:t>
      </w:r>
      <w:r>
        <w:t xml:space="preserve">is provided by Systemd. It is common on Linux </w:t>
      </w:r>
      <w:r>
        <w:rPr>
          <w:rStyle w:val="Text3"/>
        </w:rPr>
        <w:t xml:space="preserve"> </w:t>
      </w:r>
      <w:r>
        <w:t xml:space="preserve"> The process of writing data from RAM </w:t>
      </w:r>
    </w:p>
    <w:p>
      <w:pPr>
        <w:pStyle w:val="Para 008"/>
      </w:pPr>
      <w:r>
        <w:t>to a filesystem.</w:t>
      </w:r>
      <w:r>
        <w:rPr>
          <w:rStyle w:val="Text3"/>
        </w:rPr>
        <w:t xml:space="preserve"> </w:t>
      </w:r>
      <w:r>
        <w:t>server distributions.</w:t>
      </w:r>
      <w:r>
        <w:rPr>
          <w:rStyle w:val="Text3"/>
        </w:rPr>
        <w:t xml:space="preserve"> </w:t>
      </w:r>
      <w:r>
        <w:rPr>
          <w:rStyle w:val="Text1"/>
        </w:rPr>
        <w:t>synthesized disk</w:t>
      </w:r>
      <w:r>
        <w:rPr>
          <w:rStyle w:val="Text3"/>
        </w:rPr>
        <w:t xml:space="preserve"> </w:t>
      </w:r>
      <w:r>
        <w:rPr>
          <w:rStyle w:val="Text1"/>
        </w:rPr>
        <w:t>Systemd-resolved</w:t>
      </w:r>
      <w:r>
        <w:t xml:space="preserve"> A Systemd component that </w:t>
      </w:r>
      <w:r>
        <w:rPr>
          <w:rStyle w:val="Text3"/>
        </w:rPr>
        <w:t xml:space="preserve"> </w:t>
      </w:r>
      <w:r>
        <w:t xml:space="preserve"> A virtual disk on a macOS </w:t>
      </w:r>
    </w:p>
    <w:p>
      <w:pPr>
        <w:pStyle w:val="Para 008"/>
      </w:pPr>
      <w:r>
        <w:t xml:space="preserve"> system that is created from an APFS container.</w:t>
      </w:r>
      <w:r>
        <w:rPr>
          <w:rStyle w:val="Text3"/>
        </w:rPr>
        <w:t xml:space="preserve"> </w:t>
      </w:r>
      <w:r>
        <w:t>provides name resolution services.</w:t>
      </w:r>
      <w:r>
        <w:rPr>
          <w:rStyle w:val="Text3"/>
        </w:rPr>
        <w:t xml:space="preserve"> </w:t>
      </w:r>
      <w:r>
        <w:rPr>
          <w:rStyle w:val="Text0"/>
        </w:rPr>
        <w:t>sysctl</w:t>
      </w:r>
      <w:r>
        <w:rPr>
          <w:rStyle w:val="Text3"/>
        </w:rPr>
        <w:t xml:space="preserve"> </w:t>
      </w:r>
      <w:r>
        <w:rPr>
          <w:rStyle w:val="Text0"/>
        </w:rPr>
        <w:t>systemd-umount</w:t>
      </w:r>
      <w:r>
        <w:rPr>
          <w:rStyle w:val="Text1"/>
        </w:rPr>
        <w:t xml:space="preserve"> command</w:t>
      </w:r>
      <w:r>
        <w:t xml:space="preserve"> Used to unmount </w:t>
      </w:r>
      <w:r>
        <w:rPr>
          <w:rStyle w:val="Text3"/>
        </w:rPr>
        <w:t xml:space="preserve"> </w:t>
      </w:r>
      <w:r>
        <w:rPr>
          <w:rStyle w:val="Text1"/>
        </w:rPr>
        <w:t xml:space="preserve"> command</w:t>
      </w:r>
      <w:r>
        <w:rPr>
          <w:rStyle w:val="Text3"/>
        </w:rPr>
        <w:t xml:space="preserve"> </w:t>
      </w:r>
      <w:r>
        <w:t xml:space="preserve"> Used to view and modify </w:t>
      </w:r>
    </w:p>
    <w:p>
      <w:pPr>
        <w:pStyle w:val="Para 008"/>
      </w:pPr>
      <w:r>
        <w:t>files stored under /proc/sys.</w:t>
      </w:r>
      <w:r>
        <w:rPr>
          <w:rStyle w:val="Text3"/>
        </w:rPr>
        <w:t xml:space="preserve"> </w:t>
      </w:r>
      <w:r>
        <w:t>a filesystem via Systemd.</w:t>
      </w:r>
      <w:r>
        <w:rPr>
          <w:rStyle w:val="Text3"/>
        </w:rPr>
        <w:t xml:space="preserve"> </w:t>
      </w:r>
      <w:r>
        <w:rPr>
          <w:rStyle w:val="Text0"/>
        </w:rPr>
        <w:t>sysrc</w:t>
      </w:r>
      <w:r>
        <w:rPr>
          <w:rStyle w:val="Text1"/>
        </w:rPr>
        <w:t xml:space="preserve"> command</w:t>
      </w:r>
      <w:r>
        <w:t xml:space="preserve"> Used to list and edit param-</w:t>
      </w:r>
    </w:p>
    <w:p>
      <w:pPr>
        <w:pStyle w:val="Para 008"/>
      </w:pPr>
      <w:r>
        <w:t>eters within FreeBSD configuration files.</w:t>
      </w:r>
      <w:r>
        <w:rPr>
          <w:rStyle w:val="Text3"/>
        </w:rPr>
        <w:t xml:space="preserve"> </w:t>
      </w:r>
      <w:r>
        <w:rPr>
          <w:rStyle w:val="Text0"/>
        </w:rPr>
        <w:t>T</w:t>
      </w:r>
      <w:r>
        <w:rPr>
          <w:rStyle w:val="Text3"/>
        </w:rPr>
        <w:t xml:space="preserve"> </w:t>
      </w:r>
      <w:r>
        <w:rPr>
          <w:rStyle w:val="Text1"/>
        </w:rPr>
        <w:t>system</w:t>
      </w:r>
      <w:r>
        <w:t xml:space="preserve"> In BTRFS terminology, it refers to the </w:t>
      </w:r>
      <w:r>
        <w:rPr>
          <w:rStyle w:val="Text3"/>
        </w:rPr>
        <w:t xml:space="preserve"> </w:t>
      </w:r>
      <w:r>
        <w:rPr>
          <w:rStyle w:val="Text1"/>
        </w:rPr>
        <w:t>Tab-completion feature</w:t>
      </w:r>
      <w:r>
        <w:t xml:space="preserve"> A shell feature that fills </w:t>
        <w:t>BTRFS superblock.</w:t>
      </w:r>
      <w:r>
        <w:rPr>
          <w:rStyle w:val="Text3"/>
        </w:rPr>
        <w:t xml:space="preserve"> </w:t>
      </w:r>
      <w:r>
        <w:t xml:space="preserve">in the remaining characters of a unique filename or </w:t>
      </w:r>
    </w:p>
    <w:p>
      <w:pPr>
        <w:pStyle w:val="Para 008"/>
      </w:pPr>
      <w:r>
        <w:rPr>
          <w:rStyle w:val="Text1"/>
        </w:rPr>
        <w:t>system backup</w:t>
      </w:r>
      <w:r>
        <w:rPr>
          <w:rStyle w:val="Text3"/>
        </w:rPr>
        <w:t xml:space="preserve"> </w:t>
      </w:r>
      <w:r>
        <w:t>directory name when the user presses the Tab key.</w:t>
      </w:r>
      <w:r>
        <w:rPr>
          <w:rStyle w:val="Text3"/>
        </w:rPr>
        <w:t xml:space="preserve"> </w:t>
      </w:r>
      <w:r>
        <w:t xml:space="preserve"> The process whereby files are </w:t>
      </w:r>
    </w:p>
    <w:p>
      <w:pPr>
        <w:pStyle w:val="Para 008"/>
      </w:pPr>
      <w:r>
        <w:t>copied to an archive.</w:t>
      </w:r>
      <w:r>
        <w:rPr>
          <w:rStyle w:val="Text3"/>
        </w:rPr>
        <w:t xml:space="preserve"> </w:t>
      </w:r>
      <w:r>
        <w:rPr>
          <w:rStyle w:val="Text1"/>
        </w:rPr>
        <w:t>table</w:t>
      </w:r>
      <w:r>
        <w:t xml:space="preserve"> A database structure that organizes data </w:t>
      </w:r>
      <w:r>
        <w:rPr>
          <w:rStyle w:val="Text1"/>
        </w:rPr>
        <w:t>System Information</w:t>
      </w:r>
      <w:r>
        <w:rPr>
          <w:rStyle w:val="Text3"/>
        </w:rPr>
        <w:t xml:space="preserve"> </w:t>
      </w:r>
      <w:r>
        <w:t>using records and fields.</w:t>
        <w:t xml:space="preserve"> A macOS utility that </w:t>
      </w:r>
    </w:p>
    <w:p>
      <w:pPr>
        <w:pStyle w:val="Para 008"/>
      </w:pPr>
      <w:r>
        <w:t xml:space="preserve"> displays system information.</w:t>
      </w:r>
      <w:r>
        <w:rPr>
          <w:rStyle w:val="Text3"/>
        </w:rPr>
        <w:t xml:space="preserve"> </w:t>
      </w:r>
      <w:r>
        <w:rPr>
          <w:rStyle w:val="Text0"/>
        </w:rPr>
        <w:t>tac</w:t>
      </w:r>
      <w:r>
        <w:rPr>
          <w:rStyle w:val="Text1"/>
        </w:rPr>
        <w:t xml:space="preserve"> command</w:t>
      </w:r>
      <w:r>
        <w:t xml:space="preserve"> Displays a file on the screen, </w:t>
      </w:r>
      <w:r>
        <w:rPr>
          <w:rStyle w:val="Text1"/>
        </w:rPr>
        <w:t>system initialization process</w:t>
      </w:r>
      <w:r>
        <w:rPr>
          <w:rStyle w:val="Text3"/>
        </w:rPr>
        <w:t xml:space="preserve"> </w:t>
      </w:r>
      <w:r>
        <w:t xml:space="preserve">beginning with the last line of the file and ending </w:t>
      </w:r>
      <w:r>
        <w:rPr>
          <w:rStyle w:val="Text3"/>
        </w:rPr>
        <w:t xml:space="preserve"> </w:t>
      </w:r>
      <w:r>
        <w:t xml:space="preserve"> The process that </w:t>
      </w:r>
    </w:p>
    <w:p>
      <w:pPr>
        <w:pStyle w:val="Para 008"/>
      </w:pPr>
      <w:r>
        <w:t xml:space="preserve">executes the daemons that provide for system </w:t>
      </w:r>
      <w:r>
        <w:rPr>
          <w:rStyle w:val="Text3"/>
        </w:rPr>
        <w:t xml:space="preserve"> </w:t>
      </w:r>
      <w:r>
        <w:t>with the first line of the file.</w:t>
      </w:r>
      <w:r>
        <w:rPr>
          <w:rStyle w:val="Text3"/>
        </w:rPr>
        <w:t xml:space="preserve"> </w:t>
      </w:r>
      <w:r>
        <w:t xml:space="preserve">services during boot time and bring the system to </w:t>
      </w:r>
      <w:r>
        <w:rPr>
          <w:rStyle w:val="Text3"/>
        </w:rPr>
        <w:t xml:space="preserve"> </w:t>
      </w:r>
      <w:r>
        <w:rPr>
          <w:rStyle w:val="Text0"/>
        </w:rPr>
        <w:t>tail</w:t>
      </w:r>
      <w:r>
        <w:rPr>
          <w:rStyle w:val="Text1"/>
        </w:rPr>
        <w:t xml:space="preserve"> command</w:t>
      </w:r>
      <w:r>
        <w:t xml:space="preserve"> Display lines of text at the end </w:t>
        <w:t>a useable state.</w:t>
      </w:r>
      <w:r>
        <w:rPr>
          <w:rStyle w:val="Text3"/>
        </w:rPr>
        <w:t xml:space="preserve"> </w:t>
      </w:r>
      <w:r>
        <w:t xml:space="preserve">of a file; by default, the </w:t>
        <w:t>tail</w:t>
        <w:t xml:space="preserve"> command displays </w:t>
      </w:r>
      <w:r>
        <w:rPr>
          <w:rStyle w:val="Text1"/>
        </w:rPr>
        <w:t>System Log Daemon (rsyslogd)</w:t>
      </w:r>
      <w:r>
        <w:rPr>
          <w:rStyle w:val="Text3"/>
        </w:rPr>
        <w:t xml:space="preserve"> </w:t>
      </w:r>
      <w:r>
        <w:t>the last 10 lines of the file.</w:t>
        <w:t xml:space="preserve"> The daemon </w:t>
      </w:r>
    </w:p>
    <w:p>
      <w:pPr>
        <w:pStyle w:val="Para 008"/>
      </w:pPr>
      <w:r>
        <w:t xml:space="preserve">that logs system events to various log files via </w:t>
      </w:r>
      <w:r>
        <w:rPr>
          <w:rStyle w:val="Text3"/>
        </w:rPr>
        <w:t xml:space="preserve"> </w:t>
      </w:r>
      <w:r>
        <w:rPr>
          <w:rStyle w:val="Text0"/>
        </w:rPr>
        <w:t>tar</w:t>
      </w:r>
      <w:r>
        <w:rPr>
          <w:rStyle w:val="Text1"/>
        </w:rPr>
        <w:t xml:space="preserve"> (tape archive) command</w:t>
      </w:r>
      <w:r>
        <w:t xml:space="preserve"> The most com-</w:t>
        <w:t xml:space="preserve">information stored in /etc/rsyslog.conf and files </w:t>
      </w:r>
      <w:r>
        <w:rPr>
          <w:rStyle w:val="Text3"/>
        </w:rPr>
        <w:t xml:space="preserve"> </w:t>
      </w:r>
      <w:r>
        <w:t xml:space="preserve">mon command used to back up files to an archive. </w:t>
      </w:r>
    </w:p>
    <w:p>
      <w:pPr>
        <w:pStyle w:val="Para 008"/>
      </w:pPr>
      <w:r>
        <w:t>within the /etc/rsyslog.d directory.</w:t>
      </w:r>
      <w:r>
        <w:rPr>
          <w:rStyle w:val="Text3"/>
        </w:rPr>
        <w:t xml:space="preserve"> </w:t>
      </w:r>
      <w:r>
        <w:t>It can also be used to view and restore archives.</w:t>
      </w:r>
    </w:p>
    <w:p>
      <w:pPr>
        <w:pStyle w:val="Para 008"/>
      </w:pPr>
      <w:r>
        <w:rPr>
          <w:rStyle w:val="Text1"/>
        </w:rPr>
        <w:t>System Preferences</w:t>
      </w:r>
      <w:r>
        <w:t xml:space="preserve"> The graphical system con-</w:t>
      </w:r>
      <w:r>
        <w:rPr>
          <w:rStyle w:val="Text3"/>
        </w:rPr>
        <w:t xml:space="preserve"> </w:t>
      </w:r>
      <w:r>
        <w:rPr>
          <w:rStyle w:val="Text1"/>
        </w:rPr>
        <w:t>tarball</w:t>
      </w:r>
      <w:r>
        <w:t xml:space="preserve"> A compressed archive of files that often </w:t>
        <w:t>figuration utility within macOS.</w:t>
      </w:r>
      <w:r>
        <w:rPr>
          <w:rStyle w:val="Text3"/>
        </w:rPr>
        <w:t xml:space="preserve"> </w:t>
      </w:r>
      <w:r>
        <w:t>contains Linux software or source code.</w:t>
      </w:r>
      <w:r>
        <w:rPr>
          <w:rStyle w:val="Text3"/>
        </w:rPr>
        <w:t xml:space="preserve"> </w:t>
      </w:r>
      <w:r>
        <w:rPr>
          <w:rStyle w:val="Text1"/>
        </w:rPr>
        <w:t>system rescue</w:t>
      </w:r>
      <w:r>
        <w:t xml:space="preserve"> The process of using a live media </w:t>
      </w:r>
      <w:r>
        <w:rPr>
          <w:rStyle w:val="Text3"/>
        </w:rPr>
        <w:t xml:space="preserve"> </w:t>
      </w:r>
      <w:r>
        <w:rPr>
          <w:rStyle w:val="Text1"/>
        </w:rPr>
        <w:t>target</w:t>
      </w:r>
      <w:r>
        <w:t xml:space="preserve"> See </w:t>
      </w:r>
      <w:r>
        <w:rPr>
          <w:rStyle w:val="Text4"/>
        </w:rPr>
        <w:t>target unit</w:t>
      </w:r>
      <w:r>
        <w:t>.</w:t>
      </w:r>
      <w:r>
        <w:rPr>
          <w:rStyle w:val="Text3"/>
        </w:rPr>
        <w:t xml:space="preserve"> </w:t>
      </w:r>
      <w:r>
        <w:t xml:space="preserve">Linux system to access and repair a damaged </w:t>
      </w:r>
      <w:r>
        <w:rPr>
          <w:rStyle w:val="Text3"/>
        </w:rPr>
        <w:t xml:space="preserve"> </w:t>
      </w:r>
      <w:r>
        <w:rPr>
          <w:rStyle w:val="Text1"/>
        </w:rPr>
        <w:t>target file/directory</w:t>
      </w:r>
      <w:r>
        <w:t xml:space="preserve"> The portion of a command </w:t>
        <w:t>Linux installation on permanent storage.</w:t>
      </w:r>
      <w:r>
        <w:rPr>
          <w:rStyle w:val="Text3"/>
        </w:rPr>
        <w:t xml:space="preserve"> </w:t>
      </w:r>
      <w:r>
        <w:t>that refers to the file or directory to which infor-</w:t>
      </w:r>
    </w:p>
    <w:p>
      <w:pPr>
        <w:pStyle w:val="Para 008"/>
      </w:pPr>
      <w:r>
        <w:rPr>
          <w:rStyle w:val="Text1"/>
        </w:rPr>
        <w:t>System Security Services Daemon (sssd)</w:t>
      </w:r>
      <w:r>
        <w:t xml:space="preserve"> A </w:t>
      </w:r>
      <w:r>
        <w:rPr>
          <w:rStyle w:val="Text3"/>
        </w:rPr>
        <w:t xml:space="preserve"> </w:t>
      </w:r>
      <w:r>
        <w:t>mation is directed.</w:t>
        <w:t xml:space="preserve"> daemon that communicates with an authentica-</w:t>
      </w:r>
      <w:r>
        <w:rPr>
          <w:rStyle w:val="Text3"/>
        </w:rPr>
        <w:t xml:space="preserve"> </w:t>
      </w:r>
      <w:r>
        <w:rPr>
          <w:rStyle w:val="Text1"/>
        </w:rPr>
        <w:t>target ID</w:t>
      </w:r>
      <w:r>
        <w:t xml:space="preserve"> See </w:t>
      </w:r>
      <w:r>
        <w:rPr>
          <w:rStyle w:val="Text4"/>
        </w:rPr>
        <w:t>SCSI ID</w:t>
      </w:r>
      <w:r>
        <w:t>.</w:t>
      </w:r>
      <w:r>
        <w:rPr>
          <w:rStyle w:val="Text3"/>
        </w:rPr>
        <w:t xml:space="preserve"> </w:t>
      </w:r>
      <w:r>
        <w:t>tion service using LDAP and Kerberos.</w:t>
      </w:r>
      <w:r>
        <w:rPr>
          <w:rStyle w:val="Text3"/>
        </w:rPr>
        <w:t xml:space="preserve"> </w:t>
      </w:r>
      <w:r>
        <w:rPr>
          <w:rStyle w:val="Text1"/>
        </w:rPr>
        <w:t>target unit</w:t>
      </w:r>
      <w:r>
        <w:t xml:space="preserve"> A Systemd term that describes the </w:t>
      </w:r>
      <w:r>
        <w:rPr>
          <w:rStyle w:val="Text1"/>
        </w:rPr>
        <w:t>System Statistics (sysstat) package</w:t>
      </w:r>
      <w:r>
        <w:t xml:space="preserve"> A software </w:t>
      </w:r>
      <w:r>
        <w:rPr>
          <w:rStyle w:val="Text3"/>
        </w:rPr>
        <w:t xml:space="preserve"> </w:t>
      </w:r>
      <w:r>
        <w:t xml:space="preserve">number and type of daemons running on a Linux </w:t>
      </w:r>
    </w:p>
    <w:p>
      <w:pPr>
        <w:pStyle w:val="Para 008"/>
      </w:pPr>
      <w:r>
        <w:t xml:space="preserve">package that contains common performance- </w:t>
      </w:r>
      <w:r>
        <w:rPr>
          <w:rStyle w:val="Text3"/>
        </w:rPr>
        <w:t xml:space="preserve"> </w:t>
      </w:r>
      <w:r>
        <w:t xml:space="preserve">system. It is functionally equivalent to the UNIX </w:t>
      </w:r>
    </w:p>
    <w:p>
      <w:pPr>
        <w:pStyle w:val="Para 008"/>
      </w:pPr>
      <w:r>
        <w:t>monitoring utilities.</w:t>
      </w:r>
      <w:r>
        <w:rPr>
          <w:rStyle w:val="Text3"/>
        </w:rPr>
        <w:t xml:space="preserve"> </w:t>
      </w:r>
      <w:r>
        <w:t xml:space="preserve">SysV term </w:t>
      </w:r>
      <w:r>
        <w:rPr>
          <w:rStyle w:val="Text4"/>
        </w:rPr>
        <w:t>runlevel</w:t>
      </w:r>
      <w:r>
        <w:t>.</w:t>
      </w:r>
      <w:r>
        <w:rPr>
          <w:rStyle w:val="Text3"/>
        </w:rPr>
        <w:t xml:space="preserve"> </w:t>
      </w:r>
      <w:r>
        <w:rPr>
          <w:rStyle w:val="Text0"/>
        </w:rPr>
        <w:t>systemctl</w:t>
      </w:r>
      <w:r>
        <w:rPr>
          <w:rStyle w:val="Text1"/>
        </w:rPr>
        <w:t xml:space="preserve"> command</w:t>
      </w:r>
      <w:r>
        <w:t xml:space="preserve"> Used to view, start, stop, </w:t>
      </w:r>
      <w:r>
        <w:rPr>
          <w:rStyle w:val="Text3"/>
        </w:rPr>
        <w:t xml:space="preserve"> </w:t>
      </w:r>
      <w:r>
        <w:rPr>
          <w:rStyle w:val="Text1"/>
        </w:rPr>
        <w:t>TCP wrapper</w:t>
      </w:r>
      <w:r>
        <w:t xml:space="preserve"> A program that can be used to run </w:t>
        <w:t xml:space="preserve">restart, and reload Systemd daemons, as well as </w:t>
      </w:r>
      <w:r>
        <w:rPr>
          <w:rStyle w:val="Text3"/>
        </w:rPr>
        <w:t xml:space="preserve"> </w:t>
      </w:r>
      <w:r>
        <w:t>a network daemon with additional client restric-</w:t>
      </w:r>
    </w:p>
    <w:p>
      <w:pPr>
        <w:pStyle w:val="Para 008"/>
      </w:pPr>
      <w:r>
        <w:t xml:space="preserve">configure Systemd daemon startup during the </w:t>
      </w:r>
      <w:r>
        <w:rPr>
          <w:rStyle w:val="Text3"/>
        </w:rPr>
        <w:t xml:space="preserve"> </w:t>
      </w:r>
      <w:r>
        <w:t>tions specified in the /etc/hosts.allow and /etc/</w:t>
      </w:r>
    </w:p>
    <w:p>
      <w:pPr>
        <w:pStyle w:val="Para 008"/>
      </w:pPr>
      <w:r>
        <w:t>system initialization process.</w:t>
      </w:r>
      <w:r>
        <w:rPr>
          <w:rStyle w:val="Text3"/>
        </w:rPr>
        <w:t xml:space="preserve"> </w:t>
      </w:r>
      <w:r>
        <w:t>hosts.deny files.</w:t>
      </w:r>
    </w:p>
    <w:p>
      <w:bookmarkStart w:id="750" w:name="Glossary_687__687"/>
      <w:pPr>
        <w:pStyle w:val="Para 034"/>
      </w:pPr>
      <w:r>
        <w:t>Glossary</w:t>
      </w:r>
      <w:r>
        <w:rPr>
          <w:rStyle w:val="Text0"/>
        </w:rPr>
        <w:t xml:space="preserve"> </w:t>
      </w:r>
      <w:r>
        <w:t>687</w:t>
      </w:r>
      <w:r>
        <w:rPr>
          <w:rStyle w:val="Text0"/>
        </w:rPr>
        <w:t xml:space="preserve"> </w:t>
      </w:r>
      <w:r>
        <w:t>687</w:t>
      </w:r>
      <w:bookmarkEnd w:id="750"/>
    </w:p>
    <w:p>
      <w:pPr>
        <w:pStyle w:val="Para 037"/>
      </w:pPr>
      <w:r>
        <w:t/>
      </w:r>
    </w:p>
    <w:p>
      <w:pPr>
        <w:pStyle w:val="Para 008"/>
      </w:pPr>
      <w:r>
        <w:rPr>
          <w:rStyle w:val="Text0"/>
        </w:rPr>
        <w:t>tcpdump</w:t>
      </w:r>
      <w:r>
        <w:rPr>
          <w:rStyle w:val="Text1"/>
        </w:rPr>
        <w:t xml:space="preserve"> command</w:t>
      </w:r>
      <w:r>
        <w:t xml:space="preserve"> Used to display the net-</w:t>
      </w:r>
      <w:r>
        <w:rPr>
          <w:rStyle w:val="Text3"/>
        </w:rPr>
        <w:t xml:space="preserve"> </w:t>
      </w:r>
      <w:r>
        <w:rPr>
          <w:rStyle w:val="Text0"/>
        </w:rPr>
        <w:t>touch</w:t>
      </w:r>
      <w:r>
        <w:rPr>
          <w:rStyle w:val="Text1"/>
        </w:rPr>
        <w:t xml:space="preserve"> command</w:t>
      </w:r>
      <w:r>
        <w:t xml:space="preserve"> Used to create new files and </w:t>
        <w:t>work traffic passing through a network interface.</w:t>
      </w:r>
      <w:r>
        <w:rPr>
          <w:rStyle w:val="Text3"/>
        </w:rPr>
        <w:t xml:space="preserve"> </w:t>
      </w:r>
      <w:r>
        <w:t>update the time stamp on existing files.</w:t>
      </w:r>
      <w:r>
        <w:rPr>
          <w:rStyle w:val="Text3"/>
        </w:rPr>
        <w:t xml:space="preserve"> </w:t>
      </w:r>
      <w:r>
        <w:rPr>
          <w:rStyle w:val="Text0"/>
        </w:rPr>
        <w:t>telinit</w:t>
      </w:r>
      <w:r>
        <w:rPr>
          <w:rStyle w:val="Text1"/>
        </w:rPr>
        <w:t xml:space="preserve"> command</w:t>
      </w:r>
      <w:r>
        <w:t xml:space="preserve"> Used to change the operat-</w:t>
      </w:r>
      <w:r>
        <w:rPr>
          <w:rStyle w:val="Text3"/>
        </w:rPr>
        <w:t xml:space="preserve"> </w:t>
      </w:r>
      <w:r>
        <w:rPr>
          <w:rStyle w:val="Text0"/>
        </w:rPr>
        <w:t>tr</w:t>
      </w:r>
      <w:r>
        <w:rPr>
          <w:rStyle w:val="Text1"/>
        </w:rPr>
        <w:t xml:space="preserve"> command</w:t>
      </w:r>
      <w:r>
        <w:t xml:space="preserve"> Used to transform or change char-</w:t>
        <w:t>ing system from one UNIX SysV runlevel to another.</w:t>
      </w:r>
      <w:r>
        <w:rPr>
          <w:rStyle w:val="Text3"/>
        </w:rPr>
        <w:t xml:space="preserve"> </w:t>
      </w:r>
      <w:r>
        <w:t>acters received from Standard Input.</w:t>
      </w:r>
      <w:r>
        <w:rPr>
          <w:rStyle w:val="Text3"/>
        </w:rPr>
        <w:t xml:space="preserve"> </w:t>
      </w:r>
      <w:r>
        <w:rPr>
          <w:rStyle w:val="Text0"/>
        </w:rPr>
        <w:t>telnet</w:t>
      </w:r>
      <w:r>
        <w:rPr>
          <w:rStyle w:val="Text1"/>
        </w:rPr>
        <w:t xml:space="preserve"> command</w:t>
      </w:r>
      <w:r>
        <w:t xml:space="preserve"> Used to obtain a shell on a </w:t>
      </w:r>
      <w:r>
        <w:rPr>
          <w:rStyle w:val="Text3"/>
        </w:rPr>
        <w:t xml:space="preserve"> </w:t>
      </w:r>
      <w:r>
        <w:rPr>
          <w:rStyle w:val="Text0"/>
        </w:rPr>
        <w:t>tracepath</w:t>
      </w:r>
      <w:r>
        <w:rPr>
          <w:rStyle w:val="Text1"/>
        </w:rPr>
        <w:t xml:space="preserve"> command</w:t>
      </w:r>
      <w:r>
        <w:t xml:space="preserve"> Used to trace the path </w:t>
        <w:t>remote computer running a Telnet daemon.</w:t>
      </w:r>
      <w:r>
        <w:rPr>
          <w:rStyle w:val="Text3"/>
        </w:rPr>
        <w:t xml:space="preserve"> </w:t>
      </w:r>
      <w:r>
        <w:t>an IPv4 packet takes through routers to a destina-</w:t>
      </w:r>
    </w:p>
    <w:p>
      <w:pPr>
        <w:pStyle w:val="Para 008"/>
      </w:pPr>
      <w:r>
        <w:rPr>
          <w:rStyle w:val="Text1"/>
        </w:rPr>
        <w:t>Teredo</w:t>
      </w:r>
      <w:r>
        <w:rPr>
          <w:rStyle w:val="Text3"/>
        </w:rPr>
        <w:t xml:space="preserve"> </w:t>
      </w:r>
      <w:r>
        <w:t>tion host, monitoring latency at each router.</w:t>
        <w:t xml:space="preserve"> A protocol used to encapsulate IPv6 </w:t>
        <w:t>packets within an IPv4 network.</w:t>
      </w:r>
      <w:r>
        <w:rPr>
          <w:rStyle w:val="Text3"/>
        </w:rPr>
        <w:t xml:space="preserve"> </w:t>
      </w:r>
      <w:r>
        <w:rPr>
          <w:rStyle w:val="Text0"/>
        </w:rPr>
        <w:t>tracepath6</w:t>
      </w:r>
      <w:r>
        <w:rPr>
          <w:rStyle w:val="Text1"/>
        </w:rPr>
        <w:t xml:space="preserve"> command</w:t>
      </w:r>
      <w:r>
        <w:t xml:space="preserve"> Used to trace the path </w:t>
      </w:r>
      <w:r>
        <w:rPr>
          <w:rStyle w:val="Text1"/>
        </w:rPr>
        <w:t>terminal</w:t>
      </w:r>
      <w:r>
        <w:rPr>
          <w:rStyle w:val="Text3"/>
        </w:rPr>
        <w:t xml:space="preserve"> </w:t>
      </w:r>
      <w:r>
        <w:t>an IPv6 packet takes through routers to a destina-</w:t>
      </w:r>
      <w:r>
        <w:rPr>
          <w:rStyle w:val="Text3"/>
        </w:rPr>
        <w:t xml:space="preserve"> </w:t>
      </w:r>
      <w:r>
        <w:t xml:space="preserve"> The channel that allows a certain user </w:t>
      </w:r>
    </w:p>
    <w:p>
      <w:pPr>
        <w:pStyle w:val="Para 008"/>
      </w:pPr>
      <w:r>
        <w:t xml:space="preserve">to log in and communicate with the kernel via a </w:t>
      </w:r>
      <w:r>
        <w:rPr>
          <w:rStyle w:val="Text3"/>
        </w:rPr>
        <w:t xml:space="preserve"> </w:t>
      </w:r>
      <w:r>
        <w:t>tion host, monitoring latency at each router.</w:t>
      </w:r>
      <w:r>
        <w:rPr>
          <w:rStyle w:val="Text3"/>
        </w:rPr>
        <w:t xml:space="preserve"> </w:t>
      </w:r>
      <w:r>
        <w:t>user interface.</w:t>
      </w:r>
      <w:r>
        <w:rPr>
          <w:rStyle w:val="Text3"/>
        </w:rPr>
        <w:t xml:space="preserve"> </w:t>
      </w:r>
      <w:r>
        <w:rPr>
          <w:rStyle w:val="Text0"/>
        </w:rPr>
        <w:t>traceroute</w:t>
      </w:r>
      <w:r>
        <w:rPr>
          <w:rStyle w:val="Text1"/>
        </w:rPr>
        <w:t xml:space="preserve"> command</w:t>
      </w:r>
      <w:r>
        <w:t xml:space="preserve"> Used to trace the path </w:t>
      </w:r>
      <w:r>
        <w:rPr>
          <w:rStyle w:val="Text1"/>
        </w:rPr>
        <w:t>Terminal</w:t>
      </w:r>
      <w:r>
        <w:rPr>
          <w:rStyle w:val="Text3"/>
        </w:rPr>
        <w:t xml:space="preserve"> </w:t>
      </w:r>
      <w:r>
        <w:t>an IPv4 packet takes through routers to a destina-</w:t>
      </w:r>
      <w:r>
        <w:rPr>
          <w:rStyle w:val="Text3"/>
        </w:rPr>
        <w:t xml:space="preserve"> </w:t>
      </w:r>
      <w:r>
        <w:t xml:space="preserve"> The graphical terminal application </w:t>
      </w:r>
    </w:p>
    <w:p>
      <w:pPr>
        <w:pStyle w:val="Para 008"/>
      </w:pPr>
      <w:r>
        <w:t>within the macOS desktop.</w:t>
      </w:r>
      <w:r>
        <w:rPr>
          <w:rStyle w:val="Text3"/>
        </w:rPr>
        <w:t xml:space="preserve"> </w:t>
      </w:r>
      <w:r>
        <w:t>tion host.</w:t>
      </w:r>
      <w:r>
        <w:rPr>
          <w:rStyle w:val="Text3"/>
        </w:rPr>
        <w:t xml:space="preserve"> </w:t>
      </w:r>
      <w:r>
        <w:rPr>
          <w:rStyle w:val="Text1"/>
        </w:rPr>
        <w:t>terminator</w:t>
      </w:r>
      <w:r>
        <w:rPr>
          <w:rStyle w:val="Text3"/>
        </w:rPr>
        <w:t xml:space="preserve"> </w:t>
      </w:r>
      <w:r>
        <w:rPr>
          <w:rStyle w:val="Text0"/>
        </w:rPr>
        <w:t>traceroute6</w:t>
      </w:r>
      <w:r>
        <w:rPr>
          <w:rStyle w:val="Text1"/>
        </w:rPr>
        <w:t xml:space="preserve"> command</w:t>
      </w:r>
      <w:r>
        <w:t xml:space="preserve"> Used to trace the </w:t>
      </w:r>
      <w:r>
        <w:rPr>
          <w:rStyle w:val="Text3"/>
        </w:rPr>
        <w:t xml:space="preserve"> </w:t>
      </w:r>
      <w:r>
        <w:t xml:space="preserve"> A device used to terminate an elec-</w:t>
      </w:r>
    </w:p>
    <w:p>
      <w:pPr>
        <w:pStyle w:val="Para 008"/>
      </w:pPr>
      <w:r>
        <w:t>trical conduction medium to absorb the transmit-</w:t>
      </w:r>
      <w:r>
        <w:rPr>
          <w:rStyle w:val="Text3"/>
        </w:rPr>
        <w:t xml:space="preserve"> </w:t>
      </w:r>
      <w:r>
        <w:t xml:space="preserve">path an IPv6 packet takes through routers to a </w:t>
      </w:r>
    </w:p>
    <w:p>
      <w:pPr>
        <w:pStyle w:val="Para 008"/>
      </w:pPr>
      <w:r>
        <w:t>ted signal and prevent signal bounce.</w:t>
      </w:r>
      <w:r>
        <w:rPr>
          <w:rStyle w:val="Text3"/>
        </w:rPr>
        <w:t xml:space="preserve"> </w:t>
      </w:r>
      <w:r>
        <w:t>destination host.</w:t>
      </w:r>
      <w:r>
        <w:rPr>
          <w:rStyle w:val="Text3"/>
        </w:rPr>
        <w:t xml:space="preserve"> </w:t>
      </w:r>
      <w:r>
        <w:rPr>
          <w:rStyle w:val="Text1"/>
        </w:rPr>
        <w:t>test statement</w:t>
      </w:r>
      <w:r>
        <w:rPr>
          <w:rStyle w:val="Text3"/>
        </w:rPr>
        <w:t xml:space="preserve"> </w:t>
      </w:r>
      <w:r>
        <w:rPr>
          <w:rStyle w:val="Text1"/>
        </w:rPr>
        <w:t>track</w:t>
      </w:r>
      <w:r>
        <w:t xml:space="preserve"> The area on a hard disk drive that forms a </w:t>
      </w:r>
      <w:r>
        <w:rPr>
          <w:rStyle w:val="Text3"/>
        </w:rPr>
        <w:t xml:space="preserve"> </w:t>
      </w:r>
      <w:r>
        <w:t xml:space="preserve"> A syntax used to test a certain </w:t>
      </w:r>
    </w:p>
    <w:p>
      <w:pPr>
        <w:pStyle w:val="Para 008"/>
      </w:pPr>
      <w:r>
        <w:t>condition and generate a True/False value.</w:t>
      </w:r>
      <w:r>
        <w:rPr>
          <w:rStyle w:val="Text3"/>
        </w:rPr>
        <w:t xml:space="preserve"> </w:t>
      </w:r>
      <w:r>
        <w:t>concentric circle of sectors.</w:t>
      </w:r>
      <w:r>
        <w:rPr>
          <w:rStyle w:val="Text3"/>
        </w:rPr>
        <w:t xml:space="preserve"> </w:t>
      </w:r>
      <w:r>
        <w:rPr>
          <w:rStyle w:val="Text0"/>
        </w:rPr>
        <w:t>testparm</w:t>
      </w:r>
      <w:r>
        <w:rPr>
          <w:rStyle w:val="Text3"/>
        </w:rPr>
        <w:t xml:space="preserve"> </w:t>
      </w:r>
      <w:r>
        <w:rPr>
          <w:rStyle w:val="Text1"/>
        </w:rPr>
        <w:t>Transmission Control Protocol/Internet Proto-</w:t>
      </w:r>
      <w:r>
        <w:rPr>
          <w:rStyle w:val="Text3"/>
        </w:rPr>
        <w:t xml:space="preserve"> </w:t>
      </w:r>
      <w:r>
        <w:rPr>
          <w:rStyle w:val="Text1"/>
        </w:rPr>
        <w:t xml:space="preserve"> command</w:t>
      </w:r>
      <w:r>
        <w:rPr>
          <w:rStyle w:val="Text3"/>
        </w:rPr>
        <w:t xml:space="preserve"> </w:t>
      </w:r>
      <w:r>
        <w:t xml:space="preserve"> Used to check for syntax </w:t>
      </w:r>
    </w:p>
    <w:p>
      <w:pPr>
        <w:pStyle w:val="Para 008"/>
      </w:pPr>
      <w:r>
        <w:t xml:space="preserve">errors within the Samba configuration file as well </w:t>
      </w:r>
      <w:r>
        <w:rPr>
          <w:rStyle w:val="Text3"/>
        </w:rPr>
        <w:t xml:space="preserve"> </w:t>
      </w:r>
      <w:r>
        <w:rPr>
          <w:rStyle w:val="Text1"/>
        </w:rPr>
        <w:t>col (TCP/IP)</w:t>
      </w:r>
      <w:r>
        <w:t xml:space="preserve"> The most common network proto-</w:t>
      </w:r>
    </w:p>
    <w:p>
      <w:pPr>
        <w:pStyle w:val="Para 008"/>
      </w:pPr>
      <w:r>
        <w:t>as display the current Samba configuration.</w:t>
      </w:r>
      <w:r>
        <w:rPr>
          <w:rStyle w:val="Text3"/>
        </w:rPr>
        <w:t xml:space="preserve"> </w:t>
      </w:r>
      <w:r>
        <w:t xml:space="preserve">col used on the Internet. It provides for reliable </w:t>
      </w:r>
    </w:p>
    <w:p>
      <w:pPr>
        <w:pStyle w:val="Para 008"/>
      </w:pPr>
      <w:r>
        <w:rPr>
          <w:rStyle w:val="Text1"/>
        </w:rPr>
        <w:t>text file</w:t>
      </w:r>
      <w:r>
        <w:rPr>
          <w:rStyle w:val="Text3"/>
        </w:rPr>
        <w:t xml:space="preserve"> </w:t>
      </w:r>
      <w:r>
        <w:t>communication.</w:t>
        <w:t xml:space="preserve"> A file that stores information in a read-</w:t>
      </w:r>
    </w:p>
    <w:p>
      <w:pPr>
        <w:pStyle w:val="Para 037"/>
      </w:pPr>
      <w:r>
        <w:t/>
      </w:r>
    </w:p>
    <w:p>
      <w:pPr>
        <w:pStyle w:val="Para 008"/>
      </w:pPr>
      <w:r>
        <w:rPr>
          <w:rStyle w:val="Text1"/>
        </w:rPr>
        <w:t>thick provisioning</w:t>
      </w:r>
      <w:r>
        <w:rPr>
          <w:rStyle w:val="Text3"/>
        </w:rPr>
        <w:t xml:space="preserve"> </w:t>
      </w:r>
      <w:r>
        <w:rPr>
          <w:rStyle w:val="Text1"/>
        </w:rPr>
        <w:t>trap</w:t>
      </w:r>
      <w:r>
        <w:t xml:space="preserve"> The event whereby a kill signal is ignored </w:t>
      </w:r>
      <w:r>
        <w:rPr>
          <w:rStyle w:val="Text3"/>
        </w:rPr>
        <w:t xml:space="preserve"> </w:t>
      </w:r>
      <w:r>
        <w:t xml:space="preserve"> The process of using a vir-</w:t>
      </w:r>
      <w:r>
        <w:rPr>
          <w:rStyle w:val="Text3"/>
        </w:rPr>
        <w:t xml:space="preserve"> </w:t>
      </w:r>
      <w:r>
        <w:t>by a process.</w:t>
      </w:r>
      <w:r>
        <w:rPr>
          <w:rStyle w:val="Text3"/>
        </w:rPr>
        <w:t xml:space="preserve"> </w:t>
      </w:r>
      <w:r>
        <w:t>tual hard disk file that has a fixed size.</w:t>
      </w:r>
      <w:r>
        <w:rPr>
          <w:rStyle w:val="Text3"/>
        </w:rPr>
        <w:t xml:space="preserve"> </w:t>
      </w:r>
      <w:r>
        <w:rPr>
          <w:rStyle w:val="Text0"/>
        </w:rPr>
        <w:t>tree</w:t>
      </w:r>
      <w:r>
        <w:rPr>
          <w:rStyle w:val="Text3"/>
        </w:rPr>
        <w:t xml:space="preserve"> </w:t>
      </w:r>
      <w:r>
        <w:rPr>
          <w:rStyle w:val="Text1"/>
        </w:rPr>
        <w:t xml:space="preserve"> command</w:t>
      </w:r>
      <w:r>
        <w:rPr>
          <w:rStyle w:val="Text3"/>
        </w:rPr>
        <w:t xml:space="preserve"> </w:t>
      </w:r>
      <w:r>
        <w:t xml:space="preserve"> Displays the files and subdirec-</w:t>
      </w:r>
      <w:r>
        <w:rPr>
          <w:rStyle w:val="Text3"/>
        </w:rPr>
        <w:t xml:space="preserve"> </w:t>
      </w:r>
      <w:r>
        <w:rPr>
          <w:rStyle w:val="Text1"/>
        </w:rPr>
        <w:t>thin provisioning</w:t>
      </w:r>
      <w:r>
        <w:rPr>
          <w:rStyle w:val="Text3"/>
        </w:rPr>
        <w:t xml:space="preserve"> </w:t>
      </w:r>
      <w:r>
        <w:t xml:space="preserve"> The process of using a virtual </w:t>
      </w:r>
      <w:r>
        <w:rPr>
          <w:rStyle w:val="Text3"/>
        </w:rPr>
        <w:t xml:space="preserve"> </w:t>
      </w:r>
      <w:r>
        <w:t>tories under the current or specified directory.</w:t>
      </w:r>
      <w:r>
        <w:rPr>
          <w:rStyle w:val="Text3"/>
        </w:rPr>
        <w:t xml:space="preserve"> </w:t>
      </w:r>
      <w:r>
        <w:t xml:space="preserve">hard disk file that dynamically expands as needed </w:t>
      </w:r>
      <w:r>
        <w:rPr>
          <w:rStyle w:val="Text3"/>
        </w:rPr>
        <w:t xml:space="preserve"> </w:t>
      </w:r>
      <w:r>
        <w:rPr>
          <w:rStyle w:val="Text1"/>
        </w:rPr>
        <w:t>troubleshooting procedures</w:t>
      </w:r>
      <w:r>
        <w:rPr>
          <w:rStyle w:val="Text3"/>
        </w:rPr>
        <w:t xml:space="preserve"> </w:t>
      </w:r>
      <w:r>
        <w:t xml:space="preserve"> The tasks per-</w:t>
      </w:r>
      <w:r>
        <w:rPr>
          <w:rStyle w:val="Text3"/>
        </w:rPr>
        <w:t xml:space="preserve"> </w:t>
      </w:r>
      <w:r>
        <w:t>up to a maximum size.</w:t>
      </w:r>
      <w:r>
        <w:rPr>
          <w:rStyle w:val="Text3"/>
        </w:rPr>
        <w:t xml:space="preserve"> </w:t>
      </w:r>
      <w:r>
        <w:t>formed when solving system problems.</w:t>
      </w:r>
      <w:r>
        <w:rPr>
          <w:rStyle w:val="Text3"/>
        </w:rPr>
        <w:t xml:space="preserve"> </w:t>
      </w:r>
      <w:r>
        <w:rPr>
          <w:rStyle w:val="Text1"/>
        </w:rPr>
        <w:t>time slice</w:t>
      </w:r>
      <w:r>
        <w:rPr>
          <w:rStyle w:val="Text3"/>
        </w:rPr>
        <w:t xml:space="preserve"> </w:t>
      </w:r>
      <w:r>
        <w:rPr>
          <w:rStyle w:val="Text1"/>
        </w:rPr>
        <w:t>text tool</w:t>
      </w:r>
      <w:r>
        <w:rPr>
          <w:rStyle w:val="Text3"/>
        </w:rPr>
        <w:t xml:space="preserve"> </w:t>
      </w:r>
      <w:r>
        <w:t xml:space="preserve">that adds encryption to network protocols, such </w:t>
      </w:r>
      <w:r>
        <w:rPr>
          <w:rStyle w:val="Text3"/>
        </w:rPr>
        <w:t xml:space="preserve"> </w:t>
      </w:r>
      <w:r>
        <w:t xml:space="preserve"> A program that allows for the creation, </w:t>
      </w:r>
      <w:r>
        <w:rPr>
          <w:rStyle w:val="Text3"/>
        </w:rPr>
        <w:t xml:space="preserve"> </w:t>
      </w:r>
      <w:r>
        <w:t>as HTTP.</w:t>
      </w:r>
      <w:r>
        <w:rPr>
          <w:rStyle w:val="Text3"/>
        </w:rPr>
        <w:t xml:space="preserve"> </w:t>
      </w:r>
      <w:r>
        <w:t>modification, and searching of text files.</w:t>
      </w:r>
      <w:r>
        <w:rPr>
          <w:rStyle w:val="Text3"/>
        </w:rPr>
        <w:t xml:space="preserve"> </w:t>
      </w:r>
      <w:r>
        <w:t>able text format.</w:t>
      </w:r>
      <w:r>
        <w:rPr>
          <w:rStyle w:val="Text3"/>
        </w:rPr>
        <w:t xml:space="preserve"> </w:t>
      </w:r>
      <w:r>
        <w:rPr>
          <w:rStyle w:val="Text1"/>
        </w:rPr>
        <w:t>Transport Layer Security (TLS)</w:t>
      </w:r>
      <w:r>
        <w:t xml:space="preserve"> A technology </w:t>
      </w:r>
    </w:p>
    <w:p>
      <w:pPr>
        <w:pStyle w:val="Para 074"/>
      </w:pPr>
      <w:r>
        <w:t xml:space="preserve"> The amount of time a process is given </w:t>
      </w:r>
    </w:p>
    <w:p>
      <w:pPr>
        <w:pStyle w:val="Para 008"/>
      </w:pPr>
      <w:r>
        <w:t>on a CPU in a multiprocessing operating system.</w:t>
      </w:r>
      <w:r>
        <w:rPr>
          <w:rStyle w:val="Text3"/>
        </w:rPr>
        <w:t xml:space="preserve"> </w:t>
      </w:r>
      <w:r>
        <w:rPr>
          <w:rStyle w:val="Text0"/>
        </w:rPr>
        <w:t>tshark</w:t>
      </w:r>
      <w:r>
        <w:rPr>
          <w:rStyle w:val="Text1"/>
        </w:rPr>
        <w:t xml:space="preserve"> command</w:t>
      </w:r>
      <w:r>
        <w:t xml:space="preserve"> Used to start a command-</w:t>
      </w:r>
    </w:p>
    <w:p>
      <w:pPr>
        <w:pStyle w:val="Para 008"/>
      </w:pPr>
      <w:r>
        <w:rPr>
          <w:rStyle w:val="Text0"/>
        </w:rPr>
        <w:t>timedatectl</w:t>
      </w:r>
      <w:r>
        <w:rPr>
          <w:rStyle w:val="Text3"/>
        </w:rPr>
        <w:t xml:space="preserve"> </w:t>
      </w:r>
      <w:r>
        <w:t>line version of the graphical Wireshark program.</w:t>
      </w:r>
      <w:r>
        <w:rPr>
          <w:rStyle w:val="Text3"/>
        </w:rPr>
        <w:t xml:space="preserve"> </w:t>
      </w:r>
      <w:r>
        <w:rPr>
          <w:rStyle w:val="Text1"/>
        </w:rPr>
        <w:t xml:space="preserve"> command</w:t>
      </w:r>
      <w:r>
        <w:rPr>
          <w:rStyle w:val="Text3"/>
        </w:rPr>
        <w:t xml:space="preserve"> </w:t>
      </w:r>
      <w:r>
        <w:t xml:space="preserve"> Used to view and set </w:t>
      </w:r>
    </w:p>
    <w:p>
      <w:pPr>
        <w:pStyle w:val="Para 008"/>
      </w:pPr>
      <w:r>
        <w:t>time and time zone information for a system.</w:t>
      </w:r>
      <w:r>
        <w:rPr>
          <w:rStyle w:val="Text3"/>
        </w:rPr>
        <w:t xml:space="preserve"> </w:t>
      </w:r>
      <w:r>
        <w:rPr>
          <w:rStyle w:val="Text0"/>
        </w:rPr>
        <w:t>tunefs</w:t>
      </w:r>
      <w:r>
        <w:rPr>
          <w:rStyle w:val="Text1"/>
        </w:rPr>
        <w:t xml:space="preserve"> command</w:t>
      </w:r>
      <w:r>
        <w:t xml:space="preserve"> Used to modify UFS filesys-</w:t>
      </w:r>
    </w:p>
    <w:p>
      <w:pPr>
        <w:pStyle w:val="Para 008"/>
      </w:pPr>
      <w:r>
        <w:rPr>
          <w:rStyle w:val="Text1"/>
        </w:rPr>
        <w:t>timer unit</w:t>
      </w:r>
      <w:r>
        <w:rPr>
          <w:rStyle w:val="Text3"/>
        </w:rPr>
        <w:t xml:space="preserve"> </w:t>
      </w:r>
      <w:r>
        <w:t>tem parameters on a FreeBSD system.</w:t>
        <w:t xml:space="preserve"> A Systemd term that refers to a pro-</w:t>
        <w:t xml:space="preserve">gram that is scheduled to run periodically on the </w:t>
      </w:r>
      <w:r>
        <w:rPr>
          <w:rStyle w:val="Text3"/>
        </w:rPr>
        <w:t xml:space="preserve"> </w:t>
      </w:r>
      <w:r>
        <w:rPr>
          <w:rStyle w:val="Text0"/>
        </w:rPr>
        <w:t>tune2fs</w:t>
      </w:r>
      <w:r>
        <w:rPr>
          <w:rStyle w:val="Text1"/>
        </w:rPr>
        <w:t xml:space="preserve"> command</w:t>
      </w:r>
      <w:r>
        <w:t xml:space="preserve"> Used to modify ext2/ext3/</w:t>
      </w:r>
    </w:p>
    <w:p>
      <w:pPr>
        <w:pStyle w:val="Para 008"/>
      </w:pPr>
      <w:r>
        <w:t>system.</w:t>
      </w:r>
      <w:r>
        <w:rPr>
          <w:rStyle w:val="Text3"/>
        </w:rPr>
        <w:t xml:space="preserve"> </w:t>
      </w:r>
      <w:r>
        <w:t>ext4 filesystem parameters.</w:t>
      </w:r>
      <w:r>
        <w:rPr>
          <w:rStyle w:val="Text3"/>
        </w:rPr>
        <w:t xml:space="preserve"> </w:t>
      </w:r>
      <w:r>
        <w:rPr>
          <w:rStyle w:val="Text1"/>
        </w:rPr>
        <w:t>Time-To-Live (TTL)</w:t>
      </w:r>
      <w:r>
        <w:rPr>
          <w:rStyle w:val="Text3"/>
        </w:rPr>
        <w:t xml:space="preserve"> </w:t>
      </w:r>
      <w:r>
        <w:rPr>
          <w:rStyle w:val="Text1"/>
        </w:rPr>
        <w:t>Type 1 hypervisor</w:t>
      </w:r>
      <w:r>
        <w:t xml:space="preserve"> A hypervisor that runs direct-</w:t>
        <w:t xml:space="preserve"> The amount of time that a </w:t>
        <w:t xml:space="preserve">computer is allowed to cache name resolution </w:t>
      </w:r>
      <w:r>
        <w:rPr>
          <w:rStyle w:val="Text3"/>
        </w:rPr>
        <w:t xml:space="preserve"> </w:t>
      </w:r>
      <w:r>
        <w:t>ly on computer hardware.</w:t>
      </w:r>
      <w:r>
        <w:rPr>
          <w:rStyle w:val="Text3"/>
        </w:rPr>
        <w:t xml:space="preserve"> </w:t>
      </w:r>
      <w:r>
        <w:t>information obtained from a DNS server.</w:t>
      </w:r>
      <w:r>
        <w:rPr>
          <w:rStyle w:val="Text3"/>
        </w:rPr>
        <w:t xml:space="preserve"> </w:t>
      </w:r>
      <w:r>
        <w:rPr>
          <w:rStyle w:val="Text1"/>
        </w:rPr>
        <w:t>Type 2 hypervisor</w:t>
      </w:r>
      <w:r>
        <w:t xml:space="preserve"> A hypervisor that runs as a </w:t>
      </w:r>
      <w:r>
        <w:rPr>
          <w:rStyle w:val="Text0"/>
        </w:rPr>
        <w:t>tload</w:t>
      </w:r>
      <w:r>
        <w:rPr>
          <w:rStyle w:val="Text1"/>
        </w:rPr>
        <w:t xml:space="preserve"> command</w:t>
      </w:r>
      <w:r>
        <w:rPr>
          <w:rStyle w:val="Text3"/>
        </w:rPr>
        <w:t xml:space="preserve"> </w:t>
      </w:r>
      <w:r>
        <w:t>program within an operating system.</w:t>
        <w:t xml:space="preserve"> Displays load average infor-</w:t>
        <w:t>mation for a Linux system.</w:t>
      </w:r>
      <w:r>
        <w:rPr>
          <w:rStyle w:val="Text3"/>
        </w:rPr>
        <w:t xml:space="preserve"> </w:t>
      </w:r>
      <w:r>
        <w:rPr>
          <w:rStyle w:val="Text0"/>
        </w:rPr>
        <w:t>type</w:t>
      </w:r>
      <w:r>
        <w:rPr>
          <w:rStyle w:val="Text1"/>
        </w:rPr>
        <w:t xml:space="preserve"> command</w:t>
      </w:r>
      <w:r>
        <w:t xml:space="preserve"> Used to locate executable files </w:t>
      </w:r>
      <w:r>
        <w:rPr>
          <w:rStyle w:val="Text0"/>
        </w:rPr>
        <w:t>top</w:t>
      </w:r>
      <w:r>
        <w:rPr>
          <w:rStyle w:val="Text3"/>
        </w:rPr>
        <w:t xml:space="preserve"> </w:t>
      </w:r>
      <w:r>
        <w:t>on the system; it returns the first alias or direc-</w:t>
      </w:r>
      <w:r>
        <w:rPr>
          <w:rStyle w:val="Text3"/>
        </w:rPr>
        <w:t xml:space="preserve"> </w:t>
      </w:r>
      <w:r>
        <w:rPr>
          <w:rStyle w:val="Text1"/>
        </w:rPr>
        <w:t xml:space="preserve"> command</w:t>
      </w:r>
      <w:r>
        <w:rPr>
          <w:rStyle w:val="Text3"/>
        </w:rPr>
        <w:t xml:space="preserve"> </w:t>
      </w:r>
      <w:r>
        <w:t xml:space="preserve"> Used to give real-time information </w:t>
      </w:r>
    </w:p>
    <w:p>
      <w:pPr>
        <w:pStyle w:val="Para 008"/>
      </w:pPr>
      <w:r>
        <w:t xml:space="preserve">about the most active processes on the system; it </w:t>
      </w:r>
      <w:r>
        <w:rPr>
          <w:rStyle w:val="Text3"/>
        </w:rPr>
        <w:t xml:space="preserve"> </w:t>
      </w:r>
      <w:r>
        <w:t>tory within the PATH variable for the command.</w:t>
      </w:r>
    </w:p>
    <w:p>
      <w:pPr>
        <w:pStyle w:val="Para 008"/>
      </w:pPr>
      <w:r>
        <w:t>can also be used to renice or kill processes.</w:t>
      </w:r>
      <w:r>
        <w:rPr>
          <w:rStyle w:val="Text3"/>
        </w:rPr>
        <w:t xml:space="preserve"> </w:t>
      </w:r>
      <w:r>
        <w:rPr>
          <w:rStyle w:val="Text0"/>
        </w:rPr>
        <w:t>tzselect</w:t>
      </w:r>
      <w:r>
        <w:rPr>
          <w:rStyle w:val="Text1"/>
        </w:rPr>
        <w:t xml:space="preserve"> command</w:t>
      </w:r>
      <w:r>
        <w:t xml:space="preserve"> Used to locate the appro-</w:t>
      </w:r>
      <w:r>
        <w:rPr>
          <w:rStyle w:val="Text1"/>
        </w:rPr>
        <w:t>total cost of ownership (TCO)</w:t>
      </w:r>
      <w:r>
        <w:rPr>
          <w:rStyle w:val="Text3"/>
        </w:rPr>
        <w:t xml:space="preserve"> </w:t>
      </w:r>
      <w:r>
        <w:t>priate time zone file for a region.</w:t>
        <w:t xml:space="preserve"> The full sum of </w:t>
        <w:t xml:space="preserve">all accumulated costs, over and above the simple </w:t>
      </w:r>
    </w:p>
    <w:p>
      <w:pPr>
        <w:pStyle w:val="Para 008"/>
      </w:pPr>
      <w:r>
        <w:t xml:space="preserve">purchase price of utilizing a product. Includes </w:t>
      </w:r>
      <w:r>
        <w:rPr>
          <w:rStyle w:val="Text3"/>
        </w:rPr>
        <w:t xml:space="preserve"> </w:t>
      </w:r>
      <w:r>
        <w:rPr>
          <w:rStyle w:val="Text0"/>
        </w:rPr>
        <w:t>U</w:t>
      </w:r>
      <w:r>
        <w:rPr>
          <w:rStyle w:val="Text3"/>
        </w:rPr>
        <w:t xml:space="preserve"> </w:t>
      </w:r>
      <w:r>
        <w:t xml:space="preserve">training, maintenance, additional hardware, and </w:t>
      </w:r>
      <w:r>
        <w:rPr>
          <w:rStyle w:val="Text3"/>
        </w:rPr>
        <w:t xml:space="preserve"> </w:t>
      </w:r>
      <w:r>
        <w:rPr>
          <w:rStyle w:val="Text1"/>
        </w:rPr>
        <w:t>udev daemon</w:t>
      </w:r>
      <w:r>
        <w:t xml:space="preserve"> A system process used to auto-</w:t>
        <w:t>downtime.</w:t>
      </w:r>
      <w:r>
        <w:rPr>
          <w:rStyle w:val="Text3"/>
        </w:rPr>
        <w:t xml:space="preserve"> </w:t>
      </w:r>
      <w:r>
        <w:t>matically create and manage device files.</w:t>
      </w:r>
      <w:r>
        <w:rPr>
          <w:rStyle w:val="Text3"/>
        </w:rPr>
        <w:t xml:space="preserve"> </w:t>
      </w:r>
      <w:r>
        <w:rPr>
          <w:rStyle w:val="Text1"/>
        </w:rPr>
        <w:t>688</w:t>
      </w:r>
      <w:r>
        <w:rPr>
          <w:rStyle w:val="Text3"/>
        </w:rPr>
        <w:t xml:space="preserve"> </w:t>
      </w:r>
      <w:r>
        <w:rPr>
          <w:rStyle w:val="Text1"/>
        </w:rPr>
        <w:t>688</w:t>
      </w:r>
      <w:r>
        <w:rPr>
          <w:rStyle w:val="Text3"/>
        </w:rPr>
        <w:t xml:space="preserve"> </w:t>
      </w:r>
      <w:r>
        <w:rPr>
          <w:rStyle w:val="Text1"/>
        </w:rPr>
        <w:t>CompTIA Linux+ and LPIC-1: Guide to Linux Certification</w:t>
      </w:r>
    </w:p>
    <w:p>
      <w:pPr>
        <w:pStyle w:val="Para 037"/>
      </w:pPr>
      <w:r>
        <w:t/>
      </w:r>
    </w:p>
    <w:p>
      <w:bookmarkStart w:id="751" w:name="udevadm_command__Used_to_view_an"/>
      <w:pPr>
        <w:pStyle w:val="Para 008"/>
      </w:pPr>
      <w:r>
        <w:rPr>
          <w:rStyle w:val="Text0"/>
        </w:rPr>
        <w:t>udevadm</w:t>
      </w:r>
      <w:r>
        <w:rPr>
          <w:rStyle w:val="Text1"/>
        </w:rPr>
        <w:t xml:space="preserve"> command</w:t>
      </w:r>
      <w:r>
        <w:t xml:space="preserve"> Used to view and modify </w:t>
      </w:r>
      <w:r>
        <w:rPr>
          <w:rStyle w:val="Text3"/>
        </w:rPr>
        <w:t xml:space="preserve"> </w:t>
      </w:r>
      <w:r>
        <w:rPr>
          <w:rStyle w:val="Text1"/>
        </w:rPr>
        <w:t>UNIX SysV</w:t>
      </w:r>
      <w:r>
        <w:t xml:space="preserve"> A UNIX standard that is used to </w:t>
        <w:t>udev daemon configuration.</w:t>
      </w:r>
      <w:r>
        <w:rPr>
          <w:rStyle w:val="Text3"/>
        </w:rPr>
        <w:t xml:space="preserve"> </w:t>
      </w:r>
      <w:r>
        <w:t xml:space="preserve">provide the structure of the system initialization </w:t>
      </w:r>
      <w:bookmarkEnd w:id="751"/>
    </w:p>
    <w:p>
      <w:pPr>
        <w:pStyle w:val="Para 008"/>
      </w:pPr>
      <w:r>
        <w:rPr>
          <w:rStyle w:val="Text1"/>
        </w:rPr>
        <w:t>UEFI System Partition</w:t>
      </w:r>
      <w:r>
        <w:rPr>
          <w:rStyle w:val="Text3"/>
        </w:rPr>
        <w:t xml:space="preserve"> </w:t>
      </w:r>
      <w:r>
        <w:t>process on Linux systems.</w:t>
        <w:t xml:space="preserve"> A small partition that </w:t>
      </w:r>
    </w:p>
    <w:p>
      <w:pPr>
        <w:pStyle w:val="Para 008"/>
      </w:pPr>
      <w:r>
        <w:t xml:space="preserve">is created by an operating system installation </w:t>
      </w:r>
      <w:r>
        <w:rPr>
          <w:rStyle w:val="Text3"/>
        </w:rPr>
        <w:t xml:space="preserve"> </w:t>
      </w:r>
      <w:r>
        <w:rPr>
          <w:rStyle w:val="Text0"/>
        </w:rPr>
        <w:t>unlink</w:t>
      </w:r>
      <w:r>
        <w:rPr>
          <w:rStyle w:val="Text1"/>
        </w:rPr>
        <w:t xml:space="preserve"> command</w:t>
      </w:r>
      <w:r>
        <w:t xml:space="preserve"> Used to delete files.</w:t>
      </w:r>
      <w:r>
        <w:rPr>
          <w:rStyle w:val="Text3"/>
        </w:rPr>
        <w:t xml:space="preserve"> </w:t>
      </w:r>
      <w:r>
        <w:t xml:space="preserve">program to store boot-related files on a computer </w:t>
      </w:r>
      <w:r>
        <w:rPr>
          <w:rStyle w:val="Text3"/>
        </w:rPr>
        <w:t xml:space="preserve"> </w:t>
      </w:r>
      <w:r>
        <w:rPr>
          <w:rStyle w:val="Text0"/>
        </w:rPr>
        <w:t>unset</w:t>
      </w:r>
      <w:r>
        <w:rPr>
          <w:rStyle w:val="Text1"/>
        </w:rPr>
        <w:t xml:space="preserve"> command</w:t>
      </w:r>
      <w:r>
        <w:t xml:space="preserve"> Used to remove a variable or </w:t>
        <w:t>that has a UEFI BIOS.</w:t>
      </w:r>
      <w:r>
        <w:rPr>
          <w:rStyle w:val="Text3"/>
        </w:rPr>
        <w:t xml:space="preserve"> </w:t>
      </w:r>
      <w:r>
        <w:t>function from shell memory.</w:t>
      </w:r>
      <w:r>
        <w:rPr>
          <w:rStyle w:val="Text3"/>
        </w:rPr>
        <w:t xml:space="preserve"> </w:t>
      </w:r>
      <w:r>
        <w:rPr>
          <w:rStyle w:val="Text0"/>
        </w:rPr>
        <w:t>ufw</w:t>
      </w:r>
      <w:r>
        <w:rPr>
          <w:rStyle w:val="Text1"/>
        </w:rPr>
        <w:t xml:space="preserve"> (Uncomplicated Firewall) command</w:t>
      </w:r>
      <w:r>
        <w:t xml:space="preserve"> Used </w:t>
      </w:r>
      <w:r>
        <w:rPr>
          <w:rStyle w:val="Text3"/>
        </w:rPr>
        <w:t xml:space="preserve"> </w:t>
      </w:r>
      <w:r>
        <w:rPr>
          <w:rStyle w:val="Text0"/>
        </w:rPr>
        <w:t>unxz</w:t>
      </w:r>
      <w:r>
        <w:rPr>
          <w:rStyle w:val="Text1"/>
        </w:rPr>
        <w:t xml:space="preserve"> command</w:t>
      </w:r>
      <w:r>
        <w:t xml:space="preserve"> Used to decompress files </w:t>
        <w:t>to configure UFW.</w:t>
      </w:r>
      <w:r>
        <w:rPr>
          <w:rStyle w:val="Text3"/>
        </w:rPr>
        <w:t xml:space="preserve"> </w:t>
      </w:r>
      <w:r>
        <w:t xml:space="preserve"> compressed by the </w:t>
        <w:t>xz</w:t>
        <w:t xml:space="preserve"> command.</w:t>
      </w:r>
      <w:r>
        <w:rPr>
          <w:rStyle w:val="Text3"/>
        </w:rPr>
        <w:t xml:space="preserve"> </w:t>
      </w:r>
      <w:r>
        <w:rPr>
          <w:rStyle w:val="Text0"/>
        </w:rPr>
        <w:t>ulimit</w:t>
      </w:r>
      <w:r>
        <w:rPr>
          <w:rStyle w:val="Text1"/>
        </w:rPr>
        <w:t xml:space="preserve"> command</w:t>
      </w:r>
      <w:r>
        <w:t xml:space="preserve"> Used to modify process limit </w:t>
      </w:r>
      <w:r>
        <w:rPr>
          <w:rStyle w:val="Text3"/>
        </w:rPr>
        <w:t xml:space="preserve"> </w:t>
      </w:r>
      <w:r>
        <w:rPr>
          <w:rStyle w:val="Text0"/>
        </w:rPr>
        <w:t>unzip</w:t>
      </w:r>
      <w:r>
        <w:rPr>
          <w:rStyle w:val="Text1"/>
        </w:rPr>
        <w:t xml:space="preserve"> command</w:t>
      </w:r>
      <w:r>
        <w:t xml:space="preserve"> Used to decompress files </w:t>
        <w:t>parameters in the current shell.</w:t>
      </w:r>
      <w:r>
        <w:rPr>
          <w:rStyle w:val="Text3"/>
        </w:rPr>
        <w:t xml:space="preserve"> </w:t>
      </w:r>
      <w:r>
        <w:t xml:space="preserve">compressed by the </w:t>
        <w:t>zip</w:t>
        <w:t xml:space="preserve"> command.</w:t>
      </w:r>
      <w:r>
        <w:rPr>
          <w:rStyle w:val="Text3"/>
        </w:rPr>
        <w:t xml:space="preserve"> </w:t>
      </w:r>
      <w:r>
        <w:rPr>
          <w:rStyle w:val="Text1"/>
        </w:rPr>
        <w:t>umask</w:t>
      </w:r>
      <w:r>
        <w:t xml:space="preserve"> A special variable used to alter the per-</w:t>
      </w:r>
      <w:r>
        <w:rPr>
          <w:rStyle w:val="Text3"/>
        </w:rPr>
        <w:t xml:space="preserve"> </w:t>
      </w:r>
      <w:r>
        <w:rPr>
          <w:rStyle w:val="Text0"/>
        </w:rPr>
        <w:t>update-grub2</w:t>
      </w:r>
      <w:r>
        <w:rPr>
          <w:rStyle w:val="Text1"/>
        </w:rPr>
        <w:t xml:space="preserve"> command</w:t>
      </w:r>
      <w:r>
        <w:t xml:space="preserve"> Used to build the </w:t>
        <w:t xml:space="preserve">missions on all new files and directories by taking </w:t>
      </w:r>
      <w:r>
        <w:rPr>
          <w:rStyle w:val="Text3"/>
        </w:rPr>
        <w:t xml:space="preserve"> </w:t>
      </w:r>
      <w:r>
        <w:t xml:space="preserve">GRUB2 configuration file from entries within the </w:t>
      </w:r>
    </w:p>
    <w:p>
      <w:pPr>
        <w:pStyle w:val="Para 008"/>
      </w:pPr>
      <w:r>
        <w:t>away select file and directory permissions.</w:t>
      </w:r>
      <w:r>
        <w:rPr>
          <w:rStyle w:val="Text3"/>
        </w:rPr>
        <w:t xml:space="preserve"> </w:t>
      </w:r>
      <w:r>
        <w:t>/etc/default/grub file and files under the /etc/</w:t>
      </w:r>
      <w:r>
        <w:rPr>
          <w:rStyle w:val="Text3"/>
        </w:rPr>
        <w:t xml:space="preserve"> </w:t>
      </w:r>
      <w:r>
        <w:rPr>
          <w:rStyle w:val="Text0"/>
        </w:rPr>
        <w:t>umask</w:t>
      </w:r>
      <w:r>
        <w:rPr>
          <w:rStyle w:val="Text1"/>
        </w:rPr>
        <w:t xml:space="preserve"> command</w:t>
      </w:r>
      <w:r>
        <w:t xml:space="preserve"> Used to view and change the </w:t>
      </w:r>
      <w:r>
        <w:rPr>
          <w:rStyle w:val="Text3"/>
        </w:rPr>
        <w:t xml:space="preserve"> </w:t>
      </w:r>
      <w:r>
        <w:t>grub.d directory.</w:t>
      </w:r>
      <w:r>
        <w:rPr>
          <w:rStyle w:val="Text3"/>
        </w:rPr>
        <w:t xml:space="preserve"> </w:t>
      </w:r>
      <w:r>
        <w:t>umask variable.</w:t>
      </w:r>
      <w:r>
        <w:rPr>
          <w:rStyle w:val="Text3"/>
        </w:rPr>
        <w:t xml:space="preserve"> </w:t>
      </w:r>
      <w:r>
        <w:rPr>
          <w:rStyle w:val="Text0"/>
        </w:rPr>
        <w:t>update-rc.d</w:t>
      </w:r>
      <w:r>
        <w:rPr>
          <w:rStyle w:val="Text1"/>
        </w:rPr>
        <w:t xml:space="preserve"> command</w:t>
      </w:r>
      <w:r>
        <w:t xml:space="preserve"> Used to configure </w:t>
      </w:r>
      <w:r>
        <w:rPr>
          <w:rStyle w:val="Text0"/>
        </w:rPr>
        <w:t>umount</w:t>
      </w:r>
      <w:r>
        <w:rPr>
          <w:rStyle w:val="Text1"/>
        </w:rPr>
        <w:t xml:space="preserve"> command</w:t>
      </w:r>
      <w:r>
        <w:t xml:space="preserve"> Used to break the asso-</w:t>
      </w:r>
      <w:r>
        <w:rPr>
          <w:rStyle w:val="Text3"/>
        </w:rPr>
        <w:t xml:space="preserve"> </w:t>
      </w:r>
      <w:r>
        <w:t xml:space="preserve">UNIX SysV daemon startup by runlevel on Ubuntu </w:t>
      </w:r>
    </w:p>
    <w:p>
      <w:pPr>
        <w:pStyle w:val="Para 008"/>
      </w:pPr>
      <w:r>
        <w:t xml:space="preserve">ciation between a device and a directory in the </w:t>
      </w:r>
      <w:r>
        <w:rPr>
          <w:rStyle w:val="Text3"/>
        </w:rPr>
        <w:t xml:space="preserve"> </w:t>
      </w:r>
      <w:r>
        <w:t>Linux systems.</w:t>
        <w:t xml:space="preserve"> logical directory tree.</w:t>
      </w:r>
      <w:r>
        <w:rPr>
          <w:rStyle w:val="Text3"/>
        </w:rPr>
        <w:t xml:space="preserve"> </w:t>
      </w:r>
      <w:r>
        <w:rPr>
          <w:rStyle w:val="Text1"/>
        </w:rPr>
        <w:t>upstart</w:t>
      </w:r>
      <w:r>
        <w:t xml:space="preserve"> A version of the UNIX SysV system </w:t>
      </w:r>
      <w:r>
        <w:rPr>
          <w:rStyle w:val="Text0"/>
        </w:rPr>
        <w:t>unalias</w:t>
      </w:r>
      <w:r>
        <w:rPr>
          <w:rStyle w:val="Text1"/>
        </w:rPr>
        <w:t xml:space="preserve"> command</w:t>
      </w:r>
      <w:r>
        <w:t xml:space="preserve"> Used to remove an alias </w:t>
      </w:r>
      <w:r>
        <w:rPr>
          <w:rStyle w:val="Text3"/>
        </w:rPr>
        <w:t xml:space="preserve"> </w:t>
      </w:r>
      <w:r>
        <w:t>initialization process used on some Linux distri-</w:t>
      </w:r>
    </w:p>
    <w:p>
      <w:pPr>
        <w:pStyle w:val="Para 008"/>
      </w:pPr>
      <w:r>
        <w:t>from shell memory.</w:t>
      </w:r>
      <w:r>
        <w:rPr>
          <w:rStyle w:val="Text3"/>
        </w:rPr>
        <w:t xml:space="preserve"> </w:t>
      </w:r>
      <w:r>
        <w:t>butions.</w:t>
      </w:r>
      <w:r>
        <w:rPr>
          <w:rStyle w:val="Text3"/>
        </w:rPr>
        <w:t xml:space="preserve"> </w:t>
      </w:r>
      <w:r>
        <w:rPr>
          <w:rStyle w:val="Text1"/>
        </w:rPr>
        <w:t>Uncomplicated Firewall (UFW)</w:t>
      </w:r>
      <w:r>
        <w:t xml:space="preserve"> A software com-</w:t>
      </w:r>
      <w:r>
        <w:rPr>
          <w:rStyle w:val="Text3"/>
        </w:rPr>
        <w:t xml:space="preserve"> </w:t>
      </w:r>
      <w:r>
        <w:rPr>
          <w:rStyle w:val="Text0"/>
        </w:rPr>
        <w:t>uptime</w:t>
      </w:r>
      <w:r>
        <w:rPr>
          <w:rStyle w:val="Text1"/>
        </w:rPr>
        <w:t xml:space="preserve"> command</w:t>
      </w:r>
      <w:r>
        <w:t xml:space="preserve"> Displays system uptime and </w:t>
        <w:t>ponent that can be used to simplify the configura-</w:t>
      </w:r>
      <w:r>
        <w:rPr>
          <w:rStyle w:val="Text3"/>
        </w:rPr>
        <w:t xml:space="preserve"> </w:t>
      </w:r>
      <w:r>
        <w:t>load average information for a Linux system.</w:t>
      </w:r>
      <w:r>
        <w:rPr>
          <w:rStyle w:val="Text3"/>
        </w:rPr>
        <w:t xml:space="preserve"> </w:t>
      </w:r>
      <w:r>
        <w:t>tion of netfilter firewall rules.</w:t>
      </w:r>
      <w:r>
        <w:rPr>
          <w:rStyle w:val="Text3"/>
        </w:rPr>
        <w:t xml:space="preserve"> </w:t>
      </w:r>
      <w:r>
        <w:rPr>
          <w:rStyle w:val="Text1"/>
        </w:rPr>
        <w:t>user</w:t>
      </w:r>
      <w:r>
        <w:t xml:space="preserve"> A person who uses a computer. When used </w:t>
      </w:r>
      <w:r>
        <w:rPr>
          <w:rStyle w:val="Text0"/>
        </w:rPr>
        <w:t>uncompress</w:t>
      </w:r>
      <w:r>
        <w:rPr>
          <w:rStyle w:val="Text1"/>
        </w:rPr>
        <w:t xml:space="preserve"> command</w:t>
      </w:r>
      <w:r>
        <w:t xml:space="preserve"> Used to decompress </w:t>
      </w:r>
      <w:r>
        <w:rPr>
          <w:rStyle w:val="Text3"/>
        </w:rPr>
        <w:t xml:space="preserve"> </w:t>
      </w:r>
      <w:r>
        <w:t xml:space="preserve">in the context of file and directory permissions, it </w:t>
      </w:r>
    </w:p>
    <w:p>
      <w:pPr>
        <w:pStyle w:val="Para 008"/>
      </w:pPr>
      <w:r>
        <w:t xml:space="preserve">files compressed by the </w:t>
        <w:t>compress</w:t>
        <w:t xml:space="preserve"> command.</w:t>
      </w:r>
      <w:r>
        <w:rPr>
          <w:rStyle w:val="Text3"/>
        </w:rPr>
        <w:t xml:space="preserve"> </w:t>
      </w:r>
      <w:r>
        <w:t>represents the owner of a file or directory.</w:t>
      </w:r>
      <w:r>
        <w:rPr>
          <w:rStyle w:val="Text3"/>
        </w:rPr>
        <w:t xml:space="preserve"> </w:t>
      </w:r>
      <w:r>
        <w:rPr>
          <w:rStyle w:val="Text1"/>
        </w:rPr>
        <w:t>unicast</w:t>
      </w:r>
      <w:r>
        <w:t xml:space="preserve"> IP communication that is destined for a </w:t>
      </w:r>
      <w:r>
        <w:rPr>
          <w:rStyle w:val="Text3"/>
        </w:rPr>
        <w:t xml:space="preserve"> </w:t>
      </w:r>
      <w:r>
        <w:rPr>
          <w:rStyle w:val="Text1"/>
        </w:rPr>
        <w:t>user account</w:t>
      </w:r>
      <w:r>
        <w:t xml:space="preserve"> The information regarding a user </w:t>
        <w:t>single computer.</w:t>
      </w:r>
      <w:r>
        <w:rPr>
          <w:rStyle w:val="Text3"/>
        </w:rPr>
        <w:t xml:space="preserve"> </w:t>
      </w:r>
      <w:r>
        <w:t xml:space="preserve">that is stored in a system database (/etc/passwd </w:t>
      </w:r>
    </w:p>
    <w:p>
      <w:pPr>
        <w:pStyle w:val="Para 008"/>
      </w:pPr>
      <w:r>
        <w:rPr>
          <w:rStyle w:val="Text1"/>
        </w:rPr>
        <w:t>Unicode</w:t>
      </w:r>
      <w:r>
        <w:rPr>
          <w:rStyle w:val="Text3"/>
        </w:rPr>
        <w:t xml:space="preserve"> </w:t>
      </w:r>
      <w:r>
        <w:t xml:space="preserve">and /etc/shadow), which can be used to log in to </w:t>
      </w:r>
      <w:r>
        <w:rPr>
          <w:rStyle w:val="Text3"/>
        </w:rPr>
        <w:t xml:space="preserve"> </w:t>
      </w:r>
      <w:r>
        <w:t xml:space="preserve"> A character set that extends ASCII and </w:t>
      </w:r>
    </w:p>
    <w:p>
      <w:pPr>
        <w:pStyle w:val="Para 008"/>
      </w:pPr>
      <w:r>
        <w:t>represents characters used in most languages.</w:t>
      </w:r>
      <w:r>
        <w:rPr>
          <w:rStyle w:val="Text3"/>
        </w:rPr>
        <w:t xml:space="preserve"> </w:t>
      </w:r>
      <w:r>
        <w:t>the system and gain access to system resources.</w:t>
      </w:r>
    </w:p>
    <w:p>
      <w:pPr>
        <w:pStyle w:val="Para 005"/>
      </w:pPr>
      <w:r>
        <w:t>Unified Extensible Firmware Interface (UEFI)</w:t>
      </w:r>
      <w:r>
        <w:rPr>
          <w:rStyle w:val="Text0"/>
        </w:rPr>
        <w:t xml:space="preserve"> </w:t>
      </w:r>
      <w:r>
        <w:t xml:space="preserve">User Datagram Protocol/Internet Protocol </w:t>
      </w:r>
      <w:r>
        <w:rPr>
          <w:rStyle w:val="Text6"/>
        </w:rPr>
        <w:t xml:space="preserve"> A </w:t>
        <w:t>feature-rich BIOS used in modern computers.</w:t>
      </w:r>
      <w:r>
        <w:rPr>
          <w:rStyle w:val="Text0"/>
        </w:rPr>
        <w:t xml:space="preserve"> </w:t>
      </w:r>
      <w:r>
        <w:t>(UDP/IP)</w:t>
      </w:r>
      <w:r>
        <w:rPr>
          <w:rStyle w:val="Text6"/>
        </w:rPr>
        <w:t xml:space="preserve"> A less-reliable, but faster version of the </w:t>
      </w:r>
    </w:p>
    <w:p>
      <w:pPr>
        <w:pStyle w:val="Para 005"/>
      </w:pPr>
      <w:r>
        <w:t>uninterruptible power supply (UPS)</w:t>
      </w:r>
      <w:r>
        <w:rPr>
          <w:rStyle w:val="Text0"/>
        </w:rPr>
        <w:t xml:space="preserve"> </w:t>
      </w:r>
      <w:r>
        <w:rPr>
          <w:rStyle w:val="Text6"/>
        </w:rPr>
        <w:t>TCP/IP protocol.</w:t>
        <w:t xml:space="preserve"> A device </w:t>
      </w:r>
    </w:p>
    <w:p>
      <w:pPr>
        <w:pStyle w:val="Para 008"/>
      </w:pPr>
      <w:r>
        <w:t>that contains battery storage and is used to sup-</w:t>
      </w:r>
      <w:r>
        <w:rPr>
          <w:rStyle w:val="Text3"/>
        </w:rPr>
        <w:t xml:space="preserve"> </w:t>
      </w:r>
      <w:r>
        <w:rPr>
          <w:rStyle w:val="Text1"/>
        </w:rPr>
        <w:t>User Identifier (UID)</w:t>
      </w:r>
      <w:r>
        <w:t xml:space="preserve"> A unique number assigned </w:t>
      </w:r>
    </w:p>
    <w:p>
      <w:pPr>
        <w:pStyle w:val="Para 008"/>
      </w:pPr>
      <w:r>
        <w:t xml:space="preserve">ply power to computers in the event of a power </w:t>
      </w:r>
      <w:r>
        <w:rPr>
          <w:rStyle w:val="Text3"/>
        </w:rPr>
        <w:t xml:space="preserve"> </w:t>
      </w:r>
      <w:r>
        <w:t>to each user account.</w:t>
      </w:r>
      <w:r>
        <w:rPr>
          <w:rStyle w:val="Text3"/>
        </w:rPr>
        <w:t xml:space="preserve"> </w:t>
      </w:r>
      <w:r>
        <w:t>outage.</w:t>
      </w:r>
      <w:r>
        <w:rPr>
          <w:rStyle w:val="Text3"/>
        </w:rPr>
        <w:t xml:space="preserve"> </w:t>
      </w:r>
      <w:r>
        <w:rPr>
          <w:rStyle w:val="Text1"/>
        </w:rPr>
        <w:t>user interface</w:t>
      </w:r>
      <w:r>
        <w:t xml:space="preserve"> The interface the user sees and </w:t>
      </w:r>
      <w:r>
        <w:rPr>
          <w:rStyle w:val="Text1"/>
        </w:rPr>
        <w:t>unit file</w:t>
      </w:r>
      <w:r>
        <w:rPr>
          <w:rStyle w:val="Text3"/>
        </w:rPr>
        <w:t xml:space="preserve"> </w:t>
      </w:r>
      <w:r>
        <w:t>uses to interact with the operating system and ap-</w:t>
      </w:r>
      <w:r>
        <w:rPr>
          <w:rStyle w:val="Text3"/>
        </w:rPr>
        <w:t xml:space="preserve"> </w:t>
      </w:r>
      <w:r>
        <w:t xml:space="preserve"> A file that stores the configuration for a </w:t>
      </w:r>
    </w:p>
    <w:p>
      <w:pPr>
        <w:pStyle w:val="Para 008"/>
      </w:pPr>
      <w:r>
        <w:t>Systemd component.</w:t>
      </w:r>
      <w:r>
        <w:rPr>
          <w:rStyle w:val="Text3"/>
        </w:rPr>
        <w:t xml:space="preserve"> </w:t>
      </w:r>
      <w:r>
        <w:t>plication programs.</w:t>
      </w:r>
      <w:r>
        <w:rPr>
          <w:rStyle w:val="Text3"/>
        </w:rPr>
        <w:t xml:space="preserve"> </w:t>
      </w:r>
      <w:r>
        <w:rPr>
          <w:rStyle w:val="Text1"/>
        </w:rPr>
        <w:t>Unity</w:t>
      </w:r>
      <w:r>
        <w:rPr>
          <w:rStyle w:val="Text3"/>
        </w:rPr>
        <w:t xml:space="preserve"> </w:t>
      </w:r>
      <w:r>
        <w:rPr>
          <w:rStyle w:val="Text1"/>
        </w:rPr>
        <w:t>user process</w:t>
      </w:r>
      <w:r>
        <w:t xml:space="preserve"> A process begun by a user and </w:t>
      </w:r>
      <w:r>
        <w:rPr>
          <w:rStyle w:val="Text3"/>
        </w:rPr>
        <w:t xml:space="preserve"> </w:t>
      </w:r>
      <w:r>
        <w:t xml:space="preserve"> A GNOME Shell alternative focused on </w:t>
      </w:r>
    </w:p>
    <w:p>
      <w:pPr>
        <w:pStyle w:val="Para 008"/>
      </w:pPr>
      <w:r>
        <w:t>mobile devices.</w:t>
      </w:r>
      <w:r>
        <w:rPr>
          <w:rStyle w:val="Text3"/>
        </w:rPr>
        <w:t xml:space="preserve"> </w:t>
      </w:r>
      <w:r>
        <w:t>which runs on a terminal.</w:t>
      </w:r>
      <w:r>
        <w:rPr>
          <w:rStyle w:val="Text3"/>
        </w:rPr>
        <w:t xml:space="preserve"> </w:t>
      </w:r>
      <w:r>
        <w:rPr>
          <w:rStyle w:val="Text1"/>
        </w:rPr>
        <w:t>Universally Unique Identifier (UUID)</w:t>
      </w:r>
      <w:r>
        <w:rPr>
          <w:rStyle w:val="Text3"/>
        </w:rPr>
        <w:t xml:space="preserve"> </w:t>
      </w:r>
      <w:r>
        <w:rPr>
          <w:rStyle w:val="Text0"/>
        </w:rPr>
        <w:t>useradd</w:t>
      </w:r>
      <w:r>
        <w:rPr>
          <w:rStyle w:val="Text1"/>
        </w:rPr>
        <w:t xml:space="preserve"> command</w:t>
      </w:r>
      <w:r>
        <w:t xml:space="preserve"> Used to add a user account </w:t>
      </w:r>
      <w:r>
        <w:rPr>
          <w:rStyle w:val="Text3"/>
        </w:rPr>
        <w:t xml:space="preserve"> </w:t>
      </w:r>
      <w:r>
        <w:t xml:space="preserve"> A unique </w:t>
      </w:r>
    </w:p>
    <w:p>
      <w:pPr>
        <w:pStyle w:val="Para 008"/>
      </w:pPr>
      <w:r>
        <w:t xml:space="preserve">identifier given to a filesystem or partition when </w:t>
      </w:r>
      <w:r>
        <w:rPr>
          <w:rStyle w:val="Text3"/>
        </w:rPr>
        <w:t xml:space="preserve"> </w:t>
      </w:r>
      <w:r>
        <w:t>to the system.</w:t>
      </w:r>
      <w:r>
        <w:rPr>
          <w:rStyle w:val="Text3"/>
        </w:rPr>
        <w:t xml:space="preserve"> </w:t>
      </w:r>
      <w:r>
        <w:t>it is created; it can be used to identify that filesys-</w:t>
      </w:r>
      <w:r>
        <w:rPr>
          <w:rStyle w:val="Text3"/>
        </w:rPr>
        <w:t xml:space="preserve"> </w:t>
      </w:r>
      <w:r>
        <w:rPr>
          <w:rStyle w:val="Text1"/>
        </w:rPr>
        <w:t>user-defined variables</w:t>
      </w:r>
      <w:r>
        <w:t xml:space="preserve"> The variables that are </w:t>
        <w:t>tem or partition afterwards.</w:t>
      </w:r>
      <w:r>
        <w:rPr>
          <w:rStyle w:val="Text3"/>
        </w:rPr>
        <w:t xml:space="preserve"> </w:t>
      </w:r>
      <w:r>
        <w:t xml:space="preserve">created by the user and are not used by the system. </w:t>
      </w:r>
    </w:p>
    <w:p>
      <w:pPr>
        <w:pStyle w:val="Para 008"/>
      </w:pPr>
      <w:r>
        <w:rPr>
          <w:rStyle w:val="Text1"/>
        </w:rPr>
        <w:t>UNIX</w:t>
      </w:r>
      <w:r>
        <w:rPr>
          <w:rStyle w:val="Text3"/>
        </w:rPr>
        <w:t xml:space="preserve"> </w:t>
      </w:r>
      <w:r>
        <w:t>These variables are typically exported to subshells.</w:t>
      </w:r>
      <w:r>
        <w:rPr>
          <w:rStyle w:val="Text3"/>
        </w:rPr>
        <w:t xml:space="preserve"> </w:t>
      </w:r>
      <w:r>
        <w:t xml:space="preserve"> The first true multitasking, multiuser </w:t>
      </w:r>
    </w:p>
    <w:p>
      <w:pPr>
        <w:pStyle w:val="Para 008"/>
      </w:pPr>
      <w:r>
        <w:t xml:space="preserve">operating system, developed by Ken Thompson </w:t>
      </w:r>
      <w:r>
        <w:rPr>
          <w:rStyle w:val="Text3"/>
        </w:rPr>
        <w:t xml:space="preserve"> </w:t>
      </w:r>
      <w:r>
        <w:rPr>
          <w:rStyle w:val="Text0"/>
        </w:rPr>
        <w:t>userdel</w:t>
      </w:r>
      <w:r>
        <w:rPr>
          <w:rStyle w:val="Text1"/>
        </w:rPr>
        <w:t xml:space="preserve"> command</w:t>
      </w:r>
      <w:r>
        <w:t xml:space="preserve"> Used to remove a user </w:t>
        <w:t xml:space="preserve">and Dennis Ritchie, and from which Linux was </w:t>
      </w:r>
      <w:r>
        <w:rPr>
          <w:rStyle w:val="Text3"/>
        </w:rPr>
        <w:t xml:space="preserve"> </w:t>
      </w:r>
      <w:r>
        <w:t xml:space="preserve"> account from the system.</w:t>
      </w:r>
      <w:r>
        <w:rPr>
          <w:rStyle w:val="Text3"/>
        </w:rPr>
        <w:t xml:space="preserve"> </w:t>
      </w:r>
      <w:r>
        <w:t>originated.</w:t>
      </w:r>
      <w:r>
        <w:rPr>
          <w:rStyle w:val="Text3"/>
        </w:rPr>
        <w:t xml:space="preserve"> </w:t>
      </w:r>
      <w:r>
        <w:rPr>
          <w:rStyle w:val="Text1"/>
        </w:rPr>
        <w:t>userland</w:t>
      </w:r>
      <w:r>
        <w:t xml:space="preserve"> The filesystem structure used by a </w:t>
      </w:r>
      <w:r>
        <w:rPr>
          <w:rStyle w:val="Text1"/>
        </w:rPr>
        <w:t>UNIX filesystem (UFS)</w:t>
      </w:r>
      <w:r>
        <w:t xml:space="preserve"> A filesystem used on </w:t>
      </w:r>
      <w:r>
        <w:rPr>
          <w:rStyle w:val="Text3"/>
        </w:rPr>
        <w:t xml:space="preserve"> </w:t>
      </w:r>
      <w:r>
        <w:t>FreeBSD jail.</w:t>
      </w:r>
      <w:r>
        <w:rPr>
          <w:rStyle w:val="Text3"/>
        </w:rPr>
        <w:t xml:space="preserve"> </w:t>
      </w:r>
      <w:r>
        <w:t xml:space="preserve">FreeBSD UNIX systems that closely resembles the </w:t>
      </w:r>
      <w:r>
        <w:rPr>
          <w:rStyle w:val="Text3"/>
        </w:rPr>
        <w:t xml:space="preserve"> </w:t>
      </w:r>
      <w:r>
        <w:rPr>
          <w:rStyle w:val="Text0"/>
        </w:rPr>
        <w:t>usermod</w:t>
      </w:r>
      <w:r>
        <w:rPr>
          <w:rStyle w:val="Text1"/>
        </w:rPr>
        <w:t xml:space="preserve"> command</w:t>
      </w:r>
      <w:r>
        <w:t xml:space="preserve"> Used to modify the proper-</w:t>
        <w:t>ext4 filesystem used on Linux systems.</w:t>
      </w:r>
      <w:r>
        <w:rPr>
          <w:rStyle w:val="Text3"/>
        </w:rPr>
        <w:t xml:space="preserve"> </w:t>
      </w:r>
      <w:r>
        <w:t>ties of a user account on the system.</w:t>
      </w:r>
    </w:p>
    <w:p>
      <w:bookmarkStart w:id="752" w:name="Glossary_689__689"/>
      <w:pPr>
        <w:pStyle w:val="Para 034"/>
      </w:pPr>
      <w:r>
        <w:t>Glossary</w:t>
      </w:r>
      <w:r>
        <w:rPr>
          <w:rStyle w:val="Text0"/>
        </w:rPr>
        <w:t xml:space="preserve"> </w:t>
      </w:r>
      <w:r>
        <w:t>689</w:t>
      </w:r>
      <w:r>
        <w:rPr>
          <w:rStyle w:val="Text0"/>
        </w:rPr>
        <w:t xml:space="preserve"> </w:t>
      </w:r>
      <w:r>
        <w:t>689</w:t>
      </w:r>
      <w:bookmarkEnd w:id="752"/>
    </w:p>
    <w:p>
      <w:pPr>
        <w:pStyle w:val="Para 037"/>
      </w:pPr>
      <w:r>
        <w:t/>
      </w:r>
    </w:p>
    <w:p>
      <w:pPr>
        <w:pStyle w:val="Para 008"/>
      </w:pPr>
      <w:r>
        <w:rPr>
          <w:rStyle w:val="Text1"/>
        </w:rPr>
        <w:t>UTF-8</w:t>
      </w:r>
      <w:r>
        <w:t xml:space="preserve"> A character set that allows programs to </w:t>
      </w:r>
      <w:r>
        <w:rPr>
          <w:rStyle w:val="Text3"/>
        </w:rPr>
        <w:t xml:space="preserve"> </w:t>
      </w:r>
      <w:r>
        <w:rPr>
          <w:rStyle w:val="Text1"/>
        </w:rPr>
        <w:t>virtualization software</w:t>
      </w:r>
      <w:r>
        <w:t xml:space="preserve"> Software that can be </w:t>
        <w:t xml:space="preserve">represent the characters in the Unicode char acter </w:t>
      </w:r>
      <w:r>
        <w:rPr>
          <w:rStyle w:val="Text3"/>
        </w:rPr>
        <w:t xml:space="preserve"> </w:t>
      </w:r>
      <w:r>
        <w:t>used to run multiple operating systems concur-</w:t>
      </w:r>
    </w:p>
    <w:p>
      <w:pPr>
        <w:pStyle w:val="Para 008"/>
      </w:pPr>
      <w:r>
        <w:t xml:space="preserve">set using one to four 8-bit bytes; it is the most </w:t>
      </w:r>
      <w:r>
        <w:rPr>
          <w:rStyle w:val="Text3"/>
        </w:rPr>
        <w:t xml:space="preserve"> </w:t>
      </w:r>
      <w:r>
        <w:t>rently on the same physical hardware.</w:t>
      </w:r>
      <w:r>
        <w:rPr>
          <w:rStyle w:val="Text3"/>
        </w:rPr>
        <w:t xml:space="preserve"> </w:t>
      </w:r>
      <w:r>
        <w:t>common character set used today.</w:t>
      </w:r>
      <w:r>
        <w:rPr>
          <w:rStyle w:val="Text3"/>
        </w:rPr>
        <w:t xml:space="preserve"> </w:t>
      </w:r>
      <w:r>
        <w:rPr>
          <w:rStyle w:val="Text0"/>
        </w:rPr>
        <w:t>visudo</w:t>
      </w:r>
      <w:r>
        <w:rPr>
          <w:rStyle w:val="Text1"/>
        </w:rPr>
        <w:t xml:space="preserve"> command</w:t>
      </w:r>
      <w:r>
        <w:t xml:space="preserve"> Used to modify the contents </w:t>
      </w:r>
    </w:p>
    <w:p>
      <w:pPr>
        <w:pStyle w:val="Para 053"/>
      </w:pPr>
      <w:r>
        <w:t>of the /etc/sudoers file.</w:t>
      </w:r>
    </w:p>
    <w:p>
      <w:pPr>
        <w:pStyle w:val="Para 008"/>
      </w:pPr>
      <w:r>
        <w:rPr>
          <w:rStyle w:val="Text0"/>
        </w:rPr>
        <w:t>V</w:t>
      </w:r>
      <w:r>
        <w:rPr>
          <w:rStyle w:val="Text3"/>
        </w:rPr>
        <w:t xml:space="preserve"> </w:t>
      </w:r>
      <w:r>
        <w:rPr>
          <w:rStyle w:val="Text0"/>
        </w:rPr>
        <w:t>vmstat</w:t>
      </w:r>
      <w:r>
        <w:rPr>
          <w:rStyle w:val="Text1"/>
        </w:rPr>
        <w:t xml:space="preserve"> command</w:t>
      </w:r>
      <w:r>
        <w:t xml:space="preserve"> Displays memory, CPU, and </w:t>
      </w:r>
      <w:r>
        <w:rPr>
          <w:rStyle w:val="Text1"/>
        </w:rPr>
        <w:t>variable</w:t>
      </w:r>
      <w:r>
        <w:t xml:space="preserve"> An area of memory used to store </w:t>
      </w:r>
      <w:r>
        <w:rPr>
          <w:rStyle w:val="Text3"/>
        </w:rPr>
        <w:t xml:space="preserve"> </w:t>
      </w:r>
      <w:r>
        <w:t>swap statistics on a Linux system.</w:t>
      </w:r>
      <w:r>
        <w:rPr>
          <w:rStyle w:val="Text3"/>
        </w:rPr>
        <w:t xml:space="preserve"> </w:t>
      </w:r>
      <w:r>
        <w:t xml:space="preserve">information. Variables are created from entries in </w:t>
      </w:r>
      <w:r>
        <w:rPr>
          <w:rStyle w:val="Text3"/>
        </w:rPr>
        <w:t xml:space="preserve"> </w:t>
      </w:r>
      <w:r>
        <w:rPr>
          <w:rStyle w:val="Text1"/>
        </w:rPr>
        <w:t>VNC viewer</w:t>
      </w:r>
      <w:r>
        <w:t xml:space="preserve"> A program used to connect to a </w:t>
        <w:t xml:space="preserve">environment files when the shell is first created </w:t>
      </w:r>
      <w:r>
        <w:rPr>
          <w:rStyle w:val="Text3"/>
        </w:rPr>
        <w:t xml:space="preserve"> </w:t>
      </w:r>
      <w:r>
        <w:t>VNC server and obtain a graphical desktop.</w:t>
      </w:r>
      <w:r>
        <w:rPr>
          <w:rStyle w:val="Text3"/>
        </w:rPr>
        <w:t xml:space="preserve"> </w:t>
      </w:r>
      <w:r>
        <w:t xml:space="preserve">after login and are destroyed when the shell is </w:t>
      </w:r>
      <w:r>
        <w:rPr>
          <w:rStyle w:val="Text3"/>
        </w:rPr>
        <w:t xml:space="preserve"> </w:t>
      </w:r>
      <w:r>
        <w:rPr>
          <w:rStyle w:val="Text0"/>
        </w:rPr>
        <w:t>vncpasswd</w:t>
      </w:r>
      <w:r>
        <w:rPr>
          <w:rStyle w:val="Text1"/>
        </w:rPr>
        <w:t xml:space="preserve"> command</w:t>
      </w:r>
      <w:r>
        <w:t xml:space="preserve"> Used to set a VNC </w:t>
        <w:t>destroyed upon logout.</w:t>
      </w:r>
      <w:r>
        <w:rPr>
          <w:rStyle w:val="Text3"/>
        </w:rPr>
        <w:t xml:space="preserve"> </w:t>
      </w:r>
      <w:r>
        <w:t xml:space="preserve"> connection password for a user.</w:t>
      </w:r>
      <w:r>
        <w:rPr>
          <w:rStyle w:val="Text3"/>
        </w:rPr>
        <w:t xml:space="preserve"> </w:t>
      </w:r>
      <w:r>
        <w:rPr>
          <w:rStyle w:val="Text1"/>
        </w:rPr>
        <w:t>variable identifier</w:t>
      </w:r>
      <w:r>
        <w:t xml:space="preserve"> The name of a variable.</w:t>
      </w:r>
      <w:r>
        <w:rPr>
          <w:rStyle w:val="Text3"/>
        </w:rPr>
        <w:t xml:space="preserve"> </w:t>
      </w:r>
      <w:r>
        <w:rPr>
          <w:rStyle w:val="Text0"/>
        </w:rPr>
        <w:t>vncserver</w:t>
      </w:r>
      <w:r>
        <w:rPr>
          <w:rStyle w:val="Text1"/>
        </w:rPr>
        <w:t xml:space="preserve"> command</w:t>
      </w:r>
      <w:r>
        <w:t xml:space="preserve"> Used to start the VNC </w:t>
      </w:r>
      <w:r>
        <w:rPr>
          <w:rStyle w:val="Text1"/>
        </w:rPr>
        <w:t>version control</w:t>
      </w:r>
      <w:r>
        <w:t xml:space="preserve"> A system that keeps track of </w:t>
      </w:r>
      <w:r>
        <w:rPr>
          <w:rStyle w:val="Text3"/>
        </w:rPr>
        <w:t xml:space="preserve"> </w:t>
      </w:r>
      <w:r>
        <w:t>server process for a user.</w:t>
      </w:r>
      <w:r>
        <w:rPr>
          <w:rStyle w:val="Text3"/>
        </w:rPr>
        <w:t xml:space="preserve"> </w:t>
      </w:r>
      <w:r>
        <w:t>changes made to files by users.</w:t>
      </w:r>
      <w:r>
        <w:rPr>
          <w:rStyle w:val="Text3"/>
        </w:rPr>
        <w:t xml:space="preserve"> </w:t>
      </w:r>
      <w:r>
        <w:rPr>
          <w:rStyle w:val="Text1"/>
        </w:rPr>
        <w:t>Volume Group (VG)</w:t>
      </w:r>
      <w:r>
        <w:t xml:space="preserve"> A group of physical volumes </w:t>
      </w:r>
      <w:r>
        <w:rPr>
          <w:rStyle w:val="Text1"/>
        </w:rPr>
        <w:t>Very Secure FTP daemon (vsftpd)</w:t>
      </w:r>
      <w:r>
        <w:t xml:space="preserve"> The default </w:t>
      </w:r>
      <w:r>
        <w:rPr>
          <w:rStyle w:val="Text3"/>
        </w:rPr>
        <w:t xml:space="preserve"> </w:t>
      </w:r>
      <w:r>
        <w:t>that are used by the LVM.</w:t>
      </w:r>
      <w:r>
        <w:rPr>
          <w:rStyle w:val="Text3"/>
        </w:rPr>
        <w:t xml:space="preserve"> </w:t>
      </w:r>
      <w:r>
        <w:t>FTP server program used on modern Linux distri-</w:t>
      </w:r>
      <w:r>
        <w:rPr>
          <w:rStyle w:val="Text3"/>
        </w:rPr>
        <w:t xml:space="preserve"> </w:t>
      </w:r>
      <w:r>
        <w:rPr>
          <w:rStyle w:val="Text0"/>
        </w:rPr>
        <w:t>vtysh</w:t>
      </w:r>
      <w:r>
        <w:rPr>
          <w:rStyle w:val="Text1"/>
        </w:rPr>
        <w:t xml:space="preserve"> command</w:t>
      </w:r>
      <w:r>
        <w:t xml:space="preserve"> Used to configure routing pro-</w:t>
        <w:t>butions.</w:t>
      </w:r>
      <w:r>
        <w:rPr>
          <w:rStyle w:val="Text3"/>
        </w:rPr>
        <w:t xml:space="preserve"> </w:t>
      </w:r>
      <w:r>
        <w:t xml:space="preserve">tocols, such as RIP and OSPF, on a Linux system. </w:t>
      </w:r>
    </w:p>
    <w:p>
      <w:pPr>
        <w:pStyle w:val="Para 008"/>
      </w:pPr>
      <w:r>
        <w:rPr>
          <w:rStyle w:val="Text0"/>
        </w:rPr>
        <w:t>vgcreate</w:t>
      </w:r>
      <w:r>
        <w:rPr>
          <w:rStyle w:val="Text1"/>
        </w:rPr>
        <w:t xml:space="preserve"> command</w:t>
      </w:r>
      <w:r>
        <w:t xml:space="preserve"> Used to create an LVM </w:t>
      </w:r>
      <w:r>
        <w:rPr>
          <w:rStyle w:val="Text3"/>
        </w:rPr>
        <w:t xml:space="preserve"> </w:t>
      </w:r>
      <w:r>
        <w:t>It is part of the optional FRRouting (frr) package.</w:t>
      </w:r>
    </w:p>
    <w:p>
      <w:pPr>
        <w:pStyle w:val="Para 008"/>
      </w:pPr>
      <w:r>
        <w:t>volume group.</w:t>
      </w:r>
      <w:r>
        <w:rPr>
          <w:rStyle w:val="Text3"/>
        </w:rPr>
        <w:t xml:space="preserve"> </w:t>
      </w:r>
      <w:r>
        <w:rPr>
          <w:rStyle w:val="Text1"/>
        </w:rPr>
        <w:t>vulnerability scanner</w:t>
      </w:r>
      <w:r>
        <w:t xml:space="preserve"> Software that is used to </w:t>
      </w:r>
      <w:r>
        <w:rPr>
          <w:rStyle w:val="Text0"/>
        </w:rPr>
        <w:t>vgdisplay</w:t>
      </w:r>
      <w:r>
        <w:rPr>
          <w:rStyle w:val="Text1"/>
        </w:rPr>
        <w:t xml:space="preserve"> command</w:t>
      </w:r>
      <w:r>
        <w:t xml:space="preserve"> Used to view an LVM </w:t>
      </w:r>
      <w:r>
        <w:rPr>
          <w:rStyle w:val="Text3"/>
        </w:rPr>
        <w:t xml:space="preserve"> </w:t>
      </w:r>
      <w:r>
        <w:t>scan a system for known vulnerabilities.</w:t>
      </w:r>
      <w:r>
        <w:rPr>
          <w:rStyle w:val="Text3"/>
        </w:rPr>
        <w:t xml:space="preserve"> </w:t>
      </w:r>
      <w:r>
        <w:t>volume group.</w:t>
      </w:r>
    </w:p>
    <w:p>
      <w:pPr>
        <w:pStyle w:val="Para 008"/>
      </w:pPr>
      <w:r>
        <w:rPr>
          <w:rStyle w:val="Text0"/>
        </w:rPr>
        <w:t>vgextend</w:t>
      </w:r>
      <w:r>
        <w:rPr>
          <w:rStyle w:val="Text1"/>
        </w:rPr>
        <w:t xml:space="preserve"> command</w:t>
      </w:r>
      <w:r>
        <w:t xml:space="preserve"> Used to add physical </w:t>
        <w:t>volumes to an LVM volume group.</w:t>
      </w:r>
      <w:r>
        <w:rPr>
          <w:rStyle w:val="Text3"/>
        </w:rPr>
        <w:t xml:space="preserve"> </w:t>
      </w:r>
      <w:r>
        <w:rPr>
          <w:rStyle w:val="Text0"/>
        </w:rPr>
        <w:t>W</w:t>
      </w:r>
      <w:r>
        <w:rPr>
          <w:rStyle w:val="Text3"/>
        </w:rPr>
        <w:t xml:space="preserve"> </w:t>
      </w:r>
      <w:r>
        <w:rPr>
          <w:rStyle w:val="Text1"/>
        </w:rPr>
        <w:t>vi editor</w:t>
      </w:r>
      <w:r>
        <w:rPr>
          <w:rStyle w:val="Text3"/>
        </w:rPr>
        <w:t xml:space="preserve"> </w:t>
      </w:r>
      <w:r>
        <w:rPr>
          <w:rStyle w:val="Text0"/>
        </w:rPr>
        <w:t>watch</w:t>
      </w:r>
      <w:r>
        <w:rPr>
          <w:rStyle w:val="Text1"/>
        </w:rPr>
        <w:t xml:space="preserve"> command</w:t>
      </w:r>
      <w:r>
        <w:t xml:space="preserve"> Used to run a process repeat-</w:t>
      </w:r>
      <w:r>
        <w:rPr>
          <w:rStyle w:val="Text3"/>
        </w:rPr>
        <w:t xml:space="preserve"> </w:t>
      </w:r>
      <w:r>
        <w:t xml:space="preserve"> A powerful command-line text editor </w:t>
      </w:r>
    </w:p>
    <w:p>
      <w:pPr>
        <w:pStyle w:val="Para 008"/>
      </w:pPr>
      <w:r>
        <w:t>available on most UNIX and Linux systems.</w:t>
      </w:r>
      <w:r>
        <w:rPr>
          <w:rStyle w:val="Text3"/>
        </w:rPr>
        <w:t xml:space="preserve"> </w:t>
      </w:r>
      <w:r>
        <w:t>edly at the specified second interval.</w:t>
      </w:r>
      <w:r>
        <w:rPr>
          <w:rStyle w:val="Text3"/>
        </w:rPr>
        <w:t xml:space="preserve"> </w:t>
      </w:r>
      <w:r>
        <w:rPr>
          <w:rStyle w:val="Text0"/>
        </w:rPr>
        <w:t>virsh</w:t>
      </w:r>
      <w:r>
        <w:rPr>
          <w:rStyle w:val="Text3"/>
        </w:rPr>
        <w:t xml:space="preserve"> </w:t>
      </w:r>
      <w:r>
        <w:rPr>
          <w:rStyle w:val="Text1"/>
        </w:rPr>
        <w:t>Wayland</w:t>
      </w:r>
      <w:r>
        <w:t xml:space="preserve"> A new X server originally designed to </w:t>
      </w:r>
      <w:r>
        <w:rPr>
          <w:rStyle w:val="Text3"/>
        </w:rPr>
        <w:t xml:space="preserve"> </w:t>
      </w:r>
      <w:r>
        <w:rPr>
          <w:rStyle w:val="Text1"/>
        </w:rPr>
        <w:t xml:space="preserve"> command</w:t>
      </w:r>
      <w:r>
        <w:rPr>
          <w:rStyle w:val="Text3"/>
        </w:rPr>
        <w:t xml:space="preserve"> </w:t>
      </w:r>
      <w:r>
        <w:t xml:space="preserve"> Used to manage KVM/QEMU </w:t>
      </w:r>
    </w:p>
    <w:p>
      <w:pPr>
        <w:pStyle w:val="Para 008"/>
      </w:pPr>
      <w:r>
        <w:t>virtual machines on a Linux system.</w:t>
      </w:r>
      <w:r>
        <w:rPr>
          <w:rStyle w:val="Text3"/>
        </w:rPr>
        <w:t xml:space="preserve"> </w:t>
      </w:r>
      <w:r>
        <w:t>replace X.org.</w:t>
      </w:r>
      <w:r>
        <w:rPr>
          <w:rStyle w:val="Text3"/>
        </w:rPr>
        <w:t xml:space="preserve"> </w:t>
      </w:r>
      <w:r>
        <w:rPr>
          <w:rStyle w:val="Text1"/>
        </w:rPr>
        <w:t>virtual appliance</w:t>
      </w:r>
      <w:r>
        <w:rPr>
          <w:rStyle w:val="Text3"/>
        </w:rPr>
        <w:t xml:space="preserve"> </w:t>
      </w:r>
      <w:r>
        <w:rPr>
          <w:rStyle w:val="Text1"/>
        </w:rPr>
        <w:t>Wayland compositor</w:t>
      </w:r>
      <w:r>
        <w:t xml:space="preserve"> A window manager that is </w:t>
      </w:r>
      <w:r>
        <w:rPr>
          <w:rStyle w:val="Text3"/>
        </w:rPr>
        <w:t xml:space="preserve"> </w:t>
      </w:r>
      <w:r>
        <w:t xml:space="preserve"> A file that contains virtual </w:t>
      </w:r>
    </w:p>
    <w:p>
      <w:pPr>
        <w:pStyle w:val="Para 008"/>
      </w:pPr>
      <w:r>
        <w:t>machine settings and a virtual hard disk file.</w:t>
      </w:r>
      <w:r>
        <w:rPr>
          <w:rStyle w:val="Text3"/>
        </w:rPr>
        <w:t xml:space="preserve"> </w:t>
      </w:r>
      <w:r>
        <w:t>used by the Wayland X server.</w:t>
      </w:r>
      <w:r>
        <w:rPr>
          <w:rStyle w:val="Text3"/>
        </w:rPr>
        <w:t xml:space="preserve"> </w:t>
      </w:r>
      <w:r>
        <w:rPr>
          <w:rStyle w:val="Text1"/>
        </w:rPr>
        <w:t>virtual filesystem</w:t>
      </w:r>
      <w:r>
        <w:rPr>
          <w:rStyle w:val="Text3"/>
        </w:rPr>
        <w:t xml:space="preserve"> </w:t>
      </w:r>
      <w:r>
        <w:rPr>
          <w:rStyle w:val="Text1"/>
        </w:rPr>
        <w:t>web app</w:t>
      </w:r>
      <w:r>
        <w:t xml:space="preserve"> A software application that is run on a </w:t>
      </w:r>
      <w:r>
        <w:rPr>
          <w:rStyle w:val="Text3"/>
        </w:rPr>
        <w:t xml:space="preserve"> </w:t>
      </w:r>
      <w:r>
        <w:t xml:space="preserve"> A special filesystem that is </w:t>
      </w:r>
    </w:p>
    <w:p>
      <w:pPr>
        <w:pStyle w:val="Para 008"/>
      </w:pPr>
      <w:r>
        <w:t xml:space="preserve">used by the Linux kernel for operating system use </w:t>
      </w:r>
      <w:r>
        <w:rPr>
          <w:rStyle w:val="Text3"/>
        </w:rPr>
        <w:t xml:space="preserve"> </w:t>
      </w:r>
      <w:r>
        <w:t>web server.</w:t>
      </w:r>
      <w:r>
        <w:rPr>
          <w:rStyle w:val="Text3"/>
        </w:rPr>
        <w:t xml:space="preserve"> </w:t>
      </w:r>
      <w:r>
        <w:t xml:space="preserve">only; /sys, /dev, /run, and /proc are examples of </w:t>
      </w:r>
      <w:r>
        <w:rPr>
          <w:rStyle w:val="Text3"/>
        </w:rPr>
        <w:t xml:space="preserve"> </w:t>
      </w:r>
      <w:r>
        <w:rPr>
          <w:rStyle w:val="Text1"/>
        </w:rPr>
        <w:t>web app framework</w:t>
      </w:r>
      <w:r>
        <w:t xml:space="preserve"> A set of software com-</w:t>
        <w:t>virtual filesystems.</w:t>
      </w:r>
      <w:r>
        <w:rPr>
          <w:rStyle w:val="Text3"/>
        </w:rPr>
        <w:t xml:space="preserve"> </w:t>
      </w:r>
      <w:r>
        <w:t xml:space="preserve">ponents that simplifies the development and </w:t>
      </w:r>
    </w:p>
    <w:p>
      <w:pPr>
        <w:pStyle w:val="Para 008"/>
      </w:pPr>
      <w:r>
        <w:rPr>
          <w:rStyle w:val="Text1"/>
        </w:rPr>
        <w:t>virtual machine</w:t>
      </w:r>
      <w:r>
        <w:rPr>
          <w:rStyle w:val="Text3"/>
        </w:rPr>
        <w:t xml:space="preserve"> </w:t>
      </w:r>
      <w:r>
        <w:t xml:space="preserve"> execution of web apps.</w:t>
        <w:t xml:space="preserve"> An operating system that is </w:t>
        <w:t>running within virtualization software.</w:t>
      </w:r>
      <w:r>
        <w:rPr>
          <w:rStyle w:val="Text3"/>
        </w:rPr>
        <w:t xml:space="preserve"> </w:t>
      </w:r>
      <w:r>
        <w:rPr>
          <w:rStyle w:val="Text1"/>
        </w:rPr>
        <w:t>webpage hit</w:t>
      </w:r>
      <w:r>
        <w:t xml:space="preserve"> A single HTTP request that is sent </w:t>
      </w:r>
      <w:r>
        <w:rPr>
          <w:rStyle w:val="Text1"/>
        </w:rPr>
        <w:t>Virtual Machine Manager</w:t>
      </w:r>
      <w:r>
        <w:rPr>
          <w:rStyle w:val="Text3"/>
        </w:rPr>
        <w:t xml:space="preserve"> </w:t>
      </w:r>
      <w:r>
        <w:t>from a web browser to a web server.</w:t>
        <w:t xml:space="preserve"> A graphical tool </w:t>
        <w:t xml:space="preserve">that can be used to manage KVM/QEMU virtual </w:t>
      </w:r>
      <w:r>
        <w:rPr>
          <w:rStyle w:val="Text3"/>
        </w:rPr>
        <w:t xml:space="preserve"> </w:t>
      </w:r>
      <w:r>
        <w:rPr>
          <w:rStyle w:val="Text1"/>
        </w:rPr>
        <w:t>well-known ports</w:t>
      </w:r>
      <w:r>
        <w:t xml:space="preserve"> Of the 65,535 possible ports, </w:t>
        <w:t xml:space="preserve"> machines on a Linux system.</w:t>
      </w:r>
      <w:r>
        <w:rPr>
          <w:rStyle w:val="Text3"/>
        </w:rPr>
        <w:t xml:space="preserve"> </w:t>
      </w:r>
      <w:r>
        <w:t>the ports from 0 to 1023, which are used by com-</w:t>
      </w:r>
    </w:p>
    <w:p>
      <w:pPr>
        <w:pStyle w:val="Para 008"/>
      </w:pPr>
      <w:r>
        <w:rPr>
          <w:rStyle w:val="Text1"/>
        </w:rPr>
        <w:t>virtual memory</w:t>
      </w:r>
      <w:r>
        <w:rPr>
          <w:rStyle w:val="Text3"/>
        </w:rPr>
        <w:t xml:space="preserve"> </w:t>
      </w:r>
      <w:r>
        <w:t>mon networking services.</w:t>
        <w:t xml:space="preserve"> An area on a storage device </w:t>
        <w:t xml:space="preserve">that can be used to store information that </w:t>
      </w:r>
      <w:r>
        <w:rPr>
          <w:rStyle w:val="Text3"/>
        </w:rPr>
        <w:t xml:space="preserve"> </w:t>
      </w:r>
      <w:r>
        <w:rPr>
          <w:rStyle w:val="Text0"/>
        </w:rPr>
        <w:t>wget</w:t>
      </w:r>
      <w:r>
        <w:rPr>
          <w:rStyle w:val="Text1"/>
        </w:rPr>
        <w:t xml:space="preserve"> (web get) command</w:t>
      </w:r>
      <w:r>
        <w:t xml:space="preserve"> Used to download </w:t>
        <w:t xml:space="preserve"> normally resides in physical memory (RAM), if </w:t>
      </w:r>
      <w:r>
        <w:rPr>
          <w:rStyle w:val="Text3"/>
        </w:rPr>
        <w:t xml:space="preserve"> </w:t>
      </w:r>
      <w:r>
        <w:t>files from the Internet.</w:t>
      </w:r>
      <w:r>
        <w:rPr>
          <w:rStyle w:val="Text3"/>
        </w:rPr>
        <w:t xml:space="preserve"> </w:t>
      </w:r>
      <w:r>
        <w:t>the physical memory is being used excessively.</w:t>
      </w:r>
      <w:r>
        <w:rPr>
          <w:rStyle w:val="Text3"/>
        </w:rPr>
        <w:t xml:space="preserve"> </w:t>
      </w:r>
      <w:r>
        <w:rPr>
          <w:rStyle w:val="Text0"/>
        </w:rPr>
        <w:t>whereis</w:t>
      </w:r>
      <w:r>
        <w:rPr>
          <w:rStyle w:val="Text1"/>
        </w:rPr>
        <w:t xml:space="preserve"> command</w:t>
      </w:r>
      <w:r>
        <w:t xml:space="preserve"> Used to locate executable </w:t>
      </w:r>
      <w:r>
        <w:rPr>
          <w:rStyle w:val="Text1"/>
        </w:rPr>
        <w:t>Virtual Network Computing (VNC)</w:t>
      </w:r>
      <w:r>
        <w:t xml:space="preserve"> A cross- </w:t>
      </w:r>
      <w:r>
        <w:rPr>
          <w:rStyle w:val="Text3"/>
        </w:rPr>
        <w:t xml:space="preserve"> </w:t>
      </w:r>
      <w:r>
        <w:t xml:space="preserve">files on the system; it returns any directories </w:t>
      </w:r>
    </w:p>
    <w:p>
      <w:pPr>
        <w:pStyle w:val="Para 008"/>
      </w:pPr>
      <w:r>
        <w:t xml:space="preserve">platform technology that allows users to connect </w:t>
      </w:r>
      <w:r>
        <w:rPr>
          <w:rStyle w:val="Text3"/>
        </w:rPr>
        <w:t xml:space="preserve"> </w:t>
      </w:r>
      <w:r>
        <w:t xml:space="preserve">within the PATH variable for the command, as well </w:t>
      </w:r>
    </w:p>
    <w:p>
      <w:pPr>
        <w:pStyle w:val="Para 008"/>
      </w:pPr>
      <w:r>
        <w:t>to a graphical desktop across a network.</w:t>
      </w:r>
      <w:r>
        <w:rPr>
          <w:rStyle w:val="Text3"/>
        </w:rPr>
        <w:t xml:space="preserve"> </w:t>
      </w:r>
      <w:r>
        <w:t xml:space="preserve">as the location of associated man pages and info </w:t>
      </w:r>
    </w:p>
    <w:p>
      <w:pPr>
        <w:pStyle w:val="Para 008"/>
      </w:pPr>
      <w:r>
        <w:rPr>
          <w:rStyle w:val="Text1"/>
        </w:rPr>
        <w:t>Virtual Private Network (VPN)</w:t>
      </w:r>
      <w:r>
        <w:rPr>
          <w:rStyle w:val="Text3"/>
        </w:rPr>
        <w:t xml:space="preserve"> </w:t>
      </w:r>
      <w:r>
        <w:t>pages.</w:t>
        <w:t xml:space="preserve"> A virtual network </w:t>
        <w:t xml:space="preserve">that overlays an existing TCP/IP network. Any data </w:t>
      </w:r>
      <w:r>
        <w:rPr>
          <w:rStyle w:val="Text3"/>
        </w:rPr>
        <w:t xml:space="preserve"> </w:t>
      </w:r>
      <w:r>
        <w:rPr>
          <w:rStyle w:val="Text0"/>
        </w:rPr>
        <w:t>which</w:t>
      </w:r>
      <w:r>
        <w:rPr>
          <w:rStyle w:val="Text1"/>
        </w:rPr>
        <w:t xml:space="preserve"> command</w:t>
      </w:r>
      <w:r>
        <w:t xml:space="preserve"> Used to locate executable files </w:t>
        <w:t>sent on this virtual network is encrypted.</w:t>
      </w:r>
      <w:r>
        <w:rPr>
          <w:rStyle w:val="Text3"/>
        </w:rPr>
        <w:t xml:space="preserve"> </w:t>
      </w:r>
      <w:r>
        <w:t>on the system; it returns any aliases and directo-</w:t>
      </w:r>
    </w:p>
    <w:p>
      <w:pPr>
        <w:pStyle w:val="Para 008"/>
      </w:pPr>
      <w:r>
        <w:rPr>
          <w:rStyle w:val="Text1"/>
        </w:rPr>
        <w:t>virtualization</w:t>
      </w:r>
      <w:r>
        <w:rPr>
          <w:rStyle w:val="Text3"/>
        </w:rPr>
        <w:t xml:space="preserve"> </w:t>
      </w:r>
      <w:r>
        <w:t>ries within the PATH variable for the command.</w:t>
      </w:r>
      <w:r>
        <w:rPr>
          <w:rStyle w:val="Text3"/>
        </w:rPr>
        <w:t xml:space="preserve"> </w:t>
      </w:r>
      <w:r>
        <w:t xml:space="preserve"> The process of running several </w:t>
      </w:r>
    </w:p>
    <w:p>
      <w:pPr>
        <w:pStyle w:val="Para 008"/>
      </w:pPr>
      <w:r>
        <w:t xml:space="preserve">separate operating systems concurrently on a </w:t>
      </w:r>
      <w:r>
        <w:rPr>
          <w:rStyle w:val="Text3"/>
        </w:rPr>
        <w:t xml:space="preserve"> </w:t>
      </w:r>
      <w:r>
        <w:rPr>
          <w:rStyle w:val="Text0"/>
        </w:rPr>
        <w:t>whois</w:t>
      </w:r>
      <w:r>
        <w:rPr>
          <w:rStyle w:val="Text1"/>
        </w:rPr>
        <w:t xml:space="preserve"> command</w:t>
      </w:r>
      <w:r>
        <w:t xml:space="preserve"> Used to obtain information </w:t>
        <w:t>single computer.</w:t>
      </w:r>
      <w:r>
        <w:rPr>
          <w:rStyle w:val="Text3"/>
        </w:rPr>
        <w:t xml:space="preserve"> </w:t>
      </w:r>
      <w:r>
        <w:t>about the organization that maintains a DNS domain.</w:t>
      </w:r>
      <w:r>
        <w:rPr>
          <w:rStyle w:val="Text3"/>
        </w:rPr>
        <w:t xml:space="preserve"> </w:t>
      </w:r>
      <w:r>
        <w:rPr>
          <w:rStyle w:val="Text1"/>
        </w:rPr>
        <w:t>690</w:t>
      </w:r>
      <w:r>
        <w:rPr>
          <w:rStyle w:val="Text3"/>
        </w:rPr>
        <w:t xml:space="preserve"> </w:t>
      </w:r>
      <w:r>
        <w:rPr>
          <w:rStyle w:val="Text1"/>
        </w:rPr>
        <w:t>690</w:t>
      </w:r>
      <w:r>
        <w:rPr>
          <w:rStyle w:val="Text3"/>
        </w:rPr>
        <w:t xml:space="preserve"> </w:t>
      </w:r>
      <w:r>
        <w:rPr>
          <w:rStyle w:val="Text1"/>
        </w:rPr>
        <w:t>CompTIA Linux+ and LPIC-1: Guide to Linux Certification</w:t>
      </w:r>
    </w:p>
    <w:p>
      <w:pPr>
        <w:pStyle w:val="Para 037"/>
      </w:pPr>
      <w:r>
        <w:t/>
      </w:r>
    </w:p>
    <w:p>
      <w:bookmarkStart w:id="753" w:name="wide_area_network__WAN___A_netwo"/>
      <w:pPr>
        <w:pStyle w:val="Para 008"/>
      </w:pPr>
      <w:r>
        <w:rPr>
          <w:rStyle w:val="Text1"/>
        </w:rPr>
        <w:t>wide area network (WAN)</w:t>
      </w:r>
      <w:r>
        <w:t xml:space="preserve"> A network in which </w:t>
      </w:r>
      <w:r>
        <w:rPr>
          <w:rStyle w:val="Text3"/>
        </w:rPr>
        <w:t xml:space="preserve"> </w:t>
      </w:r>
      <w:r>
        <w:rPr>
          <w:rStyle w:val="Text0"/>
        </w:rPr>
        <w:t>xfs_quota</w:t>
      </w:r>
      <w:r>
        <w:rPr>
          <w:rStyle w:val="Text1"/>
        </w:rPr>
        <w:t xml:space="preserve"> command</w:t>
      </w:r>
      <w:r>
        <w:t xml:space="preserve"> Used to configure and </w:t>
        <w:t xml:space="preserve">computers are separated geographically by large </w:t>
      </w:r>
      <w:r>
        <w:rPr>
          <w:rStyle w:val="Text3"/>
        </w:rPr>
        <w:t xml:space="preserve"> </w:t>
      </w:r>
      <w:r>
        <w:t>manage disk quotas for an XFS filesystem.</w:t>
      </w:r>
      <w:r>
        <w:rPr>
          <w:rStyle w:val="Text3"/>
        </w:rPr>
        <w:t xml:space="preserve"> </w:t>
      </w:r>
      <w:r>
        <w:t>distances.</w:t>
      </w:r>
      <w:r>
        <w:rPr>
          <w:rStyle w:val="Text3"/>
        </w:rPr>
        <w:t xml:space="preserve"> </w:t>
      </w:r>
      <w:r>
        <w:rPr>
          <w:rStyle w:val="Text0"/>
        </w:rPr>
        <w:t>xfs_repair</w:t>
      </w:r>
      <w:r>
        <w:rPr>
          <w:rStyle w:val="Text1"/>
        </w:rPr>
        <w:t xml:space="preserve"> command</w:t>
      </w:r>
      <w:r>
        <w:t xml:space="preserve"> Used to check the </w:t>
      </w:r>
      <w:r>
        <w:rPr>
          <w:rStyle w:val="Text1"/>
        </w:rPr>
        <w:t>wildcard metacharacters</w:t>
      </w:r>
      <w:r>
        <w:t xml:space="preserve"> The metacharacters </w:t>
      </w:r>
      <w:r>
        <w:rPr>
          <w:rStyle w:val="Text3"/>
        </w:rPr>
        <w:t xml:space="preserve"> </w:t>
      </w:r>
      <w:r>
        <w:t xml:space="preserve">integrity of an XFS filesystem and repair damaged </w:t>
      </w:r>
      <w:bookmarkEnd w:id="753"/>
    </w:p>
    <w:p>
      <w:pPr>
        <w:pStyle w:val="Para 008"/>
      </w:pPr>
      <w:r>
        <w:t>used to match certain characters in a file or direc-</w:t>
      </w:r>
      <w:r>
        <w:rPr>
          <w:rStyle w:val="Text3"/>
        </w:rPr>
        <w:t xml:space="preserve"> </w:t>
      </w:r>
      <w:r>
        <w:t>files.</w:t>
      </w:r>
      <w:r>
        <w:rPr>
          <w:rStyle w:val="Text3"/>
        </w:rPr>
        <w:t xml:space="preserve"> </w:t>
      </w:r>
      <w:r>
        <w:t xml:space="preserve">tory name; they are often used to specify multiple </w:t>
      </w:r>
      <w:r>
        <w:rPr>
          <w:rStyle w:val="Text3"/>
        </w:rPr>
        <w:t xml:space="preserve"> </w:t>
      </w:r>
      <w:r>
        <w:rPr>
          <w:rStyle w:val="Text1"/>
        </w:rPr>
        <w:t>XNU</w:t>
      </w:r>
      <w:r>
        <w:t xml:space="preserve"> The macOS kernel. It stands for “X is Not </w:t>
        <w:t>files.</w:t>
      </w:r>
      <w:r>
        <w:rPr>
          <w:rStyle w:val="Text3"/>
        </w:rPr>
        <w:t xml:space="preserve"> </w:t>
      </w:r>
      <w:r>
        <w:t>UNIX.”</w:t>
      </w:r>
      <w:r>
        <w:rPr>
          <w:rStyle w:val="Text3"/>
        </w:rPr>
        <w:t xml:space="preserve"> </w:t>
      </w:r>
      <w:r>
        <w:rPr>
          <w:rStyle w:val="Text1"/>
        </w:rPr>
        <w:t>window manager</w:t>
      </w:r>
      <w:r>
        <w:t xml:space="preserve"> The GUI component that is </w:t>
      </w:r>
      <w:r>
        <w:rPr>
          <w:rStyle w:val="Text3"/>
        </w:rPr>
        <w:t xml:space="preserve"> </w:t>
      </w:r>
      <w:r>
        <w:rPr>
          <w:rStyle w:val="Text0"/>
        </w:rPr>
        <w:t>xz</w:t>
      </w:r>
      <w:r>
        <w:rPr>
          <w:rStyle w:val="Text1"/>
        </w:rPr>
        <w:t xml:space="preserve"> command</w:t>
      </w:r>
      <w:r>
        <w:t xml:space="preserve"> Used to compress files using a </w:t>
        <w:t xml:space="preserve">responsible for determining the appearance of the </w:t>
      </w:r>
      <w:r>
        <w:rPr>
          <w:rStyle w:val="Text3"/>
        </w:rPr>
        <w:t xml:space="preserve"> </w:t>
      </w:r>
      <w:r>
        <w:t>Lempel-Ziv compression algorithm.</w:t>
      </w:r>
      <w:r>
        <w:rPr>
          <w:rStyle w:val="Text3"/>
        </w:rPr>
        <w:t xml:space="preserve"> </w:t>
      </w:r>
      <w:r>
        <w:t>windows drawn on the screen by X Windows.</w:t>
      </w:r>
      <w:r>
        <w:rPr>
          <w:rStyle w:val="Text3"/>
        </w:rPr>
        <w:t xml:space="preserve"> </w:t>
      </w:r>
      <w:r>
        <w:rPr>
          <w:rStyle w:val="Text0"/>
        </w:rPr>
        <w:t>xzcat</w:t>
      </w:r>
      <w:r>
        <w:rPr>
          <w:rStyle w:val="Text1"/>
        </w:rPr>
        <w:t xml:space="preserve"> command</w:t>
      </w:r>
      <w:r>
        <w:t xml:space="preserve"> Used to display the contents </w:t>
      </w:r>
      <w:r>
        <w:rPr>
          <w:rStyle w:val="Text1"/>
        </w:rPr>
        <w:t>Wireless-Fidelity (Wi-Fi)</w:t>
      </w:r>
      <w:r>
        <w:t xml:space="preserve"> A LAN technology that </w:t>
      </w:r>
      <w:r>
        <w:rPr>
          <w:rStyle w:val="Text3"/>
        </w:rPr>
        <w:t xml:space="preserve"> </w:t>
      </w:r>
      <w:r>
        <w:t xml:space="preserve">of an archive created with </w:t>
        <w:t>xz</w:t>
        <w:t xml:space="preserve"> to Standard Output.</w:t>
      </w:r>
      <w:r>
        <w:rPr>
          <w:rStyle w:val="Text3"/>
        </w:rPr>
        <w:t xml:space="preserve"> </w:t>
      </w:r>
      <w:r>
        <w:t>uses Ethernet to transmit data over the air.</w:t>
      </w:r>
      <w:r>
        <w:rPr>
          <w:rStyle w:val="Text3"/>
        </w:rPr>
        <w:t xml:space="preserve"> </w:t>
      </w:r>
      <w:r>
        <w:rPr>
          <w:rStyle w:val="Text0"/>
        </w:rPr>
        <w:t>xzgrep</w:t>
      </w:r>
      <w:r>
        <w:rPr>
          <w:rStyle w:val="Text1"/>
        </w:rPr>
        <w:t xml:space="preserve"> command</w:t>
      </w:r>
      <w:r>
        <w:t xml:space="preserve"> Used to search and display </w:t>
      </w:r>
      <w:r>
        <w:rPr>
          <w:rStyle w:val="Text1"/>
        </w:rPr>
        <w:t>Wireshark</w:t>
      </w:r>
      <w:r>
        <w:t xml:space="preserve"> A graphical program used to display </w:t>
      </w:r>
      <w:r>
        <w:rPr>
          <w:rStyle w:val="Text3"/>
        </w:rPr>
        <w:t xml:space="preserve"> </w:t>
      </w:r>
      <w:r>
        <w:t xml:space="preserve">the contents of an archive created with </w:t>
        <w:t>xz</w:t>
        <w:t xml:space="preserve"> to </w:t>
        <w:t xml:space="preserve">the network traffic passing through a network </w:t>
      </w:r>
      <w:r>
        <w:rPr>
          <w:rStyle w:val="Text3"/>
        </w:rPr>
        <w:t xml:space="preserve"> </w:t>
      </w:r>
      <w:r>
        <w:t xml:space="preserve"> Standard Output.</w:t>
      </w:r>
      <w:r>
        <w:rPr>
          <w:rStyle w:val="Text3"/>
        </w:rPr>
        <w:t xml:space="preserve"> </w:t>
      </w:r>
      <w:r>
        <w:t>interface.</w:t>
      </w:r>
      <w:r>
        <w:rPr>
          <w:rStyle w:val="Text3"/>
        </w:rPr>
        <w:t xml:space="preserve"> </w:t>
      </w:r>
      <w:r>
        <w:rPr>
          <w:rStyle w:val="Text0"/>
        </w:rPr>
        <w:t>xzless</w:t>
      </w:r>
      <w:r>
        <w:rPr>
          <w:rStyle w:val="Text1"/>
        </w:rPr>
        <w:t xml:space="preserve"> command</w:t>
      </w:r>
      <w:r>
        <w:t xml:space="preserve"> Used to display the contents </w:t>
      </w:r>
      <w:r>
        <w:rPr>
          <w:rStyle w:val="Text1"/>
        </w:rPr>
        <w:t>World Wide Name (WWN)</w:t>
      </w:r>
      <w:r>
        <w:t xml:space="preserve"> A unique name that </w:t>
      </w:r>
      <w:r>
        <w:rPr>
          <w:rStyle w:val="Text3"/>
        </w:rPr>
        <w:t xml:space="preserve"> </w:t>
      </w:r>
      <w:r>
        <w:t xml:space="preserve">of an archive created with </w:t>
        <w:t>xz</w:t>
        <w:t xml:space="preserve"> to Standard Output </w:t>
        <w:t xml:space="preserve">can be assigned to a storage device. Fibre Channel </w:t>
      </w:r>
      <w:r>
        <w:rPr>
          <w:rStyle w:val="Text3"/>
        </w:rPr>
        <w:t xml:space="preserve"> </w:t>
      </w:r>
      <w:r>
        <w:t xml:space="preserve">using the </w:t>
        <w:t>less</w:t>
        <w:t xml:space="preserve"> command.</w:t>
      </w:r>
      <w:r>
        <w:rPr>
          <w:rStyle w:val="Text3"/>
        </w:rPr>
        <w:t xml:space="preserve"> </w:t>
      </w:r>
      <w:r>
        <w:t xml:space="preserve">requires that each storage device and controller </w:t>
      </w:r>
      <w:r>
        <w:rPr>
          <w:rStyle w:val="Text3"/>
        </w:rPr>
        <w:t xml:space="preserve"> </w:t>
      </w:r>
      <w:r>
        <w:rPr>
          <w:rStyle w:val="Text0"/>
        </w:rPr>
        <w:t>xzmore</w:t>
      </w:r>
      <w:r>
        <w:rPr>
          <w:rStyle w:val="Text1"/>
        </w:rPr>
        <w:t xml:space="preserve"> command</w:t>
      </w:r>
      <w:r>
        <w:t xml:space="preserve"> Used to display the contents </w:t>
        <w:t>have a WWN.</w:t>
      </w:r>
      <w:r>
        <w:rPr>
          <w:rStyle w:val="Text3"/>
        </w:rPr>
        <w:t xml:space="preserve"> </w:t>
      </w:r>
      <w:r>
        <w:t xml:space="preserve">of an archive created with </w:t>
        <w:t>xz</w:t>
        <w:t xml:space="preserve"> to Standard Output </w:t>
      </w:r>
      <w:r>
        <w:rPr>
          <w:rStyle w:val="Text1"/>
        </w:rPr>
        <w:t>World Wide Web (WWW)</w:t>
      </w:r>
      <w:r>
        <w:t xml:space="preserve"> The original name for </w:t>
      </w:r>
      <w:r>
        <w:rPr>
          <w:rStyle w:val="Text3"/>
        </w:rPr>
        <w:t xml:space="preserve"> </w:t>
      </w:r>
      <w:r>
        <w:t xml:space="preserve">using the </w:t>
        <w:t>more</w:t>
        <w:t xml:space="preserve"> command.</w:t>
      </w:r>
      <w:r>
        <w:rPr>
          <w:rStyle w:val="Text3"/>
        </w:rPr>
        <w:t xml:space="preserve"> </w:t>
      </w:r>
      <w:r>
        <w:t>the worldwide collection of web servers.</w:t>
      </w:r>
    </w:p>
    <w:p>
      <w:pPr>
        <w:pStyle w:val="Para 037"/>
      </w:pPr>
      <w:r>
        <w:t/>
      </w:r>
    </w:p>
    <w:p>
      <w:pPr>
        <w:pStyle w:val="Para 005"/>
      </w:pPr>
      <w:r>
        <w:rPr>
          <w:rStyle w:val="Text2"/>
        </w:rPr>
        <w:t>X</w:t>
      </w:r>
      <w:r>
        <w:rPr>
          <w:rStyle w:val="Text0"/>
        </w:rPr>
        <w:t xml:space="preserve"> </w:t>
      </w:r>
      <w:r>
        <w:rPr>
          <w:rStyle w:val="Text2"/>
        </w:rPr>
        <w:t>Y</w:t>
      </w:r>
      <w:r>
        <w:rPr>
          <w:rStyle w:val="Text0"/>
        </w:rPr>
        <w:t xml:space="preserve"> </w:t>
      </w:r>
      <w:r>
        <w:t>X client</w:t>
      </w:r>
      <w:r>
        <w:rPr>
          <w:rStyle w:val="Text0"/>
        </w:rPr>
        <w:t xml:space="preserve"> </w:t>
      </w:r>
      <w:r>
        <w:t>YAML (YAML Ain’t Markup Language)</w:t>
      </w:r>
      <w:r>
        <w:rPr>
          <w:rStyle w:val="Text6"/>
        </w:rPr>
        <w:t xml:space="preserve"> A data </w:t>
      </w:r>
      <w:r>
        <w:rPr>
          <w:rStyle w:val="Text0"/>
        </w:rPr>
        <w:t xml:space="preserve"> </w:t>
      </w:r>
      <w:r>
        <w:rPr>
          <w:rStyle w:val="Text6"/>
        </w:rPr>
        <w:t xml:space="preserve"> The component of X Windows that </w:t>
      </w:r>
    </w:p>
    <w:p>
      <w:pPr>
        <w:pStyle w:val="Para 008"/>
      </w:pPr>
      <w:r>
        <w:t xml:space="preserve">requests graphics to be drawn from the X server </w:t>
      </w:r>
      <w:r>
        <w:rPr>
          <w:rStyle w:val="Text3"/>
        </w:rPr>
        <w:t xml:space="preserve"> </w:t>
      </w:r>
      <w:r>
        <w:t xml:space="preserve">format based on JSON that is commonly used for </w:t>
      </w:r>
    </w:p>
    <w:p>
      <w:pPr>
        <w:pStyle w:val="Para 008"/>
      </w:pPr>
      <w:r>
        <w:t>and displays them on the terminal screen.</w:t>
      </w:r>
      <w:r>
        <w:rPr>
          <w:rStyle w:val="Text3"/>
        </w:rPr>
        <w:t xml:space="preserve"> </w:t>
      </w:r>
      <w:r>
        <w:t>configuration files.</w:t>
      </w:r>
      <w:r>
        <w:rPr>
          <w:rStyle w:val="Text3"/>
        </w:rPr>
        <w:t xml:space="preserve"> </w:t>
      </w:r>
      <w:r>
        <w:rPr>
          <w:rStyle w:val="Text1"/>
        </w:rPr>
        <w:t>X Display Manager (XDM)</w:t>
      </w:r>
      <w:r>
        <w:rPr>
          <w:rStyle w:val="Text3"/>
        </w:rPr>
        <w:t xml:space="preserve"> </w:t>
      </w:r>
      <w:r>
        <w:rPr>
          <w:rStyle w:val="Text0"/>
        </w:rPr>
        <w:t>yum</w:t>
      </w:r>
      <w:r>
        <w:rPr>
          <w:rStyle w:val="Text1"/>
        </w:rPr>
        <w:t xml:space="preserve"> (Yellowdog Updater Modified) com-</w:t>
      </w:r>
      <w:r>
        <w:t xml:space="preserve"> A graphical login </w:t>
      </w:r>
    </w:p>
    <w:p>
      <w:pPr>
        <w:pStyle w:val="Para 037"/>
      </w:pPr>
      <w:r>
        <w:t/>
      </w:r>
    </w:p>
    <w:p>
      <w:pPr>
        <w:pStyle w:val="Para 008"/>
      </w:pPr>
      <w:r>
        <w:rPr>
          <w:rStyle w:val="Text1"/>
        </w:rPr>
        <w:t>X server</w:t>
      </w:r>
      <w:r>
        <w:rPr>
          <w:rStyle w:val="Text3"/>
        </w:rPr>
        <w:t xml:space="preserve"> </w:t>
      </w:r>
      <w:r>
        <w:t xml:space="preserve">es from software repositories, as well as manage </w:t>
      </w:r>
      <w:r>
        <w:rPr>
          <w:rStyle w:val="Text3"/>
        </w:rPr>
        <w:t xml:space="preserve"> </w:t>
      </w:r>
      <w:r>
        <w:t xml:space="preserve"> The component of X Windows that </w:t>
      </w:r>
      <w:r>
        <w:rPr>
          <w:rStyle w:val="Text3"/>
        </w:rPr>
        <w:t xml:space="preserve"> </w:t>
      </w:r>
      <w:r>
        <w:t>and remove installed RPM packages.</w:t>
      </w:r>
      <w:r>
        <w:rPr>
          <w:rStyle w:val="Text3"/>
        </w:rPr>
        <w:t xml:space="preserve"> </w:t>
      </w:r>
      <w:r>
        <w:t>draws the graphics that comprise the GUI.</w:t>
      </w:r>
      <w:r>
        <w:rPr>
          <w:rStyle w:val="Text3"/>
        </w:rPr>
        <w:t xml:space="preserve"> </w:t>
      </w:r>
      <w:r>
        <w:t>screen.</w:t>
      </w:r>
      <w:r>
        <w:rPr>
          <w:rStyle w:val="Text3"/>
        </w:rPr>
        <w:t xml:space="preserve"> </w:t>
      </w:r>
      <w:r>
        <w:rPr>
          <w:rStyle w:val="Text1"/>
        </w:rPr>
        <w:t>mand</w:t>
      </w:r>
      <w:r>
        <w:t xml:space="preserve"> Used to install and upgrade RPM packag-</w:t>
      </w:r>
    </w:p>
    <w:p>
      <w:pPr>
        <w:pStyle w:val="Para 008"/>
      </w:pPr>
      <w:r>
        <w:rPr>
          <w:rStyle w:val="Text1"/>
        </w:rPr>
        <w:t>X Windows</w:t>
      </w:r>
      <w:r>
        <w:t xml:space="preserve"> The core component of the Linux </w:t>
      </w:r>
    </w:p>
    <w:p>
      <w:pPr>
        <w:pStyle w:val="Para 008"/>
      </w:pPr>
      <w:r>
        <w:t xml:space="preserve">GUI that displays graphics to windows on the </w:t>
      </w:r>
      <w:r>
        <w:rPr>
          <w:rStyle w:val="Text3"/>
        </w:rPr>
        <w:t xml:space="preserve"> </w:t>
      </w:r>
      <w:r>
        <w:rPr>
          <w:rStyle w:val="Text0"/>
        </w:rPr>
        <w:t>Z</w:t>
      </w:r>
      <w:r>
        <w:rPr>
          <w:rStyle w:val="Text3"/>
        </w:rPr>
        <w:t xml:space="preserve"> </w:t>
      </w:r>
      <w:r>
        <w:t>terminal screen.</w:t>
      </w:r>
      <w:r>
        <w:rPr>
          <w:rStyle w:val="Text3"/>
        </w:rPr>
        <w:t xml:space="preserve"> </w:t>
      </w:r>
      <w:r>
        <w:rPr>
          <w:rStyle w:val="Text1"/>
        </w:rPr>
        <w:t>Z Shell</w:t>
      </w:r>
      <w:r>
        <w:t xml:space="preserve"> A shell that provides a superset of the </w:t>
      </w:r>
      <w:r>
        <w:rPr>
          <w:rStyle w:val="Text1"/>
        </w:rPr>
        <w:t>X.org</w:t>
      </w:r>
      <w:r>
        <w:t xml:space="preserve"> A common implementation of X Windows </w:t>
      </w:r>
      <w:r>
        <w:rPr>
          <w:rStyle w:val="Text3"/>
        </w:rPr>
        <w:t xml:space="preserve"> </w:t>
      </w:r>
      <w:r>
        <w:t xml:space="preserve">features provided by BASH. It is the second most </w:t>
      </w:r>
    </w:p>
    <w:p>
      <w:pPr>
        <w:pStyle w:val="Para 008"/>
      </w:pPr>
      <w:r>
        <w:t>used in Linux distributions.</w:t>
      </w:r>
      <w:r>
        <w:rPr>
          <w:rStyle w:val="Text3"/>
        </w:rPr>
        <w:t xml:space="preserve"> </w:t>
      </w:r>
      <w:r>
        <w:t xml:space="preserve">common shell on Linux systems, and the default </w:t>
      </w:r>
    </w:p>
    <w:p>
      <w:pPr>
        <w:pStyle w:val="Para 008"/>
      </w:pPr>
      <w:r>
        <w:rPr>
          <w:rStyle w:val="Text1"/>
        </w:rPr>
        <w:t>XFCE</w:t>
      </w:r>
      <w:r>
        <w:t xml:space="preserve"> A common lightweight desktop environment </w:t>
      </w:r>
      <w:r>
        <w:rPr>
          <w:rStyle w:val="Text3"/>
        </w:rPr>
        <w:t xml:space="preserve"> </w:t>
      </w:r>
      <w:r>
        <w:t>shell on macOS.</w:t>
      </w:r>
      <w:r>
        <w:rPr>
          <w:rStyle w:val="Text3"/>
        </w:rPr>
        <w:t xml:space="preserve"> </w:t>
      </w:r>
      <w:r>
        <w:t>used on Linux systems.</w:t>
      </w:r>
      <w:r>
        <w:rPr>
          <w:rStyle w:val="Text3"/>
        </w:rPr>
        <w:t xml:space="preserve"> </w:t>
      </w:r>
      <w:r>
        <w:rPr>
          <w:rStyle w:val="Text0"/>
        </w:rPr>
        <w:t>zcat</w:t>
      </w:r>
      <w:r>
        <w:rPr>
          <w:rStyle w:val="Text1"/>
        </w:rPr>
        <w:t xml:space="preserve"> command</w:t>
      </w:r>
      <w:r>
        <w:t xml:space="preserve"> Used to display the contents of </w:t>
      </w:r>
      <w:r>
        <w:rPr>
          <w:rStyle w:val="Text0"/>
        </w:rPr>
        <w:t>xfs_admin</w:t>
      </w:r>
      <w:r>
        <w:rPr>
          <w:rStyle w:val="Text1"/>
        </w:rPr>
        <w:t xml:space="preserve"> command</w:t>
      </w:r>
      <w:r>
        <w:t xml:space="preserve"> Used to view and con-</w:t>
      </w:r>
      <w:r>
        <w:rPr>
          <w:rStyle w:val="Text3"/>
        </w:rPr>
        <w:t xml:space="preserve"> </w:t>
      </w:r>
      <w:r>
        <w:t xml:space="preserve">an archive created with </w:t>
        <w:t>compress</w:t>
        <w:t xml:space="preserve">, </w:t>
        <w:t>zip</w:t>
        <w:t xml:space="preserve">, or </w:t>
        <w:t>gzip</w:t>
      </w:r>
      <w:r>
        <w:rPr>
          <w:rStyle w:val="Text3"/>
        </w:rPr>
        <w:t xml:space="preserve"> </w:t>
      </w:r>
      <w:r>
        <w:t xml:space="preserve">figure parameters for an XFS filesystem, including </w:t>
      </w:r>
      <w:r>
        <w:rPr>
          <w:rStyle w:val="Text3"/>
        </w:rPr>
        <w:t xml:space="preserve"> </w:t>
      </w:r>
      <w:r>
        <w:t>to Standard Output.</w:t>
      </w:r>
      <w:r>
        <w:rPr>
          <w:rStyle w:val="Text3"/>
        </w:rPr>
        <w:t xml:space="preserve"> </w:t>
      </w:r>
      <w:r>
        <w:t>the description label.</w:t>
      </w:r>
      <w:r>
        <w:rPr>
          <w:rStyle w:val="Text3"/>
        </w:rPr>
        <w:t xml:space="preserve"> </w:t>
      </w:r>
      <w:r>
        <w:rPr>
          <w:rStyle w:val="Text1"/>
        </w:rPr>
        <w:t>Zettabyte File System (ZFS)</w:t>
      </w:r>
      <w:r>
        <w:t xml:space="preserve"> A high- performance </w:t>
      </w:r>
      <w:r>
        <w:rPr>
          <w:rStyle w:val="Text0"/>
        </w:rPr>
        <w:t>xfs_db</w:t>
      </w:r>
      <w:r>
        <w:rPr>
          <w:rStyle w:val="Text1"/>
        </w:rPr>
        <w:t xml:space="preserve"> command</w:t>
      </w:r>
      <w:r>
        <w:t xml:space="preserve"> Used to view XFS filesystem </w:t>
      </w:r>
      <w:r>
        <w:rPr>
          <w:rStyle w:val="Text3"/>
        </w:rPr>
        <w:t xml:space="preserve"> </w:t>
      </w:r>
      <w:r>
        <w:t xml:space="preserve">filesystem and volume management software that </w:t>
      </w:r>
    </w:p>
    <w:p>
      <w:pPr>
        <w:pStyle w:val="Para 008"/>
      </w:pPr>
      <w:r>
        <w:t>information and parameters.</w:t>
      </w:r>
      <w:r>
        <w:rPr>
          <w:rStyle w:val="Text3"/>
        </w:rPr>
        <w:t xml:space="preserve"> </w:t>
      </w:r>
      <w:r>
        <w:t xml:space="preserve">is often used to create fault tolerance volumes </w:t>
      </w:r>
    </w:p>
    <w:p>
      <w:pPr>
        <w:pStyle w:val="Para 008"/>
      </w:pPr>
      <w:r>
        <w:rPr>
          <w:rStyle w:val="Text0"/>
        </w:rPr>
        <w:t>xfs_fsr</w:t>
      </w:r>
      <w:r>
        <w:rPr>
          <w:rStyle w:val="Text3"/>
        </w:rPr>
        <w:t xml:space="preserve"> </w:t>
      </w:r>
      <w:r>
        <w:t xml:space="preserve">from multiple storage devices on Linux and UNIX </w:t>
      </w:r>
      <w:r>
        <w:rPr>
          <w:rStyle w:val="Text3"/>
        </w:rPr>
        <w:t xml:space="preserve"> </w:t>
      </w:r>
      <w:r>
        <w:rPr>
          <w:rStyle w:val="Text1"/>
        </w:rPr>
        <w:t xml:space="preserve"> command</w:t>
      </w:r>
      <w:r>
        <w:rPr>
          <w:rStyle w:val="Text3"/>
        </w:rPr>
        <w:t xml:space="preserve"> </w:t>
      </w:r>
      <w:r>
        <w:t xml:space="preserve"> Used to reorganize and </w:t>
      </w:r>
    </w:p>
    <w:p>
      <w:pPr>
        <w:pStyle w:val="Para 008"/>
      </w:pPr>
      <w:r>
        <w:t>optimize an XFS filesystem.</w:t>
      </w:r>
      <w:r>
        <w:rPr>
          <w:rStyle w:val="Text3"/>
        </w:rPr>
        <w:t xml:space="preserve"> </w:t>
      </w:r>
      <w:r>
        <w:t>systems that are resilient to corruption.</w:t>
      </w:r>
      <w:r>
        <w:rPr>
          <w:rStyle w:val="Text3"/>
        </w:rPr>
        <w:t xml:space="preserve"> </w:t>
      </w:r>
      <w:r>
        <w:rPr>
          <w:rStyle w:val="Text0"/>
        </w:rPr>
        <w:t>xfs_growfs</w:t>
      </w:r>
      <w:r>
        <w:rPr>
          <w:rStyle w:val="Text3"/>
        </w:rPr>
        <w:t xml:space="preserve"> </w:t>
      </w:r>
      <w:r>
        <w:rPr>
          <w:rStyle w:val="Text0"/>
        </w:rPr>
        <w:t>zfs</w:t>
      </w:r>
      <w:r>
        <w:rPr>
          <w:rStyle w:val="Text1"/>
        </w:rPr>
        <w:t xml:space="preserve"> command</w:t>
      </w:r>
      <w:r>
        <w:t xml:space="preserve"> Used to configure ZFS filesystem </w:t>
      </w:r>
      <w:r>
        <w:rPr>
          <w:rStyle w:val="Text3"/>
        </w:rPr>
        <w:t xml:space="preserve"> </w:t>
      </w:r>
      <w:r>
        <w:rPr>
          <w:rStyle w:val="Text1"/>
        </w:rPr>
        <w:t xml:space="preserve"> command</w:t>
      </w:r>
      <w:r>
        <w:rPr>
          <w:rStyle w:val="Text3"/>
        </w:rPr>
        <w:t xml:space="preserve"> </w:t>
      </w:r>
      <w:r>
        <w:t xml:space="preserve"> Used to change the size </w:t>
      </w:r>
    </w:p>
    <w:p>
      <w:pPr>
        <w:pStyle w:val="Para 008"/>
      </w:pPr>
      <w:r>
        <w:t xml:space="preserve">of an XFS filesystem after creation; it is normally </w:t>
      </w:r>
      <w:r>
        <w:rPr>
          <w:rStyle w:val="Text3"/>
        </w:rPr>
        <w:t xml:space="preserve"> </w:t>
      </w:r>
      <w:r>
        <w:t>features.</w:t>
      </w:r>
      <w:r>
        <w:rPr>
          <w:rStyle w:val="Text3"/>
        </w:rPr>
        <w:t xml:space="preserve"> </w:t>
      </w:r>
      <w:r>
        <w:t>used after an LVM logical volume has been extend-</w:t>
      </w:r>
      <w:r>
        <w:rPr>
          <w:rStyle w:val="Text3"/>
        </w:rPr>
        <w:t xml:space="preserve"> </w:t>
      </w:r>
      <w:r>
        <w:rPr>
          <w:rStyle w:val="Text1"/>
        </w:rPr>
        <w:t>ZFS dataset</w:t>
      </w:r>
      <w:r>
        <w:t xml:space="preserve"> A ZFS volume or subdirectory on a </w:t>
        <w:t>ed to include additional space.</w:t>
      </w:r>
      <w:r>
        <w:rPr>
          <w:rStyle w:val="Text3"/>
        </w:rPr>
        <w:t xml:space="preserve"> </w:t>
      </w:r>
      <w:r>
        <w:t xml:space="preserve">ZFS volume that contains a unique ZFS filesystem </w:t>
      </w:r>
    </w:p>
    <w:p>
      <w:pPr>
        <w:pStyle w:val="Para 008"/>
      </w:pPr>
      <w:r>
        <w:rPr>
          <w:rStyle w:val="Text0"/>
        </w:rPr>
        <w:t>xfs_info</w:t>
      </w:r>
      <w:r>
        <w:rPr>
          <w:rStyle w:val="Text3"/>
        </w:rPr>
        <w:t xml:space="preserve"> </w:t>
      </w:r>
      <w:r>
        <w:t>and associated settings.</w:t>
      </w:r>
      <w:r>
        <w:rPr>
          <w:rStyle w:val="Text1"/>
        </w:rPr>
        <w:t xml:space="preserve"> command</w:t>
      </w:r>
      <w:r>
        <w:t xml:space="preserve"> Used to obtain usage infor-</w:t>
      </w:r>
    </w:p>
    <w:p>
      <w:pPr>
        <w:pStyle w:val="Para 008"/>
      </w:pPr>
      <w:r>
        <w:t xml:space="preserve">mation for an XFS filesystem; it can also be used to </w:t>
      </w:r>
      <w:r>
        <w:rPr>
          <w:rStyle w:val="Text3"/>
        </w:rPr>
        <w:t xml:space="preserve"> </w:t>
      </w:r>
      <w:r>
        <w:rPr>
          <w:rStyle w:val="Text1"/>
        </w:rPr>
        <w:t>ZFS pool</w:t>
      </w:r>
      <w:r>
        <w:t xml:space="preserve"> A series of storage devices that are </w:t>
        <w:t>change the size of an XFS filesystem after creation.</w:t>
      </w:r>
      <w:r>
        <w:rPr>
          <w:rStyle w:val="Text3"/>
        </w:rPr>
        <w:t xml:space="preserve"> </w:t>
      </w:r>
      <w:r>
        <w:t>managed by ZFS.</w:t>
      </w:r>
    </w:p>
    <w:p>
      <w:bookmarkStart w:id="754" w:name="Glossary_691__691"/>
      <w:pPr>
        <w:pStyle w:val="Para 034"/>
      </w:pPr>
      <w:r>
        <w:t>Glossary</w:t>
      </w:r>
      <w:r>
        <w:rPr>
          <w:rStyle w:val="Text0"/>
        </w:rPr>
        <w:t xml:space="preserve"> </w:t>
      </w:r>
      <w:r>
        <w:t>691</w:t>
      </w:r>
      <w:r>
        <w:rPr>
          <w:rStyle w:val="Text0"/>
        </w:rPr>
        <w:t xml:space="preserve"> </w:t>
      </w:r>
      <w:r>
        <w:t>691</w:t>
      </w:r>
      <w:bookmarkEnd w:id="754"/>
    </w:p>
    <w:p>
      <w:pPr>
        <w:pStyle w:val="Para 037"/>
      </w:pPr>
      <w:r>
        <w:t/>
      </w:r>
    </w:p>
    <w:p>
      <w:pPr>
        <w:pStyle w:val="Para 008"/>
      </w:pPr>
      <w:r>
        <w:rPr>
          <w:rStyle w:val="Text1"/>
        </w:rPr>
        <w:t>ZFS snapshots</w:t>
      </w:r>
      <w:r>
        <w:t xml:space="preserve"> A ZFS configuration that stores </w:t>
      </w:r>
      <w:r>
        <w:rPr>
          <w:rStyle w:val="Text3"/>
        </w:rPr>
        <w:t xml:space="preserve"> </w:t>
      </w:r>
      <w:r>
        <w:rPr>
          <w:rStyle w:val="Text1"/>
        </w:rPr>
        <w:t>zombie process</w:t>
      </w:r>
      <w:r>
        <w:t xml:space="preserve"> A process that has finished </w:t>
        <w:t xml:space="preserve">subsequent changes to an existing ZFS dataset </w:t>
      </w:r>
      <w:r>
        <w:rPr>
          <w:rStyle w:val="Text3"/>
        </w:rPr>
        <w:t xml:space="preserve"> </w:t>
      </w:r>
      <w:r>
        <w:t xml:space="preserve"> executing but whose parent has not yet released </w:t>
      </w:r>
    </w:p>
    <w:p>
      <w:pPr>
        <w:pStyle w:val="Para 008"/>
      </w:pPr>
      <w:r>
        <w:t>within another dataset.</w:t>
      </w:r>
      <w:r>
        <w:rPr>
          <w:rStyle w:val="Text3"/>
        </w:rPr>
        <w:t xml:space="preserve"> </w:t>
      </w:r>
      <w:r>
        <w:t xml:space="preserve">its PID; the zombie still retains a spot in the </w:t>
      </w:r>
      <w:r>
        <w:rPr>
          <w:rStyle w:val="Text1"/>
        </w:rPr>
        <w:t>ZFS volume</w:t>
      </w:r>
      <w:r>
        <w:rPr>
          <w:rStyle w:val="Text3"/>
        </w:rPr>
        <w:t xml:space="preserve"> </w:t>
      </w:r>
      <w:r>
        <w:t xml:space="preserve"> kernel’s process table.</w:t>
        <w:t xml:space="preserve"> A volume created from space within </w:t>
        <w:t>a ZFS pool that contains a ZFS filesystem.</w:t>
      </w:r>
      <w:r>
        <w:rPr>
          <w:rStyle w:val="Text3"/>
        </w:rPr>
        <w:t xml:space="preserve"> </w:t>
      </w:r>
      <w:r>
        <w:rPr>
          <w:rStyle w:val="Text1"/>
        </w:rPr>
        <w:t>zone</w:t>
      </w:r>
      <w:r>
        <w:t xml:space="preserve"> A portion of the Domain Name Space that </w:t>
      </w:r>
      <w:r>
        <w:rPr>
          <w:rStyle w:val="Text0"/>
        </w:rPr>
        <w:t>zgrep</w:t>
      </w:r>
      <w:r>
        <w:rPr>
          <w:rStyle w:val="Text3"/>
        </w:rPr>
        <w:t xml:space="preserve"> </w:t>
      </w:r>
      <w:r>
        <w:t>is administered by one or more DNS servers.</w:t>
      </w:r>
      <w:r>
        <w:rPr>
          <w:rStyle w:val="Text1"/>
        </w:rPr>
        <w:t xml:space="preserve"> command</w:t>
      </w:r>
      <w:r>
        <w:t xml:space="preserve"> Used to search and </w:t>
      </w:r>
    </w:p>
    <w:p>
      <w:pPr>
        <w:pStyle w:val="Para 008"/>
      </w:pPr>
      <w:r>
        <w:t xml:space="preserve"> display the contents of an archive created with </w:t>
      </w:r>
      <w:r>
        <w:rPr>
          <w:rStyle w:val="Text3"/>
        </w:rPr>
        <w:t xml:space="preserve"> </w:t>
      </w:r>
      <w:r>
        <w:rPr>
          <w:rStyle w:val="Text1"/>
        </w:rPr>
        <w:t>zone transfer</w:t>
      </w:r>
      <w:r>
        <w:t xml:space="preserve"> The process of copying resource </w:t>
        <w:t>compress</w:t>
      </w:r>
      <w:r>
        <w:rPr>
          <w:rStyle w:val="Text3"/>
        </w:rPr>
        <w:t xml:space="preserve"> </w:t>
      </w:r>
      <w:r>
        <w:t xml:space="preserve">, </w:t>
        <w:t>zip</w:t>
        <w:t xml:space="preserve">, or </w:t>
        <w:t>gzip</w:t>
        <w:t xml:space="preserve"> to Standard Output.</w:t>
      </w:r>
      <w:r>
        <w:rPr>
          <w:rStyle w:val="Text3"/>
        </w:rPr>
        <w:t xml:space="preserve"> </w:t>
      </w:r>
      <w:r>
        <w:t xml:space="preserve">records for a zone from a master DNS server to a </w:t>
      </w:r>
    </w:p>
    <w:p>
      <w:pPr>
        <w:pStyle w:val="Para 008"/>
      </w:pPr>
      <w:r>
        <w:rPr>
          <w:rStyle w:val="Text0"/>
        </w:rPr>
        <w:t>zip</w:t>
      </w:r>
      <w:r>
        <w:rPr>
          <w:rStyle w:val="Text3"/>
        </w:rPr>
        <w:t xml:space="preserve"> </w:t>
      </w:r>
      <w:r>
        <w:t>slave DNS server.</w:t>
      </w:r>
      <w:r>
        <w:rPr>
          <w:rStyle w:val="Text1"/>
        </w:rPr>
        <w:t xml:space="preserve"> command</w:t>
      </w:r>
      <w:r>
        <w:t xml:space="preserve"> Used to compress files using a </w:t>
        <w:t>Lempel-Ziv compression algorithm.</w:t>
      </w:r>
      <w:r>
        <w:rPr>
          <w:rStyle w:val="Text3"/>
        </w:rPr>
        <w:t xml:space="preserve"> </w:t>
      </w:r>
      <w:r>
        <w:rPr>
          <w:rStyle w:val="Text0"/>
        </w:rPr>
        <w:t>zpool</w:t>
      </w:r>
      <w:r>
        <w:rPr>
          <w:rStyle w:val="Text1"/>
        </w:rPr>
        <w:t xml:space="preserve"> command</w:t>
      </w:r>
      <w:r>
        <w:t xml:space="preserve"> Used to configure ZFS pools </w:t>
      </w:r>
      <w:r>
        <w:rPr>
          <w:rStyle w:val="Text0"/>
        </w:rPr>
        <w:t>zless</w:t>
      </w:r>
      <w:r>
        <w:rPr>
          <w:rStyle w:val="Text3"/>
        </w:rPr>
        <w:t xml:space="preserve"> </w:t>
      </w:r>
      <w:r>
        <w:t>and volumes.</w:t>
      </w:r>
      <w:r>
        <w:rPr>
          <w:rStyle w:val="Text1"/>
        </w:rPr>
        <w:t xml:space="preserve"> command</w:t>
      </w:r>
      <w:r>
        <w:t xml:space="preserve"> Used to display the contents of </w:t>
        <w:t xml:space="preserve">an archive created with </w:t>
        <w:t>compress</w:t>
        <w:t xml:space="preserve">, </w:t>
        <w:t>zip</w:t>
        <w:t xml:space="preserve">, or </w:t>
        <w:t>gzip</w:t>
      </w:r>
      <w:r>
        <w:rPr>
          <w:rStyle w:val="Text3"/>
        </w:rPr>
        <w:t xml:space="preserve"> </w:t>
      </w:r>
      <w:r>
        <w:rPr>
          <w:rStyle w:val="Text0"/>
        </w:rPr>
        <w:t>zsh</w:t>
      </w:r>
      <w:r>
        <w:rPr>
          <w:rStyle w:val="Text1"/>
        </w:rPr>
        <w:t xml:space="preserve"> command</w:t>
      </w:r>
      <w:r>
        <w:t xml:space="preserve"> Used to start a Z shell.</w:t>
      </w:r>
      <w:r>
        <w:rPr>
          <w:rStyle w:val="Text3"/>
        </w:rPr>
        <w:t xml:space="preserve"> </w:t>
      </w:r>
      <w:r>
        <w:t xml:space="preserve">to Standard Output using the </w:t>
        <w:t>less</w:t>
      </w:r>
      <w:r>
        <w:rPr>
          <w:rStyle w:val="Text3"/>
        </w:rPr>
        <w:t xml:space="preserve"> </w:t>
      </w:r>
      <w:r>
        <w:t>command.</w:t>
      </w:r>
      <w:r>
        <w:rPr>
          <w:rStyle w:val="Text3"/>
        </w:rPr>
        <w:t xml:space="preserve"> </w:t>
      </w:r>
      <w:r>
        <w:rPr>
          <w:rStyle w:val="Text1"/>
        </w:rPr>
        <w:t>zswap</w:t>
      </w:r>
      <w:r>
        <w:t xml:space="preserve"> A Linux kernel feature that creates virtual </w:t>
      </w:r>
      <w:r>
        <w:rPr>
          <w:rStyle w:val="Text0"/>
        </w:rPr>
        <w:t>zmodload</w:t>
      </w:r>
      <w:r>
        <w:rPr>
          <w:rStyle w:val="Text1"/>
        </w:rPr>
        <w:t xml:space="preserve"> command</w:t>
      </w:r>
      <w:r>
        <w:t xml:space="preserve"> Used to display and load </w:t>
      </w:r>
      <w:r>
        <w:rPr>
          <w:rStyle w:val="Text3"/>
        </w:rPr>
        <w:t xml:space="preserve"> </w:t>
      </w:r>
      <w:r>
        <w:t>memory in a compressed area of RAM.</w:t>
      </w:r>
      <w:r>
        <w:rPr>
          <w:rStyle w:val="Text3"/>
        </w:rPr>
        <w:t xml:space="preserve"> </w:t>
      </w:r>
      <w:r>
        <w:t>Z shell modules.</w:t>
      </w:r>
      <w:r>
        <w:rPr>
          <w:rStyle w:val="Text3"/>
        </w:rPr>
        <w:t xml:space="preserve"> </w:t>
      </w:r>
      <w:r>
        <w:rPr>
          <w:rStyle w:val="Text0"/>
        </w:rPr>
        <w:t>zypper</w:t>
      </w:r>
      <w:r>
        <w:rPr>
          <w:rStyle w:val="Text1"/>
        </w:rPr>
        <w:t xml:space="preserve"> command</w:t>
      </w:r>
      <w:r>
        <w:t xml:space="preserve"> Used to install and upgrade </w:t>
      </w:r>
      <w:r>
        <w:rPr>
          <w:rStyle w:val="Text0"/>
        </w:rPr>
        <w:t>zmore</w:t>
      </w:r>
      <w:r>
        <w:rPr>
          <w:rStyle w:val="Text1"/>
        </w:rPr>
        <w:t xml:space="preserve"> command</w:t>
      </w:r>
      <w:r>
        <w:t xml:space="preserve"> Used to display the contents of </w:t>
      </w:r>
      <w:r>
        <w:rPr>
          <w:rStyle w:val="Text3"/>
        </w:rPr>
        <w:t xml:space="preserve"> </w:t>
      </w:r>
      <w:r>
        <w:t xml:space="preserve">RPM packages from software repositories, as well </w:t>
      </w:r>
    </w:p>
    <w:p>
      <w:pPr>
        <w:pStyle w:val="Para 008"/>
      </w:pPr>
      <w:r>
        <w:t xml:space="preserve">an archive created with </w:t>
        <w:t>compress</w:t>
        <w:t xml:space="preserve">, </w:t>
        <w:t>zip</w:t>
        <w:t xml:space="preserve">, or </w:t>
        <w:t>gzip</w:t>
      </w:r>
      <w:r>
        <w:rPr>
          <w:rStyle w:val="Text3"/>
        </w:rPr>
        <w:t xml:space="preserve"> </w:t>
      </w:r>
      <w:r>
        <w:t xml:space="preserve">as manage and remove installed RPM packages on </w:t>
      </w:r>
    </w:p>
    <w:p>
      <w:pPr>
        <w:pStyle w:val="Para 008"/>
      </w:pPr>
      <w:r>
        <w:t xml:space="preserve">to Standard Output using the </w:t>
        <w:t>more</w:t>
      </w:r>
      <w:r>
        <w:rPr>
          <w:rStyle w:val="Text3"/>
        </w:rPr>
        <w:t xml:space="preserve"> </w:t>
      </w:r>
      <w:r>
        <w:t>command.</w:t>
      </w:r>
      <w:r>
        <w:rPr>
          <w:rStyle w:val="Text3"/>
        </w:rPr>
        <w:t xml:space="preserve"> </w:t>
      </w:r>
      <w:r>
        <w:t>SUSE and openSUSE Linux distributions.</w:t>
      </w:r>
    </w:p>
    <w:p>
      <w:pPr>
        <w:pStyle w:val="1 Block"/>
      </w:pPr>
    </w:p>
    <w:p>
      <w:bookmarkStart w:id="755" w:name="Index"/>
      <w:pPr>
        <w:pStyle w:val="Para 060"/>
        <w:pageBreakBefore w:val="on"/>
      </w:pPr>
      <w:r>
        <w:t>Index</w:t>
      </w:r>
      <w:bookmarkEnd w:id="755"/>
    </w:p>
    <w:p>
      <w:pPr>
        <w:pStyle w:val="Para 037"/>
      </w:pPr>
      <w:r>
        <w:t/>
      </w:r>
    </w:p>
    <w:p>
      <w:pPr>
        <w:pStyle w:val="Para 019"/>
      </w:pPr>
      <w:r>
        <w:rPr>
          <w:rStyle w:val="Text6"/>
        </w:rPr>
        <w:t>A</w:t>
      </w:r>
      <w:r>
        <w:rPr>
          <w:rStyle w:val="Text3"/>
        </w:rPr>
        <w:t xml:space="preserve"> </w:t>
      </w:r>
      <w:r>
        <w:t>aptitude</w:t>
        <w:t xml:space="preserve"> command, 470</w:t>
      </w:r>
      <w:r>
        <w:rPr>
          <w:rStyle w:val="Text3"/>
        </w:rPr>
        <w:t xml:space="preserve"> </w:t>
      </w:r>
      <w:r>
        <w:t>blade servers, 216</w:t>
      </w:r>
    </w:p>
    <w:p>
      <w:pPr>
        <w:pStyle w:val="Para 019"/>
      </w:pPr>
      <w:r>
        <w:t>aa-complain</w:t>
        <w:t xml:space="preserve"> command, 608</w:t>
      </w:r>
      <w:r>
        <w:rPr>
          <w:rStyle w:val="Text3"/>
        </w:rPr>
        <w:t xml:space="preserve"> </w:t>
      </w:r>
      <w:r>
        <w:t>apt update</w:t>
      </w:r>
      <w:r>
        <w:rPr>
          <w:rStyle w:val="Text3"/>
        </w:rPr>
        <w:t xml:space="preserve"> </w:t>
      </w:r>
      <w:r>
        <w:t>Aptitude utility, 470</w:t>
      </w:r>
      <w:r>
        <w:rPr>
          <w:rStyle w:val="Text3"/>
        </w:rPr>
        <w:t xml:space="preserve"> </w:t>
      </w:r>
      <w:r>
        <w:t>blkid</w:t>
        <w:t xml:space="preserve"> command, 173</w:t>
      </w:r>
      <w:r>
        <w:rPr>
          <w:rStyle w:val="Text3"/>
        </w:rPr>
        <w:t xml:space="preserve"> </w:t>
      </w:r>
      <w:r>
        <w:t>aa-disable</w:t>
        <w:t xml:space="preserve"> command, 608</w:t>
      </w:r>
      <w:r>
        <w:rPr>
          <w:rStyle w:val="Text3"/>
        </w:rPr>
        <w:t xml:space="preserve"> </w:t>
      </w:r>
      <w:r>
        <w:t>apt upgrade</w:t>
        <w:t xml:space="preserve"> command, 470</w:t>
      </w:r>
      <w:r>
        <w:rPr>
          <w:rStyle w:val="Text3"/>
        </w:rPr>
        <w:t xml:space="preserve"> </w:t>
      </w:r>
      <w:r>
        <w:t>block devices, 161</w:t>
      </w:r>
      <w:r>
        <w:rPr>
          <w:rStyle w:val="Text3"/>
        </w:rPr>
        <w:t xml:space="preserve"> </w:t>
      </w:r>
      <w:r>
        <w:t>aa-enforce</w:t>
        <w:t xml:space="preserve"> command, 608</w:t>
      </w:r>
      <w:r>
        <w:rPr>
          <w:rStyle w:val="Text3"/>
        </w:rPr>
        <w:t xml:space="preserve"> </w:t>
      </w:r>
      <w:r>
        <w:t>ARCfour, 515</w:t>
      </w:r>
      <w:r>
        <w:rPr>
          <w:rStyle w:val="Text3"/>
        </w:rPr>
        <w:t xml:space="preserve"> </w:t>
      </w:r>
      <w:r>
        <w:t xml:space="preserve"> command, 470</w:t>
      </w:r>
      <w:r>
        <w:rPr>
          <w:rStyle w:val="Text3"/>
        </w:rPr>
        <w:t xml:space="preserve"> </w:t>
      </w:r>
      <w:r>
        <w:t>blocks, 180</w:t>
      </w:r>
      <w:r>
        <w:rPr>
          <w:rStyle w:val="Text3"/>
        </w:rPr>
        <w:t xml:space="preserve"> </w:t>
      </w:r>
      <w:r>
        <w:t>aa-status</w:t>
        <w:t xml:space="preserve"> command, 607</w:t>
      </w:r>
      <w:r>
        <w:rPr>
          <w:rStyle w:val="Text3"/>
        </w:rPr>
        <w:t xml:space="preserve"> </w:t>
      </w:r>
      <w:r>
        <w:t>Arch, 19</w:t>
      </w:r>
      <w:r>
        <w:rPr>
          <w:rStyle w:val="Text3"/>
        </w:rPr>
        <w:t xml:space="preserve"> </w:t>
      </w:r>
      <w:r>
        <w:t>block storage, 554</w:t>
      </w:r>
      <w:r>
        <w:rPr>
          <w:rStyle w:val="Text3"/>
        </w:rPr>
        <w:t xml:space="preserve"> </w:t>
      </w:r>
      <w:r>
        <w:t>aa-unconfined</w:t>
        <w:t xml:space="preserve"> command, 608</w:t>
      </w:r>
      <w:r>
        <w:rPr>
          <w:rStyle w:val="Text3"/>
        </w:rPr>
        <w:t xml:space="preserve"> </w:t>
      </w:r>
      <w:r>
        <w:t xml:space="preserve">archives, 442. </w:t>
      </w:r>
      <w:r>
        <w:rPr>
          <w:rStyle w:val="Text3"/>
        </w:rPr>
        <w:t xml:space="preserve"> </w:t>
      </w:r>
      <w:r>
        <w:t>Blowfish, 515</w:t>
      </w:r>
      <w:r>
        <w:rPr>
          <w:rStyle w:val="Text3"/>
        </w:rPr>
        <w:t xml:space="preserve"> </w:t>
      </w:r>
      <w:r>
        <w:t>ab</w:t>
        <w:t xml:space="preserve"> (Apache benchmark) command, 539</w:t>
      </w:r>
      <w:r>
        <w:rPr>
          <w:rStyle w:val="Text3"/>
        </w:rPr>
        <w:t xml:space="preserve"> </w:t>
      </w:r>
      <w:r>
        <w:t>arguments, 55, 182</w:t>
      </w:r>
      <w:r>
        <w:rPr>
          <w:rStyle w:val="Text3"/>
        </w:rPr>
        <w:t xml:space="preserve"> </w:t>
      </w:r>
      <w:r>
        <w:rPr>
          <w:rStyle w:val="Text4"/>
        </w:rPr>
        <w:t>See also</w:t>
      </w:r>
      <w:r>
        <w:t xml:space="preserve"> system backup</w:t>
      </w:r>
      <w:r>
        <w:rPr>
          <w:rStyle w:val="Text3"/>
        </w:rPr>
        <w:t xml:space="preserve"> </w:t>
      </w:r>
      <w:r>
        <w:t>Bluefish program, 461</w:t>
      </w:r>
      <w:r>
        <w:rPr>
          <w:rStyle w:val="Text3"/>
        </w:rPr>
        <w:t xml:space="preserve"> </w:t>
      </w:r>
      <w:r>
        <w:t>absolute pathname, 72</w:t>
      </w:r>
      <w:r>
        <w:rPr>
          <w:rStyle w:val="Text3"/>
        </w:rPr>
        <w:t xml:space="preserve"> </w:t>
      </w:r>
      <w:r>
        <w:t>arp</w:t>
      </w:r>
      <w:r>
        <w:rPr>
          <w:rStyle w:val="Text3"/>
        </w:rPr>
        <w:t xml:space="preserve"> </w:t>
      </w:r>
      <w:r>
        <w:t>bonding, 499</w:t>
      </w:r>
      <w:r>
        <w:rPr>
          <w:rStyle w:val="Text3"/>
        </w:rPr>
        <w:t xml:space="preserve"> </w:t>
      </w:r>
      <w:r>
        <w:t>access control list (ACL), 143–144</w:t>
      </w:r>
      <w:r>
        <w:rPr>
          <w:rStyle w:val="Text3"/>
        </w:rPr>
        <w:t xml:space="preserve"> </w:t>
      </w:r>
      <w:r>
        <w:t>array variables, 295</w:t>
        <w:t xml:space="preserve"> command, 616</w:t>
      </w:r>
      <w:r>
        <w:rPr>
          <w:rStyle w:val="Text3"/>
        </w:rPr>
        <w:t xml:space="preserve"> </w:t>
      </w:r>
      <w:r>
        <w:t>/boot directory, 325</w:t>
      </w:r>
      <w:r>
        <w:rPr>
          <w:rStyle w:val="Text3"/>
        </w:rPr>
        <w:t xml:space="preserve"> </w:t>
      </w:r>
      <w:r>
        <w:t>access (unauthorized), limiting, 583–586</w:t>
      </w:r>
      <w:r>
        <w:rPr>
          <w:rStyle w:val="Text3"/>
        </w:rPr>
        <w:t xml:space="preserve"> </w:t>
      </w:r>
      <w:r>
        <w:t>assistive technologies, 348–349</w:t>
      </w:r>
      <w:r>
        <w:rPr>
          <w:rStyle w:val="Text3"/>
        </w:rPr>
        <w:t xml:space="preserve"> </w:t>
      </w:r>
      <w:r>
        <w:t>boot environments, 661</w:t>
      </w:r>
      <w:r>
        <w:rPr>
          <w:rStyle w:val="Text3"/>
        </w:rPr>
        <w:t xml:space="preserve"> </w:t>
      </w:r>
      <w:r>
        <w:t xml:space="preserve">ACPI. </w:t>
      </w:r>
      <w:r>
        <w:rPr>
          <w:rStyle w:val="Text4"/>
        </w:rPr>
        <w:t>See</w:t>
      </w:r>
      <w:r>
        <w:t xml:space="preserve"> Advanced Configuration and </w:t>
      </w:r>
      <w:r>
        <w:rPr>
          <w:rStyle w:val="Text3"/>
        </w:rPr>
        <w:t xml:space="preserve"> </w:t>
      </w:r>
      <w:r>
        <w:t>asterisk (*), 91</w:t>
      </w:r>
      <w:r>
        <w:rPr>
          <w:rStyle w:val="Text3"/>
        </w:rPr>
        <w:t xml:space="preserve"> </w:t>
      </w:r>
      <w:r>
        <w:t>/boot/grub/grub.conf file, 326</w:t>
      </w:r>
    </w:p>
    <w:p>
      <w:pPr>
        <w:pStyle w:val="Para 003"/>
      </w:pPr>
      <w:r>
        <w:t>Power Interface (ACPI)</w:t>
      </w:r>
      <w:r>
        <w:rPr>
          <w:rStyle w:val="Text3"/>
        </w:rPr>
        <w:t xml:space="preserve"> </w:t>
      </w:r>
      <w:r>
        <w:t>asymmetric encryption, 23</w:t>
      </w:r>
      <w:r>
        <w:rPr>
          <w:rStyle w:val="Text3"/>
        </w:rPr>
        <w:t xml:space="preserve"> </w:t>
      </w:r>
      <w:r>
        <w:t>booting, 38</w:t>
      </w:r>
    </w:p>
    <w:p>
      <w:pPr>
        <w:pStyle w:val="Para 019"/>
      </w:pPr>
      <w:r>
        <w:t>ACPI Daemon (acpid), 612</w:t>
      </w:r>
      <w:r>
        <w:rPr>
          <w:rStyle w:val="Text3"/>
        </w:rPr>
        <w:t xml:space="preserve"> </w:t>
      </w:r>
      <w:r>
        <w:t>asynchronous DSL (ADSL), 497</w:t>
      </w:r>
      <w:r>
        <w:rPr>
          <w:rStyle w:val="Text3"/>
        </w:rPr>
        <w:t xml:space="preserve"> </w:t>
      </w:r>
      <w:r>
        <w:t>boot loaders, 325–332</w:t>
      </w:r>
      <w:r>
        <w:rPr>
          <w:rStyle w:val="Text3"/>
        </w:rPr>
        <w:t xml:space="preserve"> </w:t>
      </w:r>
      <w:r>
        <w:t>Active Directory, 585–586</w:t>
      </w:r>
      <w:r>
        <w:rPr>
          <w:rStyle w:val="Text3"/>
        </w:rPr>
        <w:t xml:space="preserve"> </w:t>
      </w:r>
      <w:r>
        <w:t xml:space="preserve">ATA. </w:t>
      </w:r>
      <w:r>
        <w:rPr>
          <w:rStyle w:val="Text3"/>
        </w:rPr>
        <w:t xml:space="preserve"> </w:t>
      </w:r>
      <w:r>
        <w:t>definition, 324</w:t>
      </w:r>
      <w:r>
        <w:rPr>
          <w:rStyle w:val="Text3"/>
        </w:rPr>
        <w:t xml:space="preserve"> </w:t>
      </w:r>
      <w:r>
        <w:t>active partition, 324</w:t>
      </w:r>
      <w:r>
        <w:rPr>
          <w:rStyle w:val="Text3"/>
        </w:rPr>
        <w:t xml:space="preserve"> </w:t>
      </w:r>
      <w:r>
        <w:t>Attachment (ATA)</w:t>
      </w:r>
      <w:r>
        <w:rPr>
          <w:rStyle w:val="Text3"/>
        </w:rPr>
        <w:t xml:space="preserve"> </w:t>
      </w:r>
      <w:r>
        <w:rPr>
          <w:rStyle w:val="Text4"/>
        </w:rPr>
        <w:t>See</w:t>
      </w:r>
      <w:r>
        <w:t xml:space="preserve"> Advanced Technology </w:t>
      </w:r>
      <w:r>
        <w:rPr>
          <w:rStyle w:val="Text3"/>
        </w:rPr>
        <w:t xml:space="preserve"> </w:t>
      </w:r>
      <w:r>
        <w:t>GRUB, 325–328</w:t>
      </w:r>
      <w:r>
        <w:rPr>
          <w:rStyle w:val="Text3"/>
        </w:rPr>
        <w:t xml:space="preserve"> </w:t>
      </w:r>
      <w:r>
        <w:t>Activity Monitor, 656</w:t>
      </w:r>
      <w:r>
        <w:rPr>
          <w:rStyle w:val="Text3"/>
        </w:rPr>
        <w:t xml:space="preserve"> </w:t>
      </w:r>
      <w:r>
        <w:t>at</w:t>
      </w:r>
      <w:r>
        <w:rPr>
          <w:rStyle w:val="Text3"/>
        </w:rPr>
        <w:t xml:space="preserve"> </w:t>
      </w:r>
      <w:r>
        <w:t>GRUB2, 328–332</w:t>
      </w:r>
      <w:r>
        <w:rPr>
          <w:rStyle w:val="Text3"/>
        </w:rPr>
        <w:t xml:space="preserve"> </w:t>
      </w:r>
      <w:r>
        <w:t>add-apt-repository</w:t>
        <w:t xml:space="preserve"> command, 470</w:t>
      </w:r>
      <w:r>
        <w:rPr>
          <w:rStyle w:val="Text3"/>
        </w:rPr>
        <w:t xml:space="preserve"> </w:t>
      </w:r>
      <w:r>
        <w:t xml:space="preserve"> option, 378–379</w:t>
        <w:t xml:space="preserve"> command, 376–377</w:t>
      </w:r>
      <w:r>
        <w:rPr>
          <w:rStyle w:val="Text3"/>
        </w:rPr>
        <w:t xml:space="preserve"> </w:t>
      </w:r>
      <w:r>
        <w:t>boot process, 323–324</w:t>
      </w:r>
      <w:r>
        <w:rPr>
          <w:rStyle w:val="Text3"/>
        </w:rPr>
        <w:t xml:space="preserve"> </w:t>
      </w:r>
      <w:r>
        <w:t>adduser</w:t>
        <w:t xml:space="preserve"> command, 661</w:t>
      </w:r>
      <w:r>
        <w:rPr>
          <w:rStyle w:val="Text3"/>
        </w:rPr>
        <w:t xml:space="preserve"> </w:t>
      </w:r>
      <w:r>
        <w:t xml:space="preserve"> option, 379</w:t>
        <w:t>-c</w:t>
      </w:r>
      <w:r>
        <w:rPr>
          <w:rStyle w:val="Text3"/>
        </w:rPr>
        <w:t xml:space="preserve"> </w:t>
      </w:r>
      <w:r>
        <w:t>boot0, 659</w:t>
      </w:r>
      <w:r>
        <w:rPr>
          <w:rStyle w:val="Text3"/>
        </w:rPr>
        <w:t xml:space="preserve"> </w:t>
      </w:r>
      <w:r>
        <w:t>administration</w:t>
      </w:r>
      <w:r>
        <w:rPr>
          <w:rStyle w:val="Text3"/>
        </w:rPr>
        <w:t xml:space="preserve"> </w:t>
      </w:r>
      <w:r>
        <w:t xml:space="preserve"> option, 378</w:t>
        <w:t>-d</w:t>
      </w:r>
      <w:r>
        <w:rPr>
          <w:rStyle w:val="Text3"/>
        </w:rPr>
        <w:t xml:space="preserve"> </w:t>
      </w:r>
      <w:r>
        <w:t>Boxes, 218–220</w:t>
      </w:r>
    </w:p>
    <w:p>
      <w:pPr>
        <w:pStyle w:val="Para 010"/>
      </w:pPr>
      <w:r>
        <w:t>log file, 399–408</w:t>
      </w:r>
      <w:r>
        <w:rPr>
          <w:rStyle w:val="Text3"/>
        </w:rPr>
        <w:t xml:space="preserve"> </w:t>
      </w:r>
      <w:r>
        <w:t>at daemon (atd), 376–379</w:t>
        <w:t>-l</w:t>
      </w:r>
      <w:r>
        <w:rPr>
          <w:rStyle w:val="Text3"/>
        </w:rPr>
        <w:t xml:space="preserve"> </w:t>
      </w:r>
      <w:r>
        <w:t>branch, 299</w:t>
      </w:r>
    </w:p>
    <w:p>
      <w:pPr>
        <w:pStyle w:val="Para 010"/>
      </w:pPr>
      <w:r>
        <w:t>macOS, 653–657</w:t>
      </w:r>
      <w:r>
        <w:rPr>
          <w:rStyle w:val="Text3"/>
        </w:rPr>
        <w:t xml:space="preserve"> </w:t>
      </w:r>
      <w:r>
        <w:t xml:space="preserve"> command, 378</w:t>
      </w:r>
      <w:r>
        <w:rPr>
          <w:rStyle w:val="Text3"/>
        </w:rPr>
        <w:t xml:space="preserve"> </w:t>
      </w:r>
      <w:r>
        <w:t>Brasero disc burning software, 175, 454</w:t>
      </w:r>
    </w:p>
    <w:p>
      <w:pPr>
        <w:pStyle w:val="Para 010"/>
      </w:pPr>
      <w:r>
        <w:t>printer, 391–399</w:t>
      </w:r>
      <w:r>
        <w:rPr>
          <w:rStyle w:val="Text3"/>
        </w:rPr>
        <w:t xml:space="preserve"> </w:t>
      </w:r>
      <w:r>
        <w:t xml:space="preserve"> command, 379</w:t>
      </w:r>
      <w:r>
        <w:rPr>
          <w:rStyle w:val="Text3"/>
        </w:rPr>
        <w:t xml:space="preserve"> </w:t>
      </w:r>
      <w:r>
        <w:t>atq</w:t>
      </w:r>
      <w:r>
        <w:rPr>
          <w:rStyle w:val="Text3"/>
        </w:rPr>
        <w:t xml:space="preserve"> </w:t>
      </w:r>
      <w:r>
        <w:t>bridging, 499</w:t>
      </w:r>
    </w:p>
    <w:p>
      <w:pPr>
        <w:pStyle w:val="Para 010"/>
      </w:pPr>
      <w:r>
        <w:t>remote, 511–517</w:t>
      </w:r>
      <w:r>
        <w:rPr>
          <w:rStyle w:val="Text3"/>
        </w:rPr>
        <w:t xml:space="preserve"> </w:t>
      </w:r>
      <w:r>
        <w:t>AT&amp;T Bell Laboratories, 12, 13</w:t>
      </w:r>
      <w:r>
        <w:rPr>
          <w:rStyle w:val="Text3"/>
        </w:rPr>
        <w:t xml:space="preserve"> </w:t>
      </w:r>
      <w:r>
        <w:t>atrm</w:t>
      </w:r>
      <w:r>
        <w:rPr>
          <w:rStyle w:val="Text3"/>
        </w:rPr>
        <w:t xml:space="preserve"> </w:t>
      </w:r>
      <w:r>
        <w:t>broadcast address, 487</w:t>
      </w:r>
    </w:p>
    <w:p>
      <w:pPr>
        <w:pStyle w:val="Para 010"/>
      </w:pPr>
      <w:r>
        <w:t>security considerations, 591</w:t>
      </w:r>
      <w:r>
        <w:rPr>
          <w:rStyle w:val="Text3"/>
        </w:rPr>
        <w:t xml:space="preserve"> </w:t>
      </w:r>
      <w:r>
        <w:t>audit2allow</w:t>
      </w:r>
      <w:r>
        <w:rPr>
          <w:rStyle w:val="Text3"/>
        </w:rPr>
        <w:t xml:space="preserve"> </w:t>
      </w:r>
      <w:r>
        <w:t>B-tree file system (BTRFS), 165, 233–236</w:t>
      </w:r>
    </w:p>
    <w:p>
      <w:pPr>
        <w:pStyle w:val="Para 010"/>
      </w:pPr>
      <w:r>
        <w:t>users and groups, 408–419</w:t>
      </w:r>
      <w:r>
        <w:rPr>
          <w:rStyle w:val="Text3"/>
        </w:rPr>
        <w:t xml:space="preserve"> </w:t>
      </w:r>
      <w:r>
        <w:t>audit2why</w:t>
      </w:r>
      <w:r>
        <w:rPr>
          <w:rStyle w:val="Text3"/>
        </w:rPr>
        <w:t xml:space="preserve"> </w:t>
      </w:r>
      <w:r>
        <w:t xml:space="preserve"> command, 607</w:t>
      </w:r>
      <w:r>
        <w:rPr>
          <w:rStyle w:val="Text3"/>
        </w:rPr>
        <w:t xml:space="preserve"> </w:t>
      </w:r>
      <w:r>
        <w:t>btrfsck</w:t>
        <w:t xml:space="preserve"> command, 235</w:t>
      </w:r>
    </w:p>
    <w:p>
      <w:pPr>
        <w:pStyle w:val="Para 019"/>
      </w:pPr>
      <w:r>
        <w:t xml:space="preserve">Advanced Configuration and Power </w:t>
      </w:r>
      <w:r>
        <w:rPr>
          <w:rStyle w:val="Text3"/>
        </w:rPr>
        <w:t xml:space="preserve"> </w:t>
      </w:r>
      <w:r>
        <w:t xml:space="preserve">authentication, 23, 408, 515, 585–586. </w:t>
        <w:t xml:space="preserve"> command, 607</w:t>
      </w:r>
      <w:r>
        <w:rPr>
          <w:rStyle w:val="Text3"/>
        </w:rPr>
        <w:t xml:space="preserve"> </w:t>
      </w:r>
      <w:r>
        <w:t>btrfs</w:t>
        <w:t xml:space="preserve"> command, 234</w:t>
      </w:r>
    </w:p>
    <w:p>
      <w:pPr>
        <w:pStyle w:val="Para 003"/>
      </w:pPr>
      <w:r>
        <w:t>Interface (ACPI), 612</w:t>
      </w:r>
      <w:r>
        <w:rPr>
          <w:rStyle w:val="Text3"/>
        </w:rPr>
        <w:t xml:space="preserve"> </w:t>
      </w:r>
      <w:r>
        <w:rPr>
          <w:rStyle w:val="Text4"/>
        </w:rPr>
        <w:t>See also</w:t>
      </w:r>
      <w:r>
        <w:rPr>
          <w:rStyle w:val="Text3"/>
        </w:rPr>
        <w:t xml:space="preserve"> </w:t>
      </w:r>
      <w:r>
        <w:t>BTRFS subvolumes, 233</w:t>
      </w:r>
    </w:p>
    <w:p>
      <w:pPr>
        <w:pStyle w:val="Para 019"/>
      </w:pPr>
      <w:r>
        <w:t>Advanced Encryption Standard (AES), 515</w:t>
      </w:r>
      <w:r>
        <w:rPr>
          <w:rStyle w:val="Text3"/>
        </w:rPr>
        <w:t xml:space="preserve"> </w:t>
      </w:r>
      <w:r>
        <w:t>authentication (MFA)</w:t>
        <w:t xml:space="preserve"> multi-factor </w:t>
      </w:r>
      <w:r>
        <w:rPr>
          <w:rStyle w:val="Text3"/>
        </w:rPr>
        <w:t xml:space="preserve"> </w:t>
      </w:r>
      <w:r>
        <w:t>build automation, 30, 31</w:t>
      </w:r>
      <w:r>
        <w:rPr>
          <w:rStyle w:val="Text3"/>
        </w:rPr>
        <w:t xml:space="preserve"> </w:t>
      </w:r>
      <w:r>
        <w:t>advanced security services, 26</w:t>
      </w:r>
      <w:r>
        <w:rPr>
          <w:rStyle w:val="Text3"/>
        </w:rPr>
        <w:t xml:space="preserve"> </w:t>
      </w:r>
      <w:r>
        <w:t xml:space="preserve">Automatic Bug Reporting Tool Daemon </w:t>
      </w:r>
      <w:r>
        <w:rPr>
          <w:rStyle w:val="Text3"/>
        </w:rPr>
        <w:t xml:space="preserve"> </w:t>
      </w:r>
      <w:r>
        <w:t>built-in shell variables, 296–297</w:t>
      </w:r>
      <w:r>
        <w:rPr>
          <w:rStyle w:val="Text3"/>
        </w:rPr>
        <w:t xml:space="preserve"> </w:t>
      </w:r>
      <w:r>
        <w:t xml:space="preserve">Advanced Technology Attachment </w:t>
      </w:r>
      <w:r>
        <w:rPr>
          <w:rStyle w:val="Text3"/>
        </w:rPr>
        <w:t xml:space="preserve"> </w:t>
      </w:r>
      <w:r>
        <w:t>(abrtd), 615</w:t>
      </w:r>
      <w:r>
        <w:rPr>
          <w:rStyle w:val="Text3"/>
        </w:rPr>
        <w:t xml:space="preserve"> </w:t>
      </w:r>
      <w:r>
        <w:t>bundle, 654</w:t>
      </w:r>
    </w:p>
    <w:p>
      <w:pPr>
        <w:pStyle w:val="Para 003"/>
      </w:pPr>
      <w:r>
        <w:t>(ATA), 45</w:t>
      </w:r>
      <w:r>
        <w:rPr>
          <w:rStyle w:val="Text3"/>
        </w:rPr>
        <w:t xml:space="preserve"> </w:t>
      </w:r>
      <w:r>
        <w:t xml:space="preserve">Automatic Private IP Addressing </w:t>
      </w:r>
      <w:r>
        <w:rPr>
          <w:rStyle w:val="Text3"/>
        </w:rPr>
        <w:t xml:space="preserve"> </w:t>
      </w:r>
      <w:r>
        <w:t>bunzip2</w:t>
        <w:t xml:space="preserve"> command, 441</w:t>
      </w:r>
    </w:p>
    <w:p>
      <w:pPr>
        <w:pStyle w:val="Para 019"/>
      </w:pPr>
      <w:r>
        <w:t>agent, 400</w:t>
      </w:r>
      <w:r>
        <w:rPr>
          <w:rStyle w:val="Text3"/>
        </w:rPr>
        <w:t xml:space="preserve"> </w:t>
      </w:r>
      <w:r>
        <w:t>(APIPA), 492</w:t>
      </w:r>
      <w:r>
        <w:rPr>
          <w:rStyle w:val="Text3"/>
        </w:rPr>
        <w:t xml:space="preserve"> </w:t>
      </w:r>
      <w:r>
        <w:t>bus mastering, 618</w:t>
      </w:r>
      <w:r>
        <w:rPr>
          <w:rStyle w:val="Text3"/>
        </w:rPr>
        <w:t xml:space="preserve"> </w:t>
      </w:r>
      <w:r>
        <w:t>agentless, 562</w:t>
      </w:r>
      <w:r>
        <w:rPr>
          <w:rStyle w:val="Text3"/>
        </w:rPr>
        <w:t xml:space="preserve"> </w:t>
      </w:r>
      <w:r>
        <w:t>awk</w:t>
      </w:r>
      <w:r>
        <w:rPr>
          <w:rStyle w:val="Text3"/>
        </w:rPr>
        <w:t xml:space="preserve"> </w:t>
      </w:r>
      <w:r>
        <w:t>bzcat</w:t>
        <w:t xml:space="preserve"> command, 441</w:t>
      </w:r>
      <w:r>
        <w:rPr>
          <w:rStyle w:val="Text3"/>
        </w:rPr>
        <w:t xml:space="preserve"> </w:t>
      </w:r>
      <w:r>
        <w:t>aggregation, 499</w:t>
      </w:r>
      <w:r>
        <w:rPr>
          <w:rStyle w:val="Text3"/>
        </w:rPr>
        <w:t xml:space="preserve"> </w:t>
      </w:r>
      <w:r>
        <w:t>bzip2</w:t>
        <w:t xml:space="preserve"> command, 271</w:t>
      </w:r>
      <w:r>
        <w:rPr>
          <w:rStyle w:val="Text3"/>
        </w:rPr>
        <w:t xml:space="preserve"> </w:t>
      </w:r>
      <w:r>
        <w:t>bzgrep</w:t>
        <w:t xml:space="preserve"> command, 441</w:t>
      </w:r>
    </w:p>
    <w:p>
      <w:pPr>
        <w:pStyle w:val="Para 037"/>
      </w:pPr>
      <w:r>
        <w:t/>
      </w:r>
    </w:p>
    <w:p>
      <w:pPr>
        <w:pStyle w:val="Para 019"/>
      </w:pPr>
      <w:r>
        <w:t>aliases, creating, 278</w:t>
      </w:r>
      <w:r>
        <w:rPr>
          <w:rStyle w:val="Text3"/>
        </w:rPr>
        <w:t xml:space="preserve"> </w:t>
      </w:r>
      <w:r>
        <w:rPr>
          <w:rStyle w:val="Text6"/>
        </w:rPr>
        <w:t>B</w:t>
      </w:r>
      <w:r>
        <w:rPr>
          <w:rStyle w:val="Text3"/>
        </w:rPr>
        <w:t xml:space="preserve"> </w:t>
      </w:r>
      <w:r>
        <w:t>bzless</w:t>
        <w:t xml:space="preserve"> command, 441</w:t>
      </w:r>
      <w:r>
        <w:rPr>
          <w:rStyle w:val="Text3"/>
        </w:rPr>
        <w:t xml:space="preserve"> </w:t>
      </w:r>
      <w:r>
        <w:t>ambassador containers, 561</w:t>
      </w:r>
      <w:r>
        <w:rPr>
          <w:rStyle w:val="Text3"/>
        </w:rPr>
        <w:t xml:space="preserve"> </w:t>
      </w:r>
      <w:r>
        <w:t>alias</w:t>
        <w:t xml:space="preserve"> command, 120, 122, 278</w:t>
      </w:r>
      <w:r>
        <w:rPr>
          <w:rStyle w:val="Text3"/>
        </w:rPr>
        <w:t xml:space="preserve"> </w:t>
      </w:r>
      <w:r>
        <w:t>bzip2 utility, 440–442</w:t>
        <w:t xml:space="preserve"> command, 440</w:t>
      </w:r>
      <w:r>
        <w:rPr>
          <w:rStyle w:val="Text3"/>
        </w:rPr>
        <w:t xml:space="preserve"> </w:t>
      </w:r>
      <w:r>
        <w:t xml:space="preserve">American Standard Code for Information </w:t>
      </w:r>
      <w:r>
        <w:rPr>
          <w:rStyle w:val="Text3"/>
        </w:rPr>
        <w:t xml:space="preserve"> </w:t>
      </w:r>
      <w:r>
        <w:t>background process, 372</w:t>
      </w:r>
      <w:r>
        <w:rPr>
          <w:rStyle w:val="Text3"/>
        </w:rPr>
        <w:t xml:space="preserve"> </w:t>
      </w:r>
      <w:r>
        <w:t>bzmore</w:t>
        <w:t xml:space="preserve"> command, 441</w:t>
      </w:r>
    </w:p>
    <w:p>
      <w:pPr>
        <w:pStyle w:val="Para 029"/>
      </w:pPr>
      <w:r>
        <w:t xml:space="preserve">backup. </w:t>
      </w:r>
      <w:r>
        <w:rPr>
          <w:rStyle w:val="Text4"/>
        </w:rPr>
        <w:t>See</w:t>
      </w:r>
      <w:r>
        <w:t xml:space="preserve"> system backup</w:t>
      </w:r>
    </w:p>
    <w:p>
      <w:pPr>
        <w:pStyle w:val="Para 003"/>
      </w:pPr>
      <w:r>
        <w:t>Interchange (ASCII), 351</w:t>
      </w:r>
      <w:r>
        <w:rPr>
          <w:rStyle w:val="Text3"/>
        </w:rPr>
        <w:t xml:space="preserve"> </w:t>
      </w:r>
      <w:r>
        <w:t>bad blocks, 199, 201</w:t>
      </w:r>
      <w:r>
        <w:rPr>
          <w:rStyle w:val="Text3"/>
        </w:rPr>
        <w:t xml:space="preserve"> </w:t>
      </w:r>
      <w:r>
        <w:rPr>
          <w:rStyle w:val="Text6"/>
        </w:rPr>
        <w:t>C</w:t>
      </w:r>
    </w:p>
    <w:p>
      <w:pPr>
        <w:pStyle w:val="Para 019"/>
      </w:pPr>
      <w:r>
        <w:t>anacron daemon, 383</w:t>
      </w:r>
      <w:r>
        <w:rPr>
          <w:rStyle w:val="Text3"/>
        </w:rPr>
        <w:t xml:space="preserve"> </w:t>
      </w:r>
      <w:r>
        <w:t>bare metal, 20</w:t>
      </w:r>
    </w:p>
    <w:p>
      <w:pPr>
        <w:pStyle w:val="Para 019"/>
      </w:pPr>
      <w:r>
        <w:t>ANDing, 487</w:t>
      </w:r>
      <w:r>
        <w:rPr>
          <w:rStyle w:val="Text3"/>
        </w:rPr>
        <w:t xml:space="preserve"> </w:t>
      </w:r>
      <w:r>
        <w:t>baseline, 619</w:t>
      </w:r>
      <w:r>
        <w:rPr>
          <w:rStyle w:val="Text3"/>
        </w:rPr>
        <w:t xml:space="preserve"> </w:t>
      </w:r>
      <w:r>
        <w:t xml:space="preserve">CA. </w:t>
      </w:r>
      <w:r>
        <w:rPr>
          <w:rStyle w:val="Text4"/>
        </w:rPr>
        <w:t>See</w:t>
      </w:r>
      <w:r>
        <w:t xml:space="preserve"> Certification Authority (CA)</w:t>
      </w:r>
      <w:r>
        <w:rPr>
          <w:rStyle w:val="Text3"/>
        </w:rPr>
        <w:t xml:space="preserve"> </w:t>
      </w:r>
      <w:r>
        <w:t>Ansible, 563</w:t>
      </w:r>
      <w:r>
        <w:rPr>
          <w:rStyle w:val="Text3"/>
        </w:rPr>
        <w:t xml:space="preserve"> </w:t>
      </w:r>
      <w:r>
        <w:t>bash</w:t>
        <w:t xml:space="preserve"> command, 281</w:t>
      </w:r>
      <w:r>
        <w:rPr>
          <w:rStyle w:val="Text3"/>
        </w:rPr>
        <w:t xml:space="preserve"> </w:t>
      </w:r>
      <w:r>
        <w:t>cancel</w:t>
        <w:t xml:space="preserve"> command, 395</w:t>
      </w:r>
      <w:r>
        <w:rPr>
          <w:rStyle w:val="Text3"/>
        </w:rPr>
        <w:t xml:space="preserve"> </w:t>
      </w:r>
      <w:r>
        <w:t>Apache, 509, 537, 593</w:t>
      </w:r>
      <w:r>
        <w:rPr>
          <w:rStyle w:val="Text3"/>
        </w:rPr>
        <w:t xml:space="preserve"> </w:t>
      </w:r>
      <w:r>
        <w:t xml:space="preserve">BASH shell, 51, 305. </w:t>
      </w:r>
      <w:r>
        <w:rPr>
          <w:rStyle w:val="Text4"/>
        </w:rPr>
        <w:t>See also</w:t>
      </w:r>
      <w:r>
        <w:rPr>
          <w:rStyle w:val="Text3"/>
        </w:rPr>
        <w:t xml:space="preserve"> </w:t>
      </w:r>
      <w:r>
        <w:rPr>
          <w:rStyle w:val="Text4"/>
        </w:rPr>
        <w:t xml:space="preserve">concepts </w:t>
      </w:r>
      <w:r>
        <w:rPr>
          <w:rStyle w:val="Text3"/>
        </w:rPr>
        <w:t xml:space="preserve"> </w:t>
      </w:r>
      <w:r>
        <w:t xml:space="preserve">Carlisle Adams Stafford Tavares </w:t>
      </w:r>
    </w:p>
    <w:p>
      <w:pPr>
        <w:pStyle w:val="Para 010"/>
      </w:pPr>
      <w:r>
        <w:t>configuration file, 538–539</w:t>
      </w:r>
      <w:r>
        <w:rPr>
          <w:rStyle w:val="Text3"/>
        </w:rPr>
        <w:t xml:space="preserve"> </w:t>
      </w:r>
      <w:r>
        <w:rPr>
          <w:rStyle w:val="Text4"/>
        </w:rPr>
        <w:t>related to shell;</w:t>
      </w:r>
      <w:r>
        <w:t xml:space="preserve"> Z shell</w:t>
      </w:r>
      <w:r>
        <w:rPr>
          <w:rStyle w:val="Text3"/>
        </w:rPr>
        <w:t xml:space="preserve"> </w:t>
      </w:r>
      <w:r>
        <w:t>(CAST), 515</w:t>
      </w:r>
    </w:p>
    <w:p>
      <w:pPr>
        <w:pStyle w:val="Para 010"/>
      </w:pPr>
      <w:r>
        <w:t>daemon, 539</w:t>
      </w:r>
      <w:r>
        <w:rPr>
          <w:rStyle w:val="Text3"/>
        </w:rPr>
        <w:t xml:space="preserve"> </w:t>
      </w:r>
      <w:r>
        <w:t>DPM package, 468</w:t>
      </w:r>
      <w:r>
        <w:rPr>
          <w:rStyle w:val="Text3"/>
        </w:rPr>
        <w:t xml:space="preserve"> </w:t>
      </w:r>
      <w:r>
        <w:t>case</w:t>
        <w:t xml:space="preserve"> construct, 288–289</w:t>
      </w:r>
    </w:p>
    <w:p>
      <w:pPr>
        <w:pStyle w:val="Para 019"/>
      </w:pPr>
      <w:r>
        <w:t>apachectl</w:t>
        <w:t xml:space="preserve"> command, 539</w:t>
      </w:r>
      <w:r>
        <w:rPr>
          <w:rStyle w:val="Text3"/>
        </w:rPr>
        <w:t xml:space="preserve"> </w:t>
      </w:r>
      <w:r>
        <w:t>environment files, 279</w:t>
      </w:r>
      <w:r>
        <w:rPr>
          <w:rStyle w:val="Text3"/>
        </w:rPr>
        <w:t xml:space="preserve"> </w:t>
      </w:r>
      <w:r>
        <w:t>cat</w:t>
        <w:t xml:space="preserve"> command, 83–84, 86, 262</w:t>
      </w:r>
      <w:r>
        <w:rPr>
          <w:rStyle w:val="Text3"/>
        </w:rPr>
        <w:t xml:space="preserve"> </w:t>
      </w:r>
      <w:r>
        <w:t>APFS container, 654</w:t>
      </w:r>
      <w:r>
        <w:rPr>
          <w:rStyle w:val="Text3"/>
        </w:rPr>
        <w:t xml:space="preserve"> </w:t>
      </w:r>
      <w:r>
        <w:t>environment variables, 276</w:t>
      </w:r>
      <w:r>
        <w:rPr>
          <w:rStyle w:val="Text3"/>
        </w:rPr>
        <w:t xml:space="preserve"> </w:t>
      </w:r>
      <w:r>
        <w:rPr>
          <w:rStyle w:val="Text4"/>
        </w:rPr>
        <w:t>Cathedral and the Bazaar, The,</w:t>
      </w:r>
      <w:r>
        <w:t xml:space="preserve"> 14</w:t>
      </w:r>
      <w:r>
        <w:rPr>
          <w:rStyle w:val="Text3"/>
        </w:rPr>
        <w:t xml:space="preserve"> </w:t>
      </w:r>
      <w:r>
        <w:t xml:space="preserve">APIPA. </w:t>
      </w:r>
      <w:r>
        <w:rPr>
          <w:rStyle w:val="Text4"/>
        </w:rPr>
        <w:t>See</w:t>
      </w:r>
      <w:r>
        <w:t xml:space="preserve"> Automatic Private IP Addressing </w:t>
      </w:r>
      <w:r>
        <w:rPr>
          <w:rStyle w:val="Text3"/>
        </w:rPr>
        <w:t xml:space="preserve"> </w:t>
      </w:r>
      <w:r>
        <w:t>Tab-completion feature of, 75</w:t>
      </w:r>
      <w:r>
        <w:rPr>
          <w:rStyle w:val="Text3"/>
        </w:rPr>
        <w:t xml:space="preserve"> </w:t>
      </w:r>
      <w:r>
        <w:t xml:space="preserve">CBC. </w:t>
      </w:r>
      <w:r>
        <w:rPr>
          <w:rStyle w:val="Text4"/>
        </w:rPr>
        <w:t>See</w:t>
      </w:r>
      <w:r>
        <w:t xml:space="preserve"> Cipher Block Chaining (CBC)</w:t>
      </w:r>
    </w:p>
    <w:p>
      <w:pPr>
        <w:pStyle w:val="Para 003"/>
      </w:pPr>
      <w:r>
        <w:t>(APIPA)</w:t>
      </w:r>
      <w:r>
        <w:rPr>
          <w:rStyle w:val="Text3"/>
        </w:rPr>
        <w:t xml:space="preserve"> </w:t>
      </w:r>
      <w:r>
        <w:t>Basic Input/Output System (BIOS), 45</w:t>
      </w:r>
      <w:r>
        <w:rPr>
          <w:rStyle w:val="Text3"/>
        </w:rPr>
        <w:t xml:space="preserve"> </w:t>
      </w:r>
      <w:r>
        <w:t xml:space="preserve">CD. </w:t>
      </w:r>
      <w:r>
        <w:rPr>
          <w:rStyle w:val="Text4"/>
        </w:rPr>
        <w:t>See</w:t>
      </w:r>
      <w:r>
        <w:t xml:space="preserve"> continuous deployment (CD)</w:t>
      </w:r>
    </w:p>
    <w:p>
      <w:pPr>
        <w:pStyle w:val="Para 019"/>
      </w:pPr>
      <w:r>
        <w:t>AppArmor, 607–609, 614</w:t>
      </w:r>
      <w:r>
        <w:rPr>
          <w:rStyle w:val="Text3"/>
        </w:rPr>
        <w:t xml:space="preserve"> </w:t>
      </w:r>
      <w:r>
        <w:t>Beowulf clustering, 25</w:t>
      </w:r>
      <w:r>
        <w:rPr>
          <w:rStyle w:val="Text3"/>
        </w:rPr>
        <w:t xml:space="preserve"> </w:t>
      </w:r>
      <w:r>
        <w:t>cd</w:t>
        <w:t xml:space="preserve"> (change directory) command, 74</w:t>
      </w:r>
      <w:r>
        <w:rPr>
          <w:rStyle w:val="Text3"/>
        </w:rPr>
        <w:t xml:space="preserve"> </w:t>
      </w:r>
      <w:r>
        <w:t>AppArmor profile, 607</w:t>
      </w:r>
      <w:r>
        <w:rPr>
          <w:rStyle w:val="Text3"/>
        </w:rPr>
        <w:t xml:space="preserve"> </w:t>
      </w:r>
      <w:r>
        <w:t>Berkeley Internet Name Domain (BIND), 533</w:t>
      </w:r>
      <w:r>
        <w:rPr>
          <w:rStyle w:val="Text3"/>
        </w:rPr>
        <w:t xml:space="preserve"> </w:t>
      </w:r>
      <w:r>
        <w:t>CDs, 1, 167, 175–177, 454, 584</w:t>
      </w:r>
      <w:r>
        <w:rPr>
          <w:rStyle w:val="Text3"/>
        </w:rPr>
        <w:t xml:space="preserve"> </w:t>
      </w:r>
      <w:r>
        <w:t>AppImage, 455</w:t>
      </w:r>
      <w:r>
        <w:rPr>
          <w:rStyle w:val="Text3"/>
        </w:rPr>
        <w:t xml:space="preserve"> </w:t>
      </w:r>
      <w:r>
        <w:t>bg</w:t>
        <w:t xml:space="preserve"> (background) command, 373</w:t>
      </w:r>
      <w:r>
        <w:rPr>
          <w:rStyle w:val="Text3"/>
        </w:rPr>
        <w:t xml:space="preserve"> </w:t>
      </w:r>
      <w:r>
        <w:t>certbot</w:t>
        <w:t xml:space="preserve"> command, 593</w:t>
      </w:r>
      <w:r>
        <w:rPr>
          <w:rStyle w:val="Text3"/>
        </w:rPr>
        <w:t xml:space="preserve"> </w:t>
      </w:r>
      <w:r>
        <w:t>Apple File System (APFS), 649</w:t>
      </w:r>
      <w:r>
        <w:rPr>
          <w:rStyle w:val="Text3"/>
        </w:rPr>
        <w:t xml:space="preserve"> </w:t>
      </w:r>
      <w:r>
        <w:t>bimodal editor, 94</w:t>
      </w:r>
      <w:r>
        <w:rPr>
          <w:rStyle w:val="Text3"/>
        </w:rPr>
        <w:t xml:space="preserve"> </w:t>
      </w:r>
      <w:r>
        <w:t>certificate, 24</w:t>
      </w:r>
      <w:r>
        <w:rPr>
          <w:rStyle w:val="Text3"/>
        </w:rPr>
        <w:t xml:space="preserve"> </w:t>
      </w:r>
      <w:r>
        <w:t>application (app), 2, 27, 28</w:t>
      </w:r>
      <w:r>
        <w:rPr>
          <w:rStyle w:val="Text3"/>
        </w:rPr>
        <w:t xml:space="preserve"> </w:t>
      </w:r>
      <w:r>
        <w:t>binary data files, 76</w:t>
      </w:r>
      <w:r>
        <w:rPr>
          <w:rStyle w:val="Text3"/>
        </w:rPr>
        <w:t xml:space="preserve"> </w:t>
      </w:r>
      <w:r>
        <w:t>certificate services, 23–24</w:t>
      </w:r>
      <w:r>
        <w:rPr>
          <w:rStyle w:val="Text3"/>
        </w:rPr>
        <w:t xml:space="preserve"> </w:t>
      </w:r>
      <w:r>
        <w:t>application-related problems, 614–615</w:t>
      </w:r>
      <w:r>
        <w:rPr>
          <w:rStyle w:val="Text3"/>
        </w:rPr>
        <w:t xml:space="preserve"> </w:t>
      </w:r>
      <w:r>
        <w:t>binary files, displaying contents of, 89–90</w:t>
      </w:r>
      <w:r>
        <w:rPr>
          <w:rStyle w:val="Text3"/>
        </w:rPr>
        <w:t xml:space="preserve"> </w:t>
      </w:r>
      <w:r>
        <w:t>certification, 639–644</w:t>
      </w:r>
      <w:r>
        <w:rPr>
          <w:rStyle w:val="Text3"/>
        </w:rPr>
        <w:t xml:space="preserve"> </w:t>
      </w:r>
      <w:r>
        <w:t>App Store, 655</w:t>
      </w:r>
      <w:r>
        <w:rPr>
          <w:rStyle w:val="Text3"/>
        </w:rPr>
        <w:t xml:space="preserve"> </w:t>
      </w:r>
      <w:r>
        <w:t>Binary Large Object (BLOB) storage, 554</w:t>
      </w:r>
      <w:r>
        <w:rPr>
          <w:rStyle w:val="Text3"/>
        </w:rPr>
        <w:t xml:space="preserve"> </w:t>
      </w:r>
      <w:r>
        <w:t>Linux+ certification, 640–641</w:t>
      </w:r>
      <w:r>
        <w:rPr>
          <w:rStyle w:val="Text3"/>
        </w:rPr>
        <w:t xml:space="preserve"> </w:t>
      </w:r>
      <w:r>
        <w:t>apt</w:t>
        <w:t xml:space="preserve"> (Advanced Package Tool) </w:t>
      </w:r>
      <w:r>
        <w:rPr>
          <w:rStyle w:val="Text3"/>
        </w:rPr>
        <w:t xml:space="preserve"> </w:t>
      </w:r>
      <w:r>
        <w:t xml:space="preserve">BIND. </w:t>
      </w:r>
      <w:r>
        <w:rPr>
          <w:rStyle w:val="Text4"/>
        </w:rPr>
        <w:t>See</w:t>
      </w:r>
      <w:r>
        <w:t xml:space="preserve"> Berkeley Internet Name </w:t>
      </w:r>
      <w:r>
        <w:rPr>
          <w:rStyle w:val="Text3"/>
        </w:rPr>
        <w:t xml:space="preserve"> </w:t>
      </w:r>
      <w:r>
        <w:t xml:space="preserve">LPIC-1: System Administrator </w:t>
      </w:r>
    </w:p>
    <w:p>
      <w:pPr>
        <w:pStyle w:val="Para 003"/>
      </w:pPr>
      <w:r>
        <w:t>command, 469</w:t>
      </w:r>
      <w:r>
        <w:rPr>
          <w:rStyle w:val="Text3"/>
        </w:rPr>
        <w:t xml:space="preserve"> </w:t>
      </w:r>
      <w:r>
        <w:t>Domain (BIND)</w:t>
      </w:r>
      <w:r>
        <w:rPr>
          <w:rStyle w:val="Text3"/>
        </w:rPr>
        <w:t xml:space="preserve"> </w:t>
      </w:r>
      <w:r>
        <w:t>certification, 641–644</w:t>
      </w:r>
    </w:p>
    <w:p>
      <w:pPr>
        <w:pStyle w:val="Para 019"/>
      </w:pPr>
      <w:r>
        <w:t>apt-cache</w:t>
        <w:t xml:space="preserve"> command, 469</w:t>
      </w:r>
      <w:r>
        <w:rPr>
          <w:rStyle w:val="Text3"/>
        </w:rPr>
        <w:t xml:space="preserve"> </w:t>
      </w:r>
      <w:r>
        <w:t>BIOS Boot partition, 48</w:t>
      </w:r>
      <w:r>
        <w:rPr>
          <w:rStyle w:val="Text3"/>
        </w:rPr>
        <w:t xml:space="preserve"> </w:t>
      </w:r>
      <w:r>
        <w:t>vendor-neutral, 639–640</w:t>
      </w:r>
      <w:r>
        <w:rPr>
          <w:rStyle w:val="Text3"/>
        </w:rPr>
        <w:t xml:space="preserve"> </w:t>
      </w:r>
      <w:r>
        <w:t>apt-get</w:t>
        <w:t xml:space="preserve"> command, 469</w:t>
      </w:r>
      <w:r>
        <w:rPr>
          <w:rStyle w:val="Text3"/>
        </w:rPr>
        <w:t xml:space="preserve"> </w:t>
      </w:r>
      <w:r>
        <w:t>blacklistctl</w:t>
        <w:t xml:space="preserve"> command, 663</w:t>
      </w:r>
      <w:r>
        <w:rPr>
          <w:rStyle w:val="Text3"/>
        </w:rPr>
        <w:t xml:space="preserve"> </w:t>
      </w:r>
      <w:r>
        <w:t>vendor-specific, 639</w:t>
      </w:r>
    </w:p>
    <w:p>
      <w:bookmarkStart w:id="756" w:name="Index_693"/>
      <w:pPr>
        <w:pStyle w:val="Para 034"/>
      </w:pPr>
      <w:r>
        <w:t>Index</w:t>
      </w:r>
      <w:r>
        <w:rPr>
          <w:rStyle w:val="Text0"/>
        </w:rPr>
        <w:t xml:space="preserve"> </w:t>
      </w:r>
      <w:r>
        <w:t>693</w:t>
      </w:r>
      <w:bookmarkEnd w:id="756"/>
    </w:p>
    <w:p>
      <w:pPr>
        <w:pStyle w:val="Para 037"/>
      </w:pPr>
      <w:r>
        <w:t/>
      </w:r>
    </w:p>
    <w:p>
      <w:pPr>
        <w:pStyle w:val="Para 019"/>
      </w:pPr>
      <w:r>
        <w:t>Certification Authority (CA), 24</w:t>
      </w:r>
      <w:r>
        <w:rPr>
          <w:rStyle w:val="Text3"/>
        </w:rPr>
        <w:t xml:space="preserve"> </w:t>
      </w:r>
      <w:r>
        <w:t>for displaying files, 77–82</w:t>
      </w:r>
      <w:r>
        <w:rPr>
          <w:rStyle w:val="Text3"/>
        </w:rPr>
        <w:t xml:space="preserve"> </w:t>
      </w:r>
      <w:r>
        <w:t>ambassador, 561</w:t>
      </w:r>
      <w:r>
        <w:rPr>
          <w:rStyle w:val="Text3"/>
        </w:rPr>
        <w:t xml:space="preserve"> </w:t>
      </w:r>
      <w:r>
        <w:t>cfdisk</w:t>
        <w:t xml:space="preserve"> command, 182, 188</w:t>
      </w:r>
      <w:r>
        <w:rPr>
          <w:rStyle w:val="Text3"/>
        </w:rPr>
        <w:t xml:space="preserve"> </w:t>
      </w:r>
      <w:r>
        <w:t>documentation, 58–62</w:t>
      </w:r>
      <w:r>
        <w:rPr>
          <w:rStyle w:val="Text3"/>
        </w:rPr>
        <w:t xml:space="preserve"> </w:t>
      </w:r>
      <w:r>
        <w:t>creating, 559</w:t>
      </w:r>
      <w:r>
        <w:rPr>
          <w:rStyle w:val="Text3"/>
        </w:rPr>
        <w:t xml:space="preserve"> </w:t>
      </w:r>
      <w:r>
        <w:t xml:space="preserve">CGI. </w:t>
      </w:r>
      <w:r>
        <w:rPr>
          <w:rStyle w:val="Text4"/>
        </w:rPr>
        <w:t>See</w:t>
      </w:r>
      <w:r>
        <w:t xml:space="preserve"> Common Gateway Interface (CGI)</w:t>
      </w:r>
      <w:r>
        <w:rPr>
          <w:rStyle w:val="Text3"/>
        </w:rPr>
        <w:t xml:space="preserve"> </w:t>
      </w:r>
      <w:r>
        <w:t>error messages generated by, 258</w:t>
      </w:r>
      <w:r>
        <w:rPr>
          <w:rStyle w:val="Text3"/>
        </w:rPr>
        <w:t xml:space="preserve"> </w:t>
      </w:r>
      <w:r>
        <w:t>FreeBSD, 663</w:t>
      </w:r>
      <w:r>
        <w:rPr>
          <w:rStyle w:val="Text3"/>
        </w:rPr>
        <w:t xml:space="preserve"> </w:t>
      </w:r>
      <w:r>
        <w:t>chains, 596</w:t>
      </w:r>
      <w:r>
        <w:rPr>
          <w:rStyle w:val="Text3"/>
        </w:rPr>
        <w:t xml:space="preserve"> </w:t>
      </w:r>
      <w:r>
        <w:t xml:space="preserve">for files and directories management, </w:t>
      </w:r>
      <w:r>
        <w:rPr>
          <w:rStyle w:val="Text3"/>
        </w:rPr>
        <w:t xml:space="preserve"> </w:t>
      </w:r>
      <w:r>
        <w:t xml:space="preserve">running containers within Cloud, </w:t>
        <w:t>change</w:t>
        <w:t xml:space="preserve"> command, 416</w:t>
      </w:r>
      <w:r>
        <w:rPr>
          <w:rStyle w:val="Text3"/>
        </w:rPr>
        <w:t xml:space="preserve"> </w:t>
      </w:r>
      <w:r>
        <w:t>117–122</w:t>
      </w:r>
      <w:r>
        <w:rPr>
          <w:rStyle w:val="Text3"/>
        </w:rPr>
        <w:t xml:space="preserve"> </w:t>
      </w:r>
      <w:r>
        <w:t>560–561</w:t>
      </w:r>
      <w:r>
        <w:rPr>
          <w:rStyle w:val="Text3"/>
        </w:rPr>
        <w:t xml:space="preserve"> </w:t>
      </w:r>
      <w:r>
        <w:t>character devices, 161</w:t>
      </w:r>
      <w:r>
        <w:rPr>
          <w:rStyle w:val="Text3"/>
        </w:rPr>
        <w:t xml:space="preserve"> </w:t>
      </w:r>
      <w:r>
        <w:t>filter, 266</w:t>
      </w:r>
      <w:r>
        <w:rPr>
          <w:rStyle w:val="Text3"/>
        </w:rPr>
        <w:t xml:space="preserve"> </w:t>
      </w:r>
      <w:r>
        <w:t>sidecar, 561</w:t>
      </w:r>
      <w:r>
        <w:rPr>
          <w:rStyle w:val="Text3"/>
        </w:rPr>
        <w:t xml:space="preserve"> </w:t>
      </w:r>
      <w:r>
        <w:t>chattr</w:t>
        <w:t xml:space="preserve"> (change attributes) command, </w:t>
      </w:r>
      <w:r>
        <w:rPr>
          <w:rStyle w:val="Text3"/>
        </w:rPr>
        <w:t xml:space="preserve"> </w:t>
      </w:r>
      <w:r>
        <w:t>for finding files, 122–125</w:t>
      </w:r>
      <w:r>
        <w:rPr>
          <w:rStyle w:val="Text3"/>
        </w:rPr>
        <w:t xml:space="preserve"> </w:t>
      </w:r>
      <w:r>
        <w:t>working with, 554–558</w:t>
      </w:r>
    </w:p>
    <w:p>
      <w:pPr>
        <w:pStyle w:val="Para 024"/>
      </w:pPr>
      <w:r>
        <w:t>144–145</w:t>
      </w:r>
      <w:r>
        <w:rPr>
          <w:rStyle w:val="Text3"/>
        </w:rPr>
        <w:t xml:space="preserve"> </w:t>
      </w:r>
      <w:r>
        <w:t>FreeBSD package manager, 662</w:t>
      </w:r>
      <w:r>
        <w:rPr>
          <w:rStyle w:val="Text3"/>
        </w:rPr>
        <w:t xml:space="preserve"> </w:t>
      </w:r>
      <w:r>
        <w:t>continuous deployment (CD), 30, 31, 554</w:t>
      </w:r>
    </w:p>
    <w:p>
      <w:pPr>
        <w:pStyle w:val="Para 019"/>
      </w:pPr>
      <w:r>
        <w:t>chcon</w:t>
        <w:t xml:space="preserve"> command, 606</w:t>
      </w:r>
      <w:r>
        <w:rPr>
          <w:rStyle w:val="Text3"/>
        </w:rPr>
        <w:t xml:space="preserve"> </w:t>
      </w:r>
      <w:r>
        <w:t>FTP, 545</w:t>
      </w:r>
      <w:r>
        <w:rPr>
          <w:rStyle w:val="Text3"/>
        </w:rPr>
        <w:t xml:space="preserve"> </w:t>
      </w:r>
      <w:r>
        <w:t>continuous integration (CI), 30, 554</w:t>
      </w:r>
      <w:r>
        <w:rPr>
          <w:rStyle w:val="Text3"/>
        </w:rPr>
        <w:t xml:space="preserve"> </w:t>
      </w:r>
      <w:r>
        <w:t>checkpoints, 218</w:t>
      </w:r>
      <w:r>
        <w:rPr>
          <w:rStyle w:val="Text3"/>
        </w:rPr>
        <w:t xml:space="preserve"> </w:t>
      </w:r>
      <w:r>
        <w:t>Git, 304</w:t>
      </w:r>
      <w:r>
        <w:rPr>
          <w:rStyle w:val="Text3"/>
        </w:rPr>
        <w:t xml:space="preserve"> </w:t>
      </w:r>
      <w:r>
        <w:t>copy in/out (cpio), 447–449</w:t>
      </w:r>
      <w:r>
        <w:rPr>
          <w:rStyle w:val="Text3"/>
        </w:rPr>
        <w:t xml:space="preserve"> </w:t>
      </w:r>
      <w:r>
        <w:t>checksum, 454</w:t>
      </w:r>
      <w:r>
        <w:rPr>
          <w:rStyle w:val="Text3"/>
        </w:rPr>
        <w:t xml:space="preserve"> </w:t>
      </w:r>
      <w:r>
        <w:t>help for, 58–62</w:t>
      </w:r>
      <w:r>
        <w:rPr>
          <w:rStyle w:val="Text3"/>
        </w:rPr>
        <w:t xml:space="preserve"> </w:t>
      </w:r>
      <w:r>
        <w:t>copyleft license, 7</w:t>
      </w:r>
      <w:r>
        <w:rPr>
          <w:rStyle w:val="Text3"/>
        </w:rPr>
        <w:t xml:space="preserve"> </w:t>
      </w:r>
      <w:r>
        <w:t>Chef, 563</w:t>
      </w:r>
      <w:r>
        <w:rPr>
          <w:rStyle w:val="Text3"/>
        </w:rPr>
        <w:t xml:space="preserve"> </w:t>
      </w:r>
      <w:r>
        <w:t>input and output, 258–272</w:t>
      </w:r>
      <w:r>
        <w:rPr>
          <w:rStyle w:val="Text3"/>
        </w:rPr>
        <w:t xml:space="preserve"> </w:t>
      </w:r>
      <w:r>
        <w:t>cost</w:t>
      </w:r>
      <w:r>
        <w:rPr>
          <w:rStyle w:val="Text3"/>
        </w:rPr>
        <w:t xml:space="preserve"> </w:t>
      </w:r>
      <w:r>
        <w:t>chfn</w:t>
        <w:t xml:space="preserve"> command, 416</w:t>
      </w:r>
      <w:r>
        <w:rPr>
          <w:rStyle w:val="Text3"/>
        </w:rPr>
        <w:t xml:space="preserve"> </w:t>
      </w:r>
      <w:r>
        <w:t>LVM, 190–196</w:t>
      </w:r>
      <w:r>
        <w:rPr>
          <w:rStyle w:val="Text3"/>
        </w:rPr>
        <w:t xml:space="preserve"> </w:t>
      </w:r>
      <w:r>
        <w:t>reduction, 12</w:t>
      </w:r>
      <w:r>
        <w:rPr>
          <w:rStyle w:val="Text3"/>
        </w:rPr>
        <w:t xml:space="preserve"> </w:t>
      </w:r>
      <w:r>
        <w:t>chgrp</w:t>
        <w:t xml:space="preserve"> (change group) command, 130</w:t>
      </w:r>
      <w:r>
        <w:rPr>
          <w:rStyle w:val="Text3"/>
        </w:rPr>
        <w:t xml:space="preserve"> </w:t>
      </w:r>
      <w:r>
        <w:t>macOS, 652–653</w:t>
      </w:r>
      <w:r>
        <w:rPr>
          <w:rStyle w:val="Text3"/>
        </w:rPr>
        <w:t xml:space="preserve"> </w:t>
      </w:r>
      <w:r>
        <w:t>total cost of ownership, 12</w:t>
      </w:r>
      <w:r>
        <w:rPr>
          <w:rStyle w:val="Text3"/>
        </w:rPr>
        <w:t xml:space="preserve"> </w:t>
      </w:r>
      <w:r>
        <w:t>child processes, 361, 362</w:t>
      </w:r>
      <w:r>
        <w:rPr>
          <w:rStyle w:val="Text3"/>
        </w:rPr>
        <w:t xml:space="preserve"> </w:t>
      </w:r>
      <w:r>
        <w:t xml:space="preserve">for managing filesystem attributes, </w:t>
      </w:r>
      <w:r>
        <w:rPr>
          <w:rStyle w:val="Text3"/>
        </w:rPr>
        <w:t xml:space="preserve"> </w:t>
      </w:r>
      <w:r>
        <w:t>counter variable, 292</w:t>
      </w:r>
      <w:r>
        <w:rPr>
          <w:rStyle w:val="Text3"/>
        </w:rPr>
        <w:t xml:space="preserve"> </w:t>
      </w:r>
      <w:r>
        <w:t>chkconfig</w:t>
        <w:t xml:space="preserve"> command, 337</w:t>
      </w:r>
      <w:r>
        <w:rPr>
          <w:rStyle w:val="Text3"/>
        </w:rPr>
        <w:t xml:space="preserve"> </w:t>
      </w:r>
      <w:r>
        <w:t>144–145</w:t>
      </w:r>
      <w:r>
        <w:rPr>
          <w:rStyle w:val="Text3"/>
        </w:rPr>
        <w:t xml:space="preserve"> </w:t>
      </w:r>
      <w:r>
        <w:t>cp</w:t>
        <w:t xml:space="preserve"> (copy) command, 119, 122, 134, 278</w:t>
      </w:r>
      <w:r>
        <w:rPr>
          <w:rStyle w:val="Text3"/>
        </w:rPr>
        <w:t xml:space="preserve"> </w:t>
      </w:r>
      <w:r>
        <w:t>chmod</w:t>
        <w:t xml:space="preserve"> (change mode) command, 134–138</w:t>
      </w:r>
      <w:r>
        <w:rPr>
          <w:rStyle w:val="Text3"/>
        </w:rPr>
        <w:t xml:space="preserve"> </w:t>
      </w:r>
      <w:r>
        <w:t>for mounting, 167</w:t>
      </w:r>
      <w:r>
        <w:rPr>
          <w:rStyle w:val="Text3"/>
        </w:rPr>
        <w:t xml:space="preserve"> </w:t>
      </w:r>
      <w:r>
        <w:t>–i</w:t>
        <w:t xml:space="preserve"> option, 120</w:t>
      </w:r>
      <w:r>
        <w:rPr>
          <w:rStyle w:val="Text3"/>
        </w:rPr>
        <w:t xml:space="preserve"> </w:t>
      </w:r>
      <w:r>
        <w:t>chown</w:t>
        <w:t xml:space="preserve"> (change owner) command, 130, 131</w:t>
      </w:r>
      <w:r>
        <w:rPr>
          <w:rStyle w:val="Text3"/>
        </w:rPr>
        <w:t xml:space="preserve"> </w:t>
      </w:r>
      <w:r>
        <w:t>piping, 265</w:t>
      </w:r>
      <w:r>
        <w:rPr>
          <w:rStyle w:val="Text3"/>
        </w:rPr>
        <w:t xml:space="preserve"> </w:t>
      </w:r>
      <w:r>
        <w:t>–r</w:t>
        <w:t xml:space="preserve"> option, 119</w:t>
      </w:r>
      <w:r>
        <w:rPr>
          <w:rStyle w:val="Text3"/>
        </w:rPr>
        <w:t xml:space="preserve"> </w:t>
      </w:r>
      <w:r>
        <w:t>chpass</w:t>
        <w:t xml:space="preserve"> command, 662</w:t>
      </w:r>
      <w:r>
        <w:rPr>
          <w:rStyle w:val="Text3"/>
        </w:rPr>
        <w:t xml:space="preserve"> </w:t>
      </w:r>
      <w:r>
        <w:t>PostgreSQL utility, 553</w:t>
      </w:r>
      <w:r>
        <w:rPr>
          <w:rStyle w:val="Text3"/>
        </w:rPr>
        <w:t xml:space="preserve"> </w:t>
      </w:r>
      <w:r>
        <w:t xml:space="preserve">cpio. </w:t>
      </w:r>
      <w:r>
        <w:rPr>
          <w:rStyle w:val="Text4"/>
        </w:rPr>
        <w:t>See</w:t>
      </w:r>
      <w:r>
        <w:t xml:space="preserve"> copy in/out (cpio)</w:t>
      </w:r>
      <w:r>
        <w:rPr>
          <w:rStyle w:val="Text3"/>
        </w:rPr>
        <w:t xml:space="preserve"> </w:t>
      </w:r>
      <w:r>
        <w:t>chronyc</w:t>
        <w:t xml:space="preserve"> command, 537</w:t>
      </w:r>
      <w:r>
        <w:rPr>
          <w:rStyle w:val="Text3"/>
        </w:rPr>
        <w:t xml:space="preserve"> </w:t>
      </w:r>
      <w:r>
        <w:t>for umask, 139–140</w:t>
      </w:r>
      <w:r>
        <w:rPr>
          <w:rStyle w:val="Text3"/>
        </w:rPr>
        <w:t xml:space="preserve"> </w:t>
      </w:r>
      <w:r>
        <w:t>cpio</w:t>
        <w:t xml:space="preserve"> command, 447–449</w:t>
      </w:r>
      <w:r>
        <w:rPr>
          <w:rStyle w:val="Text3"/>
        </w:rPr>
        <w:t xml:space="preserve"> </w:t>
      </w:r>
      <w:r>
        <w:t xml:space="preserve">chrony NTP daemon (chronyd), 534, </w:t>
      </w:r>
      <w:r>
        <w:rPr>
          <w:rStyle w:val="Text3"/>
        </w:rPr>
        <w:t xml:space="preserve"> </w:t>
      </w:r>
      <w:r>
        <w:t>scheduling, 376–383</w:t>
      </w:r>
      <w:r>
        <w:rPr>
          <w:rStyle w:val="Text3"/>
        </w:rPr>
        <w:t xml:space="preserve"> </w:t>
      </w:r>
      <w:r>
        <w:t>C programming language, 3, 13, 455</w:t>
      </w:r>
    </w:p>
    <w:p>
      <w:pPr>
        <w:pStyle w:val="Para 003"/>
      </w:pPr>
      <w:r>
        <w:t>536–537</w:t>
      </w:r>
      <w:r>
        <w:rPr>
          <w:rStyle w:val="Text3"/>
        </w:rPr>
        <w:t xml:space="preserve"> </w:t>
      </w:r>
      <w:r>
        <w:t>search and replace, 269</w:t>
      </w:r>
      <w:r>
        <w:rPr>
          <w:rStyle w:val="Text3"/>
        </w:rPr>
        <w:t xml:space="preserve"> </w:t>
      </w:r>
      <w:r>
        <w:t>cracker, 14</w:t>
      </w:r>
    </w:p>
    <w:p>
      <w:pPr>
        <w:pStyle w:val="Para 019"/>
      </w:pPr>
      <w:r>
        <w:t>chroot</w:t>
        <w:t xml:space="preserve"> command, 245</w:t>
      </w:r>
      <w:r>
        <w:rPr>
          <w:rStyle w:val="Text3"/>
        </w:rPr>
        <w:t xml:space="preserve"> </w:t>
      </w:r>
      <w:r>
        <w:t>shell, 55–56</w:t>
      </w:r>
      <w:r>
        <w:rPr>
          <w:rStyle w:val="Text3"/>
        </w:rPr>
        <w:t xml:space="preserve"> </w:t>
      </w:r>
      <w:r>
        <w:t>cron daemon (crond), 376, 379–383</w:t>
      </w:r>
      <w:r>
        <w:rPr>
          <w:rStyle w:val="Text3"/>
        </w:rPr>
        <w:t xml:space="preserve"> </w:t>
      </w:r>
      <w:r>
        <w:t>chsh</w:t>
        <w:t xml:space="preserve"> command, 305, 417</w:t>
      </w:r>
      <w:r>
        <w:rPr>
          <w:rStyle w:val="Text3"/>
        </w:rPr>
        <w:t xml:space="preserve"> </w:t>
      </w:r>
      <w:r>
        <w:t>wildcard metacharacters, 83</w:t>
      </w:r>
      <w:r>
        <w:rPr>
          <w:rStyle w:val="Text3"/>
        </w:rPr>
        <w:t xml:space="preserve"> </w:t>
      </w:r>
      <w:r>
        <w:t>crond.service unit file, 342</w:t>
      </w:r>
      <w:r>
        <w:rPr>
          <w:rStyle w:val="Text3"/>
        </w:rPr>
        <w:t xml:space="preserve"> </w:t>
      </w:r>
      <w:r>
        <w:t xml:space="preserve">CI. </w:t>
      </w:r>
      <w:r>
        <w:rPr>
          <w:rStyle w:val="Text4"/>
        </w:rPr>
        <w:t>See</w:t>
      </w:r>
      <w:r>
        <w:t xml:space="preserve"> continuous integration (CI)</w:t>
      </w:r>
      <w:r>
        <w:rPr>
          <w:rStyle w:val="Text3"/>
        </w:rPr>
        <w:t xml:space="preserve"> </w:t>
      </w:r>
      <w:r>
        <w:t>commit, 299</w:t>
      </w:r>
      <w:r>
        <w:rPr>
          <w:rStyle w:val="Text3"/>
        </w:rPr>
        <w:t xml:space="preserve"> </w:t>
      </w:r>
      <w:r>
        <w:t>crontab</w:t>
        <w:t xml:space="preserve"> command, 380</w:t>
      </w:r>
      <w:r>
        <w:rPr>
          <w:rStyle w:val="Text3"/>
        </w:rPr>
        <w:t xml:space="preserve"> </w:t>
      </w:r>
      <w:r>
        <w:t xml:space="preserve">CIDR notation. </w:t>
      </w:r>
      <w:r>
        <w:rPr>
          <w:rStyle w:val="Text4"/>
        </w:rPr>
        <w:t>See</w:t>
      </w:r>
      <w:r>
        <w:t xml:space="preserve"> classless interdomain </w:t>
      </w:r>
      <w:r>
        <w:rPr>
          <w:rStyle w:val="Text3"/>
        </w:rPr>
        <w:t xml:space="preserve"> </w:t>
      </w:r>
      <w:r>
        <w:t>Common Gateway Interface (CGI), 21</w:t>
      </w:r>
      <w:r>
        <w:rPr>
          <w:rStyle w:val="Text3"/>
        </w:rPr>
        <w:t xml:space="preserve"> </w:t>
      </w:r>
      <w:r>
        <w:t>cron tables, 379</w:t>
      </w:r>
    </w:p>
    <w:p>
      <w:pPr>
        <w:pStyle w:val="Para 003"/>
      </w:pPr>
      <w:r>
        <w:t>routing (CIDR) notation</w:t>
      </w:r>
      <w:r>
        <w:rPr>
          <w:rStyle w:val="Text3"/>
        </w:rPr>
        <w:t xml:space="preserve"> </w:t>
      </w:r>
      <w:r>
        <w:t>Common Internet File System (CIFS), 540</w:t>
      </w:r>
      <w:r>
        <w:rPr>
          <w:rStyle w:val="Text3"/>
        </w:rPr>
        <w:t xml:space="preserve"> </w:t>
      </w:r>
      <w:r>
        <w:t>format, 380</w:t>
      </w:r>
    </w:p>
    <w:p>
      <w:pPr>
        <w:pStyle w:val="Para 019"/>
      </w:pPr>
      <w:r>
        <w:t>Cinnamon, 346</w:t>
      </w:r>
      <w:r>
        <w:rPr>
          <w:rStyle w:val="Text3"/>
        </w:rPr>
        <w:t xml:space="preserve"> </w:t>
      </w:r>
      <w:r>
        <w:t xml:space="preserve">Common Unix Printing System (CUPS), </w:t>
      </w:r>
      <w:r>
        <w:rPr>
          <w:rStyle w:val="Text3"/>
        </w:rPr>
        <w:t xml:space="preserve"> </w:t>
      </w:r>
      <w:r>
        <w:t>system, 381–383</w:t>
      </w:r>
      <w:r>
        <w:rPr>
          <w:rStyle w:val="Text3"/>
        </w:rPr>
        <w:t xml:space="preserve"> </w:t>
      </w:r>
      <w:r>
        <w:t>Cipher Block Chaining (CBC), 515</w:t>
      </w:r>
      <w:r>
        <w:rPr>
          <w:rStyle w:val="Text3"/>
        </w:rPr>
        <w:t xml:space="preserve"> </w:t>
      </w:r>
      <w:r>
        <w:t>391–393</w:t>
      </w:r>
      <w:r>
        <w:rPr>
          <w:rStyle w:val="Text3"/>
        </w:rPr>
        <w:t xml:space="preserve"> </w:t>
      </w:r>
      <w:r>
        <w:t>user, 380–381</w:t>
      </w:r>
      <w:r>
        <w:rPr>
          <w:rStyle w:val="Text3"/>
        </w:rPr>
        <w:t xml:space="preserve"> </w:t>
      </w:r>
      <w:r>
        <w:t>classes, IP address, 488–489</w:t>
      </w:r>
      <w:r>
        <w:rPr>
          <w:rStyle w:val="Text3"/>
        </w:rPr>
        <w:t xml:space="preserve"> </w:t>
      </w:r>
      <w:r>
        <w:t xml:space="preserve">Common Vulnerabilities and Exposures </w:t>
      </w:r>
      <w:r>
        <w:rPr>
          <w:rStyle w:val="Text3"/>
        </w:rPr>
        <w:t xml:space="preserve"> </w:t>
      </w:r>
      <w:r>
        <w:t>cryptsetup</w:t>
        <w:t xml:space="preserve"> command, 588</w:t>
      </w:r>
      <w:r>
        <w:rPr>
          <w:rStyle w:val="Text3"/>
        </w:rPr>
        <w:t xml:space="preserve"> </w:t>
      </w:r>
      <w:r>
        <w:t xml:space="preserve">classless interdomain routing (CIDR) </w:t>
      </w:r>
      <w:r>
        <w:rPr>
          <w:rStyle w:val="Text3"/>
        </w:rPr>
        <w:t xml:space="preserve"> </w:t>
      </w:r>
      <w:r>
        <w:t>(CVE), 596</w:t>
      </w:r>
      <w:r>
        <w:rPr>
          <w:rStyle w:val="Text3"/>
        </w:rPr>
        <w:t xml:space="preserve"> </w:t>
      </w:r>
      <w:r>
        <w:t>C shell, 658</w:t>
      </w:r>
    </w:p>
    <w:p>
      <w:pPr>
        <w:pStyle w:val="Para 003"/>
      </w:pPr>
      <w:r>
        <w:t>notation, 487</w:t>
      </w:r>
      <w:r>
        <w:rPr>
          <w:rStyle w:val="Text3"/>
        </w:rPr>
        <w:t xml:space="preserve"> </w:t>
      </w:r>
      <w:r>
        <w:t xml:space="preserve">Common Weakness Enumeration </w:t>
      </w:r>
      <w:r>
        <w:rPr>
          <w:rStyle w:val="Text3"/>
        </w:rPr>
        <w:t xml:space="preserve"> </w:t>
      </w:r>
      <w:r>
        <w:t xml:space="preserve">CUPS. </w:t>
      </w:r>
      <w:r>
        <w:rPr>
          <w:rStyle w:val="Text4"/>
        </w:rPr>
        <w:t>See</w:t>
      </w:r>
      <w:r>
        <w:t xml:space="preserve"> Common Unix Printing </w:t>
      </w:r>
    </w:p>
    <w:p>
      <w:pPr>
        <w:pStyle w:val="Para 019"/>
      </w:pPr>
      <w:r>
        <w:t>client access, limiting, 594</w:t>
      </w:r>
      <w:r>
        <w:rPr>
          <w:rStyle w:val="Text3"/>
        </w:rPr>
        <w:t xml:space="preserve"> </w:t>
      </w:r>
      <w:r>
        <w:t>(CWE), 596</w:t>
      </w:r>
      <w:r>
        <w:rPr>
          <w:rStyle w:val="Text3"/>
        </w:rPr>
        <w:t xml:space="preserve"> </w:t>
      </w:r>
      <w:r>
        <w:t>System (CUPS)</w:t>
      </w:r>
      <w:r>
        <w:rPr>
          <w:rStyle w:val="Text3"/>
        </w:rPr>
        <w:t xml:space="preserve"> </w:t>
      </w:r>
      <w:r>
        <w:t>cloning, 299</w:t>
      </w:r>
      <w:r>
        <w:rPr>
          <w:rStyle w:val="Text3"/>
        </w:rPr>
        <w:t xml:space="preserve"> </w:t>
      </w:r>
      <w:r>
        <w:t>completely fair queuing, 612</w:t>
      </w:r>
      <w:r>
        <w:rPr>
          <w:rStyle w:val="Text3"/>
        </w:rPr>
        <w:t xml:space="preserve"> </w:t>
      </w:r>
      <w:r>
        <w:t>cupsaccept</w:t>
        <w:t xml:space="preserve"> command, 393</w:t>
      </w:r>
      <w:r>
        <w:rPr>
          <w:rStyle w:val="Text3"/>
        </w:rPr>
        <w:t xml:space="preserve"> </w:t>
      </w:r>
      <w:r>
        <w:t>closed source licenses, 7–8</w:t>
      </w:r>
      <w:r>
        <w:rPr>
          <w:rStyle w:val="Text3"/>
        </w:rPr>
        <w:t xml:space="preserve"> </w:t>
      </w:r>
      <w:r>
        <w:t>compress</w:t>
        <w:t xml:space="preserve"> command, 433–435</w:t>
      </w:r>
      <w:r>
        <w:rPr>
          <w:rStyle w:val="Text3"/>
        </w:rPr>
        <w:t xml:space="preserve"> </w:t>
      </w:r>
      <w:r>
        <w:t>CUPS daemon (cupsd), 391</w:t>
      </w:r>
      <w:r>
        <w:rPr>
          <w:rStyle w:val="Text3"/>
        </w:rPr>
        <w:t xml:space="preserve"> </w:t>
      </w:r>
      <w:r>
        <w:t>closed source software, 6, 7</w:t>
      </w:r>
      <w:r>
        <w:rPr>
          <w:rStyle w:val="Text3"/>
        </w:rPr>
        <w:t xml:space="preserve"> </w:t>
      </w:r>
      <w:r>
        <w:t>compression, 432–442</w:t>
      </w:r>
      <w:r>
        <w:rPr>
          <w:rStyle w:val="Text3"/>
        </w:rPr>
        <w:t xml:space="preserve"> </w:t>
      </w:r>
      <w:r>
        <w:t>cupsdisable</w:t>
        <w:t xml:space="preserve"> command, 393</w:t>
      </w:r>
      <w:r>
        <w:rPr>
          <w:rStyle w:val="Text3"/>
        </w:rPr>
        <w:t xml:space="preserve"> </w:t>
      </w:r>
      <w:r>
        <w:t>cloud, 553</w:t>
      </w:r>
      <w:r>
        <w:rPr>
          <w:rStyle w:val="Text3"/>
        </w:rPr>
        <w:t xml:space="preserve"> </w:t>
      </w:r>
      <w:r>
        <w:t>bzip2, 440–442</w:t>
      </w:r>
      <w:r>
        <w:rPr>
          <w:rStyle w:val="Text3"/>
        </w:rPr>
        <w:t xml:space="preserve"> </w:t>
      </w:r>
      <w:r>
        <w:t>cupsenable</w:t>
        <w:t xml:space="preserve"> command, 393</w:t>
      </w:r>
    </w:p>
    <w:p>
      <w:pPr>
        <w:pStyle w:val="Para 010"/>
      </w:pPr>
      <w:r>
        <w:t>defining, 27–28</w:t>
      </w:r>
      <w:r>
        <w:rPr>
          <w:rStyle w:val="Text3"/>
        </w:rPr>
        <w:t xml:space="preserve"> </w:t>
      </w:r>
      <w:r>
        <w:t>compress, 433–435</w:t>
      </w:r>
      <w:r>
        <w:rPr>
          <w:rStyle w:val="Text3"/>
        </w:rPr>
        <w:t xml:space="preserve"> </w:t>
      </w:r>
      <w:r>
        <w:t>cupsreject</w:t>
        <w:t xml:space="preserve"> command, 393</w:t>
      </w:r>
    </w:p>
    <w:p>
      <w:pPr>
        <w:pStyle w:val="Para 010"/>
      </w:pPr>
      <w:r>
        <w:t>hybrid, 28</w:t>
      </w:r>
      <w:r>
        <w:rPr>
          <w:rStyle w:val="Text3"/>
        </w:rPr>
        <w:t xml:space="preserve"> </w:t>
      </w:r>
      <w:r>
        <w:t>definition of, 432</w:t>
      </w:r>
      <w:r>
        <w:rPr>
          <w:rStyle w:val="Text3"/>
        </w:rPr>
        <w:t xml:space="preserve"> </w:t>
      </w:r>
      <w:r>
        <w:t>CUPS web administration tool, 397</w:t>
      </w:r>
    </w:p>
    <w:p>
      <w:pPr>
        <w:pStyle w:val="Para 010"/>
      </w:pPr>
      <w:r>
        <w:t>Linux in, 27–31</w:t>
      </w:r>
      <w:r>
        <w:rPr>
          <w:rStyle w:val="Text3"/>
        </w:rPr>
        <w:t xml:space="preserve"> </w:t>
      </w:r>
      <w:r>
        <w:t>GNU zip, 435–437</w:t>
      </w:r>
      <w:r>
        <w:rPr>
          <w:rStyle w:val="Text3"/>
        </w:rPr>
        <w:t xml:space="preserve"> </w:t>
      </w:r>
      <w:r>
        <w:t>curl</w:t>
        <w:t xml:space="preserve"> (client for URLs) command, 455, 539</w:t>
      </w:r>
    </w:p>
    <w:p>
      <w:pPr>
        <w:pStyle w:val="Para 010"/>
      </w:pPr>
      <w:r>
        <w:t>private, 28</w:t>
      </w:r>
      <w:r>
        <w:rPr>
          <w:rStyle w:val="Text3"/>
        </w:rPr>
        <w:t xml:space="preserve"> </w:t>
      </w:r>
      <w:r>
        <w:t>utilities, 433–442</w:t>
      </w:r>
      <w:r>
        <w:rPr>
          <w:rStyle w:val="Text3"/>
        </w:rPr>
        <w:t xml:space="preserve"> </w:t>
      </w:r>
      <w:r>
        <w:t>curly braces , 91</w:t>
      </w:r>
    </w:p>
    <w:p>
      <w:pPr>
        <w:pStyle w:val="Para 010"/>
      </w:pPr>
      <w:r>
        <w:t>public, 28</w:t>
      </w:r>
      <w:r>
        <w:rPr>
          <w:rStyle w:val="Text3"/>
        </w:rPr>
        <w:t xml:space="preserve"> </w:t>
      </w:r>
      <w:r>
        <w:t>xz, 438</w:t>
      </w:r>
      <w:r>
        <w:rPr>
          <w:rStyle w:val="Text3"/>
        </w:rPr>
        <w:t xml:space="preserve"> </w:t>
      </w:r>
      <w:r>
        <w:t xml:space="preserve">CVE. </w:t>
      </w:r>
      <w:r>
        <w:rPr>
          <w:rStyle w:val="Text4"/>
        </w:rPr>
        <w:t>See</w:t>
      </w:r>
      <w:r>
        <w:t xml:space="preserve"> Common Vulnerabilities and </w:t>
      </w:r>
    </w:p>
    <w:p>
      <w:pPr>
        <w:pStyle w:val="Para 010"/>
      </w:pPr>
      <w:r>
        <w:t>running containers within, 560–561</w:t>
      </w:r>
      <w:r>
        <w:rPr>
          <w:rStyle w:val="Text3"/>
        </w:rPr>
        <w:t xml:space="preserve"> </w:t>
      </w:r>
      <w:r>
        <w:t>zip, 439–440</w:t>
      </w:r>
      <w:r>
        <w:rPr>
          <w:rStyle w:val="Text3"/>
        </w:rPr>
        <w:t xml:space="preserve"> </w:t>
      </w:r>
      <w:r>
        <w:t>Exposures (CVE)</w:t>
      </w:r>
    </w:p>
    <w:p>
      <w:pPr>
        <w:pStyle w:val="Para 010"/>
      </w:pPr>
      <w:r>
        <w:t xml:space="preserve">running virtual machines within, </w:t>
      </w:r>
      <w:r>
        <w:rPr>
          <w:rStyle w:val="Text3"/>
        </w:rPr>
        <w:t xml:space="preserve"> </w:t>
      </w:r>
      <w:r>
        <w:t>compression algorithm, 432</w:t>
      </w:r>
      <w:r>
        <w:rPr>
          <w:rStyle w:val="Text3"/>
        </w:rPr>
        <w:t xml:space="preserve"> </w:t>
      </w:r>
      <w:r>
        <w:t xml:space="preserve">CWE. </w:t>
      </w:r>
      <w:r>
        <w:rPr>
          <w:rStyle w:val="Text4"/>
        </w:rPr>
        <w:t>See</w:t>
      </w:r>
      <w:r>
        <w:t xml:space="preserve"> Common Weakness </w:t>
      </w:r>
    </w:p>
    <w:p>
      <w:pPr>
        <w:pStyle w:val="Para 013"/>
      </w:pPr>
      <w:r>
        <w:t>562–564</w:t>
      </w:r>
      <w:r>
        <w:rPr>
          <w:rStyle w:val="Text3"/>
        </w:rPr>
        <w:t xml:space="preserve"> </w:t>
      </w:r>
      <w:r>
        <w:t>compression ratios, 432–433</w:t>
      </w:r>
      <w:r>
        <w:rPr>
          <w:rStyle w:val="Text3"/>
        </w:rPr>
        <w:t xml:space="preserve"> </w:t>
      </w:r>
      <w:r>
        <w:t>Enumeration (CWE)</w:t>
      </w:r>
    </w:p>
    <w:p>
      <w:pPr>
        <w:pStyle w:val="Para 010"/>
      </w:pPr>
      <w:r>
        <w:t>types, 28</w:t>
      </w:r>
      <w:r>
        <w:rPr>
          <w:rStyle w:val="Text3"/>
        </w:rPr>
        <w:t xml:space="preserve"> </w:t>
      </w:r>
      <w:r>
        <w:t>compress utility, 433–435</w:t>
      </w:r>
      <w:r>
        <w:rPr>
          <w:rStyle w:val="Text3"/>
        </w:rPr>
        <w:t xml:space="preserve"> </w:t>
      </w:r>
      <w:r>
        <w:t>cylinder, 180</w:t>
      </w:r>
    </w:p>
    <w:p>
      <w:pPr>
        <w:pStyle w:val="Para 010"/>
      </w:pPr>
      <w:r>
        <w:t>workflows, 30–31</w:t>
      </w:r>
      <w:r>
        <w:rPr>
          <w:rStyle w:val="Text3"/>
        </w:rPr>
        <w:t xml:space="preserve"> </w:t>
      </w:r>
      <w:r>
        <w:t>CompTIA Linux+ certification, 640–641</w:t>
      </w:r>
    </w:p>
    <w:p>
      <w:pPr>
        <w:pStyle w:val="Para 019"/>
      </w:pPr>
      <w:r>
        <w:t>cloud delivery model, 29–30</w:t>
      </w:r>
      <w:r>
        <w:rPr>
          <w:rStyle w:val="Text3"/>
        </w:rPr>
        <w:t xml:space="preserve"> </w:t>
      </w:r>
      <w:r>
        <w:t>concatenation, 83</w:t>
      </w:r>
      <w:r>
        <w:rPr>
          <w:rStyle w:val="Text3"/>
        </w:rPr>
        <w:t xml:space="preserve"> </w:t>
      </w:r>
      <w:r>
        <w:rPr>
          <w:rStyle w:val="Text6"/>
        </w:rPr>
        <w:t>D</w:t>
      </w:r>
      <w:r>
        <w:rPr>
          <w:rStyle w:val="Text3"/>
        </w:rPr>
        <w:t xml:space="preserve"> </w:t>
      </w:r>
      <w:r>
        <w:t>cloud-init, 563</w:t>
      </w:r>
      <w:r>
        <w:rPr>
          <w:rStyle w:val="Text3"/>
        </w:rPr>
        <w:t xml:space="preserve"> </w:t>
      </w:r>
      <w:r>
        <w:t>configuration management (CM), 562, 563</w:t>
      </w:r>
      <w:r>
        <w:rPr>
          <w:rStyle w:val="Text3"/>
        </w:rPr>
        <w:t xml:space="preserve"> </w:t>
      </w:r>
      <w:r>
        <w:t>cloud providers, 28, 553–554</w:t>
      </w:r>
      <w:r>
        <w:rPr>
          <w:rStyle w:val="Text3"/>
        </w:rPr>
        <w:t xml:space="preserve"> </w:t>
      </w:r>
      <w:r>
        <w:t>conky program, 457–458</w:t>
      </w:r>
      <w:r>
        <w:rPr>
          <w:rStyle w:val="Text3"/>
        </w:rPr>
        <w:t xml:space="preserve"> </w:t>
      </w:r>
      <w:r>
        <w:t>daemon process, 361</w:t>
      </w:r>
      <w:r>
        <w:rPr>
          <w:rStyle w:val="Text3"/>
        </w:rPr>
        <w:t xml:space="preserve"> </w:t>
      </w:r>
      <w:r>
        <w:t>clustering, 24</w:t>
      </w:r>
      <w:r>
        <w:rPr>
          <w:rStyle w:val="Text3"/>
        </w:rPr>
        <w:t xml:space="preserve"> </w:t>
      </w:r>
      <w:r>
        <w:t>connectivity issues, 616</w:t>
      </w:r>
      <w:r>
        <w:rPr>
          <w:rStyle w:val="Text3"/>
        </w:rPr>
        <w:t xml:space="preserve"> </w:t>
      </w:r>
      <w:r>
        <w:t>daemons, 20, 324</w:t>
      </w:r>
    </w:p>
    <w:p>
      <w:pPr>
        <w:pStyle w:val="Para 010"/>
      </w:pPr>
      <w:r>
        <w:t>Beowulf, 25</w:t>
      </w:r>
      <w:r>
        <w:rPr>
          <w:rStyle w:val="Text3"/>
        </w:rPr>
        <w:t xml:space="preserve"> </w:t>
      </w:r>
      <w:r>
        <w:t>Console, 656</w:t>
      </w:r>
      <w:r>
        <w:rPr>
          <w:rStyle w:val="Text3"/>
        </w:rPr>
        <w:t xml:space="preserve"> </w:t>
      </w:r>
      <w:r>
        <w:t xml:space="preserve">abrtd (Automatic Bug Reporting Tool </w:t>
      </w:r>
    </w:p>
    <w:p>
      <w:pPr>
        <w:pStyle w:val="Para 019"/>
      </w:pPr>
      <w:r>
        <w:t xml:space="preserve">CM. </w:t>
      </w:r>
      <w:r>
        <w:rPr>
          <w:rStyle w:val="Text4"/>
        </w:rPr>
        <w:t>See</w:t>
      </w:r>
      <w:r>
        <w:t xml:space="preserve"> configuration management (CM)</w:t>
      </w:r>
      <w:r>
        <w:rPr>
          <w:rStyle w:val="Text3"/>
        </w:rPr>
        <w:t xml:space="preserve"> </w:t>
      </w:r>
      <w:r>
        <w:t>&amp;&amp;</w:t>
        <w:t xml:space="preserve"> construct, 289–290</w:t>
      </w:r>
      <w:r>
        <w:rPr>
          <w:rStyle w:val="Text3"/>
        </w:rPr>
        <w:t xml:space="preserve"> </w:t>
      </w:r>
      <w:r>
        <w:t>Daemon), 615</w:t>
      </w:r>
      <w:r>
        <w:rPr>
          <w:rStyle w:val="Text3"/>
        </w:rPr>
        <w:t xml:space="preserve"> </w:t>
      </w:r>
      <w:r>
        <w:t>code repository, 30</w:t>
      </w:r>
      <w:r>
        <w:rPr>
          <w:rStyle w:val="Text3"/>
        </w:rPr>
        <w:t xml:space="preserve"> </w:t>
      </w:r>
      <w:r>
        <w:t>||</w:t>
        <w:t xml:space="preserve"> construct, 289–290</w:t>
      </w:r>
      <w:r>
        <w:rPr>
          <w:rStyle w:val="Text3"/>
        </w:rPr>
        <w:t xml:space="preserve"> </w:t>
      </w:r>
      <w:r>
        <w:t>acpid (ACPI Daemon), 612</w:t>
      </w:r>
      <w:r>
        <w:rPr>
          <w:rStyle w:val="Text3"/>
        </w:rPr>
        <w:t xml:space="preserve"> </w:t>
      </w:r>
      <w:r>
        <w:t>command mode, of vi editor, 94, 96–97</w:t>
      </w:r>
      <w:r>
        <w:rPr>
          <w:rStyle w:val="Text3"/>
        </w:rPr>
        <w:t xml:space="preserve"> </w:t>
      </w:r>
      <w:r>
        <w:t>constructs</w:t>
      </w:r>
      <w:r>
        <w:rPr>
          <w:rStyle w:val="Text3"/>
        </w:rPr>
        <w:t xml:space="preserve"> </w:t>
      </w:r>
      <w:r>
        <w:t>anacron, 383</w:t>
      </w:r>
      <w:r>
        <w:rPr>
          <w:rStyle w:val="Text3"/>
        </w:rPr>
        <w:t xml:space="preserve"> </w:t>
      </w:r>
      <w:r>
        <w:t xml:space="preserve">commands, 55. </w:t>
      </w:r>
      <w:r>
        <w:rPr>
          <w:rStyle w:val="Text4"/>
        </w:rPr>
        <w:t>See also</w:t>
      </w:r>
      <w:r>
        <w:rPr>
          <w:rStyle w:val="Text3"/>
        </w:rPr>
        <w:t xml:space="preserve"> </w:t>
      </w:r>
      <w:r>
        <w:rPr>
          <w:rStyle w:val="Text4"/>
        </w:rPr>
        <w:t>specific commands</w:t>
      </w:r>
      <w:r>
        <w:rPr>
          <w:rStyle w:val="Text3"/>
        </w:rPr>
        <w:t xml:space="preserve"> </w:t>
      </w:r>
      <w:r>
        <w:t>for,</w:t>
        <w:t xml:space="preserve"> 290–292</w:t>
      </w:r>
      <w:r>
        <w:rPr>
          <w:rStyle w:val="Text3"/>
        </w:rPr>
        <w:t xml:space="preserve"> </w:t>
      </w:r>
      <w:r>
        <w:t>Apache, 539, 595</w:t>
      </w:r>
    </w:p>
    <w:p>
      <w:pPr>
        <w:pStyle w:val="Para 010"/>
      </w:pPr>
      <w:r>
        <w:t>for ACL permissions, 143–144</w:t>
      </w:r>
      <w:r>
        <w:rPr>
          <w:rStyle w:val="Text3"/>
        </w:rPr>
        <w:t xml:space="preserve"> </w:t>
      </w:r>
      <w:r>
        <w:t>case,</w:t>
        <w:t xml:space="preserve"> 288–289</w:t>
      </w:r>
      <w:r>
        <w:rPr>
          <w:rStyle w:val="Text3"/>
        </w:rPr>
        <w:t xml:space="preserve"> </w:t>
      </w:r>
      <w:r>
        <w:t>at daemon, 376–379</w:t>
      </w:r>
    </w:p>
    <w:p>
      <w:pPr>
        <w:pStyle w:val="Para 010"/>
      </w:pPr>
      <w:r>
        <w:t>case sensitivity, 645</w:t>
      </w:r>
      <w:r>
        <w:rPr>
          <w:rStyle w:val="Text3"/>
        </w:rPr>
        <w:t xml:space="preserve"> </w:t>
      </w:r>
      <w:r>
        <w:t>&amp;&amp;</w:t>
        <w:t xml:space="preserve"> construct, 289–290</w:t>
      </w:r>
      <w:r>
        <w:rPr>
          <w:rStyle w:val="Text3"/>
        </w:rPr>
        <w:t xml:space="preserve"> </w:t>
      </w:r>
      <w:r>
        <w:t xml:space="preserve">chronyd (chrony NTP daemon), 534, </w:t>
      </w:r>
    </w:p>
    <w:p>
      <w:pPr>
        <w:pStyle w:val="Para 010"/>
      </w:pPr>
      <w:r>
        <w:t>for changing permissions, 134–138</w:t>
      </w:r>
      <w:r>
        <w:rPr>
          <w:rStyle w:val="Text3"/>
        </w:rPr>
        <w:t xml:space="preserve"> </w:t>
      </w:r>
      <w:r>
        <w:t>|| construct, 289–290</w:t>
      </w:r>
      <w:r>
        <w:rPr>
          <w:rStyle w:val="Text3"/>
        </w:rPr>
        <w:t xml:space="preserve"> </w:t>
      </w:r>
      <w:r>
        <w:t>536–537</w:t>
      </w:r>
    </w:p>
    <w:p>
      <w:pPr>
        <w:pStyle w:val="Para 010"/>
      </w:pPr>
      <w:r>
        <w:t>to check filesystems for errors, 199–201</w:t>
      </w:r>
      <w:r>
        <w:rPr>
          <w:rStyle w:val="Text3"/>
        </w:rPr>
        <w:t xml:space="preserve"> </w:t>
      </w:r>
      <w:r>
        <w:t>decision, 283–290</w:t>
      </w:r>
      <w:r>
        <w:rPr>
          <w:rStyle w:val="Text3"/>
        </w:rPr>
        <w:t xml:space="preserve"> </w:t>
      </w:r>
      <w:r>
        <w:t>configuring, 337–338, 340</w:t>
      </w:r>
    </w:p>
    <w:p>
      <w:pPr>
        <w:pStyle w:val="Para 010"/>
      </w:pPr>
      <w:r>
        <w:t>to create filesystems, 169</w:t>
      </w:r>
      <w:r>
        <w:rPr>
          <w:rStyle w:val="Text3"/>
        </w:rPr>
        <w:t xml:space="preserve"> </w:t>
      </w:r>
      <w:r>
        <w:t>if,</w:t>
        <w:t xml:space="preserve"> 284–287, 297</w:t>
      </w:r>
      <w:r>
        <w:rPr>
          <w:rStyle w:val="Text3"/>
        </w:rPr>
        <w:t xml:space="preserve"> </w:t>
      </w:r>
      <w:r>
        <w:t>cron daemon, 379–383</w:t>
      </w:r>
    </w:p>
    <w:p>
      <w:pPr>
        <w:pStyle w:val="Para 010"/>
      </w:pPr>
      <w:r>
        <w:t>for disk quotas, 201–203</w:t>
      </w:r>
      <w:r>
        <w:rPr>
          <w:rStyle w:val="Text3"/>
        </w:rPr>
        <w:t xml:space="preserve"> </w:t>
      </w:r>
      <w:r>
        <w:t>loop, 290–293</w:t>
      </w:r>
      <w:r>
        <w:rPr>
          <w:rStyle w:val="Text3"/>
        </w:rPr>
        <w:t xml:space="preserve"> </w:t>
      </w:r>
      <w:r>
        <w:t>CUPS, 391, 396</w:t>
      </w:r>
    </w:p>
    <w:p>
      <w:pPr>
        <w:pStyle w:val="Para 010"/>
      </w:pPr>
      <w:r>
        <w:t>to display hardware information, 242</w:t>
      </w:r>
      <w:r>
        <w:rPr>
          <w:rStyle w:val="Text3"/>
        </w:rPr>
        <w:t xml:space="preserve"> </w:t>
      </w:r>
      <w:r>
        <w:t>until,</w:t>
        <w:t xml:space="preserve"> 293</w:t>
      </w:r>
      <w:r>
        <w:rPr>
          <w:rStyle w:val="Text3"/>
        </w:rPr>
        <w:t xml:space="preserve"> </w:t>
      </w:r>
      <w:r>
        <w:t>dhcpd (DHCP daemon), 531</w:t>
      </w:r>
    </w:p>
    <w:p>
      <w:pPr>
        <w:pStyle w:val="Para 010"/>
      </w:pPr>
      <w:r>
        <w:t xml:space="preserve">for displaying contents of binary files, </w:t>
      </w:r>
      <w:r>
        <w:rPr>
          <w:rStyle w:val="Text3"/>
        </w:rPr>
        <w:t xml:space="preserve"> </w:t>
      </w:r>
      <w:r>
        <w:t>while,</w:t>
        <w:t xml:space="preserve"> 292–293</w:t>
      </w:r>
      <w:r>
        <w:rPr>
          <w:rStyle w:val="Text3"/>
        </w:rPr>
        <w:t xml:space="preserve"> </w:t>
      </w:r>
      <w:r>
        <w:t>DNS name daemon, 533, 534</w:t>
      </w:r>
    </w:p>
    <w:p>
      <w:pPr>
        <w:pStyle w:val="Para 003"/>
      </w:pPr>
      <w:r>
        <w:t>89–90</w:t>
      </w:r>
      <w:r>
        <w:rPr>
          <w:rStyle w:val="Text3"/>
        </w:rPr>
        <w:t xml:space="preserve"> </w:t>
      </w:r>
      <w:r>
        <w:t>container registry, 555</w:t>
      </w:r>
      <w:r>
        <w:rPr>
          <w:rStyle w:val="Text3"/>
        </w:rPr>
        <w:t xml:space="preserve"> </w:t>
      </w:r>
      <w:r>
        <w:t>email, 547</w:t>
      </w:r>
    </w:p>
    <w:p>
      <w:pPr>
        <w:pStyle w:val="Para 010"/>
      </w:pPr>
      <w:r>
        <w:t xml:space="preserve">for displaying contents of text files, </w:t>
      </w:r>
      <w:r>
        <w:rPr>
          <w:rStyle w:val="Text3"/>
        </w:rPr>
        <w:t xml:space="preserve"> </w:t>
      </w:r>
      <w:r>
        <w:t>container runtime, 21</w:t>
      </w:r>
      <w:r>
        <w:rPr>
          <w:rStyle w:val="Text3"/>
        </w:rPr>
        <w:t xml:space="preserve"> </w:t>
      </w:r>
      <w:r>
        <w:t>/etc/inittab file, 334</w:t>
      </w:r>
    </w:p>
    <w:p>
      <w:pPr>
        <w:pStyle w:val="Para 022"/>
      </w:pPr>
      <w:r>
        <w:rPr>
          <w:rStyle w:val="Text5"/>
        </w:rPr>
        <w:t>83–89</w:t>
      </w:r>
      <w:r>
        <w:rPr>
          <w:rStyle w:val="Text0"/>
        </w:rPr>
        <w:t xml:space="preserve"> </w:t>
      </w:r>
      <w:r>
        <w:rPr>
          <w:rStyle w:val="Text5"/>
        </w:rPr>
        <w:t>containers, 21</w:t>
      </w:r>
      <w:r>
        <w:rPr>
          <w:rStyle w:val="Text0"/>
        </w:rPr>
        <w:t xml:space="preserve"> </w:t>
      </w:r>
      <w:r>
        <w:rPr>
          <w:rStyle w:val="Text5"/>
        </w:rPr>
        <w:t>firewalld (firewall daemon), 600</w:t>
      </w:r>
      <w:r>
        <w:rPr>
          <w:rStyle w:val="Text0"/>
        </w:rPr>
        <w:t xml:space="preserve"> </w:t>
      </w:r>
      <w:r>
        <w:t>694</w:t>
      </w:r>
      <w:r>
        <w:rPr>
          <w:rStyle w:val="Text0"/>
        </w:rPr>
        <w:t xml:space="preserve"> </w:t>
      </w:r>
      <w:r>
        <w:t>CompTIA Linux+ and LPIC-1: Guide to Linux Certification</w:t>
      </w:r>
    </w:p>
    <w:p>
      <w:pPr>
        <w:pStyle w:val="Para 037"/>
      </w:pPr>
      <w:r>
        <w:t/>
      </w:r>
    </w:p>
    <w:p>
      <w:bookmarkStart w:id="757" w:name="daemons__continued"/>
      <w:pPr>
        <w:pStyle w:val="Para 019"/>
      </w:pPr>
      <w:r>
        <w:t>daemons (</w:t>
      </w:r>
      <w:r>
        <w:rPr>
          <w:rStyle w:val="Text4"/>
        </w:rPr>
        <w:t xml:space="preserve">continued </w:t>
      </w:r>
      <w:r>
        <w:t>)</w:t>
      </w:r>
      <w:r>
        <w:rPr>
          <w:rStyle w:val="Text3"/>
        </w:rPr>
        <w:t xml:space="preserve"> </w:t>
      </w:r>
      <w:r>
        <w:t>deployment, 561</w:t>
      </w:r>
      <w:r>
        <w:rPr>
          <w:rStyle w:val="Text3"/>
        </w:rPr>
        <w:t xml:space="preserve"> </w:t>
      </w:r>
      <w:r>
        <w:t>/var/log, 399</w:t>
      </w:r>
      <w:bookmarkEnd w:id="757"/>
    </w:p>
    <w:p>
      <w:pPr>
        <w:pStyle w:val="Para 010"/>
      </w:pPr>
      <w:r>
        <w:t>GPG agent, 590</w:t>
      </w:r>
      <w:r>
        <w:rPr>
          <w:rStyle w:val="Text3"/>
        </w:rPr>
        <w:t xml:space="preserve"> </w:t>
      </w:r>
      <w:r>
        <w:t>depmod</w:t>
        <w:t xml:space="preserve"> command, 239</w:t>
      </w:r>
      <w:r>
        <w:rPr>
          <w:rStyle w:val="Text3"/>
        </w:rPr>
        <w:t xml:space="preserve"> </w:t>
      </w:r>
      <w:r>
        <w:t>viewing, 75–83</w:t>
      </w:r>
    </w:p>
    <w:p>
      <w:pPr>
        <w:pStyle w:val="Para 010"/>
      </w:pPr>
      <w:r>
        <w:t>httpd (HTTP Daemon), 537</w:t>
      </w:r>
      <w:r>
        <w:rPr>
          <w:rStyle w:val="Text3"/>
        </w:rPr>
        <w:t xml:space="preserve"> </w:t>
      </w:r>
      <w:r>
        <w:t>Desktop Bus (D-Bus), 346</w:t>
      </w:r>
      <w:r>
        <w:rPr>
          <w:rStyle w:val="Text3"/>
        </w:rPr>
        <w:t xml:space="preserve"> </w:t>
      </w:r>
      <w:r>
        <w:t>write permission, 134</w:t>
      </w:r>
    </w:p>
    <w:p>
      <w:pPr>
        <w:pStyle w:val="Para 010"/>
      </w:pPr>
      <w:r>
        <w:t>inetd (Internet Super Daemon), 508, 594</w:t>
      </w:r>
      <w:r>
        <w:rPr>
          <w:rStyle w:val="Text3"/>
        </w:rPr>
        <w:t xml:space="preserve"> </w:t>
      </w:r>
      <w:r>
        <w:t>desktop environments, 345–346, 348, 607</w:t>
      </w:r>
      <w:r>
        <w:rPr>
          <w:rStyle w:val="Text3"/>
        </w:rPr>
        <w:t xml:space="preserve"> </w:t>
      </w:r>
      <w:r>
        <w:t>Directory Utility, 656</w:t>
      </w:r>
    </w:p>
    <w:p>
      <w:pPr>
        <w:pStyle w:val="Para 010"/>
      </w:pPr>
      <w:r>
        <w:t>Launch Daemon, 655</w:t>
      </w:r>
      <w:r>
        <w:rPr>
          <w:rStyle w:val="Text3"/>
        </w:rPr>
        <w:t xml:space="preserve"> </w:t>
      </w:r>
      <w:r>
        <w:t>GNOME, 16, 17, 346</w:t>
      </w:r>
      <w:r>
        <w:rPr>
          <w:rStyle w:val="Text3"/>
        </w:rPr>
        <w:t xml:space="preserve"> </w:t>
      </w:r>
      <w:r>
        <w:t>disc burning software, 175, 454</w:t>
      </w:r>
    </w:p>
    <w:p>
      <w:pPr>
        <w:pStyle w:val="Para 010"/>
      </w:pPr>
      <w:r>
        <w:t>Linux initialization, 332–343</w:t>
      </w:r>
      <w:r>
        <w:rPr>
          <w:rStyle w:val="Text3"/>
        </w:rPr>
        <w:t xml:space="preserve"> </w:t>
      </w:r>
      <w:r>
        <w:t>KDE, 16, 17, 345–346</w:t>
      </w:r>
      <w:r>
        <w:rPr>
          <w:rStyle w:val="Text3"/>
        </w:rPr>
        <w:t xml:space="preserve"> </w:t>
      </w:r>
      <w:r>
        <w:t>disk mirroring, 221</w:t>
      </w:r>
    </w:p>
    <w:p>
      <w:pPr>
        <w:pStyle w:val="Para 010"/>
      </w:pPr>
      <w:r>
        <w:t>logging, 400</w:t>
      </w:r>
      <w:r>
        <w:rPr>
          <w:rStyle w:val="Text3"/>
        </w:rPr>
        <w:t xml:space="preserve"> </w:t>
      </w:r>
      <w:r>
        <w:t>removable storage devices, 177–178</w:t>
      </w:r>
      <w:r>
        <w:rPr>
          <w:rStyle w:val="Text3"/>
        </w:rPr>
        <w:t xml:space="preserve"> </w:t>
      </w:r>
      <w:r>
        <w:t>disk quotas, 201–203, 654</w:t>
      </w:r>
    </w:p>
    <w:p>
      <w:pPr>
        <w:pStyle w:val="Para 010"/>
      </w:pPr>
      <w:r>
        <w:t>network services, 506, 508–509</w:t>
      </w:r>
      <w:r>
        <w:rPr>
          <w:rStyle w:val="Text3"/>
        </w:rPr>
        <w:t xml:space="preserve"> </w:t>
      </w:r>
      <w:r>
        <w:t>/dev directory, 160–164</w:t>
      </w:r>
      <w:r>
        <w:rPr>
          <w:rStyle w:val="Text3"/>
        </w:rPr>
        <w:t xml:space="preserve"> </w:t>
      </w:r>
      <w:r>
        <w:t>disk space usage, 197–199</w:t>
      </w:r>
    </w:p>
    <w:p>
      <w:pPr>
        <w:pStyle w:val="Para 010"/>
      </w:pPr>
      <w:r>
        <w:t>nfsd (NFS daemon), 543</w:t>
      </w:r>
      <w:r>
        <w:rPr>
          <w:rStyle w:val="Text3"/>
        </w:rPr>
        <w:t xml:space="preserve"> </w:t>
      </w:r>
      <w:r>
        <w:t>development kernel, 4</w:t>
      </w:r>
      <w:r>
        <w:rPr>
          <w:rStyle w:val="Text3"/>
        </w:rPr>
        <w:t xml:space="preserve"> </w:t>
      </w:r>
      <w:r>
        <w:t>disk striping, 221</w:t>
      </w:r>
    </w:p>
    <w:p>
      <w:pPr>
        <w:pStyle w:val="Para 010"/>
      </w:pPr>
      <w:r>
        <w:t>ntpd (NTP daemon), 534–536</w:t>
      </w:r>
      <w:r>
        <w:rPr>
          <w:rStyle w:val="Text3"/>
        </w:rPr>
        <w:t xml:space="preserve"> </w:t>
      </w:r>
      <w:r>
        <w:t>device driver, 2</w:t>
      </w:r>
      <w:r>
        <w:rPr>
          <w:rStyle w:val="Text3"/>
        </w:rPr>
        <w:t xml:space="preserve"> </w:t>
      </w:r>
      <w:r>
        <w:t>disk striping with parity, 222</w:t>
      </w:r>
    </w:p>
    <w:p>
      <w:pPr>
        <w:pStyle w:val="Para 010"/>
      </w:pPr>
      <w:r>
        <w:t>Postfix, 547, 549</w:t>
      </w:r>
      <w:r>
        <w:rPr>
          <w:rStyle w:val="Text3"/>
        </w:rPr>
        <w:t xml:space="preserve"> </w:t>
      </w:r>
      <w:r>
        <w:t>device files, 160–162</w:t>
      </w:r>
      <w:r>
        <w:rPr>
          <w:rStyle w:val="Text3"/>
        </w:rPr>
        <w:t xml:space="preserve"> </w:t>
      </w:r>
      <w:r>
        <w:t>diskutil</w:t>
        <w:t xml:space="preserve"> command, 654</w:t>
      </w:r>
    </w:p>
    <w:p>
      <w:pPr>
        <w:pStyle w:val="Para 010"/>
      </w:pPr>
      <w:r>
        <w:t>PPP daemon, 498</w:t>
      </w:r>
      <w:r>
        <w:rPr>
          <w:rStyle w:val="Text3"/>
        </w:rPr>
        <w:t xml:space="preserve"> </w:t>
      </w:r>
      <w:r>
        <w:t>block devices, 161</w:t>
      </w:r>
      <w:r>
        <w:rPr>
          <w:rStyle w:val="Text3"/>
        </w:rPr>
        <w:t xml:space="preserve"> </w:t>
      </w:r>
      <w:r>
        <w:t>Disk Utility application, 654</w:t>
      </w:r>
    </w:p>
    <w:p>
      <w:pPr>
        <w:pStyle w:val="Para 010"/>
      </w:pPr>
      <w:r>
        <w:t>realmd (Realm Daemon), 585</w:t>
      </w:r>
      <w:r>
        <w:rPr>
          <w:rStyle w:val="Text3"/>
        </w:rPr>
        <w:t xml:space="preserve"> </w:t>
      </w:r>
      <w:r>
        <w:t>character devices, 161</w:t>
      </w:r>
      <w:r>
        <w:rPr>
          <w:rStyle w:val="Text3"/>
        </w:rPr>
        <w:t xml:space="preserve"> </w:t>
      </w:r>
      <w:r>
        <w:t>distribution kernel, 16</w:t>
      </w:r>
    </w:p>
    <w:p>
      <w:pPr>
        <w:pStyle w:val="Para 010"/>
      </w:pPr>
      <w:r>
        <w:t>runlevels, 332–334</w:t>
      </w:r>
      <w:r>
        <w:rPr>
          <w:rStyle w:val="Text3"/>
        </w:rPr>
        <w:t xml:space="preserve"> </w:t>
      </w:r>
      <w:r>
        <w:t>common, 161–162</w:t>
      </w:r>
      <w:r>
        <w:rPr>
          <w:rStyle w:val="Text3"/>
        </w:rPr>
        <w:t xml:space="preserve"> </w:t>
      </w:r>
      <w:r>
        <w:t>distribution (distro), of Linux, 15–19</w:t>
      </w:r>
    </w:p>
    <w:p>
      <w:pPr>
        <w:pStyle w:val="Para 010"/>
      </w:pPr>
      <w:r>
        <w:t>runtime configuration scripts, 334–336</w:t>
      </w:r>
      <w:r>
        <w:rPr>
          <w:rStyle w:val="Text3"/>
        </w:rPr>
        <w:t xml:space="preserve"> </w:t>
      </w:r>
      <w:r>
        <w:t>corrupted, 163</w:t>
      </w:r>
      <w:r>
        <w:rPr>
          <w:rStyle w:val="Text3"/>
        </w:rPr>
        <w:t xml:space="preserve"> </w:t>
      </w:r>
      <w:r>
        <w:t>dmesg</w:t>
        <w:t xml:space="preserve"> command, 243</w:t>
      </w:r>
    </w:p>
    <w:p>
      <w:pPr>
        <w:pStyle w:val="Para 010"/>
      </w:pPr>
      <w:r>
        <w:t>as service units, 338</w:t>
      </w:r>
      <w:r>
        <w:rPr>
          <w:rStyle w:val="Text3"/>
        </w:rPr>
        <w:t xml:space="preserve"> </w:t>
      </w:r>
      <w:r>
        <w:t>major number, 162</w:t>
      </w:r>
      <w:r>
        <w:rPr>
          <w:rStyle w:val="Text3"/>
        </w:rPr>
        <w:t xml:space="preserve"> </w:t>
      </w:r>
      <w:r>
        <w:t>dmidecode</w:t>
        <w:t xml:space="preserve"> command, 242</w:t>
      </w:r>
    </w:p>
    <w:p>
      <w:pPr>
        <w:pStyle w:val="Para 010"/>
      </w:pPr>
      <w:r>
        <w:t>smbd (Samba daemon), 540</w:t>
      </w:r>
      <w:r>
        <w:rPr>
          <w:rStyle w:val="Text3"/>
        </w:rPr>
        <w:t xml:space="preserve"> </w:t>
      </w:r>
      <w:r>
        <w:t>minor number, 162</w:t>
      </w:r>
      <w:r>
        <w:rPr>
          <w:rStyle w:val="Text3"/>
        </w:rPr>
        <w:t xml:space="preserve"> </w:t>
      </w:r>
      <w:r>
        <w:t>dnf</w:t>
        <w:t xml:space="preserve"> (Dandified YUM) command, </w:t>
      </w:r>
    </w:p>
    <w:p>
      <w:pPr>
        <w:pStyle w:val="Para 010"/>
      </w:pPr>
      <w:r>
        <w:t>sshd (SSH daemon), 511, 512</w:t>
      </w:r>
      <w:r>
        <w:rPr>
          <w:rStyle w:val="Text3"/>
        </w:rPr>
        <w:t xml:space="preserve"> </w:t>
      </w:r>
      <w:r>
        <w:t>Device Mapper MPIO (DM-MPIO), 228</w:t>
      </w:r>
      <w:r>
        <w:rPr>
          <w:rStyle w:val="Text3"/>
        </w:rPr>
        <w:t xml:space="preserve"> </w:t>
      </w:r>
      <w:r>
        <w:t>463–465</w:t>
      </w:r>
    </w:p>
    <w:p>
      <w:pPr>
        <w:pStyle w:val="Para 010"/>
      </w:pPr>
      <w:r>
        <w:t xml:space="preserve">sssd (System Security Services </w:t>
      </w:r>
      <w:r>
        <w:rPr>
          <w:rStyle w:val="Text3"/>
        </w:rPr>
        <w:t xml:space="preserve"> </w:t>
      </w:r>
      <w:r>
        <w:t>DevOps, 30</w:t>
      </w:r>
      <w:r>
        <w:rPr>
          <w:rStyle w:val="Text3"/>
        </w:rPr>
        <w:t xml:space="preserve"> </w:t>
      </w:r>
      <w:r>
        <w:t>dnf repolist</w:t>
        <w:t xml:space="preserve"> command, 463–465</w:t>
      </w:r>
    </w:p>
    <w:p>
      <w:pPr>
        <w:pStyle w:val="Para 003"/>
      </w:pPr>
      <w:r>
        <w:t>Daemon), 585</w:t>
      </w:r>
      <w:r>
        <w:rPr>
          <w:rStyle w:val="Text3"/>
        </w:rPr>
        <w:t xml:space="preserve"> </w:t>
      </w:r>
      <w:r>
        <w:t>df</w:t>
        <w:t xml:space="preserve"> (disk free space) command, 169, 451</w:t>
      </w:r>
      <w:r>
        <w:rPr>
          <w:rStyle w:val="Text3"/>
        </w:rPr>
        <w:t xml:space="preserve"> </w:t>
      </w:r>
      <w:r>
        <w:t>DNS, 531</w:t>
      </w:r>
    </w:p>
    <w:p>
      <w:pPr>
        <w:pStyle w:val="Para 010"/>
      </w:pPr>
      <w:r>
        <w:t>stand-alone, 508</w:t>
      </w:r>
      <w:r>
        <w:rPr>
          <w:rStyle w:val="Text3"/>
        </w:rPr>
        <w:t xml:space="preserve"> </w:t>
      </w:r>
      <w:r>
        <w:t>-h</w:t>
        <w:t xml:space="preserve"> option, 197</w:t>
      </w:r>
      <w:r>
        <w:rPr>
          <w:rStyle w:val="Text3"/>
        </w:rPr>
        <w:t xml:space="preserve"> </w:t>
      </w:r>
      <w:r>
        <w:t>configuration, 533–534</w:t>
      </w:r>
    </w:p>
    <w:p>
      <w:pPr>
        <w:pStyle w:val="Para 010"/>
      </w:pPr>
      <w:r>
        <w:t>starting and stopping, 336–337, 339</w:t>
      </w:r>
      <w:r>
        <w:rPr>
          <w:rStyle w:val="Text3"/>
        </w:rPr>
        <w:t xml:space="preserve"> </w:t>
      </w:r>
      <w:r>
        <w:t>-i</w:t>
        <w:t xml:space="preserve"> option, 198</w:t>
      </w:r>
      <w:r>
        <w:rPr>
          <w:rStyle w:val="Text3"/>
        </w:rPr>
        <w:t xml:space="preserve"> </w:t>
      </w:r>
      <w:r>
        <w:t>DNS name daemon, 533, 534</w:t>
      </w:r>
    </w:p>
    <w:p>
      <w:pPr>
        <w:pStyle w:val="Para 010"/>
      </w:pPr>
      <w:r>
        <w:t>Systemd init daemon, 338–341</w:t>
      </w:r>
      <w:r>
        <w:rPr>
          <w:rStyle w:val="Text3"/>
        </w:rPr>
        <w:t xml:space="preserve"> </w:t>
      </w:r>
      <w:r>
        <w:t>dhclient</w:t>
        <w:t xml:space="preserve"> command, 492</w:t>
      </w:r>
      <w:r>
        <w:rPr>
          <w:rStyle w:val="Text3"/>
        </w:rPr>
        <w:t xml:space="preserve"> </w:t>
      </w:r>
      <w:r>
        <w:t>forward lookup, 531</w:t>
      </w:r>
    </w:p>
    <w:p>
      <w:pPr>
        <w:pStyle w:val="Para 010"/>
      </w:pPr>
      <w:r>
        <w:t xml:space="preserve">Systemd Journal Daemon (journald), </w:t>
      </w:r>
      <w:r>
        <w:rPr>
          <w:rStyle w:val="Text3"/>
        </w:rPr>
        <w:t xml:space="preserve"> </w:t>
      </w:r>
      <w:r>
        <w:t xml:space="preserve">DHCP. </w:t>
      </w:r>
      <w:r>
        <w:rPr>
          <w:rStyle w:val="Text4"/>
        </w:rPr>
        <w:t>See</w:t>
      </w:r>
      <w:r>
        <w:t xml:space="preserve"> Dynamic Host Configuration </w:t>
      </w:r>
      <w:r>
        <w:rPr>
          <w:rStyle w:val="Text3"/>
        </w:rPr>
        <w:t xml:space="preserve"> </w:t>
      </w:r>
      <w:r>
        <w:t>iterative query, 532</w:t>
      </w:r>
    </w:p>
    <w:p>
      <w:pPr>
        <w:pStyle w:val="Para 003"/>
      </w:pPr>
      <w:r>
        <w:t>400, 403–405</w:t>
      </w:r>
      <w:r>
        <w:rPr>
          <w:rStyle w:val="Text3"/>
        </w:rPr>
        <w:t xml:space="preserve"> </w:t>
      </w:r>
      <w:r>
        <w:t>Protocol (DHCP)</w:t>
      </w:r>
      <w:r>
        <w:rPr>
          <w:rStyle w:val="Text3"/>
        </w:rPr>
        <w:t xml:space="preserve"> </w:t>
      </w:r>
      <w:r>
        <w:t>lookup process, 532</w:t>
      </w:r>
    </w:p>
    <w:p>
      <w:pPr>
        <w:pStyle w:val="Para 010"/>
      </w:pPr>
      <w:r>
        <w:t>System Log Daemon (rsyslogd), 400–403</w:t>
      </w:r>
      <w:r>
        <w:rPr>
          <w:rStyle w:val="Text3"/>
        </w:rPr>
        <w:t xml:space="preserve"> </w:t>
      </w:r>
      <w:r>
        <w:t>DHCP daemon (dhcpd), 531</w:t>
      </w:r>
      <w:r>
        <w:rPr>
          <w:rStyle w:val="Text3"/>
        </w:rPr>
        <w:t xml:space="preserve"> </w:t>
      </w:r>
      <w:r>
        <w:t>master DNS server, 531</w:t>
      </w:r>
    </w:p>
    <w:p>
      <w:pPr>
        <w:pStyle w:val="Para 010"/>
      </w:pPr>
      <w:r>
        <w:t>telnet, 511, 594</w:t>
      </w:r>
      <w:r>
        <w:rPr>
          <w:rStyle w:val="Text3"/>
        </w:rPr>
        <w:t xml:space="preserve"> </w:t>
      </w:r>
      <w:r>
        <w:t xml:space="preserve">DHCP services. </w:t>
      </w:r>
      <w:r>
        <w:rPr>
          <w:rStyle w:val="Text4"/>
        </w:rPr>
        <w:t>See</w:t>
      </w:r>
      <w:r>
        <w:t xml:space="preserve"> Dynamic Host </w:t>
      </w:r>
      <w:r>
        <w:rPr>
          <w:rStyle w:val="Text3"/>
        </w:rPr>
        <w:t xml:space="preserve"> </w:t>
      </w:r>
      <w:r>
        <w:t>recursive query, 532</w:t>
      </w:r>
    </w:p>
    <w:p>
      <w:pPr>
        <w:pStyle w:val="Para 010"/>
      </w:pPr>
      <w:r>
        <w:t xml:space="preserve">vsftpd (Very Secure FTP daemon), </w:t>
      </w:r>
      <w:r>
        <w:rPr>
          <w:rStyle w:val="Text3"/>
        </w:rPr>
        <w:t xml:space="preserve"> </w:t>
      </w:r>
      <w:r>
        <w:t xml:space="preserve">Configuration Protocol (DHCP) </w:t>
      </w:r>
      <w:r>
        <w:rPr>
          <w:rStyle w:val="Text3"/>
        </w:rPr>
        <w:t xml:space="preserve"> </w:t>
      </w:r>
      <w:r>
        <w:t>reverse lookup, 531</w:t>
      </w:r>
    </w:p>
    <w:p>
      <w:pPr>
        <w:pStyle w:val="Para 003"/>
      </w:pPr>
      <w:r>
        <w:t>544, 592</w:t>
      </w:r>
      <w:r>
        <w:rPr>
          <w:rStyle w:val="Text3"/>
        </w:rPr>
        <w:t xml:space="preserve"> </w:t>
      </w:r>
      <w:r>
        <w:t>services</w:t>
      </w:r>
      <w:r>
        <w:rPr>
          <w:rStyle w:val="Text3"/>
        </w:rPr>
        <w:t xml:space="preserve"> </w:t>
      </w:r>
      <w:r>
        <w:t>slave DNS server, 531</w:t>
      </w:r>
    </w:p>
    <w:p>
      <w:pPr>
        <w:pStyle w:val="Para 010"/>
      </w:pPr>
      <w:r>
        <w:t xml:space="preserve">xinetd (Extended Internet Super </w:t>
      </w:r>
      <w:r>
        <w:rPr>
          <w:rStyle w:val="Text3"/>
        </w:rPr>
        <w:t xml:space="preserve"> </w:t>
      </w:r>
      <w:r>
        <w:t>diff</w:t>
        <w:t xml:space="preserve"> command, 89</w:t>
      </w:r>
      <w:r>
        <w:rPr>
          <w:rStyle w:val="Text3"/>
        </w:rPr>
        <w:t xml:space="preserve"> </w:t>
      </w:r>
      <w:r>
        <w:t>zone, 531</w:t>
      </w:r>
    </w:p>
    <w:p>
      <w:pPr>
        <w:pStyle w:val="Para 003"/>
      </w:pPr>
      <w:r>
        <w:t>Daemon), 508, 594</w:t>
      </w:r>
      <w:r>
        <w:rPr>
          <w:rStyle w:val="Text3"/>
        </w:rPr>
        <w:t xml:space="preserve"> </w:t>
      </w:r>
      <w:r>
        <w:t>differential backup, 450</w:t>
      </w:r>
      <w:r>
        <w:rPr>
          <w:rStyle w:val="Text3"/>
        </w:rPr>
        <w:t xml:space="preserve"> </w:t>
      </w:r>
      <w:r>
        <w:t>zone transfer, 532</w:t>
      </w:r>
    </w:p>
    <w:p>
      <w:pPr>
        <w:pStyle w:val="Para 019"/>
      </w:pPr>
      <w:r>
        <w:t>Darwin, 649</w:t>
      </w:r>
      <w:r>
        <w:rPr>
          <w:rStyle w:val="Text3"/>
        </w:rPr>
        <w:t xml:space="preserve"> </w:t>
      </w:r>
      <w:r>
        <w:t>dig</w:t>
        <w:t xml:space="preserve"> command, 503, 534</w:t>
      </w:r>
      <w:r>
        <w:rPr>
          <w:rStyle w:val="Text3"/>
        </w:rPr>
        <w:t xml:space="preserve"> </w:t>
      </w:r>
      <w:r>
        <w:t>DNS cache file, 532</w:t>
      </w:r>
      <w:r>
        <w:rPr>
          <w:rStyle w:val="Text3"/>
        </w:rPr>
        <w:t xml:space="preserve"> </w:t>
      </w:r>
      <w:r>
        <w:t>data, 233</w:t>
      </w:r>
      <w:r>
        <w:rPr>
          <w:rStyle w:val="Text3"/>
        </w:rPr>
        <w:t xml:space="preserve"> </w:t>
      </w:r>
      <w:r>
        <w:t>digital signature, 24</w:t>
      </w:r>
      <w:r>
        <w:rPr>
          <w:rStyle w:val="Text3"/>
        </w:rPr>
        <w:t xml:space="preserve"> </w:t>
      </w:r>
      <w:r>
        <w:t>DNS services, 21–22</w:t>
      </w:r>
      <w:r>
        <w:rPr>
          <w:rStyle w:val="Text3"/>
        </w:rPr>
        <w:t xml:space="preserve"> </w:t>
      </w:r>
      <w:r>
        <w:t>Database as a Service (DBaaS), 30</w:t>
      </w:r>
      <w:r>
        <w:rPr>
          <w:rStyle w:val="Text3"/>
        </w:rPr>
        <w:t xml:space="preserve"> </w:t>
      </w:r>
      <w:r>
        <w:t>dir</w:t>
        <w:t xml:space="preserve"> command, 78</w:t>
      </w:r>
      <w:r>
        <w:rPr>
          <w:rStyle w:val="Text3"/>
        </w:rPr>
        <w:t xml:space="preserve"> </w:t>
      </w:r>
      <w:r>
        <w:t>Dock, 650</w:t>
      </w:r>
      <w:r>
        <w:rPr>
          <w:rStyle w:val="Text3"/>
        </w:rPr>
        <w:t xml:space="preserve"> </w:t>
      </w:r>
      <w:r>
        <w:t xml:space="preserve">database management system (DBMS), </w:t>
      </w:r>
      <w:r>
        <w:rPr>
          <w:rStyle w:val="Text3"/>
        </w:rPr>
        <w:t xml:space="preserve"> </w:t>
      </w:r>
      <w:r>
        <w:t>directive, 538</w:t>
      </w:r>
      <w:r>
        <w:rPr>
          <w:rStyle w:val="Text3"/>
        </w:rPr>
        <w:t xml:space="preserve"> </w:t>
      </w:r>
      <w:r>
        <w:t>Docker, 554–555</w:t>
      </w:r>
    </w:p>
    <w:p>
      <w:pPr>
        <w:pStyle w:val="Para 003"/>
      </w:pPr>
      <w:r>
        <w:t>22–23</w:t>
      </w:r>
      <w:r>
        <w:rPr>
          <w:rStyle w:val="Text3"/>
        </w:rPr>
        <w:t xml:space="preserve"> </w:t>
      </w:r>
      <w:r>
        <w:t>directories</w:t>
      </w:r>
      <w:r>
        <w:rPr>
          <w:rStyle w:val="Text3"/>
        </w:rPr>
        <w:t xml:space="preserve"> </w:t>
      </w:r>
      <w:r>
        <w:t>Docker client, 554</w:t>
      </w:r>
    </w:p>
    <w:p>
      <w:pPr>
        <w:pStyle w:val="Para 019"/>
      </w:pPr>
      <w:r>
        <w:t>databases, 22</w:t>
      </w:r>
      <w:r>
        <w:rPr>
          <w:rStyle w:val="Text3"/>
        </w:rPr>
        <w:t xml:space="preserve"> </w:t>
      </w:r>
      <w:r>
        <w:t>absolute pathname, 72</w:t>
      </w:r>
      <w:r>
        <w:rPr>
          <w:rStyle w:val="Text3"/>
        </w:rPr>
        <w:t xml:space="preserve"> </w:t>
      </w:r>
      <w:r>
        <w:t>docker</w:t>
        <w:t xml:space="preserve"> command, 554</w:t>
      </w:r>
    </w:p>
    <w:p>
      <w:pPr>
        <w:pStyle w:val="Para 010"/>
      </w:pPr>
      <w:r>
        <w:t>fields, 549</w:t>
      </w:r>
      <w:r>
        <w:rPr>
          <w:rStyle w:val="Text3"/>
        </w:rPr>
        <w:t xml:space="preserve"> </w:t>
      </w:r>
      <w:r>
        <w:t>changing, 73–75</w:t>
      </w:r>
      <w:r>
        <w:rPr>
          <w:rStyle w:val="Text3"/>
        </w:rPr>
        <w:t xml:space="preserve"> </w:t>
      </w:r>
      <w:r>
        <w:t>docker-compose</w:t>
        <w:t xml:space="preserve"> command, 559</w:t>
      </w:r>
    </w:p>
    <w:p>
      <w:pPr>
        <w:pStyle w:val="Para 010"/>
      </w:pPr>
      <w:r>
        <w:t>LDAP, 585</w:t>
      </w:r>
      <w:r>
        <w:rPr>
          <w:rStyle w:val="Text3"/>
        </w:rPr>
        <w:t xml:space="preserve"> </w:t>
      </w:r>
      <w:r>
        <w:t>group ownership, 130</w:t>
      </w:r>
      <w:r>
        <w:rPr>
          <w:rStyle w:val="Text3"/>
        </w:rPr>
        <w:t xml:space="preserve"> </w:t>
      </w:r>
      <w:r>
        <w:t>Dockerfile, 559</w:t>
      </w:r>
    </w:p>
    <w:p>
      <w:pPr>
        <w:pStyle w:val="Para 010"/>
      </w:pPr>
      <w:r>
        <w:t>PostgreSQL, 551–553</w:t>
      </w:r>
      <w:r>
        <w:rPr>
          <w:rStyle w:val="Text3"/>
        </w:rPr>
        <w:t xml:space="preserve"> </w:t>
      </w:r>
      <w:r>
        <w:t>permissions, 134–138</w:t>
      </w:r>
      <w:r>
        <w:rPr>
          <w:rStyle w:val="Text3"/>
        </w:rPr>
        <w:t xml:space="preserve"> </w:t>
      </w:r>
      <w:r>
        <w:t>Docker Hub, 555</w:t>
      </w:r>
    </w:p>
    <w:p>
      <w:pPr>
        <w:pStyle w:val="Para 010"/>
      </w:pPr>
      <w:r>
        <w:t>record, 549</w:t>
      </w:r>
      <w:r>
        <w:rPr>
          <w:rStyle w:val="Text3"/>
        </w:rPr>
        <w:t xml:space="preserve"> </w:t>
      </w:r>
      <w:r>
        <w:t>creating, 298</w:t>
      </w:r>
      <w:r>
        <w:rPr>
          <w:rStyle w:val="Text3"/>
        </w:rPr>
        <w:t xml:space="preserve"> </w:t>
      </w:r>
      <w:r>
        <w:t>documentation, 610</w:t>
      </w:r>
    </w:p>
    <w:p>
      <w:pPr>
        <w:pStyle w:val="Para 010"/>
      </w:pPr>
      <w:r>
        <w:t>relational, 549–550</w:t>
      </w:r>
      <w:r>
        <w:rPr>
          <w:rStyle w:val="Text3"/>
        </w:rPr>
        <w:t xml:space="preserve"> </w:t>
      </w:r>
      <w:r>
        <w:t>destination, 74</w:t>
      </w:r>
      <w:r>
        <w:rPr>
          <w:rStyle w:val="Text3"/>
        </w:rPr>
        <w:t xml:space="preserve"> </w:t>
      </w:r>
      <w:r>
        <w:t>document root directory, 538</w:t>
      </w:r>
    </w:p>
    <w:p>
      <w:pPr>
        <w:pStyle w:val="Para 010"/>
      </w:pPr>
      <w:r>
        <w:t>services, 549–553</w:t>
      </w:r>
      <w:r>
        <w:rPr>
          <w:rStyle w:val="Text3"/>
        </w:rPr>
        <w:t xml:space="preserve"> </w:t>
      </w:r>
      <w:r>
        <w:t>/dev, 160–164</w:t>
      </w:r>
      <w:r>
        <w:rPr>
          <w:rStyle w:val="Text3"/>
        </w:rPr>
        <w:t xml:space="preserve"> </w:t>
      </w:r>
      <w:r>
        <w:t>dollar sign metacharacter ($), 91</w:t>
      </w:r>
    </w:p>
    <w:p>
      <w:pPr>
        <w:pStyle w:val="Para 010"/>
      </w:pPr>
      <w:r>
        <w:t>SQL, 550–551</w:t>
      </w:r>
      <w:r>
        <w:rPr>
          <w:rStyle w:val="Text3"/>
        </w:rPr>
        <w:t xml:space="preserve"> </w:t>
      </w:r>
      <w:r>
        <w:t>document root, 538</w:t>
      </w:r>
      <w:r>
        <w:rPr>
          <w:rStyle w:val="Text3"/>
        </w:rPr>
        <w:t xml:space="preserve"> </w:t>
      </w:r>
      <w:r>
        <w:t>Domain Name Space (DNS), 21, 500</w:t>
      </w:r>
    </w:p>
    <w:p>
      <w:pPr>
        <w:pStyle w:val="Para 010"/>
      </w:pPr>
      <w:r>
        <w:t>table, 549</w:t>
      </w:r>
      <w:r>
        <w:rPr>
          <w:rStyle w:val="Text3"/>
        </w:rPr>
        <w:t xml:space="preserve"> </w:t>
      </w:r>
      <w:r>
        <w:t>empty, 166</w:t>
      </w:r>
      <w:r>
        <w:rPr>
          <w:rStyle w:val="Text3"/>
        </w:rPr>
        <w:t xml:space="preserve"> </w:t>
      </w:r>
      <w:r>
        <w:t>dot (.) command, 281</w:t>
      </w:r>
    </w:p>
    <w:p>
      <w:pPr>
        <w:pStyle w:val="Para 019"/>
      </w:pPr>
      <w:r>
        <w:t>database services, 22–23</w:t>
      </w:r>
      <w:r>
        <w:rPr>
          <w:rStyle w:val="Text3"/>
        </w:rPr>
        <w:t xml:space="preserve"> </w:t>
      </w:r>
      <w:r>
        <w:t>execute permission, 134</w:t>
      </w:r>
      <w:r>
        <w:rPr>
          <w:rStyle w:val="Text3"/>
        </w:rPr>
        <w:t xml:space="preserve"> </w:t>
      </w:r>
      <w:r>
        <w:t>dpkg</w:t>
        <w:t xml:space="preserve"> command, 466, 467</w:t>
      </w:r>
      <w:r>
        <w:rPr>
          <w:rStyle w:val="Text3"/>
        </w:rPr>
        <w:t xml:space="preserve"> </w:t>
      </w:r>
      <w:r>
        <w:t>data blocks, 126, 164</w:t>
      </w:r>
      <w:r>
        <w:rPr>
          <w:rStyle w:val="Text3"/>
        </w:rPr>
        <w:t xml:space="preserve"> </w:t>
      </w:r>
      <w:r>
        <w:t>hard-link, 127</w:t>
      </w:r>
      <w:r>
        <w:rPr>
          <w:rStyle w:val="Text3"/>
        </w:rPr>
        <w:t xml:space="preserve"> </w:t>
      </w:r>
      <w:r>
        <w:t>dpkg-query</w:t>
        <w:t xml:space="preserve"> command, 467</w:t>
      </w:r>
      <w:r>
        <w:rPr>
          <w:rStyle w:val="Text3"/>
        </w:rPr>
        <w:t xml:space="preserve"> </w:t>
      </w:r>
      <w:r>
        <w:t>data transfer, 161</w:t>
      </w:r>
      <w:r>
        <w:rPr>
          <w:rStyle w:val="Text3"/>
        </w:rPr>
        <w:t xml:space="preserve"> </w:t>
      </w:r>
      <w:r>
        <w:t>home, 73</w:t>
      </w:r>
      <w:r>
        <w:rPr>
          <w:rStyle w:val="Text3"/>
        </w:rPr>
        <w:t xml:space="preserve"> </w:t>
      </w:r>
      <w:r>
        <w:t>dpkg-reconfigure</w:t>
        <w:t xml:space="preserve"> command, 466</w:t>
      </w:r>
      <w:r>
        <w:rPr>
          <w:rStyle w:val="Text3"/>
        </w:rPr>
        <w:t xml:space="preserve"> </w:t>
      </w:r>
      <w:r>
        <w:t xml:space="preserve">DBaaS. </w:t>
      </w:r>
      <w:r>
        <w:rPr>
          <w:rStyle w:val="Text4"/>
        </w:rPr>
        <w:t>See</w:t>
      </w:r>
      <w:r>
        <w:t xml:space="preserve"> Database as a Service (DBaaS)</w:t>
      </w:r>
      <w:r>
        <w:rPr>
          <w:rStyle w:val="Text3"/>
        </w:rPr>
        <w:t xml:space="preserve"> </w:t>
      </w:r>
      <w:r>
        <w:t>inode, 126</w:t>
      </w:r>
      <w:r>
        <w:rPr>
          <w:rStyle w:val="Text3"/>
        </w:rPr>
        <w:t xml:space="preserve"> </w:t>
      </w:r>
      <w:r>
        <w:t>dracut</w:t>
        <w:t xml:space="preserve"> command, 332</w:t>
      </w:r>
      <w:r>
        <w:rPr>
          <w:rStyle w:val="Text3"/>
        </w:rPr>
        <w:t xml:space="preserve"> </w:t>
      </w:r>
      <w:r>
        <w:t xml:space="preserve">DBMS. </w:t>
      </w:r>
      <w:r>
        <w:rPr>
          <w:rStyle w:val="Text4"/>
        </w:rPr>
        <w:t>See</w:t>
      </w:r>
      <w:r>
        <w:t xml:space="preserve"> database management system </w:t>
      </w:r>
      <w:r>
        <w:rPr>
          <w:rStyle w:val="Text3"/>
        </w:rPr>
        <w:t xml:space="preserve"> </w:t>
      </w:r>
      <w:r>
        <w:t>macOS, 649, 650</w:t>
      </w:r>
      <w:r>
        <w:rPr>
          <w:rStyle w:val="Text3"/>
        </w:rPr>
        <w:t xml:space="preserve"> </w:t>
      </w:r>
      <w:r>
        <w:t>dscl</w:t>
        <w:t xml:space="preserve"> command, 653</w:t>
      </w:r>
    </w:p>
    <w:p>
      <w:pPr>
        <w:pStyle w:val="Para 003"/>
      </w:pPr>
      <w:r>
        <w:t>(DBMS)</w:t>
      </w:r>
      <w:r>
        <w:rPr>
          <w:rStyle w:val="Text3"/>
        </w:rPr>
        <w:t xml:space="preserve"> </w:t>
      </w:r>
      <w:r>
        <w:t>managing, 117–122</w:t>
      </w:r>
      <w:r>
        <w:rPr>
          <w:rStyle w:val="Text3"/>
        </w:rPr>
        <w:t xml:space="preserve"> </w:t>
      </w:r>
      <w:r>
        <w:t>dsenableroot</w:t>
        <w:t xml:space="preserve"> command, 651</w:t>
      </w:r>
    </w:p>
    <w:p>
      <w:pPr>
        <w:pStyle w:val="Para 019"/>
      </w:pPr>
      <w:r>
        <w:t>dd</w:t>
        <w:t xml:space="preserve"> command, 453</w:t>
      </w:r>
      <w:r>
        <w:rPr>
          <w:rStyle w:val="Text3"/>
        </w:rPr>
        <w:t xml:space="preserve"> </w:t>
      </w:r>
      <w:r>
        <w:t>metacharacter, 73</w:t>
      </w:r>
      <w:r>
        <w:rPr>
          <w:rStyle w:val="Text3"/>
        </w:rPr>
        <w:t xml:space="preserve"> </w:t>
      </w:r>
      <w:r>
        <w:t>DSL, 497–499</w:t>
      </w:r>
      <w:r>
        <w:rPr>
          <w:rStyle w:val="Text3"/>
        </w:rPr>
        <w:t xml:space="preserve"> </w:t>
      </w:r>
      <w:r>
        <w:t>Debian, 19</w:t>
      </w:r>
      <w:r>
        <w:rPr>
          <w:rStyle w:val="Text3"/>
        </w:rPr>
        <w:t xml:space="preserve"> </w:t>
      </w:r>
      <w:r>
        <w:t>mounting, 165–167</w:t>
      </w:r>
      <w:r>
        <w:rPr>
          <w:rStyle w:val="Text3"/>
        </w:rPr>
        <w:t xml:space="preserve"> </w:t>
      </w:r>
      <w:r>
        <w:t xml:space="preserve">dual-boot GPT partitioning </w:t>
        <w:t xml:space="preserve">Debian Package Manager (DPM), 18, 455, </w:t>
      </w:r>
      <w:r>
        <w:rPr>
          <w:rStyle w:val="Text3"/>
        </w:rPr>
        <w:t xml:space="preserve"> </w:t>
      </w:r>
      <w:r>
        <w:t>naming, 78</w:t>
      </w:r>
      <w:r>
        <w:rPr>
          <w:rStyle w:val="Text3"/>
        </w:rPr>
        <w:t xml:space="preserve"> </w:t>
      </w:r>
      <w:r>
        <w:t>strategy, 182</w:t>
      </w:r>
    </w:p>
    <w:p>
      <w:pPr>
        <w:pStyle w:val="Para 003"/>
      </w:pPr>
      <w:r>
        <w:t>466–470</w:t>
      </w:r>
      <w:r>
        <w:rPr>
          <w:rStyle w:val="Text3"/>
        </w:rPr>
        <w:t xml:space="preserve"> </w:t>
      </w:r>
      <w:r>
        <w:t>ownership, 129–132</w:t>
      </w:r>
      <w:r>
        <w:rPr>
          <w:rStyle w:val="Text3"/>
        </w:rPr>
        <w:t xml:space="preserve"> </w:t>
      </w:r>
      <w:r>
        <w:t>du</w:t>
        <w:t xml:space="preserve"> (directory usage) command, 198</w:t>
      </w:r>
    </w:p>
    <w:p>
      <w:pPr>
        <w:pStyle w:val="Para 019"/>
      </w:pPr>
      <w:r>
        <w:t>decision constructs, 283–290</w:t>
      </w:r>
      <w:r>
        <w:rPr>
          <w:rStyle w:val="Text3"/>
        </w:rPr>
        <w:t xml:space="preserve"> </w:t>
      </w:r>
      <w:r>
        <w:t>parent, 74</w:t>
      </w:r>
      <w:r>
        <w:rPr>
          <w:rStyle w:val="Text3"/>
        </w:rPr>
        <w:t xml:space="preserve"> </w:t>
      </w:r>
      <w:r>
        <w:t>dump</w:t>
        <w:t xml:space="preserve"> command, 173, 449–451</w:t>
      </w:r>
    </w:p>
    <w:p>
      <w:pPr>
        <w:pStyle w:val="Para 010"/>
      </w:pPr>
      <w:r>
        <w:t>&amp;&amp;</w:t>
        <w:t xml:space="preserve"> construct, 289–290</w:t>
      </w:r>
      <w:r>
        <w:rPr>
          <w:rStyle w:val="Text3"/>
        </w:rPr>
        <w:t xml:space="preserve"> </w:t>
      </w:r>
      <w:r>
        <w:t>permissions, 129–145</w:t>
      </w:r>
      <w:r>
        <w:rPr>
          <w:rStyle w:val="Text3"/>
        </w:rPr>
        <w:t xml:space="preserve"> </w:t>
      </w:r>
      <w:r>
        <w:t>dump/restore utility, 449–453</w:t>
      </w:r>
    </w:p>
    <w:p>
      <w:pPr>
        <w:pStyle w:val="Para 010"/>
      </w:pPr>
      <w:r>
        <w:t>|| construct, 289–290</w:t>
      </w:r>
      <w:r>
        <w:rPr>
          <w:rStyle w:val="Text3"/>
        </w:rPr>
        <w:t xml:space="preserve"> </w:t>
      </w:r>
      <w:r>
        <w:t>/proc, 240–241</w:t>
      </w:r>
      <w:r>
        <w:rPr>
          <w:rStyle w:val="Text3"/>
        </w:rPr>
        <w:t xml:space="preserve"> </w:t>
      </w:r>
      <w:r>
        <w:t>DVDs, 1, 167, 175–177, 584</w:t>
      </w:r>
    </w:p>
    <w:p>
      <w:pPr>
        <w:pStyle w:val="Para 010"/>
      </w:pPr>
      <w:r>
        <w:t>case</w:t>
        <w:t xml:space="preserve"> construct, 288–289</w:t>
      </w:r>
      <w:r>
        <w:rPr>
          <w:rStyle w:val="Text3"/>
        </w:rPr>
        <w:t xml:space="preserve"> </w:t>
      </w:r>
      <w:r>
        <w:t>read permission, 134</w:t>
      </w:r>
      <w:r>
        <w:rPr>
          <w:rStyle w:val="Text3"/>
        </w:rPr>
        <w:t xml:space="preserve"> </w:t>
      </w:r>
      <w:r>
        <w:t>installing Linux from, 37, 38</w:t>
      </w:r>
    </w:p>
    <w:p>
      <w:pPr>
        <w:pStyle w:val="Para 010"/>
      </w:pPr>
      <w:r>
        <w:t>command-based, 284</w:t>
      </w:r>
      <w:r>
        <w:rPr>
          <w:rStyle w:val="Text3"/>
        </w:rPr>
        <w:t xml:space="preserve"> </w:t>
      </w:r>
      <w:r>
        <w:t>relative pathname, 74</w:t>
      </w:r>
      <w:r>
        <w:rPr>
          <w:rStyle w:val="Text3"/>
        </w:rPr>
        <w:t xml:space="preserve"> </w:t>
      </w:r>
      <w:r>
        <w:t>system backup, 454</w:t>
      </w:r>
    </w:p>
    <w:p>
      <w:pPr>
        <w:pStyle w:val="Para 010"/>
      </w:pPr>
      <w:r>
        <w:t>definition, 283</w:t>
      </w:r>
      <w:r>
        <w:rPr>
          <w:rStyle w:val="Text3"/>
        </w:rPr>
        <w:t xml:space="preserve"> </w:t>
      </w:r>
      <w:r>
        <w:t>skeleton, 414</w:t>
      </w:r>
      <w:r>
        <w:rPr>
          <w:rStyle w:val="Text3"/>
        </w:rPr>
        <w:t xml:space="preserve"> </w:t>
      </w:r>
      <w:r>
        <w:t>writing ISO image, 38</w:t>
      </w:r>
    </w:p>
    <w:p>
      <w:pPr>
        <w:pStyle w:val="Para 010"/>
      </w:pPr>
      <w:r>
        <w:t>if</w:t>
        <w:t xml:space="preserve"> construct, 284–287, 297</w:t>
      </w:r>
      <w:r>
        <w:rPr>
          <w:rStyle w:val="Text3"/>
        </w:rPr>
        <w:t xml:space="preserve"> </w:t>
      </w:r>
      <w:r>
        <w:t>source, 118</w:t>
      </w:r>
      <w:r>
        <w:rPr>
          <w:rStyle w:val="Text3"/>
        </w:rPr>
        <w:t xml:space="preserve"> </w:t>
      </w:r>
      <w:r>
        <w:t xml:space="preserve">Dynamic Host Configuration Protocol </w:t>
      </w:r>
    </w:p>
    <w:p>
      <w:pPr>
        <w:pStyle w:val="Para 010"/>
      </w:pPr>
      <w:r>
        <w:t>two-question, 283</w:t>
      </w:r>
      <w:r>
        <w:rPr>
          <w:rStyle w:val="Text3"/>
        </w:rPr>
        <w:t xml:space="preserve"> </w:t>
      </w:r>
      <w:r>
        <w:t>structure of, 72–75</w:t>
      </w:r>
      <w:r>
        <w:rPr>
          <w:rStyle w:val="Text3"/>
        </w:rPr>
        <w:t xml:space="preserve"> </w:t>
      </w:r>
      <w:r>
        <w:t>(DHCP), 22, 529–530</w:t>
      </w:r>
    </w:p>
    <w:p>
      <w:pPr>
        <w:pStyle w:val="Para 019"/>
      </w:pPr>
      <w:r>
        <w:t>declarative configuration, 562</w:t>
      </w:r>
      <w:r>
        <w:rPr>
          <w:rStyle w:val="Text3"/>
        </w:rPr>
        <w:t xml:space="preserve"> </w:t>
      </w:r>
      <w:r>
        <w:t>subdirectory, 74</w:t>
      </w:r>
      <w:r>
        <w:rPr>
          <w:rStyle w:val="Text3"/>
        </w:rPr>
        <w:t xml:space="preserve"> </w:t>
      </w:r>
      <w:r>
        <w:t>configuration, 531</w:t>
      </w:r>
      <w:r>
        <w:rPr>
          <w:rStyle w:val="Text3"/>
        </w:rPr>
        <w:t xml:space="preserve"> </w:t>
      </w:r>
      <w:r>
        <w:t>default gateway, 486, 488</w:t>
      </w:r>
      <w:r>
        <w:rPr>
          <w:rStyle w:val="Text3"/>
        </w:rPr>
        <w:t xml:space="preserve"> </w:t>
      </w:r>
      <w:r>
        <w:t>/sys, 241–242</w:t>
      </w:r>
      <w:r>
        <w:rPr>
          <w:rStyle w:val="Text3"/>
        </w:rPr>
        <w:t xml:space="preserve"> </w:t>
      </w:r>
      <w:r>
        <w:t>dhcpd (DHCP daemon), 531</w:t>
      </w:r>
      <w:r>
        <w:rPr>
          <w:rStyle w:val="Text3"/>
        </w:rPr>
        <w:t xml:space="preserve"> </w:t>
      </w:r>
      <w:r>
        <w:t>default permissions, 138–140</w:t>
      </w:r>
      <w:r>
        <w:rPr>
          <w:rStyle w:val="Text3"/>
        </w:rPr>
        <w:t xml:space="preserve"> </w:t>
      </w:r>
      <w:r>
        <w:t>target, 118</w:t>
      </w:r>
      <w:r>
        <w:rPr>
          <w:rStyle w:val="Text3"/>
        </w:rPr>
        <w:t xml:space="preserve"> </w:t>
      </w:r>
      <w:r>
        <w:t>lease process, 530</w:t>
      </w:r>
    </w:p>
    <w:p>
      <w:bookmarkStart w:id="758" w:name="Index_695"/>
      <w:pPr>
        <w:pStyle w:val="Para 034"/>
      </w:pPr>
      <w:r>
        <w:t>Index</w:t>
      </w:r>
      <w:r>
        <w:rPr>
          <w:rStyle w:val="Text0"/>
        </w:rPr>
        <w:t xml:space="preserve"> </w:t>
      </w:r>
      <w:r>
        <w:t>695</w:t>
      </w:r>
      <w:bookmarkEnd w:id="758"/>
    </w:p>
    <w:p>
      <w:pPr>
        <w:pStyle w:val="Para 037"/>
      </w:pPr>
      <w:r>
        <w:t/>
      </w:r>
    </w:p>
    <w:p>
      <w:pPr>
        <w:pStyle w:val="Para 019"/>
      </w:pPr>
      <w:r>
        <w:rPr>
          <w:rStyle w:val="Text6"/>
        </w:rPr>
        <w:t>E</w:t>
      </w:r>
      <w:r>
        <w:rPr>
          <w:rStyle w:val="Text3"/>
        </w:rPr>
        <w:t xml:space="preserve"> </w:t>
      </w:r>
      <w:r>
        <w:rPr>
          <w:rStyle w:val="Text6"/>
        </w:rPr>
        <w:t>F</w:t>
      </w:r>
      <w:r>
        <w:rPr>
          <w:rStyle w:val="Text3"/>
        </w:rPr>
        <w:t xml:space="preserve"> </w:t>
      </w:r>
      <w:r>
        <w:t>configuration, 45–50</w:t>
      </w:r>
    </w:p>
    <w:p>
      <w:pPr>
        <w:pStyle w:val="Para 037"/>
      </w:pPr>
      <w:r>
        <w:t/>
      </w:r>
    </w:p>
    <w:p>
      <w:pPr>
        <w:pStyle w:val="Para 019"/>
      </w:pPr>
      <w:r>
        <w:t>Elastic Sky X Integrated (ESXi), 20</w:t>
      </w:r>
      <w:r>
        <w:rPr>
          <w:rStyle w:val="Text3"/>
        </w:rPr>
        <w:t xml:space="preserve"> </w:t>
      </w:r>
      <w:r>
        <w:t>fatlabel</w:t>
        <w:t xml:space="preserve"> command, 173</w:t>
      </w:r>
      <w:r>
        <w:rPr>
          <w:rStyle w:val="Text3"/>
        </w:rPr>
        <w:t xml:space="preserve"> </w:t>
      </w:r>
      <w:r>
        <w:t>journaling, 48, 164</w:t>
      </w:r>
      <w:r>
        <w:rPr>
          <w:rStyle w:val="Text3"/>
        </w:rPr>
        <w:t xml:space="preserve"> </w:t>
      </w:r>
      <w:r>
        <w:t>Emacs (Editor MACroS) editor, 101–102</w:t>
      </w:r>
      <w:r>
        <w:rPr>
          <w:rStyle w:val="Text3"/>
        </w:rPr>
        <w:t xml:space="preserve"> </w:t>
      </w:r>
      <w:r>
        <w:t>fault tolerant configuration, 221</w:t>
      </w:r>
      <w:r>
        <w:rPr>
          <w:rStyle w:val="Text3"/>
        </w:rPr>
        <w:t xml:space="preserve"> </w:t>
      </w:r>
      <w:r>
        <w:t>labels, 173</w:t>
      </w:r>
      <w:r>
        <w:rPr>
          <w:rStyle w:val="Text3"/>
        </w:rPr>
        <w:t xml:space="preserve"> </w:t>
      </w:r>
      <w:r>
        <w:t>email services, 22, 547–549</w:t>
      </w:r>
      <w:r>
        <w:rPr>
          <w:rStyle w:val="Text3"/>
        </w:rPr>
        <w:t xml:space="preserve"> </w:t>
      </w:r>
      <w:r>
        <w:t xml:space="preserve">FC. </w:t>
      </w:r>
      <w:r>
        <w:rPr>
          <w:rStyle w:val="Text4"/>
        </w:rPr>
        <w:t>See</w:t>
      </w:r>
      <w:r>
        <w:t xml:space="preserve"> Fibre Channel (FC)</w:t>
      </w:r>
      <w:r>
        <w:rPr>
          <w:rStyle w:val="Text3"/>
        </w:rPr>
        <w:t xml:space="preserve"> </w:t>
      </w:r>
      <w:r>
        <w:t>macOS, 649–650, 654</w:t>
      </w:r>
      <w:r>
        <w:rPr>
          <w:rStyle w:val="Text3"/>
        </w:rPr>
        <w:t xml:space="preserve"> </w:t>
      </w:r>
      <w:r>
        <w:t>encryption, 23–24</w:t>
      </w:r>
      <w:r>
        <w:rPr>
          <w:rStyle w:val="Text3"/>
        </w:rPr>
        <w:t xml:space="preserve"> </w:t>
      </w:r>
      <w:r>
        <w:t>fdisk</w:t>
        <w:t xml:space="preserve"> command, 182, 190</w:t>
      </w:r>
      <w:r>
        <w:rPr>
          <w:rStyle w:val="Text3"/>
        </w:rPr>
        <w:t xml:space="preserve"> </w:t>
      </w:r>
      <w:r>
        <w:t>monitoring, 197–201</w:t>
      </w:r>
      <w:r>
        <w:rPr>
          <w:rStyle w:val="Text3"/>
        </w:rPr>
        <w:t xml:space="preserve"> </w:t>
      </w:r>
      <w:r>
        <w:t>AES, 515</w:t>
      </w:r>
      <w:r>
        <w:rPr>
          <w:rStyle w:val="Text3"/>
        </w:rPr>
        <w:t xml:space="preserve"> </w:t>
      </w:r>
      <w:r>
        <w:t>Fedora Media Writer tool, 39</w:t>
      </w:r>
      <w:r>
        <w:rPr>
          <w:rStyle w:val="Text3"/>
        </w:rPr>
        <w:t xml:space="preserve"> </w:t>
      </w:r>
      <w:r>
        <w:t>mounting, 175</w:t>
      </w:r>
      <w:r>
        <w:rPr>
          <w:rStyle w:val="Text3"/>
        </w:rPr>
        <w:t xml:space="preserve"> </w:t>
      </w:r>
      <w:r>
        <w:t>ARCfour, 515</w:t>
      </w:r>
      <w:r>
        <w:rPr>
          <w:rStyle w:val="Text3"/>
        </w:rPr>
        <w:t xml:space="preserve"> </w:t>
      </w:r>
      <w:r>
        <w:t>fg</w:t>
        <w:t xml:space="preserve"> (foreground) command, 373</w:t>
      </w:r>
      <w:r>
        <w:rPr>
          <w:rStyle w:val="Text3"/>
        </w:rPr>
        <w:t xml:space="preserve"> </w:t>
      </w:r>
      <w:r>
        <w:t>problems related to, 615–616</w:t>
      </w:r>
      <w:r>
        <w:rPr>
          <w:rStyle w:val="Text3"/>
        </w:rPr>
        <w:t xml:space="preserve"> </w:t>
      </w:r>
      <w:r>
        <w:t>Blowfish, 515</w:t>
      </w:r>
      <w:r>
        <w:rPr>
          <w:rStyle w:val="Text3"/>
        </w:rPr>
        <w:t xml:space="preserve"> </w:t>
      </w:r>
      <w:r>
        <w:t>fgrep</w:t>
        <w:t xml:space="preserve"> command, 91</w:t>
      </w:r>
      <w:r>
        <w:rPr>
          <w:rStyle w:val="Text3"/>
        </w:rPr>
        <w:t xml:space="preserve"> </w:t>
      </w:r>
      <w:r>
        <w:t>pseudo, 170</w:t>
      </w:r>
      <w:r>
        <w:rPr>
          <w:rStyle w:val="Text3"/>
        </w:rPr>
        <w:t xml:space="preserve"> </w:t>
      </w:r>
      <w:r>
        <w:t>CAST, 515</w:t>
      </w:r>
      <w:r>
        <w:rPr>
          <w:rStyle w:val="Text3"/>
        </w:rPr>
        <w:t xml:space="preserve"> </w:t>
      </w:r>
      <w:r>
        <w:t xml:space="preserve">FHS. </w:t>
      </w:r>
      <w:r>
        <w:rPr>
          <w:rStyle w:val="Text4"/>
        </w:rPr>
        <w:t>See</w:t>
      </w:r>
      <w:r>
        <w:t xml:space="preserve"> Filesystem Hierarchy Standard </w:t>
        <w:t>RAID, 224</w:t>
      </w:r>
      <w:r>
        <w:rPr>
          <w:rStyle w:val="Text3"/>
        </w:rPr>
        <w:t xml:space="preserve"> </w:t>
      </w:r>
      <w:r>
        <w:t>CBC, 515</w:t>
      </w:r>
      <w:r>
        <w:rPr>
          <w:rStyle w:val="Text3"/>
        </w:rPr>
        <w:t xml:space="preserve"> </w:t>
      </w:r>
      <w:r>
        <w:t>(FHS)</w:t>
      </w:r>
      <w:r>
        <w:rPr>
          <w:rStyle w:val="Text3"/>
        </w:rPr>
        <w:t xml:space="preserve"> </w:t>
      </w:r>
      <w:r>
        <w:t>root, 167</w:t>
      </w:r>
      <w:r>
        <w:rPr>
          <w:rStyle w:val="Text3"/>
        </w:rPr>
        <w:t xml:space="preserve"> </w:t>
      </w:r>
      <w:r>
        <w:t>edquota</w:t>
        <w:t xml:space="preserve"> command, 202–203</w:t>
      </w:r>
      <w:r>
        <w:rPr>
          <w:rStyle w:val="Text3"/>
        </w:rPr>
        <w:t xml:space="preserve"> </w:t>
      </w:r>
      <w:r>
        <w:t>faillock</w:t>
        <w:t xml:space="preserve"> command, 585</w:t>
      </w:r>
      <w:r>
        <w:rPr>
          <w:rStyle w:val="Text3"/>
        </w:rPr>
        <w:t xml:space="preserve"> </w:t>
      </w:r>
      <w:r>
        <w:t>flags, 661</w:t>
      </w:r>
      <w:r>
        <w:rPr>
          <w:rStyle w:val="Text3"/>
        </w:rPr>
        <w:t xml:space="preserve"> </w:t>
      </w:r>
      <w:r>
        <w:t>egrep</w:t>
        <w:t xml:space="preserve"> command, 91, 93, 265</w:t>
      </w:r>
      <w:r>
        <w:rPr>
          <w:rStyle w:val="Text3"/>
        </w:rPr>
        <w:t xml:space="preserve"> </w:t>
      </w:r>
      <w:r>
        <w:t>FAT32, 48</w:t>
      </w:r>
      <w:r>
        <w:rPr>
          <w:rStyle w:val="Text3"/>
        </w:rPr>
        <w:t xml:space="preserve"> </w:t>
      </w:r>
      <w:r>
        <w:t>inode table, 126, 164</w:t>
      </w:r>
      <w:r>
        <w:rPr>
          <w:rStyle w:val="Text3"/>
        </w:rPr>
        <w:t xml:space="preserve"> </w:t>
      </w:r>
      <w:r>
        <w:t>eject</w:t>
        <w:t xml:space="preserve"> command, 176</w:t>
      </w:r>
      <w:r>
        <w:rPr>
          <w:rStyle w:val="Text3"/>
        </w:rPr>
        <w:t xml:space="preserve"> </w:t>
      </w:r>
      <w:r>
        <w:t>FAT filesystem, 48, 168</w:t>
      </w:r>
      <w:r>
        <w:rPr>
          <w:rStyle w:val="Text3"/>
        </w:rPr>
        <w:t xml:space="preserve"> </w:t>
      </w:r>
      <w:r>
        <w:t>ISO 9660, 176</w:t>
      </w:r>
      <w:r>
        <w:rPr>
          <w:rStyle w:val="Text3"/>
        </w:rPr>
        <w:t xml:space="preserve"> </w:t>
      </w:r>
      <w:r>
        <w:t>echo</w:t>
        <w:t xml:space="preserve"> command, 273, 281, 282</w:t>
      </w:r>
      <w:r>
        <w:rPr>
          <w:rStyle w:val="Text3"/>
        </w:rPr>
        <w:t xml:space="preserve"> </w:t>
      </w:r>
      <w:r>
        <w:t>facility, 401, 402</w:t>
      </w:r>
      <w:r>
        <w:rPr>
          <w:rStyle w:val="Text3"/>
        </w:rPr>
        <w:t xml:space="preserve"> </w:t>
      </w:r>
      <w:r>
        <w:t>disk space usage, 197–199</w:t>
      </w:r>
      <w:r>
        <w:rPr>
          <w:rStyle w:val="Text3"/>
        </w:rPr>
        <w:t xml:space="preserve"> </w:t>
      </w:r>
      <w:r>
        <w:t>data blocks, 126, 164</w:t>
      </w:r>
    </w:p>
    <w:p>
      <w:pPr>
        <w:pStyle w:val="Para 010"/>
      </w:pPr>
      <w:r>
        <w:t>3DES, 515</w:t>
      </w:r>
      <w:r>
        <w:rPr>
          <w:rStyle w:val="Text3"/>
        </w:rPr>
        <w:t xml:space="preserve"> </w:t>
      </w:r>
      <w:r>
        <w:t>Fibre Channel (FC), 226–228</w:t>
      </w:r>
      <w:r>
        <w:rPr>
          <w:rStyle w:val="Text3"/>
        </w:rPr>
        <w:t xml:space="preserve"> </w:t>
      </w:r>
      <w:r>
        <w:t>and sizes, 48</w:t>
      </w:r>
    </w:p>
    <w:p>
      <w:pPr>
        <w:pStyle w:val="Para 010"/>
      </w:pPr>
      <w:r>
        <w:t>GPG, 589–590</w:t>
      </w:r>
      <w:r>
        <w:rPr>
          <w:rStyle w:val="Text3"/>
        </w:rPr>
        <w:t xml:space="preserve"> </w:t>
      </w:r>
      <w:r>
        <w:t>field, 549</w:t>
      </w:r>
      <w:r>
        <w:rPr>
          <w:rStyle w:val="Text3"/>
        </w:rPr>
        <w:t xml:space="preserve"> </w:t>
      </w:r>
      <w:r>
        <w:t>superblock, 126, 164</w:t>
      </w:r>
    </w:p>
    <w:p>
      <w:pPr>
        <w:pStyle w:val="Para 010"/>
      </w:pPr>
      <w:r>
        <w:t>LUKS, 588–589</w:t>
      </w:r>
      <w:r>
        <w:rPr>
          <w:rStyle w:val="Text3"/>
        </w:rPr>
        <w:t xml:space="preserve"> </w:t>
      </w:r>
      <w:r>
        <w:t>file</w:t>
        <w:t xml:space="preserve"> command, 79–80</w:t>
      </w:r>
      <w:r>
        <w:rPr>
          <w:rStyle w:val="Text3"/>
        </w:rPr>
        <w:t xml:space="preserve"> </w:t>
      </w:r>
      <w:r>
        <w:t>syncing, 199</w:t>
      </w:r>
    </w:p>
    <w:p>
      <w:pPr>
        <w:pStyle w:val="Para 010"/>
      </w:pPr>
      <w:r>
        <w:t>reducing network attacks, 592–593</w:t>
      </w:r>
      <w:r>
        <w:rPr>
          <w:rStyle w:val="Text3"/>
        </w:rPr>
        <w:t xml:space="preserve"> </w:t>
      </w:r>
      <w:r>
        <w:t>file descriptors, 258–259</w:t>
      </w:r>
      <w:r>
        <w:rPr>
          <w:rStyle w:val="Text3"/>
        </w:rPr>
        <w:t xml:space="preserve"> </w:t>
      </w:r>
      <w:r>
        <w:t>types, 164–165</w:t>
      </w:r>
    </w:p>
    <w:p>
      <w:pPr>
        <w:pStyle w:val="Para 010"/>
      </w:pPr>
      <w:r>
        <w:t>security considerations, 588–590</w:t>
      </w:r>
      <w:r>
        <w:rPr>
          <w:rStyle w:val="Text3"/>
        </w:rPr>
        <w:t xml:space="preserve"> </w:t>
      </w:r>
      <w:r>
        <w:t>file globbing, 83</w:t>
      </w:r>
      <w:r>
        <w:rPr>
          <w:rStyle w:val="Text3"/>
        </w:rPr>
        <w:t xml:space="preserve"> </w:t>
      </w:r>
      <w:r>
        <w:t>UNIX filesystem, 658</w:t>
      </w:r>
    </w:p>
    <w:p>
      <w:pPr>
        <w:pStyle w:val="Para 010"/>
      </w:pPr>
      <w:r>
        <w:t>SSH, 511, 513</w:t>
      </w:r>
      <w:r>
        <w:rPr>
          <w:rStyle w:val="Text3"/>
        </w:rPr>
        <w:t xml:space="preserve"> </w:t>
      </w:r>
      <w:r>
        <w:t>file handles, 614</w:t>
      </w:r>
      <w:r>
        <w:rPr>
          <w:rStyle w:val="Text3"/>
        </w:rPr>
        <w:t xml:space="preserve"> </w:t>
      </w:r>
      <w:r>
        <w:t>unmounting, 175</w:t>
      </w:r>
    </w:p>
    <w:p>
      <w:pPr>
        <w:pStyle w:val="Para 010"/>
      </w:pPr>
      <w:r>
        <w:t>symmetric, 515</w:t>
      </w:r>
      <w:r>
        <w:rPr>
          <w:rStyle w:val="Text3"/>
        </w:rPr>
        <w:t xml:space="preserve"> </w:t>
      </w:r>
      <w:r>
        <w:t>file management tasks, 117</w:t>
      </w:r>
      <w:r>
        <w:rPr>
          <w:rStyle w:val="Text3"/>
        </w:rPr>
        <w:t xml:space="preserve"> </w:t>
      </w:r>
      <w:r>
        <w:t>virtual, 170</w:t>
      </w:r>
    </w:p>
    <w:p>
      <w:pPr>
        <w:pStyle w:val="Para 019"/>
      </w:pPr>
      <w:r>
        <w:t xml:space="preserve">Enhanced Simple Mail Transfer Protocol </w:t>
      </w:r>
      <w:r>
        <w:rPr>
          <w:rStyle w:val="Text3"/>
        </w:rPr>
        <w:t xml:space="preserve"> </w:t>
      </w:r>
      <w:r>
        <w:t>filename extensions, 76–77</w:t>
      </w:r>
      <w:r>
        <w:rPr>
          <w:rStyle w:val="Text3"/>
        </w:rPr>
        <w:t xml:space="preserve"> </w:t>
      </w:r>
      <w:r>
        <w:t xml:space="preserve">File Transfer Protocol (FTP), 22, 544–547. </w:t>
      </w:r>
    </w:p>
    <w:p>
      <w:pPr>
        <w:pStyle w:val="Para 003"/>
      </w:pPr>
      <w:r>
        <w:t>(ESMTP), 547</w:t>
      </w:r>
      <w:r>
        <w:rPr>
          <w:rStyle w:val="Text3"/>
        </w:rPr>
        <w:t xml:space="preserve"> </w:t>
      </w:r>
      <w:r>
        <w:t>filenames, 76</w:t>
      </w:r>
      <w:r>
        <w:rPr>
          <w:rStyle w:val="Text3"/>
        </w:rPr>
        <w:t xml:space="preserve"> </w:t>
      </w:r>
      <w:r>
        <w:rPr>
          <w:rStyle w:val="Text4"/>
        </w:rPr>
        <w:t>See also</w:t>
      </w:r>
      <w:r>
        <w:t xml:space="preserve"> Secure FTP (SFTP)</w:t>
      </w:r>
    </w:p>
    <w:p>
      <w:pPr>
        <w:pStyle w:val="Para 019"/>
      </w:pPr>
      <w:r>
        <w:t>env</w:t>
        <w:t xml:space="preserve"> command, 277</w:t>
      </w:r>
      <w:r>
        <w:rPr>
          <w:rStyle w:val="Text3"/>
        </w:rPr>
        <w:t xml:space="preserve"> </w:t>
      </w:r>
      <w:r>
        <w:t>files, 22</w:t>
      </w:r>
      <w:r>
        <w:rPr>
          <w:rStyle w:val="Text3"/>
        </w:rPr>
        <w:t xml:space="preserve"> </w:t>
      </w:r>
      <w:r>
        <w:t>filter, 265</w:t>
      </w:r>
      <w:r>
        <w:rPr>
          <w:rStyle w:val="Text3"/>
        </w:rPr>
        <w:t xml:space="preserve"> </w:t>
      </w:r>
      <w:r>
        <w:t>environment files, 279</w:t>
      </w:r>
      <w:r>
        <w:rPr>
          <w:rStyle w:val="Text3"/>
        </w:rPr>
        <w:t xml:space="preserve"> </w:t>
      </w:r>
      <w:r>
        <w:t>absolute pathname, 72</w:t>
      </w:r>
      <w:r>
        <w:rPr>
          <w:rStyle w:val="Text3"/>
        </w:rPr>
        <w:t xml:space="preserve"> </w:t>
      </w:r>
      <w:r>
        <w:t>filter commands, 266</w:t>
      </w:r>
      <w:r>
        <w:rPr>
          <w:rStyle w:val="Text3"/>
        </w:rPr>
        <w:t xml:space="preserve"> </w:t>
      </w:r>
      <w:r>
        <w:t>environment variables, 272–276</w:t>
      </w:r>
      <w:r>
        <w:rPr>
          <w:rStyle w:val="Text3"/>
        </w:rPr>
        <w:t xml:space="preserve"> </w:t>
      </w:r>
      <w:r>
        <w:t>backup, 442–454 (</w:t>
      </w:r>
      <w:r>
        <w:rPr>
          <w:rStyle w:val="Text4"/>
        </w:rPr>
        <w:t>see also</w:t>
      </w:r>
      <w:r>
        <w:t xml:space="preserve"> system </w:t>
      </w:r>
      <w:r>
        <w:rPr>
          <w:rStyle w:val="Text3"/>
        </w:rPr>
        <w:t xml:space="preserve"> </w:t>
      </w:r>
      <w:r>
        <w:t>find</w:t>
        <w:t xml:space="preserve"> command, 122–124</w:t>
      </w:r>
      <w:r>
        <w:rPr>
          <w:rStyle w:val="Text3"/>
        </w:rPr>
        <w:t xml:space="preserve"> </w:t>
      </w:r>
      <w:r>
        <w:t>epoch time, 350</w:t>
      </w:r>
      <w:r>
        <w:rPr>
          <w:rStyle w:val="Text3"/>
        </w:rPr>
        <w:t xml:space="preserve"> </w:t>
      </w:r>
      <w:r>
        <w:t>backup)</w:t>
      </w:r>
      <w:r>
        <w:rPr>
          <w:rStyle w:val="Text3"/>
        </w:rPr>
        <w:t xml:space="preserve"> </w:t>
      </w:r>
      <w:r>
        <w:t>common criteria used with, 124</w:t>
      </w:r>
      <w:r>
        <w:rPr>
          <w:rStyle w:val="Text3"/>
        </w:rPr>
        <w:t xml:space="preserve"> </w:t>
      </w:r>
      <w:r>
        <w:t>escape sequences, 282</w:t>
      </w:r>
      <w:r>
        <w:rPr>
          <w:rStyle w:val="Text3"/>
        </w:rPr>
        <w:t xml:space="preserve"> </w:t>
      </w:r>
      <w:r>
        <w:t>changing group ownership, 130</w:t>
      </w:r>
      <w:r>
        <w:rPr>
          <w:rStyle w:val="Text3"/>
        </w:rPr>
        <w:t xml:space="preserve"> </w:t>
      </w:r>
      <w:r>
        <w:t>wildcard metacharacters with, 123</w:t>
      </w:r>
      <w:r>
        <w:rPr>
          <w:rStyle w:val="Text3"/>
        </w:rPr>
        <w:t xml:space="preserve"> </w:t>
      </w:r>
      <w:r>
        <w:t>/etc/aliases file, 549</w:t>
      </w:r>
      <w:r>
        <w:rPr>
          <w:rStyle w:val="Text3"/>
        </w:rPr>
        <w:t xml:space="preserve"> </w:t>
      </w:r>
      <w:r>
        <w:t>compression, 432–442</w:t>
      </w:r>
      <w:r>
        <w:rPr>
          <w:rStyle w:val="Text3"/>
        </w:rPr>
        <w:t xml:space="preserve"> </w:t>
      </w:r>
      <w:r>
        <w:t>Finder application, 650</w:t>
      </w:r>
      <w:r>
        <w:rPr>
          <w:rStyle w:val="Text3"/>
        </w:rPr>
        <w:t xml:space="preserve"> </w:t>
      </w:r>
      <w:r>
        <w:t>/etc/cups/printers.conf file, 396</w:t>
      </w:r>
      <w:r>
        <w:rPr>
          <w:rStyle w:val="Text3"/>
        </w:rPr>
        <w:t xml:space="preserve"> </w:t>
      </w:r>
      <w:r>
        <w:t>decompression, 432</w:t>
      </w:r>
      <w:r>
        <w:rPr>
          <w:rStyle w:val="Text3"/>
        </w:rPr>
        <w:t xml:space="preserve"> </w:t>
      </w:r>
      <w:r>
        <w:t>firewall, 25, 616</w:t>
      </w:r>
      <w:r>
        <w:rPr>
          <w:rStyle w:val="Text3"/>
        </w:rPr>
        <w:t xml:space="preserve"> </w:t>
      </w:r>
      <w:r>
        <w:t>/etc/dhcp/dhcpd.conf file, 531</w:t>
      </w:r>
      <w:r>
        <w:rPr>
          <w:rStyle w:val="Text3"/>
        </w:rPr>
        <w:t xml:space="preserve"> </w:t>
      </w:r>
      <w:r>
        <w:t>Dockerfile, 559</w:t>
      </w:r>
      <w:r>
        <w:rPr>
          <w:rStyle w:val="Text3"/>
        </w:rPr>
        <w:t xml:space="preserve"> </w:t>
      </w:r>
      <w:r>
        <w:t>configuring, 596–602</w:t>
      </w:r>
      <w:r>
        <w:rPr>
          <w:rStyle w:val="Text3"/>
        </w:rPr>
        <w:t xml:space="preserve"> </w:t>
      </w:r>
      <w:r>
        <w:t>/etc/dumpdates file, 449, 451</w:t>
      </w:r>
      <w:r>
        <w:rPr>
          <w:rStyle w:val="Text3"/>
        </w:rPr>
        <w:t xml:space="preserve"> </w:t>
      </w:r>
      <w:r>
        <w:t>environment, 279</w:t>
      </w:r>
      <w:r>
        <w:rPr>
          <w:rStyle w:val="Text3"/>
        </w:rPr>
        <w:t xml:space="preserve"> </w:t>
      </w:r>
      <w:r>
        <w:t>firewalld (firewall daemon), 600</w:t>
      </w:r>
      <w:r>
        <w:rPr>
          <w:rStyle w:val="Text3"/>
        </w:rPr>
        <w:t xml:space="preserve"> </w:t>
      </w:r>
      <w:r>
        <w:t>/etc/exports file, 543</w:t>
      </w:r>
      <w:r>
        <w:rPr>
          <w:rStyle w:val="Text3"/>
        </w:rPr>
        <w:t xml:space="preserve"> </w:t>
      </w:r>
      <w:r>
        <w:t>executable, 124</w:t>
      </w:r>
      <w:r>
        <w:rPr>
          <w:rStyle w:val="Text3"/>
        </w:rPr>
        <w:t xml:space="preserve"> </w:t>
      </w:r>
      <w:r>
        <w:t>FreeBSD systems, 663</w:t>
      </w:r>
      <w:r>
        <w:rPr>
          <w:rStyle w:val="Text3"/>
        </w:rPr>
        <w:t xml:space="preserve"> </w:t>
      </w:r>
      <w:r>
        <w:t>/etc/firewalld/firewalld.conf file, 601</w:t>
      </w:r>
      <w:r>
        <w:rPr>
          <w:rStyle w:val="Text3"/>
        </w:rPr>
        <w:t xml:space="preserve"> </w:t>
      </w:r>
      <w:r>
        <w:t>finding, 122–125</w:t>
      </w:r>
      <w:r>
        <w:rPr>
          <w:rStyle w:val="Text3"/>
        </w:rPr>
        <w:t xml:space="preserve"> </w:t>
      </w:r>
      <w:r>
        <w:t>rules, 596–598</w:t>
      </w:r>
      <w:r>
        <w:rPr>
          <w:rStyle w:val="Text3"/>
        </w:rPr>
        <w:t xml:space="preserve"> </w:t>
      </w:r>
      <w:r>
        <w:t>/etc/fstab file, 167, 173, 174, 176, 195, 661</w:t>
      </w:r>
      <w:r>
        <w:rPr>
          <w:rStyle w:val="Text3"/>
        </w:rPr>
        <w:t xml:space="preserve"> </w:t>
      </w:r>
      <w:r>
        <w:t>hard link, 125–128</w:t>
      </w:r>
      <w:r>
        <w:rPr>
          <w:rStyle w:val="Text3"/>
        </w:rPr>
        <w:t xml:space="preserve"> </w:t>
      </w:r>
      <w:r>
        <w:t>firewall-cmd</w:t>
        <w:t xml:space="preserve"> command, </w:t>
        <w:t>/etc/group file, 411</w:t>
      </w:r>
      <w:r>
        <w:rPr>
          <w:rStyle w:val="Text3"/>
        </w:rPr>
        <w:t xml:space="preserve"> </w:t>
      </w:r>
      <w:r>
        <w:t>hidden, 76</w:t>
      </w:r>
      <w:r>
        <w:rPr>
          <w:rStyle w:val="Text3"/>
        </w:rPr>
        <w:t xml:space="preserve"> </w:t>
      </w:r>
      <w:r>
        <w:t>601–602</w:t>
      </w:r>
      <w:r>
        <w:rPr>
          <w:rStyle w:val="Text3"/>
        </w:rPr>
        <w:t xml:space="preserve"> </w:t>
      </w:r>
      <w:r>
        <w:t>/etc/host .conf file, 503</w:t>
      </w:r>
      <w:r>
        <w:rPr>
          <w:rStyle w:val="Text3"/>
        </w:rPr>
        <w:t xml:space="preserve"> </w:t>
      </w:r>
      <w:r>
        <w:t>inode, 126</w:t>
      </w:r>
      <w:r>
        <w:rPr>
          <w:rStyle w:val="Text3"/>
        </w:rPr>
        <w:t xml:space="preserve"> </w:t>
      </w:r>
      <w:r>
        <w:t xml:space="preserve">Firewall Configuration utility, </w:t>
        <w:t>/etc/inittab file, 334</w:t>
      </w:r>
      <w:r>
        <w:rPr>
          <w:rStyle w:val="Text3"/>
        </w:rPr>
        <w:t xml:space="preserve"> </w:t>
      </w:r>
      <w:r>
        <w:t>linking, 125–129</w:t>
      </w:r>
      <w:r>
        <w:rPr>
          <w:rStyle w:val="Text3"/>
        </w:rPr>
        <w:t xml:space="preserve"> </w:t>
      </w:r>
      <w:r>
        <w:t>602, 603</w:t>
      </w:r>
      <w:r>
        <w:rPr>
          <w:rStyle w:val="Text3"/>
        </w:rPr>
        <w:t xml:space="preserve"> </w:t>
      </w:r>
      <w:r>
        <w:t>/etc/issue file, 262</w:t>
      </w:r>
      <w:r>
        <w:rPr>
          <w:rStyle w:val="Text3"/>
        </w:rPr>
        <w:t xml:space="preserve"> </w:t>
      </w:r>
      <w:r>
        <w:t>listing, 77–82</w:t>
      </w:r>
      <w:r>
        <w:rPr>
          <w:rStyle w:val="Text3"/>
        </w:rPr>
        <w:t xml:space="preserve"> </w:t>
      </w:r>
      <w:r>
        <w:t>firewall daemon (firewalld), 600</w:t>
      </w:r>
      <w:r>
        <w:rPr>
          <w:rStyle w:val="Text3"/>
        </w:rPr>
        <w:t xml:space="preserve"> </w:t>
      </w:r>
      <w:r>
        <w:t>/etc/login.defs, 413</w:t>
      </w:r>
      <w:r>
        <w:rPr>
          <w:rStyle w:val="Text3"/>
        </w:rPr>
        <w:t xml:space="preserve"> </w:t>
      </w:r>
      <w:r>
        <w:t>managing, 117–122</w:t>
      </w:r>
      <w:r>
        <w:rPr>
          <w:rStyle w:val="Text3"/>
        </w:rPr>
        <w:t xml:space="preserve"> </w:t>
      </w:r>
      <w:r>
        <w:t>firewall services, 25–26</w:t>
      </w:r>
      <w:r>
        <w:rPr>
          <w:rStyle w:val="Text3"/>
        </w:rPr>
        <w:t xml:space="preserve"> </w:t>
      </w:r>
      <w:r>
        <w:t>/etc/logrotate.conf file, 406</w:t>
      </w:r>
      <w:r>
        <w:rPr>
          <w:rStyle w:val="Text3"/>
        </w:rPr>
        <w:t xml:space="preserve"> </w:t>
      </w:r>
      <w:r>
        <w:t>mode, 132</w:t>
      </w:r>
      <w:r>
        <w:rPr>
          <w:rStyle w:val="Text3"/>
        </w:rPr>
        <w:t xml:space="preserve"> </w:t>
      </w:r>
      <w:r>
        <w:t>firmware RAID, 223</w:t>
      </w:r>
      <w:r>
        <w:rPr>
          <w:rStyle w:val="Text3"/>
        </w:rPr>
        <w:t xml:space="preserve"> </w:t>
      </w:r>
      <w:r>
        <w:t>/etc/logrotate.d directory, 406</w:t>
      </w:r>
      <w:r>
        <w:rPr>
          <w:rStyle w:val="Text3"/>
        </w:rPr>
        <w:t xml:space="preserve"> </w:t>
      </w:r>
      <w:r>
        <w:t>ownership, 129–132</w:t>
      </w:r>
      <w:r>
        <w:rPr>
          <w:rStyle w:val="Text3"/>
        </w:rPr>
        <w:t xml:space="preserve"> </w:t>
      </w:r>
      <w:r>
        <w:t>flash memory card readers, 2</w:t>
      </w:r>
      <w:r>
        <w:rPr>
          <w:rStyle w:val="Text3"/>
        </w:rPr>
        <w:t xml:space="preserve"> </w:t>
      </w:r>
      <w:r>
        <w:t>/etc/mtab file, 169</w:t>
      </w:r>
      <w:r>
        <w:rPr>
          <w:rStyle w:val="Text3"/>
        </w:rPr>
        <w:t xml:space="preserve"> </w:t>
      </w:r>
      <w:r>
        <w:t>permissions, 129–145</w:t>
      </w:r>
      <w:r>
        <w:rPr>
          <w:rStyle w:val="Text3"/>
        </w:rPr>
        <w:t xml:space="preserve"> </w:t>
      </w:r>
      <w:r>
        <w:t>Flatpak, 455, 472</w:t>
      </w:r>
      <w:r>
        <w:rPr>
          <w:rStyle w:val="Text3"/>
        </w:rPr>
        <w:t xml:space="preserve"> </w:t>
      </w:r>
      <w:r>
        <w:t>/etc/networks file, 504</w:t>
      </w:r>
      <w:r>
        <w:rPr>
          <w:rStyle w:val="Text3"/>
        </w:rPr>
        <w:t xml:space="preserve"> </w:t>
      </w:r>
      <w:r>
        <w:t>searching for text within, 90–93</w:t>
      </w:r>
      <w:r>
        <w:rPr>
          <w:rStyle w:val="Text3"/>
        </w:rPr>
        <w:t xml:space="preserve"> </w:t>
      </w:r>
      <w:r>
        <w:t>flatpak</w:t>
        <w:t xml:space="preserve"> command, 472</w:t>
      </w:r>
      <w:r>
        <w:rPr>
          <w:rStyle w:val="Text3"/>
        </w:rPr>
        <w:t xml:space="preserve"> </w:t>
      </w:r>
      <w:r>
        <w:t>/etc/passwd file, 408–410</w:t>
      </w:r>
      <w:r>
        <w:rPr>
          <w:rStyle w:val="Text3"/>
        </w:rPr>
        <w:t xml:space="preserve"> </w:t>
      </w:r>
      <w:r>
        <w:t>secure permissions, 594–595</w:t>
      </w:r>
      <w:r>
        <w:rPr>
          <w:rStyle w:val="Text3"/>
        </w:rPr>
        <w:t xml:space="preserve"> </w:t>
      </w:r>
      <w:r>
        <w:t>flavor, 13, 178</w:t>
      </w:r>
      <w:r>
        <w:rPr>
          <w:rStyle w:val="Text3"/>
        </w:rPr>
        <w:t xml:space="preserve"> </w:t>
      </w:r>
      <w:r>
        <w:t>/etc/selinux/config file, 604</w:t>
      </w:r>
      <w:r>
        <w:rPr>
          <w:rStyle w:val="Text3"/>
        </w:rPr>
        <w:t xml:space="preserve"> </w:t>
      </w:r>
      <w:r>
        <w:t>source, 118</w:t>
      </w:r>
      <w:r>
        <w:rPr>
          <w:rStyle w:val="Text3"/>
        </w:rPr>
        <w:t xml:space="preserve"> </w:t>
      </w:r>
      <w:r>
        <w:t xml:space="preserve">folders, 72. </w:t>
      </w:r>
      <w:r>
        <w:rPr>
          <w:rStyle w:val="Text4"/>
        </w:rPr>
        <w:t>See also</w:t>
      </w:r>
      <w:r>
        <w:t xml:space="preserve"> directories</w:t>
      </w:r>
      <w:r>
        <w:rPr>
          <w:rStyle w:val="Text3"/>
        </w:rPr>
        <w:t xml:space="preserve"> </w:t>
      </w:r>
      <w:r>
        <w:t>/etc/services file, 507</w:t>
      </w:r>
      <w:r>
        <w:rPr>
          <w:rStyle w:val="Text3"/>
        </w:rPr>
        <w:t xml:space="preserve"> </w:t>
      </w:r>
      <w:r>
        <w:t>symbolic link, 125, 127–129</w:t>
      </w:r>
      <w:r>
        <w:rPr>
          <w:rStyle w:val="Text3"/>
        </w:rPr>
        <w:t xml:space="preserve"> </w:t>
      </w:r>
      <w:r>
        <w:t>for</w:t>
        <w:t xml:space="preserve"> construct, 290–292</w:t>
      </w:r>
      <w:r>
        <w:rPr>
          <w:rStyle w:val="Text3"/>
        </w:rPr>
        <w:t xml:space="preserve"> </w:t>
      </w:r>
      <w:r>
        <w:t>/etc/shadow file, 408–410, 653</w:t>
      </w:r>
      <w:r>
        <w:rPr>
          <w:rStyle w:val="Text3"/>
        </w:rPr>
        <w:t xml:space="preserve"> </w:t>
      </w:r>
      <w:r>
        <w:t>target, 118</w:t>
      </w:r>
      <w:r>
        <w:rPr>
          <w:rStyle w:val="Text3"/>
        </w:rPr>
        <w:t xml:space="preserve"> </w:t>
      </w:r>
      <w:r>
        <w:t>foreground process, 372</w:t>
      </w:r>
      <w:r>
        <w:rPr>
          <w:rStyle w:val="Text3"/>
        </w:rPr>
        <w:t xml:space="preserve"> </w:t>
      </w:r>
      <w:r>
        <w:t>Ethernet, 485</w:t>
      </w:r>
      <w:r>
        <w:rPr>
          <w:rStyle w:val="Text3"/>
        </w:rPr>
        <w:t xml:space="preserve"> </w:t>
      </w:r>
      <w:r>
        <w:t>types, 76</w:t>
      </w:r>
      <w:r>
        <w:rPr>
          <w:rStyle w:val="Text3"/>
        </w:rPr>
        <w:t xml:space="preserve"> </w:t>
      </w:r>
      <w:r>
        <w:t>forking, 371–372</w:t>
      </w:r>
      <w:r>
        <w:rPr>
          <w:rStyle w:val="Text3"/>
        </w:rPr>
        <w:t xml:space="preserve"> </w:t>
      </w:r>
      <w:r>
        <w:t>ethtool</w:t>
        <w:t xml:space="preserve"> command, 491</w:t>
      </w:r>
      <w:r>
        <w:rPr>
          <w:rStyle w:val="Text3"/>
        </w:rPr>
        <w:t xml:space="preserve"> </w:t>
      </w:r>
      <w:r>
        <w:t>viewing, 75–83</w:t>
      </w:r>
      <w:r>
        <w:rPr>
          <w:rStyle w:val="Text3"/>
        </w:rPr>
        <w:t xml:space="preserve"> </w:t>
      </w:r>
      <w:r>
        <w:t>format localization, 351–352</w:t>
      </w:r>
      <w:r>
        <w:rPr>
          <w:rStyle w:val="Text3"/>
        </w:rPr>
        <w:t xml:space="preserve"> </w:t>
      </w:r>
      <w:r>
        <w:t>e2fsck</w:t>
        <w:t xml:space="preserve"> command, 200</w:t>
      </w:r>
      <w:r>
        <w:rPr>
          <w:rStyle w:val="Text3"/>
        </w:rPr>
        <w:t xml:space="preserve"> </w:t>
      </w:r>
      <w:r>
        <w:t>file sharing services, 539–547</w:t>
      </w:r>
      <w:r>
        <w:rPr>
          <w:rStyle w:val="Text3"/>
        </w:rPr>
        <w:t xml:space="preserve"> </w:t>
      </w:r>
      <w:r>
        <w:t>formatting, 164</w:t>
      </w:r>
      <w:r>
        <w:rPr>
          <w:rStyle w:val="Text3"/>
        </w:rPr>
        <w:t xml:space="preserve"> </w:t>
      </w:r>
      <w:r>
        <w:t>e2label</w:t>
        <w:t xml:space="preserve"> command, 173</w:t>
      </w:r>
      <w:r>
        <w:rPr>
          <w:rStyle w:val="Text3"/>
        </w:rPr>
        <w:t xml:space="preserve"> </w:t>
      </w:r>
      <w:r>
        <w:t>FTP, 544–547</w:t>
      </w:r>
      <w:r>
        <w:rPr>
          <w:rStyle w:val="Text3"/>
        </w:rPr>
        <w:t xml:space="preserve"> </w:t>
      </w:r>
      <w:r>
        <w:t>forums, Linux-related, 11</w:t>
      </w:r>
      <w:r>
        <w:rPr>
          <w:rStyle w:val="Text3"/>
        </w:rPr>
        <w:t xml:space="preserve"> </w:t>
      </w:r>
      <w:r>
        <w:t>executable program, 76</w:t>
      </w:r>
      <w:r>
        <w:rPr>
          <w:rStyle w:val="Text3"/>
        </w:rPr>
        <w:t xml:space="preserve"> </w:t>
      </w:r>
      <w:r>
        <w:t>NFS, 542–544</w:t>
      </w:r>
      <w:r>
        <w:rPr>
          <w:rStyle w:val="Text3"/>
        </w:rPr>
        <w:t xml:space="preserve"> </w:t>
      </w:r>
      <w:r>
        <w:t>forward lookup, 531</w:t>
      </w:r>
      <w:r>
        <w:rPr>
          <w:rStyle w:val="Text3"/>
        </w:rPr>
        <w:t xml:space="preserve"> </w:t>
      </w:r>
      <w:r>
        <w:t>execute permission, 134</w:t>
      </w:r>
      <w:r>
        <w:rPr>
          <w:rStyle w:val="Text3"/>
        </w:rPr>
        <w:t xml:space="preserve"> </w:t>
      </w:r>
      <w:r>
        <w:t>Samba, 539–542</w:t>
      </w:r>
      <w:r>
        <w:rPr>
          <w:rStyle w:val="Text3"/>
        </w:rPr>
        <w:t xml:space="preserve"> </w:t>
      </w:r>
      <w:r>
        <w:t xml:space="preserve">FQDNs. </w:t>
      </w:r>
      <w:r>
        <w:rPr>
          <w:rStyle w:val="Text4"/>
        </w:rPr>
        <w:t>See</w:t>
      </w:r>
      <w:r>
        <w:t xml:space="preserve"> fully qualified domain </w:t>
        <w:t>exFAT (extended FAT filesystem), 165, 168</w:t>
      </w:r>
      <w:r>
        <w:rPr>
          <w:rStyle w:val="Text3"/>
        </w:rPr>
        <w:t xml:space="preserve"> </w:t>
      </w:r>
      <w:r>
        <w:t>filesystem corruption, 199, 615</w:t>
      </w:r>
      <w:r>
        <w:rPr>
          <w:rStyle w:val="Text3"/>
        </w:rPr>
        <w:t xml:space="preserve"> </w:t>
      </w:r>
      <w:r>
        <w:t>names (FQDNs)</w:t>
      </w:r>
      <w:r>
        <w:rPr>
          <w:rStyle w:val="Text3"/>
        </w:rPr>
        <w:t xml:space="preserve"> </w:t>
      </w:r>
      <w:r>
        <w:t>exfatlabel</w:t>
        <w:t xml:space="preserve"> command, 173</w:t>
      </w:r>
      <w:r>
        <w:rPr>
          <w:rStyle w:val="Text3"/>
        </w:rPr>
        <w:t xml:space="preserve"> </w:t>
      </w:r>
      <w:r>
        <w:t>filesystem flags, 661</w:t>
      </w:r>
      <w:r>
        <w:rPr>
          <w:rStyle w:val="Text3"/>
        </w:rPr>
        <w:t xml:space="preserve"> </w:t>
      </w:r>
      <w:r>
        <w:t>frameworks, 655</w:t>
      </w:r>
      <w:r>
        <w:rPr>
          <w:rStyle w:val="Text3"/>
        </w:rPr>
        <w:t xml:space="preserve"> </w:t>
      </w:r>
      <w:r>
        <w:t>exit status, 285</w:t>
      </w:r>
      <w:r>
        <w:rPr>
          <w:rStyle w:val="Text3"/>
        </w:rPr>
        <w:t xml:space="preserve"> </w:t>
      </w:r>
      <w:r>
        <w:t xml:space="preserve">Filesystem Hierarchy Standard (FHS), </w:t>
      </w:r>
      <w:r>
        <w:rPr>
          <w:rStyle w:val="Text3"/>
        </w:rPr>
        <w:t xml:space="preserve"> </w:t>
      </w:r>
      <w:r>
        <w:t>FreeBSD, 658–663</w:t>
      </w:r>
      <w:r>
        <w:rPr>
          <w:rStyle w:val="Text3"/>
        </w:rPr>
        <w:t xml:space="preserve"> </w:t>
      </w:r>
      <w:r>
        <w:t>export</w:t>
        <w:t xml:space="preserve"> command, 277</w:t>
      </w:r>
      <w:r>
        <w:rPr>
          <w:rStyle w:val="Text3"/>
        </w:rPr>
        <w:t xml:space="preserve"> </w:t>
      </w:r>
      <w:r>
        <w:t>116–117, 649, 658</w:t>
      </w:r>
      <w:r>
        <w:rPr>
          <w:rStyle w:val="Text3"/>
        </w:rPr>
        <w:t xml:space="preserve"> </w:t>
      </w:r>
      <w:r>
        <w:t>boot environments, 661</w:t>
      </w:r>
      <w:r>
        <w:rPr>
          <w:rStyle w:val="Text3"/>
        </w:rPr>
        <w:t xml:space="preserve"> </w:t>
      </w:r>
      <w:r>
        <w:t>expr</w:t>
        <w:t xml:space="preserve"> command, 293</w:t>
      </w:r>
      <w:r>
        <w:rPr>
          <w:rStyle w:val="Text3"/>
        </w:rPr>
        <w:t xml:space="preserve"> </w:t>
      </w:r>
      <w:r>
        <w:t>Filesystem in Userspace (FUSE), 472</w:t>
      </w:r>
      <w:r>
        <w:rPr>
          <w:rStyle w:val="Text3"/>
        </w:rPr>
        <w:t xml:space="preserve"> </w:t>
      </w:r>
      <w:r>
        <w:t>boot loader, 659</w:t>
      </w:r>
      <w:r>
        <w:rPr>
          <w:rStyle w:val="Text3"/>
        </w:rPr>
        <w:t xml:space="preserve"> </w:t>
      </w:r>
      <w:r>
        <w:t>ext2, 48, 165</w:t>
      </w:r>
      <w:r>
        <w:rPr>
          <w:rStyle w:val="Text3"/>
        </w:rPr>
        <w:t xml:space="preserve"> </w:t>
      </w:r>
      <w:r>
        <w:t>filesystems, 164–167</w:t>
      </w:r>
      <w:r>
        <w:rPr>
          <w:rStyle w:val="Text3"/>
        </w:rPr>
        <w:t xml:space="preserve"> </w:t>
      </w:r>
      <w:r>
        <w:t>container configuration, 663</w:t>
      </w:r>
      <w:r>
        <w:rPr>
          <w:rStyle w:val="Text3"/>
        </w:rPr>
        <w:t xml:space="preserve"> </w:t>
      </w:r>
      <w:r>
        <w:t>ext3, 48, 165</w:t>
      </w:r>
      <w:r>
        <w:rPr>
          <w:rStyle w:val="Text3"/>
        </w:rPr>
        <w:t xml:space="preserve"> </w:t>
      </w:r>
      <w:r>
        <w:t>attributes, managing, 144–145</w:t>
      </w:r>
      <w:r>
        <w:rPr>
          <w:rStyle w:val="Text3"/>
        </w:rPr>
        <w:t xml:space="preserve"> </w:t>
      </w:r>
      <w:r>
        <w:t>filesystem flags, 661</w:t>
      </w:r>
      <w:r>
        <w:rPr>
          <w:rStyle w:val="Text3"/>
        </w:rPr>
        <w:t xml:space="preserve"> </w:t>
      </w:r>
      <w:r>
        <w:t>ext4, 48, 165, 190</w:t>
      </w:r>
      <w:r>
        <w:rPr>
          <w:rStyle w:val="Text3"/>
        </w:rPr>
        <w:t xml:space="preserve"> </w:t>
      </w:r>
      <w:r>
        <w:t>bad blocks, 615</w:t>
      </w:r>
      <w:r>
        <w:rPr>
          <w:rStyle w:val="Text3"/>
        </w:rPr>
        <w:t xml:space="preserve"> </w:t>
      </w:r>
      <w:r>
        <w:t>firewall configuration, 663</w:t>
      </w:r>
      <w:r>
        <w:rPr>
          <w:rStyle w:val="Text3"/>
        </w:rPr>
        <w:t xml:space="preserve"> </w:t>
      </w:r>
      <w:r>
        <w:t xml:space="preserve">Extended Internet Super Daemon </w:t>
      </w:r>
      <w:r>
        <w:rPr>
          <w:rStyle w:val="Text3"/>
        </w:rPr>
        <w:t xml:space="preserve"> </w:t>
      </w:r>
      <w:r>
        <w:t>BTRFS, 233, 235</w:t>
      </w:r>
      <w:r>
        <w:rPr>
          <w:rStyle w:val="Text3"/>
        </w:rPr>
        <w:t xml:space="preserve"> </w:t>
      </w:r>
      <w:r>
        <w:t>installation, 658</w:t>
      </w:r>
    </w:p>
    <w:p>
      <w:pPr>
        <w:pStyle w:val="Para 003"/>
      </w:pPr>
      <w:r>
        <w:t>(xinetd), 508</w:t>
      </w:r>
      <w:r>
        <w:rPr>
          <w:rStyle w:val="Text3"/>
        </w:rPr>
        <w:t xml:space="preserve"> </w:t>
      </w:r>
      <w:r>
        <w:t>checking for errors, 199–201</w:t>
      </w:r>
      <w:r>
        <w:rPr>
          <w:rStyle w:val="Text3"/>
        </w:rPr>
        <w:t xml:space="preserve"> </w:t>
      </w:r>
      <w:r>
        <w:t>kernel, 659</w:t>
      </w:r>
    </w:p>
    <w:p>
      <w:pPr>
        <w:pStyle w:val="Para 019"/>
      </w:pPr>
      <w:r>
        <w:t>extended partition, 46</w:t>
      </w:r>
      <w:r>
        <w:rPr>
          <w:rStyle w:val="Text3"/>
        </w:rPr>
        <w:t xml:space="preserve"> </w:t>
      </w:r>
      <w:r>
        <w:t>commands to create, 169</w:t>
      </w:r>
      <w:r>
        <w:rPr>
          <w:rStyle w:val="Text3"/>
        </w:rPr>
        <w:t xml:space="preserve"> </w:t>
      </w:r>
      <w:r>
        <w:t>managing services, 662–663</w:t>
      </w:r>
      <w:r>
        <w:rPr>
          <w:rStyle w:val="Text3"/>
        </w:rPr>
        <w:t xml:space="preserve"> </w:t>
      </w:r>
      <w:r>
        <w:rPr>
          <w:rStyle w:val="Text1"/>
        </w:rPr>
        <w:t>696</w:t>
      </w:r>
      <w:r>
        <w:rPr>
          <w:rStyle w:val="Text3"/>
        </w:rPr>
        <w:t xml:space="preserve"> </w:t>
      </w:r>
      <w:r>
        <w:rPr>
          <w:rStyle w:val="Text1"/>
        </w:rPr>
        <w:t>CompTIA Linux+ and LPIC-1: Guide to Linux Certification</w:t>
      </w:r>
    </w:p>
    <w:p>
      <w:pPr>
        <w:pStyle w:val="Para 037"/>
      </w:pPr>
      <w:r>
        <w:t/>
      </w:r>
    </w:p>
    <w:p>
      <w:bookmarkStart w:id="759" w:name="FreeBSD__continued"/>
      <w:pPr>
        <w:pStyle w:val="Para 019"/>
      </w:pPr>
      <w:r>
        <w:t>FreeBSD (</w:t>
      </w:r>
      <w:r>
        <w:rPr>
          <w:rStyle w:val="Text4"/>
        </w:rPr>
        <w:t xml:space="preserve">continued </w:t>
      </w:r>
      <w:r>
        <w:t>)</w:t>
      </w:r>
      <w:r>
        <w:rPr>
          <w:rStyle w:val="Text3"/>
        </w:rPr>
        <w:t xml:space="preserve"> </w:t>
      </w:r>
      <w:r>
        <w:t>GPG agent daemon, 590</w:t>
      </w:r>
      <w:r>
        <w:rPr>
          <w:rStyle w:val="Text3"/>
        </w:rPr>
        <w:t xml:space="preserve"> </w:t>
      </w:r>
      <w:r>
        <w:t>hard limits, 201</w:t>
      </w:r>
      <w:bookmarkEnd w:id="759"/>
    </w:p>
    <w:p>
      <w:pPr>
        <w:pStyle w:val="Para 010"/>
      </w:pPr>
      <w:r>
        <w:t>monitoring tools, 663</w:t>
      </w:r>
      <w:r>
        <w:rPr>
          <w:rStyle w:val="Text3"/>
        </w:rPr>
        <w:t xml:space="preserve"> </w:t>
      </w:r>
      <w:r>
        <w:t>gpg</w:t>
        <w:t xml:space="preserve"> command, 589</w:t>
      </w:r>
      <w:r>
        <w:rPr>
          <w:rStyle w:val="Text3"/>
        </w:rPr>
        <w:t xml:space="preserve"> </w:t>
      </w:r>
      <w:r>
        <w:t>hard link, 125–128</w:t>
      </w:r>
    </w:p>
    <w:p>
      <w:pPr>
        <w:pStyle w:val="Para 010"/>
      </w:pPr>
      <w:r>
        <w:t>software installation, 662</w:t>
      </w:r>
      <w:r>
        <w:rPr>
          <w:rStyle w:val="Text3"/>
        </w:rPr>
        <w:t xml:space="preserve"> </w:t>
      </w:r>
      <w:r>
        <w:t xml:space="preserve">GPL. </w:t>
      </w:r>
      <w:r>
        <w:rPr>
          <w:rStyle w:val="Text4"/>
        </w:rPr>
        <w:t>See</w:t>
      </w:r>
      <w:r>
        <w:t xml:space="preserve"> GNU General Public License (GPL)</w:t>
      </w:r>
      <w:r>
        <w:rPr>
          <w:rStyle w:val="Text3"/>
        </w:rPr>
        <w:t xml:space="preserve"> </w:t>
      </w:r>
      <w:r>
        <w:t>hardware, 1–2, 10</w:t>
      </w:r>
    </w:p>
    <w:p>
      <w:pPr>
        <w:pStyle w:val="Para 010"/>
      </w:pPr>
      <w:r>
        <w:t>storage configuration, 660–661</w:t>
      </w:r>
      <w:r>
        <w:rPr>
          <w:rStyle w:val="Text3"/>
        </w:rPr>
        <w:t xml:space="preserve"> </w:t>
      </w:r>
      <w:r>
        <w:t xml:space="preserve">GPT. </w:t>
      </w:r>
      <w:r>
        <w:rPr>
          <w:rStyle w:val="Text4"/>
        </w:rPr>
        <w:t>See</w:t>
      </w:r>
      <w:r>
        <w:t xml:space="preserve"> GUID Partition Table (GPT)</w:t>
      </w:r>
      <w:r>
        <w:rPr>
          <w:rStyle w:val="Text3"/>
        </w:rPr>
        <w:t xml:space="preserve"> </w:t>
      </w:r>
      <w:r>
        <w:t>configuration, 240–243</w:t>
      </w:r>
    </w:p>
    <w:p>
      <w:pPr>
        <w:pStyle w:val="Para 010"/>
      </w:pPr>
      <w:r>
        <w:t>system configuration, 658–659</w:t>
      </w:r>
      <w:r>
        <w:rPr>
          <w:rStyle w:val="Text3"/>
        </w:rPr>
        <w:t xml:space="preserve"> </w:t>
      </w:r>
      <w:r>
        <w:t>Grand Unified Bootloader (GRUB), 325</w:t>
      </w:r>
      <w:r>
        <w:rPr>
          <w:rStyle w:val="Text3"/>
        </w:rPr>
        <w:t xml:space="preserve"> </w:t>
      </w:r>
      <w:r>
        <w:t>requirements for Fedora, 37, 38</w:t>
      </w:r>
    </w:p>
    <w:p>
      <w:pPr>
        <w:pStyle w:val="Para 010"/>
      </w:pPr>
      <w:r>
        <w:t>system initialization, 659–660</w:t>
      </w:r>
      <w:r>
        <w:rPr>
          <w:rStyle w:val="Text3"/>
        </w:rPr>
        <w:t xml:space="preserve"> </w:t>
      </w:r>
      <w:r>
        <w:t xml:space="preserve">Grand Unified Bootloader version 2 </w:t>
      </w:r>
      <w:r>
        <w:rPr>
          <w:rStyle w:val="Text3"/>
        </w:rPr>
        <w:t xml:space="preserve"> </w:t>
      </w:r>
      <w:r>
        <w:t>server, 215–216</w:t>
      </w:r>
    </w:p>
    <w:p>
      <w:pPr>
        <w:pStyle w:val="Para 010"/>
      </w:pPr>
      <w:r>
        <w:t>users and groups, 661–662</w:t>
      </w:r>
      <w:r>
        <w:rPr>
          <w:rStyle w:val="Text3"/>
        </w:rPr>
        <w:t xml:space="preserve"> </w:t>
      </w:r>
      <w:r>
        <w:t>(GRUB2), 328–332</w:t>
      </w:r>
      <w:r>
        <w:rPr>
          <w:rStyle w:val="Text3"/>
        </w:rPr>
        <w:t xml:space="preserve"> </w:t>
      </w:r>
      <w:r>
        <w:t>hardware RAID, 223</w:t>
      </w:r>
    </w:p>
    <w:p>
      <w:pPr>
        <w:pStyle w:val="Para 019"/>
      </w:pPr>
      <w:r>
        <w:t>FreeBSD package manager, 662</w:t>
      </w:r>
      <w:r>
        <w:rPr>
          <w:rStyle w:val="Text3"/>
        </w:rPr>
        <w:t xml:space="preserve"> </w:t>
      </w:r>
      <w:r>
        <w:t>graphical user interface (GUI), 2, 3</w:t>
      </w:r>
      <w:r>
        <w:rPr>
          <w:rStyle w:val="Text3"/>
        </w:rPr>
        <w:t xml:space="preserve"> </w:t>
      </w:r>
      <w:r>
        <w:t>hardware-related problems, 611–614</w:t>
      </w:r>
      <w:r>
        <w:rPr>
          <w:rStyle w:val="Text3"/>
        </w:rPr>
        <w:t xml:space="preserve"> </w:t>
      </w:r>
      <w:r>
        <w:t>free</w:t>
        <w:t xml:space="preserve"> command, 625</w:t>
      </w:r>
      <w:r>
        <w:rPr>
          <w:rStyle w:val="Text3"/>
        </w:rPr>
        <w:t xml:space="preserve"> </w:t>
      </w:r>
      <w:r>
        <w:t>grep bash</w:t>
        <w:t xml:space="preserve"> command, 364</w:t>
      </w:r>
      <w:r>
        <w:rPr>
          <w:rStyle w:val="Text3"/>
        </w:rPr>
        <w:t xml:space="preserve"> </w:t>
      </w:r>
      <w:r>
        <w:t>hashes, 592</w:t>
      </w:r>
      <w:r>
        <w:rPr>
          <w:rStyle w:val="Text3"/>
        </w:rPr>
        <w:t xml:space="preserve"> </w:t>
      </w:r>
      <w:r>
        <w:t>Free Software Foundation (FSF), 7, 14</w:t>
      </w:r>
      <w:r>
        <w:rPr>
          <w:rStyle w:val="Text3"/>
        </w:rPr>
        <w:t xml:space="preserve"> </w:t>
      </w:r>
      <w:r>
        <w:t>grep</w:t>
        <w:t xml:space="preserve"> command, 91–93</w:t>
      </w:r>
      <w:r>
        <w:rPr>
          <w:rStyle w:val="Text3"/>
        </w:rPr>
        <w:t xml:space="preserve"> </w:t>
      </w:r>
      <w:r>
        <w:t>hashpling, 280</w:t>
      </w:r>
      <w:r>
        <w:rPr>
          <w:rStyle w:val="Text3"/>
        </w:rPr>
        <w:t xml:space="preserve"> </w:t>
      </w:r>
      <w:r>
        <w:t>freeware, 7, 8</w:t>
      </w:r>
      <w:r>
        <w:rPr>
          <w:rStyle w:val="Text3"/>
        </w:rPr>
        <w:t xml:space="preserve"> </w:t>
      </w:r>
      <w:r>
        <w:t>-i</w:t>
        <w:t xml:space="preserve"> option, 92</w:t>
      </w:r>
      <w:r>
        <w:rPr>
          <w:rStyle w:val="Text3"/>
        </w:rPr>
        <w:t xml:space="preserve"> </w:t>
      </w:r>
      <w:r>
        <w:t xml:space="preserve">HBA. </w:t>
      </w:r>
      <w:r>
        <w:rPr>
          <w:rStyle w:val="Text4"/>
        </w:rPr>
        <w:t>See</w:t>
      </w:r>
      <w:r>
        <w:t xml:space="preserve"> host bus adapter (HBA)</w:t>
      </w:r>
      <w:r>
        <w:rPr>
          <w:rStyle w:val="Text3"/>
        </w:rPr>
        <w:t xml:space="preserve"> </w:t>
      </w:r>
      <w:r>
        <w:t>fsck</w:t>
        <w:t xml:space="preserve"> (filesystem check) command, 173, </w:t>
      </w:r>
      <w:r>
        <w:rPr>
          <w:rStyle w:val="Text3"/>
        </w:rPr>
        <w:t xml:space="preserve"> </w:t>
      </w:r>
      <w:r>
        <w:t>-v</w:t>
        <w:t xml:space="preserve"> option, 92</w:t>
      </w:r>
      <w:r>
        <w:rPr>
          <w:rStyle w:val="Text3"/>
        </w:rPr>
        <w:t xml:space="preserve"> </w:t>
      </w:r>
      <w:r>
        <w:t>head</w:t>
        <w:t xml:space="preserve"> command, 85</w:t>
      </w:r>
    </w:p>
    <w:p>
      <w:pPr>
        <w:pStyle w:val="Para 003"/>
      </w:pPr>
      <w:r>
        <w:t>199–201</w:t>
      </w:r>
      <w:r>
        <w:rPr>
          <w:rStyle w:val="Text3"/>
        </w:rPr>
        <w:t xml:space="preserve"> </w:t>
      </w:r>
      <w:r>
        <w:t>groupadd</w:t>
        <w:t xml:space="preserve"> command, 418</w:t>
      </w:r>
      <w:r>
        <w:rPr>
          <w:rStyle w:val="Text3"/>
        </w:rPr>
        <w:t xml:space="preserve"> </w:t>
      </w:r>
      <w:r>
        <w:t>help</w:t>
        <w:t xml:space="preserve"> command, 58–62</w:t>
      </w:r>
    </w:p>
    <w:p>
      <w:pPr>
        <w:pStyle w:val="Para 019"/>
      </w:pPr>
      <w:r>
        <w:t xml:space="preserve">FSF. </w:t>
      </w:r>
      <w:r>
        <w:rPr>
          <w:rStyle w:val="Text4"/>
        </w:rPr>
        <w:t>See</w:t>
      </w:r>
      <w:r>
        <w:t xml:space="preserve"> Free Software Foundation (FSF)</w:t>
      </w:r>
      <w:r>
        <w:rPr>
          <w:rStyle w:val="Text3"/>
        </w:rPr>
        <w:t xml:space="preserve"> </w:t>
      </w:r>
      <w:r>
        <w:t>groupdel</w:t>
        <w:t xml:space="preserve"> command, 418</w:t>
      </w:r>
      <w:r>
        <w:rPr>
          <w:rStyle w:val="Text3"/>
        </w:rPr>
        <w:t xml:space="preserve"> </w:t>
      </w:r>
      <w:r>
        <w:t>here document, 262</w:t>
      </w:r>
      <w:r>
        <w:rPr>
          <w:rStyle w:val="Text3"/>
        </w:rPr>
        <w:t xml:space="preserve"> </w:t>
      </w:r>
      <w:r>
        <w:t>fstrim</w:t>
        <w:t xml:space="preserve"> command, 342</w:t>
      </w:r>
      <w:r>
        <w:rPr>
          <w:rStyle w:val="Text3"/>
        </w:rPr>
        <w:t xml:space="preserve"> </w:t>
      </w:r>
      <w:r>
        <w:t>Group Identifier (GID), 409</w:t>
      </w:r>
      <w:r>
        <w:rPr>
          <w:rStyle w:val="Text3"/>
        </w:rPr>
        <w:t xml:space="preserve"> </w:t>
      </w:r>
      <w:r>
        <w:t>hidden files, 76</w:t>
      </w:r>
      <w:r>
        <w:rPr>
          <w:rStyle w:val="Text3"/>
        </w:rPr>
        <w:t xml:space="preserve"> </w:t>
      </w:r>
      <w:r>
        <w:t xml:space="preserve">FTP. </w:t>
      </w:r>
      <w:r>
        <w:rPr>
          <w:rStyle w:val="Text4"/>
        </w:rPr>
        <w:t>See</w:t>
      </w:r>
      <w:r>
        <w:t xml:space="preserve"> File Transfer Protocol (FTP)</w:t>
      </w:r>
      <w:r>
        <w:rPr>
          <w:rStyle w:val="Text3"/>
        </w:rPr>
        <w:t xml:space="preserve"> </w:t>
      </w:r>
      <w:r>
        <w:t>groupmod</w:t>
        <w:t xml:space="preserve"> command, 418</w:t>
      </w:r>
      <w:r>
        <w:rPr>
          <w:rStyle w:val="Text3"/>
        </w:rPr>
        <w:t xml:space="preserve"> </w:t>
      </w:r>
      <w:r>
        <w:t>Hierarchical File System Plus (HFS+), 649</w:t>
      </w:r>
      <w:r>
        <w:rPr>
          <w:rStyle w:val="Text3"/>
        </w:rPr>
        <w:t xml:space="preserve"> </w:t>
      </w:r>
      <w:r>
        <w:t>ftp</w:t>
        <w:t xml:space="preserve"> command, 544–546</w:t>
      </w:r>
      <w:r>
        <w:rPr>
          <w:rStyle w:val="Text3"/>
        </w:rPr>
        <w:t xml:space="preserve"> </w:t>
      </w:r>
      <w:r>
        <w:t>groups</w:t>
      </w:r>
      <w:r>
        <w:rPr>
          <w:rStyle w:val="Text3"/>
        </w:rPr>
        <w:t xml:space="preserve"> </w:t>
      </w:r>
      <w:r>
        <w:t>high-bit-rate DSL (HDSL), 497</w:t>
      </w:r>
      <w:r>
        <w:rPr>
          <w:rStyle w:val="Text3"/>
        </w:rPr>
        <w:t xml:space="preserve"> </w:t>
      </w:r>
      <w:r>
        <w:t>full backup, 449</w:t>
      </w:r>
      <w:r>
        <w:rPr>
          <w:rStyle w:val="Text3"/>
        </w:rPr>
        <w:t xml:space="preserve"> </w:t>
      </w:r>
      <w:r>
        <w:t>administration of, 408–419</w:t>
      </w:r>
      <w:r>
        <w:rPr>
          <w:rStyle w:val="Text3"/>
        </w:rPr>
        <w:t xml:space="preserve"> </w:t>
      </w:r>
      <w:r>
        <w:t>history</w:t>
        <w:t xml:space="preserve"> command, 275</w:t>
      </w:r>
      <w:r>
        <w:rPr>
          <w:rStyle w:val="Text3"/>
        </w:rPr>
        <w:t xml:space="preserve"> </w:t>
      </w:r>
      <w:r>
        <w:t xml:space="preserve">fully qualified domain names (FQDNs), 21, </w:t>
      </w:r>
      <w:r>
        <w:rPr>
          <w:rStyle w:val="Text3"/>
        </w:rPr>
        <w:t xml:space="preserve"> </w:t>
      </w:r>
      <w:r>
        <w:t>/etc/group file, 411</w:t>
      </w:r>
      <w:r>
        <w:rPr>
          <w:rStyle w:val="Text3"/>
        </w:rPr>
        <w:t xml:space="preserve"> </w:t>
      </w:r>
      <w:r>
        <w:t>Homebrew package manager, 655</w:t>
      </w:r>
    </w:p>
    <w:p>
      <w:pPr>
        <w:pStyle w:val="Para 003"/>
      </w:pPr>
      <w:r>
        <w:t>500, 593, 616</w:t>
      </w:r>
      <w:r>
        <w:rPr>
          <w:rStyle w:val="Text3"/>
        </w:rPr>
        <w:t xml:space="preserve"> </w:t>
      </w:r>
      <w:r>
        <w:t>FreeBSD, 661–662</w:t>
      </w:r>
      <w:r>
        <w:rPr>
          <w:rStyle w:val="Text3"/>
        </w:rPr>
        <w:t xml:space="preserve"> </w:t>
      </w:r>
      <w:r>
        <w:t>home directory, 73</w:t>
      </w:r>
    </w:p>
    <w:p>
      <w:pPr>
        <w:pStyle w:val="Para 019"/>
      </w:pPr>
      <w:r>
        <w:t>function library, 298</w:t>
      </w:r>
      <w:r>
        <w:rPr>
          <w:rStyle w:val="Text3"/>
        </w:rPr>
        <w:t xml:space="preserve"> </w:t>
      </w:r>
      <w:r>
        <w:t>GID, 409</w:t>
      </w:r>
      <w:r>
        <w:rPr>
          <w:rStyle w:val="Text3"/>
        </w:rPr>
        <w:t xml:space="preserve"> </w:t>
      </w:r>
      <w:r>
        <w:t>HOME variable, 273–274</w:t>
      </w:r>
    </w:p>
    <w:p>
      <w:pPr>
        <w:pStyle w:val="Para 010"/>
      </w:pPr>
      <w:r>
        <w:t>Z shell, 307</w:t>
      </w:r>
      <w:r>
        <w:rPr>
          <w:rStyle w:val="Text3"/>
        </w:rPr>
        <w:t xml:space="preserve"> </w:t>
      </w:r>
      <w:r>
        <w:t>managing, 418–419</w:t>
      </w:r>
      <w:r>
        <w:rPr>
          <w:rStyle w:val="Text3"/>
        </w:rPr>
        <w:t xml:space="preserve"> </w:t>
      </w:r>
      <w:r>
        <w:t>host bus adapter (HBA), 226–228</w:t>
      </w:r>
    </w:p>
    <w:p>
      <w:pPr>
        <w:pStyle w:val="Para 019"/>
      </w:pPr>
      <w:r>
        <w:t>functions, shell script, 297–299</w:t>
      </w:r>
      <w:r>
        <w:rPr>
          <w:rStyle w:val="Text3"/>
        </w:rPr>
        <w:t xml:space="preserve"> </w:t>
      </w:r>
      <w:r>
        <w:t>passwords, 419</w:t>
      </w:r>
      <w:r>
        <w:rPr>
          <w:rStyle w:val="Text3"/>
        </w:rPr>
        <w:t xml:space="preserve"> </w:t>
      </w:r>
      <w:r>
        <w:t>host</w:t>
        <w:t xml:space="preserve"> command, 503</w:t>
      </w:r>
      <w:r>
        <w:rPr>
          <w:rStyle w:val="Text3"/>
        </w:rPr>
        <w:t xml:space="preserve"> </w:t>
      </w:r>
      <w:r>
        <w:t xml:space="preserve">FUSE. </w:t>
      </w:r>
      <w:r>
        <w:rPr>
          <w:rStyle w:val="Text4"/>
        </w:rPr>
        <w:t>See</w:t>
      </w:r>
      <w:r>
        <w:t xml:space="preserve"> Filesystem in Userspace (FUSE)</w:t>
      </w:r>
      <w:r>
        <w:rPr>
          <w:rStyle w:val="Text3"/>
        </w:rPr>
        <w:t xml:space="preserve"> </w:t>
      </w:r>
      <w:r>
        <w:t>permissions, 133</w:t>
      </w:r>
      <w:r>
        <w:rPr>
          <w:rStyle w:val="Text3"/>
        </w:rPr>
        <w:t xml:space="preserve"> </w:t>
      </w:r>
      <w:r>
        <w:t>host ID, 486, 506</w:t>
      </w:r>
      <w:r>
        <w:rPr>
          <w:rStyle w:val="Text3"/>
        </w:rPr>
        <w:t xml:space="preserve"> </w:t>
      </w:r>
      <w:r>
        <w:t>fuser</w:t>
        <w:t xml:space="preserve"> command, 170, 172, 176</w:t>
      </w:r>
      <w:r>
        <w:rPr>
          <w:rStyle w:val="Text3"/>
        </w:rPr>
        <w:t xml:space="preserve"> </w:t>
      </w:r>
      <w:r>
        <w:t>groups</w:t>
        <w:t xml:space="preserve"> command, 418</w:t>
      </w:r>
      <w:r>
        <w:rPr>
          <w:rStyle w:val="Text3"/>
        </w:rPr>
        <w:t xml:space="preserve"> </w:t>
      </w:r>
      <w:r>
        <w:t>host name, 237, 500–502</w:t>
      </w:r>
    </w:p>
    <w:p>
      <w:pPr>
        <w:pStyle w:val="Para 029"/>
      </w:pPr>
      <w:r>
        <w:t>growfs</w:t>
        <w:t xml:space="preserve"> command, 660</w:t>
      </w:r>
      <w:r>
        <w:rPr>
          <w:rStyle w:val="Text3"/>
        </w:rPr>
        <w:t xml:space="preserve"> </w:t>
      </w:r>
      <w:r>
        <w:t>hostname</w:t>
        <w:t xml:space="preserve"> command, 501</w:t>
      </w:r>
    </w:p>
    <w:p>
      <w:pPr>
        <w:pStyle w:val="Para 019"/>
      </w:pPr>
      <w:r>
        <w:rPr>
          <w:rStyle w:val="Text6"/>
        </w:rPr>
        <w:t>G</w:t>
      </w:r>
      <w:r>
        <w:rPr>
          <w:rStyle w:val="Text3"/>
        </w:rPr>
        <w:t xml:space="preserve"> </w:t>
      </w:r>
      <w:r>
        <w:t>grub-install</w:t>
        <w:t xml:space="preserve"> command, 328</w:t>
      </w:r>
      <w:r>
        <w:rPr>
          <w:rStyle w:val="Text3"/>
        </w:rPr>
        <w:t xml:space="preserve"> </w:t>
      </w:r>
      <w:r>
        <w:t>hostnamectl</w:t>
        <w:t xml:space="preserve"> command, 501</w:t>
      </w:r>
    </w:p>
    <w:p>
      <w:pPr>
        <w:pStyle w:val="Para 029"/>
      </w:pPr>
      <w:r>
        <w:t>grub2-install</w:t>
        <w:t xml:space="preserve"> command, 331</w:t>
      </w:r>
      <w:r>
        <w:rPr>
          <w:rStyle w:val="Text3"/>
        </w:rPr>
        <w:t xml:space="preserve"> </w:t>
      </w:r>
      <w:r>
        <w:t>host operating system, 217</w:t>
      </w:r>
    </w:p>
    <w:p>
      <w:pPr>
        <w:pStyle w:val="Para 019"/>
      </w:pPr>
      <w:r>
        <w:t xml:space="preserve">gcc. </w:t>
      </w:r>
      <w:r>
        <w:rPr>
          <w:rStyle w:val="Text4"/>
        </w:rPr>
        <w:t>See</w:t>
      </w:r>
      <w:r>
        <w:t xml:space="preserve"> GNU C Compiler (gcc)</w:t>
      </w:r>
      <w:r>
        <w:rPr>
          <w:rStyle w:val="Text3"/>
        </w:rPr>
        <w:t xml:space="preserve"> </w:t>
      </w:r>
      <w:r>
        <w:t>GRUB Legacy, 325–328</w:t>
      </w:r>
      <w:r>
        <w:rPr>
          <w:rStyle w:val="Text3"/>
        </w:rPr>
        <w:t xml:space="preserve"> </w:t>
      </w:r>
      <w:r>
        <w:t>htop</w:t>
        <w:t xml:space="preserve"> command, 368</w:t>
      </w:r>
      <w:r>
        <w:rPr>
          <w:rStyle w:val="Text3"/>
        </w:rPr>
        <w:t xml:space="preserve"> </w:t>
      </w:r>
      <w:r>
        <w:t>gdisk</w:t>
        <w:t xml:space="preserve"> (GPT fdisk) command, 188</w:t>
      </w:r>
      <w:r>
        <w:rPr>
          <w:rStyle w:val="Text3"/>
        </w:rPr>
        <w:t xml:space="preserve"> </w:t>
      </w:r>
      <w:r>
        <w:t>grub2-mkconfig</w:t>
        <w:t xml:space="preserve"> command, 331</w:t>
      </w:r>
      <w:r>
        <w:rPr>
          <w:rStyle w:val="Text3"/>
        </w:rPr>
        <w:t xml:space="preserve"> </w:t>
      </w:r>
      <w:r>
        <w:t xml:space="preserve">HTTP. </w:t>
      </w:r>
      <w:r>
        <w:rPr>
          <w:rStyle w:val="Text4"/>
        </w:rPr>
        <w:t>See</w:t>
      </w:r>
      <w:r>
        <w:t xml:space="preserve"> Hypertext Transfer Protocol </w:t>
        <w:t xml:space="preserve">GDM. </w:t>
      </w:r>
      <w:r>
        <w:rPr>
          <w:rStyle w:val="Text4"/>
        </w:rPr>
        <w:t>See</w:t>
      </w:r>
      <w:r>
        <w:t xml:space="preserve"> GNOME Display Manager (GDM)</w:t>
      </w:r>
      <w:r>
        <w:rPr>
          <w:rStyle w:val="Text3"/>
        </w:rPr>
        <w:t xml:space="preserve"> </w:t>
      </w:r>
      <w:r>
        <w:t>GRUB root partition, 326</w:t>
      </w:r>
      <w:r>
        <w:rPr>
          <w:rStyle w:val="Text3"/>
        </w:rPr>
        <w:t xml:space="preserve"> </w:t>
      </w:r>
      <w:r>
        <w:t>(HTTP)</w:t>
      </w:r>
      <w:r>
        <w:rPr>
          <w:rStyle w:val="Text3"/>
        </w:rPr>
        <w:t xml:space="preserve"> </w:t>
      </w:r>
      <w:r>
        <w:t>gedit editor, 103</w:t>
      </w:r>
      <w:r>
        <w:rPr>
          <w:rStyle w:val="Text3"/>
        </w:rPr>
        <w:t xml:space="preserve"> </w:t>
      </w:r>
      <w:r>
        <w:t>gstat</w:t>
        <w:t xml:space="preserve"> command, 663</w:t>
      </w:r>
      <w:r>
        <w:rPr>
          <w:rStyle w:val="Text3"/>
        </w:rPr>
        <w:t xml:space="preserve"> </w:t>
      </w:r>
      <w:r>
        <w:t>HTTP Daemon (httpd), 537</w:t>
      </w:r>
      <w:r>
        <w:rPr>
          <w:rStyle w:val="Text3"/>
        </w:rPr>
        <w:t xml:space="preserve"> </w:t>
      </w:r>
      <w:r>
        <w:t xml:space="preserve">General Electric Comprehensive Operating </w:t>
      </w:r>
      <w:r>
        <w:rPr>
          <w:rStyle w:val="Text3"/>
        </w:rPr>
        <w:t xml:space="preserve"> </w:t>
      </w:r>
      <w:r>
        <w:t>guest operating system, 217, 218</w:t>
      </w:r>
      <w:r>
        <w:rPr>
          <w:rStyle w:val="Text3"/>
        </w:rPr>
        <w:t xml:space="preserve"> </w:t>
      </w:r>
      <w:r>
        <w:t>HTTPS, 508</w:t>
      </w:r>
    </w:p>
    <w:p>
      <w:pPr>
        <w:pStyle w:val="Para 003"/>
      </w:pPr>
      <w:r>
        <w:t>System (GECOS), 409</w:t>
      </w:r>
      <w:r>
        <w:rPr>
          <w:rStyle w:val="Text3"/>
        </w:rPr>
        <w:t xml:space="preserve"> </w:t>
      </w:r>
      <w:r>
        <w:t>GUI components, 343–346</w:t>
      </w:r>
      <w:r>
        <w:rPr>
          <w:rStyle w:val="Text3"/>
        </w:rPr>
        <w:t xml:space="preserve"> </w:t>
      </w:r>
      <w:r>
        <w:t>hwclock</w:t>
        <w:t xml:space="preserve"> command, 350</w:t>
      </w:r>
    </w:p>
    <w:p>
      <w:pPr>
        <w:pStyle w:val="Para 019"/>
      </w:pPr>
      <w:r>
        <w:t>Gentoo, 19</w:t>
      </w:r>
      <w:r>
        <w:rPr>
          <w:rStyle w:val="Text3"/>
        </w:rPr>
        <w:t xml:space="preserve"> </w:t>
      </w:r>
      <w:r>
        <w:t xml:space="preserve">GUID Partition Table (GPT), 46, 47, </w:t>
      </w:r>
      <w:r>
        <w:rPr>
          <w:rStyle w:val="Text3"/>
        </w:rPr>
        <w:t xml:space="preserve"> </w:t>
      </w:r>
      <w:r>
        <w:t>hwinfo</w:t>
        <w:t xml:space="preserve"> command, 242</w:t>
      </w:r>
      <w:r>
        <w:rPr>
          <w:rStyle w:val="Text3"/>
        </w:rPr>
        <w:t xml:space="preserve"> </w:t>
      </w:r>
      <w:r>
        <w:t>geom</w:t>
        <w:t xml:space="preserve"> command, 660</w:t>
      </w:r>
      <w:r>
        <w:rPr>
          <w:rStyle w:val="Text3"/>
        </w:rPr>
        <w:t xml:space="preserve"> </w:t>
      </w:r>
      <w:r>
        <w:t>180, 182</w:t>
      </w:r>
      <w:r>
        <w:rPr>
          <w:rStyle w:val="Text3"/>
        </w:rPr>
        <w:t xml:space="preserve"> </w:t>
      </w:r>
      <w:r>
        <w:t>hybrid cloud, 28</w:t>
      </w:r>
      <w:r>
        <w:rPr>
          <w:rStyle w:val="Text3"/>
        </w:rPr>
        <w:t xml:space="preserve"> </w:t>
      </w:r>
      <w:r>
        <w:t>getenforce</w:t>
        <w:t xml:space="preserve"> command, 605</w:t>
      </w:r>
      <w:r>
        <w:rPr>
          <w:rStyle w:val="Text3"/>
        </w:rPr>
        <w:t xml:space="preserve"> </w:t>
      </w:r>
      <w:r>
        <w:t>gunzip</w:t>
        <w:t xml:space="preserve"> command, 436</w:t>
      </w:r>
      <w:r>
        <w:rPr>
          <w:rStyle w:val="Text3"/>
        </w:rPr>
        <w:t xml:space="preserve"> </w:t>
      </w:r>
      <w:r>
        <w:t>hyperscalers, 554</w:t>
      </w:r>
      <w:r>
        <w:rPr>
          <w:rStyle w:val="Text3"/>
        </w:rPr>
        <w:t xml:space="preserve"> </w:t>
      </w:r>
      <w:r>
        <w:t>getent</w:t>
        <w:t xml:space="preserve"> command, 412</w:t>
      </w:r>
      <w:r>
        <w:rPr>
          <w:rStyle w:val="Text3"/>
        </w:rPr>
        <w:t xml:space="preserve"> </w:t>
      </w:r>
      <w:r>
        <w:t>gzip</w:t>
        <w:t xml:space="preserve"> command, 435</w:t>
      </w:r>
      <w:r>
        <w:rPr>
          <w:rStyle w:val="Text3"/>
        </w:rPr>
        <w:t xml:space="preserve"> </w:t>
      </w:r>
      <w:r>
        <w:t>Hypertext Transfer Protocol (HTTP), 21, 538</w:t>
      </w:r>
      <w:r>
        <w:rPr>
          <w:rStyle w:val="Text3"/>
        </w:rPr>
        <w:t xml:space="preserve"> </w:t>
      </w:r>
      <w:r>
        <w:t>getent hosts</w:t>
        <w:t xml:space="preserve"> command, 502</w:t>
      </w:r>
      <w:r>
        <w:rPr>
          <w:rStyle w:val="Text3"/>
        </w:rPr>
        <w:t xml:space="preserve"> </w:t>
      </w:r>
      <w:r>
        <w:t>gzip</w:t>
        <w:t>-compressed archive, 446</w:t>
      </w:r>
      <w:r>
        <w:rPr>
          <w:rStyle w:val="Text3"/>
        </w:rPr>
        <w:t xml:space="preserve"> </w:t>
      </w:r>
      <w:r>
        <w:t>Hyper-V, 20</w:t>
      </w:r>
      <w:r>
        <w:rPr>
          <w:rStyle w:val="Text3"/>
        </w:rPr>
        <w:t xml:space="preserve"> </w:t>
      </w:r>
      <w:r>
        <w:t>getfacl</w:t>
        <w:t xml:space="preserve"> (get file ACL) command, 143–144</w:t>
      </w:r>
      <w:r>
        <w:rPr>
          <w:rStyle w:val="Text3"/>
        </w:rPr>
        <w:t xml:space="preserve"> </w:t>
      </w:r>
      <w:r>
        <w:t>hypervisors, 20, 39</w:t>
      </w:r>
    </w:p>
    <w:p>
      <w:pPr>
        <w:pStyle w:val="Para 019"/>
      </w:pPr>
      <w:r>
        <w:t>getsebool</w:t>
        <w:t xml:space="preserve"> command, 606</w:t>
      </w:r>
      <w:r>
        <w:rPr>
          <w:rStyle w:val="Text3"/>
        </w:rPr>
        <w:t xml:space="preserve"> </w:t>
      </w:r>
      <w:r>
        <w:t>type 1, 217, 218</w:t>
      </w:r>
      <w:r>
        <w:rPr>
          <w:rStyle w:val="Text3"/>
        </w:rPr>
        <w:t xml:space="preserve"> </w:t>
      </w:r>
      <w:r>
        <w:rPr>
          <w:rStyle w:val="Text6"/>
        </w:rPr>
        <w:t>H</w:t>
      </w:r>
    </w:p>
    <w:p>
      <w:pPr>
        <w:pStyle w:val="Para 019"/>
      </w:pPr>
      <w:r>
        <w:t xml:space="preserve">GID. </w:t>
      </w:r>
      <w:r>
        <w:rPr>
          <w:rStyle w:val="Text4"/>
        </w:rPr>
        <w:t>See</w:t>
      </w:r>
      <w:r>
        <w:t xml:space="preserve"> Group Identifier (GID)</w:t>
      </w:r>
      <w:r>
        <w:rPr>
          <w:rStyle w:val="Text3"/>
        </w:rPr>
        <w:t xml:space="preserve"> </w:t>
      </w:r>
      <w:r>
        <w:t>type 2, 217</w:t>
      </w:r>
      <w:r>
        <w:rPr>
          <w:rStyle w:val="Text3"/>
        </w:rPr>
        <w:t xml:space="preserve"> </w:t>
      </w:r>
      <w:r>
        <w:t>Git, 31, 299</w:t>
      </w:r>
      <w:r>
        <w:rPr>
          <w:rStyle w:val="Text3"/>
        </w:rPr>
        <w:t xml:space="preserve"> </w:t>
      </w:r>
      <w:r>
        <w:t>hacker, 14</w:t>
      </w:r>
    </w:p>
    <w:p>
      <w:pPr>
        <w:pStyle w:val="Para 010"/>
      </w:pPr>
      <w:r>
        <w:t>commands, 304</w:t>
      </w:r>
      <w:r>
        <w:rPr>
          <w:rStyle w:val="Text3"/>
        </w:rPr>
        <w:t xml:space="preserve"> </w:t>
      </w:r>
      <w:r>
        <w:t>hacker culture, 14–15</w:t>
      </w:r>
      <w:r>
        <w:rPr>
          <w:rStyle w:val="Text3"/>
        </w:rPr>
        <w:t xml:space="preserve"> </w:t>
      </w:r>
      <w:r>
        <w:rPr>
          <w:rStyle w:val="Text6"/>
        </w:rPr>
        <w:t>I</w:t>
      </w:r>
    </w:p>
    <w:p>
      <w:pPr>
        <w:pStyle w:val="Para 010"/>
      </w:pPr>
      <w:r>
        <w:t>version control, 299–304</w:t>
      </w:r>
      <w:r>
        <w:rPr>
          <w:rStyle w:val="Text3"/>
        </w:rPr>
        <w:t xml:space="preserve"> </w:t>
      </w:r>
      <w:r>
        <w:rPr>
          <w:rStyle w:val="Text4"/>
        </w:rPr>
        <w:t>The</w:t>
      </w:r>
      <w:r>
        <w:rPr>
          <w:rStyle w:val="Text3"/>
        </w:rPr>
        <w:t xml:space="preserve"> </w:t>
      </w:r>
      <w:r>
        <w:rPr>
          <w:rStyle w:val="Text4"/>
        </w:rPr>
        <w:t>Hacker’s Dictionary,</w:t>
      </w:r>
      <w:r>
        <w:t xml:space="preserve"> 14</w:t>
      </w:r>
    </w:p>
    <w:p>
      <w:pPr>
        <w:pStyle w:val="Para 019"/>
      </w:pPr>
      <w:r>
        <w:t>git</w:t>
        <w:t xml:space="preserve"> command, 300</w:t>
      </w:r>
      <w:r>
        <w:rPr>
          <w:rStyle w:val="Text3"/>
        </w:rPr>
        <w:t xml:space="preserve"> </w:t>
      </w:r>
      <w:r>
        <w:t>hard disk drives (HDDs), 1</w:t>
      </w:r>
      <w:r>
        <w:rPr>
          <w:rStyle w:val="Text3"/>
        </w:rPr>
        <w:t xml:space="preserve"> </w:t>
      </w:r>
      <w:r>
        <w:t xml:space="preserve">IaaS. </w:t>
      </w:r>
      <w:r>
        <w:rPr>
          <w:rStyle w:val="Text4"/>
        </w:rPr>
        <w:t>See</w:t>
      </w:r>
      <w:r>
        <w:t xml:space="preserve"> Infrastructure as a Service (IaaS)</w:t>
      </w:r>
      <w:r>
        <w:rPr>
          <w:rStyle w:val="Text3"/>
        </w:rPr>
        <w:t xml:space="preserve"> </w:t>
      </w:r>
      <w:r>
        <w:t>GitHub, 9</w:t>
      </w:r>
      <w:r>
        <w:rPr>
          <w:rStyle w:val="Text3"/>
        </w:rPr>
        <w:t xml:space="preserve"> </w:t>
      </w:r>
      <w:r>
        <w:t>blocks, 180</w:t>
      </w:r>
      <w:r>
        <w:rPr>
          <w:rStyle w:val="Text3"/>
        </w:rPr>
        <w:t xml:space="preserve"> </w:t>
      </w:r>
      <w:r>
        <w:t xml:space="preserve">IaC. </w:t>
      </w:r>
      <w:r>
        <w:rPr>
          <w:rStyle w:val="Text4"/>
        </w:rPr>
        <w:t>See</w:t>
      </w:r>
      <w:r>
        <w:t xml:space="preserve"> Infrastructure as Code (IaC)</w:t>
      </w:r>
      <w:r>
        <w:rPr>
          <w:rStyle w:val="Text3"/>
        </w:rPr>
        <w:t xml:space="preserve"> </w:t>
      </w:r>
      <w:r>
        <w:t>GitLab, 9</w:t>
      </w:r>
      <w:r>
        <w:rPr>
          <w:rStyle w:val="Text3"/>
        </w:rPr>
        <w:t xml:space="preserve"> </w:t>
      </w:r>
      <w:r>
        <w:t>configurations, 45–50</w:t>
      </w:r>
      <w:r>
        <w:rPr>
          <w:rStyle w:val="Text3"/>
        </w:rPr>
        <w:t xml:space="preserve"> </w:t>
      </w:r>
      <w:r>
        <w:t xml:space="preserve">ICMPv6. </w:t>
      </w:r>
      <w:r>
        <w:rPr>
          <w:rStyle w:val="Text4"/>
        </w:rPr>
        <w:t>See</w:t>
      </w:r>
      <w:r>
        <w:t xml:space="preserve"> Internet Control Message </w:t>
        <w:t>Git repo, 299</w:t>
      </w:r>
      <w:r>
        <w:rPr>
          <w:rStyle w:val="Text3"/>
        </w:rPr>
        <w:t xml:space="preserve"> </w:t>
      </w:r>
      <w:r>
        <w:t>cylinder, 180</w:t>
      </w:r>
      <w:r>
        <w:rPr>
          <w:rStyle w:val="Text3"/>
        </w:rPr>
        <w:t xml:space="preserve"> </w:t>
      </w:r>
      <w:r>
        <w:t>Protocol version 6 (ICMPv6)</w:t>
      </w:r>
      <w:r>
        <w:rPr>
          <w:rStyle w:val="Text3"/>
        </w:rPr>
        <w:t xml:space="preserve"> </w:t>
      </w:r>
      <w:r>
        <w:t>Git repository, 299</w:t>
      </w:r>
      <w:r>
        <w:rPr>
          <w:rStyle w:val="Text3"/>
        </w:rPr>
        <w:t xml:space="preserve"> </w:t>
      </w:r>
      <w:r>
        <w:t>failure, 221</w:t>
      </w:r>
      <w:r>
        <w:rPr>
          <w:rStyle w:val="Text3"/>
        </w:rPr>
        <w:t xml:space="preserve"> </w:t>
      </w:r>
      <w:r>
        <w:t>iconv</w:t>
        <w:t xml:space="preserve"> command, 351</w:t>
      </w:r>
      <w:r>
        <w:rPr>
          <w:rStyle w:val="Text3"/>
        </w:rPr>
        <w:t xml:space="preserve"> </w:t>
      </w:r>
      <w:r>
        <w:t xml:space="preserve">GNOME Display Manager (GDM), 52, 53, </w:t>
      </w:r>
      <w:r>
        <w:rPr>
          <w:rStyle w:val="Text3"/>
        </w:rPr>
        <w:t xml:space="preserve"> </w:t>
      </w:r>
      <w:r>
        <w:t>fault tolerant configuration, 221</w:t>
      </w:r>
      <w:r>
        <w:rPr>
          <w:rStyle w:val="Text3"/>
        </w:rPr>
        <w:t xml:space="preserve"> </w:t>
      </w:r>
      <w:r>
        <w:t>id</w:t>
        <w:t xml:space="preserve"> command, 418</w:t>
      </w:r>
    </w:p>
    <w:p>
      <w:pPr>
        <w:pStyle w:val="Para 003"/>
      </w:pPr>
      <w:r>
        <w:t>346–347</w:t>
      </w:r>
      <w:r>
        <w:rPr>
          <w:rStyle w:val="Text3"/>
        </w:rPr>
        <w:t xml:space="preserve"> </w:t>
      </w:r>
      <w:r>
        <w:t>flavors, 178</w:t>
      </w:r>
      <w:r>
        <w:rPr>
          <w:rStyle w:val="Text3"/>
        </w:rPr>
        <w:t xml:space="preserve"> </w:t>
      </w:r>
      <w:r>
        <w:t xml:space="preserve">IDE. </w:t>
      </w:r>
      <w:r>
        <w:rPr>
          <w:rStyle w:val="Text4"/>
        </w:rPr>
        <w:t>See</w:t>
      </w:r>
      <w:r>
        <w:t xml:space="preserve"> Integrated Drive Electronics (IDE)</w:t>
      </w:r>
    </w:p>
    <w:p>
      <w:pPr>
        <w:pStyle w:val="Para 019"/>
      </w:pPr>
      <w:r>
        <w:t>GNOME Shell, 346</w:t>
      </w:r>
      <w:r>
        <w:rPr>
          <w:rStyle w:val="Text3"/>
        </w:rPr>
        <w:t xml:space="preserve"> </w:t>
      </w:r>
      <w:r>
        <w:t>iSCSI configuration, 225–226</w:t>
      </w:r>
      <w:r>
        <w:rPr>
          <w:rStyle w:val="Text3"/>
        </w:rPr>
        <w:t xml:space="preserve"> </w:t>
      </w:r>
      <w:r>
        <w:t>ifconfig</w:t>
        <w:t xml:space="preserve"> (interface configuration) </w:t>
        <w:t>GNU C Compiler (gcc), 455</w:t>
      </w:r>
      <w:r>
        <w:rPr>
          <w:rStyle w:val="Text3"/>
        </w:rPr>
        <w:t xml:space="preserve"> </w:t>
      </w:r>
      <w:r>
        <w:t>modifying, 186</w:t>
      </w:r>
      <w:r>
        <w:rPr>
          <w:rStyle w:val="Text3"/>
        </w:rPr>
        <w:t xml:space="preserve"> </w:t>
      </w:r>
      <w:r>
        <w:t>command, 491, 492</w:t>
      </w:r>
      <w:r>
        <w:rPr>
          <w:rStyle w:val="Text3"/>
        </w:rPr>
        <w:t xml:space="preserve"> </w:t>
      </w:r>
      <w:r>
        <w:t>GNU General Public License (GPL), 7, 14</w:t>
      </w:r>
      <w:r>
        <w:rPr>
          <w:rStyle w:val="Text3"/>
        </w:rPr>
        <w:t xml:space="preserve"> </w:t>
      </w:r>
      <w:r>
        <w:t>parallel SCSI configuration, 220</w:t>
      </w:r>
      <w:r>
        <w:rPr>
          <w:rStyle w:val="Text3"/>
        </w:rPr>
        <w:t xml:space="preserve"> </w:t>
      </w:r>
      <w:r>
        <w:t>if</w:t>
        <w:t xml:space="preserve"> construct, 284–287, 297</w:t>
      </w:r>
      <w:r>
        <w:rPr>
          <w:rStyle w:val="Text3"/>
        </w:rPr>
        <w:t xml:space="preserve"> </w:t>
      </w:r>
      <w:r>
        <w:t xml:space="preserve">GNU Image Manipulation Program </w:t>
      </w:r>
      <w:r>
        <w:rPr>
          <w:rStyle w:val="Text3"/>
        </w:rPr>
        <w:t xml:space="preserve"> </w:t>
      </w:r>
      <w:r>
        <w:t>partitioning, 179–190</w:t>
      </w:r>
      <w:r>
        <w:rPr>
          <w:rStyle w:val="Text3"/>
        </w:rPr>
        <w:t xml:space="preserve"> </w:t>
      </w:r>
      <w:r>
        <w:t>iftop</w:t>
        <w:t xml:space="preserve"> command, 618</w:t>
      </w:r>
    </w:p>
    <w:p>
      <w:pPr>
        <w:pStyle w:val="Para 003"/>
      </w:pPr>
      <w:r>
        <w:t>(GIMP), 346</w:t>
      </w:r>
      <w:r>
        <w:rPr>
          <w:rStyle w:val="Text3"/>
        </w:rPr>
        <w:t xml:space="preserve"> </w:t>
      </w:r>
      <w:r>
        <w:t>GPT, 180, 182</w:t>
      </w:r>
      <w:r>
        <w:rPr>
          <w:rStyle w:val="Text3"/>
        </w:rPr>
        <w:t xml:space="preserve"> </w:t>
      </w:r>
      <w:r>
        <w:t>image backup, 453</w:t>
      </w:r>
    </w:p>
    <w:p>
      <w:pPr>
        <w:pStyle w:val="Para 019"/>
      </w:pPr>
      <w:r>
        <w:t>GNU info pages, 61</w:t>
      </w:r>
      <w:r>
        <w:rPr>
          <w:rStyle w:val="Text3"/>
        </w:rPr>
        <w:t xml:space="preserve"> </w:t>
      </w:r>
      <w:r>
        <w:t>MBR, 180–181</w:t>
      </w:r>
      <w:r>
        <w:rPr>
          <w:rStyle w:val="Text3"/>
        </w:rPr>
        <w:t xml:space="preserve"> </w:t>
      </w:r>
      <w:r>
        <w:t>imperative configuration, 562</w:t>
      </w:r>
      <w:r>
        <w:rPr>
          <w:rStyle w:val="Text3"/>
        </w:rPr>
        <w:t xml:space="preserve"> </w:t>
      </w:r>
      <w:r>
        <w:t xml:space="preserve">GNU Network Object Model Environment </w:t>
      </w:r>
      <w:r>
        <w:rPr>
          <w:rStyle w:val="Text3"/>
        </w:rPr>
        <w:t xml:space="preserve"> </w:t>
      </w:r>
      <w:r>
        <w:t>working with partitions, 182–190</w:t>
      </w:r>
      <w:r>
        <w:rPr>
          <w:rStyle w:val="Text3"/>
        </w:rPr>
        <w:t xml:space="preserve"> </w:t>
      </w:r>
      <w:r>
        <w:t>incremental backup, 449</w:t>
      </w:r>
    </w:p>
    <w:p>
      <w:pPr>
        <w:pStyle w:val="Para 003"/>
      </w:pPr>
      <w:r>
        <w:t>(GNOME), 16, 17, 346</w:t>
      </w:r>
      <w:r>
        <w:rPr>
          <w:rStyle w:val="Text3"/>
        </w:rPr>
        <w:t xml:space="preserve"> </w:t>
      </w:r>
      <w:r>
        <w:t>PATA, 178</w:t>
      </w:r>
      <w:r>
        <w:rPr>
          <w:rStyle w:val="Text3"/>
        </w:rPr>
        <w:t xml:space="preserve"> </w:t>
      </w:r>
      <w:r>
        <w:t>inetd (Internet Super Daemon), 508</w:t>
      </w:r>
    </w:p>
    <w:p>
      <w:pPr>
        <w:pStyle w:val="Para 019"/>
      </w:pPr>
      <w:r>
        <w:t>GNU Privacy Guard (GPG), 589–590</w:t>
      </w:r>
      <w:r>
        <w:rPr>
          <w:rStyle w:val="Text3"/>
        </w:rPr>
        <w:t xml:space="preserve"> </w:t>
      </w:r>
      <w:r>
        <w:t>physical areas of, 180</w:t>
      </w:r>
      <w:r>
        <w:rPr>
          <w:rStyle w:val="Text3"/>
        </w:rPr>
        <w:t xml:space="preserve"> </w:t>
      </w:r>
      <w:r>
        <w:t>info pages, 61</w:t>
      </w:r>
      <w:r>
        <w:rPr>
          <w:rStyle w:val="Text3"/>
        </w:rPr>
        <w:t xml:space="preserve"> </w:t>
      </w:r>
      <w:r>
        <w:t>GNU Project, 14</w:t>
      </w:r>
      <w:r>
        <w:rPr>
          <w:rStyle w:val="Text3"/>
        </w:rPr>
        <w:t xml:space="preserve"> </w:t>
      </w:r>
      <w:r>
        <w:t>RAID configuration, 221–224</w:t>
      </w:r>
      <w:r>
        <w:rPr>
          <w:rStyle w:val="Text3"/>
        </w:rPr>
        <w:t xml:space="preserve"> </w:t>
      </w:r>
      <w:r>
        <w:t>Infrastructure as a Service (IaaS), 29, 553</w:t>
      </w:r>
      <w:r>
        <w:rPr>
          <w:rStyle w:val="Text3"/>
        </w:rPr>
        <w:t xml:space="preserve"> </w:t>
      </w:r>
      <w:r>
        <w:t>GNU Savannah, 9</w:t>
      </w:r>
      <w:r>
        <w:rPr>
          <w:rStyle w:val="Text3"/>
        </w:rPr>
        <w:t xml:space="preserve"> </w:t>
      </w:r>
      <w:r>
        <w:t>SAS configuration, 221</w:t>
      </w:r>
      <w:r>
        <w:rPr>
          <w:rStyle w:val="Text3"/>
        </w:rPr>
        <w:t xml:space="preserve"> </w:t>
      </w:r>
      <w:r>
        <w:t>Infrastructure as Code (IaC), 563</w:t>
      </w:r>
      <w:r>
        <w:rPr>
          <w:rStyle w:val="Text3"/>
        </w:rPr>
        <w:t xml:space="preserve"> </w:t>
      </w:r>
      <w:r>
        <w:t>GNU zip utility, 435–437</w:t>
      </w:r>
      <w:r>
        <w:rPr>
          <w:rStyle w:val="Text3"/>
        </w:rPr>
        <w:t xml:space="preserve"> </w:t>
      </w:r>
      <w:r>
        <w:t>SATA, 179</w:t>
      </w:r>
      <w:r>
        <w:rPr>
          <w:rStyle w:val="Text3"/>
        </w:rPr>
        <w:t xml:space="preserve"> </w:t>
      </w:r>
      <w:r>
        <w:t>infrastructure services, 529</w:t>
      </w:r>
      <w:r>
        <w:rPr>
          <w:rStyle w:val="Text3"/>
        </w:rPr>
        <w:t xml:space="preserve"> </w:t>
      </w:r>
      <w:r>
        <w:t>Google (google.com), 645–646</w:t>
      </w:r>
      <w:r>
        <w:rPr>
          <w:rStyle w:val="Text3"/>
        </w:rPr>
        <w:t xml:space="preserve"> </w:t>
      </w:r>
      <w:r>
        <w:t>SCSI/SAS, 179</w:t>
      </w:r>
      <w:r>
        <w:rPr>
          <w:rStyle w:val="Text3"/>
        </w:rPr>
        <w:t xml:space="preserve"> </w:t>
      </w:r>
      <w:r>
        <w:t>DHCP, 529–531</w:t>
      </w:r>
      <w:r>
        <w:rPr>
          <w:rStyle w:val="Text3"/>
        </w:rPr>
        <w:t xml:space="preserve"> </w:t>
      </w:r>
      <w:r>
        <w:t>gpart</w:t>
        <w:t xml:space="preserve"> command, 660</w:t>
      </w:r>
      <w:r>
        <w:rPr>
          <w:rStyle w:val="Text3"/>
        </w:rPr>
        <w:t xml:space="preserve"> </w:t>
      </w:r>
      <w:r>
        <w:t>sectors, 180</w:t>
      </w:r>
      <w:r>
        <w:rPr>
          <w:rStyle w:val="Text3"/>
        </w:rPr>
        <w:t xml:space="preserve"> </w:t>
      </w:r>
      <w:r>
        <w:t>DNS, 531–534</w:t>
      </w:r>
      <w:r>
        <w:rPr>
          <w:rStyle w:val="Text3"/>
        </w:rPr>
        <w:t xml:space="preserve"> </w:t>
      </w:r>
      <w:r>
        <w:t xml:space="preserve">GPG. </w:t>
      </w:r>
      <w:r>
        <w:rPr>
          <w:rStyle w:val="Text4"/>
        </w:rPr>
        <w:t>See</w:t>
      </w:r>
      <w:r>
        <w:t xml:space="preserve"> GNU Privacy Guard (GPG)</w:t>
      </w:r>
      <w:r>
        <w:rPr>
          <w:rStyle w:val="Text3"/>
        </w:rPr>
        <w:t xml:space="preserve"> </w:t>
      </w:r>
      <w:r>
        <w:t>tracks, 180</w:t>
      </w:r>
      <w:r>
        <w:rPr>
          <w:rStyle w:val="Text3"/>
        </w:rPr>
        <w:t xml:space="preserve"> </w:t>
      </w:r>
      <w:r>
        <w:t>NTP, 534–537</w:t>
      </w:r>
    </w:p>
    <w:p>
      <w:bookmarkStart w:id="760" w:name="Index_697"/>
      <w:pPr>
        <w:pStyle w:val="Para 034"/>
      </w:pPr>
      <w:r>
        <w:t>Index</w:t>
      </w:r>
      <w:r>
        <w:rPr>
          <w:rStyle w:val="Text0"/>
        </w:rPr>
        <w:t xml:space="preserve"> </w:t>
      </w:r>
      <w:r>
        <w:t>697</w:t>
      </w:r>
      <w:bookmarkEnd w:id="760"/>
    </w:p>
    <w:p>
      <w:pPr>
        <w:pStyle w:val="Para 037"/>
      </w:pPr>
      <w:r>
        <w:t/>
      </w:r>
    </w:p>
    <w:p>
      <w:pPr>
        <w:pStyle w:val="Para 019"/>
      </w:pPr>
      <w:r>
        <w:t>ingress controller, 561</w:t>
      </w:r>
      <w:r>
        <w:rPr>
          <w:rStyle w:val="Text3"/>
        </w:rPr>
        <w:t xml:space="preserve"> </w:t>
      </w:r>
      <w:r>
        <w:t>DNS services, 21–22</w:t>
      </w:r>
      <w:r>
        <w:rPr>
          <w:rStyle w:val="Text3"/>
        </w:rPr>
        <w:t xml:space="preserve"> </w:t>
      </w:r>
      <w:r>
        <w:t>jexec</w:t>
        <w:t xml:space="preserve"> command, 663</w:t>
      </w:r>
      <w:r>
        <w:rPr>
          <w:rStyle w:val="Text3"/>
        </w:rPr>
        <w:t xml:space="preserve"> </w:t>
      </w:r>
      <w:r>
        <w:t>init</w:t>
        <w:t xml:space="preserve"> command, 333</w:t>
      </w:r>
      <w:r>
        <w:rPr>
          <w:rStyle w:val="Text3"/>
        </w:rPr>
        <w:t xml:space="preserve"> </w:t>
      </w:r>
      <w:r>
        <w:t>file and print services, 22</w:t>
      </w:r>
      <w:r>
        <w:rPr>
          <w:rStyle w:val="Text3"/>
        </w:rPr>
        <w:t xml:space="preserve"> </w:t>
      </w:r>
      <w:r>
        <w:t>jitter, 536</w:t>
      </w:r>
      <w:r>
        <w:rPr>
          <w:rStyle w:val="Text3"/>
        </w:rPr>
        <w:t xml:space="preserve"> </w:t>
      </w:r>
      <w:r>
        <w:t>initialization, 332–343</w:t>
      </w:r>
      <w:r>
        <w:rPr>
          <w:rStyle w:val="Text3"/>
        </w:rPr>
        <w:t xml:space="preserve"> </w:t>
      </w:r>
      <w:r>
        <w:t>firewall and proxy services, 25–26</w:t>
      </w:r>
      <w:r>
        <w:rPr>
          <w:rStyle w:val="Text3"/>
        </w:rPr>
        <w:t xml:space="preserve"> </w:t>
      </w:r>
      <w:r>
        <w:t>jls</w:t>
        <w:t xml:space="preserve"> command, 663</w:t>
      </w:r>
    </w:p>
    <w:p>
      <w:pPr>
        <w:pStyle w:val="Para 010"/>
      </w:pPr>
      <w:r>
        <w:t>FreeBSD, 659–660</w:t>
      </w:r>
      <w:r>
        <w:rPr>
          <w:rStyle w:val="Text3"/>
        </w:rPr>
        <w:t xml:space="preserve"> </w:t>
      </w:r>
      <w:r>
        <w:t>mail services, 22</w:t>
      </w:r>
      <w:r>
        <w:rPr>
          <w:rStyle w:val="Text3"/>
        </w:rPr>
        <w:t xml:space="preserve"> </w:t>
      </w:r>
      <w:r>
        <w:t>jobs</w:t>
        <w:t xml:space="preserve"> command, 372–373</w:t>
      </w:r>
    </w:p>
    <w:p>
      <w:pPr>
        <w:pStyle w:val="Para 010"/>
      </w:pPr>
      <w:r>
        <w:t>macOS, 655–656</w:t>
      </w:r>
      <w:r>
        <w:rPr>
          <w:rStyle w:val="Text3"/>
        </w:rPr>
        <w:t xml:space="preserve"> </w:t>
      </w:r>
      <w:r>
        <w:t>routing services, 25</w:t>
      </w:r>
      <w:r>
        <w:rPr>
          <w:rStyle w:val="Text3"/>
        </w:rPr>
        <w:t xml:space="preserve"> </w:t>
      </w:r>
      <w:r>
        <w:t>journalctl</w:t>
        <w:t xml:space="preserve"> command, 243, 404–406</w:t>
      </w:r>
    </w:p>
    <w:p>
      <w:pPr>
        <w:pStyle w:val="Para 010"/>
      </w:pPr>
      <w:r>
        <w:t>Systemd, 338–343</w:t>
      </w:r>
      <w:r>
        <w:rPr>
          <w:rStyle w:val="Text3"/>
        </w:rPr>
        <w:t xml:space="preserve"> </w:t>
      </w:r>
      <w:r>
        <w:t>time services, 22</w:t>
      </w:r>
      <w:r>
        <w:rPr>
          <w:rStyle w:val="Text3"/>
        </w:rPr>
        <w:t xml:space="preserve"> </w:t>
      </w:r>
      <w:r>
        <w:t xml:space="preserve">journald (Systemd Journal Daemon), 243, </w:t>
      </w:r>
    </w:p>
    <w:p>
      <w:pPr>
        <w:pStyle w:val="Para 010"/>
      </w:pPr>
      <w:r>
        <w:t>UNIX SysV, 332–338</w:t>
      </w:r>
      <w:r>
        <w:rPr>
          <w:rStyle w:val="Text3"/>
        </w:rPr>
        <w:t xml:space="preserve"> </w:t>
      </w:r>
      <w:r>
        <w:t>web services, 21</w:t>
      </w:r>
      <w:r>
        <w:rPr>
          <w:rStyle w:val="Text3"/>
        </w:rPr>
        <w:t xml:space="preserve"> </w:t>
      </w:r>
      <w:r>
        <w:t>400, 403–405</w:t>
      </w:r>
    </w:p>
    <w:p>
      <w:pPr>
        <w:pStyle w:val="Para 010"/>
      </w:pPr>
      <w:r>
        <w:t>daemon configuration, 337–338</w:t>
      </w:r>
      <w:r>
        <w:rPr>
          <w:rStyle w:val="Text3"/>
        </w:rPr>
        <w:t xml:space="preserve"> </w:t>
      </w:r>
      <w:r>
        <w:t>Internet Super Daemon (inetd), 508</w:t>
      </w:r>
      <w:r>
        <w:rPr>
          <w:rStyle w:val="Text3"/>
        </w:rPr>
        <w:t xml:space="preserve"> </w:t>
      </w:r>
      <w:r>
        <w:t>journald database, 406–408</w:t>
      </w:r>
      <w:r>
        <w:rPr>
          <w:rStyle w:val="Text3"/>
        </w:rPr>
        <w:t xml:space="preserve"> </w:t>
      </w:r>
      <w:r>
        <w:t>/etc/inittab file, 334</w:t>
      </w:r>
      <w:r>
        <w:rPr>
          <w:rStyle w:val="Text3"/>
        </w:rPr>
        <w:t xml:space="preserve"> </w:t>
      </w:r>
      <w:r>
        <w:t>inventory, 562</w:t>
      </w:r>
      <w:r>
        <w:rPr>
          <w:rStyle w:val="Text3"/>
        </w:rPr>
        <w:t xml:space="preserve"> </w:t>
      </w:r>
      <w:r>
        <w:t>journaling, 48, 164</w:t>
      </w:r>
      <w:r>
        <w:rPr>
          <w:rStyle w:val="Text3"/>
        </w:rPr>
        <w:t xml:space="preserve"> </w:t>
      </w:r>
      <w:r>
        <w:t>runlevels, 332–334</w:t>
      </w:r>
      <w:r>
        <w:rPr>
          <w:rStyle w:val="Text3"/>
        </w:rPr>
        <w:t xml:space="preserve"> </w:t>
      </w:r>
      <w:r>
        <w:t>inventory member, 562</w:t>
      </w:r>
      <w:r>
        <w:rPr>
          <w:rStyle w:val="Text3"/>
        </w:rPr>
        <w:t xml:space="preserve"> </w:t>
      </w:r>
      <w:r>
        <w:t>Just a Bunch of Disks (JBOD), 221</w:t>
      </w:r>
      <w:r>
        <w:rPr>
          <w:rStyle w:val="Text3"/>
        </w:rPr>
        <w:t xml:space="preserve"> </w:t>
      </w:r>
      <w:r>
        <w:t xml:space="preserve">runtime configuration scripts, </w:t>
      </w:r>
      <w:r>
        <w:rPr>
          <w:rStyle w:val="Text3"/>
        </w:rPr>
        <w:t xml:space="preserve"> </w:t>
      </w:r>
      <w:r>
        <w:t>ioping</w:t>
        <w:t xml:space="preserve"> (input/output ping) command, </w:t>
      </w:r>
    </w:p>
    <w:p>
      <w:pPr>
        <w:pStyle w:val="Para 003"/>
      </w:pPr>
      <w:r>
        <w:t>334–336</w:t>
      </w:r>
      <w:r>
        <w:rPr>
          <w:rStyle w:val="Text3"/>
        </w:rPr>
        <w:t xml:space="preserve"> </w:t>
      </w:r>
      <w:r>
        <w:t>626–627</w:t>
      </w:r>
      <w:r>
        <w:rPr>
          <w:rStyle w:val="Text3"/>
        </w:rPr>
        <w:t xml:space="preserve"> </w:t>
      </w:r>
      <w:r>
        <w:rPr>
          <w:rStyle w:val="Text6"/>
        </w:rPr>
        <w:t>K</w:t>
      </w:r>
    </w:p>
    <w:p>
      <w:pPr>
        <w:pStyle w:val="Para 010"/>
      </w:pPr>
      <w:r>
        <w:t xml:space="preserve">starting and stopping daemons, </w:t>
      </w:r>
      <w:r>
        <w:rPr>
          <w:rStyle w:val="Text3"/>
        </w:rPr>
        <w:t xml:space="preserve"> </w:t>
      </w:r>
      <w:r>
        <w:t xml:space="preserve">IOPS. </w:t>
      </w:r>
      <w:r>
        <w:rPr>
          <w:rStyle w:val="Text4"/>
        </w:rPr>
        <w:t>See</w:t>
      </w:r>
      <w:r>
        <w:t xml:space="preserve"> input/output operations per </w:t>
      </w:r>
    </w:p>
    <w:p>
      <w:pPr>
        <w:pStyle w:val="Para 003"/>
      </w:pPr>
      <w:r>
        <w:t>336–337</w:t>
      </w:r>
      <w:r>
        <w:rPr>
          <w:rStyle w:val="Text3"/>
        </w:rPr>
        <w:t xml:space="preserve"> </w:t>
      </w:r>
      <w:r>
        <w:t>second (IOPS)</w:t>
      </w:r>
      <w:r>
        <w:rPr>
          <w:rStyle w:val="Text3"/>
        </w:rPr>
        <w:t xml:space="preserve"> </w:t>
      </w:r>
      <w:r>
        <w:t>Kali, 19</w:t>
      </w:r>
    </w:p>
    <w:p>
      <w:pPr>
        <w:pStyle w:val="Para 010"/>
      </w:pPr>
      <w:r>
        <w:t>traditional, 335</w:t>
      </w:r>
      <w:r>
        <w:rPr>
          <w:rStyle w:val="Text3"/>
        </w:rPr>
        <w:t xml:space="preserve"> </w:t>
      </w:r>
      <w:r>
        <w:t>iostat</w:t>
        <w:t xml:space="preserve"> (input/output statistics) </w:t>
      </w:r>
      <w:r>
        <w:rPr>
          <w:rStyle w:val="Text3"/>
        </w:rPr>
        <w:t xml:space="preserve"> </w:t>
      </w:r>
      <w:r>
        <w:t>KDE Display Manager (KDM), 347</w:t>
      </w:r>
    </w:p>
    <w:p>
      <w:pPr>
        <w:pStyle w:val="Para 019"/>
      </w:pPr>
      <w:r>
        <w:t>initialize (init) daemon, 324</w:t>
      </w:r>
      <w:r>
        <w:rPr>
          <w:rStyle w:val="Text3"/>
        </w:rPr>
        <w:t xml:space="preserve"> </w:t>
      </w:r>
      <w:r>
        <w:t>command, 621</w:t>
      </w:r>
      <w:r>
        <w:rPr>
          <w:rStyle w:val="Text3"/>
        </w:rPr>
        <w:t xml:space="preserve"> </w:t>
      </w:r>
      <w:r>
        <w:t xml:space="preserve">K Desktop Environment (KDE), 16, 17, </w:t>
        <w:t>initramfs, 327</w:t>
      </w:r>
      <w:r>
        <w:rPr>
          <w:rStyle w:val="Text3"/>
        </w:rPr>
        <w:t xml:space="preserve"> </w:t>
      </w:r>
      <w:r>
        <w:t>iotop</w:t>
        <w:t xml:space="preserve"> (input/output top) command, 626</w:t>
      </w:r>
      <w:r>
        <w:rPr>
          <w:rStyle w:val="Text3"/>
        </w:rPr>
        <w:t xml:space="preserve"> </w:t>
      </w:r>
      <w:r>
        <w:t>345–346</w:t>
      </w:r>
      <w:r>
        <w:rPr>
          <w:rStyle w:val="Text3"/>
        </w:rPr>
        <w:t xml:space="preserve"> </w:t>
      </w:r>
      <w:r>
        <w:t>initstates, 333</w:t>
      </w:r>
      <w:r>
        <w:rPr>
          <w:rStyle w:val="Text3"/>
        </w:rPr>
        <w:t xml:space="preserve"> </w:t>
      </w:r>
      <w:r>
        <w:t>IP address, 21</w:t>
      </w:r>
      <w:r>
        <w:rPr>
          <w:rStyle w:val="Text3"/>
        </w:rPr>
        <w:t xml:space="preserve"> </w:t>
      </w:r>
      <w:r>
        <w:t>kenv</w:t>
        <w:t xml:space="preserve"> command, 659</w:t>
      </w:r>
      <w:r>
        <w:rPr>
          <w:rStyle w:val="Text3"/>
        </w:rPr>
        <w:t xml:space="preserve"> </w:t>
      </w:r>
      <w:r>
        <w:t>inodes, 126</w:t>
      </w:r>
      <w:r>
        <w:rPr>
          <w:rStyle w:val="Text3"/>
        </w:rPr>
        <w:t xml:space="preserve"> </w:t>
      </w:r>
      <w:r>
        <w:t>broadcast address, 487</w:t>
      </w:r>
      <w:r>
        <w:rPr>
          <w:rStyle w:val="Text3"/>
        </w:rPr>
        <w:t xml:space="preserve"> </w:t>
      </w:r>
      <w:r>
        <w:t>Kerberos, 23, 585</w:t>
      </w:r>
      <w:r>
        <w:rPr>
          <w:rStyle w:val="Text3"/>
        </w:rPr>
        <w:t xml:space="preserve"> </w:t>
      </w:r>
      <w:r>
        <w:t>inode table, 126, 164</w:t>
      </w:r>
      <w:r>
        <w:rPr>
          <w:rStyle w:val="Text3"/>
        </w:rPr>
        <w:t xml:space="preserve"> </w:t>
      </w:r>
      <w:r>
        <w:t>CIDR notation, 487</w:t>
      </w:r>
      <w:r>
        <w:rPr>
          <w:rStyle w:val="Text3"/>
        </w:rPr>
        <w:t xml:space="preserve"> </w:t>
      </w:r>
      <w:r>
        <w:t>Kerberos ticket, 585</w:t>
      </w:r>
      <w:r>
        <w:rPr>
          <w:rStyle w:val="Text3"/>
        </w:rPr>
        <w:t xml:space="preserve"> </w:t>
      </w:r>
      <w:r>
        <w:t xml:space="preserve">input/output operations per second </w:t>
      </w:r>
      <w:r>
        <w:rPr>
          <w:rStyle w:val="Text3"/>
        </w:rPr>
        <w:t xml:space="preserve"> </w:t>
      </w:r>
      <w:r>
        <w:t>classes, 488</w:t>
      </w:r>
      <w:r>
        <w:rPr>
          <w:rStyle w:val="Text3"/>
        </w:rPr>
        <w:t xml:space="preserve"> </w:t>
      </w:r>
      <w:r>
        <w:t>kernel, 3, 15, 51–63</w:t>
      </w:r>
    </w:p>
    <w:p>
      <w:pPr>
        <w:pStyle w:val="Para 013"/>
      </w:pPr>
      <w:r>
        <w:t>(IOPS), 612</w:t>
      </w:r>
      <w:r>
        <w:rPr>
          <w:rStyle w:val="Text3"/>
        </w:rPr>
        <w:t xml:space="preserve"> </w:t>
      </w:r>
      <w:r>
        <w:t>host ID, 486</w:t>
      </w:r>
      <w:r>
        <w:rPr>
          <w:rStyle w:val="Text3"/>
        </w:rPr>
        <w:t xml:space="preserve"> </w:t>
      </w:r>
      <w:r>
        <w:t>customization, 11</w:t>
      </w:r>
    </w:p>
    <w:p>
      <w:pPr>
        <w:pStyle w:val="Para 019"/>
      </w:pPr>
      <w:r>
        <w:t>insert mode, of vi editor, 94, 95</w:t>
      </w:r>
      <w:r>
        <w:rPr>
          <w:rStyle w:val="Text3"/>
        </w:rPr>
        <w:t xml:space="preserve"> </w:t>
      </w:r>
      <w:r>
        <w:t>IPv4, 486–487</w:t>
      </w:r>
      <w:r>
        <w:rPr>
          <w:rStyle w:val="Text3"/>
        </w:rPr>
        <w:t xml:space="preserve"> </w:t>
      </w:r>
      <w:r>
        <w:t>development, 4</w:t>
      </w:r>
      <w:r>
        <w:rPr>
          <w:rStyle w:val="Text3"/>
        </w:rPr>
        <w:t xml:space="preserve"> </w:t>
      </w:r>
      <w:r>
        <w:t>insmod</w:t>
        <w:t xml:space="preserve"> command, 239</w:t>
      </w:r>
      <w:r>
        <w:rPr>
          <w:rStyle w:val="Text3"/>
        </w:rPr>
        <w:t xml:space="preserve"> </w:t>
      </w:r>
      <w:r>
        <w:t>IPv6, 490</w:t>
      </w:r>
      <w:r>
        <w:rPr>
          <w:rStyle w:val="Text3"/>
        </w:rPr>
        <w:t xml:space="preserve"> </w:t>
      </w:r>
      <w:r>
        <w:t>distribution, 16</w:t>
      </w:r>
      <w:r>
        <w:rPr>
          <w:rStyle w:val="Text3"/>
        </w:rPr>
        <w:t xml:space="preserve"> </w:t>
      </w:r>
      <w:r>
        <w:t>installation</w:t>
      </w:r>
      <w:r>
        <w:rPr>
          <w:rStyle w:val="Text3"/>
        </w:rPr>
        <w:t xml:space="preserve"> </w:t>
      </w:r>
      <w:r>
        <w:t>LANs, 488</w:t>
      </w:r>
      <w:r>
        <w:rPr>
          <w:rStyle w:val="Text3"/>
        </w:rPr>
        <w:t xml:space="preserve"> </w:t>
      </w:r>
      <w:r>
        <w:t>identifying versions of, 4–5</w:t>
      </w:r>
    </w:p>
    <w:p>
      <w:pPr>
        <w:pStyle w:val="Para 010"/>
      </w:pPr>
      <w:r>
        <w:t>destination, 45, 46</w:t>
      </w:r>
      <w:r>
        <w:rPr>
          <w:rStyle w:val="Text3"/>
        </w:rPr>
        <w:t xml:space="preserve"> </w:t>
      </w:r>
      <w:r>
        <w:t>loopback, 487</w:t>
      </w:r>
      <w:r>
        <w:rPr>
          <w:rStyle w:val="Text3"/>
        </w:rPr>
        <w:t xml:space="preserve"> </w:t>
      </w:r>
      <w:r>
        <w:t>major number, 4</w:t>
      </w:r>
    </w:p>
    <w:p>
      <w:pPr>
        <w:pStyle w:val="Para 010"/>
      </w:pPr>
      <w:r>
        <w:t>FreeBSD, 658, 662</w:t>
      </w:r>
      <w:r>
        <w:rPr>
          <w:rStyle w:val="Text3"/>
        </w:rPr>
        <w:t xml:space="preserve"> </w:t>
      </w:r>
      <w:r>
        <w:t>mapping host names to, 502</w:t>
      </w:r>
      <w:r>
        <w:rPr>
          <w:rStyle w:val="Text3"/>
        </w:rPr>
        <w:t xml:space="preserve"> </w:t>
      </w:r>
      <w:r>
        <w:t>minor number, 4</w:t>
      </w:r>
    </w:p>
    <w:p>
      <w:pPr>
        <w:pStyle w:val="Para 010"/>
      </w:pPr>
      <w:r>
        <w:t>language, 43, 44</w:t>
      </w:r>
      <w:r>
        <w:rPr>
          <w:rStyle w:val="Text3"/>
        </w:rPr>
        <w:t xml:space="preserve"> </w:t>
      </w:r>
      <w:r>
        <w:t>multicast addresses, 489</w:t>
      </w:r>
      <w:r>
        <w:rPr>
          <w:rStyle w:val="Text3"/>
        </w:rPr>
        <w:t xml:space="preserve"> </w:t>
      </w:r>
      <w:r>
        <w:t>production, 4</w:t>
      </w:r>
    </w:p>
    <w:p>
      <w:pPr>
        <w:pStyle w:val="Para 010"/>
      </w:pPr>
      <w:r>
        <w:t>Linux server distribution, 236–244</w:t>
      </w:r>
      <w:r>
        <w:rPr>
          <w:rStyle w:val="Text3"/>
        </w:rPr>
        <w:t xml:space="preserve"> </w:t>
      </w:r>
      <w:r>
        <w:t>network ID, 486</w:t>
      </w:r>
      <w:r>
        <w:rPr>
          <w:rStyle w:val="Text3"/>
        </w:rPr>
        <w:t xml:space="preserve"> </w:t>
      </w:r>
      <w:r>
        <w:t>revision number, 4</w:t>
      </w:r>
    </w:p>
    <w:p>
      <w:pPr>
        <w:pStyle w:val="Para 010"/>
      </w:pPr>
      <w:r>
        <w:t>localization and system options, 43, 44</w:t>
      </w:r>
      <w:r>
        <w:rPr>
          <w:rStyle w:val="Text3"/>
        </w:rPr>
        <w:t xml:space="preserve"> </w:t>
      </w:r>
      <w:r>
        <w:t>network interface, 492</w:t>
      </w:r>
      <w:r>
        <w:rPr>
          <w:rStyle w:val="Text3"/>
        </w:rPr>
        <w:t xml:space="preserve"> </w:t>
      </w:r>
      <w:r>
        <w:t xml:space="preserve">Kernel-based Virtual Machine (KVM), </w:t>
      </w:r>
    </w:p>
    <w:p>
      <w:pPr>
        <w:pStyle w:val="Para 010"/>
      </w:pPr>
      <w:r>
        <w:t>macOS, 656</w:t>
      </w:r>
      <w:r>
        <w:rPr>
          <w:rStyle w:val="Text3"/>
        </w:rPr>
        <w:t xml:space="preserve"> </w:t>
      </w:r>
      <w:r>
        <w:t>octets, 486</w:t>
      </w:r>
      <w:r>
        <w:rPr>
          <w:rStyle w:val="Text3"/>
        </w:rPr>
        <w:t xml:space="preserve"> </w:t>
      </w:r>
      <w:r>
        <w:t>20, 218</w:t>
      </w:r>
    </w:p>
    <w:p>
      <w:pPr>
        <w:pStyle w:val="Para 010"/>
      </w:pPr>
      <w:r>
        <w:t>maintenance cycle, 609</w:t>
      </w:r>
      <w:r>
        <w:rPr>
          <w:rStyle w:val="Text3"/>
        </w:rPr>
        <w:t xml:space="preserve"> </w:t>
      </w:r>
      <w:r>
        <w:t>router, 488</w:t>
      </w:r>
      <w:r>
        <w:rPr>
          <w:rStyle w:val="Text3"/>
        </w:rPr>
        <w:t xml:space="preserve"> </w:t>
      </w:r>
      <w:r>
        <w:t>kernel extensions, 655</w:t>
      </w:r>
    </w:p>
    <w:p>
      <w:pPr>
        <w:pStyle w:val="Para 010"/>
      </w:pPr>
      <w:r>
        <w:t>media, understanding, 37–41</w:t>
      </w:r>
      <w:r>
        <w:rPr>
          <w:rStyle w:val="Text3"/>
        </w:rPr>
        <w:t xml:space="preserve"> </w:t>
      </w:r>
      <w:r>
        <w:t>and subnet mask, 487–488</w:t>
      </w:r>
      <w:r>
        <w:rPr>
          <w:rStyle w:val="Text3"/>
        </w:rPr>
        <w:t xml:space="preserve"> </w:t>
      </w:r>
      <w:r>
        <w:t>kernel panic, 332</w:t>
      </w:r>
    </w:p>
    <w:p>
      <w:pPr>
        <w:pStyle w:val="Para 010"/>
      </w:pPr>
      <w:r>
        <w:t>performing, 41–51</w:t>
      </w:r>
      <w:r>
        <w:rPr>
          <w:rStyle w:val="Text3"/>
        </w:rPr>
        <w:t xml:space="preserve"> </w:t>
      </w:r>
      <w:r>
        <w:t>ip</w:t>
        <w:t xml:space="preserve"> command, 492</w:t>
      </w:r>
      <w:r>
        <w:rPr>
          <w:rStyle w:val="Text3"/>
        </w:rPr>
        <w:t xml:space="preserve"> </w:t>
      </w:r>
      <w:r>
        <w:t>kextfind</w:t>
        <w:t xml:space="preserve"> command, 655</w:t>
      </w:r>
    </w:p>
    <w:p>
      <w:pPr>
        <w:pStyle w:val="Para 010"/>
      </w:pPr>
      <w:r>
        <w:t>PostgreSQL, 551</w:t>
      </w:r>
      <w:r>
        <w:rPr>
          <w:rStyle w:val="Text3"/>
        </w:rPr>
        <w:t xml:space="preserve"> </w:t>
      </w:r>
      <w:r>
        <w:t>iperf</w:t>
        <w:t xml:space="preserve"> command, 617</w:t>
      </w:r>
      <w:r>
        <w:rPr>
          <w:rStyle w:val="Text3"/>
        </w:rPr>
        <w:t xml:space="preserve"> </w:t>
      </w:r>
      <w:r>
        <w:t>kextload</w:t>
        <w:t xml:space="preserve"> command, 655</w:t>
      </w:r>
    </w:p>
    <w:p>
      <w:pPr>
        <w:pStyle w:val="Para 010"/>
      </w:pPr>
      <w:r>
        <w:t>preparing for, 37</w:t>
      </w:r>
      <w:r>
        <w:rPr>
          <w:rStyle w:val="Text3"/>
        </w:rPr>
        <w:t xml:space="preserve"> </w:t>
      </w:r>
      <w:r>
        <w:t>IP forwarding, 504</w:t>
      </w:r>
      <w:r>
        <w:rPr>
          <w:rStyle w:val="Text3"/>
        </w:rPr>
        <w:t xml:space="preserve"> </w:t>
      </w:r>
      <w:r>
        <w:t>kextunload</w:t>
        <w:t xml:space="preserve"> command, 655</w:t>
      </w:r>
    </w:p>
    <w:p>
      <w:pPr>
        <w:pStyle w:val="Para 010"/>
      </w:pPr>
      <w:r>
        <w:t>software, 454–472</w:t>
      </w:r>
      <w:r>
        <w:rPr>
          <w:rStyle w:val="Text3"/>
        </w:rPr>
        <w:t xml:space="preserve"> </w:t>
      </w:r>
      <w:r>
        <w:t xml:space="preserve">IPP. </w:t>
      </w:r>
      <w:r>
        <w:rPr>
          <w:rStyle w:val="Text4"/>
        </w:rPr>
        <w:t>See</w:t>
      </w:r>
      <w:r>
        <w:t xml:space="preserve"> Internet Printing Protocol (IPP)</w:t>
      </w:r>
      <w:r>
        <w:rPr>
          <w:rStyle w:val="Text3"/>
        </w:rPr>
        <w:t xml:space="preserve"> </w:t>
      </w:r>
      <w:r>
        <w:t>key, 23</w:t>
      </w:r>
    </w:p>
    <w:p>
      <w:pPr>
        <w:pStyle w:val="Para 010"/>
      </w:pPr>
      <w:r>
        <w:t>starting, 42–43</w:t>
      </w:r>
      <w:r>
        <w:rPr>
          <w:rStyle w:val="Text3"/>
        </w:rPr>
        <w:t xml:space="preserve"> </w:t>
      </w:r>
      <w:r>
        <w:t>iptables</w:t>
        <w:t xml:space="preserve"> command, 597, 598</w:t>
      </w:r>
      <w:r>
        <w:rPr>
          <w:rStyle w:val="Text3"/>
        </w:rPr>
        <w:t xml:space="preserve"> </w:t>
      </w:r>
      <w:r>
        <w:t>Kickstart, 563, 564</w:t>
      </w:r>
    </w:p>
    <w:p>
      <w:pPr>
        <w:pStyle w:val="Para 019"/>
      </w:pPr>
      <w:r>
        <w:t>installation log files, 238</w:t>
      </w:r>
      <w:r>
        <w:rPr>
          <w:rStyle w:val="Text3"/>
        </w:rPr>
        <w:t xml:space="preserve"> </w:t>
      </w:r>
      <w:r>
        <w:t>iptables-save</w:t>
        <w:t xml:space="preserve"> command, 598</w:t>
      </w:r>
      <w:r>
        <w:rPr>
          <w:rStyle w:val="Text3"/>
        </w:rPr>
        <w:t xml:space="preserve"> </w:t>
      </w:r>
      <w:r>
        <w:t>killall</w:t>
        <w:t xml:space="preserve"> command, 371</w:t>
      </w:r>
      <w:r>
        <w:rPr>
          <w:rStyle w:val="Text3"/>
        </w:rPr>
        <w:t xml:space="preserve"> </w:t>
      </w:r>
      <w:r>
        <w:t>Integrated Drive Electronics (IDE), 45</w:t>
      </w:r>
      <w:r>
        <w:rPr>
          <w:rStyle w:val="Text3"/>
        </w:rPr>
        <w:t xml:space="preserve"> </w:t>
      </w:r>
      <w:r>
        <w:t>iptables-translate</w:t>
        <w:t xml:space="preserve"> command, 599</w:t>
      </w:r>
      <w:r>
        <w:rPr>
          <w:rStyle w:val="Text3"/>
        </w:rPr>
        <w:t xml:space="preserve"> </w:t>
      </w:r>
      <w:r>
        <w:t>kill</w:t>
        <w:t xml:space="preserve"> command, 368–369</w:t>
      </w:r>
      <w:r>
        <w:rPr>
          <w:rStyle w:val="Text3"/>
        </w:rPr>
        <w:t xml:space="preserve"> </w:t>
      </w:r>
      <w:r>
        <w:t xml:space="preserve">Integrated Services Digital Network </w:t>
      </w:r>
      <w:r>
        <w:rPr>
          <w:rStyle w:val="Text3"/>
        </w:rPr>
        <w:t xml:space="preserve"> </w:t>
      </w:r>
      <w:r>
        <w:t>ip6tables</w:t>
        <w:t xml:space="preserve"> command, 598</w:t>
      </w:r>
      <w:r>
        <w:rPr>
          <w:rStyle w:val="Text3"/>
        </w:rPr>
        <w:t xml:space="preserve"> </w:t>
      </w:r>
      <w:r>
        <w:t>killing process, 368–371</w:t>
      </w:r>
    </w:p>
    <w:p>
      <w:pPr>
        <w:pStyle w:val="Para 003"/>
      </w:pPr>
      <w:r>
        <w:t>(ISDN), 497</w:t>
      </w:r>
      <w:r>
        <w:rPr>
          <w:rStyle w:val="Text3"/>
        </w:rPr>
        <w:t xml:space="preserve"> </w:t>
      </w:r>
      <w:r>
        <w:t>ip6tables-save</w:t>
        <w:t xml:space="preserve"> command, 598</w:t>
      </w:r>
      <w:r>
        <w:rPr>
          <w:rStyle w:val="Text3"/>
        </w:rPr>
        <w:t xml:space="preserve"> </w:t>
      </w:r>
      <w:r>
        <w:t>kill signal, 368, 369</w:t>
      </w:r>
    </w:p>
    <w:p>
      <w:pPr>
        <w:pStyle w:val="Para 019"/>
      </w:pPr>
      <w:r>
        <w:t>Intel x86 platform, 15</w:t>
      </w:r>
      <w:r>
        <w:rPr>
          <w:rStyle w:val="Text3"/>
        </w:rPr>
        <w:t xml:space="preserve"> </w:t>
      </w:r>
      <w:r>
        <w:t>ip6tables-translate</w:t>
        <w:t xml:space="preserve"> command, 599</w:t>
      </w:r>
      <w:r>
        <w:rPr>
          <w:rStyle w:val="Text3"/>
        </w:rPr>
        <w:t xml:space="preserve"> </w:t>
      </w:r>
      <w:r>
        <w:t>kldload</w:t>
        <w:t xml:space="preserve"> command, 659</w:t>
      </w:r>
      <w:r>
        <w:rPr>
          <w:rStyle w:val="Text3"/>
        </w:rPr>
        <w:t xml:space="preserve"> </w:t>
      </w:r>
      <w:r>
        <w:t>interactive mode, 120</w:t>
      </w:r>
      <w:r>
        <w:rPr>
          <w:rStyle w:val="Text3"/>
        </w:rPr>
        <w:t xml:space="preserve"> </w:t>
      </w:r>
      <w:r>
        <w:t>IPv4 protocol, 486</w:t>
      </w:r>
      <w:r>
        <w:rPr>
          <w:rStyle w:val="Text3"/>
        </w:rPr>
        <w:t xml:space="preserve"> </w:t>
      </w:r>
      <w:r>
        <w:t>kldstat</w:t>
        <w:t xml:space="preserve"> command, 659</w:t>
      </w:r>
      <w:r>
        <w:rPr>
          <w:rStyle w:val="Text3"/>
        </w:rPr>
        <w:t xml:space="preserve"> </w:t>
      </w:r>
      <w:r>
        <w:t>Internet, 485, 645–648</w:t>
      </w:r>
      <w:r>
        <w:rPr>
          <w:rStyle w:val="Text3"/>
        </w:rPr>
        <w:t xml:space="preserve"> </w:t>
      </w:r>
      <w:r>
        <w:t>addresses, 486–487</w:t>
      </w:r>
      <w:r>
        <w:rPr>
          <w:rStyle w:val="Text3"/>
        </w:rPr>
        <w:t xml:space="preserve"> </w:t>
      </w:r>
      <w:r>
        <w:t>kldunload</w:t>
        <w:t xml:space="preserve"> command, 659</w:t>
      </w:r>
      <w:r>
        <w:rPr>
          <w:rStyle w:val="Text3"/>
        </w:rPr>
        <w:t xml:space="preserve"> </w:t>
      </w:r>
      <w:r>
        <w:t xml:space="preserve">Internet Control Message Protocol </w:t>
      </w:r>
      <w:r>
        <w:rPr>
          <w:rStyle w:val="Text3"/>
        </w:rPr>
        <w:t xml:space="preserve"> </w:t>
      </w:r>
      <w:r>
        <w:t>classes, 488–489</w:t>
      </w:r>
      <w:r>
        <w:rPr>
          <w:rStyle w:val="Text3"/>
        </w:rPr>
        <w:t xml:space="preserve"> </w:t>
      </w:r>
      <w:r>
        <w:t>klist</w:t>
        <w:t xml:space="preserve"> command, 585</w:t>
      </w:r>
    </w:p>
    <w:p>
      <w:pPr>
        <w:pStyle w:val="Para 013"/>
      </w:pPr>
      <w:r>
        <w:t>(ICMP), 485</w:t>
      </w:r>
      <w:r>
        <w:rPr>
          <w:rStyle w:val="Text3"/>
        </w:rPr>
        <w:t xml:space="preserve"> </w:t>
      </w:r>
      <w:r>
        <w:t>default gateway, 486, 488</w:t>
      </w:r>
      <w:r>
        <w:rPr>
          <w:rStyle w:val="Text3"/>
        </w:rPr>
        <w:t xml:space="preserve"> </w:t>
      </w:r>
      <w:r>
        <w:t>kubectl</w:t>
        <w:t xml:space="preserve"> command, 561</w:t>
      </w:r>
    </w:p>
    <w:p>
      <w:pPr>
        <w:pStyle w:val="Para 019"/>
      </w:pPr>
      <w:r>
        <w:t xml:space="preserve">Internet Control Message Protocol version </w:t>
      </w:r>
      <w:r>
        <w:rPr>
          <w:rStyle w:val="Text3"/>
        </w:rPr>
        <w:t xml:space="preserve"> </w:t>
      </w:r>
      <w:r>
        <w:t>subnet masks, 486–488</w:t>
      </w:r>
      <w:r>
        <w:rPr>
          <w:rStyle w:val="Text3"/>
        </w:rPr>
        <w:t xml:space="preserve"> </w:t>
      </w:r>
      <w:r>
        <w:t>Kubernetes, 560</w:t>
      </w:r>
    </w:p>
    <w:p>
      <w:pPr>
        <w:pStyle w:val="Para 003"/>
      </w:pPr>
      <w:r>
        <w:t>6 (ICMPv6), 492</w:t>
      </w:r>
      <w:r>
        <w:rPr>
          <w:rStyle w:val="Text3"/>
        </w:rPr>
        <w:t xml:space="preserve"> </w:t>
      </w:r>
      <w:r>
        <w:t>subnetting, 489–490</w:t>
      </w:r>
      <w:r>
        <w:rPr>
          <w:rStyle w:val="Text3"/>
        </w:rPr>
        <w:t xml:space="preserve"> </w:t>
      </w:r>
      <w:r>
        <w:t>cluster, 561</w:t>
      </w:r>
    </w:p>
    <w:p>
      <w:pPr>
        <w:pStyle w:val="Para 019"/>
      </w:pPr>
      <w:r>
        <w:t xml:space="preserve">Internet, downloading software files </w:t>
      </w:r>
      <w:r>
        <w:rPr>
          <w:rStyle w:val="Text3"/>
        </w:rPr>
        <w:t xml:space="preserve"> </w:t>
      </w:r>
      <w:r>
        <w:t>IPv6 protocol, 486, 490–491</w:t>
      </w:r>
      <w:r>
        <w:rPr>
          <w:rStyle w:val="Text3"/>
        </w:rPr>
        <w:t xml:space="preserve"> </w:t>
      </w:r>
      <w:r>
        <w:t>node, 560</w:t>
      </w:r>
    </w:p>
    <w:p>
      <w:pPr>
        <w:pStyle w:val="Para 003"/>
      </w:pPr>
      <w:r>
        <w:t>from, 454</w:t>
      </w:r>
      <w:r>
        <w:rPr>
          <w:rStyle w:val="Text3"/>
        </w:rPr>
        <w:t xml:space="preserve"> </w:t>
      </w:r>
      <w:r>
        <w:t xml:space="preserve">iSCSI. </w:t>
      </w:r>
      <w:r>
        <w:rPr>
          <w:rStyle w:val="Text4"/>
        </w:rPr>
        <w:t>See</w:t>
      </w:r>
      <w:r>
        <w:t xml:space="preserve"> Internet SCSI (iSCSI)</w:t>
      </w:r>
      <w:r>
        <w:rPr>
          <w:rStyle w:val="Text3"/>
        </w:rPr>
        <w:t xml:space="preserve"> </w:t>
      </w:r>
      <w:r>
        <w:t>running containers, 560–561</w:t>
      </w:r>
    </w:p>
    <w:p>
      <w:pPr>
        <w:pStyle w:val="Para 019"/>
      </w:pPr>
      <w:r>
        <w:t>Internet of Things (IoT), 10</w:t>
      </w:r>
      <w:r>
        <w:rPr>
          <w:rStyle w:val="Text3"/>
        </w:rPr>
        <w:t xml:space="preserve"> </w:t>
      </w:r>
      <w:r>
        <w:t>iscsiadm</w:t>
        <w:t xml:space="preserve"> command, 225</w:t>
      </w:r>
      <w:r>
        <w:rPr>
          <w:rStyle w:val="Text3"/>
        </w:rPr>
        <w:t xml:space="preserve"> </w:t>
      </w:r>
      <w:r>
        <w:t xml:space="preserve">KVM. </w:t>
      </w:r>
      <w:r>
        <w:rPr>
          <w:rStyle w:val="Text4"/>
        </w:rPr>
        <w:t>See</w:t>
      </w:r>
      <w:r>
        <w:t xml:space="preserve"> Kernel-based Virtual </w:t>
      </w:r>
    </w:p>
    <w:p>
      <w:pPr>
        <w:pStyle w:val="Para 010"/>
      </w:pPr>
      <w:r>
        <w:t>devices, 26–27, 490, 554</w:t>
      </w:r>
      <w:r>
        <w:rPr>
          <w:rStyle w:val="Text3"/>
        </w:rPr>
        <w:t xml:space="preserve"> </w:t>
      </w:r>
      <w:r>
        <w:t>iSCSI initiator, 225</w:t>
      </w:r>
      <w:r>
        <w:rPr>
          <w:rStyle w:val="Text3"/>
        </w:rPr>
        <w:t xml:space="preserve"> </w:t>
      </w:r>
      <w:r>
        <w:t>Machine (KVM)</w:t>
      </w:r>
    </w:p>
    <w:p>
      <w:pPr>
        <w:pStyle w:val="Para 019"/>
      </w:pPr>
      <w:r>
        <w:t>Internet Printing Protocol (IPP), 397</w:t>
      </w:r>
      <w:r>
        <w:rPr>
          <w:rStyle w:val="Text3"/>
        </w:rPr>
        <w:t xml:space="preserve"> </w:t>
      </w:r>
      <w:r>
        <w:t>iSCSI target, 225</w:t>
      </w:r>
      <w:r>
        <w:rPr>
          <w:rStyle w:val="Text3"/>
        </w:rPr>
        <w:t xml:space="preserve"> </w:t>
      </w:r>
      <w:r>
        <w:t>KWin window manager, 345</w:t>
      </w:r>
      <w:r>
        <w:rPr>
          <w:rStyle w:val="Text3"/>
        </w:rPr>
        <w:t xml:space="preserve"> </w:t>
      </w:r>
      <w:r>
        <w:t>Internet Protocol (IP), 486</w:t>
      </w:r>
      <w:r>
        <w:rPr>
          <w:rStyle w:val="Text3"/>
        </w:rPr>
        <w:t xml:space="preserve"> </w:t>
      </w:r>
      <w:r>
        <w:t xml:space="preserve">ISDN. </w:t>
      </w:r>
      <w:r>
        <w:rPr>
          <w:rStyle w:val="Text4"/>
        </w:rPr>
        <w:t>See</w:t>
      </w:r>
      <w:r>
        <w:t xml:space="preserve"> Integrated Services Digital </w:t>
      </w:r>
    </w:p>
    <w:p>
      <w:pPr>
        <w:pStyle w:val="Para 010"/>
      </w:pPr>
      <w:r>
        <w:t>IPv4 protocol, 486–490</w:t>
      </w:r>
      <w:r>
        <w:rPr>
          <w:rStyle w:val="Text3"/>
        </w:rPr>
        <w:t xml:space="preserve"> </w:t>
      </w:r>
      <w:r>
        <w:t>Network (ISDN)</w:t>
      </w:r>
      <w:r>
        <w:rPr>
          <w:rStyle w:val="Text3"/>
        </w:rPr>
        <w:t xml:space="preserve"> </w:t>
      </w:r>
      <w:r>
        <w:rPr>
          <w:rStyle w:val="Text6"/>
        </w:rPr>
        <w:t>L</w:t>
      </w:r>
    </w:p>
    <w:p>
      <w:pPr>
        <w:pStyle w:val="Para 010"/>
      </w:pPr>
      <w:r>
        <w:t>IPv6 protocol, 486, 490–491</w:t>
      </w:r>
      <w:r>
        <w:rPr>
          <w:rStyle w:val="Text3"/>
        </w:rPr>
        <w:t xml:space="preserve"> </w:t>
      </w:r>
      <w:r>
        <w:t>ISO 9660 filesystem, 165, 176</w:t>
      </w:r>
    </w:p>
    <w:p>
      <w:pPr>
        <w:pStyle w:val="Para 019"/>
      </w:pPr>
      <w:r>
        <w:t xml:space="preserve">Internet Protocol (IP) address. </w:t>
      </w:r>
      <w:r>
        <w:rPr>
          <w:rStyle w:val="Text4"/>
        </w:rPr>
        <w:t>See</w:t>
      </w:r>
      <w:r>
        <w:t xml:space="preserve"> IP </w:t>
      </w:r>
      <w:r>
        <w:rPr>
          <w:rStyle w:val="Text3"/>
        </w:rPr>
        <w:t xml:space="preserve"> </w:t>
      </w:r>
      <w:r>
        <w:t>ISO images, 38–39, 175–177</w:t>
      </w:r>
      <w:r>
        <w:rPr>
          <w:rStyle w:val="Text3"/>
        </w:rPr>
        <w:t xml:space="preserve"> </w:t>
      </w:r>
      <w:r>
        <w:t>label, 602</w:t>
      </w:r>
    </w:p>
    <w:p>
      <w:pPr>
        <w:pStyle w:val="Para 003"/>
      </w:pPr>
      <w:r>
        <w:t>address</w:t>
      </w:r>
      <w:r>
        <w:rPr>
          <w:rStyle w:val="Text3"/>
        </w:rPr>
        <w:t xml:space="preserve"> </w:t>
      </w:r>
      <w:r>
        <w:t>ISO-8859 standard, 351</w:t>
      </w:r>
      <w:r>
        <w:rPr>
          <w:rStyle w:val="Text3"/>
        </w:rPr>
        <w:t xml:space="preserve"> </w:t>
      </w:r>
      <w:r>
        <w:t>filesystem, 173</w:t>
      </w:r>
    </w:p>
    <w:p>
      <w:pPr>
        <w:pStyle w:val="Para 019"/>
      </w:pPr>
      <w:r>
        <w:t>Internet SCSI (iSCSI), 225–226</w:t>
      </w:r>
      <w:r>
        <w:rPr>
          <w:rStyle w:val="Text3"/>
        </w:rPr>
        <w:t xml:space="preserve"> </w:t>
      </w:r>
      <w:r>
        <w:t xml:space="preserve">ISP. </w:t>
      </w:r>
      <w:r>
        <w:rPr>
          <w:rStyle w:val="Text4"/>
        </w:rPr>
        <w:t>See</w:t>
      </w:r>
      <w:r>
        <w:t xml:space="preserve"> Internet service provider (ISP)</w:t>
      </w:r>
      <w:r>
        <w:rPr>
          <w:rStyle w:val="Text3"/>
        </w:rPr>
        <w:t xml:space="preserve"> </w:t>
      </w:r>
      <w:r>
        <w:t>LANG variable, 351–352</w:t>
      </w:r>
      <w:r>
        <w:rPr>
          <w:rStyle w:val="Text3"/>
        </w:rPr>
        <w:t xml:space="preserve"> </w:t>
      </w:r>
      <w:r>
        <w:t>Internet service provider (ISP), 27, 484, 490</w:t>
      </w:r>
      <w:r>
        <w:rPr>
          <w:rStyle w:val="Text3"/>
        </w:rPr>
        <w:t xml:space="preserve"> </w:t>
      </w:r>
      <w:r>
        <w:t>iterative query, 532</w:t>
      </w:r>
      <w:r>
        <w:rPr>
          <w:rStyle w:val="Text3"/>
        </w:rPr>
        <w:t xml:space="preserve"> </w:t>
      </w:r>
      <w:r>
        <w:t xml:space="preserve">LANs. </w:t>
      </w:r>
      <w:r>
        <w:rPr>
          <w:rStyle w:val="Text4"/>
        </w:rPr>
        <w:t>See</w:t>
      </w:r>
      <w:r>
        <w:t xml:space="preserve"> local area networks (LANs)</w:t>
      </w:r>
      <w:r>
        <w:rPr>
          <w:rStyle w:val="Text3"/>
        </w:rPr>
        <w:t xml:space="preserve"> </w:t>
      </w:r>
      <w:r>
        <w:t>Internet services</w:t>
      </w:r>
      <w:r>
        <w:rPr>
          <w:rStyle w:val="Text3"/>
        </w:rPr>
        <w:t xml:space="preserve"> </w:t>
      </w:r>
      <w:r>
        <w:t>latency issues, 617–618</w:t>
      </w:r>
    </w:p>
    <w:p>
      <w:pPr>
        <w:pStyle w:val="Para 010"/>
      </w:pPr>
      <w:r>
        <w:t>advanced security services, 26</w:t>
      </w:r>
      <w:r>
        <w:rPr>
          <w:rStyle w:val="Text3"/>
        </w:rPr>
        <w:t xml:space="preserve"> </w:t>
      </w:r>
      <w:r>
        <w:t>launchctl</w:t>
        <w:t xml:space="preserve"> command, 655</w:t>
      </w:r>
      <w:r>
        <w:rPr>
          <w:rStyle w:val="Text3"/>
        </w:rPr>
        <w:t xml:space="preserve"> </w:t>
      </w:r>
      <w:r>
        <w:rPr>
          <w:rStyle w:val="Text6"/>
        </w:rPr>
        <w:t>J</w:t>
      </w:r>
    </w:p>
    <w:p>
      <w:pPr>
        <w:pStyle w:val="Para 010"/>
      </w:pPr>
      <w:r>
        <w:t>authentication services, 23</w:t>
      </w:r>
      <w:r>
        <w:rPr>
          <w:rStyle w:val="Text3"/>
        </w:rPr>
        <w:t xml:space="preserve"> </w:t>
      </w:r>
      <w:r>
        <w:t>Launch Daemon, 655</w:t>
      </w:r>
    </w:p>
    <w:p>
      <w:pPr>
        <w:pStyle w:val="Para 010"/>
      </w:pPr>
      <w:r>
        <w:t>certificate services, 23–24</w:t>
      </w:r>
      <w:r>
        <w:rPr>
          <w:rStyle w:val="Text3"/>
        </w:rPr>
        <w:t xml:space="preserve"> </w:t>
      </w:r>
      <w:r>
        <w:t>jabbering, 618</w:t>
      </w:r>
      <w:r>
        <w:rPr>
          <w:rStyle w:val="Text3"/>
        </w:rPr>
        <w:t xml:space="preserve"> </w:t>
      </w:r>
      <w:r>
        <w:t xml:space="preserve">LDAP. </w:t>
      </w:r>
      <w:r>
        <w:rPr>
          <w:rStyle w:val="Text4"/>
        </w:rPr>
        <w:t>See</w:t>
      </w:r>
      <w:r>
        <w:t xml:space="preserve"> Lightweight Directory Access </w:t>
      </w:r>
    </w:p>
    <w:p>
      <w:pPr>
        <w:pStyle w:val="Para 010"/>
      </w:pPr>
      <w:r>
        <w:t>database services, 22–23</w:t>
      </w:r>
      <w:r>
        <w:rPr>
          <w:rStyle w:val="Text3"/>
        </w:rPr>
        <w:t xml:space="preserve"> </w:t>
      </w:r>
      <w:r>
        <w:t>jails, 663</w:t>
      </w:r>
      <w:r>
        <w:rPr>
          <w:rStyle w:val="Text3"/>
        </w:rPr>
        <w:t xml:space="preserve"> </w:t>
      </w:r>
      <w:r>
        <w:t>Protocol (LDAP)</w:t>
      </w:r>
    </w:p>
    <w:p>
      <w:pPr>
        <w:pStyle w:val="Para 010"/>
      </w:pPr>
      <w:r>
        <w:t>DHCP services, 22</w:t>
      </w:r>
      <w:r>
        <w:rPr>
          <w:rStyle w:val="Text3"/>
        </w:rPr>
        <w:t xml:space="preserve"> </w:t>
      </w:r>
      <w:r>
        <w:t xml:space="preserve">JBOD. </w:t>
      </w:r>
      <w:r>
        <w:rPr>
          <w:rStyle w:val="Text4"/>
        </w:rPr>
        <w:t>See</w:t>
      </w:r>
      <w:r>
        <w:t xml:space="preserve"> Just a Bunch of Disks (JBOD)</w:t>
      </w:r>
      <w:r>
        <w:rPr>
          <w:rStyle w:val="Text3"/>
        </w:rPr>
        <w:t xml:space="preserve"> </w:t>
      </w:r>
      <w:r>
        <w:t>ldconfig</w:t>
        <w:t xml:space="preserve"> command, 471</w:t>
      </w:r>
      <w:r>
        <w:rPr>
          <w:rStyle w:val="Text3"/>
        </w:rPr>
        <w:t xml:space="preserve"> </w:t>
      </w:r>
      <w:r>
        <w:rPr>
          <w:rStyle w:val="Text1"/>
        </w:rPr>
        <w:t>698</w:t>
      </w:r>
      <w:r>
        <w:rPr>
          <w:rStyle w:val="Text3"/>
        </w:rPr>
        <w:t xml:space="preserve"> </w:t>
      </w:r>
      <w:r>
        <w:rPr>
          <w:rStyle w:val="Text1"/>
        </w:rPr>
        <w:t>CompTIA Linux+ and LPIC-1: Guide to Linux Certification</w:t>
      </w:r>
    </w:p>
    <w:p>
      <w:pPr>
        <w:pStyle w:val="Para 037"/>
      </w:pPr>
      <w:r>
        <w:t/>
      </w:r>
    </w:p>
    <w:p>
      <w:bookmarkStart w:id="761" w:name="ldd_command__471"/>
      <w:pPr>
        <w:pStyle w:val="Para 019"/>
      </w:pPr>
      <w:r>
        <w:t>ldd</w:t>
        <w:t xml:space="preserve"> command, 471</w:t>
      </w:r>
      <w:r>
        <w:rPr>
          <w:rStyle w:val="Text3"/>
        </w:rPr>
        <w:t xml:space="preserve"> </w:t>
      </w:r>
      <w:r>
        <w:t>problems after installation, 238–244</w:t>
      </w:r>
      <w:r>
        <w:rPr>
          <w:rStyle w:val="Text3"/>
        </w:rPr>
        <w:t xml:space="preserve"> </w:t>
      </w:r>
      <w:r>
        <w:t>lsblk</w:t>
        <w:t xml:space="preserve"> command, 163, 167</w:t>
      </w:r>
      <w:r>
        <w:rPr>
          <w:rStyle w:val="Text3"/>
        </w:rPr>
        <w:t xml:space="preserve"> </w:t>
      </w:r>
      <w:r>
        <w:t>less</w:t>
        <w:t xml:space="preserve"> command, 87–88</w:t>
      </w:r>
      <w:r>
        <w:rPr>
          <w:rStyle w:val="Text3"/>
        </w:rPr>
        <w:t xml:space="preserve"> </w:t>
      </w:r>
      <w:r>
        <w:t>device drivers, 238–240</w:t>
      </w:r>
      <w:r>
        <w:rPr>
          <w:rStyle w:val="Text3"/>
        </w:rPr>
        <w:t xml:space="preserve"> </w:t>
      </w:r>
      <w:r>
        <w:t>ls</w:t>
        <w:t xml:space="preserve"> command, 77–82</w:t>
      </w:r>
      <w:r>
        <w:rPr>
          <w:rStyle w:val="Text3"/>
        </w:rPr>
        <w:t xml:space="preserve"> </w:t>
      </w:r>
      <w:r>
        <w:t>/lib/systemd/system directory, 339</w:t>
      </w:r>
      <w:r>
        <w:rPr>
          <w:rStyle w:val="Text3"/>
        </w:rPr>
        <w:t xml:space="preserve"> </w:t>
      </w:r>
      <w:r>
        <w:t>hardware configuration, 240–243</w:t>
      </w:r>
      <w:r>
        <w:rPr>
          <w:rStyle w:val="Text3"/>
        </w:rPr>
        <w:t xml:space="preserve"> </w:t>
      </w:r>
      <w:r>
        <w:t>-a</w:t>
        <w:t xml:space="preserve"> option, 80–81</w:t>
      </w:r>
      <w:r>
        <w:rPr>
          <w:rStyle w:val="Text3"/>
        </w:rPr>
        <w:t xml:space="preserve"> </w:t>
      </w:r>
      <w:r>
        <w:t>license(s)</w:t>
      </w:r>
      <w:r>
        <w:rPr>
          <w:rStyle w:val="Text3"/>
        </w:rPr>
        <w:t xml:space="preserve"> </w:t>
      </w:r>
      <w:r>
        <w:t>installation log files, 238</w:t>
      </w:r>
      <w:r>
        <w:rPr>
          <w:rStyle w:val="Text3"/>
        </w:rPr>
        <w:t xml:space="preserve"> </w:t>
      </w:r>
      <w:r>
        <w:t>-F</w:t>
        <w:t xml:space="preserve"> option, 78–80, 128</w:t>
      </w:r>
      <w:bookmarkEnd w:id="761"/>
    </w:p>
    <w:p>
      <w:pPr>
        <w:pStyle w:val="Para 010"/>
      </w:pPr>
      <w:r>
        <w:t>closed source, 7–8</w:t>
      </w:r>
      <w:r>
        <w:rPr>
          <w:rStyle w:val="Text3"/>
        </w:rPr>
        <w:t xml:space="preserve"> </w:t>
      </w:r>
      <w:r>
        <w:t>system processes, 243–244</w:t>
      </w:r>
      <w:r>
        <w:rPr>
          <w:rStyle w:val="Text3"/>
        </w:rPr>
        <w:t xml:space="preserve"> </w:t>
      </w:r>
      <w:r>
        <w:t>-i</w:t>
        <w:t xml:space="preserve"> option, 127</w:t>
      </w:r>
    </w:p>
    <w:p>
      <w:pPr>
        <w:pStyle w:val="Para 010"/>
      </w:pPr>
      <w:r>
        <w:t>copyleft, 7</w:t>
      </w:r>
      <w:r>
        <w:rPr>
          <w:rStyle w:val="Text3"/>
        </w:rPr>
        <w:t xml:space="preserve"> </w:t>
      </w:r>
      <w:r>
        <w:t>problems during installation, 238</w:t>
      </w:r>
      <w:r>
        <w:rPr>
          <w:rStyle w:val="Text3"/>
        </w:rPr>
        <w:t xml:space="preserve"> </w:t>
      </w:r>
      <w:r>
        <w:t>-l</w:t>
        <w:t xml:space="preserve"> option, 78–80, 89, 127, 128, 161</w:t>
      </w:r>
    </w:p>
    <w:p>
      <w:pPr>
        <w:pStyle w:val="Para 010"/>
      </w:pPr>
      <w:r>
        <w:t>open source, 7</w:t>
      </w:r>
      <w:r>
        <w:rPr>
          <w:rStyle w:val="Text3"/>
        </w:rPr>
        <w:t xml:space="preserve"> </w:t>
      </w:r>
      <w:r>
        <w:t>Linux Unified Key Setup (LUKS), 588–589</w:t>
      </w:r>
      <w:r>
        <w:rPr>
          <w:rStyle w:val="Text3"/>
        </w:rPr>
        <w:t xml:space="preserve"> </w:t>
      </w:r>
      <w:r>
        <w:t>wildcard metacharacters, 83</w:t>
      </w:r>
    </w:p>
    <w:p>
      <w:pPr>
        <w:pStyle w:val="Para 010"/>
      </w:pPr>
      <w:r>
        <w:t>permissive, 7</w:t>
      </w:r>
      <w:r>
        <w:rPr>
          <w:rStyle w:val="Text3"/>
        </w:rPr>
        <w:t xml:space="preserve"> </w:t>
      </w:r>
      <w:r>
        <w:t>Linux user groups (LUGs), 11</w:t>
      </w:r>
      <w:r>
        <w:rPr>
          <w:rStyle w:val="Text3"/>
        </w:rPr>
        <w:t xml:space="preserve"> </w:t>
      </w:r>
      <w:r>
        <w:t>ls /etc/hosts /etc/h</w:t>
        <w:t xml:space="preserve"> command, 259</w:t>
      </w:r>
    </w:p>
    <w:p>
      <w:pPr>
        <w:pStyle w:val="Para 019"/>
      </w:pPr>
      <w:r>
        <w:t>licensing Linux, 5–8</w:t>
      </w:r>
      <w:r>
        <w:rPr>
          <w:rStyle w:val="Text3"/>
        </w:rPr>
        <w:t xml:space="preserve"> </w:t>
      </w:r>
      <w:r>
        <w:t>LISP (LISt Processing), 101</w:t>
      </w:r>
      <w:r>
        <w:rPr>
          <w:rStyle w:val="Text3"/>
        </w:rPr>
        <w:t xml:space="preserve"> </w:t>
      </w:r>
      <w:r>
        <w:t>lshw</w:t>
        <w:t xml:space="preserve"> command, 242, 612</w:t>
      </w:r>
      <w:r>
        <w:rPr>
          <w:rStyle w:val="Text3"/>
        </w:rPr>
        <w:t xml:space="preserve"> </w:t>
      </w:r>
      <w:r>
        <w:t>LightDM, 347</w:t>
      </w:r>
      <w:r>
        <w:rPr>
          <w:rStyle w:val="Text3"/>
        </w:rPr>
        <w:t xml:space="preserve"> </w:t>
      </w:r>
      <w:r>
        <w:t>live media, 38</w:t>
      </w:r>
      <w:r>
        <w:rPr>
          <w:rStyle w:val="Text3"/>
        </w:rPr>
        <w:t xml:space="preserve"> </w:t>
      </w:r>
      <w:r>
        <w:t>lsmod</w:t>
        <w:t xml:space="preserve"> command, 239</w:t>
      </w:r>
      <w:r>
        <w:rPr>
          <w:rStyle w:val="Text3"/>
        </w:rPr>
        <w:t xml:space="preserve"> </w:t>
      </w:r>
      <w:r>
        <w:t xml:space="preserve">Lightweight Directory Access Protocol </w:t>
      </w:r>
      <w:r>
        <w:rPr>
          <w:rStyle w:val="Text3"/>
        </w:rPr>
        <w:t xml:space="preserve"> </w:t>
      </w:r>
      <w:r>
        <w:t>ll</w:t>
        <w:t xml:space="preserve"> command, 79</w:t>
      </w:r>
      <w:r>
        <w:rPr>
          <w:rStyle w:val="Text3"/>
        </w:rPr>
        <w:t xml:space="preserve"> </w:t>
      </w:r>
      <w:r>
        <w:t>lsof</w:t>
        <w:t xml:space="preserve"> (list open files) command, 370</w:t>
      </w:r>
    </w:p>
    <w:p>
      <w:pPr>
        <w:pStyle w:val="Para 003"/>
      </w:pPr>
      <w:r>
        <w:t>(LDAP), 585</w:t>
      </w:r>
      <w:r>
        <w:rPr>
          <w:rStyle w:val="Text3"/>
        </w:rPr>
        <w:t xml:space="preserve"> </w:t>
      </w:r>
      <w:r>
        <w:t>ln</w:t>
        <w:t xml:space="preserve"> (link) command, 126</w:t>
      </w:r>
      <w:r>
        <w:rPr>
          <w:rStyle w:val="Text3"/>
        </w:rPr>
        <w:t xml:space="preserve"> </w:t>
      </w:r>
      <w:r>
        <w:t>lspci</w:t>
        <w:t xml:space="preserve"> command, 227</w:t>
      </w:r>
    </w:p>
    <w:p>
      <w:pPr>
        <w:pStyle w:val="Para 019"/>
      </w:pPr>
      <w:r>
        <w:t xml:space="preserve">Line Printer Daemon (LPD) printing </w:t>
      </w:r>
      <w:r>
        <w:rPr>
          <w:rStyle w:val="Text3"/>
        </w:rPr>
        <w:t xml:space="preserve"> </w:t>
      </w:r>
      <w:r>
        <w:t>load balancer, 561</w:t>
      </w:r>
      <w:r>
        <w:rPr>
          <w:rStyle w:val="Text3"/>
        </w:rPr>
        <w:t xml:space="preserve"> </w:t>
      </w:r>
      <w:r>
        <w:t>lsusb</w:t>
        <w:t xml:space="preserve"> command, 167</w:t>
      </w:r>
    </w:p>
    <w:p>
      <w:pPr>
        <w:pStyle w:val="Para 003"/>
      </w:pPr>
      <w:r>
        <w:t>system, 395–396</w:t>
      </w:r>
      <w:r>
        <w:rPr>
          <w:rStyle w:val="Text3"/>
        </w:rPr>
        <w:t xml:space="preserve"> </w:t>
      </w:r>
      <w:r>
        <w:t>load balancing, 26</w:t>
      </w:r>
      <w:r>
        <w:rPr>
          <w:rStyle w:val="Text3"/>
        </w:rPr>
        <w:t xml:space="preserve"> </w:t>
      </w:r>
      <w:r>
        <w:t xml:space="preserve">LUGs. </w:t>
      </w:r>
      <w:r>
        <w:rPr>
          <w:rStyle w:val="Text4"/>
        </w:rPr>
        <w:t>See</w:t>
      </w:r>
      <w:r>
        <w:t xml:space="preserve"> Linux user groups (LUGs)</w:t>
      </w:r>
    </w:p>
    <w:p>
      <w:pPr>
        <w:pStyle w:val="Para 019"/>
      </w:pPr>
      <w:r>
        <w:t>linked files, 76</w:t>
      </w:r>
      <w:r>
        <w:rPr>
          <w:rStyle w:val="Text3"/>
        </w:rPr>
        <w:t xml:space="preserve"> </w:t>
      </w:r>
      <w:r>
        <w:t>local area networks (LANs), 484, 488</w:t>
      </w:r>
      <w:r>
        <w:rPr>
          <w:rStyle w:val="Text3"/>
        </w:rPr>
        <w:t xml:space="preserve"> </w:t>
      </w:r>
      <w:r>
        <w:t xml:space="preserve">LUKS. </w:t>
      </w:r>
      <w:r>
        <w:rPr>
          <w:rStyle w:val="Text4"/>
        </w:rPr>
        <w:t>See</w:t>
      </w:r>
      <w:r>
        <w:t xml:space="preserve"> Linux Unified Key Setup (LUKS)</w:t>
      </w:r>
      <w:r>
        <w:rPr>
          <w:rStyle w:val="Text3"/>
        </w:rPr>
        <w:t xml:space="preserve"> </w:t>
      </w:r>
      <w:r>
        <w:t>linking, files, 125–129</w:t>
      </w:r>
      <w:r>
        <w:rPr>
          <w:rStyle w:val="Text3"/>
        </w:rPr>
        <w:t xml:space="preserve"> </w:t>
      </w:r>
      <w:r>
        <w:t>locale, 351</w:t>
      </w:r>
      <w:r>
        <w:rPr>
          <w:rStyle w:val="Text3"/>
        </w:rPr>
        <w:t xml:space="preserve"> </w:t>
      </w:r>
      <w:r>
        <w:t xml:space="preserve">LUN. </w:t>
      </w:r>
      <w:r>
        <w:rPr>
          <w:rStyle w:val="Text4"/>
        </w:rPr>
        <w:t>See</w:t>
      </w:r>
      <w:r>
        <w:t xml:space="preserve"> logical unit number (LUN)</w:t>
      </w:r>
    </w:p>
    <w:p>
      <w:pPr>
        <w:pStyle w:val="Para 010"/>
      </w:pPr>
      <w:r>
        <w:t>hard link, 125–128</w:t>
      </w:r>
      <w:r>
        <w:rPr>
          <w:rStyle w:val="Text3"/>
        </w:rPr>
        <w:t xml:space="preserve"> </w:t>
      </w:r>
      <w:r>
        <w:t>locale</w:t>
        <w:t xml:space="preserve"> command, 352</w:t>
      </w:r>
      <w:r>
        <w:rPr>
          <w:rStyle w:val="Text3"/>
        </w:rPr>
        <w:t xml:space="preserve"> </w:t>
      </w:r>
      <w:r>
        <w:t>lvcreate</w:t>
        <w:t xml:space="preserve"> command, 192</w:t>
      </w:r>
    </w:p>
    <w:p>
      <w:pPr>
        <w:pStyle w:val="Para 010"/>
      </w:pPr>
      <w:r>
        <w:t>symbolic link, 125, 127–129</w:t>
      </w:r>
      <w:r>
        <w:rPr>
          <w:rStyle w:val="Text3"/>
        </w:rPr>
        <w:t xml:space="preserve"> </w:t>
      </w:r>
      <w:r>
        <w:t>localectl</w:t>
        <w:t xml:space="preserve"> command, 352</w:t>
      </w:r>
      <w:r>
        <w:rPr>
          <w:rStyle w:val="Text3"/>
        </w:rPr>
        <w:t xml:space="preserve"> </w:t>
      </w:r>
      <w:r>
        <w:t>lvdisplay</w:t>
        <w:t xml:space="preserve"> command, 192–193</w:t>
      </w:r>
    </w:p>
    <w:p>
      <w:pPr>
        <w:pStyle w:val="Para 019"/>
      </w:pPr>
      <w:r>
        <w:t>Linux</w:t>
      </w:r>
      <w:r>
        <w:rPr>
          <w:rStyle w:val="Text3"/>
        </w:rPr>
        <w:t xml:space="preserve"> </w:t>
      </w:r>
      <w:r>
        <w:t>localization, 350</w:t>
      </w:r>
      <w:r>
        <w:rPr>
          <w:rStyle w:val="Text3"/>
        </w:rPr>
        <w:t xml:space="preserve"> </w:t>
      </w:r>
      <w:r>
        <w:t>lvextend</w:t>
        <w:t xml:space="preserve"> command, 195</w:t>
      </w:r>
    </w:p>
    <w:p>
      <w:pPr>
        <w:pStyle w:val="Para 010"/>
      </w:pPr>
      <w:r>
        <w:t>advanced security services, 26</w:t>
      </w:r>
      <w:r>
        <w:rPr>
          <w:rStyle w:val="Text3"/>
        </w:rPr>
        <w:t xml:space="preserve"> </w:t>
      </w:r>
      <w:r>
        <w:t>format, 351–352</w:t>
      </w:r>
      <w:r>
        <w:rPr>
          <w:rStyle w:val="Text3"/>
        </w:rPr>
        <w:t xml:space="preserve"> </w:t>
      </w:r>
      <w:r>
        <w:t>-r</w:t>
        <w:t xml:space="preserve"> option, 196</w:t>
      </w:r>
    </w:p>
    <w:p>
      <w:pPr>
        <w:pStyle w:val="Para 010"/>
      </w:pPr>
      <w:r>
        <w:t>advantages, 8–12</w:t>
      </w:r>
      <w:r>
        <w:rPr>
          <w:rStyle w:val="Text3"/>
        </w:rPr>
        <w:t xml:space="preserve"> </w:t>
      </w:r>
      <w:r>
        <w:t>time, 350–351</w:t>
      </w:r>
      <w:r>
        <w:rPr>
          <w:rStyle w:val="Text3"/>
        </w:rPr>
        <w:t xml:space="preserve"> </w:t>
      </w:r>
      <w:r>
        <w:t xml:space="preserve">LVM. </w:t>
      </w:r>
      <w:r>
        <w:rPr>
          <w:rStyle w:val="Text4"/>
        </w:rPr>
        <w:t>See</w:t>
      </w:r>
      <w:r>
        <w:t xml:space="preserve"> Logical Volume Manager (LVM)</w:t>
      </w:r>
    </w:p>
    <w:p>
      <w:pPr>
        <w:pStyle w:val="Para 010"/>
      </w:pPr>
      <w:r>
        <w:t>BASH shell in, 51</w:t>
      </w:r>
      <w:r>
        <w:rPr>
          <w:rStyle w:val="Text3"/>
        </w:rPr>
        <w:t xml:space="preserve"> </w:t>
      </w:r>
      <w:r>
        <w:t>locate</w:t>
        <w:t xml:space="preserve"> command, 122</w:t>
      </w:r>
      <w:r>
        <w:rPr>
          <w:rStyle w:val="Text3"/>
        </w:rPr>
        <w:t xml:space="preserve"> </w:t>
      </w:r>
      <w:r>
        <w:t xml:space="preserve">LVs. </w:t>
      </w:r>
      <w:r>
        <w:rPr>
          <w:rStyle w:val="Text4"/>
        </w:rPr>
        <w:t>See</w:t>
      </w:r>
      <w:r>
        <w:t xml:space="preserve"> logical volumes (LVs)</w:t>
      </w:r>
    </w:p>
    <w:p>
      <w:pPr>
        <w:pStyle w:val="Para 010"/>
      </w:pPr>
      <w:r>
        <w:t>basic usage, 51–63</w:t>
      </w:r>
      <w:r>
        <w:rPr>
          <w:rStyle w:val="Text3"/>
        </w:rPr>
        <w:t xml:space="preserve"> </w:t>
      </w:r>
      <w:r>
        <w:t>locking an account, 417</w:t>
      </w:r>
    </w:p>
    <w:p>
      <w:pPr>
        <w:pStyle w:val="Para 010"/>
      </w:pPr>
      <w:r>
        <w:t>in cloud, 27–31</w:t>
      </w:r>
      <w:r>
        <w:rPr>
          <w:rStyle w:val="Text3"/>
        </w:rPr>
        <w:t xml:space="preserve"> </w:t>
      </w:r>
      <w:r>
        <w:t>log file, 84</w:t>
      </w:r>
      <w:r>
        <w:rPr>
          <w:rStyle w:val="Text3"/>
        </w:rPr>
        <w:t xml:space="preserve"> </w:t>
      </w:r>
      <w:r>
        <w:rPr>
          <w:rStyle w:val="Text6"/>
        </w:rPr>
        <w:t>M</w:t>
      </w:r>
    </w:p>
    <w:p>
      <w:pPr>
        <w:pStyle w:val="Para 010"/>
      </w:pPr>
      <w:r>
        <w:t>cloud market share, 29–30</w:t>
      </w:r>
      <w:r>
        <w:rPr>
          <w:rStyle w:val="Text3"/>
        </w:rPr>
        <w:t xml:space="preserve"> </w:t>
      </w:r>
      <w:r>
        <w:t>administration, 399–408</w:t>
      </w:r>
    </w:p>
    <w:p>
      <w:pPr>
        <w:pStyle w:val="Para 010"/>
      </w:pPr>
      <w:r>
        <w:t>cost reduction, 12</w:t>
      </w:r>
      <w:r>
        <w:rPr>
          <w:rStyle w:val="Text3"/>
        </w:rPr>
        <w:t xml:space="preserve"> </w:t>
      </w:r>
      <w:r>
        <w:t>back up, 406</w:t>
      </w:r>
      <w:r>
        <w:rPr>
          <w:rStyle w:val="Text3"/>
        </w:rPr>
        <w:t xml:space="preserve"> </w:t>
      </w:r>
      <w:r>
        <w:t xml:space="preserve">MaaS. </w:t>
      </w:r>
      <w:r>
        <w:rPr>
          <w:rStyle w:val="Text4"/>
        </w:rPr>
        <w:t>See</w:t>
      </w:r>
      <w:r>
        <w:t xml:space="preserve"> Mobile as a Service (MaaS)</w:t>
      </w:r>
    </w:p>
    <w:p>
      <w:pPr>
        <w:pStyle w:val="Para 010"/>
      </w:pPr>
      <w:r>
        <w:t>desktop environments, 16, 17</w:t>
      </w:r>
      <w:r>
        <w:rPr>
          <w:rStyle w:val="Text3"/>
        </w:rPr>
        <w:t xml:space="preserve"> </w:t>
      </w:r>
      <w:r>
        <w:t>clearing, 406</w:t>
      </w:r>
      <w:r>
        <w:rPr>
          <w:rStyle w:val="Text3"/>
        </w:rPr>
        <w:t xml:space="preserve"> </w:t>
      </w:r>
      <w:r>
        <w:t xml:space="preserve">MAC address. </w:t>
      </w:r>
      <w:r>
        <w:rPr>
          <w:rStyle w:val="Text4"/>
        </w:rPr>
        <w:t>See</w:t>
      </w:r>
      <w:r>
        <w:t xml:space="preserve"> Media Access Control </w:t>
      </w:r>
    </w:p>
    <w:p>
      <w:pPr>
        <w:pStyle w:val="Para 010"/>
      </w:pPr>
      <w:r>
        <w:t>directory structure, 72–75</w:t>
      </w:r>
      <w:r>
        <w:rPr>
          <w:rStyle w:val="Text3"/>
        </w:rPr>
        <w:t xml:space="preserve"> </w:t>
      </w:r>
      <w:r>
        <w:t xml:space="preserve">journald (Systemd Journal Daemon), </w:t>
      </w:r>
      <w:r>
        <w:rPr>
          <w:rStyle w:val="Text3"/>
        </w:rPr>
        <w:t xml:space="preserve"> </w:t>
      </w:r>
      <w:r>
        <w:t>(MAC) address</w:t>
      </w:r>
    </w:p>
    <w:p>
      <w:pPr>
        <w:pStyle w:val="Para 010"/>
      </w:pPr>
      <w:r>
        <w:t>distributions of, 15–19</w:t>
      </w:r>
      <w:r>
        <w:rPr>
          <w:rStyle w:val="Text3"/>
        </w:rPr>
        <w:t xml:space="preserve"> </w:t>
      </w:r>
      <w:r>
        <w:t>400, 403–405</w:t>
      </w:r>
      <w:r>
        <w:rPr>
          <w:rStyle w:val="Text3"/>
        </w:rPr>
        <w:t xml:space="preserve"> </w:t>
      </w:r>
      <w:r>
        <w:t>macOS</w:t>
      </w:r>
    </w:p>
    <w:p>
      <w:pPr>
        <w:pStyle w:val="Para 010"/>
      </w:pPr>
      <w:r>
        <w:t>documentation for commands, 58–62</w:t>
      </w:r>
      <w:r>
        <w:rPr>
          <w:rStyle w:val="Text3"/>
        </w:rPr>
        <w:t xml:space="preserve"> </w:t>
      </w:r>
      <w:r>
        <w:t>macOS, 656</w:t>
      </w:r>
      <w:r>
        <w:rPr>
          <w:rStyle w:val="Text3"/>
        </w:rPr>
        <w:t xml:space="preserve"> </w:t>
      </w:r>
      <w:r>
        <w:t>administration, 653–657</w:t>
      </w:r>
    </w:p>
    <w:p>
      <w:pPr>
        <w:pStyle w:val="Para 010"/>
      </w:pPr>
      <w:r>
        <w:t>ease of customization, 10–11</w:t>
      </w:r>
      <w:r>
        <w:rPr>
          <w:rStyle w:val="Text3"/>
        </w:rPr>
        <w:t xml:space="preserve"> </w:t>
      </w:r>
      <w:r>
        <w:t>management, 406–408</w:t>
      </w:r>
      <w:r>
        <w:rPr>
          <w:rStyle w:val="Text3"/>
        </w:rPr>
        <w:t xml:space="preserve"> </w:t>
      </w:r>
      <w:r>
        <w:t>applications, 654–655</w:t>
      </w:r>
    </w:p>
    <w:p>
      <w:pPr>
        <w:pStyle w:val="Para 010"/>
      </w:pPr>
      <w:r>
        <w:t>ease of obtaining support, 11</w:t>
      </w:r>
      <w:r>
        <w:rPr>
          <w:rStyle w:val="Text3"/>
        </w:rPr>
        <w:t xml:space="preserve"> </w:t>
      </w:r>
      <w:r>
        <w:t>rsyslogd (System Log Daemon), 400–403</w:t>
      </w:r>
      <w:r>
        <w:rPr>
          <w:rStyle w:val="Text3"/>
        </w:rPr>
        <w:t xml:space="preserve"> </w:t>
      </w:r>
      <w:r>
        <w:t>commands, 652–653</w:t>
      </w:r>
    </w:p>
    <w:p>
      <w:pPr>
        <w:pStyle w:val="Para 010"/>
      </w:pPr>
      <w:r>
        <w:t>firewall and proxy services, 25–26</w:t>
      </w:r>
      <w:r>
        <w:rPr>
          <w:rStyle w:val="Text3"/>
        </w:rPr>
        <w:t xml:space="preserve"> </w:t>
      </w:r>
      <w:r>
        <w:t>/var/log directory, 399</w:t>
      </w:r>
      <w:r>
        <w:rPr>
          <w:rStyle w:val="Text3"/>
        </w:rPr>
        <w:t xml:space="preserve"> </w:t>
      </w:r>
      <w:r>
        <w:t>desktop, 650</w:t>
      </w:r>
    </w:p>
    <w:p>
      <w:pPr>
        <w:pStyle w:val="Para 010"/>
      </w:pPr>
      <w:r>
        <w:t>forums, 11</w:t>
      </w:r>
      <w:r>
        <w:rPr>
          <w:rStyle w:val="Text3"/>
        </w:rPr>
        <w:t xml:space="preserve"> </w:t>
      </w:r>
      <w:r>
        <w:t>/var/log/samba directory, 399</w:t>
      </w:r>
      <w:r>
        <w:rPr>
          <w:rStyle w:val="Text3"/>
        </w:rPr>
        <w:t xml:space="preserve"> </w:t>
      </w:r>
      <w:r>
        <w:t>devices, 655</w:t>
      </w:r>
    </w:p>
    <w:p>
      <w:pPr>
        <w:pStyle w:val="Para 010"/>
      </w:pPr>
      <w:r>
        <w:t>GUI components, 343–346</w:t>
      </w:r>
      <w:r>
        <w:rPr>
          <w:rStyle w:val="Text3"/>
        </w:rPr>
        <w:t xml:space="preserve"> </w:t>
      </w:r>
      <w:r>
        <w:t>logger</w:t>
        <w:t xml:space="preserve"> command, 405</w:t>
      </w:r>
      <w:r>
        <w:rPr>
          <w:rStyle w:val="Text3"/>
        </w:rPr>
        <w:t xml:space="preserve"> </w:t>
      </w:r>
      <w:r>
        <w:t>directories, 650</w:t>
      </w:r>
    </w:p>
    <w:p>
      <w:pPr>
        <w:pStyle w:val="Para 010"/>
      </w:pPr>
      <w:r>
        <w:t>hardware platforms flexibility, 10</w:t>
      </w:r>
      <w:r>
        <w:rPr>
          <w:rStyle w:val="Text3"/>
        </w:rPr>
        <w:t xml:space="preserve"> </w:t>
      </w:r>
      <w:r>
        <w:t>logging daemons, 400</w:t>
      </w:r>
      <w:r>
        <w:rPr>
          <w:rStyle w:val="Text3"/>
        </w:rPr>
        <w:t xml:space="preserve"> </w:t>
      </w:r>
      <w:r>
        <w:t>filesystem, 649–650</w:t>
      </w:r>
    </w:p>
    <w:p>
      <w:pPr>
        <w:pStyle w:val="Para 010"/>
      </w:pPr>
      <w:r>
        <w:t>history of, 12–15</w:t>
      </w:r>
      <w:r>
        <w:rPr>
          <w:rStyle w:val="Text3"/>
        </w:rPr>
        <w:t xml:space="preserve"> </w:t>
      </w:r>
      <w:r>
        <w:t xml:space="preserve">Systemd Journal Daemon (journald), </w:t>
      </w:r>
      <w:r>
        <w:rPr>
          <w:rStyle w:val="Text3"/>
        </w:rPr>
        <w:t xml:space="preserve"> </w:t>
      </w:r>
      <w:r>
        <w:t>installation, 656</w:t>
      </w:r>
    </w:p>
    <w:p>
      <w:pPr>
        <w:pStyle w:val="Para 010"/>
      </w:pPr>
      <w:r>
        <w:t>info pages, 61</w:t>
      </w:r>
      <w:r>
        <w:rPr>
          <w:rStyle w:val="Text3"/>
        </w:rPr>
        <w:t xml:space="preserve"> </w:t>
      </w:r>
      <w:r>
        <w:t>400, 403–405</w:t>
      </w:r>
      <w:r>
        <w:rPr>
          <w:rStyle w:val="Text3"/>
        </w:rPr>
        <w:t xml:space="preserve"> </w:t>
      </w:r>
      <w:r>
        <w:t>log file administration, 656</w:t>
      </w:r>
    </w:p>
    <w:p>
      <w:pPr>
        <w:pStyle w:val="Para 010"/>
      </w:pPr>
      <w:r>
        <w:t>initialization, 332–343</w:t>
      </w:r>
      <w:r>
        <w:rPr>
          <w:rStyle w:val="Text3"/>
        </w:rPr>
        <w:t xml:space="preserve"> </w:t>
      </w:r>
      <w:r>
        <w:t>System Log Daemon (rsyslogd), 400–403</w:t>
      </w:r>
      <w:r>
        <w:rPr>
          <w:rStyle w:val="Text3"/>
        </w:rPr>
        <w:t xml:space="preserve"> </w:t>
      </w:r>
      <w:r>
        <w:t>processes, 656</w:t>
      </w:r>
    </w:p>
    <w:p>
      <w:pPr>
        <w:pStyle w:val="Para 010"/>
      </w:pPr>
      <w:r>
        <w:t>Internet resources, 645–648</w:t>
      </w:r>
      <w:r>
        <w:rPr>
          <w:rStyle w:val="Text3"/>
        </w:rPr>
        <w:t xml:space="preserve"> </w:t>
      </w:r>
      <w:r>
        <w:t>logical drives, 46</w:t>
      </w:r>
      <w:r>
        <w:rPr>
          <w:rStyle w:val="Text3"/>
        </w:rPr>
        <w:t xml:space="preserve"> </w:t>
      </w:r>
      <w:r>
        <w:t>system initialization, 655–656</w:t>
      </w:r>
    </w:p>
    <w:p>
      <w:pPr>
        <w:pStyle w:val="Para 010"/>
      </w:pPr>
      <w:r>
        <w:t>kernel, 3–5, 15, 51–63</w:t>
      </w:r>
      <w:r>
        <w:rPr>
          <w:rStyle w:val="Text3"/>
        </w:rPr>
        <w:t xml:space="preserve"> </w:t>
      </w:r>
      <w:r>
        <w:t>logical unit number (LUN), 220</w:t>
      </w:r>
      <w:r>
        <w:rPr>
          <w:rStyle w:val="Text3"/>
        </w:rPr>
        <w:t xml:space="preserve"> </w:t>
      </w:r>
      <w:r>
        <w:t>updates, 656</w:t>
      </w:r>
    </w:p>
    <w:p>
      <w:pPr>
        <w:pStyle w:val="Para 010"/>
      </w:pPr>
      <w:r>
        <w:t>licensing, 5–8</w:t>
      </w:r>
      <w:r>
        <w:rPr>
          <w:rStyle w:val="Text3"/>
        </w:rPr>
        <w:t xml:space="preserve"> </w:t>
      </w:r>
      <w:r>
        <w:t>Logical Volume Manager (LVM), 50</w:t>
      </w:r>
      <w:r>
        <w:rPr>
          <w:rStyle w:val="Text3"/>
        </w:rPr>
        <w:t xml:space="preserve"> </w:t>
      </w:r>
      <w:r>
        <w:t>Z shell within, 651–653</w:t>
      </w:r>
    </w:p>
    <w:p>
      <w:pPr>
        <w:pStyle w:val="Para 010"/>
      </w:pPr>
      <w:r>
        <w:t>log file administration, 399–408</w:t>
      </w:r>
      <w:r>
        <w:rPr>
          <w:rStyle w:val="Text3"/>
        </w:rPr>
        <w:t xml:space="preserve"> </w:t>
      </w:r>
      <w:r>
        <w:t>commands, 196</w:t>
      </w:r>
      <w:r>
        <w:rPr>
          <w:rStyle w:val="Text3"/>
        </w:rPr>
        <w:t xml:space="preserve"> </w:t>
      </w:r>
      <w:r>
        <w:t>macOS Recovery Tool, 656</w:t>
      </w:r>
    </w:p>
    <w:p>
      <w:pPr>
        <w:pStyle w:val="Para 010"/>
      </w:pPr>
      <w:r>
        <w:t>managing processes, 361–383</w:t>
      </w:r>
      <w:r>
        <w:rPr>
          <w:rStyle w:val="Text3"/>
        </w:rPr>
        <w:t xml:space="preserve"> </w:t>
      </w:r>
      <w:r>
        <w:t>configuration, 190, 191</w:t>
      </w:r>
      <w:r>
        <w:rPr>
          <w:rStyle w:val="Text3"/>
        </w:rPr>
        <w:t xml:space="preserve"> </w:t>
      </w:r>
      <w:r>
        <w:t>mail</w:t>
        <w:t xml:space="preserve"> command, 548</w:t>
      </w:r>
    </w:p>
    <w:p>
      <w:pPr>
        <w:pStyle w:val="Para 010"/>
      </w:pPr>
      <w:r>
        <w:t>manual pages, 58–60</w:t>
      </w:r>
      <w:r>
        <w:rPr>
          <w:rStyle w:val="Text3"/>
        </w:rPr>
        <w:t xml:space="preserve"> </w:t>
      </w:r>
      <w:r>
        <w:t>logical volumes, 190</w:t>
      </w:r>
      <w:r>
        <w:rPr>
          <w:rStyle w:val="Text3"/>
        </w:rPr>
        <w:t xml:space="preserve"> </w:t>
      </w:r>
      <w:r>
        <w:t>mailq</w:t>
        <w:t xml:space="preserve"> command, 548</w:t>
      </w:r>
    </w:p>
    <w:p>
      <w:pPr>
        <w:pStyle w:val="Para 010"/>
      </w:pPr>
      <w:r>
        <w:t>meeting business needs, 9</w:t>
      </w:r>
      <w:r>
        <w:rPr>
          <w:rStyle w:val="Text3"/>
        </w:rPr>
        <w:t xml:space="preserve"> </w:t>
      </w:r>
      <w:r>
        <w:t>physical volumes, 190</w:t>
      </w:r>
      <w:r>
        <w:rPr>
          <w:rStyle w:val="Text3"/>
        </w:rPr>
        <w:t xml:space="preserve"> </w:t>
      </w:r>
      <w:r>
        <w:t>mail services, 22</w:t>
      </w:r>
    </w:p>
    <w:p>
      <w:pPr>
        <w:pStyle w:val="Para 010"/>
      </w:pPr>
      <w:r>
        <w:t>operating systems, 3–12</w:t>
      </w:r>
      <w:r>
        <w:rPr>
          <w:rStyle w:val="Text3"/>
        </w:rPr>
        <w:t xml:space="preserve"> </w:t>
      </w:r>
      <w:r>
        <w:t>volume groups, 190</w:t>
      </w:r>
      <w:r>
        <w:rPr>
          <w:rStyle w:val="Text3"/>
        </w:rPr>
        <w:t xml:space="preserve"> </w:t>
      </w:r>
      <w:r>
        <w:t>Mail Transfer Agents (MTAs), 22, 547</w:t>
      </w:r>
    </w:p>
    <w:p>
      <w:pPr>
        <w:pStyle w:val="Para 010"/>
      </w:pPr>
      <w:r>
        <w:t>package managers, 16, 18</w:t>
      </w:r>
      <w:r>
        <w:rPr>
          <w:rStyle w:val="Text3"/>
        </w:rPr>
        <w:t xml:space="preserve"> </w:t>
      </w:r>
      <w:r>
        <w:t>working with, 190–196</w:t>
      </w:r>
      <w:r>
        <w:rPr>
          <w:rStyle w:val="Text3"/>
        </w:rPr>
        <w:t xml:space="preserve"> </w:t>
      </w:r>
      <w:r>
        <w:t>mainboards, 2</w:t>
      </w:r>
    </w:p>
    <w:p>
      <w:pPr>
        <w:pStyle w:val="Para 010"/>
      </w:pPr>
      <w:r>
        <w:t>permissions, 134</w:t>
      </w:r>
      <w:r>
        <w:rPr>
          <w:rStyle w:val="Text3"/>
        </w:rPr>
        <w:t xml:space="preserve"> </w:t>
      </w:r>
      <w:r>
        <w:t>logical volumes (LVs), 190</w:t>
      </w:r>
      <w:r>
        <w:rPr>
          <w:rStyle w:val="Text3"/>
        </w:rPr>
        <w:t xml:space="preserve"> </w:t>
      </w:r>
      <w:r>
        <w:t>main branch, 299</w:t>
      </w:r>
    </w:p>
    <w:p>
      <w:pPr>
        <w:pStyle w:val="Para 010"/>
      </w:pPr>
      <w:r>
        <w:t>risk reduction, 8</w:t>
      </w:r>
      <w:r>
        <w:rPr>
          <w:rStyle w:val="Text3"/>
        </w:rPr>
        <w:t xml:space="preserve"> </w:t>
      </w:r>
      <w:r>
        <w:t>login banners, 591</w:t>
      </w:r>
      <w:r>
        <w:rPr>
          <w:rStyle w:val="Text3"/>
        </w:rPr>
        <w:t xml:space="preserve"> </w:t>
      </w:r>
      <w:r>
        <w:t>maintenance</w:t>
      </w:r>
    </w:p>
    <w:p>
      <w:pPr>
        <w:pStyle w:val="Para 010"/>
      </w:pPr>
      <w:r>
        <w:t>routing services, 25</w:t>
      </w:r>
      <w:r>
        <w:rPr>
          <w:rStyle w:val="Text3"/>
        </w:rPr>
        <w:t xml:space="preserve"> </w:t>
      </w:r>
      <w:r>
        <w:t>logrotate</w:t>
        <w:t xml:space="preserve"> command, 406–408</w:t>
      </w:r>
      <w:r>
        <w:rPr>
          <w:rStyle w:val="Text3"/>
        </w:rPr>
        <w:t xml:space="preserve"> </w:t>
      </w:r>
      <w:r>
        <w:t>cycle, 609</w:t>
      </w:r>
    </w:p>
    <w:p>
      <w:pPr>
        <w:pStyle w:val="Para 010"/>
      </w:pPr>
      <w:r>
        <w:t>runlevels, 333</w:t>
      </w:r>
      <w:r>
        <w:rPr>
          <w:rStyle w:val="Text3"/>
        </w:rPr>
        <w:t xml:space="preserve"> </w:t>
      </w:r>
      <w:r>
        <w:t>loop constructs, 290–293</w:t>
      </w:r>
      <w:r>
        <w:rPr>
          <w:rStyle w:val="Text3"/>
        </w:rPr>
        <w:t xml:space="preserve"> </w:t>
      </w:r>
      <w:r>
        <w:t>proactive, 609</w:t>
      </w:r>
    </w:p>
    <w:p>
      <w:pPr>
        <w:pStyle w:val="Para 010"/>
      </w:pPr>
      <w:r>
        <w:t>security, 10</w:t>
      </w:r>
      <w:r>
        <w:rPr>
          <w:rStyle w:val="Text3"/>
        </w:rPr>
        <w:t xml:space="preserve"> </w:t>
      </w:r>
      <w:r>
        <w:t>for</w:t>
        <w:t xml:space="preserve"> construct, 290–292</w:t>
      </w:r>
      <w:r>
        <w:rPr>
          <w:rStyle w:val="Text3"/>
        </w:rPr>
        <w:t xml:space="preserve"> </w:t>
      </w:r>
      <w:r>
        <w:t>reactive, 610</w:t>
      </w:r>
    </w:p>
    <w:p>
      <w:pPr>
        <w:pStyle w:val="Para 010"/>
      </w:pPr>
      <w:r>
        <w:t>servers, 20–24</w:t>
      </w:r>
      <w:r>
        <w:rPr>
          <w:rStyle w:val="Text3"/>
        </w:rPr>
        <w:t xml:space="preserve"> </w:t>
      </w:r>
      <w:r>
        <w:t>until</w:t>
        <w:t xml:space="preserve"> construct, 293</w:t>
      </w:r>
      <w:r>
        <w:rPr>
          <w:rStyle w:val="Text3"/>
        </w:rPr>
        <w:t xml:space="preserve"> </w:t>
      </w:r>
      <w:r>
        <w:t>major number, 4, 162</w:t>
      </w:r>
    </w:p>
    <w:p>
      <w:pPr>
        <w:pStyle w:val="Para 010"/>
      </w:pPr>
      <w:r>
        <w:t>shutting down, 62–63</w:t>
      </w:r>
      <w:r>
        <w:rPr>
          <w:rStyle w:val="Text3"/>
        </w:rPr>
        <w:t xml:space="preserve"> </w:t>
      </w:r>
      <w:r>
        <w:t>while</w:t>
        <w:t xml:space="preserve"> construct, 292–293</w:t>
      </w:r>
      <w:r>
        <w:rPr>
          <w:rStyle w:val="Text3"/>
        </w:rPr>
        <w:t xml:space="preserve"> </w:t>
      </w:r>
      <w:r>
        <w:t>make</w:t>
        <w:t xml:space="preserve"> command, 455</w:t>
      </w:r>
    </w:p>
    <w:p>
      <w:pPr>
        <w:pStyle w:val="Para 010"/>
      </w:pPr>
      <w:r>
        <w:t>source code, 15</w:t>
      </w:r>
      <w:r>
        <w:rPr>
          <w:rStyle w:val="Text3"/>
        </w:rPr>
        <w:t xml:space="preserve"> </w:t>
      </w:r>
      <w:r>
        <w:t>lpadmin</w:t>
        <w:t xml:space="preserve"> command, 395, 396</w:t>
      </w:r>
      <w:r>
        <w:rPr>
          <w:rStyle w:val="Text3"/>
        </w:rPr>
        <w:t xml:space="preserve"> </w:t>
      </w:r>
      <w:r>
        <w:t>Makefile, 455, 457</w:t>
      </w:r>
    </w:p>
    <w:p>
      <w:pPr>
        <w:pStyle w:val="Para 010"/>
      </w:pPr>
      <w:r>
        <w:t>stability of, 9</w:t>
      </w:r>
      <w:r>
        <w:rPr>
          <w:rStyle w:val="Text3"/>
        </w:rPr>
        <w:t xml:space="preserve"> </w:t>
      </w:r>
      <w:r>
        <w:t>lpc</w:t>
        <w:t xml:space="preserve"> command, 395</w:t>
      </w:r>
      <w:r>
        <w:rPr>
          <w:rStyle w:val="Text3"/>
        </w:rPr>
        <w:t xml:space="preserve"> </w:t>
      </w:r>
      <w:r>
        <w:t>malware, 584</w:t>
      </w:r>
    </w:p>
    <w:p>
      <w:pPr>
        <w:pStyle w:val="Para 010"/>
      </w:pPr>
      <w:r>
        <w:t>system rescue, 244–245</w:t>
      </w:r>
      <w:r>
        <w:rPr>
          <w:rStyle w:val="Text3"/>
        </w:rPr>
        <w:t xml:space="preserve"> </w:t>
      </w:r>
      <w:r>
        <w:t>lp</w:t>
        <w:t xml:space="preserve"> command, 391, 394</w:t>
      </w:r>
      <w:r>
        <w:rPr>
          <w:rStyle w:val="Text3"/>
        </w:rPr>
        <w:t xml:space="preserve"> </w:t>
      </w:r>
      <w:r>
        <w:t>man(ual) pages, 58–60</w:t>
      </w:r>
    </w:p>
    <w:p>
      <w:pPr>
        <w:pStyle w:val="Para 010"/>
      </w:pPr>
      <w:r>
        <w:t>terminals, 51–63</w:t>
      </w:r>
      <w:r>
        <w:rPr>
          <w:rStyle w:val="Text3"/>
        </w:rPr>
        <w:t xml:space="preserve"> </w:t>
      </w:r>
      <w:r>
        <w:t xml:space="preserve">LPD printing system. </w:t>
      </w:r>
      <w:r>
        <w:rPr>
          <w:rStyle w:val="Text4"/>
        </w:rPr>
        <w:t>See</w:t>
      </w:r>
      <w:r>
        <w:t xml:space="preserve"> Line Printer </w:t>
      </w:r>
      <w:r>
        <w:rPr>
          <w:rStyle w:val="Text3"/>
        </w:rPr>
        <w:t xml:space="preserve"> </w:t>
      </w:r>
      <w:r>
        <w:t>Master Boot Record (MBR), 46, 47, 180–181</w:t>
      </w:r>
    </w:p>
    <w:p>
      <w:pPr>
        <w:pStyle w:val="Para 010"/>
      </w:pPr>
      <w:r>
        <w:t>Twitter handles, 648</w:t>
      </w:r>
      <w:r>
        <w:rPr>
          <w:rStyle w:val="Text3"/>
        </w:rPr>
        <w:t xml:space="preserve"> </w:t>
      </w:r>
      <w:r>
        <w:t>Daemon (LPD) printing system</w:t>
      </w:r>
      <w:r>
        <w:rPr>
          <w:rStyle w:val="Text3"/>
        </w:rPr>
        <w:t xml:space="preserve"> </w:t>
      </w:r>
      <w:r>
        <w:t>master branch, 299</w:t>
      </w:r>
    </w:p>
    <w:p>
      <w:pPr>
        <w:pStyle w:val="Para 010"/>
      </w:pPr>
      <w:r>
        <w:t>users and groups administration, 408–419</w:t>
      </w:r>
      <w:r>
        <w:rPr>
          <w:rStyle w:val="Text3"/>
        </w:rPr>
        <w:t xml:space="preserve"> </w:t>
      </w:r>
      <w:r>
        <w:t xml:space="preserve">LPIC-1: System Administrator certification, </w:t>
      </w:r>
      <w:r>
        <w:rPr>
          <w:rStyle w:val="Text3"/>
        </w:rPr>
        <w:t xml:space="preserve"> </w:t>
      </w:r>
      <w:r>
        <w:t>master DNS server, 531</w:t>
      </w:r>
    </w:p>
    <w:p>
      <w:pPr>
        <w:pStyle w:val="Para 010"/>
      </w:pPr>
      <w:r>
        <w:t>uses of, 18, 20–27</w:t>
      </w:r>
      <w:r>
        <w:rPr>
          <w:rStyle w:val="Text3"/>
        </w:rPr>
        <w:t xml:space="preserve"> </w:t>
      </w:r>
      <w:r>
        <w:t>641–644</w:t>
      </w:r>
      <w:r>
        <w:rPr>
          <w:rStyle w:val="Text3"/>
        </w:rPr>
        <w:t xml:space="preserve"> </w:t>
      </w:r>
      <w:r>
        <w:t>master nodes, 560</w:t>
      </w:r>
    </w:p>
    <w:p>
      <w:pPr>
        <w:pStyle w:val="Para 010"/>
      </w:pPr>
      <w:r>
        <w:t>websites, 646–647</w:t>
      </w:r>
      <w:r>
        <w:rPr>
          <w:rStyle w:val="Text3"/>
        </w:rPr>
        <w:t xml:space="preserve"> </w:t>
      </w:r>
      <w:r>
        <w:t>lpq</w:t>
        <w:t xml:space="preserve"> command, 395</w:t>
      </w:r>
      <w:r>
        <w:rPr>
          <w:rStyle w:val="Text3"/>
        </w:rPr>
        <w:t xml:space="preserve"> </w:t>
      </w:r>
      <w:r>
        <w:t>MATE, 346</w:t>
      </w:r>
    </w:p>
    <w:p>
      <w:pPr>
        <w:pStyle w:val="Para 010"/>
      </w:pPr>
      <w:r>
        <w:t>YouTube channels, 647</w:t>
      </w:r>
      <w:r>
        <w:rPr>
          <w:rStyle w:val="Text3"/>
        </w:rPr>
        <w:t xml:space="preserve"> </w:t>
      </w:r>
      <w:r>
        <w:t>lpr</w:t>
        <w:t xml:space="preserve"> command, 395</w:t>
      </w:r>
      <w:r>
        <w:rPr>
          <w:rStyle w:val="Text3"/>
        </w:rPr>
        <w:t xml:space="preserve"> </w:t>
      </w:r>
      <w:r>
        <w:t xml:space="preserve">MBR. </w:t>
      </w:r>
      <w:r>
        <w:rPr>
          <w:rStyle w:val="Text4"/>
        </w:rPr>
        <w:t>See</w:t>
      </w:r>
      <w:r>
        <w:t xml:space="preserve"> Master Boot Record (MBR)</w:t>
      </w:r>
    </w:p>
    <w:p>
      <w:pPr>
        <w:pStyle w:val="Para 019"/>
      </w:pPr>
      <w:r>
        <w:t>Linux Mint, 19</w:t>
      </w:r>
      <w:r>
        <w:rPr>
          <w:rStyle w:val="Text3"/>
        </w:rPr>
        <w:t xml:space="preserve"> </w:t>
      </w:r>
      <w:r>
        <w:t>lprm</w:t>
        <w:t xml:space="preserve"> command, 395</w:t>
      </w:r>
      <w:r>
        <w:rPr>
          <w:rStyle w:val="Text3"/>
        </w:rPr>
        <w:t xml:space="preserve"> </w:t>
      </w:r>
      <w:r>
        <w:t xml:space="preserve">MCS. </w:t>
      </w:r>
      <w:r>
        <w:rPr>
          <w:rStyle w:val="Text4"/>
        </w:rPr>
        <w:t>See</w:t>
      </w:r>
      <w:r>
        <w:t xml:space="preserve"> Multi-Category Security (MCS)</w:t>
      </w:r>
      <w:r>
        <w:rPr>
          <w:rStyle w:val="Text3"/>
        </w:rPr>
        <w:t xml:space="preserve"> </w:t>
      </w:r>
      <w:r>
        <w:t>Linux server distribution, 236</w:t>
      </w:r>
      <w:r>
        <w:rPr>
          <w:rStyle w:val="Text3"/>
        </w:rPr>
        <w:t xml:space="preserve"> </w:t>
      </w:r>
      <w:r>
        <w:t>lpstat</w:t>
        <w:t xml:space="preserve"> command, 392, 395</w:t>
      </w:r>
      <w:r>
        <w:rPr>
          <w:rStyle w:val="Text3"/>
        </w:rPr>
        <w:t xml:space="preserve"> </w:t>
      </w:r>
      <w:r>
        <w:t>mdadm</w:t>
        <w:t xml:space="preserve"> command, 224</w:t>
      </w:r>
    </w:p>
    <w:p>
      <w:pPr>
        <w:pStyle w:val="Para 010"/>
      </w:pPr>
      <w:r>
        <w:t>installation process, 237</w:t>
      </w:r>
      <w:r>
        <w:rPr>
          <w:rStyle w:val="Text3"/>
        </w:rPr>
        <w:t xml:space="preserve"> </w:t>
      </w:r>
      <w:r>
        <w:t>lsattr</w:t>
        <w:t xml:space="preserve"> (list attributes) command, 144</w:t>
      </w:r>
      <w:r>
        <w:rPr>
          <w:rStyle w:val="Text3"/>
        </w:rPr>
        <w:t xml:space="preserve"> </w:t>
      </w:r>
      <w:r>
        <w:t>Media Access Control (MAC) address, 490</w:t>
      </w:r>
    </w:p>
    <w:p>
      <w:bookmarkStart w:id="762" w:name="Index_699"/>
      <w:pPr>
        <w:pStyle w:val="Para 034"/>
      </w:pPr>
      <w:r>
        <w:t>Index</w:t>
      </w:r>
      <w:r>
        <w:rPr>
          <w:rStyle w:val="Text0"/>
        </w:rPr>
        <w:t xml:space="preserve"> </w:t>
      </w:r>
      <w:r>
        <w:t>699</w:t>
      </w:r>
      <w:bookmarkEnd w:id="762"/>
    </w:p>
    <w:p>
      <w:pPr>
        <w:pStyle w:val="Para 037"/>
      </w:pPr>
      <w:r>
        <w:t/>
      </w:r>
    </w:p>
    <w:p>
      <w:pPr>
        <w:pStyle w:val="Para 019"/>
      </w:pPr>
      <w:r>
        <w:t>media access method, 485</w:t>
      </w:r>
      <w:r>
        <w:rPr>
          <w:rStyle w:val="Text3"/>
        </w:rPr>
        <w:t xml:space="preserve"> </w:t>
      </w:r>
      <w:r>
        <w:rPr>
          <w:rStyle w:val="Text6"/>
        </w:rPr>
        <w:t>N</w:t>
      </w:r>
      <w:r>
        <w:rPr>
          <w:rStyle w:val="Text3"/>
        </w:rPr>
        <w:t xml:space="preserve"> </w:t>
      </w:r>
      <w:r>
        <w:t>database services, 549–553</w:t>
      </w:r>
      <w:r>
        <w:rPr>
          <w:rStyle w:val="Text3"/>
        </w:rPr>
        <w:t xml:space="preserve"> </w:t>
      </w:r>
      <w:r>
        <w:t>memory leaks, 618</w:t>
      </w:r>
      <w:r>
        <w:rPr>
          <w:rStyle w:val="Text3"/>
        </w:rPr>
        <w:t xml:space="preserve"> </w:t>
      </w:r>
      <w:r>
        <w:t>email services, 547–549</w:t>
      </w:r>
    </w:p>
    <w:p>
      <w:pPr>
        <w:pStyle w:val="Para 029"/>
      </w:pPr>
      <w:r>
        <w:t>named pipe files, 76</w:t>
      </w:r>
    </w:p>
    <w:p>
      <w:pPr>
        <w:pStyle w:val="Para 037"/>
      </w:pPr>
      <w:r>
        <w:t/>
      </w:r>
    </w:p>
    <w:p>
      <w:pPr>
        <w:pStyle w:val="Para 019"/>
      </w:pPr>
      <w:r>
        <w:t>$</w:t>
      </w:r>
      <w:r>
        <w:rPr>
          <w:rStyle w:val="Text3"/>
        </w:rPr>
        <w:t xml:space="preserve"> </w:t>
      </w:r>
      <w:r>
        <w:t>namespace, 47</w:t>
      </w:r>
      <w:r>
        <w:rPr>
          <w:rStyle w:val="Text3"/>
        </w:rPr>
        <w:t xml:space="preserve"> </w:t>
      </w:r>
      <w:r>
        <w:t>infrastructure services, 529–537</w:t>
        <w:t xml:space="preserve"> metacharacter, 294</w:t>
      </w:r>
      <w:r>
        <w:rPr>
          <w:rStyle w:val="Text3"/>
        </w:rPr>
        <w:t xml:space="preserve"> </w:t>
      </w:r>
      <w:r>
        <w:t>nano editor, 102</w:t>
      </w:r>
      <w:r>
        <w:rPr>
          <w:rStyle w:val="Text3"/>
        </w:rPr>
        <w:t xml:space="preserve"> </w:t>
      </w:r>
      <w:r>
        <w:t>*</w:t>
        <w:t xml:space="preserve"> metacharacter, 83, 445</w:t>
      </w:r>
      <w:r>
        <w:rPr>
          <w:rStyle w:val="Text3"/>
        </w:rPr>
        <w:t xml:space="preserve"> </w:t>
      </w:r>
      <w:r>
        <w:t>interacting with, 508</w:t>
      </w:r>
      <w:r>
        <w:rPr>
          <w:rStyle w:val="Text3"/>
        </w:rPr>
        <w:t xml:space="preserve"> </w:t>
      </w:r>
      <w:r>
        <w:t xml:space="preserve">NAT. </w:t>
      </w:r>
      <w:r>
        <w:rPr>
          <w:rStyle w:val="Text4"/>
        </w:rPr>
        <w:t>See</w:t>
      </w:r>
      <w:r>
        <w:t xml:space="preserve"> Network Address Translation </w:t>
        <w:t>metacharacter</w:t>
      </w:r>
      <w:r>
        <w:rPr>
          <w:rStyle w:val="Text3"/>
        </w:rPr>
        <w:t xml:space="preserve"> </w:t>
      </w:r>
      <w:r>
        <w:t>~</w:t>
      </w:r>
      <w:r>
        <w:rPr>
          <w:rStyle w:val="Text3"/>
        </w:rPr>
        <w:t xml:space="preserve"> </w:t>
      </w:r>
      <w:r>
        <w:t>file sharing services, 539–547</w:t>
        <w:t xml:space="preserve"> metacharacter, 73, 74</w:t>
      </w:r>
      <w:r>
        <w:rPr>
          <w:rStyle w:val="Text3"/>
        </w:rPr>
        <w:t xml:space="preserve"> </w:t>
      </w:r>
      <w:r>
        <w:t>name resolution, 500–503</w:t>
      </w:r>
      <w:r>
        <w:rPr>
          <w:rStyle w:val="Text3"/>
        </w:rPr>
        <w:t xml:space="preserve"> </w:t>
      </w:r>
      <w:r>
        <w:t>Message Passing Interface (MPI), 25</w:t>
      </w:r>
      <w:r>
        <w:rPr>
          <w:rStyle w:val="Text3"/>
        </w:rPr>
        <w:t xml:space="preserve"> </w:t>
      </w:r>
      <w:r>
        <w:t>features of, 509–510</w:t>
      </w:r>
    </w:p>
    <w:p>
      <w:pPr>
        <w:pStyle w:val="Para 024"/>
      </w:pPr>
      <w:r>
        <w:t>(NAT)</w:t>
      </w:r>
      <w:r>
        <w:rPr>
          <w:rStyle w:val="Text3"/>
        </w:rPr>
        <w:t xml:space="preserve"> </w:t>
      </w:r>
      <w:r>
        <w:t>limiting system access for, 593</w:t>
      </w:r>
      <w:r>
        <w:rPr>
          <w:rStyle w:val="Text3"/>
        </w:rPr>
        <w:t xml:space="preserve"> </w:t>
      </w:r>
      <w:r>
        <w:t>issues, 617</w:t>
      </w:r>
    </w:p>
    <w:p>
      <w:pPr>
        <w:pStyle w:val="Para 010"/>
      </w:pPr>
      <w:r>
        <w:t>directory, 73</w:t>
      </w:r>
      <w:r>
        <w:rPr>
          <w:rStyle w:val="Text3"/>
        </w:rPr>
        <w:t xml:space="preserve"> </w:t>
      </w:r>
      <w:r>
        <w:t>ncat</w:t>
        <w:t xml:space="preserve"> (net cat) command, 510</w:t>
      </w:r>
      <w:r>
        <w:rPr>
          <w:rStyle w:val="Text3"/>
        </w:rPr>
        <w:t xml:space="preserve"> </w:t>
      </w:r>
      <w:r>
        <w:t>macOS, 656–657</w:t>
      </w:r>
    </w:p>
    <w:p>
      <w:pPr>
        <w:pStyle w:val="Para 010"/>
      </w:pPr>
      <w:r>
        <w:t>pipe, 263, 265</w:t>
      </w:r>
      <w:r>
        <w:rPr>
          <w:rStyle w:val="Text3"/>
        </w:rPr>
        <w:t xml:space="preserve"> </w:t>
      </w:r>
      <w:r>
        <w:t>NetBIOS, 540</w:t>
      </w:r>
      <w:r>
        <w:rPr>
          <w:rStyle w:val="Text3"/>
        </w:rPr>
        <w:t xml:space="preserve"> </w:t>
      </w:r>
      <w:r>
        <w:t>reducing the number of, 591–592</w:t>
      </w:r>
    </w:p>
    <w:p>
      <w:pPr>
        <w:pStyle w:val="Para 010"/>
      </w:pPr>
      <w:r>
        <w:t>shell, 56–58, 76, 258</w:t>
      </w:r>
      <w:r>
        <w:rPr>
          <w:rStyle w:val="Text3"/>
        </w:rPr>
        <w:t xml:space="preserve"> </w:t>
      </w:r>
      <w:r>
        <w:t>netbooting, 324</w:t>
      </w:r>
      <w:r>
        <w:rPr>
          <w:rStyle w:val="Text3"/>
        </w:rPr>
        <w:t xml:space="preserve"> </w:t>
      </w:r>
      <w:r>
        <w:t>updating software, 595</w:t>
      </w:r>
    </w:p>
    <w:p>
      <w:pPr>
        <w:pStyle w:val="Para 010"/>
      </w:pPr>
      <w:r>
        <w:t>wildcard, 83, 90–91</w:t>
      </w:r>
      <w:r>
        <w:rPr>
          <w:rStyle w:val="Text3"/>
        </w:rPr>
        <w:t xml:space="preserve"> </w:t>
      </w:r>
      <w:r>
        <w:t>netfilter, 596</w:t>
      </w:r>
      <w:r>
        <w:rPr>
          <w:rStyle w:val="Text3"/>
        </w:rPr>
        <w:t xml:space="preserve"> </w:t>
      </w:r>
      <w:r>
        <w:t>web services, 537–539</w:t>
      </w:r>
    </w:p>
    <w:p>
      <w:pPr>
        <w:pStyle w:val="Para 024"/>
      </w:pPr>
      <w:r>
        <w:t xml:space="preserve">MFA. </w:t>
      </w:r>
      <w:r>
        <w:rPr>
          <w:rStyle w:val="Text4"/>
        </w:rPr>
        <w:t>See</w:t>
      </w:r>
      <w:r>
        <w:t xml:space="preserve"> multi-factor authentication (MFA)</w:t>
      </w:r>
      <w:r>
        <w:rPr>
          <w:rStyle w:val="Text3"/>
        </w:rPr>
        <w:t xml:space="preserve"> </w:t>
      </w:r>
      <w:r>
        <w:t>networksetup</w:t>
      </w:r>
      <w:r>
        <w:rPr>
          <w:rStyle w:val="Text3"/>
        </w:rPr>
        <w:t xml:space="preserve"> </w:t>
      </w:r>
      <w:r>
        <w:t>metadata, 233</w:t>
      </w:r>
      <w:r>
        <w:rPr>
          <w:rStyle w:val="Text3"/>
        </w:rPr>
        <w:t xml:space="preserve"> </w:t>
      </w:r>
      <w:r>
        <w:t>netplan</w:t>
        <w:t xml:space="preserve"> command, 494</w:t>
        <w:t xml:space="preserve"> command, 656</w:t>
      </w:r>
    </w:p>
    <w:p>
      <w:pPr>
        <w:pStyle w:val="Para 019"/>
      </w:pPr>
      <w:r>
        <w:t>microservices, 558–559</w:t>
      </w:r>
      <w:r>
        <w:rPr>
          <w:rStyle w:val="Text3"/>
        </w:rPr>
        <w:t xml:space="preserve"> </w:t>
      </w:r>
      <w:r>
        <w:t>netstat</w:t>
        <w:t xml:space="preserve"> command, 493, 508</w:t>
      </w:r>
      <w:r>
        <w:rPr>
          <w:rStyle w:val="Text3"/>
        </w:rPr>
        <w:t xml:space="preserve"> </w:t>
      </w:r>
      <w:r>
        <w:t>Network Time Protocol (NTP), 22, 534–537</w:t>
      </w:r>
    </w:p>
    <w:p>
      <w:pPr>
        <w:pStyle w:val="Para 019"/>
      </w:pPr>
      <w:r>
        <w:t>Microsoft Active Directory, 585–586</w:t>
      </w:r>
      <w:r>
        <w:rPr>
          <w:rStyle w:val="Text3"/>
        </w:rPr>
        <w:t xml:space="preserve"> </w:t>
      </w:r>
      <w:r>
        <w:t>-r</w:t>
        <w:t xml:space="preserve"> option, 504</w:t>
      </w:r>
      <w:r>
        <w:rPr>
          <w:rStyle w:val="Text3"/>
        </w:rPr>
        <w:t xml:space="preserve"> </w:t>
      </w:r>
      <w:r>
        <w:t xml:space="preserve">chronyd (chrony NTP daemon), 534, </w:t>
      </w:r>
    </w:p>
    <w:p>
      <w:pPr>
        <w:pStyle w:val="Para 019"/>
      </w:pPr>
      <w:r>
        <w:t>Microsoft Hyper-V, 39</w:t>
      </w:r>
      <w:r>
        <w:rPr>
          <w:rStyle w:val="Text3"/>
        </w:rPr>
        <w:t xml:space="preserve"> </w:t>
      </w:r>
      <w:r>
        <w:t>network adapter cards, 2</w:t>
      </w:r>
      <w:r>
        <w:rPr>
          <w:rStyle w:val="Text3"/>
        </w:rPr>
        <w:t xml:space="preserve"> </w:t>
      </w:r>
      <w:r>
        <w:t>536–537</w:t>
      </w:r>
      <w:r>
        <w:rPr>
          <w:rStyle w:val="Text3"/>
        </w:rPr>
        <w:t xml:space="preserve"> </w:t>
      </w:r>
      <w:r>
        <w:t>MINIX (Mini-UNIX), 15</w:t>
      </w:r>
      <w:r>
        <w:rPr>
          <w:rStyle w:val="Text3"/>
        </w:rPr>
        <w:t xml:space="preserve"> </w:t>
      </w:r>
      <w:r>
        <w:t>Network Address Translation (NAT), 26</w:t>
      </w:r>
      <w:r>
        <w:rPr>
          <w:rStyle w:val="Text3"/>
        </w:rPr>
        <w:t xml:space="preserve"> </w:t>
      </w:r>
      <w:r>
        <w:t>configuring, 537</w:t>
      </w:r>
      <w:r>
        <w:rPr>
          <w:rStyle w:val="Text3"/>
        </w:rPr>
        <w:t xml:space="preserve"> </w:t>
      </w:r>
      <w:r>
        <w:t>minor number, 4, 162</w:t>
      </w:r>
      <w:r>
        <w:rPr>
          <w:rStyle w:val="Text3"/>
        </w:rPr>
        <w:t xml:space="preserve"> </w:t>
      </w:r>
      <w:r>
        <w:t>routers, 491</w:t>
      </w:r>
      <w:r>
        <w:rPr>
          <w:rStyle w:val="Text3"/>
        </w:rPr>
        <w:t xml:space="preserve"> </w:t>
      </w:r>
      <w:r>
        <w:t>ntpd (NTP daemon), 534–536</w:t>
      </w:r>
    </w:p>
    <w:p>
      <w:pPr>
        <w:pStyle w:val="Para 037"/>
      </w:pPr>
      <w:r>
        <w:t/>
      </w:r>
    </w:p>
    <w:p>
      <w:pPr>
        <w:pStyle w:val="Para 019"/>
      </w:pPr>
      <w:r>
        <w:t>mknod</w:t>
        <w:t xml:space="preserve"> command, 163</w:t>
      </w:r>
      <w:r>
        <w:rPr>
          <w:rStyle w:val="Text3"/>
        </w:rPr>
        <w:t xml:space="preserve"> </w:t>
      </w:r>
      <w:r>
        <w:t>netfilter, 596</w:t>
      </w:r>
      <w:r>
        <w:rPr>
          <w:rStyle w:val="Text3"/>
        </w:rPr>
        <w:t xml:space="preserve"> </w:t>
      </w:r>
      <w:r>
        <w:t xml:space="preserve">NFS. </w:t>
      </w:r>
      <w:r>
        <w:rPr>
          <w:rStyle w:val="Text4"/>
        </w:rPr>
        <w:t>See</w:t>
      </w:r>
      <w:r>
        <w:t xml:space="preserve"> Network File System (NFS)</w:t>
      </w:r>
      <w:r>
        <w:rPr>
          <w:rStyle w:val="Text3"/>
        </w:rPr>
        <w:t xml:space="preserve"> </w:t>
      </w:r>
      <w:r>
        <w:t>mkswap</w:t>
        <w:t xml:space="preserve"> command, 187</w:t>
      </w:r>
      <w:r>
        <w:rPr>
          <w:rStyle w:val="Text3"/>
        </w:rPr>
        <w:t xml:space="preserve"> </w:t>
      </w:r>
      <w:r>
        <w:t xml:space="preserve">reducing the number of network </w:t>
        <w:t>nftables, 598</w:t>
      </w:r>
      <w:r>
        <w:rPr>
          <w:rStyle w:val="Text3"/>
        </w:rPr>
        <w:t xml:space="preserve"> </w:t>
      </w:r>
      <w:r>
        <w:t xml:space="preserve">MLS. </w:t>
      </w:r>
      <w:r>
        <w:rPr>
          <w:rStyle w:val="Text4"/>
        </w:rPr>
        <w:t>See</w:t>
      </w:r>
      <w:r>
        <w:t xml:space="preserve"> Multi-Level Security (MLS)</w:t>
      </w:r>
      <w:r>
        <w:rPr>
          <w:rStyle w:val="Text3"/>
        </w:rPr>
        <w:t xml:space="preserve"> </w:t>
      </w:r>
      <w:r>
        <w:t>services, 591–592</w:t>
      </w:r>
      <w:r>
        <w:rPr>
          <w:rStyle w:val="Text3"/>
        </w:rPr>
        <w:t xml:space="preserve"> </w:t>
      </w:r>
      <w:r>
        <w:t>nft</w:t>
        <w:t xml:space="preserve"> command, 598</w:t>
      </w:r>
      <w:r>
        <w:rPr>
          <w:rStyle w:val="Text3"/>
        </w:rPr>
        <w:t xml:space="preserve"> </w:t>
      </w:r>
      <w:r>
        <w:t>Mobile as a Service (MaaS), 30</w:t>
      </w:r>
      <w:r>
        <w:rPr>
          <w:rStyle w:val="Text3"/>
        </w:rPr>
        <w:t xml:space="preserve"> </w:t>
      </w:r>
      <w:r>
        <w:t>secure file permissions, 594–595</w:t>
      </w:r>
      <w:r>
        <w:rPr>
          <w:rStyle w:val="Text3"/>
        </w:rPr>
        <w:t xml:space="preserve"> </w:t>
      </w:r>
      <w:r>
        <w:t xml:space="preserve">NGFW. </w:t>
      </w:r>
      <w:r>
        <w:rPr>
          <w:rStyle w:val="Text4"/>
        </w:rPr>
        <w:t>See</w:t>
      </w:r>
      <w:r>
        <w:t xml:space="preserve"> Next Generation Firewall (NGFW)</w:t>
      </w:r>
      <w:r>
        <w:rPr>
          <w:rStyle w:val="Text3"/>
        </w:rPr>
        <w:t xml:space="preserve"> </w:t>
      </w:r>
      <w:r>
        <w:t>mobile devices, 26–27</w:t>
      </w:r>
      <w:r>
        <w:rPr>
          <w:rStyle w:val="Text3"/>
        </w:rPr>
        <w:t xml:space="preserve"> </w:t>
      </w:r>
      <w:r>
        <w:t>updating software, 595</w:t>
      </w:r>
      <w:r>
        <w:rPr>
          <w:rStyle w:val="Text3"/>
        </w:rPr>
        <w:t xml:space="preserve"> </w:t>
      </w:r>
      <w:r>
        <w:t>Nginx, 539</w:t>
      </w:r>
      <w:r>
        <w:rPr>
          <w:rStyle w:val="Text3"/>
        </w:rPr>
        <w:t xml:space="preserve"> </w:t>
      </w:r>
      <w:r>
        <w:t>mode, 132</w:t>
      </w:r>
      <w:r>
        <w:rPr>
          <w:rStyle w:val="Text3"/>
        </w:rPr>
        <w:t xml:space="preserve"> </w:t>
      </w:r>
      <w:r>
        <w:t>vulnerability scanners, 596</w:t>
      </w:r>
      <w:r>
        <w:rPr>
          <w:rStyle w:val="Text3"/>
        </w:rPr>
        <w:t xml:space="preserve"> </w:t>
      </w:r>
      <w:r>
        <w:t>nice</w:t>
        <w:t xml:space="preserve"> command, 375, 376</w:t>
      </w:r>
      <w:r>
        <w:rPr>
          <w:rStyle w:val="Text3"/>
        </w:rPr>
        <w:t xml:space="preserve"> </w:t>
      </w:r>
      <w:r>
        <w:t>interpreting, 132–133</w:t>
      </w:r>
      <w:r>
        <w:rPr>
          <w:rStyle w:val="Text3"/>
        </w:rPr>
        <w:t xml:space="preserve"> </w:t>
      </w:r>
      <w:r>
        <w:t>Network Connections utility, 498</w:t>
      </w:r>
      <w:r>
        <w:rPr>
          <w:rStyle w:val="Text3"/>
        </w:rPr>
        <w:t xml:space="preserve"> </w:t>
      </w:r>
      <w:r>
        <w:t>nice value, 365</w:t>
      </w:r>
      <w:r>
        <w:rPr>
          <w:rStyle w:val="Text3"/>
        </w:rPr>
        <w:t xml:space="preserve"> </w:t>
      </w:r>
      <w:r>
        <w:t>numeric representation of, 137</w:t>
      </w:r>
      <w:r>
        <w:rPr>
          <w:rStyle w:val="Text3"/>
        </w:rPr>
        <w:t xml:space="preserve"> </w:t>
      </w:r>
      <w:r>
        <w:t>networkctl</w:t>
        <w:t xml:space="preserve"> command, 495</w:t>
      </w:r>
      <w:r>
        <w:rPr>
          <w:rStyle w:val="Text3"/>
        </w:rPr>
        <w:t xml:space="preserve"> </w:t>
      </w:r>
      <w:r>
        <w:t>nice value scale, 374–375</w:t>
      </w:r>
      <w:r>
        <w:rPr>
          <w:rStyle w:val="Text3"/>
        </w:rPr>
        <w:t xml:space="preserve"> </w:t>
      </w:r>
      <w:r>
        <w:t>structure, 132</w:t>
      </w:r>
      <w:r>
        <w:rPr>
          <w:rStyle w:val="Text3"/>
        </w:rPr>
        <w:t xml:space="preserve"> </w:t>
      </w:r>
      <w:r>
        <w:t>network devices, 25–26</w:t>
      </w:r>
      <w:r>
        <w:rPr>
          <w:rStyle w:val="Text3"/>
        </w:rPr>
        <w:t xml:space="preserve"> </w:t>
      </w:r>
      <w:r>
        <w:t>nmap</w:t>
        <w:t xml:space="preserve"> (network mapper) command, </w:t>
        <w:t>modem, 497</w:t>
      </w:r>
      <w:r>
        <w:rPr>
          <w:rStyle w:val="Text3"/>
        </w:rPr>
        <w:t xml:space="preserve"> </w:t>
      </w:r>
      <w:r>
        <w:t>Network File System (NFS), 542–544</w:t>
      </w:r>
      <w:r>
        <w:rPr>
          <w:rStyle w:val="Text3"/>
        </w:rPr>
        <w:t xml:space="preserve"> </w:t>
      </w:r>
      <w:r>
        <w:t>591–592</w:t>
      </w:r>
      <w:r>
        <w:rPr>
          <w:rStyle w:val="Text3"/>
        </w:rPr>
        <w:t xml:space="preserve"> </w:t>
      </w:r>
      <w:r>
        <w:t>Modem Manager utility, 498</w:t>
      </w:r>
      <w:r>
        <w:rPr>
          <w:rStyle w:val="Text3"/>
        </w:rPr>
        <w:t xml:space="preserve"> </w:t>
      </w:r>
      <w:r>
        <w:t>network ID, 486, 506</w:t>
      </w:r>
      <w:r>
        <w:rPr>
          <w:rStyle w:val="Text3"/>
        </w:rPr>
        <w:t xml:space="preserve"> </w:t>
      </w:r>
      <w:r>
        <w:t>nmblookup</w:t>
        <w:t xml:space="preserve"> command, 540</w:t>
      </w:r>
      <w:r>
        <w:rPr>
          <w:rStyle w:val="Text3"/>
        </w:rPr>
        <w:t xml:space="preserve"> </w:t>
      </w:r>
      <w:r>
        <w:t>modinfo</w:t>
        <w:t xml:space="preserve"> command, 239</w:t>
      </w:r>
      <w:r>
        <w:rPr>
          <w:rStyle w:val="Text3"/>
        </w:rPr>
        <w:t xml:space="preserve"> </w:t>
      </w:r>
      <w:r>
        <w:t>network interfaces</w:t>
      </w:r>
      <w:r>
        <w:rPr>
          <w:rStyle w:val="Text3"/>
        </w:rPr>
        <w:t xml:space="preserve"> </w:t>
      </w:r>
      <w:r>
        <w:t>nmcli</w:t>
        <w:t xml:space="preserve"> command, 494</w:t>
      </w:r>
      <w:r>
        <w:rPr>
          <w:rStyle w:val="Text3"/>
        </w:rPr>
        <w:t xml:space="preserve"> </w:t>
      </w:r>
      <w:r>
        <w:t>modprobe</w:t>
        <w:t xml:space="preserve"> command, 239</w:t>
      </w:r>
      <w:r>
        <w:rPr>
          <w:rStyle w:val="Text3"/>
        </w:rPr>
        <w:t xml:space="preserve"> </w:t>
      </w:r>
      <w:r>
        <w:t>configuration, 491–497</w:t>
      </w:r>
      <w:r>
        <w:rPr>
          <w:rStyle w:val="Text3"/>
        </w:rPr>
        <w:t xml:space="preserve"> </w:t>
      </w:r>
      <w:r>
        <w:t>mkfs.btrfs</w:t>
      </w:r>
      <w:r>
        <w:rPr>
          <w:rStyle w:val="Text3"/>
        </w:rPr>
        <w:t xml:space="preserve"> </w:t>
      </w:r>
      <w:r>
        <w:t xml:space="preserve"> command, 549</w:t>
        <w:t xml:space="preserve"> command, 233–234</w:t>
      </w:r>
      <w:r>
        <w:rPr>
          <w:rStyle w:val="Text3"/>
        </w:rPr>
        <w:t xml:space="preserve"> </w:t>
      </w:r>
      <w:r>
        <w:t>encryption, 592–593</w:t>
      </w:r>
      <w:r>
        <w:rPr>
          <w:rStyle w:val="Text3"/>
        </w:rPr>
        <w:t xml:space="preserve"> </w:t>
      </w:r>
      <w:r>
        <w:t>newfs_apfs</w:t>
        <w:t xml:space="preserve"> command, 654</w:t>
      </w:r>
      <w:r>
        <w:rPr>
          <w:rStyle w:val="Text3"/>
        </w:rPr>
        <w:t xml:space="preserve"> </w:t>
      </w:r>
      <w:r>
        <w:t>mkfs</w:t>
        <w:t xml:space="preserve"> (make filesystem) command, 168–169</w:t>
      </w:r>
      <w:r>
        <w:rPr>
          <w:rStyle w:val="Text3"/>
        </w:rPr>
        <w:t xml:space="preserve"> </w:t>
      </w:r>
      <w:r>
        <w:t>firewalls, 596–602</w:t>
      </w:r>
      <w:r>
        <w:rPr>
          <w:rStyle w:val="Text3"/>
        </w:rPr>
        <w:t xml:space="preserve"> </w:t>
      </w:r>
      <w:r>
        <w:t>newfs</w:t>
        <w:t xml:space="preserve"> command, 660</w:t>
      </w:r>
      <w:r>
        <w:rPr>
          <w:rStyle w:val="Text3"/>
        </w:rPr>
        <w:t xml:space="preserve"> </w:t>
      </w:r>
      <w:r>
        <w:t>mkinitrd</w:t>
        <w:t xml:space="preserve"> command, 332</w:t>
      </w:r>
      <w:r>
        <w:rPr>
          <w:rStyle w:val="Text3"/>
        </w:rPr>
        <w:t xml:space="preserve"> </w:t>
      </w:r>
      <w:r>
        <w:t>limiting client access, 594</w:t>
      </w:r>
      <w:r>
        <w:rPr>
          <w:rStyle w:val="Text3"/>
        </w:rPr>
        <w:t xml:space="preserve"> </w:t>
      </w:r>
      <w:r>
        <w:t>newgrp</w:t>
        <w:t xml:space="preserve"> command, 411</w:t>
      </w:r>
      <w:r>
        <w:rPr>
          <w:rStyle w:val="Text3"/>
        </w:rPr>
        <w:t xml:space="preserve"> </w:t>
      </w:r>
      <w:r>
        <w:t>mkisofs</w:t>
        <w:t xml:space="preserve"> command, 176</w:t>
      </w:r>
      <w:r>
        <w:rPr>
          <w:rStyle w:val="Text3"/>
        </w:rPr>
        <w:t xml:space="preserve"> </w:t>
      </w:r>
      <w:r>
        <w:t>limiting system access, 593</w:t>
      </w:r>
      <w:r>
        <w:rPr>
          <w:rStyle w:val="Text3"/>
        </w:rPr>
        <w:t xml:space="preserve"> </w:t>
      </w:r>
      <w:r>
        <w:t>Next Generation Firewall (NGFW), 26</w:t>
      </w:r>
      <w:r>
        <w:rPr>
          <w:rStyle w:val="Text3"/>
        </w:rPr>
        <w:t xml:space="preserve"> </w:t>
      </w:r>
      <w:r>
        <w:t>mkdir</w:t>
      </w:r>
      <w:r>
        <w:rPr>
          <w:rStyle w:val="Text3"/>
        </w:rPr>
        <w:t xml:space="preserve"> </w:t>
      </w:r>
      <w:r>
        <w:t>591–609</w:t>
      </w:r>
      <w:r>
        <w:rPr>
          <w:rStyle w:val="Text3"/>
        </w:rPr>
        <w:t xml:space="preserve"> </w:t>
      </w:r>
      <w:r>
        <w:t>network zone, 600, 601</w:t>
        <w:t xml:space="preserve"> (make directory) command, 118, 122</w:t>
      </w:r>
      <w:r>
        <w:rPr>
          <w:rStyle w:val="Text3"/>
        </w:rPr>
        <w:t xml:space="preserve"> </w:t>
      </w:r>
      <w:r>
        <w:t>changing default ports, 595</w:t>
      </w:r>
      <w:r>
        <w:rPr>
          <w:rStyle w:val="Text3"/>
        </w:rPr>
        <w:t xml:space="preserve"> </w:t>
      </w:r>
      <w:r>
        <w:t>newaliases</w:t>
      </w:r>
      <w:r>
        <w:rPr>
          <w:rStyle w:val="Text3"/>
        </w:rPr>
        <w:t xml:space="preserve"> </w:t>
      </w:r>
      <w:r>
        <w:t>missing dependencies, 614</w:t>
      </w:r>
      <w:r>
        <w:rPr>
          <w:rStyle w:val="Text3"/>
        </w:rPr>
        <w:t xml:space="preserve"> </w:t>
      </w:r>
      <w:r>
        <w:t xml:space="preserve">network attacks, protecting against, </w:t>
      </w:r>
      <w:r>
        <w:rPr>
          <w:rStyle w:val="Text3"/>
        </w:rPr>
        <w:t xml:space="preserve"> </w:t>
      </w:r>
      <w:r>
        <w:t>strata, 534–535</w:t>
      </w:r>
      <w:r>
        <w:rPr>
          <w:rStyle w:val="Text3"/>
        </w:rPr>
        <w:t xml:space="preserve"> </w:t>
      </w:r>
      <w:r>
        <w:t>module, 239</w:t>
      </w:r>
      <w:r>
        <w:rPr>
          <w:rStyle w:val="Text3"/>
        </w:rPr>
        <w:t xml:space="preserve"> </w:t>
      </w:r>
      <w:r>
        <w:t>macOS, 656</w:t>
      </w:r>
      <w:r>
        <w:rPr>
          <w:rStyle w:val="Text3"/>
        </w:rPr>
        <w:t xml:space="preserve"> </w:t>
      </w:r>
      <w:r>
        <w:t>nm-connection-editor</w:t>
        <w:t xml:space="preserve"> command, 498</w:t>
      </w:r>
      <w:r>
        <w:rPr>
          <w:rStyle w:val="Text3"/>
        </w:rPr>
        <w:t xml:space="preserve"> </w:t>
      </w:r>
      <w:r>
        <w:t xml:space="preserve">monitoring, 609. </w:t>
      </w:r>
      <w:r>
        <w:rPr>
          <w:rStyle w:val="Text4"/>
        </w:rPr>
        <w:t>See also</w:t>
      </w:r>
      <w:r>
        <w:t xml:space="preserve"> performance </w:t>
      </w:r>
      <w:r>
        <w:rPr>
          <w:rStyle w:val="Text3"/>
        </w:rPr>
        <w:t xml:space="preserve"> </w:t>
      </w:r>
      <w:r>
        <w:t>network latency, 617–618</w:t>
      </w:r>
      <w:r>
        <w:rPr>
          <w:rStyle w:val="Text3"/>
        </w:rPr>
        <w:t xml:space="preserve"> </w:t>
      </w:r>
      <w:r>
        <w:t>nohup</w:t>
      </w:r>
      <w:r>
        <w:rPr>
          <w:rStyle w:val="Text3"/>
        </w:rPr>
        <w:t xml:space="preserve"> </w:t>
      </w:r>
      <w:r>
        <w:t>nodes, 560</w:t>
      </w:r>
    </w:p>
    <w:p>
      <w:pPr>
        <w:pStyle w:val="Para 037"/>
      </w:pPr>
      <w:r>
        <w:t/>
      </w:r>
    </w:p>
    <w:p>
      <w:pPr>
        <w:pStyle w:val="Para 024"/>
      </w:pPr>
      <w:r>
        <w:t>more</w:t>
      </w:r>
      <w:r>
        <w:rPr>
          <w:rStyle w:val="Text3"/>
        </w:rPr>
        <w:t xml:space="preserve"> </w:t>
      </w:r>
      <w:r>
        <w:t>FreeBSD, 663</w:t>
      </w:r>
      <w:r>
        <w:rPr>
          <w:rStyle w:val="Text3"/>
        </w:rPr>
        <w:t xml:space="preserve"> </w:t>
      </w:r>
      <w:r>
        <w:t>network-related problems, 616–618</w:t>
      </w:r>
      <w:r>
        <w:rPr>
          <w:rStyle w:val="Text3"/>
        </w:rPr>
        <w:t xml:space="preserve"> </w:t>
      </w:r>
      <w:r>
        <w:t>nslookup</w:t>
        <w:t xml:space="preserve"> command, 503</w:t>
        <w:t xml:space="preserve"> command, 86–89</w:t>
      </w:r>
      <w:r>
        <w:rPr>
          <w:rStyle w:val="Text3"/>
        </w:rPr>
        <w:t xml:space="preserve"> </w:t>
      </w:r>
      <w:r>
        <w:t>connectivity issues, 616</w:t>
      </w:r>
      <w:r>
        <w:rPr>
          <w:rStyle w:val="Text3"/>
        </w:rPr>
        <w:t xml:space="preserve"> </w:t>
      </w:r>
      <w:r>
        <w:t>ntfs (new technology file system), 165</w:t>
      </w:r>
      <w:r>
        <w:rPr>
          <w:rStyle w:val="Text3"/>
        </w:rPr>
        <w:t xml:space="preserve"> </w:t>
      </w:r>
      <w:r>
        <w:t>motherboards, 2</w:t>
      </w:r>
      <w:r>
        <w:rPr>
          <w:rStyle w:val="Text3"/>
        </w:rPr>
        <w:t xml:space="preserve"> </w:t>
      </w:r>
      <w:r>
        <w:t>latency issues, 617–618</w:t>
      </w:r>
      <w:r>
        <w:rPr>
          <w:rStyle w:val="Text3"/>
        </w:rPr>
        <w:t xml:space="preserve"> </w:t>
      </w:r>
      <w:r>
        <w:t xml:space="preserve">NTP. </w:t>
        <w:t>monitoring</w:t>
      </w:r>
      <w:r>
        <w:rPr>
          <w:rStyle w:val="Text3"/>
        </w:rPr>
        <w:t xml:space="preserve"> </w:t>
      </w:r>
      <w:r>
        <w:t>NetworkManager, 493, 495, 496, 600</w:t>
      </w:r>
      <w:r>
        <w:rPr>
          <w:rStyle w:val="Text3"/>
        </w:rPr>
        <w:t xml:space="preserve"> </w:t>
      </w:r>
      <w:r>
        <w:t>Non-Volatile Memory Express (NVMe), 45</w:t>
        <w:t xml:space="preserve"> command, 370</w:t>
      </w:r>
      <w:r>
        <w:rPr>
          <w:rStyle w:val="Text3"/>
        </w:rPr>
        <w:t xml:space="preserve"> </w:t>
      </w:r>
      <w:r>
        <w:rPr>
          <w:rStyle w:val="Text4"/>
        </w:rPr>
        <w:t>See</w:t>
      </w:r>
      <w:r>
        <w:t xml:space="preserve"> Network Time Protocol (NTP)</w:t>
      </w:r>
    </w:p>
    <w:p>
      <w:pPr>
        <w:pStyle w:val="Para 019"/>
      </w:pPr>
      <w:r>
        <w:t>mount</w:t>
        <w:t xml:space="preserve"> command, 167, 173, 543, 544</w:t>
      </w:r>
      <w:r>
        <w:rPr>
          <w:rStyle w:val="Text3"/>
        </w:rPr>
        <w:t xml:space="preserve"> </w:t>
      </w:r>
      <w:r>
        <w:t>service issues, 617</w:t>
      </w:r>
      <w:r>
        <w:rPr>
          <w:rStyle w:val="Text3"/>
        </w:rPr>
        <w:t xml:space="preserve"> </w:t>
      </w:r>
      <w:r>
        <w:t>NTP daemon (ntpd), 534–536</w:t>
      </w:r>
      <w:r>
        <w:rPr>
          <w:rStyle w:val="Text3"/>
        </w:rPr>
        <w:t xml:space="preserve"> </w:t>
      </w:r>
      <w:r>
        <w:t>mounting, 165–167, 175</w:t>
      </w:r>
      <w:r>
        <w:rPr>
          <w:rStyle w:val="Text3"/>
        </w:rPr>
        <w:t xml:space="preserve"> </w:t>
      </w:r>
      <w:r>
        <w:t>network renderer, 493</w:t>
      </w:r>
      <w:r>
        <w:rPr>
          <w:rStyle w:val="Text3"/>
        </w:rPr>
        <w:t xml:space="preserve"> </w:t>
      </w:r>
      <w:r>
        <w:t>ntpdate</w:t>
        <w:t xml:space="preserve"> command, 536</w:t>
      </w:r>
      <w:r>
        <w:rPr>
          <w:rStyle w:val="Text3"/>
        </w:rPr>
        <w:t xml:space="preserve"> </w:t>
      </w:r>
      <w:r>
        <w:t>mount point, 165</w:t>
      </w:r>
      <w:r>
        <w:rPr>
          <w:rStyle w:val="Text3"/>
        </w:rPr>
        <w:t xml:space="preserve"> </w:t>
      </w:r>
      <w:r>
        <w:t xml:space="preserve">networks, 484. </w:t>
      </w:r>
      <w:r>
        <w:rPr>
          <w:rStyle w:val="Text4"/>
        </w:rPr>
        <w:t>See also</w:t>
      </w:r>
      <w:r>
        <w:t xml:space="preserve"> IP address</w:t>
      </w:r>
      <w:r>
        <w:rPr>
          <w:rStyle w:val="Text3"/>
        </w:rPr>
        <w:t xml:space="preserve"> </w:t>
      </w:r>
      <w:r>
        <w:t>ntpq</w:t>
        <w:t xml:space="preserve"> command, 536</w:t>
      </w:r>
      <w:r>
        <w:rPr>
          <w:rStyle w:val="Text3"/>
        </w:rPr>
        <w:t xml:space="preserve"> </w:t>
      </w:r>
      <w:r>
        <w:t>mount units, 342</w:t>
      </w:r>
      <w:r>
        <w:rPr>
          <w:rStyle w:val="Text3"/>
        </w:rPr>
        <w:t xml:space="preserve"> </w:t>
      </w:r>
      <w:r>
        <w:t>configuring network interface, 491–497</w:t>
      </w:r>
      <w:r>
        <w:rPr>
          <w:rStyle w:val="Text3"/>
        </w:rPr>
        <w:t xml:space="preserve"> </w:t>
      </w:r>
      <w:r>
        <w:t>NVMe SSDs, 179</w:t>
      </w:r>
      <w:r>
        <w:rPr>
          <w:rStyle w:val="Text3"/>
        </w:rPr>
        <w:t xml:space="preserve"> </w:t>
      </w:r>
      <w:r>
        <w:t>mpathconf</w:t>
        <w:t xml:space="preserve"> command, 228</w:t>
      </w:r>
      <w:r>
        <w:rPr>
          <w:rStyle w:val="Text3"/>
        </w:rPr>
        <w:t xml:space="preserve"> </w:t>
      </w:r>
      <w:r>
        <w:t>configuring PPP interface, 497–500</w:t>
      </w:r>
      <w:r>
        <w:rPr>
          <w:rStyle w:val="Text3"/>
        </w:rPr>
        <w:t xml:space="preserve"> </w:t>
      </w:r>
      <w:r>
        <w:t xml:space="preserve">MPI. </w:t>
      </w:r>
      <w:r>
        <w:rPr>
          <w:rStyle w:val="Text4"/>
        </w:rPr>
        <w:t>See</w:t>
      </w:r>
      <w:r>
        <w:t xml:space="preserve"> Message Passing Interface (MPI)</w:t>
      </w:r>
      <w:r>
        <w:rPr>
          <w:rStyle w:val="Text3"/>
        </w:rPr>
        <w:t xml:space="preserve"> </w:t>
      </w:r>
      <w:r>
        <w:t>local area networks, 484, 488</w:t>
      </w:r>
      <w:r>
        <w:rPr>
          <w:rStyle w:val="Text3"/>
        </w:rPr>
        <w:t xml:space="preserve"> </w:t>
      </w:r>
      <w:r>
        <w:t>mpstat</w:t>
        <w:t xml:space="preserve"> (multiple processor statistics) </w:t>
      </w:r>
      <w:r>
        <w:rPr>
          <w:rStyle w:val="Text3"/>
        </w:rPr>
        <w:t xml:space="preserve"> </w:t>
      </w:r>
      <w:r>
        <w:t>media access method, 485</w:t>
      </w:r>
      <w:r>
        <w:rPr>
          <w:rStyle w:val="Text3"/>
        </w:rPr>
        <w:t xml:space="preserve"> </w:t>
      </w:r>
      <w:r>
        <w:rPr>
          <w:rStyle w:val="Text6"/>
        </w:rPr>
        <w:t>O</w:t>
      </w:r>
    </w:p>
    <w:p>
      <w:pPr>
        <w:pStyle w:val="Para 003"/>
      </w:pPr>
      <w:r>
        <w:t>command, 619</w:t>
      </w:r>
      <w:r>
        <w:rPr>
          <w:rStyle w:val="Text3"/>
        </w:rPr>
        <w:t xml:space="preserve"> </w:t>
      </w:r>
      <w:r>
        <w:t>name resolution, 500–503</w:t>
      </w:r>
      <w:r>
        <w:rPr>
          <w:rStyle w:val="Text3"/>
        </w:rPr>
        <w:t xml:space="preserve"> </w:t>
      </w:r>
      <w:r>
        <w:t>object storage, 554</w:t>
      </w:r>
    </w:p>
    <w:p>
      <w:pPr>
        <w:pStyle w:val="Para 019"/>
      </w:pPr>
      <w:r>
        <w:t xml:space="preserve">MTAs. </w:t>
      </w:r>
      <w:r>
        <w:rPr>
          <w:rStyle w:val="Text4"/>
        </w:rPr>
        <w:t>See</w:t>
      </w:r>
      <w:r>
        <w:t xml:space="preserve"> mail transfer agents (MTAs)</w:t>
      </w:r>
      <w:r>
        <w:rPr>
          <w:rStyle w:val="Text3"/>
        </w:rPr>
        <w:t xml:space="preserve"> </w:t>
      </w:r>
      <w:r>
        <w:t>packets, 485</w:t>
      </w:r>
      <w:r>
        <w:rPr>
          <w:rStyle w:val="Text3"/>
        </w:rPr>
        <w:t xml:space="preserve"> </w:t>
      </w:r>
      <w:r>
        <w:t>octets, 486</w:t>
      </w:r>
      <w:r>
        <w:rPr>
          <w:rStyle w:val="Text3"/>
        </w:rPr>
        <w:t xml:space="preserve"> </w:t>
      </w:r>
      <w:r>
        <w:t>mtr</w:t>
        <w:t xml:space="preserve"> command, 506</w:t>
      </w:r>
      <w:r>
        <w:rPr>
          <w:rStyle w:val="Text3"/>
        </w:rPr>
        <w:t xml:space="preserve"> </w:t>
      </w:r>
      <w:r>
        <w:t>protocols, 485</w:t>
      </w:r>
      <w:r>
        <w:rPr>
          <w:rStyle w:val="Text3"/>
        </w:rPr>
        <w:t xml:space="preserve"> </w:t>
      </w:r>
      <w:r>
        <w:t>od</w:t>
        <w:t xml:space="preserve"> command, 90</w:t>
      </w:r>
      <w:r>
        <w:rPr>
          <w:rStyle w:val="Text3"/>
        </w:rPr>
        <w:t xml:space="preserve"> </w:t>
      </w:r>
      <w:r>
        <w:t>multi booting, 325</w:t>
      </w:r>
      <w:r>
        <w:rPr>
          <w:rStyle w:val="Text3"/>
        </w:rPr>
        <w:t xml:space="preserve"> </w:t>
      </w:r>
      <w:r>
        <w:t>ICMP, 485</w:t>
      </w:r>
      <w:r>
        <w:rPr>
          <w:rStyle w:val="Text3"/>
        </w:rPr>
        <w:t xml:space="preserve"> </w:t>
      </w:r>
      <w:r>
        <w:t>offset, 536</w:t>
      </w:r>
      <w:r>
        <w:rPr>
          <w:rStyle w:val="Text3"/>
        </w:rPr>
        <w:t xml:space="preserve"> </w:t>
      </w:r>
      <w:r>
        <w:t>multicast addresses, 489</w:t>
      </w:r>
      <w:r>
        <w:rPr>
          <w:rStyle w:val="Text3"/>
        </w:rPr>
        <w:t xml:space="preserve"> </w:t>
      </w:r>
      <w:r>
        <w:t>IPv4, 486–490</w:t>
      </w:r>
      <w:r>
        <w:rPr>
          <w:rStyle w:val="Text3"/>
        </w:rPr>
        <w:t xml:space="preserve"> </w:t>
      </w:r>
      <w:r>
        <w:t>offsite backup, 442</w:t>
      </w:r>
      <w:r>
        <w:rPr>
          <w:rStyle w:val="Text3"/>
        </w:rPr>
        <w:t xml:space="preserve"> </w:t>
      </w:r>
      <w:r>
        <w:t>Multi-Category Security (MCS), 604</w:t>
      </w:r>
      <w:r>
        <w:rPr>
          <w:rStyle w:val="Text3"/>
        </w:rPr>
        <w:t xml:space="preserve"> </w:t>
      </w:r>
      <w:r>
        <w:t>IPv6, 486, 490–491</w:t>
      </w:r>
      <w:r>
        <w:rPr>
          <w:rStyle w:val="Text3"/>
        </w:rPr>
        <w:t xml:space="preserve"> </w:t>
      </w:r>
      <w:r>
        <w:t>1U server, 216</w:t>
      </w:r>
      <w:r>
        <w:rPr>
          <w:rStyle w:val="Text3"/>
        </w:rPr>
        <w:t xml:space="preserve"> </w:t>
      </w:r>
      <w:r>
        <w:t>multi-factor authentication (MFA), 586</w:t>
      </w:r>
      <w:r>
        <w:rPr>
          <w:rStyle w:val="Text3"/>
        </w:rPr>
        <w:t xml:space="preserve"> </w:t>
      </w:r>
      <w:r>
        <w:t>TCP/IP, 485</w:t>
      </w:r>
      <w:r>
        <w:rPr>
          <w:rStyle w:val="Text3"/>
        </w:rPr>
        <w:t xml:space="preserve"> </w:t>
      </w:r>
      <w:r>
        <w:t xml:space="preserve">OOM killer. </w:t>
      </w:r>
      <w:r>
        <w:rPr>
          <w:rStyle w:val="Text4"/>
        </w:rPr>
        <w:t>See also</w:t>
      </w:r>
      <w:r>
        <w:t xml:space="preserve"> Out Of Memory (OOM) </w:t>
        <w:t>multihomed hosts, 504</w:t>
      </w:r>
      <w:r>
        <w:rPr>
          <w:rStyle w:val="Text3"/>
        </w:rPr>
        <w:t xml:space="preserve"> </w:t>
      </w:r>
      <w:r>
        <w:t>UDP/IP, 485</w:t>
      </w:r>
      <w:r>
        <w:rPr>
          <w:rStyle w:val="Text3"/>
        </w:rPr>
        <w:t xml:space="preserve"> </w:t>
      </w:r>
      <w:r>
        <w:t>killer</w:t>
      </w:r>
      <w:r>
        <w:rPr>
          <w:rStyle w:val="Text3"/>
        </w:rPr>
        <w:t xml:space="preserve"> </w:t>
      </w:r>
      <w:r>
        <w:t>Multi-Level Security (MLS), 604</w:t>
      </w:r>
      <w:r>
        <w:rPr>
          <w:rStyle w:val="Text3"/>
        </w:rPr>
        <w:t xml:space="preserve"> </w:t>
      </w:r>
      <w:r>
        <w:t>remote administration, 511–517</w:t>
      </w:r>
      <w:r>
        <w:rPr>
          <w:rStyle w:val="Text3"/>
        </w:rPr>
        <w:t xml:space="preserve"> </w:t>
      </w:r>
      <w:r>
        <w:t>open</w:t>
        <w:t xml:space="preserve"> command, 654</w:t>
      </w:r>
      <w:r>
        <w:rPr>
          <w:rStyle w:val="Text3"/>
        </w:rPr>
        <w:t xml:space="preserve"> </w:t>
      </w:r>
      <w:r>
        <w:t>multipath</w:t>
        <w:t xml:space="preserve"> command, 228</w:t>
      </w:r>
      <w:r>
        <w:rPr>
          <w:rStyle w:val="Text3"/>
        </w:rPr>
        <w:t xml:space="preserve"> </w:t>
      </w:r>
      <w:r>
        <w:t>router, 488</w:t>
      </w:r>
      <w:r>
        <w:rPr>
          <w:rStyle w:val="Text3"/>
        </w:rPr>
        <w:t xml:space="preserve"> </w:t>
      </w:r>
      <w:r>
        <w:t>Open Shortest Path First (OSPF), 506</w:t>
      </w:r>
      <w:r>
        <w:rPr>
          <w:rStyle w:val="Text3"/>
        </w:rPr>
        <w:t xml:space="preserve"> </w:t>
      </w:r>
      <w:r>
        <w:t>multipath input output (MPIO), 228</w:t>
      </w:r>
      <w:r>
        <w:rPr>
          <w:rStyle w:val="Text3"/>
        </w:rPr>
        <w:t xml:space="preserve"> </w:t>
      </w:r>
      <w:r>
        <w:t>routing, 503–506</w:t>
      </w:r>
      <w:r>
        <w:rPr>
          <w:rStyle w:val="Text3"/>
        </w:rPr>
        <w:t xml:space="preserve"> </w:t>
      </w:r>
      <w:r>
        <w:t>Open Source SIEM (OSSIM), 596</w:t>
      </w:r>
      <w:r>
        <w:rPr>
          <w:rStyle w:val="Text3"/>
        </w:rPr>
        <w:t xml:space="preserve"> </w:t>
      </w:r>
      <w:r>
        <w:t xml:space="preserve">Multiplexed Information and Computing </w:t>
      </w:r>
      <w:r>
        <w:rPr>
          <w:rStyle w:val="Text3"/>
        </w:rPr>
        <w:t xml:space="preserve"> </w:t>
      </w:r>
      <w:r>
        <w:t>unicast, 486</w:t>
      </w:r>
      <w:r>
        <w:rPr>
          <w:rStyle w:val="Text3"/>
        </w:rPr>
        <w:t xml:space="preserve"> </w:t>
      </w:r>
      <w:r>
        <w:t>open source software (OSS), 5–7, 9, 15</w:t>
      </w:r>
    </w:p>
    <w:p>
      <w:pPr>
        <w:pStyle w:val="Para 013"/>
      </w:pPr>
      <w:r>
        <w:t>Service (MULTICS), 12</w:t>
      </w:r>
      <w:r>
        <w:rPr>
          <w:rStyle w:val="Text3"/>
        </w:rPr>
        <w:t xml:space="preserve"> </w:t>
      </w:r>
      <w:r>
        <w:t>utilities, 508</w:t>
      </w:r>
      <w:r>
        <w:rPr>
          <w:rStyle w:val="Text3"/>
        </w:rPr>
        <w:t xml:space="preserve"> </w:t>
      </w:r>
      <w:r>
        <w:t>openssl</w:t>
        <w:t xml:space="preserve"> command, 593</w:t>
      </w:r>
    </w:p>
    <w:p>
      <w:pPr>
        <w:pStyle w:val="Para 019"/>
      </w:pPr>
      <w:r>
        <w:t>mv</w:t>
        <w:t xml:space="preserve"> (move) command, 118–120, 122</w:t>
      </w:r>
      <w:r>
        <w:rPr>
          <w:rStyle w:val="Text3"/>
        </w:rPr>
        <w:t xml:space="preserve"> </w:t>
      </w:r>
      <w:r>
        <w:t>wide area networks, 484, 485</w:t>
      </w:r>
      <w:r>
        <w:rPr>
          <w:rStyle w:val="Text3"/>
        </w:rPr>
        <w:t xml:space="preserve"> </w:t>
      </w:r>
      <w:r>
        <w:t>openSUSE, 19</w:t>
      </w:r>
    </w:p>
    <w:p>
      <w:pPr>
        <w:pStyle w:val="Para 010"/>
      </w:pPr>
      <w:r>
        <w:t>–f</w:t>
        <w:t xml:space="preserve"> option, 120</w:t>
      </w:r>
      <w:r>
        <w:rPr>
          <w:rStyle w:val="Text3"/>
        </w:rPr>
        <w:t xml:space="preserve"> </w:t>
      </w:r>
      <w:r>
        <w:t>network services, 502, 506</w:t>
      </w:r>
      <w:r>
        <w:rPr>
          <w:rStyle w:val="Text3"/>
        </w:rPr>
        <w:t xml:space="preserve"> </w:t>
      </w:r>
      <w:r>
        <w:t>Open Virtualization Archive (OVA), 562</w:t>
      </w:r>
    </w:p>
    <w:p>
      <w:pPr>
        <w:pStyle w:val="Para 010"/>
      </w:pPr>
      <w:r>
        <w:t>–i</w:t>
        <w:t xml:space="preserve"> option, 120</w:t>
      </w:r>
      <w:r>
        <w:rPr>
          <w:rStyle w:val="Text3"/>
        </w:rPr>
        <w:t xml:space="preserve"> </w:t>
      </w:r>
      <w:r>
        <w:t>daemons, 506, 508–509</w:t>
      </w:r>
      <w:r>
        <w:rPr>
          <w:rStyle w:val="Text3"/>
        </w:rPr>
        <w:t xml:space="preserve"> </w:t>
      </w:r>
      <w:r>
        <w:t>Open Virtualization Format (OVF), 562</w:t>
      </w:r>
      <w:r>
        <w:rPr>
          <w:rStyle w:val="Text3"/>
        </w:rPr>
        <w:t xml:space="preserve"> </w:t>
      </w:r>
      <w:r>
        <w:rPr>
          <w:rStyle w:val="Text1"/>
        </w:rPr>
        <w:t>700</w:t>
      </w:r>
      <w:r>
        <w:rPr>
          <w:rStyle w:val="Text3"/>
        </w:rPr>
        <w:t xml:space="preserve"> </w:t>
      </w:r>
      <w:r>
        <w:rPr>
          <w:rStyle w:val="Text1"/>
        </w:rPr>
        <w:t>CompTIA Linux+ and LPIC-1: Guide to Linux Certification</w:t>
      </w:r>
    </w:p>
    <w:p>
      <w:pPr>
        <w:pStyle w:val="Para 037"/>
      </w:pPr>
      <w:r>
        <w:t/>
      </w:r>
    </w:p>
    <w:p>
      <w:bookmarkStart w:id="763" w:name="Open_Vulnerability_Assessment_Sy"/>
      <w:pPr>
        <w:pStyle w:val="Para 019"/>
      </w:pPr>
      <w:r>
        <w:t xml:space="preserve">Open Vulnerability Assessment System </w:t>
      </w:r>
      <w:r>
        <w:rPr>
          <w:rStyle w:val="Text3"/>
        </w:rPr>
        <w:t xml:space="preserve"> </w:t>
      </w:r>
      <w:r>
        <w:t xml:space="preserve">PATA. </w:t>
      </w:r>
      <w:r>
        <w:rPr>
          <w:rStyle w:val="Text4"/>
        </w:rPr>
        <w:t>See</w:t>
      </w:r>
      <w:r>
        <w:t xml:space="preserve"> Parallel Advanced Technology </w:t>
      </w:r>
      <w:r>
        <w:rPr>
          <w:rStyle w:val="Text3"/>
        </w:rPr>
        <w:t xml:space="preserve"> </w:t>
      </w:r>
      <w:r>
        <w:t>Postfix, 547, 549</w:t>
      </w:r>
      <w:bookmarkEnd w:id="763"/>
    </w:p>
    <w:p>
      <w:pPr>
        <w:pStyle w:val="Para 003"/>
      </w:pPr>
      <w:r>
        <w:t>(OpenVAS), 596</w:t>
      </w:r>
      <w:r>
        <w:rPr>
          <w:rStyle w:val="Text3"/>
        </w:rPr>
        <w:t xml:space="preserve"> </w:t>
      </w:r>
      <w:r>
        <w:t>Attachment (PATA)</w:t>
      </w:r>
      <w:r>
        <w:rPr>
          <w:rStyle w:val="Text3"/>
        </w:rPr>
        <w:t xml:space="preserve"> </w:t>
      </w:r>
      <w:r>
        <w:t>PostgreSQL, 551</w:t>
      </w:r>
    </w:p>
    <w:p>
      <w:pPr>
        <w:pStyle w:val="Para 019"/>
      </w:pPr>
      <w:r>
        <w:t xml:space="preserve">Open Web Application Security Project </w:t>
      </w:r>
      <w:r>
        <w:rPr>
          <w:rStyle w:val="Text3"/>
        </w:rPr>
        <w:t xml:space="preserve"> </w:t>
      </w:r>
      <w:r>
        <w:t>PATA hard disk drives, 178</w:t>
      </w:r>
      <w:r>
        <w:rPr>
          <w:rStyle w:val="Text3"/>
        </w:rPr>
        <w:t xml:space="preserve"> </w:t>
      </w:r>
      <w:r>
        <w:t>command-line utilities, 552</w:t>
      </w:r>
    </w:p>
    <w:p>
      <w:pPr>
        <w:pStyle w:val="Para 003"/>
      </w:pPr>
      <w:r>
        <w:t>(OWASP), 596</w:t>
      </w:r>
      <w:r>
        <w:rPr>
          <w:rStyle w:val="Text3"/>
        </w:rPr>
        <w:t xml:space="preserve"> </w:t>
      </w:r>
      <w:r>
        <w:t>PATH variable, 124–125, 274–275</w:t>
      </w:r>
      <w:r>
        <w:rPr>
          <w:rStyle w:val="Text3"/>
        </w:rPr>
        <w:t xml:space="preserve"> </w:t>
      </w:r>
      <w:r>
        <w:t>configuring, 551</w:t>
      </w:r>
    </w:p>
    <w:p>
      <w:pPr>
        <w:pStyle w:val="Para 019"/>
      </w:pPr>
      <w:r>
        <w:t>operating system</w:t>
      </w:r>
      <w:r>
        <w:rPr>
          <w:rStyle w:val="Text3"/>
        </w:rPr>
        <w:t xml:space="preserve"> </w:t>
      </w:r>
      <w:r>
        <w:t>performance monitoring, 618–627</w:t>
      </w:r>
      <w:r>
        <w:rPr>
          <w:rStyle w:val="Text3"/>
        </w:rPr>
        <w:t xml:space="preserve"> </w:t>
      </w:r>
      <w:r>
        <w:t>databases, 551–553</w:t>
      </w:r>
    </w:p>
    <w:p>
      <w:pPr>
        <w:pStyle w:val="Para 010"/>
      </w:pPr>
      <w:r>
        <w:t>guest, 217</w:t>
      </w:r>
      <w:r>
        <w:rPr>
          <w:rStyle w:val="Text3"/>
        </w:rPr>
        <w:t xml:space="preserve"> </w:t>
      </w:r>
      <w:r>
        <w:t>with sysstat utilities, 619–624</w:t>
      </w:r>
      <w:r>
        <w:rPr>
          <w:rStyle w:val="Text3"/>
        </w:rPr>
        <w:t xml:space="preserve"> </w:t>
      </w:r>
      <w:r>
        <w:t>installation, 551</w:t>
      </w:r>
    </w:p>
    <w:p>
      <w:pPr>
        <w:pStyle w:val="Para 010"/>
      </w:pPr>
      <w:r>
        <w:t>host, 217</w:t>
      </w:r>
      <w:r>
        <w:rPr>
          <w:rStyle w:val="Text3"/>
        </w:rPr>
        <w:t xml:space="preserve"> </w:t>
      </w:r>
      <w:r>
        <w:t>utilities, 625–627</w:t>
      </w:r>
      <w:r>
        <w:rPr>
          <w:rStyle w:val="Text3"/>
        </w:rPr>
        <w:t xml:space="preserve"> </w:t>
      </w:r>
      <w:r>
        <w:t>PostgreSQL utility, 552</w:t>
      </w:r>
    </w:p>
    <w:p>
      <w:pPr>
        <w:pStyle w:val="Para 010"/>
      </w:pPr>
      <w:r>
        <w:t>limiting access to, 584–586</w:t>
      </w:r>
      <w:r>
        <w:rPr>
          <w:rStyle w:val="Text3"/>
        </w:rPr>
        <w:t xml:space="preserve"> </w:t>
      </w:r>
      <w:r>
        <w:t>permissions</w:t>
      </w:r>
      <w:r>
        <w:rPr>
          <w:rStyle w:val="Text3"/>
        </w:rPr>
        <w:t xml:space="preserve"> </w:t>
      </w:r>
      <w:r>
        <w:t>power on self test (POST), 323</w:t>
      </w:r>
    </w:p>
    <w:p>
      <w:pPr>
        <w:pStyle w:val="Para 010"/>
      </w:pPr>
      <w:r>
        <w:t>purpose of, 1–3</w:t>
      </w:r>
      <w:r>
        <w:rPr>
          <w:rStyle w:val="Text3"/>
        </w:rPr>
        <w:t xml:space="preserve"> </w:t>
      </w:r>
      <w:r>
        <w:t>ACL, 143–144</w:t>
      </w:r>
      <w:r>
        <w:rPr>
          <w:rStyle w:val="Text3"/>
        </w:rPr>
        <w:t xml:space="preserve"> </w:t>
      </w:r>
      <w:r>
        <w:t xml:space="preserve">PPID. </w:t>
      </w:r>
      <w:r>
        <w:rPr>
          <w:rStyle w:val="Text4"/>
        </w:rPr>
        <w:t>See</w:t>
      </w:r>
      <w:r>
        <w:t xml:space="preserve"> parent process ID (PPID)</w:t>
      </w:r>
    </w:p>
    <w:p>
      <w:pPr>
        <w:pStyle w:val="Para 010"/>
      </w:pPr>
      <w:r>
        <w:t>services, 2</w:t>
      </w:r>
      <w:r>
        <w:rPr>
          <w:rStyle w:val="Text3"/>
        </w:rPr>
        <w:t xml:space="preserve"> </w:t>
      </w:r>
      <w:r>
        <w:t>changing, 134–138</w:t>
      </w:r>
      <w:r>
        <w:rPr>
          <w:rStyle w:val="Text3"/>
        </w:rPr>
        <w:t xml:space="preserve"> </w:t>
      </w:r>
      <w:r>
        <w:t>PPP interface configuration, 497–500</w:t>
      </w:r>
    </w:p>
    <w:p>
      <w:pPr>
        <w:pStyle w:val="Para 010"/>
      </w:pPr>
      <w:r>
        <w:t>software, 2</w:t>
      </w:r>
      <w:r>
        <w:rPr>
          <w:rStyle w:val="Text3"/>
        </w:rPr>
        <w:t xml:space="preserve"> </w:t>
      </w:r>
      <w:r>
        <w:t>default, 138–140</w:t>
      </w:r>
      <w:r>
        <w:rPr>
          <w:rStyle w:val="Text3"/>
        </w:rPr>
        <w:t xml:space="preserve"> </w:t>
      </w:r>
      <w:r>
        <w:t>pppoeconf</w:t>
        <w:t xml:space="preserve"> command, 499</w:t>
      </w:r>
    </w:p>
    <w:p>
      <w:pPr>
        <w:pStyle w:val="Para 019"/>
      </w:pPr>
      <w:r>
        <w:t>options, 55</w:t>
      </w:r>
      <w:r>
        <w:rPr>
          <w:rStyle w:val="Text3"/>
        </w:rPr>
        <w:t xml:space="preserve"> </w:t>
      </w:r>
      <w:r>
        <w:t>directories, 129–145</w:t>
      </w:r>
      <w:r>
        <w:rPr>
          <w:rStyle w:val="Text3"/>
        </w:rPr>
        <w:t xml:space="preserve"> </w:t>
      </w:r>
      <w:r>
        <w:t>PPP over Ethernet (PPPoE), 497</w:t>
      </w:r>
      <w:r>
        <w:rPr>
          <w:rStyle w:val="Text3"/>
        </w:rPr>
        <w:t xml:space="preserve"> </w:t>
      </w:r>
      <w:r>
        <w:t>Oracle VM VirtualBox, 39</w:t>
      </w:r>
      <w:r>
        <w:rPr>
          <w:rStyle w:val="Text3"/>
        </w:rPr>
        <w:t xml:space="preserve"> </w:t>
      </w:r>
      <w:r>
        <w:t>execute, 134</w:t>
      </w:r>
      <w:r>
        <w:rPr>
          <w:rStyle w:val="Text3"/>
        </w:rPr>
        <w:t xml:space="preserve"> </w:t>
      </w:r>
      <w:r>
        <w:t>Preboot eXecution Environment (PXE), 38</w:t>
      </w:r>
      <w:r>
        <w:rPr>
          <w:rStyle w:val="Text3"/>
        </w:rPr>
        <w:t xml:space="preserve"> </w:t>
      </w:r>
      <w:r>
        <w:t>orchestration, 30, 31</w:t>
      </w:r>
      <w:r>
        <w:rPr>
          <w:rStyle w:val="Text3"/>
        </w:rPr>
        <w:t xml:space="preserve"> </w:t>
      </w:r>
      <w:r>
        <w:t>files, 129–145, 587, 594–595</w:t>
      </w:r>
      <w:r>
        <w:rPr>
          <w:rStyle w:val="Text3"/>
        </w:rPr>
        <w:t xml:space="preserve"> </w:t>
      </w:r>
      <w:r>
        <w:t>primary DNS server, 531</w:t>
      </w:r>
      <w:r>
        <w:rPr>
          <w:rStyle w:val="Text3"/>
        </w:rPr>
        <w:t xml:space="preserve"> </w:t>
      </w:r>
      <w:r>
        <w:t>other, permission for, 133</w:t>
      </w:r>
      <w:r>
        <w:rPr>
          <w:rStyle w:val="Text3"/>
        </w:rPr>
        <w:t xml:space="preserve"> </w:t>
      </w:r>
      <w:r>
        <w:t>group, 133</w:t>
      </w:r>
      <w:r>
        <w:rPr>
          <w:rStyle w:val="Text3"/>
        </w:rPr>
        <w:t xml:space="preserve"> </w:t>
      </w:r>
      <w:r>
        <w:t>primary groups, 129, 409, 411, 418</w:t>
      </w:r>
      <w:r>
        <w:rPr>
          <w:rStyle w:val="Text3"/>
        </w:rPr>
        <w:t xml:space="preserve"> </w:t>
      </w:r>
      <w:r>
        <w:t>Out Of Memory (OOM) killer, 615</w:t>
      </w:r>
      <w:r>
        <w:rPr>
          <w:rStyle w:val="Text3"/>
        </w:rPr>
        <w:t xml:space="preserve"> </w:t>
      </w:r>
      <w:r>
        <w:t>interpreting, 133–134</w:t>
      </w:r>
      <w:r>
        <w:rPr>
          <w:rStyle w:val="Text3"/>
        </w:rPr>
        <w:t xml:space="preserve"> </w:t>
      </w:r>
      <w:r>
        <w:t>primary master (/dev/hda), 178</w:t>
      </w:r>
      <w:r>
        <w:rPr>
          <w:rStyle w:val="Text3"/>
        </w:rPr>
        <w:t xml:space="preserve"> </w:t>
      </w:r>
      <w:r>
        <w:t xml:space="preserve">OVA. </w:t>
      </w:r>
      <w:r>
        <w:rPr>
          <w:rStyle w:val="Text4"/>
        </w:rPr>
        <w:t>See</w:t>
      </w:r>
      <w:r>
        <w:t xml:space="preserve"> Open Virtualization Archive (OVA)</w:t>
      </w:r>
      <w:r>
        <w:rPr>
          <w:rStyle w:val="Text3"/>
        </w:rPr>
        <w:t xml:space="preserve"> </w:t>
      </w:r>
      <w:r>
        <w:t>managing, 132–138</w:t>
      </w:r>
      <w:r>
        <w:rPr>
          <w:rStyle w:val="Text3"/>
        </w:rPr>
        <w:t xml:space="preserve"> </w:t>
      </w:r>
      <w:r>
        <w:t>primary partition, 46</w:t>
      </w:r>
      <w:r>
        <w:rPr>
          <w:rStyle w:val="Text3"/>
        </w:rPr>
        <w:t xml:space="preserve"> </w:t>
      </w:r>
      <w:r>
        <w:t>overclocked CPU, 238</w:t>
      </w:r>
      <w:r>
        <w:rPr>
          <w:rStyle w:val="Text3"/>
        </w:rPr>
        <w:t xml:space="preserve"> </w:t>
      </w:r>
      <w:r>
        <w:t>modifying, 129</w:t>
      </w:r>
      <w:r>
        <w:rPr>
          <w:rStyle w:val="Text3"/>
        </w:rPr>
        <w:t xml:space="preserve"> </w:t>
      </w:r>
      <w:r>
        <w:t>primary slave (/dev/hdb), 178</w:t>
      </w:r>
      <w:r>
        <w:rPr>
          <w:rStyle w:val="Text3"/>
        </w:rPr>
        <w:t xml:space="preserve"> </w:t>
      </w:r>
      <w:r>
        <w:t xml:space="preserve">OVF. </w:t>
      </w:r>
      <w:r>
        <w:rPr>
          <w:rStyle w:val="Text4"/>
        </w:rPr>
        <w:t>See</w:t>
      </w:r>
      <w:r>
        <w:t xml:space="preserve"> Open Virtualization Format (OVF)</w:t>
      </w:r>
      <w:r>
        <w:rPr>
          <w:rStyle w:val="Text3"/>
        </w:rPr>
        <w:t xml:space="preserve"> </w:t>
      </w:r>
      <w:r>
        <w:t>numeric representation, 137</w:t>
      </w:r>
      <w:r>
        <w:rPr>
          <w:rStyle w:val="Text3"/>
        </w:rPr>
        <w:t xml:space="preserve"> </w:t>
      </w:r>
      <w:r>
        <w:t>printenv</w:t>
        <w:t xml:space="preserve"> command, 277</w:t>
      </w:r>
      <w:r>
        <w:rPr>
          <w:rStyle w:val="Text3"/>
        </w:rPr>
        <w:t xml:space="preserve"> </w:t>
      </w:r>
      <w:r>
        <w:t xml:space="preserve">OWASP. </w:t>
      </w:r>
      <w:r>
        <w:rPr>
          <w:rStyle w:val="Text4"/>
        </w:rPr>
        <w:t>See</w:t>
      </w:r>
      <w:r>
        <w:t xml:space="preserve"> Open Web Application Security </w:t>
      </w:r>
      <w:r>
        <w:rPr>
          <w:rStyle w:val="Text3"/>
        </w:rPr>
        <w:t xml:space="preserve"> </w:t>
      </w:r>
      <w:r>
        <w:t>other, 133</w:t>
      </w:r>
      <w:r>
        <w:rPr>
          <w:rStyle w:val="Text3"/>
        </w:rPr>
        <w:t xml:space="preserve"> </w:t>
      </w:r>
      <w:r>
        <w:t>printer classes, 398</w:t>
      </w:r>
    </w:p>
    <w:p>
      <w:pPr>
        <w:pStyle w:val="Para 003"/>
      </w:pPr>
      <w:r>
        <w:t>Project (OWASP)</w:t>
      </w:r>
      <w:r>
        <w:rPr>
          <w:rStyle w:val="Text3"/>
        </w:rPr>
        <w:t xml:space="preserve"> </w:t>
      </w:r>
      <w:r>
        <w:t>owner, 133</w:t>
      </w:r>
      <w:r>
        <w:rPr>
          <w:rStyle w:val="Text3"/>
        </w:rPr>
        <w:t xml:space="preserve"> </w:t>
      </w:r>
      <w:r>
        <w:t>printers, 22</w:t>
      </w:r>
    </w:p>
    <w:p>
      <w:pPr>
        <w:pStyle w:val="Para 019"/>
      </w:pPr>
      <w:r>
        <w:t>owner, permission for, 133</w:t>
      </w:r>
      <w:r>
        <w:rPr>
          <w:rStyle w:val="Text3"/>
        </w:rPr>
        <w:t xml:space="preserve"> </w:t>
      </w:r>
      <w:r>
        <w:t>ownership, 129–132</w:t>
      </w:r>
      <w:r>
        <w:rPr>
          <w:rStyle w:val="Text3"/>
        </w:rPr>
        <w:t xml:space="preserve"> </w:t>
      </w:r>
      <w:r>
        <w:t>administration, 391–399</w:t>
      </w:r>
    </w:p>
    <w:p>
      <w:pPr>
        <w:pStyle w:val="Para 024"/>
      </w:pPr>
      <w:r>
        <w:t>read, 134</w:t>
      </w:r>
      <w:r>
        <w:rPr>
          <w:rStyle w:val="Text3"/>
        </w:rPr>
        <w:t xml:space="preserve"> </w:t>
      </w:r>
      <w:r>
        <w:t>Common Unix Printing System, 391–393</w:t>
      </w:r>
    </w:p>
    <w:p>
      <w:pPr>
        <w:pStyle w:val="Para 019"/>
      </w:pPr>
      <w:r>
        <w:rPr>
          <w:rStyle w:val="Text6"/>
        </w:rPr>
        <w:t>P</w:t>
      </w:r>
      <w:r>
        <w:rPr>
          <w:rStyle w:val="Text3"/>
        </w:rPr>
        <w:t xml:space="preserve"> </w:t>
      </w:r>
      <w:r>
        <w:t>root user, 133</w:t>
      </w:r>
      <w:r>
        <w:rPr>
          <w:rStyle w:val="Text3"/>
        </w:rPr>
        <w:t xml:space="preserve"> </w:t>
      </w:r>
      <w:r>
        <w:t>device configuration, 396–399</w:t>
      </w:r>
    </w:p>
    <w:p>
      <w:pPr>
        <w:pStyle w:val="Para 155"/>
      </w:pPr>
      <w:r>
        <w:t>search, 134</w:t>
      </w:r>
      <w:r>
        <w:rPr>
          <w:rStyle w:val="Text3"/>
        </w:rPr>
        <w:t xml:space="preserve"> </w:t>
      </w:r>
      <w:r>
        <w:t>disabled, 392</w:t>
      </w:r>
    </w:p>
    <w:p>
      <w:pPr>
        <w:pStyle w:val="Para 019"/>
      </w:pPr>
      <w:r>
        <w:t xml:space="preserve">PaaS. </w:t>
      </w:r>
      <w:r>
        <w:rPr>
          <w:rStyle w:val="Text4"/>
        </w:rPr>
        <w:t>See</w:t>
      </w:r>
      <w:r>
        <w:t xml:space="preserve"> Platform as a Service (PaaS)</w:t>
      </w:r>
      <w:r>
        <w:rPr>
          <w:rStyle w:val="Text3"/>
        </w:rPr>
        <w:t xml:space="preserve"> </w:t>
      </w:r>
      <w:r>
        <w:t>setting, 141–143</w:t>
      </w:r>
      <w:r>
        <w:rPr>
          <w:rStyle w:val="Text3"/>
        </w:rPr>
        <w:t xml:space="preserve"> </w:t>
      </w:r>
      <w:r>
        <w:t>enabled, 392</w:t>
      </w:r>
      <w:r>
        <w:rPr>
          <w:rStyle w:val="Text3"/>
        </w:rPr>
        <w:t xml:space="preserve"> </w:t>
      </w:r>
      <w:r>
        <w:t>package dependency, 459</w:t>
      </w:r>
      <w:r>
        <w:rPr>
          <w:rStyle w:val="Text3"/>
        </w:rPr>
        <w:t xml:space="preserve"> </w:t>
      </w:r>
      <w:r>
        <w:t>SGID, 140</w:t>
      </w:r>
      <w:r>
        <w:rPr>
          <w:rStyle w:val="Text3"/>
        </w:rPr>
        <w:t xml:space="preserve"> </w:t>
      </w:r>
      <w:r>
        <w:t>LPD printing system, 395–396</w:t>
      </w:r>
      <w:r>
        <w:rPr>
          <w:rStyle w:val="Text3"/>
        </w:rPr>
        <w:t xml:space="preserve"> </w:t>
      </w:r>
      <w:r>
        <w:t>package group, 465</w:t>
      </w:r>
      <w:r>
        <w:rPr>
          <w:rStyle w:val="Text3"/>
        </w:rPr>
        <w:t xml:space="preserve"> </w:t>
      </w:r>
      <w:r>
        <w:t>shell script, 281</w:t>
      </w:r>
      <w:r>
        <w:rPr>
          <w:rStyle w:val="Text3"/>
        </w:rPr>
        <w:t xml:space="preserve"> </w:t>
      </w:r>
      <w:r>
        <w:t>manipulating the status of, 393</w:t>
      </w:r>
      <w:r>
        <w:rPr>
          <w:rStyle w:val="Text3"/>
        </w:rPr>
        <w:t xml:space="preserve"> </w:t>
      </w:r>
      <w:r>
        <w:t>package managers, 16, 18</w:t>
      </w:r>
      <w:r>
        <w:rPr>
          <w:rStyle w:val="Text3"/>
        </w:rPr>
        <w:t xml:space="preserve"> </w:t>
      </w:r>
      <w:r>
        <w:t>special, 140–143</w:t>
      </w:r>
      <w:r>
        <w:rPr>
          <w:rStyle w:val="Text3"/>
        </w:rPr>
        <w:t xml:space="preserve"> </w:t>
      </w:r>
      <w:r>
        <w:t>print jobs, 391, 393–395</w:t>
      </w:r>
      <w:r>
        <w:rPr>
          <w:rStyle w:val="Text3"/>
        </w:rPr>
        <w:t xml:space="preserve"> </w:t>
      </w:r>
      <w:r>
        <w:t>packets, 485</w:t>
      </w:r>
      <w:r>
        <w:rPr>
          <w:rStyle w:val="Text3"/>
        </w:rPr>
        <w:t xml:space="preserve"> </w:t>
      </w:r>
      <w:r>
        <w:t>sticky bit, 140–141</w:t>
      </w:r>
      <w:r>
        <w:rPr>
          <w:rStyle w:val="Text3"/>
        </w:rPr>
        <w:t xml:space="preserve"> </w:t>
      </w:r>
      <w:r>
        <w:t>print queue, 391, 392</w:t>
      </w:r>
      <w:r>
        <w:rPr>
          <w:rStyle w:val="Text3"/>
        </w:rPr>
        <w:t xml:space="preserve"> </w:t>
      </w:r>
      <w:r>
        <w:t xml:space="preserve">PAM. </w:t>
      </w:r>
      <w:r>
        <w:rPr>
          <w:rStyle w:val="Text4"/>
        </w:rPr>
        <w:t>See</w:t>
      </w:r>
      <w:r>
        <w:t xml:space="preserve"> Pluggable Authentication </w:t>
      </w:r>
      <w:r>
        <w:rPr>
          <w:rStyle w:val="Text3"/>
        </w:rPr>
        <w:t xml:space="preserve"> </w:t>
      </w:r>
      <w:r>
        <w:t>SUID, 140</w:t>
      </w:r>
      <w:r>
        <w:rPr>
          <w:rStyle w:val="Text3"/>
        </w:rPr>
        <w:t xml:space="preserve"> </w:t>
      </w:r>
      <w:r>
        <w:t>restricting access to, 395</w:t>
      </w:r>
    </w:p>
    <w:p>
      <w:pPr>
        <w:pStyle w:val="Para 003"/>
      </w:pPr>
      <w:r>
        <w:t>Module (PAM)</w:t>
      </w:r>
      <w:r>
        <w:rPr>
          <w:rStyle w:val="Text3"/>
        </w:rPr>
        <w:t xml:space="preserve"> </w:t>
      </w:r>
      <w:r>
        <w:t>unavailable, 133</w:t>
      </w:r>
      <w:r>
        <w:rPr>
          <w:rStyle w:val="Text3"/>
        </w:rPr>
        <w:t xml:space="preserve"> </w:t>
      </w:r>
      <w:r>
        <w:t>status, 392, 393</w:t>
      </w:r>
    </w:p>
    <w:p>
      <w:pPr>
        <w:pStyle w:val="Para 019"/>
      </w:pPr>
      <w:r>
        <w:t>pam_tally2</w:t>
        <w:t xml:space="preserve"> command, 585</w:t>
      </w:r>
      <w:r>
        <w:rPr>
          <w:rStyle w:val="Text3"/>
        </w:rPr>
        <w:t xml:space="preserve"> </w:t>
      </w:r>
      <w:r>
        <w:t>user, 133</w:t>
      </w:r>
      <w:r>
        <w:rPr>
          <w:rStyle w:val="Text3"/>
        </w:rPr>
        <w:t xml:space="preserve"> </w:t>
      </w:r>
      <w:r>
        <w:t>printing, 392</w:t>
      </w:r>
      <w:r>
        <w:rPr>
          <w:rStyle w:val="Text3"/>
        </w:rPr>
        <w:t xml:space="preserve"> </w:t>
      </w:r>
      <w:r>
        <w:t xml:space="preserve">Parallel Advanced Technology Attachment </w:t>
      </w:r>
      <w:r>
        <w:rPr>
          <w:rStyle w:val="Text3"/>
        </w:rPr>
        <w:t xml:space="preserve"> </w:t>
      </w:r>
      <w:r>
        <w:t>write, 134, 587</w:t>
      </w:r>
      <w:r>
        <w:rPr>
          <w:rStyle w:val="Text3"/>
        </w:rPr>
        <w:t xml:space="preserve"> </w:t>
      </w:r>
      <w:r>
        <w:t>print job, 391, 393–395</w:t>
      </w:r>
    </w:p>
    <w:p>
      <w:pPr>
        <w:pStyle w:val="Para 003"/>
      </w:pPr>
      <w:r>
        <w:t>(PATA), 45</w:t>
      </w:r>
      <w:r>
        <w:rPr>
          <w:rStyle w:val="Text3"/>
        </w:rPr>
        <w:t xml:space="preserve"> </w:t>
      </w:r>
      <w:r>
        <w:t>permissive license, 7</w:t>
      </w:r>
      <w:r>
        <w:rPr>
          <w:rStyle w:val="Text3"/>
        </w:rPr>
        <w:t xml:space="preserve"> </w:t>
      </w:r>
      <w:r>
        <w:t>print job ID, 391</w:t>
      </w:r>
    </w:p>
    <w:p>
      <w:pPr>
        <w:pStyle w:val="Para 019"/>
      </w:pPr>
      <w:r>
        <w:t>Parallels Desktop, 39</w:t>
      </w:r>
      <w:r>
        <w:rPr>
          <w:rStyle w:val="Text3"/>
        </w:rPr>
        <w:t xml:space="preserve"> </w:t>
      </w:r>
      <w:r>
        <w:t>persistent volume, 554</w:t>
      </w:r>
      <w:r>
        <w:rPr>
          <w:rStyle w:val="Text3"/>
        </w:rPr>
        <w:t xml:space="preserve"> </w:t>
      </w:r>
      <w:r>
        <w:t>print process, 392</w:t>
      </w:r>
      <w:r>
        <w:rPr>
          <w:rStyle w:val="Text3"/>
        </w:rPr>
        <w:t xml:space="preserve"> </w:t>
      </w:r>
      <w:r>
        <w:t>parallel supercomputing, 25</w:t>
      </w:r>
      <w:r>
        <w:rPr>
          <w:rStyle w:val="Text3"/>
        </w:rPr>
        <w:t xml:space="preserve"> </w:t>
      </w:r>
      <w:r>
        <w:t>pfctl</w:t>
        <w:t xml:space="preserve"> command, 663</w:t>
      </w:r>
      <w:r>
        <w:rPr>
          <w:rStyle w:val="Text3"/>
        </w:rPr>
        <w:t xml:space="preserve"> </w:t>
      </w:r>
      <w:r>
        <w:t>print queue, 391, 392</w:t>
      </w:r>
      <w:r>
        <w:rPr>
          <w:rStyle w:val="Text3"/>
        </w:rPr>
        <w:t xml:space="preserve"> </w:t>
      </w:r>
      <w:r>
        <w:t>parent directory, 74</w:t>
      </w:r>
      <w:r>
        <w:rPr>
          <w:rStyle w:val="Text3"/>
        </w:rPr>
        <w:t xml:space="preserve"> </w:t>
      </w:r>
      <w:r>
        <w:t>pg</w:t>
        <w:t xml:space="preserve"> command, 86</w:t>
      </w:r>
      <w:r>
        <w:rPr>
          <w:rStyle w:val="Text3"/>
        </w:rPr>
        <w:t xml:space="preserve"> </w:t>
      </w:r>
      <w:r>
        <w:t>priority, 401</w:t>
      </w:r>
      <w:r>
        <w:rPr>
          <w:rStyle w:val="Text3"/>
        </w:rPr>
        <w:t xml:space="preserve"> </w:t>
      </w:r>
      <w:r>
        <w:t>parent process ID (PPID), 361, 362</w:t>
      </w:r>
      <w:r>
        <w:rPr>
          <w:rStyle w:val="Text3"/>
        </w:rPr>
        <w:t xml:space="preserve"> </w:t>
      </w:r>
      <w:r>
        <w:t>pgrep</w:t>
        <w:t xml:space="preserve"> command, 370</w:t>
      </w:r>
      <w:r>
        <w:rPr>
          <w:rStyle w:val="Text3"/>
        </w:rPr>
        <w:t xml:space="preserve"> </w:t>
      </w:r>
      <w:r>
        <w:t>System Log Daemon, 403</w:t>
      </w:r>
      <w:r>
        <w:rPr>
          <w:rStyle w:val="Text3"/>
        </w:rPr>
        <w:t xml:space="preserve"> </w:t>
      </w:r>
      <w:r>
        <w:t>parted</w:t>
        <w:t xml:space="preserve"> (GNU Parted) command, 189</w:t>
      </w:r>
      <w:r>
        <w:rPr>
          <w:rStyle w:val="Text3"/>
        </w:rPr>
        <w:t xml:space="preserve"> </w:t>
      </w:r>
      <w:r>
        <w:t>physical extent (PE) size, 192</w:t>
      </w:r>
      <w:r>
        <w:rPr>
          <w:rStyle w:val="Text3"/>
        </w:rPr>
        <w:t xml:space="preserve"> </w:t>
      </w:r>
      <w:r>
        <w:t>private cloud, 28</w:t>
      </w:r>
      <w:r>
        <w:rPr>
          <w:rStyle w:val="Text3"/>
        </w:rPr>
        <w:t xml:space="preserve"> </w:t>
      </w:r>
      <w:r>
        <w:t>partitioning, hard disk drive, 179–190</w:t>
      </w:r>
      <w:r>
        <w:rPr>
          <w:rStyle w:val="Text3"/>
        </w:rPr>
        <w:t xml:space="preserve"> </w:t>
      </w:r>
      <w:r>
        <w:t>physical memory, 1</w:t>
      </w:r>
      <w:r>
        <w:rPr>
          <w:rStyle w:val="Text3"/>
        </w:rPr>
        <w:t xml:space="preserve"> </w:t>
      </w:r>
      <w:r>
        <w:t>private key, 23</w:t>
      </w:r>
    </w:p>
    <w:p>
      <w:pPr>
        <w:pStyle w:val="Para 010"/>
      </w:pPr>
      <w:r>
        <w:t>GPT, 180, 182</w:t>
      </w:r>
      <w:r>
        <w:rPr>
          <w:rStyle w:val="Text3"/>
        </w:rPr>
        <w:t xml:space="preserve"> </w:t>
      </w:r>
      <w:r>
        <w:t>physical volumes (PVs), 190</w:t>
      </w:r>
      <w:r>
        <w:rPr>
          <w:rStyle w:val="Text3"/>
        </w:rPr>
        <w:t xml:space="preserve"> </w:t>
      </w:r>
      <w:r>
        <w:t>proactive maintenance, 609</w:t>
      </w:r>
    </w:p>
    <w:p>
      <w:pPr>
        <w:pStyle w:val="Para 010"/>
      </w:pPr>
      <w:r>
        <w:t>MBR, 180–181</w:t>
      </w:r>
      <w:r>
        <w:rPr>
          <w:rStyle w:val="Text3"/>
        </w:rPr>
        <w:t xml:space="preserve"> </w:t>
      </w:r>
      <w:r>
        <w:t>pidof</w:t>
        <w:t xml:space="preserve"> command, 370</w:t>
      </w:r>
      <w:r>
        <w:rPr>
          <w:rStyle w:val="Text3"/>
        </w:rPr>
        <w:t xml:space="preserve"> </w:t>
      </w:r>
      <w:r>
        <w:t>problems</w:t>
      </w:r>
    </w:p>
    <w:p>
      <w:pPr>
        <w:pStyle w:val="Para 010"/>
      </w:pPr>
      <w:r>
        <w:t>working with partitions, 182–190</w:t>
      </w:r>
      <w:r>
        <w:rPr>
          <w:rStyle w:val="Text3"/>
        </w:rPr>
        <w:t xml:space="preserve"> </w:t>
      </w:r>
      <w:r>
        <w:t>pidstat</w:t>
        <w:t xml:space="preserve"> (PID statistics) command, </w:t>
      </w:r>
      <w:r>
        <w:rPr>
          <w:rStyle w:val="Text3"/>
        </w:rPr>
        <w:t xml:space="preserve"> </w:t>
      </w:r>
      <w:r>
        <w:t>application-related, 614–615</w:t>
      </w:r>
    </w:p>
    <w:p>
      <w:pPr>
        <w:pStyle w:val="Para 019"/>
      </w:pPr>
      <w:r>
        <w:t>partitions, 45–50</w:t>
      </w:r>
      <w:r>
        <w:rPr>
          <w:rStyle w:val="Text3"/>
        </w:rPr>
        <w:t xml:space="preserve"> </w:t>
      </w:r>
      <w:r>
        <w:t>620–621</w:t>
      </w:r>
      <w:r>
        <w:rPr>
          <w:rStyle w:val="Text3"/>
        </w:rPr>
        <w:t xml:space="preserve"> </w:t>
      </w:r>
      <w:r>
        <w:t>filesystem-related, 615–616</w:t>
      </w:r>
    </w:p>
    <w:p>
      <w:pPr>
        <w:pStyle w:val="Para 010"/>
      </w:pPr>
      <w:r>
        <w:t>active, 324</w:t>
      </w:r>
      <w:r>
        <w:rPr>
          <w:rStyle w:val="Text3"/>
        </w:rPr>
        <w:t xml:space="preserve"> </w:t>
      </w:r>
      <w:r>
        <w:t>ping</w:t>
        <w:t xml:space="preserve"> (Packet Internet Groper) command, </w:t>
      </w:r>
      <w:r>
        <w:rPr>
          <w:rStyle w:val="Text3"/>
        </w:rPr>
        <w:t xml:space="preserve"> </w:t>
      </w:r>
      <w:r>
        <w:t>hardware-related, 611–614</w:t>
      </w:r>
    </w:p>
    <w:p>
      <w:pPr>
        <w:pStyle w:val="Para 010"/>
      </w:pPr>
      <w:r>
        <w:t>argument, 182</w:t>
      </w:r>
      <w:r>
        <w:rPr>
          <w:rStyle w:val="Text3"/>
        </w:rPr>
        <w:t xml:space="preserve"> </w:t>
      </w:r>
      <w:r>
        <w:t>496–497, 616</w:t>
      </w:r>
      <w:r>
        <w:rPr>
          <w:rStyle w:val="Text3"/>
        </w:rPr>
        <w:t xml:space="preserve"> </w:t>
      </w:r>
      <w:r>
        <w:t>network-related, 616–618</w:t>
      </w:r>
    </w:p>
    <w:p>
      <w:pPr>
        <w:pStyle w:val="Para 010"/>
      </w:pPr>
      <w:r>
        <w:t xml:space="preserve">created by FreeBSD installation </w:t>
      </w:r>
      <w:r>
        <w:rPr>
          <w:rStyle w:val="Text3"/>
        </w:rPr>
        <w:t xml:space="preserve"> </w:t>
      </w:r>
      <w:r>
        <w:t>ping6</w:t>
        <w:t xml:space="preserve"> command, 497</w:t>
      </w:r>
      <w:r>
        <w:rPr>
          <w:rStyle w:val="Text3"/>
        </w:rPr>
        <w:t xml:space="preserve"> </w:t>
      </w:r>
      <w:r>
        <w:t>prioritizing, 611</w:t>
      </w:r>
    </w:p>
    <w:p>
      <w:pPr>
        <w:pStyle w:val="Para 003"/>
      </w:pPr>
      <w:r>
        <w:t>program, 660</w:t>
      </w:r>
      <w:r>
        <w:rPr>
          <w:rStyle w:val="Text3"/>
        </w:rPr>
        <w:t xml:space="preserve"> </w:t>
      </w:r>
      <w:r>
        <w:t>pipe metacharacter (|), 263, 265</w:t>
      </w:r>
      <w:r>
        <w:rPr>
          <w:rStyle w:val="Text3"/>
        </w:rPr>
        <w:t xml:space="preserve"> </w:t>
      </w:r>
      <w:r>
        <w:t>solutions, 611</w:t>
      </w:r>
    </w:p>
    <w:p>
      <w:pPr>
        <w:pStyle w:val="Para 010"/>
      </w:pPr>
      <w:r>
        <w:t>definition, 45</w:t>
      </w:r>
      <w:r>
        <w:rPr>
          <w:rStyle w:val="Text3"/>
        </w:rPr>
        <w:t xml:space="preserve"> </w:t>
      </w:r>
      <w:r>
        <w:t>pipes, 263–272</w:t>
      </w:r>
      <w:r>
        <w:rPr>
          <w:rStyle w:val="Text3"/>
        </w:rPr>
        <w:t xml:space="preserve"> </w:t>
      </w:r>
      <w:r>
        <w:t>storage-related, 612</w:t>
      </w:r>
    </w:p>
    <w:p>
      <w:pPr>
        <w:pStyle w:val="Para 010"/>
      </w:pPr>
      <w:r>
        <w:t>extended, 46</w:t>
      </w:r>
      <w:r>
        <w:rPr>
          <w:rStyle w:val="Text3"/>
        </w:rPr>
        <w:t xml:space="preserve"> </w:t>
      </w:r>
      <w:r>
        <w:t>pkexec</w:t>
        <w:t xml:space="preserve"> command, 587</w:t>
      </w:r>
      <w:r>
        <w:rPr>
          <w:rStyle w:val="Text3"/>
        </w:rPr>
        <w:t xml:space="preserve"> </w:t>
      </w:r>
      <w:r>
        <w:t>/proc/devices file, 163</w:t>
      </w:r>
    </w:p>
    <w:p>
      <w:pPr>
        <w:pStyle w:val="Para 010"/>
      </w:pPr>
      <w:r>
        <w:t>GRUB root partition, 326</w:t>
      </w:r>
      <w:r>
        <w:rPr>
          <w:rStyle w:val="Text3"/>
        </w:rPr>
        <w:t xml:space="preserve"> </w:t>
      </w:r>
      <w:r>
        <w:t>pkg</w:t>
        <w:t xml:space="preserve"> command, 662</w:t>
      </w:r>
      <w:r>
        <w:rPr>
          <w:rStyle w:val="Text3"/>
        </w:rPr>
        <w:t xml:space="preserve"> </w:t>
      </w:r>
      <w:r>
        <w:t>/proc directory, 240–241</w:t>
      </w:r>
    </w:p>
    <w:p>
      <w:pPr>
        <w:pStyle w:val="Para 010"/>
      </w:pPr>
      <w:r>
        <w:t>hard disk drive, 182–190</w:t>
      </w:r>
      <w:r>
        <w:rPr>
          <w:rStyle w:val="Text3"/>
        </w:rPr>
        <w:t xml:space="preserve"> </w:t>
      </w:r>
      <w:r>
        <w:t xml:space="preserve">PKI. </w:t>
      </w:r>
      <w:r>
        <w:rPr>
          <w:rStyle w:val="Text4"/>
        </w:rPr>
        <w:t>See</w:t>
      </w:r>
      <w:r>
        <w:t xml:space="preserve"> Public Key Infrastructure (PKI)</w:t>
      </w:r>
      <w:r>
        <w:rPr>
          <w:rStyle w:val="Text3"/>
        </w:rPr>
        <w:t xml:space="preserve"> </w:t>
      </w:r>
      <w:r>
        <w:t>process, 2, 361–383</w:t>
      </w:r>
    </w:p>
    <w:p>
      <w:pPr>
        <w:pStyle w:val="Para 010"/>
      </w:pPr>
      <w:r>
        <w:t>primary, 46</w:t>
      </w:r>
      <w:r>
        <w:rPr>
          <w:rStyle w:val="Text3"/>
        </w:rPr>
        <w:t xml:space="preserve"> </w:t>
      </w:r>
      <w:r>
        <w:t>pkill</w:t>
        <w:t xml:space="preserve"> command, 371</w:t>
      </w:r>
      <w:r>
        <w:rPr>
          <w:rStyle w:val="Text3"/>
        </w:rPr>
        <w:t xml:space="preserve"> </w:t>
      </w:r>
      <w:r>
        <w:t>background, 372</w:t>
      </w:r>
    </w:p>
    <w:p>
      <w:pPr>
        <w:pStyle w:val="Para 010"/>
      </w:pPr>
      <w:r>
        <w:t>swap, 49, 187</w:t>
      </w:r>
      <w:r>
        <w:rPr>
          <w:rStyle w:val="Text3"/>
        </w:rPr>
        <w:t xml:space="preserve"> </w:t>
      </w:r>
      <w:r>
        <w:t>Plasma Desktop, 345</w:t>
      </w:r>
      <w:r>
        <w:rPr>
          <w:rStyle w:val="Text3"/>
        </w:rPr>
        <w:t xml:space="preserve"> </w:t>
      </w:r>
      <w:r>
        <w:t>child, 361, 362</w:t>
      </w:r>
    </w:p>
    <w:p>
      <w:pPr>
        <w:pStyle w:val="Para 019"/>
      </w:pPr>
      <w:r>
        <w:t>partprobe</w:t>
        <w:t xml:space="preserve"> command, 186</w:t>
      </w:r>
      <w:r>
        <w:rPr>
          <w:rStyle w:val="Text3"/>
        </w:rPr>
        <w:t xml:space="preserve"> </w:t>
      </w:r>
      <w:r>
        <w:t>Platform as a Service (PaaS), 29, 553</w:t>
      </w:r>
      <w:r>
        <w:rPr>
          <w:rStyle w:val="Text3"/>
        </w:rPr>
        <w:t xml:space="preserve"> </w:t>
      </w:r>
      <w:r>
        <w:t>daemon, 361</w:t>
      </w:r>
      <w:r>
        <w:rPr>
          <w:rStyle w:val="Text3"/>
        </w:rPr>
        <w:t xml:space="preserve"> </w:t>
      </w:r>
      <w:r>
        <w:t>passwd</w:t>
        <w:t xml:space="preserve"> command, 140</w:t>
      </w:r>
      <w:r>
        <w:rPr>
          <w:rStyle w:val="Text3"/>
        </w:rPr>
        <w:t xml:space="preserve"> </w:t>
      </w:r>
      <w:r>
        <w:t>Pluggable Authentication Module (PAM), 584</w:t>
      </w:r>
      <w:r>
        <w:rPr>
          <w:rStyle w:val="Text3"/>
        </w:rPr>
        <w:t xml:space="preserve"> </w:t>
      </w:r>
      <w:r>
        <w:t>definition of, 361</w:t>
      </w:r>
      <w:r>
        <w:rPr>
          <w:rStyle w:val="Text3"/>
        </w:rPr>
        <w:t xml:space="preserve"> </w:t>
      </w:r>
      <w:r>
        <w:t>password</w:t>
      </w:r>
      <w:r>
        <w:rPr>
          <w:rStyle w:val="Text3"/>
        </w:rPr>
        <w:t xml:space="preserve"> </w:t>
      </w:r>
      <w:r>
        <w:t>plus symbol (+), 91</w:t>
      </w:r>
      <w:r>
        <w:rPr>
          <w:rStyle w:val="Text3"/>
        </w:rPr>
        <w:t xml:space="preserve"> </w:t>
      </w:r>
      <w:r>
        <w:t>execution, 371</w:t>
      </w:r>
    </w:p>
    <w:p>
      <w:pPr>
        <w:pStyle w:val="Para 010"/>
      </w:pPr>
      <w:r>
        <w:t>changing, 140, 410</w:t>
      </w:r>
      <w:r>
        <w:rPr>
          <w:rStyle w:val="Text3"/>
        </w:rPr>
        <w:t xml:space="preserve"> </w:t>
      </w:r>
      <w:r>
        <w:t>pods, 560</w:t>
      </w:r>
      <w:r>
        <w:rPr>
          <w:rStyle w:val="Text3"/>
        </w:rPr>
        <w:t xml:space="preserve"> </w:t>
      </w:r>
      <w:r>
        <w:t>flag, 365</w:t>
      </w:r>
    </w:p>
    <w:p>
      <w:pPr>
        <w:pStyle w:val="Para 010"/>
      </w:pPr>
      <w:r>
        <w:t>complexity, 584</w:t>
      </w:r>
      <w:r>
        <w:rPr>
          <w:rStyle w:val="Text3"/>
        </w:rPr>
        <w:t xml:space="preserve"> </w:t>
      </w:r>
      <w:r>
        <w:t>Point-to-Point Protocol (PPP), 485</w:t>
      </w:r>
      <w:r>
        <w:rPr>
          <w:rStyle w:val="Text3"/>
        </w:rPr>
        <w:t xml:space="preserve"> </w:t>
      </w:r>
      <w:r>
        <w:t>foreground, 372</w:t>
      </w:r>
    </w:p>
    <w:p>
      <w:pPr>
        <w:pStyle w:val="Para 010"/>
      </w:pPr>
      <w:r>
        <w:t>encrypted, 408–409</w:t>
      </w:r>
      <w:r>
        <w:rPr>
          <w:rStyle w:val="Text3"/>
        </w:rPr>
        <w:t xml:space="preserve"> </w:t>
      </w:r>
      <w:r>
        <w:t>Polkit, 587</w:t>
      </w:r>
      <w:r>
        <w:rPr>
          <w:rStyle w:val="Text3"/>
        </w:rPr>
        <w:t xml:space="preserve"> </w:t>
      </w:r>
      <w:r>
        <w:t>forking, 371–372</w:t>
      </w:r>
    </w:p>
    <w:p>
      <w:pPr>
        <w:pStyle w:val="Para 010"/>
      </w:pPr>
      <w:r>
        <w:t>expiration, 410, 416</w:t>
      </w:r>
      <w:r>
        <w:rPr>
          <w:rStyle w:val="Text3"/>
        </w:rPr>
        <w:t xml:space="preserve"> </w:t>
      </w:r>
      <w:r>
        <w:t xml:space="preserve">Portable Operating System Interface </w:t>
      </w:r>
      <w:r>
        <w:rPr>
          <w:rStyle w:val="Text3"/>
        </w:rPr>
        <w:t xml:space="preserve"> </w:t>
      </w:r>
      <w:r>
        <w:t>genealogy, 362</w:t>
      </w:r>
    </w:p>
    <w:p>
      <w:pPr>
        <w:pStyle w:val="Para 010"/>
      </w:pPr>
      <w:r>
        <w:t>to gain access to user interface, 50</w:t>
      </w:r>
      <w:r>
        <w:rPr>
          <w:rStyle w:val="Text3"/>
        </w:rPr>
        <w:t xml:space="preserve"> </w:t>
      </w:r>
      <w:r>
        <w:t>(POSIX), 55</w:t>
      </w:r>
      <w:r>
        <w:rPr>
          <w:rStyle w:val="Text3"/>
        </w:rPr>
        <w:t xml:space="preserve"> </w:t>
      </w:r>
      <w:r>
        <w:t>killing, 368–371</w:t>
      </w:r>
    </w:p>
    <w:p>
      <w:pPr>
        <w:pStyle w:val="Para 010"/>
      </w:pPr>
      <w:r>
        <w:t>group, 419</w:t>
      </w:r>
      <w:r>
        <w:rPr>
          <w:rStyle w:val="Text3"/>
        </w:rPr>
        <w:t xml:space="preserve"> </w:t>
      </w:r>
      <w:r>
        <w:t xml:space="preserve">ports, 2, 506, 507, 595. </w:t>
      </w:r>
      <w:r>
        <w:rPr>
          <w:rStyle w:val="Text4"/>
        </w:rPr>
        <w:t>See also</w:t>
      </w:r>
      <w:r>
        <w:t xml:space="preserve"> well-known </w:t>
      </w:r>
      <w:r>
        <w:rPr>
          <w:rStyle w:val="Text3"/>
        </w:rPr>
        <w:t xml:space="preserve"> </w:t>
      </w:r>
      <w:r>
        <w:t>Linux, 361–363</w:t>
      </w:r>
    </w:p>
    <w:p>
      <w:pPr>
        <w:pStyle w:val="Para 010"/>
      </w:pPr>
      <w:r>
        <w:t>root user, 237</w:t>
      </w:r>
      <w:r>
        <w:rPr>
          <w:rStyle w:val="Text3"/>
        </w:rPr>
        <w:t xml:space="preserve"> </w:t>
      </w:r>
      <w:r>
        <w:t>ports</w:t>
      </w:r>
      <w:r>
        <w:rPr>
          <w:rStyle w:val="Text3"/>
        </w:rPr>
        <w:t xml:space="preserve"> </w:t>
      </w:r>
      <w:r>
        <w:t>macOS, 656</w:t>
      </w:r>
    </w:p>
    <w:p>
      <w:pPr>
        <w:pStyle w:val="Para 010"/>
      </w:pPr>
      <w:r>
        <w:t>Samba, 540</w:t>
      </w:r>
      <w:r>
        <w:rPr>
          <w:rStyle w:val="Text3"/>
        </w:rPr>
        <w:t xml:space="preserve"> </w:t>
      </w:r>
      <w:r>
        <w:t>positional parameters, 295–296</w:t>
      </w:r>
      <w:r>
        <w:rPr>
          <w:rStyle w:val="Text3"/>
        </w:rPr>
        <w:t xml:space="preserve"> </w:t>
      </w:r>
      <w:r>
        <w:t>parent, 361, 362</w:t>
      </w:r>
    </w:p>
    <w:p>
      <w:pPr>
        <w:pStyle w:val="Para 010"/>
      </w:pPr>
      <w:r>
        <w:t>VNC, 516</w:t>
      </w:r>
      <w:r>
        <w:rPr>
          <w:rStyle w:val="Text3"/>
        </w:rPr>
        <w:t xml:space="preserve"> </w:t>
      </w:r>
      <w:r>
        <w:t xml:space="preserve">POST. </w:t>
      </w:r>
      <w:r>
        <w:rPr>
          <w:rStyle w:val="Text4"/>
        </w:rPr>
        <w:t>See</w:t>
      </w:r>
      <w:r>
        <w:t xml:space="preserve"> power on self test (POST)</w:t>
      </w:r>
      <w:r>
        <w:rPr>
          <w:rStyle w:val="Text3"/>
        </w:rPr>
        <w:t xml:space="preserve"> </w:t>
      </w:r>
      <w:r>
        <w:t>priorities, 365, 374–376</w:t>
      </w:r>
    </w:p>
    <w:p>
      <w:bookmarkStart w:id="764" w:name="Index_701"/>
      <w:pPr>
        <w:pStyle w:val="Para 034"/>
      </w:pPr>
      <w:r>
        <w:t>Index</w:t>
      </w:r>
      <w:r>
        <w:rPr>
          <w:rStyle w:val="Text0"/>
        </w:rPr>
        <w:t xml:space="preserve"> </w:t>
      </w:r>
      <w:r>
        <w:t>701</w:t>
      </w:r>
      <w:bookmarkEnd w:id="764"/>
    </w:p>
    <w:p>
      <w:pPr>
        <w:pStyle w:val="Para 037"/>
      </w:pPr>
      <w:r>
        <w:t/>
      </w:r>
    </w:p>
    <w:p>
      <w:pPr>
        <w:pStyle w:val="Para 010"/>
      </w:pPr>
      <w:r>
        <w:t>rogue, 368</w:t>
      </w:r>
      <w:r>
        <w:rPr>
          <w:rStyle w:val="Text3"/>
        </w:rPr>
        <w:t xml:space="preserve"> </w:t>
      </w:r>
      <w:r>
        <w:t>Realm Daemon (realmd), 585</w:t>
      </w:r>
      <w:r>
        <w:rPr>
          <w:rStyle w:val="Text3"/>
        </w:rPr>
        <w:t xml:space="preserve"> </w:t>
      </w:r>
      <w:r>
        <w:t>Routing Information Protocol (RIP), 506</w:t>
      </w:r>
    </w:p>
    <w:p>
      <w:pPr>
        <w:pStyle w:val="Para 010"/>
      </w:pPr>
      <w:r>
        <w:t>scheduling commands, 376–383</w:t>
      </w:r>
      <w:r>
        <w:rPr>
          <w:rStyle w:val="Text3"/>
        </w:rPr>
        <w:t xml:space="preserve"> </w:t>
      </w:r>
      <w:r>
        <w:t>record, 549</w:t>
      </w:r>
      <w:r>
        <w:rPr>
          <w:rStyle w:val="Text3"/>
        </w:rPr>
        <w:t xml:space="preserve"> </w:t>
      </w:r>
      <w:r>
        <w:t>routing protocols, 506</w:t>
      </w:r>
    </w:p>
    <w:p>
      <w:pPr>
        <w:pStyle w:val="Para 010"/>
      </w:pPr>
      <w:r>
        <w:t>user, 361</w:t>
      </w:r>
      <w:r>
        <w:rPr>
          <w:rStyle w:val="Text3"/>
        </w:rPr>
        <w:t xml:space="preserve"> </w:t>
      </w:r>
      <w:r>
        <w:t>recursive, 119</w:t>
      </w:r>
      <w:r>
        <w:rPr>
          <w:rStyle w:val="Text3"/>
        </w:rPr>
        <w:t xml:space="preserve"> </w:t>
      </w:r>
      <w:r>
        <w:t>routing services, 25</w:t>
      </w:r>
    </w:p>
    <w:p>
      <w:pPr>
        <w:pStyle w:val="Para 010"/>
      </w:pPr>
      <w:r>
        <w:t>viewing, 363–368</w:t>
      </w:r>
      <w:r>
        <w:rPr>
          <w:rStyle w:val="Text3"/>
        </w:rPr>
        <w:t xml:space="preserve"> </w:t>
      </w:r>
      <w:r>
        <w:t>recursive query, 532</w:t>
      </w:r>
      <w:r>
        <w:rPr>
          <w:rStyle w:val="Text3"/>
        </w:rPr>
        <w:t xml:space="preserve"> </w:t>
      </w:r>
      <w:r>
        <w:t xml:space="preserve">RPM. </w:t>
      </w:r>
      <w:r>
        <w:rPr>
          <w:rStyle w:val="Text4"/>
        </w:rPr>
        <w:t>See</w:t>
      </w:r>
      <w:r>
        <w:t xml:space="preserve"> Red Hat Package Manager (RPM)</w:t>
      </w:r>
    </w:p>
    <w:p>
      <w:pPr>
        <w:pStyle w:val="Para 019"/>
      </w:pPr>
      <w:r>
        <w:t>process ID (PID), 361, 362</w:t>
      </w:r>
      <w:r>
        <w:rPr>
          <w:rStyle w:val="Text3"/>
        </w:rPr>
        <w:t xml:space="preserve"> </w:t>
      </w:r>
      <w:r>
        <w:t xml:space="preserve">Red Hat Package Manager (RPM), 18, 19, </w:t>
      </w:r>
      <w:r>
        <w:rPr>
          <w:rStyle w:val="Text3"/>
        </w:rPr>
        <w:t xml:space="preserve"> </w:t>
      </w:r>
      <w:r>
        <w:t>rpm</w:t>
        <w:t xml:space="preserve"> command, 459–462</w:t>
      </w:r>
      <w:r>
        <w:rPr>
          <w:rStyle w:val="Text3"/>
        </w:rPr>
        <w:t xml:space="preserve"> </w:t>
      </w:r>
      <w:r>
        <w:t>processor, 1</w:t>
      </w:r>
      <w:r>
        <w:rPr>
          <w:rStyle w:val="Text3"/>
        </w:rPr>
        <w:t xml:space="preserve"> </w:t>
      </w:r>
      <w:r>
        <w:t>455, 459–466</w:t>
      </w:r>
      <w:r>
        <w:rPr>
          <w:rStyle w:val="Text3"/>
        </w:rPr>
        <w:t xml:space="preserve"> </w:t>
      </w:r>
      <w:r>
        <w:t>rpm2cpio</w:t>
        <w:t xml:space="preserve"> command, 463</w:t>
      </w:r>
      <w:r>
        <w:rPr>
          <w:rStyle w:val="Text3"/>
        </w:rPr>
        <w:t xml:space="preserve"> </w:t>
      </w:r>
      <w:r>
        <w:t>process priority, 365, 374–376</w:t>
      </w:r>
      <w:r>
        <w:rPr>
          <w:rStyle w:val="Text3"/>
        </w:rPr>
        <w:t xml:space="preserve"> </w:t>
      </w:r>
      <w:r>
        <w:t>redirection, 259–263, 305</w:t>
      </w:r>
      <w:r>
        <w:rPr>
          <w:rStyle w:val="Text3"/>
        </w:rPr>
        <w:t xml:space="preserve"> </w:t>
      </w:r>
      <w:r>
        <w:t>.</w:t>
        <w:t>rpm</w:t>
        <w:t xml:space="preserve"> extension, 459</w:t>
      </w:r>
      <w:r>
        <w:rPr>
          <w:rStyle w:val="Text3"/>
        </w:rPr>
        <w:t xml:space="preserve"> </w:t>
      </w:r>
      <w:r>
        <w:t>process state, 365</w:t>
      </w:r>
      <w:r>
        <w:rPr>
          <w:rStyle w:val="Text3"/>
        </w:rPr>
        <w:t xml:space="preserve"> </w:t>
      </w:r>
      <w:r>
        <w:t xml:space="preserve">Redundant Array of Independent Disks </w:t>
      </w:r>
      <w:r>
        <w:rPr>
          <w:rStyle w:val="Text3"/>
        </w:rPr>
        <w:t xml:space="preserve"> </w:t>
      </w:r>
      <w:r>
        <w:t>rsync</w:t>
        <w:t xml:space="preserve"> command, 512</w:t>
      </w:r>
      <w:r>
        <w:rPr>
          <w:rStyle w:val="Text3"/>
        </w:rPr>
        <w:t xml:space="preserve"> </w:t>
      </w:r>
      <w:r>
        <w:t>production kernel, 4</w:t>
      </w:r>
      <w:r>
        <w:rPr>
          <w:rStyle w:val="Text3"/>
        </w:rPr>
        <w:t xml:space="preserve"> </w:t>
      </w:r>
      <w:r>
        <w:t>(RAID), 221–224</w:t>
      </w:r>
      <w:r>
        <w:rPr>
          <w:rStyle w:val="Text3"/>
        </w:rPr>
        <w:t xml:space="preserve"> </w:t>
      </w:r>
      <w:r>
        <w:t>rsyslogd (System Log Daemon), 400–403</w:t>
      </w:r>
      <w:r>
        <w:rPr>
          <w:rStyle w:val="Text3"/>
        </w:rPr>
        <w:t xml:space="preserve"> </w:t>
      </w:r>
      <w:r>
        <w:t>programming language, 6</w:t>
      </w:r>
      <w:r>
        <w:rPr>
          <w:rStyle w:val="Text3"/>
        </w:rPr>
        <w:t xml:space="preserve"> </w:t>
      </w:r>
      <w:r>
        <w:t>disk mirroring, 221</w:t>
      </w:r>
      <w:r>
        <w:rPr>
          <w:rStyle w:val="Text3"/>
        </w:rPr>
        <w:t xml:space="preserve"> </w:t>
      </w:r>
      <w:r>
        <w:t>facilities, 401, 402</w:t>
      </w:r>
      <w:r>
        <w:rPr>
          <w:rStyle w:val="Text3"/>
        </w:rPr>
        <w:t xml:space="preserve"> </w:t>
      </w:r>
      <w:r>
        <w:t>programs, 2, 361</w:t>
      </w:r>
      <w:r>
        <w:rPr>
          <w:rStyle w:val="Text3"/>
        </w:rPr>
        <w:t xml:space="preserve"> </w:t>
      </w:r>
      <w:r>
        <w:t>disk striping, 221</w:t>
      </w:r>
      <w:r>
        <w:rPr>
          <w:rStyle w:val="Text3"/>
        </w:rPr>
        <w:t xml:space="preserve"> </w:t>
      </w:r>
      <w:r>
        <w:t>priorities, 401, 403</w:t>
      </w:r>
    </w:p>
    <w:p>
      <w:pPr>
        <w:pStyle w:val="Para 010"/>
      </w:pPr>
      <w:r>
        <w:t>source code, 455–459</w:t>
      </w:r>
      <w:r>
        <w:rPr>
          <w:rStyle w:val="Text3"/>
        </w:rPr>
        <w:t xml:space="preserve"> </w:t>
      </w:r>
      <w:r>
        <w:t>disk striping with parity, 222</w:t>
      </w:r>
      <w:r>
        <w:rPr>
          <w:rStyle w:val="Text3"/>
        </w:rPr>
        <w:t xml:space="preserve"> </w:t>
      </w:r>
      <w:r>
        <w:t>rules, 596–598</w:t>
      </w:r>
    </w:p>
    <w:p>
      <w:pPr>
        <w:pStyle w:val="Para 019"/>
      </w:pPr>
      <w:r>
        <w:t>protocol, 485</w:t>
      </w:r>
      <w:r>
        <w:rPr>
          <w:rStyle w:val="Text3"/>
        </w:rPr>
        <w:t xml:space="preserve"> </w:t>
      </w:r>
      <w:r>
        <w:t>firmware, 223</w:t>
      </w:r>
      <w:r>
        <w:rPr>
          <w:rStyle w:val="Text3"/>
        </w:rPr>
        <w:t xml:space="preserve"> </w:t>
      </w:r>
      <w:r>
        <w:t xml:space="preserve">runaway processes. </w:t>
      </w:r>
      <w:r>
        <w:rPr>
          <w:rStyle w:val="Text4"/>
        </w:rPr>
        <w:t>See</w:t>
      </w:r>
      <w:r>
        <w:t xml:space="preserve"> rogue processes</w:t>
      </w:r>
      <w:r>
        <w:rPr>
          <w:rStyle w:val="Text3"/>
        </w:rPr>
        <w:t xml:space="preserve"> </w:t>
      </w:r>
      <w:r>
        <w:t>proxy server, 26, 491</w:t>
      </w:r>
      <w:r>
        <w:rPr>
          <w:rStyle w:val="Text3"/>
        </w:rPr>
        <w:t xml:space="preserve"> </w:t>
      </w:r>
      <w:r>
        <w:t>hardware, 223</w:t>
      </w:r>
      <w:r>
        <w:rPr>
          <w:rStyle w:val="Text3"/>
        </w:rPr>
        <w:t xml:space="preserve"> </w:t>
      </w:r>
      <w:r>
        <w:t>runlevel</w:t>
        <w:t xml:space="preserve"> command, 333</w:t>
      </w:r>
      <w:r>
        <w:rPr>
          <w:rStyle w:val="Text3"/>
        </w:rPr>
        <w:t xml:space="preserve"> </w:t>
      </w:r>
      <w:r>
        <w:t>proxy services, 26</w:t>
      </w:r>
      <w:r>
        <w:rPr>
          <w:rStyle w:val="Text3"/>
        </w:rPr>
        <w:t xml:space="preserve"> </w:t>
      </w:r>
      <w:r>
        <w:t>RAID level 0, 221</w:t>
      </w:r>
      <w:r>
        <w:rPr>
          <w:rStyle w:val="Text3"/>
        </w:rPr>
        <w:t xml:space="preserve"> </w:t>
      </w:r>
      <w:r>
        <w:t>runlevels, 332–334</w:t>
      </w:r>
      <w:r>
        <w:rPr>
          <w:rStyle w:val="Text3"/>
        </w:rPr>
        <w:t xml:space="preserve"> </w:t>
      </w:r>
      <w:r>
        <w:t>pruning, 122</w:t>
      </w:r>
      <w:r>
        <w:rPr>
          <w:rStyle w:val="Text3"/>
        </w:rPr>
        <w:t xml:space="preserve"> </w:t>
      </w:r>
      <w:r>
        <w:t>RAID level 1, 221</w:t>
      </w:r>
      <w:r>
        <w:rPr>
          <w:rStyle w:val="Text3"/>
        </w:rPr>
        <w:t xml:space="preserve"> </w:t>
      </w:r>
      <w:r>
        <w:t xml:space="preserve">runtime configuration (rc) scripts, </w:t>
        <w:t>ps</w:t>
        <w:t xml:space="preserve"> command, 363</w:t>
      </w:r>
      <w:r>
        <w:rPr>
          <w:rStyle w:val="Text3"/>
        </w:rPr>
        <w:t xml:space="preserve"> </w:t>
      </w:r>
      <w:r>
        <w:t>RAID level 2, 222</w:t>
      </w:r>
      <w:r>
        <w:rPr>
          <w:rStyle w:val="Text3"/>
        </w:rPr>
        <w:t xml:space="preserve"> </w:t>
      </w:r>
      <w:r>
        <w:t>334–336</w:t>
      </w:r>
    </w:p>
    <w:p>
      <w:pPr>
        <w:pStyle w:val="Para 010"/>
      </w:pPr>
      <w:r>
        <w:t>common options to, 366</w:t>
      </w:r>
      <w:r>
        <w:rPr>
          <w:rStyle w:val="Text3"/>
        </w:rPr>
        <w:t xml:space="preserve"> </w:t>
      </w:r>
      <w:r>
        <w:t>RAID level 3, 222</w:t>
      </w:r>
    </w:p>
    <w:p>
      <w:pPr>
        <w:pStyle w:val="Para 010"/>
      </w:pPr>
      <w:r>
        <w:t>-ef</w:t>
        <w:t xml:space="preserve"> option, 363–364</w:t>
      </w:r>
      <w:r>
        <w:rPr>
          <w:rStyle w:val="Text3"/>
        </w:rPr>
        <w:t xml:space="preserve"> </w:t>
      </w:r>
      <w:r>
        <w:t>RAID level 4, 222</w:t>
      </w:r>
      <w:r>
        <w:rPr>
          <w:rStyle w:val="Text3"/>
        </w:rPr>
        <w:t xml:space="preserve"> </w:t>
      </w:r>
      <w:r>
        <w:rPr>
          <w:rStyle w:val="Text6"/>
        </w:rPr>
        <w:t>S</w:t>
      </w:r>
    </w:p>
    <w:p>
      <w:pPr>
        <w:pStyle w:val="Para 010"/>
      </w:pPr>
      <w:r>
        <w:t>-l</w:t>
        <w:t xml:space="preserve"> option, 365, 374</w:t>
      </w:r>
      <w:r>
        <w:rPr>
          <w:rStyle w:val="Text3"/>
        </w:rPr>
        <w:t xml:space="preserve"> </w:t>
      </w:r>
      <w:r>
        <w:t>RAID level 5, 222</w:t>
      </w:r>
    </w:p>
    <w:p>
      <w:pPr>
        <w:pStyle w:val="Para 019"/>
      </w:pPr>
      <w:r>
        <w:t>pseudo filesystems, 170</w:t>
      </w:r>
      <w:r>
        <w:rPr>
          <w:rStyle w:val="Text3"/>
        </w:rPr>
        <w:t xml:space="preserve"> </w:t>
      </w:r>
      <w:r>
        <w:t>RAID level 6, 222</w:t>
      </w:r>
      <w:r>
        <w:rPr>
          <w:rStyle w:val="Text3"/>
        </w:rPr>
        <w:t xml:space="preserve"> </w:t>
      </w:r>
      <w:r>
        <w:t xml:space="preserve">SaaS. </w:t>
      </w:r>
      <w:r>
        <w:rPr>
          <w:rStyle w:val="Text4"/>
        </w:rPr>
        <w:t>See</w:t>
      </w:r>
      <w:r>
        <w:t xml:space="preserve"> Software as a Service (SaaS)</w:t>
      </w:r>
      <w:r>
        <w:rPr>
          <w:rStyle w:val="Text3"/>
        </w:rPr>
        <w:t xml:space="preserve"> </w:t>
      </w:r>
      <w:r>
        <w:t>psql</w:t>
        <w:t xml:space="preserve"> command, 552</w:t>
      </w:r>
      <w:r>
        <w:rPr>
          <w:rStyle w:val="Text3"/>
        </w:rPr>
        <w:t xml:space="preserve"> </w:t>
      </w:r>
      <w:r>
        <w:t>RAID level 10, 222</w:t>
      </w:r>
      <w:r>
        <w:rPr>
          <w:rStyle w:val="Text3"/>
        </w:rPr>
        <w:t xml:space="preserve"> </w:t>
      </w:r>
      <w:r>
        <w:t>SaltStack, 563</w:t>
      </w:r>
      <w:r>
        <w:rPr>
          <w:rStyle w:val="Text3"/>
        </w:rPr>
        <w:t xml:space="preserve"> </w:t>
      </w:r>
      <w:r>
        <w:t>pstree</w:t>
        <w:t xml:space="preserve"> command, 367</w:t>
      </w:r>
      <w:r>
        <w:rPr>
          <w:rStyle w:val="Text3"/>
        </w:rPr>
        <w:t xml:space="preserve"> </w:t>
      </w:r>
      <w:r>
        <w:t>RAID level 15, 222</w:t>
      </w:r>
      <w:r>
        <w:rPr>
          <w:rStyle w:val="Text3"/>
        </w:rPr>
        <w:t xml:space="preserve"> </w:t>
      </w:r>
      <w:r>
        <w:t>Samba, 539–542</w:t>
      </w:r>
      <w:r>
        <w:rPr>
          <w:rStyle w:val="Text3"/>
        </w:rPr>
        <w:t xml:space="preserve"> </w:t>
      </w:r>
      <w:r>
        <w:t>PS1 variable, 273, 277</w:t>
      </w:r>
      <w:r>
        <w:rPr>
          <w:rStyle w:val="Text3"/>
        </w:rPr>
        <w:t xml:space="preserve"> </w:t>
      </w:r>
      <w:r>
        <w:t>software, 223–224</w:t>
      </w:r>
      <w:r>
        <w:rPr>
          <w:rStyle w:val="Text3"/>
        </w:rPr>
        <w:t xml:space="preserve"> </w:t>
      </w:r>
      <w:r>
        <w:t>sample</w:t>
        <w:t xml:space="preserve"> command, 372</w:t>
      </w:r>
      <w:r>
        <w:rPr>
          <w:rStyle w:val="Text3"/>
        </w:rPr>
        <w:t xml:space="preserve"> </w:t>
      </w:r>
      <w:r>
        <w:t>public cloud, 28</w:t>
      </w:r>
      <w:r>
        <w:rPr>
          <w:rStyle w:val="Text3"/>
        </w:rPr>
        <w:t xml:space="preserve"> </w:t>
      </w:r>
      <w:r>
        <w:t>spanning, 221</w:t>
      </w:r>
      <w:r>
        <w:rPr>
          <w:rStyle w:val="Text3"/>
        </w:rPr>
        <w:t xml:space="preserve"> </w:t>
      </w:r>
      <w:r>
        <w:t xml:space="preserve">SAN. </w:t>
      </w:r>
      <w:r>
        <w:rPr>
          <w:rStyle w:val="Text4"/>
        </w:rPr>
        <w:t>See</w:t>
      </w:r>
      <w:r>
        <w:t xml:space="preserve"> storage area network (SAN)</w:t>
      </w:r>
      <w:r>
        <w:rPr>
          <w:rStyle w:val="Text3"/>
        </w:rPr>
        <w:t xml:space="preserve"> </w:t>
      </w:r>
      <w:r>
        <w:t>Public Key Infrastructure (PKI), 24</w:t>
      </w:r>
      <w:r>
        <w:rPr>
          <w:rStyle w:val="Text3"/>
        </w:rPr>
        <w:t xml:space="preserve"> </w:t>
      </w:r>
      <w:r>
        <w:t>regular expressions (regexp), 90–91</w:t>
      </w:r>
      <w:r>
        <w:rPr>
          <w:rStyle w:val="Text3"/>
        </w:rPr>
        <w:t xml:space="preserve"> </w:t>
      </w:r>
      <w:r>
        <w:t>sandbox, 18</w:t>
      </w:r>
      <w:r>
        <w:rPr>
          <w:rStyle w:val="Text3"/>
        </w:rPr>
        <w:t xml:space="preserve"> </w:t>
      </w:r>
      <w:r>
        <w:t>public keys, 23, 24</w:t>
      </w:r>
      <w:r>
        <w:rPr>
          <w:rStyle w:val="Text3"/>
        </w:rPr>
        <w:t xml:space="preserve"> </w:t>
      </w:r>
      <w:r>
        <w:t>relational databases, 549–550</w:t>
      </w:r>
      <w:r>
        <w:rPr>
          <w:rStyle w:val="Text3"/>
        </w:rPr>
        <w:t xml:space="preserve"> </w:t>
      </w:r>
      <w:r>
        <w:t>sandboxed applications, 471–472</w:t>
      </w:r>
      <w:r>
        <w:rPr>
          <w:rStyle w:val="Text3"/>
        </w:rPr>
        <w:t xml:space="preserve"> </w:t>
      </w:r>
      <w:r>
        <w:t>pull request, 299</w:t>
      </w:r>
      <w:r>
        <w:rPr>
          <w:rStyle w:val="Text3"/>
        </w:rPr>
        <w:t xml:space="preserve"> </w:t>
      </w:r>
      <w:r>
        <w:t>relative pathname, 74</w:t>
      </w:r>
      <w:r>
        <w:rPr>
          <w:rStyle w:val="Text3"/>
        </w:rPr>
        <w:t xml:space="preserve"> </w:t>
      </w:r>
      <w:r>
        <w:t>SAN storage configuration, 225–228</w:t>
      </w:r>
      <w:r>
        <w:rPr>
          <w:rStyle w:val="Text3"/>
        </w:rPr>
        <w:t xml:space="preserve"> </w:t>
      </w:r>
      <w:r>
        <w:t>Puppet, 563</w:t>
      </w:r>
      <w:r>
        <w:rPr>
          <w:rStyle w:val="Text3"/>
        </w:rPr>
        <w:t xml:space="preserve"> </w:t>
      </w:r>
      <w:r>
        <w:t>reload</w:t>
        <w:t xml:space="preserve"> command, 337</w:t>
      </w:r>
      <w:r>
        <w:rPr>
          <w:rStyle w:val="Text3"/>
        </w:rPr>
        <w:t xml:space="preserve"> </w:t>
      </w:r>
      <w:r>
        <w:t>DM-MPIO configuration, 228</w:t>
      </w:r>
      <w:r>
        <w:rPr>
          <w:rStyle w:val="Text3"/>
        </w:rPr>
        <w:t xml:space="preserve"> </w:t>
      </w:r>
      <w:r>
        <w:t>Putty program, 511, 512</w:t>
      </w:r>
      <w:r>
        <w:rPr>
          <w:rStyle w:val="Text3"/>
        </w:rPr>
        <w:t xml:space="preserve"> </w:t>
      </w:r>
      <w:r>
        <w:t>remote administration, 511–517</w:t>
      </w:r>
      <w:r>
        <w:rPr>
          <w:rStyle w:val="Text3"/>
        </w:rPr>
        <w:t xml:space="preserve"> </w:t>
      </w:r>
      <w:r>
        <w:t>fibre channel configuration, 226–228</w:t>
      </w:r>
      <w:r>
        <w:rPr>
          <w:rStyle w:val="Text3"/>
        </w:rPr>
        <w:t xml:space="preserve"> </w:t>
      </w:r>
      <w:r>
        <w:t>pvcreate</w:t>
        <w:t xml:space="preserve"> command, 190, 191</w:t>
      </w:r>
      <w:r>
        <w:rPr>
          <w:rStyle w:val="Text3"/>
        </w:rPr>
        <w:t xml:space="preserve"> </w:t>
      </w:r>
      <w:r>
        <w:t>Secure Shell, 511–515</w:t>
      </w:r>
      <w:r>
        <w:rPr>
          <w:rStyle w:val="Text3"/>
        </w:rPr>
        <w:t xml:space="preserve"> </w:t>
      </w:r>
      <w:r>
        <w:t>iSCSI configuration, 225–226</w:t>
      </w:r>
      <w:r>
        <w:rPr>
          <w:rStyle w:val="Text3"/>
        </w:rPr>
        <w:t xml:space="preserve"> </w:t>
      </w:r>
      <w:r>
        <w:t>pvdisplay</w:t>
        <w:t xml:space="preserve"> command, 191</w:t>
      </w:r>
      <w:r>
        <w:rPr>
          <w:rStyle w:val="Text3"/>
        </w:rPr>
        <w:t xml:space="preserve"> </w:t>
      </w:r>
      <w:r>
        <w:t>telnet, 511</w:t>
      </w:r>
      <w:r>
        <w:rPr>
          <w:rStyle w:val="Text3"/>
        </w:rPr>
        <w:t xml:space="preserve"> </w:t>
      </w:r>
      <w:r>
        <w:t>sar</w:t>
        <w:t xml:space="preserve"> (system activity reporter) command, </w:t>
        <w:t xml:space="preserve">PVs. </w:t>
      </w:r>
      <w:r>
        <w:rPr>
          <w:rStyle w:val="Text4"/>
        </w:rPr>
        <w:t>See</w:t>
      </w:r>
      <w:r>
        <w:t xml:space="preserve"> physical volumes (PVs)</w:t>
      </w:r>
      <w:r>
        <w:rPr>
          <w:rStyle w:val="Text3"/>
        </w:rPr>
        <w:t xml:space="preserve"> </w:t>
      </w:r>
      <w:r>
        <w:t>virtual network computing, 515–517</w:t>
      </w:r>
      <w:r>
        <w:rPr>
          <w:rStyle w:val="Text3"/>
        </w:rPr>
        <w:t xml:space="preserve"> </w:t>
      </w:r>
      <w:r>
        <w:t>621–623</w:t>
      </w:r>
      <w:r>
        <w:rPr>
          <w:rStyle w:val="Text3"/>
        </w:rPr>
        <w:t xml:space="preserve"> </w:t>
      </w:r>
      <w:r>
        <w:t>pw</w:t>
        <w:t xml:space="preserve"> command, 662</w:t>
      </w:r>
      <w:r>
        <w:rPr>
          <w:rStyle w:val="Text3"/>
        </w:rPr>
        <w:t xml:space="preserve"> </w:t>
      </w:r>
      <w:r>
        <w:t xml:space="preserve">Remote Direct Memory Access </w:t>
      </w:r>
      <w:r>
        <w:rPr>
          <w:rStyle w:val="Text3"/>
        </w:rPr>
        <w:t xml:space="preserve"> </w:t>
      </w:r>
      <w:r>
        <w:t>common options to, 623</w:t>
      </w:r>
      <w:r>
        <w:rPr>
          <w:rStyle w:val="Text3"/>
        </w:rPr>
        <w:t xml:space="preserve"> </w:t>
      </w:r>
      <w:r>
        <w:t>pwconv</w:t>
        <w:t xml:space="preserve"> command, 409</w:t>
      </w:r>
      <w:r>
        <w:rPr>
          <w:rStyle w:val="Text3"/>
        </w:rPr>
        <w:t xml:space="preserve"> </w:t>
      </w:r>
      <w:r>
        <w:t>(RDMA), 499</w:t>
      </w:r>
      <w:r>
        <w:rPr>
          <w:rStyle w:val="Text3"/>
        </w:rPr>
        <w:t xml:space="preserve"> </w:t>
      </w:r>
      <w:r>
        <w:t>-f</w:t>
        <w:t xml:space="preserve"> option, 622</w:t>
      </w:r>
      <w:r>
        <w:rPr>
          <w:rStyle w:val="Text3"/>
        </w:rPr>
        <w:t xml:space="preserve"> </w:t>
      </w:r>
      <w:r>
        <w:t>pwd</w:t>
        <w:t xml:space="preserve"> (print working directory) command, </w:t>
      </w:r>
      <w:r>
        <w:rPr>
          <w:rStyle w:val="Text3"/>
        </w:rPr>
        <w:t xml:space="preserve"> </w:t>
      </w:r>
      <w:r>
        <w:t>Remote Frame Buffer (RFB), 515</w:t>
      </w:r>
      <w:r>
        <w:rPr>
          <w:rStyle w:val="Text3"/>
        </w:rPr>
        <w:t xml:space="preserve"> </w:t>
      </w:r>
      <w:r>
        <w:t>-q</w:t>
        <w:t xml:space="preserve"> option, 623</w:t>
      </w:r>
    </w:p>
    <w:p>
      <w:pPr>
        <w:pStyle w:val="Para 003"/>
      </w:pPr>
      <w:r>
        <w:t>73–74</w:t>
      </w:r>
      <w:r>
        <w:rPr>
          <w:rStyle w:val="Text3"/>
        </w:rPr>
        <w:t xml:space="preserve"> </w:t>
      </w:r>
      <w:r>
        <w:t>removeable media, 177–178</w:t>
      </w:r>
      <w:r>
        <w:rPr>
          <w:rStyle w:val="Text3"/>
        </w:rPr>
        <w:t xml:space="preserve"> </w:t>
      </w:r>
      <w:r>
        <w:t xml:space="preserve">SAS. </w:t>
      </w:r>
      <w:r>
        <w:rPr>
          <w:rStyle w:val="Text4"/>
        </w:rPr>
        <w:t>See</w:t>
      </w:r>
      <w:r>
        <w:t xml:space="preserve"> Serial Attached SCSI (SAS)</w:t>
      </w:r>
    </w:p>
    <w:p>
      <w:pPr>
        <w:pStyle w:val="Para 019"/>
      </w:pPr>
      <w:r>
        <w:t>PWD variable, 274</w:t>
      </w:r>
      <w:r>
        <w:rPr>
          <w:rStyle w:val="Text3"/>
        </w:rPr>
        <w:t xml:space="preserve"> </w:t>
      </w:r>
      <w:r>
        <w:t>renice</w:t>
        <w:t xml:space="preserve"> command, 375–376</w:t>
      </w:r>
      <w:r>
        <w:rPr>
          <w:rStyle w:val="Text3"/>
        </w:rPr>
        <w:t xml:space="preserve"> </w:t>
      </w:r>
      <w:r>
        <w:t>SATA hard disk drives, 179</w:t>
      </w:r>
      <w:r>
        <w:rPr>
          <w:rStyle w:val="Text3"/>
        </w:rPr>
        <w:t xml:space="preserve"> </w:t>
      </w:r>
      <w:r>
        <w:t>pwunconv</w:t>
        <w:t xml:space="preserve"> command, 409</w:t>
      </w:r>
      <w:r>
        <w:rPr>
          <w:rStyle w:val="Text3"/>
        </w:rPr>
        <w:t xml:space="preserve"> </w:t>
      </w:r>
      <w:r>
        <w:t>repquota</w:t>
        <w:t xml:space="preserve"> command, 203</w:t>
      </w:r>
      <w:r>
        <w:rPr>
          <w:rStyle w:val="Text3"/>
        </w:rPr>
        <w:t xml:space="preserve"> </w:t>
      </w:r>
      <w:r>
        <w:t>scalability, 25</w:t>
      </w:r>
      <w:r>
        <w:rPr>
          <w:rStyle w:val="Text3"/>
        </w:rPr>
        <w:t xml:space="preserve"> </w:t>
      </w:r>
      <w:r>
        <w:t xml:space="preserve">PXE. </w:t>
      </w:r>
      <w:r>
        <w:rPr>
          <w:rStyle w:val="Text4"/>
        </w:rPr>
        <w:t>See</w:t>
      </w:r>
      <w:r>
        <w:t xml:space="preserve"> Preboot eXecution </w:t>
      </w:r>
      <w:r>
        <w:rPr>
          <w:rStyle w:val="Text3"/>
        </w:rPr>
        <w:t xml:space="preserve"> </w:t>
      </w:r>
      <w:r>
        <w:t>resize2fs</w:t>
        <w:t xml:space="preserve"> command, 196</w:t>
      </w:r>
      <w:r>
        <w:rPr>
          <w:rStyle w:val="Text3"/>
        </w:rPr>
        <w:t xml:space="preserve"> </w:t>
      </w:r>
      <w:r>
        <w:t>scheduling commands, 376–383</w:t>
      </w:r>
    </w:p>
    <w:p>
      <w:pPr>
        <w:pStyle w:val="Para 003"/>
      </w:pPr>
      <w:r>
        <w:t>Environment (PXE)</w:t>
      </w:r>
      <w:r>
        <w:rPr>
          <w:rStyle w:val="Text3"/>
        </w:rPr>
        <w:t xml:space="preserve"> </w:t>
      </w:r>
      <w:r>
        <w:t>resolvectl</w:t>
        <w:t xml:space="preserve"> command, 503</w:t>
      </w:r>
      <w:r>
        <w:rPr>
          <w:rStyle w:val="Text3"/>
        </w:rPr>
        <w:t xml:space="preserve"> </w:t>
      </w:r>
      <w:r>
        <w:t>cron daemon (crond), 376, 379–383</w:t>
      </w:r>
    </w:p>
    <w:p>
      <w:pPr>
        <w:pStyle w:val="Para 024"/>
      </w:pPr>
      <w:r>
        <w:t>resource records, 533</w:t>
      </w:r>
      <w:r>
        <w:rPr>
          <w:rStyle w:val="Text3"/>
        </w:rPr>
        <w:t xml:space="preserve"> </w:t>
      </w:r>
      <w:r>
        <w:t>at daemon (atd), 376–379</w:t>
      </w:r>
    </w:p>
    <w:p>
      <w:pPr>
        <w:pStyle w:val="Para 019"/>
      </w:pPr>
      <w:r>
        <w:rPr>
          <w:rStyle w:val="Text6"/>
        </w:rPr>
        <w:t>Q</w:t>
      </w:r>
      <w:r>
        <w:rPr>
          <w:rStyle w:val="Text3"/>
        </w:rPr>
        <w:t xml:space="preserve"> </w:t>
      </w:r>
      <w:r>
        <w:t>restart</w:t>
        <w:t xml:space="preserve"> command, 337</w:t>
      </w:r>
      <w:r>
        <w:rPr>
          <w:rStyle w:val="Text3"/>
        </w:rPr>
        <w:t xml:space="preserve"> </w:t>
      </w:r>
      <w:r>
        <w:t>scp</w:t>
        <w:t xml:space="preserve"> command, 512</w:t>
      </w:r>
    </w:p>
    <w:p>
      <w:pPr>
        <w:pStyle w:val="Para 024"/>
      </w:pPr>
      <w:r>
        <w:t>restore</w:t>
        <w:t xml:space="preserve"> command, 449, 450</w:t>
      </w:r>
      <w:r>
        <w:rPr>
          <w:rStyle w:val="Text3"/>
        </w:rPr>
        <w:t xml:space="preserve"> </w:t>
      </w:r>
      <w:r>
        <w:t xml:space="preserve">SCSI. </w:t>
      </w:r>
      <w:r>
        <w:rPr>
          <w:rStyle w:val="Text4"/>
        </w:rPr>
        <w:t>See</w:t>
      </w:r>
      <w:r>
        <w:t xml:space="preserve"> Small Computer Systems Interface </w:t>
      </w:r>
    </w:p>
    <w:p>
      <w:pPr>
        <w:pStyle w:val="Para 019"/>
      </w:pPr>
      <w:r>
        <w:t>Qt toolkit, 345, 346</w:t>
      </w:r>
      <w:r>
        <w:rPr>
          <w:rStyle w:val="Text3"/>
        </w:rPr>
        <w:t xml:space="preserve"> </w:t>
      </w:r>
      <w:r>
        <w:t>–t</w:t>
        <w:t xml:space="preserve"> option, 452</w:t>
      </w:r>
      <w:r>
        <w:rPr>
          <w:rStyle w:val="Text3"/>
        </w:rPr>
        <w:t xml:space="preserve"> </w:t>
      </w:r>
      <w:r>
        <w:t>(SCSI)</w:t>
      </w:r>
      <w:r>
        <w:rPr>
          <w:rStyle w:val="Text3"/>
        </w:rPr>
        <w:t xml:space="preserve"> </w:t>
      </w:r>
      <w:r>
        <w:t>question mark (?), 91</w:t>
      </w:r>
      <w:r>
        <w:rPr>
          <w:rStyle w:val="Text3"/>
        </w:rPr>
        <w:t xml:space="preserve"> </w:t>
      </w:r>
      <w:r>
        <w:t>restorecon</w:t>
        <w:t xml:space="preserve"> command, 606</w:t>
      </w:r>
      <w:r>
        <w:rPr>
          <w:rStyle w:val="Text3"/>
        </w:rPr>
        <w:t xml:space="preserve"> </w:t>
      </w:r>
      <w:r>
        <w:t>SCSI ID, 220</w:t>
      </w:r>
      <w:r>
        <w:rPr>
          <w:rStyle w:val="Text3"/>
        </w:rPr>
        <w:t xml:space="preserve"> </w:t>
      </w:r>
      <w:r>
        <w:t>queuing, 391</w:t>
      </w:r>
      <w:r>
        <w:rPr>
          <w:rStyle w:val="Text3"/>
        </w:rPr>
        <w:t xml:space="preserve"> </w:t>
      </w:r>
      <w:r>
        <w:t>restoring, files/directories, 449–453</w:t>
      </w:r>
      <w:r>
        <w:rPr>
          <w:rStyle w:val="Text3"/>
        </w:rPr>
        <w:t xml:space="preserve"> </w:t>
      </w:r>
      <w:r>
        <w:t>SCSI/SAS hard disk drives, 179</w:t>
      </w:r>
      <w:r>
        <w:rPr>
          <w:rStyle w:val="Text3"/>
        </w:rPr>
        <w:t xml:space="preserve"> </w:t>
      </w:r>
      <w:r>
        <w:t>Quick Emulator (QEMU), 20, 218</w:t>
      </w:r>
      <w:r>
        <w:rPr>
          <w:rStyle w:val="Text3"/>
        </w:rPr>
        <w:t xml:space="preserve"> </w:t>
      </w:r>
      <w:r>
        <w:t>reverse lookup, 531</w:t>
      </w:r>
      <w:r>
        <w:rPr>
          <w:rStyle w:val="Text3"/>
        </w:rPr>
        <w:t xml:space="preserve"> </w:t>
      </w:r>
      <w:r>
        <w:t>search engines, 645–646</w:t>
      </w:r>
      <w:r>
        <w:rPr>
          <w:rStyle w:val="Text3"/>
        </w:rPr>
        <w:t xml:space="preserve"> </w:t>
      </w:r>
      <w:r>
        <w:t xml:space="preserve">quotacheck </w:t>
        <w:t>command, 202</w:t>
      </w:r>
      <w:r>
        <w:rPr>
          <w:rStyle w:val="Text3"/>
        </w:rPr>
        <w:t xml:space="preserve"> </w:t>
      </w:r>
      <w:r>
        <w:t>revision number, 4</w:t>
      </w:r>
      <w:r>
        <w:rPr>
          <w:rStyle w:val="Text3"/>
        </w:rPr>
        <w:t xml:space="preserve"> </w:t>
      </w:r>
      <w:r>
        <w:t>searching</w:t>
      </w:r>
      <w:r>
        <w:rPr>
          <w:rStyle w:val="Text3"/>
        </w:rPr>
        <w:t xml:space="preserve"> </w:t>
      </w:r>
      <w:r>
        <w:t>quota</w:t>
        <w:t xml:space="preserve"> command, 203</w:t>
      </w:r>
      <w:r>
        <w:rPr>
          <w:rStyle w:val="Text3"/>
        </w:rPr>
        <w:t xml:space="preserve"> </w:t>
      </w:r>
      <w:r>
        <w:t>risk reduction, 8</w:t>
      </w:r>
      <w:r>
        <w:rPr>
          <w:rStyle w:val="Text3"/>
        </w:rPr>
        <w:t xml:space="preserve"> </w:t>
      </w:r>
      <w:r>
        <w:t>grep</w:t>
        <w:t xml:space="preserve"> command, 91–93</w:t>
      </w:r>
      <w:r>
        <w:rPr>
          <w:rStyle w:val="Text3"/>
        </w:rPr>
        <w:t xml:space="preserve"> </w:t>
      </w:r>
      <w:r>
        <w:t>quotaoff</w:t>
        <w:t xml:space="preserve"> command, 201</w:t>
      </w:r>
      <w:r>
        <w:rPr>
          <w:rStyle w:val="Text3"/>
        </w:rPr>
        <w:t xml:space="preserve"> </w:t>
      </w:r>
      <w:r>
        <w:t>Ritchie, Dennis, 13</w:t>
      </w:r>
      <w:r>
        <w:rPr>
          <w:rStyle w:val="Text3"/>
        </w:rPr>
        <w:t xml:space="preserve"> </w:t>
      </w:r>
      <w:r>
        <w:t>regular expressions, 90–91</w:t>
      </w:r>
      <w:r>
        <w:rPr>
          <w:rStyle w:val="Text3"/>
        </w:rPr>
        <w:t xml:space="preserve"> </w:t>
      </w:r>
      <w:r>
        <w:t>quotaon -avg</w:t>
        <w:t xml:space="preserve"> command, 202</w:t>
      </w:r>
      <w:r>
        <w:rPr>
          <w:rStyle w:val="Text3"/>
        </w:rPr>
        <w:t xml:space="preserve"> </w:t>
      </w:r>
      <w:r>
        <w:t>rm</w:t>
        <w:t xml:space="preserve"> (remove) command, 121, 122</w:t>
      </w:r>
      <w:r>
        <w:rPr>
          <w:rStyle w:val="Text3"/>
        </w:rPr>
        <w:t xml:space="preserve"> </w:t>
      </w:r>
      <w:r>
        <w:t>for text within files, 90–93</w:t>
      </w:r>
      <w:r>
        <w:rPr>
          <w:rStyle w:val="Text3"/>
        </w:rPr>
        <w:t xml:space="preserve"> </w:t>
      </w:r>
      <w:r>
        <w:t>quotaon</w:t>
        <w:t xml:space="preserve"> command, 201</w:t>
      </w:r>
      <w:r>
        <w:rPr>
          <w:rStyle w:val="Text3"/>
        </w:rPr>
        <w:t xml:space="preserve"> </w:t>
      </w:r>
      <w:r>
        <w:t>rmdir</w:t>
        <w:t xml:space="preserve"> (remove directory) command, </w:t>
      </w:r>
      <w:r>
        <w:rPr>
          <w:rStyle w:val="Text3"/>
        </w:rPr>
        <w:t xml:space="preserve"> </w:t>
      </w:r>
      <w:r>
        <w:t>search permission, 134</w:t>
      </w:r>
      <w:r>
        <w:rPr>
          <w:rStyle w:val="Text3"/>
        </w:rPr>
        <w:t xml:space="preserve"> </w:t>
      </w:r>
      <w:r>
        <w:t xml:space="preserve">quotas, 201. </w:t>
      </w:r>
      <w:r>
        <w:rPr>
          <w:rStyle w:val="Text4"/>
        </w:rPr>
        <w:t>See also</w:t>
      </w:r>
      <w:r>
        <w:t xml:space="preserve"> disk quotas</w:t>
      </w:r>
      <w:r>
        <w:rPr>
          <w:rStyle w:val="Text3"/>
        </w:rPr>
        <w:t xml:space="preserve"> </w:t>
      </w:r>
      <w:r>
        <w:t>121, 122</w:t>
      </w:r>
      <w:r>
        <w:rPr>
          <w:rStyle w:val="Text3"/>
        </w:rPr>
        <w:t xml:space="preserve"> </w:t>
      </w:r>
      <w:r>
        <w:t>secondary DNS server, 531</w:t>
      </w:r>
    </w:p>
    <w:p>
      <w:pPr>
        <w:pStyle w:val="Para 024"/>
      </w:pPr>
      <w:r>
        <w:t>rmmod</w:t>
        <w:t xml:space="preserve"> command, 239</w:t>
      </w:r>
      <w:r>
        <w:rPr>
          <w:rStyle w:val="Text3"/>
        </w:rPr>
        <w:t xml:space="preserve"> </w:t>
      </w:r>
      <w:r>
        <w:t>secondary master (/dev/hdc), 178</w:t>
      </w:r>
    </w:p>
    <w:p>
      <w:pPr>
        <w:pStyle w:val="Para 019"/>
      </w:pPr>
      <w:r>
        <w:rPr>
          <w:rStyle w:val="Text6"/>
        </w:rPr>
        <w:t>R</w:t>
      </w:r>
      <w:r>
        <w:rPr>
          <w:rStyle w:val="Text3"/>
        </w:rPr>
        <w:t xml:space="preserve"> </w:t>
      </w:r>
      <w:r>
        <w:t>rmuser</w:t>
        <w:t xml:space="preserve"> command, 662</w:t>
      </w:r>
      <w:r>
        <w:rPr>
          <w:rStyle w:val="Text3"/>
        </w:rPr>
        <w:t xml:space="preserve"> </w:t>
      </w:r>
      <w:r>
        <w:t>secondary slave (/dev/hdd), 178</w:t>
      </w:r>
    </w:p>
    <w:p>
      <w:pPr>
        <w:pStyle w:val="Para 029"/>
      </w:pPr>
      <w:r>
        <w:t>rogue processes, 368</w:t>
      </w:r>
      <w:r>
        <w:rPr>
          <w:rStyle w:val="Text3"/>
        </w:rPr>
        <w:t xml:space="preserve"> </w:t>
      </w:r>
      <w:r>
        <w:t>sectors, 180</w:t>
      </w:r>
    </w:p>
    <w:p>
      <w:pPr>
        <w:pStyle w:val="Para 019"/>
      </w:pPr>
      <w:r>
        <w:t>rackmount servers, 216, 217</w:t>
      </w:r>
      <w:r>
        <w:rPr>
          <w:rStyle w:val="Text3"/>
        </w:rPr>
        <w:t xml:space="preserve"> </w:t>
      </w:r>
      <w:r>
        <w:t>root filesystem, 167</w:t>
      </w:r>
      <w:r>
        <w:rPr>
          <w:rStyle w:val="Text3"/>
        </w:rPr>
        <w:t xml:space="preserve"> </w:t>
      </w:r>
      <w:r>
        <w:t>secure boot, 324</w:t>
      </w:r>
      <w:r>
        <w:rPr>
          <w:rStyle w:val="Text3"/>
        </w:rPr>
        <w:t xml:space="preserve"> </w:t>
      </w:r>
      <w:r>
        <w:t xml:space="preserve">RAID. </w:t>
      </w:r>
      <w:r>
        <w:rPr>
          <w:rStyle w:val="Text4"/>
        </w:rPr>
        <w:t>See</w:t>
      </w:r>
      <w:r>
        <w:t xml:space="preserve"> Redundant Array of Independent </w:t>
      </w:r>
      <w:r>
        <w:rPr>
          <w:rStyle w:val="Text3"/>
        </w:rPr>
        <w:t xml:space="preserve"> </w:t>
      </w:r>
      <w:r>
        <w:t>root user</w:t>
      </w:r>
      <w:r>
        <w:rPr>
          <w:rStyle w:val="Text3"/>
        </w:rPr>
        <w:t xml:space="preserve"> </w:t>
      </w:r>
      <w:r>
        <w:t xml:space="preserve">Secure FTP (SFTP), 544. </w:t>
      </w:r>
      <w:r>
        <w:rPr>
          <w:rStyle w:val="Text4"/>
        </w:rPr>
        <w:t>See also</w:t>
      </w:r>
      <w:r>
        <w:t xml:space="preserve"> File </w:t>
      </w:r>
    </w:p>
    <w:p>
      <w:pPr>
        <w:pStyle w:val="Para 003"/>
      </w:pPr>
      <w:r>
        <w:t>Disks (RAID)</w:t>
      </w:r>
      <w:r>
        <w:rPr>
          <w:rStyle w:val="Text3"/>
        </w:rPr>
        <w:t xml:space="preserve"> </w:t>
      </w:r>
      <w:r>
        <w:t>password, 237</w:t>
      </w:r>
      <w:r>
        <w:rPr>
          <w:rStyle w:val="Text3"/>
        </w:rPr>
        <w:t xml:space="preserve"> </w:t>
      </w:r>
      <w:r>
        <w:t>Transfer Protocol (FTP)</w:t>
      </w:r>
    </w:p>
    <w:p>
      <w:pPr>
        <w:pStyle w:val="Para 019"/>
      </w:pPr>
      <w:r>
        <w:t>RAID-Z volume, 231</w:t>
      </w:r>
      <w:r>
        <w:rPr>
          <w:rStyle w:val="Text3"/>
        </w:rPr>
        <w:t xml:space="preserve"> </w:t>
      </w:r>
      <w:r>
        <w:t>permissions, 133</w:t>
      </w:r>
      <w:r>
        <w:rPr>
          <w:rStyle w:val="Text3"/>
        </w:rPr>
        <w:t xml:space="preserve"> </w:t>
      </w:r>
      <w:r>
        <w:t>Secure Shell (SSH), 511, 517</w:t>
      </w:r>
      <w:r>
        <w:rPr>
          <w:rStyle w:val="Text3"/>
        </w:rPr>
        <w:t xml:space="preserve"> </w:t>
      </w:r>
      <w:r>
        <w:t>random access memory (RAM), 1</w:t>
      </w:r>
      <w:r>
        <w:rPr>
          <w:rStyle w:val="Text3"/>
        </w:rPr>
        <w:t xml:space="preserve"> </w:t>
      </w:r>
      <w:r>
        <w:t>secure access, 586–587</w:t>
      </w:r>
      <w:r>
        <w:rPr>
          <w:rStyle w:val="Text3"/>
        </w:rPr>
        <w:t xml:space="preserve"> </w:t>
      </w:r>
      <w:r>
        <w:t xml:space="preserve">administration of remote systems, </w:t>
        <w:t>Raymond, Eric S., 14</w:t>
      </w:r>
      <w:r>
        <w:rPr>
          <w:rStyle w:val="Text3"/>
        </w:rPr>
        <w:t xml:space="preserve"> </w:t>
      </w:r>
      <w:r>
        <w:t>write permission, 587</w:t>
      </w:r>
      <w:r>
        <w:rPr>
          <w:rStyle w:val="Text3"/>
        </w:rPr>
        <w:t xml:space="preserve"> </w:t>
      </w:r>
      <w:r>
        <w:t>511–515</w:t>
      </w:r>
      <w:r>
        <w:rPr>
          <w:rStyle w:val="Text3"/>
        </w:rPr>
        <w:t xml:space="preserve"> </w:t>
      </w:r>
      <w:r>
        <w:t>reactive maintenance, 610</w:t>
      </w:r>
      <w:r>
        <w:rPr>
          <w:rStyle w:val="Text3"/>
        </w:rPr>
        <w:t xml:space="preserve"> </w:t>
      </w:r>
      <w:r>
        <w:t>route</w:t>
        <w:t xml:space="preserve"> command, 503</w:t>
      </w:r>
      <w:r>
        <w:rPr>
          <w:rStyle w:val="Text3"/>
        </w:rPr>
        <w:t xml:space="preserve"> </w:t>
      </w:r>
      <w:r>
        <w:t>configuring, 515</w:t>
      </w:r>
      <w:r>
        <w:rPr>
          <w:rStyle w:val="Text3"/>
        </w:rPr>
        <w:t xml:space="preserve"> </w:t>
      </w:r>
      <w:r>
        <w:t>read</w:t>
        <w:t xml:space="preserve"> command, 283</w:t>
      </w:r>
      <w:r>
        <w:rPr>
          <w:rStyle w:val="Text3"/>
        </w:rPr>
        <w:t xml:space="preserve"> </w:t>
      </w:r>
      <w:r>
        <w:t>router, 25, 488</w:t>
      </w:r>
      <w:r>
        <w:rPr>
          <w:rStyle w:val="Text3"/>
        </w:rPr>
        <w:t xml:space="preserve"> </w:t>
      </w:r>
      <w:r>
        <w:t>encryption, 511, 513</w:t>
      </w:r>
      <w:r>
        <w:rPr>
          <w:rStyle w:val="Text3"/>
        </w:rPr>
        <w:t xml:space="preserve"> </w:t>
      </w:r>
      <w:r>
        <w:t>read permission, 134</w:t>
      </w:r>
      <w:r>
        <w:rPr>
          <w:rStyle w:val="Text3"/>
        </w:rPr>
        <w:t xml:space="preserve"> </w:t>
      </w:r>
      <w:r>
        <w:t>route table, 503–505</w:t>
      </w:r>
      <w:r>
        <w:rPr>
          <w:rStyle w:val="Text3"/>
        </w:rPr>
        <w:t xml:space="preserve"> </w:t>
      </w:r>
      <w:r>
        <w:t>host and user keys, 513–515</w:t>
      </w:r>
      <w:r>
        <w:rPr>
          <w:rStyle w:val="Text3"/>
        </w:rPr>
        <w:t xml:space="preserve"> </w:t>
      </w:r>
      <w:r>
        <w:t>realm</w:t>
        <w:t xml:space="preserve"> command, 585</w:t>
      </w:r>
      <w:r>
        <w:rPr>
          <w:rStyle w:val="Text3"/>
        </w:rPr>
        <w:t xml:space="preserve"> </w:t>
      </w:r>
      <w:r>
        <w:t>routing, 503–506</w:t>
      </w:r>
      <w:r>
        <w:rPr>
          <w:rStyle w:val="Text3"/>
        </w:rPr>
        <w:t xml:space="preserve"> </w:t>
      </w:r>
      <w:r>
        <w:t>Secure Sockets Layer (SSL), 21</w:t>
      </w:r>
      <w:r>
        <w:rPr>
          <w:rStyle w:val="Text3"/>
        </w:rPr>
        <w:t xml:space="preserve"> </w:t>
      </w:r>
      <w:r>
        <w:rPr>
          <w:rStyle w:val="Text1"/>
        </w:rPr>
        <w:t>702</w:t>
      </w:r>
      <w:r>
        <w:rPr>
          <w:rStyle w:val="Text3"/>
        </w:rPr>
        <w:t xml:space="preserve"> </w:t>
      </w:r>
      <w:r>
        <w:rPr>
          <w:rStyle w:val="Text1"/>
        </w:rPr>
        <w:t>CompTIA Linux+ and LPIC-1: Guide to Linux Certification</w:t>
      </w:r>
    </w:p>
    <w:p>
      <w:pPr>
        <w:pStyle w:val="Para 037"/>
      </w:pPr>
      <w:r>
        <w:t/>
      </w:r>
    </w:p>
    <w:p>
      <w:bookmarkStart w:id="765" w:name="security__583"/>
      <w:pPr>
        <w:pStyle w:val="Para 019"/>
      </w:pPr>
      <w:r>
        <w:t>security, 583</w:t>
      </w:r>
      <w:r>
        <w:rPr>
          <w:rStyle w:val="Text3"/>
        </w:rPr>
        <w:t xml:space="preserve"> </w:t>
      </w:r>
      <w:r>
        <w:t>scenarios, 236</w:t>
      </w:r>
      <w:r>
        <w:rPr>
          <w:rStyle w:val="Text3"/>
        </w:rPr>
        <w:t xml:space="preserve"> </w:t>
      </w:r>
      <w:r>
        <w:t>single sign-on (SSO), 585</w:t>
      </w:r>
      <w:bookmarkEnd w:id="765"/>
    </w:p>
    <w:p>
      <w:pPr>
        <w:pStyle w:val="Para 010"/>
      </w:pPr>
      <w:r>
        <w:t>Active Directory, 585–586</w:t>
      </w:r>
      <w:r>
        <w:rPr>
          <w:rStyle w:val="Text3"/>
        </w:rPr>
        <w:t xml:space="preserve"> </w:t>
      </w:r>
      <w:r>
        <w:t>SCSI configuration, 220–221</w:t>
      </w:r>
      <w:r>
        <w:rPr>
          <w:rStyle w:val="Text3"/>
        </w:rPr>
        <w:t xml:space="preserve"> </w:t>
      </w:r>
      <w:r>
        <w:t>skeleton directory, 414</w:t>
      </w:r>
    </w:p>
    <w:p>
      <w:pPr>
        <w:pStyle w:val="Para 010"/>
      </w:pPr>
      <w:r>
        <w:t>authentication services, 585</w:t>
      </w:r>
      <w:r>
        <w:rPr>
          <w:rStyle w:val="Text3"/>
        </w:rPr>
        <w:t xml:space="preserve"> </w:t>
      </w:r>
      <w:r>
        <w:t>ZFS configuration, 228–233</w:t>
      </w:r>
      <w:r>
        <w:rPr>
          <w:rStyle w:val="Text3"/>
        </w:rPr>
        <w:t xml:space="preserve"> </w:t>
      </w:r>
      <w:r>
        <w:t>slave DNS server, 531</w:t>
      </w:r>
    </w:p>
    <w:p>
      <w:pPr>
        <w:pStyle w:val="Para 010"/>
      </w:pPr>
      <w:r>
        <w:t>encryption, 588–590</w:t>
      </w:r>
      <w:r>
        <w:rPr>
          <w:rStyle w:val="Text3"/>
        </w:rPr>
        <w:t xml:space="preserve"> </w:t>
      </w:r>
      <w:r>
        <w:t xml:space="preserve">service, 561. </w:t>
      </w:r>
      <w:r>
        <w:rPr>
          <w:rStyle w:val="Text4"/>
        </w:rPr>
        <w:t>See also</w:t>
      </w:r>
      <w:r>
        <w:t xml:space="preserve"> network services</w:t>
      </w:r>
      <w:r>
        <w:rPr>
          <w:rStyle w:val="Text3"/>
        </w:rPr>
        <w:t xml:space="preserve"> </w:t>
      </w:r>
      <w:r>
        <w:t>slices, 654</w:t>
      </w:r>
    </w:p>
    <w:p>
      <w:pPr>
        <w:pStyle w:val="Para 010"/>
      </w:pPr>
      <w:r>
        <w:t>kiosk software, 584</w:t>
      </w:r>
      <w:r>
        <w:rPr>
          <w:rStyle w:val="Text3"/>
        </w:rPr>
        <w:t xml:space="preserve"> </w:t>
      </w:r>
      <w:r>
        <w:t>authentication, 585</w:t>
      </w:r>
      <w:r>
        <w:rPr>
          <w:rStyle w:val="Text3"/>
        </w:rPr>
        <w:t xml:space="preserve"> </w:t>
      </w:r>
      <w:r>
        <w:t xml:space="preserve">Small Computer Systems Interface (SCSI), </w:t>
      </w:r>
    </w:p>
    <w:p>
      <w:pPr>
        <w:pStyle w:val="Para 010"/>
      </w:pPr>
      <w:r>
        <w:t xml:space="preserve">limiting access to the operating system, </w:t>
      </w:r>
      <w:r>
        <w:rPr>
          <w:rStyle w:val="Text3"/>
        </w:rPr>
        <w:t xml:space="preserve"> </w:t>
      </w:r>
      <w:r>
        <w:t>FreeBSD, 662–663</w:t>
      </w:r>
      <w:r>
        <w:rPr>
          <w:rStyle w:val="Text3"/>
        </w:rPr>
        <w:t xml:space="preserve"> </w:t>
      </w:r>
      <w:r>
        <w:t>45, 220–221</w:t>
      </w:r>
    </w:p>
    <w:p>
      <w:pPr>
        <w:pStyle w:val="Para 003"/>
      </w:pPr>
      <w:r>
        <w:t>584–586</w:t>
      </w:r>
      <w:r>
        <w:rPr>
          <w:rStyle w:val="Text3"/>
        </w:rPr>
        <w:t xml:space="preserve"> </w:t>
      </w:r>
      <w:r>
        <w:t>service</w:t>
        <w:t xml:space="preserve"> command, 336</w:t>
      </w:r>
      <w:r>
        <w:rPr>
          <w:rStyle w:val="Text3"/>
        </w:rPr>
        <w:t xml:space="preserve"> </w:t>
      </w:r>
      <w:r>
        <w:t>logical unit number, 220</w:t>
      </w:r>
    </w:p>
    <w:p>
      <w:pPr>
        <w:pStyle w:val="Para 010"/>
      </w:pPr>
      <w:r>
        <w:t>limiting physical access, 583–584</w:t>
      </w:r>
      <w:r>
        <w:rPr>
          <w:rStyle w:val="Text3"/>
        </w:rPr>
        <w:t xml:space="preserve"> </w:t>
      </w:r>
      <w:r>
        <w:t>service mesh, 559</w:t>
      </w:r>
      <w:r>
        <w:rPr>
          <w:rStyle w:val="Text3"/>
        </w:rPr>
        <w:t xml:space="preserve"> </w:t>
      </w:r>
      <w:r>
        <w:t>parallel, 220</w:t>
      </w:r>
    </w:p>
    <w:p>
      <w:pPr>
        <w:pStyle w:val="Para 010"/>
      </w:pPr>
      <w:r>
        <w:t>Linux, 10</w:t>
      </w:r>
      <w:r>
        <w:rPr>
          <w:rStyle w:val="Text3"/>
        </w:rPr>
        <w:t xml:space="preserve"> </w:t>
      </w:r>
      <w:r>
        <w:t>service unit files, 342</w:t>
      </w:r>
      <w:r>
        <w:rPr>
          <w:rStyle w:val="Text3"/>
        </w:rPr>
        <w:t xml:space="preserve"> </w:t>
      </w:r>
      <w:r>
        <w:t>SAS, 221</w:t>
      </w:r>
    </w:p>
    <w:p>
      <w:pPr>
        <w:pStyle w:val="Para 010"/>
      </w:pPr>
      <w:r>
        <w:t>multi-factor authentication, 586</w:t>
      </w:r>
      <w:r>
        <w:rPr>
          <w:rStyle w:val="Text3"/>
        </w:rPr>
        <w:t xml:space="preserve"> </w:t>
      </w:r>
      <w:r>
        <w:t>service units, 338</w:t>
      </w:r>
      <w:r>
        <w:rPr>
          <w:rStyle w:val="Text3"/>
        </w:rPr>
        <w:t xml:space="preserve"> </w:t>
      </w:r>
      <w:r>
        <w:t>SCSI ID, 220</w:t>
      </w:r>
    </w:p>
    <w:p>
      <w:pPr>
        <w:pStyle w:val="Para 010"/>
      </w:pPr>
      <w:r>
        <w:t>password complexity, 584</w:t>
      </w:r>
      <w:r>
        <w:rPr>
          <w:rStyle w:val="Text3"/>
        </w:rPr>
        <w:t xml:space="preserve"> </w:t>
      </w:r>
      <w:r>
        <w:t>sestatus</w:t>
        <w:t xml:space="preserve"> command, 605</w:t>
      </w:r>
      <w:r>
        <w:rPr>
          <w:rStyle w:val="Text3"/>
        </w:rPr>
        <w:t xml:space="preserve"> </w:t>
      </w:r>
      <w:r>
        <w:t>smbclient</w:t>
        <w:t xml:space="preserve"> command, 541–542</w:t>
      </w:r>
    </w:p>
    <w:p>
      <w:pPr>
        <w:pStyle w:val="Para 010"/>
      </w:pPr>
      <w:r>
        <w:t xml:space="preserve">protecting against network attacks, </w:t>
      </w:r>
      <w:r>
        <w:rPr>
          <w:rStyle w:val="Text3"/>
        </w:rPr>
        <w:t xml:space="preserve"> </w:t>
      </w:r>
      <w:r>
        <w:t>set</w:t>
        <w:t xml:space="preserve"> command, 272</w:t>
      </w:r>
      <w:r>
        <w:rPr>
          <w:rStyle w:val="Text3"/>
        </w:rPr>
        <w:t xml:space="preserve"> </w:t>
      </w:r>
      <w:r>
        <w:t>smbpasswd</w:t>
        <w:t xml:space="preserve"> command, 540</w:t>
      </w:r>
    </w:p>
    <w:p>
      <w:pPr>
        <w:pStyle w:val="Para 003"/>
      </w:pPr>
      <w:r>
        <w:t>591–609</w:t>
      </w:r>
      <w:r>
        <w:rPr>
          <w:rStyle w:val="Text3"/>
        </w:rPr>
        <w:t xml:space="preserve"> </w:t>
      </w:r>
      <w:r>
        <w:t>setenforce</w:t>
        <w:t xml:space="preserve"> command, 605</w:t>
      </w:r>
      <w:r>
        <w:rPr>
          <w:rStyle w:val="Text3"/>
        </w:rPr>
        <w:t xml:space="preserve"> </w:t>
      </w:r>
      <w:r>
        <w:t>Snap, 455, 472</w:t>
      </w:r>
    </w:p>
    <w:p>
      <w:pPr>
        <w:pStyle w:val="Para 003"/>
      </w:pPr>
      <w:r>
        <w:t>AppArmor, 607–609</w:t>
      </w:r>
      <w:r>
        <w:rPr>
          <w:rStyle w:val="Text3"/>
        </w:rPr>
        <w:t xml:space="preserve"> </w:t>
      </w:r>
      <w:r>
        <w:t>setfacl</w:t>
        <w:t xml:space="preserve"> (set file ACL) command, 143</w:t>
      </w:r>
      <w:r>
        <w:rPr>
          <w:rStyle w:val="Text3"/>
        </w:rPr>
        <w:t xml:space="preserve"> </w:t>
      </w:r>
      <w:r>
        <w:t>snap</w:t>
        <w:t xml:space="preserve"> command, 472</w:t>
      </w:r>
      <w:r>
        <w:rPr>
          <w:rStyle w:val="Text3"/>
        </w:rPr>
        <w:t xml:space="preserve"> </w:t>
      </w:r>
      <w:r>
        <w:t>changing default ports, 595</w:t>
      </w:r>
      <w:r>
        <w:rPr>
          <w:rStyle w:val="Text3"/>
        </w:rPr>
        <w:t xml:space="preserve"> </w:t>
      </w:r>
      <w:r>
        <w:t>setsebool</w:t>
        <w:t xml:space="preserve"> command, 606</w:t>
      </w:r>
      <w:r>
        <w:rPr>
          <w:rStyle w:val="Text3"/>
        </w:rPr>
        <w:t xml:space="preserve"> </w:t>
      </w:r>
      <w:r>
        <w:t>snapshots, 218</w:t>
      </w:r>
      <w:r>
        <w:rPr>
          <w:rStyle w:val="Text3"/>
        </w:rPr>
        <w:t xml:space="preserve"> </w:t>
      </w:r>
      <w:r>
        <w:t>encryption, 592–593</w:t>
      </w:r>
      <w:r>
        <w:rPr>
          <w:rStyle w:val="Text3"/>
        </w:rPr>
        <w:t xml:space="preserve"> </w:t>
      </w:r>
      <w:r>
        <w:t xml:space="preserve">SFTP. </w:t>
      </w:r>
      <w:r>
        <w:rPr>
          <w:rStyle w:val="Text4"/>
        </w:rPr>
        <w:t>See</w:t>
      </w:r>
      <w:r>
        <w:t xml:space="preserve"> Secure FTP (SFTP)</w:t>
      </w:r>
      <w:r>
        <w:rPr>
          <w:rStyle w:val="Text3"/>
        </w:rPr>
        <w:t xml:space="preserve"> </w:t>
      </w:r>
      <w:r>
        <w:t>socket file, 76</w:t>
      </w:r>
      <w:r>
        <w:rPr>
          <w:rStyle w:val="Text3"/>
        </w:rPr>
        <w:t xml:space="preserve"> </w:t>
      </w:r>
      <w:r>
        <w:t>firewalls, 596–602</w:t>
      </w:r>
      <w:r>
        <w:rPr>
          <w:rStyle w:val="Text3"/>
        </w:rPr>
        <w:t xml:space="preserve"> </w:t>
      </w:r>
      <w:r>
        <w:t>sftp</w:t>
        <w:t xml:space="preserve"> command, 544, 545</w:t>
      </w:r>
      <w:r>
        <w:rPr>
          <w:rStyle w:val="Text3"/>
        </w:rPr>
        <w:t xml:space="preserve"> </w:t>
      </w:r>
      <w:r>
        <w:t>socket unit file, 342</w:t>
      </w:r>
      <w:r>
        <w:rPr>
          <w:rStyle w:val="Text3"/>
        </w:rPr>
        <w:t xml:space="preserve"> </w:t>
      </w:r>
      <w:r>
        <w:t>limiting client access, 594</w:t>
      </w:r>
      <w:r>
        <w:rPr>
          <w:rStyle w:val="Text3"/>
        </w:rPr>
        <w:t xml:space="preserve"> </w:t>
      </w:r>
      <w:r>
        <w:t>SGID (Set Group ID) permission, 140</w:t>
      </w:r>
      <w:r>
        <w:rPr>
          <w:rStyle w:val="Text3"/>
        </w:rPr>
        <w:t xml:space="preserve"> </w:t>
      </w:r>
      <w:r>
        <w:t>socket units, 508</w:t>
      </w:r>
      <w:r>
        <w:rPr>
          <w:rStyle w:val="Text3"/>
        </w:rPr>
        <w:t xml:space="preserve"> </w:t>
      </w:r>
      <w:r>
        <w:t>limiting system access, 593</w:t>
      </w:r>
      <w:r>
        <w:rPr>
          <w:rStyle w:val="Text3"/>
        </w:rPr>
        <w:t xml:space="preserve"> </w:t>
      </w:r>
      <w:r>
        <w:t>shared libraries, 456–457, 471</w:t>
      </w:r>
      <w:r>
        <w:rPr>
          <w:rStyle w:val="Text3"/>
        </w:rPr>
        <w:t xml:space="preserve"> </w:t>
      </w:r>
      <w:r>
        <w:t>soft limits, 201</w:t>
      </w:r>
      <w:r>
        <w:rPr>
          <w:rStyle w:val="Text3"/>
        </w:rPr>
        <w:t xml:space="preserve"> </w:t>
      </w:r>
      <w:r>
        <w:t>netfilter, 596</w:t>
      </w:r>
      <w:r>
        <w:rPr>
          <w:rStyle w:val="Text3"/>
        </w:rPr>
        <w:t xml:space="preserve"> </w:t>
      </w:r>
      <w:r>
        <w:t>shareware, 7, 8</w:t>
      </w:r>
      <w:r>
        <w:rPr>
          <w:rStyle w:val="Text3"/>
        </w:rPr>
        <w:t xml:space="preserve"> </w:t>
      </w:r>
      <w:r>
        <w:t xml:space="preserve">soft link. </w:t>
      </w:r>
      <w:r>
        <w:rPr>
          <w:rStyle w:val="Text4"/>
        </w:rPr>
        <w:t>See</w:t>
      </w:r>
      <w:r>
        <w:t xml:space="preserve"> symbolic link</w:t>
      </w:r>
      <w:r>
        <w:rPr>
          <w:rStyle w:val="Text3"/>
        </w:rPr>
        <w:t xml:space="preserve"> </w:t>
      </w:r>
      <w:r>
        <w:t xml:space="preserve">reducing the number of network </w:t>
      </w:r>
      <w:r>
        <w:rPr>
          <w:rStyle w:val="Text3"/>
        </w:rPr>
        <w:t xml:space="preserve"> </w:t>
      </w:r>
      <w:r>
        <w:t>shebang, 280</w:t>
      </w:r>
      <w:r>
        <w:rPr>
          <w:rStyle w:val="Text3"/>
        </w:rPr>
        <w:t xml:space="preserve"> </w:t>
      </w:r>
      <w:r>
        <w:t xml:space="preserve">software. </w:t>
      </w:r>
      <w:r>
        <w:rPr>
          <w:rStyle w:val="Text4"/>
        </w:rPr>
        <w:t>See also</w:t>
      </w:r>
      <w:r>
        <w:t xml:space="preserve"> applications (apps); </w:t>
      </w:r>
    </w:p>
    <w:p>
      <w:pPr>
        <w:pStyle w:val="Para 003"/>
      </w:pPr>
      <w:r>
        <w:t>services, 591–592</w:t>
      </w:r>
      <w:r>
        <w:rPr>
          <w:rStyle w:val="Text3"/>
        </w:rPr>
        <w:t xml:space="preserve"> </w:t>
      </w:r>
      <w:r>
        <w:t xml:space="preserve">shell, 51–63. </w:t>
      </w:r>
      <w:r>
        <w:rPr>
          <w:rStyle w:val="Text4"/>
        </w:rPr>
        <w:t>See also</w:t>
      </w:r>
      <w:r>
        <w:t xml:space="preserve"> Z shell</w:t>
      </w:r>
      <w:r>
        <w:rPr>
          <w:rStyle w:val="Text3"/>
        </w:rPr>
        <w:t xml:space="preserve"> </w:t>
      </w:r>
      <w:r>
        <w:t>programs</w:t>
      </w:r>
    </w:p>
    <w:p>
      <w:pPr>
        <w:pStyle w:val="Para 003"/>
      </w:pPr>
      <w:r>
        <w:t>secure file permissions, 594–595</w:t>
      </w:r>
      <w:r>
        <w:rPr>
          <w:rStyle w:val="Text3"/>
        </w:rPr>
        <w:t xml:space="preserve"> </w:t>
      </w:r>
      <w:r>
        <w:t>basic commands, 55–56</w:t>
      </w:r>
      <w:r>
        <w:rPr>
          <w:rStyle w:val="Text3"/>
        </w:rPr>
        <w:t xml:space="preserve"> </w:t>
      </w:r>
      <w:r>
        <w:t>CM, 562, 563</w:t>
      </w:r>
      <w:r>
        <w:rPr>
          <w:rStyle w:val="Text3"/>
        </w:rPr>
        <w:t xml:space="preserve"> </w:t>
      </w:r>
      <w:r>
        <w:t>SELinux, 602–607</w:t>
      </w:r>
      <w:r>
        <w:rPr>
          <w:rStyle w:val="Text3"/>
        </w:rPr>
        <w:t xml:space="preserve"> </w:t>
      </w:r>
      <w:r>
        <w:t>command input and output, 258–272</w:t>
      </w:r>
      <w:r>
        <w:rPr>
          <w:rStyle w:val="Text3"/>
        </w:rPr>
        <w:t xml:space="preserve"> </w:t>
      </w:r>
      <w:r>
        <w:t>defined, 2</w:t>
      </w:r>
      <w:r>
        <w:rPr>
          <w:rStyle w:val="Text3"/>
        </w:rPr>
        <w:t xml:space="preserve"> </w:t>
      </w:r>
      <w:r>
        <w:t>updating software, 595</w:t>
      </w:r>
      <w:r>
        <w:rPr>
          <w:rStyle w:val="Text3"/>
        </w:rPr>
        <w:t xml:space="preserve"> </w:t>
      </w:r>
      <w:r>
        <w:t>expansion variables, 294</w:t>
      </w:r>
      <w:r>
        <w:rPr>
          <w:rStyle w:val="Text3"/>
        </w:rPr>
        <w:t xml:space="preserve"> </w:t>
      </w:r>
      <w:r>
        <w:t>disk-burning, 175</w:t>
      </w:r>
      <w:r>
        <w:rPr>
          <w:rStyle w:val="Text3"/>
        </w:rPr>
        <w:t xml:space="preserve"> </w:t>
      </w:r>
      <w:r>
        <w:t>vulnerability scanners, 596</w:t>
      </w:r>
      <w:r>
        <w:rPr>
          <w:rStyle w:val="Text3"/>
        </w:rPr>
        <w:t xml:space="preserve"> </w:t>
      </w:r>
      <w:r>
        <w:t>metacharacters, 56–58, 76, 258</w:t>
      </w:r>
      <w:r>
        <w:rPr>
          <w:rStyle w:val="Text3"/>
        </w:rPr>
        <w:t xml:space="preserve"> </w:t>
      </w:r>
      <w:r>
        <w:t>kiosk, 584</w:t>
      </w:r>
    </w:p>
    <w:p>
      <w:pPr>
        <w:pStyle w:val="Para 010"/>
      </w:pPr>
      <w:r>
        <w:t>secure Linux administration, 591</w:t>
      </w:r>
      <w:r>
        <w:rPr>
          <w:rStyle w:val="Text3"/>
        </w:rPr>
        <w:t xml:space="preserve"> </w:t>
      </w:r>
      <w:r>
        <w:t>pipes, 263–272</w:t>
      </w:r>
      <w:r>
        <w:rPr>
          <w:rStyle w:val="Text3"/>
        </w:rPr>
        <w:t xml:space="preserve"> </w:t>
      </w:r>
      <w:r>
        <w:t>network services, 595</w:t>
      </w:r>
    </w:p>
    <w:p>
      <w:pPr>
        <w:pStyle w:val="Para 010"/>
      </w:pPr>
      <w:r>
        <w:t>secure root user access, 586–587</w:t>
      </w:r>
      <w:r>
        <w:rPr>
          <w:rStyle w:val="Text3"/>
        </w:rPr>
        <w:t xml:space="preserve"> </w:t>
      </w:r>
      <w:r>
        <w:t>redirection, 259–263</w:t>
      </w:r>
      <w:r>
        <w:rPr>
          <w:rStyle w:val="Text3"/>
        </w:rPr>
        <w:t xml:space="preserve"> </w:t>
      </w:r>
      <w:r>
        <w:t>operating system, 2</w:t>
      </w:r>
    </w:p>
    <w:p>
      <w:pPr>
        <w:pStyle w:val="Para 010"/>
      </w:pPr>
      <w:r>
        <w:t>server closet, 584</w:t>
      </w:r>
      <w:r>
        <w:rPr>
          <w:rStyle w:val="Text3"/>
        </w:rPr>
        <w:t xml:space="preserve"> </w:t>
      </w:r>
      <w:r>
        <w:t>shell scripts, 80, 280–299</w:t>
      </w:r>
      <w:r>
        <w:rPr>
          <w:rStyle w:val="Text3"/>
        </w:rPr>
        <w:t xml:space="preserve"> </w:t>
      </w:r>
      <w:r>
        <w:t>package selection, 237</w:t>
      </w:r>
    </w:p>
    <w:p>
      <w:pPr>
        <w:pStyle w:val="Para 019"/>
      </w:pPr>
      <w:r>
        <w:t>security appliances, 26</w:t>
      </w:r>
      <w:r>
        <w:rPr>
          <w:rStyle w:val="Text3"/>
        </w:rPr>
        <w:t xml:space="preserve"> </w:t>
      </w:r>
      <w:r>
        <w:t>decision constructs, 283–290</w:t>
      </w:r>
      <w:r>
        <w:rPr>
          <w:rStyle w:val="Text3"/>
        </w:rPr>
        <w:t xml:space="preserve"> </w:t>
      </w:r>
      <w:r>
        <w:t>Software as a Service (SaaS), 29, 553</w:t>
      </w:r>
      <w:r>
        <w:rPr>
          <w:rStyle w:val="Text3"/>
        </w:rPr>
        <w:t xml:space="preserve"> </w:t>
      </w:r>
      <w:r>
        <w:t>Security Enhanced Linux (SELinux), 602–607</w:t>
      </w:r>
      <w:r>
        <w:rPr>
          <w:rStyle w:val="Text3"/>
        </w:rPr>
        <w:t xml:space="preserve"> </w:t>
      </w:r>
      <w:r>
        <w:t>escape sequences, 282</w:t>
      </w:r>
      <w:r>
        <w:rPr>
          <w:rStyle w:val="Text3"/>
        </w:rPr>
        <w:t xml:space="preserve"> </w:t>
      </w:r>
      <w:r>
        <w:t>software installation, 454–472</w:t>
      </w:r>
      <w:r>
        <w:rPr>
          <w:rStyle w:val="Text3"/>
        </w:rPr>
        <w:t xml:space="preserve"> </w:t>
      </w:r>
      <w:r>
        <w:t xml:space="preserve">Security Information and Event </w:t>
      </w:r>
      <w:r>
        <w:rPr>
          <w:rStyle w:val="Text3"/>
        </w:rPr>
        <w:t xml:space="preserve"> </w:t>
      </w:r>
      <w:r>
        <w:t>execute permission, 281</w:t>
      </w:r>
      <w:r>
        <w:rPr>
          <w:rStyle w:val="Text3"/>
        </w:rPr>
        <w:t xml:space="preserve"> </w:t>
      </w:r>
      <w:r>
        <w:t xml:space="preserve">compiling source code into programs, </w:t>
      </w:r>
    </w:p>
    <w:p>
      <w:pPr>
        <w:pStyle w:val="Para 003"/>
      </w:pPr>
      <w:r>
        <w:t>Management (SIEM), 596</w:t>
      </w:r>
      <w:r>
        <w:rPr>
          <w:rStyle w:val="Text3"/>
        </w:rPr>
        <w:t xml:space="preserve"> </w:t>
      </w:r>
      <w:r>
        <w:t>executing, 134</w:t>
      </w:r>
      <w:r>
        <w:rPr>
          <w:rStyle w:val="Text3"/>
        </w:rPr>
        <w:t xml:space="preserve"> </w:t>
      </w:r>
      <w:r>
        <w:t>455–459</w:t>
      </w:r>
    </w:p>
    <w:p>
      <w:pPr>
        <w:pStyle w:val="Para 019"/>
      </w:pPr>
      <w:r>
        <w:t>sed</w:t>
        <w:t xml:space="preserve"> command, 269–271</w:t>
      </w:r>
      <w:r>
        <w:rPr>
          <w:rStyle w:val="Text3"/>
        </w:rPr>
        <w:t xml:space="preserve"> </w:t>
      </w:r>
      <w:r>
        <w:t>file extension, 280</w:t>
      </w:r>
      <w:r>
        <w:rPr>
          <w:rStyle w:val="Text3"/>
        </w:rPr>
        <w:t xml:space="preserve"> </w:t>
      </w:r>
      <w:r>
        <w:t>Debian Package Manager, 455, 466–470</w:t>
      </w:r>
      <w:r>
        <w:rPr>
          <w:rStyle w:val="Text3"/>
        </w:rPr>
        <w:t xml:space="preserve"> </w:t>
      </w:r>
      <w:r>
        <w:t>segmentation fault, 238</w:t>
      </w:r>
      <w:r>
        <w:rPr>
          <w:rStyle w:val="Text3"/>
        </w:rPr>
        <w:t xml:space="preserve"> </w:t>
      </w:r>
      <w:r>
        <w:t>functions, 297–299</w:t>
      </w:r>
      <w:r>
        <w:rPr>
          <w:rStyle w:val="Text3"/>
        </w:rPr>
        <w:t xml:space="preserve"> </w:t>
      </w:r>
      <w:r>
        <w:t>Red Hat Package Manager, 455, 459–466</w:t>
      </w:r>
      <w:r>
        <w:rPr>
          <w:rStyle w:val="Text3"/>
        </w:rPr>
        <w:t xml:space="preserve"> </w:t>
      </w:r>
      <w:r>
        <w:t>seinfo</w:t>
        <w:t xml:space="preserve"> command, 604</w:t>
      </w:r>
      <w:r>
        <w:rPr>
          <w:rStyle w:val="Text3"/>
        </w:rPr>
        <w:t xml:space="preserve"> </w:t>
      </w:r>
      <w:r>
        <w:t>hashpling, 280</w:t>
      </w:r>
      <w:r>
        <w:rPr>
          <w:rStyle w:val="Text3"/>
        </w:rPr>
        <w:t xml:space="preserve"> </w:t>
      </w:r>
      <w:r>
        <w:t>sandboxed applications, 471–472</w:t>
      </w:r>
      <w:r>
        <w:rPr>
          <w:rStyle w:val="Text3"/>
        </w:rPr>
        <w:t xml:space="preserve"> </w:t>
      </w:r>
      <w:r>
        <w:t>self-signed certificate, 592</w:t>
      </w:r>
      <w:r>
        <w:rPr>
          <w:rStyle w:val="Text3"/>
        </w:rPr>
        <w:t xml:space="preserve"> </w:t>
      </w:r>
      <w:r>
        <w:t>loop constructs, 290–293</w:t>
      </w:r>
      <w:r>
        <w:rPr>
          <w:rStyle w:val="Text3"/>
        </w:rPr>
        <w:t xml:space="preserve"> </w:t>
      </w:r>
      <w:r>
        <w:t>shared libraries, 456–457, 471</w:t>
      </w:r>
      <w:r>
        <w:rPr>
          <w:rStyle w:val="Text3"/>
        </w:rPr>
        <w:t xml:space="preserve"> </w:t>
      </w:r>
      <w:r>
        <w:t xml:space="preserve">SELinux. </w:t>
      </w:r>
      <w:r>
        <w:rPr>
          <w:rStyle w:val="Text4"/>
        </w:rPr>
        <w:t>See</w:t>
      </w:r>
      <w:r>
        <w:t xml:space="preserve"> Security Enhanced Linux </w:t>
      </w:r>
      <w:r>
        <w:rPr>
          <w:rStyle w:val="Text3"/>
        </w:rPr>
        <w:t xml:space="preserve"> </w:t>
      </w:r>
      <w:r>
        <w:t>reading standard input, 283</w:t>
      </w:r>
      <w:r>
        <w:rPr>
          <w:rStyle w:val="Text3"/>
        </w:rPr>
        <w:t xml:space="preserve"> </w:t>
      </w:r>
      <w:r>
        <w:t>software mirrors, 465</w:t>
      </w:r>
    </w:p>
    <w:p>
      <w:pPr>
        <w:pStyle w:val="Para 003"/>
      </w:pPr>
      <w:r>
        <w:t>(SELinux)</w:t>
      </w:r>
      <w:r>
        <w:rPr>
          <w:rStyle w:val="Text3"/>
        </w:rPr>
        <w:t xml:space="preserve"> </w:t>
      </w:r>
      <w:r>
        <w:t>read permission, 280–281</w:t>
      </w:r>
      <w:r>
        <w:rPr>
          <w:rStyle w:val="Text3"/>
        </w:rPr>
        <w:t xml:space="preserve"> </w:t>
      </w:r>
      <w:r>
        <w:t>software RAID, 223–224</w:t>
      </w:r>
    </w:p>
    <w:p>
      <w:pPr>
        <w:pStyle w:val="Para 019"/>
      </w:pPr>
      <w:r>
        <w:t>semanage</w:t>
        <w:t xml:space="preserve"> command, 606</w:t>
      </w:r>
      <w:r>
        <w:rPr>
          <w:rStyle w:val="Text3"/>
        </w:rPr>
        <w:t xml:space="preserve"> </w:t>
      </w:r>
      <w:r>
        <w:t>shebang, 280</w:t>
      </w:r>
      <w:r>
        <w:rPr>
          <w:rStyle w:val="Text3"/>
        </w:rPr>
        <w:t xml:space="preserve"> </w:t>
      </w:r>
      <w:r>
        <w:t>software repositories, 463</w:t>
      </w:r>
      <w:r>
        <w:rPr>
          <w:rStyle w:val="Text3"/>
        </w:rPr>
        <w:t xml:space="preserve"> </w:t>
      </w:r>
      <w:r>
        <w:t>seq</w:t>
        <w:t xml:space="preserve"> command, 292</w:t>
      </w:r>
      <w:r>
        <w:rPr>
          <w:rStyle w:val="Text3"/>
        </w:rPr>
        <w:t xml:space="preserve"> </w:t>
      </w:r>
      <w:r>
        <w:t>special variables, 294–297</w:t>
      </w:r>
      <w:r>
        <w:rPr>
          <w:rStyle w:val="Text3"/>
        </w:rPr>
        <w:t xml:space="preserve"> </w:t>
      </w:r>
      <w:r>
        <w:t>softwareupdate</w:t>
        <w:t xml:space="preserve"> command, 656</w:t>
      </w:r>
      <w:r>
        <w:rPr>
          <w:rStyle w:val="Text3"/>
        </w:rPr>
        <w:t xml:space="preserve"> </w:t>
      </w:r>
      <w:r>
        <w:t xml:space="preserve">Serial Advanced Technology Attachment </w:t>
      </w:r>
      <w:r>
        <w:rPr>
          <w:rStyle w:val="Text3"/>
        </w:rPr>
        <w:t xml:space="preserve"> </w:t>
      </w:r>
      <w:r>
        <w:t>array variable, 295</w:t>
      </w:r>
      <w:r>
        <w:rPr>
          <w:rStyle w:val="Text3"/>
        </w:rPr>
        <w:t xml:space="preserve"> </w:t>
      </w:r>
      <w:r>
        <w:t>Software utility, 466</w:t>
      </w:r>
    </w:p>
    <w:p>
      <w:pPr>
        <w:pStyle w:val="Para 003"/>
      </w:pPr>
      <w:r>
        <w:t>(SATA), 45</w:t>
      </w:r>
      <w:r>
        <w:rPr>
          <w:rStyle w:val="Text3"/>
        </w:rPr>
        <w:t xml:space="preserve"> </w:t>
      </w:r>
      <w:r>
        <w:t>built-in variable, 296–297</w:t>
      </w:r>
      <w:r>
        <w:rPr>
          <w:rStyle w:val="Text3"/>
        </w:rPr>
        <w:t xml:space="preserve"> </w:t>
      </w:r>
      <w:r>
        <w:t>solid-state drives (SSDs), 1, 38, 179, 180</w:t>
      </w:r>
    </w:p>
    <w:p>
      <w:pPr>
        <w:pStyle w:val="Para 019"/>
      </w:pPr>
      <w:r>
        <w:t>Serial Attached SCSI (SAS), 45, 221</w:t>
      </w:r>
      <w:r>
        <w:rPr>
          <w:rStyle w:val="Text3"/>
        </w:rPr>
        <w:t xml:space="preserve"> </w:t>
      </w:r>
      <w:r>
        <w:t>positional parameters, 295–296</w:t>
      </w:r>
      <w:r>
        <w:rPr>
          <w:rStyle w:val="Text3"/>
        </w:rPr>
        <w:t xml:space="preserve"> </w:t>
      </w:r>
      <w:r>
        <w:t>sound cards, 2</w:t>
      </w:r>
      <w:r>
        <w:rPr>
          <w:rStyle w:val="Text3"/>
        </w:rPr>
        <w:t xml:space="preserve"> </w:t>
      </w:r>
      <w:r>
        <w:t>server, 20–24</w:t>
      </w:r>
      <w:r>
        <w:rPr>
          <w:rStyle w:val="Text3"/>
        </w:rPr>
        <w:t xml:space="preserve"> </w:t>
      </w:r>
      <w:r>
        <w:t>shell expansion variable, 294</w:t>
      </w:r>
      <w:r>
        <w:rPr>
          <w:rStyle w:val="Text3"/>
        </w:rPr>
        <w:t xml:space="preserve"> </w:t>
      </w:r>
      <w:r>
        <w:t>source code, 5–6, 15, 455–459</w:t>
      </w:r>
    </w:p>
    <w:p>
      <w:pPr>
        <w:pStyle w:val="Para 010"/>
      </w:pPr>
      <w:r>
        <w:t>blade, 216</w:t>
      </w:r>
      <w:r>
        <w:rPr>
          <w:rStyle w:val="Text3"/>
        </w:rPr>
        <w:t xml:space="preserve"> </w:t>
      </w:r>
      <w:r>
        <w:t>shell variables, 272–279</w:t>
      </w:r>
      <w:r>
        <w:rPr>
          <w:rStyle w:val="Text3"/>
        </w:rPr>
        <w:t xml:space="preserve"> </w:t>
      </w:r>
      <w:r>
        <w:t>source</w:t>
        <w:t xml:space="preserve"> command, 281</w:t>
      </w:r>
    </w:p>
    <w:p>
      <w:pPr>
        <w:pStyle w:val="Para 010"/>
      </w:pPr>
      <w:r>
        <w:t>DNS, 502</w:t>
      </w:r>
      <w:r>
        <w:rPr>
          <w:rStyle w:val="Text3"/>
        </w:rPr>
        <w:t xml:space="preserve"> </w:t>
      </w:r>
      <w:r>
        <w:t>environment variables, 272–276</w:t>
      </w:r>
      <w:r>
        <w:rPr>
          <w:rStyle w:val="Text3"/>
        </w:rPr>
        <w:t xml:space="preserve"> </w:t>
      </w:r>
      <w:r>
        <w:t>source file/directory, 118</w:t>
      </w:r>
    </w:p>
    <w:p>
      <w:pPr>
        <w:pStyle w:val="Para 010"/>
      </w:pPr>
      <w:r>
        <w:t>hardware, 215–216</w:t>
      </w:r>
      <w:r>
        <w:rPr>
          <w:rStyle w:val="Text3"/>
        </w:rPr>
        <w:t xml:space="preserve"> </w:t>
      </w:r>
      <w:r>
        <w:t>other variables, 278–279</w:t>
      </w:r>
      <w:r>
        <w:rPr>
          <w:rStyle w:val="Text3"/>
        </w:rPr>
        <w:t xml:space="preserve"> </w:t>
      </w:r>
      <w:r>
        <w:t>SourceForge, 9</w:t>
      </w:r>
    </w:p>
    <w:p>
      <w:pPr>
        <w:pStyle w:val="Para 010"/>
      </w:pPr>
      <w:r>
        <w:t>IP configuration of, 237</w:t>
      </w:r>
      <w:r>
        <w:rPr>
          <w:rStyle w:val="Text3"/>
        </w:rPr>
        <w:t xml:space="preserve"> </w:t>
      </w:r>
      <w:r>
        <w:t>user-defined variables, 272, 276–277</w:t>
      </w:r>
      <w:r>
        <w:rPr>
          <w:rStyle w:val="Text3"/>
        </w:rPr>
        <w:t xml:space="preserve"> </w:t>
      </w:r>
      <w:r>
        <w:t>spanning, 221</w:t>
      </w:r>
    </w:p>
    <w:p>
      <w:pPr>
        <w:pStyle w:val="Para 010"/>
      </w:pPr>
      <w:r>
        <w:t>1U, 216</w:t>
      </w:r>
      <w:r>
        <w:rPr>
          <w:rStyle w:val="Text3"/>
        </w:rPr>
        <w:t xml:space="preserve"> </w:t>
      </w:r>
      <w:r>
        <w:t>.sh</w:t>
        <w:t xml:space="preserve"> extension, 280</w:t>
      </w:r>
      <w:r>
        <w:rPr>
          <w:rStyle w:val="Text3"/>
        </w:rPr>
        <w:t xml:space="preserve"> </w:t>
      </w:r>
      <w:r>
        <w:t>special device files, 76</w:t>
      </w:r>
    </w:p>
    <w:p>
      <w:pPr>
        <w:pStyle w:val="Para 010"/>
      </w:pPr>
      <w:r>
        <w:t>rack, 216</w:t>
      </w:r>
      <w:r>
        <w:rPr>
          <w:rStyle w:val="Text3"/>
        </w:rPr>
        <w:t xml:space="preserve"> </w:t>
      </w:r>
      <w:r>
        <w:t>showmount</w:t>
        <w:t xml:space="preserve"> command, 543</w:t>
      </w:r>
      <w:r>
        <w:rPr>
          <w:rStyle w:val="Text3"/>
        </w:rPr>
        <w:t xml:space="preserve"> </w:t>
      </w:r>
      <w:r>
        <w:t>special permissions, 140–143</w:t>
      </w:r>
    </w:p>
    <w:p>
      <w:pPr>
        <w:pStyle w:val="Para 010"/>
      </w:pPr>
      <w:r>
        <w:t>rackmount, 216, 217</w:t>
      </w:r>
      <w:r>
        <w:rPr>
          <w:rStyle w:val="Text3"/>
        </w:rPr>
        <w:t xml:space="preserve"> </w:t>
      </w:r>
      <w:r>
        <w:t>shred</w:t>
        <w:t xml:space="preserve"> command, 591</w:t>
      </w:r>
      <w:r>
        <w:rPr>
          <w:rStyle w:val="Text3"/>
        </w:rPr>
        <w:t xml:space="preserve"> </w:t>
      </w:r>
      <w:r>
        <w:t xml:space="preserve">SPICE. </w:t>
      </w:r>
      <w:r>
        <w:rPr>
          <w:rStyle w:val="Text4"/>
        </w:rPr>
        <w:t>See</w:t>
      </w:r>
      <w:r>
        <w:t xml:space="preserve"> Simple Protocol for Independent </w:t>
      </w:r>
    </w:p>
    <w:p>
      <w:pPr>
        <w:pStyle w:val="Para 010"/>
      </w:pPr>
      <w:r>
        <w:t>service configuration, 237</w:t>
      </w:r>
      <w:r>
        <w:rPr>
          <w:rStyle w:val="Text3"/>
        </w:rPr>
        <w:t xml:space="preserve"> </w:t>
      </w:r>
      <w:r>
        <w:t>shutting down, Linux, 62–63</w:t>
      </w:r>
      <w:r>
        <w:rPr>
          <w:rStyle w:val="Text3"/>
        </w:rPr>
        <w:t xml:space="preserve"> </w:t>
      </w:r>
      <w:r>
        <w:t>Computing Environments (SPICE)</w:t>
      </w:r>
    </w:p>
    <w:p>
      <w:pPr>
        <w:pStyle w:val="Para 010"/>
      </w:pPr>
      <w:r>
        <w:t>storage configuration, 220–236</w:t>
      </w:r>
      <w:r>
        <w:rPr>
          <w:rStyle w:val="Text3"/>
        </w:rPr>
        <w:t xml:space="preserve"> </w:t>
      </w:r>
      <w:r>
        <w:t>sidecar containers, 561</w:t>
      </w:r>
      <w:r>
        <w:rPr>
          <w:rStyle w:val="Text3"/>
        </w:rPr>
        <w:t xml:space="preserve"> </w:t>
      </w:r>
      <w:r>
        <w:t>spooling, 391</w:t>
      </w:r>
    </w:p>
    <w:p>
      <w:pPr>
        <w:pStyle w:val="Para 010"/>
      </w:pPr>
      <w:r>
        <w:t>virtualization, 217–220</w:t>
      </w:r>
      <w:r>
        <w:rPr>
          <w:rStyle w:val="Text3"/>
        </w:rPr>
        <w:t xml:space="preserve"> </w:t>
      </w:r>
      <w:r>
        <w:t xml:space="preserve">SIEM. </w:t>
      </w:r>
      <w:r>
        <w:rPr>
          <w:rStyle w:val="Text4"/>
        </w:rPr>
        <w:t>See</w:t>
      </w:r>
      <w:r>
        <w:t xml:space="preserve"> Security Information and Event </w:t>
      </w:r>
      <w:r>
        <w:rPr>
          <w:rStyle w:val="Text3"/>
        </w:rPr>
        <w:t xml:space="preserve"> </w:t>
      </w:r>
      <w:r>
        <w:t xml:space="preserve">SQL. </w:t>
      </w:r>
      <w:r>
        <w:rPr>
          <w:rStyle w:val="Text4"/>
        </w:rPr>
        <w:t>See</w:t>
      </w:r>
      <w:r>
        <w:t xml:space="preserve"> Structured Query Language (SQL)</w:t>
      </w:r>
    </w:p>
    <w:p>
      <w:pPr>
        <w:pStyle w:val="Para 019"/>
      </w:pPr>
      <w:r>
        <w:t>server closet, 584</w:t>
      </w:r>
      <w:r>
        <w:rPr>
          <w:rStyle w:val="Text3"/>
        </w:rPr>
        <w:t xml:space="preserve"> </w:t>
      </w:r>
      <w:r>
        <w:t>Management (SIEM)</w:t>
      </w:r>
      <w:r>
        <w:rPr>
          <w:rStyle w:val="Text3"/>
        </w:rPr>
        <w:t xml:space="preserve"> </w:t>
      </w:r>
      <w:r>
        <w:t>SQL server, 550</w:t>
      </w:r>
      <w:r>
        <w:rPr>
          <w:rStyle w:val="Text3"/>
        </w:rPr>
        <w:t xml:space="preserve"> </w:t>
      </w:r>
      <w:r>
        <w:t>Server Message Blocks (SMB), 539–540</w:t>
      </w:r>
      <w:r>
        <w:rPr>
          <w:rStyle w:val="Text3"/>
        </w:rPr>
        <w:t xml:space="preserve"> </w:t>
      </w:r>
      <w:r>
        <w:t>SIGHUP, 369</w:t>
      </w:r>
      <w:r>
        <w:rPr>
          <w:rStyle w:val="Text3"/>
        </w:rPr>
        <w:t xml:space="preserve"> </w:t>
      </w:r>
      <w:r>
        <w:t>Squid, 26</w:t>
      </w:r>
      <w:r>
        <w:rPr>
          <w:rStyle w:val="Text3"/>
        </w:rPr>
        <w:t xml:space="preserve"> </w:t>
      </w:r>
      <w:r>
        <w:t>server storage configuration, 220–236</w:t>
      </w:r>
      <w:r>
        <w:rPr>
          <w:rStyle w:val="Text3"/>
        </w:rPr>
        <w:t xml:space="preserve"> </w:t>
      </w:r>
      <w:r>
        <w:t>SIGINT, 369, 370</w:t>
      </w:r>
      <w:r>
        <w:rPr>
          <w:rStyle w:val="Text3"/>
        </w:rPr>
        <w:t xml:space="preserve"> </w:t>
      </w:r>
      <w:r>
        <w:t>ss</w:t>
        <w:t xml:space="preserve"> (socket statistics) command, 508</w:t>
      </w:r>
    </w:p>
    <w:p>
      <w:pPr>
        <w:pStyle w:val="Para 010"/>
      </w:pPr>
      <w:r>
        <w:t>BTRFS configuration, 233–236</w:t>
      </w:r>
      <w:r>
        <w:rPr>
          <w:rStyle w:val="Text3"/>
        </w:rPr>
        <w:t xml:space="preserve"> </w:t>
      </w:r>
      <w:r>
        <w:t>SIGKILL, 369, 370</w:t>
      </w:r>
      <w:r>
        <w:rPr>
          <w:rStyle w:val="Text3"/>
        </w:rPr>
        <w:t xml:space="preserve"> </w:t>
      </w:r>
      <w:r>
        <w:t xml:space="preserve">SSH. </w:t>
      </w:r>
      <w:r>
        <w:rPr>
          <w:rStyle w:val="Text4"/>
        </w:rPr>
        <w:t>See</w:t>
      </w:r>
      <w:r>
        <w:t xml:space="preserve"> Secure Shell (SSH)</w:t>
      </w:r>
    </w:p>
    <w:p>
      <w:pPr>
        <w:pStyle w:val="Para 010"/>
      </w:pPr>
      <w:r>
        <w:t>RAID configuration, 221–224</w:t>
      </w:r>
      <w:r>
        <w:rPr>
          <w:rStyle w:val="Text3"/>
        </w:rPr>
        <w:t xml:space="preserve"> </w:t>
      </w:r>
      <w:r>
        <w:t>SIGQUIT, 369, 370</w:t>
      </w:r>
      <w:r>
        <w:rPr>
          <w:rStyle w:val="Text3"/>
        </w:rPr>
        <w:t xml:space="preserve"> </w:t>
      </w:r>
      <w:r>
        <w:t>ssh-add</w:t>
        <w:t xml:space="preserve"> command, 515</w:t>
      </w:r>
    </w:p>
    <w:p>
      <w:pPr>
        <w:pStyle w:val="Para 010"/>
      </w:pPr>
      <w:r>
        <w:t>SAN configuration, 225–228</w:t>
      </w:r>
      <w:r>
        <w:rPr>
          <w:rStyle w:val="Text3"/>
        </w:rPr>
        <w:t xml:space="preserve"> </w:t>
      </w:r>
      <w:r>
        <w:t>SIGTERM, 369, 370</w:t>
      </w:r>
      <w:r>
        <w:rPr>
          <w:rStyle w:val="Text3"/>
        </w:rPr>
        <w:t xml:space="preserve"> </w:t>
      </w:r>
      <w:r>
        <w:t>ssh-agent</w:t>
        <w:t xml:space="preserve"> command, 515</w:t>
      </w:r>
    </w:p>
    <w:p>
      <w:pPr>
        <w:pStyle w:val="Para 003"/>
      </w:pPr>
      <w:r>
        <w:t>DM-MPIO configuration, 228</w:t>
      </w:r>
      <w:r>
        <w:rPr>
          <w:rStyle w:val="Text3"/>
        </w:rPr>
        <w:t xml:space="preserve"> </w:t>
      </w:r>
      <w:r>
        <w:t xml:space="preserve">Simple Desktop Display Manager </w:t>
      </w:r>
      <w:r>
        <w:rPr>
          <w:rStyle w:val="Text3"/>
        </w:rPr>
        <w:t xml:space="preserve"> </w:t>
      </w:r>
      <w:r>
        <w:t>ssh</w:t>
        <w:t xml:space="preserve"> command, 512</w:t>
      </w:r>
      <w:r>
        <w:rPr>
          <w:rStyle w:val="Text3"/>
        </w:rPr>
        <w:t xml:space="preserve"> </w:t>
      </w:r>
      <w:r>
        <w:t xml:space="preserve">fibre channel configuration, </w:t>
      </w:r>
      <w:r>
        <w:rPr>
          <w:rStyle w:val="Text3"/>
        </w:rPr>
        <w:t xml:space="preserve"> </w:t>
      </w:r>
      <w:r>
        <w:t>(SDDM), 347</w:t>
      </w:r>
      <w:r>
        <w:rPr>
          <w:rStyle w:val="Text3"/>
        </w:rPr>
        <w:t xml:space="preserve"> </w:t>
      </w:r>
      <w:r>
        <w:t>ssh-copy-id</w:t>
        <w:t xml:space="preserve"> command, 514</w:t>
      </w:r>
    </w:p>
    <w:p>
      <w:pPr>
        <w:pStyle w:val="Para 003"/>
      </w:pPr>
      <w:r>
        <w:t>226–228</w:t>
      </w:r>
      <w:r>
        <w:rPr>
          <w:rStyle w:val="Text3"/>
        </w:rPr>
        <w:t xml:space="preserve"> </w:t>
      </w:r>
      <w:r>
        <w:t>Simple Mail Transfer Protocol (SMTP), 547</w:t>
      </w:r>
      <w:r>
        <w:rPr>
          <w:rStyle w:val="Text3"/>
        </w:rPr>
        <w:t xml:space="preserve"> </w:t>
      </w:r>
      <w:r>
        <w:t>sshd (SSH daemon), 511, 512</w:t>
      </w:r>
    </w:p>
    <w:p>
      <w:pPr>
        <w:pStyle w:val="Para 003"/>
      </w:pPr>
      <w:r>
        <w:t>iSCSI configuration, 225–226</w:t>
      </w:r>
      <w:r>
        <w:rPr>
          <w:rStyle w:val="Text3"/>
        </w:rPr>
        <w:t xml:space="preserve"> </w:t>
      </w:r>
      <w:r>
        <w:t xml:space="preserve">Simple Protocol for Independent Computing </w:t>
      </w:r>
      <w:r>
        <w:rPr>
          <w:rStyle w:val="Text3"/>
        </w:rPr>
        <w:t xml:space="preserve"> </w:t>
      </w:r>
      <w:r>
        <w:t>SSH host keys, 513</w:t>
      </w:r>
    </w:p>
    <w:p>
      <w:pPr>
        <w:pStyle w:val="Para 010"/>
      </w:pPr>
      <w:r>
        <w:t>SAS configuration, 221</w:t>
      </w:r>
      <w:r>
        <w:rPr>
          <w:rStyle w:val="Text3"/>
        </w:rPr>
        <w:t xml:space="preserve"> </w:t>
      </w:r>
      <w:r>
        <w:t>Environments (SPICE), 218</w:t>
      </w:r>
      <w:r>
        <w:rPr>
          <w:rStyle w:val="Text3"/>
        </w:rPr>
        <w:t xml:space="preserve"> </w:t>
      </w:r>
      <w:r>
        <w:t>ssh-keygen</w:t>
        <w:t xml:space="preserve"> command, 513, 515</w:t>
      </w:r>
    </w:p>
    <w:p>
      <w:bookmarkStart w:id="766" w:name="Index_703"/>
      <w:pPr>
        <w:pStyle w:val="Para 034"/>
      </w:pPr>
      <w:r>
        <w:t>Index</w:t>
      </w:r>
      <w:r>
        <w:rPr>
          <w:rStyle w:val="Text0"/>
        </w:rPr>
        <w:t xml:space="preserve"> </w:t>
      </w:r>
      <w:r>
        <w:t>703</w:t>
      </w:r>
      <w:bookmarkEnd w:id="766"/>
    </w:p>
    <w:p>
      <w:pPr>
        <w:pStyle w:val="Para 037"/>
      </w:pPr>
      <w:r>
        <w:t/>
      </w:r>
    </w:p>
    <w:p>
      <w:pPr>
        <w:pStyle w:val="Para 019"/>
      </w:pPr>
      <w:r>
        <w:t>SSH user keys, 514</w:t>
      </w:r>
      <w:r>
        <w:rPr>
          <w:rStyle w:val="Text3"/>
        </w:rPr>
        <w:t xml:space="preserve"> </w:t>
      </w:r>
      <w:r>
        <w:t>systemd-analyze</w:t>
        <w:t xml:space="preserve"> command, 340</w:t>
      </w:r>
      <w:r>
        <w:rPr>
          <w:rStyle w:val="Text3"/>
        </w:rPr>
        <w:t xml:space="preserve"> </w:t>
      </w:r>
      <w:r>
        <w:t>text editors</w:t>
      </w:r>
      <w:r>
        <w:rPr>
          <w:rStyle w:val="Text3"/>
        </w:rPr>
        <w:t xml:space="preserve"> </w:t>
      </w:r>
      <w:r>
        <w:t xml:space="preserve">SSL. </w:t>
      </w:r>
      <w:r>
        <w:rPr>
          <w:rStyle w:val="Text4"/>
        </w:rPr>
        <w:t>See</w:t>
      </w:r>
      <w:r>
        <w:t xml:space="preserve"> Secure Sockets Layer (SSL)</w:t>
      </w:r>
      <w:r>
        <w:rPr>
          <w:rStyle w:val="Text3"/>
        </w:rPr>
        <w:t xml:space="preserve"> </w:t>
      </w:r>
      <w:r>
        <w:t>systemd-cat</w:t>
        <w:t xml:space="preserve"> command, 405</w:t>
      </w:r>
      <w:r>
        <w:rPr>
          <w:rStyle w:val="Text3"/>
        </w:rPr>
        <w:t xml:space="preserve"> </w:t>
      </w:r>
      <w:r>
        <w:t>bimodal, 94</w:t>
      </w:r>
      <w:r>
        <w:rPr>
          <w:rStyle w:val="Text3"/>
        </w:rPr>
        <w:t xml:space="preserve"> </w:t>
      </w:r>
      <w:r>
        <w:t>staging, 300</w:t>
      </w:r>
      <w:r>
        <w:rPr>
          <w:rStyle w:val="Text3"/>
        </w:rPr>
        <w:t xml:space="preserve"> </w:t>
      </w:r>
      <w:r>
        <w:t xml:space="preserve">Systemd Journal Daemon (journald), 400, </w:t>
      </w:r>
      <w:r>
        <w:rPr>
          <w:rStyle w:val="Text3"/>
        </w:rPr>
        <w:t xml:space="preserve"> </w:t>
      </w:r>
      <w:r>
        <w:t>Emacs (Editor MACroS) editor, 101–102</w:t>
      </w:r>
      <w:r>
        <w:rPr>
          <w:rStyle w:val="Text3"/>
        </w:rPr>
        <w:t xml:space="preserve"> </w:t>
      </w:r>
      <w:r>
        <w:t>Stallman, Richard, 14</w:t>
      </w:r>
      <w:r>
        <w:rPr>
          <w:rStyle w:val="Text3"/>
        </w:rPr>
        <w:t xml:space="preserve"> </w:t>
      </w:r>
      <w:r>
        <w:t xml:space="preserve">403–405. </w:t>
      </w:r>
      <w:r>
        <w:rPr>
          <w:rStyle w:val="Text4"/>
        </w:rPr>
        <w:t>See also</w:t>
      </w:r>
      <w:r>
        <w:t xml:space="preserve"> journald database</w:t>
      </w:r>
      <w:r>
        <w:rPr>
          <w:rStyle w:val="Text3"/>
        </w:rPr>
        <w:t xml:space="preserve"> </w:t>
      </w:r>
      <w:r>
        <w:t>gedit editor, 103</w:t>
      </w:r>
      <w:r>
        <w:rPr>
          <w:rStyle w:val="Text3"/>
        </w:rPr>
        <w:t xml:space="preserve"> </w:t>
      </w:r>
      <w:r>
        <w:t>stand-alone daemons, 508</w:t>
      </w:r>
      <w:r>
        <w:rPr>
          <w:rStyle w:val="Text3"/>
        </w:rPr>
        <w:t xml:space="preserve"> </w:t>
      </w:r>
      <w:r>
        <w:t>systemd-mount</w:t>
        <w:t xml:space="preserve"> command, 343</w:t>
      </w:r>
      <w:r>
        <w:rPr>
          <w:rStyle w:val="Text3"/>
        </w:rPr>
        <w:t xml:space="preserve"> </w:t>
      </w:r>
      <w:r>
        <w:t>nano editor, 102</w:t>
      </w:r>
      <w:r>
        <w:rPr>
          <w:rStyle w:val="Text3"/>
        </w:rPr>
        <w:t xml:space="preserve"> </w:t>
      </w:r>
      <w:r>
        <w:t>standard error (stderr), 258, 259</w:t>
      </w:r>
      <w:r>
        <w:rPr>
          <w:rStyle w:val="Text3"/>
        </w:rPr>
        <w:t xml:space="preserve"> </w:t>
      </w:r>
      <w:r>
        <w:t>Systemd-networkd, 493, 496</w:t>
      </w:r>
      <w:r>
        <w:rPr>
          <w:rStyle w:val="Text3"/>
        </w:rPr>
        <w:t xml:space="preserve"> </w:t>
      </w:r>
      <w:r>
        <w:t>vi editor, 93–101</w:t>
      </w:r>
      <w:r>
        <w:rPr>
          <w:rStyle w:val="Text3"/>
        </w:rPr>
        <w:t xml:space="preserve"> </w:t>
      </w:r>
      <w:r>
        <w:t>standard input (stdin), 258, 259</w:t>
      </w:r>
      <w:r>
        <w:rPr>
          <w:rStyle w:val="Text3"/>
        </w:rPr>
        <w:t xml:space="preserve"> </w:t>
      </w:r>
      <w:r>
        <w:t>Systemd-resolved, 502–503</w:t>
      </w:r>
      <w:r>
        <w:rPr>
          <w:rStyle w:val="Text3"/>
        </w:rPr>
        <w:t xml:space="preserve"> </w:t>
      </w:r>
      <w:r>
        <w:t>text files, 76</w:t>
      </w:r>
      <w:r>
        <w:rPr>
          <w:rStyle w:val="Text3"/>
        </w:rPr>
        <w:t xml:space="preserve"> </w:t>
      </w:r>
      <w:r>
        <w:t>standard output (stdout), 258, 259</w:t>
      </w:r>
      <w:r>
        <w:rPr>
          <w:rStyle w:val="Text3"/>
        </w:rPr>
        <w:t xml:space="preserve"> </w:t>
      </w:r>
      <w:r>
        <w:t>systemd unit files, 341–343</w:t>
      </w:r>
      <w:r>
        <w:rPr>
          <w:rStyle w:val="Text3"/>
        </w:rPr>
        <w:t xml:space="preserve"> </w:t>
      </w:r>
      <w:r>
        <w:t>displaying contents of, 83–89</w:t>
      </w:r>
      <w:r>
        <w:rPr>
          <w:rStyle w:val="Text3"/>
        </w:rPr>
        <w:t xml:space="preserve"> </w:t>
      </w:r>
      <w:r>
        <w:t>start</w:t>
        <w:t xml:space="preserve"> command, 337</w:t>
      </w:r>
      <w:r>
        <w:rPr>
          <w:rStyle w:val="Text3"/>
        </w:rPr>
        <w:t xml:space="preserve"> </w:t>
      </w:r>
      <w:r>
        <w:t>systemd-unmount</w:t>
        <w:t xml:space="preserve"> command, 343</w:t>
      </w:r>
      <w:r>
        <w:rPr>
          <w:rStyle w:val="Text3"/>
        </w:rPr>
        <w:t xml:space="preserve"> </w:t>
      </w:r>
      <w:r>
        <w:t>editing, 93–103 (</w:t>
      </w:r>
      <w:r>
        <w:rPr>
          <w:rStyle w:val="Text4"/>
        </w:rPr>
        <w:t>see also</w:t>
      </w:r>
      <w:r>
        <w:t xml:space="preserve"> text editors)</w:t>
      </w:r>
      <w:r>
        <w:rPr>
          <w:rStyle w:val="Text3"/>
        </w:rPr>
        <w:t xml:space="preserve"> </w:t>
      </w:r>
      <w:r>
        <w:t>startx</w:t>
        <w:t xml:space="preserve"> command, 347</w:t>
      </w:r>
      <w:r>
        <w:rPr>
          <w:rStyle w:val="Text3"/>
        </w:rPr>
        <w:t xml:space="preserve"> </w:t>
      </w:r>
      <w:r>
        <w:t>System Information, 655</w:t>
      </w:r>
      <w:r>
        <w:rPr>
          <w:rStyle w:val="Text3"/>
        </w:rPr>
        <w:t xml:space="preserve"> </w:t>
      </w:r>
      <w:r>
        <w:t>page-by-page display, 86</w:t>
      </w:r>
      <w:r>
        <w:rPr>
          <w:rStyle w:val="Text3"/>
        </w:rPr>
        <w:t xml:space="preserve"> </w:t>
      </w:r>
      <w:r>
        <w:t>stat</w:t>
        <w:t xml:space="preserve"> command, 80</w:t>
      </w:r>
      <w:r>
        <w:rPr>
          <w:rStyle w:val="Text3"/>
        </w:rPr>
        <w:t xml:space="preserve"> </w:t>
      </w:r>
      <w:r>
        <w:t>system initialization process, 332</w:t>
      </w:r>
      <w:r>
        <w:rPr>
          <w:rStyle w:val="Text3"/>
        </w:rPr>
        <w:t xml:space="preserve"> </w:t>
      </w:r>
      <w:r>
        <w:t>text tools, 90</w:t>
      </w:r>
      <w:r>
        <w:rPr>
          <w:rStyle w:val="Text3"/>
        </w:rPr>
        <w:t xml:space="preserve"> </w:t>
      </w:r>
      <w:r>
        <w:t>stateful packet filters, 597</w:t>
      </w:r>
      <w:r>
        <w:rPr>
          <w:rStyle w:val="Text3"/>
        </w:rPr>
        <w:t xml:space="preserve"> </w:t>
      </w:r>
      <w:r>
        <w:t>Systemd, 338–343</w:t>
      </w:r>
      <w:r>
        <w:rPr>
          <w:rStyle w:val="Text3"/>
        </w:rPr>
        <w:t xml:space="preserve"> </w:t>
      </w:r>
      <w:r>
        <w:t>thick provisioning, 218</w:t>
      </w:r>
      <w:r>
        <w:rPr>
          <w:rStyle w:val="Text3"/>
        </w:rPr>
        <w:t xml:space="preserve"> </w:t>
      </w:r>
      <w:r>
        <w:t>status</w:t>
        <w:t xml:space="preserve"> command, 337</w:t>
      </w:r>
      <w:r>
        <w:rPr>
          <w:rStyle w:val="Text3"/>
        </w:rPr>
        <w:t xml:space="preserve"> </w:t>
      </w:r>
      <w:r>
        <w:t>with UNIX SysV, 332–338</w:t>
      </w:r>
      <w:r>
        <w:rPr>
          <w:rStyle w:val="Text3"/>
        </w:rPr>
        <w:t xml:space="preserve"> </w:t>
      </w:r>
      <w:r>
        <w:t>thin provisioning, 218</w:t>
      </w:r>
      <w:r>
        <w:rPr>
          <w:rStyle w:val="Text3"/>
        </w:rPr>
        <w:t xml:space="preserve"> </w:t>
      </w:r>
      <w:r>
        <w:t>sticky bit, 140–141</w:t>
      </w:r>
      <w:r>
        <w:rPr>
          <w:rStyle w:val="Text3"/>
        </w:rPr>
        <w:t xml:space="preserve"> </w:t>
      </w:r>
      <w:r>
        <w:t>daemon configuration, 337–338</w:t>
      </w:r>
      <w:r>
        <w:rPr>
          <w:rStyle w:val="Text3"/>
        </w:rPr>
        <w:t xml:space="preserve"> </w:t>
      </w:r>
      <w:r>
        <w:t>Thompson, Ken, 13</w:t>
      </w:r>
      <w:r>
        <w:rPr>
          <w:rStyle w:val="Text3"/>
        </w:rPr>
        <w:t xml:space="preserve"> </w:t>
      </w:r>
      <w:r>
        <w:t>stop</w:t>
        <w:t xml:space="preserve"> command, 337</w:t>
      </w:r>
      <w:r>
        <w:rPr>
          <w:rStyle w:val="Text3"/>
        </w:rPr>
        <w:t xml:space="preserve"> </w:t>
      </w:r>
      <w:r>
        <w:t>/etc/inittab file, 334</w:t>
      </w:r>
      <w:r>
        <w:rPr>
          <w:rStyle w:val="Text3"/>
        </w:rPr>
        <w:t xml:space="preserve"> </w:t>
      </w:r>
      <w:r>
        <w:t>timedatect1</w:t>
        <w:t xml:space="preserve"> command, 351</w:t>
      </w:r>
      <w:r>
        <w:rPr>
          <w:rStyle w:val="Text3"/>
        </w:rPr>
        <w:t xml:space="preserve"> </w:t>
      </w:r>
      <w:r>
        <w:t>storage area network (SAN), 216</w:t>
      </w:r>
      <w:r>
        <w:rPr>
          <w:rStyle w:val="Text3"/>
        </w:rPr>
        <w:t xml:space="preserve"> </w:t>
      </w:r>
      <w:r>
        <w:t>runlevels, 332–334</w:t>
      </w:r>
      <w:r>
        <w:rPr>
          <w:rStyle w:val="Text3"/>
        </w:rPr>
        <w:t xml:space="preserve"> </w:t>
      </w:r>
      <w:r>
        <w:t>time localization, 350–351</w:t>
      </w:r>
      <w:r>
        <w:rPr>
          <w:rStyle w:val="Text3"/>
        </w:rPr>
        <w:t xml:space="preserve"> </w:t>
      </w:r>
      <w:r>
        <w:t>storage-related problems, 612</w:t>
      </w:r>
      <w:r>
        <w:rPr>
          <w:rStyle w:val="Text3"/>
        </w:rPr>
        <w:t xml:space="preserve"> </w:t>
      </w:r>
      <w:r>
        <w:t>runtime configuration scripts, 334–336</w:t>
      </w:r>
      <w:r>
        <w:rPr>
          <w:rStyle w:val="Text3"/>
        </w:rPr>
        <w:t xml:space="preserve"> </w:t>
      </w:r>
      <w:r>
        <w:t>timer units, 342</w:t>
      </w:r>
      <w:r>
        <w:rPr>
          <w:rStyle w:val="Text3"/>
        </w:rPr>
        <w:t xml:space="preserve"> </w:t>
      </w:r>
      <w:r>
        <w:t>strata, 534–535</w:t>
      </w:r>
      <w:r>
        <w:rPr>
          <w:rStyle w:val="Text3"/>
        </w:rPr>
        <w:t xml:space="preserve"> </w:t>
      </w:r>
      <w:r>
        <w:t xml:space="preserve">starting and stopping daemons, </w:t>
      </w:r>
      <w:r>
        <w:rPr>
          <w:rStyle w:val="Text3"/>
        </w:rPr>
        <w:t xml:space="preserve"> </w:t>
      </w:r>
      <w:r>
        <w:t>time services, 22</w:t>
      </w:r>
      <w:r>
        <w:rPr>
          <w:rStyle w:val="Text3"/>
        </w:rPr>
        <w:t xml:space="preserve"> </w:t>
      </w:r>
      <w:r>
        <w:t>strings</w:t>
        <w:t xml:space="preserve"> command, 89</w:t>
      </w:r>
      <w:r>
        <w:rPr>
          <w:rStyle w:val="Text3"/>
        </w:rPr>
        <w:t xml:space="preserve"> </w:t>
      </w:r>
      <w:r>
        <w:t>336–337</w:t>
      </w:r>
      <w:r>
        <w:rPr>
          <w:rStyle w:val="Text3"/>
        </w:rPr>
        <w:t xml:space="preserve"> </w:t>
      </w:r>
      <w:r>
        <w:t>time slice, 374</w:t>
      </w:r>
      <w:r>
        <w:rPr>
          <w:rStyle w:val="Text3"/>
        </w:rPr>
        <w:t xml:space="preserve"> </w:t>
      </w:r>
      <w:r>
        <w:t>Structured Query Language (SQL), 550</w:t>
      </w:r>
      <w:r>
        <w:rPr>
          <w:rStyle w:val="Text3"/>
        </w:rPr>
        <w:t xml:space="preserve"> </w:t>
      </w:r>
      <w:r>
        <w:t>traditional, 335</w:t>
      </w:r>
      <w:r>
        <w:rPr>
          <w:rStyle w:val="Text3"/>
        </w:rPr>
        <w:t xml:space="preserve"> </w:t>
      </w:r>
      <w:r>
        <w:t>Time-To-Live (TTL), 533</w:t>
      </w:r>
    </w:p>
    <w:p>
      <w:pPr>
        <w:pStyle w:val="Para 010"/>
      </w:pPr>
      <w:r>
        <w:t>PostgreSQL, 551–553</w:t>
      </w:r>
      <w:r>
        <w:rPr>
          <w:rStyle w:val="Text3"/>
        </w:rPr>
        <w:t xml:space="preserve"> </w:t>
      </w:r>
      <w:r>
        <w:t>System Log Daemon (rsyslogd), 400–403</w:t>
      </w:r>
      <w:r>
        <w:rPr>
          <w:rStyle w:val="Text3"/>
        </w:rPr>
        <w:t xml:space="preserve"> </w:t>
      </w:r>
      <w:r>
        <w:t>tload</w:t>
        <w:t xml:space="preserve"> command, 625</w:t>
      </w:r>
    </w:p>
    <w:p>
      <w:pPr>
        <w:pStyle w:val="Para 010"/>
      </w:pPr>
      <w:r>
        <w:t>statements, 550–551</w:t>
      </w:r>
      <w:r>
        <w:rPr>
          <w:rStyle w:val="Text3"/>
        </w:rPr>
        <w:t xml:space="preserve"> </w:t>
      </w:r>
      <w:r>
        <w:t>facilities, 401, 402</w:t>
      </w:r>
      <w:r>
        <w:rPr>
          <w:rStyle w:val="Text3"/>
        </w:rPr>
        <w:t xml:space="preserve"> </w:t>
      </w:r>
      <w:r>
        <w:t xml:space="preserve">TLS. </w:t>
      </w:r>
      <w:r>
        <w:rPr>
          <w:rStyle w:val="Text4"/>
        </w:rPr>
        <w:t>See</w:t>
      </w:r>
      <w:r>
        <w:t xml:space="preserve"> Transport Layer Security (TLS)</w:t>
      </w:r>
    </w:p>
    <w:p>
      <w:pPr>
        <w:pStyle w:val="Para 019"/>
      </w:pPr>
      <w:r>
        <w:t>subdirectory, 74</w:t>
      </w:r>
      <w:r>
        <w:rPr>
          <w:rStyle w:val="Text3"/>
        </w:rPr>
        <w:t xml:space="preserve"> </w:t>
      </w:r>
      <w:r>
        <w:t>priorities, 401, 403</w:t>
      </w:r>
      <w:r>
        <w:rPr>
          <w:rStyle w:val="Text3"/>
        </w:rPr>
        <w:t xml:space="preserve"> </w:t>
      </w:r>
      <w:r>
        <w:t>top</w:t>
        <w:t xml:space="preserve"> command, 367–368</w:t>
      </w:r>
      <w:r>
        <w:rPr>
          <w:rStyle w:val="Text3"/>
        </w:rPr>
        <w:t xml:space="preserve"> </w:t>
      </w:r>
      <w:r>
        <w:t>subnet mask, 486–488</w:t>
      </w:r>
      <w:r>
        <w:rPr>
          <w:rStyle w:val="Text3"/>
        </w:rPr>
        <w:t xml:space="preserve"> </w:t>
      </w:r>
      <w:r>
        <w:t>System Preferences application, 650</w:t>
      </w:r>
      <w:r>
        <w:rPr>
          <w:rStyle w:val="Text3"/>
        </w:rPr>
        <w:t xml:space="preserve"> </w:t>
      </w:r>
      <w:r>
        <w:t>Torvalds, Linus, 15</w:t>
      </w:r>
      <w:r>
        <w:rPr>
          <w:rStyle w:val="Text3"/>
        </w:rPr>
        <w:t xml:space="preserve"> </w:t>
      </w:r>
      <w:r>
        <w:t>subnetting, 489–490</w:t>
      </w:r>
      <w:r>
        <w:rPr>
          <w:rStyle w:val="Text3"/>
        </w:rPr>
        <w:t xml:space="preserve"> </w:t>
      </w:r>
      <w:r>
        <w:t>system process verification, 243–244</w:t>
      </w:r>
      <w:r>
        <w:rPr>
          <w:rStyle w:val="Text3"/>
        </w:rPr>
        <w:t xml:space="preserve"> </w:t>
      </w:r>
      <w:r>
        <w:t>total cost of ownership (TCO), 12</w:t>
      </w:r>
      <w:r>
        <w:rPr>
          <w:rStyle w:val="Text3"/>
        </w:rPr>
        <w:t xml:space="preserve"> </w:t>
      </w:r>
      <w:r>
        <w:t>subshell, 277</w:t>
      </w:r>
      <w:r>
        <w:rPr>
          <w:rStyle w:val="Text3"/>
        </w:rPr>
        <w:t xml:space="preserve"> </w:t>
      </w:r>
      <w:r>
        <w:t>system rescue, 244–245</w:t>
      </w:r>
      <w:r>
        <w:rPr>
          <w:rStyle w:val="Text3"/>
        </w:rPr>
        <w:t xml:space="preserve"> </w:t>
      </w:r>
      <w:r>
        <w:t>touch</w:t>
        <w:t xml:space="preserve"> command, 129</w:t>
      </w:r>
      <w:r>
        <w:rPr>
          <w:rStyle w:val="Text3"/>
        </w:rPr>
        <w:t xml:space="preserve"> </w:t>
      </w:r>
      <w:r>
        <w:t>su</w:t>
        <w:t xml:space="preserve"> command, 586</w:t>
      </w:r>
      <w:r>
        <w:rPr>
          <w:rStyle w:val="Text3"/>
        </w:rPr>
        <w:t xml:space="preserve"> </w:t>
      </w:r>
      <w:r>
        <w:t xml:space="preserve">System Security Services Daemon </w:t>
      </w:r>
      <w:r>
        <w:rPr>
          <w:rStyle w:val="Text3"/>
        </w:rPr>
        <w:t xml:space="preserve"> </w:t>
      </w:r>
      <w:r>
        <w:t>tracepath</w:t>
        <w:t xml:space="preserve"> command, 506</w:t>
      </w:r>
      <w:r>
        <w:rPr>
          <w:rStyle w:val="Text3"/>
        </w:rPr>
        <w:t xml:space="preserve"> </w:t>
      </w:r>
      <w:r>
        <w:t>sudo</w:t>
        <w:t xml:space="preserve"> command, 586</w:t>
      </w:r>
      <w:r>
        <w:rPr>
          <w:rStyle w:val="Text3"/>
        </w:rPr>
        <w:t xml:space="preserve"> </w:t>
      </w:r>
      <w:r>
        <w:t>(sssd), 585</w:t>
      </w:r>
      <w:r>
        <w:rPr>
          <w:rStyle w:val="Text3"/>
        </w:rPr>
        <w:t xml:space="preserve"> </w:t>
      </w:r>
      <w:r>
        <w:t>tracepath6</w:t>
        <w:t xml:space="preserve"> command, 506</w:t>
      </w:r>
      <w:r>
        <w:rPr>
          <w:rStyle w:val="Text3"/>
        </w:rPr>
        <w:t xml:space="preserve"> </w:t>
      </w:r>
      <w:r>
        <w:t>sudoedit</w:t>
        <w:t xml:space="preserve"> command, 587</w:t>
      </w:r>
      <w:r>
        <w:rPr>
          <w:rStyle w:val="Text3"/>
        </w:rPr>
        <w:t xml:space="preserve"> </w:t>
      </w:r>
      <w:r>
        <w:t>system services, 2</w:t>
      </w:r>
      <w:r>
        <w:rPr>
          <w:rStyle w:val="Text3"/>
        </w:rPr>
        <w:t xml:space="preserve"> </w:t>
      </w:r>
      <w:r>
        <w:t>traceroute</w:t>
        <w:t xml:space="preserve"> command, 506</w:t>
      </w:r>
      <w:r>
        <w:rPr>
          <w:rStyle w:val="Text3"/>
        </w:rPr>
        <w:t xml:space="preserve"> </w:t>
      </w:r>
      <w:r>
        <w:t>SUID (Set User ID) permission, 140</w:t>
      </w:r>
      <w:r>
        <w:rPr>
          <w:rStyle w:val="Text3"/>
        </w:rPr>
        <w:t xml:space="preserve"> </w:t>
      </w:r>
      <w:r>
        <w:t>System Statistics (sysstat) package, 619–624</w:t>
      </w:r>
      <w:r>
        <w:rPr>
          <w:rStyle w:val="Text3"/>
        </w:rPr>
        <w:t xml:space="preserve"> </w:t>
      </w:r>
      <w:r>
        <w:t>traceroute6</w:t>
        <w:t xml:space="preserve"> command, 506</w:t>
      </w:r>
      <w:r>
        <w:rPr>
          <w:rStyle w:val="Text3"/>
        </w:rPr>
        <w:t xml:space="preserve"> </w:t>
      </w:r>
      <w:r>
        <w:t>*sum</w:t>
        <w:t xml:space="preserve"> commands, 454</w:t>
      </w:r>
      <w:r>
        <w:rPr>
          <w:rStyle w:val="Text3"/>
        </w:rPr>
        <w:t xml:space="preserve"> </w:t>
      </w:r>
      <w:r>
        <w:t>tracks, 180</w:t>
      </w:r>
    </w:p>
    <w:p>
      <w:pPr>
        <w:pStyle w:val="Para 019"/>
      </w:pPr>
      <w:r>
        <w:t>superblock, 126, 164</w:t>
      </w:r>
      <w:r>
        <w:rPr>
          <w:rStyle w:val="Text3"/>
        </w:rPr>
        <w:t xml:space="preserve"> </w:t>
      </w:r>
      <w:r>
        <w:t xml:space="preserve">Transmission Control Protocol (TCP), </w:t>
      </w:r>
      <w:r>
        <w:rPr>
          <w:rStyle w:val="Text3"/>
        </w:rPr>
        <w:t xml:space="preserve"> </w:t>
      </w:r>
      <w:r>
        <w:rPr>
          <w:rStyle w:val="Text6"/>
        </w:rPr>
        <w:t>T</w:t>
      </w:r>
    </w:p>
    <w:p>
      <w:pPr>
        <w:pStyle w:val="Para 019"/>
      </w:pPr>
      <w:r>
        <w:t>supercomputers, 24–25</w:t>
      </w:r>
      <w:r>
        <w:rPr>
          <w:rStyle w:val="Text3"/>
        </w:rPr>
        <w:t xml:space="preserve"> </w:t>
      </w:r>
      <w:r>
        <w:t>485–486</w:t>
      </w:r>
      <w:r>
        <w:rPr>
          <w:rStyle w:val="Text3"/>
        </w:rPr>
        <w:t xml:space="preserve"> </w:t>
      </w:r>
      <w:r>
        <w:t>support, ease of obtaining, 11</w:t>
      </w:r>
      <w:r>
        <w:rPr>
          <w:rStyle w:val="Text3"/>
        </w:rPr>
        <w:t xml:space="preserve"> </w:t>
      </w:r>
      <w:r>
        <w:t>Tab-completion feature, 75</w:t>
      </w:r>
      <w:r>
        <w:rPr>
          <w:rStyle w:val="Text3"/>
        </w:rPr>
        <w:t xml:space="preserve"> </w:t>
      </w:r>
      <w:r>
        <w:t xml:space="preserve">Transmission Control Protocol/Internet </w:t>
        <w:t>swap memory, 49</w:t>
      </w:r>
      <w:r>
        <w:rPr>
          <w:rStyle w:val="Text3"/>
        </w:rPr>
        <w:t xml:space="preserve"> </w:t>
      </w:r>
      <w:r>
        <w:t>table, 549</w:t>
      </w:r>
      <w:r>
        <w:rPr>
          <w:rStyle w:val="Text3"/>
        </w:rPr>
        <w:t xml:space="preserve"> </w:t>
      </w:r>
      <w:r>
        <w:t>Protocol (TCP/IP), 485</w:t>
      </w:r>
      <w:r>
        <w:rPr>
          <w:rStyle w:val="Text3"/>
        </w:rPr>
        <w:t xml:space="preserve"> </w:t>
      </w:r>
      <w:r>
        <w:t>swapoff</w:t>
        <w:t xml:space="preserve"> command, 187</w:t>
      </w:r>
      <w:r>
        <w:rPr>
          <w:rStyle w:val="Text3"/>
        </w:rPr>
        <w:t xml:space="preserve"> </w:t>
      </w:r>
      <w:r>
        <w:t>tac</w:t>
        <w:t xml:space="preserve"> command, 84–85</w:t>
      </w:r>
      <w:r>
        <w:rPr>
          <w:rStyle w:val="Text3"/>
        </w:rPr>
        <w:t xml:space="preserve"> </w:t>
      </w:r>
      <w:r>
        <w:t>Transport Layer Security (TLS), 21</w:t>
      </w:r>
      <w:r>
        <w:rPr>
          <w:rStyle w:val="Text3"/>
        </w:rPr>
        <w:t xml:space="preserve"> </w:t>
      </w:r>
      <w:r>
        <w:t>swapon</w:t>
        <w:t xml:space="preserve"> command, 187</w:t>
      </w:r>
      <w:r>
        <w:rPr>
          <w:rStyle w:val="Text3"/>
        </w:rPr>
        <w:t xml:space="preserve"> </w:t>
      </w:r>
      <w:r>
        <w:t>tail</w:t>
        <w:t xml:space="preserve"> command, 85</w:t>
      </w:r>
      <w:r>
        <w:rPr>
          <w:rStyle w:val="Text3"/>
        </w:rPr>
        <w:t xml:space="preserve"> </w:t>
      </w:r>
      <w:r>
        <w:t>trap, 370</w:t>
      </w:r>
      <w:r>
        <w:rPr>
          <w:rStyle w:val="Text3"/>
        </w:rPr>
        <w:t xml:space="preserve"> </w:t>
      </w:r>
      <w:r>
        <w:t>swapping partitions, 187</w:t>
      </w:r>
      <w:r>
        <w:rPr>
          <w:rStyle w:val="Text3"/>
        </w:rPr>
        <w:t xml:space="preserve"> </w:t>
      </w:r>
      <w:r>
        <w:t xml:space="preserve">-f </w:t>
        <w:t>option, 86</w:t>
      </w:r>
      <w:r>
        <w:rPr>
          <w:rStyle w:val="Text3"/>
        </w:rPr>
        <w:t xml:space="preserve"> </w:t>
      </w:r>
      <w:r>
        <w:t>tr</w:t>
        <w:t xml:space="preserve"> command, 262</w:t>
      </w:r>
      <w:r>
        <w:rPr>
          <w:rStyle w:val="Text3"/>
        </w:rPr>
        <w:t xml:space="preserve"> </w:t>
      </w:r>
      <w:r>
        <w:t>symbolic link, 125, 127–129</w:t>
      </w:r>
      <w:r>
        <w:rPr>
          <w:rStyle w:val="Text3"/>
        </w:rPr>
        <w:t xml:space="preserve"> </w:t>
      </w:r>
      <w:r>
        <w:t>tape archive (tar), 443–447</w:t>
      </w:r>
      <w:r>
        <w:rPr>
          <w:rStyle w:val="Text3"/>
        </w:rPr>
        <w:t xml:space="preserve"> </w:t>
      </w:r>
      <w:r>
        <w:t>tree</w:t>
        <w:t xml:space="preserve"> command, 81</w:t>
      </w:r>
      <w:r>
        <w:rPr>
          <w:rStyle w:val="Text3"/>
        </w:rPr>
        <w:t xml:space="preserve"> </w:t>
      </w:r>
      <w:r>
        <w:t xml:space="preserve">symlink. </w:t>
      </w:r>
      <w:r>
        <w:rPr>
          <w:rStyle w:val="Text4"/>
        </w:rPr>
        <w:t>See</w:t>
      </w:r>
      <w:r>
        <w:t xml:space="preserve"> symbolic link</w:t>
      </w:r>
      <w:r>
        <w:rPr>
          <w:rStyle w:val="Text3"/>
        </w:rPr>
        <w:t xml:space="preserve"> </w:t>
      </w:r>
      <w:r>
        <w:t>tarball, 18</w:t>
      </w:r>
      <w:r>
        <w:rPr>
          <w:rStyle w:val="Text3"/>
        </w:rPr>
        <w:t xml:space="preserve"> </w:t>
      </w:r>
      <w:r>
        <w:t xml:space="preserve">Triple Data Encryption Standard </w:t>
        <w:t>symmetric encryption, 23, 24, 515</w:t>
      </w:r>
      <w:r>
        <w:rPr>
          <w:rStyle w:val="Text3"/>
        </w:rPr>
        <w:t xml:space="preserve"> </w:t>
      </w:r>
      <w:r>
        <w:t>tar</w:t>
        <w:t xml:space="preserve"> command, 443–445</w:t>
      </w:r>
      <w:r>
        <w:rPr>
          <w:rStyle w:val="Text3"/>
        </w:rPr>
        <w:t xml:space="preserve"> </w:t>
      </w:r>
      <w:r>
        <w:t>(3DES), 515</w:t>
      </w:r>
      <w:r>
        <w:rPr>
          <w:rStyle w:val="Text3"/>
        </w:rPr>
        <w:t xml:space="preserve"> </w:t>
      </w:r>
      <w:r>
        <w:t>syncing, 199</w:t>
      </w:r>
      <w:r>
        <w:rPr>
          <w:rStyle w:val="Text3"/>
        </w:rPr>
        <w:t xml:space="preserve"> </w:t>
      </w:r>
      <w:r>
        <w:t>target file/directory, 118</w:t>
      </w:r>
      <w:r>
        <w:rPr>
          <w:rStyle w:val="Text3"/>
        </w:rPr>
        <w:t xml:space="preserve"> </w:t>
      </w:r>
      <w:r>
        <w:t>troubleshooting, 609–611</w:t>
      </w:r>
      <w:r>
        <w:rPr>
          <w:rStyle w:val="Text3"/>
        </w:rPr>
        <w:t xml:space="preserve"> </w:t>
      </w:r>
      <w:r>
        <w:t>synthesized disk, 654</w:t>
      </w:r>
      <w:r>
        <w:rPr>
          <w:rStyle w:val="Text3"/>
        </w:rPr>
        <w:t xml:space="preserve"> </w:t>
      </w:r>
      <w:r>
        <w:t>target ID, 220</w:t>
      </w:r>
      <w:r>
        <w:rPr>
          <w:rStyle w:val="Text3"/>
        </w:rPr>
        <w:t xml:space="preserve"> </w:t>
      </w:r>
      <w:r>
        <w:t>problems</w:t>
      </w:r>
      <w:r>
        <w:rPr>
          <w:rStyle w:val="Text3"/>
        </w:rPr>
        <w:t xml:space="preserve"> </w:t>
      </w:r>
      <w:r>
        <w:t>sysctl</w:t>
        <w:t xml:space="preserve"> command, 504</w:t>
      </w:r>
      <w:r>
        <w:rPr>
          <w:rStyle w:val="Text3"/>
        </w:rPr>
        <w:t xml:space="preserve"> </w:t>
      </w:r>
      <w:r>
        <w:t>targets, 338</w:t>
      </w:r>
      <w:r>
        <w:rPr>
          <w:rStyle w:val="Text3"/>
        </w:rPr>
        <w:t xml:space="preserve"> </w:t>
      </w:r>
      <w:r>
        <w:t>application-related, 614–615</w:t>
      </w:r>
      <w:r>
        <w:rPr>
          <w:rStyle w:val="Text3"/>
        </w:rPr>
        <w:t xml:space="preserve"> </w:t>
      </w:r>
      <w:r>
        <w:t>/sys directory, 241–242</w:t>
      </w:r>
      <w:r>
        <w:rPr>
          <w:rStyle w:val="Text3"/>
        </w:rPr>
        <w:t xml:space="preserve"> </w:t>
      </w:r>
      <w:r>
        <w:t>target units, 338</w:t>
      </w:r>
      <w:r>
        <w:rPr>
          <w:rStyle w:val="Text3"/>
        </w:rPr>
        <w:t xml:space="preserve"> </w:t>
      </w:r>
      <w:r>
        <w:t>filesystem-related, 615–616</w:t>
      </w:r>
      <w:r>
        <w:rPr>
          <w:rStyle w:val="Text3"/>
        </w:rPr>
        <w:t xml:space="preserve"> </w:t>
      </w:r>
      <w:r>
        <w:t>sysrc</w:t>
        <w:t xml:space="preserve"> command, 658</w:t>
      </w:r>
      <w:r>
        <w:rPr>
          <w:rStyle w:val="Text3"/>
        </w:rPr>
        <w:t xml:space="preserve"> </w:t>
      </w:r>
      <w:r>
        <w:t xml:space="preserve">TCO. </w:t>
      </w:r>
      <w:r>
        <w:rPr>
          <w:rStyle w:val="Text4"/>
        </w:rPr>
        <w:t>See</w:t>
      </w:r>
      <w:r>
        <w:t xml:space="preserve"> total cost of ownership (TCO)</w:t>
      </w:r>
      <w:r>
        <w:rPr>
          <w:rStyle w:val="Text3"/>
        </w:rPr>
        <w:t xml:space="preserve"> </w:t>
      </w:r>
      <w:r>
        <w:t>hardware-related, 611–614</w:t>
      </w:r>
      <w:r>
        <w:rPr>
          <w:rStyle w:val="Text3"/>
        </w:rPr>
        <w:t xml:space="preserve"> </w:t>
      </w:r>
      <w:r>
        <w:t>system, 233</w:t>
      </w:r>
      <w:r>
        <w:rPr>
          <w:rStyle w:val="Text3"/>
        </w:rPr>
        <w:t xml:space="preserve"> </w:t>
      </w:r>
      <w:r>
        <w:t>tcpdump</w:t>
        <w:t xml:space="preserve"> command, 617</w:t>
      </w:r>
      <w:r>
        <w:rPr>
          <w:rStyle w:val="Text3"/>
        </w:rPr>
        <w:t xml:space="preserve"> </w:t>
      </w:r>
      <w:r>
        <w:t>network-related, 616–618</w:t>
      </w:r>
      <w:r>
        <w:rPr>
          <w:rStyle w:val="Text3"/>
        </w:rPr>
        <w:t xml:space="preserve"> </w:t>
      </w:r>
      <w:r>
        <w:t>system backup, 442</w:t>
      </w:r>
      <w:r>
        <w:rPr>
          <w:rStyle w:val="Text3"/>
        </w:rPr>
        <w:t xml:space="preserve"> </w:t>
      </w:r>
      <w:r>
        <w:t>TCP wrapper, 594</w:t>
      </w:r>
      <w:r>
        <w:rPr>
          <w:rStyle w:val="Text3"/>
        </w:rPr>
        <w:t xml:space="preserve"> </w:t>
      </w:r>
      <w:r>
        <w:t>prioritizing, 611</w:t>
      </w:r>
    </w:p>
    <w:p>
      <w:pPr>
        <w:pStyle w:val="Para 010"/>
      </w:pPr>
      <w:r>
        <w:t>archives, 442</w:t>
      </w:r>
      <w:r>
        <w:rPr>
          <w:rStyle w:val="Text3"/>
        </w:rPr>
        <w:t xml:space="preserve"> </w:t>
      </w:r>
      <w:r>
        <w:t>tee</w:t>
        <w:t xml:space="preserve"> command, 267</w:t>
      </w:r>
      <w:r>
        <w:rPr>
          <w:rStyle w:val="Text3"/>
        </w:rPr>
        <w:t xml:space="preserve"> </w:t>
      </w:r>
      <w:r>
        <w:t>solutions, 611</w:t>
      </w:r>
    </w:p>
    <w:p>
      <w:pPr>
        <w:pStyle w:val="Para 010"/>
      </w:pPr>
      <w:r>
        <w:t>copies of data for, 443</w:t>
      </w:r>
      <w:r>
        <w:rPr>
          <w:rStyle w:val="Text3"/>
        </w:rPr>
        <w:t xml:space="preserve"> </w:t>
      </w:r>
      <w:r>
        <w:t>telinit</w:t>
        <w:t xml:space="preserve"> command, 334</w:t>
      </w:r>
      <w:r>
        <w:rPr>
          <w:rStyle w:val="Text3"/>
        </w:rPr>
        <w:t xml:space="preserve"> </w:t>
      </w:r>
      <w:r>
        <w:t>troubleshooting procedures, 610, 611</w:t>
      </w:r>
    </w:p>
    <w:p>
      <w:pPr>
        <w:pStyle w:val="Para 010"/>
      </w:pPr>
      <w:r>
        <w:t>copy in/out (cpio), 447–449</w:t>
      </w:r>
      <w:r>
        <w:rPr>
          <w:rStyle w:val="Text3"/>
        </w:rPr>
        <w:t xml:space="preserve"> </w:t>
      </w:r>
      <w:r>
        <w:t>telnet, 511</w:t>
      </w:r>
      <w:r>
        <w:rPr>
          <w:rStyle w:val="Text3"/>
        </w:rPr>
        <w:t xml:space="preserve"> </w:t>
      </w:r>
      <w:r>
        <w:t>tshark</w:t>
        <w:t xml:space="preserve"> command, 617</w:t>
      </w:r>
    </w:p>
    <w:p>
      <w:pPr>
        <w:pStyle w:val="Para 010"/>
      </w:pPr>
      <w:r>
        <w:t>dd</w:t>
        <w:t xml:space="preserve"> command, 453</w:t>
      </w:r>
      <w:r>
        <w:rPr>
          <w:rStyle w:val="Text3"/>
        </w:rPr>
        <w:t xml:space="preserve"> </w:t>
      </w:r>
      <w:r>
        <w:t>telnet</w:t>
        <w:t xml:space="preserve"> command, 511</w:t>
      </w:r>
      <w:r>
        <w:rPr>
          <w:rStyle w:val="Text3"/>
        </w:rPr>
        <w:t xml:space="preserve"> </w:t>
      </w:r>
      <w:r>
        <w:t xml:space="preserve">TTL. </w:t>
      </w:r>
      <w:r>
        <w:rPr>
          <w:rStyle w:val="Text4"/>
        </w:rPr>
        <w:t>See</w:t>
      </w:r>
      <w:r>
        <w:t xml:space="preserve"> Time-To-Live (TTL)</w:t>
      </w:r>
    </w:p>
    <w:p>
      <w:pPr>
        <w:pStyle w:val="Para 010"/>
      </w:pPr>
      <w:r>
        <w:t>differential backup, 450</w:t>
      </w:r>
      <w:r>
        <w:rPr>
          <w:rStyle w:val="Text3"/>
        </w:rPr>
        <w:t xml:space="preserve"> </w:t>
      </w:r>
      <w:r>
        <w:t>Teredo, 490</w:t>
      </w:r>
      <w:r>
        <w:rPr>
          <w:rStyle w:val="Text3"/>
        </w:rPr>
        <w:t xml:space="preserve"> </w:t>
      </w:r>
      <w:r>
        <w:t>tunefs</w:t>
        <w:t xml:space="preserve"> command, 660</w:t>
      </w:r>
    </w:p>
    <w:p>
      <w:pPr>
        <w:pStyle w:val="Para 010"/>
      </w:pPr>
      <w:r>
        <w:t>disc burning software, 454</w:t>
      </w:r>
      <w:r>
        <w:rPr>
          <w:rStyle w:val="Text3"/>
        </w:rPr>
        <w:t xml:space="preserve"> </w:t>
      </w:r>
      <w:r>
        <w:t>Terminal application, 651</w:t>
      </w:r>
      <w:r>
        <w:rPr>
          <w:rStyle w:val="Text3"/>
        </w:rPr>
        <w:t xml:space="preserve"> </w:t>
      </w:r>
      <w:r>
        <w:t>tune2fs</w:t>
        <w:t xml:space="preserve"> command, 201</w:t>
      </w:r>
    </w:p>
    <w:p>
      <w:pPr>
        <w:pStyle w:val="Para 010"/>
      </w:pPr>
      <w:r>
        <w:t>dump/restore, 449–453</w:t>
      </w:r>
      <w:r>
        <w:rPr>
          <w:rStyle w:val="Text3"/>
        </w:rPr>
        <w:t xml:space="preserve"> </w:t>
      </w:r>
      <w:r>
        <w:t>terminals, 51–63</w:t>
      </w:r>
      <w:r>
        <w:rPr>
          <w:rStyle w:val="Text3"/>
        </w:rPr>
        <w:t xml:space="preserve"> </w:t>
      </w:r>
      <w:r>
        <w:t>Twitter handles, Linux-related, 648</w:t>
      </w:r>
    </w:p>
    <w:p>
      <w:pPr>
        <w:pStyle w:val="Para 010"/>
      </w:pPr>
      <w:r>
        <w:t>full backup, 449</w:t>
      </w:r>
      <w:r>
        <w:rPr>
          <w:rStyle w:val="Text3"/>
        </w:rPr>
        <w:t xml:space="preserve"> </w:t>
      </w:r>
      <w:r>
        <w:t>terminator, 220</w:t>
      </w:r>
      <w:r>
        <w:rPr>
          <w:rStyle w:val="Text3"/>
        </w:rPr>
        <w:t xml:space="preserve"> </w:t>
      </w:r>
      <w:r>
        <w:t>type</w:t>
        <w:t xml:space="preserve"> command, 125</w:t>
      </w:r>
    </w:p>
    <w:p>
      <w:pPr>
        <w:pStyle w:val="Para 010"/>
      </w:pPr>
      <w:r>
        <w:t>image backup, 453</w:t>
      </w:r>
      <w:r>
        <w:rPr>
          <w:rStyle w:val="Text3"/>
        </w:rPr>
        <w:t xml:space="preserve"> </w:t>
      </w:r>
      <w:r>
        <w:t>Terraform, 563</w:t>
      </w:r>
      <w:r>
        <w:rPr>
          <w:rStyle w:val="Text3"/>
        </w:rPr>
        <w:t xml:space="preserve"> </w:t>
      </w:r>
      <w:r>
        <w:t>type 1 hypervisors, 217, 218</w:t>
      </w:r>
    </w:p>
    <w:p>
      <w:pPr>
        <w:pStyle w:val="Para 010"/>
      </w:pPr>
      <w:r>
        <w:t>incremental backup, 449</w:t>
      </w:r>
      <w:r>
        <w:rPr>
          <w:rStyle w:val="Text3"/>
        </w:rPr>
        <w:t xml:space="preserve"> </w:t>
      </w:r>
      <w:r>
        <w:t>testparm</w:t>
        <w:t xml:space="preserve"> command, 540</w:t>
      </w:r>
      <w:r>
        <w:rPr>
          <w:rStyle w:val="Text3"/>
        </w:rPr>
        <w:t xml:space="preserve"> </w:t>
      </w:r>
      <w:r>
        <w:t>type 2 hypervisors, 217</w:t>
      </w:r>
    </w:p>
    <w:p>
      <w:pPr>
        <w:pStyle w:val="Para 010"/>
      </w:pPr>
      <w:r>
        <w:t>offsite, 442</w:t>
      </w:r>
      <w:r>
        <w:rPr>
          <w:rStyle w:val="Text3"/>
        </w:rPr>
        <w:t xml:space="preserve"> </w:t>
      </w:r>
      <w:r>
        <w:t>test statements, 284, 286–287</w:t>
      </w:r>
      <w:r>
        <w:rPr>
          <w:rStyle w:val="Text3"/>
        </w:rPr>
        <w:t xml:space="preserve"> </w:t>
      </w:r>
      <w:r>
        <w:t>tzselect</w:t>
        <w:t xml:space="preserve"> command, 351</w:t>
      </w:r>
    </w:p>
    <w:p>
      <w:pPr>
        <w:pStyle w:val="Para 010"/>
      </w:pPr>
      <w:r>
        <w:t>strategy, 450</w:t>
      </w:r>
      <w:r>
        <w:rPr>
          <w:rStyle w:val="Text3"/>
        </w:rPr>
        <w:t xml:space="preserve"> </w:t>
      </w:r>
      <w:r>
        <w:t>text</w:t>
      </w:r>
    </w:p>
    <w:p>
      <w:pPr>
        <w:pStyle w:val="Para 010"/>
      </w:pPr>
      <w:r>
        <w:t>tape archive (tar), 443–447</w:t>
      </w:r>
      <w:r>
        <w:rPr>
          <w:rStyle w:val="Text3"/>
        </w:rPr>
        <w:t xml:space="preserve"> </w:t>
      </w:r>
      <w:r>
        <w:t>awk</w:t>
        <w:t xml:space="preserve"> command, 271</w:t>
      </w:r>
      <w:r>
        <w:rPr>
          <w:rStyle w:val="Text3"/>
        </w:rPr>
        <w:t xml:space="preserve"> </w:t>
      </w:r>
      <w:r>
        <w:rPr>
          <w:rStyle w:val="Text6"/>
        </w:rPr>
        <w:t>U</w:t>
      </w:r>
    </w:p>
    <w:p>
      <w:pPr>
        <w:pStyle w:val="Para 010"/>
      </w:pPr>
      <w:r>
        <w:t>third-party software, 443</w:t>
      </w:r>
      <w:r>
        <w:rPr>
          <w:rStyle w:val="Text3"/>
        </w:rPr>
        <w:t xml:space="preserve"> </w:t>
      </w:r>
      <w:r>
        <w:t>as record in database, 271</w:t>
      </w:r>
    </w:p>
    <w:p>
      <w:pPr>
        <w:pStyle w:val="Para 010"/>
      </w:pPr>
      <w:r>
        <w:t>utilities, 443</w:t>
      </w:r>
      <w:r>
        <w:rPr>
          <w:rStyle w:val="Text3"/>
        </w:rPr>
        <w:t xml:space="preserve"> </w:t>
      </w:r>
      <w:r>
        <w:t>removing unwanted lines of, 271</w:t>
      </w:r>
      <w:r>
        <w:rPr>
          <w:rStyle w:val="Text3"/>
        </w:rPr>
        <w:t xml:space="preserve"> </w:t>
      </w:r>
      <w:r>
        <w:t>Ubuntu, 19</w:t>
      </w:r>
    </w:p>
    <w:p>
      <w:pPr>
        <w:pStyle w:val="Para 019"/>
      </w:pPr>
      <w:r>
        <w:t>system cron tables, 381–383</w:t>
      </w:r>
      <w:r>
        <w:rPr>
          <w:rStyle w:val="Text3"/>
        </w:rPr>
        <w:t xml:space="preserve"> </w:t>
      </w:r>
      <w:r>
        <w:t>search and replace, 269</w:t>
      </w:r>
      <w:r>
        <w:rPr>
          <w:rStyle w:val="Text3"/>
        </w:rPr>
        <w:t xml:space="preserve"> </w:t>
      </w:r>
      <w:r>
        <w:t>udevadm</w:t>
        <w:t xml:space="preserve"> command, 164</w:t>
      </w:r>
      <w:r>
        <w:rPr>
          <w:rStyle w:val="Text3"/>
        </w:rPr>
        <w:t xml:space="preserve"> </w:t>
      </w:r>
      <w:r>
        <w:t>systemctl</w:t>
        <w:t xml:space="preserve"> command, 339–340</w:t>
      </w:r>
      <w:r>
        <w:rPr>
          <w:rStyle w:val="Text3"/>
        </w:rPr>
        <w:t xml:space="preserve"> </w:t>
      </w:r>
      <w:r>
        <w:t>searching within files for, 90–93</w:t>
      </w:r>
      <w:r>
        <w:rPr>
          <w:rStyle w:val="Text3"/>
        </w:rPr>
        <w:t xml:space="preserve"> </w:t>
      </w:r>
      <w:r>
        <w:t>udev daemon, 162, 173</w:t>
      </w:r>
      <w:r>
        <w:rPr>
          <w:rStyle w:val="Text3"/>
        </w:rPr>
        <w:t xml:space="preserve"> </w:t>
      </w:r>
      <w:r>
        <w:t>Systemd, 332, 338–343</w:t>
      </w:r>
      <w:r>
        <w:rPr>
          <w:rStyle w:val="Text3"/>
        </w:rPr>
        <w:t xml:space="preserve"> </w:t>
      </w:r>
      <w:r>
        <w:t>sed</w:t>
        <w:t xml:space="preserve"> command, 269–271</w:t>
      </w:r>
      <w:r>
        <w:rPr>
          <w:rStyle w:val="Text3"/>
        </w:rPr>
        <w:t xml:space="preserve"> </w:t>
      </w:r>
      <w:r>
        <w:t>UEFI System Partition, 48</w:t>
      </w:r>
      <w:r>
        <w:rPr>
          <w:rStyle w:val="Text3"/>
        </w:rPr>
        <w:t xml:space="preserve"> </w:t>
      </w:r>
      <w:r>
        <w:rPr>
          <w:rStyle w:val="Text1"/>
        </w:rPr>
        <w:t>704</w:t>
      </w:r>
      <w:r>
        <w:rPr>
          <w:rStyle w:val="Text3"/>
        </w:rPr>
        <w:t xml:space="preserve"> </w:t>
      </w:r>
      <w:r>
        <w:rPr>
          <w:rStyle w:val="Text1"/>
        </w:rPr>
        <w:t>CompTIA Linux+ and LPIC-1: Guide to Linux Certification</w:t>
      </w:r>
    </w:p>
    <w:p>
      <w:pPr>
        <w:pStyle w:val="Para 037"/>
      </w:pPr>
      <w:r>
        <w:t/>
      </w:r>
    </w:p>
    <w:p>
      <w:bookmarkStart w:id="767" w:name="UFS__See_UNIX_filesystem__UFS"/>
      <w:pPr>
        <w:pStyle w:val="Para 019"/>
      </w:pPr>
      <w:r>
        <w:t xml:space="preserve">UFS. </w:t>
      </w:r>
      <w:r>
        <w:rPr>
          <w:rStyle w:val="Text4"/>
        </w:rPr>
        <w:t>See</w:t>
      </w:r>
      <w:r>
        <w:t xml:space="preserve"> UNIX filesystem (UFS)</w:t>
      </w:r>
      <w:r>
        <w:rPr>
          <w:rStyle w:val="Text3"/>
        </w:rPr>
        <w:t xml:space="preserve"> </w:t>
      </w:r>
      <w:r>
        <w:t xml:space="preserve">User Datagram Protocol/Internet Protocol </w:t>
      </w:r>
      <w:r>
        <w:rPr>
          <w:rStyle w:val="Text3"/>
        </w:rPr>
        <w:t xml:space="preserve"> </w:t>
      </w:r>
      <w:r>
        <w:t>virtual filesystems, 170</w:t>
      </w:r>
      <w:r>
        <w:rPr>
          <w:rStyle w:val="Text3"/>
        </w:rPr>
        <w:t xml:space="preserve"> </w:t>
      </w:r>
      <w:r>
        <w:t>ufw</w:t>
        <w:t xml:space="preserve"> (Uncomplicated Firewall) command, </w:t>
      </w:r>
      <w:r>
        <w:rPr>
          <w:rStyle w:val="Text3"/>
        </w:rPr>
        <w:t xml:space="preserve"> </w:t>
      </w:r>
      <w:r>
        <w:t>(UDP/IP), 485</w:t>
      </w:r>
      <w:r>
        <w:rPr>
          <w:rStyle w:val="Text3"/>
        </w:rPr>
        <w:t xml:space="preserve"> </w:t>
      </w:r>
      <w:r>
        <w:t>virtualization</w:t>
      </w:r>
      <w:bookmarkEnd w:id="767"/>
    </w:p>
    <w:p>
      <w:pPr>
        <w:pStyle w:val="Para 003"/>
      </w:pPr>
      <w:r>
        <w:t>599–600</w:t>
      </w:r>
      <w:r>
        <w:rPr>
          <w:rStyle w:val="Text3"/>
        </w:rPr>
        <w:t xml:space="preserve"> </w:t>
      </w:r>
      <w:r>
        <w:t>user-defined variables, 272, 276–277</w:t>
      </w:r>
      <w:r>
        <w:rPr>
          <w:rStyle w:val="Text3"/>
        </w:rPr>
        <w:t xml:space="preserve"> </w:t>
      </w:r>
      <w:r>
        <w:t>definition, 217</w:t>
      </w:r>
    </w:p>
    <w:p>
      <w:pPr>
        <w:pStyle w:val="Para 019"/>
      </w:pPr>
      <w:r>
        <w:t>ulimit</w:t>
        <w:t xml:space="preserve"> command, 614</w:t>
      </w:r>
      <w:r>
        <w:rPr>
          <w:rStyle w:val="Text3"/>
        </w:rPr>
        <w:t xml:space="preserve"> </w:t>
      </w:r>
      <w:r>
        <w:t>userdel</w:t>
        <w:t xml:space="preserve"> command, 417</w:t>
      </w:r>
      <w:r>
        <w:rPr>
          <w:rStyle w:val="Text3"/>
        </w:rPr>
        <w:t xml:space="preserve"> </w:t>
      </w:r>
      <w:r>
        <w:t>libraries, 218</w:t>
      </w:r>
      <w:r>
        <w:rPr>
          <w:rStyle w:val="Text3"/>
        </w:rPr>
        <w:t xml:space="preserve"> </w:t>
      </w:r>
      <w:r>
        <w:t>umask, 138–140</w:t>
      </w:r>
      <w:r>
        <w:rPr>
          <w:rStyle w:val="Text3"/>
        </w:rPr>
        <w:t xml:space="preserve"> </w:t>
      </w:r>
      <w:r>
        <w:t>User Identifier (UID), 409</w:t>
      </w:r>
      <w:r>
        <w:rPr>
          <w:rStyle w:val="Text3"/>
        </w:rPr>
        <w:t xml:space="preserve"> </w:t>
      </w:r>
      <w:r>
        <w:t>server, 217–220</w:t>
      </w:r>
      <w:r>
        <w:rPr>
          <w:rStyle w:val="Text3"/>
        </w:rPr>
        <w:t xml:space="preserve"> </w:t>
      </w:r>
      <w:r>
        <w:t>umask</w:t>
        <w:t xml:space="preserve"> command, 139–140</w:t>
      </w:r>
      <w:r>
        <w:rPr>
          <w:rStyle w:val="Text3"/>
        </w:rPr>
        <w:t xml:space="preserve"> </w:t>
      </w:r>
      <w:r>
        <w:t>user interface, 2</w:t>
      </w:r>
      <w:r>
        <w:rPr>
          <w:rStyle w:val="Text3"/>
        </w:rPr>
        <w:t xml:space="preserve"> </w:t>
      </w:r>
      <w:r>
        <w:t>virtualization software, 20, 39, 325</w:t>
      </w:r>
      <w:r>
        <w:rPr>
          <w:rStyle w:val="Text3"/>
        </w:rPr>
        <w:t xml:space="preserve"> </w:t>
      </w:r>
      <w:r>
        <w:t>unalias</w:t>
        <w:t xml:space="preserve"> command, 279</w:t>
      </w:r>
      <w:r>
        <w:rPr>
          <w:rStyle w:val="Text3"/>
        </w:rPr>
        <w:t xml:space="preserve"> </w:t>
      </w:r>
      <w:r>
        <w:t>userland, 663</w:t>
      </w:r>
      <w:r>
        <w:rPr>
          <w:rStyle w:val="Text3"/>
        </w:rPr>
        <w:t xml:space="preserve"> </w:t>
      </w:r>
      <w:r>
        <w:t>Virtual Machine Manager, 220</w:t>
      </w:r>
      <w:r>
        <w:rPr>
          <w:rStyle w:val="Text3"/>
        </w:rPr>
        <w:t xml:space="preserve"> </w:t>
      </w:r>
      <w:r>
        <w:t>Uncomplicated Firewall (UFW), 599</w:t>
      </w:r>
      <w:r>
        <w:rPr>
          <w:rStyle w:val="Text3"/>
        </w:rPr>
        <w:t xml:space="preserve"> </w:t>
      </w:r>
      <w:r>
        <w:t>usermod</w:t>
        <w:t xml:space="preserve"> command, 416</w:t>
      </w:r>
      <w:r>
        <w:rPr>
          <w:rStyle w:val="Text3"/>
        </w:rPr>
        <w:t xml:space="preserve"> </w:t>
      </w:r>
      <w:r>
        <w:t xml:space="preserve">virtual machines, 21, 39–41, 217–220, </w:t>
        <w:t>uncompress</w:t>
        <w:t xml:space="preserve"> command, 434</w:t>
      </w:r>
      <w:r>
        <w:rPr>
          <w:rStyle w:val="Text3"/>
        </w:rPr>
        <w:t xml:space="preserve"> </w:t>
      </w:r>
      <w:r>
        <w:t>user process, 361</w:t>
      </w:r>
      <w:r>
        <w:rPr>
          <w:rStyle w:val="Text3"/>
        </w:rPr>
        <w:t xml:space="preserve"> </w:t>
      </w:r>
      <w:r>
        <w:t>562–564</w:t>
      </w:r>
      <w:r>
        <w:rPr>
          <w:rStyle w:val="Text3"/>
        </w:rPr>
        <w:t xml:space="preserve"> </w:t>
      </w:r>
      <w:r>
        <w:t>unicast, 486</w:t>
      </w:r>
      <w:r>
        <w:rPr>
          <w:rStyle w:val="Text3"/>
        </w:rPr>
        <w:t xml:space="preserve"> </w:t>
      </w:r>
      <w:r>
        <w:t>UTF-8, 351</w:t>
      </w:r>
      <w:r>
        <w:rPr>
          <w:rStyle w:val="Text3"/>
        </w:rPr>
        <w:t xml:space="preserve"> </w:t>
      </w:r>
      <w:r>
        <w:t>virtual memory, 49</w:t>
      </w:r>
      <w:r>
        <w:rPr>
          <w:rStyle w:val="Text3"/>
        </w:rPr>
        <w:t xml:space="preserve"> </w:t>
      </w:r>
      <w:r>
        <w:t>Unicode, 351</w:t>
      </w:r>
      <w:r>
        <w:rPr>
          <w:rStyle w:val="Text3"/>
        </w:rPr>
        <w:t xml:space="preserve"> </w:t>
      </w:r>
      <w:r>
        <w:t>utilities</w:t>
      </w:r>
      <w:r>
        <w:rPr>
          <w:rStyle w:val="Text3"/>
        </w:rPr>
        <w:t xml:space="preserve"> </w:t>
      </w:r>
      <w:r>
        <w:t>virtual network computing (VNC), 515–517</w:t>
      </w:r>
      <w:r>
        <w:rPr>
          <w:rStyle w:val="Text3"/>
        </w:rPr>
        <w:t xml:space="preserve"> </w:t>
      </w:r>
      <w:r>
        <w:t xml:space="preserve">Unified Extensible Firmware Interface </w:t>
      </w:r>
      <w:r>
        <w:rPr>
          <w:rStyle w:val="Text3"/>
        </w:rPr>
        <w:t xml:space="preserve"> </w:t>
      </w:r>
      <w:r>
        <w:t>backup, 443</w:t>
      </w:r>
      <w:r>
        <w:rPr>
          <w:rStyle w:val="Text3"/>
        </w:rPr>
        <w:t xml:space="preserve"> </w:t>
      </w:r>
      <w:r>
        <w:t>Virtual Private Network (VPN), 499</w:t>
      </w:r>
    </w:p>
    <w:p>
      <w:pPr>
        <w:pStyle w:val="Para 003"/>
      </w:pPr>
      <w:r>
        <w:t>(UEFI), 48</w:t>
      </w:r>
      <w:r>
        <w:rPr>
          <w:rStyle w:val="Text3"/>
        </w:rPr>
        <w:t xml:space="preserve"> </w:t>
      </w:r>
      <w:r>
        <w:t>cpio, 447–449</w:t>
      </w:r>
      <w:r>
        <w:rPr>
          <w:rStyle w:val="Text3"/>
        </w:rPr>
        <w:t xml:space="preserve"> </w:t>
      </w:r>
      <w:r>
        <w:t>viruses, 584</w:t>
      </w:r>
    </w:p>
    <w:p>
      <w:pPr>
        <w:pStyle w:val="Para 019"/>
      </w:pPr>
      <w:r>
        <w:t>Unified Threat Management (UTM), 26</w:t>
      </w:r>
      <w:r>
        <w:rPr>
          <w:rStyle w:val="Text3"/>
        </w:rPr>
        <w:t xml:space="preserve"> </w:t>
      </w:r>
      <w:r>
        <w:t>dd, 454</w:t>
      </w:r>
      <w:r>
        <w:rPr>
          <w:rStyle w:val="Text3"/>
        </w:rPr>
        <w:t xml:space="preserve"> </w:t>
      </w:r>
      <w:r>
        <w:t>visudo</w:t>
        <w:t xml:space="preserve"> command, 587</w:t>
      </w:r>
      <w:r>
        <w:rPr>
          <w:rStyle w:val="Text3"/>
        </w:rPr>
        <w:t xml:space="preserve"> </w:t>
      </w:r>
      <w:r>
        <w:t>uninterruptible power supply (UPS), 216</w:t>
      </w:r>
      <w:r>
        <w:rPr>
          <w:rStyle w:val="Text3"/>
        </w:rPr>
        <w:t xml:space="preserve"> </w:t>
      </w:r>
      <w:r>
        <w:t>disc burning software, 454</w:t>
      </w:r>
      <w:r>
        <w:rPr>
          <w:rStyle w:val="Text3"/>
        </w:rPr>
        <w:t xml:space="preserve"> </w:t>
      </w:r>
      <w:r>
        <w:t>vmlinuz, 51</w:t>
      </w:r>
      <w:r>
        <w:rPr>
          <w:rStyle w:val="Text3"/>
        </w:rPr>
        <w:t xml:space="preserve"> </w:t>
      </w:r>
      <w:r>
        <w:t>unit files, 341–343</w:t>
      </w:r>
      <w:r>
        <w:rPr>
          <w:rStyle w:val="Text3"/>
        </w:rPr>
        <w:t xml:space="preserve"> </w:t>
      </w:r>
      <w:r>
        <w:t>dump/restore, 449–453</w:t>
      </w:r>
      <w:r>
        <w:rPr>
          <w:rStyle w:val="Text3"/>
        </w:rPr>
        <w:t xml:space="preserve"> </w:t>
      </w:r>
      <w:r>
        <w:t>vmstat</w:t>
        <w:t xml:space="preserve"> command, 625</w:t>
      </w:r>
      <w:r>
        <w:rPr>
          <w:rStyle w:val="Text3"/>
        </w:rPr>
        <w:t xml:space="preserve"> </w:t>
      </w:r>
      <w:r>
        <w:t>Unity, 346</w:t>
      </w:r>
      <w:r>
        <w:rPr>
          <w:rStyle w:val="Text3"/>
        </w:rPr>
        <w:t xml:space="preserve"> </w:t>
      </w:r>
      <w:r>
        <w:t>tar, 443–447</w:t>
      </w:r>
      <w:r>
        <w:rPr>
          <w:rStyle w:val="Text3"/>
        </w:rPr>
        <w:t xml:space="preserve"> </w:t>
      </w:r>
      <w:r>
        <w:t>VMWare Workstation Pro, 39</w:t>
      </w:r>
      <w:r>
        <w:rPr>
          <w:rStyle w:val="Text3"/>
        </w:rPr>
        <w:t xml:space="preserve"> </w:t>
      </w:r>
      <w:r>
        <w:t xml:space="preserve">universal disk format (UDF) filesystem, </w:t>
      </w:r>
      <w:r>
        <w:rPr>
          <w:rStyle w:val="Text3"/>
        </w:rPr>
        <w:t xml:space="preserve"> </w:t>
      </w:r>
      <w:r>
        <w:t>compression, 433</w:t>
      </w:r>
      <w:r>
        <w:rPr>
          <w:rStyle w:val="Text3"/>
        </w:rPr>
        <w:t xml:space="preserve"> </w:t>
      </w:r>
      <w:r>
        <w:t xml:space="preserve">VNC. </w:t>
      </w:r>
      <w:r>
        <w:rPr>
          <w:rStyle w:val="Text4"/>
        </w:rPr>
        <w:t>See</w:t>
      </w:r>
      <w:r>
        <w:t xml:space="preserve"> virtual network computing (VNC)</w:t>
      </w:r>
    </w:p>
    <w:p>
      <w:pPr>
        <w:pStyle w:val="Para 003"/>
      </w:pPr>
      <w:r>
        <w:t>165</w:t>
      </w:r>
      <w:r>
        <w:rPr>
          <w:rStyle w:val="Text3"/>
        </w:rPr>
        <w:t xml:space="preserve"> </w:t>
      </w:r>
      <w:r>
        <w:t>bzip2, 440–442</w:t>
      </w:r>
      <w:r>
        <w:rPr>
          <w:rStyle w:val="Text3"/>
        </w:rPr>
        <w:t xml:space="preserve"> </w:t>
      </w:r>
      <w:r>
        <w:t>vncpasswd</w:t>
        <w:t xml:space="preserve"> command, 516</w:t>
      </w:r>
    </w:p>
    <w:p>
      <w:pPr>
        <w:pStyle w:val="Para 019"/>
      </w:pPr>
      <w:r>
        <w:t>Universally Unique Identifier (UUID), 168</w:t>
      </w:r>
      <w:r>
        <w:rPr>
          <w:rStyle w:val="Text3"/>
        </w:rPr>
        <w:t xml:space="preserve"> </w:t>
      </w:r>
      <w:r>
        <w:t>compress, 433–435</w:t>
      </w:r>
      <w:r>
        <w:rPr>
          <w:rStyle w:val="Text3"/>
        </w:rPr>
        <w:t xml:space="preserve"> </w:t>
      </w:r>
      <w:r>
        <w:t>vncserver</w:t>
        <w:t xml:space="preserve"> command, 516</w:t>
      </w:r>
      <w:r>
        <w:rPr>
          <w:rStyle w:val="Text3"/>
        </w:rPr>
        <w:t xml:space="preserve"> </w:t>
      </w:r>
      <w:r>
        <w:t>Universal Turing Machine (UTM), 39</w:t>
      </w:r>
      <w:r>
        <w:rPr>
          <w:rStyle w:val="Text3"/>
        </w:rPr>
        <w:t xml:space="preserve"> </w:t>
      </w:r>
      <w:r>
        <w:t>GNU zip, 435–437</w:t>
      </w:r>
      <w:r>
        <w:rPr>
          <w:rStyle w:val="Text3"/>
        </w:rPr>
        <w:t xml:space="preserve"> </w:t>
      </w:r>
      <w:r>
        <w:t>VNC viewer, 516</w:t>
      </w:r>
      <w:r>
        <w:rPr>
          <w:rStyle w:val="Text3"/>
        </w:rPr>
        <w:t xml:space="preserve"> </w:t>
      </w:r>
      <w:r>
        <w:t>UNIX, 9, 90</w:t>
      </w:r>
      <w:r>
        <w:rPr>
          <w:rStyle w:val="Text3"/>
        </w:rPr>
        <w:t xml:space="preserve"> </w:t>
      </w:r>
      <w:r>
        <w:t>xz, 438</w:t>
      </w:r>
      <w:r>
        <w:rPr>
          <w:rStyle w:val="Text3"/>
        </w:rPr>
        <w:t xml:space="preserve"> </w:t>
      </w:r>
      <w:r>
        <w:t>volume groups (VGs), 190</w:t>
      </w:r>
    </w:p>
    <w:p>
      <w:pPr>
        <w:pStyle w:val="Para 010"/>
      </w:pPr>
      <w:r>
        <w:t>Common Unix Printing System, 391–393</w:t>
      </w:r>
      <w:r>
        <w:rPr>
          <w:rStyle w:val="Text3"/>
        </w:rPr>
        <w:t xml:space="preserve"> </w:t>
      </w:r>
      <w:r>
        <w:t>zip, 439–440</w:t>
      </w:r>
      <w:r>
        <w:rPr>
          <w:rStyle w:val="Text3"/>
        </w:rPr>
        <w:t xml:space="preserve"> </w:t>
      </w:r>
      <w:r>
        <w:t>VPN technologies, 593</w:t>
      </w:r>
    </w:p>
    <w:p>
      <w:pPr>
        <w:pStyle w:val="Para 010"/>
      </w:pPr>
      <w:r>
        <w:t>hacker culture, 14, 15</w:t>
      </w:r>
      <w:r>
        <w:rPr>
          <w:rStyle w:val="Text3"/>
        </w:rPr>
        <w:t xml:space="preserve"> </w:t>
      </w:r>
      <w:r>
        <w:t>Firewall Configuration, 602, 603</w:t>
      </w:r>
      <w:r>
        <w:rPr>
          <w:rStyle w:val="Text3"/>
        </w:rPr>
        <w:t xml:space="preserve"> </w:t>
      </w:r>
      <w:r>
        <w:t>vtysh</w:t>
        <w:t xml:space="preserve"> command, 506</w:t>
      </w:r>
    </w:p>
    <w:p>
      <w:pPr>
        <w:pStyle w:val="Para 010"/>
      </w:pPr>
      <w:r>
        <w:t>history of, 12–13</w:t>
      </w:r>
      <w:r>
        <w:rPr>
          <w:rStyle w:val="Text3"/>
        </w:rPr>
        <w:t xml:space="preserve"> </w:t>
      </w:r>
      <w:r>
        <w:t>network, 508</w:t>
      </w:r>
      <w:r>
        <w:rPr>
          <w:rStyle w:val="Text3"/>
        </w:rPr>
        <w:t xml:space="preserve"> </w:t>
      </w:r>
      <w:r>
        <w:t>vulnerability scanners, 596</w:t>
      </w:r>
    </w:p>
    <w:p>
      <w:pPr>
        <w:pStyle w:val="Para 019"/>
      </w:pPr>
      <w:r>
        <w:t>UNIX filesystem (UFS), 658</w:t>
      </w:r>
      <w:r>
        <w:rPr>
          <w:rStyle w:val="Text3"/>
        </w:rPr>
        <w:t xml:space="preserve"> </w:t>
      </w:r>
      <w:r>
        <w:t>performance monitoring, 625–627</w:t>
      </w:r>
    </w:p>
    <w:p>
      <w:pPr>
        <w:pStyle w:val="Para 019"/>
      </w:pPr>
      <w:r>
        <w:t>UNIX SysV, 332</w:t>
      </w:r>
      <w:r>
        <w:rPr>
          <w:rStyle w:val="Text3"/>
        </w:rPr>
        <w:t xml:space="preserve"> </w:t>
      </w:r>
      <w:r>
        <w:t>sysstat, 619–624</w:t>
      </w:r>
      <w:r>
        <w:rPr>
          <w:rStyle w:val="Text3"/>
        </w:rPr>
        <w:t xml:space="preserve"> </w:t>
      </w:r>
      <w:r>
        <w:rPr>
          <w:rStyle w:val="Text6"/>
        </w:rPr>
        <w:t>W</w:t>
      </w:r>
    </w:p>
    <w:p>
      <w:pPr>
        <w:pStyle w:val="Para 010"/>
      </w:pPr>
      <w:r>
        <w:t>system initialization process, 332–338</w:t>
      </w:r>
      <w:r>
        <w:rPr>
          <w:rStyle w:val="Text3"/>
        </w:rPr>
        <w:t xml:space="preserve"> </w:t>
      </w:r>
      <w:r>
        <w:t>System Information, 655</w:t>
      </w:r>
    </w:p>
    <w:p>
      <w:pPr>
        <w:pStyle w:val="Para 003"/>
      </w:pPr>
      <w:r>
        <w:t>daemon configuration, 337–338</w:t>
      </w:r>
      <w:r>
        <w:rPr>
          <w:rStyle w:val="Text3"/>
        </w:rPr>
        <w:t xml:space="preserve"> </w:t>
      </w:r>
      <w:r>
        <w:t xml:space="preserve">WANs. </w:t>
      </w:r>
      <w:r>
        <w:rPr>
          <w:rStyle w:val="Text4"/>
        </w:rPr>
        <w:t>See</w:t>
      </w:r>
      <w:r>
        <w:t xml:space="preserve"> wide area networks (WANs)</w:t>
      </w:r>
    </w:p>
    <w:p>
      <w:pPr>
        <w:pStyle w:val="Para 003"/>
      </w:pPr>
      <w:r>
        <w:t>/etc/inittab file, 334</w:t>
      </w:r>
      <w:r>
        <w:rPr>
          <w:rStyle w:val="Text3"/>
        </w:rPr>
        <w:t xml:space="preserve"> </w:t>
      </w:r>
      <w:r>
        <w:t>watch</w:t>
        <w:t xml:space="preserve"> command, 382</w:t>
      </w:r>
      <w:r>
        <w:rPr>
          <w:rStyle w:val="Text3"/>
        </w:rPr>
        <w:t xml:space="preserve"> </w:t>
      </w:r>
      <w:r>
        <w:rPr>
          <w:rStyle w:val="Text6"/>
        </w:rPr>
        <w:t>V</w:t>
      </w:r>
    </w:p>
    <w:p>
      <w:pPr>
        <w:pStyle w:val="Para 003"/>
      </w:pPr>
      <w:r>
        <w:t>runlevels, 332–334</w:t>
      </w:r>
      <w:r>
        <w:rPr>
          <w:rStyle w:val="Text3"/>
        </w:rPr>
        <w:t xml:space="preserve"> </w:t>
      </w:r>
      <w:r>
        <w:t>Wayland, 16, 344, 348</w:t>
      </w:r>
      <w:r>
        <w:rPr>
          <w:rStyle w:val="Text3"/>
        </w:rPr>
        <w:t xml:space="preserve"> </w:t>
      </w:r>
      <w:r>
        <w:t xml:space="preserve">runtime configuration scripts, </w:t>
      </w:r>
      <w:r>
        <w:rPr>
          <w:rStyle w:val="Text3"/>
        </w:rPr>
        <w:t xml:space="preserve"> </w:t>
      </w:r>
      <w:r>
        <w:t>variable identifier, 276</w:t>
      </w:r>
      <w:r>
        <w:rPr>
          <w:rStyle w:val="Text3"/>
        </w:rPr>
        <w:t xml:space="preserve"> </w:t>
      </w:r>
      <w:r>
        <w:t>Wayland compositors, 345</w:t>
      </w:r>
    </w:p>
    <w:p>
      <w:pPr>
        <w:pStyle w:val="Para 003"/>
      </w:pPr>
      <w:r>
        <w:t>334–336</w:t>
      </w:r>
      <w:r>
        <w:rPr>
          <w:rStyle w:val="Text3"/>
        </w:rPr>
        <w:t xml:space="preserve"> </w:t>
      </w:r>
      <w:r>
        <w:t>variables, 272</w:t>
      </w:r>
      <w:r>
        <w:rPr>
          <w:rStyle w:val="Text3"/>
        </w:rPr>
        <w:t xml:space="preserve"> </w:t>
      </w:r>
      <w:r>
        <w:t>web app framework, 28</w:t>
      </w:r>
    </w:p>
    <w:p>
      <w:pPr>
        <w:pStyle w:val="Para 003"/>
      </w:pPr>
      <w:r>
        <w:t xml:space="preserve">starting and stopping daemons, </w:t>
      </w:r>
      <w:r>
        <w:rPr>
          <w:rStyle w:val="Text3"/>
        </w:rPr>
        <w:t xml:space="preserve"> </w:t>
      </w:r>
      <w:r>
        <w:t>array, 295</w:t>
      </w:r>
      <w:r>
        <w:rPr>
          <w:rStyle w:val="Text3"/>
        </w:rPr>
        <w:t xml:space="preserve"> </w:t>
      </w:r>
      <w:r>
        <w:t>web apps, 27, 28, 553–554</w:t>
      </w:r>
    </w:p>
    <w:p>
      <w:pPr>
        <w:pStyle w:val="Para 003"/>
      </w:pPr>
      <w:r>
        <w:t>336–337</w:t>
      </w:r>
      <w:r>
        <w:rPr>
          <w:rStyle w:val="Text3"/>
        </w:rPr>
        <w:t xml:space="preserve"> </w:t>
      </w:r>
      <w:r>
        <w:t>built-in, 296–297</w:t>
      </w:r>
      <w:r>
        <w:rPr>
          <w:rStyle w:val="Text3"/>
        </w:rPr>
        <w:t xml:space="preserve"> </w:t>
      </w:r>
      <w:r>
        <w:t>web browser, 21</w:t>
      </w:r>
    </w:p>
    <w:p>
      <w:pPr>
        <w:pStyle w:val="Para 003"/>
      </w:pPr>
      <w:r>
        <w:t>traditional, 335</w:t>
      </w:r>
      <w:r>
        <w:rPr>
          <w:rStyle w:val="Text3"/>
        </w:rPr>
        <w:t xml:space="preserve"> </w:t>
      </w:r>
      <w:r>
        <w:t>counter, 292</w:t>
      </w:r>
      <w:r>
        <w:rPr>
          <w:rStyle w:val="Text3"/>
        </w:rPr>
        <w:t xml:space="preserve"> </w:t>
      </w:r>
      <w:r>
        <w:t>webpage hit, 539</w:t>
      </w:r>
    </w:p>
    <w:p>
      <w:pPr>
        <w:pStyle w:val="Para 019"/>
      </w:pPr>
      <w:r>
        <w:t>unlink</w:t>
        <w:t xml:space="preserve"> command, 121, 122</w:t>
      </w:r>
      <w:r>
        <w:rPr>
          <w:rStyle w:val="Text3"/>
        </w:rPr>
        <w:t xml:space="preserve"> </w:t>
      </w:r>
      <w:r>
        <w:t>environment, 272–276</w:t>
      </w:r>
      <w:r>
        <w:rPr>
          <w:rStyle w:val="Text3"/>
        </w:rPr>
        <w:t xml:space="preserve"> </w:t>
      </w:r>
      <w:r>
        <w:t>web services, 21, 537–539</w:t>
      </w:r>
      <w:r>
        <w:rPr>
          <w:rStyle w:val="Text3"/>
        </w:rPr>
        <w:t xml:space="preserve"> </w:t>
      </w:r>
      <w:r>
        <w:t>unmount</w:t>
        <w:t xml:space="preserve"> command, 167</w:t>
      </w:r>
      <w:r>
        <w:rPr>
          <w:rStyle w:val="Text3"/>
        </w:rPr>
        <w:t xml:space="preserve"> </w:t>
      </w:r>
      <w:r>
        <w:t>positional parameters, 295–296</w:t>
      </w:r>
      <w:r>
        <w:rPr>
          <w:rStyle w:val="Text3"/>
        </w:rPr>
        <w:t xml:space="preserve"> </w:t>
      </w:r>
      <w:r>
        <w:t>websites, Linux-related, 646–647</w:t>
      </w:r>
      <w:r>
        <w:rPr>
          <w:rStyle w:val="Text3"/>
        </w:rPr>
        <w:t xml:space="preserve"> </w:t>
      </w:r>
      <w:r>
        <w:t>unmounting filesystems, 175</w:t>
      </w:r>
      <w:r>
        <w:rPr>
          <w:rStyle w:val="Text3"/>
        </w:rPr>
        <w:t xml:space="preserve"> </w:t>
      </w:r>
      <w:r>
        <w:t>shell, 272–279</w:t>
      </w:r>
      <w:r>
        <w:rPr>
          <w:rStyle w:val="Text3"/>
        </w:rPr>
        <w:t xml:space="preserve"> </w:t>
      </w:r>
      <w:r>
        <w:t>well-known ports, 507</w:t>
      </w:r>
      <w:r>
        <w:rPr>
          <w:rStyle w:val="Text3"/>
        </w:rPr>
        <w:t xml:space="preserve"> </w:t>
      </w:r>
      <w:r>
        <w:t>unset</w:t>
        <w:t xml:space="preserve"> command, 277</w:t>
      </w:r>
      <w:r>
        <w:rPr>
          <w:rStyle w:val="Text3"/>
        </w:rPr>
        <w:t xml:space="preserve"> </w:t>
      </w:r>
      <w:r>
        <w:t>shell expansion, 294</w:t>
      </w:r>
      <w:r>
        <w:rPr>
          <w:rStyle w:val="Text3"/>
        </w:rPr>
        <w:t xml:space="preserve"> </w:t>
      </w:r>
      <w:r>
        <w:t>wget</w:t>
        <w:t xml:space="preserve"> (web get) command, 455</w:t>
      </w:r>
      <w:r>
        <w:rPr>
          <w:rStyle w:val="Text3"/>
        </w:rPr>
        <w:t xml:space="preserve"> </w:t>
      </w:r>
      <w:r>
        <w:t>until</w:t>
        <w:t xml:space="preserve"> construct, 293</w:t>
      </w:r>
      <w:r>
        <w:rPr>
          <w:rStyle w:val="Text3"/>
        </w:rPr>
        <w:t xml:space="preserve"> </w:t>
      </w:r>
      <w:r>
        <w:t>shell script, 294–297</w:t>
      </w:r>
      <w:r>
        <w:rPr>
          <w:rStyle w:val="Text3"/>
        </w:rPr>
        <w:t xml:space="preserve"> </w:t>
      </w:r>
      <w:r>
        <w:t>wheel group, 412</w:t>
      </w:r>
      <w:r>
        <w:rPr>
          <w:rStyle w:val="Text3"/>
        </w:rPr>
        <w:t xml:space="preserve"> </w:t>
      </w:r>
      <w:r>
        <w:t>unxz</w:t>
        <w:t xml:space="preserve"> command, 438</w:t>
      </w:r>
      <w:r>
        <w:rPr>
          <w:rStyle w:val="Text3"/>
        </w:rPr>
        <w:t xml:space="preserve"> </w:t>
      </w:r>
      <w:r>
        <w:t>user-defined, 272, 276–277</w:t>
      </w:r>
      <w:r>
        <w:rPr>
          <w:rStyle w:val="Text3"/>
        </w:rPr>
        <w:t xml:space="preserve"> </w:t>
      </w:r>
      <w:r>
        <w:t>whereis</w:t>
        <w:t xml:space="preserve"> command, 125</w:t>
      </w:r>
      <w:r>
        <w:rPr>
          <w:rStyle w:val="Text3"/>
        </w:rPr>
        <w:t xml:space="preserve"> </w:t>
      </w:r>
      <w:r>
        <w:t>unzip</w:t>
        <w:t xml:space="preserve"> command, 439–440</w:t>
      </w:r>
      <w:r>
        <w:rPr>
          <w:rStyle w:val="Text3"/>
        </w:rPr>
        <w:t xml:space="preserve"> </w:t>
      </w:r>
      <w:r>
        <w:t>/var/log directory, 399, 614</w:t>
      </w:r>
      <w:r>
        <w:rPr>
          <w:rStyle w:val="Text3"/>
        </w:rPr>
        <w:t xml:space="preserve"> </w:t>
      </w:r>
      <w:r>
        <w:t>which</w:t>
        <w:t xml:space="preserve"> command, 124, 125</w:t>
      </w:r>
      <w:r>
        <w:rPr>
          <w:rStyle w:val="Text3"/>
        </w:rPr>
        <w:t xml:space="preserve"> </w:t>
      </w:r>
      <w:r>
        <w:t>update-grub2</w:t>
        <w:t xml:space="preserve"> command, 331</w:t>
      </w:r>
      <w:r>
        <w:rPr>
          <w:rStyle w:val="Text3"/>
        </w:rPr>
        <w:t xml:space="preserve"> </w:t>
      </w:r>
      <w:r>
        <w:t>/var/www/html, 538</w:t>
      </w:r>
      <w:r>
        <w:rPr>
          <w:rStyle w:val="Text3"/>
        </w:rPr>
        <w:t xml:space="preserve"> </w:t>
      </w:r>
      <w:r>
        <w:t>while</w:t>
        <w:t xml:space="preserve"> construct, 292–293</w:t>
      </w:r>
      <w:r>
        <w:rPr>
          <w:rStyle w:val="Text3"/>
        </w:rPr>
        <w:t xml:space="preserve"> </w:t>
      </w:r>
      <w:r>
        <w:t>update-rc.d</w:t>
        <w:t xml:space="preserve"> command, 337–338</w:t>
      </w:r>
      <w:r>
        <w:rPr>
          <w:rStyle w:val="Text3"/>
        </w:rPr>
        <w:t xml:space="preserve"> </w:t>
      </w:r>
      <w:r>
        <w:t>vendor-neutral certification, 639–640</w:t>
      </w:r>
      <w:r>
        <w:rPr>
          <w:rStyle w:val="Text3"/>
        </w:rPr>
        <w:t xml:space="preserve"> </w:t>
      </w:r>
      <w:r>
        <w:t>whoami</w:t>
        <w:t xml:space="preserve"> command, 60, 129</w:t>
      </w:r>
      <w:r>
        <w:rPr>
          <w:rStyle w:val="Text3"/>
        </w:rPr>
        <w:t xml:space="preserve"> </w:t>
      </w:r>
      <w:r>
        <w:t xml:space="preserve">UPS. </w:t>
      </w:r>
      <w:r>
        <w:rPr>
          <w:rStyle w:val="Text4"/>
        </w:rPr>
        <w:t>See</w:t>
      </w:r>
      <w:r>
        <w:t xml:space="preserve"> uninterruptible power supply </w:t>
      </w:r>
      <w:r>
        <w:rPr>
          <w:rStyle w:val="Text3"/>
        </w:rPr>
        <w:t xml:space="preserve"> </w:t>
      </w:r>
      <w:r>
        <w:t>vendor-specific certification, 639</w:t>
      </w:r>
      <w:r>
        <w:rPr>
          <w:rStyle w:val="Text3"/>
        </w:rPr>
        <w:t xml:space="preserve"> </w:t>
      </w:r>
      <w:r>
        <w:t>whois</w:t>
        <w:t xml:space="preserve"> command, 501</w:t>
      </w:r>
    </w:p>
    <w:p>
      <w:pPr>
        <w:pStyle w:val="Para 003"/>
      </w:pPr>
      <w:r>
        <w:t>(UPS)</w:t>
      </w:r>
      <w:r>
        <w:rPr>
          <w:rStyle w:val="Text3"/>
        </w:rPr>
        <w:t xml:space="preserve"> </w:t>
      </w:r>
      <w:r>
        <w:t>version control</w:t>
      </w:r>
      <w:r>
        <w:rPr>
          <w:rStyle w:val="Text3"/>
        </w:rPr>
        <w:t xml:space="preserve"> </w:t>
      </w:r>
      <w:r>
        <w:t>wide area networks (WANs), 484, 485</w:t>
      </w:r>
    </w:p>
    <w:p>
      <w:pPr>
        <w:pStyle w:val="Para 019"/>
      </w:pPr>
      <w:r>
        <w:t xml:space="preserve">upstart system initialization process, </w:t>
      </w:r>
      <w:r>
        <w:rPr>
          <w:rStyle w:val="Text3"/>
        </w:rPr>
        <w:t xml:space="preserve"> </w:t>
      </w:r>
      <w:r>
        <w:t>definition, 299</w:t>
      </w:r>
      <w:r>
        <w:rPr>
          <w:rStyle w:val="Text3"/>
        </w:rPr>
        <w:t xml:space="preserve"> </w:t>
      </w:r>
      <w:r>
        <w:t xml:space="preserve">Wi-Fi. </w:t>
      </w:r>
      <w:r>
        <w:rPr>
          <w:rStyle w:val="Text4"/>
        </w:rPr>
        <w:t>See</w:t>
      </w:r>
      <w:r>
        <w:t xml:space="preserve"> Wireless-Fidelity (Wi-Fi)</w:t>
      </w:r>
    </w:p>
    <w:p>
      <w:pPr>
        <w:pStyle w:val="Para 003"/>
      </w:pPr>
      <w:r>
        <w:t>332, 336</w:t>
      </w:r>
      <w:r>
        <w:rPr>
          <w:rStyle w:val="Text3"/>
        </w:rPr>
        <w:t xml:space="preserve"> </w:t>
      </w:r>
      <w:r>
        <w:t>using Git, 299–304</w:t>
      </w:r>
      <w:r>
        <w:rPr>
          <w:rStyle w:val="Text3"/>
        </w:rPr>
        <w:t xml:space="preserve"> </w:t>
      </w:r>
      <w:r>
        <w:t>wildcard metacharacters, 83, 90–91</w:t>
      </w:r>
    </w:p>
    <w:p>
      <w:pPr>
        <w:pStyle w:val="Para 019"/>
      </w:pPr>
      <w:r>
        <w:t>uptime</w:t>
        <w:t xml:space="preserve"> command, 625</w:t>
      </w:r>
      <w:r>
        <w:rPr>
          <w:rStyle w:val="Text3"/>
        </w:rPr>
        <w:t xml:space="preserve"> </w:t>
      </w:r>
      <w:r>
        <w:t>Very Secure FTP daemon (vsftpd), 544</w:t>
      </w:r>
      <w:r>
        <w:rPr>
          <w:rStyle w:val="Text3"/>
        </w:rPr>
        <w:t xml:space="preserve"> </w:t>
      </w:r>
      <w:r>
        <w:t>find</w:t>
        <w:t xml:space="preserve"> command, 123</w:t>
      </w:r>
      <w:r>
        <w:rPr>
          <w:rStyle w:val="Text3"/>
        </w:rPr>
        <w:t xml:space="preserve"> </w:t>
      </w:r>
      <w:r>
        <w:t>USB flash drives, 166–175, 584</w:t>
      </w:r>
      <w:r>
        <w:rPr>
          <w:rStyle w:val="Text3"/>
        </w:rPr>
        <w:t xml:space="preserve"> </w:t>
      </w:r>
      <w:r>
        <w:t>vgcreate</w:t>
        <w:t xml:space="preserve"> command, 192</w:t>
      </w:r>
      <w:r>
        <w:rPr>
          <w:rStyle w:val="Text3"/>
        </w:rPr>
        <w:t xml:space="preserve"> </w:t>
      </w:r>
      <w:r>
        <w:t>window manager, 345</w:t>
      </w:r>
    </w:p>
    <w:p>
      <w:pPr>
        <w:pStyle w:val="Para 010"/>
      </w:pPr>
      <w:r>
        <w:t>installing Linux from, 37</w:t>
      </w:r>
      <w:r>
        <w:rPr>
          <w:rStyle w:val="Text3"/>
        </w:rPr>
        <w:t xml:space="preserve"> </w:t>
      </w:r>
      <w:r>
        <w:t>vgdisplay</w:t>
        <w:t xml:space="preserve"> command, 192</w:t>
      </w:r>
      <w:r>
        <w:rPr>
          <w:rStyle w:val="Text3"/>
        </w:rPr>
        <w:t xml:space="preserve"> </w:t>
      </w:r>
      <w:r>
        <w:t>Windows filesystem structure, 73</w:t>
      </w:r>
    </w:p>
    <w:p>
      <w:pPr>
        <w:pStyle w:val="Para 010"/>
      </w:pPr>
      <w:r>
        <w:t>writing ISO image, 38</w:t>
      </w:r>
      <w:r>
        <w:rPr>
          <w:rStyle w:val="Text3"/>
        </w:rPr>
        <w:t xml:space="preserve"> </w:t>
      </w:r>
      <w:r>
        <w:t>vgextend</w:t>
        <w:t xml:space="preserve"> command, 195</w:t>
      </w:r>
      <w:r>
        <w:rPr>
          <w:rStyle w:val="Text3"/>
        </w:rPr>
        <w:t xml:space="preserve"> </w:t>
      </w:r>
      <w:r>
        <w:t>Wireless-Fidelity (Wi-Fi), 485</w:t>
      </w:r>
    </w:p>
    <w:p>
      <w:pPr>
        <w:pStyle w:val="Para 019"/>
      </w:pPr>
      <w:r>
        <w:t>user, 2</w:t>
      </w:r>
      <w:r>
        <w:rPr>
          <w:rStyle w:val="Text3"/>
        </w:rPr>
        <w:t xml:space="preserve"> </w:t>
      </w:r>
      <w:r>
        <w:t xml:space="preserve">VGs. </w:t>
      </w:r>
      <w:r>
        <w:rPr>
          <w:rStyle w:val="Text4"/>
        </w:rPr>
        <w:t>See</w:t>
      </w:r>
      <w:r>
        <w:t xml:space="preserve"> volume groups (VGs)</w:t>
      </w:r>
      <w:r>
        <w:rPr>
          <w:rStyle w:val="Text3"/>
        </w:rPr>
        <w:t xml:space="preserve"> </w:t>
      </w:r>
      <w:r>
        <w:t>Wireshark, 617</w:t>
      </w:r>
      <w:r>
        <w:rPr>
          <w:rStyle w:val="Text3"/>
        </w:rPr>
        <w:t xml:space="preserve"> </w:t>
      </w:r>
      <w:r>
        <w:t>user account, 408</w:t>
      </w:r>
      <w:r>
        <w:rPr>
          <w:rStyle w:val="Text3"/>
        </w:rPr>
        <w:t xml:space="preserve"> </w:t>
      </w:r>
      <w:r>
        <w:t>.vhdx</w:t>
        <w:t xml:space="preserve"> extension, 218</w:t>
      </w:r>
      <w:r>
        <w:rPr>
          <w:rStyle w:val="Text3"/>
        </w:rPr>
        <w:t xml:space="preserve"> </w:t>
      </w:r>
      <w:r>
        <w:t>workstations, 20</w:t>
      </w:r>
    </w:p>
    <w:p>
      <w:pPr>
        <w:pStyle w:val="Para 010"/>
      </w:pPr>
      <w:r>
        <w:t>administration of, 408–419</w:t>
      </w:r>
      <w:r>
        <w:rPr>
          <w:rStyle w:val="Text3"/>
        </w:rPr>
        <w:t xml:space="preserve"> </w:t>
      </w:r>
      <w:r>
        <w:t>video cards, 2</w:t>
      </w:r>
      <w:r>
        <w:rPr>
          <w:rStyle w:val="Text3"/>
        </w:rPr>
        <w:t xml:space="preserve"> </w:t>
      </w:r>
      <w:r>
        <w:t>World Wide Name (WWN), 226</w:t>
      </w:r>
    </w:p>
    <w:p>
      <w:pPr>
        <w:pStyle w:val="Para 010"/>
      </w:pPr>
      <w:r>
        <w:t>configuring, 50–51</w:t>
      </w:r>
      <w:r>
        <w:rPr>
          <w:rStyle w:val="Text3"/>
        </w:rPr>
        <w:t xml:space="preserve"> </w:t>
      </w:r>
      <w:r>
        <w:t>vi editor</w:t>
      </w:r>
      <w:r>
        <w:rPr>
          <w:rStyle w:val="Text3"/>
        </w:rPr>
        <w:t xml:space="preserve"> </w:t>
      </w:r>
      <w:r>
        <w:t>World Wide Web (WWW), 27, 28</w:t>
      </w:r>
    </w:p>
    <w:p>
      <w:pPr>
        <w:pStyle w:val="Para 010"/>
      </w:pPr>
      <w:r>
        <w:t>creating, 412–415</w:t>
      </w:r>
      <w:r>
        <w:rPr>
          <w:rStyle w:val="Text3"/>
        </w:rPr>
        <w:t xml:space="preserve"> </w:t>
      </w:r>
      <w:r>
        <w:t>advanced features, 97</w:t>
      </w:r>
      <w:r>
        <w:rPr>
          <w:rStyle w:val="Text3"/>
        </w:rPr>
        <w:t xml:space="preserve"> </w:t>
      </w:r>
      <w:r>
        <w:t>write permission, 134, 587</w:t>
      </w:r>
    </w:p>
    <w:p>
      <w:pPr>
        <w:pStyle w:val="Para 010"/>
      </w:pPr>
      <w:r>
        <w:t>deleting, 417–418</w:t>
      </w:r>
      <w:r>
        <w:rPr>
          <w:rStyle w:val="Text3"/>
        </w:rPr>
        <w:t xml:space="preserve"> </w:t>
      </w:r>
      <w:r>
        <w:t>command mode, 94, 96–97</w:t>
      </w:r>
    </w:p>
    <w:p>
      <w:pPr>
        <w:pStyle w:val="Para 010"/>
      </w:pPr>
      <w:r>
        <w:t>disabling, 410</w:t>
      </w:r>
      <w:r>
        <w:rPr>
          <w:rStyle w:val="Text3"/>
        </w:rPr>
        <w:t xml:space="preserve"> </w:t>
      </w:r>
      <w:r>
        <w:t>for editing text files, 93–101</w:t>
      </w:r>
      <w:r>
        <w:rPr>
          <w:rStyle w:val="Text3"/>
        </w:rPr>
        <w:t xml:space="preserve"> </w:t>
      </w:r>
      <w:r>
        <w:rPr>
          <w:rStyle w:val="Text6"/>
        </w:rPr>
        <w:t>X</w:t>
      </w:r>
    </w:p>
    <w:p>
      <w:pPr>
        <w:pStyle w:val="Para 010"/>
      </w:pPr>
      <w:r>
        <w:t>FreeBSD, 661–662</w:t>
      </w:r>
      <w:r>
        <w:rPr>
          <w:rStyle w:val="Text3"/>
        </w:rPr>
        <w:t xml:space="preserve"> </w:t>
      </w:r>
      <w:r>
        <w:t>insert mode, 94, 95</w:t>
      </w:r>
    </w:p>
    <w:p>
      <w:pPr>
        <w:pStyle w:val="Para 010"/>
      </w:pPr>
      <w:r>
        <w:t>locking, 417</w:t>
      </w:r>
      <w:r>
        <w:rPr>
          <w:rStyle w:val="Text3"/>
        </w:rPr>
        <w:t xml:space="preserve"> </w:t>
      </w:r>
      <w:r>
        <w:t>opening a file for editing, 94</w:t>
      </w:r>
      <w:r>
        <w:rPr>
          <w:rStyle w:val="Text3"/>
        </w:rPr>
        <w:t xml:space="preserve"> </w:t>
      </w:r>
      <w:r>
        <w:t>X clients, 344</w:t>
      </w:r>
    </w:p>
    <w:p>
      <w:pPr>
        <w:pStyle w:val="Para 010"/>
      </w:pPr>
      <w:r>
        <w:t>modifying, 416–417</w:t>
      </w:r>
      <w:r>
        <w:rPr>
          <w:rStyle w:val="Text3"/>
        </w:rPr>
        <w:t xml:space="preserve"> </w:t>
      </w:r>
      <w:r>
        <w:t>vim-minimal package, 101</w:t>
      </w:r>
      <w:r>
        <w:rPr>
          <w:rStyle w:val="Text3"/>
        </w:rPr>
        <w:t xml:space="preserve"> </w:t>
      </w:r>
      <w:r>
        <w:t>X Display Manager (XDM), 347</w:t>
      </w:r>
    </w:p>
    <w:p>
      <w:pPr>
        <w:pStyle w:val="Para 010"/>
      </w:pPr>
      <w:r>
        <w:t>passwords, 415</w:t>
      </w:r>
      <w:r>
        <w:rPr>
          <w:rStyle w:val="Text3"/>
        </w:rPr>
        <w:t xml:space="preserve"> </w:t>
      </w:r>
      <w:r>
        <w:t>viewing process, 363–368</w:t>
      </w:r>
      <w:r>
        <w:rPr>
          <w:rStyle w:val="Text3"/>
        </w:rPr>
        <w:t xml:space="preserve"> </w:t>
      </w:r>
      <w:r>
        <w:t>xDSL, 497</w:t>
      </w:r>
    </w:p>
    <w:p>
      <w:pPr>
        <w:pStyle w:val="Para 019"/>
      </w:pPr>
      <w:r>
        <w:t>useradd</w:t>
        <w:t xml:space="preserve"> command, 412, 415</w:t>
      </w:r>
      <w:r>
        <w:rPr>
          <w:rStyle w:val="Text3"/>
        </w:rPr>
        <w:t xml:space="preserve"> </w:t>
      </w:r>
      <w:r>
        <w:t>virsh</w:t>
        <w:t xml:space="preserve"> command, 220</w:t>
      </w:r>
      <w:r>
        <w:rPr>
          <w:rStyle w:val="Text3"/>
        </w:rPr>
        <w:t xml:space="preserve"> </w:t>
      </w:r>
      <w:r>
        <w:t>Xen, 20</w:t>
      </w:r>
      <w:r>
        <w:rPr>
          <w:rStyle w:val="Text3"/>
        </w:rPr>
        <w:t xml:space="preserve"> </w:t>
      </w:r>
      <w:r>
        <w:t>user cron tables, 380–381</w:t>
      </w:r>
      <w:r>
        <w:rPr>
          <w:rStyle w:val="Text3"/>
        </w:rPr>
        <w:t xml:space="preserve"> </w:t>
      </w:r>
      <w:r>
        <w:t>virtual appliance, 562</w:t>
      </w:r>
      <w:r>
        <w:rPr>
          <w:rStyle w:val="Text3"/>
        </w:rPr>
        <w:t xml:space="preserve"> </w:t>
      </w:r>
      <w:r>
        <w:t>XFCE, 346</w:t>
      </w:r>
    </w:p>
    <w:p>
      <w:bookmarkStart w:id="768" w:name="Index_705"/>
      <w:pPr>
        <w:pStyle w:val="Para 034"/>
      </w:pPr>
      <w:r>
        <w:t>Index</w:t>
      </w:r>
      <w:r>
        <w:rPr>
          <w:rStyle w:val="Text0"/>
        </w:rPr>
        <w:t xml:space="preserve"> </w:t>
      </w:r>
      <w:r>
        <w:t>705</w:t>
      </w:r>
      <w:bookmarkEnd w:id="768"/>
    </w:p>
    <w:p>
      <w:pPr>
        <w:pStyle w:val="Para 037"/>
      </w:pPr>
      <w:r>
        <w:t/>
      </w:r>
    </w:p>
    <w:p>
      <w:pPr>
        <w:pStyle w:val="Para 019"/>
      </w:pPr>
      <w:r>
        <w:t>XFree86, 16</w:t>
      </w:r>
      <w:r>
        <w:rPr>
          <w:rStyle w:val="Text3"/>
        </w:rPr>
        <w:t xml:space="preserve"> </w:t>
      </w:r>
      <w:r>
        <w:t>xzgrep</w:t>
        <w:t xml:space="preserve"> command, 438</w:t>
      </w:r>
      <w:r>
        <w:rPr>
          <w:rStyle w:val="Text3"/>
        </w:rPr>
        <w:t xml:space="preserve"> </w:t>
      </w:r>
      <w:r>
        <w:t>ZFS volumes, 229, 230, 233</w:t>
      </w:r>
      <w:r>
        <w:rPr>
          <w:rStyle w:val="Text3"/>
        </w:rPr>
        <w:t xml:space="preserve"> </w:t>
      </w:r>
      <w:r>
        <w:t>X file system (XFS), 48, 165, 190</w:t>
      </w:r>
      <w:r>
        <w:rPr>
          <w:rStyle w:val="Text3"/>
        </w:rPr>
        <w:t xml:space="preserve"> </w:t>
      </w:r>
      <w:r>
        <w:t>xzless</w:t>
        <w:t xml:space="preserve"> command, 438</w:t>
      </w:r>
      <w:r>
        <w:rPr>
          <w:rStyle w:val="Text3"/>
        </w:rPr>
        <w:t xml:space="preserve"> </w:t>
      </w:r>
      <w:r>
        <w:t>zgrep</w:t>
        <w:t xml:space="preserve"> command, 434</w:t>
      </w:r>
      <w:r>
        <w:rPr>
          <w:rStyle w:val="Text3"/>
        </w:rPr>
        <w:t xml:space="preserve"> </w:t>
      </w:r>
      <w:r>
        <w:t>xfs_admin</w:t>
        <w:t xml:space="preserve"> command, 173</w:t>
      </w:r>
      <w:r>
        <w:rPr>
          <w:rStyle w:val="Text3"/>
        </w:rPr>
        <w:t xml:space="preserve"> </w:t>
      </w:r>
      <w:r>
        <w:t>xzmore</w:t>
        <w:t xml:space="preserve"> command, 438</w:t>
      </w:r>
      <w:r>
        <w:rPr>
          <w:rStyle w:val="Text3"/>
        </w:rPr>
        <w:t xml:space="preserve"> </w:t>
      </w:r>
      <w:r>
        <w:t>zip</w:t>
        <w:t xml:space="preserve"> command, 439</w:t>
      </w:r>
      <w:r>
        <w:rPr>
          <w:rStyle w:val="Text3"/>
        </w:rPr>
        <w:t xml:space="preserve"> </w:t>
      </w:r>
      <w:r>
        <w:t>xfs_db</w:t>
        <w:t xml:space="preserve"> command, 201</w:t>
      </w:r>
      <w:r>
        <w:rPr>
          <w:rStyle w:val="Text3"/>
        </w:rPr>
        <w:t xml:space="preserve"> </w:t>
      </w:r>
      <w:r>
        <w:t>xz utility, 438</w:t>
      </w:r>
      <w:r>
        <w:rPr>
          <w:rStyle w:val="Text3"/>
        </w:rPr>
        <w:t xml:space="preserve"> </w:t>
      </w:r>
      <w:r>
        <w:t>zip utility, 439–440</w:t>
      </w:r>
      <w:r>
        <w:rPr>
          <w:rStyle w:val="Text3"/>
        </w:rPr>
        <w:t xml:space="preserve"> </w:t>
      </w:r>
      <w:r>
        <w:t>xfs_fsr</w:t>
        <w:t xml:space="preserve"> command, 201</w:t>
      </w:r>
      <w:r>
        <w:rPr>
          <w:rStyle w:val="Text3"/>
        </w:rPr>
        <w:t xml:space="preserve"> </w:t>
      </w:r>
      <w:r>
        <w:t>zless</w:t>
        <w:t xml:space="preserve"> command, 434</w:t>
      </w:r>
    </w:p>
    <w:p>
      <w:pPr>
        <w:pStyle w:val="Para 019"/>
      </w:pPr>
      <w:r>
        <w:t>xfs_growfs</w:t>
        <w:t xml:space="preserve"> command, 196</w:t>
      </w:r>
      <w:r>
        <w:rPr>
          <w:rStyle w:val="Text3"/>
        </w:rPr>
        <w:t xml:space="preserve"> </w:t>
      </w:r>
      <w:r>
        <w:t>zmodload</w:t>
        <w:t xml:space="preserve"> command, 306</w:t>
      </w:r>
      <w:r>
        <w:rPr>
          <w:rStyle w:val="Text3"/>
        </w:rPr>
        <w:t xml:space="preserve"> </w:t>
      </w:r>
      <w:r>
        <w:rPr>
          <w:rStyle w:val="Text6"/>
        </w:rPr>
        <w:t>Y</w:t>
      </w:r>
    </w:p>
    <w:p>
      <w:pPr>
        <w:pStyle w:val="Para 019"/>
      </w:pPr>
      <w:r>
        <w:t>xfs_info</w:t>
        <w:t xml:space="preserve"> command, 196</w:t>
      </w:r>
      <w:r>
        <w:rPr>
          <w:rStyle w:val="Text3"/>
        </w:rPr>
        <w:t xml:space="preserve"> </w:t>
      </w:r>
      <w:r>
        <w:t>zmore</w:t>
        <w:t xml:space="preserve"> command, 434</w:t>
      </w:r>
      <w:r>
        <w:rPr>
          <w:rStyle w:val="Text3"/>
        </w:rPr>
        <w:t xml:space="preserve"> </w:t>
      </w:r>
      <w:r>
        <w:t>xfs_quota</w:t>
        <w:t xml:space="preserve"> command, 203</w:t>
      </w:r>
      <w:r>
        <w:rPr>
          <w:rStyle w:val="Text3"/>
        </w:rPr>
        <w:t xml:space="preserve"> </w:t>
      </w:r>
      <w:r>
        <w:t xml:space="preserve">YAML (YAML Ain’t Markup Language), </w:t>
      </w:r>
      <w:r>
        <w:rPr>
          <w:rStyle w:val="Text3"/>
        </w:rPr>
        <w:t xml:space="preserve"> </w:t>
      </w:r>
      <w:r>
        <w:t>zombie process, 365</w:t>
      </w:r>
      <w:r>
        <w:rPr>
          <w:rStyle w:val="Text3"/>
        </w:rPr>
        <w:t xml:space="preserve"> </w:t>
      </w:r>
      <w:r>
        <w:t>xfs_repair</w:t>
        <w:t xml:space="preserve"> command, 201</w:t>
      </w:r>
      <w:r>
        <w:rPr>
          <w:rStyle w:val="Text3"/>
        </w:rPr>
        <w:t xml:space="preserve"> </w:t>
      </w:r>
      <w:r>
        <w:t>494</w:t>
      </w:r>
      <w:r>
        <w:rPr>
          <w:rStyle w:val="Text3"/>
        </w:rPr>
        <w:t xml:space="preserve"> </w:t>
      </w:r>
      <w:r>
        <w:t>zone, 531</w:t>
      </w:r>
      <w:r>
        <w:rPr>
          <w:rStyle w:val="Text3"/>
        </w:rPr>
        <w:t xml:space="preserve"> </w:t>
      </w:r>
      <w:r>
        <w:t xml:space="preserve">xinetd (Extended Internet Super </w:t>
      </w:r>
      <w:r>
        <w:rPr>
          <w:rStyle w:val="Text3"/>
        </w:rPr>
        <w:t xml:space="preserve"> </w:t>
      </w:r>
      <w:r>
        <w:t>YouTube channels, Linux-related, 647</w:t>
      </w:r>
      <w:r>
        <w:rPr>
          <w:rStyle w:val="Text3"/>
        </w:rPr>
        <w:t xml:space="preserve"> </w:t>
      </w:r>
      <w:r>
        <w:t>zone transfer, 532</w:t>
      </w:r>
    </w:p>
    <w:p>
      <w:pPr>
        <w:pStyle w:val="Para 013"/>
      </w:pPr>
      <w:r>
        <w:t>Daemon), 508</w:t>
      </w:r>
      <w:r>
        <w:rPr>
          <w:rStyle w:val="Text3"/>
        </w:rPr>
        <w:t xml:space="preserve"> </w:t>
      </w:r>
      <w:r>
        <w:t>Yubico PAM, 586</w:t>
      </w:r>
      <w:r>
        <w:rPr>
          <w:rStyle w:val="Text3"/>
        </w:rPr>
        <w:t xml:space="preserve"> </w:t>
      </w:r>
      <w:r>
        <w:t>zpool</w:t>
        <w:t xml:space="preserve"> command, 229–230</w:t>
      </w:r>
    </w:p>
    <w:p>
      <w:pPr>
        <w:pStyle w:val="Para 019"/>
      </w:pPr>
      <w:r>
        <w:t>XNU, 649</w:t>
      </w:r>
      <w:r>
        <w:rPr>
          <w:rStyle w:val="Text3"/>
        </w:rPr>
        <w:t xml:space="preserve"> </w:t>
      </w:r>
      <w:r>
        <w:t>yum</w:t>
        <w:t xml:space="preserve"> (Yellowdog Updater Modified) </w:t>
      </w:r>
      <w:r>
        <w:rPr>
          <w:rStyle w:val="Text3"/>
        </w:rPr>
        <w:t xml:space="preserve"> </w:t>
      </w:r>
      <w:r>
        <w:t>zsh</w:t>
        <w:t xml:space="preserve"> command, 305</w:t>
      </w:r>
      <w:r>
        <w:rPr>
          <w:rStyle w:val="Text3"/>
        </w:rPr>
        <w:t xml:space="preserve"> </w:t>
      </w:r>
      <w:r>
        <w:t>X.org, 16, 344, 348</w:t>
      </w:r>
      <w:r>
        <w:rPr>
          <w:rStyle w:val="Text3"/>
        </w:rPr>
        <w:t xml:space="preserve"> </w:t>
      </w:r>
      <w:r>
        <w:t>command, 463</w:t>
      </w:r>
      <w:r>
        <w:rPr>
          <w:rStyle w:val="Text3"/>
        </w:rPr>
        <w:t xml:space="preserve"> </w:t>
      </w:r>
      <w:r>
        <w:t>Z shell, 305–307</w:t>
      </w:r>
      <w:r>
        <w:rPr>
          <w:rStyle w:val="Text3"/>
        </w:rPr>
        <w:t xml:space="preserve"> </w:t>
      </w:r>
      <w:r>
        <w:t>X server, 344</w:t>
      </w:r>
      <w:r>
        <w:rPr>
          <w:rStyle w:val="Text3"/>
        </w:rPr>
        <w:t xml:space="preserve"> </w:t>
      </w:r>
      <w:r>
        <w:rPr>
          <w:rStyle w:val="Text4"/>
        </w:rPr>
        <w:t>autocd</w:t>
      </w:r>
      <w:r>
        <w:t xml:space="preserve"> option, 306</w:t>
      </w:r>
    </w:p>
    <w:p>
      <w:pPr>
        <w:pStyle w:val="Para 019"/>
      </w:pPr>
      <w:r>
        <w:t>X Windows, 16, 343–349</w:t>
      </w:r>
      <w:r>
        <w:rPr>
          <w:rStyle w:val="Text3"/>
        </w:rPr>
        <w:t xml:space="preserve"> </w:t>
      </w:r>
      <w:r>
        <w:rPr>
          <w:rStyle w:val="Text4"/>
        </w:rPr>
        <w:t>correct</w:t>
      </w:r>
      <w:r>
        <w:t xml:space="preserve"> option, 306</w:t>
      </w:r>
      <w:r>
        <w:rPr>
          <w:rStyle w:val="Text3"/>
        </w:rPr>
        <w:t xml:space="preserve"> </w:t>
      </w:r>
      <w:r>
        <w:rPr>
          <w:rStyle w:val="Text6"/>
        </w:rPr>
        <w:t>Z</w:t>
      </w:r>
    </w:p>
    <w:p>
      <w:pPr>
        <w:pStyle w:val="Para 010"/>
      </w:pPr>
      <w:r>
        <w:t>configuring, 347–348</w:t>
      </w:r>
      <w:r>
        <w:rPr>
          <w:rStyle w:val="Text3"/>
        </w:rPr>
        <w:t xml:space="preserve"> </w:t>
      </w:r>
      <w:r>
        <w:t>flexible redirection and piping, 305</w:t>
      </w:r>
    </w:p>
    <w:p>
      <w:pPr>
        <w:pStyle w:val="Para 010"/>
      </w:pPr>
      <w:r>
        <w:t>desktop environments, 345–346</w:t>
      </w:r>
      <w:r>
        <w:rPr>
          <w:rStyle w:val="Text3"/>
        </w:rPr>
        <w:t xml:space="preserve"> </w:t>
      </w:r>
      <w:r>
        <w:t>zcat</w:t>
        <w:t xml:space="preserve"> command, 434</w:t>
      </w:r>
      <w:r>
        <w:rPr>
          <w:rStyle w:val="Text3"/>
        </w:rPr>
        <w:t xml:space="preserve"> </w:t>
      </w:r>
      <w:r>
        <w:t>function libraries, 307</w:t>
      </w:r>
    </w:p>
    <w:p>
      <w:pPr>
        <w:pStyle w:val="Para 010"/>
      </w:pPr>
      <w:r>
        <w:t>Linux GUI components, 343–346</w:t>
      </w:r>
      <w:r>
        <w:rPr>
          <w:rStyle w:val="Text3"/>
        </w:rPr>
        <w:t xml:space="preserve"> </w:t>
      </w:r>
      <w:r>
        <w:t>zettabyte file system (ZFS), 165, 228–233</w:t>
      </w:r>
      <w:r>
        <w:rPr>
          <w:rStyle w:val="Text3"/>
        </w:rPr>
        <w:t xml:space="preserve"> </w:t>
      </w:r>
      <w:r>
        <w:t>within macOS, 651–653</w:t>
      </w:r>
    </w:p>
    <w:p>
      <w:pPr>
        <w:pStyle w:val="Para 010"/>
      </w:pPr>
      <w:r>
        <w:t>starting and stopping, 346–347</w:t>
      </w:r>
      <w:r>
        <w:rPr>
          <w:rStyle w:val="Text3"/>
        </w:rPr>
        <w:t xml:space="preserve"> </w:t>
      </w:r>
      <w:r>
        <w:t>.z</w:t>
        <w:t xml:space="preserve"> extension, 435</w:t>
      </w:r>
      <w:r>
        <w:rPr>
          <w:rStyle w:val="Text3"/>
        </w:rPr>
        <w:t xml:space="preserve"> </w:t>
      </w:r>
      <w:r>
        <w:t>modules, 306–307</w:t>
      </w:r>
    </w:p>
    <w:p>
      <w:pPr>
        <w:pStyle w:val="Para 010"/>
      </w:pPr>
      <w:r>
        <w:t>Wayland, 344</w:t>
      </w:r>
      <w:r>
        <w:rPr>
          <w:rStyle w:val="Text3"/>
        </w:rPr>
        <w:t xml:space="preserve"> </w:t>
      </w:r>
      <w:r>
        <w:t>zfs</w:t>
        <w:t xml:space="preserve"> command, 232</w:t>
      </w:r>
      <w:r>
        <w:rPr>
          <w:rStyle w:val="Text3"/>
        </w:rPr>
        <w:t xml:space="preserve"> </w:t>
      </w:r>
      <w:r>
        <w:t>options, 305–306</w:t>
      </w:r>
    </w:p>
    <w:p>
      <w:pPr>
        <w:pStyle w:val="Para 010"/>
      </w:pPr>
      <w:r>
        <w:t>window manager, 345</w:t>
      </w:r>
      <w:r>
        <w:rPr>
          <w:rStyle w:val="Text3"/>
        </w:rPr>
        <w:t xml:space="preserve"> </w:t>
      </w:r>
      <w:r>
        <w:t>ZFS datasets, 232</w:t>
      </w:r>
      <w:r>
        <w:rPr>
          <w:rStyle w:val="Text3"/>
        </w:rPr>
        <w:t xml:space="preserve"> </w:t>
      </w:r>
      <w:r>
        <w:t>plugins and themes, 307</w:t>
      </w:r>
    </w:p>
    <w:p>
      <w:pPr>
        <w:pStyle w:val="Para 019"/>
      </w:pPr>
      <w:r>
        <w:t>xzcat</w:t>
        <w:t xml:space="preserve"> command, 438</w:t>
      </w:r>
      <w:r>
        <w:rPr>
          <w:rStyle w:val="Text3"/>
        </w:rPr>
        <w:t xml:space="preserve"> </w:t>
      </w:r>
      <w:r>
        <w:t>ZFS pools, 229, 230</w:t>
      </w:r>
      <w:r>
        <w:rPr>
          <w:rStyle w:val="Text3"/>
        </w:rPr>
        <w:t xml:space="preserve"> </w:t>
      </w:r>
      <w:r>
        <w:t>zswap, 49</w:t>
      </w:r>
      <w:r>
        <w:rPr>
          <w:rStyle w:val="Text3"/>
        </w:rPr>
        <w:t xml:space="preserve"> </w:t>
      </w:r>
      <w:r>
        <w:t>xz</w:t>
        <w:t xml:space="preserve"> command, 438</w:t>
      </w:r>
      <w:r>
        <w:rPr>
          <w:rStyle w:val="Text3"/>
        </w:rPr>
        <w:t xml:space="preserve"> </w:t>
      </w:r>
      <w:r>
        <w:t>ZFS snapshots, 661</w:t>
      </w:r>
      <w:r>
        <w:rPr>
          <w:rStyle w:val="Text3"/>
        </w:rPr>
        <w:t xml:space="preserve"> </w:t>
      </w:r>
      <w:r>
        <w:t>zypper</w:t>
        <w:t xml:space="preserve"> command, 463</w:t>
      </w:r>
    </w:p>
    <w:p>
      <w:pPr>
        <w:pStyle w:val="1 Block"/>
      </w:pP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s>
</file>

<file path=word/numbering.xml><?xml version="1.0" encoding="utf-8"?>
<w:numbering xmlns:w="http://schemas.openxmlformats.org/wordprocessingml/2006/main"/>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beforeLines="100" w:afterLines="100" w:line="288" w:lineRule="atLeast"/>
      <w:jc w:val="lef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01" w:type="paragraph">
    <w:name w:val="Para 001"/>
    <w:qFormat/>
    <w:basedOn w:val="Normal"/>
    <w:pPr>
      <w:ind w:firstLineChars="1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02" w:type="paragraph">
    <w:name w:val="Para 002"/>
    <w:qFormat/>
    <w:basedOn w:val="Normal"/>
    <w:pPr>
      <w:ind w:leftChars="100"/>
    </w:pPr>
    <w:rPr>
      <w:sz w:val="19"/>
      <w:szCs w:val="19"/>
    </w:rPr>
  </w:style>
  <w:style w:styleId="Para 003" w:type="paragraph">
    <w:name w:val="Para 003"/>
    <w:qFormat/>
    <w:basedOn w:val="Normal"/>
    <w:pPr>
      <w:ind w:leftChars="300"/>
    </w:pPr>
    <w:rPr>
      <w:sz w:val="19"/>
      <w:szCs w:val="19"/>
    </w:rPr>
  </w:style>
  <w:style w:styleId="Para 004" w:type="paragraph">
    <w:name w:val="Para 004"/>
    <w:qFormat/>
    <w:basedOn w:val="Normal"/>
    <w:pPr>
      <w:ind w:leftChars="400"/>
    </w:pPr>
    <w:rPr>
      <w:sz w:val="19"/>
      <w:szCs w:val="19"/>
    </w:rPr>
  </w:style>
  <w:style w:styleId="Para 005" w:type="paragraph">
    <w:name w:val="Para 005"/>
    <w:qFormat/>
    <w:basedOn w:val="Normal"/>
    <w:pPr>
      <w:spacing w:beforeLines="100" w:afterLines="100" w:line="288" w:lineRule="atLeast"/>
      <w:jc w:val="left"/>
    </w:pPr>
    <w:rPr>
      <w:b w:val="on"/>
      <w:bCs w:val="on"/>
    </w:rPr>
  </w:style>
  <w:style w:styleId="Para 006" w:type="paragraph">
    <w:name w:val="Para 006"/>
    <w:qFormat/>
    <w:basedOn w:val="Normal"/>
    <w:pPr>
      <w:spacing w:beforeLines="100" w:afterLines="100" w:line="288" w:lineRule="atLeast"/>
      <w:jc w:val="left"/>
    </w:pPr>
    <w:rPr>
      <w:sz w:val="31"/>
      <w:szCs w:val="31"/>
      <w:b w:val="on"/>
      <w:bCs w:val="on"/>
    </w:rPr>
  </w:style>
  <w:style w:styleId="Para 007" w:type="paragraph">
    <w:name w:val="Para 007"/>
    <w:qFormat/>
    <w:basedOn w:val="Normal"/>
    <w:pPr>
      <w:ind w:firstLineChars="100"/>
    </w:pPr>
    <w:rPr>
      <w:sz w:val="19"/>
      <w:szCs w:val="19"/>
    </w:rPr>
  </w:style>
  <w:style w:styleId="Para 008" w:type="paragraph">
    <w:name w:val="Para 008"/>
    <w:qFormat/>
    <w:basedOn w:val="Normal"/>
    <w:pPr>
      <w:spacing w:beforeLines="100" w:afterLines="100" w:line="288" w:lineRule="atLeast"/>
      <w:jc w:val="left"/>
    </w:pPr>
    <w:rPr>
      <w:sz w:val="31"/>
      <w:szCs w:val="31"/>
    </w:rPr>
  </w:style>
  <w:style w:styleId="Heading 1" w:type="paragraph">
    <w:name w:val="Heading 1"/>
    <w:qFormat/>
    <w:basedOn w:val="Normal"/>
    <w:pPr>
      <w:spacing w:beforeLines="83" w:afterLines="83" w:line="480" w:lineRule="atLeast"/>
      <w:jc w:val="right"/>
      <w:outlineLvl w:val="1"/>
    </w:pPr>
    <w:rPr>
      <w:sz w:val="40"/>
      <w:szCs w:val="40"/>
      <w:b w:val="on"/>
      <w:bCs w:val="on"/>
    </w:rPr>
  </w:style>
  <w:style w:styleId="Para 010" w:type="paragraph">
    <w:name w:val="Para 010"/>
    <w:qFormat/>
    <w:basedOn w:val="Normal"/>
    <w:pPr>
      <w:ind w:leftChars="200"/>
    </w:pPr>
    <w:rPr>
      <w:sz w:val="19"/>
      <w:szCs w:val="19"/>
    </w:rPr>
  </w:style>
  <w:style w:styleId="Para 011" w:type="paragraph">
    <w:name w:val="Para 011"/>
    <w:qFormat/>
    <w:basedOn w:val="Normal"/>
    <w:pPr>
      <w:ind w:leftChars="3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12" w:type="paragraph">
    <w:name w:val="Para 012"/>
    <w:qFormat/>
    <w:basedOn w:val="Normal"/>
    <w:pPr>
      <w:ind w:firstLineChars="100"/>
    </w:pPr>
    <w:rPr>
      <w:b w:val="on"/>
      <w:bCs w:val="on"/>
    </w:rPr>
  </w:style>
  <w:style w:styleId="Para 013" w:type="paragraph">
    <w:name w:val="Para 013"/>
    <w:qFormat/>
    <w:basedOn w:val="Normal"/>
    <w:pPr>
      <w:jc w:val="center"/>
    </w:pPr>
    <w:rPr>
      <w:sz w:val="19"/>
      <w:szCs w:val="19"/>
    </w:rPr>
  </w:style>
  <w:style w:styleId="Para 014" w:type="paragraph">
    <w:name w:val="Para 014"/>
    <w:qFormat/>
    <w:basedOn w:val="Normal"/>
    <w:pPr>
      <w:ind w:leftChars="2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15" w:type="paragraph">
    <w:name w:val="Para 015"/>
    <w:qFormat/>
    <w:basedOn w:val="Normal"/>
    <w:pPr>
      <w:ind w:firstLineChars="100"/>
    </w:pPr>
    <w:rPr>
      <w:sz w:val="31"/>
      <w:szCs w:val="31"/>
      <w:b w:val="on"/>
      <w:bCs w:val="on"/>
    </w:rPr>
  </w:style>
  <w:style w:styleId="Para 016" w:type="paragraph">
    <w:name w:val="Para 016"/>
    <w:qFormat/>
    <w:basedOn w:val="Normal"/>
    <w:pPr>
      <w:spacing w:beforeLines="100" w:afterLines="100" w:line="288" w:lineRule="atLeast"/>
      <w:jc w:val="left"/>
    </w:pPr>
    <w:rPr>
      <w:sz w:val="43"/>
      <w:szCs w:val="43"/>
      <w:b w:val="on"/>
      <w:bCs w:val="on"/>
    </w:rPr>
  </w:style>
  <w:style w:styleId="Para 017" w:type="paragraph">
    <w:name w:val="Para 017"/>
    <w:qFormat/>
    <w:basedOn w:val="Normal"/>
    <w:pPr>
      <w:spacing w:beforeLines="100" w:afterLines="100" w:line="288" w:lineRule="atLeast"/>
      <w:jc w:val="left"/>
    </w:pPr>
    <w:rPr>
      <w:sz w:val="48"/>
      <w:szCs w:val="48"/>
      <w:b w:val="on"/>
      <w:bCs w:val="on"/>
    </w:rPr>
  </w:style>
  <w:style w:styleId="Para 018" w:type="paragraph">
    <w:name w:val="Para 018"/>
    <w:qFormat/>
    <w:basedOn w:val="Normal"/>
    <w:pPr>
      <w:jc w:val="righ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19" w:type="paragraph">
    <w:name w:val="Para 019"/>
    <w:qFormat/>
    <w:basedOn w:val="Normal"/>
    <w:pPr>
      <w:spacing w:beforeLines="100" w:afterLines="100" w:line="288" w:lineRule="atLeast"/>
      <w:jc w:val="left"/>
    </w:pPr>
    <w:rPr>
      <w:sz w:val="19"/>
      <w:szCs w:val="19"/>
    </w:rPr>
  </w:style>
  <w:style w:styleId="Para 020" w:type="paragraph">
    <w:name w:val="Para 020"/>
    <w:qFormat/>
    <w:basedOn w:val="Normal"/>
    <w:pPr>
      <w:ind w:leftChars="4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21" w:type="paragraph">
    <w:name w:val="Para 021"/>
    <w:qFormat/>
    <w:basedOn w:val="Normal"/>
    <w:pPr>
      <w:ind w:leftChars="100"/>
    </w:pPr>
    <w:rPr>
      <w:sz w:val="19"/>
      <w:szCs w:val="19"/>
      <w:b w:val="on"/>
      <w:bCs w:val="on"/>
    </w:rPr>
  </w:style>
  <w:style w:styleId="Para 022" w:type="paragraph">
    <w:name w:val="Para 022"/>
    <w:qFormat/>
    <w:basedOn w:val="Normal"/>
    <w:pPr>
      <w:ind w:leftChars="300"/>
    </w:pPr>
    <w:rPr>
      <w:b w:val="on"/>
      <w:bCs w:val="on"/>
    </w:rPr>
  </w:style>
  <w:style w:styleId="Para 023" w:type="paragraph">
    <w:name w:val="Para 023"/>
    <w:qFormat/>
    <w:basedOn w:val="Normal"/>
    <w:pPr>
      <w:ind w:leftChars="400"/>
    </w:pPr>
    <w:rPr>
      <w:b w:val="on"/>
      <w:bCs w:val="on"/>
    </w:rPr>
  </w:style>
  <w:style w:styleId="Para 024" w:type="paragraph">
    <w:name w:val="Para 024"/>
    <w:qFormat/>
    <w:basedOn w:val="Normal"/>
    <w:pPr>
      <w:jc w:val="right"/>
    </w:pPr>
    <w:rPr>
      <w:sz w:val="19"/>
      <w:szCs w:val="19"/>
    </w:rPr>
  </w:style>
  <w:style w:styleId="Para 025" w:type="paragraph">
    <w:name w:val="Para 025"/>
    <w:qFormat/>
    <w:basedOn w:val="Normal"/>
    <w:pPr>
      <w:ind w:leftChars="1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26" w:type="paragraph">
    <w:name w:val="Para 026"/>
    <w:qFormat/>
    <w:basedOn w:val="Normal"/>
    <w:pPr>
      <w:ind w:leftChars="800"/>
    </w:pPr>
    <w:rPr>
      <w:sz w:val="19"/>
      <w:szCs w:val="19"/>
    </w:rPr>
  </w:style>
  <w:style w:styleId="Para 027" w:type="paragraph">
    <w:name w:val="Para 027"/>
    <w:qFormat/>
    <w:basedOn w:val="Normal"/>
    <w:pPr>
      <w:ind w:leftChars="500"/>
    </w:pPr>
    <w:rPr>
      <w:b w:val="on"/>
      <w:bCs w:val="on"/>
    </w:rPr>
  </w:style>
  <w:style w:styleId="Para 028" w:type="paragraph">
    <w:name w:val="Para 028"/>
    <w:qFormat/>
    <w:basedOn w:val="Normal"/>
    <w:pPr>
      <w:ind w:leftChars="500"/>
    </w:pPr>
    <w:rPr>
      <w:sz w:val="19"/>
      <w:szCs w:val="19"/>
    </w:rPr>
  </w:style>
  <w:style w:styleId="Para 029" w:type="paragraph">
    <w:name w:val="Para 029"/>
    <w:qFormat/>
    <w:basedOn w:val="Normal"/>
    <w:pPr>
      <w:ind w:leftChars="1400"/>
    </w:pPr>
    <w:rPr>
      <w:sz w:val="19"/>
      <w:szCs w:val="19"/>
    </w:rPr>
  </w:style>
  <w:style w:styleId="Para 030" w:type="paragraph">
    <w:name w:val="Para 030"/>
    <w:qFormat/>
    <w:basedOn w:val="Normal"/>
    <w:pPr>
      <w:ind w:leftChars="700"/>
    </w:pPr>
    <w:rPr>
      <w:sz w:val="19"/>
      <w:szCs w:val="19"/>
    </w:rPr>
  </w:style>
  <w:style w:styleId="Para 031" w:type="paragraph">
    <w:name w:val="Para 031"/>
    <w:qFormat/>
    <w:basedOn w:val="Normal"/>
    <w:pPr>
      <w:ind w:leftChars="300"/>
    </w:pPr>
    <w:rPr>
      <w:sz w:val="31"/>
      <w:szCs w:val="31"/>
      <w:b w:val="on"/>
      <w:bCs w:val="on"/>
    </w:rPr>
  </w:style>
  <w:style w:styleId="Para 032" w:type="paragraph">
    <w:name w:val="Para 032"/>
    <w:qFormat/>
    <w:basedOn w:val="Normal"/>
    <w:pPr>
      <w:spacing w:beforeLines="100" w:afterLines="100" w:line="288" w:lineRule="atLeast"/>
      <w:jc w:val="left"/>
    </w:pPr>
    <w:rPr>
      <w:sz w:val="19"/>
      <w:szCs w:val="19"/>
      <w:b w:val="on"/>
      <w:bCs w:val="on"/>
    </w:rPr>
  </w:style>
  <w:style w:styleId="Para 033" w:type="paragraph">
    <w:name w:val="Para 033"/>
    <w:qFormat/>
    <w:basedOn w:val="Normal"/>
    <w:pPr>
      <w:jc w:val="right"/>
    </w:pPr>
    <w:rPr>
      <w:sz w:val="18"/>
      <w:szCs w:val="18"/>
    </w:rPr>
  </w:style>
  <w:style w:styleId="Para 034" w:type="paragraph">
    <w:name w:val="Para 034"/>
    <w:qFormat/>
    <w:basedOn w:val="Normal"/>
    <w:pPr>
      <w:jc w:val="right"/>
    </w:pPr>
    <w:rPr>
      <w:b w:val="on"/>
      <w:bCs w:val="on"/>
    </w:rPr>
  </w:style>
  <w:style w:styleId="Para 035" w:type="paragraph">
    <w:name w:val="Para 035"/>
    <w:qFormat/>
    <w:basedOn w:val="Normal"/>
    <w:pPr>
      <w:ind w:leftChars="600"/>
    </w:pPr>
    <w:rPr>
      <w:sz w:val="19"/>
      <w:szCs w:val="19"/>
    </w:rPr>
  </w:style>
  <w:style w:styleId="Para 036" w:type="paragraph">
    <w:name w:val="Para 036"/>
    <w:qFormat/>
    <w:basedOn w:val="Normal"/>
    <w:pPr>
      <w:ind w:leftChars="900"/>
    </w:pPr>
    <w:rPr>
      <w:sz w:val="19"/>
      <w:szCs w:val="19"/>
    </w:rPr>
  </w:style>
  <w:style w:styleId="Para 037" w:type="paragraph">
    <w:name w:val="Para 037"/>
    <w:qFormat/>
    <w:basedOn w:val="Normal"/>
    <w:pPr>
      <w:jc w:val="center"/>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38" w:type="paragraph">
    <w:name w:val="Para 038"/>
    <w:qFormat/>
    <w:basedOn w:val="Normal"/>
    <w:pPr>
      <w:ind w:leftChars="5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39" w:type="paragraph">
    <w:name w:val="Para 039"/>
    <w:qFormat/>
    <w:basedOn w:val="Normal"/>
    <w:pPr>
      <w:ind w:leftChars="1200"/>
    </w:pPr>
    <w:rPr>
      <w:sz w:val="19"/>
      <w:szCs w:val="19"/>
    </w:rPr>
  </w:style>
  <w:style w:styleId="Para 040" w:type="paragraph">
    <w:name w:val="Para 040"/>
    <w:qFormat/>
    <w:basedOn w:val="Normal"/>
    <w:pPr>
      <w:ind w:leftChars="1100"/>
    </w:pPr>
    <w:rPr>
      <w:sz w:val="19"/>
      <w:szCs w:val="19"/>
    </w:rPr>
  </w:style>
  <w:style w:styleId="Para 041" w:type="paragraph">
    <w:name w:val="Para 041"/>
    <w:qFormat/>
    <w:basedOn w:val="Normal"/>
    <w:pPr>
      <w:spacing w:beforeLines="83" w:afterLines="83" w:line="480" w:lineRule="atLeast"/>
    </w:pPr>
    <w:rPr>
      <w:sz w:val="48"/>
      <w:szCs w:val="48"/>
      <w:b w:val="on"/>
      <w:bCs w:val="on"/>
    </w:rPr>
  </w:style>
  <w:style w:styleId="Para 042" w:type="paragraph">
    <w:name w:val="Para 042"/>
    <w:qFormat/>
    <w:basedOn w:val="Normal"/>
    <w:pPr>
      <w:ind w:leftChars="1000"/>
    </w:pPr>
    <w:rPr>
      <w:sz w:val="19"/>
      <w:szCs w:val="19"/>
    </w:rPr>
  </w:style>
  <w:style w:styleId="Para 043" w:type="paragraph">
    <w:name w:val="Para 043"/>
    <w:qFormat/>
    <w:basedOn w:val="Normal"/>
    <w:pPr>
      <w:ind w:leftChars="400"/>
    </w:pPr>
    <w:rPr>
      <w:sz w:val="19"/>
      <w:szCs w:val="19"/>
      <w:b w:val="on"/>
      <w:bCs w:val="on"/>
    </w:rPr>
  </w:style>
  <w:style w:styleId="Para 044" w:type="paragraph">
    <w:name w:val="Para 044"/>
    <w:qFormat/>
    <w:basedOn w:val="Normal"/>
    <w:pPr>
      <w:ind w:leftChars="8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45" w:type="paragraph">
    <w:name w:val="Para 045"/>
    <w:qFormat/>
    <w:basedOn w:val="Normal"/>
    <w:pPr>
      <w:ind w:leftChars="200"/>
    </w:pPr>
    <w:rPr>
      <w:sz w:val="19"/>
      <w:szCs w:val="19"/>
      <w:b w:val="on"/>
      <w:bCs w:val="on"/>
    </w:rPr>
  </w:style>
  <w:style w:styleId="Para 046" w:type="paragraph">
    <w:name w:val="Para 046"/>
    <w:qFormat/>
    <w:basedOn w:val="Normal"/>
    <w:pPr>
      <w:jc w:val="center"/>
    </w:pPr>
    <w:rPr>
      <w:sz w:val="31"/>
      <w:szCs w:val="31"/>
      <w:b w:val="on"/>
      <w:bCs w:val="on"/>
    </w:rPr>
  </w:style>
  <w:style w:styleId="Para 047" w:type="paragraph">
    <w:name w:val="Para 047"/>
    <w:qFormat/>
    <w:basedOn w:val="Normal"/>
    <w:pPr>
      <w:spacing w:beforeLines="100" w:afterLines="100" w:line="288" w:lineRule="atLeast"/>
      <w:jc w:val="left"/>
    </w:pPr>
    <w:rPr>
      <w:i w:val="on"/>
      <w:iCs w:val="on"/>
    </w:rPr>
  </w:style>
  <w:style w:styleId="Para 048" w:type="paragraph">
    <w:name w:val="Para 048"/>
    <w:qFormat/>
    <w:basedOn w:val="Normal"/>
    <w:pPr>
      <w:ind w:leftChars="400"/>
    </w:pPr>
    <w:rPr>
      <w:sz w:val="18"/>
      <w:szCs w:val="18"/>
    </w:rPr>
  </w:style>
  <w:style w:styleId="Para 049" w:type="paragraph">
    <w:name w:val="Para 049"/>
    <w:qFormat/>
    <w:basedOn w:val="Normal"/>
    <w:pPr>
      <w:ind w:leftChars="400"/>
    </w:pPr>
    <w:rPr>
      <w:sz w:val="48"/>
      <w:szCs w:val="48"/>
      <w:b w:val="on"/>
      <w:bCs w:val="on"/>
    </w:rPr>
  </w:style>
  <w:style w:styleId="Para 050" w:type="paragraph">
    <w:name w:val="Para 050"/>
    <w:qFormat/>
    <w:basedOn w:val="Normal"/>
    <w:pPr>
      <w:spacing w:beforeLines="83" w:afterLines="83" w:line="480" w:lineRule="atLeast"/>
      <w:ind w:firstLineChars="100"/>
    </w:pPr>
    <w:rPr>
      <w:sz w:val="40"/>
      <w:szCs w:val="40"/>
      <w:b w:val="on"/>
      <w:bCs w:val="on"/>
    </w:rPr>
  </w:style>
  <w:style w:styleId="Para 051" w:type="paragraph">
    <w:name w:val="Para 051"/>
    <w:qFormat/>
    <w:basedOn w:val="Normal"/>
    <w:pPr>
      <w:ind w:firstLineChars="100"/>
    </w:pPr>
    <w:rPr>
      <w:sz w:val="31"/>
      <w:szCs w:val="31"/>
    </w:rPr>
  </w:style>
  <w:style w:styleId="Para 052" w:type="paragraph">
    <w:name w:val="Para 052"/>
    <w:qFormat/>
    <w:basedOn w:val="Normal"/>
    <w:pPr>
      <w:ind w:leftChars="2100"/>
    </w:pPr>
    <w:rPr>
      <w:sz w:val="19"/>
      <w:szCs w:val="19"/>
    </w:rPr>
  </w:style>
  <w:style w:styleId="Para 053" w:type="paragraph">
    <w:name w:val="Para 053"/>
    <w:qFormat/>
    <w:basedOn w:val="Normal"/>
    <w:pPr>
      <w:jc w:val="right"/>
    </w:pPr>
    <w:rPr>
      <w:sz w:val="31"/>
      <w:szCs w:val="31"/>
    </w:rPr>
  </w:style>
  <w:style w:styleId="Para 054" w:type="paragraph">
    <w:name w:val="Para 054"/>
    <w:qFormat/>
    <w:basedOn w:val="Normal"/>
    <w:pPr>
      <w:ind w:leftChars="1600"/>
    </w:pPr>
    <w:rPr>
      <w:sz w:val="31"/>
      <w:szCs w:val="31"/>
      <w:b w:val="on"/>
      <w:bCs w:val="on"/>
    </w:rPr>
  </w:style>
  <w:style w:styleId="Para 055" w:type="paragraph">
    <w:name w:val="Para 055"/>
    <w:qFormat/>
    <w:basedOn w:val="Normal"/>
    <w:pPr>
      <w:spacing w:beforeLines="83" w:afterLines="83" w:line="480" w:lineRule="atLeast"/>
      <w:ind w:leftChars="400"/>
    </w:pPr>
    <w:rPr>
      <w:sz w:val="48"/>
      <w:szCs w:val="48"/>
      <w:b w:val="on"/>
      <w:bCs w:val="on"/>
    </w:rPr>
  </w:style>
  <w:style w:styleId="Para 056" w:type="paragraph">
    <w:name w:val="Para 056"/>
    <w:qFormat/>
    <w:basedOn w:val="Normal"/>
    <w:pPr>
      <w:spacing w:beforeLines="83" w:afterLines="83" w:line="480" w:lineRule="atLeast"/>
    </w:pPr>
    <w:rPr>
      <w:sz w:val="40"/>
      <w:szCs w:val="40"/>
      <w:b w:val="on"/>
      <w:bCs w:val="on"/>
    </w:rPr>
  </w:style>
  <w:style w:styleId="Para 057" w:type="paragraph">
    <w:name w:val="Para 057"/>
    <w:qFormat/>
    <w:basedOn w:val="Normal"/>
    <w:pPr>
      <w:ind w:leftChars="1300"/>
    </w:pPr>
    <w:rPr>
      <w:sz w:val="19"/>
      <w:szCs w:val="19"/>
    </w:rPr>
  </w:style>
  <w:style w:styleId="Para 058" w:type="paragraph">
    <w:name w:val="Para 058"/>
    <w:qFormat/>
    <w:basedOn w:val="Normal"/>
    <w:pPr>
      <w:ind w:leftChars="23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59" w:type="paragraph">
    <w:name w:val="Para 059"/>
    <w:qFormat/>
    <w:basedOn w:val="Normal"/>
    <w:pPr>
      <w:ind w:leftChars="200"/>
    </w:pPr>
    <w:rPr>
      <w:b w:val="on"/>
      <w:bCs w:val="on"/>
    </w:rPr>
  </w:style>
  <w:style w:styleId="Para 060" w:type="paragraph">
    <w:name w:val="Para 060"/>
    <w:qFormat/>
    <w:basedOn w:val="Normal"/>
    <w:pPr>
      <w:spacing w:beforeLines="100" w:afterLines="100" w:line="288" w:lineRule="atLeast"/>
      <w:jc w:val="left"/>
    </w:pPr>
    <w:rPr>
      <w:sz w:val="48"/>
      <w:szCs w:val="48"/>
    </w:rPr>
  </w:style>
  <w:style w:styleId="Para 061" w:type="paragraph">
    <w:name w:val="Para 061"/>
    <w:qFormat/>
    <w:basedOn w:val="Normal"/>
    <w:pPr>
      <w:ind w:leftChars="200"/>
    </w:pPr>
    <w:rPr>
      <w:sz w:val="31"/>
      <w:szCs w:val="31"/>
    </w:rPr>
  </w:style>
  <w:style w:styleId="Para 062" w:type="paragraph">
    <w:name w:val="Para 062"/>
    <w:qFormat/>
    <w:basedOn w:val="Normal"/>
    <w:pPr>
      <w:ind w:leftChars="200"/>
    </w:pPr>
    <w:rPr>
      <w:sz w:val="31"/>
      <w:szCs w:val="31"/>
      <w:b w:val="on"/>
      <w:bCs w:val="on"/>
    </w:rPr>
  </w:style>
  <w:style w:styleId="Para 063" w:type="paragraph">
    <w:name w:val="Para 063"/>
    <w:qFormat/>
    <w:basedOn w:val="Normal"/>
    <w:pPr>
      <w:ind w:leftChars="100"/>
    </w:pPr>
    <w:rPr>
      <w:b w:val="on"/>
      <w:bCs w:val="on"/>
    </w:rPr>
  </w:style>
  <w:style w:styleId="Para 064" w:type="paragraph">
    <w:name w:val="Para 064"/>
    <w:qFormat/>
    <w:basedOn w:val="Normal"/>
    <w:pPr>
      <w:ind w:leftChars="1800"/>
    </w:pPr>
    <w:rPr>
      <w:sz w:val="19"/>
      <w:szCs w:val="19"/>
    </w:rPr>
  </w:style>
  <w:style w:styleId="Para 065" w:type="paragraph">
    <w:name w:val="Para 065"/>
    <w:qFormat/>
    <w:basedOn w:val="Normal"/>
    <w:pPr>
      <w:ind w:leftChars="2200"/>
    </w:pPr>
    <w:rPr>
      <w:sz w:val="19"/>
      <w:szCs w:val="19"/>
    </w:rPr>
  </w:style>
  <w:style w:styleId="Para 066" w:type="paragraph">
    <w:name w:val="Para 066"/>
    <w:qFormat/>
    <w:basedOn w:val="Normal"/>
    <w:pPr>
      <w:ind w:leftChars="1600"/>
    </w:pPr>
    <w:rPr>
      <w:sz w:val="19"/>
      <w:szCs w:val="19"/>
    </w:rPr>
  </w:style>
  <w:style w:styleId="Para 067" w:type="paragraph">
    <w:name w:val="Para 067"/>
    <w:qFormat/>
    <w:basedOn w:val="Normal"/>
    <w:pPr>
      <w:jc w:val="right"/>
    </w:pPr>
    <w:rPr>
      <w:sz w:val="31"/>
      <w:szCs w:val="31"/>
      <w:b w:val="on"/>
      <w:bCs w:val="on"/>
    </w:rPr>
  </w:style>
  <w:style w:styleId="Para 068" w:type="paragraph">
    <w:name w:val="Para 068"/>
    <w:qFormat/>
    <w:basedOn w:val="Normal"/>
    <w:pPr>
      <w:ind w:leftChars="18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69" w:type="paragraph">
    <w:name w:val="Para 069"/>
    <w:qFormat/>
    <w:basedOn w:val="Normal"/>
    <w:pPr>
      <w:ind w:leftChars="300"/>
    </w:pPr>
    <w:rPr>
      <w:sz w:val="19"/>
      <w:szCs w:val="19"/>
      <w:b w:val="on"/>
      <w:bCs w:val="on"/>
    </w:rPr>
  </w:style>
  <w:style w:styleId="Para 070" w:type="paragraph">
    <w:name w:val="Para 070"/>
    <w:qFormat/>
    <w:basedOn w:val="Normal"/>
    <w:pPr>
      <w:ind w:leftChars="700"/>
    </w:pPr>
    <w:rPr>
      <w:b w:val="on"/>
      <w:bCs w:val="on"/>
    </w:rPr>
  </w:style>
  <w:style w:styleId="Para 071" w:type="paragraph">
    <w:name w:val="Para 071"/>
    <w:qFormat/>
    <w:basedOn w:val="Normal"/>
    <w:pPr>
      <w:ind w:leftChars="100"/>
    </w:pPr>
    <w:rPr>
      <w:sz w:val="19"/>
      <w:szCs w:val="19"/>
      <w:i w:val="on"/>
      <w:iCs w:val="on"/>
    </w:rPr>
  </w:style>
  <w:style w:styleId="Para 072" w:type="paragraph">
    <w:name w:val="Para 072"/>
    <w:qFormat/>
    <w:basedOn w:val="Normal"/>
    <w:pPr>
      <w:ind w:leftChars="400"/>
    </w:pPr>
    <w:rPr>
      <w:sz w:val="31"/>
      <w:szCs w:val="31"/>
      <w:b w:val="on"/>
      <w:bCs w:val="on"/>
    </w:rPr>
  </w:style>
  <w:style w:styleId="Para 073" w:type="paragraph">
    <w:name w:val="Para 073"/>
    <w:qFormat/>
    <w:basedOn w:val="Normal"/>
    <w:pPr>
      <w:ind w:leftChars="9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74" w:type="paragraph">
    <w:name w:val="Para 074"/>
    <w:qFormat/>
    <w:basedOn w:val="Normal"/>
    <w:pPr>
      <w:ind w:leftChars="400"/>
    </w:pPr>
    <w:rPr>
      <w:sz w:val="31"/>
      <w:szCs w:val="31"/>
    </w:rPr>
  </w:style>
  <w:style w:styleId="Para 075" w:type="paragraph">
    <w:name w:val="Para 075"/>
    <w:qFormat/>
    <w:basedOn w:val="Normal"/>
    <w:pPr>
      <w:ind w:leftChars="24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76" w:type="paragraph">
    <w:name w:val="Para 076"/>
    <w:qFormat/>
    <w:basedOn w:val="Normal"/>
    <w:pPr>
      <w:jc w:val="center"/>
    </w:pPr>
    <w:rPr>
      <w:b w:val="on"/>
      <w:bCs w:val="on"/>
    </w:rPr>
  </w:style>
  <w:style w:styleId="Para 077" w:type="paragraph">
    <w:name w:val="Para 077"/>
    <w:qFormat/>
    <w:basedOn w:val="Normal"/>
    <w:pPr>
      <w:ind w:leftChars="1900"/>
    </w:pPr>
    <w:rPr>
      <w:sz w:val="18"/>
      <w:szCs w:val="18"/>
      <w:b w:val="on"/>
      <w:bCs w:val="on"/>
    </w:rPr>
  </w:style>
  <w:style w:styleId="Para 078" w:type="paragraph">
    <w:name w:val="Para 078"/>
    <w:qFormat/>
    <w:basedOn w:val="Normal"/>
    <w:pPr>
      <w:ind w:leftChars="100"/>
    </w:pPr>
    <w:rPr>
      <w:sz w:val="31"/>
      <w:szCs w:val="31"/>
      <w:b w:val="on"/>
      <w:bCs w:val="on"/>
    </w:rPr>
  </w:style>
  <w:style w:styleId="Para 079" w:type="paragraph">
    <w:name w:val="Para 079"/>
    <w:qFormat/>
    <w:basedOn w:val="Normal"/>
    <w:pPr>
      <w:ind w:leftChars="15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80" w:type="paragraph">
    <w:name w:val="Para 080"/>
    <w:qFormat/>
    <w:basedOn w:val="Normal"/>
    <w:pPr>
      <w:ind w:leftChars="6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81" w:type="paragraph">
    <w:name w:val="Para 081"/>
    <w:qFormat/>
    <w:basedOn w:val="Normal"/>
    <w:pPr>
      <w:ind w:leftChars="7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82" w:type="paragraph">
    <w:name w:val="Para 082"/>
    <w:qFormat/>
    <w:basedOn w:val="Normal"/>
    <w:pPr>
      <w:ind w:leftChars="100"/>
    </w:pPr>
    <w:rPr>
      <w:sz w:val="19"/>
      <w:szCs w:val="19"/>
      <w:color w:val="0000FF"/>
      <w:u w:val="solid"/>
    </w:rPr>
  </w:style>
  <w:style w:styleId="Para 083" w:type="paragraph">
    <w:name w:val="Para 083"/>
    <w:qFormat/>
    <w:basedOn w:val="Normal"/>
    <w:pPr>
      <w:ind w:leftChars="11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84" w:type="paragraph">
    <w:name w:val="Para 084"/>
    <w:qFormat/>
    <w:basedOn w:val="Normal"/>
    <w:pPr>
      <w:ind w:leftChars="1900"/>
    </w:pPr>
    <w:rPr>
      <w:sz w:val="19"/>
      <w:szCs w:val="19"/>
    </w:rPr>
  </w:style>
  <w:style w:styleId="Para 085" w:type="paragraph">
    <w:name w:val="Para 085"/>
    <w:qFormat/>
    <w:basedOn w:val="Normal"/>
    <w:pPr>
      <w:ind w:leftChars="200"/>
    </w:pPr>
    <w:rPr>
      <w:sz w:val="18"/>
      <w:szCs w:val="18"/>
    </w:rPr>
  </w:style>
  <w:style w:styleId="Para 086" w:type="paragraph">
    <w:name w:val="Para 086"/>
    <w:qFormat/>
    <w:basedOn w:val="Normal"/>
    <w:pPr>
      <w:ind w:leftChars="2000"/>
    </w:pPr>
    <w:rPr>
      <w:sz w:val="19"/>
      <w:szCs w:val="19"/>
    </w:rPr>
  </w:style>
  <w:style w:styleId="Para 087" w:type="paragraph">
    <w:name w:val="Para 087"/>
    <w:qFormat/>
    <w:basedOn w:val="Normal"/>
    <w:pPr>
      <w:ind w:leftChars="10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88" w:type="paragraph">
    <w:name w:val="Para 088"/>
    <w:qFormat/>
    <w:basedOn w:val="Normal"/>
    <w:pPr>
      <w:jc w:val="center"/>
    </w:pPr>
    <w:rPr>
      <w:sz w:val="31"/>
      <w:szCs w:val="31"/>
    </w:rPr>
  </w:style>
  <w:style w:styleId="Para 089" w:type="paragraph">
    <w:name w:val="Para 089"/>
    <w:qFormat/>
    <w:basedOn w:val="Normal"/>
    <w:pPr>
      <w:ind w:leftChars="600"/>
    </w:pPr>
    <w:rPr>
      <w:sz w:val="40"/>
      <w:szCs w:val="40"/>
      <w:b w:val="on"/>
      <w:bCs w:val="on"/>
    </w:rPr>
  </w:style>
  <w:style w:styleId="Para 090" w:type="paragraph">
    <w:name w:val="Para 090"/>
    <w:qFormat/>
    <w:basedOn w:val="Normal"/>
    <w:pPr>
      <w:ind w:leftChars="2300"/>
    </w:pPr>
    <w:rPr>
      <w:b w:val="on"/>
      <w:bCs w:val="on"/>
    </w:rPr>
  </w:style>
  <w:style w:styleId="Para 091" w:type="paragraph">
    <w:name w:val="Para 091"/>
    <w:qFormat/>
    <w:basedOn w:val="Normal"/>
    <w:pPr>
      <w:jc w:val="center"/>
    </w:pPr>
    <w:rPr>
      <w:sz w:val="43"/>
      <w:szCs w:val="43"/>
      <w:b w:val="on"/>
      <w:bCs w:val="on"/>
    </w:rPr>
  </w:style>
  <w:style w:styleId="Para 092" w:type="paragraph">
    <w:name w:val="Para 092"/>
    <w:qFormat/>
    <w:basedOn w:val="Normal"/>
    <w:pPr>
      <w:ind w:leftChars="300"/>
    </w:pPr>
    <w:rPr>
      <w:sz w:val="18"/>
      <w:szCs w:val="18"/>
    </w:rPr>
  </w:style>
  <w:style w:styleId="Para 093" w:type="paragraph">
    <w:name w:val="Para 093"/>
    <w:qFormat/>
    <w:basedOn w:val="Normal"/>
    <w:pPr>
      <w:ind w:leftChars="16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94" w:type="paragraph">
    <w:name w:val="Para 094"/>
    <w:qFormat/>
    <w:basedOn w:val="Normal"/>
    <w:pPr>
      <w:jc w:val="center"/>
    </w:pPr>
    <w:rPr>
      <w:sz w:val="19"/>
      <w:szCs w:val="19"/>
      <w:b w:val="on"/>
      <w:bCs w:val="on"/>
    </w:rPr>
  </w:style>
  <w:style w:styleId="Para 095" w:type="paragraph">
    <w:name w:val="Para 095"/>
    <w:qFormat/>
    <w:basedOn w:val="Normal"/>
    <w:pPr>
      <w:ind w:leftChars="2200"/>
    </w:pPr>
    <w:rPr>
      <w:b w:val="on"/>
      <w:bCs w:val="on"/>
    </w:rPr>
  </w:style>
  <w:style w:styleId="Para 096" w:type="paragraph">
    <w:name w:val="Para 096"/>
    <w:qFormat/>
    <w:basedOn w:val="Normal"/>
    <w:pPr>
      <w:ind w:leftChars="400"/>
    </w:pPr>
    <w:rPr>
      <w:sz w:val="18"/>
      <w:szCs w:val="18"/>
      <w:b w:val="on"/>
      <w:bCs w:val="on"/>
    </w:rPr>
  </w:style>
  <w:style w:styleId="Para 097" w:type="paragraph">
    <w:name w:val="Para 097"/>
    <w:qFormat/>
    <w:basedOn w:val="Normal"/>
    <w:pPr>
      <w:jc w:val="center"/>
    </w:pPr>
    <w:rPr>
      <w:sz w:val="18"/>
      <w:szCs w:val="18"/>
    </w:rPr>
  </w:style>
  <w:style w:styleId="Para 098" w:type="paragraph">
    <w:name w:val="Para 098"/>
    <w:qFormat/>
    <w:basedOn w:val="Normal"/>
    <w:pPr>
      <w:spacing w:beforeLines="83" w:afterLines="83" w:line="480" w:lineRule="atLeast"/>
      <w:ind w:leftChars="2200"/>
    </w:pPr>
    <w:rPr>
      <w:sz w:val="48"/>
      <w:szCs w:val="48"/>
      <w:b w:val="on"/>
      <w:bCs w:val="on"/>
    </w:rPr>
  </w:style>
  <w:style w:styleId="Para 099" w:type="paragraph">
    <w:name w:val="Para 099"/>
    <w:qFormat/>
    <w:basedOn w:val="Normal"/>
    <w:pPr>
      <w:ind w:leftChars="19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00" w:type="paragraph">
    <w:name w:val="Para 100"/>
    <w:qFormat/>
    <w:basedOn w:val="Normal"/>
    <w:pPr>
      <w:ind w:leftChars="500"/>
    </w:pPr>
    <w:rPr>
      <w:sz w:val="31"/>
      <w:szCs w:val="31"/>
      <w:b w:val="on"/>
      <w:bCs w:val="on"/>
    </w:rPr>
  </w:style>
  <w:style w:styleId="Para 101" w:type="paragraph">
    <w:name w:val="Para 101"/>
    <w:qFormat/>
    <w:basedOn w:val="Normal"/>
    <w:pPr>
      <w:ind w:leftChars="2400"/>
    </w:pPr>
    <w:rPr>
      <w:sz w:val="19"/>
      <w:szCs w:val="19"/>
    </w:rPr>
  </w:style>
  <w:style w:styleId="Para 102" w:type="paragraph">
    <w:name w:val="Para 102"/>
    <w:qFormat/>
    <w:basedOn w:val="Normal"/>
    <w:pPr>
      <w:ind w:leftChars="2300"/>
    </w:pPr>
    <w:rPr>
      <w:sz w:val="19"/>
      <w:szCs w:val="19"/>
    </w:rPr>
  </w:style>
  <w:style w:styleId="Para 103" w:type="paragraph">
    <w:name w:val="Para 103"/>
    <w:qFormat/>
    <w:basedOn w:val="Normal"/>
    <w:pPr>
      <w:ind w:leftChars="500"/>
    </w:pPr>
    <w:rPr>
      <w:sz w:val="18"/>
      <w:szCs w:val="18"/>
      <w:b w:val="on"/>
      <w:bCs w:val="on"/>
    </w:rPr>
  </w:style>
  <w:style w:styleId="Para 104" w:type="paragraph">
    <w:name w:val="Para 104"/>
    <w:qFormat/>
    <w:basedOn w:val="Normal"/>
    <w:pPr>
      <w:ind w:leftChars="100"/>
    </w:pPr>
    <w:rPr>
      <w:sz w:val="31"/>
      <w:szCs w:val="31"/>
    </w:rPr>
  </w:style>
  <w:style w:styleId="Para 105" w:type="paragraph">
    <w:name w:val="Para 105"/>
    <w:qFormat/>
    <w:basedOn w:val="Normal"/>
    <w:pPr>
      <w:ind w:leftChars="1000"/>
    </w:pPr>
    <w:rPr>
      <w:sz w:val="31"/>
      <w:szCs w:val="31"/>
    </w:rPr>
  </w:style>
  <w:style w:styleId="Para 106" w:type="paragraph">
    <w:name w:val="Para 106"/>
    <w:qFormat/>
    <w:basedOn w:val="Normal"/>
    <w:pPr>
      <w:ind w:firstLineChars="100"/>
    </w:pPr>
    <w:rPr>
      <w:sz w:val="18"/>
      <w:szCs w:val="18"/>
    </w:rPr>
  </w:style>
  <w:style w:styleId="Para 107" w:type="paragraph">
    <w:name w:val="Para 107"/>
    <w:qFormat/>
    <w:basedOn w:val="Normal"/>
    <w:pPr>
      <w:jc w:val="right"/>
    </w:pPr>
    <w:rPr>
      <w:sz w:val="19"/>
      <w:szCs w:val="19"/>
      <w:b w:val="on"/>
      <w:bCs w:val="on"/>
    </w:rPr>
  </w:style>
  <w:style w:styleId="Para 108" w:type="paragraph">
    <w:name w:val="Para 108"/>
    <w:qFormat/>
    <w:basedOn w:val="Normal"/>
    <w:pPr>
      <w:ind w:leftChars="500"/>
    </w:pPr>
    <w:rPr>
      <w:sz w:val="40"/>
      <w:szCs w:val="40"/>
      <w:b w:val="on"/>
      <w:bCs w:val="on"/>
    </w:rPr>
  </w:style>
  <w:style w:styleId="Para 109" w:type="paragraph">
    <w:name w:val="Para 109"/>
    <w:qFormat/>
    <w:basedOn w:val="Normal"/>
    <w:pPr>
      <w:ind w:firstLineChars="100"/>
    </w:pPr>
    <w:rPr>
      <w:sz w:val="19"/>
      <w:szCs w:val="19"/>
      <w:color w:val="0000FF"/>
      <w:u w:val="solid"/>
    </w:rPr>
  </w:style>
  <w:style w:styleId="Para 110" w:type="paragraph">
    <w:name w:val="Para 110"/>
    <w:qFormat/>
    <w:basedOn w:val="Normal"/>
    <w:pPr>
      <w:ind w:leftChars="100"/>
    </w:pPr>
    <w:rPr>
      <w:sz w:val="18"/>
      <w:szCs w:val="18"/>
    </w:rPr>
  </w:style>
  <w:style w:styleId="Para 111" w:type="paragraph">
    <w:name w:val="Para 111"/>
    <w:qFormat/>
    <w:basedOn w:val="Normal"/>
    <w:pPr>
      <w:ind w:leftChars="12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12" w:type="paragraph">
    <w:name w:val="Para 112"/>
    <w:qFormat/>
    <w:basedOn w:val="Normal"/>
    <w:pPr>
      <w:ind w:firstLineChars="100"/>
    </w:pPr>
    <w:rPr>
      <w:sz w:val="19"/>
      <w:szCs w:val="19"/>
      <w:i w:val="on"/>
      <w:iCs w:val="on"/>
    </w:rPr>
  </w:style>
  <w:style w:styleId="Para 113" w:type="paragraph">
    <w:name w:val="Para 113"/>
    <w:qFormat/>
    <w:basedOn w:val="Normal"/>
    <w:pPr>
      <w:ind w:leftChars="17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14" w:type="paragraph">
    <w:name w:val="Para 114"/>
    <w:qFormat/>
    <w:basedOn w:val="Normal"/>
    <w:pPr>
      <w:ind w:leftChars="1600"/>
    </w:pPr>
    <w:rPr>
      <w:sz w:val="19"/>
      <w:szCs w:val="19"/>
      <w:b w:val="on"/>
      <w:bCs w:val="on"/>
    </w:rPr>
  </w:style>
  <w:style w:styleId="Para 115" w:type="paragraph">
    <w:name w:val="Para 115"/>
    <w:qFormat/>
    <w:basedOn w:val="Normal"/>
    <w:pPr>
      <w:ind w:leftChars="1100"/>
    </w:pPr>
    <w:rPr>
      <w:sz w:val="19"/>
      <w:szCs w:val="19"/>
      <w:b w:val="on"/>
      <w:bCs w:val="on"/>
    </w:rPr>
  </w:style>
  <w:style w:styleId="Para 116" w:type="paragraph">
    <w:name w:val="Para 116"/>
    <w:qFormat/>
    <w:basedOn w:val="Normal"/>
    <w:pPr>
      <w:ind w:leftChars="400"/>
    </w:pPr>
    <w:rPr>
      <w:b w:val="on"/>
      <w:bCs w:val="on"/>
      <w:i w:val="on"/>
      <w:iCs w:val="on"/>
    </w:rPr>
  </w:style>
  <w:style w:styleId="Para 117" w:type="paragraph">
    <w:name w:val="Para 117"/>
    <w:qFormat/>
    <w:basedOn w:val="Normal"/>
    <w:pPr>
      <w:ind w:leftChars="500"/>
    </w:pPr>
    <w:rPr>
      <w:sz w:val="18"/>
      <w:szCs w:val="18"/>
    </w:rPr>
  </w:style>
  <w:style w:styleId="Para 118" w:type="paragraph">
    <w:name w:val="Para 118"/>
    <w:qFormat/>
    <w:basedOn w:val="Normal"/>
    <w:pPr>
      <w:ind w:leftChars="2200"/>
    </w:pPr>
    <w:rPr>
      <w:sz w:val="31"/>
      <w:szCs w:val="31"/>
    </w:rPr>
  </w:style>
  <w:style w:styleId="Para 119" w:type="paragraph">
    <w:name w:val="Para 119"/>
    <w:qFormat/>
    <w:basedOn w:val="Normal"/>
    <w:pPr>
      <w:jc w:val="right"/>
    </w:pPr>
    <w:rPr>
      <w:sz w:val="48"/>
      <w:szCs w:val="48"/>
    </w:rPr>
  </w:style>
  <w:style w:styleId="Para 120" w:type="paragraph">
    <w:name w:val="Para 120"/>
    <w:qFormat/>
    <w:basedOn w:val="Normal"/>
    <w:pPr>
      <w:spacing w:beforeLines="100" w:afterLines="100" w:line="288" w:lineRule="atLeast"/>
      <w:jc w:val="left"/>
    </w:pPr>
    <w:rPr>
      <w:sz w:val="18"/>
      <w:szCs w:val="18"/>
    </w:rPr>
  </w:style>
  <w:style w:styleId="Para 121" w:type="paragraph">
    <w:name w:val="Para 121"/>
    <w:qFormat/>
    <w:basedOn w:val="Normal"/>
    <w:pPr>
      <w:ind w:leftChars="1900"/>
    </w:pPr>
    <w:rPr>
      <w:sz w:val="18"/>
      <w:szCs w:val="18"/>
    </w:rPr>
  </w:style>
  <w:style w:styleId="Para 122" w:type="paragraph">
    <w:name w:val="Para 122"/>
    <w:qFormat/>
    <w:basedOn w:val="Normal"/>
    <w:pPr>
      <w:spacing w:beforeLines="83" w:afterLines="83" w:line="480" w:lineRule="atLeast"/>
    </w:pPr>
    <w:rPr>
      <w:sz w:val="44"/>
      <w:szCs w:val="44"/>
      <w:b w:val="on"/>
      <w:bCs w:val="on"/>
    </w:rPr>
  </w:style>
  <w:style w:styleId="Para 123" w:type="paragraph">
    <w:name w:val="Para 123"/>
    <w:qFormat/>
    <w:basedOn w:val="Normal"/>
    <w:pPr>
      <w:ind w:leftChars="1300"/>
    </w:pPr>
    <w:rPr>
      <w:sz w:val="18"/>
      <w:szCs w:val="18"/>
    </w:rPr>
  </w:style>
  <w:style w:styleId="Para 124" w:type="paragraph">
    <w:name w:val="Para 124"/>
    <w:qFormat/>
    <w:basedOn w:val="Normal"/>
    <w:pPr>
      <w:ind w:leftChars="600"/>
    </w:pPr>
    <w:rPr>
      <w:sz w:val="18"/>
      <w:szCs w:val="18"/>
    </w:rPr>
  </w:style>
  <w:style w:styleId="Para 125" w:type="paragraph">
    <w:name w:val="Para 125"/>
    <w:qFormat/>
    <w:basedOn w:val="Normal"/>
    <w:pPr>
      <w:ind w:leftChars="1100"/>
    </w:pPr>
    <w:rPr>
      <w:i w:val="on"/>
      <w:iCs w:val="on"/>
    </w:rPr>
  </w:style>
  <w:style w:styleId="Para 126" w:type="paragraph">
    <w:name w:val="Para 126"/>
    <w:qFormat/>
    <w:basedOn w:val="Normal"/>
    <w:pPr>
      <w:ind w:leftChars="1000"/>
    </w:pPr>
    <w:rPr>
      <w:i w:val="on"/>
      <w:iCs w:val="on"/>
    </w:rPr>
  </w:style>
  <w:style w:styleId="Para 127" w:type="paragraph">
    <w:name w:val="Para 127"/>
    <w:qFormat/>
    <w:basedOn w:val="Normal"/>
    <w:pPr>
      <w:ind w:firstLineChars="100"/>
    </w:pPr>
    <w:rPr>
      <w:color w:val="0000FF"/>
      <w:u w:val="solid"/>
    </w:rPr>
  </w:style>
  <w:style w:styleId="Para 128" w:type="paragraph">
    <w:name w:val="Para 128"/>
    <w:qFormat/>
    <w:basedOn w:val="Normal"/>
    <w:pPr>
      <w:ind w:leftChars="400"/>
    </w:pPr>
    <w:rPr>
      <w:sz w:val="19"/>
      <w:szCs w:val="19"/>
      <w:color w:val="0000FF"/>
      <w:u w:val="solid"/>
    </w:rPr>
  </w:style>
  <w:style w:styleId="Para 129" w:type="paragraph">
    <w:name w:val="Para 129"/>
    <w:qFormat/>
    <w:basedOn w:val="Normal"/>
    <w:pPr>
      <w:ind w:leftChars="500"/>
    </w:pPr>
    <w:rPr>
      <w:sz w:val="19"/>
      <w:szCs w:val="19"/>
      <w:b w:val="on"/>
      <w:bCs w:val="on"/>
    </w:rPr>
  </w:style>
  <w:style w:styleId="Para 130" w:type="paragraph">
    <w:name w:val="Para 130"/>
    <w:qFormat/>
    <w:basedOn w:val="Normal"/>
    <w:pPr>
      <w:ind w:leftChars="1400"/>
    </w:pPr>
    <w:rPr>
      <w:sz w:val="31"/>
      <w:szCs w:val="31"/>
      <w:b w:val="on"/>
      <w:bCs w:val="on"/>
    </w:rPr>
  </w:style>
  <w:style w:styleId="Para 131" w:type="paragraph">
    <w:name w:val="Para 131"/>
    <w:qFormat/>
    <w:basedOn w:val="Normal"/>
    <w:pPr>
      <w:spacing w:beforeLines="100" w:afterLines="100" w:line="288" w:lineRule="atLeast"/>
      <w:jc w:val="left"/>
    </w:pPr>
    <w:rPr>
      <w:sz w:val="18"/>
      <w:szCs w:val="18"/>
      <w:b w:val="on"/>
      <w:bCs w:val="on"/>
    </w:rPr>
  </w:style>
  <w:style w:styleId="Para 132" w:type="paragraph">
    <w:name w:val="Para 132"/>
    <w:qFormat/>
    <w:basedOn w:val="Normal"/>
    <w:pPr>
      <w:ind w:leftChars="700"/>
    </w:pPr>
    <w:rPr>
      <w:sz w:val="31"/>
      <w:szCs w:val="31"/>
      <w:b w:val="on"/>
      <w:bCs w:val="on"/>
    </w:rPr>
  </w:style>
  <w:style w:styleId="Para 133" w:type="paragraph">
    <w:name w:val="Para 133"/>
    <w:qFormat/>
    <w:basedOn w:val="Normal"/>
    <w:pPr>
      <w:ind w:firstLineChars="100"/>
    </w:pPr>
    <w:rPr>
      <w:i w:val="on"/>
      <w:iCs w:val="on"/>
    </w:rPr>
  </w:style>
  <w:style w:styleId="Para 134" w:type="paragraph">
    <w:name w:val="Para 134"/>
    <w:qFormat/>
    <w:basedOn w:val="Normal"/>
    <w:pPr>
      <w:ind w:leftChars="600"/>
    </w:pPr>
    <w:rPr>
      <w:b w:val="on"/>
      <w:bCs w:val="on"/>
    </w:rPr>
  </w:style>
  <w:style w:styleId="Para 135" w:type="paragraph">
    <w:name w:val="Para 135"/>
    <w:qFormat/>
    <w:basedOn w:val="Normal"/>
    <w:pPr>
      <w:ind w:leftChars="900"/>
    </w:pPr>
    <w:rPr>
      <w:i w:val="on"/>
      <w:iCs w:val="on"/>
    </w:rPr>
  </w:style>
  <w:style w:styleId="Para 136" w:type="paragraph">
    <w:name w:val="Para 136"/>
    <w:qFormat/>
    <w:basedOn w:val="Normal"/>
    <w:pPr>
      <w:spacing w:beforeLines="100" w:afterLines="100" w:line="288" w:lineRule="atLeast"/>
      <w:jc w:val="left"/>
    </w:pPr>
    <w:rPr>
      <w:color w:val="0000FF"/>
      <w:u w:val="solid"/>
    </w:rPr>
  </w:style>
  <w:style w:styleId="Para 137" w:type="paragraph">
    <w:name w:val="Para 137"/>
    <w:qFormat/>
    <w:basedOn w:val="Normal"/>
    <w:pPr>
      <w:ind w:leftChars="1000"/>
    </w:pPr>
    <w:rPr>
      <w:sz w:val="18"/>
      <w:szCs w:val="18"/>
      <w:b w:val="on"/>
      <w:bCs w:val="on"/>
    </w:rPr>
  </w:style>
  <w:style w:styleId="Para 138" w:type="paragraph">
    <w:name w:val="Para 138"/>
    <w:qFormat/>
    <w:basedOn w:val="Normal"/>
    <w:pPr>
      <w:ind w:leftChars="1100"/>
    </w:pPr>
    <w:rPr>
      <w:sz w:val="18"/>
      <w:szCs w:val="18"/>
    </w:rPr>
  </w:style>
  <w:style w:styleId="Para 139" w:type="paragraph">
    <w:name w:val="Para 139"/>
    <w:qFormat/>
    <w:basedOn w:val="Normal"/>
    <w:pPr>
      <w:ind w:leftChars="2600"/>
    </w:pPr>
    <w:rPr>
      <w:sz w:val="18"/>
      <w:szCs w:val="18"/>
    </w:rPr>
  </w:style>
  <w:style w:styleId="Para 140" w:type="paragraph">
    <w:name w:val="Para 140"/>
    <w:qFormat/>
    <w:basedOn w:val="Normal"/>
    <w:pPr>
      <w:ind w:leftChars="300"/>
    </w:pPr>
    <w:rPr>
      <w:sz w:val="31"/>
      <w:szCs w:val="31"/>
    </w:rPr>
  </w:style>
  <w:style w:styleId="Para 141" w:type="paragraph">
    <w:name w:val="Para 141"/>
    <w:qFormat/>
    <w:basedOn w:val="Normal"/>
    <w:pPr>
      <w:ind w:leftChars="13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42" w:type="paragraph">
    <w:name w:val="Para 142"/>
    <w:qFormat/>
    <w:basedOn w:val="Normal"/>
    <w:pPr>
      <w:spacing w:beforeLines="83" w:afterLines="83" w:line="480" w:lineRule="atLeast"/>
      <w:ind w:leftChars="600"/>
    </w:pPr>
    <w:rPr>
      <w:sz w:val="31"/>
      <w:szCs w:val="31"/>
      <w:b w:val="on"/>
      <w:bCs w:val="on"/>
    </w:rPr>
  </w:style>
  <w:style w:styleId="Para 143" w:type="paragraph">
    <w:name w:val="Para 143"/>
    <w:qFormat/>
    <w:basedOn w:val="Normal"/>
    <w:pPr>
      <w:spacing w:beforeLines="100" w:afterLines="100" w:line="288" w:lineRule="atLeast"/>
      <w:jc w:val="left"/>
    </w:pPr>
    <w:rPr>
      <w:sz w:val="40"/>
      <w:szCs w:val="40"/>
    </w:rPr>
  </w:style>
  <w:style w:styleId="Para 144" w:type="paragraph">
    <w:name w:val="Para 144"/>
    <w:qFormat/>
    <w:basedOn w:val="Normal"/>
    <w:pPr>
      <w:spacing w:before="0" w:after="0" w:line="576" w:lineRule="atLeast"/>
    </w:pPr>
    <w:rPr>
      <w:sz w:val="48"/>
      <w:szCs w:val="48"/>
    </w:rPr>
  </w:style>
  <w:style w:styleId="Para 145" w:type="paragraph">
    <w:name w:val="Para 145"/>
    <w:qFormat/>
    <w:basedOn w:val="Normal"/>
    <w:pPr>
      <w:ind w:leftChars="14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46" w:type="paragraph">
    <w:name w:val="Para 146"/>
    <w:qFormat/>
    <w:basedOn w:val="Normal"/>
    <w:pPr>
      <w:jc w:val="right"/>
    </w:pPr>
    <w:rPr>
      <w:sz w:val="19"/>
      <w:szCs w:val="19"/>
      <w:i w:val="on"/>
      <w:iCs w:val="on"/>
    </w:rPr>
  </w:style>
  <w:style w:styleId="Para 147" w:type="paragraph">
    <w:name w:val="Para 147"/>
    <w:qFormat/>
    <w:basedOn w:val="Normal"/>
    <w:pPr>
      <w:ind w:firstLineChars="100"/>
    </w:pPr>
    <w:rPr>
      <w:sz w:val="19"/>
      <w:szCs w:val="19"/>
      <w:b w:val="on"/>
      <w:bCs w:val="on"/>
    </w:rPr>
  </w:style>
  <w:style w:styleId="Para 148" w:type="paragraph">
    <w:name w:val="Para 148"/>
    <w:qFormat/>
    <w:basedOn w:val="Normal"/>
    <w:pPr>
      <w:ind w:leftChars="900"/>
    </w:pPr>
    <w:rPr>
      <w:sz w:val="19"/>
      <w:szCs w:val="19"/>
      <w:b w:val="on"/>
      <w:bCs w:val="on"/>
    </w:rPr>
  </w:style>
  <w:style w:styleId="Para 149" w:type="paragraph">
    <w:name w:val="Para 149"/>
    <w:qFormat/>
    <w:basedOn w:val="Normal"/>
    <w:pPr>
      <w:ind w:leftChars="1000"/>
    </w:pPr>
    <w:rPr>
      <w:sz w:val="19"/>
      <w:szCs w:val="19"/>
      <w:b w:val="on"/>
      <w:bCs w:val="on"/>
    </w:rPr>
  </w:style>
  <w:style w:styleId="Para 150" w:type="paragraph">
    <w:name w:val="Para 150"/>
    <w:qFormat/>
    <w:basedOn w:val="Normal"/>
    <w:pPr>
      <w:ind w:firstLineChars="100"/>
    </w:pPr>
    <w:rPr>
      <w:b w:val="on"/>
      <w:bCs w:val="on"/>
      <w:i w:val="on"/>
      <w:iCs w:val="on"/>
    </w:rPr>
  </w:style>
  <w:style w:styleId="Para 151" w:type="paragraph">
    <w:name w:val="Para 151"/>
    <w:qFormat/>
    <w:basedOn w:val="Normal"/>
    <w:pPr>
      <w:ind w:leftChars="1400"/>
    </w:pPr>
    <w:rPr>
      <w:b w:val="on"/>
      <w:bCs w:val="on"/>
    </w:rPr>
  </w:style>
  <w:style w:styleId="Para 152" w:type="paragraph">
    <w:name w:val="Para 152"/>
    <w:qFormat/>
    <w:basedOn w:val="Normal"/>
    <w:pPr>
      <w:ind w:leftChars="400"/>
    </w:pPr>
    <w:rPr>
      <w:sz w:val="48"/>
      <w:szCs w:val="48"/>
    </w:rPr>
  </w:style>
  <w:style w:styleId="Para 153" w:type="paragraph">
    <w:name w:val="Para 153"/>
    <w:qFormat/>
    <w:basedOn w:val="Normal"/>
    <w:pPr>
      <w:ind w:leftChars="400"/>
    </w:pPr>
    <w:rPr>
      <w:color w:val="0000FF"/>
      <w:u w:val="solid"/>
    </w:rPr>
  </w:style>
  <w:style w:styleId="Para 154" w:type="paragraph">
    <w:name w:val="Para 154"/>
    <w:qFormat/>
    <w:basedOn w:val="Normal"/>
    <w:pPr>
      <w:ind w:leftChars="2400"/>
    </w:pPr>
    <w:rPr>
      <w:sz w:val="31"/>
      <w:szCs w:val="31"/>
    </w:rPr>
  </w:style>
  <w:style w:styleId="Para 155" w:type="paragraph">
    <w:name w:val="Para 155"/>
    <w:qFormat/>
    <w:basedOn w:val="Normal"/>
    <w:pPr>
      <w:ind w:leftChars="1500"/>
    </w:pPr>
    <w:rPr>
      <w:sz w:val="19"/>
      <w:szCs w:val="19"/>
    </w:rPr>
  </w:style>
  <w:style w:styleId="Text0" w:type="character">
    <w:name w:val="00 Text"/>
    <w:rPr>
      <w:b w:val="on"/>
      <w:bCs w:val="on"/>
    </w:rPr>
  </w:style>
  <w:style w:styleId="Text1" w:type="character">
    <w:name w:val="01 Text"/>
    <w:rPr>
      <w:sz w:val="24"/>
      <w:szCs w:val="24"/>
      <w:b w:val="on"/>
      <w:bCs w:val="on"/>
    </w:rPr>
  </w:style>
  <w:style w:styleId="Text2" w:type="character">
    <w:name w:val="02 Text"/>
    <w:rPr>
      <w:sz w:val="31"/>
      <w:szCs w:val="31"/>
    </w:rPr>
  </w:style>
  <w:style w:styleId="Text3" w:type="character">
    <w:name w:val="03 Text"/>
    <w:rPr>
      <w:sz w:val="24"/>
      <w:szCs w:val="24"/>
    </w:rPr>
  </w:style>
  <w:style w:styleId="Text4" w:type="character">
    <w:name w:val="04 Text"/>
    <w:rPr>
      <w:i w:val="on"/>
      <w:iCs w:val="on"/>
    </w:rPr>
  </w:style>
  <w:style w:styleId="Text5" w:type="character">
    <w:name w:val="05 Text"/>
    <w:rPr>
      <w:sz w:val="19"/>
      <w:szCs w:val="19"/>
      <w:b w:val="on"/>
      <w:bCs w:val="on"/>
    </w:rPr>
  </w:style>
  <w:style w:styleId="Text6" w:type="character">
    <w:name w:val="06 Text"/>
    <w:rPr>
      <w:sz w:val="31"/>
      <w:szCs w:val="31"/>
      <w:b w:val="on"/>
      <w:bCs w:val="on"/>
    </w:rPr>
  </w:style>
  <w:style w:styleId="Text7" w:type="character">
    <w:name w:val="07 Text"/>
    <w:rPr>
      <w:sz w:val="40"/>
      <w:szCs w:val="40"/>
    </w:rPr>
  </w:style>
  <w:style w:styleId="Text8" w:type="character">
    <w:name w:val="08 Text"/>
    <w:rPr>
      <w:sz w:val="19"/>
      <w:szCs w:val="19"/>
    </w:rPr>
  </w:style>
  <w:style w:styleId="Text9" w:type="character">
    <w:name w:val="09 Text"/>
    <w:rPr>
      <w:sz w:val="48"/>
      <w:szCs w:val="48"/>
      <w:b w:val="on"/>
      <w:bCs w:val="on"/>
    </w:rPr>
  </w:style>
  <w:style w:styleId="Text10" w:type="character">
    <w:name w:val="10 Text"/>
    <w:rPr>
      <w:color w:val="0000FF"/>
      <w:u w:val="solid" w:color="auto"/>
    </w:rPr>
  </w:style>
  <w:style w:styleId="Text11" w:type="character">
    <w:name w:val="11 Text"/>
    <w:rPr>
      <w:sz w:val="24"/>
      <w:szCs w:val="24"/>
      <w:b w:val="on"/>
      <w:bCs w:val="on"/>
      <w:i w:val="on"/>
      <w:iCs w:val="on"/>
    </w:rPr>
  </w:style>
  <w:style w:styleId="Text12" w:type="character">
    <w:name w:val="12 Text"/>
    <w:rPr>
      <w:b w:val="on"/>
      <w:bCs w:val="on"/>
      <w:i w:val="on"/>
      <w:iCs w:val="on"/>
    </w:rPr>
  </w:style>
  <w:style w:styleId="Text13" w:type="character">
    <w:name w:val="13 Text"/>
    <w:rPr>
      <w:sz w:val="40"/>
      <w:szCs w:val="40"/>
      <w:b w:val="on"/>
      <w:bCs w:val="on"/>
    </w:rPr>
  </w:style>
  <w:style w:styleId="Text14" w:type="character">
    <w:name w:val="14 Text"/>
    <w:rPr>
      <w:sz w:val="43"/>
      <w:szCs w:val="43"/>
      <w:b w:val="on"/>
      <w:bCs w:val="on"/>
    </w:rPr>
  </w:style>
  <w:style w:styleId="Text15" w:type="character">
    <w:name w:val="15 Text"/>
    <w:rPr>
      <w:sz w:val="48"/>
      <w:szCs w:val="48"/>
    </w:rPr>
  </w:style>
  <w:style w:styleId="Text16" w:type="character">
    <w:name w:val="16 Text"/>
    <w:rPr>
      <w:sz w:val="18"/>
      <w:szCs w:val="18"/>
    </w:rPr>
  </w:style>
  <w:style w:styleId="Text17" w:type="character">
    <w:name w:val="17 Text"/>
    <w:rPr>
      <w:color w:val="000000"/>
      <w:u w:val="none"/>
    </w:rPr>
  </w:style>
  <w:style w:styleId="Text18" w:type="character">
    <w:name w:val="18 Text"/>
    <w:rPr>
      <w:sz w:val="24"/>
      <w:szCs w:val="24"/>
      <w:b w:val="on"/>
      <w:bCs w:val="on"/>
      <w:color w:val="000000"/>
      <w:u w:val="none"/>
    </w:rPr>
  </w:style>
  <w:style w:styleId="Text19" w:type="character">
    <w:name w:val="19 Text"/>
    <w:rPr>
      <w:sz w:val="44"/>
      <w:szCs w:val="44"/>
    </w:rPr>
  </w:style>
  <w:style w:styleId="Text20" w:type="character">
    <w:name w:val="20 Text"/>
    <w:rPr>
      <w:sz w:val="23"/>
      <w:szCs w:val="23"/>
    </w:rPr>
  </w:style>
  <w:style w:styleId="Text21" w:type="character">
    <w:name w:val="21 Text"/>
    <w:rPr>
      <w:sz w:val="24"/>
      <w:szCs w:val="24"/>
      <w:i w:val="on"/>
      <w:iCs w:val="on"/>
    </w:rPr>
  </w:style>
  <w:style w:styleId="Text22" w:type="character">
    <w:name w:val="22 Text"/>
    <w:rPr>
      <w:sz w:val="15"/>
      <w:szCs w:val="15"/>
    </w:rPr>
  </w:style>
  <w:style w:styleId="Text23" w:type="character">
    <w:name w:val="23 Text"/>
    <w:rPr>
      <w:sz w:val="31"/>
      <w:szCs w:val="31"/>
      <w:i w:val="on"/>
      <w:iCs w:val="on"/>
    </w:rPr>
  </w:style>
  <w:style w:styleId="Text24" w:type="character">
    <w:name w:val="24 Text"/>
    <w:rPr>
      <w:sz w:val="15"/>
      <w:szCs w:val="15"/>
      <w:i w:val="on"/>
      <w:iCs w:val="on"/>
    </w:rPr>
  </w:style>
  <w:style w:styleId="0 Block" w:type="paragraph">
    <w:name w:val="0 Block"/>
    <w:pPr>
      <w:spacing w:beforeLines="100" w:afterLines="100" w:line="288" w:lineRule="atLeast"/>
      <w:ind w:leftChars="1400"/>
      <w:jc w:val="left"/>
    </w:pPr>
  </w:style>
  <w:style w:styleId="1 Block" w:type="paragraph">
    <w:name w:val="1 Block"/>
    <w:basedOn w:val="0 Block"/>
    <w:pPr>
      <w:spacing w:before="0" w:after="0"/>
      <w:ind w:left="0" w:leftChars="0"/>
    </w:pPr>
  </w:style>
  <w:style w:styleId="2 Block" w:type="paragraph">
    <w:name w:val="2 Block"/>
    <w:basedOn w:val="0 Block"/>
    <w:pPr>
      <w:ind w:leftChars="100"/>
    </w:pPr>
  </w:style>
  <w:style w:styleId="3 Block" w:type="paragraph">
    <w:name w:val="3 Block"/>
    <w:basedOn w:val="0 Block"/>
    <w:pPr>
      <w:ind w:left="0" w:leftChars="0" w:firstLineChars="100"/>
    </w:pPr>
  </w:style>
  <w:style w:styleId="4 Block" w:type="paragraph">
    <w:name w:val="4 Block"/>
    <w:basedOn w:val="0 Block"/>
    <w:pPr>
      <w:ind w:left="0" w:leftChars="0"/>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index-1_1.jpeg"/><Relationship Id="rId6" Type="http://schemas.openxmlformats.org/officeDocument/2006/relationships/image" Target="media/index-1_2.png"/><Relationship Id="rId7" Type="http://schemas.openxmlformats.org/officeDocument/2006/relationships/image" Target="media/index-19_1.png"/><Relationship Id="rId8" Type="http://schemas.openxmlformats.org/officeDocument/2006/relationships/image" Target="media/index-21_1.png"/><Relationship Id="rId9" Type="http://schemas.openxmlformats.org/officeDocument/2006/relationships/image" Target="media/index-33_1.png"/><Relationship Id="rId10" Type="http://schemas.openxmlformats.org/officeDocument/2006/relationships/image" Target="media/index-33_2.png"/><Relationship Id="rId11" Type="http://schemas.openxmlformats.org/officeDocument/2006/relationships/image" Target="media/index-46_1.png"/><Relationship Id="rId12" Type="http://schemas.openxmlformats.org/officeDocument/2006/relationships/image" Target="media/index-55_1.png"/><Relationship Id="rId13" Type="http://schemas.openxmlformats.org/officeDocument/2006/relationships/image" Target="media/index-56_1.png"/><Relationship Id="rId14" Type="http://schemas.openxmlformats.org/officeDocument/2006/relationships/image" Target="media/index-57_1.png"/><Relationship Id="rId15" Type="http://schemas.openxmlformats.org/officeDocument/2006/relationships/image" Target="media/index-58_1.png"/><Relationship Id="rId16" Type="http://schemas.openxmlformats.org/officeDocument/2006/relationships/image" Target="media/index-58_2.png"/><Relationship Id="rId17" Type="http://schemas.openxmlformats.org/officeDocument/2006/relationships/image" Target="media/index-59_1.png"/><Relationship Id="rId18" Type="http://schemas.openxmlformats.org/officeDocument/2006/relationships/image" Target="media/index-60_1.png"/><Relationship Id="rId19" Type="http://schemas.openxmlformats.org/officeDocument/2006/relationships/image" Target="media/index-60_2.png"/><Relationship Id="rId20" Type="http://schemas.openxmlformats.org/officeDocument/2006/relationships/image" Target="media/index-62_1.png"/><Relationship Id="rId21" Type="http://schemas.openxmlformats.org/officeDocument/2006/relationships/image" Target="media/index-65_1.png"/><Relationship Id="rId22" Type="http://schemas.openxmlformats.org/officeDocument/2006/relationships/image" Target="media/index-66_1.png"/><Relationship Id="rId23" Type="http://schemas.openxmlformats.org/officeDocument/2006/relationships/image" Target="media/index-68_1.png"/><Relationship Id="rId24" Type="http://schemas.openxmlformats.org/officeDocument/2006/relationships/image" Target="media/index-69_1.png"/><Relationship Id="rId25" Type="http://schemas.openxmlformats.org/officeDocument/2006/relationships/image" Target="media/index-70_1.png"/><Relationship Id="rId26" Type="http://schemas.openxmlformats.org/officeDocument/2006/relationships/image" Target="media/index-119_1.png"/><Relationship Id="rId27" Type="http://schemas.openxmlformats.org/officeDocument/2006/relationships/image" Target="media/index-194_1.png"/><Relationship Id="rId28" Type="http://schemas.openxmlformats.org/officeDocument/2006/relationships/image" Target="media/index-196_1.jpeg"/><Relationship Id="rId29" Type="http://schemas.openxmlformats.org/officeDocument/2006/relationships/image" Target="media/index-196_2.png"/><Relationship Id="rId30" Type="http://schemas.openxmlformats.org/officeDocument/2006/relationships/image" Target="media/index-197_1.jpeg"/><Relationship Id="rId31" Type="http://schemas.openxmlformats.org/officeDocument/2006/relationships/image" Target="media/index-197_2.png"/><Relationship Id="rId32" Type="http://schemas.openxmlformats.org/officeDocument/2006/relationships/image" Target="media/index-198_1.jpeg"/><Relationship Id="rId33" Type="http://schemas.openxmlformats.org/officeDocument/2006/relationships/image" Target="media/index-198_2.png"/><Relationship Id="rId34" Type="http://schemas.openxmlformats.org/officeDocument/2006/relationships/image" Target="media/index-204_1.png"/><Relationship Id="rId35" Type="http://schemas.openxmlformats.org/officeDocument/2006/relationships/image" Target="media/index-207_1.jpeg"/><Relationship Id="rId36" Type="http://schemas.openxmlformats.org/officeDocument/2006/relationships/image" Target="media/index-232_1.png"/><Relationship Id="rId37" Type="http://schemas.openxmlformats.org/officeDocument/2006/relationships/image" Target="media/index-232_2.png"/><Relationship Id="rId38" Type="http://schemas.openxmlformats.org/officeDocument/2006/relationships/image" Target="media/index-232_3.png"/><Relationship Id="rId39" Type="http://schemas.openxmlformats.org/officeDocument/2006/relationships/image" Target="media/index-232_4.png"/><Relationship Id="rId40" Type="http://schemas.openxmlformats.org/officeDocument/2006/relationships/image" Target="media/index-232_5.png"/><Relationship Id="rId41" Type="http://schemas.openxmlformats.org/officeDocument/2006/relationships/image" Target="media/index-232_6.png"/><Relationship Id="rId42" Type="http://schemas.openxmlformats.org/officeDocument/2006/relationships/image" Target="media/index-232_7.png"/><Relationship Id="rId43" Type="http://schemas.openxmlformats.org/officeDocument/2006/relationships/image" Target="media/index-232_8.png"/><Relationship Id="rId44" Type="http://schemas.openxmlformats.org/officeDocument/2006/relationships/image" Target="media/index-232_9.png"/><Relationship Id="rId45" Type="http://schemas.openxmlformats.org/officeDocument/2006/relationships/image" Target="media/index-232_10.png"/><Relationship Id="rId46" Type="http://schemas.openxmlformats.org/officeDocument/2006/relationships/image" Target="media/index-232_11.png"/><Relationship Id="rId47" Type="http://schemas.openxmlformats.org/officeDocument/2006/relationships/image" Target="media/index-232_12.png"/><Relationship Id="rId48" Type="http://schemas.openxmlformats.org/officeDocument/2006/relationships/image" Target="media/index-232_13.png"/><Relationship Id="rId49" Type="http://schemas.openxmlformats.org/officeDocument/2006/relationships/image" Target="media/index-232_14.png"/><Relationship Id="rId50" Type="http://schemas.openxmlformats.org/officeDocument/2006/relationships/image" Target="media/index-232_15.png"/><Relationship Id="rId51" Type="http://schemas.openxmlformats.org/officeDocument/2006/relationships/image" Target="media/index-232_16.png"/><Relationship Id="rId52" Type="http://schemas.openxmlformats.org/officeDocument/2006/relationships/image" Target="media/index-232_17.png"/><Relationship Id="rId53" Type="http://schemas.openxmlformats.org/officeDocument/2006/relationships/image" Target="media/index-232_18.png"/><Relationship Id="rId54" Type="http://schemas.openxmlformats.org/officeDocument/2006/relationships/image" Target="media/index-232_19.png"/><Relationship Id="rId55" Type="http://schemas.openxmlformats.org/officeDocument/2006/relationships/image" Target="media/index-232_20.png"/><Relationship Id="rId56" Type="http://schemas.openxmlformats.org/officeDocument/2006/relationships/image" Target="media/index-232_21.png"/><Relationship Id="rId57" Type="http://schemas.openxmlformats.org/officeDocument/2006/relationships/image" Target="media/index-232_22.png"/><Relationship Id="rId58" Type="http://schemas.openxmlformats.org/officeDocument/2006/relationships/image" Target="media/index-232_23.png"/><Relationship Id="rId59" Type="http://schemas.openxmlformats.org/officeDocument/2006/relationships/image" Target="media/index-232_24.png"/><Relationship Id="rId60" Type="http://schemas.openxmlformats.org/officeDocument/2006/relationships/image" Target="media/index-232_25.png"/><Relationship Id="rId61" Type="http://schemas.openxmlformats.org/officeDocument/2006/relationships/image" Target="media/index-232_26.png"/><Relationship Id="rId62" Type="http://schemas.openxmlformats.org/officeDocument/2006/relationships/image" Target="media/index-232_27.png"/><Relationship Id="rId63" Type="http://schemas.openxmlformats.org/officeDocument/2006/relationships/image" Target="media/index-232_28.png"/><Relationship Id="rId64" Type="http://schemas.openxmlformats.org/officeDocument/2006/relationships/image" Target="media/index-232_29.png"/><Relationship Id="rId65" Type="http://schemas.openxmlformats.org/officeDocument/2006/relationships/image" Target="media/index-232_30.png"/><Relationship Id="rId66" Type="http://schemas.openxmlformats.org/officeDocument/2006/relationships/image" Target="media/index-232_31.png"/><Relationship Id="rId67" Type="http://schemas.openxmlformats.org/officeDocument/2006/relationships/image" Target="media/index-232_32.png"/><Relationship Id="rId68" Type="http://schemas.openxmlformats.org/officeDocument/2006/relationships/image" Target="media/index-232_33.png"/><Relationship Id="rId69" Type="http://schemas.openxmlformats.org/officeDocument/2006/relationships/image" Target="media/index-232_34.png"/><Relationship Id="rId70" Type="http://schemas.openxmlformats.org/officeDocument/2006/relationships/image" Target="media/index-232_35.png"/><Relationship Id="rId71" Type="http://schemas.openxmlformats.org/officeDocument/2006/relationships/image" Target="media/index-232_36.png"/><Relationship Id="rId72" Type="http://schemas.openxmlformats.org/officeDocument/2006/relationships/image" Target="media/index-232_37.png"/><Relationship Id="rId73" Type="http://schemas.openxmlformats.org/officeDocument/2006/relationships/image" Target="media/index-232_38.png"/><Relationship Id="rId74" Type="http://schemas.openxmlformats.org/officeDocument/2006/relationships/image" Target="media/index-232_39.png"/><Relationship Id="rId75" Type="http://schemas.openxmlformats.org/officeDocument/2006/relationships/image" Target="media/index-232_40.png"/><Relationship Id="rId76" Type="http://schemas.openxmlformats.org/officeDocument/2006/relationships/image" Target="media/index-232_41.png"/><Relationship Id="rId77" Type="http://schemas.openxmlformats.org/officeDocument/2006/relationships/image" Target="media/index-232_42.png"/><Relationship Id="rId78" Type="http://schemas.openxmlformats.org/officeDocument/2006/relationships/image" Target="media/index-232_43.png"/><Relationship Id="rId79" Type="http://schemas.openxmlformats.org/officeDocument/2006/relationships/image" Target="media/index-232_44.png"/><Relationship Id="rId80" Type="http://schemas.openxmlformats.org/officeDocument/2006/relationships/image" Target="media/index-232_45.png"/><Relationship Id="rId81" Type="http://schemas.openxmlformats.org/officeDocument/2006/relationships/image" Target="media/index-232_46.png"/><Relationship Id="rId82" Type="http://schemas.openxmlformats.org/officeDocument/2006/relationships/image" Target="media/index-232_47.png"/><Relationship Id="rId83" Type="http://schemas.openxmlformats.org/officeDocument/2006/relationships/image" Target="media/index-232_48.png"/><Relationship Id="rId84" Type="http://schemas.openxmlformats.org/officeDocument/2006/relationships/image" Target="media/index-232_49.png"/><Relationship Id="rId85" Type="http://schemas.openxmlformats.org/officeDocument/2006/relationships/image" Target="media/index-232_50.png"/><Relationship Id="rId86" Type="http://schemas.openxmlformats.org/officeDocument/2006/relationships/image" Target="media/index-232_51.png"/><Relationship Id="rId87" Type="http://schemas.openxmlformats.org/officeDocument/2006/relationships/image" Target="media/index-232_52.png"/><Relationship Id="rId88" Type="http://schemas.openxmlformats.org/officeDocument/2006/relationships/image" Target="media/index-232_53.png"/><Relationship Id="rId89" Type="http://schemas.openxmlformats.org/officeDocument/2006/relationships/image" Target="media/index-232_54.png"/><Relationship Id="rId90" Type="http://schemas.openxmlformats.org/officeDocument/2006/relationships/image" Target="media/index-232_55.png"/><Relationship Id="rId91" Type="http://schemas.openxmlformats.org/officeDocument/2006/relationships/image" Target="media/index-232_56.png"/><Relationship Id="rId92" Type="http://schemas.openxmlformats.org/officeDocument/2006/relationships/image" Target="media/index-232_57.png"/><Relationship Id="rId93" Type="http://schemas.openxmlformats.org/officeDocument/2006/relationships/image" Target="media/index-232_58.png"/><Relationship Id="rId94" Type="http://schemas.openxmlformats.org/officeDocument/2006/relationships/image" Target="media/index-232_59.png"/><Relationship Id="rId95" Type="http://schemas.openxmlformats.org/officeDocument/2006/relationships/image" Target="media/index-232_60.png"/><Relationship Id="rId96" Type="http://schemas.openxmlformats.org/officeDocument/2006/relationships/image" Target="media/index-232_61.png"/><Relationship Id="rId97" Type="http://schemas.openxmlformats.org/officeDocument/2006/relationships/image" Target="media/index-232_62.png"/><Relationship Id="rId98" Type="http://schemas.openxmlformats.org/officeDocument/2006/relationships/image" Target="media/index-232_63.png"/><Relationship Id="rId99" Type="http://schemas.openxmlformats.org/officeDocument/2006/relationships/image" Target="media/index-232_64.png"/><Relationship Id="rId100" Type="http://schemas.openxmlformats.org/officeDocument/2006/relationships/image" Target="media/index-232_65.png"/><Relationship Id="rId101" Type="http://schemas.openxmlformats.org/officeDocument/2006/relationships/image" Target="media/index-232_66.png"/><Relationship Id="rId102" Type="http://schemas.openxmlformats.org/officeDocument/2006/relationships/image" Target="media/index-232_67.png"/><Relationship Id="rId103" Type="http://schemas.openxmlformats.org/officeDocument/2006/relationships/image" Target="media/index-232_68.png"/><Relationship Id="rId104" Type="http://schemas.openxmlformats.org/officeDocument/2006/relationships/image" Target="media/index-232_69.png"/><Relationship Id="rId105" Type="http://schemas.openxmlformats.org/officeDocument/2006/relationships/image" Target="media/index-232_70.png"/><Relationship Id="rId106" Type="http://schemas.openxmlformats.org/officeDocument/2006/relationships/image" Target="media/index-232_71.png"/><Relationship Id="rId107" Type="http://schemas.openxmlformats.org/officeDocument/2006/relationships/image" Target="media/index-232_72.png"/><Relationship Id="rId108" Type="http://schemas.openxmlformats.org/officeDocument/2006/relationships/image" Target="media/index-232_73.png"/><Relationship Id="rId109" Type="http://schemas.openxmlformats.org/officeDocument/2006/relationships/image" Target="media/index-232_74.png"/><Relationship Id="rId110" Type="http://schemas.openxmlformats.org/officeDocument/2006/relationships/image" Target="media/index-232_75.png"/><Relationship Id="rId111" Type="http://schemas.openxmlformats.org/officeDocument/2006/relationships/image" Target="media/index-232_76.png"/><Relationship Id="rId112" Type="http://schemas.openxmlformats.org/officeDocument/2006/relationships/image" Target="media/index-232_77.png"/><Relationship Id="rId113" Type="http://schemas.openxmlformats.org/officeDocument/2006/relationships/image" Target="media/index-232_78.png"/><Relationship Id="rId114" Type="http://schemas.openxmlformats.org/officeDocument/2006/relationships/image" Target="media/index-232_79.png"/><Relationship Id="rId115" Type="http://schemas.openxmlformats.org/officeDocument/2006/relationships/image" Target="media/index-232_80.png"/><Relationship Id="rId116" Type="http://schemas.openxmlformats.org/officeDocument/2006/relationships/image" Target="media/index-232_81.png"/><Relationship Id="rId117" Type="http://schemas.openxmlformats.org/officeDocument/2006/relationships/image" Target="media/index-232_82.png"/><Relationship Id="rId118" Type="http://schemas.openxmlformats.org/officeDocument/2006/relationships/image" Target="media/index-232_83.png"/><Relationship Id="rId119" Type="http://schemas.openxmlformats.org/officeDocument/2006/relationships/image" Target="media/index-232_84.png"/><Relationship Id="rId120" Type="http://schemas.openxmlformats.org/officeDocument/2006/relationships/image" Target="media/index-232_85.png"/><Relationship Id="rId121" Type="http://schemas.openxmlformats.org/officeDocument/2006/relationships/image" Target="media/index-232_86.png"/><Relationship Id="rId122" Type="http://schemas.openxmlformats.org/officeDocument/2006/relationships/image" Target="media/index-232_87.png"/><Relationship Id="rId123" Type="http://schemas.openxmlformats.org/officeDocument/2006/relationships/image" Target="media/index-232_88.png"/><Relationship Id="rId124" Type="http://schemas.openxmlformats.org/officeDocument/2006/relationships/image" Target="media/index-232_89.png"/><Relationship Id="rId125" Type="http://schemas.openxmlformats.org/officeDocument/2006/relationships/image" Target="media/index-232_90.png"/><Relationship Id="rId126" Type="http://schemas.openxmlformats.org/officeDocument/2006/relationships/image" Target="media/index-232_91.png"/><Relationship Id="rId127" Type="http://schemas.openxmlformats.org/officeDocument/2006/relationships/image" Target="media/index-232_92.png"/><Relationship Id="rId128" Type="http://schemas.openxmlformats.org/officeDocument/2006/relationships/image" Target="media/index-232_93.png"/><Relationship Id="rId129" Type="http://schemas.openxmlformats.org/officeDocument/2006/relationships/image" Target="media/index-232_94.png"/><Relationship Id="rId130" Type="http://schemas.openxmlformats.org/officeDocument/2006/relationships/image" Target="media/index-232_95.png"/><Relationship Id="rId131" Type="http://schemas.openxmlformats.org/officeDocument/2006/relationships/image" Target="media/index-232_96.png"/><Relationship Id="rId132" Type="http://schemas.openxmlformats.org/officeDocument/2006/relationships/image" Target="media/index-232_97.png"/><Relationship Id="rId133" Type="http://schemas.openxmlformats.org/officeDocument/2006/relationships/image" Target="media/index-232_98.png"/><Relationship Id="rId134" Type="http://schemas.openxmlformats.org/officeDocument/2006/relationships/image" Target="media/index-232_99.png"/><Relationship Id="rId135" Type="http://schemas.openxmlformats.org/officeDocument/2006/relationships/image" Target="media/index-232_100.png"/><Relationship Id="rId136" Type="http://schemas.openxmlformats.org/officeDocument/2006/relationships/image" Target="media/index-232_101.png"/><Relationship Id="rId137" Type="http://schemas.openxmlformats.org/officeDocument/2006/relationships/image" Target="media/index-232_102.png"/><Relationship Id="rId138" Type="http://schemas.openxmlformats.org/officeDocument/2006/relationships/image" Target="media/index-232_103.png"/><Relationship Id="rId139" Type="http://schemas.openxmlformats.org/officeDocument/2006/relationships/image" Target="media/index-232_104.png"/><Relationship Id="rId140" Type="http://schemas.openxmlformats.org/officeDocument/2006/relationships/image" Target="media/index-232_105.png"/><Relationship Id="rId141" Type="http://schemas.openxmlformats.org/officeDocument/2006/relationships/image" Target="media/index-232_106.png"/><Relationship Id="rId142" Type="http://schemas.openxmlformats.org/officeDocument/2006/relationships/image" Target="media/index-232_107.png"/><Relationship Id="rId143" Type="http://schemas.openxmlformats.org/officeDocument/2006/relationships/image" Target="media/index-232_108.png"/><Relationship Id="rId144" Type="http://schemas.openxmlformats.org/officeDocument/2006/relationships/image" Target="media/index-232_109.png"/><Relationship Id="rId145" Type="http://schemas.openxmlformats.org/officeDocument/2006/relationships/image" Target="media/index-232_110.png"/><Relationship Id="rId146" Type="http://schemas.openxmlformats.org/officeDocument/2006/relationships/image" Target="media/index-232_111.png"/><Relationship Id="rId147" Type="http://schemas.openxmlformats.org/officeDocument/2006/relationships/image" Target="media/index-232_112.png"/><Relationship Id="rId148" Type="http://schemas.openxmlformats.org/officeDocument/2006/relationships/image" Target="media/index-232_113.png"/><Relationship Id="rId149" Type="http://schemas.openxmlformats.org/officeDocument/2006/relationships/image" Target="media/index-232_114.png"/><Relationship Id="rId150" Type="http://schemas.openxmlformats.org/officeDocument/2006/relationships/image" Target="media/index-232_115.png"/><Relationship Id="rId151" Type="http://schemas.openxmlformats.org/officeDocument/2006/relationships/image" Target="media/index-232_116.png"/><Relationship Id="rId152" Type="http://schemas.openxmlformats.org/officeDocument/2006/relationships/image" Target="media/index-232_117.png"/><Relationship Id="rId153" Type="http://schemas.openxmlformats.org/officeDocument/2006/relationships/image" Target="media/index-232_118.png"/><Relationship Id="rId154" Type="http://schemas.openxmlformats.org/officeDocument/2006/relationships/image" Target="media/index-232_119.png"/><Relationship Id="rId155" Type="http://schemas.openxmlformats.org/officeDocument/2006/relationships/image" Target="media/index-232_120.png"/><Relationship Id="rId156" Type="http://schemas.openxmlformats.org/officeDocument/2006/relationships/image" Target="media/index-232_121.png"/><Relationship Id="rId157" Type="http://schemas.openxmlformats.org/officeDocument/2006/relationships/image" Target="media/index-232_122.png"/><Relationship Id="rId158" Type="http://schemas.openxmlformats.org/officeDocument/2006/relationships/image" Target="media/index-232_123.png"/><Relationship Id="rId159" Type="http://schemas.openxmlformats.org/officeDocument/2006/relationships/image" Target="media/index-232_124.png"/><Relationship Id="rId160" Type="http://schemas.openxmlformats.org/officeDocument/2006/relationships/image" Target="media/index-232_125.png"/><Relationship Id="rId161" Type="http://schemas.openxmlformats.org/officeDocument/2006/relationships/image" Target="media/index-232_126.png"/><Relationship Id="rId162" Type="http://schemas.openxmlformats.org/officeDocument/2006/relationships/image" Target="media/index-232_127.png"/><Relationship Id="rId163" Type="http://schemas.openxmlformats.org/officeDocument/2006/relationships/image" Target="media/index-232_128.png"/><Relationship Id="rId164" Type="http://schemas.openxmlformats.org/officeDocument/2006/relationships/image" Target="media/index-232_129.png"/><Relationship Id="rId165" Type="http://schemas.openxmlformats.org/officeDocument/2006/relationships/image" Target="media/index-232_130.png"/><Relationship Id="rId166" Type="http://schemas.openxmlformats.org/officeDocument/2006/relationships/image" Target="media/index-232_131.png"/><Relationship Id="rId167" Type="http://schemas.openxmlformats.org/officeDocument/2006/relationships/image" Target="media/index-232_132.png"/><Relationship Id="rId168" Type="http://schemas.openxmlformats.org/officeDocument/2006/relationships/image" Target="media/index-232_133.png"/><Relationship Id="rId169" Type="http://schemas.openxmlformats.org/officeDocument/2006/relationships/image" Target="media/index-232_134.png"/><Relationship Id="rId170" Type="http://schemas.openxmlformats.org/officeDocument/2006/relationships/image" Target="media/index-232_135.png"/><Relationship Id="rId171" Type="http://schemas.openxmlformats.org/officeDocument/2006/relationships/image" Target="media/index-232_136.png"/><Relationship Id="rId172" Type="http://schemas.openxmlformats.org/officeDocument/2006/relationships/image" Target="media/index-232_137.png"/><Relationship Id="rId173" Type="http://schemas.openxmlformats.org/officeDocument/2006/relationships/image" Target="media/index-232_138.png"/><Relationship Id="rId174" Type="http://schemas.openxmlformats.org/officeDocument/2006/relationships/image" Target="media/index-232_139.png"/><Relationship Id="rId175" Type="http://schemas.openxmlformats.org/officeDocument/2006/relationships/image" Target="media/index-232_140.png"/><Relationship Id="rId176" Type="http://schemas.openxmlformats.org/officeDocument/2006/relationships/image" Target="media/index-232_141.png"/><Relationship Id="rId177" Type="http://schemas.openxmlformats.org/officeDocument/2006/relationships/image" Target="media/index-232_142.png"/><Relationship Id="rId178" Type="http://schemas.openxmlformats.org/officeDocument/2006/relationships/image" Target="media/index-232_143.png"/><Relationship Id="rId179" Type="http://schemas.openxmlformats.org/officeDocument/2006/relationships/image" Target="media/index-232_144.png"/><Relationship Id="rId180" Type="http://schemas.openxmlformats.org/officeDocument/2006/relationships/image" Target="media/index-232_145.png"/><Relationship Id="rId181" Type="http://schemas.openxmlformats.org/officeDocument/2006/relationships/image" Target="media/index-232_146.png"/><Relationship Id="rId182" Type="http://schemas.openxmlformats.org/officeDocument/2006/relationships/image" Target="media/index-232_147.png"/><Relationship Id="rId183" Type="http://schemas.openxmlformats.org/officeDocument/2006/relationships/image" Target="media/index-232_148.png"/><Relationship Id="rId184" Type="http://schemas.openxmlformats.org/officeDocument/2006/relationships/image" Target="media/index-232_149.png"/><Relationship Id="rId185" Type="http://schemas.openxmlformats.org/officeDocument/2006/relationships/image" Target="media/index-232_150.png"/><Relationship Id="rId186" Type="http://schemas.openxmlformats.org/officeDocument/2006/relationships/image" Target="media/index-232_151.png"/><Relationship Id="rId187" Type="http://schemas.openxmlformats.org/officeDocument/2006/relationships/image" Target="media/index-232_152.png"/><Relationship Id="rId188" Type="http://schemas.openxmlformats.org/officeDocument/2006/relationships/image" Target="media/index-232_153.png"/><Relationship Id="rId189" Type="http://schemas.openxmlformats.org/officeDocument/2006/relationships/image" Target="media/index-232_154.png"/><Relationship Id="rId190" Type="http://schemas.openxmlformats.org/officeDocument/2006/relationships/image" Target="media/index-232_155.png"/><Relationship Id="rId191" Type="http://schemas.openxmlformats.org/officeDocument/2006/relationships/image" Target="media/index-232_156.png"/><Relationship Id="rId192" Type="http://schemas.openxmlformats.org/officeDocument/2006/relationships/image" Target="media/index-232_157.png"/><Relationship Id="rId193" Type="http://schemas.openxmlformats.org/officeDocument/2006/relationships/image" Target="media/index-232_158.png"/><Relationship Id="rId194" Type="http://schemas.openxmlformats.org/officeDocument/2006/relationships/image" Target="media/index-232_159.png"/><Relationship Id="rId195" Type="http://schemas.openxmlformats.org/officeDocument/2006/relationships/image" Target="media/index-232_160.png"/><Relationship Id="rId196" Type="http://schemas.openxmlformats.org/officeDocument/2006/relationships/image" Target="media/index-232_161.png"/><Relationship Id="rId197" Type="http://schemas.openxmlformats.org/officeDocument/2006/relationships/image" Target="media/index-232_162.png"/><Relationship Id="rId198" Type="http://schemas.openxmlformats.org/officeDocument/2006/relationships/image" Target="media/index-232_163.png"/><Relationship Id="rId199" Type="http://schemas.openxmlformats.org/officeDocument/2006/relationships/image" Target="media/index-232_164.png"/><Relationship Id="rId200" Type="http://schemas.openxmlformats.org/officeDocument/2006/relationships/image" Target="media/index-232_165.png"/><Relationship Id="rId201" Type="http://schemas.openxmlformats.org/officeDocument/2006/relationships/image" Target="media/index-232_166.png"/><Relationship Id="rId202" Type="http://schemas.openxmlformats.org/officeDocument/2006/relationships/image" Target="media/index-232_167.png"/><Relationship Id="rId203" Type="http://schemas.openxmlformats.org/officeDocument/2006/relationships/image" Target="media/index-232_168.png"/><Relationship Id="rId204" Type="http://schemas.openxmlformats.org/officeDocument/2006/relationships/image" Target="media/index-232_169.png"/><Relationship Id="rId205" Type="http://schemas.openxmlformats.org/officeDocument/2006/relationships/image" Target="media/index-232_170.png"/><Relationship Id="rId206" Type="http://schemas.openxmlformats.org/officeDocument/2006/relationships/image" Target="media/index-232_171.png"/><Relationship Id="rId207" Type="http://schemas.openxmlformats.org/officeDocument/2006/relationships/image" Target="media/index-232_172.png"/><Relationship Id="rId208" Type="http://schemas.openxmlformats.org/officeDocument/2006/relationships/image" Target="media/index-232_173.png"/><Relationship Id="rId209" Type="http://schemas.openxmlformats.org/officeDocument/2006/relationships/image" Target="media/index-232_174.png"/><Relationship Id="rId210" Type="http://schemas.openxmlformats.org/officeDocument/2006/relationships/image" Target="media/index-232_175.png"/><Relationship Id="rId211" Type="http://schemas.openxmlformats.org/officeDocument/2006/relationships/image" Target="media/index-232_176.png"/><Relationship Id="rId212" Type="http://schemas.openxmlformats.org/officeDocument/2006/relationships/image" Target="media/index-232_177.png"/><Relationship Id="rId213" Type="http://schemas.openxmlformats.org/officeDocument/2006/relationships/image" Target="media/index-232_178.png"/><Relationship Id="rId214" Type="http://schemas.openxmlformats.org/officeDocument/2006/relationships/image" Target="media/index-232_179.png"/><Relationship Id="rId215" Type="http://schemas.openxmlformats.org/officeDocument/2006/relationships/image" Target="media/index-232_180.png"/><Relationship Id="rId216" Type="http://schemas.openxmlformats.org/officeDocument/2006/relationships/image" Target="media/index-232_181.png"/><Relationship Id="rId217" Type="http://schemas.openxmlformats.org/officeDocument/2006/relationships/image" Target="media/index-232_182.png"/><Relationship Id="rId218" Type="http://schemas.openxmlformats.org/officeDocument/2006/relationships/image" Target="media/index-232_183.png"/><Relationship Id="rId219" Type="http://schemas.openxmlformats.org/officeDocument/2006/relationships/image" Target="media/index-232_184.png"/><Relationship Id="rId220" Type="http://schemas.openxmlformats.org/officeDocument/2006/relationships/image" Target="media/index-232_185.png"/><Relationship Id="rId221" Type="http://schemas.openxmlformats.org/officeDocument/2006/relationships/image" Target="media/index-232_186.png"/><Relationship Id="rId222" Type="http://schemas.openxmlformats.org/officeDocument/2006/relationships/image" Target="media/index-232_187.png"/><Relationship Id="rId223" Type="http://schemas.openxmlformats.org/officeDocument/2006/relationships/image" Target="media/index-235_1.png"/><Relationship Id="rId224" Type="http://schemas.openxmlformats.org/officeDocument/2006/relationships/image" Target="media/index-235_2.png"/><Relationship Id="rId225" Type="http://schemas.openxmlformats.org/officeDocument/2006/relationships/image" Target="media/index-242_1.png"/><Relationship Id="rId226" Type="http://schemas.openxmlformats.org/officeDocument/2006/relationships/image" Target="media/index-341_1.png"/><Relationship Id="rId227" Type="http://schemas.openxmlformats.org/officeDocument/2006/relationships/image" Target="media/index-343_1.png"/><Relationship Id="rId228" Type="http://schemas.openxmlformats.org/officeDocument/2006/relationships/image" Target="media/index-345_1.png"/><Relationship Id="rId229" Type="http://schemas.openxmlformats.org/officeDocument/2006/relationships/image" Target="media/index-363_1.png"/><Relationship Id="rId230" Type="http://schemas.openxmlformats.org/officeDocument/2006/relationships/image" Target="media/index-364_1.png"/><Relationship Id="rId231" Type="http://schemas.openxmlformats.org/officeDocument/2006/relationships/image" Target="media/index-365_1.png"/><Relationship Id="rId232" Type="http://schemas.openxmlformats.org/officeDocument/2006/relationships/image" Target="media/index-413_1.png"/><Relationship Id="rId233" Type="http://schemas.openxmlformats.org/officeDocument/2006/relationships/image" Target="media/index-413_2.png"/><Relationship Id="rId234" Type="http://schemas.openxmlformats.org/officeDocument/2006/relationships/image" Target="media/index-414_1.png"/><Relationship Id="rId235" Type="http://schemas.openxmlformats.org/officeDocument/2006/relationships/image" Target="media/index-414_2.png"/><Relationship Id="rId236" Type="http://schemas.openxmlformats.org/officeDocument/2006/relationships/image" Target="media/index-470_1.png"/><Relationship Id="rId237" Type="http://schemas.openxmlformats.org/officeDocument/2006/relationships/image" Target="media/index-475_1.png"/><Relationship Id="rId238" Type="http://schemas.openxmlformats.org/officeDocument/2006/relationships/image" Target="media/index-477_1.png"/><Relationship Id="rId239" Type="http://schemas.openxmlformats.org/officeDocument/2006/relationships/image" Target="media/index-482_1.png"/><Relationship Id="rId240" Type="http://schemas.openxmlformats.org/officeDocument/2006/relationships/image" Target="media/index-486_1.png"/><Relationship Id="rId241" Type="http://schemas.openxmlformats.org/officeDocument/2006/relationships/image" Target="media/index-511_1.png"/><Relationship Id="rId242" Type="http://schemas.openxmlformats.org/officeDocument/2006/relationships/image" Target="media/index-514_1.png"/><Relationship Id="rId243" Type="http://schemas.openxmlformats.org/officeDocument/2006/relationships/image" Target="media/index-514_2.png"/><Relationship Id="rId244" Type="http://schemas.openxmlformats.org/officeDocument/2006/relationships/image" Target="media/index-515_1.png"/><Relationship Id="rId245" Type="http://schemas.openxmlformats.org/officeDocument/2006/relationships/image" Target="media/index-532_1.png"/><Relationship Id="rId246" Type="http://schemas.openxmlformats.org/officeDocument/2006/relationships/image" Target="media/index-553_1.png"/><Relationship Id="rId247" Type="http://schemas.openxmlformats.org/officeDocument/2006/relationships/image" Target="media/index-557_1.png"/><Relationship Id="rId248" Type="http://schemas.openxmlformats.org/officeDocument/2006/relationships/image" Target="media/index-601_1.png"/><Relationship Id="rId249" Type="http://schemas.openxmlformats.org/officeDocument/2006/relationships/image" Target="media/index-605_1.png"/><Relationship Id="rId250" Type="http://schemas.openxmlformats.org/officeDocument/2006/relationships/image" Target="media/index-619_1.png"/><Relationship Id="rId251" Type="http://schemas.openxmlformats.org/officeDocument/2006/relationships/image" Target="media/index-666_1.png"/><Relationship Id="rId252" Type="http://schemas.openxmlformats.org/officeDocument/2006/relationships/image" Target="media/index-667_1.png"/><Relationship Id="rId253" Type="http://schemas.openxmlformats.org/officeDocument/2006/relationships/image" Target="media/index-673_1.png"/><Relationship Id="rId254" Type="http://schemas.openxmlformats.org/officeDocument/2006/relationships/image" Target="media/index-675_1.png"/><Relationship Id="rId255" Type="http://schemas.openxmlformats.org/officeDocument/2006/relationships/image" Target="media/cover.jpeg"/><Relationship Id="rId256" Type="http://schemas.openxmlformats.org/officeDocument/2006/relationships/hyperlink" Target="https://docs.fedoraproject.org/en-US/docs/" TargetMode="External"/><Relationship Id="rId257" Type="http://schemas.openxmlformats.org/officeDocument/2006/relationships/hyperlink" Target="https://getfedora.org" TargetMode="External"/><Relationship Id="rId258" Type="http://schemas.openxmlformats.org/officeDocument/2006/relationships/hyperlink" Target="https://getfedora.org/workstation/download/" TargetMode="External"/><Relationship Id="rId259" Type="http://schemas.openxmlformats.org/officeDocument/2006/relationships/hyperlink" Target="https://www.microsoft.com/en-us" TargetMode="External"/><Relationship Id="rId260" Type="http://schemas.openxmlformats.org/officeDocument/2006/relationships/hyperlink" Target="https://www.vmware.com" TargetMode="External"/><Relationship Id="rId261" Type="http://schemas.openxmlformats.org/officeDocument/2006/relationships/hyperlink" Target="https://www.parallels.com" TargetMode="External"/><Relationship Id="rId262" Type="http://schemas.openxmlformats.org/officeDocument/2006/relationships/hyperlink" Target="https://www.virtualbox.org" TargetMode="External"/><Relationship Id="rId263" Type="http://schemas.openxmlformats.org/officeDocument/2006/relationships/hyperlink" Target="https://github.com/jasoneckert/CengageLinux" TargetMode="External"/><Relationship Id="rId264" Type="http://schemas.openxmlformats.org/officeDocument/2006/relationships/hyperlink" Target="http://GitHub.com" TargetMode="External"/><Relationship Id="rId265" Type="http://schemas.openxmlformats.org/officeDocument/2006/relationships/hyperlink" Target="http://github.com/ohmyzsh/ohmyzsh" TargetMode="External"/><Relationship Id="rId266" Type="http://schemas.openxmlformats.org/officeDocument/2006/relationships/hyperlink" Target="http://github.com/romkatv/powerlevel10k" TargetMode="External"/><Relationship Id="rId267" Type="http://schemas.openxmlformats.org/officeDocument/2006/relationships/hyperlink" Target="https://www.comptia.org/certifications/linux" TargetMode="External"/><Relationship Id="rId268" Type="http://schemas.openxmlformats.org/officeDocument/2006/relationships/hyperlink" Target="https://www.lpi.org/our-certifications/lpic-1-overview" TargetMode="External"/><Relationship Id="rId269" Type="http://schemas.openxmlformats.org/officeDocument/2006/relationships/hyperlink" Target="https://brew.sh/" TargetMode="External"/><Relationship Id="rId270" Type="http://schemas.openxmlformats.org/officeDocument/2006/relationships/hyperlink" Target="https://www.freebsd.org/"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08.0009</AppVersion>
  <DocSecurity>0</DocSecurity>
  <HyperlinksChanged>false</HyperlinksChanged>
  <LinksUpToDate>true</LinksUpToDate>
  <ScaleCrop>false</ScaleCrop>
  <SharedDoc>false</SharedDoc>
  <Company>Cengage Learning</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2025-09-04T22:37:32Z</dcterms:created>
  <dcterms:modified xsi:type="dcterms:W3CDTF">2025-09-04T22:37:32Z</dcterms:modified>
  <dc:title>Comptia Linux+ and Lpic-1 Guide to Linux Certification, Loose-Leaf Version</dc:title>
  <dc:creator>Jason Eckert</dc:creator>
  <cp:keywords>Computers, Networking, General, Linux, Ubuntu, Exams, Certification</cp:keywords>
  <dc:description>&lt;div&gt;
&lt;p&gt;&lt;span style="font-size: medium"&gt;This PDF was created for free by &lt;/span&gt;&lt;a href="https://www.ubuntufree.com"&gt;&lt;span style="font-size: medium; color: #f18c00"&gt;UbuntuFree.com&lt;/span&gt;&lt;/a&gt;&lt;span style="font-size: medium"&gt; - Visit our site for more downloads like software and guides we recommend and yes, more Linux eBooks!&lt;/span&gt;&lt;/p&gt;&lt;/div&gt;</dc:description>
  <dc:language>en</dc:language>
</cp:coreProperties>
</file>